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48DE16" w14:textId="05FDE305" w:rsidR="00CB1C0E" w:rsidRPr="00D048A2" w:rsidRDefault="00CB1C0E" w:rsidP="00CF287D">
      <w:pPr>
        <w:jc w:val="center"/>
        <w:rPr>
          <w:b/>
          <w:bCs/>
          <w:color w:val="000000" w:themeColor="text1"/>
          <w:sz w:val="32"/>
          <w:szCs w:val="28"/>
        </w:rPr>
      </w:pPr>
      <w:r w:rsidRPr="00D048A2">
        <w:rPr>
          <w:b/>
          <w:bCs/>
          <w:noProof/>
          <w:color w:val="000000" w:themeColor="text1"/>
          <w:sz w:val="32"/>
          <w:szCs w:val="28"/>
          <w:lang w:eastAsia="en-GB" w:bidi="ar-SA"/>
        </w:rPr>
        <w:drawing>
          <wp:inline distT="0" distB="0" distL="0" distR="0" wp14:anchorId="55747080" wp14:editId="2A07BD82">
            <wp:extent cx="1792605" cy="597535"/>
            <wp:effectExtent l="0" t="0" r="0" b="0"/>
            <wp:docPr id="751844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92605" cy="597535"/>
                    </a:xfrm>
                    <a:prstGeom prst="rect">
                      <a:avLst/>
                    </a:prstGeom>
                    <a:noFill/>
                  </pic:spPr>
                </pic:pic>
              </a:graphicData>
            </a:graphic>
          </wp:inline>
        </w:drawing>
      </w:r>
    </w:p>
    <w:p w14:paraId="5907C6D9" w14:textId="77777777" w:rsidR="00F101B1" w:rsidRPr="00D048A2" w:rsidRDefault="00F101B1" w:rsidP="005A6805">
      <w:pPr>
        <w:jc w:val="center"/>
        <w:rPr>
          <w:b/>
          <w:bCs/>
          <w:color w:val="000000" w:themeColor="text1"/>
          <w:sz w:val="32"/>
          <w:szCs w:val="28"/>
        </w:rPr>
      </w:pPr>
    </w:p>
    <w:p w14:paraId="7682E4C8" w14:textId="6C8C2F84" w:rsidR="00ED226C" w:rsidRPr="00CF287D" w:rsidRDefault="005A6805" w:rsidP="00CF287D">
      <w:pPr>
        <w:jc w:val="center"/>
        <w:rPr>
          <w:b/>
          <w:bCs/>
          <w:color w:val="000000" w:themeColor="text1"/>
          <w:sz w:val="32"/>
          <w:szCs w:val="28"/>
        </w:rPr>
      </w:pPr>
      <w:r w:rsidRPr="00CF287D">
        <w:rPr>
          <w:b/>
          <w:bCs/>
          <w:color w:val="000000" w:themeColor="text1"/>
          <w:sz w:val="32"/>
          <w:szCs w:val="28"/>
        </w:rPr>
        <w:t>Brand Image, Trust, and Loyalty as Drivers of Consumer Purchase Decisions in the UK Fashion Retail Market: A Comparative Study of TK Maxx, H&amp;M, and M&amp;S</w:t>
      </w:r>
    </w:p>
    <w:p w14:paraId="64375B2C" w14:textId="77777777" w:rsidR="00AD5715" w:rsidRPr="00CF287D" w:rsidRDefault="00AD5715" w:rsidP="00CF287D">
      <w:pPr>
        <w:jc w:val="center"/>
        <w:rPr>
          <w:b/>
          <w:bCs/>
          <w:color w:val="000000" w:themeColor="text1"/>
          <w:sz w:val="32"/>
          <w:szCs w:val="28"/>
        </w:rPr>
      </w:pPr>
    </w:p>
    <w:p w14:paraId="282A55FA" w14:textId="71C30421" w:rsidR="00F101B1" w:rsidRPr="004C3635" w:rsidRDefault="00CF287D" w:rsidP="00CF287D">
      <w:pPr>
        <w:jc w:val="center"/>
        <w:rPr>
          <w:b/>
          <w:bCs/>
          <w:color w:val="000000" w:themeColor="text1"/>
          <w:sz w:val="32"/>
          <w:szCs w:val="28"/>
        </w:rPr>
      </w:pPr>
      <w:r w:rsidRPr="004C3635">
        <w:rPr>
          <w:b/>
          <w:bCs/>
          <w:color w:val="000000" w:themeColor="text1"/>
          <w:sz w:val="32"/>
          <w:szCs w:val="28"/>
        </w:rPr>
        <w:t xml:space="preserve">Submitted </w:t>
      </w:r>
      <w:r w:rsidR="00F101B1" w:rsidRPr="004C3635">
        <w:rPr>
          <w:b/>
          <w:bCs/>
          <w:color w:val="000000" w:themeColor="text1"/>
          <w:sz w:val="32"/>
          <w:szCs w:val="28"/>
        </w:rPr>
        <w:t>By</w:t>
      </w:r>
      <w:r w:rsidRPr="004C3635">
        <w:rPr>
          <w:b/>
          <w:bCs/>
          <w:color w:val="000000" w:themeColor="text1"/>
          <w:sz w:val="32"/>
          <w:szCs w:val="28"/>
        </w:rPr>
        <w:t>:</w:t>
      </w:r>
    </w:p>
    <w:p w14:paraId="3E941F14" w14:textId="182AA8D6" w:rsidR="00AD5715" w:rsidRPr="004C3635" w:rsidRDefault="00F101B1" w:rsidP="00CF287D">
      <w:pPr>
        <w:jc w:val="center"/>
        <w:rPr>
          <w:b/>
          <w:bCs/>
          <w:color w:val="000000" w:themeColor="text1"/>
          <w:sz w:val="32"/>
          <w:szCs w:val="28"/>
        </w:rPr>
      </w:pPr>
      <w:r w:rsidRPr="004C3635">
        <w:rPr>
          <w:b/>
          <w:bCs/>
          <w:color w:val="000000" w:themeColor="text1"/>
          <w:sz w:val="32"/>
          <w:szCs w:val="28"/>
        </w:rPr>
        <w:t>Mahdi Hasan Chowdhury</w:t>
      </w:r>
    </w:p>
    <w:p w14:paraId="65C285CD" w14:textId="6D93BEAA" w:rsidR="00CF287D" w:rsidRDefault="00AD5715" w:rsidP="00CF287D">
      <w:pPr>
        <w:jc w:val="center"/>
        <w:rPr>
          <w:b/>
          <w:bCs/>
          <w:color w:val="000000" w:themeColor="text1"/>
          <w:sz w:val="28"/>
          <w:szCs w:val="24"/>
        </w:rPr>
      </w:pPr>
      <w:r w:rsidRPr="004C3635">
        <w:rPr>
          <w:b/>
          <w:bCs/>
          <w:color w:val="000000" w:themeColor="text1"/>
          <w:sz w:val="32"/>
          <w:szCs w:val="28"/>
        </w:rPr>
        <w:t>Student Number: 2419612</w:t>
      </w:r>
    </w:p>
    <w:p w14:paraId="5806801C" w14:textId="77777777" w:rsidR="00CF287D" w:rsidRDefault="00CF287D">
      <w:pPr>
        <w:rPr>
          <w:b/>
          <w:bCs/>
          <w:color w:val="000000" w:themeColor="text1"/>
          <w:sz w:val="28"/>
          <w:szCs w:val="24"/>
        </w:rPr>
      </w:pPr>
      <w:r>
        <w:rPr>
          <w:b/>
          <w:bCs/>
          <w:color w:val="000000" w:themeColor="text1"/>
          <w:sz w:val="28"/>
          <w:szCs w:val="24"/>
        </w:rPr>
        <w:br w:type="page"/>
      </w:r>
    </w:p>
    <w:p w14:paraId="23E39968"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Cs w:val="24"/>
          <w:lang w:eastAsia="en-GB" w:bidi="ar-SA"/>
        </w:rPr>
      </w:pPr>
      <w:r w:rsidRPr="00CF287D">
        <w:rPr>
          <w:rFonts w:ascii="Arial" w:eastAsia="Times New Roman" w:hAnsi="Arial" w:cs="Arial"/>
          <w:noProof/>
          <w:szCs w:val="24"/>
          <w:lang w:eastAsia="en-GB" w:bidi="ar-SA"/>
        </w:rPr>
        <w:lastRenderedPageBreak/>
        <w:drawing>
          <wp:inline distT="0" distB="0" distL="0" distR="0" wp14:anchorId="0A317413" wp14:editId="263EBB05">
            <wp:extent cx="2844800" cy="1168400"/>
            <wp:effectExtent l="0" t="0" r="0" b="0"/>
            <wp:docPr id="5290776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6D80E213"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b/>
          <w:sz w:val="28"/>
          <w:szCs w:val="28"/>
          <w:lang w:eastAsia="en-GB" w:bidi="ar-SA"/>
        </w:rPr>
      </w:pPr>
    </w:p>
    <w:p w14:paraId="046DF50F"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8"/>
          <w:szCs w:val="28"/>
          <w:lang w:eastAsia="en-GB" w:bidi="ar-SA"/>
        </w:rPr>
      </w:pPr>
      <w:r w:rsidRPr="00CF287D">
        <w:rPr>
          <w:rFonts w:ascii="Arial" w:eastAsia="Times New Roman" w:hAnsi="Arial" w:cs="Arial"/>
          <w:b/>
          <w:sz w:val="28"/>
          <w:szCs w:val="28"/>
          <w:lang w:eastAsia="en-GB" w:bidi="ar-SA"/>
        </w:rPr>
        <w:t>Master’s Degrees by Examination and Dissertation</w:t>
      </w:r>
    </w:p>
    <w:p w14:paraId="095EE132"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240" w:lineRule="auto"/>
        <w:jc w:val="center"/>
        <w:rPr>
          <w:rFonts w:ascii="Arial" w:eastAsia="Times New Roman" w:hAnsi="Arial" w:cs="Arial"/>
          <w:sz w:val="28"/>
          <w:szCs w:val="28"/>
          <w:lang w:eastAsia="en-GB" w:bidi="ar-SA"/>
        </w:rPr>
      </w:pPr>
      <w:r w:rsidRPr="00CF287D">
        <w:rPr>
          <w:rFonts w:ascii="Arial" w:eastAsia="Times New Roman" w:hAnsi="Arial" w:cs="Arial"/>
          <w:b/>
          <w:sz w:val="28"/>
          <w:szCs w:val="28"/>
          <w:lang w:eastAsia="en-GB" w:bidi="ar-SA"/>
        </w:rPr>
        <w:t>Declaration Form</w:t>
      </w:r>
      <w:r w:rsidRPr="00CF287D">
        <w:rPr>
          <w:rFonts w:ascii="Arial" w:eastAsia="Times New Roman" w:hAnsi="Arial" w:cs="Arial"/>
          <w:sz w:val="28"/>
          <w:szCs w:val="28"/>
          <w:lang w:eastAsia="en-GB" w:bidi="ar-SA"/>
        </w:rPr>
        <w:t>.</w:t>
      </w:r>
    </w:p>
    <w:p w14:paraId="17F1FD1B"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eastAsia="en-GB" w:bidi="ar-SA"/>
        </w:rPr>
      </w:pPr>
    </w:p>
    <w:p w14:paraId="3987A24A" w14:textId="72E0F9F9" w:rsidR="00CF287D" w:rsidRPr="00CF287D" w:rsidRDefault="00CF287D" w:rsidP="00CF287D">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eastAsia="en-GB" w:bidi="ar-SA"/>
        </w:rPr>
      </w:pPr>
      <w:r w:rsidRPr="00CF287D">
        <w:rPr>
          <w:rFonts w:ascii="Arial" w:eastAsia="Times New Roman" w:hAnsi="Arial" w:cs="Arial"/>
          <w:szCs w:val="24"/>
          <w:lang w:eastAsia="en-GB" w:bidi="ar-SA"/>
        </w:rPr>
        <w:t xml:space="preserve">I, Mahdi Hasan Chowdhury,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2369D48A" w14:textId="77777777" w:rsidR="00CF287D" w:rsidRPr="00CF287D" w:rsidRDefault="00CF287D" w:rsidP="00CF287D">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eastAsia="en-GB" w:bidi="ar-SA"/>
        </w:rPr>
      </w:pPr>
      <w:r w:rsidRPr="00CF287D">
        <w:rPr>
          <w:rFonts w:ascii="Arial" w:eastAsia="Times New Roman" w:hAnsi="Arial" w:cs="Arial"/>
          <w:szCs w:val="24"/>
          <w:lang w:eastAsia="en-GB" w:bidi="ar-SA"/>
        </w:rPr>
        <w:t xml:space="preserve"> </w:t>
      </w:r>
    </w:p>
    <w:p w14:paraId="2E0B7BF0" w14:textId="3BAB7E7B" w:rsidR="00CF287D" w:rsidRPr="00CF287D" w:rsidRDefault="00CF287D" w:rsidP="00CF287D">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eastAsia="en-GB" w:bidi="ar-SA"/>
        </w:rPr>
      </w:pPr>
      <w:r w:rsidRPr="00CF287D">
        <w:rPr>
          <w:rFonts w:ascii="Arial" w:eastAsia="Times New Roman" w:hAnsi="Arial" w:cs="Arial"/>
          <w:szCs w:val="24"/>
          <w:lang w:eastAsia="en-GB" w:bidi="ar-SA"/>
        </w:rPr>
        <w:t>Signature:</w:t>
      </w:r>
      <w:r>
        <w:rPr>
          <w:rFonts w:ascii="Arial" w:eastAsia="Times New Roman" w:hAnsi="Arial" w:cs="Arial"/>
          <w:szCs w:val="24"/>
          <w:lang w:eastAsia="en-GB" w:bidi="ar-SA"/>
        </w:rPr>
        <w:t xml:space="preserve"> </w:t>
      </w:r>
      <w:r w:rsidRPr="00CF287D">
        <w:rPr>
          <w:rFonts w:ascii="Arial" w:eastAsia="Times New Roman" w:hAnsi="Arial" w:cs="Arial"/>
          <w:szCs w:val="24"/>
          <w:lang w:eastAsia="en-GB" w:bidi="ar-SA"/>
        </w:rPr>
        <w:t>Mahdi Hasan Chowdhury</w:t>
      </w:r>
    </w:p>
    <w:p w14:paraId="2026C3C7" w14:textId="3C835CBC" w:rsidR="00CF287D" w:rsidRPr="00CF287D" w:rsidRDefault="00CF287D" w:rsidP="00CF287D">
      <w:pPr>
        <w:pBdr>
          <w:top w:val="single" w:sz="4" w:space="1" w:color="auto"/>
          <w:left w:val="single" w:sz="4" w:space="4" w:color="auto"/>
          <w:bottom w:val="single" w:sz="4" w:space="1" w:color="auto"/>
          <w:right w:val="single" w:sz="4" w:space="4" w:color="auto"/>
        </w:pBdr>
        <w:spacing w:after="120" w:line="480" w:lineRule="auto"/>
        <w:jc w:val="left"/>
        <w:rPr>
          <w:rFonts w:ascii="Arial" w:eastAsia="Times New Roman" w:hAnsi="Arial" w:cs="Arial"/>
          <w:szCs w:val="24"/>
          <w:lang w:eastAsia="en-GB" w:bidi="ar-SA"/>
        </w:rPr>
      </w:pPr>
      <w:r w:rsidRPr="00CF287D">
        <w:rPr>
          <w:rFonts w:ascii="Arial" w:eastAsia="Times New Roman" w:hAnsi="Arial" w:cs="Arial"/>
          <w:szCs w:val="24"/>
          <w:lang w:eastAsia="en-GB" w:bidi="ar-SA"/>
        </w:rPr>
        <w:t xml:space="preserve"> Date:</w:t>
      </w:r>
      <w:r>
        <w:rPr>
          <w:rFonts w:ascii="Arial" w:eastAsia="Times New Roman" w:hAnsi="Arial" w:cs="Arial"/>
          <w:szCs w:val="24"/>
          <w:lang w:eastAsia="en-GB" w:bidi="ar-SA"/>
        </w:rPr>
        <w:t xml:space="preserve"> 30/01/2026</w:t>
      </w:r>
    </w:p>
    <w:p w14:paraId="08277A84" w14:textId="77777777" w:rsidR="00AD1EC2" w:rsidRPr="00CF287D" w:rsidRDefault="00AD1EC2" w:rsidP="00CF287D">
      <w:pPr>
        <w:jc w:val="center"/>
        <w:rPr>
          <w:b/>
          <w:bCs/>
          <w:color w:val="000000" w:themeColor="text1"/>
          <w:sz w:val="28"/>
          <w:szCs w:val="24"/>
        </w:rPr>
      </w:pPr>
    </w:p>
    <w:p w14:paraId="065E2545" w14:textId="77777777" w:rsidR="00007F62" w:rsidRDefault="00007F62">
      <w:pPr>
        <w:rPr>
          <w:color w:val="000000" w:themeColor="text1"/>
          <w:sz w:val="28"/>
          <w:szCs w:val="24"/>
        </w:rPr>
      </w:pPr>
      <w:r>
        <w:rPr>
          <w:color w:val="000000" w:themeColor="text1"/>
          <w:sz w:val="28"/>
          <w:szCs w:val="24"/>
        </w:rPr>
        <w:br w:type="page"/>
      </w:r>
    </w:p>
    <w:p w14:paraId="23E5E82A" w14:textId="77777777" w:rsidR="00007F62" w:rsidRPr="00007F62" w:rsidRDefault="00007F62" w:rsidP="00007F62">
      <w:pPr>
        <w:jc w:val="center"/>
        <w:rPr>
          <w:color w:val="000000" w:themeColor="text1"/>
          <w:sz w:val="28"/>
          <w:szCs w:val="24"/>
          <w:lang w:val="en-US"/>
        </w:rPr>
      </w:pPr>
      <w:r w:rsidRPr="00007F62">
        <w:rPr>
          <w:b/>
          <w:bCs/>
          <w:color w:val="000000" w:themeColor="text1"/>
          <w:sz w:val="28"/>
          <w:szCs w:val="24"/>
          <w:lang w:val="en-US"/>
        </w:rPr>
        <w:lastRenderedPageBreak/>
        <w:t>Acknowledgements</w:t>
      </w:r>
    </w:p>
    <w:p w14:paraId="31F32ACA" w14:textId="77777777" w:rsidR="00007F62" w:rsidRPr="0039760C" w:rsidRDefault="00007F62" w:rsidP="00007F62">
      <w:pPr>
        <w:rPr>
          <w:color w:val="000000" w:themeColor="text1"/>
          <w:lang w:val="en-US"/>
        </w:rPr>
      </w:pPr>
      <w:r w:rsidRPr="0039760C">
        <w:rPr>
          <w:color w:val="000000" w:themeColor="text1"/>
          <w:lang w:val="en-US"/>
        </w:rPr>
        <w:t xml:space="preserve">My dissertation supervisor, Dr Muhammad Tariq, helped me with their professional direction and valuable advice, as well as with their support and motivation during this work. </w:t>
      </w:r>
    </w:p>
    <w:p w14:paraId="58BD498B" w14:textId="6BD886E4" w:rsidR="00007F62" w:rsidRPr="0039760C" w:rsidRDefault="00007F62" w:rsidP="00007F62">
      <w:pPr>
        <w:rPr>
          <w:color w:val="000000" w:themeColor="text1"/>
          <w:lang w:val="en-US"/>
        </w:rPr>
      </w:pPr>
      <w:r w:rsidRPr="0039760C">
        <w:rPr>
          <w:color w:val="000000" w:themeColor="text1"/>
          <w:lang w:val="en-US"/>
        </w:rPr>
        <w:t>I would like to thank all participants who provided their time in completing the survey; it would not be possible to perform empirical analysis without help with responses, which enhanced the work of the whole study. I also would like to thank the people who helped me by distributing the questionnaire and helping in the process of data-collection.</w:t>
      </w:r>
    </w:p>
    <w:p w14:paraId="73B5D419" w14:textId="70BB423E" w:rsidR="00AD1EC2" w:rsidRDefault="00007F62" w:rsidP="00007F62">
      <w:pPr>
        <w:rPr>
          <w:color w:val="000000" w:themeColor="text1"/>
          <w:sz w:val="28"/>
          <w:szCs w:val="24"/>
        </w:rPr>
      </w:pPr>
      <w:r w:rsidRPr="0039760C">
        <w:rPr>
          <w:color w:val="000000" w:themeColor="text1"/>
          <w:lang w:val="en-US"/>
        </w:rPr>
        <w:t>Lastly, I would like to note that I would not have made it through the research process without the support of my family, who was very patient, understanding, and supportive. Any other mistake or weakness is my fault.</w:t>
      </w:r>
      <w:r w:rsidR="00AD1EC2">
        <w:rPr>
          <w:color w:val="000000" w:themeColor="text1"/>
          <w:sz w:val="28"/>
          <w:szCs w:val="24"/>
        </w:rPr>
        <w:br w:type="page"/>
      </w:r>
    </w:p>
    <w:p w14:paraId="1CFFCEAF" w14:textId="77777777" w:rsidR="00AD1EC2" w:rsidRPr="00AD1EC2" w:rsidRDefault="00AD1EC2" w:rsidP="00AD1EC2">
      <w:pPr>
        <w:spacing w:line="276" w:lineRule="auto"/>
        <w:jc w:val="center"/>
        <w:rPr>
          <w:b/>
          <w:color w:val="000000" w:themeColor="text1"/>
          <w:sz w:val="28"/>
          <w:szCs w:val="24"/>
        </w:rPr>
      </w:pPr>
      <w:r w:rsidRPr="00AD1EC2">
        <w:rPr>
          <w:b/>
          <w:color w:val="000000" w:themeColor="text1"/>
          <w:sz w:val="28"/>
          <w:szCs w:val="24"/>
        </w:rPr>
        <w:lastRenderedPageBreak/>
        <w:t xml:space="preserve">Abstract </w:t>
      </w:r>
    </w:p>
    <w:p w14:paraId="09A48136" w14:textId="4FF6602E" w:rsidR="0034392E" w:rsidRDefault="0034392E" w:rsidP="0034392E">
      <w:r>
        <w:t>The purpose of this study was to examine the influence of brand image, brand trust, and brand loyalty on consumer purchase decisions in the UK fashion retail sector, using a comparative analysis of TK Maxx, H&amp;M, and Marks &amp; Spencer. A quantitative research design was adopted, and primary data were collected through a structured questionnaire administered to UK fashion consumers. A total of 111 valid responses were analysed using descriptive statistics, reliability analysis, correlation, and multiple regression techniques. The findings showed that consumers held generally positive perceptions of brand image, brand trust, and brand loyalty across the three retailers. However, the regression results indicated that these branding constructs explained only a small proportion of variance in purchase decisions. Brand image was the only variable that demonstrated a statistically significant effect, although the relationship was weak, while brand trust and brand loyalty did not show significant direct effects on purchase decision. The study contributed to retail branding literature by providing comparative empirical evidence from a mature UK fashion market and by demonstrating the limited explanatory power of traditional attitudinal brand constructs in promotion-intensive retail environments.</w:t>
      </w:r>
    </w:p>
    <w:p w14:paraId="23191CD0" w14:textId="06FDA121" w:rsidR="00AD1EC2" w:rsidRPr="00156508" w:rsidRDefault="00156508" w:rsidP="0034392E">
      <w:pPr>
        <w:rPr>
          <w:i/>
        </w:rPr>
      </w:pPr>
      <w:r w:rsidRPr="00156508">
        <w:rPr>
          <w:b/>
          <w:bCs/>
        </w:rPr>
        <w:t>Keywords:</w:t>
      </w:r>
      <w:r>
        <w:t xml:space="preserve"> </w:t>
      </w:r>
      <w:r w:rsidRPr="00156508">
        <w:rPr>
          <w:i/>
        </w:rPr>
        <w:t>Brand image; Brand trust; Brand loyalty; Consumer purchase decision; UK fashion retail; Retail branding</w:t>
      </w:r>
      <w:r>
        <w:rPr>
          <w:i/>
        </w:rPr>
        <w:t xml:space="preserve">. </w:t>
      </w:r>
    </w:p>
    <w:p w14:paraId="545E09BC" w14:textId="77777777" w:rsidR="00AD5715" w:rsidRPr="00D048A2" w:rsidRDefault="00AD5715" w:rsidP="00AD1EC2">
      <w:pPr>
        <w:rPr>
          <w:color w:val="000000" w:themeColor="text1"/>
          <w:sz w:val="28"/>
          <w:szCs w:val="24"/>
        </w:rPr>
      </w:pPr>
    </w:p>
    <w:p w14:paraId="3D674F65" w14:textId="77777777" w:rsidR="00ED226C" w:rsidRPr="00D048A2" w:rsidRDefault="00ED226C">
      <w:pPr>
        <w:rPr>
          <w:color w:val="000000" w:themeColor="text1"/>
        </w:rPr>
      </w:pPr>
    </w:p>
    <w:p w14:paraId="4C647E99" w14:textId="197E0CCF" w:rsidR="009C383A" w:rsidRPr="00D048A2" w:rsidRDefault="007A2549">
      <w:pPr>
        <w:rPr>
          <w:color w:val="000000" w:themeColor="text1"/>
        </w:rPr>
      </w:pPr>
      <w:r w:rsidRPr="00D048A2">
        <w:rPr>
          <w:color w:val="000000" w:themeColor="text1"/>
        </w:rPr>
        <w:br w:type="page"/>
      </w:r>
    </w:p>
    <w:sdt>
      <w:sdtPr>
        <w:rPr>
          <w:rFonts w:ascii="Times New Roman" w:hAnsi="Times New Roman"/>
          <w:color w:val="000000" w:themeColor="text1"/>
          <w:sz w:val="24"/>
        </w:rPr>
        <w:id w:val="758949622"/>
        <w:docPartObj>
          <w:docPartGallery w:val="Table of Contents"/>
          <w:docPartUnique/>
        </w:docPartObj>
      </w:sdtPr>
      <w:sdtEndPr>
        <w:rPr>
          <w:b/>
          <w:bCs/>
          <w:noProof/>
        </w:rPr>
      </w:sdtEndPr>
      <w:sdtContent>
        <w:p w14:paraId="46598CAC" w14:textId="021C66BF" w:rsidR="009C383A" w:rsidRPr="00D048A2" w:rsidRDefault="009C383A" w:rsidP="009C383A">
          <w:pPr>
            <w:pStyle w:val="NoSpacing"/>
            <w:jc w:val="center"/>
            <w:rPr>
              <w:rFonts w:ascii="Times New Roman" w:hAnsi="Times New Roman" w:cs="Times New Roman"/>
              <w:b/>
              <w:color w:val="000000" w:themeColor="text1"/>
              <w:sz w:val="32"/>
              <w:szCs w:val="32"/>
            </w:rPr>
          </w:pPr>
          <w:r w:rsidRPr="00D048A2">
            <w:rPr>
              <w:rFonts w:ascii="Times New Roman" w:hAnsi="Times New Roman" w:cs="Times New Roman"/>
              <w:b/>
              <w:color w:val="000000" w:themeColor="text1"/>
              <w:sz w:val="32"/>
              <w:szCs w:val="32"/>
            </w:rPr>
            <w:t>Contents</w:t>
          </w:r>
        </w:p>
        <w:p w14:paraId="77ECFC9A" w14:textId="4C8C7985" w:rsidR="003C5E62" w:rsidRDefault="009C383A">
          <w:pPr>
            <w:pStyle w:val="TOC1"/>
            <w:tabs>
              <w:tab w:val="left" w:pos="480"/>
              <w:tab w:val="right" w:leader="dot" w:pos="9350"/>
            </w:tabs>
            <w:rPr>
              <w:rFonts w:asciiTheme="minorHAnsi" w:hAnsiTheme="minorHAnsi"/>
              <w:noProof/>
              <w:kern w:val="2"/>
              <w:szCs w:val="24"/>
              <w:lang w:val="en-US" w:bidi="ar-SA"/>
              <w14:ligatures w14:val="standardContextual"/>
            </w:rPr>
          </w:pPr>
          <w:r w:rsidRPr="00D048A2">
            <w:rPr>
              <w:color w:val="000000" w:themeColor="text1"/>
            </w:rPr>
            <w:fldChar w:fldCharType="begin"/>
          </w:r>
          <w:r w:rsidRPr="00D048A2">
            <w:rPr>
              <w:color w:val="000000" w:themeColor="text1"/>
            </w:rPr>
            <w:instrText xml:space="preserve"> TOC \o "1-3" \h \z \u </w:instrText>
          </w:r>
          <w:r w:rsidRPr="00D048A2">
            <w:rPr>
              <w:color w:val="000000" w:themeColor="text1"/>
            </w:rPr>
            <w:fldChar w:fldCharType="separate"/>
          </w:r>
          <w:hyperlink w:anchor="_Toc220954467" w:history="1">
            <w:r w:rsidR="003C5E62" w:rsidRPr="00D3183D">
              <w:rPr>
                <w:rStyle w:val="Hyperlink"/>
                <w:noProof/>
              </w:rPr>
              <w:t>1</w:t>
            </w:r>
            <w:r w:rsidR="003C5E62">
              <w:rPr>
                <w:rFonts w:asciiTheme="minorHAnsi" w:hAnsiTheme="minorHAnsi"/>
                <w:noProof/>
                <w:kern w:val="2"/>
                <w:szCs w:val="24"/>
                <w:lang w:val="en-US" w:bidi="ar-SA"/>
                <w14:ligatures w14:val="standardContextual"/>
              </w:rPr>
              <w:tab/>
            </w:r>
            <w:r w:rsidR="003C5E62" w:rsidRPr="00D3183D">
              <w:rPr>
                <w:rStyle w:val="Hyperlink"/>
                <w:noProof/>
              </w:rPr>
              <w:t>Chapter One: Introduction</w:t>
            </w:r>
            <w:r w:rsidR="003C5E62">
              <w:rPr>
                <w:noProof/>
                <w:webHidden/>
              </w:rPr>
              <w:tab/>
            </w:r>
            <w:r w:rsidR="003C5E62">
              <w:rPr>
                <w:noProof/>
                <w:webHidden/>
              </w:rPr>
              <w:fldChar w:fldCharType="begin"/>
            </w:r>
            <w:r w:rsidR="003C5E62">
              <w:rPr>
                <w:noProof/>
                <w:webHidden/>
              </w:rPr>
              <w:instrText xml:space="preserve"> PAGEREF _Toc220954467 \h </w:instrText>
            </w:r>
            <w:r w:rsidR="003C5E62">
              <w:rPr>
                <w:noProof/>
                <w:webHidden/>
              </w:rPr>
            </w:r>
            <w:r w:rsidR="003C5E62">
              <w:rPr>
                <w:noProof/>
                <w:webHidden/>
              </w:rPr>
              <w:fldChar w:fldCharType="separate"/>
            </w:r>
            <w:r w:rsidR="003C5E62">
              <w:rPr>
                <w:noProof/>
                <w:webHidden/>
              </w:rPr>
              <w:t>9</w:t>
            </w:r>
            <w:r w:rsidR="003C5E62">
              <w:rPr>
                <w:noProof/>
                <w:webHidden/>
              </w:rPr>
              <w:fldChar w:fldCharType="end"/>
            </w:r>
          </w:hyperlink>
        </w:p>
        <w:p w14:paraId="59A38E2A" w14:textId="685D0F72"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68" w:history="1">
            <w:r w:rsidRPr="00D3183D">
              <w:rPr>
                <w:rStyle w:val="Hyperlink"/>
                <w:noProof/>
              </w:rPr>
              <w:t>1.1</w:t>
            </w:r>
            <w:r>
              <w:rPr>
                <w:rFonts w:asciiTheme="minorHAnsi" w:hAnsiTheme="minorHAnsi"/>
                <w:noProof/>
                <w:kern w:val="2"/>
                <w:szCs w:val="24"/>
                <w:lang w:val="en-US" w:bidi="ar-SA"/>
                <w14:ligatures w14:val="standardContextual"/>
              </w:rPr>
              <w:tab/>
            </w:r>
            <w:r w:rsidRPr="00D3183D">
              <w:rPr>
                <w:rStyle w:val="Hyperlink"/>
                <w:noProof/>
              </w:rPr>
              <w:t>Background and context</w:t>
            </w:r>
            <w:r>
              <w:rPr>
                <w:noProof/>
                <w:webHidden/>
              </w:rPr>
              <w:tab/>
            </w:r>
            <w:r>
              <w:rPr>
                <w:noProof/>
                <w:webHidden/>
              </w:rPr>
              <w:fldChar w:fldCharType="begin"/>
            </w:r>
            <w:r>
              <w:rPr>
                <w:noProof/>
                <w:webHidden/>
              </w:rPr>
              <w:instrText xml:space="preserve"> PAGEREF _Toc220954468 \h </w:instrText>
            </w:r>
            <w:r>
              <w:rPr>
                <w:noProof/>
                <w:webHidden/>
              </w:rPr>
            </w:r>
            <w:r>
              <w:rPr>
                <w:noProof/>
                <w:webHidden/>
              </w:rPr>
              <w:fldChar w:fldCharType="separate"/>
            </w:r>
            <w:r>
              <w:rPr>
                <w:noProof/>
                <w:webHidden/>
              </w:rPr>
              <w:t>9</w:t>
            </w:r>
            <w:r>
              <w:rPr>
                <w:noProof/>
                <w:webHidden/>
              </w:rPr>
              <w:fldChar w:fldCharType="end"/>
            </w:r>
          </w:hyperlink>
        </w:p>
        <w:p w14:paraId="7291C296" w14:textId="3F404A82"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69" w:history="1">
            <w:r w:rsidRPr="00D3183D">
              <w:rPr>
                <w:rStyle w:val="Hyperlink"/>
                <w:noProof/>
              </w:rPr>
              <w:t>1.2</w:t>
            </w:r>
            <w:r>
              <w:rPr>
                <w:rFonts w:asciiTheme="minorHAnsi" w:hAnsiTheme="minorHAnsi"/>
                <w:noProof/>
                <w:kern w:val="2"/>
                <w:szCs w:val="24"/>
                <w:lang w:val="en-US" w:bidi="ar-SA"/>
                <w14:ligatures w14:val="standardContextual"/>
              </w:rPr>
              <w:tab/>
            </w:r>
            <w:r w:rsidRPr="00D3183D">
              <w:rPr>
                <w:rStyle w:val="Hyperlink"/>
                <w:noProof/>
              </w:rPr>
              <w:t>Rationale and research problem</w:t>
            </w:r>
            <w:r>
              <w:rPr>
                <w:noProof/>
                <w:webHidden/>
              </w:rPr>
              <w:tab/>
            </w:r>
            <w:r>
              <w:rPr>
                <w:noProof/>
                <w:webHidden/>
              </w:rPr>
              <w:fldChar w:fldCharType="begin"/>
            </w:r>
            <w:r>
              <w:rPr>
                <w:noProof/>
                <w:webHidden/>
              </w:rPr>
              <w:instrText xml:space="preserve"> PAGEREF _Toc220954469 \h </w:instrText>
            </w:r>
            <w:r>
              <w:rPr>
                <w:noProof/>
                <w:webHidden/>
              </w:rPr>
            </w:r>
            <w:r>
              <w:rPr>
                <w:noProof/>
                <w:webHidden/>
              </w:rPr>
              <w:fldChar w:fldCharType="separate"/>
            </w:r>
            <w:r>
              <w:rPr>
                <w:noProof/>
                <w:webHidden/>
              </w:rPr>
              <w:t>9</w:t>
            </w:r>
            <w:r>
              <w:rPr>
                <w:noProof/>
                <w:webHidden/>
              </w:rPr>
              <w:fldChar w:fldCharType="end"/>
            </w:r>
          </w:hyperlink>
        </w:p>
        <w:p w14:paraId="5CE2F2D2" w14:textId="15357F22"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0" w:history="1">
            <w:r w:rsidRPr="00D3183D">
              <w:rPr>
                <w:rStyle w:val="Hyperlink"/>
                <w:noProof/>
              </w:rPr>
              <w:t>1.3</w:t>
            </w:r>
            <w:r>
              <w:rPr>
                <w:rFonts w:asciiTheme="minorHAnsi" w:hAnsiTheme="minorHAnsi"/>
                <w:noProof/>
                <w:kern w:val="2"/>
                <w:szCs w:val="24"/>
                <w:lang w:val="en-US" w:bidi="ar-SA"/>
                <w14:ligatures w14:val="standardContextual"/>
              </w:rPr>
              <w:tab/>
            </w:r>
            <w:r w:rsidRPr="00D3183D">
              <w:rPr>
                <w:rStyle w:val="Hyperlink"/>
                <w:noProof/>
              </w:rPr>
              <w:t>Research gap</w:t>
            </w:r>
            <w:r>
              <w:rPr>
                <w:noProof/>
                <w:webHidden/>
              </w:rPr>
              <w:tab/>
            </w:r>
            <w:r>
              <w:rPr>
                <w:noProof/>
                <w:webHidden/>
              </w:rPr>
              <w:fldChar w:fldCharType="begin"/>
            </w:r>
            <w:r>
              <w:rPr>
                <w:noProof/>
                <w:webHidden/>
              </w:rPr>
              <w:instrText xml:space="preserve"> PAGEREF _Toc220954470 \h </w:instrText>
            </w:r>
            <w:r>
              <w:rPr>
                <w:noProof/>
                <w:webHidden/>
              </w:rPr>
            </w:r>
            <w:r>
              <w:rPr>
                <w:noProof/>
                <w:webHidden/>
              </w:rPr>
              <w:fldChar w:fldCharType="separate"/>
            </w:r>
            <w:r>
              <w:rPr>
                <w:noProof/>
                <w:webHidden/>
              </w:rPr>
              <w:t>10</w:t>
            </w:r>
            <w:r>
              <w:rPr>
                <w:noProof/>
                <w:webHidden/>
              </w:rPr>
              <w:fldChar w:fldCharType="end"/>
            </w:r>
          </w:hyperlink>
        </w:p>
        <w:p w14:paraId="098A45B9" w14:textId="7A4CDAE9"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1" w:history="1">
            <w:r w:rsidRPr="00D3183D">
              <w:rPr>
                <w:rStyle w:val="Hyperlink"/>
                <w:noProof/>
              </w:rPr>
              <w:t>1.4</w:t>
            </w:r>
            <w:r>
              <w:rPr>
                <w:rFonts w:asciiTheme="minorHAnsi" w:hAnsiTheme="minorHAnsi"/>
                <w:noProof/>
                <w:kern w:val="2"/>
                <w:szCs w:val="24"/>
                <w:lang w:val="en-US" w:bidi="ar-SA"/>
                <w14:ligatures w14:val="standardContextual"/>
              </w:rPr>
              <w:tab/>
            </w:r>
            <w:r w:rsidRPr="00D3183D">
              <w:rPr>
                <w:rStyle w:val="Hyperlink"/>
                <w:noProof/>
              </w:rPr>
              <w:t>Research Aim, Objectives and Research Questions</w:t>
            </w:r>
            <w:r>
              <w:rPr>
                <w:noProof/>
                <w:webHidden/>
              </w:rPr>
              <w:tab/>
            </w:r>
            <w:r>
              <w:rPr>
                <w:noProof/>
                <w:webHidden/>
              </w:rPr>
              <w:fldChar w:fldCharType="begin"/>
            </w:r>
            <w:r>
              <w:rPr>
                <w:noProof/>
                <w:webHidden/>
              </w:rPr>
              <w:instrText xml:space="preserve"> PAGEREF _Toc220954471 \h </w:instrText>
            </w:r>
            <w:r>
              <w:rPr>
                <w:noProof/>
                <w:webHidden/>
              </w:rPr>
            </w:r>
            <w:r>
              <w:rPr>
                <w:noProof/>
                <w:webHidden/>
              </w:rPr>
              <w:fldChar w:fldCharType="separate"/>
            </w:r>
            <w:r>
              <w:rPr>
                <w:noProof/>
                <w:webHidden/>
              </w:rPr>
              <w:t>11</w:t>
            </w:r>
            <w:r>
              <w:rPr>
                <w:noProof/>
                <w:webHidden/>
              </w:rPr>
              <w:fldChar w:fldCharType="end"/>
            </w:r>
          </w:hyperlink>
        </w:p>
        <w:p w14:paraId="18A17F1C" w14:textId="007B0F84"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2" w:history="1">
            <w:r w:rsidRPr="00D3183D">
              <w:rPr>
                <w:rStyle w:val="Hyperlink"/>
                <w:noProof/>
              </w:rPr>
              <w:t>1.5</w:t>
            </w:r>
            <w:r>
              <w:rPr>
                <w:rFonts w:asciiTheme="minorHAnsi" w:hAnsiTheme="minorHAnsi"/>
                <w:noProof/>
                <w:kern w:val="2"/>
                <w:szCs w:val="24"/>
                <w:lang w:val="en-US" w:bidi="ar-SA"/>
                <w14:ligatures w14:val="standardContextual"/>
              </w:rPr>
              <w:tab/>
            </w:r>
            <w:r w:rsidRPr="00D3183D">
              <w:rPr>
                <w:rStyle w:val="Hyperlink"/>
                <w:noProof/>
              </w:rPr>
              <w:t>Conceptual framework overview</w:t>
            </w:r>
            <w:r>
              <w:rPr>
                <w:noProof/>
                <w:webHidden/>
              </w:rPr>
              <w:tab/>
            </w:r>
            <w:r>
              <w:rPr>
                <w:noProof/>
                <w:webHidden/>
              </w:rPr>
              <w:fldChar w:fldCharType="begin"/>
            </w:r>
            <w:r>
              <w:rPr>
                <w:noProof/>
                <w:webHidden/>
              </w:rPr>
              <w:instrText xml:space="preserve"> PAGEREF _Toc220954472 \h </w:instrText>
            </w:r>
            <w:r>
              <w:rPr>
                <w:noProof/>
                <w:webHidden/>
              </w:rPr>
            </w:r>
            <w:r>
              <w:rPr>
                <w:noProof/>
                <w:webHidden/>
              </w:rPr>
              <w:fldChar w:fldCharType="separate"/>
            </w:r>
            <w:r>
              <w:rPr>
                <w:noProof/>
                <w:webHidden/>
              </w:rPr>
              <w:t>12</w:t>
            </w:r>
            <w:r>
              <w:rPr>
                <w:noProof/>
                <w:webHidden/>
              </w:rPr>
              <w:fldChar w:fldCharType="end"/>
            </w:r>
          </w:hyperlink>
        </w:p>
        <w:p w14:paraId="069611CB" w14:textId="335F4953"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3" w:history="1">
            <w:r w:rsidRPr="00D3183D">
              <w:rPr>
                <w:rStyle w:val="Hyperlink"/>
                <w:noProof/>
              </w:rPr>
              <w:t>1.6</w:t>
            </w:r>
            <w:r>
              <w:rPr>
                <w:rFonts w:asciiTheme="minorHAnsi" w:hAnsiTheme="minorHAnsi"/>
                <w:noProof/>
                <w:kern w:val="2"/>
                <w:szCs w:val="24"/>
                <w:lang w:val="en-US" w:bidi="ar-SA"/>
                <w14:ligatures w14:val="standardContextual"/>
              </w:rPr>
              <w:tab/>
            </w:r>
            <w:r w:rsidRPr="00D3183D">
              <w:rPr>
                <w:rStyle w:val="Hyperlink"/>
                <w:noProof/>
              </w:rPr>
              <w:t>Contribution and significance</w:t>
            </w:r>
            <w:r>
              <w:rPr>
                <w:noProof/>
                <w:webHidden/>
              </w:rPr>
              <w:tab/>
            </w:r>
            <w:r>
              <w:rPr>
                <w:noProof/>
                <w:webHidden/>
              </w:rPr>
              <w:fldChar w:fldCharType="begin"/>
            </w:r>
            <w:r>
              <w:rPr>
                <w:noProof/>
                <w:webHidden/>
              </w:rPr>
              <w:instrText xml:space="preserve"> PAGEREF _Toc220954473 \h </w:instrText>
            </w:r>
            <w:r>
              <w:rPr>
                <w:noProof/>
                <w:webHidden/>
              </w:rPr>
            </w:r>
            <w:r>
              <w:rPr>
                <w:noProof/>
                <w:webHidden/>
              </w:rPr>
              <w:fldChar w:fldCharType="separate"/>
            </w:r>
            <w:r>
              <w:rPr>
                <w:noProof/>
                <w:webHidden/>
              </w:rPr>
              <w:t>12</w:t>
            </w:r>
            <w:r>
              <w:rPr>
                <w:noProof/>
                <w:webHidden/>
              </w:rPr>
              <w:fldChar w:fldCharType="end"/>
            </w:r>
          </w:hyperlink>
        </w:p>
        <w:p w14:paraId="46354A33" w14:textId="5A0346F9"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4" w:history="1">
            <w:r w:rsidRPr="00D3183D">
              <w:rPr>
                <w:rStyle w:val="Hyperlink"/>
                <w:noProof/>
              </w:rPr>
              <w:t>1.7</w:t>
            </w:r>
            <w:r>
              <w:rPr>
                <w:rFonts w:asciiTheme="minorHAnsi" w:hAnsiTheme="minorHAnsi"/>
                <w:noProof/>
                <w:kern w:val="2"/>
                <w:szCs w:val="24"/>
                <w:lang w:val="en-US" w:bidi="ar-SA"/>
                <w14:ligatures w14:val="standardContextual"/>
              </w:rPr>
              <w:tab/>
            </w:r>
            <w:r w:rsidRPr="00D3183D">
              <w:rPr>
                <w:rStyle w:val="Hyperlink"/>
                <w:noProof/>
              </w:rPr>
              <w:t>Contemporary context: digitalisation, sustainability and justification of variables</w:t>
            </w:r>
            <w:r>
              <w:rPr>
                <w:noProof/>
                <w:webHidden/>
              </w:rPr>
              <w:tab/>
            </w:r>
            <w:r>
              <w:rPr>
                <w:noProof/>
                <w:webHidden/>
              </w:rPr>
              <w:fldChar w:fldCharType="begin"/>
            </w:r>
            <w:r>
              <w:rPr>
                <w:noProof/>
                <w:webHidden/>
              </w:rPr>
              <w:instrText xml:space="preserve"> PAGEREF _Toc220954474 \h </w:instrText>
            </w:r>
            <w:r>
              <w:rPr>
                <w:noProof/>
                <w:webHidden/>
              </w:rPr>
            </w:r>
            <w:r>
              <w:rPr>
                <w:noProof/>
                <w:webHidden/>
              </w:rPr>
              <w:fldChar w:fldCharType="separate"/>
            </w:r>
            <w:r>
              <w:rPr>
                <w:noProof/>
                <w:webHidden/>
              </w:rPr>
              <w:t>13</w:t>
            </w:r>
            <w:r>
              <w:rPr>
                <w:noProof/>
                <w:webHidden/>
              </w:rPr>
              <w:fldChar w:fldCharType="end"/>
            </w:r>
          </w:hyperlink>
        </w:p>
        <w:p w14:paraId="056C5BE0" w14:textId="43B8A026"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5" w:history="1">
            <w:r w:rsidRPr="00D3183D">
              <w:rPr>
                <w:rStyle w:val="Hyperlink"/>
                <w:noProof/>
              </w:rPr>
              <w:t>1.8</w:t>
            </w:r>
            <w:r>
              <w:rPr>
                <w:rFonts w:asciiTheme="minorHAnsi" w:hAnsiTheme="minorHAnsi"/>
                <w:noProof/>
                <w:kern w:val="2"/>
                <w:szCs w:val="24"/>
                <w:lang w:val="en-US" w:bidi="ar-SA"/>
                <w14:ligatures w14:val="standardContextual"/>
              </w:rPr>
              <w:tab/>
            </w:r>
            <w:r w:rsidRPr="00D3183D">
              <w:rPr>
                <w:rStyle w:val="Hyperlink"/>
                <w:noProof/>
              </w:rPr>
              <w:t>Study scope, assumptions and dissertation structure</w:t>
            </w:r>
            <w:r>
              <w:rPr>
                <w:noProof/>
                <w:webHidden/>
              </w:rPr>
              <w:tab/>
            </w:r>
            <w:r>
              <w:rPr>
                <w:noProof/>
                <w:webHidden/>
              </w:rPr>
              <w:fldChar w:fldCharType="begin"/>
            </w:r>
            <w:r>
              <w:rPr>
                <w:noProof/>
                <w:webHidden/>
              </w:rPr>
              <w:instrText xml:space="preserve"> PAGEREF _Toc220954475 \h </w:instrText>
            </w:r>
            <w:r>
              <w:rPr>
                <w:noProof/>
                <w:webHidden/>
              </w:rPr>
            </w:r>
            <w:r>
              <w:rPr>
                <w:noProof/>
                <w:webHidden/>
              </w:rPr>
              <w:fldChar w:fldCharType="separate"/>
            </w:r>
            <w:r>
              <w:rPr>
                <w:noProof/>
                <w:webHidden/>
              </w:rPr>
              <w:t>14</w:t>
            </w:r>
            <w:r>
              <w:rPr>
                <w:noProof/>
                <w:webHidden/>
              </w:rPr>
              <w:fldChar w:fldCharType="end"/>
            </w:r>
          </w:hyperlink>
        </w:p>
        <w:p w14:paraId="290D4F95" w14:textId="08B6EBDB"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476" w:history="1">
            <w:r w:rsidRPr="00D3183D">
              <w:rPr>
                <w:rStyle w:val="Hyperlink"/>
                <w:noProof/>
              </w:rPr>
              <w:t>2</w:t>
            </w:r>
            <w:r>
              <w:rPr>
                <w:rFonts w:asciiTheme="minorHAnsi" w:hAnsiTheme="minorHAnsi"/>
                <w:noProof/>
                <w:kern w:val="2"/>
                <w:szCs w:val="24"/>
                <w:lang w:val="en-US" w:bidi="ar-SA"/>
                <w14:ligatures w14:val="standardContextual"/>
              </w:rPr>
              <w:tab/>
            </w:r>
            <w:r w:rsidRPr="00D3183D">
              <w:rPr>
                <w:rStyle w:val="Hyperlink"/>
                <w:noProof/>
              </w:rPr>
              <w:t>Chapter Two: Literature Review</w:t>
            </w:r>
            <w:r>
              <w:rPr>
                <w:noProof/>
                <w:webHidden/>
              </w:rPr>
              <w:tab/>
            </w:r>
            <w:r>
              <w:rPr>
                <w:noProof/>
                <w:webHidden/>
              </w:rPr>
              <w:fldChar w:fldCharType="begin"/>
            </w:r>
            <w:r>
              <w:rPr>
                <w:noProof/>
                <w:webHidden/>
              </w:rPr>
              <w:instrText xml:space="preserve"> PAGEREF _Toc220954476 \h </w:instrText>
            </w:r>
            <w:r>
              <w:rPr>
                <w:noProof/>
                <w:webHidden/>
              </w:rPr>
            </w:r>
            <w:r>
              <w:rPr>
                <w:noProof/>
                <w:webHidden/>
              </w:rPr>
              <w:fldChar w:fldCharType="separate"/>
            </w:r>
            <w:r>
              <w:rPr>
                <w:noProof/>
                <w:webHidden/>
              </w:rPr>
              <w:t>15</w:t>
            </w:r>
            <w:r>
              <w:rPr>
                <w:noProof/>
                <w:webHidden/>
              </w:rPr>
              <w:fldChar w:fldCharType="end"/>
            </w:r>
          </w:hyperlink>
        </w:p>
        <w:p w14:paraId="7EB2CB3C" w14:textId="721FF9B6"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7" w:history="1">
            <w:r w:rsidRPr="00D3183D">
              <w:rPr>
                <w:rStyle w:val="Hyperlink"/>
                <w:noProof/>
              </w:rPr>
              <w:t>2.1</w:t>
            </w:r>
            <w:r>
              <w:rPr>
                <w:rFonts w:asciiTheme="minorHAnsi" w:hAnsiTheme="minorHAnsi"/>
                <w:noProof/>
                <w:kern w:val="2"/>
                <w:szCs w:val="24"/>
                <w:lang w:val="en-US" w:bidi="ar-SA"/>
                <w14:ligatures w14:val="standardContextual"/>
              </w:rPr>
              <w:tab/>
            </w:r>
            <w:r w:rsidRPr="00D3183D">
              <w:rPr>
                <w:rStyle w:val="Hyperlink"/>
                <w:noProof/>
              </w:rPr>
              <w:t>Introduction and review approach</w:t>
            </w:r>
            <w:r>
              <w:rPr>
                <w:noProof/>
                <w:webHidden/>
              </w:rPr>
              <w:tab/>
            </w:r>
            <w:r>
              <w:rPr>
                <w:noProof/>
                <w:webHidden/>
              </w:rPr>
              <w:fldChar w:fldCharType="begin"/>
            </w:r>
            <w:r>
              <w:rPr>
                <w:noProof/>
                <w:webHidden/>
              </w:rPr>
              <w:instrText xml:space="preserve"> PAGEREF _Toc220954477 \h </w:instrText>
            </w:r>
            <w:r>
              <w:rPr>
                <w:noProof/>
                <w:webHidden/>
              </w:rPr>
            </w:r>
            <w:r>
              <w:rPr>
                <w:noProof/>
                <w:webHidden/>
              </w:rPr>
              <w:fldChar w:fldCharType="separate"/>
            </w:r>
            <w:r>
              <w:rPr>
                <w:noProof/>
                <w:webHidden/>
              </w:rPr>
              <w:t>15</w:t>
            </w:r>
            <w:r>
              <w:rPr>
                <w:noProof/>
                <w:webHidden/>
              </w:rPr>
              <w:fldChar w:fldCharType="end"/>
            </w:r>
          </w:hyperlink>
        </w:p>
        <w:p w14:paraId="2C2BC146" w14:textId="6B9BBDBF"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78" w:history="1">
            <w:r w:rsidRPr="00D3183D">
              <w:rPr>
                <w:rStyle w:val="Hyperlink"/>
                <w:noProof/>
              </w:rPr>
              <w:t>2.2</w:t>
            </w:r>
            <w:r>
              <w:rPr>
                <w:rFonts w:asciiTheme="minorHAnsi" w:hAnsiTheme="minorHAnsi"/>
                <w:noProof/>
                <w:kern w:val="2"/>
                <w:szCs w:val="24"/>
                <w:lang w:val="en-US" w:bidi="ar-SA"/>
                <w14:ligatures w14:val="standardContextual"/>
              </w:rPr>
              <w:tab/>
            </w:r>
            <w:r w:rsidRPr="00D3183D">
              <w:rPr>
                <w:rStyle w:val="Hyperlink"/>
                <w:noProof/>
              </w:rPr>
              <w:t>Conceptual foundations for purchase decisions in fashion retail</w:t>
            </w:r>
            <w:r>
              <w:rPr>
                <w:noProof/>
                <w:webHidden/>
              </w:rPr>
              <w:tab/>
            </w:r>
            <w:r>
              <w:rPr>
                <w:noProof/>
                <w:webHidden/>
              </w:rPr>
              <w:fldChar w:fldCharType="begin"/>
            </w:r>
            <w:r>
              <w:rPr>
                <w:noProof/>
                <w:webHidden/>
              </w:rPr>
              <w:instrText xml:space="preserve"> PAGEREF _Toc220954478 \h </w:instrText>
            </w:r>
            <w:r>
              <w:rPr>
                <w:noProof/>
                <w:webHidden/>
              </w:rPr>
            </w:r>
            <w:r>
              <w:rPr>
                <w:noProof/>
                <w:webHidden/>
              </w:rPr>
              <w:fldChar w:fldCharType="separate"/>
            </w:r>
            <w:r>
              <w:rPr>
                <w:noProof/>
                <w:webHidden/>
              </w:rPr>
              <w:t>15</w:t>
            </w:r>
            <w:r>
              <w:rPr>
                <w:noProof/>
                <w:webHidden/>
              </w:rPr>
              <w:fldChar w:fldCharType="end"/>
            </w:r>
          </w:hyperlink>
        </w:p>
        <w:p w14:paraId="25A2534D" w14:textId="20004DF3"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79" w:history="1">
            <w:r w:rsidRPr="00D3183D">
              <w:rPr>
                <w:rStyle w:val="Hyperlink"/>
                <w:noProof/>
              </w:rPr>
              <w:t>2.2.1</w:t>
            </w:r>
            <w:r>
              <w:rPr>
                <w:rFonts w:asciiTheme="minorHAnsi" w:hAnsiTheme="minorHAnsi"/>
                <w:noProof/>
                <w:kern w:val="2"/>
                <w:szCs w:val="24"/>
                <w:lang w:val="en-US" w:bidi="ar-SA"/>
                <w14:ligatures w14:val="standardContextual"/>
              </w:rPr>
              <w:tab/>
            </w:r>
            <w:r w:rsidRPr="00D3183D">
              <w:rPr>
                <w:rStyle w:val="Hyperlink"/>
                <w:noProof/>
              </w:rPr>
              <w:t>Purchase Decision, Intention and the Role of Beliefs</w:t>
            </w:r>
            <w:r>
              <w:rPr>
                <w:noProof/>
                <w:webHidden/>
              </w:rPr>
              <w:tab/>
            </w:r>
            <w:r>
              <w:rPr>
                <w:noProof/>
                <w:webHidden/>
              </w:rPr>
              <w:fldChar w:fldCharType="begin"/>
            </w:r>
            <w:r>
              <w:rPr>
                <w:noProof/>
                <w:webHidden/>
              </w:rPr>
              <w:instrText xml:space="preserve"> PAGEREF _Toc220954479 \h </w:instrText>
            </w:r>
            <w:r>
              <w:rPr>
                <w:noProof/>
                <w:webHidden/>
              </w:rPr>
            </w:r>
            <w:r>
              <w:rPr>
                <w:noProof/>
                <w:webHidden/>
              </w:rPr>
              <w:fldChar w:fldCharType="separate"/>
            </w:r>
            <w:r>
              <w:rPr>
                <w:noProof/>
                <w:webHidden/>
              </w:rPr>
              <w:t>15</w:t>
            </w:r>
            <w:r>
              <w:rPr>
                <w:noProof/>
                <w:webHidden/>
              </w:rPr>
              <w:fldChar w:fldCharType="end"/>
            </w:r>
          </w:hyperlink>
        </w:p>
        <w:p w14:paraId="5F6285A4" w14:textId="1472C41F"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0" w:history="1">
            <w:r w:rsidRPr="00D3183D">
              <w:rPr>
                <w:rStyle w:val="Hyperlink"/>
                <w:noProof/>
              </w:rPr>
              <w:t>2.2.2</w:t>
            </w:r>
            <w:r>
              <w:rPr>
                <w:rFonts w:asciiTheme="minorHAnsi" w:hAnsiTheme="minorHAnsi"/>
                <w:noProof/>
                <w:kern w:val="2"/>
                <w:szCs w:val="24"/>
                <w:lang w:val="en-US" w:bidi="ar-SA"/>
                <w14:ligatures w14:val="standardContextual"/>
              </w:rPr>
              <w:tab/>
            </w:r>
            <w:r w:rsidRPr="00D3183D">
              <w:rPr>
                <w:rStyle w:val="Hyperlink"/>
                <w:noProof/>
              </w:rPr>
              <w:t>Retail Branding and Relationship Quality as Complementary Lenses</w:t>
            </w:r>
            <w:r>
              <w:rPr>
                <w:noProof/>
                <w:webHidden/>
              </w:rPr>
              <w:tab/>
            </w:r>
            <w:r>
              <w:rPr>
                <w:noProof/>
                <w:webHidden/>
              </w:rPr>
              <w:fldChar w:fldCharType="begin"/>
            </w:r>
            <w:r>
              <w:rPr>
                <w:noProof/>
                <w:webHidden/>
              </w:rPr>
              <w:instrText xml:space="preserve"> PAGEREF _Toc220954480 \h </w:instrText>
            </w:r>
            <w:r>
              <w:rPr>
                <w:noProof/>
                <w:webHidden/>
              </w:rPr>
            </w:r>
            <w:r>
              <w:rPr>
                <w:noProof/>
                <w:webHidden/>
              </w:rPr>
              <w:fldChar w:fldCharType="separate"/>
            </w:r>
            <w:r>
              <w:rPr>
                <w:noProof/>
                <w:webHidden/>
              </w:rPr>
              <w:t>16</w:t>
            </w:r>
            <w:r>
              <w:rPr>
                <w:noProof/>
                <w:webHidden/>
              </w:rPr>
              <w:fldChar w:fldCharType="end"/>
            </w:r>
          </w:hyperlink>
        </w:p>
        <w:p w14:paraId="61ADC828" w14:textId="0A3BCA7B"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81" w:history="1">
            <w:r w:rsidRPr="00D3183D">
              <w:rPr>
                <w:rStyle w:val="Hyperlink"/>
                <w:noProof/>
              </w:rPr>
              <w:t>2.3</w:t>
            </w:r>
            <w:r>
              <w:rPr>
                <w:rFonts w:asciiTheme="minorHAnsi" w:hAnsiTheme="minorHAnsi"/>
                <w:noProof/>
                <w:kern w:val="2"/>
                <w:szCs w:val="24"/>
                <w:lang w:val="en-US" w:bidi="ar-SA"/>
                <w14:ligatures w14:val="standardContextual"/>
              </w:rPr>
              <w:tab/>
            </w:r>
            <w:r w:rsidRPr="00D3183D">
              <w:rPr>
                <w:rStyle w:val="Hyperlink"/>
                <w:noProof/>
              </w:rPr>
              <w:t>UK fashion retail context and the logic of comparison</w:t>
            </w:r>
            <w:r>
              <w:rPr>
                <w:noProof/>
                <w:webHidden/>
              </w:rPr>
              <w:tab/>
            </w:r>
            <w:r>
              <w:rPr>
                <w:noProof/>
                <w:webHidden/>
              </w:rPr>
              <w:fldChar w:fldCharType="begin"/>
            </w:r>
            <w:r>
              <w:rPr>
                <w:noProof/>
                <w:webHidden/>
              </w:rPr>
              <w:instrText xml:space="preserve"> PAGEREF _Toc220954481 \h </w:instrText>
            </w:r>
            <w:r>
              <w:rPr>
                <w:noProof/>
                <w:webHidden/>
              </w:rPr>
            </w:r>
            <w:r>
              <w:rPr>
                <w:noProof/>
                <w:webHidden/>
              </w:rPr>
              <w:fldChar w:fldCharType="separate"/>
            </w:r>
            <w:r>
              <w:rPr>
                <w:noProof/>
                <w:webHidden/>
              </w:rPr>
              <w:t>17</w:t>
            </w:r>
            <w:r>
              <w:rPr>
                <w:noProof/>
                <w:webHidden/>
              </w:rPr>
              <w:fldChar w:fldCharType="end"/>
            </w:r>
          </w:hyperlink>
        </w:p>
        <w:p w14:paraId="62E48FBB" w14:textId="768D958E"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2" w:history="1">
            <w:r w:rsidRPr="00D3183D">
              <w:rPr>
                <w:rStyle w:val="Hyperlink"/>
                <w:noProof/>
              </w:rPr>
              <w:t>2.3.1</w:t>
            </w:r>
            <w:r>
              <w:rPr>
                <w:rFonts w:asciiTheme="minorHAnsi" w:hAnsiTheme="minorHAnsi"/>
                <w:noProof/>
                <w:kern w:val="2"/>
                <w:szCs w:val="24"/>
                <w:lang w:val="en-US" w:bidi="ar-SA"/>
                <w14:ligatures w14:val="standardContextual"/>
              </w:rPr>
              <w:tab/>
            </w:r>
            <w:r w:rsidRPr="00D3183D">
              <w:rPr>
                <w:rStyle w:val="Hyperlink"/>
                <w:noProof/>
              </w:rPr>
              <w:t>Digital Transformation and Online Branding In UK Fashion Retail</w:t>
            </w:r>
            <w:r>
              <w:rPr>
                <w:noProof/>
                <w:webHidden/>
              </w:rPr>
              <w:tab/>
            </w:r>
            <w:r>
              <w:rPr>
                <w:noProof/>
                <w:webHidden/>
              </w:rPr>
              <w:fldChar w:fldCharType="begin"/>
            </w:r>
            <w:r>
              <w:rPr>
                <w:noProof/>
                <w:webHidden/>
              </w:rPr>
              <w:instrText xml:space="preserve"> PAGEREF _Toc220954482 \h </w:instrText>
            </w:r>
            <w:r>
              <w:rPr>
                <w:noProof/>
                <w:webHidden/>
              </w:rPr>
            </w:r>
            <w:r>
              <w:rPr>
                <w:noProof/>
                <w:webHidden/>
              </w:rPr>
              <w:fldChar w:fldCharType="separate"/>
            </w:r>
            <w:r>
              <w:rPr>
                <w:noProof/>
                <w:webHidden/>
              </w:rPr>
              <w:t>17</w:t>
            </w:r>
            <w:r>
              <w:rPr>
                <w:noProof/>
                <w:webHidden/>
              </w:rPr>
              <w:fldChar w:fldCharType="end"/>
            </w:r>
          </w:hyperlink>
        </w:p>
        <w:p w14:paraId="756AD3AB" w14:textId="5503372A"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83" w:history="1">
            <w:r w:rsidRPr="00D3183D">
              <w:rPr>
                <w:rStyle w:val="Hyperlink"/>
                <w:noProof/>
              </w:rPr>
              <w:t>2.4</w:t>
            </w:r>
            <w:r>
              <w:rPr>
                <w:rFonts w:asciiTheme="minorHAnsi" w:hAnsiTheme="minorHAnsi"/>
                <w:noProof/>
                <w:kern w:val="2"/>
                <w:szCs w:val="24"/>
                <w:lang w:val="en-US" w:bidi="ar-SA"/>
                <w14:ligatures w14:val="standardContextual"/>
              </w:rPr>
              <w:tab/>
            </w:r>
            <w:r w:rsidRPr="00D3183D">
              <w:rPr>
                <w:rStyle w:val="Hyperlink"/>
                <w:noProof/>
              </w:rPr>
              <w:t>Brand image in fashion retail</w:t>
            </w:r>
            <w:r>
              <w:rPr>
                <w:noProof/>
                <w:webHidden/>
              </w:rPr>
              <w:tab/>
            </w:r>
            <w:r>
              <w:rPr>
                <w:noProof/>
                <w:webHidden/>
              </w:rPr>
              <w:fldChar w:fldCharType="begin"/>
            </w:r>
            <w:r>
              <w:rPr>
                <w:noProof/>
                <w:webHidden/>
              </w:rPr>
              <w:instrText xml:space="preserve"> PAGEREF _Toc220954483 \h </w:instrText>
            </w:r>
            <w:r>
              <w:rPr>
                <w:noProof/>
                <w:webHidden/>
              </w:rPr>
            </w:r>
            <w:r>
              <w:rPr>
                <w:noProof/>
                <w:webHidden/>
              </w:rPr>
              <w:fldChar w:fldCharType="separate"/>
            </w:r>
            <w:r>
              <w:rPr>
                <w:noProof/>
                <w:webHidden/>
              </w:rPr>
              <w:t>19</w:t>
            </w:r>
            <w:r>
              <w:rPr>
                <w:noProof/>
                <w:webHidden/>
              </w:rPr>
              <w:fldChar w:fldCharType="end"/>
            </w:r>
          </w:hyperlink>
        </w:p>
        <w:p w14:paraId="1E47460D" w14:textId="732533E9"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4" w:history="1">
            <w:r w:rsidRPr="00D3183D">
              <w:rPr>
                <w:rStyle w:val="Hyperlink"/>
                <w:noProof/>
              </w:rPr>
              <w:t>2.4.1</w:t>
            </w:r>
            <w:r>
              <w:rPr>
                <w:rFonts w:asciiTheme="minorHAnsi" w:hAnsiTheme="minorHAnsi"/>
                <w:noProof/>
                <w:kern w:val="2"/>
                <w:szCs w:val="24"/>
                <w:lang w:val="en-US" w:bidi="ar-SA"/>
                <w14:ligatures w14:val="standardContextual"/>
              </w:rPr>
              <w:tab/>
            </w:r>
            <w:r w:rsidRPr="00D3183D">
              <w:rPr>
                <w:rStyle w:val="Hyperlink"/>
                <w:noProof/>
              </w:rPr>
              <w:t>Defining Brand Image and Its Relevance To Retailer Choice</w:t>
            </w:r>
            <w:r>
              <w:rPr>
                <w:noProof/>
                <w:webHidden/>
              </w:rPr>
              <w:tab/>
            </w:r>
            <w:r>
              <w:rPr>
                <w:noProof/>
                <w:webHidden/>
              </w:rPr>
              <w:fldChar w:fldCharType="begin"/>
            </w:r>
            <w:r>
              <w:rPr>
                <w:noProof/>
                <w:webHidden/>
              </w:rPr>
              <w:instrText xml:space="preserve"> PAGEREF _Toc220954484 \h </w:instrText>
            </w:r>
            <w:r>
              <w:rPr>
                <w:noProof/>
                <w:webHidden/>
              </w:rPr>
            </w:r>
            <w:r>
              <w:rPr>
                <w:noProof/>
                <w:webHidden/>
              </w:rPr>
              <w:fldChar w:fldCharType="separate"/>
            </w:r>
            <w:r>
              <w:rPr>
                <w:noProof/>
                <w:webHidden/>
              </w:rPr>
              <w:t>19</w:t>
            </w:r>
            <w:r>
              <w:rPr>
                <w:noProof/>
                <w:webHidden/>
              </w:rPr>
              <w:fldChar w:fldCharType="end"/>
            </w:r>
          </w:hyperlink>
        </w:p>
        <w:p w14:paraId="2F572F2D" w14:textId="04612141"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5" w:history="1">
            <w:r w:rsidRPr="00D3183D">
              <w:rPr>
                <w:rStyle w:val="Hyperlink"/>
                <w:noProof/>
              </w:rPr>
              <w:t>2.4.2</w:t>
            </w:r>
            <w:r>
              <w:rPr>
                <w:rFonts w:asciiTheme="minorHAnsi" w:hAnsiTheme="minorHAnsi"/>
                <w:noProof/>
                <w:kern w:val="2"/>
                <w:szCs w:val="24"/>
                <w:lang w:val="en-US" w:bidi="ar-SA"/>
                <w14:ligatures w14:val="standardContextual"/>
              </w:rPr>
              <w:tab/>
            </w:r>
            <w:r w:rsidRPr="00D3183D">
              <w:rPr>
                <w:rStyle w:val="Hyperlink"/>
                <w:noProof/>
              </w:rPr>
              <w:t>Evidence Linking Brand Image to Purchase Decisions</w:t>
            </w:r>
            <w:r>
              <w:rPr>
                <w:noProof/>
                <w:webHidden/>
              </w:rPr>
              <w:tab/>
            </w:r>
            <w:r>
              <w:rPr>
                <w:noProof/>
                <w:webHidden/>
              </w:rPr>
              <w:fldChar w:fldCharType="begin"/>
            </w:r>
            <w:r>
              <w:rPr>
                <w:noProof/>
                <w:webHidden/>
              </w:rPr>
              <w:instrText xml:space="preserve"> PAGEREF _Toc220954485 \h </w:instrText>
            </w:r>
            <w:r>
              <w:rPr>
                <w:noProof/>
                <w:webHidden/>
              </w:rPr>
            </w:r>
            <w:r>
              <w:rPr>
                <w:noProof/>
                <w:webHidden/>
              </w:rPr>
              <w:fldChar w:fldCharType="separate"/>
            </w:r>
            <w:r>
              <w:rPr>
                <w:noProof/>
                <w:webHidden/>
              </w:rPr>
              <w:t>20</w:t>
            </w:r>
            <w:r>
              <w:rPr>
                <w:noProof/>
                <w:webHidden/>
              </w:rPr>
              <w:fldChar w:fldCharType="end"/>
            </w:r>
          </w:hyperlink>
        </w:p>
        <w:p w14:paraId="3EB98BA4" w14:textId="0CFBEA41"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6" w:history="1">
            <w:r w:rsidRPr="00D3183D">
              <w:rPr>
                <w:rStyle w:val="Hyperlink"/>
                <w:noProof/>
              </w:rPr>
              <w:t>2.4.3</w:t>
            </w:r>
            <w:r>
              <w:rPr>
                <w:rFonts w:asciiTheme="minorHAnsi" w:hAnsiTheme="minorHAnsi"/>
                <w:noProof/>
                <w:kern w:val="2"/>
                <w:szCs w:val="24"/>
                <w:lang w:val="en-US" w:bidi="ar-SA"/>
                <w14:ligatures w14:val="standardContextual"/>
              </w:rPr>
              <w:tab/>
            </w:r>
            <w:r w:rsidRPr="00D3183D">
              <w:rPr>
                <w:rStyle w:val="Hyperlink"/>
                <w:noProof/>
              </w:rPr>
              <w:t>Contradictions, Limitations and Context Dependence</w:t>
            </w:r>
            <w:r>
              <w:rPr>
                <w:noProof/>
                <w:webHidden/>
              </w:rPr>
              <w:tab/>
            </w:r>
            <w:r>
              <w:rPr>
                <w:noProof/>
                <w:webHidden/>
              </w:rPr>
              <w:fldChar w:fldCharType="begin"/>
            </w:r>
            <w:r>
              <w:rPr>
                <w:noProof/>
                <w:webHidden/>
              </w:rPr>
              <w:instrText xml:space="preserve"> PAGEREF _Toc220954486 \h </w:instrText>
            </w:r>
            <w:r>
              <w:rPr>
                <w:noProof/>
                <w:webHidden/>
              </w:rPr>
            </w:r>
            <w:r>
              <w:rPr>
                <w:noProof/>
                <w:webHidden/>
              </w:rPr>
              <w:fldChar w:fldCharType="separate"/>
            </w:r>
            <w:r>
              <w:rPr>
                <w:noProof/>
                <w:webHidden/>
              </w:rPr>
              <w:t>21</w:t>
            </w:r>
            <w:r>
              <w:rPr>
                <w:noProof/>
                <w:webHidden/>
              </w:rPr>
              <w:fldChar w:fldCharType="end"/>
            </w:r>
          </w:hyperlink>
        </w:p>
        <w:p w14:paraId="6F2EF88E" w14:textId="09DD92CA"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7" w:history="1">
            <w:r w:rsidRPr="00D3183D">
              <w:rPr>
                <w:rStyle w:val="Hyperlink"/>
                <w:noProof/>
              </w:rPr>
              <w:t>2.4.4</w:t>
            </w:r>
            <w:r>
              <w:rPr>
                <w:rFonts w:asciiTheme="minorHAnsi" w:hAnsiTheme="minorHAnsi"/>
                <w:noProof/>
                <w:kern w:val="2"/>
                <w:szCs w:val="24"/>
                <w:lang w:val="en-US" w:bidi="ar-SA"/>
                <w14:ligatures w14:val="standardContextual"/>
              </w:rPr>
              <w:tab/>
            </w:r>
            <w:r w:rsidRPr="00D3183D">
              <w:rPr>
                <w:rStyle w:val="Hyperlink"/>
                <w:noProof/>
              </w:rPr>
              <w:t>Implications For the Study’s Framework</w:t>
            </w:r>
            <w:r>
              <w:rPr>
                <w:noProof/>
                <w:webHidden/>
              </w:rPr>
              <w:tab/>
            </w:r>
            <w:r>
              <w:rPr>
                <w:noProof/>
                <w:webHidden/>
              </w:rPr>
              <w:fldChar w:fldCharType="begin"/>
            </w:r>
            <w:r>
              <w:rPr>
                <w:noProof/>
                <w:webHidden/>
              </w:rPr>
              <w:instrText xml:space="preserve"> PAGEREF _Toc220954487 \h </w:instrText>
            </w:r>
            <w:r>
              <w:rPr>
                <w:noProof/>
                <w:webHidden/>
              </w:rPr>
            </w:r>
            <w:r>
              <w:rPr>
                <w:noProof/>
                <w:webHidden/>
              </w:rPr>
              <w:fldChar w:fldCharType="separate"/>
            </w:r>
            <w:r>
              <w:rPr>
                <w:noProof/>
                <w:webHidden/>
              </w:rPr>
              <w:t>22</w:t>
            </w:r>
            <w:r>
              <w:rPr>
                <w:noProof/>
                <w:webHidden/>
              </w:rPr>
              <w:fldChar w:fldCharType="end"/>
            </w:r>
          </w:hyperlink>
        </w:p>
        <w:p w14:paraId="78024197" w14:textId="1ED9A6E3"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88" w:history="1">
            <w:r w:rsidRPr="00D3183D">
              <w:rPr>
                <w:rStyle w:val="Hyperlink"/>
                <w:noProof/>
              </w:rPr>
              <w:t>2.5</w:t>
            </w:r>
            <w:r>
              <w:rPr>
                <w:rFonts w:asciiTheme="minorHAnsi" w:hAnsiTheme="minorHAnsi"/>
                <w:noProof/>
                <w:kern w:val="2"/>
                <w:szCs w:val="24"/>
                <w:lang w:val="en-US" w:bidi="ar-SA"/>
                <w14:ligatures w14:val="standardContextual"/>
              </w:rPr>
              <w:tab/>
            </w:r>
            <w:r w:rsidRPr="00D3183D">
              <w:rPr>
                <w:rStyle w:val="Hyperlink"/>
                <w:noProof/>
              </w:rPr>
              <w:t>Brand trust in fashion retail</w:t>
            </w:r>
            <w:r>
              <w:rPr>
                <w:noProof/>
                <w:webHidden/>
              </w:rPr>
              <w:tab/>
            </w:r>
            <w:r>
              <w:rPr>
                <w:noProof/>
                <w:webHidden/>
              </w:rPr>
              <w:fldChar w:fldCharType="begin"/>
            </w:r>
            <w:r>
              <w:rPr>
                <w:noProof/>
                <w:webHidden/>
              </w:rPr>
              <w:instrText xml:space="preserve"> PAGEREF _Toc220954488 \h </w:instrText>
            </w:r>
            <w:r>
              <w:rPr>
                <w:noProof/>
                <w:webHidden/>
              </w:rPr>
            </w:r>
            <w:r>
              <w:rPr>
                <w:noProof/>
                <w:webHidden/>
              </w:rPr>
              <w:fldChar w:fldCharType="separate"/>
            </w:r>
            <w:r>
              <w:rPr>
                <w:noProof/>
                <w:webHidden/>
              </w:rPr>
              <w:t>22</w:t>
            </w:r>
            <w:r>
              <w:rPr>
                <w:noProof/>
                <w:webHidden/>
              </w:rPr>
              <w:fldChar w:fldCharType="end"/>
            </w:r>
          </w:hyperlink>
        </w:p>
        <w:p w14:paraId="099B2E2D" w14:textId="2D93B6EA"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89" w:history="1">
            <w:r w:rsidRPr="00D3183D">
              <w:rPr>
                <w:rStyle w:val="Hyperlink"/>
                <w:noProof/>
              </w:rPr>
              <w:t>2.5.1</w:t>
            </w:r>
            <w:r>
              <w:rPr>
                <w:rFonts w:asciiTheme="minorHAnsi" w:hAnsiTheme="minorHAnsi"/>
                <w:noProof/>
                <w:kern w:val="2"/>
                <w:szCs w:val="24"/>
                <w:lang w:val="en-US" w:bidi="ar-SA"/>
                <w14:ligatures w14:val="standardContextual"/>
              </w:rPr>
              <w:tab/>
            </w:r>
            <w:r w:rsidRPr="00D3183D">
              <w:rPr>
                <w:rStyle w:val="Hyperlink"/>
                <w:noProof/>
              </w:rPr>
              <w:t>Defining Brand Trust and Why It Matters In Omnichannel Fashion</w:t>
            </w:r>
            <w:r>
              <w:rPr>
                <w:noProof/>
                <w:webHidden/>
              </w:rPr>
              <w:tab/>
            </w:r>
            <w:r>
              <w:rPr>
                <w:noProof/>
                <w:webHidden/>
              </w:rPr>
              <w:fldChar w:fldCharType="begin"/>
            </w:r>
            <w:r>
              <w:rPr>
                <w:noProof/>
                <w:webHidden/>
              </w:rPr>
              <w:instrText xml:space="preserve"> PAGEREF _Toc220954489 \h </w:instrText>
            </w:r>
            <w:r>
              <w:rPr>
                <w:noProof/>
                <w:webHidden/>
              </w:rPr>
            </w:r>
            <w:r>
              <w:rPr>
                <w:noProof/>
                <w:webHidden/>
              </w:rPr>
              <w:fldChar w:fldCharType="separate"/>
            </w:r>
            <w:r>
              <w:rPr>
                <w:noProof/>
                <w:webHidden/>
              </w:rPr>
              <w:t>22</w:t>
            </w:r>
            <w:r>
              <w:rPr>
                <w:noProof/>
                <w:webHidden/>
              </w:rPr>
              <w:fldChar w:fldCharType="end"/>
            </w:r>
          </w:hyperlink>
        </w:p>
        <w:p w14:paraId="2147329E" w14:textId="345F2FE8"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0" w:history="1">
            <w:r w:rsidRPr="00D3183D">
              <w:rPr>
                <w:rStyle w:val="Hyperlink"/>
                <w:noProof/>
              </w:rPr>
              <w:t>2.5.2</w:t>
            </w:r>
            <w:r>
              <w:rPr>
                <w:rFonts w:asciiTheme="minorHAnsi" w:hAnsiTheme="minorHAnsi"/>
                <w:noProof/>
                <w:kern w:val="2"/>
                <w:szCs w:val="24"/>
                <w:lang w:val="en-US" w:bidi="ar-SA"/>
                <w14:ligatures w14:val="standardContextual"/>
              </w:rPr>
              <w:tab/>
            </w:r>
            <w:r w:rsidRPr="00D3183D">
              <w:rPr>
                <w:rStyle w:val="Hyperlink"/>
                <w:noProof/>
              </w:rPr>
              <w:t>Transparency, Authenticity and Multichannel Trust Formation</w:t>
            </w:r>
            <w:r>
              <w:rPr>
                <w:noProof/>
                <w:webHidden/>
              </w:rPr>
              <w:tab/>
            </w:r>
            <w:r>
              <w:rPr>
                <w:noProof/>
                <w:webHidden/>
              </w:rPr>
              <w:fldChar w:fldCharType="begin"/>
            </w:r>
            <w:r>
              <w:rPr>
                <w:noProof/>
                <w:webHidden/>
              </w:rPr>
              <w:instrText xml:space="preserve"> PAGEREF _Toc220954490 \h </w:instrText>
            </w:r>
            <w:r>
              <w:rPr>
                <w:noProof/>
                <w:webHidden/>
              </w:rPr>
            </w:r>
            <w:r>
              <w:rPr>
                <w:noProof/>
                <w:webHidden/>
              </w:rPr>
              <w:fldChar w:fldCharType="separate"/>
            </w:r>
            <w:r>
              <w:rPr>
                <w:noProof/>
                <w:webHidden/>
              </w:rPr>
              <w:t>23</w:t>
            </w:r>
            <w:r>
              <w:rPr>
                <w:noProof/>
                <w:webHidden/>
              </w:rPr>
              <w:fldChar w:fldCharType="end"/>
            </w:r>
          </w:hyperlink>
        </w:p>
        <w:p w14:paraId="436D88B4" w14:textId="02634263"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1" w:history="1">
            <w:r w:rsidRPr="00D3183D">
              <w:rPr>
                <w:rStyle w:val="Hyperlink"/>
                <w:noProof/>
              </w:rPr>
              <w:t>2.5.3</w:t>
            </w:r>
            <w:r>
              <w:rPr>
                <w:rFonts w:asciiTheme="minorHAnsi" w:hAnsiTheme="minorHAnsi"/>
                <w:noProof/>
                <w:kern w:val="2"/>
                <w:szCs w:val="24"/>
                <w:lang w:val="en-US" w:bidi="ar-SA"/>
                <w14:ligatures w14:val="standardContextual"/>
              </w:rPr>
              <w:tab/>
            </w:r>
            <w:r w:rsidRPr="00D3183D">
              <w:rPr>
                <w:rStyle w:val="Hyperlink"/>
                <w:noProof/>
              </w:rPr>
              <w:t>Trust Challenges In Contemporary Fashion Retail</w:t>
            </w:r>
            <w:r>
              <w:rPr>
                <w:noProof/>
                <w:webHidden/>
              </w:rPr>
              <w:tab/>
            </w:r>
            <w:r>
              <w:rPr>
                <w:noProof/>
                <w:webHidden/>
              </w:rPr>
              <w:fldChar w:fldCharType="begin"/>
            </w:r>
            <w:r>
              <w:rPr>
                <w:noProof/>
                <w:webHidden/>
              </w:rPr>
              <w:instrText xml:space="preserve"> PAGEREF _Toc220954491 \h </w:instrText>
            </w:r>
            <w:r>
              <w:rPr>
                <w:noProof/>
                <w:webHidden/>
              </w:rPr>
            </w:r>
            <w:r>
              <w:rPr>
                <w:noProof/>
                <w:webHidden/>
              </w:rPr>
              <w:fldChar w:fldCharType="separate"/>
            </w:r>
            <w:r>
              <w:rPr>
                <w:noProof/>
                <w:webHidden/>
              </w:rPr>
              <w:t>24</w:t>
            </w:r>
            <w:r>
              <w:rPr>
                <w:noProof/>
                <w:webHidden/>
              </w:rPr>
              <w:fldChar w:fldCharType="end"/>
            </w:r>
          </w:hyperlink>
        </w:p>
        <w:p w14:paraId="5C2228CC" w14:textId="6E62ABA3"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2" w:history="1">
            <w:r w:rsidRPr="00D3183D">
              <w:rPr>
                <w:rStyle w:val="Hyperlink"/>
                <w:noProof/>
              </w:rPr>
              <w:t>2.5.4</w:t>
            </w:r>
            <w:r>
              <w:rPr>
                <w:rFonts w:asciiTheme="minorHAnsi" w:hAnsiTheme="minorHAnsi"/>
                <w:noProof/>
                <w:kern w:val="2"/>
                <w:szCs w:val="24"/>
                <w:lang w:val="en-US" w:bidi="ar-SA"/>
                <w14:ligatures w14:val="standardContextual"/>
              </w:rPr>
              <w:tab/>
            </w:r>
            <w:r w:rsidRPr="00D3183D">
              <w:rPr>
                <w:rStyle w:val="Hyperlink"/>
                <w:noProof/>
              </w:rPr>
              <w:t>Contradictions, Limitations and Implications</w:t>
            </w:r>
            <w:r>
              <w:rPr>
                <w:noProof/>
                <w:webHidden/>
              </w:rPr>
              <w:tab/>
            </w:r>
            <w:r>
              <w:rPr>
                <w:noProof/>
                <w:webHidden/>
              </w:rPr>
              <w:fldChar w:fldCharType="begin"/>
            </w:r>
            <w:r>
              <w:rPr>
                <w:noProof/>
                <w:webHidden/>
              </w:rPr>
              <w:instrText xml:space="preserve"> PAGEREF _Toc220954492 \h </w:instrText>
            </w:r>
            <w:r>
              <w:rPr>
                <w:noProof/>
                <w:webHidden/>
              </w:rPr>
            </w:r>
            <w:r>
              <w:rPr>
                <w:noProof/>
                <w:webHidden/>
              </w:rPr>
              <w:fldChar w:fldCharType="separate"/>
            </w:r>
            <w:r>
              <w:rPr>
                <w:noProof/>
                <w:webHidden/>
              </w:rPr>
              <w:t>25</w:t>
            </w:r>
            <w:r>
              <w:rPr>
                <w:noProof/>
                <w:webHidden/>
              </w:rPr>
              <w:fldChar w:fldCharType="end"/>
            </w:r>
          </w:hyperlink>
        </w:p>
        <w:p w14:paraId="2583F7EC" w14:textId="1F5B4E08"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93" w:history="1">
            <w:r w:rsidRPr="00D3183D">
              <w:rPr>
                <w:rStyle w:val="Hyperlink"/>
                <w:noProof/>
              </w:rPr>
              <w:t>2.6</w:t>
            </w:r>
            <w:r>
              <w:rPr>
                <w:rFonts w:asciiTheme="minorHAnsi" w:hAnsiTheme="minorHAnsi"/>
                <w:noProof/>
                <w:kern w:val="2"/>
                <w:szCs w:val="24"/>
                <w:lang w:val="en-US" w:bidi="ar-SA"/>
                <w14:ligatures w14:val="standardContextual"/>
              </w:rPr>
              <w:tab/>
            </w:r>
            <w:r w:rsidRPr="00D3183D">
              <w:rPr>
                <w:rStyle w:val="Hyperlink"/>
                <w:noProof/>
              </w:rPr>
              <w:t>Brand loyalty in fashion retail</w:t>
            </w:r>
            <w:r>
              <w:rPr>
                <w:noProof/>
                <w:webHidden/>
              </w:rPr>
              <w:tab/>
            </w:r>
            <w:r>
              <w:rPr>
                <w:noProof/>
                <w:webHidden/>
              </w:rPr>
              <w:fldChar w:fldCharType="begin"/>
            </w:r>
            <w:r>
              <w:rPr>
                <w:noProof/>
                <w:webHidden/>
              </w:rPr>
              <w:instrText xml:space="preserve"> PAGEREF _Toc220954493 \h </w:instrText>
            </w:r>
            <w:r>
              <w:rPr>
                <w:noProof/>
                <w:webHidden/>
              </w:rPr>
            </w:r>
            <w:r>
              <w:rPr>
                <w:noProof/>
                <w:webHidden/>
              </w:rPr>
              <w:fldChar w:fldCharType="separate"/>
            </w:r>
            <w:r>
              <w:rPr>
                <w:noProof/>
                <w:webHidden/>
              </w:rPr>
              <w:t>25</w:t>
            </w:r>
            <w:r>
              <w:rPr>
                <w:noProof/>
                <w:webHidden/>
              </w:rPr>
              <w:fldChar w:fldCharType="end"/>
            </w:r>
          </w:hyperlink>
        </w:p>
        <w:p w14:paraId="52CADC18" w14:textId="3975630F"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4" w:history="1">
            <w:r w:rsidRPr="00D3183D">
              <w:rPr>
                <w:rStyle w:val="Hyperlink"/>
                <w:noProof/>
              </w:rPr>
              <w:t>2.6.1</w:t>
            </w:r>
            <w:r>
              <w:rPr>
                <w:rFonts w:asciiTheme="minorHAnsi" w:hAnsiTheme="minorHAnsi"/>
                <w:noProof/>
                <w:kern w:val="2"/>
                <w:szCs w:val="24"/>
                <w:lang w:val="en-US" w:bidi="ar-SA"/>
                <w14:ligatures w14:val="standardContextual"/>
              </w:rPr>
              <w:tab/>
            </w:r>
            <w:r w:rsidRPr="00D3183D">
              <w:rPr>
                <w:rStyle w:val="Hyperlink"/>
                <w:noProof/>
              </w:rPr>
              <w:t>Conceptualising Loyalty In a Competitive Retail Environment</w:t>
            </w:r>
            <w:r>
              <w:rPr>
                <w:noProof/>
                <w:webHidden/>
              </w:rPr>
              <w:tab/>
            </w:r>
            <w:r>
              <w:rPr>
                <w:noProof/>
                <w:webHidden/>
              </w:rPr>
              <w:fldChar w:fldCharType="begin"/>
            </w:r>
            <w:r>
              <w:rPr>
                <w:noProof/>
                <w:webHidden/>
              </w:rPr>
              <w:instrText xml:space="preserve"> PAGEREF _Toc220954494 \h </w:instrText>
            </w:r>
            <w:r>
              <w:rPr>
                <w:noProof/>
                <w:webHidden/>
              </w:rPr>
            </w:r>
            <w:r>
              <w:rPr>
                <w:noProof/>
                <w:webHidden/>
              </w:rPr>
              <w:fldChar w:fldCharType="separate"/>
            </w:r>
            <w:r>
              <w:rPr>
                <w:noProof/>
                <w:webHidden/>
              </w:rPr>
              <w:t>25</w:t>
            </w:r>
            <w:r>
              <w:rPr>
                <w:noProof/>
                <w:webHidden/>
              </w:rPr>
              <w:fldChar w:fldCharType="end"/>
            </w:r>
          </w:hyperlink>
        </w:p>
        <w:p w14:paraId="4B6A69DF" w14:textId="4EAEB988"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5" w:history="1">
            <w:r w:rsidRPr="00D3183D">
              <w:rPr>
                <w:rStyle w:val="Hyperlink"/>
                <w:noProof/>
              </w:rPr>
              <w:t>2.6.2</w:t>
            </w:r>
            <w:r>
              <w:rPr>
                <w:rFonts w:asciiTheme="minorHAnsi" w:hAnsiTheme="minorHAnsi"/>
                <w:noProof/>
                <w:kern w:val="2"/>
                <w:szCs w:val="24"/>
                <w:lang w:val="en-US" w:bidi="ar-SA"/>
                <w14:ligatures w14:val="standardContextual"/>
              </w:rPr>
              <w:tab/>
            </w:r>
            <w:r w:rsidRPr="00D3183D">
              <w:rPr>
                <w:rStyle w:val="Hyperlink"/>
                <w:noProof/>
              </w:rPr>
              <w:t>Evidence Linking Loyalty to Purchase Decisions</w:t>
            </w:r>
            <w:r>
              <w:rPr>
                <w:noProof/>
                <w:webHidden/>
              </w:rPr>
              <w:tab/>
            </w:r>
            <w:r>
              <w:rPr>
                <w:noProof/>
                <w:webHidden/>
              </w:rPr>
              <w:fldChar w:fldCharType="begin"/>
            </w:r>
            <w:r>
              <w:rPr>
                <w:noProof/>
                <w:webHidden/>
              </w:rPr>
              <w:instrText xml:space="preserve"> PAGEREF _Toc220954495 \h </w:instrText>
            </w:r>
            <w:r>
              <w:rPr>
                <w:noProof/>
                <w:webHidden/>
              </w:rPr>
            </w:r>
            <w:r>
              <w:rPr>
                <w:noProof/>
                <w:webHidden/>
              </w:rPr>
              <w:fldChar w:fldCharType="separate"/>
            </w:r>
            <w:r>
              <w:rPr>
                <w:noProof/>
                <w:webHidden/>
              </w:rPr>
              <w:t>26</w:t>
            </w:r>
            <w:r>
              <w:rPr>
                <w:noProof/>
                <w:webHidden/>
              </w:rPr>
              <w:fldChar w:fldCharType="end"/>
            </w:r>
          </w:hyperlink>
        </w:p>
        <w:p w14:paraId="4C6C7218" w14:textId="33DF7957"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6" w:history="1">
            <w:r w:rsidRPr="00D3183D">
              <w:rPr>
                <w:rStyle w:val="Hyperlink"/>
                <w:noProof/>
              </w:rPr>
              <w:t>2.6.3</w:t>
            </w:r>
            <w:r>
              <w:rPr>
                <w:rFonts w:asciiTheme="minorHAnsi" w:hAnsiTheme="minorHAnsi"/>
                <w:noProof/>
                <w:kern w:val="2"/>
                <w:szCs w:val="24"/>
                <w:lang w:val="en-US" w:bidi="ar-SA"/>
                <w14:ligatures w14:val="standardContextual"/>
              </w:rPr>
              <w:tab/>
            </w:r>
            <w:r w:rsidRPr="00D3183D">
              <w:rPr>
                <w:rStyle w:val="Hyperlink"/>
                <w:noProof/>
              </w:rPr>
              <w:t>Loyalty Programmes, Switching Costs and Competitive Overlap</w:t>
            </w:r>
            <w:r>
              <w:rPr>
                <w:noProof/>
                <w:webHidden/>
              </w:rPr>
              <w:tab/>
            </w:r>
            <w:r>
              <w:rPr>
                <w:noProof/>
                <w:webHidden/>
              </w:rPr>
              <w:fldChar w:fldCharType="begin"/>
            </w:r>
            <w:r>
              <w:rPr>
                <w:noProof/>
                <w:webHidden/>
              </w:rPr>
              <w:instrText xml:space="preserve"> PAGEREF _Toc220954496 \h </w:instrText>
            </w:r>
            <w:r>
              <w:rPr>
                <w:noProof/>
                <w:webHidden/>
              </w:rPr>
            </w:r>
            <w:r>
              <w:rPr>
                <w:noProof/>
                <w:webHidden/>
              </w:rPr>
              <w:fldChar w:fldCharType="separate"/>
            </w:r>
            <w:r>
              <w:rPr>
                <w:noProof/>
                <w:webHidden/>
              </w:rPr>
              <w:t>27</w:t>
            </w:r>
            <w:r>
              <w:rPr>
                <w:noProof/>
                <w:webHidden/>
              </w:rPr>
              <w:fldChar w:fldCharType="end"/>
            </w:r>
          </w:hyperlink>
        </w:p>
        <w:p w14:paraId="7761D3A3" w14:textId="493EBC5F"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7" w:history="1">
            <w:r w:rsidRPr="00D3183D">
              <w:rPr>
                <w:rStyle w:val="Hyperlink"/>
                <w:noProof/>
              </w:rPr>
              <w:t>2.6.4</w:t>
            </w:r>
            <w:r>
              <w:rPr>
                <w:rFonts w:asciiTheme="minorHAnsi" w:hAnsiTheme="minorHAnsi"/>
                <w:noProof/>
                <w:kern w:val="2"/>
                <w:szCs w:val="24"/>
                <w:lang w:val="en-US" w:bidi="ar-SA"/>
                <w14:ligatures w14:val="standardContextual"/>
              </w:rPr>
              <w:tab/>
            </w:r>
            <w:r w:rsidRPr="00D3183D">
              <w:rPr>
                <w:rStyle w:val="Hyperlink"/>
                <w:noProof/>
              </w:rPr>
              <w:t>Distinguishing Engagement, Brand Love and Loyalty</w:t>
            </w:r>
            <w:r>
              <w:rPr>
                <w:noProof/>
                <w:webHidden/>
              </w:rPr>
              <w:tab/>
            </w:r>
            <w:r>
              <w:rPr>
                <w:noProof/>
                <w:webHidden/>
              </w:rPr>
              <w:fldChar w:fldCharType="begin"/>
            </w:r>
            <w:r>
              <w:rPr>
                <w:noProof/>
                <w:webHidden/>
              </w:rPr>
              <w:instrText xml:space="preserve"> PAGEREF _Toc220954497 \h </w:instrText>
            </w:r>
            <w:r>
              <w:rPr>
                <w:noProof/>
                <w:webHidden/>
              </w:rPr>
            </w:r>
            <w:r>
              <w:rPr>
                <w:noProof/>
                <w:webHidden/>
              </w:rPr>
              <w:fldChar w:fldCharType="separate"/>
            </w:r>
            <w:r>
              <w:rPr>
                <w:noProof/>
                <w:webHidden/>
              </w:rPr>
              <w:t>27</w:t>
            </w:r>
            <w:r>
              <w:rPr>
                <w:noProof/>
                <w:webHidden/>
              </w:rPr>
              <w:fldChar w:fldCharType="end"/>
            </w:r>
          </w:hyperlink>
        </w:p>
        <w:p w14:paraId="7F011B02" w14:textId="0EB91A17"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498" w:history="1">
            <w:r w:rsidRPr="00D3183D">
              <w:rPr>
                <w:rStyle w:val="Hyperlink"/>
                <w:noProof/>
              </w:rPr>
              <w:t>2.7</w:t>
            </w:r>
            <w:r>
              <w:rPr>
                <w:rFonts w:asciiTheme="minorHAnsi" w:hAnsiTheme="minorHAnsi"/>
                <w:noProof/>
                <w:kern w:val="2"/>
                <w:szCs w:val="24"/>
                <w:lang w:val="en-US" w:bidi="ar-SA"/>
                <w14:ligatures w14:val="standardContextual"/>
              </w:rPr>
              <w:tab/>
            </w:r>
            <w:r w:rsidRPr="00D3183D">
              <w:rPr>
                <w:rStyle w:val="Hyperlink"/>
                <w:noProof/>
              </w:rPr>
              <w:t>Integrating brand image, trust and loyalty</w:t>
            </w:r>
            <w:r>
              <w:rPr>
                <w:noProof/>
                <w:webHidden/>
              </w:rPr>
              <w:tab/>
            </w:r>
            <w:r>
              <w:rPr>
                <w:noProof/>
                <w:webHidden/>
              </w:rPr>
              <w:fldChar w:fldCharType="begin"/>
            </w:r>
            <w:r>
              <w:rPr>
                <w:noProof/>
                <w:webHidden/>
              </w:rPr>
              <w:instrText xml:space="preserve"> PAGEREF _Toc220954498 \h </w:instrText>
            </w:r>
            <w:r>
              <w:rPr>
                <w:noProof/>
                <w:webHidden/>
              </w:rPr>
            </w:r>
            <w:r>
              <w:rPr>
                <w:noProof/>
                <w:webHidden/>
              </w:rPr>
              <w:fldChar w:fldCharType="separate"/>
            </w:r>
            <w:r>
              <w:rPr>
                <w:noProof/>
                <w:webHidden/>
              </w:rPr>
              <w:t>28</w:t>
            </w:r>
            <w:r>
              <w:rPr>
                <w:noProof/>
                <w:webHidden/>
              </w:rPr>
              <w:fldChar w:fldCharType="end"/>
            </w:r>
          </w:hyperlink>
        </w:p>
        <w:p w14:paraId="6876133C" w14:textId="715D8B94"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499" w:history="1">
            <w:r w:rsidRPr="00D3183D">
              <w:rPr>
                <w:rStyle w:val="Hyperlink"/>
                <w:noProof/>
              </w:rPr>
              <w:t>2.7.1</w:t>
            </w:r>
            <w:r>
              <w:rPr>
                <w:rFonts w:asciiTheme="minorHAnsi" w:hAnsiTheme="minorHAnsi"/>
                <w:noProof/>
                <w:kern w:val="2"/>
                <w:szCs w:val="24"/>
                <w:lang w:val="en-US" w:bidi="ar-SA"/>
                <w14:ligatures w14:val="standardContextual"/>
              </w:rPr>
              <w:tab/>
            </w:r>
            <w:r w:rsidRPr="00D3183D">
              <w:rPr>
                <w:rStyle w:val="Hyperlink"/>
                <w:noProof/>
              </w:rPr>
              <w:t>Direct and Indirect Effects in Integrated Models</w:t>
            </w:r>
            <w:r>
              <w:rPr>
                <w:noProof/>
                <w:webHidden/>
              </w:rPr>
              <w:tab/>
            </w:r>
            <w:r>
              <w:rPr>
                <w:noProof/>
                <w:webHidden/>
              </w:rPr>
              <w:fldChar w:fldCharType="begin"/>
            </w:r>
            <w:r>
              <w:rPr>
                <w:noProof/>
                <w:webHidden/>
              </w:rPr>
              <w:instrText xml:space="preserve"> PAGEREF _Toc220954499 \h </w:instrText>
            </w:r>
            <w:r>
              <w:rPr>
                <w:noProof/>
                <w:webHidden/>
              </w:rPr>
            </w:r>
            <w:r>
              <w:rPr>
                <w:noProof/>
                <w:webHidden/>
              </w:rPr>
              <w:fldChar w:fldCharType="separate"/>
            </w:r>
            <w:r>
              <w:rPr>
                <w:noProof/>
                <w:webHidden/>
              </w:rPr>
              <w:t>28</w:t>
            </w:r>
            <w:r>
              <w:rPr>
                <w:noProof/>
                <w:webHidden/>
              </w:rPr>
              <w:fldChar w:fldCharType="end"/>
            </w:r>
          </w:hyperlink>
        </w:p>
        <w:p w14:paraId="14CCDA36" w14:textId="722F2C16"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00" w:history="1">
            <w:r w:rsidRPr="00D3183D">
              <w:rPr>
                <w:rStyle w:val="Hyperlink"/>
                <w:noProof/>
              </w:rPr>
              <w:t>2.7.2</w:t>
            </w:r>
            <w:r>
              <w:rPr>
                <w:rFonts w:asciiTheme="minorHAnsi" w:hAnsiTheme="minorHAnsi"/>
                <w:noProof/>
                <w:kern w:val="2"/>
                <w:szCs w:val="24"/>
                <w:lang w:val="en-US" w:bidi="ar-SA"/>
                <w14:ligatures w14:val="standardContextual"/>
              </w:rPr>
              <w:tab/>
            </w:r>
            <w:r w:rsidRPr="00D3183D">
              <w:rPr>
                <w:rStyle w:val="Hyperlink"/>
                <w:noProof/>
              </w:rPr>
              <w:t>Evidence Specific to Fashion and Sustainability Contexts</w:t>
            </w:r>
            <w:r>
              <w:rPr>
                <w:noProof/>
                <w:webHidden/>
              </w:rPr>
              <w:tab/>
            </w:r>
            <w:r>
              <w:rPr>
                <w:noProof/>
                <w:webHidden/>
              </w:rPr>
              <w:fldChar w:fldCharType="begin"/>
            </w:r>
            <w:r>
              <w:rPr>
                <w:noProof/>
                <w:webHidden/>
              </w:rPr>
              <w:instrText xml:space="preserve"> PAGEREF _Toc220954500 \h </w:instrText>
            </w:r>
            <w:r>
              <w:rPr>
                <w:noProof/>
                <w:webHidden/>
              </w:rPr>
            </w:r>
            <w:r>
              <w:rPr>
                <w:noProof/>
                <w:webHidden/>
              </w:rPr>
              <w:fldChar w:fldCharType="separate"/>
            </w:r>
            <w:r>
              <w:rPr>
                <w:noProof/>
                <w:webHidden/>
              </w:rPr>
              <w:t>29</w:t>
            </w:r>
            <w:r>
              <w:rPr>
                <w:noProof/>
                <w:webHidden/>
              </w:rPr>
              <w:fldChar w:fldCharType="end"/>
            </w:r>
          </w:hyperlink>
        </w:p>
        <w:p w14:paraId="11DC154C" w14:textId="27523492"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01" w:history="1">
            <w:r w:rsidRPr="00D3183D">
              <w:rPr>
                <w:rStyle w:val="Hyperlink"/>
                <w:noProof/>
              </w:rPr>
              <w:t>2.7.3</w:t>
            </w:r>
            <w:r>
              <w:rPr>
                <w:rFonts w:asciiTheme="minorHAnsi" w:hAnsiTheme="minorHAnsi"/>
                <w:noProof/>
                <w:kern w:val="2"/>
                <w:szCs w:val="24"/>
                <w:lang w:val="en-US" w:bidi="ar-SA"/>
                <w14:ligatures w14:val="standardContextual"/>
              </w:rPr>
              <w:tab/>
            </w:r>
            <w:r w:rsidRPr="00D3183D">
              <w:rPr>
                <w:rStyle w:val="Hyperlink"/>
                <w:noProof/>
              </w:rPr>
              <w:t>Boundary Conditions and the Need for Comparative Tests</w:t>
            </w:r>
            <w:r>
              <w:rPr>
                <w:noProof/>
                <w:webHidden/>
              </w:rPr>
              <w:tab/>
            </w:r>
            <w:r>
              <w:rPr>
                <w:noProof/>
                <w:webHidden/>
              </w:rPr>
              <w:fldChar w:fldCharType="begin"/>
            </w:r>
            <w:r>
              <w:rPr>
                <w:noProof/>
                <w:webHidden/>
              </w:rPr>
              <w:instrText xml:space="preserve"> PAGEREF _Toc220954501 \h </w:instrText>
            </w:r>
            <w:r>
              <w:rPr>
                <w:noProof/>
                <w:webHidden/>
              </w:rPr>
            </w:r>
            <w:r>
              <w:rPr>
                <w:noProof/>
                <w:webHidden/>
              </w:rPr>
              <w:fldChar w:fldCharType="separate"/>
            </w:r>
            <w:r>
              <w:rPr>
                <w:noProof/>
                <w:webHidden/>
              </w:rPr>
              <w:t>30</w:t>
            </w:r>
            <w:r>
              <w:rPr>
                <w:noProof/>
                <w:webHidden/>
              </w:rPr>
              <w:fldChar w:fldCharType="end"/>
            </w:r>
          </w:hyperlink>
        </w:p>
        <w:p w14:paraId="4329C99E" w14:textId="751E4B8B"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2" w:history="1">
            <w:r w:rsidRPr="00D3183D">
              <w:rPr>
                <w:rStyle w:val="Hyperlink"/>
                <w:noProof/>
              </w:rPr>
              <w:t>2.8</w:t>
            </w:r>
            <w:r>
              <w:rPr>
                <w:rFonts w:asciiTheme="minorHAnsi" w:hAnsiTheme="minorHAnsi"/>
                <w:noProof/>
                <w:kern w:val="2"/>
                <w:szCs w:val="24"/>
                <w:lang w:val="en-US" w:bidi="ar-SA"/>
                <w14:ligatures w14:val="standardContextual"/>
              </w:rPr>
              <w:tab/>
            </w:r>
            <w:r w:rsidRPr="00D3183D">
              <w:rPr>
                <w:rStyle w:val="Hyperlink"/>
                <w:noProof/>
              </w:rPr>
              <w:t>Shopper segmentation and potential moderators in the UK fashion market</w:t>
            </w:r>
            <w:r>
              <w:rPr>
                <w:noProof/>
                <w:webHidden/>
              </w:rPr>
              <w:tab/>
            </w:r>
            <w:r>
              <w:rPr>
                <w:noProof/>
                <w:webHidden/>
              </w:rPr>
              <w:fldChar w:fldCharType="begin"/>
            </w:r>
            <w:r>
              <w:rPr>
                <w:noProof/>
                <w:webHidden/>
              </w:rPr>
              <w:instrText xml:space="preserve"> PAGEREF _Toc220954502 \h </w:instrText>
            </w:r>
            <w:r>
              <w:rPr>
                <w:noProof/>
                <w:webHidden/>
              </w:rPr>
            </w:r>
            <w:r>
              <w:rPr>
                <w:noProof/>
                <w:webHidden/>
              </w:rPr>
              <w:fldChar w:fldCharType="separate"/>
            </w:r>
            <w:r>
              <w:rPr>
                <w:noProof/>
                <w:webHidden/>
              </w:rPr>
              <w:t>31</w:t>
            </w:r>
            <w:r>
              <w:rPr>
                <w:noProof/>
                <w:webHidden/>
              </w:rPr>
              <w:fldChar w:fldCharType="end"/>
            </w:r>
          </w:hyperlink>
        </w:p>
        <w:p w14:paraId="35289767" w14:textId="42B86FB5"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3" w:history="1">
            <w:r w:rsidRPr="00D3183D">
              <w:rPr>
                <w:rStyle w:val="Hyperlink"/>
                <w:noProof/>
              </w:rPr>
              <w:t>2.9</w:t>
            </w:r>
            <w:r>
              <w:rPr>
                <w:rFonts w:asciiTheme="minorHAnsi" w:hAnsiTheme="minorHAnsi"/>
                <w:noProof/>
                <w:kern w:val="2"/>
                <w:szCs w:val="24"/>
                <w:lang w:val="en-US" w:bidi="ar-SA"/>
                <w14:ligatures w14:val="standardContextual"/>
              </w:rPr>
              <w:tab/>
            </w:r>
            <w:r w:rsidRPr="00D3183D">
              <w:rPr>
                <w:rStyle w:val="Hyperlink"/>
                <w:noProof/>
              </w:rPr>
              <w:t>Research gaps and hypothesis development</w:t>
            </w:r>
            <w:r>
              <w:rPr>
                <w:noProof/>
                <w:webHidden/>
              </w:rPr>
              <w:tab/>
            </w:r>
            <w:r>
              <w:rPr>
                <w:noProof/>
                <w:webHidden/>
              </w:rPr>
              <w:fldChar w:fldCharType="begin"/>
            </w:r>
            <w:r>
              <w:rPr>
                <w:noProof/>
                <w:webHidden/>
              </w:rPr>
              <w:instrText xml:space="preserve"> PAGEREF _Toc220954503 \h </w:instrText>
            </w:r>
            <w:r>
              <w:rPr>
                <w:noProof/>
                <w:webHidden/>
              </w:rPr>
            </w:r>
            <w:r>
              <w:rPr>
                <w:noProof/>
                <w:webHidden/>
              </w:rPr>
              <w:fldChar w:fldCharType="separate"/>
            </w:r>
            <w:r>
              <w:rPr>
                <w:noProof/>
                <w:webHidden/>
              </w:rPr>
              <w:t>32</w:t>
            </w:r>
            <w:r>
              <w:rPr>
                <w:noProof/>
                <w:webHidden/>
              </w:rPr>
              <w:fldChar w:fldCharType="end"/>
            </w:r>
          </w:hyperlink>
        </w:p>
        <w:p w14:paraId="71451E8F" w14:textId="4735BFCF"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04" w:history="1">
            <w:r w:rsidRPr="00D3183D">
              <w:rPr>
                <w:rStyle w:val="Hyperlink"/>
                <w:noProof/>
              </w:rPr>
              <w:t>2.10</w:t>
            </w:r>
            <w:r>
              <w:rPr>
                <w:rFonts w:asciiTheme="minorHAnsi" w:hAnsiTheme="minorHAnsi"/>
                <w:noProof/>
                <w:kern w:val="2"/>
                <w:szCs w:val="24"/>
                <w:lang w:val="en-US" w:bidi="ar-SA"/>
                <w14:ligatures w14:val="standardContextual"/>
              </w:rPr>
              <w:tab/>
            </w:r>
            <w:r w:rsidRPr="00D3183D">
              <w:rPr>
                <w:rStyle w:val="Hyperlink"/>
                <w:noProof/>
              </w:rPr>
              <w:t>Conclusion</w:t>
            </w:r>
            <w:r>
              <w:rPr>
                <w:noProof/>
                <w:webHidden/>
              </w:rPr>
              <w:tab/>
            </w:r>
            <w:r>
              <w:rPr>
                <w:noProof/>
                <w:webHidden/>
              </w:rPr>
              <w:fldChar w:fldCharType="begin"/>
            </w:r>
            <w:r>
              <w:rPr>
                <w:noProof/>
                <w:webHidden/>
              </w:rPr>
              <w:instrText xml:space="preserve"> PAGEREF _Toc220954504 \h </w:instrText>
            </w:r>
            <w:r>
              <w:rPr>
                <w:noProof/>
                <w:webHidden/>
              </w:rPr>
            </w:r>
            <w:r>
              <w:rPr>
                <w:noProof/>
                <w:webHidden/>
              </w:rPr>
              <w:fldChar w:fldCharType="separate"/>
            </w:r>
            <w:r>
              <w:rPr>
                <w:noProof/>
                <w:webHidden/>
              </w:rPr>
              <w:t>33</w:t>
            </w:r>
            <w:r>
              <w:rPr>
                <w:noProof/>
                <w:webHidden/>
              </w:rPr>
              <w:fldChar w:fldCharType="end"/>
            </w:r>
          </w:hyperlink>
        </w:p>
        <w:p w14:paraId="03B2537B" w14:textId="180E8B9F"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505" w:history="1">
            <w:r w:rsidRPr="00D3183D">
              <w:rPr>
                <w:rStyle w:val="Hyperlink"/>
                <w:noProof/>
              </w:rPr>
              <w:t>3</w:t>
            </w:r>
            <w:r>
              <w:rPr>
                <w:rFonts w:asciiTheme="minorHAnsi" w:hAnsiTheme="minorHAnsi"/>
                <w:noProof/>
                <w:kern w:val="2"/>
                <w:szCs w:val="24"/>
                <w:lang w:val="en-US" w:bidi="ar-SA"/>
                <w14:ligatures w14:val="standardContextual"/>
              </w:rPr>
              <w:tab/>
            </w:r>
            <w:r w:rsidRPr="00D3183D">
              <w:rPr>
                <w:rStyle w:val="Hyperlink"/>
                <w:noProof/>
              </w:rPr>
              <w:t>Chapter Three: Research Methodology</w:t>
            </w:r>
            <w:r>
              <w:rPr>
                <w:noProof/>
                <w:webHidden/>
              </w:rPr>
              <w:tab/>
            </w:r>
            <w:r>
              <w:rPr>
                <w:noProof/>
                <w:webHidden/>
              </w:rPr>
              <w:fldChar w:fldCharType="begin"/>
            </w:r>
            <w:r>
              <w:rPr>
                <w:noProof/>
                <w:webHidden/>
              </w:rPr>
              <w:instrText xml:space="preserve"> PAGEREF _Toc220954505 \h </w:instrText>
            </w:r>
            <w:r>
              <w:rPr>
                <w:noProof/>
                <w:webHidden/>
              </w:rPr>
            </w:r>
            <w:r>
              <w:rPr>
                <w:noProof/>
                <w:webHidden/>
              </w:rPr>
              <w:fldChar w:fldCharType="separate"/>
            </w:r>
            <w:r>
              <w:rPr>
                <w:noProof/>
                <w:webHidden/>
              </w:rPr>
              <w:t>34</w:t>
            </w:r>
            <w:r>
              <w:rPr>
                <w:noProof/>
                <w:webHidden/>
              </w:rPr>
              <w:fldChar w:fldCharType="end"/>
            </w:r>
          </w:hyperlink>
        </w:p>
        <w:p w14:paraId="6B394F27" w14:textId="3C4BF758"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6" w:history="1">
            <w:r w:rsidRPr="00D3183D">
              <w:rPr>
                <w:rStyle w:val="Hyperlink"/>
                <w:noProof/>
              </w:rPr>
              <w:t>3.1</w:t>
            </w:r>
            <w:r>
              <w:rPr>
                <w:rFonts w:asciiTheme="minorHAnsi" w:hAnsiTheme="minorHAnsi"/>
                <w:noProof/>
                <w:kern w:val="2"/>
                <w:szCs w:val="24"/>
                <w:lang w:val="en-US" w:bidi="ar-SA"/>
                <w14:ligatures w14:val="standardContextual"/>
              </w:rPr>
              <w:tab/>
            </w:r>
            <w:r w:rsidRPr="00D3183D">
              <w:rPr>
                <w:rStyle w:val="Hyperlink"/>
                <w:noProof/>
              </w:rPr>
              <w:t>Introduction</w:t>
            </w:r>
            <w:r>
              <w:rPr>
                <w:noProof/>
                <w:webHidden/>
              </w:rPr>
              <w:tab/>
            </w:r>
            <w:r>
              <w:rPr>
                <w:noProof/>
                <w:webHidden/>
              </w:rPr>
              <w:fldChar w:fldCharType="begin"/>
            </w:r>
            <w:r>
              <w:rPr>
                <w:noProof/>
                <w:webHidden/>
              </w:rPr>
              <w:instrText xml:space="preserve"> PAGEREF _Toc220954506 \h </w:instrText>
            </w:r>
            <w:r>
              <w:rPr>
                <w:noProof/>
                <w:webHidden/>
              </w:rPr>
            </w:r>
            <w:r>
              <w:rPr>
                <w:noProof/>
                <w:webHidden/>
              </w:rPr>
              <w:fldChar w:fldCharType="separate"/>
            </w:r>
            <w:r>
              <w:rPr>
                <w:noProof/>
                <w:webHidden/>
              </w:rPr>
              <w:t>34</w:t>
            </w:r>
            <w:r>
              <w:rPr>
                <w:noProof/>
                <w:webHidden/>
              </w:rPr>
              <w:fldChar w:fldCharType="end"/>
            </w:r>
          </w:hyperlink>
        </w:p>
        <w:p w14:paraId="109E7139" w14:textId="072AD403"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7" w:history="1">
            <w:r w:rsidRPr="00D3183D">
              <w:rPr>
                <w:rStyle w:val="Hyperlink"/>
                <w:noProof/>
              </w:rPr>
              <w:t>3.2</w:t>
            </w:r>
            <w:r>
              <w:rPr>
                <w:rFonts w:asciiTheme="minorHAnsi" w:hAnsiTheme="minorHAnsi"/>
                <w:noProof/>
                <w:kern w:val="2"/>
                <w:szCs w:val="24"/>
                <w:lang w:val="en-US" w:bidi="ar-SA"/>
                <w14:ligatures w14:val="standardContextual"/>
              </w:rPr>
              <w:tab/>
            </w:r>
            <w:r w:rsidRPr="00D3183D">
              <w:rPr>
                <w:rStyle w:val="Hyperlink"/>
                <w:noProof/>
              </w:rPr>
              <w:t>Methodology overview and the Research Onion</w:t>
            </w:r>
            <w:r>
              <w:rPr>
                <w:noProof/>
                <w:webHidden/>
              </w:rPr>
              <w:tab/>
            </w:r>
            <w:r>
              <w:rPr>
                <w:noProof/>
                <w:webHidden/>
              </w:rPr>
              <w:fldChar w:fldCharType="begin"/>
            </w:r>
            <w:r>
              <w:rPr>
                <w:noProof/>
                <w:webHidden/>
              </w:rPr>
              <w:instrText xml:space="preserve"> PAGEREF _Toc220954507 \h </w:instrText>
            </w:r>
            <w:r>
              <w:rPr>
                <w:noProof/>
                <w:webHidden/>
              </w:rPr>
            </w:r>
            <w:r>
              <w:rPr>
                <w:noProof/>
                <w:webHidden/>
              </w:rPr>
              <w:fldChar w:fldCharType="separate"/>
            </w:r>
            <w:r>
              <w:rPr>
                <w:noProof/>
                <w:webHidden/>
              </w:rPr>
              <w:t>34</w:t>
            </w:r>
            <w:r>
              <w:rPr>
                <w:noProof/>
                <w:webHidden/>
              </w:rPr>
              <w:fldChar w:fldCharType="end"/>
            </w:r>
          </w:hyperlink>
        </w:p>
        <w:p w14:paraId="296A5A78" w14:textId="4CCEB890"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8" w:history="1">
            <w:r w:rsidRPr="00D3183D">
              <w:rPr>
                <w:rStyle w:val="Hyperlink"/>
                <w:noProof/>
              </w:rPr>
              <w:t>3.3</w:t>
            </w:r>
            <w:r>
              <w:rPr>
                <w:rFonts w:asciiTheme="minorHAnsi" w:hAnsiTheme="minorHAnsi"/>
                <w:noProof/>
                <w:kern w:val="2"/>
                <w:szCs w:val="24"/>
                <w:lang w:val="en-US" w:bidi="ar-SA"/>
                <w14:ligatures w14:val="standardContextual"/>
              </w:rPr>
              <w:tab/>
            </w:r>
            <w:r w:rsidRPr="00D3183D">
              <w:rPr>
                <w:rStyle w:val="Hyperlink"/>
                <w:noProof/>
              </w:rPr>
              <w:t>Research Philosophy</w:t>
            </w:r>
            <w:r>
              <w:rPr>
                <w:noProof/>
                <w:webHidden/>
              </w:rPr>
              <w:tab/>
            </w:r>
            <w:r>
              <w:rPr>
                <w:noProof/>
                <w:webHidden/>
              </w:rPr>
              <w:fldChar w:fldCharType="begin"/>
            </w:r>
            <w:r>
              <w:rPr>
                <w:noProof/>
                <w:webHidden/>
              </w:rPr>
              <w:instrText xml:space="preserve"> PAGEREF _Toc220954508 \h </w:instrText>
            </w:r>
            <w:r>
              <w:rPr>
                <w:noProof/>
                <w:webHidden/>
              </w:rPr>
            </w:r>
            <w:r>
              <w:rPr>
                <w:noProof/>
                <w:webHidden/>
              </w:rPr>
              <w:fldChar w:fldCharType="separate"/>
            </w:r>
            <w:r>
              <w:rPr>
                <w:noProof/>
                <w:webHidden/>
              </w:rPr>
              <w:t>35</w:t>
            </w:r>
            <w:r>
              <w:rPr>
                <w:noProof/>
                <w:webHidden/>
              </w:rPr>
              <w:fldChar w:fldCharType="end"/>
            </w:r>
          </w:hyperlink>
        </w:p>
        <w:p w14:paraId="701D815C" w14:textId="49C9986A"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09" w:history="1">
            <w:r w:rsidRPr="00D3183D">
              <w:rPr>
                <w:rStyle w:val="Hyperlink"/>
                <w:noProof/>
              </w:rPr>
              <w:t>3.4</w:t>
            </w:r>
            <w:r>
              <w:rPr>
                <w:rFonts w:asciiTheme="minorHAnsi" w:hAnsiTheme="minorHAnsi"/>
                <w:noProof/>
                <w:kern w:val="2"/>
                <w:szCs w:val="24"/>
                <w:lang w:val="en-US" w:bidi="ar-SA"/>
                <w14:ligatures w14:val="standardContextual"/>
              </w:rPr>
              <w:tab/>
            </w:r>
            <w:r w:rsidRPr="00D3183D">
              <w:rPr>
                <w:rStyle w:val="Hyperlink"/>
                <w:noProof/>
              </w:rPr>
              <w:t>Research Approach and Theoretical Alignment</w:t>
            </w:r>
            <w:r>
              <w:rPr>
                <w:noProof/>
                <w:webHidden/>
              </w:rPr>
              <w:tab/>
            </w:r>
            <w:r>
              <w:rPr>
                <w:noProof/>
                <w:webHidden/>
              </w:rPr>
              <w:fldChar w:fldCharType="begin"/>
            </w:r>
            <w:r>
              <w:rPr>
                <w:noProof/>
                <w:webHidden/>
              </w:rPr>
              <w:instrText xml:space="preserve"> PAGEREF _Toc220954509 \h </w:instrText>
            </w:r>
            <w:r>
              <w:rPr>
                <w:noProof/>
                <w:webHidden/>
              </w:rPr>
            </w:r>
            <w:r>
              <w:rPr>
                <w:noProof/>
                <w:webHidden/>
              </w:rPr>
              <w:fldChar w:fldCharType="separate"/>
            </w:r>
            <w:r>
              <w:rPr>
                <w:noProof/>
                <w:webHidden/>
              </w:rPr>
              <w:t>36</w:t>
            </w:r>
            <w:r>
              <w:rPr>
                <w:noProof/>
                <w:webHidden/>
              </w:rPr>
              <w:fldChar w:fldCharType="end"/>
            </w:r>
          </w:hyperlink>
        </w:p>
        <w:p w14:paraId="36F8A979" w14:textId="644933A2"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10" w:history="1">
            <w:r w:rsidRPr="00D3183D">
              <w:rPr>
                <w:rStyle w:val="Hyperlink"/>
                <w:noProof/>
              </w:rPr>
              <w:t>3.5</w:t>
            </w:r>
            <w:r>
              <w:rPr>
                <w:rFonts w:asciiTheme="minorHAnsi" w:hAnsiTheme="minorHAnsi"/>
                <w:noProof/>
                <w:kern w:val="2"/>
                <w:szCs w:val="24"/>
                <w:lang w:val="en-US" w:bidi="ar-SA"/>
                <w14:ligatures w14:val="standardContextual"/>
              </w:rPr>
              <w:tab/>
            </w:r>
            <w:r w:rsidRPr="00D3183D">
              <w:rPr>
                <w:rStyle w:val="Hyperlink"/>
                <w:noProof/>
              </w:rPr>
              <w:t>Methodological choice</w:t>
            </w:r>
            <w:r>
              <w:rPr>
                <w:noProof/>
                <w:webHidden/>
              </w:rPr>
              <w:tab/>
            </w:r>
            <w:r>
              <w:rPr>
                <w:noProof/>
                <w:webHidden/>
              </w:rPr>
              <w:fldChar w:fldCharType="begin"/>
            </w:r>
            <w:r>
              <w:rPr>
                <w:noProof/>
                <w:webHidden/>
              </w:rPr>
              <w:instrText xml:space="preserve"> PAGEREF _Toc220954510 \h </w:instrText>
            </w:r>
            <w:r>
              <w:rPr>
                <w:noProof/>
                <w:webHidden/>
              </w:rPr>
            </w:r>
            <w:r>
              <w:rPr>
                <w:noProof/>
                <w:webHidden/>
              </w:rPr>
              <w:fldChar w:fldCharType="separate"/>
            </w:r>
            <w:r>
              <w:rPr>
                <w:noProof/>
                <w:webHidden/>
              </w:rPr>
              <w:t>36</w:t>
            </w:r>
            <w:r>
              <w:rPr>
                <w:noProof/>
                <w:webHidden/>
              </w:rPr>
              <w:fldChar w:fldCharType="end"/>
            </w:r>
          </w:hyperlink>
        </w:p>
        <w:p w14:paraId="7C8A54F4" w14:textId="51640D60"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11" w:history="1">
            <w:r w:rsidRPr="00D3183D">
              <w:rPr>
                <w:rStyle w:val="Hyperlink"/>
                <w:noProof/>
              </w:rPr>
              <w:t>3.6</w:t>
            </w:r>
            <w:r>
              <w:rPr>
                <w:rFonts w:asciiTheme="minorHAnsi" w:hAnsiTheme="minorHAnsi"/>
                <w:noProof/>
                <w:kern w:val="2"/>
                <w:szCs w:val="24"/>
                <w:lang w:val="en-US" w:bidi="ar-SA"/>
                <w14:ligatures w14:val="standardContextual"/>
              </w:rPr>
              <w:tab/>
            </w:r>
            <w:r w:rsidRPr="00D3183D">
              <w:rPr>
                <w:rStyle w:val="Hyperlink"/>
                <w:noProof/>
              </w:rPr>
              <w:t>Research Strategy</w:t>
            </w:r>
            <w:r>
              <w:rPr>
                <w:noProof/>
                <w:webHidden/>
              </w:rPr>
              <w:tab/>
            </w:r>
            <w:r>
              <w:rPr>
                <w:noProof/>
                <w:webHidden/>
              </w:rPr>
              <w:fldChar w:fldCharType="begin"/>
            </w:r>
            <w:r>
              <w:rPr>
                <w:noProof/>
                <w:webHidden/>
              </w:rPr>
              <w:instrText xml:space="preserve"> PAGEREF _Toc220954511 \h </w:instrText>
            </w:r>
            <w:r>
              <w:rPr>
                <w:noProof/>
                <w:webHidden/>
              </w:rPr>
            </w:r>
            <w:r>
              <w:rPr>
                <w:noProof/>
                <w:webHidden/>
              </w:rPr>
              <w:fldChar w:fldCharType="separate"/>
            </w:r>
            <w:r>
              <w:rPr>
                <w:noProof/>
                <w:webHidden/>
              </w:rPr>
              <w:t>37</w:t>
            </w:r>
            <w:r>
              <w:rPr>
                <w:noProof/>
                <w:webHidden/>
              </w:rPr>
              <w:fldChar w:fldCharType="end"/>
            </w:r>
          </w:hyperlink>
        </w:p>
        <w:p w14:paraId="61EA1837" w14:textId="77641BEB"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12" w:history="1">
            <w:r w:rsidRPr="00D3183D">
              <w:rPr>
                <w:rStyle w:val="Hyperlink"/>
                <w:noProof/>
              </w:rPr>
              <w:t>3.7</w:t>
            </w:r>
            <w:r>
              <w:rPr>
                <w:rFonts w:asciiTheme="minorHAnsi" w:hAnsiTheme="minorHAnsi"/>
                <w:noProof/>
                <w:kern w:val="2"/>
                <w:szCs w:val="24"/>
                <w:lang w:val="en-US" w:bidi="ar-SA"/>
                <w14:ligatures w14:val="standardContextual"/>
              </w:rPr>
              <w:tab/>
            </w:r>
            <w:r w:rsidRPr="00D3183D">
              <w:rPr>
                <w:rStyle w:val="Hyperlink"/>
                <w:noProof/>
              </w:rPr>
              <w:t>Time horizon</w:t>
            </w:r>
            <w:r>
              <w:rPr>
                <w:noProof/>
                <w:webHidden/>
              </w:rPr>
              <w:tab/>
            </w:r>
            <w:r>
              <w:rPr>
                <w:noProof/>
                <w:webHidden/>
              </w:rPr>
              <w:fldChar w:fldCharType="begin"/>
            </w:r>
            <w:r>
              <w:rPr>
                <w:noProof/>
                <w:webHidden/>
              </w:rPr>
              <w:instrText xml:space="preserve"> PAGEREF _Toc220954512 \h </w:instrText>
            </w:r>
            <w:r>
              <w:rPr>
                <w:noProof/>
                <w:webHidden/>
              </w:rPr>
            </w:r>
            <w:r>
              <w:rPr>
                <w:noProof/>
                <w:webHidden/>
              </w:rPr>
              <w:fldChar w:fldCharType="separate"/>
            </w:r>
            <w:r>
              <w:rPr>
                <w:noProof/>
                <w:webHidden/>
              </w:rPr>
              <w:t>37</w:t>
            </w:r>
            <w:r>
              <w:rPr>
                <w:noProof/>
                <w:webHidden/>
              </w:rPr>
              <w:fldChar w:fldCharType="end"/>
            </w:r>
          </w:hyperlink>
        </w:p>
        <w:p w14:paraId="6CAFCE52" w14:textId="6A56D564"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13" w:history="1">
            <w:r w:rsidRPr="00D3183D">
              <w:rPr>
                <w:rStyle w:val="Hyperlink"/>
                <w:noProof/>
              </w:rPr>
              <w:t>3.8</w:t>
            </w:r>
            <w:r>
              <w:rPr>
                <w:rFonts w:asciiTheme="minorHAnsi" w:hAnsiTheme="minorHAnsi"/>
                <w:noProof/>
                <w:kern w:val="2"/>
                <w:szCs w:val="24"/>
                <w:lang w:val="en-US" w:bidi="ar-SA"/>
                <w14:ligatures w14:val="standardContextual"/>
              </w:rPr>
              <w:tab/>
            </w:r>
            <w:r w:rsidRPr="00D3183D">
              <w:rPr>
                <w:rStyle w:val="Hyperlink"/>
                <w:noProof/>
              </w:rPr>
              <w:t>Target population and Sampling Technique</w:t>
            </w:r>
            <w:r>
              <w:rPr>
                <w:noProof/>
                <w:webHidden/>
              </w:rPr>
              <w:tab/>
            </w:r>
            <w:r>
              <w:rPr>
                <w:noProof/>
                <w:webHidden/>
              </w:rPr>
              <w:fldChar w:fldCharType="begin"/>
            </w:r>
            <w:r>
              <w:rPr>
                <w:noProof/>
                <w:webHidden/>
              </w:rPr>
              <w:instrText xml:space="preserve"> PAGEREF _Toc220954513 \h </w:instrText>
            </w:r>
            <w:r>
              <w:rPr>
                <w:noProof/>
                <w:webHidden/>
              </w:rPr>
            </w:r>
            <w:r>
              <w:rPr>
                <w:noProof/>
                <w:webHidden/>
              </w:rPr>
              <w:fldChar w:fldCharType="separate"/>
            </w:r>
            <w:r>
              <w:rPr>
                <w:noProof/>
                <w:webHidden/>
              </w:rPr>
              <w:t>38</w:t>
            </w:r>
            <w:r>
              <w:rPr>
                <w:noProof/>
                <w:webHidden/>
              </w:rPr>
              <w:fldChar w:fldCharType="end"/>
            </w:r>
          </w:hyperlink>
        </w:p>
        <w:p w14:paraId="2F8AFF8C" w14:textId="1E6A2FDE"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14" w:history="1">
            <w:r w:rsidRPr="00D3183D">
              <w:rPr>
                <w:rStyle w:val="Hyperlink"/>
                <w:noProof/>
              </w:rPr>
              <w:t>3.9</w:t>
            </w:r>
            <w:r>
              <w:rPr>
                <w:rFonts w:asciiTheme="minorHAnsi" w:hAnsiTheme="minorHAnsi"/>
                <w:noProof/>
                <w:kern w:val="2"/>
                <w:szCs w:val="24"/>
                <w:lang w:val="en-US" w:bidi="ar-SA"/>
                <w14:ligatures w14:val="standardContextual"/>
              </w:rPr>
              <w:tab/>
            </w:r>
            <w:r w:rsidRPr="00D3183D">
              <w:rPr>
                <w:rStyle w:val="Hyperlink"/>
                <w:noProof/>
              </w:rPr>
              <w:t>Survey Instrument and Questionnaire Design</w:t>
            </w:r>
            <w:r>
              <w:rPr>
                <w:noProof/>
                <w:webHidden/>
              </w:rPr>
              <w:tab/>
            </w:r>
            <w:r>
              <w:rPr>
                <w:noProof/>
                <w:webHidden/>
              </w:rPr>
              <w:fldChar w:fldCharType="begin"/>
            </w:r>
            <w:r>
              <w:rPr>
                <w:noProof/>
                <w:webHidden/>
              </w:rPr>
              <w:instrText xml:space="preserve"> PAGEREF _Toc220954514 \h </w:instrText>
            </w:r>
            <w:r>
              <w:rPr>
                <w:noProof/>
                <w:webHidden/>
              </w:rPr>
            </w:r>
            <w:r>
              <w:rPr>
                <w:noProof/>
                <w:webHidden/>
              </w:rPr>
              <w:fldChar w:fldCharType="separate"/>
            </w:r>
            <w:r>
              <w:rPr>
                <w:noProof/>
                <w:webHidden/>
              </w:rPr>
              <w:t>39</w:t>
            </w:r>
            <w:r>
              <w:rPr>
                <w:noProof/>
                <w:webHidden/>
              </w:rPr>
              <w:fldChar w:fldCharType="end"/>
            </w:r>
          </w:hyperlink>
        </w:p>
        <w:p w14:paraId="027A7D19" w14:textId="2716603C"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15" w:history="1">
            <w:r w:rsidRPr="00D3183D">
              <w:rPr>
                <w:rStyle w:val="Hyperlink"/>
                <w:noProof/>
              </w:rPr>
              <w:t>3.10</w:t>
            </w:r>
            <w:r>
              <w:rPr>
                <w:rFonts w:asciiTheme="minorHAnsi" w:hAnsiTheme="minorHAnsi"/>
                <w:noProof/>
                <w:kern w:val="2"/>
                <w:szCs w:val="24"/>
                <w:lang w:val="en-US" w:bidi="ar-SA"/>
                <w14:ligatures w14:val="standardContextual"/>
              </w:rPr>
              <w:tab/>
            </w:r>
            <w:r w:rsidRPr="00D3183D">
              <w:rPr>
                <w:rStyle w:val="Hyperlink"/>
                <w:noProof/>
              </w:rPr>
              <w:t>Measurement of constructs</w:t>
            </w:r>
            <w:r>
              <w:rPr>
                <w:noProof/>
                <w:webHidden/>
              </w:rPr>
              <w:tab/>
            </w:r>
            <w:r>
              <w:rPr>
                <w:noProof/>
                <w:webHidden/>
              </w:rPr>
              <w:fldChar w:fldCharType="begin"/>
            </w:r>
            <w:r>
              <w:rPr>
                <w:noProof/>
                <w:webHidden/>
              </w:rPr>
              <w:instrText xml:space="preserve"> PAGEREF _Toc220954515 \h </w:instrText>
            </w:r>
            <w:r>
              <w:rPr>
                <w:noProof/>
                <w:webHidden/>
              </w:rPr>
            </w:r>
            <w:r>
              <w:rPr>
                <w:noProof/>
                <w:webHidden/>
              </w:rPr>
              <w:fldChar w:fldCharType="separate"/>
            </w:r>
            <w:r>
              <w:rPr>
                <w:noProof/>
                <w:webHidden/>
              </w:rPr>
              <w:t>39</w:t>
            </w:r>
            <w:r>
              <w:rPr>
                <w:noProof/>
                <w:webHidden/>
              </w:rPr>
              <w:fldChar w:fldCharType="end"/>
            </w:r>
          </w:hyperlink>
        </w:p>
        <w:p w14:paraId="301DD664" w14:textId="03956F3B"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16" w:history="1">
            <w:r w:rsidRPr="00D3183D">
              <w:rPr>
                <w:rStyle w:val="Hyperlink"/>
                <w:noProof/>
              </w:rPr>
              <w:t>3.11</w:t>
            </w:r>
            <w:r>
              <w:rPr>
                <w:rFonts w:asciiTheme="minorHAnsi" w:hAnsiTheme="minorHAnsi"/>
                <w:noProof/>
                <w:kern w:val="2"/>
                <w:szCs w:val="24"/>
                <w:lang w:val="en-US" w:bidi="ar-SA"/>
                <w14:ligatures w14:val="standardContextual"/>
              </w:rPr>
              <w:tab/>
            </w:r>
            <w:r w:rsidRPr="00D3183D">
              <w:rPr>
                <w:rStyle w:val="Hyperlink"/>
                <w:noProof/>
              </w:rPr>
              <w:t>Data Collection and Data Preparation Procedure</w:t>
            </w:r>
            <w:r>
              <w:rPr>
                <w:noProof/>
                <w:webHidden/>
              </w:rPr>
              <w:tab/>
            </w:r>
            <w:r>
              <w:rPr>
                <w:noProof/>
                <w:webHidden/>
              </w:rPr>
              <w:fldChar w:fldCharType="begin"/>
            </w:r>
            <w:r>
              <w:rPr>
                <w:noProof/>
                <w:webHidden/>
              </w:rPr>
              <w:instrText xml:space="preserve"> PAGEREF _Toc220954516 \h </w:instrText>
            </w:r>
            <w:r>
              <w:rPr>
                <w:noProof/>
                <w:webHidden/>
              </w:rPr>
            </w:r>
            <w:r>
              <w:rPr>
                <w:noProof/>
                <w:webHidden/>
              </w:rPr>
              <w:fldChar w:fldCharType="separate"/>
            </w:r>
            <w:r>
              <w:rPr>
                <w:noProof/>
                <w:webHidden/>
              </w:rPr>
              <w:t>41</w:t>
            </w:r>
            <w:r>
              <w:rPr>
                <w:noProof/>
                <w:webHidden/>
              </w:rPr>
              <w:fldChar w:fldCharType="end"/>
            </w:r>
          </w:hyperlink>
        </w:p>
        <w:p w14:paraId="03B6778D" w14:textId="171F7855"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17" w:history="1">
            <w:r w:rsidRPr="00D3183D">
              <w:rPr>
                <w:rStyle w:val="Hyperlink"/>
                <w:noProof/>
              </w:rPr>
              <w:t>3.12</w:t>
            </w:r>
            <w:r>
              <w:rPr>
                <w:rFonts w:asciiTheme="minorHAnsi" w:hAnsiTheme="minorHAnsi"/>
                <w:noProof/>
                <w:kern w:val="2"/>
                <w:szCs w:val="24"/>
                <w:lang w:val="en-US" w:bidi="ar-SA"/>
                <w14:ligatures w14:val="standardContextual"/>
              </w:rPr>
              <w:tab/>
            </w:r>
            <w:r w:rsidRPr="00D3183D">
              <w:rPr>
                <w:rStyle w:val="Hyperlink"/>
                <w:noProof/>
              </w:rPr>
              <w:t>Data analysis plan</w:t>
            </w:r>
            <w:r>
              <w:rPr>
                <w:noProof/>
                <w:webHidden/>
              </w:rPr>
              <w:tab/>
            </w:r>
            <w:r>
              <w:rPr>
                <w:noProof/>
                <w:webHidden/>
              </w:rPr>
              <w:fldChar w:fldCharType="begin"/>
            </w:r>
            <w:r>
              <w:rPr>
                <w:noProof/>
                <w:webHidden/>
              </w:rPr>
              <w:instrText xml:space="preserve"> PAGEREF _Toc220954517 \h </w:instrText>
            </w:r>
            <w:r>
              <w:rPr>
                <w:noProof/>
                <w:webHidden/>
              </w:rPr>
            </w:r>
            <w:r>
              <w:rPr>
                <w:noProof/>
                <w:webHidden/>
              </w:rPr>
              <w:fldChar w:fldCharType="separate"/>
            </w:r>
            <w:r>
              <w:rPr>
                <w:noProof/>
                <w:webHidden/>
              </w:rPr>
              <w:t>42</w:t>
            </w:r>
            <w:r>
              <w:rPr>
                <w:noProof/>
                <w:webHidden/>
              </w:rPr>
              <w:fldChar w:fldCharType="end"/>
            </w:r>
          </w:hyperlink>
        </w:p>
        <w:p w14:paraId="0A150FB4" w14:textId="24008B59"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18" w:history="1">
            <w:r w:rsidRPr="00D3183D">
              <w:rPr>
                <w:rStyle w:val="Hyperlink"/>
                <w:noProof/>
              </w:rPr>
              <w:t>3.13</w:t>
            </w:r>
            <w:r>
              <w:rPr>
                <w:rFonts w:asciiTheme="minorHAnsi" w:hAnsiTheme="minorHAnsi"/>
                <w:noProof/>
                <w:kern w:val="2"/>
                <w:szCs w:val="24"/>
                <w:lang w:val="en-US" w:bidi="ar-SA"/>
                <w14:ligatures w14:val="standardContextual"/>
              </w:rPr>
              <w:tab/>
            </w:r>
            <w:r w:rsidRPr="00D3183D">
              <w:rPr>
                <w:rStyle w:val="Hyperlink"/>
                <w:noProof/>
              </w:rPr>
              <w:t>Reliability and validity considerations</w:t>
            </w:r>
            <w:r>
              <w:rPr>
                <w:noProof/>
                <w:webHidden/>
              </w:rPr>
              <w:tab/>
            </w:r>
            <w:r>
              <w:rPr>
                <w:noProof/>
                <w:webHidden/>
              </w:rPr>
              <w:fldChar w:fldCharType="begin"/>
            </w:r>
            <w:r>
              <w:rPr>
                <w:noProof/>
                <w:webHidden/>
              </w:rPr>
              <w:instrText xml:space="preserve"> PAGEREF _Toc220954518 \h </w:instrText>
            </w:r>
            <w:r>
              <w:rPr>
                <w:noProof/>
                <w:webHidden/>
              </w:rPr>
            </w:r>
            <w:r>
              <w:rPr>
                <w:noProof/>
                <w:webHidden/>
              </w:rPr>
              <w:fldChar w:fldCharType="separate"/>
            </w:r>
            <w:r>
              <w:rPr>
                <w:noProof/>
                <w:webHidden/>
              </w:rPr>
              <w:t>43</w:t>
            </w:r>
            <w:r>
              <w:rPr>
                <w:noProof/>
                <w:webHidden/>
              </w:rPr>
              <w:fldChar w:fldCharType="end"/>
            </w:r>
          </w:hyperlink>
        </w:p>
        <w:p w14:paraId="650817B2" w14:textId="31BE1677"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19" w:history="1">
            <w:r w:rsidRPr="00D3183D">
              <w:rPr>
                <w:rStyle w:val="Hyperlink"/>
                <w:noProof/>
              </w:rPr>
              <w:t>3.14</w:t>
            </w:r>
            <w:r>
              <w:rPr>
                <w:rFonts w:asciiTheme="minorHAnsi" w:hAnsiTheme="minorHAnsi"/>
                <w:noProof/>
                <w:kern w:val="2"/>
                <w:szCs w:val="24"/>
                <w:lang w:val="en-US" w:bidi="ar-SA"/>
                <w14:ligatures w14:val="standardContextual"/>
              </w:rPr>
              <w:tab/>
            </w:r>
            <w:r w:rsidRPr="00D3183D">
              <w:rPr>
                <w:rStyle w:val="Hyperlink"/>
                <w:noProof/>
              </w:rPr>
              <w:t>Ethical considerations</w:t>
            </w:r>
            <w:r>
              <w:rPr>
                <w:noProof/>
                <w:webHidden/>
              </w:rPr>
              <w:tab/>
            </w:r>
            <w:r>
              <w:rPr>
                <w:noProof/>
                <w:webHidden/>
              </w:rPr>
              <w:fldChar w:fldCharType="begin"/>
            </w:r>
            <w:r>
              <w:rPr>
                <w:noProof/>
                <w:webHidden/>
              </w:rPr>
              <w:instrText xml:space="preserve"> PAGEREF _Toc220954519 \h </w:instrText>
            </w:r>
            <w:r>
              <w:rPr>
                <w:noProof/>
                <w:webHidden/>
              </w:rPr>
            </w:r>
            <w:r>
              <w:rPr>
                <w:noProof/>
                <w:webHidden/>
              </w:rPr>
              <w:fldChar w:fldCharType="separate"/>
            </w:r>
            <w:r>
              <w:rPr>
                <w:noProof/>
                <w:webHidden/>
              </w:rPr>
              <w:t>43</w:t>
            </w:r>
            <w:r>
              <w:rPr>
                <w:noProof/>
                <w:webHidden/>
              </w:rPr>
              <w:fldChar w:fldCharType="end"/>
            </w:r>
          </w:hyperlink>
        </w:p>
        <w:p w14:paraId="0282076C" w14:textId="51B4FCD2"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20" w:history="1">
            <w:r w:rsidRPr="00D3183D">
              <w:rPr>
                <w:rStyle w:val="Hyperlink"/>
                <w:noProof/>
              </w:rPr>
              <w:t>3.15</w:t>
            </w:r>
            <w:r>
              <w:rPr>
                <w:rFonts w:asciiTheme="minorHAnsi" w:hAnsiTheme="minorHAnsi"/>
                <w:noProof/>
                <w:kern w:val="2"/>
                <w:szCs w:val="24"/>
                <w:lang w:val="en-US" w:bidi="ar-SA"/>
                <w14:ligatures w14:val="standardContextual"/>
              </w:rPr>
              <w:tab/>
            </w:r>
            <w:r w:rsidRPr="00D3183D">
              <w:rPr>
                <w:rStyle w:val="Hyperlink"/>
                <w:noProof/>
              </w:rPr>
              <w:t>Methodological Limitations</w:t>
            </w:r>
            <w:r>
              <w:rPr>
                <w:noProof/>
                <w:webHidden/>
              </w:rPr>
              <w:tab/>
            </w:r>
            <w:r>
              <w:rPr>
                <w:noProof/>
                <w:webHidden/>
              </w:rPr>
              <w:fldChar w:fldCharType="begin"/>
            </w:r>
            <w:r>
              <w:rPr>
                <w:noProof/>
                <w:webHidden/>
              </w:rPr>
              <w:instrText xml:space="preserve"> PAGEREF _Toc220954520 \h </w:instrText>
            </w:r>
            <w:r>
              <w:rPr>
                <w:noProof/>
                <w:webHidden/>
              </w:rPr>
            </w:r>
            <w:r>
              <w:rPr>
                <w:noProof/>
                <w:webHidden/>
              </w:rPr>
              <w:fldChar w:fldCharType="separate"/>
            </w:r>
            <w:r>
              <w:rPr>
                <w:noProof/>
                <w:webHidden/>
              </w:rPr>
              <w:t>44</w:t>
            </w:r>
            <w:r>
              <w:rPr>
                <w:noProof/>
                <w:webHidden/>
              </w:rPr>
              <w:fldChar w:fldCharType="end"/>
            </w:r>
          </w:hyperlink>
        </w:p>
        <w:p w14:paraId="51636218" w14:textId="5B519D8F" w:rsidR="003C5E62" w:rsidRDefault="003C5E62">
          <w:pPr>
            <w:pStyle w:val="TOC2"/>
            <w:tabs>
              <w:tab w:val="left" w:pos="1100"/>
              <w:tab w:val="right" w:leader="dot" w:pos="9350"/>
            </w:tabs>
            <w:rPr>
              <w:rFonts w:asciiTheme="minorHAnsi" w:hAnsiTheme="minorHAnsi"/>
              <w:noProof/>
              <w:kern w:val="2"/>
              <w:szCs w:val="24"/>
              <w:lang w:val="en-US" w:bidi="ar-SA"/>
              <w14:ligatures w14:val="standardContextual"/>
            </w:rPr>
          </w:pPr>
          <w:hyperlink w:anchor="_Toc220954521" w:history="1">
            <w:r w:rsidRPr="00D3183D">
              <w:rPr>
                <w:rStyle w:val="Hyperlink"/>
                <w:noProof/>
              </w:rPr>
              <w:t>3.16</w:t>
            </w:r>
            <w:r>
              <w:rPr>
                <w:rFonts w:asciiTheme="minorHAnsi" w:hAnsiTheme="minorHAnsi"/>
                <w:noProof/>
                <w:kern w:val="2"/>
                <w:szCs w:val="24"/>
                <w:lang w:val="en-US" w:bidi="ar-SA"/>
                <w14:ligatures w14:val="standardContextual"/>
              </w:rPr>
              <w:tab/>
            </w:r>
            <w:r w:rsidRPr="00D3183D">
              <w:rPr>
                <w:rStyle w:val="Hyperlink"/>
                <w:noProof/>
              </w:rPr>
              <w:t>Conclusion</w:t>
            </w:r>
            <w:r>
              <w:rPr>
                <w:noProof/>
                <w:webHidden/>
              </w:rPr>
              <w:tab/>
            </w:r>
            <w:r>
              <w:rPr>
                <w:noProof/>
                <w:webHidden/>
              </w:rPr>
              <w:fldChar w:fldCharType="begin"/>
            </w:r>
            <w:r>
              <w:rPr>
                <w:noProof/>
                <w:webHidden/>
              </w:rPr>
              <w:instrText xml:space="preserve"> PAGEREF _Toc220954521 \h </w:instrText>
            </w:r>
            <w:r>
              <w:rPr>
                <w:noProof/>
                <w:webHidden/>
              </w:rPr>
            </w:r>
            <w:r>
              <w:rPr>
                <w:noProof/>
                <w:webHidden/>
              </w:rPr>
              <w:fldChar w:fldCharType="separate"/>
            </w:r>
            <w:r>
              <w:rPr>
                <w:noProof/>
                <w:webHidden/>
              </w:rPr>
              <w:t>44</w:t>
            </w:r>
            <w:r>
              <w:rPr>
                <w:noProof/>
                <w:webHidden/>
              </w:rPr>
              <w:fldChar w:fldCharType="end"/>
            </w:r>
          </w:hyperlink>
        </w:p>
        <w:p w14:paraId="6CB724D6" w14:textId="26342F64"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522" w:history="1">
            <w:r w:rsidRPr="00D3183D">
              <w:rPr>
                <w:rStyle w:val="Hyperlink"/>
                <w:noProof/>
              </w:rPr>
              <w:t>4</w:t>
            </w:r>
            <w:r>
              <w:rPr>
                <w:rFonts w:asciiTheme="minorHAnsi" w:hAnsiTheme="minorHAnsi"/>
                <w:noProof/>
                <w:kern w:val="2"/>
                <w:szCs w:val="24"/>
                <w:lang w:val="en-US" w:bidi="ar-SA"/>
                <w14:ligatures w14:val="standardContextual"/>
              </w:rPr>
              <w:tab/>
            </w:r>
            <w:r w:rsidRPr="00D3183D">
              <w:rPr>
                <w:rStyle w:val="Hyperlink"/>
                <w:noProof/>
              </w:rPr>
              <w:t>Chapter Four: Findings</w:t>
            </w:r>
            <w:r>
              <w:rPr>
                <w:noProof/>
                <w:webHidden/>
              </w:rPr>
              <w:tab/>
            </w:r>
            <w:r>
              <w:rPr>
                <w:noProof/>
                <w:webHidden/>
              </w:rPr>
              <w:fldChar w:fldCharType="begin"/>
            </w:r>
            <w:r>
              <w:rPr>
                <w:noProof/>
                <w:webHidden/>
              </w:rPr>
              <w:instrText xml:space="preserve"> PAGEREF _Toc220954522 \h </w:instrText>
            </w:r>
            <w:r>
              <w:rPr>
                <w:noProof/>
                <w:webHidden/>
              </w:rPr>
            </w:r>
            <w:r>
              <w:rPr>
                <w:noProof/>
                <w:webHidden/>
              </w:rPr>
              <w:fldChar w:fldCharType="separate"/>
            </w:r>
            <w:r>
              <w:rPr>
                <w:noProof/>
                <w:webHidden/>
              </w:rPr>
              <w:t>45</w:t>
            </w:r>
            <w:r>
              <w:rPr>
                <w:noProof/>
                <w:webHidden/>
              </w:rPr>
              <w:fldChar w:fldCharType="end"/>
            </w:r>
          </w:hyperlink>
        </w:p>
        <w:p w14:paraId="490D08B9" w14:textId="28C5F4A7"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3" w:history="1">
            <w:r w:rsidRPr="00D3183D">
              <w:rPr>
                <w:rStyle w:val="Hyperlink"/>
                <w:noProof/>
              </w:rPr>
              <w:t>4.1</w:t>
            </w:r>
            <w:r>
              <w:rPr>
                <w:rFonts w:asciiTheme="minorHAnsi" w:hAnsiTheme="minorHAnsi"/>
                <w:noProof/>
                <w:kern w:val="2"/>
                <w:szCs w:val="24"/>
                <w:lang w:val="en-US" w:bidi="ar-SA"/>
                <w14:ligatures w14:val="standardContextual"/>
              </w:rPr>
              <w:tab/>
            </w:r>
            <w:r w:rsidRPr="00D3183D">
              <w:rPr>
                <w:rStyle w:val="Hyperlink"/>
                <w:noProof/>
              </w:rPr>
              <w:t>Introduction</w:t>
            </w:r>
            <w:r>
              <w:rPr>
                <w:noProof/>
                <w:webHidden/>
              </w:rPr>
              <w:tab/>
            </w:r>
            <w:r>
              <w:rPr>
                <w:noProof/>
                <w:webHidden/>
              </w:rPr>
              <w:fldChar w:fldCharType="begin"/>
            </w:r>
            <w:r>
              <w:rPr>
                <w:noProof/>
                <w:webHidden/>
              </w:rPr>
              <w:instrText xml:space="preserve"> PAGEREF _Toc220954523 \h </w:instrText>
            </w:r>
            <w:r>
              <w:rPr>
                <w:noProof/>
                <w:webHidden/>
              </w:rPr>
            </w:r>
            <w:r>
              <w:rPr>
                <w:noProof/>
                <w:webHidden/>
              </w:rPr>
              <w:fldChar w:fldCharType="separate"/>
            </w:r>
            <w:r>
              <w:rPr>
                <w:noProof/>
                <w:webHidden/>
              </w:rPr>
              <w:t>45</w:t>
            </w:r>
            <w:r>
              <w:rPr>
                <w:noProof/>
                <w:webHidden/>
              </w:rPr>
              <w:fldChar w:fldCharType="end"/>
            </w:r>
          </w:hyperlink>
        </w:p>
        <w:p w14:paraId="1414791A" w14:textId="4ABEEBE4"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4" w:history="1">
            <w:r w:rsidRPr="00D3183D">
              <w:rPr>
                <w:rStyle w:val="Hyperlink"/>
                <w:noProof/>
              </w:rPr>
              <w:t>4.2</w:t>
            </w:r>
            <w:r>
              <w:rPr>
                <w:rFonts w:asciiTheme="minorHAnsi" w:hAnsiTheme="minorHAnsi"/>
                <w:noProof/>
                <w:kern w:val="2"/>
                <w:szCs w:val="24"/>
                <w:lang w:val="en-US" w:bidi="ar-SA"/>
                <w14:ligatures w14:val="standardContextual"/>
              </w:rPr>
              <w:tab/>
            </w:r>
            <w:r w:rsidRPr="00D3183D">
              <w:rPr>
                <w:rStyle w:val="Hyperlink"/>
                <w:noProof/>
              </w:rPr>
              <w:t>Sample Profile and Descriptive Statistics</w:t>
            </w:r>
            <w:r>
              <w:rPr>
                <w:noProof/>
                <w:webHidden/>
              </w:rPr>
              <w:tab/>
            </w:r>
            <w:r>
              <w:rPr>
                <w:noProof/>
                <w:webHidden/>
              </w:rPr>
              <w:fldChar w:fldCharType="begin"/>
            </w:r>
            <w:r>
              <w:rPr>
                <w:noProof/>
                <w:webHidden/>
              </w:rPr>
              <w:instrText xml:space="preserve"> PAGEREF _Toc220954524 \h </w:instrText>
            </w:r>
            <w:r>
              <w:rPr>
                <w:noProof/>
                <w:webHidden/>
              </w:rPr>
            </w:r>
            <w:r>
              <w:rPr>
                <w:noProof/>
                <w:webHidden/>
              </w:rPr>
              <w:fldChar w:fldCharType="separate"/>
            </w:r>
            <w:r>
              <w:rPr>
                <w:noProof/>
                <w:webHidden/>
              </w:rPr>
              <w:t>45</w:t>
            </w:r>
            <w:r>
              <w:rPr>
                <w:noProof/>
                <w:webHidden/>
              </w:rPr>
              <w:fldChar w:fldCharType="end"/>
            </w:r>
          </w:hyperlink>
        </w:p>
        <w:p w14:paraId="70769064" w14:textId="6EE7C0E7"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5" w:history="1">
            <w:r w:rsidRPr="00D3183D">
              <w:rPr>
                <w:rStyle w:val="Hyperlink"/>
                <w:noProof/>
              </w:rPr>
              <w:t>4.3</w:t>
            </w:r>
            <w:r>
              <w:rPr>
                <w:rFonts w:asciiTheme="minorHAnsi" w:hAnsiTheme="minorHAnsi"/>
                <w:noProof/>
                <w:kern w:val="2"/>
                <w:szCs w:val="24"/>
                <w:lang w:val="en-US" w:bidi="ar-SA"/>
                <w14:ligatures w14:val="standardContextual"/>
              </w:rPr>
              <w:tab/>
            </w:r>
            <w:r w:rsidRPr="00D3183D">
              <w:rPr>
                <w:rStyle w:val="Hyperlink"/>
                <w:noProof/>
              </w:rPr>
              <w:t>Reliability results (Cronbach’s alpha)</w:t>
            </w:r>
            <w:r>
              <w:rPr>
                <w:noProof/>
                <w:webHidden/>
              </w:rPr>
              <w:tab/>
            </w:r>
            <w:r>
              <w:rPr>
                <w:noProof/>
                <w:webHidden/>
              </w:rPr>
              <w:fldChar w:fldCharType="begin"/>
            </w:r>
            <w:r>
              <w:rPr>
                <w:noProof/>
                <w:webHidden/>
              </w:rPr>
              <w:instrText xml:space="preserve"> PAGEREF _Toc220954525 \h </w:instrText>
            </w:r>
            <w:r>
              <w:rPr>
                <w:noProof/>
                <w:webHidden/>
              </w:rPr>
            </w:r>
            <w:r>
              <w:rPr>
                <w:noProof/>
                <w:webHidden/>
              </w:rPr>
              <w:fldChar w:fldCharType="separate"/>
            </w:r>
            <w:r>
              <w:rPr>
                <w:noProof/>
                <w:webHidden/>
              </w:rPr>
              <w:t>51</w:t>
            </w:r>
            <w:r>
              <w:rPr>
                <w:noProof/>
                <w:webHidden/>
              </w:rPr>
              <w:fldChar w:fldCharType="end"/>
            </w:r>
          </w:hyperlink>
        </w:p>
        <w:p w14:paraId="0F8E4424" w14:textId="7648E275"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6" w:history="1">
            <w:r w:rsidRPr="00D3183D">
              <w:rPr>
                <w:rStyle w:val="Hyperlink"/>
                <w:noProof/>
              </w:rPr>
              <w:t>4.4</w:t>
            </w:r>
            <w:r>
              <w:rPr>
                <w:rFonts w:asciiTheme="minorHAnsi" w:hAnsiTheme="minorHAnsi"/>
                <w:noProof/>
                <w:kern w:val="2"/>
                <w:szCs w:val="24"/>
                <w:lang w:val="en-US" w:bidi="ar-SA"/>
                <w14:ligatures w14:val="standardContextual"/>
              </w:rPr>
              <w:tab/>
            </w:r>
            <w:r w:rsidRPr="00D3183D">
              <w:rPr>
                <w:rStyle w:val="Hyperlink"/>
                <w:noProof/>
              </w:rPr>
              <w:t>CORRELATION ANALYSIS</w:t>
            </w:r>
            <w:r>
              <w:rPr>
                <w:noProof/>
                <w:webHidden/>
              </w:rPr>
              <w:tab/>
            </w:r>
            <w:r>
              <w:rPr>
                <w:noProof/>
                <w:webHidden/>
              </w:rPr>
              <w:fldChar w:fldCharType="begin"/>
            </w:r>
            <w:r>
              <w:rPr>
                <w:noProof/>
                <w:webHidden/>
              </w:rPr>
              <w:instrText xml:space="preserve"> PAGEREF _Toc220954526 \h </w:instrText>
            </w:r>
            <w:r>
              <w:rPr>
                <w:noProof/>
                <w:webHidden/>
              </w:rPr>
            </w:r>
            <w:r>
              <w:rPr>
                <w:noProof/>
                <w:webHidden/>
              </w:rPr>
              <w:fldChar w:fldCharType="separate"/>
            </w:r>
            <w:r>
              <w:rPr>
                <w:noProof/>
                <w:webHidden/>
              </w:rPr>
              <w:t>53</w:t>
            </w:r>
            <w:r>
              <w:rPr>
                <w:noProof/>
                <w:webHidden/>
              </w:rPr>
              <w:fldChar w:fldCharType="end"/>
            </w:r>
          </w:hyperlink>
        </w:p>
        <w:p w14:paraId="5FD8DDA3" w14:textId="460A938A"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7" w:history="1">
            <w:r w:rsidRPr="00D3183D">
              <w:rPr>
                <w:rStyle w:val="Hyperlink"/>
                <w:noProof/>
              </w:rPr>
              <w:t>4.5</w:t>
            </w:r>
            <w:r>
              <w:rPr>
                <w:rFonts w:asciiTheme="minorHAnsi" w:hAnsiTheme="minorHAnsi"/>
                <w:noProof/>
                <w:kern w:val="2"/>
                <w:szCs w:val="24"/>
                <w:lang w:val="en-US" w:bidi="ar-SA"/>
                <w14:ligatures w14:val="standardContextual"/>
              </w:rPr>
              <w:tab/>
            </w:r>
            <w:r w:rsidRPr="00D3183D">
              <w:rPr>
                <w:rStyle w:val="Hyperlink"/>
                <w:noProof/>
              </w:rPr>
              <w:t>Regression analysis</w:t>
            </w:r>
            <w:r>
              <w:rPr>
                <w:noProof/>
                <w:webHidden/>
              </w:rPr>
              <w:tab/>
            </w:r>
            <w:r>
              <w:rPr>
                <w:noProof/>
                <w:webHidden/>
              </w:rPr>
              <w:fldChar w:fldCharType="begin"/>
            </w:r>
            <w:r>
              <w:rPr>
                <w:noProof/>
                <w:webHidden/>
              </w:rPr>
              <w:instrText xml:space="preserve"> PAGEREF _Toc220954527 \h </w:instrText>
            </w:r>
            <w:r>
              <w:rPr>
                <w:noProof/>
                <w:webHidden/>
              </w:rPr>
            </w:r>
            <w:r>
              <w:rPr>
                <w:noProof/>
                <w:webHidden/>
              </w:rPr>
              <w:fldChar w:fldCharType="separate"/>
            </w:r>
            <w:r>
              <w:rPr>
                <w:noProof/>
                <w:webHidden/>
              </w:rPr>
              <w:t>54</w:t>
            </w:r>
            <w:r>
              <w:rPr>
                <w:noProof/>
                <w:webHidden/>
              </w:rPr>
              <w:fldChar w:fldCharType="end"/>
            </w:r>
          </w:hyperlink>
        </w:p>
        <w:p w14:paraId="1DBB97C6" w14:textId="67A0D642"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28" w:history="1">
            <w:r w:rsidRPr="00D3183D">
              <w:rPr>
                <w:rStyle w:val="Hyperlink"/>
                <w:noProof/>
              </w:rPr>
              <w:t>4.6</w:t>
            </w:r>
            <w:r>
              <w:rPr>
                <w:rFonts w:asciiTheme="minorHAnsi" w:hAnsiTheme="minorHAnsi"/>
                <w:noProof/>
                <w:kern w:val="2"/>
                <w:szCs w:val="24"/>
                <w:lang w:val="en-US" w:bidi="ar-SA"/>
                <w14:ligatures w14:val="standardContextual"/>
              </w:rPr>
              <w:tab/>
            </w:r>
            <w:r w:rsidRPr="00D3183D">
              <w:rPr>
                <w:rStyle w:val="Hyperlink"/>
                <w:noProof/>
              </w:rPr>
              <w:t>Conclusion</w:t>
            </w:r>
            <w:r>
              <w:rPr>
                <w:noProof/>
                <w:webHidden/>
              </w:rPr>
              <w:tab/>
            </w:r>
            <w:r>
              <w:rPr>
                <w:noProof/>
                <w:webHidden/>
              </w:rPr>
              <w:fldChar w:fldCharType="begin"/>
            </w:r>
            <w:r>
              <w:rPr>
                <w:noProof/>
                <w:webHidden/>
              </w:rPr>
              <w:instrText xml:space="preserve"> PAGEREF _Toc220954528 \h </w:instrText>
            </w:r>
            <w:r>
              <w:rPr>
                <w:noProof/>
                <w:webHidden/>
              </w:rPr>
            </w:r>
            <w:r>
              <w:rPr>
                <w:noProof/>
                <w:webHidden/>
              </w:rPr>
              <w:fldChar w:fldCharType="separate"/>
            </w:r>
            <w:r>
              <w:rPr>
                <w:noProof/>
                <w:webHidden/>
              </w:rPr>
              <w:t>59</w:t>
            </w:r>
            <w:r>
              <w:rPr>
                <w:noProof/>
                <w:webHidden/>
              </w:rPr>
              <w:fldChar w:fldCharType="end"/>
            </w:r>
          </w:hyperlink>
        </w:p>
        <w:p w14:paraId="40BA4D70" w14:textId="1D9C6F39"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529" w:history="1">
            <w:r w:rsidRPr="00D3183D">
              <w:rPr>
                <w:rStyle w:val="Hyperlink"/>
                <w:noProof/>
              </w:rPr>
              <w:t>5</w:t>
            </w:r>
            <w:r>
              <w:rPr>
                <w:rFonts w:asciiTheme="minorHAnsi" w:hAnsiTheme="minorHAnsi"/>
                <w:noProof/>
                <w:kern w:val="2"/>
                <w:szCs w:val="24"/>
                <w:lang w:val="en-US" w:bidi="ar-SA"/>
                <w14:ligatures w14:val="standardContextual"/>
              </w:rPr>
              <w:tab/>
            </w:r>
            <w:r w:rsidRPr="00D3183D">
              <w:rPr>
                <w:rStyle w:val="Hyperlink"/>
                <w:noProof/>
              </w:rPr>
              <w:t>Chapter Five: Discussion, Implications and Recommendations</w:t>
            </w:r>
            <w:r>
              <w:rPr>
                <w:noProof/>
                <w:webHidden/>
              </w:rPr>
              <w:tab/>
            </w:r>
            <w:r>
              <w:rPr>
                <w:noProof/>
                <w:webHidden/>
              </w:rPr>
              <w:fldChar w:fldCharType="begin"/>
            </w:r>
            <w:r>
              <w:rPr>
                <w:noProof/>
                <w:webHidden/>
              </w:rPr>
              <w:instrText xml:space="preserve"> PAGEREF _Toc220954529 \h </w:instrText>
            </w:r>
            <w:r>
              <w:rPr>
                <w:noProof/>
                <w:webHidden/>
              </w:rPr>
            </w:r>
            <w:r>
              <w:rPr>
                <w:noProof/>
                <w:webHidden/>
              </w:rPr>
              <w:fldChar w:fldCharType="separate"/>
            </w:r>
            <w:r>
              <w:rPr>
                <w:noProof/>
                <w:webHidden/>
              </w:rPr>
              <w:t>60</w:t>
            </w:r>
            <w:r>
              <w:rPr>
                <w:noProof/>
                <w:webHidden/>
              </w:rPr>
              <w:fldChar w:fldCharType="end"/>
            </w:r>
          </w:hyperlink>
        </w:p>
        <w:p w14:paraId="4639989B" w14:textId="27E52853"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30" w:history="1">
            <w:r w:rsidRPr="00D3183D">
              <w:rPr>
                <w:rStyle w:val="Hyperlink"/>
                <w:noProof/>
              </w:rPr>
              <w:t>5.1</w:t>
            </w:r>
            <w:r>
              <w:rPr>
                <w:rFonts w:asciiTheme="minorHAnsi" w:hAnsiTheme="minorHAnsi"/>
                <w:noProof/>
                <w:kern w:val="2"/>
                <w:szCs w:val="24"/>
                <w:lang w:val="en-US" w:bidi="ar-SA"/>
                <w14:ligatures w14:val="standardContextual"/>
              </w:rPr>
              <w:tab/>
            </w:r>
            <w:r w:rsidRPr="00D3183D">
              <w:rPr>
                <w:rStyle w:val="Hyperlink"/>
                <w:noProof/>
              </w:rPr>
              <w:t>Introduction</w:t>
            </w:r>
            <w:r>
              <w:rPr>
                <w:noProof/>
                <w:webHidden/>
              </w:rPr>
              <w:tab/>
            </w:r>
            <w:r>
              <w:rPr>
                <w:noProof/>
                <w:webHidden/>
              </w:rPr>
              <w:fldChar w:fldCharType="begin"/>
            </w:r>
            <w:r>
              <w:rPr>
                <w:noProof/>
                <w:webHidden/>
              </w:rPr>
              <w:instrText xml:space="preserve"> PAGEREF _Toc220954530 \h </w:instrText>
            </w:r>
            <w:r>
              <w:rPr>
                <w:noProof/>
                <w:webHidden/>
              </w:rPr>
            </w:r>
            <w:r>
              <w:rPr>
                <w:noProof/>
                <w:webHidden/>
              </w:rPr>
              <w:fldChar w:fldCharType="separate"/>
            </w:r>
            <w:r>
              <w:rPr>
                <w:noProof/>
                <w:webHidden/>
              </w:rPr>
              <w:t>60</w:t>
            </w:r>
            <w:r>
              <w:rPr>
                <w:noProof/>
                <w:webHidden/>
              </w:rPr>
              <w:fldChar w:fldCharType="end"/>
            </w:r>
          </w:hyperlink>
        </w:p>
        <w:p w14:paraId="2AA040C3" w14:textId="0C903BC1"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31" w:history="1">
            <w:r w:rsidRPr="00D3183D">
              <w:rPr>
                <w:rStyle w:val="Hyperlink"/>
                <w:noProof/>
              </w:rPr>
              <w:t>5.2</w:t>
            </w:r>
            <w:r>
              <w:rPr>
                <w:rFonts w:asciiTheme="minorHAnsi" w:hAnsiTheme="minorHAnsi"/>
                <w:noProof/>
                <w:kern w:val="2"/>
                <w:szCs w:val="24"/>
                <w:lang w:val="en-US" w:bidi="ar-SA"/>
                <w14:ligatures w14:val="standardContextual"/>
              </w:rPr>
              <w:tab/>
            </w:r>
            <w:r w:rsidRPr="00D3183D">
              <w:rPr>
                <w:rStyle w:val="Hyperlink"/>
                <w:noProof/>
              </w:rPr>
              <w:t>Discussion of Key Findings</w:t>
            </w:r>
            <w:r>
              <w:rPr>
                <w:noProof/>
                <w:webHidden/>
              </w:rPr>
              <w:tab/>
            </w:r>
            <w:r>
              <w:rPr>
                <w:noProof/>
                <w:webHidden/>
              </w:rPr>
              <w:fldChar w:fldCharType="begin"/>
            </w:r>
            <w:r>
              <w:rPr>
                <w:noProof/>
                <w:webHidden/>
              </w:rPr>
              <w:instrText xml:space="preserve"> PAGEREF _Toc220954531 \h </w:instrText>
            </w:r>
            <w:r>
              <w:rPr>
                <w:noProof/>
                <w:webHidden/>
              </w:rPr>
            </w:r>
            <w:r>
              <w:rPr>
                <w:noProof/>
                <w:webHidden/>
              </w:rPr>
              <w:fldChar w:fldCharType="separate"/>
            </w:r>
            <w:r>
              <w:rPr>
                <w:noProof/>
                <w:webHidden/>
              </w:rPr>
              <w:t>60</w:t>
            </w:r>
            <w:r>
              <w:rPr>
                <w:noProof/>
                <w:webHidden/>
              </w:rPr>
              <w:fldChar w:fldCharType="end"/>
            </w:r>
          </w:hyperlink>
        </w:p>
        <w:p w14:paraId="60E13322" w14:textId="027EC17E"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32" w:history="1">
            <w:r w:rsidRPr="00D3183D">
              <w:rPr>
                <w:rStyle w:val="Hyperlink"/>
                <w:noProof/>
              </w:rPr>
              <w:t>5.2.1</w:t>
            </w:r>
            <w:r>
              <w:rPr>
                <w:rFonts w:asciiTheme="minorHAnsi" w:hAnsiTheme="minorHAnsi"/>
                <w:noProof/>
                <w:kern w:val="2"/>
                <w:szCs w:val="24"/>
                <w:lang w:val="en-US" w:bidi="ar-SA"/>
                <w14:ligatures w14:val="standardContextual"/>
              </w:rPr>
              <w:tab/>
            </w:r>
            <w:r w:rsidRPr="00D3183D">
              <w:rPr>
                <w:rStyle w:val="Hyperlink"/>
                <w:noProof/>
              </w:rPr>
              <w:t>Brand Image and Consumer Purchase Decisions</w:t>
            </w:r>
            <w:r>
              <w:rPr>
                <w:noProof/>
                <w:webHidden/>
              </w:rPr>
              <w:tab/>
            </w:r>
            <w:r>
              <w:rPr>
                <w:noProof/>
                <w:webHidden/>
              </w:rPr>
              <w:fldChar w:fldCharType="begin"/>
            </w:r>
            <w:r>
              <w:rPr>
                <w:noProof/>
                <w:webHidden/>
              </w:rPr>
              <w:instrText xml:space="preserve"> PAGEREF _Toc220954532 \h </w:instrText>
            </w:r>
            <w:r>
              <w:rPr>
                <w:noProof/>
                <w:webHidden/>
              </w:rPr>
            </w:r>
            <w:r>
              <w:rPr>
                <w:noProof/>
                <w:webHidden/>
              </w:rPr>
              <w:fldChar w:fldCharType="separate"/>
            </w:r>
            <w:r>
              <w:rPr>
                <w:noProof/>
                <w:webHidden/>
              </w:rPr>
              <w:t>60</w:t>
            </w:r>
            <w:r>
              <w:rPr>
                <w:noProof/>
                <w:webHidden/>
              </w:rPr>
              <w:fldChar w:fldCharType="end"/>
            </w:r>
          </w:hyperlink>
        </w:p>
        <w:p w14:paraId="3A738554" w14:textId="2D15056B"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33" w:history="1">
            <w:r w:rsidRPr="00D3183D">
              <w:rPr>
                <w:rStyle w:val="Hyperlink"/>
                <w:noProof/>
              </w:rPr>
              <w:t>5.2.2</w:t>
            </w:r>
            <w:r>
              <w:rPr>
                <w:rFonts w:asciiTheme="minorHAnsi" w:hAnsiTheme="minorHAnsi"/>
                <w:noProof/>
                <w:kern w:val="2"/>
                <w:szCs w:val="24"/>
                <w:lang w:val="en-US" w:bidi="ar-SA"/>
                <w14:ligatures w14:val="standardContextual"/>
              </w:rPr>
              <w:tab/>
            </w:r>
            <w:r w:rsidRPr="00D3183D">
              <w:rPr>
                <w:rStyle w:val="Hyperlink"/>
                <w:noProof/>
              </w:rPr>
              <w:t>Brand Trust and Consumer Purchase Decisions</w:t>
            </w:r>
            <w:r>
              <w:rPr>
                <w:noProof/>
                <w:webHidden/>
              </w:rPr>
              <w:tab/>
            </w:r>
            <w:r>
              <w:rPr>
                <w:noProof/>
                <w:webHidden/>
              </w:rPr>
              <w:fldChar w:fldCharType="begin"/>
            </w:r>
            <w:r>
              <w:rPr>
                <w:noProof/>
                <w:webHidden/>
              </w:rPr>
              <w:instrText xml:space="preserve"> PAGEREF _Toc220954533 \h </w:instrText>
            </w:r>
            <w:r>
              <w:rPr>
                <w:noProof/>
                <w:webHidden/>
              </w:rPr>
            </w:r>
            <w:r>
              <w:rPr>
                <w:noProof/>
                <w:webHidden/>
              </w:rPr>
              <w:fldChar w:fldCharType="separate"/>
            </w:r>
            <w:r>
              <w:rPr>
                <w:noProof/>
                <w:webHidden/>
              </w:rPr>
              <w:t>62</w:t>
            </w:r>
            <w:r>
              <w:rPr>
                <w:noProof/>
                <w:webHidden/>
              </w:rPr>
              <w:fldChar w:fldCharType="end"/>
            </w:r>
          </w:hyperlink>
        </w:p>
        <w:p w14:paraId="7CCEC985" w14:textId="63196226"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34" w:history="1">
            <w:r w:rsidRPr="00D3183D">
              <w:rPr>
                <w:rStyle w:val="Hyperlink"/>
                <w:noProof/>
              </w:rPr>
              <w:t>5.2.3</w:t>
            </w:r>
            <w:r>
              <w:rPr>
                <w:rFonts w:asciiTheme="minorHAnsi" w:hAnsiTheme="minorHAnsi"/>
                <w:noProof/>
                <w:kern w:val="2"/>
                <w:szCs w:val="24"/>
                <w:lang w:val="en-US" w:bidi="ar-SA"/>
                <w14:ligatures w14:val="standardContextual"/>
              </w:rPr>
              <w:tab/>
            </w:r>
            <w:r w:rsidRPr="00D3183D">
              <w:rPr>
                <w:rStyle w:val="Hyperlink"/>
                <w:noProof/>
              </w:rPr>
              <w:t>Brand Loyalty and Consumer Purchase Decisions</w:t>
            </w:r>
            <w:r>
              <w:rPr>
                <w:noProof/>
                <w:webHidden/>
              </w:rPr>
              <w:tab/>
            </w:r>
            <w:r>
              <w:rPr>
                <w:noProof/>
                <w:webHidden/>
              </w:rPr>
              <w:fldChar w:fldCharType="begin"/>
            </w:r>
            <w:r>
              <w:rPr>
                <w:noProof/>
                <w:webHidden/>
              </w:rPr>
              <w:instrText xml:space="preserve"> PAGEREF _Toc220954534 \h </w:instrText>
            </w:r>
            <w:r>
              <w:rPr>
                <w:noProof/>
                <w:webHidden/>
              </w:rPr>
            </w:r>
            <w:r>
              <w:rPr>
                <w:noProof/>
                <w:webHidden/>
              </w:rPr>
              <w:fldChar w:fldCharType="separate"/>
            </w:r>
            <w:r>
              <w:rPr>
                <w:noProof/>
                <w:webHidden/>
              </w:rPr>
              <w:t>63</w:t>
            </w:r>
            <w:r>
              <w:rPr>
                <w:noProof/>
                <w:webHidden/>
              </w:rPr>
              <w:fldChar w:fldCharType="end"/>
            </w:r>
          </w:hyperlink>
        </w:p>
        <w:p w14:paraId="2415E3A3" w14:textId="6049C8E2"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35" w:history="1">
            <w:r w:rsidRPr="00D3183D">
              <w:rPr>
                <w:rStyle w:val="Hyperlink"/>
                <w:noProof/>
              </w:rPr>
              <w:t>5.2.4</w:t>
            </w:r>
            <w:r>
              <w:rPr>
                <w:rFonts w:asciiTheme="minorHAnsi" w:hAnsiTheme="minorHAnsi"/>
                <w:noProof/>
                <w:kern w:val="2"/>
                <w:szCs w:val="24"/>
                <w:lang w:val="en-US" w:bidi="ar-SA"/>
                <w14:ligatures w14:val="standardContextual"/>
              </w:rPr>
              <w:tab/>
            </w:r>
            <w:r w:rsidRPr="00D3183D">
              <w:rPr>
                <w:rStyle w:val="Hyperlink"/>
                <w:noProof/>
              </w:rPr>
              <w:t>Integrated Interpretation of Brand Image, Trust and Loyalty</w:t>
            </w:r>
            <w:r>
              <w:rPr>
                <w:noProof/>
                <w:webHidden/>
              </w:rPr>
              <w:tab/>
            </w:r>
            <w:r>
              <w:rPr>
                <w:noProof/>
                <w:webHidden/>
              </w:rPr>
              <w:fldChar w:fldCharType="begin"/>
            </w:r>
            <w:r>
              <w:rPr>
                <w:noProof/>
                <w:webHidden/>
              </w:rPr>
              <w:instrText xml:space="preserve"> PAGEREF _Toc220954535 \h </w:instrText>
            </w:r>
            <w:r>
              <w:rPr>
                <w:noProof/>
                <w:webHidden/>
              </w:rPr>
            </w:r>
            <w:r>
              <w:rPr>
                <w:noProof/>
                <w:webHidden/>
              </w:rPr>
              <w:fldChar w:fldCharType="separate"/>
            </w:r>
            <w:r>
              <w:rPr>
                <w:noProof/>
                <w:webHidden/>
              </w:rPr>
              <w:t>64</w:t>
            </w:r>
            <w:r>
              <w:rPr>
                <w:noProof/>
                <w:webHidden/>
              </w:rPr>
              <w:fldChar w:fldCharType="end"/>
            </w:r>
          </w:hyperlink>
        </w:p>
        <w:p w14:paraId="76CAA27A" w14:textId="350630EE"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36" w:history="1">
            <w:r w:rsidRPr="00D3183D">
              <w:rPr>
                <w:rStyle w:val="Hyperlink"/>
                <w:noProof/>
              </w:rPr>
              <w:t>5.3</w:t>
            </w:r>
            <w:r>
              <w:rPr>
                <w:rFonts w:asciiTheme="minorHAnsi" w:hAnsiTheme="minorHAnsi"/>
                <w:noProof/>
                <w:kern w:val="2"/>
                <w:szCs w:val="24"/>
                <w:lang w:val="en-US" w:bidi="ar-SA"/>
                <w14:ligatures w14:val="standardContextual"/>
              </w:rPr>
              <w:tab/>
            </w:r>
            <w:r w:rsidRPr="00D3183D">
              <w:rPr>
                <w:rStyle w:val="Hyperlink"/>
                <w:noProof/>
              </w:rPr>
              <w:t>Theoretical Implications</w:t>
            </w:r>
            <w:r>
              <w:rPr>
                <w:noProof/>
                <w:webHidden/>
              </w:rPr>
              <w:tab/>
            </w:r>
            <w:r>
              <w:rPr>
                <w:noProof/>
                <w:webHidden/>
              </w:rPr>
              <w:fldChar w:fldCharType="begin"/>
            </w:r>
            <w:r>
              <w:rPr>
                <w:noProof/>
                <w:webHidden/>
              </w:rPr>
              <w:instrText xml:space="preserve"> PAGEREF _Toc220954536 \h </w:instrText>
            </w:r>
            <w:r>
              <w:rPr>
                <w:noProof/>
                <w:webHidden/>
              </w:rPr>
            </w:r>
            <w:r>
              <w:rPr>
                <w:noProof/>
                <w:webHidden/>
              </w:rPr>
              <w:fldChar w:fldCharType="separate"/>
            </w:r>
            <w:r>
              <w:rPr>
                <w:noProof/>
                <w:webHidden/>
              </w:rPr>
              <w:t>64</w:t>
            </w:r>
            <w:r>
              <w:rPr>
                <w:noProof/>
                <w:webHidden/>
              </w:rPr>
              <w:fldChar w:fldCharType="end"/>
            </w:r>
          </w:hyperlink>
        </w:p>
        <w:p w14:paraId="56C82059" w14:textId="321D8556"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37" w:history="1">
            <w:r w:rsidRPr="00D3183D">
              <w:rPr>
                <w:rStyle w:val="Hyperlink"/>
                <w:noProof/>
              </w:rPr>
              <w:t>5.4</w:t>
            </w:r>
            <w:r>
              <w:rPr>
                <w:rFonts w:asciiTheme="minorHAnsi" w:hAnsiTheme="minorHAnsi"/>
                <w:noProof/>
                <w:kern w:val="2"/>
                <w:szCs w:val="24"/>
                <w:lang w:val="en-US" w:bidi="ar-SA"/>
                <w14:ligatures w14:val="standardContextual"/>
              </w:rPr>
              <w:tab/>
            </w:r>
            <w:r w:rsidRPr="00D3183D">
              <w:rPr>
                <w:rStyle w:val="Hyperlink"/>
                <w:noProof/>
              </w:rPr>
              <w:t>Practical Implications for UK Fashion Retailers</w:t>
            </w:r>
            <w:r>
              <w:rPr>
                <w:noProof/>
                <w:webHidden/>
              </w:rPr>
              <w:tab/>
            </w:r>
            <w:r>
              <w:rPr>
                <w:noProof/>
                <w:webHidden/>
              </w:rPr>
              <w:fldChar w:fldCharType="begin"/>
            </w:r>
            <w:r>
              <w:rPr>
                <w:noProof/>
                <w:webHidden/>
              </w:rPr>
              <w:instrText xml:space="preserve"> PAGEREF _Toc220954537 \h </w:instrText>
            </w:r>
            <w:r>
              <w:rPr>
                <w:noProof/>
                <w:webHidden/>
              </w:rPr>
            </w:r>
            <w:r>
              <w:rPr>
                <w:noProof/>
                <w:webHidden/>
              </w:rPr>
              <w:fldChar w:fldCharType="separate"/>
            </w:r>
            <w:r>
              <w:rPr>
                <w:noProof/>
                <w:webHidden/>
              </w:rPr>
              <w:t>65</w:t>
            </w:r>
            <w:r>
              <w:rPr>
                <w:noProof/>
                <w:webHidden/>
              </w:rPr>
              <w:fldChar w:fldCharType="end"/>
            </w:r>
          </w:hyperlink>
        </w:p>
        <w:p w14:paraId="568DE440" w14:textId="2332602F"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38" w:history="1">
            <w:r w:rsidRPr="00D3183D">
              <w:rPr>
                <w:rStyle w:val="Hyperlink"/>
                <w:noProof/>
              </w:rPr>
              <w:t>5.5</w:t>
            </w:r>
            <w:r>
              <w:rPr>
                <w:rFonts w:asciiTheme="minorHAnsi" w:hAnsiTheme="minorHAnsi"/>
                <w:noProof/>
                <w:kern w:val="2"/>
                <w:szCs w:val="24"/>
                <w:lang w:val="en-US" w:bidi="ar-SA"/>
                <w14:ligatures w14:val="standardContextual"/>
              </w:rPr>
              <w:tab/>
            </w:r>
            <w:r w:rsidRPr="00D3183D">
              <w:rPr>
                <w:rStyle w:val="Hyperlink"/>
                <w:noProof/>
              </w:rPr>
              <w:t>Managerial Recommendations</w:t>
            </w:r>
            <w:r>
              <w:rPr>
                <w:noProof/>
                <w:webHidden/>
              </w:rPr>
              <w:tab/>
            </w:r>
            <w:r>
              <w:rPr>
                <w:noProof/>
                <w:webHidden/>
              </w:rPr>
              <w:fldChar w:fldCharType="begin"/>
            </w:r>
            <w:r>
              <w:rPr>
                <w:noProof/>
                <w:webHidden/>
              </w:rPr>
              <w:instrText xml:space="preserve"> PAGEREF _Toc220954538 \h </w:instrText>
            </w:r>
            <w:r>
              <w:rPr>
                <w:noProof/>
                <w:webHidden/>
              </w:rPr>
            </w:r>
            <w:r>
              <w:rPr>
                <w:noProof/>
                <w:webHidden/>
              </w:rPr>
              <w:fldChar w:fldCharType="separate"/>
            </w:r>
            <w:r>
              <w:rPr>
                <w:noProof/>
                <w:webHidden/>
              </w:rPr>
              <w:t>66</w:t>
            </w:r>
            <w:r>
              <w:rPr>
                <w:noProof/>
                <w:webHidden/>
              </w:rPr>
              <w:fldChar w:fldCharType="end"/>
            </w:r>
          </w:hyperlink>
        </w:p>
        <w:p w14:paraId="1C7A5700" w14:textId="56CC2C68"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39" w:history="1">
            <w:r w:rsidRPr="00D3183D">
              <w:rPr>
                <w:rStyle w:val="Hyperlink"/>
                <w:noProof/>
              </w:rPr>
              <w:t>5.5.1</w:t>
            </w:r>
            <w:r>
              <w:rPr>
                <w:rFonts w:asciiTheme="minorHAnsi" w:hAnsiTheme="minorHAnsi"/>
                <w:noProof/>
                <w:kern w:val="2"/>
                <w:szCs w:val="24"/>
                <w:lang w:val="en-US" w:bidi="ar-SA"/>
                <w14:ligatures w14:val="standardContextual"/>
              </w:rPr>
              <w:tab/>
            </w:r>
            <w:r w:rsidRPr="00D3183D">
              <w:rPr>
                <w:rStyle w:val="Hyperlink"/>
                <w:noProof/>
              </w:rPr>
              <w:t>Reframe Brand Image As an “Expectations” Lever, Not a Direct Purchase Lever</w:t>
            </w:r>
            <w:r>
              <w:rPr>
                <w:noProof/>
                <w:webHidden/>
              </w:rPr>
              <w:tab/>
            </w:r>
            <w:r>
              <w:rPr>
                <w:noProof/>
                <w:webHidden/>
              </w:rPr>
              <w:fldChar w:fldCharType="begin"/>
            </w:r>
            <w:r>
              <w:rPr>
                <w:noProof/>
                <w:webHidden/>
              </w:rPr>
              <w:instrText xml:space="preserve"> PAGEREF _Toc220954539 \h </w:instrText>
            </w:r>
            <w:r>
              <w:rPr>
                <w:noProof/>
                <w:webHidden/>
              </w:rPr>
            </w:r>
            <w:r>
              <w:rPr>
                <w:noProof/>
                <w:webHidden/>
              </w:rPr>
              <w:fldChar w:fldCharType="separate"/>
            </w:r>
            <w:r>
              <w:rPr>
                <w:noProof/>
                <w:webHidden/>
              </w:rPr>
              <w:t>66</w:t>
            </w:r>
            <w:r>
              <w:rPr>
                <w:noProof/>
                <w:webHidden/>
              </w:rPr>
              <w:fldChar w:fldCharType="end"/>
            </w:r>
          </w:hyperlink>
        </w:p>
        <w:p w14:paraId="1C68561F" w14:textId="63F1421B"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40" w:history="1">
            <w:r w:rsidRPr="00D3183D">
              <w:rPr>
                <w:rStyle w:val="Hyperlink"/>
                <w:noProof/>
              </w:rPr>
              <w:t>5.5.2</w:t>
            </w:r>
            <w:r>
              <w:rPr>
                <w:rFonts w:asciiTheme="minorHAnsi" w:hAnsiTheme="minorHAnsi"/>
                <w:noProof/>
                <w:kern w:val="2"/>
                <w:szCs w:val="24"/>
                <w:lang w:val="en-US" w:bidi="ar-SA"/>
                <w14:ligatures w14:val="standardContextual"/>
              </w:rPr>
              <w:tab/>
            </w:r>
            <w:r w:rsidRPr="00D3183D">
              <w:rPr>
                <w:rStyle w:val="Hyperlink"/>
                <w:noProof/>
              </w:rPr>
              <w:t>Treat Trust as a “Hygiene Factor” and Manage It Through Consistency Across Touchpoints</w:t>
            </w:r>
            <w:r>
              <w:rPr>
                <w:noProof/>
                <w:webHidden/>
              </w:rPr>
              <w:tab/>
            </w:r>
            <w:r>
              <w:rPr>
                <w:noProof/>
                <w:webHidden/>
              </w:rPr>
              <w:fldChar w:fldCharType="begin"/>
            </w:r>
            <w:r>
              <w:rPr>
                <w:noProof/>
                <w:webHidden/>
              </w:rPr>
              <w:instrText xml:space="preserve"> PAGEREF _Toc220954540 \h </w:instrText>
            </w:r>
            <w:r>
              <w:rPr>
                <w:noProof/>
                <w:webHidden/>
              </w:rPr>
            </w:r>
            <w:r>
              <w:rPr>
                <w:noProof/>
                <w:webHidden/>
              </w:rPr>
              <w:fldChar w:fldCharType="separate"/>
            </w:r>
            <w:r>
              <w:rPr>
                <w:noProof/>
                <w:webHidden/>
              </w:rPr>
              <w:t>67</w:t>
            </w:r>
            <w:r>
              <w:rPr>
                <w:noProof/>
                <w:webHidden/>
              </w:rPr>
              <w:fldChar w:fldCharType="end"/>
            </w:r>
          </w:hyperlink>
        </w:p>
        <w:p w14:paraId="69BCA2CC" w14:textId="46BE315B"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41" w:history="1">
            <w:r w:rsidRPr="00D3183D">
              <w:rPr>
                <w:rStyle w:val="Hyperlink"/>
                <w:noProof/>
              </w:rPr>
              <w:t>5.5.3</w:t>
            </w:r>
            <w:r>
              <w:rPr>
                <w:rFonts w:asciiTheme="minorHAnsi" w:hAnsiTheme="minorHAnsi"/>
                <w:noProof/>
                <w:kern w:val="2"/>
                <w:szCs w:val="24"/>
                <w:lang w:val="en-US" w:bidi="ar-SA"/>
                <w14:ligatures w14:val="standardContextual"/>
              </w:rPr>
              <w:tab/>
            </w:r>
            <w:r w:rsidRPr="00D3183D">
              <w:rPr>
                <w:rStyle w:val="Hyperlink"/>
                <w:noProof/>
              </w:rPr>
              <w:t>Redesign Loyalty Strategy Around “Repertoire Buying” and Episodic Engagement, not Exclusivity</w:t>
            </w:r>
            <w:r>
              <w:rPr>
                <w:noProof/>
                <w:webHidden/>
              </w:rPr>
              <w:tab/>
            </w:r>
            <w:r>
              <w:rPr>
                <w:noProof/>
                <w:webHidden/>
              </w:rPr>
              <w:fldChar w:fldCharType="begin"/>
            </w:r>
            <w:r>
              <w:rPr>
                <w:noProof/>
                <w:webHidden/>
              </w:rPr>
              <w:instrText xml:space="preserve"> PAGEREF _Toc220954541 \h </w:instrText>
            </w:r>
            <w:r>
              <w:rPr>
                <w:noProof/>
                <w:webHidden/>
              </w:rPr>
            </w:r>
            <w:r>
              <w:rPr>
                <w:noProof/>
                <w:webHidden/>
              </w:rPr>
              <w:fldChar w:fldCharType="separate"/>
            </w:r>
            <w:r>
              <w:rPr>
                <w:noProof/>
                <w:webHidden/>
              </w:rPr>
              <w:t>67</w:t>
            </w:r>
            <w:r>
              <w:rPr>
                <w:noProof/>
                <w:webHidden/>
              </w:rPr>
              <w:fldChar w:fldCharType="end"/>
            </w:r>
          </w:hyperlink>
        </w:p>
        <w:p w14:paraId="04BE6D84" w14:textId="669B0F85"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42" w:history="1">
            <w:r w:rsidRPr="00D3183D">
              <w:rPr>
                <w:rStyle w:val="Hyperlink"/>
                <w:rFonts w:cs="Times New Roman"/>
                <w:noProof/>
              </w:rPr>
              <w:t>5.5.4</w:t>
            </w:r>
            <w:r>
              <w:rPr>
                <w:rFonts w:asciiTheme="minorHAnsi" w:hAnsiTheme="minorHAnsi"/>
                <w:noProof/>
                <w:kern w:val="2"/>
                <w:szCs w:val="24"/>
                <w:lang w:val="en-US" w:bidi="ar-SA"/>
                <w14:ligatures w14:val="standardContextual"/>
              </w:rPr>
              <w:tab/>
            </w:r>
            <w:r w:rsidRPr="00D3183D">
              <w:rPr>
                <w:rStyle w:val="Hyperlink"/>
                <w:rFonts w:cs="Times New Roman"/>
                <w:noProof/>
              </w:rPr>
              <w:t xml:space="preserve">Shift </w:t>
            </w:r>
            <w:r w:rsidRPr="00D3183D">
              <w:rPr>
                <w:rStyle w:val="Hyperlink"/>
                <w:noProof/>
              </w:rPr>
              <w:t>Investment Emphasis from Brand Attitudes to Customer Experience and Journey E</w:t>
            </w:r>
            <w:r w:rsidRPr="00D3183D">
              <w:rPr>
                <w:rStyle w:val="Hyperlink"/>
                <w:rFonts w:cs="Times New Roman"/>
                <w:noProof/>
              </w:rPr>
              <w:t>xecution</w:t>
            </w:r>
            <w:r>
              <w:rPr>
                <w:noProof/>
                <w:webHidden/>
              </w:rPr>
              <w:tab/>
            </w:r>
            <w:r>
              <w:rPr>
                <w:noProof/>
                <w:webHidden/>
              </w:rPr>
              <w:fldChar w:fldCharType="begin"/>
            </w:r>
            <w:r>
              <w:rPr>
                <w:noProof/>
                <w:webHidden/>
              </w:rPr>
              <w:instrText xml:space="preserve"> PAGEREF _Toc220954542 \h </w:instrText>
            </w:r>
            <w:r>
              <w:rPr>
                <w:noProof/>
                <w:webHidden/>
              </w:rPr>
            </w:r>
            <w:r>
              <w:rPr>
                <w:noProof/>
                <w:webHidden/>
              </w:rPr>
              <w:fldChar w:fldCharType="separate"/>
            </w:r>
            <w:r>
              <w:rPr>
                <w:noProof/>
                <w:webHidden/>
              </w:rPr>
              <w:t>68</w:t>
            </w:r>
            <w:r>
              <w:rPr>
                <w:noProof/>
                <w:webHidden/>
              </w:rPr>
              <w:fldChar w:fldCharType="end"/>
            </w:r>
          </w:hyperlink>
        </w:p>
        <w:p w14:paraId="187C08AB" w14:textId="0ED93B11" w:rsidR="003C5E62" w:rsidRDefault="003C5E62">
          <w:pPr>
            <w:pStyle w:val="TOC3"/>
            <w:tabs>
              <w:tab w:val="left" w:pos="1320"/>
              <w:tab w:val="right" w:leader="dot" w:pos="9350"/>
            </w:tabs>
            <w:rPr>
              <w:rFonts w:asciiTheme="minorHAnsi" w:hAnsiTheme="minorHAnsi"/>
              <w:noProof/>
              <w:kern w:val="2"/>
              <w:szCs w:val="24"/>
              <w:lang w:val="en-US" w:bidi="ar-SA"/>
              <w14:ligatures w14:val="standardContextual"/>
            </w:rPr>
          </w:pPr>
          <w:hyperlink w:anchor="_Toc220954543" w:history="1">
            <w:r w:rsidRPr="00D3183D">
              <w:rPr>
                <w:rStyle w:val="Hyperlink"/>
                <w:noProof/>
              </w:rPr>
              <w:t>5.5.5</w:t>
            </w:r>
            <w:r>
              <w:rPr>
                <w:rFonts w:asciiTheme="minorHAnsi" w:hAnsiTheme="minorHAnsi"/>
                <w:noProof/>
                <w:kern w:val="2"/>
                <w:szCs w:val="24"/>
                <w:lang w:val="en-US" w:bidi="ar-SA"/>
                <w14:ligatures w14:val="standardContextual"/>
              </w:rPr>
              <w:tab/>
            </w:r>
            <w:r w:rsidRPr="00D3183D">
              <w:rPr>
                <w:rStyle w:val="Hyperlink"/>
                <w:noProof/>
              </w:rPr>
              <w:t>Use Segmented Strategy: Brand Meaning for High-involvement Shoppers, Value and Convenience for Low-involvement Shoppers</w:t>
            </w:r>
            <w:r>
              <w:rPr>
                <w:noProof/>
                <w:webHidden/>
              </w:rPr>
              <w:tab/>
            </w:r>
            <w:r>
              <w:rPr>
                <w:noProof/>
                <w:webHidden/>
              </w:rPr>
              <w:fldChar w:fldCharType="begin"/>
            </w:r>
            <w:r>
              <w:rPr>
                <w:noProof/>
                <w:webHidden/>
              </w:rPr>
              <w:instrText xml:space="preserve"> PAGEREF _Toc220954543 \h </w:instrText>
            </w:r>
            <w:r>
              <w:rPr>
                <w:noProof/>
                <w:webHidden/>
              </w:rPr>
            </w:r>
            <w:r>
              <w:rPr>
                <w:noProof/>
                <w:webHidden/>
              </w:rPr>
              <w:fldChar w:fldCharType="separate"/>
            </w:r>
            <w:r>
              <w:rPr>
                <w:noProof/>
                <w:webHidden/>
              </w:rPr>
              <w:t>68</w:t>
            </w:r>
            <w:r>
              <w:rPr>
                <w:noProof/>
                <w:webHidden/>
              </w:rPr>
              <w:fldChar w:fldCharType="end"/>
            </w:r>
          </w:hyperlink>
        </w:p>
        <w:p w14:paraId="696545EF" w14:textId="4452A9DF"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44" w:history="1">
            <w:r w:rsidRPr="00D3183D">
              <w:rPr>
                <w:rStyle w:val="Hyperlink"/>
                <w:noProof/>
              </w:rPr>
              <w:t>5.6</w:t>
            </w:r>
            <w:r>
              <w:rPr>
                <w:rFonts w:asciiTheme="minorHAnsi" w:hAnsiTheme="minorHAnsi"/>
                <w:noProof/>
                <w:kern w:val="2"/>
                <w:szCs w:val="24"/>
                <w:lang w:val="en-US" w:bidi="ar-SA"/>
                <w14:ligatures w14:val="standardContextual"/>
              </w:rPr>
              <w:tab/>
            </w:r>
            <w:r w:rsidRPr="00D3183D">
              <w:rPr>
                <w:rStyle w:val="Hyperlink"/>
                <w:noProof/>
              </w:rPr>
              <w:t>Limitations of the Study</w:t>
            </w:r>
            <w:r>
              <w:rPr>
                <w:noProof/>
                <w:webHidden/>
              </w:rPr>
              <w:tab/>
            </w:r>
            <w:r>
              <w:rPr>
                <w:noProof/>
                <w:webHidden/>
              </w:rPr>
              <w:fldChar w:fldCharType="begin"/>
            </w:r>
            <w:r>
              <w:rPr>
                <w:noProof/>
                <w:webHidden/>
              </w:rPr>
              <w:instrText xml:space="preserve"> PAGEREF _Toc220954544 \h </w:instrText>
            </w:r>
            <w:r>
              <w:rPr>
                <w:noProof/>
                <w:webHidden/>
              </w:rPr>
            </w:r>
            <w:r>
              <w:rPr>
                <w:noProof/>
                <w:webHidden/>
              </w:rPr>
              <w:fldChar w:fldCharType="separate"/>
            </w:r>
            <w:r>
              <w:rPr>
                <w:noProof/>
                <w:webHidden/>
              </w:rPr>
              <w:t>69</w:t>
            </w:r>
            <w:r>
              <w:rPr>
                <w:noProof/>
                <w:webHidden/>
              </w:rPr>
              <w:fldChar w:fldCharType="end"/>
            </w:r>
          </w:hyperlink>
        </w:p>
        <w:p w14:paraId="6D38DC68" w14:textId="19FF760B"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45" w:history="1">
            <w:r w:rsidRPr="00D3183D">
              <w:rPr>
                <w:rStyle w:val="Hyperlink"/>
                <w:noProof/>
              </w:rPr>
              <w:t>5.7</w:t>
            </w:r>
            <w:r>
              <w:rPr>
                <w:rFonts w:asciiTheme="minorHAnsi" w:hAnsiTheme="minorHAnsi"/>
                <w:noProof/>
                <w:kern w:val="2"/>
                <w:szCs w:val="24"/>
                <w:lang w:val="en-US" w:bidi="ar-SA"/>
                <w14:ligatures w14:val="standardContextual"/>
              </w:rPr>
              <w:tab/>
            </w:r>
            <w:r w:rsidRPr="00D3183D">
              <w:rPr>
                <w:rStyle w:val="Hyperlink"/>
                <w:noProof/>
              </w:rPr>
              <w:t>Directions for Future Research</w:t>
            </w:r>
            <w:r>
              <w:rPr>
                <w:noProof/>
                <w:webHidden/>
              </w:rPr>
              <w:tab/>
            </w:r>
            <w:r>
              <w:rPr>
                <w:noProof/>
                <w:webHidden/>
              </w:rPr>
              <w:fldChar w:fldCharType="begin"/>
            </w:r>
            <w:r>
              <w:rPr>
                <w:noProof/>
                <w:webHidden/>
              </w:rPr>
              <w:instrText xml:space="preserve"> PAGEREF _Toc220954545 \h </w:instrText>
            </w:r>
            <w:r>
              <w:rPr>
                <w:noProof/>
                <w:webHidden/>
              </w:rPr>
            </w:r>
            <w:r>
              <w:rPr>
                <w:noProof/>
                <w:webHidden/>
              </w:rPr>
              <w:fldChar w:fldCharType="separate"/>
            </w:r>
            <w:r>
              <w:rPr>
                <w:noProof/>
                <w:webHidden/>
              </w:rPr>
              <w:t>70</w:t>
            </w:r>
            <w:r>
              <w:rPr>
                <w:noProof/>
                <w:webHidden/>
              </w:rPr>
              <w:fldChar w:fldCharType="end"/>
            </w:r>
          </w:hyperlink>
        </w:p>
        <w:p w14:paraId="396C61EA" w14:textId="2286FD3A"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46" w:history="1">
            <w:r w:rsidRPr="00D3183D">
              <w:rPr>
                <w:rStyle w:val="Hyperlink"/>
                <w:noProof/>
              </w:rPr>
              <w:t>5.8</w:t>
            </w:r>
            <w:r>
              <w:rPr>
                <w:rFonts w:asciiTheme="minorHAnsi" w:hAnsiTheme="minorHAnsi"/>
                <w:noProof/>
                <w:kern w:val="2"/>
                <w:szCs w:val="24"/>
                <w:lang w:val="en-US" w:bidi="ar-SA"/>
                <w14:ligatures w14:val="standardContextual"/>
              </w:rPr>
              <w:tab/>
            </w:r>
            <w:r w:rsidRPr="00D3183D">
              <w:rPr>
                <w:rStyle w:val="Hyperlink"/>
                <w:noProof/>
              </w:rPr>
              <w:t>Conclusion</w:t>
            </w:r>
            <w:r>
              <w:rPr>
                <w:noProof/>
                <w:webHidden/>
              </w:rPr>
              <w:tab/>
            </w:r>
            <w:r>
              <w:rPr>
                <w:noProof/>
                <w:webHidden/>
              </w:rPr>
              <w:fldChar w:fldCharType="begin"/>
            </w:r>
            <w:r>
              <w:rPr>
                <w:noProof/>
                <w:webHidden/>
              </w:rPr>
              <w:instrText xml:space="preserve"> PAGEREF _Toc220954546 \h </w:instrText>
            </w:r>
            <w:r>
              <w:rPr>
                <w:noProof/>
                <w:webHidden/>
              </w:rPr>
            </w:r>
            <w:r>
              <w:rPr>
                <w:noProof/>
                <w:webHidden/>
              </w:rPr>
              <w:fldChar w:fldCharType="separate"/>
            </w:r>
            <w:r>
              <w:rPr>
                <w:noProof/>
                <w:webHidden/>
              </w:rPr>
              <w:t>70</w:t>
            </w:r>
            <w:r>
              <w:rPr>
                <w:noProof/>
                <w:webHidden/>
              </w:rPr>
              <w:fldChar w:fldCharType="end"/>
            </w:r>
          </w:hyperlink>
        </w:p>
        <w:p w14:paraId="0DF529A6" w14:textId="2BFF866C"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547" w:history="1">
            <w:r w:rsidRPr="00D3183D">
              <w:rPr>
                <w:rStyle w:val="Hyperlink"/>
                <w:noProof/>
              </w:rPr>
              <w:t>6</w:t>
            </w:r>
            <w:r>
              <w:rPr>
                <w:rFonts w:asciiTheme="minorHAnsi" w:hAnsiTheme="minorHAnsi"/>
                <w:noProof/>
                <w:kern w:val="2"/>
                <w:szCs w:val="24"/>
                <w:lang w:val="en-US" w:bidi="ar-SA"/>
                <w14:ligatures w14:val="standardContextual"/>
              </w:rPr>
              <w:tab/>
            </w:r>
            <w:r w:rsidRPr="00D3183D">
              <w:rPr>
                <w:rStyle w:val="Hyperlink"/>
                <w:noProof/>
              </w:rPr>
              <w:t>Reference List</w:t>
            </w:r>
            <w:r>
              <w:rPr>
                <w:noProof/>
                <w:webHidden/>
              </w:rPr>
              <w:tab/>
            </w:r>
            <w:r>
              <w:rPr>
                <w:noProof/>
                <w:webHidden/>
              </w:rPr>
              <w:fldChar w:fldCharType="begin"/>
            </w:r>
            <w:r>
              <w:rPr>
                <w:noProof/>
                <w:webHidden/>
              </w:rPr>
              <w:instrText xml:space="preserve"> PAGEREF _Toc220954547 \h </w:instrText>
            </w:r>
            <w:r>
              <w:rPr>
                <w:noProof/>
                <w:webHidden/>
              </w:rPr>
            </w:r>
            <w:r>
              <w:rPr>
                <w:noProof/>
                <w:webHidden/>
              </w:rPr>
              <w:fldChar w:fldCharType="separate"/>
            </w:r>
            <w:r>
              <w:rPr>
                <w:noProof/>
                <w:webHidden/>
              </w:rPr>
              <w:t>72</w:t>
            </w:r>
            <w:r>
              <w:rPr>
                <w:noProof/>
                <w:webHidden/>
              </w:rPr>
              <w:fldChar w:fldCharType="end"/>
            </w:r>
          </w:hyperlink>
        </w:p>
        <w:p w14:paraId="114B7E67" w14:textId="6D020248" w:rsidR="003C5E62" w:rsidRDefault="003C5E62">
          <w:pPr>
            <w:pStyle w:val="TOC1"/>
            <w:tabs>
              <w:tab w:val="left" w:pos="480"/>
              <w:tab w:val="right" w:leader="dot" w:pos="9350"/>
            </w:tabs>
            <w:rPr>
              <w:rFonts w:asciiTheme="minorHAnsi" w:hAnsiTheme="minorHAnsi"/>
              <w:noProof/>
              <w:kern w:val="2"/>
              <w:szCs w:val="24"/>
              <w:lang w:val="en-US" w:bidi="ar-SA"/>
              <w14:ligatures w14:val="standardContextual"/>
            </w:rPr>
          </w:pPr>
          <w:hyperlink w:anchor="_Toc220954548" w:history="1">
            <w:r w:rsidRPr="00D3183D">
              <w:rPr>
                <w:rStyle w:val="Hyperlink"/>
                <w:noProof/>
              </w:rPr>
              <w:t>7</w:t>
            </w:r>
            <w:r>
              <w:rPr>
                <w:rFonts w:asciiTheme="minorHAnsi" w:hAnsiTheme="minorHAnsi"/>
                <w:noProof/>
                <w:kern w:val="2"/>
                <w:szCs w:val="24"/>
                <w:lang w:val="en-US" w:bidi="ar-SA"/>
                <w14:ligatures w14:val="standardContextual"/>
              </w:rPr>
              <w:tab/>
            </w:r>
            <w:r w:rsidRPr="00D3183D">
              <w:rPr>
                <w:rStyle w:val="Hyperlink"/>
                <w:noProof/>
              </w:rPr>
              <w:t>Appendix:</w:t>
            </w:r>
            <w:r>
              <w:rPr>
                <w:noProof/>
                <w:webHidden/>
              </w:rPr>
              <w:tab/>
            </w:r>
            <w:r>
              <w:rPr>
                <w:noProof/>
                <w:webHidden/>
              </w:rPr>
              <w:fldChar w:fldCharType="begin"/>
            </w:r>
            <w:r>
              <w:rPr>
                <w:noProof/>
                <w:webHidden/>
              </w:rPr>
              <w:instrText xml:space="preserve"> PAGEREF _Toc220954548 \h </w:instrText>
            </w:r>
            <w:r>
              <w:rPr>
                <w:noProof/>
                <w:webHidden/>
              </w:rPr>
            </w:r>
            <w:r>
              <w:rPr>
                <w:noProof/>
                <w:webHidden/>
              </w:rPr>
              <w:fldChar w:fldCharType="separate"/>
            </w:r>
            <w:r>
              <w:rPr>
                <w:noProof/>
                <w:webHidden/>
              </w:rPr>
              <w:t>88</w:t>
            </w:r>
            <w:r>
              <w:rPr>
                <w:noProof/>
                <w:webHidden/>
              </w:rPr>
              <w:fldChar w:fldCharType="end"/>
            </w:r>
          </w:hyperlink>
        </w:p>
        <w:p w14:paraId="183CF8A2" w14:textId="09D71A09"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49" w:history="1">
            <w:r w:rsidRPr="00D3183D">
              <w:rPr>
                <w:rStyle w:val="Hyperlink"/>
                <w:noProof/>
              </w:rPr>
              <w:t>7.1</w:t>
            </w:r>
            <w:r>
              <w:rPr>
                <w:rFonts w:asciiTheme="minorHAnsi" w:hAnsiTheme="minorHAnsi"/>
                <w:noProof/>
                <w:kern w:val="2"/>
                <w:szCs w:val="24"/>
                <w:lang w:val="en-US" w:bidi="ar-SA"/>
                <w14:ligatures w14:val="standardContextual"/>
              </w:rPr>
              <w:tab/>
            </w:r>
            <w:r w:rsidRPr="00D3183D">
              <w:rPr>
                <w:rStyle w:val="Hyperlink"/>
                <w:noProof/>
              </w:rPr>
              <w:t>Survey Questionnaire</w:t>
            </w:r>
            <w:r>
              <w:rPr>
                <w:noProof/>
                <w:webHidden/>
              </w:rPr>
              <w:tab/>
            </w:r>
            <w:r>
              <w:rPr>
                <w:noProof/>
                <w:webHidden/>
              </w:rPr>
              <w:fldChar w:fldCharType="begin"/>
            </w:r>
            <w:r>
              <w:rPr>
                <w:noProof/>
                <w:webHidden/>
              </w:rPr>
              <w:instrText xml:space="preserve"> PAGEREF _Toc220954549 \h </w:instrText>
            </w:r>
            <w:r>
              <w:rPr>
                <w:noProof/>
                <w:webHidden/>
              </w:rPr>
            </w:r>
            <w:r>
              <w:rPr>
                <w:noProof/>
                <w:webHidden/>
              </w:rPr>
              <w:fldChar w:fldCharType="separate"/>
            </w:r>
            <w:r>
              <w:rPr>
                <w:noProof/>
                <w:webHidden/>
              </w:rPr>
              <w:t>88</w:t>
            </w:r>
            <w:r>
              <w:rPr>
                <w:noProof/>
                <w:webHidden/>
              </w:rPr>
              <w:fldChar w:fldCharType="end"/>
            </w:r>
          </w:hyperlink>
        </w:p>
        <w:p w14:paraId="761B0FB4" w14:textId="743DD5C1"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50" w:history="1">
            <w:r w:rsidRPr="00D3183D">
              <w:rPr>
                <w:rStyle w:val="Hyperlink"/>
                <w:noProof/>
                <w:lang w:val="da-DK"/>
              </w:rPr>
              <w:t>7.2</w:t>
            </w:r>
            <w:r>
              <w:rPr>
                <w:rFonts w:asciiTheme="minorHAnsi" w:hAnsiTheme="minorHAnsi"/>
                <w:noProof/>
                <w:kern w:val="2"/>
                <w:szCs w:val="24"/>
                <w:lang w:val="en-US" w:bidi="ar-SA"/>
                <w14:ligatures w14:val="standardContextual"/>
              </w:rPr>
              <w:tab/>
            </w:r>
            <w:r w:rsidRPr="00D3183D">
              <w:rPr>
                <w:rStyle w:val="Hyperlink"/>
                <w:noProof/>
                <w:lang w:val="da-DK"/>
              </w:rPr>
              <w:t>MS Form Link:</w:t>
            </w:r>
            <w:r>
              <w:rPr>
                <w:noProof/>
                <w:webHidden/>
              </w:rPr>
              <w:tab/>
            </w:r>
            <w:r>
              <w:rPr>
                <w:noProof/>
                <w:webHidden/>
              </w:rPr>
              <w:fldChar w:fldCharType="begin"/>
            </w:r>
            <w:r>
              <w:rPr>
                <w:noProof/>
                <w:webHidden/>
              </w:rPr>
              <w:instrText xml:space="preserve"> PAGEREF _Toc220954550 \h </w:instrText>
            </w:r>
            <w:r>
              <w:rPr>
                <w:noProof/>
                <w:webHidden/>
              </w:rPr>
            </w:r>
            <w:r>
              <w:rPr>
                <w:noProof/>
                <w:webHidden/>
              </w:rPr>
              <w:fldChar w:fldCharType="separate"/>
            </w:r>
            <w:r>
              <w:rPr>
                <w:noProof/>
                <w:webHidden/>
              </w:rPr>
              <w:t>90</w:t>
            </w:r>
            <w:r>
              <w:rPr>
                <w:noProof/>
                <w:webHidden/>
              </w:rPr>
              <w:fldChar w:fldCharType="end"/>
            </w:r>
          </w:hyperlink>
        </w:p>
        <w:p w14:paraId="073656B8" w14:textId="06A36FAA"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51" w:history="1">
            <w:r w:rsidRPr="00D3183D">
              <w:rPr>
                <w:rStyle w:val="Hyperlink"/>
                <w:noProof/>
                <w:lang w:val="da-DK"/>
              </w:rPr>
              <w:t>7.3</w:t>
            </w:r>
            <w:r>
              <w:rPr>
                <w:rFonts w:asciiTheme="minorHAnsi" w:hAnsiTheme="minorHAnsi"/>
                <w:noProof/>
                <w:kern w:val="2"/>
                <w:szCs w:val="24"/>
                <w:lang w:val="en-US" w:bidi="ar-SA"/>
                <w14:ligatures w14:val="standardContextual"/>
              </w:rPr>
              <w:tab/>
            </w:r>
            <w:r w:rsidRPr="00D3183D">
              <w:rPr>
                <w:rStyle w:val="Hyperlink"/>
                <w:noProof/>
                <w:lang w:val="da-DK"/>
              </w:rPr>
              <w:t>Data Set</w:t>
            </w:r>
            <w:r>
              <w:rPr>
                <w:noProof/>
                <w:webHidden/>
              </w:rPr>
              <w:tab/>
            </w:r>
            <w:r>
              <w:rPr>
                <w:noProof/>
                <w:webHidden/>
              </w:rPr>
              <w:fldChar w:fldCharType="begin"/>
            </w:r>
            <w:r>
              <w:rPr>
                <w:noProof/>
                <w:webHidden/>
              </w:rPr>
              <w:instrText xml:space="preserve"> PAGEREF _Toc220954551 \h </w:instrText>
            </w:r>
            <w:r>
              <w:rPr>
                <w:noProof/>
                <w:webHidden/>
              </w:rPr>
            </w:r>
            <w:r>
              <w:rPr>
                <w:noProof/>
                <w:webHidden/>
              </w:rPr>
              <w:fldChar w:fldCharType="separate"/>
            </w:r>
            <w:r>
              <w:rPr>
                <w:noProof/>
                <w:webHidden/>
              </w:rPr>
              <w:t>90</w:t>
            </w:r>
            <w:r>
              <w:rPr>
                <w:noProof/>
                <w:webHidden/>
              </w:rPr>
              <w:fldChar w:fldCharType="end"/>
            </w:r>
          </w:hyperlink>
        </w:p>
        <w:p w14:paraId="4AA97ABA" w14:textId="50CDDEA5" w:rsidR="003C5E62" w:rsidRDefault="003C5E62">
          <w:pPr>
            <w:pStyle w:val="TOC2"/>
            <w:tabs>
              <w:tab w:val="left" w:pos="880"/>
              <w:tab w:val="right" w:leader="dot" w:pos="9350"/>
            </w:tabs>
            <w:rPr>
              <w:rFonts w:asciiTheme="minorHAnsi" w:hAnsiTheme="minorHAnsi"/>
              <w:noProof/>
              <w:kern w:val="2"/>
              <w:szCs w:val="24"/>
              <w:lang w:val="en-US" w:bidi="ar-SA"/>
              <w14:ligatures w14:val="standardContextual"/>
            </w:rPr>
          </w:pPr>
          <w:hyperlink w:anchor="_Toc220954552" w:history="1">
            <w:r w:rsidRPr="00D3183D">
              <w:rPr>
                <w:rStyle w:val="Hyperlink"/>
                <w:noProof/>
                <w:lang w:val="da-DK"/>
              </w:rPr>
              <w:t>7.4</w:t>
            </w:r>
            <w:r>
              <w:rPr>
                <w:rFonts w:asciiTheme="minorHAnsi" w:hAnsiTheme="minorHAnsi"/>
                <w:noProof/>
                <w:kern w:val="2"/>
                <w:szCs w:val="24"/>
                <w:lang w:val="en-US" w:bidi="ar-SA"/>
                <w14:ligatures w14:val="standardContextual"/>
              </w:rPr>
              <w:tab/>
            </w:r>
            <w:r w:rsidRPr="00D3183D">
              <w:rPr>
                <w:rStyle w:val="Hyperlink"/>
                <w:noProof/>
                <w:lang w:val="da-DK"/>
              </w:rPr>
              <w:t>OneDrive Link: Ethics form, Data set, Data analysis file</w:t>
            </w:r>
            <w:r>
              <w:rPr>
                <w:noProof/>
                <w:webHidden/>
              </w:rPr>
              <w:tab/>
            </w:r>
            <w:r>
              <w:rPr>
                <w:noProof/>
                <w:webHidden/>
              </w:rPr>
              <w:fldChar w:fldCharType="begin"/>
            </w:r>
            <w:r>
              <w:rPr>
                <w:noProof/>
                <w:webHidden/>
              </w:rPr>
              <w:instrText xml:space="preserve"> PAGEREF _Toc220954552 \h </w:instrText>
            </w:r>
            <w:r>
              <w:rPr>
                <w:noProof/>
                <w:webHidden/>
              </w:rPr>
            </w:r>
            <w:r>
              <w:rPr>
                <w:noProof/>
                <w:webHidden/>
              </w:rPr>
              <w:fldChar w:fldCharType="separate"/>
            </w:r>
            <w:r>
              <w:rPr>
                <w:noProof/>
                <w:webHidden/>
              </w:rPr>
              <w:t>90</w:t>
            </w:r>
            <w:r>
              <w:rPr>
                <w:noProof/>
                <w:webHidden/>
              </w:rPr>
              <w:fldChar w:fldCharType="end"/>
            </w:r>
          </w:hyperlink>
        </w:p>
        <w:p w14:paraId="74767B32" w14:textId="62D62003" w:rsidR="009C383A" w:rsidRPr="00D048A2" w:rsidRDefault="009C383A">
          <w:pPr>
            <w:rPr>
              <w:color w:val="000000" w:themeColor="text1"/>
            </w:rPr>
          </w:pPr>
          <w:r w:rsidRPr="00D048A2">
            <w:rPr>
              <w:b/>
              <w:bCs/>
              <w:noProof/>
              <w:color w:val="000000" w:themeColor="text1"/>
            </w:rPr>
            <w:fldChar w:fldCharType="end"/>
          </w:r>
        </w:p>
      </w:sdtContent>
    </w:sdt>
    <w:p w14:paraId="2933AE5E" w14:textId="7FFD8AD8" w:rsidR="00A5471D" w:rsidRDefault="00597CAC">
      <w:pPr>
        <w:rPr>
          <w:color w:val="000000" w:themeColor="text1"/>
        </w:rPr>
      </w:pPr>
      <w:r w:rsidRPr="00D048A2">
        <w:rPr>
          <w:color w:val="000000" w:themeColor="text1"/>
        </w:rPr>
        <w:br w:type="page"/>
      </w:r>
    </w:p>
    <w:p w14:paraId="4A320A9B" w14:textId="0C141448" w:rsidR="00597CAC" w:rsidRPr="00A5471D" w:rsidRDefault="00A5471D" w:rsidP="00597CAC">
      <w:pPr>
        <w:rPr>
          <w:b/>
          <w:color w:val="000000" w:themeColor="text1"/>
          <w:sz w:val="28"/>
          <w:szCs w:val="28"/>
        </w:rPr>
      </w:pPr>
      <w:r w:rsidRPr="00A5471D">
        <w:rPr>
          <w:b/>
          <w:color w:val="000000" w:themeColor="text1"/>
          <w:sz w:val="28"/>
          <w:szCs w:val="28"/>
        </w:rPr>
        <w:lastRenderedPageBreak/>
        <w:t>List of Tables and Figures</w:t>
      </w:r>
    </w:p>
    <w:p w14:paraId="23A09552" w14:textId="44D3FC14" w:rsidR="008A26D9" w:rsidRDefault="00A5471D">
      <w:pPr>
        <w:pStyle w:val="TableofFigures"/>
        <w:tabs>
          <w:tab w:val="right" w:leader="dot" w:pos="9350"/>
        </w:tabs>
        <w:rPr>
          <w:rFonts w:asciiTheme="minorHAnsi" w:hAnsiTheme="minorHAnsi"/>
          <w:noProof/>
          <w:sz w:val="22"/>
          <w:lang w:eastAsia="en-GB" w:bidi="ar-SA"/>
        </w:rPr>
      </w:pPr>
      <w:r>
        <w:rPr>
          <w:color w:val="000000" w:themeColor="text1"/>
        </w:rPr>
        <w:fldChar w:fldCharType="begin"/>
      </w:r>
      <w:r>
        <w:rPr>
          <w:color w:val="000000" w:themeColor="text1"/>
        </w:rPr>
        <w:instrText xml:space="preserve"> TOC \h \z \c "Figure" </w:instrText>
      </w:r>
      <w:r>
        <w:rPr>
          <w:color w:val="000000" w:themeColor="text1"/>
        </w:rPr>
        <w:fldChar w:fldCharType="separate"/>
      </w:r>
      <w:hyperlink r:id="rId10" w:anchor="_Toc220767786" w:history="1">
        <w:r w:rsidR="008A26D9" w:rsidRPr="00771B93">
          <w:rPr>
            <w:rStyle w:val="Hyperlink"/>
            <w:noProof/>
          </w:rPr>
          <w:t>Figure 1: Conceptual Framework of the Study</w:t>
        </w:r>
        <w:r w:rsidR="008A26D9">
          <w:rPr>
            <w:noProof/>
            <w:webHidden/>
          </w:rPr>
          <w:tab/>
        </w:r>
        <w:r w:rsidR="008A26D9">
          <w:rPr>
            <w:noProof/>
            <w:webHidden/>
          </w:rPr>
          <w:fldChar w:fldCharType="begin"/>
        </w:r>
        <w:r w:rsidR="008A26D9">
          <w:rPr>
            <w:noProof/>
            <w:webHidden/>
          </w:rPr>
          <w:instrText xml:space="preserve"> PAGEREF _Toc220767786 \h </w:instrText>
        </w:r>
        <w:r w:rsidR="008A26D9">
          <w:rPr>
            <w:noProof/>
            <w:webHidden/>
          </w:rPr>
        </w:r>
        <w:r w:rsidR="008A26D9">
          <w:rPr>
            <w:noProof/>
            <w:webHidden/>
          </w:rPr>
          <w:fldChar w:fldCharType="separate"/>
        </w:r>
        <w:r w:rsidR="00945E7D">
          <w:rPr>
            <w:noProof/>
            <w:webHidden/>
          </w:rPr>
          <w:t>12</w:t>
        </w:r>
        <w:r w:rsidR="008A26D9">
          <w:rPr>
            <w:noProof/>
            <w:webHidden/>
          </w:rPr>
          <w:fldChar w:fldCharType="end"/>
        </w:r>
      </w:hyperlink>
    </w:p>
    <w:p w14:paraId="628D29E0" w14:textId="0785B675" w:rsidR="008A26D9" w:rsidRDefault="008A26D9">
      <w:pPr>
        <w:pStyle w:val="TableofFigures"/>
        <w:tabs>
          <w:tab w:val="right" w:leader="dot" w:pos="9350"/>
        </w:tabs>
        <w:rPr>
          <w:rFonts w:asciiTheme="minorHAnsi" w:hAnsiTheme="minorHAnsi"/>
          <w:noProof/>
          <w:sz w:val="22"/>
          <w:lang w:eastAsia="en-GB" w:bidi="ar-SA"/>
        </w:rPr>
      </w:pPr>
      <w:hyperlink w:anchor="_Toc220767787" w:history="1">
        <w:r w:rsidRPr="00771B93">
          <w:rPr>
            <w:rStyle w:val="Hyperlink"/>
            <w:noProof/>
          </w:rPr>
          <w:t>Figure 2: Research onion (Saunders et. Al, 2019).</w:t>
        </w:r>
        <w:r>
          <w:rPr>
            <w:noProof/>
            <w:webHidden/>
          </w:rPr>
          <w:tab/>
        </w:r>
        <w:r>
          <w:rPr>
            <w:noProof/>
            <w:webHidden/>
          </w:rPr>
          <w:fldChar w:fldCharType="begin"/>
        </w:r>
        <w:r>
          <w:rPr>
            <w:noProof/>
            <w:webHidden/>
          </w:rPr>
          <w:instrText xml:space="preserve"> PAGEREF _Toc220767787 \h </w:instrText>
        </w:r>
        <w:r>
          <w:rPr>
            <w:noProof/>
            <w:webHidden/>
          </w:rPr>
        </w:r>
        <w:r>
          <w:rPr>
            <w:noProof/>
            <w:webHidden/>
          </w:rPr>
          <w:fldChar w:fldCharType="separate"/>
        </w:r>
        <w:r w:rsidR="00945E7D">
          <w:rPr>
            <w:noProof/>
            <w:webHidden/>
          </w:rPr>
          <w:t>34</w:t>
        </w:r>
        <w:r>
          <w:rPr>
            <w:noProof/>
            <w:webHidden/>
          </w:rPr>
          <w:fldChar w:fldCharType="end"/>
        </w:r>
      </w:hyperlink>
    </w:p>
    <w:p w14:paraId="6D350E89" w14:textId="77777777" w:rsidR="00A5471D" w:rsidRDefault="00A5471D" w:rsidP="00597CAC">
      <w:pPr>
        <w:rPr>
          <w:noProof/>
        </w:rPr>
      </w:pPr>
      <w:r>
        <w:rPr>
          <w:color w:val="000000" w:themeColor="text1"/>
        </w:rPr>
        <w:fldChar w:fldCharType="end"/>
      </w:r>
      <w:r>
        <w:rPr>
          <w:color w:val="000000" w:themeColor="text1"/>
        </w:rPr>
        <w:fldChar w:fldCharType="begin"/>
      </w:r>
      <w:r>
        <w:rPr>
          <w:color w:val="000000" w:themeColor="text1"/>
        </w:rPr>
        <w:instrText xml:space="preserve"> TOC \h \z \c "Table" </w:instrText>
      </w:r>
      <w:r>
        <w:rPr>
          <w:color w:val="000000" w:themeColor="text1"/>
        </w:rPr>
        <w:fldChar w:fldCharType="separate"/>
      </w:r>
    </w:p>
    <w:p w14:paraId="277B90A3" w14:textId="157EE016" w:rsidR="00A5471D" w:rsidRDefault="00A5471D">
      <w:pPr>
        <w:pStyle w:val="TableofFigures"/>
        <w:tabs>
          <w:tab w:val="right" w:leader="dot" w:pos="9350"/>
        </w:tabs>
        <w:rPr>
          <w:rFonts w:asciiTheme="minorHAnsi" w:hAnsiTheme="minorHAnsi"/>
          <w:noProof/>
          <w:sz w:val="22"/>
          <w:lang w:eastAsia="en-GB" w:bidi="ar-SA"/>
        </w:rPr>
      </w:pPr>
      <w:hyperlink w:anchor="_Toc219934335" w:history="1">
        <w:r w:rsidRPr="001A5360">
          <w:rPr>
            <w:rStyle w:val="Hyperlink"/>
            <w:noProof/>
          </w:rPr>
          <w:t>Table 1:Sample Profile and Demographic Characteristics (N = 111)</w:t>
        </w:r>
        <w:r>
          <w:rPr>
            <w:noProof/>
            <w:webHidden/>
          </w:rPr>
          <w:tab/>
        </w:r>
        <w:r>
          <w:rPr>
            <w:noProof/>
            <w:webHidden/>
          </w:rPr>
          <w:fldChar w:fldCharType="begin"/>
        </w:r>
        <w:r>
          <w:rPr>
            <w:noProof/>
            <w:webHidden/>
          </w:rPr>
          <w:instrText xml:space="preserve"> PAGEREF _Toc219934335 \h </w:instrText>
        </w:r>
        <w:r>
          <w:rPr>
            <w:noProof/>
            <w:webHidden/>
          </w:rPr>
        </w:r>
        <w:r>
          <w:rPr>
            <w:noProof/>
            <w:webHidden/>
          </w:rPr>
          <w:fldChar w:fldCharType="separate"/>
        </w:r>
        <w:r w:rsidR="00945E7D">
          <w:rPr>
            <w:noProof/>
            <w:webHidden/>
          </w:rPr>
          <w:t>46</w:t>
        </w:r>
        <w:r>
          <w:rPr>
            <w:noProof/>
            <w:webHidden/>
          </w:rPr>
          <w:fldChar w:fldCharType="end"/>
        </w:r>
      </w:hyperlink>
    </w:p>
    <w:p w14:paraId="4A688239" w14:textId="7DF0DDEB" w:rsidR="00A5471D" w:rsidRDefault="00A5471D">
      <w:pPr>
        <w:pStyle w:val="TableofFigures"/>
        <w:tabs>
          <w:tab w:val="right" w:leader="dot" w:pos="9350"/>
        </w:tabs>
        <w:rPr>
          <w:rFonts w:asciiTheme="minorHAnsi" w:hAnsiTheme="minorHAnsi"/>
          <w:noProof/>
          <w:sz w:val="22"/>
          <w:lang w:eastAsia="en-GB" w:bidi="ar-SA"/>
        </w:rPr>
      </w:pPr>
      <w:hyperlink w:anchor="_Toc219934336" w:history="1">
        <w:r w:rsidRPr="001A5360">
          <w:rPr>
            <w:rStyle w:val="Hyperlink"/>
            <w:noProof/>
          </w:rPr>
          <w:t>Table 2: Descriptive Analysis Data of Brand Image</w:t>
        </w:r>
        <w:r>
          <w:rPr>
            <w:noProof/>
            <w:webHidden/>
          </w:rPr>
          <w:tab/>
        </w:r>
        <w:r>
          <w:rPr>
            <w:noProof/>
            <w:webHidden/>
          </w:rPr>
          <w:fldChar w:fldCharType="begin"/>
        </w:r>
        <w:r>
          <w:rPr>
            <w:noProof/>
            <w:webHidden/>
          </w:rPr>
          <w:instrText xml:space="preserve"> PAGEREF _Toc219934336 \h </w:instrText>
        </w:r>
        <w:r>
          <w:rPr>
            <w:noProof/>
            <w:webHidden/>
          </w:rPr>
        </w:r>
        <w:r>
          <w:rPr>
            <w:noProof/>
            <w:webHidden/>
          </w:rPr>
          <w:fldChar w:fldCharType="separate"/>
        </w:r>
        <w:r w:rsidR="00945E7D">
          <w:rPr>
            <w:noProof/>
            <w:webHidden/>
          </w:rPr>
          <w:t>48</w:t>
        </w:r>
        <w:r>
          <w:rPr>
            <w:noProof/>
            <w:webHidden/>
          </w:rPr>
          <w:fldChar w:fldCharType="end"/>
        </w:r>
      </w:hyperlink>
    </w:p>
    <w:p w14:paraId="2658A9B6" w14:textId="2833A568" w:rsidR="00A5471D" w:rsidRDefault="00A5471D">
      <w:pPr>
        <w:pStyle w:val="TableofFigures"/>
        <w:tabs>
          <w:tab w:val="right" w:leader="dot" w:pos="9350"/>
        </w:tabs>
        <w:rPr>
          <w:rFonts w:asciiTheme="minorHAnsi" w:hAnsiTheme="minorHAnsi"/>
          <w:noProof/>
          <w:sz w:val="22"/>
          <w:lang w:eastAsia="en-GB" w:bidi="ar-SA"/>
        </w:rPr>
      </w:pPr>
      <w:hyperlink w:anchor="_Toc219934337" w:history="1">
        <w:r w:rsidRPr="001A5360">
          <w:rPr>
            <w:rStyle w:val="Hyperlink"/>
            <w:noProof/>
          </w:rPr>
          <w:t>Table 3: Descriptive Analysis Data of Brand Trust</w:t>
        </w:r>
        <w:r>
          <w:rPr>
            <w:noProof/>
            <w:webHidden/>
          </w:rPr>
          <w:tab/>
        </w:r>
        <w:r>
          <w:rPr>
            <w:noProof/>
            <w:webHidden/>
          </w:rPr>
          <w:fldChar w:fldCharType="begin"/>
        </w:r>
        <w:r>
          <w:rPr>
            <w:noProof/>
            <w:webHidden/>
          </w:rPr>
          <w:instrText xml:space="preserve"> PAGEREF _Toc219934337 \h </w:instrText>
        </w:r>
        <w:r>
          <w:rPr>
            <w:noProof/>
            <w:webHidden/>
          </w:rPr>
        </w:r>
        <w:r>
          <w:rPr>
            <w:noProof/>
            <w:webHidden/>
          </w:rPr>
          <w:fldChar w:fldCharType="separate"/>
        </w:r>
        <w:r w:rsidR="00945E7D">
          <w:rPr>
            <w:noProof/>
            <w:webHidden/>
          </w:rPr>
          <w:t>49</w:t>
        </w:r>
        <w:r>
          <w:rPr>
            <w:noProof/>
            <w:webHidden/>
          </w:rPr>
          <w:fldChar w:fldCharType="end"/>
        </w:r>
      </w:hyperlink>
    </w:p>
    <w:p w14:paraId="32737F43" w14:textId="2505BDB2" w:rsidR="00A5471D" w:rsidRDefault="00A5471D">
      <w:pPr>
        <w:pStyle w:val="TableofFigures"/>
        <w:tabs>
          <w:tab w:val="right" w:leader="dot" w:pos="9350"/>
        </w:tabs>
        <w:rPr>
          <w:rFonts w:asciiTheme="minorHAnsi" w:hAnsiTheme="minorHAnsi"/>
          <w:noProof/>
          <w:sz w:val="22"/>
          <w:lang w:eastAsia="en-GB" w:bidi="ar-SA"/>
        </w:rPr>
      </w:pPr>
      <w:hyperlink w:anchor="_Toc219934338" w:history="1">
        <w:r w:rsidRPr="001A5360">
          <w:rPr>
            <w:rStyle w:val="Hyperlink"/>
            <w:noProof/>
          </w:rPr>
          <w:t>Table 4: Descriptive Analysis Data of Brand Loyalty</w:t>
        </w:r>
        <w:r>
          <w:rPr>
            <w:noProof/>
            <w:webHidden/>
          </w:rPr>
          <w:tab/>
        </w:r>
        <w:r>
          <w:rPr>
            <w:noProof/>
            <w:webHidden/>
          </w:rPr>
          <w:fldChar w:fldCharType="begin"/>
        </w:r>
        <w:r>
          <w:rPr>
            <w:noProof/>
            <w:webHidden/>
          </w:rPr>
          <w:instrText xml:space="preserve"> PAGEREF _Toc219934338 \h </w:instrText>
        </w:r>
        <w:r>
          <w:rPr>
            <w:noProof/>
            <w:webHidden/>
          </w:rPr>
        </w:r>
        <w:r>
          <w:rPr>
            <w:noProof/>
            <w:webHidden/>
          </w:rPr>
          <w:fldChar w:fldCharType="separate"/>
        </w:r>
        <w:r w:rsidR="00945E7D">
          <w:rPr>
            <w:noProof/>
            <w:webHidden/>
          </w:rPr>
          <w:t>50</w:t>
        </w:r>
        <w:r>
          <w:rPr>
            <w:noProof/>
            <w:webHidden/>
          </w:rPr>
          <w:fldChar w:fldCharType="end"/>
        </w:r>
      </w:hyperlink>
    </w:p>
    <w:p w14:paraId="13E60682" w14:textId="60BDBACC" w:rsidR="00A5471D" w:rsidRDefault="00A5471D">
      <w:pPr>
        <w:pStyle w:val="TableofFigures"/>
        <w:tabs>
          <w:tab w:val="right" w:leader="dot" w:pos="9350"/>
        </w:tabs>
        <w:rPr>
          <w:rFonts w:asciiTheme="minorHAnsi" w:hAnsiTheme="minorHAnsi"/>
          <w:noProof/>
          <w:sz w:val="22"/>
          <w:lang w:eastAsia="en-GB" w:bidi="ar-SA"/>
        </w:rPr>
      </w:pPr>
      <w:hyperlink w:anchor="_Toc219934339" w:history="1">
        <w:r w:rsidRPr="001A5360">
          <w:rPr>
            <w:rStyle w:val="Hyperlink"/>
            <w:noProof/>
          </w:rPr>
          <w:t>Table 5: Descriptive Analysis Data of Purchase Decision</w:t>
        </w:r>
        <w:r>
          <w:rPr>
            <w:noProof/>
            <w:webHidden/>
          </w:rPr>
          <w:tab/>
        </w:r>
        <w:r>
          <w:rPr>
            <w:noProof/>
            <w:webHidden/>
          </w:rPr>
          <w:fldChar w:fldCharType="begin"/>
        </w:r>
        <w:r>
          <w:rPr>
            <w:noProof/>
            <w:webHidden/>
          </w:rPr>
          <w:instrText xml:space="preserve"> PAGEREF _Toc219934339 \h </w:instrText>
        </w:r>
        <w:r>
          <w:rPr>
            <w:noProof/>
            <w:webHidden/>
          </w:rPr>
        </w:r>
        <w:r>
          <w:rPr>
            <w:noProof/>
            <w:webHidden/>
          </w:rPr>
          <w:fldChar w:fldCharType="separate"/>
        </w:r>
        <w:r w:rsidR="00945E7D">
          <w:rPr>
            <w:noProof/>
            <w:webHidden/>
          </w:rPr>
          <w:t>50</w:t>
        </w:r>
        <w:r>
          <w:rPr>
            <w:noProof/>
            <w:webHidden/>
          </w:rPr>
          <w:fldChar w:fldCharType="end"/>
        </w:r>
      </w:hyperlink>
    </w:p>
    <w:p w14:paraId="7A94628B" w14:textId="1AB13786" w:rsidR="00A5471D" w:rsidRDefault="00A5471D">
      <w:pPr>
        <w:pStyle w:val="TableofFigures"/>
        <w:tabs>
          <w:tab w:val="right" w:leader="dot" w:pos="9350"/>
        </w:tabs>
        <w:rPr>
          <w:rFonts w:asciiTheme="minorHAnsi" w:hAnsiTheme="minorHAnsi"/>
          <w:noProof/>
          <w:sz w:val="22"/>
          <w:lang w:eastAsia="en-GB" w:bidi="ar-SA"/>
        </w:rPr>
      </w:pPr>
      <w:hyperlink w:anchor="_Toc219934340" w:history="1">
        <w:r w:rsidRPr="001A5360">
          <w:rPr>
            <w:rStyle w:val="Hyperlink"/>
            <w:noProof/>
          </w:rPr>
          <w:t>Table 6: Reliability Test Results (Cronbach’s Alpha)</w:t>
        </w:r>
        <w:r>
          <w:rPr>
            <w:noProof/>
            <w:webHidden/>
          </w:rPr>
          <w:tab/>
        </w:r>
        <w:r>
          <w:rPr>
            <w:noProof/>
            <w:webHidden/>
          </w:rPr>
          <w:fldChar w:fldCharType="begin"/>
        </w:r>
        <w:r>
          <w:rPr>
            <w:noProof/>
            <w:webHidden/>
          </w:rPr>
          <w:instrText xml:space="preserve"> PAGEREF _Toc219934340 \h </w:instrText>
        </w:r>
        <w:r>
          <w:rPr>
            <w:noProof/>
            <w:webHidden/>
          </w:rPr>
        </w:r>
        <w:r>
          <w:rPr>
            <w:noProof/>
            <w:webHidden/>
          </w:rPr>
          <w:fldChar w:fldCharType="separate"/>
        </w:r>
        <w:r w:rsidR="00945E7D">
          <w:rPr>
            <w:noProof/>
            <w:webHidden/>
          </w:rPr>
          <w:t>51</w:t>
        </w:r>
        <w:r>
          <w:rPr>
            <w:noProof/>
            <w:webHidden/>
          </w:rPr>
          <w:fldChar w:fldCharType="end"/>
        </w:r>
      </w:hyperlink>
    </w:p>
    <w:p w14:paraId="29956CFA" w14:textId="5204EB08" w:rsidR="00A5471D" w:rsidRDefault="00A5471D">
      <w:pPr>
        <w:pStyle w:val="TableofFigures"/>
        <w:tabs>
          <w:tab w:val="right" w:leader="dot" w:pos="9350"/>
        </w:tabs>
        <w:rPr>
          <w:rFonts w:asciiTheme="minorHAnsi" w:hAnsiTheme="minorHAnsi"/>
          <w:noProof/>
          <w:sz w:val="22"/>
          <w:lang w:eastAsia="en-GB" w:bidi="ar-SA"/>
        </w:rPr>
      </w:pPr>
      <w:hyperlink w:anchor="_Toc219934341" w:history="1">
        <w:r w:rsidRPr="001A5360">
          <w:rPr>
            <w:rStyle w:val="Hyperlink"/>
            <w:noProof/>
          </w:rPr>
          <w:t>Table 7: Pearson Correlation Results (N = 111)</w:t>
        </w:r>
        <w:r>
          <w:rPr>
            <w:noProof/>
            <w:webHidden/>
          </w:rPr>
          <w:tab/>
        </w:r>
        <w:r>
          <w:rPr>
            <w:noProof/>
            <w:webHidden/>
          </w:rPr>
          <w:fldChar w:fldCharType="begin"/>
        </w:r>
        <w:r>
          <w:rPr>
            <w:noProof/>
            <w:webHidden/>
          </w:rPr>
          <w:instrText xml:space="preserve"> PAGEREF _Toc219934341 \h </w:instrText>
        </w:r>
        <w:r>
          <w:rPr>
            <w:noProof/>
            <w:webHidden/>
          </w:rPr>
        </w:r>
        <w:r>
          <w:rPr>
            <w:noProof/>
            <w:webHidden/>
          </w:rPr>
          <w:fldChar w:fldCharType="separate"/>
        </w:r>
        <w:r w:rsidR="00945E7D">
          <w:rPr>
            <w:noProof/>
            <w:webHidden/>
          </w:rPr>
          <w:t>53</w:t>
        </w:r>
        <w:r>
          <w:rPr>
            <w:noProof/>
            <w:webHidden/>
          </w:rPr>
          <w:fldChar w:fldCharType="end"/>
        </w:r>
      </w:hyperlink>
    </w:p>
    <w:p w14:paraId="64827DAC" w14:textId="06F094D3" w:rsidR="00A5471D" w:rsidRDefault="00A5471D">
      <w:pPr>
        <w:pStyle w:val="TableofFigures"/>
        <w:tabs>
          <w:tab w:val="right" w:leader="dot" w:pos="9350"/>
        </w:tabs>
        <w:rPr>
          <w:rFonts w:asciiTheme="minorHAnsi" w:hAnsiTheme="minorHAnsi"/>
          <w:noProof/>
          <w:sz w:val="22"/>
          <w:lang w:eastAsia="en-GB" w:bidi="ar-SA"/>
        </w:rPr>
      </w:pPr>
      <w:hyperlink w:anchor="_Toc219934342" w:history="1">
        <w:r w:rsidRPr="001A5360">
          <w:rPr>
            <w:rStyle w:val="Hyperlink"/>
            <w:noProof/>
          </w:rPr>
          <w:t>Table 8: ANOVAa</w:t>
        </w:r>
        <w:r>
          <w:rPr>
            <w:noProof/>
            <w:webHidden/>
          </w:rPr>
          <w:tab/>
        </w:r>
        <w:r>
          <w:rPr>
            <w:noProof/>
            <w:webHidden/>
          </w:rPr>
          <w:fldChar w:fldCharType="begin"/>
        </w:r>
        <w:r>
          <w:rPr>
            <w:noProof/>
            <w:webHidden/>
          </w:rPr>
          <w:instrText xml:space="preserve"> PAGEREF _Toc219934342 \h </w:instrText>
        </w:r>
        <w:r>
          <w:rPr>
            <w:noProof/>
            <w:webHidden/>
          </w:rPr>
        </w:r>
        <w:r>
          <w:rPr>
            <w:noProof/>
            <w:webHidden/>
          </w:rPr>
          <w:fldChar w:fldCharType="separate"/>
        </w:r>
        <w:r w:rsidR="00945E7D">
          <w:rPr>
            <w:noProof/>
            <w:webHidden/>
          </w:rPr>
          <w:t>55</w:t>
        </w:r>
        <w:r>
          <w:rPr>
            <w:noProof/>
            <w:webHidden/>
          </w:rPr>
          <w:fldChar w:fldCharType="end"/>
        </w:r>
      </w:hyperlink>
    </w:p>
    <w:p w14:paraId="7D1C1AEE" w14:textId="2EDB929D" w:rsidR="00A5471D" w:rsidRDefault="00A5471D">
      <w:pPr>
        <w:pStyle w:val="TableofFigures"/>
        <w:tabs>
          <w:tab w:val="right" w:leader="dot" w:pos="9350"/>
        </w:tabs>
        <w:rPr>
          <w:rFonts w:asciiTheme="minorHAnsi" w:hAnsiTheme="minorHAnsi"/>
          <w:noProof/>
          <w:sz w:val="22"/>
          <w:lang w:eastAsia="en-GB" w:bidi="ar-SA"/>
        </w:rPr>
      </w:pPr>
      <w:hyperlink w:anchor="_Toc219934343" w:history="1">
        <w:r w:rsidRPr="001A5360">
          <w:rPr>
            <w:rStyle w:val="Hyperlink"/>
            <w:noProof/>
          </w:rPr>
          <w:t>Table 9: Model Summary</w:t>
        </w:r>
        <w:r>
          <w:rPr>
            <w:noProof/>
            <w:webHidden/>
          </w:rPr>
          <w:tab/>
        </w:r>
        <w:r>
          <w:rPr>
            <w:noProof/>
            <w:webHidden/>
          </w:rPr>
          <w:fldChar w:fldCharType="begin"/>
        </w:r>
        <w:r>
          <w:rPr>
            <w:noProof/>
            <w:webHidden/>
          </w:rPr>
          <w:instrText xml:space="preserve"> PAGEREF _Toc219934343 \h </w:instrText>
        </w:r>
        <w:r>
          <w:rPr>
            <w:noProof/>
            <w:webHidden/>
          </w:rPr>
        </w:r>
        <w:r>
          <w:rPr>
            <w:noProof/>
            <w:webHidden/>
          </w:rPr>
          <w:fldChar w:fldCharType="separate"/>
        </w:r>
        <w:r w:rsidR="00945E7D">
          <w:rPr>
            <w:noProof/>
            <w:webHidden/>
          </w:rPr>
          <w:t>55</w:t>
        </w:r>
        <w:r>
          <w:rPr>
            <w:noProof/>
            <w:webHidden/>
          </w:rPr>
          <w:fldChar w:fldCharType="end"/>
        </w:r>
      </w:hyperlink>
    </w:p>
    <w:p w14:paraId="3A42086F" w14:textId="2C0ACD1C" w:rsidR="00A5471D" w:rsidRDefault="00A5471D">
      <w:pPr>
        <w:pStyle w:val="TableofFigures"/>
        <w:tabs>
          <w:tab w:val="right" w:leader="dot" w:pos="9350"/>
        </w:tabs>
        <w:rPr>
          <w:rFonts w:asciiTheme="minorHAnsi" w:hAnsiTheme="minorHAnsi"/>
          <w:noProof/>
          <w:sz w:val="22"/>
          <w:lang w:eastAsia="en-GB" w:bidi="ar-SA"/>
        </w:rPr>
      </w:pPr>
      <w:hyperlink w:anchor="_Toc219934344" w:history="1">
        <w:r w:rsidRPr="001A5360">
          <w:rPr>
            <w:rStyle w:val="Hyperlink"/>
            <w:noProof/>
          </w:rPr>
          <w:t>Table 10: Coefficientsa</w:t>
        </w:r>
        <w:r>
          <w:rPr>
            <w:noProof/>
            <w:webHidden/>
          </w:rPr>
          <w:tab/>
        </w:r>
        <w:r>
          <w:rPr>
            <w:noProof/>
            <w:webHidden/>
          </w:rPr>
          <w:fldChar w:fldCharType="begin"/>
        </w:r>
        <w:r>
          <w:rPr>
            <w:noProof/>
            <w:webHidden/>
          </w:rPr>
          <w:instrText xml:space="preserve"> PAGEREF _Toc219934344 \h </w:instrText>
        </w:r>
        <w:r>
          <w:rPr>
            <w:noProof/>
            <w:webHidden/>
          </w:rPr>
        </w:r>
        <w:r>
          <w:rPr>
            <w:noProof/>
            <w:webHidden/>
          </w:rPr>
          <w:fldChar w:fldCharType="separate"/>
        </w:r>
        <w:r w:rsidR="00945E7D">
          <w:rPr>
            <w:noProof/>
            <w:webHidden/>
          </w:rPr>
          <w:t>56</w:t>
        </w:r>
        <w:r>
          <w:rPr>
            <w:noProof/>
            <w:webHidden/>
          </w:rPr>
          <w:fldChar w:fldCharType="end"/>
        </w:r>
      </w:hyperlink>
    </w:p>
    <w:p w14:paraId="795ACC45" w14:textId="29EF9D05" w:rsidR="00A5471D" w:rsidRDefault="00A5471D" w:rsidP="00597CAC">
      <w:pPr>
        <w:rPr>
          <w:color w:val="000000" w:themeColor="text1"/>
        </w:rPr>
      </w:pPr>
      <w:r>
        <w:rPr>
          <w:color w:val="000000" w:themeColor="text1"/>
        </w:rPr>
        <w:fldChar w:fldCharType="end"/>
      </w:r>
    </w:p>
    <w:p w14:paraId="29BF4610" w14:textId="67C15C44" w:rsidR="00A5471D" w:rsidRPr="00D048A2" w:rsidRDefault="00A5471D" w:rsidP="00597CAC">
      <w:pPr>
        <w:rPr>
          <w:color w:val="000000" w:themeColor="text1"/>
        </w:rPr>
      </w:pPr>
      <w:r>
        <w:rPr>
          <w:color w:val="000000" w:themeColor="text1"/>
        </w:rPr>
        <w:br w:type="page"/>
      </w:r>
    </w:p>
    <w:p w14:paraId="3EB51BDF" w14:textId="77777777" w:rsidR="00597CAC" w:rsidRPr="0097530F" w:rsidRDefault="00597CAC" w:rsidP="0097530F">
      <w:pPr>
        <w:pStyle w:val="Heading1"/>
      </w:pPr>
      <w:bookmarkStart w:id="0" w:name="_Toc218343695"/>
      <w:bookmarkStart w:id="1" w:name="_Toc220954467"/>
      <w:r w:rsidRPr="0097530F">
        <w:lastRenderedPageBreak/>
        <w:t>Chapter One: Introduction</w:t>
      </w:r>
      <w:bookmarkEnd w:id="0"/>
      <w:bookmarkEnd w:id="1"/>
    </w:p>
    <w:p w14:paraId="44FB1E0A" w14:textId="77777777" w:rsidR="00597CAC" w:rsidRPr="0097530F" w:rsidRDefault="00597CAC" w:rsidP="0097530F">
      <w:pPr>
        <w:pStyle w:val="Heading2"/>
      </w:pPr>
      <w:bookmarkStart w:id="2" w:name="_Toc218343696"/>
      <w:bookmarkStart w:id="3" w:name="_Toc220954468"/>
      <w:r w:rsidRPr="0097530F">
        <w:t>Background and context</w:t>
      </w:r>
      <w:bookmarkEnd w:id="2"/>
      <w:bookmarkEnd w:id="3"/>
    </w:p>
    <w:p w14:paraId="70BC5247" w14:textId="37032ED8" w:rsidR="00597CAC" w:rsidRPr="00D048A2" w:rsidRDefault="00597CAC" w:rsidP="00597CAC">
      <w:pPr>
        <w:rPr>
          <w:color w:val="000000" w:themeColor="text1"/>
        </w:rPr>
      </w:pPr>
      <w:r w:rsidRPr="00D048A2">
        <w:rPr>
          <w:color w:val="000000" w:themeColor="text1"/>
        </w:rPr>
        <w:t xml:space="preserve">UK fashion retail is shaped by intense competition, rapid trend cycles and a shopper base that can switch between retailers with low effort, especially when purchases are planned and executed online. Retail branding theory argues that retailers operate as brands in their own right, meaning that consumer decisions depend on the meanings and expectations attached to the retailer as much as the product categories it carries (Ailawadi and Keller, 2004). </w:t>
      </w:r>
    </w:p>
    <w:p w14:paraId="03AD562C" w14:textId="449B8120" w:rsidR="00597CAC" w:rsidRPr="00D048A2" w:rsidRDefault="00597CAC" w:rsidP="00597CAC">
      <w:pPr>
        <w:rPr>
          <w:color w:val="000000" w:themeColor="text1"/>
        </w:rPr>
      </w:pPr>
      <w:r w:rsidRPr="00D048A2">
        <w:rPr>
          <w:color w:val="000000" w:themeColor="text1"/>
        </w:rPr>
        <w:t xml:space="preserve">Three prominent formats illustrate the diversity of the UK fashion retail market. TK Maxx competes through an off-price model that emphasises value discovery and product variety, H&amp;M represents fast fashion with speed and trend alignment, and Marks &amp; Spencer (M&amp;S) combines apparel with a broader retail proposition that is often positioned </w:t>
      </w:r>
      <w:r w:rsidR="003443C2">
        <w:rPr>
          <w:color w:val="000000" w:themeColor="text1"/>
        </w:rPr>
        <w:t xml:space="preserve">around quality and reliability </w:t>
      </w:r>
      <w:r w:rsidRPr="00D048A2">
        <w:rPr>
          <w:color w:val="000000" w:themeColor="text1"/>
        </w:rPr>
        <w:t>(Desveaud et al., 2024). A comparative design is therefore valuable because it allows one set of constructs to be tested consistently across retailers that embody different value propositions.</w:t>
      </w:r>
    </w:p>
    <w:p w14:paraId="2BCF8A83" w14:textId="77777777" w:rsidR="00597CAC" w:rsidRDefault="00597CAC" w:rsidP="0097530F">
      <w:pPr>
        <w:pStyle w:val="Heading2"/>
      </w:pPr>
      <w:bookmarkStart w:id="4" w:name="_Toc218343697"/>
      <w:bookmarkStart w:id="5" w:name="_Toc220954469"/>
      <w:r w:rsidRPr="0097530F">
        <w:t>Rationale and research problem</w:t>
      </w:r>
      <w:bookmarkEnd w:id="4"/>
      <w:bookmarkEnd w:id="5"/>
    </w:p>
    <w:p w14:paraId="60783572" w14:textId="4F5EE863" w:rsidR="00FC1187" w:rsidRDefault="00FC1187" w:rsidP="00FC1187">
      <w:r>
        <w:t>Brand image, brand trust, and brand loyalty are widely recognised in marketing literature as central drivers of consumer behaviour. Brand image reflects the associations consumers hold about a retailer, including perceptions of style fit, value, and credibility. Brand trust refers to confidence in a retailer’s reliability and integrity, particularly in situations involving uncertainty, such as online purchasing and returns (Lăzăroiu et al., 2020). Brand loyalty represents a favourable attitudinal orientation that increases the likelihood of repeat purchasing and resistance to competitor offers (Diallo et al., 2020).</w:t>
      </w:r>
    </w:p>
    <w:p w14:paraId="72E6D1C2" w14:textId="7BB1513D" w:rsidR="00FC1187" w:rsidRDefault="00FC1187" w:rsidP="00FC1187">
      <w:r>
        <w:t xml:space="preserve">Despite the theoretical importance of these constructs, empirical evidence within the UK fashion retail context remains inconsistent. Several studies report strong positive relationships between brand attitudes and purchase intentions, while others suggest that such effects weaken in promotion-driven and value-oriented markets where switching costs are low and consumers routinely shop across multiple retailers (Meyer-Waarden, 2008). This inconsistency raises a </w:t>
      </w:r>
      <w:r>
        <w:lastRenderedPageBreak/>
        <w:t>practical concern: retailers may continue investing heavily in brand-building initiatives without clear evidence that these efforts directly influence purchase behaviour (Wang et al., 2022).</w:t>
      </w:r>
    </w:p>
    <w:p w14:paraId="4FD0B9BD" w14:textId="1C0A0693" w:rsidR="00FC1187" w:rsidRPr="00FC1187" w:rsidRDefault="00FC1187" w:rsidP="00FC1187">
      <w:r>
        <w:t>The research problem addressed in this dissertation is the lack of comparative empirical evidence assessing the extent to which brand image, brand trust, and brand loyalty influence consumer purchase decisions across different UK fashion retail formats. Without such evidence, it is difficult for retailers to determine which brand-related levers are most effective in shaping consumer decisions within highly competitive and digitally enabled markets.</w:t>
      </w:r>
    </w:p>
    <w:p w14:paraId="3B9DC933" w14:textId="77777777" w:rsidR="00597CAC" w:rsidRPr="0097530F" w:rsidRDefault="00597CAC" w:rsidP="0097530F">
      <w:pPr>
        <w:pStyle w:val="Heading2"/>
      </w:pPr>
      <w:bookmarkStart w:id="6" w:name="_Toc218343698"/>
      <w:bookmarkStart w:id="7" w:name="_Toc220954470"/>
      <w:r w:rsidRPr="0097530F">
        <w:t>Research gap</w:t>
      </w:r>
      <w:bookmarkEnd w:id="6"/>
      <w:bookmarkEnd w:id="7"/>
    </w:p>
    <w:p w14:paraId="2F3C87F0" w14:textId="41831ECC" w:rsidR="00597CAC" w:rsidRPr="00D048A2" w:rsidRDefault="00C63344" w:rsidP="00597CAC">
      <w:pPr>
        <w:rPr>
          <w:color w:val="000000" w:themeColor="text1"/>
        </w:rPr>
      </w:pPr>
      <w:r w:rsidRPr="00D048A2">
        <w:rPr>
          <w:color w:val="000000" w:themeColor="text1"/>
        </w:rPr>
        <w:t>T</w:t>
      </w:r>
      <w:r w:rsidR="00597CAC" w:rsidRPr="00D048A2">
        <w:rPr>
          <w:color w:val="000000" w:themeColor="text1"/>
        </w:rPr>
        <w:t xml:space="preserve">here is limited comparative evidence that estimates the relative contribution of brand image, trust and loyalty to purchase decisions across different retail formats within the same national market. Reviews suggest that the antecedents and consequences of loyalty are highly context-contingent, implying that effect sizes may not transfer cleanly between formats such as off-price and fast fashion (Desveaud et al., 2024). </w:t>
      </w:r>
      <w:r w:rsidRPr="00D048A2">
        <w:rPr>
          <w:color w:val="000000" w:themeColor="text1"/>
        </w:rPr>
        <w:t>Also</w:t>
      </w:r>
      <w:r w:rsidR="00597CAC" w:rsidRPr="00D048A2">
        <w:rPr>
          <w:color w:val="000000" w:themeColor="text1"/>
        </w:rPr>
        <w:t>, there is a practical measurement gap because studies frequently draw on different scales and different behavioural outcomes, which makes it difficult to translate findings into clear, prioritised recommendations for managers (Saunders et al., 2019).</w:t>
      </w:r>
    </w:p>
    <w:p w14:paraId="4037D6EF" w14:textId="5C868898" w:rsidR="00597CAC" w:rsidRPr="00D048A2" w:rsidRDefault="00597CAC" w:rsidP="00597CAC">
      <w:pPr>
        <w:rPr>
          <w:color w:val="000000" w:themeColor="text1"/>
        </w:rPr>
      </w:pPr>
      <w:r w:rsidRPr="00D048A2">
        <w:rPr>
          <w:color w:val="000000" w:themeColor="text1"/>
        </w:rPr>
        <w:t xml:space="preserve">The study addresses these gaps by applying established Likert-scale measures of brand image, brand trust, brand loyalty and purchase decision within one survey instrument and by analysing responses separately for customers of TK Maxx, H&amp;M and M&amp;S. </w:t>
      </w:r>
      <w:r w:rsidR="00C22C34" w:rsidRPr="00D048A2">
        <w:rPr>
          <w:color w:val="000000" w:themeColor="text1"/>
        </w:rPr>
        <w:t xml:space="preserve">TK Maxx, H&amp;M and M &amp; S were selected to represent three distinct UK fashion retail formats. TK Maxx operates as a value-oriented off-price retailer, H&amp;M represents fast fashion with trend-driven offerings, while Marks &amp; Spencer reflects a more traditional, quality-focused high-street retailer. Comparing these retailers enables the study to examine whether the influence of brand image, trust and loyalty on purchase decisions varies according to retail format, thereby addressing a gap in comparative UK fashion branding research. </w:t>
      </w:r>
      <w:r w:rsidRPr="00D048A2">
        <w:rPr>
          <w:color w:val="000000" w:themeColor="text1"/>
        </w:rPr>
        <w:t xml:space="preserve">The design </w:t>
      </w:r>
      <w:r w:rsidR="006E48CF" w:rsidRPr="00D048A2">
        <w:rPr>
          <w:color w:val="000000" w:themeColor="text1"/>
        </w:rPr>
        <w:t>enables the study to identify which construct is most strongly associated with purchase decisions within each retailer context and whether the pattern differs across retailers</w:t>
      </w:r>
      <w:r w:rsidRPr="00D048A2">
        <w:rPr>
          <w:color w:val="000000" w:themeColor="text1"/>
        </w:rPr>
        <w:t>. This comparative focus aligns with calls for research that explains why loyalty drivers differ across retail contexts rather than assuming universal relationships (Diallo et al., 2020).</w:t>
      </w:r>
      <w:r w:rsidR="006E48CF" w:rsidRPr="00D048A2">
        <w:rPr>
          <w:color w:val="000000" w:themeColor="text1"/>
        </w:rPr>
        <w:t xml:space="preserve"> </w:t>
      </w:r>
    </w:p>
    <w:p w14:paraId="393D5302" w14:textId="77777777" w:rsidR="00597CAC" w:rsidRPr="0097530F" w:rsidRDefault="00597CAC" w:rsidP="0097530F">
      <w:pPr>
        <w:pStyle w:val="Heading2"/>
      </w:pPr>
      <w:bookmarkStart w:id="8" w:name="_Toc218343699"/>
      <w:bookmarkStart w:id="9" w:name="_Toc220954471"/>
      <w:r w:rsidRPr="0097530F">
        <w:lastRenderedPageBreak/>
        <w:t>Research Aim, Objectives and Research Questions</w:t>
      </w:r>
      <w:bookmarkEnd w:id="8"/>
      <w:bookmarkEnd w:id="9"/>
    </w:p>
    <w:p w14:paraId="08A9B1F4" w14:textId="1B4CCE34" w:rsidR="00597CAC" w:rsidRPr="00D048A2" w:rsidRDefault="006E48CF" w:rsidP="00597CAC">
      <w:pPr>
        <w:spacing w:after="120"/>
        <w:rPr>
          <w:color w:val="000000" w:themeColor="text1"/>
        </w:rPr>
      </w:pPr>
      <w:r w:rsidRPr="00D048A2">
        <w:rPr>
          <w:color w:val="000000" w:themeColor="text1"/>
        </w:rPr>
        <w:t>The primary purpose of this study is to determine the extent to which brand image, brand trust,</w:t>
      </w:r>
      <w:r w:rsidR="00597CAC" w:rsidRPr="00D048A2">
        <w:rPr>
          <w:color w:val="000000" w:themeColor="text1"/>
        </w:rPr>
        <w:t xml:space="preserve"> and brand loyalty are associated with consumers’ purchase decisions for each retailer, and to compare these patterns across retailers. Purchase decision is treated in this study as purchase intention and self-reported decision tendency, recognising that cross-sectional surveys capture behavioural intentions more reliably than observed behaviour in real time (Ajzen, 2011).</w:t>
      </w:r>
    </w:p>
    <w:p w14:paraId="74EC83B8" w14:textId="15082DE4" w:rsidR="00367726" w:rsidRPr="00D048A2" w:rsidRDefault="00597CAC" w:rsidP="00597CAC">
      <w:pPr>
        <w:spacing w:after="120"/>
        <w:rPr>
          <w:color w:val="000000" w:themeColor="text1"/>
        </w:rPr>
      </w:pPr>
      <w:r w:rsidRPr="00D048A2">
        <w:rPr>
          <w:b/>
          <w:color w:val="000000" w:themeColor="text1"/>
        </w:rPr>
        <w:t>Aim:</w:t>
      </w:r>
      <w:r w:rsidRPr="00D048A2">
        <w:rPr>
          <w:color w:val="000000" w:themeColor="text1"/>
        </w:rPr>
        <w:t xml:space="preserve"> </w:t>
      </w:r>
      <w:r w:rsidR="00367726" w:rsidRPr="00D048A2">
        <w:rPr>
          <w:color w:val="000000" w:themeColor="text1"/>
        </w:rPr>
        <w:t>This study aims to examine the influence of brand image, brand trust and brand loyalty on consumer purchase decisions in the UK fashion retail market, using a comparative analysis of TK Maxx, H&amp;M and Marks &amp; Spencer.</w:t>
      </w:r>
    </w:p>
    <w:p w14:paraId="6F401159" w14:textId="30863117" w:rsidR="00597CAC" w:rsidRPr="00D048A2" w:rsidRDefault="00597CAC" w:rsidP="00597CAC">
      <w:pPr>
        <w:spacing w:after="120"/>
        <w:rPr>
          <w:b/>
          <w:color w:val="000000" w:themeColor="text1"/>
        </w:rPr>
      </w:pPr>
      <w:r w:rsidRPr="00D048A2">
        <w:rPr>
          <w:b/>
          <w:color w:val="000000" w:themeColor="text1"/>
        </w:rPr>
        <w:t xml:space="preserve">Objectives &amp; Questions: </w:t>
      </w:r>
    </w:p>
    <w:p w14:paraId="43AB5AA3" w14:textId="2A8722DF" w:rsidR="00C63344" w:rsidRPr="00D048A2" w:rsidRDefault="00C63344" w:rsidP="00C63344">
      <w:pPr>
        <w:pStyle w:val="ListParagraph"/>
        <w:numPr>
          <w:ilvl w:val="0"/>
          <w:numId w:val="34"/>
        </w:numPr>
        <w:spacing w:after="120"/>
        <w:rPr>
          <w:color w:val="000000" w:themeColor="text1"/>
        </w:rPr>
      </w:pPr>
      <w:r w:rsidRPr="00D048A2">
        <w:rPr>
          <w:color w:val="000000" w:themeColor="text1"/>
        </w:rPr>
        <w:t>To measure UK consumers’ perceptions of brand image, brand trust and brand loyalty for TK Maxx, H&amp;M and Marks &amp; Spencer.</w:t>
      </w:r>
    </w:p>
    <w:p w14:paraId="48928618" w14:textId="2E36310D" w:rsidR="00C63344" w:rsidRPr="00D048A2" w:rsidRDefault="00C63344" w:rsidP="00C63344">
      <w:pPr>
        <w:pStyle w:val="ListParagraph"/>
        <w:numPr>
          <w:ilvl w:val="0"/>
          <w:numId w:val="34"/>
        </w:numPr>
        <w:spacing w:after="120"/>
        <w:rPr>
          <w:color w:val="000000" w:themeColor="text1"/>
        </w:rPr>
      </w:pPr>
      <w:r w:rsidRPr="00D048A2">
        <w:rPr>
          <w:color w:val="000000" w:themeColor="text1"/>
        </w:rPr>
        <w:t>To examine the relationships between brand image, brand trust, brand loyalty and consumer purchase decisions using quantitative analysis.</w:t>
      </w:r>
    </w:p>
    <w:p w14:paraId="0473AEF1" w14:textId="68E27844" w:rsidR="00C63344" w:rsidRPr="00D048A2" w:rsidRDefault="00C63344" w:rsidP="00C63344">
      <w:pPr>
        <w:pStyle w:val="ListParagraph"/>
        <w:numPr>
          <w:ilvl w:val="0"/>
          <w:numId w:val="34"/>
        </w:numPr>
        <w:spacing w:after="120"/>
        <w:rPr>
          <w:color w:val="000000" w:themeColor="text1"/>
        </w:rPr>
      </w:pPr>
      <w:r w:rsidRPr="00D048A2">
        <w:rPr>
          <w:color w:val="000000" w:themeColor="text1"/>
        </w:rPr>
        <w:t>To assess the relative impact of brand image, brand trust and brand loyalty on purchase decisions through multiple regression analysis.</w:t>
      </w:r>
    </w:p>
    <w:p w14:paraId="02082BF7" w14:textId="650B0C0B" w:rsidR="00C63344" w:rsidRPr="00D048A2" w:rsidRDefault="00C63344" w:rsidP="00C63344">
      <w:pPr>
        <w:pStyle w:val="ListParagraph"/>
        <w:numPr>
          <w:ilvl w:val="0"/>
          <w:numId w:val="34"/>
        </w:numPr>
        <w:spacing w:after="120"/>
        <w:rPr>
          <w:color w:val="000000" w:themeColor="text1"/>
        </w:rPr>
      </w:pPr>
      <w:r w:rsidRPr="00D048A2">
        <w:rPr>
          <w:color w:val="000000" w:themeColor="text1"/>
        </w:rPr>
        <w:t>To compare differences in branding influence across the three retailers and identify format-specific implications.</w:t>
      </w:r>
    </w:p>
    <w:p w14:paraId="602723D5" w14:textId="4846A8B5" w:rsidR="00C63344" w:rsidRPr="00D048A2" w:rsidRDefault="00C63344" w:rsidP="00C63344">
      <w:pPr>
        <w:spacing w:after="120"/>
        <w:rPr>
          <w:color w:val="000000" w:themeColor="text1"/>
        </w:rPr>
      </w:pPr>
      <w:r w:rsidRPr="00D048A2">
        <w:rPr>
          <w:b/>
          <w:color w:val="000000" w:themeColor="text1"/>
        </w:rPr>
        <w:t>Research Questions</w:t>
      </w:r>
      <w:r w:rsidR="00597CAC" w:rsidRPr="00D048A2">
        <w:rPr>
          <w:b/>
          <w:color w:val="000000" w:themeColor="text1"/>
        </w:rPr>
        <w:t>:</w:t>
      </w:r>
      <w:r w:rsidR="00597CAC" w:rsidRPr="00D048A2">
        <w:rPr>
          <w:color w:val="000000" w:themeColor="text1"/>
        </w:rPr>
        <w:t xml:space="preserve"> </w:t>
      </w:r>
      <w:bookmarkStart w:id="10" w:name="_Toc218343700"/>
    </w:p>
    <w:p w14:paraId="34569FD8" w14:textId="59C2FB26" w:rsidR="00C63344" w:rsidRPr="00D048A2" w:rsidRDefault="00C63344" w:rsidP="00C63344">
      <w:pPr>
        <w:pStyle w:val="ListParagraph"/>
        <w:numPr>
          <w:ilvl w:val="0"/>
          <w:numId w:val="35"/>
        </w:numPr>
        <w:spacing w:after="120"/>
        <w:rPr>
          <w:color w:val="000000" w:themeColor="text1"/>
        </w:rPr>
      </w:pPr>
      <w:r w:rsidRPr="00D048A2">
        <w:rPr>
          <w:color w:val="000000" w:themeColor="text1"/>
        </w:rPr>
        <w:t>How do UK consumers perceive brand image, brand trust and brand loyalty in relation to TK Maxx, H&amp;M and Marks &amp; Spencer?</w:t>
      </w:r>
    </w:p>
    <w:p w14:paraId="7A3EE0EE" w14:textId="13AF2770" w:rsidR="00C63344" w:rsidRPr="00D048A2" w:rsidRDefault="00C63344" w:rsidP="00C63344">
      <w:pPr>
        <w:pStyle w:val="ListParagraph"/>
        <w:numPr>
          <w:ilvl w:val="0"/>
          <w:numId w:val="35"/>
        </w:numPr>
        <w:spacing w:after="120"/>
        <w:rPr>
          <w:color w:val="000000" w:themeColor="text1"/>
        </w:rPr>
      </w:pPr>
      <w:r w:rsidRPr="00D048A2">
        <w:rPr>
          <w:color w:val="000000" w:themeColor="text1"/>
        </w:rPr>
        <w:t>What relationships exist between brand image, brand trust, brand loyalty and purchase decisions in the UK fashion retail market?</w:t>
      </w:r>
    </w:p>
    <w:p w14:paraId="594804E4" w14:textId="7656307D" w:rsidR="00C63344" w:rsidRPr="00D048A2" w:rsidRDefault="00C63344" w:rsidP="00C63344">
      <w:pPr>
        <w:pStyle w:val="ListParagraph"/>
        <w:numPr>
          <w:ilvl w:val="0"/>
          <w:numId w:val="35"/>
        </w:numPr>
        <w:spacing w:after="120"/>
        <w:rPr>
          <w:color w:val="000000" w:themeColor="text1"/>
        </w:rPr>
      </w:pPr>
      <w:r w:rsidRPr="00D048A2">
        <w:rPr>
          <w:color w:val="000000" w:themeColor="text1"/>
        </w:rPr>
        <w:t>Which brand-related factor most strongly predicts consumer purchase decisions?</w:t>
      </w:r>
    </w:p>
    <w:p w14:paraId="7642D6AD" w14:textId="4889C663" w:rsidR="00C63344" w:rsidRDefault="00C63344" w:rsidP="00C63344">
      <w:pPr>
        <w:pStyle w:val="ListParagraph"/>
        <w:numPr>
          <w:ilvl w:val="0"/>
          <w:numId w:val="35"/>
        </w:numPr>
        <w:spacing w:after="120"/>
        <w:rPr>
          <w:color w:val="000000" w:themeColor="text1"/>
        </w:rPr>
      </w:pPr>
      <w:r w:rsidRPr="00D048A2">
        <w:rPr>
          <w:color w:val="000000" w:themeColor="text1"/>
        </w:rPr>
        <w:t>Do these relationships differ across the three retail brands?</w:t>
      </w:r>
    </w:p>
    <w:p w14:paraId="30331DBD" w14:textId="77777777" w:rsidR="00FC1187" w:rsidRDefault="00FC1187" w:rsidP="00FC1187">
      <w:pPr>
        <w:spacing w:after="120"/>
        <w:rPr>
          <w:color w:val="000000" w:themeColor="text1"/>
        </w:rPr>
      </w:pPr>
    </w:p>
    <w:p w14:paraId="218E861B" w14:textId="77777777" w:rsidR="00FC1187" w:rsidRPr="00FC1187" w:rsidRDefault="00FC1187" w:rsidP="00FC1187">
      <w:pPr>
        <w:spacing w:after="120"/>
        <w:rPr>
          <w:color w:val="000000" w:themeColor="text1"/>
        </w:rPr>
      </w:pPr>
    </w:p>
    <w:p w14:paraId="2562427C" w14:textId="58968CC7" w:rsidR="00597CAC" w:rsidRPr="0097530F" w:rsidRDefault="00597CAC" w:rsidP="0097530F">
      <w:pPr>
        <w:pStyle w:val="Heading2"/>
      </w:pPr>
      <w:bookmarkStart w:id="11" w:name="_Toc220954472"/>
      <w:r w:rsidRPr="0097530F">
        <w:lastRenderedPageBreak/>
        <w:t>Conceptual framework overview</w:t>
      </w:r>
      <w:bookmarkEnd w:id="10"/>
      <w:bookmarkEnd w:id="11"/>
    </w:p>
    <w:p w14:paraId="459D5B8C" w14:textId="77777777" w:rsidR="00597CAC" w:rsidRPr="00D048A2" w:rsidRDefault="00597CAC" w:rsidP="00597CAC">
      <w:pPr>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6432" behindDoc="0" locked="0" layoutInCell="1" allowOverlap="1" wp14:anchorId="4843A696" wp14:editId="665AAD1E">
                <wp:simplePos x="0" y="0"/>
                <wp:positionH relativeFrom="column">
                  <wp:posOffset>3429000</wp:posOffset>
                </wp:positionH>
                <wp:positionV relativeFrom="paragraph">
                  <wp:posOffset>175895</wp:posOffset>
                </wp:positionV>
                <wp:extent cx="2159000" cy="603250"/>
                <wp:effectExtent l="0" t="0" r="12700" b="25400"/>
                <wp:wrapNone/>
                <wp:docPr id="3" name="Text Box 9"/>
                <wp:cNvGraphicFramePr/>
                <a:graphic xmlns:a="http://schemas.openxmlformats.org/drawingml/2006/main">
                  <a:graphicData uri="http://schemas.microsoft.com/office/word/2010/wordprocessingShape">
                    <wps:wsp>
                      <wps:cNvSpPr txBox="1"/>
                      <wps:spPr>
                        <a:xfrm>
                          <a:off x="0" y="0"/>
                          <a:ext cx="2159000" cy="603250"/>
                        </a:xfrm>
                        <a:prstGeom prst="rect">
                          <a:avLst/>
                        </a:prstGeom>
                        <a:solidFill>
                          <a:schemeClr val="lt1"/>
                        </a:solidFill>
                        <a:ln w="6350">
                          <a:solidFill>
                            <a:prstClr val="black"/>
                          </a:solidFill>
                        </a:ln>
                      </wps:spPr>
                      <wps:txbx>
                        <w:txbxContent>
                          <w:p w14:paraId="71B1213E" w14:textId="77777777" w:rsidR="00150BE2" w:rsidRDefault="00150BE2" w:rsidP="00597CAC">
                            <w:r w:rsidRPr="00A15AC4">
                              <w:t>Compar</w:t>
                            </w:r>
                            <w:r>
                              <w:t>ison</w:t>
                            </w:r>
                            <w:r w:rsidRPr="00A15AC4">
                              <w:t xml:space="preserve"> across TK Maxx, H&amp;M and M&amp;S.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843A696" id="_x0000_t202" coordsize="21600,21600" o:spt="202" path="m,l,21600r21600,l21600,xe">
                <v:stroke joinstyle="miter"/>
                <v:path gradientshapeok="t" o:connecttype="rect"/>
              </v:shapetype>
              <v:shape id="Text Box 9" o:spid="_x0000_s1026" type="#_x0000_t202" style="position:absolute;left:0;text-align:left;margin-left:270pt;margin-top:13.85pt;width:170pt;height:4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ZBWNQIAAHwEAAAOAAAAZHJzL2Uyb0RvYy54bWysVE1v2zAMvQ/YfxB0X+ykSbcacYosRYYB&#10;RVsgHXpWZCk2JomapMTOfv0oxflou9Owi0yK1CP5SHp622lFdsL5BkxJh4OcEmE4VI3ZlPTH8/LT&#10;F0p8YKZiCowo6V54ejv7+GHa2kKMoAZVCUcQxPiitSWtQ7BFlnleC838AKwwaJTgNAuouk1WOdYi&#10;ulbZKM+vsxZcZR1w4T3e3h2MdJbwpRQ8PErpRSCqpJhbSKdL5zqe2WzKio1jtm54nwb7hyw0awwG&#10;PUHdscDI1jXvoHTDHXiQYcBBZyBlw0WqAasZ5m+qWdXMilQLkuPtiSb//2D5w25lnxwJ3VfosIGR&#10;kNb6wuNlrKeTTscvZkrQjhTuT7SJLhCOl6Ph5CbP0cTRdp1fjSaJ1+z82jofvgnQJAolddiWxBbb&#10;3fuAEdH16BKDeVBNtWyUSkocBbFQjuwYNlGFlCO+eOWlDGkx+BWGfocQoU/v14rxn7HK1wioKYOX&#10;59qjFLp11xOyhmqPPDk4jJC3fNkg7j3z4Yk5nBmsH/cgPOIhFWAy0EuU1OB+/+0++mMr0UpJizNY&#10;Uv9ry5ygRH032OSb4XgchzYp48nnESru0rK+tJitXgAyNMSNszyJ0T+ooygd6Bdcl3mMiiZmOMYu&#10;aTiKi3DYDFw3Lubz5IRjalm4NyvLI3QkN/L53L0wZ/t+BpyEBzhOKyvetPXgG18amG8DyCb1PBJ8&#10;YLXnHUc8taVfx7hDl3ryOv80Zn8AAAD//wMAUEsDBBQABgAIAAAAIQBv+gec3AAAAAoBAAAPAAAA&#10;ZHJzL2Rvd25yZXYueG1sTI/BTsMwDIbvSLxDZCRuLKUCGkrTCdDgwomBOHtNlkQ0TpVkXXl7shMc&#10;bX/6/f3devEjm3VMLpCE61UFTNMQlCMj4fPj5UoASxlJ4RhIS/jRCdb9+VmHrQpHetfzNhtWQii1&#10;KMHmPLWcp8Fqj2kVJk3ltg/RYy5jNFxFPJZwP/K6qu64R0flg8VJP1s9fG8PXsLmydybQWC0G6Gc&#10;m5ev/Zt5lfLyYnl8AJb1kv9gOOkXdeiL0y4cSCU2Sri9qUqXLKFuGmAFEOK02BWyrhvgfcf/V+h/&#10;AQAA//8DAFBLAQItABQABgAIAAAAIQC2gziS/gAAAOEBAAATAAAAAAAAAAAAAAAAAAAAAABbQ29u&#10;dGVudF9UeXBlc10ueG1sUEsBAi0AFAAGAAgAAAAhADj9If/WAAAAlAEAAAsAAAAAAAAAAAAAAAAA&#10;LwEAAF9yZWxzLy5yZWxzUEsBAi0AFAAGAAgAAAAhAJFlkFY1AgAAfAQAAA4AAAAAAAAAAAAAAAAA&#10;LgIAAGRycy9lMm9Eb2MueG1sUEsBAi0AFAAGAAgAAAAhAG/6B5zcAAAACgEAAA8AAAAAAAAAAAAA&#10;AAAAjwQAAGRycy9kb3ducmV2LnhtbFBLBQYAAAAABAAEAPMAAACYBQAAAAA=&#10;" fillcolor="white [3201]" strokeweight=".5pt">
                <v:textbox>
                  <w:txbxContent>
                    <w:p w14:paraId="71B1213E" w14:textId="77777777" w:rsidR="00150BE2" w:rsidRDefault="00150BE2" w:rsidP="00597CAC">
                      <w:r w:rsidRPr="00A15AC4">
                        <w:t>Compar</w:t>
                      </w:r>
                      <w:r>
                        <w:t>ison</w:t>
                      </w:r>
                      <w:r w:rsidRPr="00A15AC4">
                        <w:t xml:space="preserve"> across TK Maxx, H&amp;M and M&amp;S.</w:t>
                      </w:r>
                    </w:p>
                  </w:txbxContent>
                </v:textbox>
              </v:shape>
            </w:pict>
          </mc:Fallback>
        </mc:AlternateContent>
      </w:r>
    </w:p>
    <w:p w14:paraId="40CDF528" w14:textId="77777777" w:rsidR="00597CAC" w:rsidRPr="00D048A2" w:rsidRDefault="00597CAC" w:rsidP="00597CAC">
      <w:pPr>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3360" behindDoc="0" locked="0" layoutInCell="1" allowOverlap="1" wp14:anchorId="3FB055EE" wp14:editId="6ADD52DE">
                <wp:simplePos x="0" y="0"/>
                <wp:positionH relativeFrom="column">
                  <wp:posOffset>1475163</wp:posOffset>
                </wp:positionH>
                <wp:positionV relativeFrom="paragraph">
                  <wp:posOffset>286789</wp:posOffset>
                </wp:positionV>
                <wp:extent cx="2299855" cy="547254"/>
                <wp:effectExtent l="0" t="0" r="81915" b="81915"/>
                <wp:wrapNone/>
                <wp:docPr id="4" name="Straight Arrow Connector 4"/>
                <wp:cNvGraphicFramePr/>
                <a:graphic xmlns:a="http://schemas.openxmlformats.org/drawingml/2006/main">
                  <a:graphicData uri="http://schemas.microsoft.com/office/word/2010/wordprocessingShape">
                    <wps:wsp>
                      <wps:cNvCnPr/>
                      <wps:spPr>
                        <a:xfrm>
                          <a:off x="0" y="0"/>
                          <a:ext cx="2299855" cy="547254"/>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0AA21A45" id="_x0000_t32" coordsize="21600,21600" o:spt="32" o:oned="t" path="m,l21600,21600e" filled="f">
                <v:path arrowok="t" fillok="f" o:connecttype="none"/>
                <o:lock v:ext="edit" shapetype="t"/>
              </v:shapetype>
              <v:shape id="Straight Arrow Connector 4" o:spid="_x0000_s1026" type="#_x0000_t32" style="position:absolute;margin-left:116.15pt;margin-top:22.6pt;width:181.1pt;height:43.1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J2gEAAPkDAAAOAAAAZHJzL2Uyb0RvYy54bWysU9uO0zAQfUfiHyy/06RRC7tR0xXqAi8I&#10;KhY+wOvYiYVvGpsm+XvGTppF3B4QL5PYnjNzzvH4cDcaTS4CgnK2odtNSYmw3LXKdg398vntixtK&#10;QmS2ZdpZ0dBJBHp3fP7sMPhaVK53uhVAsIgN9eAb2sfo66IIvBeGhY3zwuKhdGBYxCV0RQtswOpG&#10;F1VZviwGB60Hx0UIuHs/H9Jjri+l4PGjlEFEohuK3GKOkONjisXxwOoOmO8VX2iwf2BhmLLYdC11&#10;zyIj30D9UsooDi44GTfcmcJJqbjIGlDNtvxJzUPPvMha0JzgV5vC/yvLP1zOQFTb0B0llhm8oocI&#10;THV9JK8B3EBOzlq00QHZJbcGH2oEnewZllXwZ0jSRwkmfVEUGbPD0+qwGCPhuFlVt7c3+z0lHM/2&#10;u1fVPhctntAeQnwnnCHpp6FhIbOy2Gab2eV9iNgfgVdAaq1tipEp/ca2JE4e5URQzHZaJPKYnlKK&#10;JGKmnf/ipMUM/yQkmpGI5jZ5DMVJA7kwHKD263atgpkJIpXWK6j8O2jJTTCRR3MFzqL+2G3Nzh2d&#10;jSvQKOvgd13jeKUq5/yr6llrkv3o2ilfYrYD5yv7s7yFNMA/rjP86cUevwMAAP//AwBQSwMEFAAG&#10;AAgAAAAhAHiyJTPhAAAACgEAAA8AAABkcnMvZG93bnJldi54bWxMj8tOwzAQRfdI/IM1SGwQdZpH&#10;FUKcCiFVArGoWh7rqT3EEbEdxW4b8vWYFSxH9+jeM/V6Mj070eg7ZwUsFwkwstKpzrYC3l43tyUw&#10;H9Aq7J0lAd/kYd1cXtRYKXe2OzrtQ8tiifUVCtAhDBXnXmoy6BduIBuzTzcaDPEcW65GPMdy0/M0&#10;SVbcYGfjgsaBHjXJr/3RCLh52ZaI+nm1mT9miXMon3bvUojrq+nhHligKfzB8Ksf1aGJTgd3tMqz&#10;XkCapVlEBeRFCiwCxV1eADtEMlvmwJua/3+h+QEAAP//AwBQSwECLQAUAAYACAAAACEAtoM4kv4A&#10;AADhAQAAEwAAAAAAAAAAAAAAAAAAAAAAW0NvbnRlbnRfVHlwZXNdLnhtbFBLAQItABQABgAIAAAA&#10;IQA4/SH/1gAAAJQBAAALAAAAAAAAAAAAAAAAAC8BAABfcmVscy8ucmVsc1BLAQItABQABgAIAAAA&#10;IQA//AnJ2gEAAPkDAAAOAAAAAAAAAAAAAAAAAC4CAABkcnMvZTJvRG9jLnhtbFBLAQItABQABgAI&#10;AAAAIQB4siUz4QAAAAoBAAAPAAAAAAAAAAAAAAAAADQEAABkcnMvZG93bnJldi54bWxQSwUGAAAA&#10;AAQABADzAAAAQgUAAAAA&#10;" strokecolor="black [3200]" strokeweight="1pt">
                <v:stroke endarrow="block" joinstyle="miter"/>
              </v:shape>
            </w:pict>
          </mc:Fallback>
        </mc:AlternateContent>
      </w:r>
      <w:r w:rsidRPr="00D048A2">
        <w:rPr>
          <w:noProof/>
          <w:color w:val="000000" w:themeColor="text1"/>
          <w:lang w:eastAsia="en-GB" w:bidi="ar-SA"/>
        </w:rPr>
        <mc:AlternateContent>
          <mc:Choice Requires="wps">
            <w:drawing>
              <wp:anchor distT="0" distB="0" distL="114300" distR="114300" simplePos="0" relativeHeight="251659264" behindDoc="0" locked="0" layoutInCell="1" allowOverlap="1" wp14:anchorId="47C0EC75" wp14:editId="4F3C2E3A">
                <wp:simplePos x="0" y="0"/>
                <wp:positionH relativeFrom="column">
                  <wp:posOffset>277091</wp:posOffset>
                </wp:positionH>
                <wp:positionV relativeFrom="paragraph">
                  <wp:posOffset>106737</wp:posOffset>
                </wp:positionV>
                <wp:extent cx="1198418" cy="387927"/>
                <wp:effectExtent l="0" t="0" r="20955" b="12700"/>
                <wp:wrapNone/>
                <wp:docPr id="5" name="Text Box 3"/>
                <wp:cNvGraphicFramePr/>
                <a:graphic xmlns:a="http://schemas.openxmlformats.org/drawingml/2006/main">
                  <a:graphicData uri="http://schemas.microsoft.com/office/word/2010/wordprocessingShape">
                    <wps:wsp>
                      <wps:cNvSpPr txBox="1"/>
                      <wps:spPr>
                        <a:xfrm>
                          <a:off x="0" y="0"/>
                          <a:ext cx="1198418" cy="387927"/>
                        </a:xfrm>
                        <a:prstGeom prst="rect">
                          <a:avLst/>
                        </a:prstGeom>
                        <a:solidFill>
                          <a:schemeClr val="lt1"/>
                        </a:solidFill>
                        <a:ln w="6350">
                          <a:solidFill>
                            <a:prstClr val="black"/>
                          </a:solidFill>
                        </a:ln>
                      </wps:spPr>
                      <wps:txbx>
                        <w:txbxContent>
                          <w:p w14:paraId="677CF575" w14:textId="77777777" w:rsidR="00150BE2" w:rsidRDefault="00150BE2" w:rsidP="00597CAC">
                            <w:r w:rsidRPr="004E0F5A">
                              <w:t>Brand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C0EC75" id="Text Box 3" o:spid="_x0000_s1027" type="#_x0000_t202" style="position:absolute;left:0;text-align:left;margin-left:21.8pt;margin-top:8.4pt;width:94.35pt;height:3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bKuOgIAAIMEAAAOAAAAZHJzL2Uyb0RvYy54bWysVE1v2zAMvQ/YfxB0XxynafOBOEWWIsOA&#10;oC2QFj0rshwLk0VNUmJnv36U7Hy022nYRaZE6ol8fPTsvqkUOQjrJOiMpr0+JUJzyKXeZfT1ZfVl&#10;TInzTOdMgRYZPQpH7+efP81qMxUDKEHlwhIE0W5am4yW3ptpkjheioq5Hhih0VmArZjHrd0luWU1&#10;olcqGfT7d0kNNjcWuHAOTx9aJ51H/KIQ3D8VhROeqIxibj6uNq7bsCbzGZvuLDOl5F0a7B+yqJjU&#10;+OgZ6oF5RvZW/gFVSW7BQeF7HKoEikJyEWvAatL+h2o2JTMi1oLkOHOmyf0/WP542JhnS3zzFRps&#10;YCCkNm7q8DDU0xS2Cl/MlKAfKTyeaRONJzxcSifjYYqN5ui7GY8mg1GASS63jXX+m4CKBCOjFtsS&#10;2WKHtfNt6CkkPOZAyXwllYqbIAWxVJYcGDZR+Zgjgr+LUprUGb27ue1H4He+AH2+v1WM/+jSu4pC&#10;PKUx50vtwfLNtiEyv+JlC/kR6bLQKskZvpIIv2bOPzOL0kGGcBz8Ey6FAswJOouSEuyvv52HeOwo&#10;eimpUYoZdT/3zApK1HeNvZ6kw2HQbtwMb0cD3Nhrz/bao/fVEpCoFAfP8GiGeK9OZmGhesOpWYRX&#10;0cU0x7cz6k/m0rcDglPHxWIRg1Cthvm13hgeoENjAq0vzRuzpmurR0E8wkm0bPqhu21suKlhsfdQ&#10;yNj6wHPLakc/Kj2Kp5vKMErX+xh1+XfMfwMAAP//AwBQSwMEFAAGAAgAAAAhAEmqrancAAAACAEA&#10;AA8AAABkcnMvZG93bnJldi54bWxMj8FOwzAQRO9I/IO1SNyoQ4LSNMSpABUunCiIsxtvbYvYjmw3&#10;DX/PcoLjzoxm33TbxY1sxphs8AJuVwUw9ENQ1msBH+/PNw2wlKVXcgweBXxjgm1/edHJVoWzf8N5&#10;nzWjEp9aKcDkPLWcp8Ggk2kVJvTkHUN0MtMZNVdRnqncjbwsipo7aT19MHLCJ4PD1/7kBOwe9UYP&#10;jYxm1yhr5+Xz+KpfhLi+Wh7ugWVc8l8YfvEJHXpiOoSTV4mNAu6qmpKk17SA/LIqK2AHAev1Bnjf&#10;8f8D+h8AAAD//wMAUEsBAi0AFAAGAAgAAAAhALaDOJL+AAAA4QEAABMAAAAAAAAAAAAAAAAAAAAA&#10;AFtDb250ZW50X1R5cGVzXS54bWxQSwECLQAUAAYACAAAACEAOP0h/9YAAACUAQAACwAAAAAAAAAA&#10;AAAAAAAvAQAAX3JlbHMvLnJlbHNQSwECLQAUAAYACAAAACEABNGyrjoCAACDBAAADgAAAAAAAAAA&#10;AAAAAAAuAgAAZHJzL2Uyb0RvYy54bWxQSwECLQAUAAYACAAAACEASaqtqdwAAAAIAQAADwAAAAAA&#10;AAAAAAAAAACUBAAAZHJzL2Rvd25yZXYueG1sUEsFBgAAAAAEAAQA8wAAAJ0FAAAAAA==&#10;" fillcolor="white [3201]" strokeweight=".5pt">
                <v:textbox>
                  <w:txbxContent>
                    <w:p w14:paraId="677CF575" w14:textId="77777777" w:rsidR="00150BE2" w:rsidRDefault="00150BE2" w:rsidP="00597CAC">
                      <w:r w:rsidRPr="004E0F5A">
                        <w:t>Brand Image</w:t>
                      </w:r>
                    </w:p>
                  </w:txbxContent>
                </v:textbox>
              </v:shape>
            </w:pict>
          </mc:Fallback>
        </mc:AlternateContent>
      </w:r>
    </w:p>
    <w:p w14:paraId="3842DD91" w14:textId="77777777" w:rsidR="00597CAC" w:rsidRPr="00D048A2" w:rsidRDefault="00597CAC" w:rsidP="00597CAC">
      <w:pPr>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1312" behindDoc="0" locked="0" layoutInCell="1" allowOverlap="1" wp14:anchorId="52C64C39" wp14:editId="1C6708CA">
                <wp:simplePos x="0" y="0"/>
                <wp:positionH relativeFrom="column">
                  <wp:posOffset>3761452</wp:posOffset>
                </wp:positionH>
                <wp:positionV relativeFrom="paragraph">
                  <wp:posOffset>247650</wp:posOffset>
                </wp:positionV>
                <wp:extent cx="1433945" cy="734291"/>
                <wp:effectExtent l="0" t="0" r="13970" b="27940"/>
                <wp:wrapNone/>
                <wp:docPr id="6" name="Text Box 3"/>
                <wp:cNvGraphicFramePr/>
                <a:graphic xmlns:a="http://schemas.openxmlformats.org/drawingml/2006/main">
                  <a:graphicData uri="http://schemas.microsoft.com/office/word/2010/wordprocessingShape">
                    <wps:wsp>
                      <wps:cNvSpPr txBox="1"/>
                      <wps:spPr>
                        <a:xfrm>
                          <a:off x="0" y="0"/>
                          <a:ext cx="1433945" cy="734291"/>
                        </a:xfrm>
                        <a:prstGeom prst="rect">
                          <a:avLst/>
                        </a:prstGeom>
                        <a:solidFill>
                          <a:schemeClr val="lt1"/>
                        </a:solidFill>
                        <a:ln w="6350">
                          <a:solidFill>
                            <a:prstClr val="black"/>
                          </a:solidFill>
                        </a:ln>
                      </wps:spPr>
                      <wps:txbx>
                        <w:txbxContent>
                          <w:p w14:paraId="4A0DDAB1" w14:textId="77777777" w:rsidR="00150BE2" w:rsidRDefault="00150BE2" w:rsidP="00597CAC">
                            <w:r w:rsidRPr="00DB1F87">
                              <w:t>Purchase Decision</w:t>
                            </w:r>
                            <w:r>
                              <w:t xml:space="preserve">/ </w:t>
                            </w:r>
                            <w:r w:rsidRPr="00DB1F87">
                              <w:t>Intention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C64C39" id="_x0000_s1028" type="#_x0000_t202" style="position:absolute;left:0;text-align:left;margin-left:296.2pt;margin-top:19.5pt;width:112.9pt;height:57.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KZ2OwIAAIMEAAAOAAAAZHJzL2Uyb0RvYy54bWysVEtv2zAMvg/YfxB0X5yH0y5GnCJLkWFA&#10;0RZIh54VWYqFyaImKbGzXz9KebbbadhFJkXqI/mR9PSuazTZCecVmJIOen1KhOFQKbMp6feX5afP&#10;lPjATMU0GFHSvfD0bvbxw7S1hRhCDboSjiCI8UVrS1qHYIss87wWDfM9sMKgUYJrWEDVbbLKsRbR&#10;G50N+/2brAVXWQdceI+39wcjnSV8KQUPT1J6EYguKeYW0unSuY5nNpuyYuOYrRU/psH+IYuGKYNB&#10;z1D3LDCydeoPqEZxBx5k6HFoMpBScZFqwGoG/XfVrGpmRaoFyfH2TJP/f7D8cbeyz46E7gt02MBI&#10;SGt94fEy1tNJ18QvZkrQjhTuz7SJLhAeH+Wj0SQfU8LRdjvKh5MEk11eW+fDVwENiUJJHbYlscV2&#10;Dz5gRHQ9ucRgHrSqlkrrpMRREAvtyI5hE3U4gb/x0oa0Jb0ZjfsJ+I0tQp/frzXjP2KVGPPKCzVt&#10;8PJSe5RCt+6Iqko6PPGyhmqPdDk4TJK3fKkQ/oH58Mwcjg4yhOsQnvCQGjAnOEqU1OB+/e0++mNH&#10;0UpJi6NYUv9zy5ygRH8z2OvJIM/j7CYlH98OUXHXlvW1xWybBSBRA1w8y5MY/YM+idJB84pbM49R&#10;0cQMx9glDSdxEQ4LglvHxXyenHBaLQsPZmV5hI6NibS+dK/M2WNbAw7EI5yGlhXvunvwjS8NzLcB&#10;pEqtjzwfWD3Sj5OeunPcyrhK13ryuvw7Zr8BAAD//wMAUEsDBBQABgAIAAAAIQDK0BSv3QAAAAoB&#10;AAAPAAAAZHJzL2Rvd25yZXYueG1sTI/BTsMwEETvSPyDtUjcqNPQVk6IUwEqXDhREGc3dm2LeB3F&#10;bhr+nuVEj6t9mnnTbOfQs8mMyUeUsFwUwAx2UXu0Ej4/Xu4EsJQVatVHNBJ+TIJte33VqFrHM76b&#10;aZ8toxBMtZLgch5qzlPnTFBpEQeD9DvGMahM52i5HtWZwkPPy6LY8KA8UoNTg3l2pvven4KE3ZOt&#10;bCfU6HZCez/NX8c3+yrl7c38+AAsmzn/w/CnT+rQktMhnlAn1ktYV+WKUAn3FW0iQCxFCexA5Hq1&#10;Ad42/HJC+wsAAP//AwBQSwECLQAUAAYACAAAACEAtoM4kv4AAADhAQAAEwAAAAAAAAAAAAAAAAAA&#10;AAAAW0NvbnRlbnRfVHlwZXNdLnhtbFBLAQItABQABgAIAAAAIQA4/SH/1gAAAJQBAAALAAAAAAAA&#10;AAAAAAAAAC8BAABfcmVscy8ucmVsc1BLAQItABQABgAIAAAAIQAgXKZ2OwIAAIMEAAAOAAAAAAAA&#10;AAAAAAAAAC4CAABkcnMvZTJvRG9jLnhtbFBLAQItABQABgAIAAAAIQDK0BSv3QAAAAoBAAAPAAAA&#10;AAAAAAAAAAAAAJUEAABkcnMvZG93bnJldi54bWxQSwUGAAAAAAQABADzAAAAnwUAAAAA&#10;" fillcolor="white [3201]" strokeweight=".5pt">
                <v:textbox>
                  <w:txbxContent>
                    <w:p w14:paraId="4A0DDAB1" w14:textId="77777777" w:rsidR="00150BE2" w:rsidRDefault="00150BE2" w:rsidP="00597CAC">
                      <w:r w:rsidRPr="00DB1F87">
                        <w:t>Purchase Decision</w:t>
                      </w:r>
                      <w:r>
                        <w:t xml:space="preserve">/ </w:t>
                      </w:r>
                      <w:r w:rsidRPr="00DB1F87">
                        <w:t>Intention</w:t>
                      </w:r>
                    </w:p>
                  </w:txbxContent>
                </v:textbox>
              </v:shape>
            </w:pict>
          </mc:Fallback>
        </mc:AlternateContent>
      </w:r>
    </w:p>
    <w:p w14:paraId="783ADBF0" w14:textId="77777777" w:rsidR="00597CAC" w:rsidRPr="00D048A2" w:rsidRDefault="00597CAC" w:rsidP="00597CAC">
      <w:pPr>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5408" behindDoc="0" locked="0" layoutInCell="1" allowOverlap="1" wp14:anchorId="37C8FE4E" wp14:editId="34D0D6C5">
                <wp:simplePos x="0" y="0"/>
                <wp:positionH relativeFrom="column">
                  <wp:posOffset>1475336</wp:posOffset>
                </wp:positionH>
                <wp:positionV relativeFrom="paragraph">
                  <wp:posOffset>250594</wp:posOffset>
                </wp:positionV>
                <wp:extent cx="2334664" cy="13855"/>
                <wp:effectExtent l="0" t="57150" r="27940" b="100965"/>
                <wp:wrapNone/>
                <wp:docPr id="7" name="Straight Arrow Connector 6"/>
                <wp:cNvGraphicFramePr/>
                <a:graphic xmlns:a="http://schemas.openxmlformats.org/drawingml/2006/main">
                  <a:graphicData uri="http://schemas.microsoft.com/office/word/2010/wordprocessingShape">
                    <wps:wsp>
                      <wps:cNvCnPr/>
                      <wps:spPr>
                        <a:xfrm>
                          <a:off x="0" y="0"/>
                          <a:ext cx="2334664" cy="13855"/>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E0B5A0B" id="Straight Arrow Connector 6" o:spid="_x0000_s1026" type="#_x0000_t32" style="position:absolute;margin-left:116.15pt;margin-top:19.75pt;width:183.85pt;height:1.1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QW6d2QEAAPgDAAAOAAAAZHJzL2Uyb0RvYy54bWysU8GO0zAQvSPxD5bvNGm7W1ZR0xXqAhcE&#10;1S77AV7HTixsjzU2TfL32E6aRbBwQFwmsT3vzbzn8f52MJqcBXoFtqbrVUmJsBwaZduaPn798OaG&#10;Eh+YbZgGK2o6Ck9vD69f7XtXiQ10oBuBJJJYX/Wupl0IrioKzzthmF+BEzYeSkDDQlxiWzTI+shu&#10;dLEpy13RAzYOgQvv4+7ddEgPmV9KwcMXKb0IRNc09hZyxByfUiwOe1a1yFyn+NwG+4cuDFM2Fl2o&#10;7lhg5Duq36iM4ggeZFhxMAVIqbjIGqKadfmLmoeOOZG1RHO8W2zy/4+Wfz6fkKimpm8psczEK3oI&#10;yFTbBfIOEXpyBGujjYBkl9zqna8i6GhPOK+8O2GSPkg06RtFkSE7PC4OiyEQHjc32+3VbndFCY9n&#10;6+3N9XXiLJ7BDn34KMCQ9FNTP/eyNLHOLrPzJx8m4AWQKmubYmBKv7cNCaOLagIqZlst5joppUga&#10;pq7zXxi1mOD3QkYvUp+5TJ5CcdRIzizOT/NtvbDEzASRSusFVP4dNOcmmMiTuQAnUX+stmTnimDD&#10;AjTKAr5UNQyXVuWUf1E9aU2yn6AZ8x1mO+J45XuYn0Ka35/XGf78YA8/AAAA//8DAFBLAwQUAAYA&#10;CAAAACEAbN3+Z+EAAAAJAQAADwAAAGRycy9kb3ducmV2LnhtbEyPy07DMBBF90j8gzVIbBC1m0AI&#10;IU6FkCqBWKCWx3pqmzgiHkex24Z8PWYFy9Ec3XtuvZpczw5mDJ0nCcuFAGZIed1RK+HtdX1ZAgsR&#10;SWPvyUj4NgFWzelJjZX2R9qYwza2LIVQqFCCjXGoOA/KGodh4QdD6ffpR4cxnWPL9YjHFO56nglR&#10;cIcdpQaLg3mwRn1t907CxfNLiWifivX8MSucY/m4eVdSnp9N93fAopniHwy/+kkdmuS083vSgfUS&#10;sjzLEyohv70GloBCiDRuJ+FqeQO8qfn/Bc0PAAAA//8DAFBLAQItABQABgAIAAAAIQC2gziS/gAA&#10;AOEBAAATAAAAAAAAAAAAAAAAAAAAAABbQ29udGVudF9UeXBlc10ueG1sUEsBAi0AFAAGAAgAAAAh&#10;ADj9If/WAAAAlAEAAAsAAAAAAAAAAAAAAAAALwEAAF9yZWxzLy5yZWxzUEsBAi0AFAAGAAgAAAAh&#10;AMBBbp3ZAQAA+AMAAA4AAAAAAAAAAAAAAAAALgIAAGRycy9lMm9Eb2MueG1sUEsBAi0AFAAGAAgA&#10;AAAhAGzd/mfhAAAACQEAAA8AAAAAAAAAAAAAAAAAMwQAAGRycy9kb3ducmV2LnhtbFBLBQYAAAAA&#10;BAAEAPMAAABBBQAAAAA=&#10;" strokecolor="black [3200]" strokeweight="1pt">
                <v:stroke endarrow="block" joinstyle="miter"/>
              </v:shape>
            </w:pict>
          </mc:Fallback>
        </mc:AlternateContent>
      </w:r>
      <w:r w:rsidRPr="00D048A2">
        <w:rPr>
          <w:noProof/>
          <w:color w:val="000000" w:themeColor="text1"/>
          <w:lang w:eastAsia="en-GB" w:bidi="ar-SA"/>
        </w:rPr>
        <mc:AlternateContent>
          <mc:Choice Requires="wps">
            <w:drawing>
              <wp:anchor distT="0" distB="0" distL="114300" distR="114300" simplePos="0" relativeHeight="251660288" behindDoc="0" locked="0" layoutInCell="1" allowOverlap="1" wp14:anchorId="4ACC14A3" wp14:editId="12409F96">
                <wp:simplePos x="0" y="0"/>
                <wp:positionH relativeFrom="column">
                  <wp:posOffset>263005</wp:posOffset>
                </wp:positionH>
                <wp:positionV relativeFrom="paragraph">
                  <wp:posOffset>70427</wp:posOffset>
                </wp:positionV>
                <wp:extent cx="1198418" cy="387927"/>
                <wp:effectExtent l="0" t="0" r="20955" b="12700"/>
                <wp:wrapNone/>
                <wp:docPr id="8" name="Text Box 3"/>
                <wp:cNvGraphicFramePr/>
                <a:graphic xmlns:a="http://schemas.openxmlformats.org/drawingml/2006/main">
                  <a:graphicData uri="http://schemas.microsoft.com/office/word/2010/wordprocessingShape">
                    <wps:wsp>
                      <wps:cNvSpPr txBox="1"/>
                      <wps:spPr>
                        <a:xfrm>
                          <a:off x="0" y="0"/>
                          <a:ext cx="1198418" cy="387927"/>
                        </a:xfrm>
                        <a:prstGeom prst="rect">
                          <a:avLst/>
                        </a:prstGeom>
                        <a:solidFill>
                          <a:schemeClr val="lt1"/>
                        </a:solidFill>
                        <a:ln w="6350">
                          <a:solidFill>
                            <a:prstClr val="black"/>
                          </a:solidFill>
                        </a:ln>
                      </wps:spPr>
                      <wps:txbx>
                        <w:txbxContent>
                          <w:p w14:paraId="5882FD71" w14:textId="77777777" w:rsidR="00150BE2" w:rsidRDefault="00150BE2" w:rsidP="00597CAC">
                            <w:r w:rsidRPr="004E0F5A">
                              <w:t>Brand Trust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CC14A3" id="_x0000_s1029" type="#_x0000_t202" style="position:absolute;left:0;text-align:left;margin-left:20.7pt;margin-top:5.55pt;width:94.35pt;height:3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s1zfPAIAAIMEAAAOAAAAZHJzL2Uyb0RvYy54bWysVE1v2zAMvQ/YfxB0XxynafOBOEWWIsOA&#10;oC2QFj0rshwLk0VNUmJnv36U7Hy022nYRaZE6ol8fPTsvqkUOQjrJOiMpr0+JUJzyKXeZfT1ZfVl&#10;TInzTOdMgRYZPQpH7+efP81qMxUDKEHlwhIE0W5am4yW3ptpkjheioq5Hhih0VmArZjHrd0luWU1&#10;olcqGfT7d0kNNjcWuHAOTx9aJ51H/KIQ3D8VhROeqIxibj6uNq7bsCbzGZvuLDOl5F0a7B+yqJjU&#10;+OgZ6oF5RvZW/gFVSW7BQeF7HKoEikJyEWvAatL+h2o2JTMi1oLkOHOmyf0/WP542JhnS3zzFRps&#10;YCCkNm7q8DDU0xS2Cl/MlKAfKTyeaRONJzxcSifjYYqN5ui7GY8mg1GASS63jXX+m4CKBCOjFtsS&#10;2WKHtfNt6CkkPOZAyXwllYqbIAWxVJYcGDZR+Zgjgr+LUprUGb27ue1H4He+AH2+v1WM/+jSu4pC&#10;PKUx50vtwfLNtiEyx6pOvGwhPyJdFlolOcNXEuHXzPlnZlE6yBCOg3/CpVCAOUFnUVKC/fW38xCP&#10;HUUvJTVKMaPu555ZQYn6rrHXk3Q4DNqNm+HtaIAbe+3ZXnv0vloCEpXi4BkezRDv1cksLFRvODWL&#10;8Cq6mOb4dkb9yVz6dkBw6rhYLGIQqtUwv9YbwwN0aEyg9aV5Y9Z0bfUoiEc4iZZNP3S3jQ03NSz2&#10;HgoZWx94blnt6EelR/F0UxlG6Xofoy7/jvlvAAAA//8DAFBLAwQUAAYACAAAACEAuwdM79sAAAAI&#10;AQAADwAAAGRycy9kb3ducmV2LnhtbEyPQU/DMAyF70j8h8hI3FjaMkEpTSdAgwsnBuLsNV4a0SRV&#10;knXl32NOcLP9np6/124WN4qZYrLBKyhXBQjyfdDWGwUf789XNYiU0WscgycF35Rg052ftdjocPJv&#10;NO+yERziU4MKhpynRsrUD+QwrcJEnrVDiA4zr9FIHfHE4W6UVVHcSIfW84cBJ3oaqP/aHZ2C7aO5&#10;M32NcdjW2tp5+Ty8mhelLi+Wh3sQmZb8Z4ZffEaHjpn24eh1EqOCdblmJ9/LEgTr1XXBw17BbVWB&#10;7Fr5v0D3AwAA//8DAFBLAQItABQABgAIAAAAIQC2gziS/gAAAOEBAAATAAAAAAAAAAAAAAAAAAAA&#10;AABbQ29udGVudF9UeXBlc10ueG1sUEsBAi0AFAAGAAgAAAAhADj9If/WAAAAlAEAAAsAAAAAAAAA&#10;AAAAAAAALwEAAF9yZWxzLy5yZWxzUEsBAi0AFAAGAAgAAAAhALuzXN88AgAAgwQAAA4AAAAAAAAA&#10;AAAAAAAALgIAAGRycy9lMm9Eb2MueG1sUEsBAi0AFAAGAAgAAAAhALsHTO/bAAAACAEAAA8AAAAA&#10;AAAAAAAAAAAAlgQAAGRycy9kb3ducmV2LnhtbFBLBQYAAAAABAAEAPMAAACeBQAAAAA=&#10;" fillcolor="white [3201]" strokeweight=".5pt">
                <v:textbox>
                  <w:txbxContent>
                    <w:p w14:paraId="5882FD71" w14:textId="77777777" w:rsidR="00150BE2" w:rsidRDefault="00150BE2" w:rsidP="00597CAC">
                      <w:r w:rsidRPr="004E0F5A">
                        <w:t>Brand Trust</w:t>
                      </w:r>
                    </w:p>
                  </w:txbxContent>
                </v:textbox>
              </v:shape>
            </w:pict>
          </mc:Fallback>
        </mc:AlternateContent>
      </w:r>
    </w:p>
    <w:p w14:paraId="05148558" w14:textId="77777777" w:rsidR="00597CAC" w:rsidRPr="00D048A2" w:rsidRDefault="00597CAC" w:rsidP="00597CAC">
      <w:pPr>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4384" behindDoc="0" locked="0" layoutInCell="1" allowOverlap="1" wp14:anchorId="54370652" wp14:editId="5DFA66E8">
                <wp:simplePos x="0" y="0"/>
                <wp:positionH relativeFrom="column">
                  <wp:posOffset>1461480</wp:posOffset>
                </wp:positionH>
                <wp:positionV relativeFrom="paragraph">
                  <wp:posOffset>100850</wp:posOffset>
                </wp:positionV>
                <wp:extent cx="2327737" cy="464127"/>
                <wp:effectExtent l="0" t="57150" r="0" b="31750"/>
                <wp:wrapNone/>
                <wp:docPr id="9" name="Straight Arrow Connector 5"/>
                <wp:cNvGraphicFramePr/>
                <a:graphic xmlns:a="http://schemas.openxmlformats.org/drawingml/2006/main">
                  <a:graphicData uri="http://schemas.microsoft.com/office/word/2010/wordprocessingShape">
                    <wps:wsp>
                      <wps:cNvCnPr/>
                      <wps:spPr>
                        <a:xfrm flipV="1">
                          <a:off x="0" y="0"/>
                          <a:ext cx="2327737" cy="464127"/>
                        </a:xfrm>
                        <a:prstGeom prst="straightConnector1">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57DDE025" id="Straight Arrow Connector 5" o:spid="_x0000_s1026" type="#_x0000_t32" style="position:absolute;margin-left:115.1pt;margin-top:7.95pt;width:183.3pt;height:36.55pt;flip: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wYG93wEAAAMEAAAOAAAAZHJzL2Uyb0RvYy54bWysU8uO1DAQvCPxD5bvTDLZZQeiyazQLHBB&#10;MNoF7l7HTiz8UttMkr+n7WQC4nVAXFp+dFV3ldv729FochYQlLMN3W5KSoTlrlW2a+inj2+evaAk&#10;RGZbpp0VDZ1EoLeHp0/2g69F5XqnWwEESWyoB9/QPkZfF0XgvTAsbJwXFi+lA8MibqErWmADshtd&#10;VGV5UwwOWg+OixDw9G6+pIfML6Xg8YOUQUSiG4q9xRwhx8cUi8Oe1R0w3yu+tMH+oQvDlMWiK9Ud&#10;i4x8BfULlVEcXHAybrgzhZNScZE1oJpt+ZOah555kbWgOcGvNoX/R8vfn09AVNvQl5RYZvCJHiIw&#10;1fWRvAJwAzk6a9FGB+R5cmvwoUbQ0Z5g2QV/giR9lGCI1Mp/xkHIZqA8Mmavp9VrMUbC8bC6qna7&#10;qx0lHO+ub6631S7RFzNP4vMQ4lvhDEmLhoalrbWfuQY7vwtxBl4ACaxtipEp/dq2JE4ehUVQzHZa&#10;LHVSSpHkzALyKk5azPB7IdGW1GiWkgdSHDWQM8NRar9sVxbMTBCptF5B5d9BS26CiTykK3AW9cdq&#10;a3au6GxcgUZZB7+rGsdLq3LOv6ietSbZj66d8nNmO3DS8jssvyKN8o/7DP/+dw/fAAAA//8DAFBL&#10;AwQUAAYACAAAACEA8V9Mgd8AAAAJAQAADwAAAGRycy9kb3ducmV2LnhtbEyPy07DMBBF90j8gzVI&#10;bCpqN6hRE+JUCPHYoAr62DvxkATicRS7bfh7hhUsR/fozrnFenK9OOEYOk8aFnMFAqn2tqNGw373&#10;dLMCEaIha3pPqOEbA6zLy4vC5Naf6R1P29gILqGQGw1tjEMuZahbdCbM/YDE2YcfnYl8jo20ozlz&#10;uetlolQqnemIP7RmwIcW66/t0WnI0pkbNm/PL800+3wN/W4hH6uD1tdX0/0diIhT/IPhV5/VoWSn&#10;yh/JBtFrSG5VwigHywwEA8ss5S2VhlWmQJaF/L+g/AEAAP//AwBQSwECLQAUAAYACAAAACEAtoM4&#10;kv4AAADhAQAAEwAAAAAAAAAAAAAAAAAAAAAAW0NvbnRlbnRfVHlwZXNdLnhtbFBLAQItABQABgAI&#10;AAAAIQA4/SH/1gAAAJQBAAALAAAAAAAAAAAAAAAAAC8BAABfcmVscy8ucmVsc1BLAQItABQABgAI&#10;AAAAIQBCwYG93wEAAAMEAAAOAAAAAAAAAAAAAAAAAC4CAABkcnMvZTJvRG9jLnhtbFBLAQItABQA&#10;BgAIAAAAIQDxX0yB3wAAAAkBAAAPAAAAAAAAAAAAAAAAADkEAABkcnMvZG93bnJldi54bWxQSwUG&#10;AAAAAAQABADzAAAARQUAAAAA&#10;" strokecolor="black [3200]" strokeweight="1pt">
                <v:stroke endarrow="block" joinstyle="miter"/>
              </v:shape>
            </w:pict>
          </mc:Fallback>
        </mc:AlternateContent>
      </w:r>
      <w:r w:rsidRPr="00D048A2">
        <w:rPr>
          <w:noProof/>
          <w:color w:val="000000" w:themeColor="text1"/>
          <w:lang w:eastAsia="en-GB" w:bidi="ar-SA"/>
        </w:rPr>
        <mc:AlternateContent>
          <mc:Choice Requires="wps">
            <w:drawing>
              <wp:anchor distT="0" distB="0" distL="114300" distR="114300" simplePos="0" relativeHeight="251662336" behindDoc="0" locked="0" layoutInCell="1" allowOverlap="1" wp14:anchorId="6A4ABA6E" wp14:editId="4FDEFA3B">
                <wp:simplePos x="0" y="0"/>
                <wp:positionH relativeFrom="column">
                  <wp:posOffset>255962</wp:posOffset>
                </wp:positionH>
                <wp:positionV relativeFrom="paragraph">
                  <wp:posOffset>356523</wp:posOffset>
                </wp:positionV>
                <wp:extent cx="1198418" cy="387927"/>
                <wp:effectExtent l="0" t="0" r="20955" b="12700"/>
                <wp:wrapNone/>
                <wp:docPr id="10" name="Text Box 3"/>
                <wp:cNvGraphicFramePr/>
                <a:graphic xmlns:a="http://schemas.openxmlformats.org/drawingml/2006/main">
                  <a:graphicData uri="http://schemas.microsoft.com/office/word/2010/wordprocessingShape">
                    <wps:wsp>
                      <wps:cNvSpPr txBox="1"/>
                      <wps:spPr>
                        <a:xfrm>
                          <a:off x="0" y="0"/>
                          <a:ext cx="1198418" cy="387927"/>
                        </a:xfrm>
                        <a:prstGeom prst="rect">
                          <a:avLst/>
                        </a:prstGeom>
                        <a:solidFill>
                          <a:schemeClr val="lt1"/>
                        </a:solidFill>
                        <a:ln w="6350">
                          <a:solidFill>
                            <a:prstClr val="black"/>
                          </a:solidFill>
                        </a:ln>
                      </wps:spPr>
                      <wps:txbx>
                        <w:txbxContent>
                          <w:p w14:paraId="5B20BDA8" w14:textId="77777777" w:rsidR="00150BE2" w:rsidRDefault="00150BE2" w:rsidP="00597CAC">
                            <w:r w:rsidRPr="00DB1F87">
                              <w:t>Brand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4ABA6E" id="_x0000_s1030" type="#_x0000_t202" style="position:absolute;left:0;text-align:left;margin-left:20.15pt;margin-top:28.05pt;width:94.35pt;height:30.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iGYPAIAAIMEAAAOAAAAZHJzL2Uyb0RvYy54bWysVE1v2zAMvQ/YfxB0XxynafOBOEWWIsOA&#10;oC2QFj0rshwLk0VNUmJnv36U7Hy022nYRaZE6ol8fPTsvqkUOQjrJOiMpr0+JUJzyKXeZfT1ZfVl&#10;TInzTOdMgRYZPQpH7+efP81qMxUDKEHlwhIE0W5am4yW3ptpkjheioq5Hhih0VmArZjHrd0luWU1&#10;olcqGfT7d0kNNjcWuHAOTx9aJ51H/KIQ3D8VhROeqIxibj6uNq7bsCbzGZvuLDOl5F0a7B+yqJjU&#10;+OgZ6oF5RvZW/gFVSW7BQeF7HKoEikJyEWvAatL+h2o2JTMi1oLkOHOmyf0/WP542JhnS3zzFRps&#10;YCCkNm7q8DDU0xS2Cl/MlKAfKTyeaRONJzxcSifjYYqN5ui7GY8mg1GASS63jXX+m4CKBCOjFtsS&#10;2WKHtfNt6CkkPOZAyXwllYqbIAWxVJYcGDZR+Zgjgr+LUprUGb27ue1H4He+AH2+v1WM/+jSu4pC&#10;PKUx50vtwfLNtiEyz+jwxMsW8iPSZaFVkjN8JRF+zZx/ZhalgwzhOPgnXAoFmBN0FiUl2F9/Ow/x&#10;2FH0UlKjFDPqfu6ZFZSo7xp7PUmHw6DduBnejga4sdee7bVH76slIFEpDp7h0QzxXp3MwkL1hlOz&#10;CK+ii2mOb2fUn8ylbwcEp46LxSIGoVoN82u9MTxAh8YEWl+aN2ZN11aPgniEk2jZ9EN329hwU8Ni&#10;76GQsfWB55bVjn5UehRPN5VhlK73Mery75j/BgAA//8DAFBLAwQUAAYACAAAACEAo0MYttwAAAAJ&#10;AQAADwAAAGRycy9kb3ducmV2LnhtbEyPwU7DMBBE70j8g7VI3KiTACUNcSpAhQsnStWzG29ti9iO&#10;bDcNf89yguNqnmbftOvZDWzCmGzwAspFAQx9H5T1WsDu8/WmBpay9EoOwaOAb0yw7i4vWtmocPYf&#10;OG2zZlTiUyMFmJzHhvPUG3QyLcKInrJjiE5mOqPmKsozlbuBV0Wx5E5aTx+MHPHFYP+1PTkBm2e9&#10;0n0to9nUytpp3h/f9ZsQ11fz0yOwjHP+g+FXn9ShI6dDOHmV2CDgrrglUsD9sgRGeVWtaNuBwPKh&#10;At61/P+C7gcAAP//AwBQSwECLQAUAAYACAAAACEAtoM4kv4AAADhAQAAEwAAAAAAAAAAAAAAAAAA&#10;AAAAW0NvbnRlbnRfVHlwZXNdLnhtbFBLAQItABQABgAIAAAAIQA4/SH/1gAAAJQBAAALAAAAAAAA&#10;AAAAAAAAAC8BAABfcmVscy8ucmVsc1BLAQItABQABgAIAAAAIQAFpiGYPAIAAIMEAAAOAAAAAAAA&#10;AAAAAAAAAC4CAABkcnMvZTJvRG9jLnhtbFBLAQItABQABgAIAAAAIQCjQxi23AAAAAkBAAAPAAAA&#10;AAAAAAAAAAAAAJYEAABkcnMvZG93bnJldi54bWxQSwUGAAAAAAQABADzAAAAnwUAAAAA&#10;" fillcolor="white [3201]" strokeweight=".5pt">
                <v:textbox>
                  <w:txbxContent>
                    <w:p w14:paraId="5B20BDA8" w14:textId="77777777" w:rsidR="00150BE2" w:rsidRDefault="00150BE2" w:rsidP="00597CAC">
                      <w:r w:rsidRPr="00DB1F87">
                        <w:t>Brand Loyalty</w:t>
                      </w:r>
                    </w:p>
                  </w:txbxContent>
                </v:textbox>
              </v:shape>
            </w:pict>
          </mc:Fallback>
        </mc:AlternateContent>
      </w:r>
    </w:p>
    <w:p w14:paraId="7F4C3DE2" w14:textId="77777777" w:rsidR="00597CAC" w:rsidRPr="00D048A2" w:rsidRDefault="00597CAC" w:rsidP="00597CAC">
      <w:pPr>
        <w:spacing w:after="120"/>
        <w:rPr>
          <w:color w:val="000000" w:themeColor="text1"/>
        </w:rPr>
      </w:pPr>
    </w:p>
    <w:p w14:paraId="2AEEFACB" w14:textId="77777777" w:rsidR="00597CAC" w:rsidRPr="00D048A2" w:rsidRDefault="00597CAC" w:rsidP="00597CAC">
      <w:pPr>
        <w:spacing w:after="120"/>
        <w:rPr>
          <w:color w:val="000000" w:themeColor="text1"/>
        </w:rPr>
      </w:pPr>
      <w:r w:rsidRPr="00D048A2">
        <w:rPr>
          <w:noProof/>
          <w:color w:val="000000" w:themeColor="text1"/>
          <w:lang w:eastAsia="en-GB" w:bidi="ar-SA"/>
        </w:rPr>
        <mc:AlternateContent>
          <mc:Choice Requires="wps">
            <w:drawing>
              <wp:anchor distT="0" distB="0" distL="114300" distR="114300" simplePos="0" relativeHeight="251667456" behindDoc="0" locked="0" layoutInCell="1" allowOverlap="1" wp14:anchorId="38329555" wp14:editId="0797A6F0">
                <wp:simplePos x="0" y="0"/>
                <wp:positionH relativeFrom="column">
                  <wp:posOffset>254000</wp:posOffset>
                </wp:positionH>
                <wp:positionV relativeFrom="paragraph">
                  <wp:posOffset>97155</wp:posOffset>
                </wp:positionV>
                <wp:extent cx="2851150" cy="361950"/>
                <wp:effectExtent l="0" t="0" r="6350" b="0"/>
                <wp:wrapNone/>
                <wp:docPr id="11" name="Text Box 11"/>
                <wp:cNvGraphicFramePr/>
                <a:graphic xmlns:a="http://schemas.openxmlformats.org/drawingml/2006/main">
                  <a:graphicData uri="http://schemas.microsoft.com/office/word/2010/wordprocessingShape">
                    <wps:wsp>
                      <wps:cNvSpPr txBox="1"/>
                      <wps:spPr>
                        <a:xfrm>
                          <a:off x="0" y="0"/>
                          <a:ext cx="2851150" cy="361950"/>
                        </a:xfrm>
                        <a:prstGeom prst="rect">
                          <a:avLst/>
                        </a:prstGeom>
                        <a:solidFill>
                          <a:prstClr val="white"/>
                        </a:solidFill>
                        <a:ln>
                          <a:noFill/>
                        </a:ln>
                        <a:effectLst/>
                      </wps:spPr>
                      <wps:txbx>
                        <w:txbxContent>
                          <w:p w14:paraId="5B6A09CA" w14:textId="77777777" w:rsidR="00150BE2" w:rsidRPr="002E5E28" w:rsidRDefault="00150BE2" w:rsidP="00597CAC">
                            <w:pPr>
                              <w:pStyle w:val="Caption"/>
                              <w:rPr>
                                <w:noProof/>
                                <w:sz w:val="24"/>
                              </w:rPr>
                            </w:pPr>
                            <w:bookmarkStart w:id="12" w:name="_Toc220767786"/>
                            <w:r>
                              <w:t xml:space="preserve">Figure </w:t>
                            </w:r>
                            <w:fldSimple w:instr=" SEQ Figure \* ARABIC ">
                              <w:r>
                                <w:rPr>
                                  <w:noProof/>
                                </w:rPr>
                                <w:t>1</w:t>
                              </w:r>
                            </w:fldSimple>
                            <w:r>
                              <w:t>: Conceptual Framework of the Study</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29555" id="Text Box 11" o:spid="_x0000_s1031" type="#_x0000_t202" style="position:absolute;left:0;text-align:left;margin-left:20pt;margin-top:7.65pt;width:224.5pt;height:28.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iM9fIgIAAFAEAAAOAAAAZHJzL2Uyb0RvYy54bWysVE1v2zAMvQ/YfxB0X5xkSNEZcYosRYYB&#10;QVsgHXpWZCkWIIsapcTufv0ofyRbt9Owi0yR1KP4+OTlXVtbdlYYDLiCzyZTzpSTUBp3LPi35+2H&#10;W85CFK4UFpwq+KsK/G71/t2y8bmaQwW2VMgIxIW88QWvYvR5lgVZqVqECXjlKKgBaxFpi8esRNEQ&#10;em2z+XR6kzWApUeQKgTy3vdBvurwtVYyPmodVGS24HS32K3YrYe0ZqulyI8ofGXkcA3xD7eohXFU&#10;9AJ1L6JgJzR/QNVGIgTQcSKhzkBrI1XXA3Uzm77pZl8Jr7peiJzgLzSF/wcrH857/4Qstp+hpQEm&#10;Qhof8kDO1E+rsU5fuimjOFH4eqFNtZFJcs5vF7PZgkKSYh9vZp/IJpjsetpjiF8U1CwZBUcaS8eW&#10;OO9C7FPHlFQsgDXl1libNimwscjOgkbYVCaqAfy3LOtSroN0qgfsParTwFDl2liyYntomSkLvhib&#10;PkD5Slwg9DIJXm4NVd+JEJ8Eki6oR9J6fKRFW2gKDoPFWQX442/+lE/joihnDems4OH7SaDizH51&#10;NMgkytHA0TiMhjvVG6C+Z/SKvOxMOoDRjqZGqF/oCaxTFQoJJ6lWweNobmKvdnpCUq3XXRJJz4u4&#10;c3svE/TI8nP7ItAPM4o03QcYFSjyN6Pqc3vO16cI2nRzTLz2LNL804Zk2ylheGLpXfy677KuP4LV&#10;TwAAAP//AwBQSwMEFAAGAAgAAAAhAMZXRO7eAAAACAEAAA8AAABkcnMvZG93bnJldi54bWxMj81O&#10;wzAQhO9IvIO1SFwQdUhLf0KcClq4waGl6nkbmyQiXke206Rvz3KC486MZr/J16Ntxdn40DhS8DBJ&#10;QBgqnW6oUnD4fLtfgggRSWPryCi4mADr4voqx0y7gXbmvI+V4BIKGSqoY+wyKUNZG4th4jpD7H05&#10;bzHy6SupPQ5cbluZJslcWmyIP9TYmU1tyu99bxXMt74fdrS52x5e3/Gjq9Ljy+Wo1O3N+PwEIpox&#10;/oXhF5/RoWCmk+tJB9EqmCU8JbL+OAXB/my5YuGkYJFOQRa5/D+g+AEAAP//AwBQSwECLQAUAAYA&#10;CAAAACEAtoM4kv4AAADhAQAAEwAAAAAAAAAAAAAAAAAAAAAAW0NvbnRlbnRfVHlwZXNdLnhtbFBL&#10;AQItABQABgAIAAAAIQA4/SH/1gAAAJQBAAALAAAAAAAAAAAAAAAAAC8BAABfcmVscy8ucmVsc1BL&#10;AQItABQABgAIAAAAIQB9iM9fIgIAAFAEAAAOAAAAAAAAAAAAAAAAAC4CAABkcnMvZTJvRG9jLnht&#10;bFBLAQItABQABgAIAAAAIQDGV0Tu3gAAAAgBAAAPAAAAAAAAAAAAAAAAAHwEAABkcnMvZG93bnJl&#10;di54bWxQSwUGAAAAAAQABADzAAAAhwUAAAAA&#10;" stroked="f">
                <v:textbox inset="0,0,0,0">
                  <w:txbxContent>
                    <w:p w14:paraId="5B6A09CA" w14:textId="77777777" w:rsidR="00150BE2" w:rsidRPr="002E5E28" w:rsidRDefault="00150BE2" w:rsidP="00597CAC">
                      <w:pPr>
                        <w:pStyle w:val="Caption"/>
                        <w:rPr>
                          <w:noProof/>
                          <w:sz w:val="24"/>
                        </w:rPr>
                      </w:pPr>
                      <w:bookmarkStart w:id="13" w:name="_Toc220767786"/>
                      <w:r>
                        <w:t xml:space="preserve">Figure </w:t>
                      </w:r>
                      <w:fldSimple w:instr=" SEQ Figure \* ARABIC ">
                        <w:r>
                          <w:rPr>
                            <w:noProof/>
                          </w:rPr>
                          <w:t>1</w:t>
                        </w:r>
                      </w:fldSimple>
                      <w:r>
                        <w:t>: Conceptual Framework of the Study</w:t>
                      </w:r>
                      <w:bookmarkEnd w:id="13"/>
                    </w:p>
                  </w:txbxContent>
                </v:textbox>
              </v:shape>
            </w:pict>
          </mc:Fallback>
        </mc:AlternateContent>
      </w:r>
    </w:p>
    <w:p w14:paraId="2D18029B" w14:textId="77777777" w:rsidR="00597CAC" w:rsidRPr="00D048A2" w:rsidRDefault="00597CAC" w:rsidP="00597CAC">
      <w:pPr>
        <w:spacing w:after="120"/>
        <w:rPr>
          <w:color w:val="000000" w:themeColor="text1"/>
        </w:rPr>
      </w:pPr>
    </w:p>
    <w:p w14:paraId="0D28CB61" w14:textId="77777777" w:rsidR="00597CAC" w:rsidRPr="00D048A2" w:rsidRDefault="00597CAC" w:rsidP="00597CAC">
      <w:pPr>
        <w:rPr>
          <w:color w:val="000000" w:themeColor="text1"/>
        </w:rPr>
      </w:pPr>
      <w:r w:rsidRPr="00D048A2">
        <w:rPr>
          <w:color w:val="000000" w:themeColor="text1"/>
        </w:rPr>
        <w:t>The conceptual framework positions brand image, brand trust and brand loyalty as predictors of consumer purchase decisions. The framework is consistent with behavioural models that treat attitudes and beliefs as proximate drivers of intention and choice, while recognising that retail decisions are shaped by perceived risk and relationship quality. Within this logic, brand image captures evaluative and symbolic beliefs, trust captures confidence under uncertainty, and loyalty captures a relational tendency to repurchase. Purchase decision is treated as an intention-focused outcome suitable for a cross-sectional survey design, while acknowledging that intention and behaviour may not always fully align (Ajzen, 2011).</w:t>
      </w:r>
    </w:p>
    <w:p w14:paraId="710EFE42" w14:textId="77777777" w:rsidR="00597CAC" w:rsidRPr="0097530F" w:rsidRDefault="00597CAC" w:rsidP="0097530F">
      <w:pPr>
        <w:pStyle w:val="Heading2"/>
      </w:pPr>
      <w:bookmarkStart w:id="13" w:name="_Toc218343701"/>
      <w:bookmarkStart w:id="14" w:name="_Toc220954473"/>
      <w:r w:rsidRPr="0097530F">
        <w:t>Contribution and significance</w:t>
      </w:r>
      <w:bookmarkEnd w:id="13"/>
      <w:bookmarkEnd w:id="14"/>
    </w:p>
    <w:p w14:paraId="673D28C1" w14:textId="77777777" w:rsidR="00597CAC" w:rsidRPr="00D048A2" w:rsidRDefault="00597CAC" w:rsidP="00597CAC">
      <w:pPr>
        <w:rPr>
          <w:color w:val="000000" w:themeColor="text1"/>
        </w:rPr>
      </w:pPr>
      <w:r w:rsidRPr="00D048A2">
        <w:rPr>
          <w:color w:val="000000" w:themeColor="text1"/>
        </w:rPr>
        <w:t>The study aims to contribute in three ways. Academically, it provides comparative evidence within one national setting using a consistent measurement approach, which helps clarify whether differences reported in the literature reflect genuine context effects or methodological inconsistency. Practically, it supports managers by indicating which brand lever is most strongly associated with purchase decisions for each retailer format, which can inform positioning, communication priorities and loyalty strategy design. Methodologically, the design demonstrates a feasible approach for applying reliable brand constructs in a time-limited MSc dissertation while still producing actionable insights (Saunders et al., 2019).</w:t>
      </w:r>
    </w:p>
    <w:p w14:paraId="30515AD7" w14:textId="77777777" w:rsidR="00597CAC" w:rsidRPr="0097530F" w:rsidRDefault="00597CAC" w:rsidP="0097530F">
      <w:pPr>
        <w:pStyle w:val="Heading2"/>
      </w:pPr>
      <w:bookmarkStart w:id="15" w:name="_Toc218343702"/>
      <w:bookmarkStart w:id="16" w:name="_Toc220954474"/>
      <w:r w:rsidRPr="0097530F">
        <w:lastRenderedPageBreak/>
        <w:t>Contemporary context: digitalisation, sustainability and justification of variables</w:t>
      </w:r>
      <w:bookmarkEnd w:id="15"/>
      <w:bookmarkEnd w:id="16"/>
    </w:p>
    <w:p w14:paraId="3C16C512" w14:textId="3766C0B8" w:rsidR="00597CAC" w:rsidRPr="00D048A2" w:rsidRDefault="0015483F" w:rsidP="00597CAC">
      <w:pPr>
        <w:rPr>
          <w:color w:val="000000" w:themeColor="text1"/>
        </w:rPr>
      </w:pPr>
      <w:r>
        <w:rPr>
          <w:color w:val="000000" w:themeColor="text1"/>
        </w:rPr>
        <w:t>Digitalisation</w:t>
      </w:r>
      <w:r w:rsidR="00597CAC" w:rsidRPr="00D048A2">
        <w:rPr>
          <w:color w:val="000000" w:themeColor="text1"/>
        </w:rPr>
        <w:t xml:space="preserve"> has increased the complexity of fashion purchase decisions because consumers now evaluate retailers through a mix of physical stores, websites, apps and social media. Customer experience research shows that evaluations are shaped by multiple touchpoints and that the perceived quality of the end-to-end journey can influence satisfaction and future spending (Verhoef et al., 2009). For UK fashion retailers, this means that brand image is produced not only by advertising but also by platform usability, delivery reliability and the way customer service resolves problems. These operational cues are closely connected to trust because they indicate whether the retailer can be relied upon when purchase outcomes are uncertain. As a result, the study treats trust as a central construct rather than as a secondary variable, particularly because online shopping has increased the salience of privacy, payment security and authenticity concerns (Wang et al., 2022).</w:t>
      </w:r>
    </w:p>
    <w:p w14:paraId="50930AA5" w14:textId="6114837B" w:rsidR="00597CAC" w:rsidRPr="00D048A2" w:rsidRDefault="002A6B7B" w:rsidP="00597CAC">
      <w:pPr>
        <w:rPr>
          <w:color w:val="000000" w:themeColor="text1"/>
        </w:rPr>
      </w:pPr>
      <w:r>
        <w:rPr>
          <w:color w:val="000000" w:themeColor="text1"/>
        </w:rPr>
        <w:t>Another</w:t>
      </w:r>
      <w:r w:rsidR="00597CAC" w:rsidRPr="00D048A2">
        <w:rPr>
          <w:color w:val="000000" w:themeColor="text1"/>
        </w:rPr>
        <w:t xml:space="preserve"> contextual factor is the growing role of sustainability and social responsibility in fashion consumption. Consumers are exposed to sustainability claims through corporate reporting and influencer content, yet research also notes that trust can be undermined when claims are perceived as vague or inconsistent. Recent evidence suggests that sustainability communication can influence brand perceptions in fashion retail, although the effects depend on credibility and consumer scepticism (Ray and Nayak, 2023). This reinforces the need to examine brand image and trust together because sustainability cues can strengthen image while simultaneously creating risk if consumers doubt authenticity. Within the comparative context of TK Maxx, H&amp;M and M&amp;S, sustainability narratives may also differ due to business model differences and brand heritage.</w:t>
      </w:r>
    </w:p>
    <w:p w14:paraId="340C443E" w14:textId="319524BB" w:rsidR="00597CAC" w:rsidRPr="00D048A2" w:rsidRDefault="00597CAC" w:rsidP="00597CAC">
      <w:pPr>
        <w:rPr>
          <w:color w:val="000000" w:themeColor="text1"/>
        </w:rPr>
      </w:pPr>
      <w:r w:rsidRPr="00D048A2">
        <w:rPr>
          <w:color w:val="000000" w:themeColor="text1"/>
        </w:rPr>
        <w:t>The selection of TK Maxx, H&amp;M and M&amp;S is therefore not intended to evaluate the brands, but to represent three widely recognised retail propositions that differ in value emphasis, assortment strategy and perceived risk. Off-price retail can generate perceived value and excitement</w:t>
      </w:r>
      <w:r w:rsidR="004D7428">
        <w:rPr>
          <w:color w:val="000000" w:themeColor="text1"/>
        </w:rPr>
        <w:t>,</w:t>
      </w:r>
      <w:r w:rsidRPr="00D048A2">
        <w:rPr>
          <w:color w:val="000000" w:themeColor="text1"/>
        </w:rPr>
        <w:t xml:space="preserve"> but may create uncertainty about quality consistency, which could elevate the role of trust in decision-making. Fast fashion often prioritises trend relevance and speed, which can strengthen image-based motivations linked to identity expression. A more established mainstream retailer may benefit from familiarity and perceived reliability that supports loyalty. Comparing these retailers </w:t>
      </w:r>
      <w:r w:rsidRPr="00D048A2">
        <w:rPr>
          <w:color w:val="000000" w:themeColor="text1"/>
        </w:rPr>
        <w:lastRenderedPageBreak/>
        <w:t>allows the study to test whether the same psychological constructs operate similarly across these propositions in one UK setting (Desveaud et al., 2024).</w:t>
      </w:r>
    </w:p>
    <w:p w14:paraId="14CEFFA5" w14:textId="77777777" w:rsidR="00597CAC" w:rsidRPr="0097530F" w:rsidRDefault="00597CAC" w:rsidP="0097530F">
      <w:pPr>
        <w:pStyle w:val="Heading2"/>
      </w:pPr>
      <w:bookmarkStart w:id="17" w:name="_Toc218343703"/>
      <w:bookmarkStart w:id="18" w:name="_Toc220954475"/>
      <w:r w:rsidRPr="0097530F">
        <w:t>Study scope, assumptions and dissertation structure</w:t>
      </w:r>
      <w:bookmarkEnd w:id="17"/>
      <w:bookmarkEnd w:id="18"/>
    </w:p>
    <w:p w14:paraId="64320D31" w14:textId="77777777" w:rsidR="00597CAC" w:rsidRPr="00D048A2" w:rsidRDefault="00597CAC" w:rsidP="00597CAC">
      <w:pPr>
        <w:rPr>
          <w:color w:val="000000" w:themeColor="text1"/>
        </w:rPr>
      </w:pPr>
      <w:r w:rsidRPr="00D048A2">
        <w:rPr>
          <w:color w:val="000000" w:themeColor="text1"/>
        </w:rPr>
        <w:t>While the study is designed to deliver comparative insights, it also acknowledges constraints that shape interpretation. Survey responses capture perceptions at one point in time, which means the study can identify associations between constructs rather than demonstrate causality. Self-reported purchase decision is appropriate for understanding consumer intention and preference, yet it may not fully capture future behaviour in dynamic retail conditions. These limitations are common in cross-sectional consumer research, and they reinforce the importance of interpreting findings as evidence of relative influence rather than deterministic drivers (Saunders et al., 2019). By making these assumptions explicit, the study aims to present conclusions that are credible and proportionate to the research design.</w:t>
      </w:r>
    </w:p>
    <w:p w14:paraId="6F31101A" w14:textId="2D18E55A" w:rsidR="00597CAC" w:rsidRPr="00D048A2" w:rsidRDefault="00597CAC" w:rsidP="00597CAC">
      <w:pPr>
        <w:rPr>
          <w:color w:val="000000" w:themeColor="text1"/>
        </w:rPr>
      </w:pPr>
      <w:r w:rsidRPr="00D048A2">
        <w:rPr>
          <w:color w:val="000000" w:themeColor="text1"/>
        </w:rPr>
        <w:t xml:space="preserve">The scope is limited to adult consumers resident in the UK who have purchased from TK Maxx, H&amp;M or M&amp;S in the previous six months. The study focuses on retail-level brand perceptions rather than product-level brand evaluations, and it does not seek to judge the overall performance of any retailer. Brand image refers to consumer associations about the retailer, brand trust refers to perceived reliability and integrity, brand loyalty refers to an attitudinal commitment to repurchase, and purchase decision refers to the consumer’s reported likelihood of buying from the retailer in the near term. </w:t>
      </w:r>
      <w:r w:rsidR="006E48CF" w:rsidRPr="00D048A2">
        <w:rPr>
          <w:color w:val="000000" w:themeColor="text1"/>
        </w:rPr>
        <w:t>This dissertation is structured into five chapters. The study emphasises clear signposting to connect each chapter to the research aim and objectives. Chapter One introduces the research background, problem statement, aim, objectives, research questions and significance of the study. Chapter Two presents a critical review of relevant literature and develops the conceptual framework and hypotheses. Chapter Three outlines the research methodology, including research design, data collection and analysis methods. Chapter Four reports and analyses the empirical findings. Chapter Five discusses the findings in relation to existing literature, presents conclusions, offers managerial recommendations and outlines limitations and directions for future research.</w:t>
      </w:r>
    </w:p>
    <w:p w14:paraId="063DFBF0" w14:textId="2DD352F0" w:rsidR="00597CAC" w:rsidRPr="00D048A2" w:rsidRDefault="00597CAC">
      <w:pPr>
        <w:rPr>
          <w:color w:val="000000" w:themeColor="text1"/>
        </w:rPr>
      </w:pPr>
      <w:r w:rsidRPr="00D048A2">
        <w:rPr>
          <w:color w:val="000000" w:themeColor="text1"/>
        </w:rPr>
        <w:br w:type="page"/>
      </w:r>
    </w:p>
    <w:p w14:paraId="18CCEB36" w14:textId="77777777" w:rsidR="00597CAC" w:rsidRPr="00D048A2" w:rsidRDefault="00597CAC" w:rsidP="00D048A2">
      <w:pPr>
        <w:pStyle w:val="Heading1"/>
      </w:pPr>
      <w:bookmarkStart w:id="19" w:name="_Toc218343780"/>
      <w:bookmarkStart w:id="20" w:name="_Toc220954476"/>
      <w:r w:rsidRPr="00D048A2">
        <w:lastRenderedPageBreak/>
        <w:t>Chapter Two: Literature Review</w:t>
      </w:r>
      <w:bookmarkEnd w:id="19"/>
      <w:bookmarkEnd w:id="20"/>
    </w:p>
    <w:p w14:paraId="08682CF2" w14:textId="77777777" w:rsidR="00597CAC" w:rsidRPr="00D048A2" w:rsidRDefault="00597CAC" w:rsidP="00D048A2">
      <w:pPr>
        <w:pStyle w:val="Heading2"/>
      </w:pPr>
      <w:bookmarkStart w:id="21" w:name="_Toc218343781"/>
      <w:bookmarkStart w:id="22" w:name="_Toc220954477"/>
      <w:r w:rsidRPr="00D048A2">
        <w:t>Introduction and review approach</w:t>
      </w:r>
      <w:bookmarkEnd w:id="21"/>
      <w:bookmarkEnd w:id="22"/>
    </w:p>
    <w:p w14:paraId="1F90E77A" w14:textId="77777777" w:rsidR="00597CAC" w:rsidRDefault="00597CAC" w:rsidP="00597CAC">
      <w:pPr>
        <w:rPr>
          <w:color w:val="000000" w:themeColor="text1"/>
        </w:rPr>
      </w:pPr>
      <w:r w:rsidRPr="00D048A2">
        <w:rPr>
          <w:color w:val="000000" w:themeColor="text1"/>
        </w:rPr>
        <w:t>This chapter develops the theoretical and empirical foundation for analysing how brand image, brand trust and brand loyalty influence consumer purchase decisions in the UK fashion retail market. Rather than listing studies sequentially, the review synthesises key debates and evaluates where findings converge, where they conflict and why results may be context dependent. The review is structured around the study’s objectives, so each section ends by clarifying how the literature informs the conceptual framework and the hypotheses tested later in the dissertation. This approach is consistent with guidance that a postgraduate literature review should build an argument and justify variable selection, not simply demonstrate coverage of sources (Saunders et al., 2019).</w:t>
      </w:r>
    </w:p>
    <w:p w14:paraId="20A6BF97" w14:textId="0EE92995" w:rsidR="004D027F" w:rsidRPr="004D027F" w:rsidRDefault="004D027F" w:rsidP="004D027F">
      <w:pPr>
        <w:rPr>
          <w:rFonts w:eastAsiaTheme="majorEastAsia" w:cstheme="majorBidi"/>
          <w:b/>
          <w:bCs/>
          <w:smallCaps/>
          <w:color w:val="153D63" w:themeColor="text2" w:themeTint="E6"/>
          <w:sz w:val="28"/>
          <w:szCs w:val="28"/>
        </w:rPr>
      </w:pPr>
      <w:bookmarkStart w:id="23" w:name="_Toc218343782"/>
      <w:r w:rsidRPr="004D027F">
        <w:t>This chapter critically reviews the literature on brand image, brand trust, and brand loyalty as determinants of consumer purchase decision within the context of fashion retail. Rather than presenting these constructs in isolation, the review evaluates their theoretical foundations, empirical findings, and relevance to contemporary UK fashion retailing. Particular attention is paid to inconsistencies within existing studies and to contextual factors</w:t>
      </w:r>
      <w:r>
        <w:t xml:space="preserve">, </w:t>
      </w:r>
      <w:r w:rsidRPr="004D027F">
        <w:t>such as retail format, promotional intensity, and market maturity</w:t>
      </w:r>
      <w:r>
        <w:t xml:space="preserve"> </w:t>
      </w:r>
      <w:r w:rsidRPr="004D027F">
        <w:t>that m</w:t>
      </w:r>
      <w:r>
        <w:t>ight</w:t>
      </w:r>
      <w:r w:rsidRPr="004D027F">
        <w:t xml:space="preserve"> moderate branding effects. The chapter concludes by developing a conceptual framework and hypotheses that directly inform the empirical analysis.</w:t>
      </w:r>
    </w:p>
    <w:p w14:paraId="3034B5C6" w14:textId="3810CB1D" w:rsidR="00597CAC" w:rsidRPr="00012B8A" w:rsidRDefault="00597CAC" w:rsidP="004D027F">
      <w:pPr>
        <w:pStyle w:val="Heading2"/>
      </w:pPr>
      <w:bookmarkStart w:id="24" w:name="_Toc220954478"/>
      <w:r w:rsidRPr="00012B8A">
        <w:t>Conceptual foundations for purchase decisions in fashion retail</w:t>
      </w:r>
      <w:bookmarkEnd w:id="23"/>
      <w:bookmarkEnd w:id="24"/>
    </w:p>
    <w:p w14:paraId="712E4C50" w14:textId="768FD2B9" w:rsidR="00597CAC" w:rsidRPr="00012B8A" w:rsidRDefault="00597CAC" w:rsidP="00012B8A">
      <w:pPr>
        <w:pStyle w:val="Heading3"/>
      </w:pPr>
      <w:bookmarkStart w:id="25" w:name="_Toc218343783"/>
      <w:bookmarkStart w:id="26" w:name="_Toc220954479"/>
      <w:r w:rsidRPr="00012B8A">
        <w:t xml:space="preserve">Purchase </w:t>
      </w:r>
      <w:r w:rsidR="00F96F06">
        <w:t>D</w:t>
      </w:r>
      <w:r w:rsidRPr="00012B8A">
        <w:t xml:space="preserve">ecision, </w:t>
      </w:r>
      <w:r w:rsidR="00F96F06">
        <w:t>I</w:t>
      </w:r>
      <w:r w:rsidRPr="00012B8A">
        <w:t xml:space="preserve">ntention and the </w:t>
      </w:r>
      <w:r w:rsidR="00F96F06">
        <w:t>R</w:t>
      </w:r>
      <w:r w:rsidRPr="00012B8A">
        <w:t xml:space="preserve">ole of </w:t>
      </w:r>
      <w:r w:rsidR="00F96F06">
        <w:t>B</w:t>
      </w:r>
      <w:r w:rsidRPr="00012B8A">
        <w:t>eliefs</w:t>
      </w:r>
      <w:bookmarkEnd w:id="25"/>
      <w:bookmarkEnd w:id="26"/>
    </w:p>
    <w:p w14:paraId="18327BAC" w14:textId="50389F91" w:rsidR="00597CAC" w:rsidRPr="00D048A2" w:rsidRDefault="00597CAC" w:rsidP="00597CAC">
      <w:pPr>
        <w:rPr>
          <w:color w:val="000000" w:themeColor="text1"/>
        </w:rPr>
      </w:pPr>
      <w:r w:rsidRPr="00D048A2">
        <w:rPr>
          <w:color w:val="000000" w:themeColor="text1"/>
        </w:rPr>
        <w:t xml:space="preserve">Consumer purchase decisions are commonly modelled as outcomes of beliefs, evaluations and intentions that form before behaviour occurs. The Theory of Planned Behaviour argues that intention is the most immediate antecedent of behaviour and that intention is shaped by attitudes, subjective norms and perceived behavioural control (Ajzen, 2011). </w:t>
      </w:r>
      <w:r w:rsidR="00865AE3" w:rsidRPr="00865AE3">
        <w:rPr>
          <w:color w:val="000000" w:themeColor="text1"/>
        </w:rPr>
        <w:t xml:space="preserve">But the empirical evidence is not unambiguous, especially between different retail formats. Whilst some research indicates that the positive influence of brand image on purchase intention is higher in premium or heritage </w:t>
      </w:r>
      <w:r w:rsidR="00865AE3" w:rsidRPr="00865AE3">
        <w:rPr>
          <w:color w:val="000000" w:themeColor="text1"/>
        </w:rPr>
        <w:lastRenderedPageBreak/>
        <w:t xml:space="preserve">fashion brands (Bian and Moutinho, 2011), others argue that this relationship tends to be weaker where value description or fast fashion retailing categories cover price sensitivity and convenience approach a stronger role (Diallo, 2012; Park and Lennon, 2006). This difference suggests that the role of brand image could vary according to the </w:t>
      </w:r>
      <w:r w:rsidR="00593BE3">
        <w:rPr>
          <w:color w:val="000000" w:themeColor="text1"/>
        </w:rPr>
        <w:t>retailer's</w:t>
      </w:r>
      <w:r w:rsidR="00865AE3" w:rsidRPr="00865AE3">
        <w:rPr>
          <w:color w:val="000000" w:themeColor="text1"/>
        </w:rPr>
        <w:t xml:space="preserve"> positioning and target.</w:t>
      </w:r>
    </w:p>
    <w:p w14:paraId="63BF2A75" w14:textId="3CD6F603" w:rsidR="00597CAC" w:rsidRPr="00D048A2" w:rsidRDefault="00D048A2" w:rsidP="00597CAC">
      <w:pPr>
        <w:rPr>
          <w:color w:val="000000" w:themeColor="text1"/>
        </w:rPr>
      </w:pPr>
      <w:r>
        <w:rPr>
          <w:color w:val="000000" w:themeColor="text1"/>
        </w:rPr>
        <w:t>However, a</w:t>
      </w:r>
      <w:r w:rsidR="00597CAC" w:rsidRPr="00D048A2">
        <w:rPr>
          <w:color w:val="000000" w:themeColor="text1"/>
        </w:rPr>
        <w:t>pplying intention-based models to fashion retail has two practical advantages. First, fashion purchases often involve both utilitarian evaluation and symbolic expression, meaning that beliefs about a retailer’s style fit and social meaning can shape intention even when product attributes are similar. Second, online and omnichannel shopping raises uncertainty about fit, delivery and returns, so belief-based constructs such as trust can plausibly strengthen intention by reducing perceived risk. At the same time, intention does not always translate into behaviour when promotions or stock availability change, which requires the researcher to interpret purchase decision measures as indicators of tendency rather than deterministic predictions (Ajzen, 2011).</w:t>
      </w:r>
    </w:p>
    <w:p w14:paraId="37CCB474" w14:textId="7EF2BACF" w:rsidR="00597CAC" w:rsidRPr="001C1DEF" w:rsidRDefault="00597CAC" w:rsidP="001C1DEF">
      <w:pPr>
        <w:pStyle w:val="Heading3"/>
      </w:pPr>
      <w:bookmarkStart w:id="27" w:name="_Toc218343784"/>
      <w:bookmarkStart w:id="28" w:name="_Toc220954480"/>
      <w:r w:rsidRPr="001C1DEF">
        <w:t xml:space="preserve">Retail </w:t>
      </w:r>
      <w:r w:rsidR="00F96F06">
        <w:t>B</w:t>
      </w:r>
      <w:r w:rsidRPr="001C1DEF">
        <w:t xml:space="preserve">randing and </w:t>
      </w:r>
      <w:r w:rsidR="00F96F06">
        <w:t>R</w:t>
      </w:r>
      <w:r w:rsidRPr="001C1DEF">
        <w:t xml:space="preserve">elationship </w:t>
      </w:r>
      <w:r w:rsidR="00F96F06">
        <w:t>Q</w:t>
      </w:r>
      <w:r w:rsidRPr="001C1DEF">
        <w:t xml:space="preserve">uality as </w:t>
      </w:r>
      <w:r w:rsidR="00F96F06">
        <w:t>C</w:t>
      </w:r>
      <w:r w:rsidRPr="001C1DEF">
        <w:t xml:space="preserve">omplementary </w:t>
      </w:r>
      <w:r w:rsidR="00F96F06">
        <w:t>L</w:t>
      </w:r>
      <w:r w:rsidRPr="001C1DEF">
        <w:t>enses</w:t>
      </w:r>
      <w:bookmarkEnd w:id="27"/>
      <w:bookmarkEnd w:id="28"/>
    </w:p>
    <w:p w14:paraId="2A2C3AE3" w14:textId="39A8C7A2" w:rsidR="00865AE3" w:rsidRPr="00865AE3" w:rsidRDefault="00597CAC" w:rsidP="00865AE3">
      <w:pPr>
        <w:rPr>
          <w:color w:val="000000" w:themeColor="text1"/>
        </w:rPr>
      </w:pPr>
      <w:r w:rsidRPr="00D048A2">
        <w:rPr>
          <w:color w:val="000000" w:themeColor="text1"/>
        </w:rPr>
        <w:t>Retailers compete not only through merchandise and price but also through the quality of the brand relationship they build with customers. Retail branding research emphasises that retailer equity is formed through consistent associations across touchpoints and that store-level brands can drive preference even when manufacturers’ brands are shared across competitors (Ailawadi and Keller, 2004). Relationship marketing theory further argues that trust and commitment reduce switching and increase cooperation, particularly when consumers face uncertainty about future performance (Morgan and Hunt, 1994). Together, these lenses justify examining image, trust and loyalty simultaneously because they represent distinct pathways through which retailer brands influence consumer choices.</w:t>
      </w:r>
      <w:r w:rsidR="00593BE3">
        <w:rPr>
          <w:color w:val="000000" w:themeColor="text1"/>
        </w:rPr>
        <w:t xml:space="preserve"> </w:t>
      </w:r>
      <w:r w:rsidR="00865AE3" w:rsidRPr="00865AE3">
        <w:rPr>
          <w:color w:val="000000" w:themeColor="text1"/>
        </w:rPr>
        <w:t>As symbolic and emotional brand associations are often stressed in classic branding literature (Hellepomat et al.</w:t>
      </w:r>
      <w:r w:rsidR="00865AE3">
        <w:rPr>
          <w:color w:val="000000" w:themeColor="text1"/>
        </w:rPr>
        <w:t>, 2009), the significance of fu</w:t>
      </w:r>
      <w:r w:rsidR="00865AE3" w:rsidRPr="00865AE3">
        <w:rPr>
          <w:color w:val="000000" w:themeColor="text1"/>
        </w:rPr>
        <w:t>nctional attributes, such as trend responsiveness, availability and affor</w:t>
      </w:r>
      <w:r w:rsidR="00865AE3">
        <w:rPr>
          <w:color w:val="000000" w:themeColor="text1"/>
        </w:rPr>
        <w:t>dability in fast fashion research has been em</w:t>
      </w:r>
      <w:r w:rsidR="00865AE3" w:rsidRPr="00865AE3">
        <w:rPr>
          <w:color w:val="000000" w:themeColor="text1"/>
        </w:rPr>
        <w:t>phasi</w:t>
      </w:r>
      <w:r w:rsidR="00865AE3">
        <w:rPr>
          <w:color w:val="000000" w:themeColor="text1"/>
        </w:rPr>
        <w:t>s</w:t>
      </w:r>
      <w:r w:rsidR="00865AE3" w:rsidRPr="00865AE3">
        <w:rPr>
          <w:color w:val="000000" w:themeColor="text1"/>
        </w:rPr>
        <w:t xml:space="preserve">ed (Barnes and Lea-Greenwood, 2010). </w:t>
      </w:r>
      <w:r w:rsidR="00EB1212" w:rsidRPr="00EB1212">
        <w:rPr>
          <w:color w:val="000000" w:themeColor="text1"/>
        </w:rPr>
        <w:t>Behavioural intention models, particularly the Theory of Planned Behaviour (TPB), postulate that intentions represent the most immediate antecedent of behaviour and are shaped by attitudes, subjective norms, and perceived behavioural control (Ajzen, 2011).</w:t>
      </w:r>
    </w:p>
    <w:p w14:paraId="7DDBE8E2" w14:textId="77777777" w:rsidR="00865AE3" w:rsidRPr="00865AE3" w:rsidRDefault="00865AE3" w:rsidP="00865AE3">
      <w:pPr>
        <w:rPr>
          <w:color w:val="000000" w:themeColor="text1"/>
        </w:rPr>
      </w:pPr>
    </w:p>
    <w:p w14:paraId="77B7265B" w14:textId="7111809F" w:rsidR="00865AE3" w:rsidRPr="00D048A2" w:rsidRDefault="00865AE3" w:rsidP="00597CAC">
      <w:pPr>
        <w:rPr>
          <w:color w:val="000000" w:themeColor="text1"/>
        </w:rPr>
      </w:pPr>
      <w:r w:rsidRPr="00865AE3">
        <w:rPr>
          <w:color w:val="000000" w:themeColor="text1"/>
        </w:rPr>
        <w:lastRenderedPageBreak/>
        <w:t>Overall, it appears that brand image is mostly positively related to consumer purchase behaviour</w:t>
      </w:r>
      <w:r w:rsidR="002A6B7B">
        <w:rPr>
          <w:color w:val="000000" w:themeColor="text1"/>
        </w:rPr>
        <w:t>,</w:t>
      </w:r>
      <w:r w:rsidRPr="00865AE3">
        <w:rPr>
          <w:color w:val="000000" w:themeColor="text1"/>
        </w:rPr>
        <w:t xml:space="preserve"> though levels differ between retail formats and market</w:t>
      </w:r>
      <w:r w:rsidRPr="00865AE3">
        <w:rPr>
          <w:color w:val="000000" w:themeColor="text1"/>
        </w:rPr>
        <w:t> </w:t>
      </w:r>
      <w:r w:rsidRPr="00865AE3">
        <w:rPr>
          <w:color w:val="000000" w:themeColor="text1"/>
        </w:rPr>
        <w:t>orientations. The impact of brand image is believed to be significant in traditional</w:t>
      </w:r>
      <w:r w:rsidRPr="00865AE3">
        <w:rPr>
          <w:color w:val="000000" w:themeColor="text1"/>
        </w:rPr>
        <w:t> </w:t>
      </w:r>
      <w:r w:rsidRPr="00865AE3">
        <w:rPr>
          <w:color w:val="000000" w:themeColor="text1"/>
        </w:rPr>
        <w:t>and premium contexts, although it remains hazy in value fashion (i.e. fast fashion) retailing. Given the current mixed evidence and concentration on a non-comparative mode of operation, this study sets out to empirically examine the impact of brand image on purchase decision across three diverse</w:t>
      </w:r>
      <w:r w:rsidRPr="00865AE3">
        <w:rPr>
          <w:color w:val="000000" w:themeColor="text1"/>
        </w:rPr>
        <w:t> </w:t>
      </w:r>
      <w:r w:rsidRPr="00865AE3">
        <w:rPr>
          <w:color w:val="000000" w:themeColor="text1"/>
        </w:rPr>
        <w:t>UK fashion retailers.</w:t>
      </w:r>
    </w:p>
    <w:p w14:paraId="27308CEA" w14:textId="77777777" w:rsidR="00597CAC" w:rsidRPr="00865AE3" w:rsidRDefault="00597CAC" w:rsidP="00865AE3">
      <w:pPr>
        <w:pStyle w:val="Heading2"/>
      </w:pPr>
      <w:bookmarkStart w:id="29" w:name="_Toc218343785"/>
      <w:bookmarkStart w:id="30" w:name="_Toc220954481"/>
      <w:r w:rsidRPr="00865AE3">
        <w:t>UK fashion retail context and the logic of comparison</w:t>
      </w:r>
      <w:bookmarkEnd w:id="29"/>
      <w:bookmarkEnd w:id="30"/>
    </w:p>
    <w:p w14:paraId="0C9AC2E1" w14:textId="25EB13F6" w:rsidR="00597CAC" w:rsidRPr="00865AE3" w:rsidRDefault="00597CAC" w:rsidP="00865AE3">
      <w:pPr>
        <w:pStyle w:val="Heading3"/>
      </w:pPr>
      <w:bookmarkStart w:id="31" w:name="_Toc218343786"/>
      <w:bookmarkStart w:id="32" w:name="_Toc220954482"/>
      <w:r w:rsidRPr="00865AE3">
        <w:t xml:space="preserve">Digital </w:t>
      </w:r>
      <w:r w:rsidR="008C6CE6">
        <w:t>T</w:t>
      </w:r>
      <w:r w:rsidRPr="00865AE3">
        <w:t xml:space="preserve">ransformation and </w:t>
      </w:r>
      <w:r w:rsidR="008C6CE6">
        <w:t>Online Branding In UK Fashion R</w:t>
      </w:r>
      <w:r w:rsidRPr="00865AE3">
        <w:t>etail</w:t>
      </w:r>
      <w:bookmarkEnd w:id="31"/>
      <w:bookmarkEnd w:id="32"/>
    </w:p>
    <w:p w14:paraId="2832EB5C" w14:textId="77777777" w:rsidR="00597CAC" w:rsidRPr="00D048A2" w:rsidRDefault="00597CAC" w:rsidP="00597CAC">
      <w:pPr>
        <w:rPr>
          <w:color w:val="000000" w:themeColor="text1"/>
        </w:rPr>
      </w:pPr>
      <w:r w:rsidRPr="00D048A2">
        <w:rPr>
          <w:color w:val="000000" w:themeColor="text1"/>
        </w:rPr>
        <w:t>Digital transformation has reshaped how retailer brands create and capture value because discovery, evaluation and purchase increasingly occur through data-driven systems and platform interfaces. Retail value chain research argues that digital transformation changes merchandising, pricing, fulfilment and customer communication, which means that brand performance is increasingly experienced through operational execution as well as through marketing claims (Reinartz et al., 2019). In fashion retail, this shift increases the strategic relevance of trust because customers rely on delivery reliability, returns processes and data governance to feel confident in their choices. It also reshapes brand image because consumers interpret digital competence as part of what the retailer 'stands for' in the market.</w:t>
      </w:r>
    </w:p>
    <w:p w14:paraId="447BF60C" w14:textId="77777777" w:rsidR="00597CAC" w:rsidRPr="00D048A2" w:rsidRDefault="00597CAC" w:rsidP="00597CAC">
      <w:pPr>
        <w:rPr>
          <w:color w:val="000000" w:themeColor="text1"/>
        </w:rPr>
      </w:pPr>
      <w:r w:rsidRPr="00D048A2">
        <w:rPr>
          <w:color w:val="000000" w:themeColor="text1"/>
        </w:rPr>
        <w:t>Online branding research suggests that UK fashion retailers use websites as both transactional platforms and brand-building media where visual design, navigation and content strategy communicate positioning cues. When consumers can compare alternatives quickly, coherent online branding supports initial consideration by making the retailer’s style and value proposition legible (Rowley, 2009). However, the same environment increases the risk that inconsistencies across channels or weak service recovery will damage credibility, meaning that brand image without operational reinforcement may be fragile. This supports an integrated view in which image, trust and loyalty are shaped jointly by communication and experience.</w:t>
      </w:r>
    </w:p>
    <w:p w14:paraId="2C753CA5" w14:textId="0AFA692C" w:rsidR="00EB1212" w:rsidRPr="00EB1212" w:rsidRDefault="00EB1212" w:rsidP="00EB1212">
      <w:pPr>
        <w:rPr>
          <w:color w:val="000000" w:themeColor="text1"/>
        </w:rPr>
      </w:pPr>
      <w:r w:rsidRPr="00EB1212">
        <w:rPr>
          <w:color w:val="000000" w:themeColor="text1"/>
        </w:rPr>
        <w:t xml:space="preserve">Empirical research generally supports a positive relationship between brand image and purchase intention. Studies suggest that favourable brand image reduces perceived risk, enhances emotional attachment, and increases the likelihood of purchase (Hien et al., 2020; Wang et al., 2022). In </w:t>
      </w:r>
      <w:r w:rsidRPr="00EB1212">
        <w:rPr>
          <w:color w:val="000000" w:themeColor="text1"/>
        </w:rPr>
        <w:lastRenderedPageBreak/>
        <w:t>fashion contexts, image-related factors such as style congruence and value-for-money perceptions have been found to influence both</w:t>
      </w:r>
      <w:r>
        <w:rPr>
          <w:color w:val="000000" w:themeColor="text1"/>
        </w:rPr>
        <w:t xml:space="preserve"> planned and impulse purchases.</w:t>
      </w:r>
    </w:p>
    <w:p w14:paraId="406C41D6" w14:textId="77777777" w:rsidR="00EB1212" w:rsidRDefault="00EB1212" w:rsidP="00EB1212">
      <w:pPr>
        <w:rPr>
          <w:color w:val="000000" w:themeColor="text1"/>
        </w:rPr>
      </w:pPr>
      <w:r w:rsidRPr="00EB1212">
        <w:rPr>
          <w:color w:val="000000" w:themeColor="text1"/>
        </w:rPr>
        <w:t>However, the literature also reveals notable inconsistencies. In value-oriented and fast-fashion environments, strong brand image does not always translate into purchase behaviour, particularly when competing retailers offer comparable products at lower prices (Diallo et al., 2020). Some studies report weak or even negative associations, suggesting that consumers may associate strong brand images with higher prices or reduced flexibility (Meyer-Waarden, 2008). These findings indicate that brand image may function differently depending on retail positioning and consumer expectations, highlighting the need for comparative analysis across retail formats.</w:t>
      </w:r>
    </w:p>
    <w:p w14:paraId="75FF8DDB" w14:textId="1426794D" w:rsidR="00597CAC" w:rsidRPr="00D048A2" w:rsidRDefault="00597CAC" w:rsidP="00EB1212">
      <w:pPr>
        <w:rPr>
          <w:color w:val="000000" w:themeColor="text1"/>
        </w:rPr>
      </w:pPr>
      <w:r w:rsidRPr="00D048A2">
        <w:rPr>
          <w:color w:val="000000" w:themeColor="text1"/>
        </w:rPr>
        <w:t>The UK fashion retail market provides a relevant setting for examining brand-based drivers of purchase decisions because shoppers have access to many competing retailers through both high streets and digital channels. Official statistics indicate that clothing and footwear retail remain a significant component of household consumption and that spending patterns are sensitive to broader economic conditions (Office for National Statistics, 2025). Under these conditions, retailers attempt to protect demand by strengthening brand perceptions that support willingness to buy even when discretionary budgets tighten. A comparative study is valuable because it can reveal whether the same brand constructs matter equally across retail formats that emphasise different value propositions.</w:t>
      </w:r>
    </w:p>
    <w:p w14:paraId="67F1FB53" w14:textId="77777777" w:rsidR="00597CAC" w:rsidRPr="00D048A2" w:rsidRDefault="00597CAC" w:rsidP="00597CAC">
      <w:pPr>
        <w:rPr>
          <w:color w:val="000000" w:themeColor="text1"/>
        </w:rPr>
      </w:pPr>
      <w:r w:rsidRPr="00D048A2">
        <w:rPr>
          <w:color w:val="000000" w:themeColor="text1"/>
        </w:rPr>
        <w:t>Omnichannel retailing also means that customers experience a retailer through multiple touchpoints, including stores, websites, apps and customer service interactions. Customer experience research argues that value perceptions are constructed across these touchpoints and that the integration of channels can shape satisfaction and repeat purchase intentions (Lemon and Verhoef, 2016). In fashion retail, where product evaluation often involves fit uncertainty, the quality of returns and support processes can strongly influence trust and loyalty. This suggests that trust may be particularly important when consumers evaluate retailers that operate across multiple fulfilment and return systems.</w:t>
      </w:r>
    </w:p>
    <w:p w14:paraId="4943873A" w14:textId="5BE556BA" w:rsidR="00597CAC" w:rsidRDefault="00597CAC" w:rsidP="00597CAC">
      <w:pPr>
        <w:rPr>
          <w:color w:val="000000" w:themeColor="text1"/>
        </w:rPr>
      </w:pPr>
      <w:r w:rsidRPr="00D048A2">
        <w:rPr>
          <w:color w:val="000000" w:themeColor="text1"/>
        </w:rPr>
        <w:t xml:space="preserve">Comparative research requires a clear logic for selecting cases. TK Maxx, H&amp;M and M&amp;S represent three formats that are widely recognisable to UK shoppers and that differ in value emphasis, assortment strategy and brand heritage. Off-price retail tends to compete through </w:t>
      </w:r>
      <w:r w:rsidRPr="00D048A2">
        <w:rPr>
          <w:color w:val="000000" w:themeColor="text1"/>
        </w:rPr>
        <w:lastRenderedPageBreak/>
        <w:t>perceived bargains and variety, fast fashion tends to compete through trend speed and affordability, and mainstream retailers often combine apparel with a broader proposition and emphasise quality</w:t>
      </w:r>
      <w:r w:rsidR="002A6B7B">
        <w:rPr>
          <w:color w:val="000000" w:themeColor="text1"/>
        </w:rPr>
        <w:t>,</w:t>
      </w:r>
      <w:r w:rsidRPr="00D048A2">
        <w:rPr>
          <w:color w:val="000000" w:themeColor="text1"/>
        </w:rPr>
        <w:t xml:space="preserve"> consistency and reliability. These differences are likely to shape how consumers weigh image, trust and loyalty when making decisions, which aligns with evidence that brand loyalty antecedents are context contingent rather than universal (Desveaud et al., 2024).</w:t>
      </w:r>
    </w:p>
    <w:p w14:paraId="10C9AB2A" w14:textId="592A569C" w:rsidR="0053089E" w:rsidRPr="00D048A2" w:rsidRDefault="0053089E" w:rsidP="00597CAC">
      <w:pPr>
        <w:rPr>
          <w:color w:val="000000" w:themeColor="text1"/>
        </w:rPr>
      </w:pPr>
      <w:r w:rsidRPr="0053089E">
        <w:rPr>
          <w:color w:val="000000" w:themeColor="text1"/>
        </w:rPr>
        <w:t>Overall, the literature confirms that brand trust is a central construct in consumer behaviour, yet its direct effect on purchase decisions remains contested. While some studies identify trust as a strong predictor of purchasing behaviour, others suggest its influence is mediated by loyalty or contingent on retail context. Because the empirical evidence is mixed and limited in comparative scope, this study directly tests the effect of brand trust on consumer purchase decisions across three UK fashion retailers.</w:t>
      </w:r>
    </w:p>
    <w:p w14:paraId="3FE6A988" w14:textId="77777777" w:rsidR="00597CAC" w:rsidRPr="0053089E" w:rsidRDefault="00597CAC" w:rsidP="0053089E">
      <w:pPr>
        <w:pStyle w:val="Heading2"/>
      </w:pPr>
      <w:bookmarkStart w:id="33" w:name="_Toc218343787"/>
      <w:bookmarkStart w:id="34" w:name="_Toc220954483"/>
      <w:r w:rsidRPr="0053089E">
        <w:t>Brand image in fashion retail</w:t>
      </w:r>
      <w:bookmarkEnd w:id="33"/>
      <w:bookmarkEnd w:id="34"/>
    </w:p>
    <w:p w14:paraId="0F028F17" w14:textId="7F25DEF0" w:rsidR="00597CAC" w:rsidRPr="00593BE3" w:rsidRDefault="00597CAC" w:rsidP="00593BE3">
      <w:pPr>
        <w:pStyle w:val="Heading3"/>
      </w:pPr>
      <w:bookmarkStart w:id="35" w:name="_Toc218343788"/>
      <w:bookmarkStart w:id="36" w:name="_Toc220954484"/>
      <w:r w:rsidRPr="00593BE3">
        <w:t xml:space="preserve">Defining </w:t>
      </w:r>
      <w:r w:rsidR="00DE5C91">
        <w:t>B</w:t>
      </w:r>
      <w:r w:rsidRPr="00593BE3">
        <w:t xml:space="preserve">rand </w:t>
      </w:r>
      <w:r w:rsidR="00DE5C91">
        <w:t>Image and Its Relevance To Retailer C</w:t>
      </w:r>
      <w:r w:rsidRPr="00593BE3">
        <w:t>hoice</w:t>
      </w:r>
      <w:bookmarkEnd w:id="35"/>
      <w:bookmarkEnd w:id="36"/>
    </w:p>
    <w:p w14:paraId="7038202C" w14:textId="083CF2B1" w:rsidR="00597CAC" w:rsidRPr="00D048A2" w:rsidRDefault="00597CAC" w:rsidP="00597CAC">
      <w:pPr>
        <w:rPr>
          <w:color w:val="000000" w:themeColor="text1"/>
        </w:rPr>
      </w:pPr>
      <w:r w:rsidRPr="00D048A2">
        <w:rPr>
          <w:color w:val="000000" w:themeColor="text1"/>
        </w:rPr>
        <w:t xml:space="preserve">Brand image in fashion retail is increasingly co-created through digital and social media environments where consumers encounter both firm-generated and user-generated content. Social media marketing studies suggest that engagement-oriented content can strengthen brand equity outcomes, but effects depend on whether consumers perceive the content as informative and relationship-building (Ebrahim, 2020). </w:t>
      </w:r>
      <w:r w:rsidR="00593BE3">
        <w:rPr>
          <w:color w:val="000000" w:themeColor="text1"/>
        </w:rPr>
        <w:t>T</w:t>
      </w:r>
      <w:r w:rsidR="00593BE3" w:rsidRPr="00593BE3">
        <w:rPr>
          <w:color w:val="000000" w:themeColor="text1"/>
        </w:rPr>
        <w:t>his contradicts</w:t>
      </w:r>
      <w:r w:rsidR="00593BE3">
        <w:rPr>
          <w:color w:val="000000" w:themeColor="text1"/>
        </w:rPr>
        <w:t xml:space="preserve"> </w:t>
      </w:r>
      <w:r w:rsidRPr="00D048A2">
        <w:rPr>
          <w:color w:val="000000" w:themeColor="text1"/>
        </w:rPr>
        <w:t xml:space="preserve">the image </w:t>
      </w:r>
      <w:r w:rsidR="002A6B7B">
        <w:rPr>
          <w:color w:val="000000" w:themeColor="text1"/>
        </w:rPr>
        <w:t xml:space="preserve">that </w:t>
      </w:r>
      <w:r w:rsidRPr="00D048A2">
        <w:rPr>
          <w:color w:val="000000" w:themeColor="text1"/>
        </w:rPr>
        <w:t>is simply transmitted by advertising; it is negotiated through interactions that can either reinforce or contest brand meanings. This dynamic is particularly visible for younger segments who rely on peer content, influencers and short-form media to assess trend fit and credibility. Evidence indicates that Gen Z intentions can be shaped by a blend of brand and user content, especially when sustainability or identity relevance is communicated in accessible ways (El-Shihy and Awaad, 2025). At the same time, the speed and volume of content can increase scepticism and make trust a necessary condition for image cues to influence intention. This reinforces the conceptual link from image to trust within the framework.</w:t>
      </w:r>
    </w:p>
    <w:p w14:paraId="55A795C4" w14:textId="5E76AD21" w:rsidR="00593BE3" w:rsidRDefault="00597CAC" w:rsidP="00593BE3">
      <w:pPr>
        <w:rPr>
          <w:color w:val="000000" w:themeColor="text1"/>
        </w:rPr>
      </w:pPr>
      <w:r w:rsidRPr="00D048A2">
        <w:rPr>
          <w:color w:val="000000" w:themeColor="text1"/>
        </w:rPr>
        <w:t xml:space="preserve">Brand image is commonly defined as the network of associations that consumers hold about a brand, including functional beliefs and symbolic meanings. Brand equity theory argues that strong, </w:t>
      </w:r>
      <w:r w:rsidRPr="00D048A2">
        <w:rPr>
          <w:color w:val="000000" w:themeColor="text1"/>
        </w:rPr>
        <w:lastRenderedPageBreak/>
        <w:t xml:space="preserve">favourable and unique associations create value because they influence how consumers interpret information and evaluate choices (Keller, 1993). In retailer contexts, image can include perceptions of merchandise quality, price fairness, style relevance, store atmosphere and corporate values. </w:t>
      </w:r>
      <w:bookmarkStart w:id="37" w:name="_Toc218343789"/>
      <w:r w:rsidR="00DC125A" w:rsidRPr="00DC125A">
        <w:rPr>
          <w:color w:val="000000" w:themeColor="text1"/>
        </w:rPr>
        <w:t>Despite this, evidence from fashion retail contexts is mixed. While trust appears significant for premium or service-intensive retailers, its direct effect on purchase decision weakens in routine, low-risk shopping environments where consumers rely on price comparisons and convenience rather than relational cues (Kim and Peterson, 2017). Furthermore, some studies suggest that trust may operate indirectly through satisfaction or loyalty rather than exerting a direct influence on purchase decision (Wang et al., 2022). This ambiguity raises questions regarding the assumption that trust uniformly drives purchase behaviour across all retail formats.</w:t>
      </w:r>
    </w:p>
    <w:p w14:paraId="4314D666" w14:textId="70FAD0E8" w:rsidR="00597CAC" w:rsidRPr="00593BE3" w:rsidRDefault="00597CAC" w:rsidP="00593BE3">
      <w:pPr>
        <w:pStyle w:val="Heading3"/>
        <w:rPr>
          <w:rStyle w:val="Heading3Char"/>
          <w:b/>
          <w:bCs/>
        </w:rPr>
      </w:pPr>
      <w:bookmarkStart w:id="38" w:name="_Toc220954485"/>
      <w:r w:rsidRPr="00593BE3">
        <w:t>E</w:t>
      </w:r>
      <w:r w:rsidRPr="00593BE3">
        <w:rPr>
          <w:rStyle w:val="Heading3Char"/>
          <w:b/>
          <w:bCs/>
        </w:rPr>
        <w:t xml:space="preserve">vidence </w:t>
      </w:r>
      <w:r w:rsidR="00DE5C91">
        <w:rPr>
          <w:rStyle w:val="Heading3Char"/>
          <w:b/>
          <w:bCs/>
        </w:rPr>
        <w:t>Linking Brand Image to Purchase D</w:t>
      </w:r>
      <w:r w:rsidRPr="00593BE3">
        <w:rPr>
          <w:rStyle w:val="Heading3Char"/>
          <w:b/>
          <w:bCs/>
        </w:rPr>
        <w:t>ecisions</w:t>
      </w:r>
      <w:bookmarkEnd w:id="37"/>
      <w:bookmarkEnd w:id="38"/>
    </w:p>
    <w:p w14:paraId="1171D3A2" w14:textId="77777777" w:rsidR="00597CAC" w:rsidRPr="00D048A2" w:rsidRDefault="00597CAC" w:rsidP="00597CAC">
      <w:pPr>
        <w:rPr>
          <w:color w:val="000000" w:themeColor="text1"/>
        </w:rPr>
      </w:pPr>
      <w:r w:rsidRPr="00D048A2">
        <w:rPr>
          <w:color w:val="000000" w:themeColor="text1"/>
        </w:rPr>
        <w:t>Empirical studies generally find a positive relationship between brand image and purchase intention in fashion and retail markets. Research in fast fashion settings suggests that favourable retailer image increases purchase intention by shaping perceived value and by signalling social fit with trends (Setiawan and Sukresna, 2023). Studies also show that brand image can strengthen willingness to buy when consumers perceive the retailer as credible and consistent, which supports intention even under uncertainty (Ray and Nayak, 2023; Desveaud, 2024; Fetais et al., 2023). These findings support treating brand image as a direct predictor of purchase decision in the conceptual framework.</w:t>
      </w:r>
    </w:p>
    <w:p w14:paraId="56D0B9C1" w14:textId="77777777" w:rsidR="00597CAC" w:rsidRPr="00D048A2" w:rsidRDefault="00597CAC" w:rsidP="00597CAC">
      <w:pPr>
        <w:rPr>
          <w:color w:val="000000" w:themeColor="text1"/>
        </w:rPr>
      </w:pPr>
      <w:r w:rsidRPr="00D048A2">
        <w:rPr>
          <w:color w:val="000000" w:themeColor="text1"/>
        </w:rPr>
        <w:t>However, the strength of image effects varies across studies, which indicates the need to specify mechanisms and boundary conditions. One mechanism is self-congruity, where consumers are more likely to purchase when the retailer's image aligns with their self-identity. Evidence shows that self-congruity can strengthen satisfaction and behavioural intentions by making the shopping experience personally meaningful (Chen et al., 2021). This suggests that image effects may be stronger for retailers whose positioning is identity-relevant, such as fashion-forward formats, than for retailers where purchases are primarily utilitarian.</w:t>
      </w:r>
    </w:p>
    <w:p w14:paraId="2072FB08" w14:textId="7D85107C" w:rsidR="00597CAC" w:rsidRPr="00D048A2" w:rsidRDefault="00597CAC" w:rsidP="00597CAC">
      <w:pPr>
        <w:rPr>
          <w:color w:val="000000" w:themeColor="text1"/>
        </w:rPr>
      </w:pPr>
      <w:r w:rsidRPr="00D048A2">
        <w:rPr>
          <w:color w:val="000000" w:themeColor="text1"/>
        </w:rPr>
        <w:t xml:space="preserve">Another mechanism is perceived value, where image influences whether consumers interpret prices and quality as fair relative to expectations. Value theory argues that consumers evaluate offerings through a trade-off between perceived benefits and perceived sacrifices, meaning that image can act as a lens through which benefits are interpreted (Zeithaml, 1988). </w:t>
      </w:r>
    </w:p>
    <w:p w14:paraId="7615142E" w14:textId="5B4B49B9" w:rsidR="00597CAC" w:rsidRPr="00D048A2" w:rsidRDefault="00597CAC" w:rsidP="00597CAC">
      <w:pPr>
        <w:rPr>
          <w:color w:val="000000" w:themeColor="text1"/>
        </w:rPr>
      </w:pPr>
      <w:r w:rsidRPr="00D048A2">
        <w:rPr>
          <w:color w:val="000000" w:themeColor="text1"/>
        </w:rPr>
        <w:lastRenderedPageBreak/>
        <w:t xml:space="preserve">Brand image is also increasingly shaped by sustainability and social responsibility cues in fashion markets. Studies argue that sustainability communication can enhance brand image when claims are perceived as authentic and when they fit consumer values. Empirical evidence suggests that sustainability narratives influence consumer perceptions and behavioural intentions in fashion retail, although effects depend on credibility and the consumer’s scepticism toward marketing claims (Ray and Nayak, 2023). </w:t>
      </w:r>
      <w:r w:rsidR="00DC125A" w:rsidRPr="00DC125A">
        <w:rPr>
          <w:color w:val="000000" w:themeColor="text1"/>
        </w:rPr>
        <w:t>Despite this, evidence from fashion retail contexts is mixed. While trust appears significant for premium or service-intensive retailers, its direct effect on purchase decision weakens in routine, low-risk shopping environments where consumers rely on price comparisons and convenience rather than relational cues (Kim and Peterson, 2017). Also, some studies suggest that trust may operate indirectly through satisfaction or loyalty rather than exerting a direct influence on purchase decision (Wang et al., 2022). This ambiguity raises questions regarding the assumption that trust uniformly drives purchase behaviour across all retail formats.</w:t>
      </w:r>
    </w:p>
    <w:p w14:paraId="21B42458" w14:textId="6FF8A6C1" w:rsidR="00597CAC" w:rsidRPr="003A127C" w:rsidRDefault="00597CAC" w:rsidP="003A127C">
      <w:pPr>
        <w:pStyle w:val="Heading3"/>
      </w:pPr>
      <w:bookmarkStart w:id="39" w:name="_Toc218343790"/>
      <w:bookmarkStart w:id="40" w:name="_Toc220954486"/>
      <w:r w:rsidRPr="003A127C">
        <w:t xml:space="preserve">Contradictions, </w:t>
      </w:r>
      <w:r w:rsidR="00DE5C91">
        <w:t>Limitations and Context D</w:t>
      </w:r>
      <w:r w:rsidRPr="003A127C">
        <w:t>ependence</w:t>
      </w:r>
      <w:bookmarkEnd w:id="39"/>
      <w:bookmarkEnd w:id="40"/>
    </w:p>
    <w:p w14:paraId="16E312B9" w14:textId="77777777" w:rsidR="00597CAC" w:rsidRPr="00D048A2" w:rsidRDefault="00597CAC" w:rsidP="00597CAC">
      <w:pPr>
        <w:rPr>
          <w:color w:val="000000" w:themeColor="text1"/>
        </w:rPr>
      </w:pPr>
      <w:r w:rsidRPr="00D048A2">
        <w:rPr>
          <w:color w:val="000000" w:themeColor="text1"/>
        </w:rPr>
        <w:t>A key limitation in the brand image literature is inconsistency in measurement and in the outcomes used to represent purchase decisions. Some studies focus on general purchase intention, while others use willingness to pay, repurchase intention or recommendation intentions as outcomes. This makes it difficult to compare effect sizes across contexts and complicates managerial translation because the same 'image' scale may not capture the same meaning across retailers. Methodological critiques highlight that construct definitions and measurement choices can inflate or deflate observed relationships, particularly in cross-sectional surveys where common method variance is a risk (Podsakoff et al., 2003).</w:t>
      </w:r>
    </w:p>
    <w:p w14:paraId="20480525" w14:textId="7B6E6142" w:rsidR="003A127C" w:rsidRPr="003A127C" w:rsidRDefault="003A127C" w:rsidP="003A127C">
      <w:pPr>
        <w:rPr>
          <w:rFonts w:eastAsiaTheme="majorEastAsia" w:cstheme="majorBidi"/>
          <w:b/>
          <w:bCs/>
        </w:rPr>
      </w:pPr>
      <w:bookmarkStart w:id="41" w:name="_Toc218343791"/>
      <w:r w:rsidRPr="003A127C">
        <w:t>In the same way</w:t>
      </w:r>
      <w:r w:rsidR="002A6B7B">
        <w:t>,</w:t>
      </w:r>
      <w:r w:rsidRPr="003A127C">
        <w:t xml:space="preserve"> some authors believe that likability, emotional attachment and long-term </w:t>
      </w:r>
      <w:r w:rsidR="002A6B7B">
        <w:t>relationships</w:t>
      </w:r>
      <w:r w:rsidRPr="003A127C">
        <w:t xml:space="preserve"> will lead to loyalty</w:t>
      </w:r>
      <w:r w:rsidR="002A6B7B">
        <w:t>,</w:t>
      </w:r>
      <w:r w:rsidRPr="003A127C">
        <w:t xml:space="preserve"> especially in heritage brands (Oliver, 1999). In opposition, some research </w:t>
      </w:r>
      <w:r w:rsidR="002A6B7B">
        <w:t>reveals</w:t>
      </w:r>
      <w:r w:rsidRPr="003A127C">
        <w:t xml:space="preserve"> that loyalty in fast fashion is motivated by conviviality and accessibility rather than </w:t>
      </w:r>
      <w:r w:rsidR="002A6B7B">
        <w:t>a</w:t>
      </w:r>
      <w:r w:rsidRPr="003A127C">
        <w:t xml:space="preserve"> real</w:t>
      </w:r>
      <w:r w:rsidR="002A6B7B">
        <w:t>,</w:t>
      </w:r>
      <w:r w:rsidRPr="003A127C">
        <w:t xml:space="preserve"> profound psychological tie (Park and Lennon, 2006). These results contribute to past theory by demonstrating that loyalty may not necessarily mean a long-lasting connection to the brand, especially in competitive fashion industries.</w:t>
      </w:r>
    </w:p>
    <w:p w14:paraId="15652AA3" w14:textId="5BF82579" w:rsidR="00597CAC" w:rsidRPr="003A127C" w:rsidRDefault="00597CAC" w:rsidP="003A127C">
      <w:pPr>
        <w:pStyle w:val="Heading3"/>
      </w:pPr>
      <w:bookmarkStart w:id="42" w:name="_Toc220954487"/>
      <w:r w:rsidRPr="003A127C">
        <w:lastRenderedPageBreak/>
        <w:t xml:space="preserve">Implications </w:t>
      </w:r>
      <w:r w:rsidR="00DE5C91">
        <w:t>F</w:t>
      </w:r>
      <w:r w:rsidRPr="003A127C">
        <w:t xml:space="preserve">or the </w:t>
      </w:r>
      <w:r w:rsidR="00DE5C91">
        <w:t>S</w:t>
      </w:r>
      <w:r w:rsidRPr="003A127C">
        <w:t xml:space="preserve">tudy’s </w:t>
      </w:r>
      <w:r w:rsidR="00DE5C91">
        <w:t>F</w:t>
      </w:r>
      <w:r w:rsidRPr="003A127C">
        <w:t>ramework</w:t>
      </w:r>
      <w:bookmarkEnd w:id="41"/>
      <w:bookmarkEnd w:id="42"/>
    </w:p>
    <w:p w14:paraId="65216B15" w14:textId="1D3C0234" w:rsidR="00597CAC" w:rsidRDefault="00597CAC" w:rsidP="00597CAC">
      <w:pPr>
        <w:rPr>
          <w:color w:val="000000" w:themeColor="text1"/>
        </w:rPr>
      </w:pPr>
      <w:r w:rsidRPr="00D048A2">
        <w:rPr>
          <w:color w:val="000000" w:themeColor="text1"/>
        </w:rPr>
        <w:t>Overall, the literature supports the expectation that brand image is positively associated with purchase decisions, while also indicating that effect sizes depend on context and on which image dimensions dominate consumer evaluation. The comparative focus on TK Maxx, H&amp;M and M&amp;S</w:t>
      </w:r>
      <w:r w:rsidR="002A6B7B">
        <w:rPr>
          <w:color w:val="000000" w:themeColor="text1"/>
        </w:rPr>
        <w:t>,</w:t>
      </w:r>
      <w:r w:rsidRPr="00D048A2">
        <w:rPr>
          <w:color w:val="000000" w:themeColor="text1"/>
        </w:rPr>
        <w:t xml:space="preserve"> therefore</w:t>
      </w:r>
      <w:r w:rsidR="002A6B7B">
        <w:rPr>
          <w:color w:val="000000" w:themeColor="text1"/>
        </w:rPr>
        <w:t>,</w:t>
      </w:r>
      <w:r w:rsidRPr="00D048A2">
        <w:rPr>
          <w:color w:val="000000" w:themeColor="text1"/>
        </w:rPr>
        <w:t xml:space="preserve"> provides an opportunity to examine whether image is a stronger driver in fashion-forward formats or whether it remains influential in value-focused formats through perceived value and risk reduction mechanisms. The review also indicates that image should be considered alongside trust and loyalty because image may operate partly through these relationship variables. These insights inform the study’s hypotheses by positioning brand image as a direct driver of purchase decision and as a plausible antecedent to trust and loyalty.</w:t>
      </w:r>
    </w:p>
    <w:p w14:paraId="69B98892" w14:textId="3E3C8446" w:rsidR="003A127C" w:rsidRPr="00D048A2" w:rsidRDefault="000749A2" w:rsidP="00597CAC">
      <w:pPr>
        <w:rPr>
          <w:color w:val="000000" w:themeColor="text1"/>
        </w:rPr>
      </w:pPr>
      <w:r w:rsidRPr="000749A2">
        <w:rPr>
          <w:color w:val="000000" w:themeColor="text1"/>
        </w:rPr>
        <w:t xml:space="preserve">In sum, the literature seems to favour a positive relationship between BL and PD, but what is still less clear is that this relationship depends on retail format context and market </w:t>
      </w:r>
      <w:r w:rsidR="002A6B7B">
        <w:rPr>
          <w:color w:val="000000" w:themeColor="text1"/>
        </w:rPr>
        <w:t>conditions</w:t>
      </w:r>
      <w:r w:rsidRPr="000749A2">
        <w:rPr>
          <w:color w:val="000000" w:themeColor="text1"/>
        </w:rPr>
        <w:t>. Although loyalty is still a force to be reckoned with in traditional retail settings, its presence is not as straightforward within the fast fashion and value systems. With these confounding inconsistencies, the study seeks to verify empirically whether brand loyalty influences consumer purchase decisions for three diverse UK fashion retailers.</w:t>
      </w:r>
    </w:p>
    <w:p w14:paraId="4E15FA7E" w14:textId="77777777" w:rsidR="00597CAC" w:rsidRPr="000749A2" w:rsidRDefault="00597CAC" w:rsidP="000749A2">
      <w:pPr>
        <w:pStyle w:val="Heading2"/>
      </w:pPr>
      <w:bookmarkStart w:id="43" w:name="_Toc218343792"/>
      <w:bookmarkStart w:id="44" w:name="_Toc220954488"/>
      <w:r w:rsidRPr="000749A2">
        <w:t>Brand trust in fashion retail</w:t>
      </w:r>
      <w:bookmarkEnd w:id="43"/>
      <w:bookmarkEnd w:id="44"/>
    </w:p>
    <w:p w14:paraId="3C3782E6" w14:textId="1DB4386E" w:rsidR="00597CAC" w:rsidRPr="000749A2" w:rsidRDefault="00597CAC" w:rsidP="000749A2">
      <w:pPr>
        <w:pStyle w:val="Heading3"/>
      </w:pPr>
      <w:bookmarkStart w:id="45" w:name="_Toc218343793"/>
      <w:bookmarkStart w:id="46" w:name="_Toc220954489"/>
      <w:r w:rsidRPr="000749A2">
        <w:t xml:space="preserve">Defining </w:t>
      </w:r>
      <w:r w:rsidR="0074019C">
        <w:t>B</w:t>
      </w:r>
      <w:r w:rsidRPr="000749A2">
        <w:t xml:space="preserve">rand </w:t>
      </w:r>
      <w:r w:rsidR="0074019C">
        <w:t>T</w:t>
      </w:r>
      <w:r w:rsidRPr="000749A2">
        <w:t xml:space="preserve">rust and </w:t>
      </w:r>
      <w:r w:rsidR="0074019C">
        <w:t>W</w:t>
      </w:r>
      <w:r w:rsidRPr="000749A2">
        <w:t xml:space="preserve">hy </w:t>
      </w:r>
      <w:r w:rsidR="0074019C">
        <w:t>It Matters In O</w:t>
      </w:r>
      <w:r w:rsidRPr="000749A2">
        <w:t xml:space="preserve">mnichannel </w:t>
      </w:r>
      <w:r w:rsidR="0074019C">
        <w:t>F</w:t>
      </w:r>
      <w:r w:rsidRPr="000749A2">
        <w:t>ashion</w:t>
      </w:r>
      <w:bookmarkEnd w:id="45"/>
      <w:bookmarkEnd w:id="46"/>
    </w:p>
    <w:p w14:paraId="38A58434" w14:textId="34A0130B" w:rsidR="00597CAC" w:rsidRPr="00D048A2" w:rsidRDefault="00597CAC" w:rsidP="00597CAC">
      <w:pPr>
        <w:rPr>
          <w:color w:val="000000" w:themeColor="text1"/>
        </w:rPr>
      </w:pPr>
      <w:r w:rsidRPr="00D048A2">
        <w:rPr>
          <w:color w:val="000000" w:themeColor="text1"/>
        </w:rPr>
        <w:t xml:space="preserve">Brand trust refers to a consumer’s confidence that a brand will deliver promised value and act reliably in situations where outcomes cannot be fully verified in advance. Trust theory emphasises that trust reduces perceived risk and enables exchange when consumers must be vulnerable to the actions of the seller. </w:t>
      </w:r>
      <w:r w:rsidR="00E15531" w:rsidRPr="00E15531">
        <w:rPr>
          <w:color w:val="000000" w:themeColor="text1"/>
        </w:rPr>
        <w:t>Yet evidence for these associations is mixed. Some findings sustain the sequence reality from image through trust to loyalty (Delgado-Ballester and Munuera-Alemán, 2001)</w:t>
      </w:r>
      <w:r w:rsidR="00E15531">
        <w:rPr>
          <w:color w:val="000000" w:themeColor="text1"/>
        </w:rPr>
        <w:t>,</w:t>
      </w:r>
      <w:r w:rsidR="00E15531" w:rsidRPr="00E15531">
        <w:rPr>
          <w:color w:val="000000" w:themeColor="text1"/>
        </w:rPr>
        <w:t xml:space="preserve"> while for certain others</w:t>
      </w:r>
      <w:r w:rsidR="00E15531">
        <w:rPr>
          <w:color w:val="000000" w:themeColor="text1"/>
        </w:rPr>
        <w:t>,</w:t>
      </w:r>
      <w:r w:rsidR="00E15531" w:rsidRPr="00E15531">
        <w:rPr>
          <w:color w:val="000000" w:themeColor="text1"/>
        </w:rPr>
        <w:t xml:space="preserve"> such </w:t>
      </w:r>
      <w:r w:rsidR="00E15531">
        <w:rPr>
          <w:color w:val="000000" w:themeColor="text1"/>
        </w:rPr>
        <w:t xml:space="preserve">a </w:t>
      </w:r>
      <w:r w:rsidR="00E15531" w:rsidRPr="00E15531">
        <w:rPr>
          <w:color w:val="000000" w:themeColor="text1"/>
        </w:rPr>
        <w:t xml:space="preserve">dimension may work simultaneously as opposed to serially (Bennett and Rundle-Thiele, 2004). This paradox indicates that the single pathway may be too </w:t>
      </w:r>
      <w:r w:rsidR="00E15531">
        <w:rPr>
          <w:color w:val="000000" w:themeColor="text1"/>
        </w:rPr>
        <w:t>simplistic</w:t>
      </w:r>
      <w:r w:rsidR="00E15531" w:rsidRPr="00E15531">
        <w:rPr>
          <w:color w:val="000000" w:themeColor="text1"/>
        </w:rPr>
        <w:t xml:space="preserve"> for explaining consumer </w:t>
      </w:r>
      <w:r w:rsidR="00E15531">
        <w:rPr>
          <w:color w:val="000000" w:themeColor="text1"/>
        </w:rPr>
        <w:t>decisions</w:t>
      </w:r>
      <w:r w:rsidR="00E15531" w:rsidRPr="00E15531">
        <w:rPr>
          <w:color w:val="000000" w:themeColor="text1"/>
        </w:rPr>
        <w:t xml:space="preserve"> when they shop in complex retail outlets.</w:t>
      </w:r>
    </w:p>
    <w:p w14:paraId="40CD7FC7" w14:textId="36C79828" w:rsidR="00597CAC" w:rsidRPr="00D048A2" w:rsidRDefault="00096719" w:rsidP="00597CAC">
      <w:pPr>
        <w:rPr>
          <w:color w:val="000000" w:themeColor="text1"/>
        </w:rPr>
      </w:pPr>
      <w:r>
        <w:rPr>
          <w:color w:val="000000" w:themeColor="text1"/>
        </w:rPr>
        <w:t>I</w:t>
      </w:r>
      <w:r w:rsidRPr="00096719">
        <w:rPr>
          <w:color w:val="000000" w:themeColor="text1"/>
        </w:rPr>
        <w:t>n contrast</w:t>
      </w:r>
      <w:r>
        <w:rPr>
          <w:color w:val="000000" w:themeColor="text1"/>
        </w:rPr>
        <w:t>, t</w:t>
      </w:r>
      <w:r w:rsidR="00597CAC" w:rsidRPr="00D048A2">
        <w:rPr>
          <w:color w:val="000000" w:themeColor="text1"/>
        </w:rPr>
        <w:t xml:space="preserve">rust is not purely an emotional response, and many frameworks conceptualise it as comprising beliefs about competence, integrity and benevolence. In fashion retail, competence </w:t>
      </w:r>
      <w:r w:rsidR="00597CAC" w:rsidRPr="00D048A2">
        <w:rPr>
          <w:color w:val="000000" w:themeColor="text1"/>
        </w:rPr>
        <w:lastRenderedPageBreak/>
        <w:t>relates to delivering correct items on time and enabling smooth returns, integrity relates to honest communication about pricing and product features, and benevolence relates to how the retailer treats customers when problems occur. These dimensions are relevant because fashion purchases often involve fit risk, meaning that trust in returns and customer service can influence whether a consumer is willing to buy. As omnichannel journeys become more complex, trust also depends on data handling and privacy practices that may be less visible to consumers (Wang et al., 2022).</w:t>
      </w:r>
    </w:p>
    <w:p w14:paraId="26ABDAAC" w14:textId="06A9DE06" w:rsidR="00597CAC" w:rsidRPr="00E15531" w:rsidRDefault="00597CAC" w:rsidP="00E15531">
      <w:pPr>
        <w:pStyle w:val="Heading3"/>
      </w:pPr>
      <w:bookmarkStart w:id="47" w:name="_Toc218343794"/>
      <w:bookmarkStart w:id="48" w:name="_Toc220954490"/>
      <w:r w:rsidRPr="00E15531">
        <w:t xml:space="preserve">Transparency, </w:t>
      </w:r>
      <w:r w:rsidR="0074019C">
        <w:t>A</w:t>
      </w:r>
      <w:r w:rsidRPr="00E15531">
        <w:t xml:space="preserve">uthenticity and </w:t>
      </w:r>
      <w:r w:rsidR="0074019C">
        <w:t>Multichannel T</w:t>
      </w:r>
      <w:r w:rsidRPr="00E15531">
        <w:t xml:space="preserve">rust </w:t>
      </w:r>
      <w:r w:rsidR="0074019C">
        <w:t>F</w:t>
      </w:r>
      <w:r w:rsidRPr="00E15531">
        <w:t>ormation</w:t>
      </w:r>
      <w:bookmarkEnd w:id="47"/>
      <w:bookmarkEnd w:id="48"/>
    </w:p>
    <w:p w14:paraId="155FFBBC" w14:textId="19EB3ACA" w:rsidR="00597CAC" w:rsidRPr="00D048A2" w:rsidRDefault="00597CAC" w:rsidP="00597CAC">
      <w:pPr>
        <w:rPr>
          <w:color w:val="000000" w:themeColor="text1"/>
        </w:rPr>
      </w:pPr>
      <w:r w:rsidRPr="00D048A2">
        <w:rPr>
          <w:color w:val="000000" w:themeColor="text1"/>
        </w:rPr>
        <w:t>Recent research argues that consumer trust is shaped not only by information availability but also by perceived transparency, which reflects clarity, disclosure and the sense that a brand is not hiding relevant details (Sansome et al., 2024; Guerra-Tamez et al., 2024). A transparency framework specifies that consumers evaluate brands through multiple dimensions of perceived openness, which can shape credibility and reduce scepticism toward claims (Sansome et al., 2024). In fashion retail, transparency can relate to pricing explanations, return policies and supply chain disclosure, making it relevant to both brand trust and brand image.</w:t>
      </w:r>
      <w:r w:rsidR="00CC2BD6">
        <w:rPr>
          <w:color w:val="000000" w:themeColor="text1"/>
        </w:rPr>
        <w:t xml:space="preserve"> </w:t>
      </w:r>
      <w:r w:rsidR="00096719">
        <w:rPr>
          <w:color w:val="000000" w:themeColor="text1"/>
        </w:rPr>
        <w:t>However, a</w:t>
      </w:r>
      <w:r w:rsidRPr="00D048A2">
        <w:rPr>
          <w:color w:val="000000" w:themeColor="text1"/>
        </w:rPr>
        <w:t xml:space="preserve">uthenticity seeking adds another layer because consumers often reward brands that appear genuine and aligned with their values. Conceptual work on authenticity seeking suggests that authenticity can have contingent effects on evaluation and behaviour depending on the consumer’s motives and the market context (Bartsch et al., 2022). </w:t>
      </w:r>
    </w:p>
    <w:p w14:paraId="1E49167E" w14:textId="77777777" w:rsidR="00597CAC" w:rsidRPr="00D048A2" w:rsidRDefault="00597CAC" w:rsidP="00597CAC">
      <w:pPr>
        <w:rPr>
          <w:color w:val="000000" w:themeColor="text1"/>
        </w:rPr>
      </w:pPr>
      <w:r w:rsidRPr="00D048A2">
        <w:rPr>
          <w:color w:val="000000" w:themeColor="text1"/>
        </w:rPr>
        <w:t>Multichannel retailing further complicates trust because consumers may form separate trust judgments for online and offline channels and then integrate them into an overall evaluation of the retailer. Evidence suggests that online and offline trust can both influence buying intention, implying that inconsistencies across channels can weaken overall confidence (Nosi et al., 2022). Research in multichannel retailing also indicates that trust and attachment interact to shape loyalty intentions, reinforcing the importance of treating trust as a relationship construct rather than as a generic attitude (Frasquet et al., 2017). These findings strengthen the rationale for a UK omnichannel study that considers trust alongside image and loyalty.</w:t>
      </w:r>
    </w:p>
    <w:p w14:paraId="74F0A647" w14:textId="77777777" w:rsidR="00597CAC" w:rsidRPr="00D048A2" w:rsidRDefault="00597CAC" w:rsidP="00597CAC">
      <w:pPr>
        <w:rPr>
          <w:color w:val="000000" w:themeColor="text1"/>
        </w:rPr>
      </w:pPr>
      <w:r w:rsidRPr="00D048A2">
        <w:rPr>
          <w:color w:val="000000" w:themeColor="text1"/>
        </w:rPr>
        <w:t xml:space="preserve">Empirical research generally indicates that trust is positively associated with purchase intention in digital and retail contexts. A meta-analysis of online trust and purchase intention reports that trust has a meaningful direct effect on intention and can mediate the influence of other variables such as perceived usefulness and perceived risk (Wang et al., 2022). This supports the inclusion of trust </w:t>
      </w:r>
      <w:r w:rsidRPr="00D048A2">
        <w:rPr>
          <w:color w:val="000000" w:themeColor="text1"/>
        </w:rPr>
        <w:lastRenderedPageBreak/>
        <w:t>as a direct predictor of purchase decision in the present framework, particularly because the survey captures current consumer perceptions rather than longitudinal relationship development.</w:t>
      </w:r>
    </w:p>
    <w:p w14:paraId="4A0B7A5A" w14:textId="2197D71A" w:rsidR="00597CAC" w:rsidRPr="00D048A2" w:rsidRDefault="00597CAC" w:rsidP="00597CAC">
      <w:pPr>
        <w:rPr>
          <w:color w:val="000000" w:themeColor="text1"/>
        </w:rPr>
      </w:pPr>
      <w:r w:rsidRPr="00D048A2">
        <w:rPr>
          <w:color w:val="000000" w:themeColor="text1"/>
        </w:rPr>
        <w:t>Research also indicates that trust can help explain why brand image is linked to behavioural intentions</w:t>
      </w:r>
      <w:r w:rsidR="00096719">
        <w:rPr>
          <w:color w:val="000000" w:themeColor="text1"/>
        </w:rPr>
        <w:t xml:space="preserve"> </w:t>
      </w:r>
      <w:r w:rsidR="00096719" w:rsidRPr="00D048A2">
        <w:rPr>
          <w:color w:val="000000" w:themeColor="text1"/>
        </w:rPr>
        <w:t>(Bartsch et al., 2022</w:t>
      </w:r>
      <w:r w:rsidR="00096719">
        <w:rPr>
          <w:color w:val="000000" w:themeColor="text1"/>
        </w:rPr>
        <w:t xml:space="preserve">; </w:t>
      </w:r>
      <w:r w:rsidR="00096719" w:rsidRPr="00D048A2">
        <w:rPr>
          <w:color w:val="000000" w:themeColor="text1"/>
        </w:rPr>
        <w:t>Guerra-Tamez et al., 2024</w:t>
      </w:r>
      <w:r w:rsidR="00096719">
        <w:rPr>
          <w:color w:val="000000" w:themeColor="text1"/>
        </w:rPr>
        <w:t xml:space="preserve">; </w:t>
      </w:r>
      <w:r w:rsidR="00096719" w:rsidRPr="00D048A2">
        <w:rPr>
          <w:color w:val="000000" w:themeColor="text1"/>
        </w:rPr>
        <w:t>Sansome et al., 2024</w:t>
      </w:r>
      <w:r w:rsidR="00096719">
        <w:rPr>
          <w:color w:val="000000" w:themeColor="text1"/>
        </w:rPr>
        <w:t>)</w:t>
      </w:r>
      <w:r w:rsidRPr="00D048A2">
        <w:rPr>
          <w:color w:val="000000" w:themeColor="text1"/>
        </w:rPr>
        <w:t>. When consumers hold positive associations about a retailer, they may infer reliability and ethical conduct, which increases trust and supports purchase intention. Trust</w:t>
      </w:r>
      <w:r w:rsidR="002A6B7B">
        <w:rPr>
          <w:color w:val="000000" w:themeColor="text1"/>
        </w:rPr>
        <w:t>,</w:t>
      </w:r>
      <w:r w:rsidRPr="00D048A2">
        <w:rPr>
          <w:color w:val="000000" w:themeColor="text1"/>
        </w:rPr>
        <w:t xml:space="preserve"> therefore</w:t>
      </w:r>
      <w:r w:rsidR="002A6B7B">
        <w:rPr>
          <w:color w:val="000000" w:themeColor="text1"/>
        </w:rPr>
        <w:t>,</w:t>
      </w:r>
      <w:r w:rsidRPr="00D048A2">
        <w:rPr>
          <w:color w:val="000000" w:themeColor="text1"/>
        </w:rPr>
        <w:t xml:space="preserve"> offers a mechanism that connects symbolic beliefs to behavioural intentions by reducing perceived uncertainty about the transaction outcome. This logic is consistent with studies that integrate brand image and trust in predicting purchase behaviour, particularly in markets characterised by information asymmetry (Cretu and Brodie, 2007).</w:t>
      </w:r>
    </w:p>
    <w:p w14:paraId="3561AF5B" w14:textId="106FE2CC" w:rsidR="00597CAC" w:rsidRPr="00096719" w:rsidRDefault="00597CAC" w:rsidP="00096719">
      <w:pPr>
        <w:pStyle w:val="Heading3"/>
      </w:pPr>
      <w:bookmarkStart w:id="49" w:name="_Toc218343795"/>
      <w:bookmarkStart w:id="50" w:name="_Toc220954491"/>
      <w:r w:rsidRPr="00096719">
        <w:t xml:space="preserve">Trust </w:t>
      </w:r>
      <w:r w:rsidR="0074019C">
        <w:t>C</w:t>
      </w:r>
      <w:r w:rsidRPr="00096719">
        <w:t xml:space="preserve">hallenges </w:t>
      </w:r>
      <w:r w:rsidR="0074019C">
        <w:t>In Contemporary Fashion R</w:t>
      </w:r>
      <w:r w:rsidRPr="00096719">
        <w:t>etail</w:t>
      </w:r>
      <w:bookmarkEnd w:id="49"/>
      <w:bookmarkEnd w:id="50"/>
    </w:p>
    <w:p w14:paraId="7F90F5AB" w14:textId="77777777" w:rsidR="00597CAC" w:rsidRPr="00D048A2" w:rsidRDefault="00597CAC" w:rsidP="00597CAC">
      <w:pPr>
        <w:rPr>
          <w:color w:val="000000" w:themeColor="text1"/>
        </w:rPr>
      </w:pPr>
      <w:r w:rsidRPr="00D048A2">
        <w:rPr>
          <w:color w:val="000000" w:themeColor="text1"/>
        </w:rPr>
        <w:t>The contemporary digital environment introduces challenges that can weaken trust and change how consumers interpret brand communications. Consumers are increasingly exposed to misinformation, manipulated visuals and deceptive endorsements, which can reduce confidence in the authenticity of marketing content. Research on deepfake and synthetic media risks suggests that such technologies can harm trust in digital communications by increasing perceived uncertainty about what is real (Sivathanu et al., 2023). In fashion retail, where visual content strongly influences evaluation, these risks may have practical relevance for how consumers assess credibility.</w:t>
      </w:r>
    </w:p>
    <w:p w14:paraId="772DA97D" w14:textId="77777777" w:rsidR="00597CAC" w:rsidRPr="00D048A2" w:rsidRDefault="00597CAC" w:rsidP="00597CAC">
      <w:pPr>
        <w:rPr>
          <w:color w:val="000000" w:themeColor="text1"/>
        </w:rPr>
      </w:pPr>
      <w:r w:rsidRPr="00D048A2">
        <w:rPr>
          <w:color w:val="000000" w:themeColor="text1"/>
        </w:rPr>
        <w:t>Platform conditions can also shape trust by changing how consumers perceive control over transactions. Research in digital commerce highlights that perceived platform security and privacy protection influence trust and willingness to purchase. Studies argue that consumers form trust judgments partly from institutional cues such as payment security indicators and transparent policies (Lăzăroiu et al., 2020). This implies that trust may differ across retailers not only due to brand heritage but also due to differences in digital interface quality and policy transparency.</w:t>
      </w:r>
    </w:p>
    <w:p w14:paraId="2DCC10BB" w14:textId="77777777" w:rsidR="00597CAC" w:rsidRPr="00D048A2" w:rsidRDefault="00597CAC" w:rsidP="00597CAC">
      <w:pPr>
        <w:rPr>
          <w:color w:val="000000" w:themeColor="text1"/>
        </w:rPr>
      </w:pPr>
      <w:r w:rsidRPr="00D048A2">
        <w:rPr>
          <w:color w:val="000000" w:themeColor="text1"/>
        </w:rPr>
        <w:t xml:space="preserve">Another emerging trust issue involves the use of artificial intelligence in marketing and customer service. AI-enabled personalisation can improve relevance and convenience, yet it can also raise concerns about surveillance, manipulation or unfair treatment. Recent work suggests that consumers evaluate AI systems partly through perceptions of transparency and accountability, </w:t>
      </w:r>
      <w:r w:rsidRPr="00D048A2">
        <w:rPr>
          <w:color w:val="000000" w:themeColor="text1"/>
        </w:rPr>
        <w:lastRenderedPageBreak/>
        <w:t>which can affect trust in the brand using those systems (Sansome et al., 2024). For fashion retailers, this suggests that trust is not only about fulfilment performance but also about the perceived ethics and governance of data-driven practices.</w:t>
      </w:r>
    </w:p>
    <w:p w14:paraId="08AA9434" w14:textId="2E272881" w:rsidR="00597CAC" w:rsidRPr="00096719" w:rsidRDefault="00597CAC" w:rsidP="00096719">
      <w:pPr>
        <w:pStyle w:val="Heading3"/>
      </w:pPr>
      <w:bookmarkStart w:id="51" w:name="_Toc218343796"/>
      <w:bookmarkStart w:id="52" w:name="_Toc220954492"/>
      <w:r w:rsidRPr="00096719">
        <w:t xml:space="preserve">Contradictions, </w:t>
      </w:r>
      <w:r w:rsidR="00367F12">
        <w:t>L</w:t>
      </w:r>
      <w:r w:rsidRPr="00096719">
        <w:t xml:space="preserve">imitations and </w:t>
      </w:r>
      <w:r w:rsidR="00367F12">
        <w:t>I</w:t>
      </w:r>
      <w:r w:rsidRPr="00096719">
        <w:t>mplications</w:t>
      </w:r>
      <w:bookmarkEnd w:id="51"/>
      <w:bookmarkEnd w:id="52"/>
    </w:p>
    <w:p w14:paraId="13044032" w14:textId="1D3D16AB" w:rsidR="00597CAC" w:rsidRPr="00D048A2" w:rsidRDefault="00597CAC" w:rsidP="00597CAC">
      <w:pPr>
        <w:rPr>
          <w:color w:val="000000" w:themeColor="text1"/>
        </w:rPr>
      </w:pPr>
      <w:r w:rsidRPr="00D048A2">
        <w:rPr>
          <w:color w:val="000000" w:themeColor="text1"/>
        </w:rPr>
        <w:t xml:space="preserve">Despite broad support for trust effects, the literature contains unresolved issues that matter for this dissertation. One issue is whether trust adds explanatory power once loyalty is considered, because trust and loyalty can be closely related in mature relationships. Some studies report that trust strongly predicts intention, while others suggest that its effect becomes weaker when loyalty or commitment measures are included, implying overlapping variance (Khodakarami et al., 2024; Khodakarami et al., 2024). </w:t>
      </w:r>
      <w:r w:rsidR="00096719" w:rsidRPr="00096719">
        <w:rPr>
          <w:color w:val="000000" w:themeColor="text1"/>
        </w:rPr>
        <w:t>This extends</w:t>
      </w:r>
      <w:r w:rsidR="00096719">
        <w:rPr>
          <w:color w:val="000000" w:themeColor="text1"/>
        </w:rPr>
        <w:t xml:space="preserve"> </w:t>
      </w:r>
      <w:r w:rsidRPr="00D048A2">
        <w:rPr>
          <w:color w:val="000000" w:themeColor="text1"/>
        </w:rPr>
        <w:t>the importance of modelling trust and loyalty as separate constructs to test whether each contributes uniquely to purchase decisions in fashion retail (Diallo et al., 2020).</w:t>
      </w:r>
    </w:p>
    <w:p w14:paraId="251F8593" w14:textId="6162FB83" w:rsidR="00597CAC" w:rsidRPr="00D048A2" w:rsidRDefault="00597CAC" w:rsidP="00597CAC">
      <w:pPr>
        <w:rPr>
          <w:color w:val="000000" w:themeColor="text1"/>
        </w:rPr>
      </w:pPr>
      <w:r w:rsidRPr="00D048A2">
        <w:rPr>
          <w:color w:val="000000" w:themeColor="text1"/>
        </w:rPr>
        <w:t>A second limitation is the dominance of single-context studies, which makes it unclear whether trust plays the same role across different retail formats. In some formats, trust may be built through performance reliability and returns processes, while in other formats it may be built through perceived ethical behaviour or long-standing heritage. These different pathways imply that trust might be a stronger driver for retailers where perceived risk is higher or where the customer relationship is more service-intensive. Comparing TK Maxx, H&amp;M</w:t>
      </w:r>
      <w:r w:rsidR="002A6B7B">
        <w:rPr>
          <w:color w:val="000000" w:themeColor="text1"/>
        </w:rPr>
        <w:t>,</w:t>
      </w:r>
      <w:r w:rsidRPr="00D048A2">
        <w:rPr>
          <w:color w:val="000000" w:themeColor="text1"/>
        </w:rPr>
        <w:t xml:space="preserve"> and M&amp;S</w:t>
      </w:r>
      <w:r w:rsidR="002A6B7B">
        <w:rPr>
          <w:color w:val="000000" w:themeColor="text1"/>
        </w:rPr>
        <w:t>,</w:t>
      </w:r>
      <w:r w:rsidRPr="00D048A2">
        <w:rPr>
          <w:color w:val="000000" w:themeColor="text1"/>
        </w:rPr>
        <w:t xml:space="preserve"> therefore</w:t>
      </w:r>
      <w:r w:rsidR="002A6B7B">
        <w:rPr>
          <w:color w:val="000000" w:themeColor="text1"/>
        </w:rPr>
        <w:t>,</w:t>
      </w:r>
      <w:r w:rsidRPr="00D048A2">
        <w:rPr>
          <w:color w:val="000000" w:themeColor="text1"/>
        </w:rPr>
        <w:t xml:space="preserve"> offers a way to test whether trust is uniformly influential or format contingent (Desveaud et al., 2024).</w:t>
      </w:r>
    </w:p>
    <w:p w14:paraId="45540FD9" w14:textId="2E15CBD7" w:rsidR="00597CAC" w:rsidRPr="00D048A2" w:rsidRDefault="00597CAC" w:rsidP="00597CAC">
      <w:pPr>
        <w:rPr>
          <w:color w:val="000000" w:themeColor="text1"/>
        </w:rPr>
      </w:pPr>
      <w:r w:rsidRPr="00D048A2">
        <w:rPr>
          <w:color w:val="000000" w:themeColor="text1"/>
        </w:rPr>
        <w:t xml:space="preserve">Overall, </w:t>
      </w:r>
      <w:r w:rsidR="00096719" w:rsidRPr="00096719">
        <w:rPr>
          <w:color w:val="000000" w:themeColor="text1"/>
        </w:rPr>
        <w:t xml:space="preserve">empirical results on their relative and joint effects are found to be mixed due to strong theoretical relationships among brand image, brand trust, and behaviour in the </w:t>
      </w:r>
      <w:r w:rsidR="002A6B7B">
        <w:rPr>
          <w:color w:val="000000" w:themeColor="text1"/>
        </w:rPr>
        <w:t>literature</w:t>
      </w:r>
      <w:r w:rsidR="00096719" w:rsidRPr="00096719">
        <w:rPr>
          <w:color w:val="000000" w:themeColor="text1"/>
        </w:rPr>
        <w:t>. Comparative studies across retail formats are also lacking. As the findings are mixed and highly context dependent, this research is simultaneously testing the influence of brand image, brand trust and brand loyalty on consumer purchase behaviour in a comparative fashion retail UK setting.</w:t>
      </w:r>
    </w:p>
    <w:p w14:paraId="44F0E18E" w14:textId="77777777" w:rsidR="00597CAC" w:rsidRPr="00096719" w:rsidRDefault="00597CAC" w:rsidP="00096719">
      <w:pPr>
        <w:pStyle w:val="Heading2"/>
      </w:pPr>
      <w:bookmarkStart w:id="53" w:name="_Toc218343797"/>
      <w:bookmarkStart w:id="54" w:name="_Toc220954493"/>
      <w:r w:rsidRPr="00096719">
        <w:t>Brand loyalty in fashion retail</w:t>
      </w:r>
      <w:bookmarkEnd w:id="53"/>
      <w:bookmarkEnd w:id="54"/>
    </w:p>
    <w:p w14:paraId="6809E9BD" w14:textId="44C4C77F" w:rsidR="00597CAC" w:rsidRPr="00096719" w:rsidRDefault="00597CAC" w:rsidP="00096719">
      <w:pPr>
        <w:pStyle w:val="Heading3"/>
      </w:pPr>
      <w:bookmarkStart w:id="55" w:name="_Toc218343798"/>
      <w:bookmarkStart w:id="56" w:name="_Toc220954494"/>
      <w:r w:rsidRPr="00096719">
        <w:t xml:space="preserve">Conceptualising </w:t>
      </w:r>
      <w:r w:rsidR="00367F12">
        <w:t>L</w:t>
      </w:r>
      <w:r w:rsidRPr="00096719">
        <w:t xml:space="preserve">oyalty </w:t>
      </w:r>
      <w:r w:rsidR="00367F12">
        <w:t>I</w:t>
      </w:r>
      <w:r w:rsidRPr="00096719">
        <w:t xml:space="preserve">n a </w:t>
      </w:r>
      <w:r w:rsidR="00367F12">
        <w:t>C</w:t>
      </w:r>
      <w:r w:rsidRPr="00096719">
        <w:t xml:space="preserve">ompetitive </w:t>
      </w:r>
      <w:r w:rsidR="00367F12">
        <w:t>R</w:t>
      </w:r>
      <w:r w:rsidRPr="00096719">
        <w:t xml:space="preserve">etail </w:t>
      </w:r>
      <w:r w:rsidR="00367F12">
        <w:t>E</w:t>
      </w:r>
      <w:r w:rsidRPr="00096719">
        <w:t>nvironment</w:t>
      </w:r>
      <w:bookmarkEnd w:id="55"/>
      <w:bookmarkEnd w:id="56"/>
    </w:p>
    <w:p w14:paraId="5F58D9BD" w14:textId="1539B1B4" w:rsidR="00597CAC" w:rsidRPr="00D048A2" w:rsidRDefault="00597CAC" w:rsidP="00597CAC">
      <w:pPr>
        <w:rPr>
          <w:color w:val="000000" w:themeColor="text1"/>
        </w:rPr>
      </w:pPr>
      <w:r w:rsidRPr="00D048A2">
        <w:rPr>
          <w:color w:val="000000" w:themeColor="text1"/>
        </w:rPr>
        <w:t xml:space="preserve">Brand loyalty is a central outcome in marketing because it reflects the consumer’s propensity to choose the same brand repeatedly and to resist switching. </w:t>
      </w:r>
      <w:r w:rsidR="00BE2FBD" w:rsidRPr="00BE2FBD">
        <w:rPr>
          <w:color w:val="000000" w:themeColor="text1"/>
        </w:rPr>
        <w:t>In contrast</w:t>
      </w:r>
      <w:r w:rsidRPr="00D048A2">
        <w:rPr>
          <w:color w:val="000000" w:themeColor="text1"/>
        </w:rPr>
        <w:t xml:space="preserve">, loyalty is conceptually </w:t>
      </w:r>
      <w:r w:rsidRPr="00D048A2">
        <w:rPr>
          <w:color w:val="000000" w:themeColor="text1"/>
        </w:rPr>
        <w:lastRenderedPageBreak/>
        <w:t xml:space="preserve">complex because it can refer to repeated behaviour, attitudinal preference or both. Classic reviews argue that behavioural repetition alone can be misleading in markets with high promotion intensity, because repeat purchase may reflect convenience or price rather than commitment (Uncles et al., 2003). </w:t>
      </w:r>
      <w:r w:rsidR="00BE2FBD">
        <w:rPr>
          <w:color w:val="000000" w:themeColor="text1"/>
        </w:rPr>
        <w:t>However, i</w:t>
      </w:r>
      <w:r w:rsidRPr="00D048A2">
        <w:rPr>
          <w:color w:val="000000" w:themeColor="text1"/>
        </w:rPr>
        <w:t>n fashion retail, where promotions are frequent and product availability changes quickly, attitudinal loyalty is particularly relevant because it captures preference even when purchases are intermittent. Many contemporary frameworks</w:t>
      </w:r>
      <w:r w:rsidR="002A6B7B">
        <w:rPr>
          <w:color w:val="000000" w:themeColor="text1"/>
        </w:rPr>
        <w:t>,</w:t>
      </w:r>
      <w:r w:rsidRPr="00D048A2">
        <w:rPr>
          <w:color w:val="000000" w:themeColor="text1"/>
        </w:rPr>
        <w:t xml:space="preserve"> therefore</w:t>
      </w:r>
      <w:r w:rsidR="00BE2FBD">
        <w:rPr>
          <w:color w:val="000000" w:themeColor="text1"/>
        </w:rPr>
        <w:t>,</w:t>
      </w:r>
      <w:r w:rsidRPr="00D048A2">
        <w:rPr>
          <w:color w:val="000000" w:themeColor="text1"/>
        </w:rPr>
        <w:t xml:space="preserve"> treat loyalty as a multidimensional construct that includes cognitive, affective and conative components. Under this view, loyalty reflects favourable evaluation of the retailer, emotional attachment and intention to repurchase. Meta-analytic work suggests that loyalty antecedents differ across contexts and that the relative importance of factors such as satisfaction, trust and perceived value varies by market characteristics (Desveaud et al., 2024). This context sensitivity is important for a comparative UK study because off-price, fast fashion and mainstream formats may produce different loyalty mechanisms.</w:t>
      </w:r>
    </w:p>
    <w:p w14:paraId="6EA61EF2" w14:textId="48101685" w:rsidR="00597CAC" w:rsidRPr="00BE2FBD" w:rsidRDefault="00597CAC" w:rsidP="00BE2FBD">
      <w:pPr>
        <w:pStyle w:val="Heading3"/>
      </w:pPr>
      <w:bookmarkStart w:id="57" w:name="_Toc218343799"/>
      <w:bookmarkStart w:id="58" w:name="_Toc220954495"/>
      <w:r w:rsidRPr="00BE2FBD">
        <w:t xml:space="preserve">Evidence </w:t>
      </w:r>
      <w:r w:rsidR="00F73286">
        <w:t>L</w:t>
      </w:r>
      <w:r w:rsidRPr="00BE2FBD">
        <w:t xml:space="preserve">inking </w:t>
      </w:r>
      <w:r w:rsidR="00F73286">
        <w:t>L</w:t>
      </w:r>
      <w:r w:rsidRPr="00BE2FBD">
        <w:t xml:space="preserve">oyalty to </w:t>
      </w:r>
      <w:r w:rsidR="00F73286">
        <w:t>P</w:t>
      </w:r>
      <w:r w:rsidRPr="00BE2FBD">
        <w:t xml:space="preserve">urchase </w:t>
      </w:r>
      <w:r w:rsidR="00F73286">
        <w:t>D</w:t>
      </w:r>
      <w:r w:rsidRPr="00BE2FBD">
        <w:t>ecisions</w:t>
      </w:r>
      <w:bookmarkEnd w:id="57"/>
      <w:bookmarkEnd w:id="58"/>
    </w:p>
    <w:p w14:paraId="75FE0A58" w14:textId="28D4D07D" w:rsidR="00597CAC" w:rsidRPr="00D048A2" w:rsidRDefault="00597CAC" w:rsidP="00597CAC">
      <w:pPr>
        <w:rPr>
          <w:color w:val="000000" w:themeColor="text1"/>
        </w:rPr>
      </w:pPr>
      <w:r w:rsidRPr="00D048A2">
        <w:rPr>
          <w:color w:val="000000" w:themeColor="text1"/>
        </w:rPr>
        <w:t>Studies consistently show that loyalty is positively associated with purchase intention and repurchase behaviour because loyal customers experience lower search costs and perceive higher relational value. Research in retailing indicates that loyalty predicts repeat purchase intentions and can also influence willingness to recommend, which supports customer acquisition through word of mouth</w:t>
      </w:r>
      <w:r w:rsidR="00BE2FBD">
        <w:rPr>
          <w:color w:val="000000" w:themeColor="text1"/>
        </w:rPr>
        <w:t xml:space="preserve"> </w:t>
      </w:r>
      <w:r w:rsidR="00BE2FBD" w:rsidRPr="00D048A2">
        <w:rPr>
          <w:color w:val="000000" w:themeColor="text1"/>
        </w:rPr>
        <w:t>(Khodakarami et al., 2024</w:t>
      </w:r>
      <w:r w:rsidR="00BE2FBD">
        <w:rPr>
          <w:color w:val="000000" w:themeColor="text1"/>
        </w:rPr>
        <w:t xml:space="preserve">; </w:t>
      </w:r>
      <w:r w:rsidR="00BE2FBD" w:rsidRPr="00D048A2">
        <w:rPr>
          <w:color w:val="000000" w:themeColor="text1"/>
        </w:rPr>
        <w:t>Qalati et al., 2021</w:t>
      </w:r>
      <w:r w:rsidR="00BE2FBD">
        <w:rPr>
          <w:color w:val="000000" w:themeColor="text1"/>
        </w:rPr>
        <w:t>)</w:t>
      </w:r>
      <w:r w:rsidRPr="00D048A2">
        <w:rPr>
          <w:color w:val="000000" w:themeColor="text1"/>
        </w:rPr>
        <w:t xml:space="preserve">. Empirical evidence in service and retail contexts suggests that loyal customers are less sensitive to competitor promotions because they place greater value on the relationship and expected consistency (Sirdeshmukh et al., 2002). This </w:t>
      </w:r>
      <w:r w:rsidR="00BE2FBD">
        <w:rPr>
          <w:color w:val="000000" w:themeColor="text1"/>
        </w:rPr>
        <w:t>extends</w:t>
      </w:r>
      <w:r w:rsidRPr="00D048A2">
        <w:rPr>
          <w:color w:val="000000" w:themeColor="text1"/>
        </w:rPr>
        <w:t xml:space="preserve"> the expectation that loyalty will have a direct positive association with purchase decision in the present study.</w:t>
      </w:r>
    </w:p>
    <w:p w14:paraId="2DDFC97B" w14:textId="1BB2BBC7" w:rsidR="00597CAC" w:rsidRPr="00D048A2" w:rsidRDefault="00597CAC" w:rsidP="00597CAC">
      <w:pPr>
        <w:rPr>
          <w:color w:val="000000" w:themeColor="text1"/>
        </w:rPr>
      </w:pPr>
      <w:r w:rsidRPr="00D048A2">
        <w:rPr>
          <w:color w:val="000000" w:themeColor="text1"/>
        </w:rPr>
        <w:t xml:space="preserve">Brand communities and social media engagement can also strengthen loyalty by increasing identification and interaction with the brand. Research suggests that online brand communities can cultivate emotional attachment and increase repurchase intentions, although the effects depend on community quality and perceived authenticity (Ebrahim, 2020). </w:t>
      </w:r>
      <w:r w:rsidR="00C06267" w:rsidRPr="00C06267">
        <w:rPr>
          <w:color w:val="000000" w:themeColor="text1"/>
        </w:rPr>
        <w:t xml:space="preserve">In addition, fast fashion has created </w:t>
      </w:r>
      <w:r w:rsidR="00B24159">
        <w:rPr>
          <w:color w:val="000000" w:themeColor="text1"/>
        </w:rPr>
        <w:t xml:space="preserve">a </w:t>
      </w:r>
      <w:r w:rsidR="00C06267" w:rsidRPr="00C06267">
        <w:rPr>
          <w:color w:val="000000" w:themeColor="text1"/>
        </w:rPr>
        <w:t xml:space="preserve">high rate of product turnover and quick trend cycles that could erode loyalty in the long run, even if consumers showed frequent purchasing behaviour (Barnes </w:t>
      </w:r>
      <w:r w:rsidR="00C06267">
        <w:rPr>
          <w:color w:val="000000" w:themeColor="text1"/>
        </w:rPr>
        <w:t>and</w:t>
      </w:r>
      <w:r w:rsidR="00C06267" w:rsidRPr="00C06267">
        <w:rPr>
          <w:color w:val="000000" w:themeColor="text1"/>
        </w:rPr>
        <w:t xml:space="preserve"> Lea-Greenwood, 2010). Conversely, traditional retailers with strong brand history may engage a </w:t>
      </w:r>
      <w:r w:rsidR="002A6B7B">
        <w:rPr>
          <w:color w:val="000000" w:themeColor="text1"/>
        </w:rPr>
        <w:t>longer-lasting</w:t>
      </w:r>
      <w:r w:rsidR="00C06267" w:rsidRPr="00C06267">
        <w:rPr>
          <w:color w:val="000000" w:themeColor="text1"/>
        </w:rPr>
        <w:t xml:space="preserve"> </w:t>
      </w:r>
      <w:r w:rsidR="00C06267" w:rsidRPr="00C06267">
        <w:rPr>
          <w:color w:val="000000" w:themeColor="text1"/>
        </w:rPr>
        <w:lastRenderedPageBreak/>
        <w:t>loyalty based on perceived trust and credence (Keller, 2013). These distinctions also suggest that loyalty operates in a uniform manner among fashion retail formats.</w:t>
      </w:r>
    </w:p>
    <w:p w14:paraId="7D4142BB" w14:textId="79980154" w:rsidR="00597CAC" w:rsidRPr="00BE2FBD" w:rsidRDefault="00597CAC" w:rsidP="00BE2FBD">
      <w:pPr>
        <w:pStyle w:val="Heading3"/>
      </w:pPr>
      <w:bookmarkStart w:id="59" w:name="_Toc218343800"/>
      <w:bookmarkStart w:id="60" w:name="_Toc220954496"/>
      <w:r w:rsidRPr="00BE2FBD">
        <w:t xml:space="preserve">Loyalty </w:t>
      </w:r>
      <w:r w:rsidR="00F73286">
        <w:t>P</w:t>
      </w:r>
      <w:r w:rsidRPr="00BE2FBD">
        <w:t xml:space="preserve">rogrammes, </w:t>
      </w:r>
      <w:r w:rsidR="00F73286">
        <w:t>S</w:t>
      </w:r>
      <w:r w:rsidRPr="00BE2FBD">
        <w:t xml:space="preserve">witching </w:t>
      </w:r>
      <w:r w:rsidR="00F73286">
        <w:t>C</w:t>
      </w:r>
      <w:r w:rsidRPr="00BE2FBD">
        <w:t xml:space="preserve">osts and </w:t>
      </w:r>
      <w:r w:rsidR="00F73286">
        <w:t>C</w:t>
      </w:r>
      <w:r w:rsidRPr="00BE2FBD">
        <w:t xml:space="preserve">ompetitive </w:t>
      </w:r>
      <w:r w:rsidR="00F73286">
        <w:t>O</w:t>
      </w:r>
      <w:r w:rsidRPr="00BE2FBD">
        <w:t>verlap</w:t>
      </w:r>
      <w:bookmarkEnd w:id="59"/>
      <w:bookmarkEnd w:id="60"/>
    </w:p>
    <w:p w14:paraId="51B4C8FA" w14:textId="013D2110" w:rsidR="00597CAC" w:rsidRPr="00D048A2" w:rsidRDefault="00597CAC" w:rsidP="00597CAC">
      <w:pPr>
        <w:rPr>
          <w:color w:val="000000" w:themeColor="text1"/>
        </w:rPr>
      </w:pPr>
      <w:r w:rsidRPr="00D048A2">
        <w:rPr>
          <w:color w:val="000000" w:themeColor="text1"/>
        </w:rPr>
        <w:t>Loyalty programmes are widely used in retail to encourage repeat purchasing by offering rewards and personalised benefits. Evidence suggests that programme membership can increase retention when customers perceive rewards as valuable and when the programme supports a sense of recognition. At the same time, consumers often belong to multiple programmes, which can reduce the exclusivity of programme-driven loyalty. Research on programme overlap indicates that multi-membership can dilute the behavioural impact of any single programme because shoppers can spread purchases across brands while still collecting benefits (Khodakarami et al., 2024).</w:t>
      </w:r>
      <w:r w:rsidR="00E90708">
        <w:rPr>
          <w:color w:val="000000" w:themeColor="text1"/>
        </w:rPr>
        <w:t xml:space="preserve"> </w:t>
      </w:r>
      <w:r w:rsidR="000B0BAD">
        <w:rPr>
          <w:color w:val="000000" w:themeColor="text1"/>
        </w:rPr>
        <w:t>However, t</w:t>
      </w:r>
      <w:r w:rsidRPr="00D048A2">
        <w:rPr>
          <w:color w:val="000000" w:themeColor="text1"/>
        </w:rPr>
        <w:t>hese insights matter for interpreting loyalty in UK fashion retail because shoppers frequently buy across multiple retailers and may use promotions strategically. Programme overlap and promotion intensity can therefore create a gap between attitudinal loyalty and observed behaviour.</w:t>
      </w:r>
      <w:r w:rsidR="00E90708">
        <w:rPr>
          <w:color w:val="000000" w:themeColor="text1"/>
        </w:rPr>
        <w:t xml:space="preserve"> </w:t>
      </w:r>
      <w:r w:rsidR="00E90708" w:rsidRPr="00E90708">
        <w:rPr>
          <w:color w:val="000000" w:themeColor="text1"/>
        </w:rPr>
        <w:t>Moreover</w:t>
      </w:r>
      <w:r w:rsidR="002A6B7B">
        <w:rPr>
          <w:color w:val="000000" w:themeColor="text1"/>
        </w:rPr>
        <w:t>,</w:t>
      </w:r>
      <w:r w:rsidR="00E90708" w:rsidRPr="00E90708">
        <w:rPr>
          <w:color w:val="000000" w:themeColor="text1"/>
        </w:rPr>
        <w:t xml:space="preserve"> digitalisation and omnichannel shopping have had </w:t>
      </w:r>
      <w:r w:rsidR="002A6B7B">
        <w:rPr>
          <w:color w:val="000000" w:themeColor="text1"/>
        </w:rPr>
        <w:t xml:space="preserve">a </w:t>
      </w:r>
      <w:r w:rsidR="00E90708" w:rsidRPr="00E90708">
        <w:rPr>
          <w:color w:val="000000" w:themeColor="text1"/>
        </w:rPr>
        <w:t>major impact on consumer switching behaviour as consumers can easily search, compare prices and offerings of retailers (Verhoef et al., 2009). Thus, consumers’ loyalty may not lead to purchase intention, especially in the case of young generation and price sensitive clients14 (Kumar et al., 2013).</w:t>
      </w:r>
      <w:r w:rsidRPr="00D048A2">
        <w:rPr>
          <w:color w:val="000000" w:themeColor="text1"/>
        </w:rPr>
        <w:t xml:space="preserve"> For the present study, this implies that loyalty should be interpreted as a preference orientation that makes purchase more likely, while recognising that actual purchase behaviour may still vary with price, stock availability and seasonal needs. This framing helps reconcile why loyalty may appear strong in surveys even when market switching remains common (Uncles et al., 2003).</w:t>
      </w:r>
      <w:r w:rsidR="00E90708">
        <w:rPr>
          <w:color w:val="000000" w:themeColor="text1"/>
        </w:rPr>
        <w:t xml:space="preserve"> </w:t>
      </w:r>
    </w:p>
    <w:p w14:paraId="1F8F11C3" w14:textId="7FF82333" w:rsidR="00597CAC" w:rsidRPr="00BE2FBD" w:rsidRDefault="00597CAC" w:rsidP="00BE2FBD">
      <w:pPr>
        <w:pStyle w:val="Heading3"/>
      </w:pPr>
      <w:bookmarkStart w:id="61" w:name="_Toc218343801"/>
      <w:bookmarkStart w:id="62" w:name="_Toc220954497"/>
      <w:r w:rsidRPr="00BE2FBD">
        <w:t xml:space="preserve">Distinguishing </w:t>
      </w:r>
      <w:r w:rsidR="00835BD9">
        <w:t>E</w:t>
      </w:r>
      <w:r w:rsidRPr="00BE2FBD">
        <w:t xml:space="preserve">ngagement, </w:t>
      </w:r>
      <w:r w:rsidR="00835BD9">
        <w:t>B</w:t>
      </w:r>
      <w:r w:rsidRPr="00BE2FBD">
        <w:t xml:space="preserve">rand </w:t>
      </w:r>
      <w:r w:rsidR="00835BD9">
        <w:t>L</w:t>
      </w:r>
      <w:r w:rsidRPr="00BE2FBD">
        <w:t xml:space="preserve">ove and </w:t>
      </w:r>
      <w:r w:rsidR="00835BD9">
        <w:t>L</w:t>
      </w:r>
      <w:r w:rsidRPr="00BE2FBD">
        <w:t>oyalty</w:t>
      </w:r>
      <w:bookmarkEnd w:id="61"/>
      <w:bookmarkEnd w:id="62"/>
    </w:p>
    <w:p w14:paraId="4EA931BE" w14:textId="77777777" w:rsidR="00597CAC" w:rsidRPr="00D048A2" w:rsidRDefault="00597CAC" w:rsidP="00597CAC">
      <w:pPr>
        <w:rPr>
          <w:color w:val="000000" w:themeColor="text1"/>
        </w:rPr>
      </w:pPr>
      <w:r w:rsidRPr="00D048A2">
        <w:rPr>
          <w:color w:val="000000" w:themeColor="text1"/>
        </w:rPr>
        <w:t>A recurring conceptual issue in the literature is the tendency to blur engagement, brand love and loyalty, even though they refer to different relationship states. Relationship theory argues that consumers can form varied relationships with brands that differ in intensity and meaning, implying that interaction does not automatically equal commitment (Fournier, 1998). Engagement typically reflects short-term interaction and attention, which can support awareness and image but may not translate into repeat purchase unless it builds trust and preference. Recent work on the brand love–loyalty relationship suggests that affection can strengthen loyalty, but the link is not automatic and depends on the broader relationship context (Robertson et al., 2022).</w:t>
      </w:r>
    </w:p>
    <w:p w14:paraId="4BE61FF0" w14:textId="77777777" w:rsidR="00597CAC" w:rsidRPr="00D048A2" w:rsidRDefault="00597CAC" w:rsidP="00597CAC">
      <w:pPr>
        <w:rPr>
          <w:color w:val="000000" w:themeColor="text1"/>
        </w:rPr>
      </w:pPr>
      <w:r w:rsidRPr="00D048A2">
        <w:rPr>
          <w:color w:val="000000" w:themeColor="text1"/>
        </w:rPr>
        <w:lastRenderedPageBreak/>
        <w:t>In fashion retail, engagement through social content can raise interest and perceived relevance, yet loyalty requires sustained satisfaction, trust and value over time. This distinction supports the dissertation’s decision to treat loyalty as an attitudinal commitment that is closer to repurchase orientation than engagement metrics. It also clarifies why social media activities are discussed as antecedents that can shape image and trust, rather than being treated as proxies for loyalty itself. Maintaining this conceptual separation improves theoretical precision and reduces the risk of overclaiming from cross-sectional survey measures (Uncles et al., 2003).</w:t>
      </w:r>
    </w:p>
    <w:p w14:paraId="58332448" w14:textId="5CC78024" w:rsidR="00597CAC" w:rsidRPr="00D048A2" w:rsidRDefault="00597CAC" w:rsidP="00597CAC">
      <w:pPr>
        <w:rPr>
          <w:color w:val="000000" w:themeColor="text1"/>
        </w:rPr>
      </w:pPr>
      <w:r w:rsidRPr="00D048A2">
        <w:rPr>
          <w:color w:val="000000" w:themeColor="text1"/>
        </w:rPr>
        <w:t>Another boundary condition is the role of value and price. Off-price formats can attract shoppers who prioritise bargains and variety, which can reduce the likelihood of exclusive loyalty because the shopping motive is opportunistic. However, off-price retailers can still build loyalty by creating a distinctive treasure-hunt experience and by maintaining acceptable quality standards that reduce perceived risk. This duality suggests that loyalty in off-price retail m</w:t>
      </w:r>
      <w:r w:rsidR="00B53EE5">
        <w:rPr>
          <w:color w:val="000000" w:themeColor="text1"/>
        </w:rPr>
        <w:t>ight</w:t>
      </w:r>
      <w:r w:rsidRPr="00D048A2">
        <w:rPr>
          <w:color w:val="000000" w:themeColor="text1"/>
        </w:rPr>
        <w:t xml:space="preserve"> be more experiential and less identity-driven than loyalty in fast fashion or heritage formats</w:t>
      </w:r>
      <w:r w:rsidR="00B53EE5">
        <w:rPr>
          <w:color w:val="000000" w:themeColor="text1"/>
        </w:rPr>
        <w:t xml:space="preserve"> (Desveaud et al., 2024)</w:t>
      </w:r>
      <w:r w:rsidRPr="00D048A2">
        <w:rPr>
          <w:color w:val="000000" w:themeColor="text1"/>
        </w:rPr>
        <w:t>.</w:t>
      </w:r>
    </w:p>
    <w:p w14:paraId="051892CF" w14:textId="703B2229" w:rsidR="00B53EE5" w:rsidRPr="00B53EE5" w:rsidRDefault="00B53EE5" w:rsidP="00B53EE5">
      <w:pPr>
        <w:rPr>
          <w:rFonts w:eastAsiaTheme="majorEastAsia" w:cstheme="majorBidi"/>
          <w:b/>
          <w:bCs/>
          <w:smallCaps/>
          <w:color w:val="153D63" w:themeColor="text2" w:themeTint="E6"/>
          <w:sz w:val="28"/>
          <w:szCs w:val="28"/>
        </w:rPr>
      </w:pPr>
      <w:bookmarkStart w:id="63" w:name="_Toc218343802"/>
      <w:r w:rsidRPr="00B53EE5">
        <w:t xml:space="preserve">To conclude, although brand loyalty is assumed to be a strong predictor of purchase behaviour, evidence in </w:t>
      </w:r>
      <w:r w:rsidR="002A6B7B">
        <w:t xml:space="preserve">the </w:t>
      </w:r>
      <w:r w:rsidRPr="00B53EE5">
        <w:t>fashion retail context is mixed and highly specific. Brand loyalty is more consistent in conventional retail channels and conditional in fast fashion and value formats. Given that previous research provides conflicting results and little cross-sectional analysis, this paper investigates the impact of brand loyalty on purchase intention empirically in three different UK fashion retailers.</w:t>
      </w:r>
    </w:p>
    <w:p w14:paraId="56C7147E" w14:textId="1AC4AFDF" w:rsidR="00597CAC" w:rsidRPr="00BE2FBD" w:rsidRDefault="00597CAC" w:rsidP="00B53EE5">
      <w:pPr>
        <w:pStyle w:val="Heading2"/>
      </w:pPr>
      <w:bookmarkStart w:id="64" w:name="_Toc220954498"/>
      <w:r w:rsidRPr="00BE2FBD">
        <w:t>Integrating brand image, trust and loyalty</w:t>
      </w:r>
      <w:bookmarkEnd w:id="63"/>
      <w:bookmarkEnd w:id="64"/>
    </w:p>
    <w:p w14:paraId="2E6A0383" w14:textId="5A58F4B0" w:rsidR="00597CAC" w:rsidRPr="00BE2FBD" w:rsidRDefault="00597CAC" w:rsidP="00BE2FBD">
      <w:pPr>
        <w:pStyle w:val="Heading3"/>
      </w:pPr>
      <w:bookmarkStart w:id="65" w:name="_Toc218343803"/>
      <w:bookmarkStart w:id="66" w:name="_Toc220954499"/>
      <w:r w:rsidRPr="00BE2FBD">
        <w:t xml:space="preserve">Direct and </w:t>
      </w:r>
      <w:r w:rsidR="00382721">
        <w:t>I</w:t>
      </w:r>
      <w:r w:rsidRPr="00BE2FBD">
        <w:t xml:space="preserve">ndirect </w:t>
      </w:r>
      <w:r w:rsidR="00382721">
        <w:t>E</w:t>
      </w:r>
      <w:r w:rsidRPr="00BE2FBD">
        <w:t xml:space="preserve">ffects in </w:t>
      </w:r>
      <w:r w:rsidR="00382721">
        <w:t>I</w:t>
      </w:r>
      <w:r w:rsidRPr="00BE2FBD">
        <w:t xml:space="preserve">ntegrated </w:t>
      </w:r>
      <w:r w:rsidR="00382721">
        <w:t>M</w:t>
      </w:r>
      <w:r w:rsidRPr="00BE2FBD">
        <w:t>odels</w:t>
      </w:r>
      <w:bookmarkEnd w:id="65"/>
      <w:bookmarkEnd w:id="66"/>
    </w:p>
    <w:p w14:paraId="341574FC" w14:textId="706D843B" w:rsidR="00597CAC" w:rsidRPr="00D048A2" w:rsidRDefault="00597CAC" w:rsidP="00597CAC">
      <w:pPr>
        <w:rPr>
          <w:color w:val="000000" w:themeColor="text1"/>
        </w:rPr>
      </w:pPr>
      <w:r w:rsidRPr="00D048A2">
        <w:rPr>
          <w:color w:val="000000" w:themeColor="text1"/>
        </w:rPr>
        <w:t xml:space="preserve">A further integrative lens is brand credibility, which explains how consumers use branding signals to infer whether a seller’s claims are believable. Credibility theory argues that consumers face information costs and uncertainty and therefore rely on credible brands as risk-reducing signals when forming consideration sets and making choices (Erdem and Swait, 2004). </w:t>
      </w:r>
      <w:r w:rsidR="002E7F6A">
        <w:rPr>
          <w:color w:val="000000" w:themeColor="text1"/>
        </w:rPr>
        <w:t xml:space="preserve">Similarly, </w:t>
      </w:r>
      <w:r w:rsidR="002E7F6A" w:rsidRPr="00D048A2">
        <w:rPr>
          <w:color w:val="000000" w:themeColor="text1"/>
        </w:rPr>
        <w:t>in</w:t>
      </w:r>
      <w:r w:rsidRPr="00D048A2">
        <w:rPr>
          <w:color w:val="000000" w:themeColor="text1"/>
        </w:rPr>
        <w:t xml:space="preserve"> retail settings, credibility can be reinforced by consistent pricing policies, reliable service performance and coherent communication across channels. This perspective helps clarify why brand image alone may not be sufficient, since attractive associations may influence attention but may not </w:t>
      </w:r>
      <w:r w:rsidRPr="00D048A2">
        <w:rPr>
          <w:color w:val="000000" w:themeColor="text1"/>
        </w:rPr>
        <w:lastRenderedPageBreak/>
        <w:t>convert into intention unless the consumer believes the retailer will deliver. It also provides a conceptual bridge between image and trust by suggesting that favourable associations become behaviourally relevant when they are perceived as credible.</w:t>
      </w:r>
    </w:p>
    <w:p w14:paraId="43D92C36" w14:textId="77777777" w:rsidR="00597CAC" w:rsidRPr="00D048A2" w:rsidRDefault="00597CAC" w:rsidP="00597CAC">
      <w:pPr>
        <w:rPr>
          <w:color w:val="000000" w:themeColor="text1"/>
        </w:rPr>
      </w:pPr>
      <w:r w:rsidRPr="00D048A2">
        <w:rPr>
          <w:color w:val="000000" w:themeColor="text1"/>
        </w:rPr>
        <w:t>Mediating pathways are particularly important when consumers rely on cues rather than direct inspection. Evidence from online and social commerce indicates that website and service quality can influence purchase intention through trust and perceived risk, implying that trust converts quality cues into behavioural intention (Qalati et al., 2021). Cross-channel research also suggests that design cues and perceived brand equity may operate largely through trust rather than through image alone, indicating that credibility is required to translate favourable perceptions into buying intentions (Chen and Hou, 2025). These findings strengthen the theoretical basis for linking brand image to trust in the conceptual framework.</w:t>
      </w:r>
    </w:p>
    <w:p w14:paraId="7D81E80F" w14:textId="44F2C6D1" w:rsidR="00597CAC" w:rsidRPr="00D048A2" w:rsidRDefault="00597CAC" w:rsidP="00597CAC">
      <w:pPr>
        <w:rPr>
          <w:color w:val="000000" w:themeColor="text1"/>
        </w:rPr>
      </w:pPr>
      <w:r w:rsidRPr="00D048A2">
        <w:rPr>
          <w:color w:val="000000" w:themeColor="text1"/>
        </w:rPr>
        <w:t>In addition to the image–trust link, the trust–loyalty link is strongly supported in relationship marketing theory. Trust can lead to loyalty because confidence in the brand reduces anxiety about future transactions and increases willingness to commit to the relationship.</w:t>
      </w:r>
      <w:r w:rsidR="002E7F6A">
        <w:rPr>
          <w:color w:val="000000" w:themeColor="text1"/>
        </w:rPr>
        <w:t xml:space="preserve"> </w:t>
      </w:r>
      <w:r w:rsidR="002E7F6A" w:rsidRPr="002E7F6A">
        <w:rPr>
          <w:color w:val="000000" w:themeColor="text1"/>
        </w:rPr>
        <w:t>However,</w:t>
      </w:r>
      <w:r w:rsidRPr="00D048A2">
        <w:rPr>
          <w:color w:val="000000" w:themeColor="text1"/>
        </w:rPr>
        <w:t xml:space="preserve"> </w:t>
      </w:r>
      <w:r w:rsidR="002E7F6A" w:rsidRPr="002E7F6A">
        <w:rPr>
          <w:color w:val="000000" w:themeColor="text1"/>
        </w:rPr>
        <w:t xml:space="preserve"> the relation types and strengths in practice are not demonstrated with statistical facts. Although some authors propose that the process is sequential (Delgado-Ballester and Munuera-Aleman, 2001)</w:t>
      </w:r>
      <w:r w:rsidR="002A6B7B">
        <w:rPr>
          <w:color w:val="000000" w:themeColor="text1"/>
        </w:rPr>
        <w:t>,</w:t>
      </w:r>
      <w:r w:rsidR="002E7F6A" w:rsidRPr="002E7F6A">
        <w:rPr>
          <w:color w:val="000000" w:themeColor="text1"/>
        </w:rPr>
        <w:t xml:space="preserve"> others indicate that brand image, trust and loyalty could coexist (Bennett and Rundle-Thiele, 2004) as alternative forces influencing purchase intentions. This paradox challenges the notion of a rigid hierarchical process being followed in the </w:t>
      </w:r>
      <w:r w:rsidR="002A6B7B">
        <w:rPr>
          <w:color w:val="000000" w:themeColor="text1"/>
        </w:rPr>
        <w:t>consumer's</w:t>
      </w:r>
      <w:r w:rsidR="002E7F6A" w:rsidRPr="002E7F6A">
        <w:rPr>
          <w:color w:val="000000" w:themeColor="text1"/>
        </w:rPr>
        <w:t xml:space="preserve"> purchase decision.</w:t>
      </w:r>
    </w:p>
    <w:p w14:paraId="7BB07C7C" w14:textId="4C0FC7B8" w:rsidR="00597CAC" w:rsidRPr="00BE2FBD" w:rsidRDefault="00597CAC" w:rsidP="00BE2FBD">
      <w:pPr>
        <w:pStyle w:val="Heading3"/>
      </w:pPr>
      <w:bookmarkStart w:id="67" w:name="_Toc218343804"/>
      <w:bookmarkStart w:id="68" w:name="_Toc220954500"/>
      <w:r w:rsidRPr="00BE2FBD">
        <w:t xml:space="preserve">Evidence </w:t>
      </w:r>
      <w:r w:rsidR="00382721">
        <w:t>S</w:t>
      </w:r>
      <w:r w:rsidRPr="00BE2FBD">
        <w:t xml:space="preserve">pecific to </w:t>
      </w:r>
      <w:r w:rsidR="00382721">
        <w:t>F</w:t>
      </w:r>
      <w:r w:rsidRPr="00BE2FBD">
        <w:t xml:space="preserve">ashion and </w:t>
      </w:r>
      <w:r w:rsidR="00382721">
        <w:t>S</w:t>
      </w:r>
      <w:r w:rsidRPr="00BE2FBD">
        <w:t xml:space="preserve">ustainability </w:t>
      </w:r>
      <w:r w:rsidR="00382721">
        <w:t>C</w:t>
      </w:r>
      <w:r w:rsidRPr="00BE2FBD">
        <w:t>ontexts</w:t>
      </w:r>
      <w:bookmarkEnd w:id="67"/>
      <w:bookmarkEnd w:id="68"/>
    </w:p>
    <w:p w14:paraId="3CA496C2" w14:textId="77777777" w:rsidR="00597CAC" w:rsidRPr="00D048A2" w:rsidRDefault="00597CAC" w:rsidP="00597CAC">
      <w:pPr>
        <w:rPr>
          <w:color w:val="000000" w:themeColor="text1"/>
        </w:rPr>
      </w:pPr>
      <w:r w:rsidRPr="00D048A2">
        <w:rPr>
          <w:color w:val="000000" w:themeColor="text1"/>
        </w:rPr>
        <w:t>In fashion contexts, the image–trust–loyalty chain can be shaped by authenticity and sustainability cues. Consumers may interpret credible sustainability activity as evidence of integrity, which can strengthen trust and lead to loyalty. Studies modelling corporate social responsibility effects indicate that trust and loyalty can mediate the influence of sustainability perceptions on purchase intentions, although effects vary by consumer values and scepticism (Huo et al., 2022). This suggests that trust plays a bridging role between image-related cues and behavioural intentions in markets where ethical claims are salient.</w:t>
      </w:r>
    </w:p>
    <w:p w14:paraId="1138781B" w14:textId="782CDF28" w:rsidR="00597CAC" w:rsidRPr="00D048A2" w:rsidRDefault="00597CAC" w:rsidP="00597CAC">
      <w:pPr>
        <w:rPr>
          <w:color w:val="000000" w:themeColor="text1"/>
        </w:rPr>
      </w:pPr>
      <w:r w:rsidRPr="00D048A2">
        <w:rPr>
          <w:color w:val="000000" w:themeColor="text1"/>
        </w:rPr>
        <w:t xml:space="preserve">Evidence also indicates that image-based effects can be constrained when consumers perceive inconsistencies between sustainability claims and business practices. Research in fast fashion </w:t>
      </w:r>
      <w:r w:rsidRPr="00D048A2">
        <w:rPr>
          <w:color w:val="000000" w:themeColor="text1"/>
        </w:rPr>
        <w:lastRenderedPageBreak/>
        <w:t xml:space="preserve">suggests that sustainability-related image improvements can be limited by value conflicts between ethics and affordability, which can reduce the incremental effect of sustainability cues on intention (Neha et al., 2024). Other work argues that scepticism toward sustainability messaging signals diminishing returns when communication outpaces operational change, which can weaken the image–intention pathway (Ray and Nayak, 2023). These findings imply that trust is likely to be a key condition for </w:t>
      </w:r>
      <w:r w:rsidR="00B24159">
        <w:rPr>
          <w:color w:val="000000" w:themeColor="text1"/>
        </w:rPr>
        <w:t xml:space="preserve">an </w:t>
      </w:r>
      <w:r w:rsidRPr="00D048A2">
        <w:rPr>
          <w:color w:val="000000" w:themeColor="text1"/>
        </w:rPr>
        <w:t>image to translate into purchase intention in competitive fashion retail.</w:t>
      </w:r>
    </w:p>
    <w:p w14:paraId="3E645F4D" w14:textId="24A96096" w:rsidR="00597CAC" w:rsidRPr="00BE2FBD" w:rsidRDefault="00597CAC" w:rsidP="00BE2FBD">
      <w:pPr>
        <w:pStyle w:val="Heading3"/>
      </w:pPr>
      <w:bookmarkStart w:id="69" w:name="_Toc218343805"/>
      <w:bookmarkStart w:id="70" w:name="_Toc220954501"/>
      <w:r w:rsidRPr="00BE2FBD">
        <w:t xml:space="preserve">Boundary </w:t>
      </w:r>
      <w:r w:rsidR="00863A47">
        <w:t>C</w:t>
      </w:r>
      <w:r w:rsidRPr="00BE2FBD">
        <w:t xml:space="preserve">onditions and the </w:t>
      </w:r>
      <w:r w:rsidR="00863A47">
        <w:t>N</w:t>
      </w:r>
      <w:r w:rsidRPr="00BE2FBD">
        <w:t xml:space="preserve">eed for </w:t>
      </w:r>
      <w:r w:rsidR="00863A47">
        <w:t>C</w:t>
      </w:r>
      <w:r w:rsidRPr="00BE2FBD">
        <w:t xml:space="preserve">omparative </w:t>
      </w:r>
      <w:r w:rsidR="00863A47">
        <w:t>T</w:t>
      </w:r>
      <w:r w:rsidRPr="00BE2FBD">
        <w:t>ests</w:t>
      </w:r>
      <w:bookmarkEnd w:id="69"/>
      <w:bookmarkEnd w:id="70"/>
    </w:p>
    <w:p w14:paraId="2BA8EF5B" w14:textId="77777777" w:rsidR="00597CAC" w:rsidRPr="00D048A2" w:rsidRDefault="00597CAC" w:rsidP="00597CAC">
      <w:pPr>
        <w:rPr>
          <w:color w:val="000000" w:themeColor="text1"/>
        </w:rPr>
      </w:pPr>
      <w:r w:rsidRPr="00D048A2">
        <w:rPr>
          <w:color w:val="000000" w:themeColor="text1"/>
        </w:rPr>
        <w:t>Despite support for integrated pathways, the literature provides limited clarity on how these relationships differ across retail formats. Many studies are based on luxury or single-category settings, which may not transfer to value-focused retailers where price and variety dominate. A recent systematic review notes that brand image effects on loyalty are robust in many contexts but that the strength of relationships depends on category characteristics and measurement approaches (Tahir et al., 2024). This motivates comparative testing across off-price, fast fashion and mainstream formats in one market using harmonised measures.</w:t>
      </w:r>
    </w:p>
    <w:p w14:paraId="0AF33C7F" w14:textId="279A6360" w:rsidR="00597CAC" w:rsidRDefault="00597CAC" w:rsidP="000762F5">
      <w:pPr>
        <w:rPr>
          <w:color w:val="000000" w:themeColor="text1"/>
        </w:rPr>
      </w:pPr>
      <w:r w:rsidRPr="00D048A2">
        <w:rPr>
          <w:color w:val="000000" w:themeColor="text1"/>
        </w:rPr>
        <w:t xml:space="preserve">Another boundary condition is operational shock and availability. Recent evidence shows that stockouts prompt substitution even among otherwise loyal shoppers, which implies that situational constraints can override attitudinal loyalty in the short run (Khan and DePaoli, 2023). </w:t>
      </w:r>
      <w:r w:rsidR="000762F5" w:rsidRPr="000762F5">
        <w:rPr>
          <w:color w:val="000000" w:themeColor="text1"/>
        </w:rPr>
        <w:t>Nevertheless, there has been little empirical research studying how these constructs are related across various fashion retail formats operati</w:t>
      </w:r>
      <w:r w:rsidR="000762F5">
        <w:rPr>
          <w:color w:val="000000" w:themeColor="text1"/>
        </w:rPr>
        <w:t xml:space="preserve">ng in the same national market. </w:t>
      </w:r>
      <w:r w:rsidR="000762F5" w:rsidRPr="000762F5">
        <w:rPr>
          <w:color w:val="000000" w:themeColor="text1"/>
        </w:rPr>
        <w:t>It is still unknown which one of these (image, trust or loyalty) influences purchase decision to the greatest extent when taken simultaneously. Closing this gap is important for theoretical as well as managerial reasons.</w:t>
      </w:r>
    </w:p>
    <w:p w14:paraId="48C3E38E" w14:textId="45B311EE" w:rsidR="00244C56" w:rsidRPr="00D048A2" w:rsidRDefault="00244C56" w:rsidP="000762F5">
      <w:pPr>
        <w:rPr>
          <w:color w:val="000000" w:themeColor="text1"/>
        </w:rPr>
      </w:pPr>
      <w:r>
        <w:rPr>
          <w:color w:val="000000" w:themeColor="text1"/>
        </w:rPr>
        <w:t>Overall</w:t>
      </w:r>
      <w:r w:rsidRPr="00244C56">
        <w:rPr>
          <w:color w:val="000000" w:themeColor="text1"/>
        </w:rPr>
        <w:t>, there is a strong conceptual association between brand image, brand trust and brand loyalty from the review of literature, but empirical evidence on their relative and combined effects for purchasing remain inconsistent. Allison et al.'s (2002) work is not comparable to this paper, as there's no other multi-brand comparative research in the UK fashion retailing industry. Given the inconsistent evidence on this issue, a relative quantitative research design examines simultaneously brand image,</w:t>
      </w:r>
      <w:r w:rsidR="002A6B7B">
        <w:rPr>
          <w:color w:val="000000" w:themeColor="text1"/>
        </w:rPr>
        <w:t xml:space="preserve"> </w:t>
      </w:r>
      <w:r w:rsidRPr="00244C56">
        <w:rPr>
          <w:color w:val="000000" w:themeColor="text1"/>
        </w:rPr>
        <w:t>brand trust and brand loyalty influence consumer purchase decisions.</w:t>
      </w:r>
    </w:p>
    <w:p w14:paraId="30647DB9" w14:textId="77777777" w:rsidR="00597CAC" w:rsidRPr="00BE2FBD" w:rsidRDefault="00597CAC" w:rsidP="00BE2FBD">
      <w:pPr>
        <w:pStyle w:val="Heading2"/>
      </w:pPr>
      <w:bookmarkStart w:id="71" w:name="_Toc218343806"/>
      <w:bookmarkStart w:id="72" w:name="_Toc220954502"/>
      <w:r w:rsidRPr="00BE2FBD">
        <w:lastRenderedPageBreak/>
        <w:t>Shopper segmentation and potential moderators in the UK fashion market</w:t>
      </w:r>
      <w:bookmarkEnd w:id="71"/>
      <w:bookmarkEnd w:id="72"/>
    </w:p>
    <w:p w14:paraId="6FB65693" w14:textId="48CF472A" w:rsidR="00597CAC" w:rsidRPr="00D048A2" w:rsidRDefault="00597CAC" w:rsidP="00597CAC">
      <w:pPr>
        <w:rPr>
          <w:color w:val="000000" w:themeColor="text1"/>
        </w:rPr>
      </w:pPr>
      <w:r w:rsidRPr="00D048A2">
        <w:rPr>
          <w:color w:val="000000" w:themeColor="text1"/>
        </w:rPr>
        <w:t xml:space="preserve">Consumer decision processes in fashion retail are shaped by individual characteristics that can moderate how brand constructs influence purchase decisions. Age, digital confidence and shopping frequency can influence which cues are considered reliable and which benefits are sought. Evidence suggests that younger consumers may place greater emphasis on trend fit and social meaning, while older consumers may </w:t>
      </w:r>
      <w:r w:rsidR="002A6B7B">
        <w:rPr>
          <w:color w:val="000000" w:themeColor="text1"/>
        </w:rPr>
        <w:t>weigh</w:t>
      </w:r>
      <w:r w:rsidRPr="00D048A2">
        <w:rPr>
          <w:color w:val="000000" w:themeColor="text1"/>
        </w:rPr>
        <w:t xml:space="preserve"> reliability and service assurance more heavily (Sivathanu et al., 2023). These differences matter because they imply that the same retailer image or trust cue could generate different purchase intentions across segments (El-Shihy and Awaad, 2025).</w:t>
      </w:r>
      <w:r w:rsidR="00C4520E">
        <w:rPr>
          <w:color w:val="000000" w:themeColor="text1"/>
        </w:rPr>
        <w:t xml:space="preserve"> On the other hand, d</w:t>
      </w:r>
      <w:r w:rsidRPr="00D048A2">
        <w:rPr>
          <w:color w:val="000000" w:themeColor="text1"/>
        </w:rPr>
        <w:t>igital literacy is another relevant segment factor because omnichannel retailing requires consumers to navigate websites, apps and digital payment systems. Research in technology-enabled shopping indicates that perceived ease of use and perceived security affect satisfaction and future use, which aligns with trust-focused mechanisms in online retail. When digital confidence is low, consumers may place more weight on trust cues such as clear policies and reliable customer service. This implies that trust may be a stronger driver of purchase decisions for consumers who perceive higher uncertainty in online shopping (Wang et al., 2022).</w:t>
      </w:r>
    </w:p>
    <w:p w14:paraId="41242EE7" w14:textId="7C52DD35" w:rsidR="00597CAC" w:rsidRPr="00D048A2" w:rsidRDefault="00C4520E" w:rsidP="00597CAC">
      <w:pPr>
        <w:rPr>
          <w:color w:val="000000" w:themeColor="text1"/>
        </w:rPr>
      </w:pPr>
      <w:r>
        <w:rPr>
          <w:color w:val="000000" w:themeColor="text1"/>
        </w:rPr>
        <w:t>However, s</w:t>
      </w:r>
      <w:r w:rsidR="00597CAC" w:rsidRPr="00D048A2">
        <w:rPr>
          <w:color w:val="000000" w:themeColor="text1"/>
        </w:rPr>
        <w:t>hopping frequency can also shape the role of loyalty and trust because frequent shoppers accumulate more experience with a retailer and m</w:t>
      </w:r>
      <w:r w:rsidR="00B24159">
        <w:rPr>
          <w:color w:val="000000" w:themeColor="text1"/>
        </w:rPr>
        <w:t>ight</w:t>
      </w:r>
      <w:r w:rsidR="00597CAC" w:rsidRPr="00D048A2">
        <w:rPr>
          <w:color w:val="000000" w:themeColor="text1"/>
        </w:rPr>
        <w:t xml:space="preserve"> have more opportunities to develop habitual preferences. Frequent interaction can strengthen loyalty through familiarity and reduced cognitive effort, meaning that loyal customers may rely more on habit and less on evaluative search. However, frequent shoppers are also exposed to promotions and competitor offers, which can weaken exclusive loyalty when switching costs are low. Research on customer journeys suggests that repeated positive experiences across touchpoints can strengthen relationship quality, implying that frequency is relevant to how loyalty and trust operate in practice (Lemon and Verhoef, 2016).</w:t>
      </w:r>
    </w:p>
    <w:p w14:paraId="2428242B" w14:textId="1D3D1F1C" w:rsidR="00597CAC" w:rsidRPr="00D048A2" w:rsidRDefault="00597CAC" w:rsidP="00597CAC">
      <w:pPr>
        <w:rPr>
          <w:color w:val="000000" w:themeColor="text1"/>
        </w:rPr>
      </w:pPr>
      <w:r w:rsidRPr="00D048A2">
        <w:rPr>
          <w:color w:val="000000" w:themeColor="text1"/>
        </w:rPr>
        <w:t xml:space="preserve">Segment effects can also interact with sustainability and ethical concerns. Some evidence suggests that segments differ in how they interpret sustainability claims and in how much they are willing to trade off price for ethical benefits. </w:t>
      </w:r>
      <w:r w:rsidR="00C4520E" w:rsidRPr="00C4520E">
        <w:rPr>
          <w:color w:val="000000" w:themeColor="text1"/>
        </w:rPr>
        <w:t xml:space="preserve"> This contradicts</w:t>
      </w:r>
      <w:r w:rsidR="00C4520E">
        <w:rPr>
          <w:color w:val="000000" w:themeColor="text1"/>
        </w:rPr>
        <w:t>,</w:t>
      </w:r>
      <w:r w:rsidR="00C4520E" w:rsidRPr="00D048A2">
        <w:rPr>
          <w:color w:val="000000" w:themeColor="text1"/>
        </w:rPr>
        <w:t xml:space="preserve"> when</w:t>
      </w:r>
      <w:r w:rsidRPr="00D048A2">
        <w:rPr>
          <w:color w:val="000000" w:themeColor="text1"/>
        </w:rPr>
        <w:t xml:space="preserve"> values-based motivations are strong, brand image cues related to responsibility may have </w:t>
      </w:r>
      <w:r w:rsidR="00C4520E">
        <w:rPr>
          <w:color w:val="000000" w:themeColor="text1"/>
        </w:rPr>
        <w:t>lower</w:t>
      </w:r>
      <w:r w:rsidRPr="00D048A2">
        <w:rPr>
          <w:color w:val="000000" w:themeColor="text1"/>
        </w:rPr>
        <w:t xml:space="preserve"> influence on purchase intentions</w:t>
      </w:r>
      <w:r w:rsidR="00C4520E">
        <w:rPr>
          <w:color w:val="000000" w:themeColor="text1"/>
        </w:rPr>
        <w:t xml:space="preserve"> (Wang et al., 2022)</w:t>
      </w:r>
      <w:r w:rsidRPr="00D048A2">
        <w:rPr>
          <w:color w:val="000000" w:themeColor="text1"/>
        </w:rPr>
        <w:t xml:space="preserve">. When scepticism is high, these cues may primarily affect trust rather than intention, </w:t>
      </w:r>
      <w:r w:rsidRPr="00D048A2">
        <w:rPr>
          <w:color w:val="000000" w:themeColor="text1"/>
        </w:rPr>
        <w:lastRenderedPageBreak/>
        <w:t>implying that segment composition can change which construct is most predictive (Ray and Nayak, 2023).</w:t>
      </w:r>
    </w:p>
    <w:p w14:paraId="33004DB4" w14:textId="3E450064" w:rsidR="00597CAC" w:rsidRPr="00D048A2" w:rsidRDefault="00597CAC" w:rsidP="00597CAC">
      <w:pPr>
        <w:rPr>
          <w:color w:val="000000" w:themeColor="text1"/>
        </w:rPr>
      </w:pPr>
      <w:r w:rsidRPr="00D048A2">
        <w:rPr>
          <w:color w:val="000000" w:themeColor="text1"/>
        </w:rPr>
        <w:t xml:space="preserve">These considerations support including demographic measures and shopping behaviour indicators in the survey to explore whether relationships differ across segments. While the dissertation’s core purpose is to test the main relationships among image, trust, </w:t>
      </w:r>
      <w:r w:rsidR="00B24159" w:rsidRPr="00D048A2">
        <w:rPr>
          <w:color w:val="000000" w:themeColor="text1"/>
        </w:rPr>
        <w:t>and loyalty</w:t>
      </w:r>
      <w:r w:rsidRPr="00D048A2">
        <w:rPr>
          <w:color w:val="000000" w:themeColor="text1"/>
        </w:rPr>
        <w:t xml:space="preserve"> and purchase decision, segment comparisons can indicate whether managerial strategies should be differentiated. The comparative retailer focus further strengthens this point because each retailer format may appeal to different segments, which could partly explain differences in observed relationships. The next section</w:t>
      </w:r>
      <w:r w:rsidR="007D4957">
        <w:rPr>
          <w:color w:val="000000" w:themeColor="text1"/>
        </w:rPr>
        <w:t>,</w:t>
      </w:r>
      <w:r w:rsidRPr="00D048A2">
        <w:rPr>
          <w:color w:val="000000" w:themeColor="text1"/>
        </w:rPr>
        <w:t xml:space="preserve"> therefore</w:t>
      </w:r>
      <w:r w:rsidR="007D4957">
        <w:rPr>
          <w:color w:val="000000" w:themeColor="text1"/>
        </w:rPr>
        <w:t>,</w:t>
      </w:r>
      <w:r w:rsidRPr="00D048A2">
        <w:rPr>
          <w:color w:val="000000" w:themeColor="text1"/>
        </w:rPr>
        <w:t xml:space="preserve"> consolidates the review by identifying the specific research gaps that remain and by deriving hypotheses that can be tested with a cross-sectional survey design.</w:t>
      </w:r>
    </w:p>
    <w:p w14:paraId="2DB1C231" w14:textId="77777777" w:rsidR="00597CAC" w:rsidRPr="00EE3737" w:rsidRDefault="00597CAC" w:rsidP="00EE3737">
      <w:pPr>
        <w:pStyle w:val="Heading2"/>
      </w:pPr>
      <w:bookmarkStart w:id="73" w:name="_Toc218343807"/>
      <w:bookmarkStart w:id="74" w:name="_Toc220954503"/>
      <w:r w:rsidRPr="00EE3737">
        <w:t>Research gaps and hypothesis development</w:t>
      </w:r>
      <w:bookmarkEnd w:id="73"/>
      <w:bookmarkEnd w:id="74"/>
    </w:p>
    <w:p w14:paraId="52B99512" w14:textId="77777777" w:rsidR="007D4957" w:rsidRPr="007D4957" w:rsidRDefault="00597CAC" w:rsidP="007D4957">
      <w:pPr>
        <w:rPr>
          <w:color w:val="000000" w:themeColor="text1"/>
        </w:rPr>
      </w:pPr>
      <w:r w:rsidRPr="00D048A2">
        <w:rPr>
          <w:color w:val="000000" w:themeColor="text1"/>
        </w:rPr>
        <w:t>The review also highlights a managerial gap in evidence that compares retailers within one study design, which is critical for allocating resources between branding, trust-building service investments and loyalty initiatives. When effect sizes are reported in separate studies, differences can reflect sampling and measurement rather than real market differences. A single-instrument comparison therefore offers an evidence base that is easier to interpret and apply to strategic decisions (Saunders et al., 2019).</w:t>
      </w:r>
      <w:r w:rsidR="007D4957">
        <w:rPr>
          <w:color w:val="000000" w:themeColor="text1"/>
        </w:rPr>
        <w:t xml:space="preserve"> </w:t>
      </w:r>
      <w:r w:rsidR="007D4957" w:rsidRPr="007D4957">
        <w:rPr>
          <w:color w:val="000000" w:themeColor="text1"/>
        </w:rPr>
        <w:t xml:space="preserve">The critical review of literature reveals that brand image, brand trust and brand loyalty are widely recognised as influential factors in consumer purchase decisions. </w:t>
      </w:r>
      <w:r w:rsidR="007D4957" w:rsidRPr="007D4957">
        <w:rPr>
          <w:bCs/>
          <w:color w:val="000000" w:themeColor="text1"/>
        </w:rPr>
        <w:t>However, existing empirical evidence is characterised by inconsistency, contextual limitation and lack of comparative analysis.</w:t>
      </w:r>
      <w:r w:rsidR="007D4957" w:rsidRPr="007D4957">
        <w:rPr>
          <w:color w:val="000000" w:themeColor="text1"/>
        </w:rPr>
        <w:t xml:space="preserve"> While many studies report positive relationships between these constructs and purchase behaviour, </w:t>
      </w:r>
      <w:r w:rsidR="007D4957" w:rsidRPr="007D4957">
        <w:rPr>
          <w:bCs/>
          <w:color w:val="000000" w:themeColor="text1"/>
        </w:rPr>
        <w:t>their relative strength and direct influence vary significantly across sectors, retail formats and consumer segments</w:t>
      </w:r>
      <w:r w:rsidR="007D4957" w:rsidRPr="007D4957">
        <w:rPr>
          <w:color w:val="000000" w:themeColor="text1"/>
        </w:rPr>
        <w:t xml:space="preserve"> (Chaudhuri and Holbrook, 2001; Meyer-Waarden, 2008).</w:t>
      </w:r>
    </w:p>
    <w:p w14:paraId="3498A729" w14:textId="77777777" w:rsidR="007D4957" w:rsidRPr="007D4957" w:rsidRDefault="007D4957" w:rsidP="007D4957">
      <w:pPr>
        <w:rPr>
          <w:color w:val="000000" w:themeColor="text1"/>
        </w:rPr>
      </w:pPr>
      <w:r w:rsidRPr="007D4957">
        <w:rPr>
          <w:color w:val="000000" w:themeColor="text1"/>
        </w:rPr>
        <w:t xml:space="preserve">In particular, </w:t>
      </w:r>
      <w:r w:rsidRPr="007D4957">
        <w:rPr>
          <w:bCs/>
          <w:color w:val="000000" w:themeColor="text1"/>
        </w:rPr>
        <w:t>three key gaps emerge from the literature</w:t>
      </w:r>
      <w:r w:rsidRPr="007D4957">
        <w:rPr>
          <w:color w:val="000000" w:themeColor="text1"/>
        </w:rPr>
        <w:t xml:space="preserve">. First, </w:t>
      </w:r>
      <w:r w:rsidRPr="007D4957">
        <w:rPr>
          <w:bCs/>
          <w:color w:val="000000" w:themeColor="text1"/>
        </w:rPr>
        <w:t>prior studies often examine brand image, trust and loyalty in isolation or through sequential models</w:t>
      </w:r>
      <w:r w:rsidRPr="007D4957">
        <w:rPr>
          <w:color w:val="000000" w:themeColor="text1"/>
        </w:rPr>
        <w:t xml:space="preserve">, rather than testing their simultaneous effects on purchase decisions. Second, </w:t>
      </w:r>
      <w:r w:rsidRPr="007D4957">
        <w:rPr>
          <w:bCs/>
          <w:color w:val="000000" w:themeColor="text1"/>
        </w:rPr>
        <w:t>the fashion retail literature provides mixed findings regarding whether trust and loyalty act as direct predictors of purchase behaviour or function indirectly through other constructs</w:t>
      </w:r>
      <w:r w:rsidRPr="007D4957">
        <w:rPr>
          <w:color w:val="000000" w:themeColor="text1"/>
        </w:rPr>
        <w:t xml:space="preserve">. Third, </w:t>
      </w:r>
      <w:r w:rsidRPr="007D4957">
        <w:rPr>
          <w:bCs/>
          <w:color w:val="000000" w:themeColor="text1"/>
        </w:rPr>
        <w:t xml:space="preserve">there is a clear lack of comparative research </w:t>
      </w:r>
      <w:r w:rsidRPr="007D4957">
        <w:rPr>
          <w:bCs/>
          <w:color w:val="000000" w:themeColor="text1"/>
        </w:rPr>
        <w:lastRenderedPageBreak/>
        <w:t>within the UK fashion retail market that evaluates these relationships across different retail formats using primary consumer data</w:t>
      </w:r>
      <w:r w:rsidRPr="007D4957">
        <w:rPr>
          <w:color w:val="000000" w:themeColor="text1"/>
        </w:rPr>
        <w:t>.</w:t>
      </w:r>
    </w:p>
    <w:p w14:paraId="5F519EA5" w14:textId="77777777" w:rsidR="007D4957" w:rsidRPr="007D4957" w:rsidRDefault="007D4957" w:rsidP="007D4957">
      <w:pPr>
        <w:rPr>
          <w:color w:val="000000" w:themeColor="text1"/>
        </w:rPr>
      </w:pPr>
      <w:r w:rsidRPr="007D4957">
        <w:rPr>
          <w:bCs/>
          <w:color w:val="000000" w:themeColor="text1"/>
        </w:rPr>
        <w:t>Because the existing literature is mixed and limited in comparative scope, this study addresses these gaps by empirically testing the direct effects of brand image, brand trust and brand loyalty on consumer purchase decisions within a comparative UK fashion retail framework.</w:t>
      </w:r>
      <w:r w:rsidRPr="007D4957">
        <w:rPr>
          <w:color w:val="000000" w:themeColor="text1"/>
        </w:rPr>
        <w:t xml:space="preserve"> The following hypotheses are therefore proposed:</w:t>
      </w:r>
    </w:p>
    <w:p w14:paraId="593FF61C" w14:textId="77777777" w:rsidR="007D4957" w:rsidRPr="007D4957" w:rsidRDefault="007D4957" w:rsidP="007D4957">
      <w:r w:rsidRPr="007D4957">
        <w:rPr>
          <w:b/>
          <w:bCs/>
        </w:rPr>
        <w:t>H1:</w:t>
      </w:r>
      <w:r w:rsidRPr="007D4957">
        <w:t xml:space="preserve"> Brand image has a significant effect on consumer purchase decisions in the UK fashion retail market.</w:t>
      </w:r>
    </w:p>
    <w:p w14:paraId="05D165AB" w14:textId="77777777" w:rsidR="007D4957" w:rsidRPr="007D4957" w:rsidRDefault="007D4957" w:rsidP="007D4957">
      <w:r w:rsidRPr="007D4957">
        <w:rPr>
          <w:b/>
          <w:bCs/>
        </w:rPr>
        <w:t>H2:</w:t>
      </w:r>
      <w:r w:rsidRPr="007D4957">
        <w:t xml:space="preserve"> Brand trust has a significant effect on consumer purchase decisions in the UK fashion retail market.</w:t>
      </w:r>
    </w:p>
    <w:p w14:paraId="4D360E43" w14:textId="77777777" w:rsidR="007D4957" w:rsidRPr="007D4957" w:rsidRDefault="007D4957" w:rsidP="007D4957">
      <w:r w:rsidRPr="007D4957">
        <w:rPr>
          <w:b/>
          <w:bCs/>
        </w:rPr>
        <w:t>H3:</w:t>
      </w:r>
      <w:r w:rsidRPr="007D4957">
        <w:t xml:space="preserve"> Brand loyalty has a significant effect on consumer purchase decisions in the UK fashion retail market.</w:t>
      </w:r>
    </w:p>
    <w:p w14:paraId="17739670" w14:textId="7EF956C2" w:rsidR="00597CAC" w:rsidRDefault="007D4957" w:rsidP="00597CAC">
      <w:r w:rsidRPr="007D4957">
        <w:rPr>
          <w:b/>
          <w:bCs/>
        </w:rPr>
        <w:t>H4:</w:t>
      </w:r>
      <w:r w:rsidRPr="007D4957">
        <w:t xml:space="preserve"> The strength of the relationships between brand image, brand trust, brand loyalty and purchase decisions differs across TK Maxx, H&amp;M and Marks &amp; Spencer.</w:t>
      </w:r>
    </w:p>
    <w:p w14:paraId="3A7464A5" w14:textId="6A953EF3" w:rsidR="004C1C3B" w:rsidRPr="007D4957" w:rsidRDefault="004C1C3B" w:rsidP="00597CAC">
      <w:r w:rsidRPr="004C1C3B">
        <w:t>These hypotheses were intentionally framed broadly to allow empirical testing of both expected and unexpected relationships across different retail formats.</w:t>
      </w:r>
    </w:p>
    <w:p w14:paraId="2284562A" w14:textId="0C4995BB" w:rsidR="00597CAC" w:rsidRPr="00EE3737" w:rsidRDefault="00597CAC" w:rsidP="00EE3737">
      <w:pPr>
        <w:pStyle w:val="Heading2"/>
      </w:pPr>
      <w:bookmarkStart w:id="75" w:name="_Toc218343808"/>
      <w:bookmarkStart w:id="76" w:name="_Toc220954504"/>
      <w:r w:rsidRPr="00EE3737">
        <w:t>C</w:t>
      </w:r>
      <w:bookmarkEnd w:id="75"/>
      <w:r w:rsidR="00734EFE">
        <w:t>onclusion</w:t>
      </w:r>
      <w:bookmarkEnd w:id="76"/>
    </w:p>
    <w:p w14:paraId="16821E31" w14:textId="0B61F02C" w:rsidR="009C383A" w:rsidRPr="00D048A2" w:rsidRDefault="00EE3737" w:rsidP="00EE3737">
      <w:pPr>
        <w:rPr>
          <w:color w:val="000000" w:themeColor="text1"/>
        </w:rPr>
      </w:pPr>
      <w:r w:rsidRPr="00EE3737">
        <w:rPr>
          <w:color w:val="000000" w:themeColor="text1"/>
        </w:rPr>
        <w:t>In this chapter, literature in brand image, brand trust, brand loyalty and consumer purchase decision in the fashion retail environment is critically examined. Although the extant literature has contributed to a theoretical basis, empirical results are still conflicting and context-specific, especially in terms of different retail formats. The review discovered evidence of a knowledge gap around the concurrent trade effects of branding variables and lack of similar UK fashion retail studies.</w:t>
      </w:r>
      <w:r>
        <w:rPr>
          <w:color w:val="000000" w:themeColor="text1"/>
        </w:rPr>
        <w:t xml:space="preserve"> </w:t>
      </w:r>
      <w:r w:rsidRPr="00EE3737">
        <w:rPr>
          <w:color w:val="000000" w:themeColor="text1"/>
        </w:rPr>
        <w:t>To address these lacunae, testable hypotheses and a conceptual framework were formed to inform the empirical analysis. In the following the methods used to test these hypotheses and address the research gaps discussed above are described.</w:t>
      </w:r>
    </w:p>
    <w:p w14:paraId="6A66E3FD" w14:textId="77777777" w:rsidR="00ED226C" w:rsidRPr="00D048A2" w:rsidRDefault="00ED226C">
      <w:pPr>
        <w:rPr>
          <w:color w:val="000000" w:themeColor="text1"/>
        </w:rPr>
      </w:pPr>
    </w:p>
    <w:p w14:paraId="23DAF6FE" w14:textId="2C222218" w:rsidR="0004657A" w:rsidRPr="00D048A2" w:rsidRDefault="0004657A">
      <w:pPr>
        <w:rPr>
          <w:color w:val="000000" w:themeColor="text1"/>
        </w:rPr>
      </w:pPr>
      <w:r w:rsidRPr="00D048A2">
        <w:rPr>
          <w:color w:val="000000" w:themeColor="text1"/>
        </w:rPr>
        <w:br w:type="page"/>
      </w:r>
    </w:p>
    <w:p w14:paraId="337FE081" w14:textId="3FC4562B" w:rsidR="004E1063" w:rsidRPr="00A10DF4" w:rsidRDefault="0004657A" w:rsidP="00A10DF4">
      <w:pPr>
        <w:pStyle w:val="Heading1"/>
      </w:pPr>
      <w:bookmarkStart w:id="77" w:name="_Toc220954505"/>
      <w:r w:rsidRPr="00A10DF4">
        <w:lastRenderedPageBreak/>
        <w:t>Chapter Three: Research Methodology</w:t>
      </w:r>
      <w:bookmarkEnd w:id="77"/>
    </w:p>
    <w:p w14:paraId="32C15498" w14:textId="3537E0A0" w:rsidR="004E1063" w:rsidRPr="00A10DF4" w:rsidRDefault="00D430E8" w:rsidP="00A10DF4">
      <w:pPr>
        <w:pStyle w:val="Heading2"/>
      </w:pPr>
      <w:bookmarkStart w:id="78" w:name="_Toc220954506"/>
      <w:r w:rsidRPr="00A10DF4">
        <w:t>Introduction</w:t>
      </w:r>
      <w:bookmarkEnd w:id="78"/>
    </w:p>
    <w:p w14:paraId="632C08EE" w14:textId="2EA23229" w:rsidR="002D75F7" w:rsidRPr="00D048A2" w:rsidRDefault="002D75F7" w:rsidP="002D75F7">
      <w:pPr>
        <w:rPr>
          <w:color w:val="000000" w:themeColor="text1"/>
        </w:rPr>
      </w:pPr>
      <w:r w:rsidRPr="00D048A2">
        <w:rPr>
          <w:color w:val="000000" w:themeColor="text1"/>
        </w:rPr>
        <w:t>This chapter outline</w:t>
      </w:r>
      <w:r w:rsidR="001A70CF">
        <w:rPr>
          <w:color w:val="000000" w:themeColor="text1"/>
        </w:rPr>
        <w:t>d</w:t>
      </w:r>
      <w:r w:rsidRPr="00D048A2">
        <w:rPr>
          <w:color w:val="000000" w:themeColor="text1"/>
        </w:rPr>
        <w:t xml:space="preserve"> and justifie</w:t>
      </w:r>
      <w:r w:rsidR="001A70CF">
        <w:rPr>
          <w:color w:val="000000" w:themeColor="text1"/>
        </w:rPr>
        <w:t>d</w:t>
      </w:r>
      <w:r w:rsidRPr="00D048A2">
        <w:rPr>
          <w:color w:val="000000" w:themeColor="text1"/>
        </w:rPr>
        <w:t xml:space="preserve"> the methodological approach adopted to examine the relationships between brand image, brand trust, brand loyalty, and consumer purchase decisions in the UK fashion retail market, with specific reference to TK Maxx, H&amp;M, and M&amp;S. It explain</w:t>
      </w:r>
      <w:r w:rsidR="001A70CF">
        <w:rPr>
          <w:color w:val="000000" w:themeColor="text1"/>
        </w:rPr>
        <w:t>ed</w:t>
      </w:r>
      <w:r w:rsidRPr="00D048A2">
        <w:rPr>
          <w:color w:val="000000" w:themeColor="text1"/>
        </w:rPr>
        <w:t xml:space="preserve"> the philosophical stance, research approach, design, sampling strategy, measurement procedures, and analytical techniques employed to address the study’s research questions and hypotheses. Rather than describing procedures in detail at this stage, the </w:t>
      </w:r>
      <w:r w:rsidR="001A70CF">
        <w:rPr>
          <w:color w:val="000000" w:themeColor="text1"/>
        </w:rPr>
        <w:t>chapter</w:t>
      </w:r>
      <w:r w:rsidRPr="00D048A2">
        <w:rPr>
          <w:color w:val="000000" w:themeColor="text1"/>
        </w:rPr>
        <w:t xml:space="preserve"> focuse</w:t>
      </w:r>
      <w:r w:rsidR="001A70CF">
        <w:rPr>
          <w:color w:val="000000" w:themeColor="text1"/>
        </w:rPr>
        <w:t>d</w:t>
      </w:r>
      <w:r w:rsidRPr="00D048A2">
        <w:rPr>
          <w:color w:val="000000" w:themeColor="text1"/>
        </w:rPr>
        <w:t xml:space="preserve"> on establishing coherence between the research aim, the conceptual framework developed in Chapter Two, and the chosen quantitative methodology. The chapter conclude</w:t>
      </w:r>
      <w:r w:rsidR="001A70CF">
        <w:rPr>
          <w:color w:val="000000" w:themeColor="text1"/>
        </w:rPr>
        <w:t>d</w:t>
      </w:r>
      <w:r w:rsidRPr="00D048A2">
        <w:rPr>
          <w:color w:val="000000" w:themeColor="text1"/>
        </w:rPr>
        <w:t xml:space="preserve"> by acknowledging methodological limitations and outlining how these </w:t>
      </w:r>
      <w:r w:rsidR="001A70CF">
        <w:rPr>
          <w:color w:val="000000" w:themeColor="text1"/>
        </w:rPr>
        <w:t>were</w:t>
      </w:r>
      <w:r w:rsidRPr="00D048A2">
        <w:rPr>
          <w:color w:val="000000" w:themeColor="text1"/>
        </w:rPr>
        <w:t xml:space="preserve"> considered when interpreting findings in the subsequent chapters.</w:t>
      </w:r>
    </w:p>
    <w:p w14:paraId="25A96CB5" w14:textId="2B5F90CB" w:rsidR="00E02FDB" w:rsidRPr="00D048A2" w:rsidRDefault="00E02FDB" w:rsidP="002D75F7">
      <w:pPr>
        <w:keepNext/>
        <w:jc w:val="center"/>
        <w:rPr>
          <w:color w:val="000000" w:themeColor="text1"/>
        </w:rPr>
      </w:pPr>
      <w:r w:rsidRPr="00D048A2">
        <w:rPr>
          <w:noProof/>
          <w:color w:val="000000" w:themeColor="text1"/>
          <w:lang w:eastAsia="en-GB" w:bidi="ar-SA"/>
        </w:rPr>
        <w:drawing>
          <wp:inline distT="0" distB="0" distL="0" distR="0" wp14:anchorId="32D419B4" wp14:editId="6C0454BD">
            <wp:extent cx="4629150" cy="2969916"/>
            <wp:effectExtent l="0" t="0" r="0" b="1905"/>
            <wp:docPr id="1" name="Picture 1" descr="D:\Work\Payel New Proposal Oct'25\University of Wales\Research-onion-Saunders-et-al-2019-p-1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Work\Payel New Proposal Oct'25\University of Wales\Research-onion-Saunders-et-al-2019-p-108.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9083" cy="2982704"/>
                    </a:xfrm>
                    <a:prstGeom prst="rect">
                      <a:avLst/>
                    </a:prstGeom>
                    <a:noFill/>
                    <a:ln>
                      <a:noFill/>
                    </a:ln>
                  </pic:spPr>
                </pic:pic>
              </a:graphicData>
            </a:graphic>
          </wp:inline>
        </w:drawing>
      </w:r>
    </w:p>
    <w:p w14:paraId="4A50DA23" w14:textId="21421A72" w:rsidR="003A58E3" w:rsidRPr="00D048A2" w:rsidRDefault="00E02FDB" w:rsidP="00E02FDB">
      <w:pPr>
        <w:pStyle w:val="Caption"/>
        <w:jc w:val="center"/>
        <w:rPr>
          <w:color w:val="000000" w:themeColor="text1"/>
        </w:rPr>
      </w:pPr>
      <w:bookmarkStart w:id="79" w:name="_Toc220767787"/>
      <w:r w:rsidRPr="00D048A2">
        <w:rPr>
          <w:color w:val="000000" w:themeColor="text1"/>
        </w:rPr>
        <w:t xml:space="preserve">Figure </w:t>
      </w:r>
      <w:r w:rsidR="00AE1F8E" w:rsidRPr="00D048A2">
        <w:rPr>
          <w:color w:val="000000" w:themeColor="text1"/>
        </w:rPr>
        <w:fldChar w:fldCharType="begin"/>
      </w:r>
      <w:r w:rsidR="00AE1F8E" w:rsidRPr="00D048A2">
        <w:rPr>
          <w:color w:val="000000" w:themeColor="text1"/>
        </w:rPr>
        <w:instrText xml:space="preserve"> SEQ Figure \* ARABIC </w:instrText>
      </w:r>
      <w:r w:rsidR="00AE1F8E" w:rsidRPr="00D048A2">
        <w:rPr>
          <w:color w:val="000000" w:themeColor="text1"/>
        </w:rPr>
        <w:fldChar w:fldCharType="separate"/>
      </w:r>
      <w:r w:rsidR="004455C8" w:rsidRPr="00D048A2">
        <w:rPr>
          <w:noProof/>
          <w:color w:val="000000" w:themeColor="text1"/>
        </w:rPr>
        <w:t>2</w:t>
      </w:r>
      <w:r w:rsidR="00AE1F8E" w:rsidRPr="00D048A2">
        <w:rPr>
          <w:noProof/>
          <w:color w:val="000000" w:themeColor="text1"/>
        </w:rPr>
        <w:fldChar w:fldCharType="end"/>
      </w:r>
      <w:r w:rsidRPr="00D048A2">
        <w:rPr>
          <w:color w:val="000000" w:themeColor="text1"/>
        </w:rPr>
        <w:t>: Research onion (Saunders et. Al, 2019).</w:t>
      </w:r>
      <w:bookmarkEnd w:id="79"/>
    </w:p>
    <w:p w14:paraId="718F7B1F" w14:textId="67013E80" w:rsidR="00915850" w:rsidRPr="00A10DF4" w:rsidRDefault="00915850" w:rsidP="00A10DF4">
      <w:pPr>
        <w:pStyle w:val="Heading2"/>
      </w:pPr>
      <w:bookmarkStart w:id="80" w:name="_Toc220954507"/>
      <w:r w:rsidRPr="00A10DF4">
        <w:t>Methodology overview and the Research Onion</w:t>
      </w:r>
      <w:bookmarkEnd w:id="80"/>
    </w:p>
    <w:p w14:paraId="7FB946C7" w14:textId="2637E6C4" w:rsidR="004E1063" w:rsidRPr="00D048A2" w:rsidRDefault="002D75F7" w:rsidP="002D75F7">
      <w:pPr>
        <w:rPr>
          <w:color w:val="000000" w:themeColor="text1"/>
        </w:rPr>
      </w:pPr>
      <w:r w:rsidRPr="00D048A2">
        <w:rPr>
          <w:color w:val="000000" w:themeColor="text1"/>
        </w:rPr>
        <w:t xml:space="preserve">The research design </w:t>
      </w:r>
      <w:r w:rsidR="00313073">
        <w:rPr>
          <w:color w:val="000000" w:themeColor="text1"/>
        </w:rPr>
        <w:t xml:space="preserve">was </w:t>
      </w:r>
      <w:r w:rsidRPr="00D048A2">
        <w:rPr>
          <w:color w:val="000000" w:themeColor="text1"/>
        </w:rPr>
        <w:t>structured using the Research Onion framework (Saunders et al., 2019), which provide</w:t>
      </w:r>
      <w:r w:rsidR="00313073">
        <w:rPr>
          <w:color w:val="000000" w:themeColor="text1"/>
        </w:rPr>
        <w:t>d</w:t>
      </w:r>
      <w:r w:rsidRPr="00D048A2">
        <w:rPr>
          <w:color w:val="000000" w:themeColor="text1"/>
        </w:rPr>
        <w:t xml:space="preserve"> a systematic way to align philosophical assumptions with data collection and </w:t>
      </w:r>
      <w:r w:rsidRPr="00D048A2">
        <w:rPr>
          <w:color w:val="000000" w:themeColor="text1"/>
        </w:rPr>
        <w:lastRenderedPageBreak/>
        <w:t>analysis decisions. At the outer layer, a positivist philosophy support</w:t>
      </w:r>
      <w:r w:rsidR="00313073">
        <w:rPr>
          <w:color w:val="000000" w:themeColor="text1"/>
        </w:rPr>
        <w:t>ed</w:t>
      </w:r>
      <w:r w:rsidRPr="00D048A2">
        <w:rPr>
          <w:color w:val="000000" w:themeColor="text1"/>
        </w:rPr>
        <w:t xml:space="preserve"> objective measurement of consumer perceptions. The deductive approach reflect</w:t>
      </w:r>
      <w:r w:rsidR="00313073">
        <w:rPr>
          <w:color w:val="000000" w:themeColor="text1"/>
        </w:rPr>
        <w:t>ed</w:t>
      </w:r>
      <w:r w:rsidRPr="00D048A2">
        <w:rPr>
          <w:color w:val="000000" w:themeColor="text1"/>
        </w:rPr>
        <w:t xml:space="preserve"> the theory-driven nature of the study, testing hypotheses derived from branding, trust, and loyalty literature. The mono-method quantitative choice align</w:t>
      </w:r>
      <w:r w:rsidR="00313073">
        <w:rPr>
          <w:color w:val="000000" w:themeColor="text1"/>
        </w:rPr>
        <w:t>ed</w:t>
      </w:r>
      <w:r w:rsidRPr="00D048A2">
        <w:rPr>
          <w:color w:val="000000" w:themeColor="text1"/>
        </w:rPr>
        <w:t xml:space="preserve"> with the study’s aim to compare effect sizes across retailers using standardised measures. At the core of the onion, a cross-sectional online survey enable</w:t>
      </w:r>
      <w:r w:rsidR="00313073">
        <w:rPr>
          <w:color w:val="000000" w:themeColor="text1"/>
        </w:rPr>
        <w:t>d</w:t>
      </w:r>
      <w:r w:rsidRPr="00D048A2">
        <w:rPr>
          <w:color w:val="000000" w:themeColor="text1"/>
        </w:rPr>
        <w:t xml:space="preserve"> efficient data collection from UK fashion consumers within the MSc timeframe. This framework is particularly suitable because it ensure</w:t>
      </w:r>
      <w:r w:rsidR="00313073">
        <w:rPr>
          <w:color w:val="000000" w:themeColor="text1"/>
        </w:rPr>
        <w:t>d</w:t>
      </w:r>
      <w:r w:rsidRPr="00D048A2">
        <w:rPr>
          <w:color w:val="000000" w:themeColor="text1"/>
        </w:rPr>
        <w:t xml:space="preserve"> consistency between the conceptual model (brand image, trust, loyalty → purchase decision) and the statistical techniques used to test it. H</w:t>
      </w:r>
      <w:r w:rsidR="004E1063" w:rsidRPr="00D048A2">
        <w:rPr>
          <w:color w:val="000000" w:themeColor="text1"/>
        </w:rPr>
        <w:t>owever</w:t>
      </w:r>
      <w:r w:rsidR="00FB56CF" w:rsidRPr="00D048A2">
        <w:rPr>
          <w:color w:val="000000" w:themeColor="text1"/>
        </w:rPr>
        <w:t>,</w:t>
      </w:r>
      <w:r w:rsidR="004E1063" w:rsidRPr="00D048A2">
        <w:rPr>
          <w:color w:val="000000" w:themeColor="text1"/>
        </w:rPr>
        <w:t xml:space="preserve"> the tools used </w:t>
      </w:r>
      <w:r w:rsidR="00313073">
        <w:rPr>
          <w:color w:val="000000" w:themeColor="text1"/>
        </w:rPr>
        <w:t>wer</w:t>
      </w:r>
      <w:r w:rsidR="004E1063" w:rsidRPr="00D048A2">
        <w:rPr>
          <w:color w:val="000000" w:themeColor="text1"/>
        </w:rPr>
        <w:t xml:space="preserve"> online </w:t>
      </w:r>
      <w:r w:rsidR="0090114B" w:rsidRPr="00D048A2">
        <w:rPr>
          <w:color w:val="000000" w:themeColor="text1"/>
        </w:rPr>
        <w:t>surveys</w:t>
      </w:r>
      <w:r w:rsidR="004E1063" w:rsidRPr="00D048A2">
        <w:rPr>
          <w:color w:val="000000" w:themeColor="text1"/>
        </w:rPr>
        <w:t xml:space="preserve">, </w:t>
      </w:r>
      <w:r w:rsidR="00FB56CF" w:rsidRPr="00D048A2">
        <w:rPr>
          <w:color w:val="000000" w:themeColor="text1"/>
        </w:rPr>
        <w:t>Likert-scale</w:t>
      </w:r>
      <w:r w:rsidR="004E1063" w:rsidRPr="00D048A2">
        <w:rPr>
          <w:color w:val="000000" w:themeColor="text1"/>
        </w:rPr>
        <w:t xml:space="preserve"> measurements</w:t>
      </w:r>
      <w:r w:rsidR="00F93A98" w:rsidRPr="00D048A2">
        <w:rPr>
          <w:color w:val="000000" w:themeColor="text1"/>
        </w:rPr>
        <w:t>,</w:t>
      </w:r>
      <w:r w:rsidR="004E1063" w:rsidRPr="00D048A2">
        <w:rPr>
          <w:color w:val="000000" w:themeColor="text1"/>
        </w:rPr>
        <w:t xml:space="preserve"> as well as statistical techniq</w:t>
      </w:r>
      <w:r w:rsidR="009D0AFD" w:rsidRPr="00D048A2">
        <w:rPr>
          <w:color w:val="000000" w:themeColor="text1"/>
        </w:rPr>
        <w:t>ues such as correlations, ANOVA and regression.</w:t>
      </w:r>
    </w:p>
    <w:p w14:paraId="1D56E400" w14:textId="2A99ABEB" w:rsidR="004E1063" w:rsidRPr="00A10DF4" w:rsidRDefault="00915850" w:rsidP="00A10DF4">
      <w:pPr>
        <w:pStyle w:val="Heading2"/>
      </w:pPr>
      <w:bookmarkStart w:id="81" w:name="_Toc220954508"/>
      <w:r w:rsidRPr="00A10DF4">
        <w:rPr>
          <w:rStyle w:val="Heading2Char"/>
          <w:b/>
          <w:bCs/>
          <w:smallCaps/>
        </w:rPr>
        <w:t>Research Philosophy</w:t>
      </w:r>
      <w:bookmarkEnd w:id="81"/>
    </w:p>
    <w:p w14:paraId="1F454031" w14:textId="2DFEF62A" w:rsidR="004E1063" w:rsidRPr="00D048A2" w:rsidRDefault="004E1063" w:rsidP="004E1063">
      <w:pPr>
        <w:rPr>
          <w:color w:val="000000" w:themeColor="text1"/>
        </w:rPr>
      </w:pPr>
      <w:r w:rsidRPr="00D048A2">
        <w:rPr>
          <w:color w:val="000000" w:themeColor="text1"/>
        </w:rPr>
        <w:t>The study follow</w:t>
      </w:r>
      <w:r w:rsidR="00313073">
        <w:rPr>
          <w:color w:val="000000" w:themeColor="text1"/>
        </w:rPr>
        <w:t>ed</w:t>
      </w:r>
      <w:r w:rsidRPr="00D048A2">
        <w:rPr>
          <w:color w:val="000000" w:themeColor="text1"/>
        </w:rPr>
        <w:t xml:space="preserve"> the Positivist paradigm. Positivism believes that social phenomena can be measured objectively through observable indicators, and such relationships between variables could then be tested statistically. (Creswell and Creswell, 2018)</w:t>
      </w:r>
      <w:r w:rsidR="00915850" w:rsidRPr="00D048A2">
        <w:rPr>
          <w:color w:val="000000" w:themeColor="text1"/>
        </w:rPr>
        <w:t>.</w:t>
      </w:r>
      <w:r w:rsidRPr="00D048A2">
        <w:rPr>
          <w:color w:val="000000" w:themeColor="text1"/>
        </w:rPr>
        <w:t xml:space="preserve"> This standpoint is suitable for the study at hand since it investigates well-defined constructs</w:t>
      </w:r>
      <w:r w:rsidR="00915850" w:rsidRPr="00D048A2">
        <w:rPr>
          <w:color w:val="000000" w:themeColor="text1"/>
        </w:rPr>
        <w:t xml:space="preserve">, </w:t>
      </w:r>
      <w:r w:rsidRPr="00D048A2">
        <w:rPr>
          <w:color w:val="000000" w:themeColor="text1"/>
        </w:rPr>
        <w:t>brand image, trust, loyalty and purchase decision</w:t>
      </w:r>
      <w:r w:rsidR="00387E2C" w:rsidRPr="00D048A2">
        <w:rPr>
          <w:color w:val="000000" w:themeColor="text1"/>
        </w:rPr>
        <w:t xml:space="preserve">, </w:t>
      </w:r>
      <w:r w:rsidRPr="00D048A2">
        <w:rPr>
          <w:color w:val="000000" w:themeColor="text1"/>
        </w:rPr>
        <w:t xml:space="preserve">based on </w:t>
      </w:r>
      <w:r w:rsidR="00387E2C" w:rsidRPr="00D048A2">
        <w:rPr>
          <w:color w:val="000000" w:themeColor="text1"/>
        </w:rPr>
        <w:t>standardised</w:t>
      </w:r>
      <w:r w:rsidRPr="00D048A2">
        <w:rPr>
          <w:color w:val="000000" w:themeColor="text1"/>
        </w:rPr>
        <w:t xml:space="preserve"> scales with numerical analysis. (Bryman </w:t>
      </w:r>
      <w:r w:rsidR="00387E2C" w:rsidRPr="00D048A2">
        <w:rPr>
          <w:color w:val="000000" w:themeColor="text1"/>
        </w:rPr>
        <w:t>and</w:t>
      </w:r>
      <w:r w:rsidRPr="00D048A2">
        <w:rPr>
          <w:color w:val="000000" w:themeColor="text1"/>
        </w:rPr>
        <w:t xml:space="preserve"> Bell, 2022) Positivism also support</w:t>
      </w:r>
      <w:r w:rsidR="00C06297">
        <w:rPr>
          <w:color w:val="000000" w:themeColor="text1"/>
        </w:rPr>
        <w:t>ed</w:t>
      </w:r>
      <w:r w:rsidRPr="00D048A2">
        <w:rPr>
          <w:color w:val="000000" w:themeColor="text1"/>
        </w:rPr>
        <w:t xml:space="preserve"> the dissertation’s objectives to compare predictors across three retailers using similar measures and statistical inf</w:t>
      </w:r>
      <w:r w:rsidR="0042683D" w:rsidRPr="00D048A2">
        <w:rPr>
          <w:color w:val="000000" w:themeColor="text1"/>
        </w:rPr>
        <w:t xml:space="preserve">erence </w:t>
      </w:r>
      <w:r w:rsidR="008E52A9" w:rsidRPr="00D048A2">
        <w:rPr>
          <w:color w:val="000000" w:themeColor="text1"/>
        </w:rPr>
        <w:t>(Saunders et al., 2019)</w:t>
      </w:r>
      <w:r w:rsidR="0042683D" w:rsidRPr="00D048A2">
        <w:rPr>
          <w:color w:val="000000" w:themeColor="text1"/>
        </w:rPr>
        <w:t>.</w:t>
      </w:r>
    </w:p>
    <w:p w14:paraId="5C668903" w14:textId="3DE55732" w:rsidR="004E1063" w:rsidRPr="00D048A2" w:rsidRDefault="004E1063" w:rsidP="004E1063">
      <w:pPr>
        <w:rPr>
          <w:color w:val="000000" w:themeColor="text1"/>
        </w:rPr>
      </w:pPr>
      <w:r w:rsidRPr="00D048A2">
        <w:rPr>
          <w:color w:val="000000" w:themeColor="text1"/>
        </w:rPr>
        <w:t>The model d</w:t>
      </w:r>
      <w:r w:rsidR="00C06297">
        <w:rPr>
          <w:color w:val="000000" w:themeColor="text1"/>
        </w:rPr>
        <w:t>id</w:t>
      </w:r>
      <w:r w:rsidRPr="00D048A2">
        <w:rPr>
          <w:color w:val="000000" w:themeColor="text1"/>
        </w:rPr>
        <w:t xml:space="preserve"> not forget that consumer perceptions are subjective and therefore </w:t>
      </w:r>
      <w:r w:rsidR="00810C79" w:rsidRPr="00D048A2">
        <w:rPr>
          <w:color w:val="000000" w:themeColor="text1"/>
        </w:rPr>
        <w:t>experiences,</w:t>
      </w:r>
      <w:r w:rsidR="00F93A98" w:rsidRPr="00D048A2">
        <w:rPr>
          <w:color w:val="000000" w:themeColor="text1"/>
        </w:rPr>
        <w:t xml:space="preserve"> </w:t>
      </w:r>
      <w:r w:rsidRPr="00D048A2">
        <w:rPr>
          <w:color w:val="000000" w:themeColor="text1"/>
        </w:rPr>
        <w:t>but it also consider</w:t>
      </w:r>
      <w:r w:rsidR="00C06297">
        <w:rPr>
          <w:color w:val="000000" w:themeColor="text1"/>
        </w:rPr>
        <w:t>ed</w:t>
      </w:r>
      <w:r w:rsidRPr="00D048A2">
        <w:rPr>
          <w:color w:val="000000" w:themeColor="text1"/>
        </w:rPr>
        <w:t xml:space="preserve"> them to </w:t>
      </w:r>
      <w:r w:rsidR="00387E2C" w:rsidRPr="00D048A2">
        <w:rPr>
          <w:color w:val="000000" w:themeColor="text1"/>
        </w:rPr>
        <w:t xml:space="preserve">be </w:t>
      </w:r>
      <w:r w:rsidRPr="00D048A2">
        <w:rPr>
          <w:color w:val="000000" w:themeColor="text1"/>
        </w:rPr>
        <w:t>measurable attitudes measured by reliable scales. (Bryman and Bell, 2022)</w:t>
      </w:r>
      <w:r w:rsidR="00C06297">
        <w:rPr>
          <w:color w:val="000000" w:themeColor="text1"/>
        </w:rPr>
        <w:t>.</w:t>
      </w:r>
      <w:r w:rsidRPr="00D048A2">
        <w:rPr>
          <w:color w:val="000000" w:themeColor="text1"/>
        </w:rPr>
        <w:t xml:space="preserve"> This is in line with convention in mainstream marketing and consumer </w:t>
      </w:r>
      <w:r w:rsidR="00F93A98" w:rsidRPr="00D048A2">
        <w:rPr>
          <w:color w:val="000000" w:themeColor="text1"/>
        </w:rPr>
        <w:t>behaviour</w:t>
      </w:r>
      <w:r w:rsidRPr="00D048A2">
        <w:rPr>
          <w:color w:val="000000" w:themeColor="text1"/>
        </w:rPr>
        <w:t xml:space="preserve"> research</w:t>
      </w:r>
      <w:r w:rsidR="00F93A98" w:rsidRPr="00D048A2">
        <w:rPr>
          <w:color w:val="000000" w:themeColor="text1"/>
        </w:rPr>
        <w:t>,</w:t>
      </w:r>
      <w:r w:rsidRPr="00D048A2">
        <w:rPr>
          <w:color w:val="000000" w:themeColor="text1"/>
        </w:rPr>
        <w:t xml:space="preserve"> where psychological constructs tend to be operationali</w:t>
      </w:r>
      <w:r w:rsidR="008E52A9" w:rsidRPr="00D048A2">
        <w:rPr>
          <w:color w:val="000000" w:themeColor="text1"/>
        </w:rPr>
        <w:t>s</w:t>
      </w:r>
      <w:r w:rsidRPr="00D048A2">
        <w:rPr>
          <w:color w:val="000000" w:themeColor="text1"/>
        </w:rPr>
        <w:t>ed through survey indicators and subjected to statistical</w:t>
      </w:r>
      <w:r w:rsidR="008E52A9" w:rsidRPr="00D048A2">
        <w:rPr>
          <w:color w:val="000000" w:themeColor="text1"/>
        </w:rPr>
        <w:t xml:space="preserve"> analysis. (Hair et al., 2021)</w:t>
      </w:r>
      <w:r w:rsidR="0042683D" w:rsidRPr="00D048A2">
        <w:rPr>
          <w:color w:val="000000" w:themeColor="text1"/>
        </w:rPr>
        <w:t xml:space="preserve">. </w:t>
      </w:r>
      <w:r w:rsidR="0042683D" w:rsidRPr="00D048A2">
        <w:rPr>
          <w:bCs/>
          <w:color w:val="000000" w:themeColor="text1"/>
        </w:rPr>
        <w:t xml:space="preserve">However, positivism relies on self-reported perceptual data, which may not fully capture the complexity of consumer behaviour </w:t>
      </w:r>
      <w:r w:rsidR="0042683D" w:rsidRPr="00D048A2">
        <w:rPr>
          <w:color w:val="000000" w:themeColor="text1"/>
        </w:rPr>
        <w:t>(Saunders et al., 2019)</w:t>
      </w:r>
      <w:r w:rsidR="0042683D" w:rsidRPr="00D048A2">
        <w:rPr>
          <w:bCs/>
          <w:color w:val="000000" w:themeColor="text1"/>
        </w:rPr>
        <w:t>.</w:t>
      </w:r>
      <w:r w:rsidR="0042683D" w:rsidRPr="00D048A2">
        <w:rPr>
          <w:color w:val="000000" w:themeColor="text1"/>
        </w:rPr>
        <w:t xml:space="preserve"> </w:t>
      </w:r>
      <w:r w:rsidR="0042683D" w:rsidRPr="00D048A2">
        <w:rPr>
          <w:bCs/>
          <w:color w:val="000000" w:themeColor="text1"/>
        </w:rPr>
        <w:t xml:space="preserve">This limitation </w:t>
      </w:r>
      <w:r w:rsidR="00C06297">
        <w:rPr>
          <w:bCs/>
          <w:color w:val="000000" w:themeColor="text1"/>
        </w:rPr>
        <w:t>was</w:t>
      </w:r>
      <w:r w:rsidR="0042683D" w:rsidRPr="00D048A2">
        <w:rPr>
          <w:bCs/>
          <w:color w:val="000000" w:themeColor="text1"/>
        </w:rPr>
        <w:t xml:space="preserve"> recognised and addressed through cautious interpretation of results and explicit acknowledgement of the study’s cross-sectional nature.</w:t>
      </w:r>
    </w:p>
    <w:p w14:paraId="5E58701D" w14:textId="48AC2C30" w:rsidR="004E1063" w:rsidRPr="00A10DF4" w:rsidRDefault="008E52A9" w:rsidP="00A10DF4">
      <w:pPr>
        <w:pStyle w:val="Heading2"/>
      </w:pPr>
      <w:bookmarkStart w:id="82" w:name="_Toc220954509"/>
      <w:r w:rsidRPr="00A10DF4">
        <w:lastRenderedPageBreak/>
        <w:t>Research Approach and Theoretical Alignment</w:t>
      </w:r>
      <w:bookmarkEnd w:id="82"/>
    </w:p>
    <w:p w14:paraId="706F9A4C" w14:textId="5194F8D6" w:rsidR="004E1063" w:rsidRPr="00D048A2" w:rsidRDefault="004E1063" w:rsidP="004E1063">
      <w:pPr>
        <w:rPr>
          <w:color w:val="000000" w:themeColor="text1"/>
        </w:rPr>
      </w:pPr>
      <w:r w:rsidRPr="00D048A2">
        <w:rPr>
          <w:color w:val="000000" w:themeColor="text1"/>
        </w:rPr>
        <w:t xml:space="preserve">The approach </w:t>
      </w:r>
      <w:r w:rsidR="00C06297">
        <w:rPr>
          <w:color w:val="000000" w:themeColor="text1"/>
        </w:rPr>
        <w:t>was</w:t>
      </w:r>
      <w:r w:rsidRPr="00D048A2">
        <w:rPr>
          <w:color w:val="000000" w:themeColor="text1"/>
        </w:rPr>
        <w:t xml:space="preserve"> deductive; it </w:t>
      </w:r>
      <w:r w:rsidR="008E52A9" w:rsidRPr="00D048A2">
        <w:rPr>
          <w:color w:val="000000" w:themeColor="text1"/>
        </w:rPr>
        <w:t>analyse</w:t>
      </w:r>
      <w:r w:rsidR="00837CB0">
        <w:rPr>
          <w:color w:val="000000" w:themeColor="text1"/>
        </w:rPr>
        <w:t>d</w:t>
      </w:r>
      <w:r w:rsidRPr="00D048A2">
        <w:rPr>
          <w:color w:val="000000" w:themeColor="text1"/>
        </w:rPr>
        <w:t xml:space="preserve"> expectations derived from the existing theory and evidence. (Saunders et al., 2019) The first model present</w:t>
      </w:r>
      <w:r w:rsidR="00CA7BF2">
        <w:rPr>
          <w:color w:val="000000" w:themeColor="text1"/>
        </w:rPr>
        <w:t>ed</w:t>
      </w:r>
      <w:r w:rsidRPr="00D048A2">
        <w:rPr>
          <w:color w:val="000000" w:themeColor="text1"/>
        </w:rPr>
        <w:t xml:space="preserve"> direct relationships from brand image, brand trust</w:t>
      </w:r>
      <w:r w:rsidR="00417C86">
        <w:rPr>
          <w:color w:val="000000" w:themeColor="text1"/>
        </w:rPr>
        <w:t xml:space="preserve">, and brand loyalty to the purchase decision, along with a cross-retail pair analysis and subgroup analyses by age </w:t>
      </w:r>
      <w:r w:rsidRPr="00D048A2">
        <w:rPr>
          <w:color w:val="000000" w:themeColor="text1"/>
        </w:rPr>
        <w:t>and shopping frequency. Such reasoning is akin to deductive research</w:t>
      </w:r>
      <w:r w:rsidR="009B5965">
        <w:rPr>
          <w:color w:val="000000" w:themeColor="text1"/>
        </w:rPr>
        <w:t xml:space="preserve">, in which relationships informed by theory are </w:t>
      </w:r>
      <w:r w:rsidRPr="00D048A2">
        <w:rPr>
          <w:color w:val="000000" w:themeColor="text1"/>
        </w:rPr>
        <w:t>tested with quantitative data</w:t>
      </w:r>
      <w:r w:rsidR="00E70819" w:rsidRPr="00D048A2">
        <w:rPr>
          <w:color w:val="000000" w:themeColor="text1"/>
        </w:rPr>
        <w:t>. (Creswell and Creswell, 2018)</w:t>
      </w:r>
    </w:p>
    <w:p w14:paraId="047F4615" w14:textId="567D8296" w:rsidR="004E1063" w:rsidRPr="00D048A2" w:rsidRDefault="004E1063" w:rsidP="004E1063">
      <w:pPr>
        <w:rPr>
          <w:color w:val="000000" w:themeColor="text1"/>
        </w:rPr>
      </w:pPr>
      <w:r w:rsidRPr="00D048A2">
        <w:rPr>
          <w:color w:val="000000" w:themeColor="text1"/>
        </w:rPr>
        <w:t xml:space="preserve">The theoretical foundation </w:t>
      </w:r>
      <w:r w:rsidR="009B5965">
        <w:rPr>
          <w:color w:val="000000" w:themeColor="text1"/>
        </w:rPr>
        <w:t>was</w:t>
      </w:r>
      <w:r w:rsidRPr="00D048A2">
        <w:rPr>
          <w:color w:val="000000" w:themeColor="text1"/>
        </w:rPr>
        <w:t xml:space="preserve"> grounded on the Theory of Planned Behaviour and focuses on aspects of intention. (Ajzen, 2011) TPB lends itself to purchase outcomes as it is intended to explain how beliefs and attitudes influence behavioural intention. (Armitage and Conner, 2001) In the present study, brand image may be viewed as a combination of </w:t>
      </w:r>
      <w:r w:rsidR="00F93A98" w:rsidRPr="00D048A2">
        <w:rPr>
          <w:color w:val="000000" w:themeColor="text1"/>
        </w:rPr>
        <w:t>beliefs</w:t>
      </w:r>
      <w:r w:rsidRPr="00D048A2">
        <w:rPr>
          <w:color w:val="000000" w:themeColor="text1"/>
        </w:rPr>
        <w:t xml:space="preserve"> about the attitudes towards a retailer</w:t>
      </w:r>
      <w:r w:rsidR="00F93A98" w:rsidRPr="00D048A2">
        <w:rPr>
          <w:color w:val="000000" w:themeColor="text1"/>
        </w:rPr>
        <w:t>,</w:t>
      </w:r>
      <w:r w:rsidRPr="00D048A2">
        <w:rPr>
          <w:color w:val="000000" w:themeColor="text1"/>
        </w:rPr>
        <w:t xml:space="preserve"> but trust is a discernment about risk and reliability</w:t>
      </w:r>
      <w:r w:rsidR="00F93A98" w:rsidRPr="00D048A2">
        <w:rPr>
          <w:color w:val="000000" w:themeColor="text1"/>
        </w:rPr>
        <w:t>,</w:t>
      </w:r>
      <w:r w:rsidRPr="00D048A2">
        <w:rPr>
          <w:color w:val="000000" w:themeColor="text1"/>
        </w:rPr>
        <w:t xml:space="preserve"> which can enhance intention. (Ajzen, 2011)</w:t>
      </w:r>
      <w:r w:rsidR="009B5965">
        <w:rPr>
          <w:color w:val="000000" w:themeColor="text1"/>
        </w:rPr>
        <w:t>.</w:t>
      </w:r>
      <w:r w:rsidRPr="00D048A2">
        <w:rPr>
          <w:color w:val="000000" w:themeColor="text1"/>
        </w:rPr>
        <w:t xml:space="preserve"> The insight still reflects a concern about the boundaries of TPB</w:t>
      </w:r>
      <w:r w:rsidR="00F93A98" w:rsidRPr="00D048A2">
        <w:rPr>
          <w:color w:val="000000" w:themeColor="text1"/>
        </w:rPr>
        <w:t>,</w:t>
      </w:r>
      <w:r w:rsidRPr="00D048A2">
        <w:rPr>
          <w:color w:val="000000" w:themeColor="text1"/>
        </w:rPr>
        <w:t xml:space="preserve"> especially that self-reports obtained in cross-sectional studies predict intention better than actual purchasing </w:t>
      </w:r>
      <w:r w:rsidR="00EB4F89" w:rsidRPr="00D048A2">
        <w:rPr>
          <w:color w:val="000000" w:themeColor="text1"/>
        </w:rPr>
        <w:t>behaviour</w:t>
      </w:r>
      <w:r w:rsidRPr="00D048A2">
        <w:rPr>
          <w:color w:val="000000" w:themeColor="text1"/>
        </w:rPr>
        <w:t>. (Ajzen, 2011)</w:t>
      </w:r>
      <w:r w:rsidR="00EB4F89" w:rsidRPr="00D048A2">
        <w:rPr>
          <w:color w:val="000000" w:themeColor="text1"/>
        </w:rPr>
        <w:t xml:space="preserve">. </w:t>
      </w:r>
      <w:r w:rsidR="00EB4F89" w:rsidRPr="00D048A2">
        <w:rPr>
          <w:bCs/>
          <w:color w:val="000000" w:themeColor="text1"/>
        </w:rPr>
        <w:t>Each hypothesis presented in Chapter Two is directly tested through correlation, ANOVA, and multiple regression analysis in Chapter Four, ensuring clear alignment between theory, research questions, and analytical strategy.</w:t>
      </w:r>
    </w:p>
    <w:p w14:paraId="6BFB9A83" w14:textId="6B6EAF32" w:rsidR="004E1063" w:rsidRPr="00A10DF4" w:rsidRDefault="00E70819" w:rsidP="00A10DF4">
      <w:pPr>
        <w:pStyle w:val="Heading2"/>
      </w:pPr>
      <w:bookmarkStart w:id="83" w:name="_Toc220954510"/>
      <w:r w:rsidRPr="00A10DF4">
        <w:t>Methodological choice</w:t>
      </w:r>
      <w:bookmarkEnd w:id="83"/>
    </w:p>
    <w:p w14:paraId="3CA28A7F" w14:textId="5055F34A" w:rsidR="004E1063" w:rsidRPr="00D048A2" w:rsidRDefault="004E1063" w:rsidP="00184A5D">
      <w:pPr>
        <w:rPr>
          <w:color w:val="000000" w:themeColor="text1"/>
        </w:rPr>
      </w:pPr>
      <w:r w:rsidRPr="00D048A2">
        <w:rPr>
          <w:color w:val="000000" w:themeColor="text1"/>
        </w:rPr>
        <w:t xml:space="preserve">The study </w:t>
      </w:r>
      <w:r w:rsidR="009B5965">
        <w:rPr>
          <w:color w:val="000000" w:themeColor="text1"/>
        </w:rPr>
        <w:t>was</w:t>
      </w:r>
      <w:r w:rsidRPr="00D048A2">
        <w:rPr>
          <w:color w:val="000000" w:themeColor="text1"/>
        </w:rPr>
        <w:t xml:space="preserve"> conducted using a </w:t>
      </w:r>
      <w:r w:rsidR="00810C79">
        <w:rPr>
          <w:color w:val="000000" w:themeColor="text1"/>
        </w:rPr>
        <w:t>mono-method</w:t>
      </w:r>
      <w:r w:rsidR="007C38E5" w:rsidRPr="00D048A2">
        <w:rPr>
          <w:color w:val="000000" w:themeColor="text1"/>
        </w:rPr>
        <w:t xml:space="preserve"> quantitative approach</w:t>
      </w:r>
      <w:r w:rsidR="00F93A98" w:rsidRPr="00D048A2">
        <w:rPr>
          <w:color w:val="000000" w:themeColor="text1"/>
        </w:rPr>
        <w:t>;</w:t>
      </w:r>
      <w:r w:rsidR="007C38E5" w:rsidRPr="00D048A2">
        <w:rPr>
          <w:color w:val="000000" w:themeColor="text1"/>
        </w:rPr>
        <w:t xml:space="preserve"> hence</w:t>
      </w:r>
      <w:r w:rsidR="00F93A98" w:rsidRPr="00D048A2">
        <w:rPr>
          <w:color w:val="000000" w:themeColor="text1"/>
        </w:rPr>
        <w:t>,</w:t>
      </w:r>
      <w:r w:rsidR="007C38E5" w:rsidRPr="00D048A2">
        <w:rPr>
          <w:color w:val="000000" w:themeColor="text1"/>
        </w:rPr>
        <w:t xml:space="preserve"> only one form of substantive quantitative method is used </w:t>
      </w:r>
      <w:r w:rsidRPr="00D048A2">
        <w:rPr>
          <w:color w:val="000000" w:themeColor="text1"/>
        </w:rPr>
        <w:t>fo</w:t>
      </w:r>
      <w:r w:rsidR="000C3316">
        <w:rPr>
          <w:color w:val="000000" w:themeColor="text1"/>
        </w:rPr>
        <w:t xml:space="preserve">r data collection and analysis </w:t>
      </w:r>
      <w:r w:rsidRPr="00D048A2">
        <w:rPr>
          <w:color w:val="000000" w:themeColor="text1"/>
        </w:rPr>
        <w:t>(Saunders et al., 2019)</w:t>
      </w:r>
      <w:r w:rsidR="000C3316">
        <w:rPr>
          <w:color w:val="000000" w:themeColor="text1"/>
        </w:rPr>
        <w:t>.</w:t>
      </w:r>
      <w:r w:rsidRPr="00D048A2">
        <w:rPr>
          <w:color w:val="000000" w:themeColor="text1"/>
        </w:rPr>
        <w:t xml:space="preserve"> A mono-method design can be defended because the research is intended to test relationships and compare effect sizes among retailers with quantifiable variables. (Bryman​ and Bell, 2022)</w:t>
      </w:r>
      <w:r w:rsidR="000C3316">
        <w:rPr>
          <w:color w:val="000000" w:themeColor="text1"/>
        </w:rPr>
        <w:t>.</w:t>
      </w:r>
      <w:r w:rsidRPr="00D048A2">
        <w:rPr>
          <w:color w:val="000000" w:themeColor="text1"/>
        </w:rPr>
        <w:t xml:space="preserve">  All research </w:t>
      </w:r>
      <w:r w:rsidR="000C3316">
        <w:rPr>
          <w:color w:val="000000" w:themeColor="text1"/>
        </w:rPr>
        <w:t>was</w:t>
      </w:r>
      <w:r w:rsidRPr="00D048A2">
        <w:rPr>
          <w:color w:val="000000" w:themeColor="text1"/>
        </w:rPr>
        <w:t xml:space="preserve"> desktop-based and performed online. Data </w:t>
      </w:r>
      <w:r w:rsidR="000C3316">
        <w:rPr>
          <w:color w:val="000000" w:themeColor="text1"/>
        </w:rPr>
        <w:t>wer</w:t>
      </w:r>
      <w:r w:rsidRPr="00D048A2">
        <w:rPr>
          <w:color w:val="000000" w:themeColor="text1"/>
        </w:rPr>
        <w:t xml:space="preserve"> collected through an online form (Microsoft Forms) that </w:t>
      </w:r>
      <w:r w:rsidR="000C3316">
        <w:rPr>
          <w:color w:val="000000" w:themeColor="text1"/>
        </w:rPr>
        <w:t>were</w:t>
      </w:r>
      <w:r w:rsidRPr="00D048A2">
        <w:rPr>
          <w:color w:val="000000" w:themeColor="text1"/>
        </w:rPr>
        <w:t xml:space="preserve"> filled out by adults in the United Kingdom. Analysis and write-up </w:t>
      </w:r>
      <w:r w:rsidR="000C3316">
        <w:rPr>
          <w:color w:val="000000" w:themeColor="text1"/>
        </w:rPr>
        <w:t>were</w:t>
      </w:r>
      <w:r w:rsidRPr="00D048A2">
        <w:rPr>
          <w:color w:val="000000" w:themeColor="text1"/>
        </w:rPr>
        <w:t xml:space="preserve"> performed by the researcher within secure university or home office premises. Data </w:t>
      </w:r>
      <w:r w:rsidR="000C3316">
        <w:rPr>
          <w:color w:val="000000" w:themeColor="text1"/>
        </w:rPr>
        <w:t>were</w:t>
      </w:r>
      <w:r w:rsidRPr="00D048A2">
        <w:rPr>
          <w:color w:val="000000" w:themeColor="text1"/>
        </w:rPr>
        <w:t xml:space="preserve"> kept in password-protected </w:t>
      </w:r>
      <w:r w:rsidR="000C3316">
        <w:rPr>
          <w:color w:val="000000" w:themeColor="text1"/>
        </w:rPr>
        <w:t xml:space="preserve">files that could </w:t>
      </w:r>
      <w:r w:rsidRPr="00D048A2">
        <w:rPr>
          <w:color w:val="000000" w:themeColor="text1"/>
        </w:rPr>
        <w:t>be accessed by the principal investigator only. Such arrangements can help to maintain the secrecy and outse</w:t>
      </w:r>
      <w:r w:rsidR="00184A5D" w:rsidRPr="00D048A2">
        <w:rPr>
          <w:color w:val="000000" w:themeColor="text1"/>
        </w:rPr>
        <w:t>t of physical fieldwork risks (</w:t>
      </w:r>
      <w:r w:rsidRPr="00D048A2">
        <w:rPr>
          <w:color w:val="000000" w:themeColor="text1"/>
        </w:rPr>
        <w:t>Saunder</w:t>
      </w:r>
      <w:r w:rsidR="007C38E5" w:rsidRPr="00D048A2">
        <w:rPr>
          <w:color w:val="000000" w:themeColor="text1"/>
        </w:rPr>
        <w:t>s et al., 2019)</w:t>
      </w:r>
      <w:r w:rsidR="00184A5D" w:rsidRPr="00D048A2">
        <w:rPr>
          <w:color w:val="000000" w:themeColor="text1"/>
        </w:rPr>
        <w:t>. This choice ensure</w:t>
      </w:r>
      <w:r w:rsidR="000C3316">
        <w:rPr>
          <w:color w:val="000000" w:themeColor="text1"/>
        </w:rPr>
        <w:t>d</w:t>
      </w:r>
      <w:r w:rsidR="00184A5D" w:rsidRPr="00D048A2">
        <w:rPr>
          <w:color w:val="000000" w:themeColor="text1"/>
        </w:rPr>
        <w:t xml:space="preserve"> methodological coherence by focusing on measurable constructs and enabling direct comparison across retailers. The design </w:t>
      </w:r>
      <w:r w:rsidR="000C3316">
        <w:rPr>
          <w:color w:val="000000" w:themeColor="text1"/>
        </w:rPr>
        <w:t>was</w:t>
      </w:r>
      <w:r w:rsidR="00184A5D" w:rsidRPr="00D048A2">
        <w:rPr>
          <w:color w:val="000000" w:themeColor="text1"/>
        </w:rPr>
        <w:t xml:space="preserve"> also appropriate given time </w:t>
      </w:r>
      <w:r w:rsidR="00184A5D" w:rsidRPr="00D048A2">
        <w:rPr>
          <w:color w:val="000000" w:themeColor="text1"/>
        </w:rPr>
        <w:lastRenderedPageBreak/>
        <w:t xml:space="preserve">constraints, resource limitations, and the study’s emphasis on estimating relative influence rather than exploring subjective meanings. </w:t>
      </w:r>
    </w:p>
    <w:p w14:paraId="42E3FD09" w14:textId="52B70E79" w:rsidR="004E1063" w:rsidRPr="00A10DF4" w:rsidRDefault="007C38E5" w:rsidP="00A10DF4">
      <w:pPr>
        <w:pStyle w:val="Heading2"/>
      </w:pPr>
      <w:bookmarkStart w:id="84" w:name="_Toc220954511"/>
      <w:r w:rsidRPr="00A10DF4">
        <w:t>Research Strategy</w:t>
      </w:r>
      <w:bookmarkEnd w:id="84"/>
    </w:p>
    <w:p w14:paraId="24489356" w14:textId="7FCB137B" w:rsidR="004E1063" w:rsidRPr="00D048A2" w:rsidRDefault="001A6981" w:rsidP="004E1063">
      <w:pPr>
        <w:rPr>
          <w:color w:val="000000" w:themeColor="text1"/>
        </w:rPr>
      </w:pPr>
      <w:r w:rsidRPr="00D048A2">
        <w:rPr>
          <w:color w:val="000000" w:themeColor="text1"/>
        </w:rPr>
        <w:t>A survey research strategy was adopted to obtain comparable data from a geographically dispersed UK sample (Fowler, 2013)</w:t>
      </w:r>
      <w:r w:rsidR="004E1063" w:rsidRPr="00D048A2">
        <w:rPr>
          <w:color w:val="000000" w:themeColor="text1"/>
        </w:rPr>
        <w:t>. Survey-based studies are relevant when investigators want comparable data from a particular population to analyse associations bet</w:t>
      </w:r>
      <w:r w:rsidR="007C38E5" w:rsidRPr="00D048A2">
        <w:rPr>
          <w:color w:val="000000" w:themeColor="text1"/>
        </w:rPr>
        <w:t xml:space="preserve">ween variables within a sample </w:t>
      </w:r>
      <w:r w:rsidR="004E1063" w:rsidRPr="00D048A2">
        <w:rPr>
          <w:color w:val="000000" w:themeColor="text1"/>
        </w:rPr>
        <w:t>(Fowler, 2013)</w:t>
      </w:r>
      <w:r w:rsidR="007C38E5" w:rsidRPr="00D048A2">
        <w:rPr>
          <w:color w:val="000000" w:themeColor="text1"/>
        </w:rPr>
        <w:t>.</w:t>
      </w:r>
      <w:r w:rsidR="004E1063" w:rsidRPr="00D048A2">
        <w:rPr>
          <w:color w:val="000000" w:themeColor="text1"/>
        </w:rPr>
        <w:t xml:space="preserve"> Surveys also support comparisons between sub-samples if identical measures are used between</w:t>
      </w:r>
      <w:r w:rsidR="000C3316">
        <w:rPr>
          <w:color w:val="000000" w:themeColor="text1"/>
        </w:rPr>
        <w:t xml:space="preserve"> groups</w:t>
      </w:r>
      <w:r w:rsidR="004E1063" w:rsidRPr="00D048A2">
        <w:rPr>
          <w:color w:val="000000" w:themeColor="text1"/>
        </w:rPr>
        <w:t xml:space="preserve"> (Bryman and Bell, 2022)</w:t>
      </w:r>
      <w:r w:rsidR="000C3316">
        <w:rPr>
          <w:color w:val="000000" w:themeColor="text1"/>
        </w:rPr>
        <w:t>.</w:t>
      </w:r>
      <w:r w:rsidR="004E1063" w:rsidRPr="00D048A2">
        <w:rPr>
          <w:color w:val="000000" w:themeColor="text1"/>
        </w:rPr>
        <w:t xml:space="preserve"> This matters here because the study contrast</w:t>
      </w:r>
      <w:r w:rsidR="000C3316">
        <w:rPr>
          <w:color w:val="000000" w:themeColor="text1"/>
        </w:rPr>
        <w:t>ed</w:t>
      </w:r>
      <w:r w:rsidR="004E1063" w:rsidRPr="00D048A2">
        <w:rPr>
          <w:color w:val="000000" w:themeColor="text1"/>
        </w:rPr>
        <w:t xml:space="preserve"> brand drivers among three shops all o</w:t>
      </w:r>
      <w:r w:rsidR="007C38E5" w:rsidRPr="00D048A2">
        <w:rPr>
          <w:color w:val="000000" w:themeColor="text1"/>
        </w:rPr>
        <w:t xml:space="preserve">perating within </w:t>
      </w:r>
      <w:r w:rsidR="002F5DAA" w:rsidRPr="00D048A2">
        <w:rPr>
          <w:color w:val="000000" w:themeColor="text1"/>
        </w:rPr>
        <w:t xml:space="preserve">the </w:t>
      </w:r>
      <w:r w:rsidR="007C38E5" w:rsidRPr="00D048A2">
        <w:rPr>
          <w:color w:val="000000" w:themeColor="text1"/>
        </w:rPr>
        <w:t>same UK market.</w:t>
      </w:r>
    </w:p>
    <w:p w14:paraId="035632AD" w14:textId="52B098EA" w:rsidR="004E1063" w:rsidRPr="00D048A2" w:rsidRDefault="004E1063" w:rsidP="001A6981">
      <w:pPr>
        <w:rPr>
          <w:color w:val="000000" w:themeColor="text1"/>
        </w:rPr>
      </w:pPr>
      <w:r w:rsidRPr="00D048A2">
        <w:rPr>
          <w:color w:val="000000" w:themeColor="text1"/>
        </w:rPr>
        <w:t xml:space="preserve">The survey </w:t>
      </w:r>
      <w:r w:rsidR="000C3316">
        <w:rPr>
          <w:color w:val="000000" w:themeColor="text1"/>
        </w:rPr>
        <w:t>was</w:t>
      </w:r>
      <w:r w:rsidRPr="00D048A2">
        <w:rPr>
          <w:color w:val="000000" w:themeColor="text1"/>
        </w:rPr>
        <w:t xml:space="preserve"> distributed through Microsoft Forms online, which </w:t>
      </w:r>
      <w:r w:rsidR="002F5DAA" w:rsidRPr="00D048A2">
        <w:rPr>
          <w:color w:val="000000" w:themeColor="text1"/>
        </w:rPr>
        <w:t>offer</w:t>
      </w:r>
      <w:r w:rsidR="000C3316">
        <w:rPr>
          <w:color w:val="000000" w:themeColor="text1"/>
        </w:rPr>
        <w:t>ed</w:t>
      </w:r>
      <w:r w:rsidRPr="00D048A2">
        <w:rPr>
          <w:color w:val="000000" w:themeColor="text1"/>
        </w:rPr>
        <w:t xml:space="preserve"> flexible recruitment, mobile-responsive </w:t>
      </w:r>
      <w:r w:rsidR="002F5DAA" w:rsidRPr="00D048A2">
        <w:rPr>
          <w:color w:val="000000" w:themeColor="text1"/>
        </w:rPr>
        <w:t>responses</w:t>
      </w:r>
      <w:r w:rsidRPr="00D048A2">
        <w:rPr>
          <w:color w:val="000000" w:themeColor="text1"/>
        </w:rPr>
        <w:t>, and automatic exportation of th</w:t>
      </w:r>
      <w:r w:rsidR="000C3316">
        <w:rPr>
          <w:color w:val="000000" w:themeColor="text1"/>
        </w:rPr>
        <w:t xml:space="preserve">e dataset for further analysis </w:t>
      </w:r>
      <w:r w:rsidRPr="00D048A2">
        <w:rPr>
          <w:color w:val="000000" w:themeColor="text1"/>
        </w:rPr>
        <w:t>(Saunders et al., 2019)</w:t>
      </w:r>
      <w:r w:rsidR="000C3316">
        <w:rPr>
          <w:color w:val="000000" w:themeColor="text1"/>
        </w:rPr>
        <w:t>.</w:t>
      </w:r>
      <w:r w:rsidRPr="00D048A2">
        <w:rPr>
          <w:color w:val="000000" w:themeColor="text1"/>
        </w:rPr>
        <w:t xml:space="preserve"> The use of an online survey </w:t>
      </w:r>
      <w:r w:rsidR="000C3316">
        <w:rPr>
          <w:color w:val="000000" w:themeColor="text1"/>
        </w:rPr>
        <w:t>was</w:t>
      </w:r>
      <w:r w:rsidRPr="00D048A2">
        <w:rPr>
          <w:color w:val="000000" w:themeColor="text1"/>
        </w:rPr>
        <w:t xml:space="preserve"> also relevant where the research activity is </w:t>
      </w:r>
      <w:r w:rsidR="002F5DAA" w:rsidRPr="00D048A2">
        <w:rPr>
          <w:color w:val="000000" w:themeColor="text1"/>
        </w:rPr>
        <w:t>desk-based,</w:t>
      </w:r>
      <w:r w:rsidRPr="00D048A2">
        <w:rPr>
          <w:color w:val="000000" w:themeColor="text1"/>
        </w:rPr>
        <w:t xml:space="preserve"> and </w:t>
      </w:r>
      <w:r w:rsidR="00F93A98" w:rsidRPr="00D048A2">
        <w:rPr>
          <w:color w:val="000000" w:themeColor="text1"/>
        </w:rPr>
        <w:t>participants</w:t>
      </w:r>
      <w:r w:rsidRPr="00D048A2">
        <w:rPr>
          <w:color w:val="000000" w:themeColor="text1"/>
        </w:rPr>
        <w:t xml:space="preserve"> are widely geographically dispersed throughout </w:t>
      </w:r>
      <w:r w:rsidR="001A6981" w:rsidRPr="00D048A2">
        <w:rPr>
          <w:color w:val="000000" w:themeColor="text1"/>
        </w:rPr>
        <w:t>the UK</w:t>
      </w:r>
      <w:r w:rsidR="00E02FDB" w:rsidRPr="00D048A2">
        <w:rPr>
          <w:color w:val="000000" w:themeColor="text1"/>
        </w:rPr>
        <w:t xml:space="preserve"> (Bryman and Bell, 2022)</w:t>
      </w:r>
      <w:r w:rsidR="001A6981" w:rsidRPr="00D048A2">
        <w:rPr>
          <w:color w:val="000000" w:themeColor="text1"/>
        </w:rPr>
        <w:t xml:space="preserve">. A limitation of survey research </w:t>
      </w:r>
      <w:r w:rsidR="000C3316">
        <w:rPr>
          <w:color w:val="000000" w:themeColor="text1"/>
        </w:rPr>
        <w:t>was</w:t>
      </w:r>
      <w:r w:rsidR="001A6981" w:rsidRPr="00D048A2">
        <w:rPr>
          <w:color w:val="000000" w:themeColor="text1"/>
        </w:rPr>
        <w:t xml:space="preserve"> the potential for response bias and self-selection effects. This was mitigated through clear screening criteria, anonymity assurances, concise questionnaire design, and attention-check items.</w:t>
      </w:r>
    </w:p>
    <w:p w14:paraId="441C7C74" w14:textId="0D6C1C41" w:rsidR="004E1063" w:rsidRPr="00A10DF4" w:rsidRDefault="007C38E5" w:rsidP="00A10DF4">
      <w:pPr>
        <w:pStyle w:val="Heading2"/>
      </w:pPr>
      <w:bookmarkStart w:id="85" w:name="_Toc220954512"/>
      <w:r w:rsidRPr="00A10DF4">
        <w:t>Time horizon</w:t>
      </w:r>
      <w:bookmarkEnd w:id="85"/>
    </w:p>
    <w:p w14:paraId="7712E2C7" w14:textId="005D252A" w:rsidR="004E1063" w:rsidRPr="00D048A2" w:rsidRDefault="004E1063" w:rsidP="004E1063">
      <w:pPr>
        <w:rPr>
          <w:color w:val="000000" w:themeColor="text1"/>
        </w:rPr>
      </w:pPr>
      <w:r w:rsidRPr="00D048A2">
        <w:rPr>
          <w:color w:val="000000" w:themeColor="text1"/>
        </w:rPr>
        <w:t xml:space="preserve">The study </w:t>
      </w:r>
      <w:r w:rsidR="000C3316">
        <w:rPr>
          <w:color w:val="000000" w:themeColor="text1"/>
        </w:rPr>
        <w:t>was</w:t>
      </w:r>
      <w:r w:rsidRPr="00D048A2">
        <w:rPr>
          <w:color w:val="000000" w:themeColor="text1"/>
        </w:rPr>
        <w:t xml:space="preserve"> cross-sectional and d</w:t>
      </w:r>
      <w:r w:rsidR="000C3316">
        <w:rPr>
          <w:color w:val="000000" w:themeColor="text1"/>
        </w:rPr>
        <w:t>id not follow changes over time</w:t>
      </w:r>
      <w:r w:rsidRPr="00D048A2">
        <w:rPr>
          <w:color w:val="000000" w:themeColor="text1"/>
        </w:rPr>
        <w:t xml:space="preserve"> (Creswell </w:t>
      </w:r>
      <w:r w:rsidR="007C38E5" w:rsidRPr="00D048A2">
        <w:rPr>
          <w:color w:val="000000" w:themeColor="text1"/>
        </w:rPr>
        <w:t xml:space="preserve">and Creswell, 2018). </w:t>
      </w:r>
      <w:r w:rsidRPr="00D048A2">
        <w:rPr>
          <w:color w:val="000000" w:themeColor="text1"/>
        </w:rPr>
        <w:t xml:space="preserve">Cross-sectional types can be appropriate for </w:t>
      </w:r>
      <w:r w:rsidR="007C38E5" w:rsidRPr="00D048A2">
        <w:rPr>
          <w:color w:val="000000" w:themeColor="text1"/>
        </w:rPr>
        <w:t>analysing</w:t>
      </w:r>
      <w:r w:rsidRPr="00D048A2">
        <w:rPr>
          <w:color w:val="000000" w:themeColor="text1"/>
        </w:rPr>
        <w:t xml:space="preserve"> the correlation between attitudes and intentions at a given period when time and </w:t>
      </w:r>
      <w:r w:rsidR="00F23381" w:rsidRPr="00D048A2">
        <w:rPr>
          <w:color w:val="000000" w:themeColor="text1"/>
        </w:rPr>
        <w:t>resources</w:t>
      </w:r>
      <w:r w:rsidRPr="00D048A2">
        <w:rPr>
          <w:color w:val="000000" w:themeColor="text1"/>
        </w:rPr>
        <w:t xml:space="preserve"> are limited. (Saunders et al., 2019) This time period fit</w:t>
      </w:r>
      <w:r w:rsidR="000C3316">
        <w:rPr>
          <w:color w:val="000000" w:themeColor="text1"/>
        </w:rPr>
        <w:t>ted</w:t>
      </w:r>
      <w:r w:rsidRPr="00D048A2">
        <w:rPr>
          <w:color w:val="000000" w:themeColor="text1"/>
        </w:rPr>
        <w:t xml:space="preserve"> with the aim of the dissertation, to give a comparative point for brand image, trust, loyalty and purchase decision in the context of </w:t>
      </w:r>
      <w:r w:rsidR="00F23381" w:rsidRPr="00D048A2">
        <w:rPr>
          <w:color w:val="000000" w:themeColor="text1"/>
        </w:rPr>
        <w:t xml:space="preserve">the </w:t>
      </w:r>
      <w:r w:rsidRPr="00D048A2">
        <w:rPr>
          <w:color w:val="000000" w:themeColor="text1"/>
        </w:rPr>
        <w:t xml:space="preserve">present </w:t>
      </w:r>
      <w:r w:rsidR="007C38E5" w:rsidRPr="00D048A2">
        <w:rPr>
          <w:color w:val="000000" w:themeColor="text1"/>
        </w:rPr>
        <w:t>UK fashion retail environments.</w:t>
      </w:r>
    </w:p>
    <w:p w14:paraId="5EEE9CE7" w14:textId="7AE986E7" w:rsidR="004E1063" w:rsidRPr="00D048A2" w:rsidRDefault="004E1063" w:rsidP="004E1063">
      <w:pPr>
        <w:rPr>
          <w:color w:val="000000" w:themeColor="text1"/>
        </w:rPr>
      </w:pPr>
      <w:r w:rsidRPr="00D048A2">
        <w:rPr>
          <w:color w:val="000000" w:themeColor="text1"/>
        </w:rPr>
        <w:t xml:space="preserve">There </w:t>
      </w:r>
      <w:r w:rsidR="000C3316">
        <w:rPr>
          <w:color w:val="000000" w:themeColor="text1"/>
        </w:rPr>
        <w:t>was</w:t>
      </w:r>
      <w:r w:rsidRPr="00D048A2">
        <w:rPr>
          <w:color w:val="000000" w:themeColor="text1"/>
        </w:rPr>
        <w:t xml:space="preserve"> no intention to postulate a causal structure in a cross-sectional design. (Bryman </w:t>
      </w:r>
      <w:r w:rsidR="007C38E5" w:rsidRPr="00D048A2">
        <w:rPr>
          <w:color w:val="000000" w:themeColor="text1"/>
        </w:rPr>
        <w:t>and</w:t>
      </w:r>
      <w:r w:rsidRPr="00D048A2">
        <w:rPr>
          <w:color w:val="000000" w:themeColor="text1"/>
        </w:rPr>
        <w:t xml:space="preserve"> Bell, 2022)</w:t>
      </w:r>
      <w:r w:rsidR="007C38E5" w:rsidRPr="00D048A2">
        <w:rPr>
          <w:color w:val="000000" w:themeColor="text1"/>
        </w:rPr>
        <w:t>.</w:t>
      </w:r>
      <w:r w:rsidRPr="00D048A2">
        <w:rPr>
          <w:color w:val="000000" w:themeColor="text1"/>
        </w:rPr>
        <w:t xml:space="preserve"> This research</w:t>
      </w:r>
      <w:r w:rsidR="00F93A98" w:rsidRPr="00D048A2">
        <w:rPr>
          <w:color w:val="000000" w:themeColor="text1"/>
        </w:rPr>
        <w:t>,</w:t>
      </w:r>
      <w:r w:rsidRPr="00D048A2">
        <w:rPr>
          <w:color w:val="000000" w:themeColor="text1"/>
        </w:rPr>
        <w:t xml:space="preserve"> hence</w:t>
      </w:r>
      <w:r w:rsidR="00F23381" w:rsidRPr="00D048A2">
        <w:rPr>
          <w:color w:val="000000" w:themeColor="text1"/>
        </w:rPr>
        <w:t>,</w:t>
      </w:r>
      <w:r w:rsidRPr="00D048A2">
        <w:rPr>
          <w:color w:val="000000" w:themeColor="text1"/>
        </w:rPr>
        <w:t xml:space="preserve"> interpret</w:t>
      </w:r>
      <w:r w:rsidR="000C3316">
        <w:rPr>
          <w:color w:val="000000" w:themeColor="text1"/>
        </w:rPr>
        <w:t>ed</w:t>
      </w:r>
      <w:r w:rsidRPr="00D048A2">
        <w:rPr>
          <w:color w:val="000000" w:themeColor="text1"/>
        </w:rPr>
        <w:t xml:space="preserve"> the regression coefficients as estimates of the strength of association rather </w:t>
      </w:r>
      <w:r w:rsidR="00F23381" w:rsidRPr="00D048A2">
        <w:rPr>
          <w:color w:val="000000" w:themeColor="text1"/>
        </w:rPr>
        <w:t xml:space="preserve">than making causal statements </w:t>
      </w:r>
      <w:r w:rsidRPr="00D048A2">
        <w:rPr>
          <w:color w:val="000000" w:themeColor="text1"/>
        </w:rPr>
        <w:t>(Tabachnick and Fidell, 2019)</w:t>
      </w:r>
      <w:r w:rsidR="00F23381" w:rsidRPr="00D048A2">
        <w:rPr>
          <w:color w:val="000000" w:themeColor="text1"/>
        </w:rPr>
        <w:t>.</w:t>
      </w:r>
    </w:p>
    <w:p w14:paraId="59E96A9B" w14:textId="6925700C" w:rsidR="004E1063" w:rsidRPr="00825F9A" w:rsidRDefault="004E1063" w:rsidP="00825F9A">
      <w:pPr>
        <w:pStyle w:val="Heading2"/>
      </w:pPr>
      <w:bookmarkStart w:id="86" w:name="_Toc220954513"/>
      <w:r w:rsidRPr="00825F9A">
        <w:lastRenderedPageBreak/>
        <w:t>Target popu</w:t>
      </w:r>
      <w:r w:rsidR="007C38E5" w:rsidRPr="00825F9A">
        <w:t>lation and Sampling Technique</w:t>
      </w:r>
      <w:bookmarkEnd w:id="86"/>
    </w:p>
    <w:p w14:paraId="54B75573" w14:textId="1CFF2D2B" w:rsidR="004E1063" w:rsidRPr="00D048A2" w:rsidRDefault="004E1063" w:rsidP="004E1063">
      <w:pPr>
        <w:rPr>
          <w:color w:val="000000" w:themeColor="text1"/>
        </w:rPr>
      </w:pPr>
      <w:r w:rsidRPr="00D048A2">
        <w:rPr>
          <w:color w:val="000000" w:themeColor="text1"/>
        </w:rPr>
        <w:t xml:space="preserve">The target population </w:t>
      </w:r>
      <w:r w:rsidR="00521E43">
        <w:rPr>
          <w:color w:val="000000" w:themeColor="text1"/>
        </w:rPr>
        <w:t>werr</w:t>
      </w:r>
      <w:r w:rsidRPr="00D048A2">
        <w:rPr>
          <w:color w:val="000000" w:themeColor="text1"/>
        </w:rPr>
        <w:t xml:space="preserve"> the United Kingdom residents aged 18 years and above </w:t>
      </w:r>
      <w:r w:rsidR="00F93A98" w:rsidRPr="00D048A2">
        <w:rPr>
          <w:color w:val="000000" w:themeColor="text1"/>
        </w:rPr>
        <w:t>who</w:t>
      </w:r>
      <w:r w:rsidRPr="00D048A2">
        <w:rPr>
          <w:color w:val="000000" w:themeColor="text1"/>
        </w:rPr>
        <w:t xml:space="preserve"> ha</w:t>
      </w:r>
      <w:r w:rsidR="00521E43">
        <w:rPr>
          <w:color w:val="000000" w:themeColor="text1"/>
        </w:rPr>
        <w:t>d</w:t>
      </w:r>
      <w:r w:rsidRPr="00D048A2">
        <w:rPr>
          <w:color w:val="000000" w:themeColor="text1"/>
        </w:rPr>
        <w:t>purchased within the last six m</w:t>
      </w:r>
      <w:r w:rsidR="00825F9A">
        <w:rPr>
          <w:color w:val="000000" w:themeColor="text1"/>
        </w:rPr>
        <w:t>onths at either TK Maxx, H&amp;M,</w:t>
      </w:r>
      <w:r w:rsidRPr="00D048A2">
        <w:rPr>
          <w:color w:val="000000" w:themeColor="text1"/>
        </w:rPr>
        <w:t xml:space="preserve"> </w:t>
      </w:r>
      <w:r w:rsidR="00825F9A">
        <w:rPr>
          <w:color w:val="000000" w:themeColor="text1"/>
        </w:rPr>
        <w:t xml:space="preserve">or </w:t>
      </w:r>
      <w:r w:rsidRPr="00D048A2">
        <w:rPr>
          <w:color w:val="000000" w:themeColor="text1"/>
        </w:rPr>
        <w:t>M</w:t>
      </w:r>
      <w:r w:rsidR="00825F9A">
        <w:rPr>
          <w:color w:val="000000" w:themeColor="text1"/>
        </w:rPr>
        <w:t>&amp;</w:t>
      </w:r>
      <w:r w:rsidRPr="00D048A2">
        <w:rPr>
          <w:color w:val="000000" w:themeColor="text1"/>
        </w:rPr>
        <w:t xml:space="preserve">S. The definition </w:t>
      </w:r>
      <w:r w:rsidR="00521E43">
        <w:rPr>
          <w:color w:val="000000" w:themeColor="text1"/>
        </w:rPr>
        <w:t>was</w:t>
      </w:r>
      <w:r w:rsidRPr="00D048A2">
        <w:rPr>
          <w:color w:val="000000" w:themeColor="text1"/>
        </w:rPr>
        <w:t xml:space="preserve"> aimed at having the data capture recent experience of consumers and up-to-date brand perception that would be relevant to the study objectives (Saunders et al., 2019). There </w:t>
      </w:r>
      <w:r w:rsidR="00521E43">
        <w:rPr>
          <w:color w:val="000000" w:themeColor="text1"/>
        </w:rPr>
        <w:t>wer</w:t>
      </w:r>
      <w:r w:rsidRPr="00D048A2">
        <w:rPr>
          <w:color w:val="000000" w:themeColor="text1"/>
        </w:rPr>
        <w:t xml:space="preserve"> no vulnerable populations</w:t>
      </w:r>
      <w:r w:rsidR="00F93A98" w:rsidRPr="00D048A2">
        <w:rPr>
          <w:color w:val="000000" w:themeColor="text1"/>
        </w:rPr>
        <w:t>,</w:t>
      </w:r>
      <w:r w:rsidRPr="00D048A2">
        <w:rPr>
          <w:color w:val="000000" w:themeColor="text1"/>
        </w:rPr>
        <w:t xml:space="preserve"> and</w:t>
      </w:r>
      <w:r w:rsidR="007C38E5" w:rsidRPr="00D048A2">
        <w:rPr>
          <w:color w:val="000000" w:themeColor="text1"/>
        </w:rPr>
        <w:t xml:space="preserve"> they are free and anonymous.  </w:t>
      </w:r>
    </w:p>
    <w:p w14:paraId="34DFFD33" w14:textId="799673FE" w:rsidR="004E1063" w:rsidRPr="00D048A2" w:rsidRDefault="004E1063" w:rsidP="004E1063">
      <w:pPr>
        <w:rPr>
          <w:color w:val="000000" w:themeColor="text1"/>
        </w:rPr>
      </w:pPr>
      <w:r w:rsidRPr="00D048A2">
        <w:rPr>
          <w:color w:val="000000" w:themeColor="text1"/>
        </w:rPr>
        <w:t xml:space="preserve">Since there </w:t>
      </w:r>
      <w:r w:rsidR="00521E43">
        <w:rPr>
          <w:color w:val="000000" w:themeColor="text1"/>
        </w:rPr>
        <w:t>was</w:t>
      </w:r>
      <w:r w:rsidRPr="00D048A2">
        <w:rPr>
          <w:color w:val="000000" w:themeColor="text1"/>
        </w:rPr>
        <w:t xml:space="preserve"> no extensive public list of UK shoppers who shop in the above-mentioned retailers, the research </w:t>
      </w:r>
      <w:r w:rsidR="00521E43">
        <w:rPr>
          <w:color w:val="000000" w:themeColor="text1"/>
        </w:rPr>
        <w:t xml:space="preserve">was </w:t>
      </w:r>
      <w:r w:rsidRPr="00D048A2">
        <w:rPr>
          <w:color w:val="000000" w:themeColor="text1"/>
        </w:rPr>
        <w:t xml:space="preserve">non-probability (online-based) in nature (Bryman and Bell, 2022). The selection frame </w:t>
      </w:r>
      <w:r w:rsidR="00521E43">
        <w:rPr>
          <w:color w:val="000000" w:themeColor="text1"/>
        </w:rPr>
        <w:t>was</w:t>
      </w:r>
      <w:r w:rsidRPr="00D048A2">
        <w:rPr>
          <w:color w:val="000000" w:themeColor="text1"/>
        </w:rPr>
        <w:t xml:space="preserve"> thus operationally defined as adults accessible via the online medium and meeting the screening criteria. A convenience sample </w:t>
      </w:r>
      <w:r w:rsidR="00521E43">
        <w:rPr>
          <w:color w:val="000000" w:themeColor="text1"/>
        </w:rPr>
        <w:t>was</w:t>
      </w:r>
      <w:r w:rsidRPr="00D048A2">
        <w:rPr>
          <w:color w:val="000000" w:themeColor="text1"/>
        </w:rPr>
        <w:t xml:space="preserve"> used, and screening questions</w:t>
      </w:r>
      <w:r w:rsidR="00521E43">
        <w:rPr>
          <w:color w:val="000000" w:themeColor="text1"/>
        </w:rPr>
        <w:t xml:space="preserve"> were </w:t>
      </w:r>
      <w:r w:rsidRPr="00D048A2">
        <w:rPr>
          <w:color w:val="000000" w:themeColor="text1"/>
        </w:rPr>
        <w:t xml:space="preserve">used to facilitate convenience sampling. The convenience sampling is often employed in consumer research when the interest is to test theoretical </w:t>
      </w:r>
      <w:r w:rsidR="00D150A8" w:rsidRPr="00D048A2">
        <w:rPr>
          <w:color w:val="000000" w:themeColor="text1"/>
        </w:rPr>
        <w:t>relationships</w:t>
      </w:r>
      <w:r w:rsidRPr="00D048A2">
        <w:rPr>
          <w:color w:val="000000" w:themeColor="text1"/>
        </w:rPr>
        <w:t xml:space="preserve"> </w:t>
      </w:r>
      <w:r w:rsidR="00F93A98" w:rsidRPr="00D048A2">
        <w:rPr>
          <w:color w:val="000000" w:themeColor="text1"/>
        </w:rPr>
        <w:t>cost-effectively</w:t>
      </w:r>
      <w:r w:rsidRPr="00D048A2">
        <w:rPr>
          <w:color w:val="000000" w:themeColor="text1"/>
        </w:rPr>
        <w:t>, as opposed to estimating population parameters with high levels of representativeness (Bryman and Bell, 2022). The screening ensure</w:t>
      </w:r>
      <w:r w:rsidR="00521E43">
        <w:rPr>
          <w:color w:val="000000" w:themeColor="text1"/>
        </w:rPr>
        <w:t>d</w:t>
      </w:r>
      <w:r w:rsidRPr="00D048A2">
        <w:rPr>
          <w:color w:val="000000" w:themeColor="text1"/>
        </w:rPr>
        <w:t xml:space="preserve"> that only qualified participants who fall within the target cri</w:t>
      </w:r>
      <w:r w:rsidR="00E02FDB" w:rsidRPr="00D048A2">
        <w:rPr>
          <w:color w:val="000000" w:themeColor="text1"/>
        </w:rPr>
        <w:t xml:space="preserve">teria will provide the data.  </w:t>
      </w:r>
    </w:p>
    <w:p w14:paraId="21742C7C" w14:textId="21E36789" w:rsidR="004E1063" w:rsidRPr="00D048A2" w:rsidRDefault="004E1063" w:rsidP="004E1063">
      <w:pPr>
        <w:rPr>
          <w:color w:val="000000" w:themeColor="text1"/>
        </w:rPr>
      </w:pPr>
      <w:r w:rsidRPr="00D048A2">
        <w:rPr>
          <w:color w:val="000000" w:themeColor="text1"/>
        </w:rPr>
        <w:t xml:space="preserve">In order to compare the results across retailers, recruitment messages </w:t>
      </w:r>
      <w:r w:rsidR="00521E43">
        <w:rPr>
          <w:color w:val="000000" w:themeColor="text1"/>
        </w:rPr>
        <w:t>were</w:t>
      </w:r>
      <w:r w:rsidRPr="00D048A2">
        <w:rPr>
          <w:color w:val="000000" w:themeColor="text1"/>
        </w:rPr>
        <w:t xml:space="preserve"> sent to invite all of the shoppers in each of the retailers, and it is hoped that a more or less equal mix of TK Maxx, H&amp;M, and M&amp;S respondents will be realised. This goal is viewed as a practical recruitment goal as opposed to a strict quota design (Saunders et al., 2019). </w:t>
      </w:r>
    </w:p>
    <w:p w14:paraId="0A525663" w14:textId="013E39AD" w:rsidR="004E1063" w:rsidRPr="00D048A2" w:rsidRDefault="004E1063" w:rsidP="00292AAE">
      <w:pPr>
        <w:rPr>
          <w:color w:val="000000" w:themeColor="text1"/>
        </w:rPr>
      </w:pPr>
      <w:r w:rsidRPr="00D048A2">
        <w:rPr>
          <w:color w:val="000000" w:themeColor="text1"/>
        </w:rPr>
        <w:t>The research expect</w:t>
      </w:r>
      <w:r w:rsidR="00826897">
        <w:rPr>
          <w:color w:val="000000" w:themeColor="text1"/>
        </w:rPr>
        <w:t>ed</w:t>
      </w:r>
      <w:r w:rsidRPr="00D048A2">
        <w:rPr>
          <w:color w:val="000000" w:themeColor="text1"/>
        </w:rPr>
        <w:t xml:space="preserve"> that there would be some loss of data in the cleaning processes, including </w:t>
      </w:r>
      <w:r w:rsidR="00F93A98" w:rsidRPr="00D048A2">
        <w:rPr>
          <w:color w:val="000000" w:themeColor="text1"/>
        </w:rPr>
        <w:t xml:space="preserve">the </w:t>
      </w:r>
      <w:r w:rsidRPr="00D048A2">
        <w:rPr>
          <w:color w:val="000000" w:themeColor="text1"/>
        </w:rPr>
        <w:t xml:space="preserve">elimination of unfinished responses and the dropout of the participants who would not pass the attention test. The process of data cleaning </w:t>
      </w:r>
      <w:r w:rsidR="00826897">
        <w:rPr>
          <w:color w:val="000000" w:themeColor="text1"/>
        </w:rPr>
        <w:t>was</w:t>
      </w:r>
      <w:r w:rsidRPr="00D048A2">
        <w:rPr>
          <w:color w:val="000000" w:themeColor="text1"/>
        </w:rPr>
        <w:t xml:space="preserve"> also a quality protection</w:t>
      </w:r>
      <w:r w:rsidR="00F93A98" w:rsidRPr="00D048A2">
        <w:rPr>
          <w:color w:val="000000" w:themeColor="text1"/>
        </w:rPr>
        <w:t>,</w:t>
      </w:r>
      <w:r w:rsidRPr="00D048A2">
        <w:rPr>
          <w:color w:val="000000" w:themeColor="text1"/>
        </w:rPr>
        <w:t xml:space="preserve"> but not a post-hoc decision (Pallant, 2020). </w:t>
      </w:r>
      <w:r w:rsidR="00934143" w:rsidRPr="00934143">
        <w:rPr>
          <w:color w:val="000000" w:themeColor="text1"/>
        </w:rPr>
        <w:t>Thus</w:t>
      </w:r>
      <w:r w:rsidR="00825F9A">
        <w:rPr>
          <w:color w:val="000000" w:themeColor="text1"/>
        </w:rPr>
        <w:t>,</w:t>
      </w:r>
      <w:r w:rsidR="00934143" w:rsidRPr="00934143">
        <w:rPr>
          <w:color w:val="000000" w:themeColor="text1"/>
        </w:rPr>
        <w:t xml:space="preserve"> the sampling strategy aimed to achieve a few more than 100 raw responses, knowing that </w:t>
      </w:r>
      <w:r w:rsidR="00826897">
        <w:rPr>
          <w:color w:val="000000" w:themeColor="text1"/>
        </w:rPr>
        <w:t xml:space="preserve">study </w:t>
      </w:r>
      <w:r w:rsidR="00934143" w:rsidRPr="00934143">
        <w:rPr>
          <w:color w:val="000000" w:themeColor="text1"/>
        </w:rPr>
        <w:t xml:space="preserve">would need to exclude some data on unrelated products, loading times and other issues (Pallant 2020) to obtain at least 100 usable completed surveys. </w:t>
      </w:r>
      <w:r w:rsidR="00826897">
        <w:rPr>
          <w:color w:val="000000" w:themeColor="text1"/>
        </w:rPr>
        <w:t xml:space="preserve">But the final sample was 111, which is more than the target sample. </w:t>
      </w:r>
      <w:r w:rsidR="00934143" w:rsidRPr="00934143">
        <w:rPr>
          <w:color w:val="000000" w:themeColor="text1"/>
        </w:rPr>
        <w:t>Eligibility to participate in the study required that HTs be 18 years or older, have been resident in the UK and purchased items from TK Maxx, H&amp;M or M&amp;S within the last six months (which helped minimise recall bias and ensured that their responses were based on recent brand exposure) (Fowler, 2013). Incomplete responses and participants who failed the attention check were kept in accordance with a pre-</w:t>
      </w:r>
      <w:r w:rsidR="00934143" w:rsidRPr="00934143">
        <w:rPr>
          <w:color w:val="000000" w:themeColor="text1"/>
        </w:rPr>
        <w:lastRenderedPageBreak/>
        <w:t>specified quality control procedure (rather than a post-hoc decision; Pallant, 2020). No incentives were provided to reduce the potential for undue influence and maintain the voluntary nature of participation (Saunders et al., 2019).</w:t>
      </w:r>
    </w:p>
    <w:p w14:paraId="13C8BBC1" w14:textId="0B093950" w:rsidR="004E1063" w:rsidRPr="00825F9A" w:rsidRDefault="007C38E5" w:rsidP="00825F9A">
      <w:pPr>
        <w:pStyle w:val="Heading2"/>
      </w:pPr>
      <w:bookmarkStart w:id="87" w:name="_Toc220954514"/>
      <w:r w:rsidRPr="00825F9A">
        <w:t>Survey Instrument and Questionnaire Design</w:t>
      </w:r>
      <w:bookmarkEnd w:id="87"/>
    </w:p>
    <w:p w14:paraId="50ED65D6" w14:textId="1D81C2D0" w:rsidR="00F569AC" w:rsidRPr="00D048A2" w:rsidRDefault="00733149" w:rsidP="00F569AC">
      <w:pPr>
        <w:rPr>
          <w:color w:val="000000" w:themeColor="text1"/>
        </w:rPr>
      </w:pPr>
      <w:r w:rsidRPr="00733149">
        <w:rPr>
          <w:color w:val="000000" w:themeColor="text1"/>
        </w:rPr>
        <w:t xml:space="preserve">The research tool was a short online questionnaire to minimise respondent fatigue and the concern </w:t>
      </w:r>
      <w:r w:rsidR="00810C79">
        <w:rPr>
          <w:color w:val="000000" w:themeColor="text1"/>
        </w:rPr>
        <w:t>about</w:t>
      </w:r>
      <w:r w:rsidRPr="00733149">
        <w:rPr>
          <w:color w:val="000000" w:themeColor="text1"/>
        </w:rPr>
        <w:t xml:space="preserve"> poor answering performance in online surveys (Fowler, 2013). Entries were in plain (ie, non-technical, everyday) language that would be accessible to a general consumer audience. The survey format was mobile and accessibility accessible to promote participatory inclusivity, a factor likely to enhance completion rates (Saunders et al., 2019). There were four sections to the questionnaire. The first part included participant identification, consent, screening questions and retailer choice. The second part included demographic and shopping frequency information. The third section assessed brand image, brand trust and brand loyalty based on confirmed Likert-type scales tailored for the chosen retailer. The last part was the purchase decision, measured with purchase intention and likelihood items based on the theoretical framework of the study. Scale items were drawn from existing research to suit the UK fashion retail setting and ascertain that construct validity was not compromised. We used a uniform </w:t>
      </w:r>
      <w:r>
        <w:rPr>
          <w:color w:val="000000" w:themeColor="text1"/>
        </w:rPr>
        <w:t>5-point</w:t>
      </w:r>
      <w:r w:rsidRPr="00733149">
        <w:rPr>
          <w:color w:val="000000" w:themeColor="text1"/>
        </w:rPr>
        <w:t xml:space="preserve"> Likert scale (1 = Strongly Disagree to 5 = Strongly Agree) as it is commonly employed for consumer attitude measurement, assists reliability testing and keeps the questionnaire brief (Bryman and Bell, 2022; Fowler, 2013). In order to make sure that each respondent considered only one clearly selected retailer, the survey involved a question which required respondents to indicate whether they had bought from specifically TK Maxx, H&amp;M or M&amp;S in their most recent purchase (within 6 months). The remaining items mentioned the chosen vendor by name, were </w:t>
      </w:r>
      <w:r w:rsidR="00223B47">
        <w:rPr>
          <w:color w:val="000000" w:themeColor="text1"/>
        </w:rPr>
        <w:t>participant-centred</w:t>
      </w:r>
      <w:r w:rsidRPr="00733149">
        <w:rPr>
          <w:color w:val="000000" w:themeColor="text1"/>
        </w:rPr>
        <w:t> </w:t>
      </w:r>
      <w:r w:rsidR="00810C79">
        <w:rPr>
          <w:color w:val="000000" w:themeColor="text1"/>
        </w:rPr>
        <w:t xml:space="preserve">, </w:t>
      </w:r>
      <w:r w:rsidRPr="00733149">
        <w:rPr>
          <w:color w:val="000000" w:themeColor="text1"/>
        </w:rPr>
        <w:t>their responses in a common brand frame and increased the face validity of comparisons across conditions (Fowler, 2013; Hair et al., 2021).</w:t>
      </w:r>
      <w:r>
        <w:rPr>
          <w:color w:val="000000" w:themeColor="text1"/>
        </w:rPr>
        <w:t xml:space="preserve"> </w:t>
      </w:r>
      <w:r w:rsidR="004E1063" w:rsidRPr="00D048A2">
        <w:rPr>
          <w:color w:val="000000" w:themeColor="text1"/>
        </w:rPr>
        <w:t>This method allow</w:t>
      </w:r>
      <w:r w:rsidR="00131B8C">
        <w:rPr>
          <w:color w:val="000000" w:themeColor="text1"/>
        </w:rPr>
        <w:t>ed</w:t>
      </w:r>
      <w:r w:rsidR="004E1063" w:rsidRPr="00D048A2">
        <w:rPr>
          <w:color w:val="000000" w:themeColor="text1"/>
        </w:rPr>
        <w:t xml:space="preserve"> comparative analysis since the same constructs will be measured in groups of retailers with the help of identical items. Predictor effects can only be compared meaningfully when the predictions are consistent (Hair et al., 2021).  </w:t>
      </w:r>
    </w:p>
    <w:p w14:paraId="54D8C45C" w14:textId="3E68B469" w:rsidR="004E1063" w:rsidRPr="00223B47" w:rsidRDefault="004E1063" w:rsidP="00223B47">
      <w:pPr>
        <w:pStyle w:val="Heading2"/>
      </w:pPr>
      <w:bookmarkStart w:id="88" w:name="_Toc220954515"/>
      <w:r w:rsidRPr="00223B47">
        <w:t>Measurement of constructs</w:t>
      </w:r>
      <w:bookmarkEnd w:id="88"/>
      <w:r w:rsidRPr="00223B47">
        <w:t xml:space="preserve">  </w:t>
      </w:r>
    </w:p>
    <w:p w14:paraId="5881B0C7" w14:textId="610E193E" w:rsidR="00A10DF4" w:rsidRPr="00A10DF4" w:rsidRDefault="00A10DF4" w:rsidP="00A10DF4">
      <w:pPr>
        <w:pStyle w:val="NormalWeb"/>
      </w:pPr>
      <w:r w:rsidRPr="00A10DF4">
        <w:t xml:space="preserve">Multi-item scales were used to measure all constructs to enhance reliability and reduce measurement error, which is standard practice in business and consumer research (Hair et al., </w:t>
      </w:r>
      <w:r w:rsidRPr="00A10DF4">
        <w:lastRenderedPageBreak/>
        <w:t>2021). All items were measured using consistent Likert-scale formats</w:t>
      </w:r>
      <w:r w:rsidRPr="00A10DF4">
        <w:rPr>
          <w:b/>
        </w:rPr>
        <w:t xml:space="preserve"> </w:t>
      </w:r>
      <w:r w:rsidRPr="00A10DF4">
        <w:rPr>
          <w:rStyle w:val="Strong"/>
          <w:b w:val="0"/>
        </w:rPr>
        <w:t xml:space="preserve">and recoded </w:t>
      </w:r>
      <w:r w:rsidR="00810C79">
        <w:rPr>
          <w:rStyle w:val="Strong"/>
          <w:b w:val="0"/>
        </w:rPr>
        <w:t>before</w:t>
      </w:r>
      <w:r w:rsidRPr="00A10DF4">
        <w:rPr>
          <w:rStyle w:val="Strong"/>
          <w:b w:val="0"/>
        </w:rPr>
        <w:t xml:space="preserve"> analysis</w:t>
      </w:r>
      <w:r w:rsidRPr="00A10DF4">
        <w:t xml:space="preserve"> to ensure that higher scores consistently reflected higher levels of the underlying construct.</w:t>
      </w:r>
    </w:p>
    <w:p w14:paraId="5E5EB02F" w14:textId="7B5721F2" w:rsidR="00A10DF4" w:rsidRDefault="00A10DF4" w:rsidP="00A10DF4">
      <w:pPr>
        <w:pStyle w:val="NormalWeb"/>
      </w:pPr>
      <w:r>
        <w:rPr>
          <w:rStyle w:val="Strong"/>
        </w:rPr>
        <w:t>Brand Image:</w:t>
      </w:r>
      <w:r>
        <w:t xml:space="preserve"> Brand image was measured using multiple items capturing overall impression, style fit, perceived value, and brand distinctiveness, reflecting both functional and symbolic associations (Keller, 1993; Chen et al., 2021).</w:t>
      </w:r>
    </w:p>
    <w:p w14:paraId="7199F37C" w14:textId="168725A1" w:rsidR="00A10DF4" w:rsidRDefault="00A10DF4" w:rsidP="00A10DF4">
      <w:pPr>
        <w:pStyle w:val="NormalWeb"/>
      </w:pPr>
      <w:r>
        <w:rPr>
          <w:rStyle w:val="Strong"/>
        </w:rPr>
        <w:t>Brand Trust:</w:t>
      </w:r>
      <w:r>
        <w:t xml:space="preserve"> Brand trust was measured using items assessing perceived reliability, honesty, and confidence in the retailer’s ability to deliver on promises, consistent with established trust scales in retail and digital contexts (Delgado-Ballester, 2004; Wang et al., 2022).</w:t>
      </w:r>
    </w:p>
    <w:p w14:paraId="3A1EC8EB" w14:textId="033FC7A7" w:rsidR="00A10DF4" w:rsidRDefault="00A10DF4" w:rsidP="00A10DF4">
      <w:pPr>
        <w:pStyle w:val="NormalWeb"/>
      </w:pPr>
      <w:r>
        <w:rPr>
          <w:rStyle w:val="Strong"/>
        </w:rPr>
        <w:t>Brand Loyalty:</w:t>
      </w:r>
      <w:r>
        <w:t xml:space="preserve"> Brand loyalty was operationalised as attitudinal loyalty, including preference for the retailer, intention to repurchase, and resistance to switching to competitors, in line with contemporary retail loyalty research (Diallo et al., 2020).</w:t>
      </w:r>
    </w:p>
    <w:p w14:paraId="015ADADC" w14:textId="3F52A7A9" w:rsidR="00A10DF4" w:rsidRPr="00A10DF4" w:rsidRDefault="00A10DF4" w:rsidP="00A10DF4">
      <w:pPr>
        <w:pStyle w:val="NormalWeb"/>
      </w:pPr>
      <w:r>
        <w:rPr>
          <w:rStyle w:val="Strong"/>
        </w:rPr>
        <w:t>Purchase Decision:</w:t>
      </w:r>
      <w:r>
        <w:t xml:space="preserve"> Purchase decision was measured using items capturing purchase intention and self-reported likelihood of future purchase, consistent with the Theory of Planned Behaviour and prior consumer research (Ajzen, 2011).</w:t>
      </w:r>
    </w:p>
    <w:p w14:paraId="3A6B640A" w14:textId="58280B1A" w:rsidR="004E1063" w:rsidRPr="00D048A2" w:rsidRDefault="004E1063" w:rsidP="004E1063">
      <w:pPr>
        <w:rPr>
          <w:color w:val="000000" w:themeColor="text1"/>
        </w:rPr>
      </w:pPr>
      <w:r w:rsidRPr="00D048A2">
        <w:rPr>
          <w:color w:val="000000" w:themeColor="text1"/>
        </w:rPr>
        <w:t>Demographics w</w:t>
      </w:r>
      <w:r w:rsidR="00131B8C">
        <w:rPr>
          <w:color w:val="000000" w:themeColor="text1"/>
        </w:rPr>
        <w:t>ere</w:t>
      </w:r>
      <w:r w:rsidRPr="00D048A2">
        <w:rPr>
          <w:color w:val="000000" w:themeColor="text1"/>
        </w:rPr>
        <w:t xml:space="preserve"> consist of age group and gender, as well as basic shopping frequency indicators pertaining to fashion buying. Such variables </w:t>
      </w:r>
      <w:r w:rsidR="00131B8C">
        <w:rPr>
          <w:color w:val="000000" w:themeColor="text1"/>
        </w:rPr>
        <w:t>were</w:t>
      </w:r>
      <w:r w:rsidRPr="00D048A2">
        <w:rPr>
          <w:color w:val="000000" w:themeColor="text1"/>
        </w:rPr>
        <w:t xml:space="preserve"> included due to the findings of the prior studies that show that consumers tend to react to branding and digital touchpoints differently depending on their age and shopping behaviour (Elsehihy and Awaad, 2025). Subgroup comparisons and potential moderators in regressions </w:t>
      </w:r>
      <w:r w:rsidR="00131B8C">
        <w:rPr>
          <w:color w:val="000000" w:themeColor="text1"/>
        </w:rPr>
        <w:t>were</w:t>
      </w:r>
      <w:r w:rsidRPr="00D048A2">
        <w:rPr>
          <w:color w:val="000000" w:themeColor="text1"/>
        </w:rPr>
        <w:t xml:space="preserve"> age </w:t>
      </w:r>
      <w:r w:rsidR="00021A38" w:rsidRPr="00D048A2">
        <w:rPr>
          <w:color w:val="000000" w:themeColor="text1"/>
        </w:rPr>
        <w:t xml:space="preserve">band and shopping frequency.  </w:t>
      </w:r>
      <w:r w:rsidRPr="00D048A2">
        <w:rPr>
          <w:color w:val="000000" w:themeColor="text1"/>
        </w:rPr>
        <w:t xml:space="preserve">Firstly, shopping frequency </w:t>
      </w:r>
      <w:r w:rsidR="00131B8C">
        <w:rPr>
          <w:color w:val="000000" w:themeColor="text1"/>
        </w:rPr>
        <w:t>was</w:t>
      </w:r>
      <w:r w:rsidRPr="00D048A2">
        <w:rPr>
          <w:color w:val="000000" w:themeColor="text1"/>
        </w:rPr>
        <w:t xml:space="preserve"> a simple categorical item relative to the frequency of purchases of fashion products in the chosen retailer by the participant. Frequency capture</w:t>
      </w:r>
      <w:r w:rsidR="00131B8C">
        <w:rPr>
          <w:color w:val="000000" w:themeColor="text1"/>
        </w:rPr>
        <w:t>d</w:t>
      </w:r>
      <w:r w:rsidRPr="00D048A2">
        <w:rPr>
          <w:color w:val="000000" w:themeColor="text1"/>
        </w:rPr>
        <w:t xml:space="preserve"> behavioural experience with the retailer and has the potential to affect behavioural attitudes to inten</w:t>
      </w:r>
      <w:r w:rsidR="00021A38" w:rsidRPr="00D048A2">
        <w:rPr>
          <w:color w:val="000000" w:themeColor="text1"/>
        </w:rPr>
        <w:t xml:space="preserve">tion (Desveaud et al., 2024).  </w:t>
      </w:r>
    </w:p>
    <w:p w14:paraId="513E28D2" w14:textId="602AFBFE" w:rsidR="004E1063" w:rsidRPr="00D048A2" w:rsidRDefault="004E1063" w:rsidP="004E1063">
      <w:pPr>
        <w:rPr>
          <w:color w:val="000000" w:themeColor="text1"/>
        </w:rPr>
      </w:pPr>
      <w:r w:rsidRPr="00D048A2">
        <w:rPr>
          <w:color w:val="000000" w:themeColor="text1"/>
        </w:rPr>
        <w:t xml:space="preserve">Through online surveys, there </w:t>
      </w:r>
      <w:r w:rsidR="00131B8C">
        <w:rPr>
          <w:color w:val="000000" w:themeColor="text1"/>
        </w:rPr>
        <w:t>was always</w:t>
      </w:r>
      <w:r w:rsidRPr="00D048A2">
        <w:rPr>
          <w:color w:val="000000" w:themeColor="text1"/>
        </w:rPr>
        <w:t xml:space="preserve"> low participation </w:t>
      </w:r>
      <w:r w:rsidR="00131B8C">
        <w:rPr>
          <w:color w:val="000000" w:themeColor="text1"/>
        </w:rPr>
        <w:t xml:space="preserve">rate </w:t>
      </w:r>
      <w:r w:rsidRPr="00D048A2">
        <w:rPr>
          <w:color w:val="000000" w:themeColor="text1"/>
        </w:rPr>
        <w:t xml:space="preserve">and irresponsible responsiveness. The research </w:t>
      </w:r>
      <w:r w:rsidR="00131B8C">
        <w:rPr>
          <w:color w:val="000000" w:themeColor="text1"/>
        </w:rPr>
        <w:t>tackled</w:t>
      </w:r>
      <w:r w:rsidRPr="00D048A2">
        <w:rPr>
          <w:color w:val="000000" w:themeColor="text1"/>
        </w:rPr>
        <w:t xml:space="preserve"> this by eliminating such risks </w:t>
      </w:r>
      <w:r w:rsidR="00F93A98" w:rsidRPr="00D048A2">
        <w:rPr>
          <w:color w:val="000000" w:themeColor="text1"/>
        </w:rPr>
        <w:t>through</w:t>
      </w:r>
      <w:r w:rsidRPr="00D048A2">
        <w:rPr>
          <w:color w:val="000000" w:themeColor="text1"/>
        </w:rPr>
        <w:t xml:space="preserve"> a short completion time, use of simple language, and a </w:t>
      </w:r>
      <w:r w:rsidR="00F93A98" w:rsidRPr="00D048A2">
        <w:rPr>
          <w:color w:val="000000" w:themeColor="text1"/>
        </w:rPr>
        <w:t>straightforward</w:t>
      </w:r>
      <w:r w:rsidRPr="00D048A2">
        <w:rPr>
          <w:color w:val="000000" w:themeColor="text1"/>
        </w:rPr>
        <w:t xml:space="preserve"> layout that eliminates cognitive load (Fowler, 2013). In the survey, there </w:t>
      </w:r>
      <w:r w:rsidR="00131B8C">
        <w:rPr>
          <w:color w:val="000000" w:themeColor="text1"/>
        </w:rPr>
        <w:t>was</w:t>
      </w:r>
      <w:r w:rsidRPr="00D048A2">
        <w:rPr>
          <w:color w:val="000000" w:themeColor="text1"/>
        </w:rPr>
        <w:t xml:space="preserve"> </w:t>
      </w:r>
      <w:r w:rsidR="00F93A98" w:rsidRPr="00D048A2">
        <w:rPr>
          <w:color w:val="000000" w:themeColor="text1"/>
        </w:rPr>
        <w:t>an</w:t>
      </w:r>
      <w:r w:rsidRPr="00D048A2">
        <w:rPr>
          <w:color w:val="000000" w:themeColor="text1"/>
        </w:rPr>
        <w:t xml:space="preserve"> </w:t>
      </w:r>
      <w:r w:rsidR="00F93A98" w:rsidRPr="00D048A2">
        <w:rPr>
          <w:color w:val="000000" w:themeColor="text1"/>
        </w:rPr>
        <w:t>attention-check</w:t>
      </w:r>
      <w:r w:rsidRPr="00D048A2">
        <w:rPr>
          <w:color w:val="000000" w:themeColor="text1"/>
        </w:rPr>
        <w:t xml:space="preserve"> item that is included in a Likert section to determine random </w:t>
      </w:r>
      <w:r w:rsidRPr="00D048A2">
        <w:rPr>
          <w:color w:val="000000" w:themeColor="text1"/>
        </w:rPr>
        <w:lastRenderedPageBreak/>
        <w:t xml:space="preserve">responding. One of the major protection </w:t>
      </w:r>
      <w:r w:rsidR="005D1C6E">
        <w:rPr>
          <w:color w:val="000000" w:themeColor="text1"/>
        </w:rPr>
        <w:t>regularly used</w:t>
      </w:r>
      <w:r w:rsidRPr="00D048A2">
        <w:rPr>
          <w:color w:val="000000" w:themeColor="text1"/>
        </w:rPr>
        <w:t xml:space="preserve"> in online research designs is atten</w:t>
      </w:r>
      <w:r w:rsidR="00021A38" w:rsidRPr="00D048A2">
        <w:rPr>
          <w:color w:val="000000" w:themeColor="text1"/>
        </w:rPr>
        <w:t xml:space="preserve">tion </w:t>
      </w:r>
      <w:r w:rsidR="00825F9A">
        <w:rPr>
          <w:color w:val="000000" w:themeColor="text1"/>
        </w:rPr>
        <w:t>checks</w:t>
      </w:r>
      <w:r w:rsidR="00021A38" w:rsidRPr="00D048A2">
        <w:rPr>
          <w:color w:val="000000" w:themeColor="text1"/>
        </w:rPr>
        <w:t xml:space="preserve"> (Pallant, 2020).  </w:t>
      </w:r>
    </w:p>
    <w:p w14:paraId="58B0E9B6" w14:textId="1E07DA17" w:rsidR="004E1063" w:rsidRPr="00D048A2" w:rsidRDefault="004E1063" w:rsidP="004E1063">
      <w:pPr>
        <w:rPr>
          <w:color w:val="000000" w:themeColor="text1"/>
        </w:rPr>
      </w:pPr>
      <w:r w:rsidRPr="00D048A2">
        <w:rPr>
          <w:color w:val="000000" w:themeColor="text1"/>
        </w:rPr>
        <w:t xml:space="preserve">The data </w:t>
      </w:r>
      <w:r w:rsidR="005D1C6E">
        <w:rPr>
          <w:color w:val="000000" w:themeColor="text1"/>
        </w:rPr>
        <w:t>was</w:t>
      </w:r>
      <w:r w:rsidRPr="00D048A2">
        <w:rPr>
          <w:color w:val="000000" w:themeColor="text1"/>
        </w:rPr>
        <w:t xml:space="preserve"> filtered on straight-lining patterns and unreasonably short completion times, which m</w:t>
      </w:r>
      <w:r w:rsidR="005D1C6E">
        <w:rPr>
          <w:color w:val="000000" w:themeColor="text1"/>
        </w:rPr>
        <w:t>ight</w:t>
      </w:r>
      <w:r w:rsidRPr="00D048A2">
        <w:rPr>
          <w:color w:val="000000" w:themeColor="text1"/>
        </w:rPr>
        <w:t xml:space="preserve"> represent low-quality responses. These checklists </w:t>
      </w:r>
      <w:r w:rsidR="005D1C6E">
        <w:rPr>
          <w:color w:val="000000" w:themeColor="text1"/>
        </w:rPr>
        <w:t>were</w:t>
      </w:r>
      <w:r w:rsidRPr="00D048A2">
        <w:rPr>
          <w:color w:val="000000" w:themeColor="text1"/>
        </w:rPr>
        <w:t xml:space="preserve"> implemented regularly on the basis of established criteria to prevent discriminatory banishment (Pallant, 2019). Social desirability pressure </w:t>
      </w:r>
      <w:r w:rsidR="005D1C6E">
        <w:rPr>
          <w:color w:val="000000" w:themeColor="text1"/>
        </w:rPr>
        <w:t>was</w:t>
      </w:r>
      <w:r w:rsidRPr="00D048A2">
        <w:rPr>
          <w:color w:val="000000" w:themeColor="text1"/>
        </w:rPr>
        <w:t xml:space="preserve"> also minimised in the study because it underline</w:t>
      </w:r>
      <w:r w:rsidR="005D1C6E">
        <w:rPr>
          <w:color w:val="000000" w:themeColor="text1"/>
        </w:rPr>
        <w:t>d</w:t>
      </w:r>
      <w:r w:rsidRPr="00D048A2">
        <w:rPr>
          <w:color w:val="000000" w:themeColor="text1"/>
        </w:rPr>
        <w:t xml:space="preserve"> the importance of anonymity and indicates that there </w:t>
      </w:r>
      <w:r w:rsidR="005D1C6E">
        <w:rPr>
          <w:color w:val="000000" w:themeColor="text1"/>
        </w:rPr>
        <w:t>were</w:t>
      </w:r>
      <w:r w:rsidRPr="00D048A2">
        <w:rPr>
          <w:color w:val="000000" w:themeColor="text1"/>
        </w:rPr>
        <w:t xml:space="preserve"> no correct or incorrect answers. Attitudinal reporting m</w:t>
      </w:r>
      <w:r w:rsidR="005D1C6E">
        <w:rPr>
          <w:color w:val="000000" w:themeColor="text1"/>
        </w:rPr>
        <w:t>ight</w:t>
      </w:r>
      <w:r w:rsidRPr="00D048A2">
        <w:rPr>
          <w:color w:val="000000" w:themeColor="text1"/>
        </w:rPr>
        <w:t xml:space="preserve"> be enhanced through the use of anonymity (Saunders et al., 2019).  </w:t>
      </w:r>
    </w:p>
    <w:p w14:paraId="068F370C" w14:textId="05B81C7C" w:rsidR="004E1063" w:rsidRPr="008446B8" w:rsidRDefault="003E3856" w:rsidP="008446B8">
      <w:pPr>
        <w:pStyle w:val="Heading2"/>
      </w:pPr>
      <w:bookmarkStart w:id="89" w:name="_Toc220954516"/>
      <w:r w:rsidRPr="008446B8">
        <w:t xml:space="preserve">Data Collection and </w:t>
      </w:r>
      <w:r w:rsidR="004E1063" w:rsidRPr="008446B8">
        <w:t>D</w:t>
      </w:r>
      <w:r w:rsidRPr="008446B8">
        <w:t>ata Preparation P</w:t>
      </w:r>
      <w:r w:rsidR="004E1063" w:rsidRPr="008446B8">
        <w:t>rocedure</w:t>
      </w:r>
      <w:bookmarkEnd w:id="89"/>
      <w:r w:rsidR="004E1063" w:rsidRPr="008446B8">
        <w:t xml:space="preserve"> </w:t>
      </w:r>
    </w:p>
    <w:p w14:paraId="265445BF" w14:textId="62D631DB" w:rsidR="004E1063" w:rsidRPr="00D048A2" w:rsidRDefault="00F85579" w:rsidP="004E1063">
      <w:pPr>
        <w:rPr>
          <w:color w:val="000000" w:themeColor="text1"/>
        </w:rPr>
      </w:pPr>
      <w:r>
        <w:rPr>
          <w:color w:val="000000" w:themeColor="text1"/>
        </w:rPr>
        <w:t>The</w:t>
      </w:r>
      <w:r w:rsidR="004E1063" w:rsidRPr="00D048A2">
        <w:rPr>
          <w:color w:val="000000" w:themeColor="text1"/>
        </w:rPr>
        <w:t xml:space="preserve"> data </w:t>
      </w:r>
      <w:r w:rsidR="005D1C6E">
        <w:rPr>
          <w:color w:val="000000" w:themeColor="text1"/>
        </w:rPr>
        <w:t>was</w:t>
      </w:r>
      <w:r w:rsidR="004E1063" w:rsidRPr="00D048A2">
        <w:rPr>
          <w:color w:val="000000" w:themeColor="text1"/>
        </w:rPr>
        <w:t xml:space="preserve"> done in a </w:t>
      </w:r>
      <w:r w:rsidR="00F93A98" w:rsidRPr="00D048A2">
        <w:rPr>
          <w:color w:val="000000" w:themeColor="text1"/>
        </w:rPr>
        <w:t>step-wise</w:t>
      </w:r>
      <w:r w:rsidR="004E1063" w:rsidRPr="00D048A2">
        <w:rPr>
          <w:color w:val="000000" w:themeColor="text1"/>
        </w:rPr>
        <w:t xml:space="preserve"> manner. The first step involve</w:t>
      </w:r>
      <w:r w:rsidR="005D1C6E">
        <w:rPr>
          <w:color w:val="000000" w:themeColor="text1"/>
        </w:rPr>
        <w:t>d</w:t>
      </w:r>
      <w:r w:rsidR="004E1063" w:rsidRPr="00D048A2">
        <w:rPr>
          <w:color w:val="000000" w:themeColor="text1"/>
        </w:rPr>
        <w:t xml:space="preserve"> the subjects being informed of what the study </w:t>
      </w:r>
      <w:r>
        <w:rPr>
          <w:color w:val="000000" w:themeColor="text1"/>
        </w:rPr>
        <w:t>would</w:t>
      </w:r>
      <w:r w:rsidR="004E1063" w:rsidRPr="00D048A2">
        <w:rPr>
          <w:color w:val="000000" w:themeColor="text1"/>
        </w:rPr>
        <w:t xml:space="preserve"> entail by reading a statement of information about the study goals, the nature of the research, and the treatment of the data. Participants </w:t>
      </w:r>
      <w:r>
        <w:rPr>
          <w:color w:val="000000" w:themeColor="text1"/>
        </w:rPr>
        <w:t>were</w:t>
      </w:r>
      <w:r w:rsidR="004E1063" w:rsidRPr="00D048A2">
        <w:rPr>
          <w:color w:val="000000" w:themeColor="text1"/>
        </w:rPr>
        <w:t xml:space="preserve"> then asked to give their consent </w:t>
      </w:r>
      <w:r w:rsidR="00810C79">
        <w:rPr>
          <w:color w:val="000000" w:themeColor="text1"/>
        </w:rPr>
        <w:t>before</w:t>
      </w:r>
      <w:r w:rsidR="004E1063" w:rsidRPr="00D048A2">
        <w:rPr>
          <w:color w:val="000000" w:themeColor="text1"/>
        </w:rPr>
        <w:t xml:space="preserve"> going on</w:t>
      </w:r>
      <w:r w:rsidR="00F93A98" w:rsidRPr="00D048A2">
        <w:rPr>
          <w:color w:val="000000" w:themeColor="text1"/>
        </w:rPr>
        <w:t>;</w:t>
      </w:r>
      <w:r w:rsidR="004E1063" w:rsidRPr="00D048A2">
        <w:rPr>
          <w:color w:val="000000" w:themeColor="text1"/>
        </w:rPr>
        <w:t xml:space="preserve"> therefore, informed participation </w:t>
      </w:r>
      <w:r>
        <w:rPr>
          <w:color w:val="000000" w:themeColor="text1"/>
        </w:rPr>
        <w:t>was</w:t>
      </w:r>
      <w:r w:rsidR="004E1063" w:rsidRPr="00D048A2">
        <w:rPr>
          <w:color w:val="000000" w:themeColor="text1"/>
        </w:rPr>
        <w:t xml:space="preserve"> achieved (Saunders et al., 2019). The eligibility </w:t>
      </w:r>
      <w:r>
        <w:rPr>
          <w:color w:val="000000" w:themeColor="text1"/>
        </w:rPr>
        <w:t>was</w:t>
      </w:r>
      <w:r w:rsidR="004E1063" w:rsidRPr="00D048A2">
        <w:rPr>
          <w:color w:val="000000" w:themeColor="text1"/>
        </w:rPr>
        <w:t xml:space="preserve"> determined by screening questions</w:t>
      </w:r>
      <w:r w:rsidR="00CC2EF0" w:rsidRPr="00D048A2">
        <w:rPr>
          <w:color w:val="000000" w:themeColor="text1"/>
        </w:rPr>
        <w:t>,</w:t>
      </w:r>
      <w:r w:rsidR="004E1063" w:rsidRPr="00D048A2">
        <w:rPr>
          <w:color w:val="000000" w:themeColor="text1"/>
        </w:rPr>
        <w:t xml:space="preserve"> and then the participants are instructed to fill in the questionnaire sections.  </w:t>
      </w:r>
      <w:r w:rsidR="00217ADD" w:rsidRPr="00D048A2">
        <w:rPr>
          <w:color w:val="000000" w:themeColor="text1"/>
        </w:rPr>
        <w:t xml:space="preserve">Data were collected using Microsoft Forms over a defined collection period. Responses were screened for eligibility, completeness, attention-check compliance, and response patterns. </w:t>
      </w:r>
      <w:r w:rsidR="004E1063" w:rsidRPr="00D048A2">
        <w:rPr>
          <w:color w:val="000000" w:themeColor="text1"/>
        </w:rPr>
        <w:t>The method enhance</w:t>
      </w:r>
      <w:r>
        <w:rPr>
          <w:color w:val="000000" w:themeColor="text1"/>
        </w:rPr>
        <w:t>d</w:t>
      </w:r>
      <w:r w:rsidR="004E1063" w:rsidRPr="00D048A2">
        <w:rPr>
          <w:color w:val="000000" w:themeColor="text1"/>
        </w:rPr>
        <w:t xml:space="preserve"> completeness and minimises the use of imputation (Pallant, 2020). The analysis of the responses</w:t>
      </w:r>
      <w:r>
        <w:rPr>
          <w:color w:val="000000" w:themeColor="text1"/>
        </w:rPr>
        <w:t xml:space="preserve"> was</w:t>
      </w:r>
      <w:r w:rsidR="004E1063" w:rsidRPr="00D048A2">
        <w:rPr>
          <w:color w:val="000000" w:themeColor="text1"/>
        </w:rPr>
        <w:t xml:space="preserve"> done in a secure file format that </w:t>
      </w:r>
      <w:r>
        <w:rPr>
          <w:color w:val="000000" w:themeColor="text1"/>
        </w:rPr>
        <w:t>was</w:t>
      </w:r>
      <w:r w:rsidR="004E1063" w:rsidRPr="00D048A2">
        <w:rPr>
          <w:color w:val="000000" w:themeColor="text1"/>
        </w:rPr>
        <w:t xml:space="preserve"> downloaded and analysed b</w:t>
      </w:r>
      <w:r w:rsidR="003E3856" w:rsidRPr="00D048A2">
        <w:rPr>
          <w:color w:val="000000" w:themeColor="text1"/>
        </w:rPr>
        <w:t xml:space="preserve">y using statistical software.  </w:t>
      </w:r>
    </w:p>
    <w:p w14:paraId="69D054E8" w14:textId="42C38296" w:rsidR="004E1063" w:rsidRPr="00D048A2" w:rsidRDefault="004E1063" w:rsidP="004E1063">
      <w:pPr>
        <w:rPr>
          <w:color w:val="000000" w:themeColor="text1"/>
        </w:rPr>
      </w:pPr>
      <w:r w:rsidRPr="00D048A2">
        <w:rPr>
          <w:color w:val="000000" w:themeColor="text1"/>
        </w:rPr>
        <w:t xml:space="preserve">The dataset </w:t>
      </w:r>
      <w:r w:rsidR="00F85579">
        <w:rPr>
          <w:color w:val="000000" w:themeColor="text1"/>
        </w:rPr>
        <w:t>was</w:t>
      </w:r>
      <w:r w:rsidRPr="00D048A2">
        <w:rPr>
          <w:color w:val="000000" w:themeColor="text1"/>
        </w:rPr>
        <w:t xml:space="preserve"> cleaned and filtered before hypothesis testing. Data screening involve</w:t>
      </w:r>
      <w:r w:rsidR="00F85579">
        <w:rPr>
          <w:color w:val="000000" w:themeColor="text1"/>
        </w:rPr>
        <w:t>d</w:t>
      </w:r>
      <w:r w:rsidRPr="00D048A2">
        <w:rPr>
          <w:color w:val="000000" w:themeColor="text1"/>
        </w:rPr>
        <w:t xml:space="preserve"> verifying whether the data is complete, eliminating those cases that </w:t>
      </w:r>
      <w:r w:rsidR="00CC2EF0" w:rsidRPr="00D048A2">
        <w:rPr>
          <w:color w:val="000000" w:themeColor="text1"/>
        </w:rPr>
        <w:t>are</w:t>
      </w:r>
      <w:r w:rsidRPr="00D048A2">
        <w:rPr>
          <w:color w:val="000000" w:themeColor="text1"/>
        </w:rPr>
        <w:t xml:space="preserve"> not </w:t>
      </w:r>
      <w:r w:rsidR="00F93A98" w:rsidRPr="00D048A2">
        <w:rPr>
          <w:color w:val="000000" w:themeColor="text1"/>
        </w:rPr>
        <w:t>eligible</w:t>
      </w:r>
      <w:r w:rsidRPr="00D048A2">
        <w:rPr>
          <w:color w:val="000000" w:themeColor="text1"/>
        </w:rPr>
        <w:t xml:space="preserve"> and those that could not pass the attention cheque. The above sequence qualifie</w:t>
      </w:r>
      <w:r w:rsidR="00F85579">
        <w:rPr>
          <w:color w:val="000000" w:themeColor="text1"/>
        </w:rPr>
        <w:t>d</w:t>
      </w:r>
      <w:r w:rsidRPr="00D048A2">
        <w:rPr>
          <w:color w:val="000000" w:themeColor="text1"/>
        </w:rPr>
        <w:t xml:space="preserve"> the validation due to the fact that it lead to the reflection of the target population and the quality of the acceptable responses in the analysed dataset</w:t>
      </w:r>
      <w:r w:rsidR="003E3856" w:rsidRPr="00D048A2">
        <w:rPr>
          <w:color w:val="000000" w:themeColor="text1"/>
        </w:rPr>
        <w:t xml:space="preserve"> (Pallant, 2020).  </w:t>
      </w:r>
    </w:p>
    <w:p w14:paraId="03063272" w14:textId="3B670C0E" w:rsidR="004E1063" w:rsidRPr="00D048A2" w:rsidRDefault="004E1063" w:rsidP="004E1063">
      <w:pPr>
        <w:rPr>
          <w:color w:val="000000" w:themeColor="text1"/>
        </w:rPr>
      </w:pPr>
      <w:r w:rsidRPr="00D048A2">
        <w:rPr>
          <w:color w:val="000000" w:themeColor="text1"/>
        </w:rPr>
        <w:t>The research ensure</w:t>
      </w:r>
      <w:r w:rsidR="00F85579">
        <w:rPr>
          <w:color w:val="000000" w:themeColor="text1"/>
        </w:rPr>
        <w:t>d</w:t>
      </w:r>
      <w:r w:rsidRPr="00D048A2">
        <w:rPr>
          <w:color w:val="000000" w:themeColor="text1"/>
        </w:rPr>
        <w:t xml:space="preserve"> the absence of outliers and abnormal trends that might skew regressions. The significance of outlier evaluation in multiple regression </w:t>
      </w:r>
      <w:r w:rsidR="00F85579">
        <w:rPr>
          <w:color w:val="000000" w:themeColor="text1"/>
        </w:rPr>
        <w:t>was</w:t>
      </w:r>
      <w:r w:rsidRPr="00D048A2">
        <w:rPr>
          <w:color w:val="000000" w:themeColor="text1"/>
        </w:rPr>
        <w:t xml:space="preserve"> that the extreme values might affect coefficients disproportionately (Tabachnick and Fidell, 2019). Sensitivity </w:t>
      </w:r>
      <w:r w:rsidR="00CC2EF0" w:rsidRPr="00D048A2">
        <w:rPr>
          <w:color w:val="000000" w:themeColor="text1"/>
        </w:rPr>
        <w:t>checks</w:t>
      </w:r>
      <w:r w:rsidRPr="00D048A2">
        <w:rPr>
          <w:color w:val="000000" w:themeColor="text1"/>
        </w:rPr>
        <w:t xml:space="preserve"> </w:t>
      </w:r>
      <w:r w:rsidR="00F85579">
        <w:rPr>
          <w:color w:val="000000" w:themeColor="text1"/>
        </w:rPr>
        <w:t>were</w:t>
      </w:r>
      <w:r w:rsidRPr="00D048A2">
        <w:rPr>
          <w:color w:val="000000" w:themeColor="text1"/>
        </w:rPr>
        <w:t xml:space="preserve"> done where necessary to ensure that results are not distorted by </w:t>
      </w:r>
      <w:r w:rsidR="00CC2EF0" w:rsidRPr="00D048A2">
        <w:rPr>
          <w:color w:val="000000" w:themeColor="text1"/>
        </w:rPr>
        <w:t xml:space="preserve">a </w:t>
      </w:r>
      <w:r w:rsidRPr="00D048A2">
        <w:rPr>
          <w:color w:val="000000" w:themeColor="text1"/>
        </w:rPr>
        <w:t>few cases.</w:t>
      </w:r>
    </w:p>
    <w:p w14:paraId="0465FD5D" w14:textId="4B03A9BF" w:rsidR="0030094C" w:rsidRPr="008446B8" w:rsidRDefault="0030094C" w:rsidP="008446B8">
      <w:pPr>
        <w:pStyle w:val="Heading2"/>
      </w:pPr>
      <w:bookmarkStart w:id="90" w:name="_Toc220954517"/>
      <w:r w:rsidRPr="008446B8">
        <w:lastRenderedPageBreak/>
        <w:t>Data analysis plan</w:t>
      </w:r>
      <w:bookmarkEnd w:id="90"/>
    </w:p>
    <w:p w14:paraId="57B58A29" w14:textId="65C1F424" w:rsidR="0030094C" w:rsidRDefault="0030094C" w:rsidP="0030094C">
      <w:pPr>
        <w:rPr>
          <w:color w:val="000000" w:themeColor="text1"/>
        </w:rPr>
      </w:pPr>
      <w:r w:rsidRPr="00D048A2">
        <w:rPr>
          <w:color w:val="000000" w:themeColor="text1"/>
        </w:rPr>
        <w:t xml:space="preserve">The analysis </w:t>
      </w:r>
      <w:r w:rsidR="00F85579">
        <w:rPr>
          <w:color w:val="000000" w:themeColor="text1"/>
        </w:rPr>
        <w:t>was</w:t>
      </w:r>
      <w:r w:rsidRPr="00D048A2">
        <w:rPr>
          <w:color w:val="000000" w:themeColor="text1"/>
        </w:rPr>
        <w:t xml:space="preserve"> in a sequential pattern as per the questions of the research. The analysis w</w:t>
      </w:r>
      <w:r w:rsidR="00F85579">
        <w:rPr>
          <w:color w:val="000000" w:themeColor="text1"/>
        </w:rPr>
        <w:t>as</w:t>
      </w:r>
      <w:r w:rsidRPr="00D048A2">
        <w:rPr>
          <w:color w:val="000000" w:themeColor="text1"/>
        </w:rPr>
        <w:t xml:space="preserve"> start</w:t>
      </w:r>
      <w:r w:rsidR="00F85579">
        <w:rPr>
          <w:color w:val="000000" w:themeColor="text1"/>
        </w:rPr>
        <w:t>ed</w:t>
      </w:r>
      <w:r w:rsidRPr="00D048A2">
        <w:rPr>
          <w:color w:val="000000" w:themeColor="text1"/>
        </w:rPr>
        <w:t xml:space="preserve"> with descriptive statistics in order to provide a summary of the sample profile and general patterns of key variables. The central tendencies and distributions of a survey-based study </w:t>
      </w:r>
      <w:r w:rsidR="00F85579">
        <w:rPr>
          <w:color w:val="000000" w:themeColor="text1"/>
        </w:rPr>
        <w:t xml:space="preserve">were </w:t>
      </w:r>
      <w:r w:rsidRPr="00D048A2">
        <w:rPr>
          <w:color w:val="000000" w:themeColor="text1"/>
        </w:rPr>
        <w:t xml:space="preserve">suited to be described (Pallant, 2020).  </w:t>
      </w:r>
    </w:p>
    <w:p w14:paraId="7E74EBF6" w14:textId="0C9EE4CE" w:rsidR="00774250" w:rsidRDefault="00774250" w:rsidP="00774250">
      <w:pPr>
        <w:rPr>
          <w:color w:val="000000" w:themeColor="text1"/>
        </w:rPr>
      </w:pPr>
      <w:r w:rsidRPr="00774250">
        <w:rPr>
          <w:color w:val="000000" w:themeColor="text1"/>
        </w:rPr>
        <w:t>Reliability was established for</w:t>
      </w:r>
      <w:r w:rsidRPr="00774250">
        <w:rPr>
          <w:color w:val="000000" w:themeColor="text1"/>
        </w:rPr>
        <w:t> </w:t>
      </w:r>
      <w:r w:rsidRPr="00774250">
        <w:rPr>
          <w:color w:val="000000" w:themeColor="text1"/>
        </w:rPr>
        <w:t xml:space="preserve">each multi-item construct </w:t>
      </w:r>
      <w:r w:rsidR="00810C79">
        <w:rPr>
          <w:color w:val="000000" w:themeColor="text1"/>
        </w:rPr>
        <w:t>utilising</w:t>
      </w:r>
      <w:r w:rsidRPr="00774250">
        <w:rPr>
          <w:color w:val="000000" w:themeColor="text1"/>
        </w:rPr>
        <w:t xml:space="preserve"> internal consistency tests before hypothesis testing. Cronbach’s alpha for brand image, trust, loyalty and purchase decision were also estimated to check that all items in each construct measured the same underlying phenomenon (Pallant, 2020;</w:t>
      </w:r>
      <w:r w:rsidR="00810C79">
        <w:rPr>
          <w:color w:val="000000" w:themeColor="text1"/>
        </w:rPr>
        <w:t xml:space="preserve"> </w:t>
      </w:r>
      <w:r w:rsidRPr="00774250">
        <w:rPr>
          <w:color w:val="000000" w:themeColor="text1"/>
        </w:rPr>
        <w:t> </w:t>
      </w:r>
      <w:r w:rsidRPr="00774250">
        <w:rPr>
          <w:color w:val="000000" w:themeColor="text1"/>
        </w:rPr>
        <w:t xml:space="preserve">Hair et al., 2021). </w:t>
      </w:r>
    </w:p>
    <w:p w14:paraId="58E197A7" w14:textId="5CC00382" w:rsidR="00774250" w:rsidRDefault="00774250" w:rsidP="00774250">
      <w:pPr>
        <w:rPr>
          <w:color w:val="000000" w:themeColor="text1"/>
        </w:rPr>
      </w:pPr>
      <w:r w:rsidRPr="00774250">
        <w:rPr>
          <w:color w:val="000000" w:themeColor="text1"/>
        </w:rPr>
        <w:t xml:space="preserve">Results of the correlation analysis were analysed to investigate the direction and strength </w:t>
      </w:r>
      <w:r w:rsidR="00810C79">
        <w:rPr>
          <w:color w:val="000000" w:themeColor="text1"/>
        </w:rPr>
        <w:t>of</w:t>
      </w:r>
      <w:r w:rsidRPr="00774250">
        <w:rPr>
          <w:color w:val="000000" w:themeColor="text1"/>
        </w:rPr>
        <w:t xml:space="preserve"> bivariate relationships between brand image, brand trust, brand loyalty, and purchase decision</w:t>
      </w:r>
      <w:r w:rsidRPr="00774250">
        <w:rPr>
          <w:color w:val="000000" w:themeColor="text1"/>
        </w:rPr>
        <w:t> </w:t>
      </w:r>
      <w:r w:rsidRPr="00774250">
        <w:rPr>
          <w:color w:val="000000" w:themeColor="text1"/>
        </w:rPr>
        <w:t>composite variables. However, Pearson correlation coefficient was used to explore relationships as a</w:t>
      </w:r>
      <w:r w:rsidRPr="00774250">
        <w:rPr>
          <w:color w:val="000000" w:themeColor="text1"/>
        </w:rPr>
        <w:t> </w:t>
      </w:r>
      <w:r w:rsidRPr="00774250">
        <w:rPr>
          <w:color w:val="000000" w:themeColor="text1"/>
        </w:rPr>
        <w:t xml:space="preserve">first step in advance of multivariable </w:t>
      </w:r>
      <w:r w:rsidR="00810C79">
        <w:rPr>
          <w:color w:val="000000" w:themeColor="text1"/>
        </w:rPr>
        <w:t>modelling</w:t>
      </w:r>
      <w:r w:rsidRPr="00774250">
        <w:rPr>
          <w:color w:val="000000" w:themeColor="text1"/>
        </w:rPr>
        <w:t xml:space="preserve"> when assumptions are satisfied (Pallant, 2020). A series of ANOVAs was performed to examine differences in mean for focal constructs and purchase decision by retailer group (TK Maxx, H&amp;M, and M&amp;S), as well as the selected</w:t>
      </w:r>
      <w:r w:rsidRPr="00774250">
        <w:rPr>
          <w:color w:val="000000" w:themeColor="text1"/>
        </w:rPr>
        <w:t> </w:t>
      </w:r>
      <w:r w:rsidRPr="00774250">
        <w:rPr>
          <w:color w:val="000000" w:themeColor="text1"/>
        </w:rPr>
        <w:t>demographic groups. Similarly, ANOVA was suitable to compare continuous outcome measures between more than two categorical groups and</w:t>
      </w:r>
      <w:r w:rsidRPr="00774250">
        <w:rPr>
          <w:color w:val="000000" w:themeColor="text1"/>
        </w:rPr>
        <w:t> </w:t>
      </w:r>
      <w:r w:rsidRPr="00774250">
        <w:rPr>
          <w:color w:val="000000" w:themeColor="text1"/>
        </w:rPr>
        <w:t xml:space="preserve">addressed the comparative research purposes of the study (Pallant, 2020). </w:t>
      </w:r>
    </w:p>
    <w:p w14:paraId="37D5E7DD" w14:textId="4F5BB002" w:rsidR="00612C1B" w:rsidRPr="00D048A2" w:rsidRDefault="00774250" w:rsidP="0030094C">
      <w:pPr>
        <w:rPr>
          <w:color w:val="000000" w:themeColor="text1"/>
        </w:rPr>
      </w:pPr>
      <w:r w:rsidRPr="00774250">
        <w:rPr>
          <w:color w:val="000000" w:themeColor="text1"/>
        </w:rPr>
        <w:t>The main hypotheses were tested by conducting multiple regression analysis</w:t>
      </w:r>
      <w:r>
        <w:rPr>
          <w:color w:val="000000" w:themeColor="text1"/>
        </w:rPr>
        <w:t>,</w:t>
      </w:r>
      <w:r w:rsidRPr="00774250">
        <w:rPr>
          <w:color w:val="000000" w:themeColor="text1"/>
        </w:rPr>
        <w:t xml:space="preserve"> and the perceptions of brand image, brand </w:t>
      </w:r>
      <w:r>
        <w:rPr>
          <w:color w:val="000000" w:themeColor="text1"/>
        </w:rPr>
        <w:t>trust, and</w:t>
      </w:r>
      <w:r w:rsidRPr="00774250">
        <w:rPr>
          <w:color w:val="000000" w:themeColor="text1"/>
        </w:rPr>
        <w:t xml:space="preserve"> brand loyalty for </w:t>
      </w:r>
      <w:r>
        <w:rPr>
          <w:color w:val="000000" w:themeColor="text1"/>
        </w:rPr>
        <w:t>consumer</w:t>
      </w:r>
      <w:r w:rsidRPr="00774250">
        <w:rPr>
          <w:color w:val="000000" w:themeColor="text1"/>
        </w:rPr>
        <w:t xml:space="preserve"> purchase decision were estimated taking into consideration other predictors (Tabachnick &amp; Fidell, 2019). This is in accordance with the conceptual framework, which posits parallel not</w:t>
      </w:r>
      <w:r w:rsidRPr="00774250">
        <w:rPr>
          <w:color w:val="000000" w:themeColor="text1"/>
        </w:rPr>
        <w:t> </w:t>
      </w:r>
      <w:r w:rsidRPr="00774250">
        <w:rPr>
          <w:color w:val="000000" w:themeColor="text1"/>
        </w:rPr>
        <w:t xml:space="preserve">sequential effects. </w:t>
      </w:r>
      <w:r>
        <w:rPr>
          <w:color w:val="000000" w:themeColor="text1"/>
        </w:rPr>
        <w:t>Two further</w:t>
      </w:r>
      <w:r w:rsidRPr="00774250">
        <w:rPr>
          <w:color w:val="000000" w:themeColor="text1"/>
        </w:rPr>
        <w:t xml:space="preserve"> linear regressions were used in an additive manner to reinforce the comparative aspect. We first fit models</w:t>
      </w:r>
      <w:r w:rsidRPr="00774250">
        <w:rPr>
          <w:color w:val="000000" w:themeColor="text1"/>
        </w:rPr>
        <w:t> </w:t>
      </w:r>
      <w:r w:rsidRPr="00774250">
        <w:rPr>
          <w:color w:val="000000" w:themeColor="text1"/>
        </w:rPr>
        <w:t xml:space="preserve">separately for each subgroup of retailers where sample size allowed. Second, we applied pooled regressions that accounted for retailer-differences as a categorical factor to visit subsamples (Pallant, 2020; Tabachnick and Fidell, 2019) in cases where differences </w:t>
      </w:r>
      <w:r w:rsidR="00810C79">
        <w:rPr>
          <w:color w:val="000000" w:themeColor="text1"/>
        </w:rPr>
        <w:t>in subgroup</w:t>
      </w:r>
      <w:r w:rsidRPr="00774250">
        <w:rPr>
          <w:color w:val="000000" w:themeColor="text1"/>
        </w:rPr>
        <w:t xml:space="preserve"> sizes may lead to a loss of statistical power.</w:t>
      </w:r>
    </w:p>
    <w:p w14:paraId="2D9A2707" w14:textId="77777777" w:rsidR="001E0BA3" w:rsidRPr="00D048A2" w:rsidRDefault="001E0BA3" w:rsidP="001E0BA3">
      <w:pPr>
        <w:rPr>
          <w:color w:val="000000" w:themeColor="text1"/>
        </w:rPr>
      </w:pPr>
      <w:r w:rsidRPr="00D048A2">
        <w:rPr>
          <w:bCs/>
          <w:color w:val="000000" w:themeColor="text1"/>
        </w:rPr>
        <w:t>Each analytical step was explicitly linked to research questions and hypotheses.</w:t>
      </w:r>
    </w:p>
    <w:p w14:paraId="0DD81355" w14:textId="77777777" w:rsidR="001E0BA3" w:rsidRPr="00D048A2" w:rsidRDefault="001E0BA3" w:rsidP="001E0BA3">
      <w:pPr>
        <w:numPr>
          <w:ilvl w:val="0"/>
          <w:numId w:val="28"/>
        </w:numPr>
        <w:tabs>
          <w:tab w:val="num" w:pos="720"/>
        </w:tabs>
        <w:rPr>
          <w:color w:val="000000" w:themeColor="text1"/>
        </w:rPr>
      </w:pPr>
      <w:r w:rsidRPr="00D048A2">
        <w:rPr>
          <w:color w:val="000000" w:themeColor="text1"/>
        </w:rPr>
        <w:t>Descriptive statistics: sample profile</w:t>
      </w:r>
    </w:p>
    <w:p w14:paraId="356A6AE9" w14:textId="77777777" w:rsidR="001E0BA3" w:rsidRPr="00D048A2" w:rsidRDefault="001E0BA3" w:rsidP="001E0BA3">
      <w:pPr>
        <w:numPr>
          <w:ilvl w:val="0"/>
          <w:numId w:val="28"/>
        </w:numPr>
        <w:tabs>
          <w:tab w:val="num" w:pos="720"/>
        </w:tabs>
        <w:rPr>
          <w:color w:val="000000" w:themeColor="text1"/>
        </w:rPr>
      </w:pPr>
      <w:r w:rsidRPr="00D048A2">
        <w:rPr>
          <w:color w:val="000000" w:themeColor="text1"/>
        </w:rPr>
        <w:lastRenderedPageBreak/>
        <w:t>Reliability tests: scale consistency (H1–H3 prerequisites)</w:t>
      </w:r>
    </w:p>
    <w:p w14:paraId="4E944DFA" w14:textId="77777777" w:rsidR="001E0BA3" w:rsidRPr="00D048A2" w:rsidRDefault="001E0BA3" w:rsidP="001E0BA3">
      <w:pPr>
        <w:numPr>
          <w:ilvl w:val="0"/>
          <w:numId w:val="28"/>
        </w:numPr>
        <w:tabs>
          <w:tab w:val="num" w:pos="720"/>
        </w:tabs>
        <w:rPr>
          <w:color w:val="000000" w:themeColor="text1"/>
        </w:rPr>
      </w:pPr>
      <w:r w:rsidRPr="00D048A2">
        <w:rPr>
          <w:color w:val="000000" w:themeColor="text1"/>
        </w:rPr>
        <w:t>Correlation analysis: preliminary hypothesis support</w:t>
      </w:r>
    </w:p>
    <w:p w14:paraId="2A8047CA" w14:textId="77777777" w:rsidR="001E0BA3" w:rsidRPr="00D048A2" w:rsidRDefault="001E0BA3" w:rsidP="001E0BA3">
      <w:pPr>
        <w:numPr>
          <w:ilvl w:val="0"/>
          <w:numId w:val="28"/>
        </w:numPr>
        <w:tabs>
          <w:tab w:val="num" w:pos="720"/>
        </w:tabs>
        <w:rPr>
          <w:color w:val="000000" w:themeColor="text1"/>
        </w:rPr>
      </w:pPr>
      <w:r w:rsidRPr="00D048A2">
        <w:rPr>
          <w:color w:val="000000" w:themeColor="text1"/>
        </w:rPr>
        <w:t>ANOVA: retailer and demographic comparisons (RQ2)</w:t>
      </w:r>
    </w:p>
    <w:p w14:paraId="2B969DC1" w14:textId="47BF7BB9" w:rsidR="001E0BA3" w:rsidRPr="00D048A2" w:rsidRDefault="001E0BA3" w:rsidP="0030094C">
      <w:pPr>
        <w:numPr>
          <w:ilvl w:val="0"/>
          <w:numId w:val="28"/>
        </w:numPr>
        <w:tabs>
          <w:tab w:val="num" w:pos="720"/>
        </w:tabs>
        <w:rPr>
          <w:color w:val="000000" w:themeColor="text1"/>
        </w:rPr>
      </w:pPr>
      <w:r w:rsidRPr="00D048A2">
        <w:rPr>
          <w:color w:val="000000" w:themeColor="text1"/>
        </w:rPr>
        <w:t>Multiple regression: hypothesis testing (H1–H6)</w:t>
      </w:r>
    </w:p>
    <w:p w14:paraId="6693D84E" w14:textId="7EAA6463" w:rsidR="003E3856" w:rsidRPr="00810C79" w:rsidRDefault="003E3856" w:rsidP="00810C79">
      <w:pPr>
        <w:pStyle w:val="Heading2"/>
      </w:pPr>
      <w:bookmarkStart w:id="91" w:name="_Toc220954518"/>
      <w:r w:rsidRPr="00810C79">
        <w:t>Reliability and validity considerations</w:t>
      </w:r>
      <w:bookmarkEnd w:id="91"/>
    </w:p>
    <w:p w14:paraId="52E82537" w14:textId="6E911D90" w:rsidR="005A44EA" w:rsidRPr="005A44EA" w:rsidRDefault="005A44EA" w:rsidP="005A44EA">
      <w:r w:rsidRPr="005A44EA">
        <w:t>Reliability was measured using Cronbach’s alpha for</w:t>
      </w:r>
      <w:r w:rsidRPr="005A44EA">
        <w:t> </w:t>
      </w:r>
      <w:r w:rsidRPr="005A44EA">
        <w:t>each multi-item construct. The validity of the scale was established by employing existing scales, unambiguous construct definitions and</w:t>
      </w:r>
      <w:r w:rsidRPr="005A44EA">
        <w:t> </w:t>
      </w:r>
      <w:r w:rsidRPr="005A44EA">
        <w:t>theoretically sound correlation pattern (Hair et al., 2021). It</w:t>
      </w:r>
      <w:r w:rsidRPr="005A44EA">
        <w:t> </w:t>
      </w:r>
      <w:r w:rsidRPr="005A44EA">
        <w:t>is understood that some constructs displayed lower internal consistency than recommended standards; such findings are presented openly in Chapter Four and considered critically in Chapter Five with respect to measuring constraints and interpretive caution.</w:t>
      </w:r>
      <w:r>
        <w:t xml:space="preserve"> </w:t>
      </w:r>
      <w:r w:rsidRPr="005A44EA">
        <w:t xml:space="preserve">Common method variance is a potential risk in single-source, self-reported survey research. This risk was mitigated through procedural remedies, including clear construct separation, neutral wording, respondent anonymity, and the inclusion of an attention-check item (Pallant, 2020). </w:t>
      </w:r>
      <w:r w:rsidRPr="005A44EA">
        <w:rPr>
          <w:bCs/>
        </w:rPr>
        <w:t>No statistical test for common method variance (such as Harman’s single-factor test) was conducted; therefore, findings are interpreted with appropriate caution.</w:t>
      </w:r>
    </w:p>
    <w:p w14:paraId="272D5DA8" w14:textId="5816D4BD" w:rsidR="0030094C" w:rsidRPr="00810C79" w:rsidRDefault="0030094C" w:rsidP="00810C79">
      <w:pPr>
        <w:pStyle w:val="Heading2"/>
      </w:pPr>
      <w:bookmarkStart w:id="92" w:name="_Toc220954519"/>
      <w:r w:rsidRPr="00810C79">
        <w:t>Ethical considerations</w:t>
      </w:r>
      <w:bookmarkEnd w:id="92"/>
    </w:p>
    <w:p w14:paraId="3AAEAECC" w14:textId="3BBC64E1" w:rsidR="0030094C" w:rsidRPr="00D048A2" w:rsidRDefault="00122F11" w:rsidP="0030094C">
      <w:pPr>
        <w:rPr>
          <w:color w:val="000000" w:themeColor="text1"/>
        </w:rPr>
      </w:pPr>
      <w:r w:rsidRPr="00122F11">
        <w:rPr>
          <w:color w:val="000000" w:themeColor="text1"/>
        </w:rPr>
        <w:t>Ethical standards were upheld through informed consent, anonymity, voluntary participation, and secure data storage. Participants were provided with a plain-English information sheet explaining the purpose of the study, the nature of participation, the expected completion time, and how data would be used (Saunders et al., 2019).</w:t>
      </w:r>
      <w:r w:rsidR="00DE1291" w:rsidRPr="00D048A2">
        <w:rPr>
          <w:color w:val="000000" w:themeColor="text1"/>
        </w:rPr>
        <w:t xml:space="preserve"> </w:t>
      </w:r>
    </w:p>
    <w:p w14:paraId="733430AF" w14:textId="204A8B61" w:rsidR="0030094C" w:rsidRPr="00D048A2" w:rsidRDefault="00122F11" w:rsidP="0030094C">
      <w:pPr>
        <w:rPr>
          <w:color w:val="000000" w:themeColor="text1"/>
        </w:rPr>
      </w:pPr>
      <w:r w:rsidRPr="00122F11">
        <w:rPr>
          <w:color w:val="000000" w:themeColor="text1"/>
        </w:rPr>
        <w:t>Participation was voluntary, and respondents could exit the survey at any time by closing their browser. Once submitted, responses were anonymous and could not be withdrawn, as no personal identifiers were collected (Bryman and Bell, 2022).</w:t>
      </w:r>
      <w:r>
        <w:rPr>
          <w:color w:val="000000" w:themeColor="text1"/>
        </w:rPr>
        <w:t xml:space="preserve"> </w:t>
      </w:r>
      <w:r w:rsidR="0030094C" w:rsidRPr="00D048A2">
        <w:rPr>
          <w:color w:val="000000" w:themeColor="text1"/>
        </w:rPr>
        <w:t xml:space="preserve">The needs of accessibility are addressed with the help of the use of clear language, a shortened questionnaire and a mobile-friendly design, which would be compatible with assistive technologies. Inclusive design facilitates equitable inclusion and minimises obstacles to respondents with dissimilar communication requirements (Saunders et al., 2019).  </w:t>
      </w:r>
    </w:p>
    <w:p w14:paraId="14D739CD" w14:textId="2B295792" w:rsidR="0030094C" w:rsidRPr="00810C79" w:rsidRDefault="003E3856" w:rsidP="00810C79">
      <w:pPr>
        <w:pStyle w:val="Heading2"/>
      </w:pPr>
      <w:bookmarkStart w:id="93" w:name="_Toc220954520"/>
      <w:r w:rsidRPr="00810C79">
        <w:lastRenderedPageBreak/>
        <w:t>Methodological Limitations</w:t>
      </w:r>
      <w:bookmarkEnd w:id="93"/>
    </w:p>
    <w:p w14:paraId="6F97CE4C" w14:textId="787F82D6" w:rsidR="005E4F8A" w:rsidRDefault="005E4F8A" w:rsidP="0030094C">
      <w:pPr>
        <w:rPr>
          <w:color w:val="000000" w:themeColor="text1"/>
        </w:rPr>
      </w:pPr>
      <w:r w:rsidRPr="005E4F8A">
        <w:rPr>
          <w:color w:val="000000" w:themeColor="text1"/>
        </w:rPr>
        <w:t>Several constraints are acknowledged</w:t>
      </w:r>
      <w:r w:rsidR="00400BE8">
        <w:rPr>
          <w:color w:val="000000" w:themeColor="text1"/>
        </w:rPr>
        <w:t xml:space="preserve"> in this study</w:t>
      </w:r>
      <w:r w:rsidRPr="005E4F8A">
        <w:rPr>
          <w:color w:val="000000" w:themeColor="text1"/>
        </w:rPr>
        <w:t>. The cross-sectional design limit</w:t>
      </w:r>
      <w:r w:rsidR="00400BE8">
        <w:rPr>
          <w:color w:val="000000" w:themeColor="text1"/>
        </w:rPr>
        <w:t>ed</w:t>
      </w:r>
      <w:r w:rsidRPr="005E4F8A">
        <w:rPr>
          <w:color w:val="000000" w:themeColor="text1"/>
        </w:rPr>
        <w:t xml:space="preserve"> causal inference, and convenience sampling restricts representativeness (Creswell and Creswell, 2018; Bryman and Bell, 2022). Therefore, regression results in Chapter Four </w:t>
      </w:r>
      <w:r w:rsidR="00400BE8">
        <w:rPr>
          <w:color w:val="000000" w:themeColor="text1"/>
        </w:rPr>
        <w:t>were</w:t>
      </w:r>
      <w:r w:rsidRPr="005E4F8A">
        <w:rPr>
          <w:color w:val="000000" w:themeColor="text1"/>
        </w:rPr>
        <w:t xml:space="preserve"> interpreted as evidence of association rather than causation.</w:t>
      </w:r>
      <w:r>
        <w:rPr>
          <w:color w:val="000000" w:themeColor="text1"/>
        </w:rPr>
        <w:t xml:space="preserve"> </w:t>
      </w:r>
    </w:p>
    <w:p w14:paraId="43CF3303" w14:textId="4D5A892E" w:rsidR="005E4F8A" w:rsidRDefault="005E4F8A" w:rsidP="0030094C">
      <w:pPr>
        <w:rPr>
          <w:color w:val="000000" w:themeColor="text1"/>
        </w:rPr>
      </w:pPr>
      <w:r w:rsidRPr="005E4F8A">
        <w:rPr>
          <w:color w:val="000000" w:themeColor="text1"/>
        </w:rPr>
        <w:t>Self-reported measures m</w:t>
      </w:r>
      <w:r w:rsidR="00400BE8">
        <w:rPr>
          <w:color w:val="000000" w:themeColor="text1"/>
        </w:rPr>
        <w:t>ight</w:t>
      </w:r>
      <w:r w:rsidRPr="005E4F8A">
        <w:rPr>
          <w:color w:val="000000" w:themeColor="text1"/>
        </w:rPr>
        <w:t xml:space="preserve"> not fully reflect</w:t>
      </w:r>
      <w:r w:rsidR="00400BE8">
        <w:rPr>
          <w:color w:val="000000" w:themeColor="text1"/>
        </w:rPr>
        <w:t>ed</w:t>
      </w:r>
      <w:r w:rsidRPr="005E4F8A">
        <w:rPr>
          <w:color w:val="000000" w:themeColor="text1"/>
        </w:rPr>
        <w:t xml:space="preserve"> actual purchasing behaviour, as intentions d</w:t>
      </w:r>
      <w:r w:rsidR="00400BE8">
        <w:rPr>
          <w:color w:val="000000" w:themeColor="text1"/>
        </w:rPr>
        <w:t>id</w:t>
      </w:r>
      <w:r w:rsidRPr="005E4F8A">
        <w:rPr>
          <w:color w:val="000000" w:themeColor="text1"/>
        </w:rPr>
        <w:t xml:space="preserve"> not always translate into observed actions (Ajzen, 2011). In addition, some subgroup and moderation analyses were limited by small cell sizes, and such results are interpreted cautiously and reported as exploratory rather than conclusive (Tabachnick and Fidell, 2019).</w:t>
      </w:r>
    </w:p>
    <w:p w14:paraId="3EDD5026" w14:textId="314809B1" w:rsidR="005E4F8A" w:rsidRPr="005E4F8A" w:rsidRDefault="005E4F8A" w:rsidP="005E4F8A">
      <w:pPr>
        <w:rPr>
          <w:rFonts w:eastAsiaTheme="majorEastAsia" w:cstheme="majorBidi"/>
          <w:b/>
          <w:bCs/>
          <w:smallCaps/>
          <w:sz w:val="28"/>
          <w:szCs w:val="28"/>
        </w:rPr>
      </w:pPr>
      <w:r w:rsidRPr="005E4F8A">
        <w:t>Online recruitment m</w:t>
      </w:r>
      <w:r w:rsidR="00400BE8">
        <w:t>ight</w:t>
      </w:r>
      <w:r w:rsidRPr="005E4F8A">
        <w:t xml:space="preserve"> have resulted in a sample that is more digitally engaged than the general population, which could influence perceptions in an omnichannel retail context (Bryman and Bell, 2022). This limitation was partially addressed by interpreting findings within the context of digitally active UK fashion consumers rather than the population as a whole.</w:t>
      </w:r>
    </w:p>
    <w:p w14:paraId="636BFE91" w14:textId="3CB31600" w:rsidR="0030094C" w:rsidRPr="00810C79" w:rsidRDefault="00810C79" w:rsidP="00810C79">
      <w:pPr>
        <w:pStyle w:val="Heading2"/>
      </w:pPr>
      <w:bookmarkStart w:id="94" w:name="_Toc220954521"/>
      <w:r>
        <w:t>Conclusion</w:t>
      </w:r>
      <w:bookmarkEnd w:id="94"/>
    </w:p>
    <w:p w14:paraId="5EED2AB9" w14:textId="2356F09A" w:rsidR="00ED226C" w:rsidRPr="00D048A2" w:rsidRDefault="005E4F8A">
      <w:pPr>
        <w:rPr>
          <w:color w:val="000000" w:themeColor="text1"/>
        </w:rPr>
      </w:pPr>
      <w:r w:rsidRPr="005E4F8A">
        <w:rPr>
          <w:color w:val="000000" w:themeColor="text1"/>
        </w:rPr>
        <w:t>This chapter presented and justified the research methodology aligned with the study’s aims and conceptual framework. A quantitative, positivist, and deductive approach was adopted to test the proposed hypotheses. Chapter Four presents the empirical findings derived from the analyses outlined in this chapter, followed by critical interpretation and discussion in Chapter Five.</w:t>
      </w:r>
    </w:p>
    <w:p w14:paraId="3DD5606C" w14:textId="70257BFA" w:rsidR="000B226A" w:rsidRPr="00D048A2" w:rsidRDefault="000B226A">
      <w:pPr>
        <w:rPr>
          <w:rFonts w:eastAsiaTheme="majorEastAsia" w:cstheme="majorBidi"/>
          <w:b/>
          <w:bCs/>
          <w:smallCaps/>
          <w:color w:val="000000" w:themeColor="text1"/>
          <w:sz w:val="36"/>
          <w:szCs w:val="36"/>
        </w:rPr>
      </w:pPr>
      <w:r w:rsidRPr="00D048A2">
        <w:rPr>
          <w:rFonts w:eastAsiaTheme="majorEastAsia" w:cstheme="majorBidi"/>
          <w:b/>
          <w:bCs/>
          <w:smallCaps/>
          <w:color w:val="000000" w:themeColor="text1"/>
          <w:sz w:val="36"/>
          <w:szCs w:val="36"/>
        </w:rPr>
        <w:br w:type="page"/>
      </w:r>
    </w:p>
    <w:p w14:paraId="6A7F1602" w14:textId="77777777" w:rsidR="001A77F1" w:rsidRPr="00A5471D" w:rsidRDefault="001A77F1" w:rsidP="00A5471D">
      <w:pPr>
        <w:pStyle w:val="Heading1"/>
      </w:pPr>
      <w:bookmarkStart w:id="95" w:name="_Toc220954522"/>
      <w:r w:rsidRPr="00A5471D">
        <w:lastRenderedPageBreak/>
        <w:t>Chapter Four: Findings</w:t>
      </w:r>
      <w:bookmarkEnd w:id="95"/>
    </w:p>
    <w:p w14:paraId="4E99F2DD" w14:textId="546665BB" w:rsidR="00521AB4" w:rsidRPr="00A5471D" w:rsidRDefault="00521AB4" w:rsidP="00A5471D">
      <w:pPr>
        <w:pStyle w:val="Heading2"/>
      </w:pPr>
      <w:bookmarkStart w:id="96" w:name="_Toc220954523"/>
      <w:r w:rsidRPr="00A5471D">
        <w:t>Introduction</w:t>
      </w:r>
      <w:bookmarkEnd w:id="96"/>
      <w:r w:rsidRPr="00A5471D">
        <w:t xml:space="preserve"> </w:t>
      </w:r>
    </w:p>
    <w:p w14:paraId="602E8FF0" w14:textId="34C29A09" w:rsidR="000B4591" w:rsidRDefault="00521AB4" w:rsidP="00521AB4">
      <w:pPr>
        <w:rPr>
          <w:color w:val="000000" w:themeColor="text1"/>
        </w:rPr>
      </w:pPr>
      <w:r w:rsidRPr="00D048A2">
        <w:rPr>
          <w:color w:val="000000" w:themeColor="text1"/>
        </w:rPr>
        <w:t>Empirical research findings are presented in Chapter Four</w:t>
      </w:r>
      <w:r w:rsidR="000B4591">
        <w:rPr>
          <w:color w:val="000000" w:themeColor="text1"/>
        </w:rPr>
        <w:t>,</w:t>
      </w:r>
      <w:r w:rsidRPr="00D048A2">
        <w:rPr>
          <w:color w:val="000000" w:themeColor="text1"/>
        </w:rPr>
        <w:t xml:space="preserve"> and the quantitative data analysis undertaken to address the research purposes and questions is reported. The chapter is devoted to </w:t>
      </w:r>
      <w:r w:rsidR="000B4591">
        <w:rPr>
          <w:color w:val="000000" w:themeColor="text1"/>
        </w:rPr>
        <w:t>reporting</w:t>
      </w:r>
      <w:r w:rsidRPr="00D048A2">
        <w:rPr>
          <w:color w:val="000000" w:themeColor="text1"/>
        </w:rPr>
        <w:t xml:space="preserve"> on the sample properties and summary statistics of the statistical results following data analysis of survey responses from UK fashion consumers. Consistent with the study’s positivist, deductive research strategy, findings are </w:t>
      </w:r>
      <w:r w:rsidR="000B4591">
        <w:rPr>
          <w:color w:val="000000" w:themeColor="text1"/>
        </w:rPr>
        <w:t>organised</w:t>
      </w:r>
      <w:r w:rsidRPr="00D048A2">
        <w:rPr>
          <w:color w:val="000000" w:themeColor="text1"/>
        </w:rPr>
        <w:t xml:space="preserve"> analytically and presented </w:t>
      </w:r>
      <w:r w:rsidR="000B4591">
        <w:rPr>
          <w:color w:val="000000" w:themeColor="text1"/>
        </w:rPr>
        <w:t>systematically</w:t>
      </w:r>
      <w:r w:rsidRPr="00D048A2">
        <w:rPr>
          <w:color w:val="000000" w:themeColor="text1"/>
        </w:rPr>
        <w:t xml:space="preserve">; descriptive and inferential statistics are reported without delving into interpretation and theoretical explanation (deferred to Chapter Five). </w:t>
      </w:r>
    </w:p>
    <w:p w14:paraId="502A8FA1" w14:textId="11D9FD1E" w:rsidR="000B4591" w:rsidRDefault="00521AB4" w:rsidP="00521AB4">
      <w:pPr>
        <w:rPr>
          <w:color w:val="000000" w:themeColor="text1"/>
        </w:rPr>
      </w:pPr>
      <w:r w:rsidRPr="00D048A2">
        <w:rPr>
          <w:color w:val="000000" w:themeColor="text1"/>
        </w:rPr>
        <w:t xml:space="preserve">The chapter then describes the profile and demographic details of those in the sample, presenting such features as age distribution, use of retailer and frequency of fashion shopping. Descriptive statistics describing the respondents' perceptions with respect to the key constructs investigated, brand image, brand trust, brand loyalty and purchase decision are reported next. Following this, the internal consistency (reliability) of the measurement scales for each of the constructs is examined using Cronbach’s alpha prior to testing hypotheses. </w:t>
      </w:r>
    </w:p>
    <w:p w14:paraId="65D62AC4" w14:textId="6425F1EF" w:rsidR="00521AB4" w:rsidRPr="00D048A2" w:rsidRDefault="00521AB4" w:rsidP="00521AB4">
      <w:pPr>
        <w:rPr>
          <w:color w:val="000000" w:themeColor="text1"/>
        </w:rPr>
      </w:pPr>
      <w:r w:rsidRPr="00D048A2">
        <w:rPr>
          <w:color w:val="000000" w:themeColor="text1"/>
        </w:rPr>
        <w:t>This is followed by correlation analysis to provide an account of the magnitude</w:t>
      </w:r>
      <w:r w:rsidR="000B4591">
        <w:rPr>
          <w:color w:val="000000" w:themeColor="text1"/>
        </w:rPr>
        <w:t>,</w:t>
      </w:r>
      <w:r w:rsidRPr="00D048A2">
        <w:rPr>
          <w:color w:val="000000" w:themeColor="text1"/>
        </w:rPr>
        <w:t xml:space="preserve"> direction and statistical significance of the bivariate linkages for individual study constructs, thus providing initial statistical support for the proposed hypotheses. Multiple regression, in turn, yields the extent</w:t>
      </w:r>
      <w:r w:rsidR="000B4591">
        <w:rPr>
          <w:color w:val="000000" w:themeColor="text1"/>
        </w:rPr>
        <w:t xml:space="preserve"> to which Brand Image</w:t>
      </w:r>
      <w:r w:rsidRPr="00D048A2">
        <w:rPr>
          <w:color w:val="000000" w:themeColor="text1"/>
        </w:rPr>
        <w:t>, Brand Trust and Brand Loyalty predict Purchase Decision, including formal tests of hypotheses involving those purchase decision outcomes. ANOVA of the regression model and its associated results are presented where applicable for testing overall model significance.</w:t>
      </w:r>
    </w:p>
    <w:p w14:paraId="08982855" w14:textId="6681D1BB" w:rsidR="007539E4" w:rsidRPr="00A5471D" w:rsidRDefault="007539E4" w:rsidP="00A5471D">
      <w:pPr>
        <w:pStyle w:val="Heading2"/>
      </w:pPr>
      <w:bookmarkStart w:id="97" w:name="_Toc220954524"/>
      <w:r w:rsidRPr="00A5471D">
        <w:t>Sample Profile and Descriptive Statistics</w:t>
      </w:r>
      <w:bookmarkEnd w:id="97"/>
    </w:p>
    <w:p w14:paraId="6F480684" w14:textId="77777777" w:rsidR="00F345FE" w:rsidRDefault="00F345FE" w:rsidP="00F345FE">
      <w:pPr>
        <w:rPr>
          <w:i/>
          <w:iCs/>
        </w:rPr>
      </w:pPr>
      <w:r w:rsidRPr="00F345FE">
        <w:t>The purpose of this section is to provide an overview of the sample characteristics and to report descriptive statistics for the main study variables. This includes respondent demographics, retailer usage, and fashion shopping frequency, followed by descriptive measures of central tendency and dispersion for the key constructs.</w:t>
      </w:r>
    </w:p>
    <w:p w14:paraId="4CC9B2B2" w14:textId="392EE778" w:rsidR="00E877B1" w:rsidRPr="00D048A2" w:rsidRDefault="00E877B1" w:rsidP="00E877B1">
      <w:pPr>
        <w:pStyle w:val="Caption"/>
        <w:keepNext/>
        <w:rPr>
          <w:color w:val="000000" w:themeColor="text1"/>
        </w:rPr>
      </w:pPr>
      <w:bookmarkStart w:id="98" w:name="_Toc219934335"/>
      <w:r w:rsidRPr="00D048A2">
        <w:rPr>
          <w:color w:val="000000" w:themeColor="text1"/>
        </w:rPr>
        <w:lastRenderedPageBreak/>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1</w:t>
      </w:r>
      <w:r w:rsidRPr="00D048A2">
        <w:rPr>
          <w:color w:val="000000" w:themeColor="text1"/>
        </w:rPr>
        <w:fldChar w:fldCharType="end"/>
      </w:r>
      <w:r w:rsidRPr="00D048A2">
        <w:rPr>
          <w:color w:val="000000" w:themeColor="text1"/>
        </w:rPr>
        <w:t>:Sample Profile and Demographic Characteristics (N = 111)</w:t>
      </w:r>
      <w:bookmarkEnd w:id="98"/>
    </w:p>
    <w:tbl>
      <w:tblPr>
        <w:tblStyle w:val="TableGrid"/>
        <w:tblW w:w="0" w:type="auto"/>
        <w:tblLook w:val="04A0" w:firstRow="1" w:lastRow="0" w:firstColumn="1" w:lastColumn="0" w:noHBand="0" w:noVBand="1"/>
      </w:tblPr>
      <w:tblGrid>
        <w:gridCol w:w="2353"/>
        <w:gridCol w:w="3885"/>
        <w:gridCol w:w="1519"/>
        <w:gridCol w:w="1593"/>
      </w:tblGrid>
      <w:tr w:rsidR="00D048A2" w:rsidRPr="00D048A2" w14:paraId="229C7317" w14:textId="77777777" w:rsidTr="00E877B1">
        <w:tc>
          <w:tcPr>
            <w:tcW w:w="0" w:type="auto"/>
            <w:hideMark/>
          </w:tcPr>
          <w:p w14:paraId="33682E8B" w14:textId="77777777" w:rsidR="00E877B1" w:rsidRPr="00D048A2" w:rsidRDefault="00E877B1" w:rsidP="00E877B1">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Variable</w:t>
            </w:r>
          </w:p>
        </w:tc>
        <w:tc>
          <w:tcPr>
            <w:tcW w:w="0" w:type="auto"/>
            <w:hideMark/>
          </w:tcPr>
          <w:p w14:paraId="3ECE5F17" w14:textId="77777777" w:rsidR="00E877B1" w:rsidRPr="00D048A2" w:rsidRDefault="00E877B1" w:rsidP="00E877B1">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Category</w:t>
            </w:r>
          </w:p>
        </w:tc>
        <w:tc>
          <w:tcPr>
            <w:tcW w:w="0" w:type="auto"/>
            <w:hideMark/>
          </w:tcPr>
          <w:p w14:paraId="0E22D1F8" w14:textId="77777777" w:rsidR="00E877B1" w:rsidRPr="00D048A2" w:rsidRDefault="00E877B1" w:rsidP="00E877B1">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Frequency (N)</w:t>
            </w:r>
          </w:p>
        </w:tc>
        <w:tc>
          <w:tcPr>
            <w:tcW w:w="0" w:type="auto"/>
            <w:hideMark/>
          </w:tcPr>
          <w:p w14:paraId="68DDDE0C" w14:textId="77777777" w:rsidR="00E877B1" w:rsidRPr="00D048A2" w:rsidRDefault="00E877B1" w:rsidP="00E877B1">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Percentage (%)</w:t>
            </w:r>
          </w:p>
        </w:tc>
      </w:tr>
      <w:tr w:rsidR="00D048A2" w:rsidRPr="00D048A2" w14:paraId="34FF98AA" w14:textId="77777777" w:rsidTr="00E877B1">
        <w:tc>
          <w:tcPr>
            <w:tcW w:w="0" w:type="auto"/>
            <w:hideMark/>
          </w:tcPr>
          <w:p w14:paraId="66F7EF1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Recent Purchase</w:t>
            </w:r>
          </w:p>
        </w:tc>
        <w:tc>
          <w:tcPr>
            <w:tcW w:w="0" w:type="auto"/>
            <w:hideMark/>
          </w:tcPr>
          <w:p w14:paraId="509BB52C"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Purchased from TK Maxx, H&amp;M or M&amp;S in last six months</w:t>
            </w:r>
          </w:p>
        </w:tc>
        <w:tc>
          <w:tcPr>
            <w:tcW w:w="0" w:type="auto"/>
            <w:hideMark/>
          </w:tcPr>
          <w:p w14:paraId="008229D6"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111</w:t>
            </w:r>
          </w:p>
        </w:tc>
        <w:tc>
          <w:tcPr>
            <w:tcW w:w="0" w:type="auto"/>
            <w:hideMark/>
          </w:tcPr>
          <w:p w14:paraId="1C8BA9D9"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100.0</w:t>
            </w:r>
          </w:p>
        </w:tc>
      </w:tr>
      <w:tr w:rsidR="00D048A2" w:rsidRPr="00D048A2" w14:paraId="4808BF07" w14:textId="77777777" w:rsidTr="00E877B1">
        <w:tc>
          <w:tcPr>
            <w:tcW w:w="0" w:type="auto"/>
            <w:hideMark/>
          </w:tcPr>
          <w:p w14:paraId="4C9084E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Retailer Referenced</w:t>
            </w:r>
          </w:p>
        </w:tc>
        <w:tc>
          <w:tcPr>
            <w:tcW w:w="0" w:type="auto"/>
            <w:hideMark/>
          </w:tcPr>
          <w:p w14:paraId="5F46F9D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H&amp;M only</w:t>
            </w:r>
          </w:p>
        </w:tc>
        <w:tc>
          <w:tcPr>
            <w:tcW w:w="0" w:type="auto"/>
            <w:hideMark/>
          </w:tcPr>
          <w:p w14:paraId="40EB17D3"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17</w:t>
            </w:r>
          </w:p>
        </w:tc>
        <w:tc>
          <w:tcPr>
            <w:tcW w:w="0" w:type="auto"/>
            <w:hideMark/>
          </w:tcPr>
          <w:p w14:paraId="15FDE361"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15.3</w:t>
            </w:r>
          </w:p>
        </w:tc>
      </w:tr>
      <w:tr w:rsidR="00D048A2" w:rsidRPr="00D048A2" w14:paraId="4318304C" w14:textId="77777777" w:rsidTr="00E877B1">
        <w:tc>
          <w:tcPr>
            <w:tcW w:w="0" w:type="auto"/>
            <w:hideMark/>
          </w:tcPr>
          <w:p w14:paraId="129551A1"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0569380D"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M&amp;S only</w:t>
            </w:r>
          </w:p>
        </w:tc>
        <w:tc>
          <w:tcPr>
            <w:tcW w:w="0" w:type="auto"/>
            <w:hideMark/>
          </w:tcPr>
          <w:p w14:paraId="309804CB"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8</w:t>
            </w:r>
          </w:p>
        </w:tc>
        <w:tc>
          <w:tcPr>
            <w:tcW w:w="0" w:type="auto"/>
            <w:hideMark/>
          </w:tcPr>
          <w:p w14:paraId="52FCB0D1"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7.2</w:t>
            </w:r>
          </w:p>
        </w:tc>
      </w:tr>
      <w:tr w:rsidR="00D048A2" w:rsidRPr="00D048A2" w14:paraId="4FBD35D2" w14:textId="77777777" w:rsidTr="00E877B1">
        <w:tc>
          <w:tcPr>
            <w:tcW w:w="0" w:type="auto"/>
            <w:hideMark/>
          </w:tcPr>
          <w:p w14:paraId="12019C71"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62DB63CE"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TK Maxx only</w:t>
            </w:r>
          </w:p>
        </w:tc>
        <w:tc>
          <w:tcPr>
            <w:tcW w:w="0" w:type="auto"/>
            <w:hideMark/>
          </w:tcPr>
          <w:p w14:paraId="1590BDFD"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9</w:t>
            </w:r>
          </w:p>
        </w:tc>
        <w:tc>
          <w:tcPr>
            <w:tcW w:w="0" w:type="auto"/>
            <w:hideMark/>
          </w:tcPr>
          <w:p w14:paraId="6CD558D1"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8.1</w:t>
            </w:r>
          </w:p>
        </w:tc>
      </w:tr>
      <w:tr w:rsidR="00D048A2" w:rsidRPr="00D048A2" w14:paraId="5136FDE9" w14:textId="77777777" w:rsidTr="00E877B1">
        <w:tc>
          <w:tcPr>
            <w:tcW w:w="0" w:type="auto"/>
            <w:hideMark/>
          </w:tcPr>
          <w:p w14:paraId="28C6A8B6"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6843056A"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H&amp;M and M&amp;S</w:t>
            </w:r>
          </w:p>
        </w:tc>
        <w:tc>
          <w:tcPr>
            <w:tcW w:w="0" w:type="auto"/>
            <w:hideMark/>
          </w:tcPr>
          <w:p w14:paraId="6E338F4B"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41</w:t>
            </w:r>
          </w:p>
        </w:tc>
        <w:tc>
          <w:tcPr>
            <w:tcW w:w="0" w:type="auto"/>
            <w:hideMark/>
          </w:tcPr>
          <w:p w14:paraId="4B0D1DA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36.9</w:t>
            </w:r>
          </w:p>
        </w:tc>
      </w:tr>
      <w:tr w:rsidR="00D048A2" w:rsidRPr="00D048A2" w14:paraId="59E0CCB5" w14:textId="77777777" w:rsidTr="00E877B1">
        <w:tc>
          <w:tcPr>
            <w:tcW w:w="0" w:type="auto"/>
            <w:hideMark/>
          </w:tcPr>
          <w:p w14:paraId="45B7AB9C"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323F62F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H&amp;M and TK Maxx</w:t>
            </w:r>
          </w:p>
        </w:tc>
        <w:tc>
          <w:tcPr>
            <w:tcW w:w="0" w:type="auto"/>
            <w:hideMark/>
          </w:tcPr>
          <w:p w14:paraId="44C3F7F7"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4</w:t>
            </w:r>
          </w:p>
        </w:tc>
        <w:tc>
          <w:tcPr>
            <w:tcW w:w="0" w:type="auto"/>
            <w:hideMark/>
          </w:tcPr>
          <w:p w14:paraId="2D0CA9F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3.6</w:t>
            </w:r>
          </w:p>
        </w:tc>
      </w:tr>
      <w:tr w:rsidR="00D048A2" w:rsidRPr="00D048A2" w14:paraId="74ACB256" w14:textId="77777777" w:rsidTr="00E877B1">
        <w:tc>
          <w:tcPr>
            <w:tcW w:w="0" w:type="auto"/>
            <w:hideMark/>
          </w:tcPr>
          <w:p w14:paraId="201A1825"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241CF57F"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M&amp;S and H&amp;M</w:t>
            </w:r>
          </w:p>
        </w:tc>
        <w:tc>
          <w:tcPr>
            <w:tcW w:w="0" w:type="auto"/>
            <w:hideMark/>
          </w:tcPr>
          <w:p w14:paraId="0602C981"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3</w:t>
            </w:r>
          </w:p>
        </w:tc>
        <w:tc>
          <w:tcPr>
            <w:tcW w:w="0" w:type="auto"/>
            <w:hideMark/>
          </w:tcPr>
          <w:p w14:paraId="33F90E77"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2.7</w:t>
            </w:r>
          </w:p>
        </w:tc>
      </w:tr>
      <w:tr w:rsidR="00D048A2" w:rsidRPr="00D048A2" w14:paraId="12664810" w14:textId="77777777" w:rsidTr="00E877B1">
        <w:tc>
          <w:tcPr>
            <w:tcW w:w="0" w:type="auto"/>
            <w:hideMark/>
          </w:tcPr>
          <w:p w14:paraId="2042758B"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30A42958"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TK Maxx and H&amp;M</w:t>
            </w:r>
          </w:p>
        </w:tc>
        <w:tc>
          <w:tcPr>
            <w:tcW w:w="0" w:type="auto"/>
            <w:hideMark/>
          </w:tcPr>
          <w:p w14:paraId="24D2D243"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12</w:t>
            </w:r>
          </w:p>
        </w:tc>
        <w:tc>
          <w:tcPr>
            <w:tcW w:w="0" w:type="auto"/>
            <w:hideMark/>
          </w:tcPr>
          <w:p w14:paraId="46D91E25"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10.8</w:t>
            </w:r>
          </w:p>
        </w:tc>
      </w:tr>
      <w:tr w:rsidR="00D048A2" w:rsidRPr="00D048A2" w14:paraId="2BA81D9E" w14:textId="77777777" w:rsidTr="00E877B1">
        <w:tc>
          <w:tcPr>
            <w:tcW w:w="0" w:type="auto"/>
            <w:hideMark/>
          </w:tcPr>
          <w:p w14:paraId="78E74063"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5A9E071B"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TK Maxx and M&amp;S</w:t>
            </w:r>
          </w:p>
        </w:tc>
        <w:tc>
          <w:tcPr>
            <w:tcW w:w="0" w:type="auto"/>
            <w:hideMark/>
          </w:tcPr>
          <w:p w14:paraId="7B837B6F"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14</w:t>
            </w:r>
          </w:p>
        </w:tc>
        <w:tc>
          <w:tcPr>
            <w:tcW w:w="0" w:type="auto"/>
            <w:hideMark/>
          </w:tcPr>
          <w:p w14:paraId="7E234F5A"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12.6</w:t>
            </w:r>
          </w:p>
        </w:tc>
      </w:tr>
      <w:tr w:rsidR="00D048A2" w:rsidRPr="00D048A2" w14:paraId="21471AEA" w14:textId="77777777" w:rsidTr="00E877B1">
        <w:tc>
          <w:tcPr>
            <w:tcW w:w="0" w:type="auto"/>
            <w:hideMark/>
          </w:tcPr>
          <w:p w14:paraId="6B84FBDB"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67BEE902"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All three retailers</w:t>
            </w:r>
          </w:p>
        </w:tc>
        <w:tc>
          <w:tcPr>
            <w:tcW w:w="0" w:type="auto"/>
            <w:hideMark/>
          </w:tcPr>
          <w:p w14:paraId="21FDD3A9"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w:t>
            </w:r>
          </w:p>
        </w:tc>
        <w:tc>
          <w:tcPr>
            <w:tcW w:w="0" w:type="auto"/>
            <w:hideMark/>
          </w:tcPr>
          <w:p w14:paraId="21ADBD62"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0.9</w:t>
            </w:r>
          </w:p>
        </w:tc>
      </w:tr>
      <w:tr w:rsidR="00D048A2" w:rsidRPr="00D048A2" w14:paraId="21B09313" w14:textId="77777777" w:rsidTr="00E877B1">
        <w:tc>
          <w:tcPr>
            <w:tcW w:w="0" w:type="auto"/>
            <w:hideMark/>
          </w:tcPr>
          <w:p w14:paraId="3FE05355"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Age Group</w:t>
            </w:r>
          </w:p>
        </w:tc>
        <w:tc>
          <w:tcPr>
            <w:tcW w:w="0" w:type="auto"/>
            <w:hideMark/>
          </w:tcPr>
          <w:p w14:paraId="1BE9B2EE"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18–24 years</w:t>
            </w:r>
          </w:p>
        </w:tc>
        <w:tc>
          <w:tcPr>
            <w:tcW w:w="0" w:type="auto"/>
            <w:hideMark/>
          </w:tcPr>
          <w:p w14:paraId="6F822023"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7</w:t>
            </w:r>
          </w:p>
        </w:tc>
        <w:tc>
          <w:tcPr>
            <w:tcW w:w="0" w:type="auto"/>
            <w:hideMark/>
          </w:tcPr>
          <w:p w14:paraId="6E17CA16"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6.3</w:t>
            </w:r>
          </w:p>
        </w:tc>
      </w:tr>
      <w:tr w:rsidR="00D048A2" w:rsidRPr="00D048A2" w14:paraId="0BDC2C89" w14:textId="77777777" w:rsidTr="00E877B1">
        <w:tc>
          <w:tcPr>
            <w:tcW w:w="0" w:type="auto"/>
            <w:hideMark/>
          </w:tcPr>
          <w:p w14:paraId="0E06F4BB"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3BE75F95"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25–34 years</w:t>
            </w:r>
          </w:p>
        </w:tc>
        <w:tc>
          <w:tcPr>
            <w:tcW w:w="0" w:type="auto"/>
            <w:hideMark/>
          </w:tcPr>
          <w:p w14:paraId="364AB311"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73</w:t>
            </w:r>
          </w:p>
        </w:tc>
        <w:tc>
          <w:tcPr>
            <w:tcW w:w="0" w:type="auto"/>
            <w:hideMark/>
          </w:tcPr>
          <w:p w14:paraId="6AC4682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65.8</w:t>
            </w:r>
          </w:p>
        </w:tc>
      </w:tr>
      <w:tr w:rsidR="00D048A2" w:rsidRPr="00D048A2" w14:paraId="4B04FAF7" w14:textId="77777777" w:rsidTr="00E877B1">
        <w:tc>
          <w:tcPr>
            <w:tcW w:w="0" w:type="auto"/>
            <w:hideMark/>
          </w:tcPr>
          <w:p w14:paraId="18A53633"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151CFF5F"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35–44 years</w:t>
            </w:r>
          </w:p>
        </w:tc>
        <w:tc>
          <w:tcPr>
            <w:tcW w:w="0" w:type="auto"/>
            <w:hideMark/>
          </w:tcPr>
          <w:p w14:paraId="147DA5DF"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24</w:t>
            </w:r>
          </w:p>
        </w:tc>
        <w:tc>
          <w:tcPr>
            <w:tcW w:w="0" w:type="auto"/>
            <w:hideMark/>
          </w:tcPr>
          <w:p w14:paraId="335124FE"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21.6</w:t>
            </w:r>
          </w:p>
        </w:tc>
      </w:tr>
      <w:tr w:rsidR="00D048A2" w:rsidRPr="00D048A2" w14:paraId="2F8D4799" w14:textId="77777777" w:rsidTr="00E877B1">
        <w:tc>
          <w:tcPr>
            <w:tcW w:w="0" w:type="auto"/>
            <w:hideMark/>
          </w:tcPr>
          <w:p w14:paraId="191CB5A4"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7D711B3B"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45–54 years</w:t>
            </w:r>
          </w:p>
        </w:tc>
        <w:tc>
          <w:tcPr>
            <w:tcW w:w="0" w:type="auto"/>
            <w:hideMark/>
          </w:tcPr>
          <w:p w14:paraId="772EB1A6"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7</w:t>
            </w:r>
          </w:p>
        </w:tc>
        <w:tc>
          <w:tcPr>
            <w:tcW w:w="0" w:type="auto"/>
            <w:hideMark/>
          </w:tcPr>
          <w:p w14:paraId="55621A06"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6.3</w:t>
            </w:r>
          </w:p>
        </w:tc>
      </w:tr>
      <w:tr w:rsidR="00D048A2" w:rsidRPr="00D048A2" w14:paraId="4B4034B0" w14:textId="77777777" w:rsidTr="00E877B1">
        <w:tc>
          <w:tcPr>
            <w:tcW w:w="0" w:type="auto"/>
            <w:hideMark/>
          </w:tcPr>
          <w:p w14:paraId="5A00963E"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Fashion Shopping Frequency</w:t>
            </w:r>
          </w:p>
        </w:tc>
        <w:tc>
          <w:tcPr>
            <w:tcW w:w="0" w:type="auto"/>
            <w:hideMark/>
          </w:tcPr>
          <w:p w14:paraId="6390A44F"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Monthly</w:t>
            </w:r>
          </w:p>
        </w:tc>
        <w:tc>
          <w:tcPr>
            <w:tcW w:w="0" w:type="auto"/>
            <w:hideMark/>
          </w:tcPr>
          <w:p w14:paraId="3EFC5818"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w:t>
            </w:r>
          </w:p>
        </w:tc>
        <w:tc>
          <w:tcPr>
            <w:tcW w:w="0" w:type="auto"/>
            <w:hideMark/>
          </w:tcPr>
          <w:p w14:paraId="71CC720C"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9.0</w:t>
            </w:r>
          </w:p>
        </w:tc>
      </w:tr>
      <w:tr w:rsidR="00D048A2" w:rsidRPr="00D048A2" w14:paraId="2D92322D" w14:textId="77777777" w:rsidTr="00E877B1">
        <w:tc>
          <w:tcPr>
            <w:tcW w:w="0" w:type="auto"/>
            <w:hideMark/>
          </w:tcPr>
          <w:p w14:paraId="7932275D"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141D1C6A"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Every 2–3 months</w:t>
            </w:r>
          </w:p>
        </w:tc>
        <w:tc>
          <w:tcPr>
            <w:tcW w:w="0" w:type="auto"/>
            <w:hideMark/>
          </w:tcPr>
          <w:p w14:paraId="3BD7CB46"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29</w:t>
            </w:r>
          </w:p>
        </w:tc>
        <w:tc>
          <w:tcPr>
            <w:tcW w:w="0" w:type="auto"/>
            <w:hideMark/>
          </w:tcPr>
          <w:p w14:paraId="609E222E"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26.1</w:t>
            </w:r>
          </w:p>
        </w:tc>
      </w:tr>
      <w:tr w:rsidR="00D048A2" w:rsidRPr="00D048A2" w14:paraId="0D179D8C" w14:textId="77777777" w:rsidTr="00E877B1">
        <w:tc>
          <w:tcPr>
            <w:tcW w:w="0" w:type="auto"/>
            <w:hideMark/>
          </w:tcPr>
          <w:p w14:paraId="5C9BBEAA" w14:textId="77777777" w:rsidR="00E877B1" w:rsidRPr="00D048A2" w:rsidRDefault="00E877B1" w:rsidP="00E877B1">
            <w:pPr>
              <w:jc w:val="left"/>
              <w:rPr>
                <w:rFonts w:eastAsia="Times New Roman" w:cs="Times New Roman"/>
                <w:color w:val="000000" w:themeColor="text1"/>
                <w:szCs w:val="24"/>
                <w:lang w:eastAsia="en-GB" w:bidi="ar-SA"/>
              </w:rPr>
            </w:pPr>
          </w:p>
        </w:tc>
        <w:tc>
          <w:tcPr>
            <w:tcW w:w="0" w:type="auto"/>
            <w:hideMark/>
          </w:tcPr>
          <w:p w14:paraId="5DEE6330"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Occasionally</w:t>
            </w:r>
          </w:p>
        </w:tc>
        <w:tc>
          <w:tcPr>
            <w:tcW w:w="0" w:type="auto"/>
            <w:hideMark/>
          </w:tcPr>
          <w:p w14:paraId="1D6003B4"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72</w:t>
            </w:r>
          </w:p>
        </w:tc>
        <w:tc>
          <w:tcPr>
            <w:tcW w:w="0" w:type="auto"/>
            <w:hideMark/>
          </w:tcPr>
          <w:p w14:paraId="077ACD03" w14:textId="77777777" w:rsidR="00E877B1" w:rsidRPr="00D048A2" w:rsidRDefault="00E877B1" w:rsidP="00E877B1">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64.9</w:t>
            </w:r>
          </w:p>
        </w:tc>
      </w:tr>
    </w:tbl>
    <w:p w14:paraId="6ADB232B" w14:textId="0CFEDE0A" w:rsidR="003A3E8B" w:rsidRDefault="003A3E8B" w:rsidP="003A3E8B">
      <w:r w:rsidRPr="003A3E8B">
        <w:t>A total of 111 valid responses were included in the final analysis. Respondents were UK consumers who had purchased from at least one of the selected retailers</w:t>
      </w:r>
      <w:r>
        <w:t xml:space="preserve">, </w:t>
      </w:r>
      <w:r w:rsidRPr="003A3E8B">
        <w:t>TK Maxx, H&amp;M, or Marks &amp; Spencer</w:t>
      </w:r>
      <w:r>
        <w:t xml:space="preserve">, </w:t>
      </w:r>
      <w:r w:rsidRPr="003A3E8B">
        <w:t>within the previous six months. The sample comprised a mix of age groups, genders, and shopping frequencies, providing a broad overview of consumer perceptions within the UK fashion retail context.</w:t>
      </w:r>
    </w:p>
    <w:p w14:paraId="36F86CD5" w14:textId="73E1126B" w:rsidR="00E877B1" w:rsidRPr="00D048A2" w:rsidRDefault="00E877B1" w:rsidP="00E877B1">
      <w:pPr>
        <w:autoSpaceDE w:val="0"/>
        <w:autoSpaceDN w:val="0"/>
        <w:adjustRightInd w:val="0"/>
        <w:spacing w:after="0" w:line="240" w:lineRule="auto"/>
        <w:jc w:val="left"/>
        <w:rPr>
          <w:rFonts w:cs="Times New Roman"/>
          <w:color w:val="000000" w:themeColor="text1"/>
          <w:szCs w:val="24"/>
          <w:lang w:bidi="ar-SA"/>
        </w:rPr>
      </w:pPr>
      <w:r w:rsidRPr="00D048A2">
        <w:rPr>
          <w:rFonts w:cs="Times New Roman"/>
          <w:noProof/>
          <w:color w:val="000000" w:themeColor="text1"/>
          <w:szCs w:val="24"/>
          <w:lang w:eastAsia="en-GB" w:bidi="ar-SA"/>
        </w:rPr>
        <w:lastRenderedPageBreak/>
        <w:drawing>
          <wp:inline distT="0" distB="0" distL="0" distR="0" wp14:anchorId="478E3E4A" wp14:editId="11432C21">
            <wp:extent cx="5943600" cy="34988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498850"/>
                    </a:xfrm>
                    <a:prstGeom prst="rect">
                      <a:avLst/>
                    </a:prstGeom>
                    <a:noFill/>
                    <a:ln>
                      <a:noFill/>
                    </a:ln>
                  </pic:spPr>
                </pic:pic>
              </a:graphicData>
            </a:graphic>
          </wp:inline>
        </w:drawing>
      </w:r>
    </w:p>
    <w:p w14:paraId="7373F9F2" w14:textId="77777777" w:rsidR="00E877B1" w:rsidRPr="00D048A2" w:rsidRDefault="00E877B1" w:rsidP="00E877B1">
      <w:pPr>
        <w:autoSpaceDE w:val="0"/>
        <w:autoSpaceDN w:val="0"/>
        <w:adjustRightInd w:val="0"/>
        <w:spacing w:after="0" w:line="240" w:lineRule="auto"/>
        <w:jc w:val="left"/>
        <w:rPr>
          <w:rFonts w:cs="Times New Roman"/>
          <w:color w:val="000000" w:themeColor="text1"/>
          <w:szCs w:val="24"/>
          <w:lang w:bidi="ar-SA"/>
        </w:rPr>
      </w:pPr>
    </w:p>
    <w:p w14:paraId="6EF12CFC" w14:textId="5E8AE164" w:rsidR="007539E4" w:rsidRPr="00D048A2" w:rsidRDefault="007539E4" w:rsidP="007539E4">
      <w:pPr>
        <w:rPr>
          <w:color w:val="000000" w:themeColor="text1"/>
        </w:rPr>
      </w:pPr>
      <w:r w:rsidRPr="00D048A2">
        <w:rPr>
          <w:color w:val="000000" w:themeColor="text1"/>
        </w:rPr>
        <w:t>Respondents were asked to select the name of the retailer they responded about, and responses revealed that</w:t>
      </w:r>
      <w:r w:rsidRPr="00D048A2">
        <w:rPr>
          <w:color w:val="000000" w:themeColor="text1"/>
        </w:rPr>
        <w:t> </w:t>
      </w:r>
      <w:r w:rsidRPr="00D048A2">
        <w:rPr>
          <w:color w:val="000000" w:themeColor="text1"/>
        </w:rPr>
        <w:t xml:space="preserve">most respondents shopped at more than one retailer. </w:t>
      </w:r>
    </w:p>
    <w:p w14:paraId="486DBEBA" w14:textId="641E6724" w:rsidR="00C47731" w:rsidRPr="00D048A2" w:rsidRDefault="00C47731" w:rsidP="00C47731">
      <w:pPr>
        <w:autoSpaceDE w:val="0"/>
        <w:autoSpaceDN w:val="0"/>
        <w:adjustRightInd w:val="0"/>
        <w:spacing w:after="0" w:line="240" w:lineRule="auto"/>
        <w:jc w:val="center"/>
        <w:rPr>
          <w:rFonts w:cs="Times New Roman"/>
          <w:color w:val="000000" w:themeColor="text1"/>
          <w:szCs w:val="24"/>
          <w:lang w:bidi="ar-SA"/>
        </w:rPr>
      </w:pPr>
      <w:r w:rsidRPr="00D048A2">
        <w:rPr>
          <w:rFonts w:cs="Times New Roman"/>
          <w:noProof/>
          <w:color w:val="000000" w:themeColor="text1"/>
          <w:szCs w:val="24"/>
          <w:lang w:eastAsia="en-GB" w:bidi="ar-SA"/>
        </w:rPr>
        <w:drawing>
          <wp:inline distT="0" distB="0" distL="0" distR="0" wp14:anchorId="38BD1224" wp14:editId="1B654DBA">
            <wp:extent cx="5530850" cy="3255874"/>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37435" cy="3259750"/>
                    </a:xfrm>
                    <a:prstGeom prst="rect">
                      <a:avLst/>
                    </a:prstGeom>
                    <a:noFill/>
                    <a:ln>
                      <a:noFill/>
                    </a:ln>
                  </pic:spPr>
                </pic:pic>
              </a:graphicData>
            </a:graphic>
          </wp:inline>
        </w:drawing>
      </w:r>
    </w:p>
    <w:p w14:paraId="353AC2A2" w14:textId="77777777" w:rsidR="00C47731" w:rsidRPr="00D048A2" w:rsidRDefault="00C47731" w:rsidP="00C47731">
      <w:pPr>
        <w:autoSpaceDE w:val="0"/>
        <w:autoSpaceDN w:val="0"/>
        <w:adjustRightInd w:val="0"/>
        <w:spacing w:after="0" w:line="240" w:lineRule="auto"/>
        <w:jc w:val="left"/>
        <w:rPr>
          <w:rFonts w:cs="Times New Roman"/>
          <w:color w:val="000000" w:themeColor="text1"/>
          <w:szCs w:val="24"/>
          <w:lang w:bidi="ar-SA"/>
        </w:rPr>
      </w:pPr>
    </w:p>
    <w:p w14:paraId="1A68CF5E" w14:textId="77777777" w:rsidR="00C47731" w:rsidRPr="00D048A2" w:rsidRDefault="007539E4" w:rsidP="007539E4">
      <w:pPr>
        <w:rPr>
          <w:color w:val="000000" w:themeColor="text1"/>
        </w:rPr>
      </w:pPr>
      <w:r w:rsidRPr="00D048A2">
        <w:rPr>
          <w:color w:val="000000" w:themeColor="text1"/>
        </w:rPr>
        <w:lastRenderedPageBreak/>
        <w:t>The age-group of 25–34 year-olds predominated, making up almost</w:t>
      </w:r>
      <w:r w:rsidRPr="00D048A2">
        <w:rPr>
          <w:color w:val="000000" w:themeColor="text1"/>
        </w:rPr>
        <w:t> </w:t>
      </w:r>
      <w:r w:rsidRPr="00D048A2">
        <w:rPr>
          <w:color w:val="000000" w:themeColor="text1"/>
        </w:rPr>
        <w:t>two-thirds of the total sample. The second largest</w:t>
      </w:r>
      <w:r w:rsidRPr="00D048A2">
        <w:rPr>
          <w:color w:val="000000" w:themeColor="text1"/>
        </w:rPr>
        <w:t> </w:t>
      </w:r>
      <w:r w:rsidRPr="00D048A2">
        <w:rPr>
          <w:color w:val="000000" w:themeColor="text1"/>
        </w:rPr>
        <w:t>group were the 35–44 year olds, with lower proportions in the 18–24 and 45–54s. This age distribution suggests that the sample was</w:t>
      </w:r>
      <w:r w:rsidRPr="00D048A2">
        <w:rPr>
          <w:color w:val="000000" w:themeColor="text1"/>
        </w:rPr>
        <w:t> </w:t>
      </w:r>
      <w:r w:rsidRPr="00D048A2">
        <w:rPr>
          <w:color w:val="000000" w:themeColor="text1"/>
        </w:rPr>
        <w:t>predominantly made up of young to mid-adult consumers; these are known to be heavily involved in the UK fashion market, and as such, have experienced both online and offline purchase channels.</w:t>
      </w:r>
    </w:p>
    <w:p w14:paraId="4C4A9DE8" w14:textId="03A73747" w:rsidR="00C47731" w:rsidRPr="00D048A2" w:rsidRDefault="00C47731" w:rsidP="00C47731">
      <w:pPr>
        <w:autoSpaceDE w:val="0"/>
        <w:autoSpaceDN w:val="0"/>
        <w:adjustRightInd w:val="0"/>
        <w:spacing w:after="0" w:line="240" w:lineRule="auto"/>
        <w:jc w:val="center"/>
        <w:rPr>
          <w:rFonts w:cs="Times New Roman"/>
          <w:color w:val="000000" w:themeColor="text1"/>
          <w:szCs w:val="24"/>
          <w:lang w:bidi="ar-SA"/>
        </w:rPr>
      </w:pPr>
      <w:r w:rsidRPr="00D048A2">
        <w:rPr>
          <w:rFonts w:cs="Times New Roman"/>
          <w:noProof/>
          <w:color w:val="000000" w:themeColor="text1"/>
          <w:szCs w:val="24"/>
          <w:lang w:eastAsia="en-GB" w:bidi="ar-SA"/>
        </w:rPr>
        <w:drawing>
          <wp:inline distT="0" distB="0" distL="0" distR="0" wp14:anchorId="5C052433" wp14:editId="0FF0A5AE">
            <wp:extent cx="4673600" cy="275123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698794" cy="2766063"/>
                    </a:xfrm>
                    <a:prstGeom prst="rect">
                      <a:avLst/>
                    </a:prstGeom>
                    <a:noFill/>
                    <a:ln>
                      <a:noFill/>
                    </a:ln>
                  </pic:spPr>
                </pic:pic>
              </a:graphicData>
            </a:graphic>
          </wp:inline>
        </w:drawing>
      </w:r>
    </w:p>
    <w:p w14:paraId="65989DE7" w14:textId="77777777" w:rsidR="00C47731" w:rsidRPr="00D048A2" w:rsidRDefault="00C47731" w:rsidP="00C47731">
      <w:pPr>
        <w:autoSpaceDE w:val="0"/>
        <w:autoSpaceDN w:val="0"/>
        <w:adjustRightInd w:val="0"/>
        <w:spacing w:after="0" w:line="240" w:lineRule="auto"/>
        <w:jc w:val="left"/>
        <w:rPr>
          <w:rFonts w:cs="Times New Roman"/>
          <w:color w:val="000000" w:themeColor="text1"/>
          <w:szCs w:val="24"/>
          <w:lang w:bidi="ar-SA"/>
        </w:rPr>
      </w:pPr>
    </w:p>
    <w:p w14:paraId="082B435C" w14:textId="4CCDB1A1" w:rsidR="000772FF" w:rsidRDefault="007539E4" w:rsidP="000772FF">
      <w:pPr>
        <w:rPr>
          <w:color w:val="000000" w:themeColor="text1"/>
        </w:rPr>
      </w:pPr>
      <w:r w:rsidRPr="00D048A2">
        <w:rPr>
          <w:color w:val="000000" w:themeColor="text1"/>
        </w:rPr>
        <w:t>In terms of shopping patten the most popular answer was</w:t>
      </w:r>
      <w:r w:rsidRPr="00D048A2">
        <w:rPr>
          <w:color w:val="000000" w:themeColor="text1"/>
        </w:rPr>
        <w:t> </w:t>
      </w:r>
      <w:r w:rsidRPr="00D048A2">
        <w:rPr>
          <w:color w:val="000000" w:themeColor="text1"/>
        </w:rPr>
        <w:t>that they shopped occasionally, with every 2 to 3 months becoming next in line. A</w:t>
      </w:r>
      <w:r w:rsidRPr="00D048A2">
        <w:rPr>
          <w:color w:val="000000" w:themeColor="text1"/>
        </w:rPr>
        <w:t> </w:t>
      </w:r>
      <w:r w:rsidRPr="00D048A2">
        <w:rPr>
          <w:color w:val="000000" w:themeColor="text1"/>
        </w:rPr>
        <w:t xml:space="preserve">smaller percentage of them reported monthly fashion shopping. This spread indicates </w:t>
      </w:r>
      <w:r w:rsidR="00EB1026">
        <w:rPr>
          <w:color w:val="000000" w:themeColor="text1"/>
        </w:rPr>
        <w:t xml:space="preserve">the </w:t>
      </w:r>
      <w:r w:rsidRPr="00D048A2">
        <w:rPr>
          <w:color w:val="000000" w:themeColor="text1"/>
        </w:rPr>
        <w:t>diversity of</w:t>
      </w:r>
      <w:r w:rsidRPr="00D048A2">
        <w:rPr>
          <w:color w:val="000000" w:themeColor="text1"/>
        </w:rPr>
        <w:t> </w:t>
      </w:r>
      <w:r w:rsidRPr="00D048A2">
        <w:rPr>
          <w:color w:val="000000" w:themeColor="text1"/>
        </w:rPr>
        <w:t xml:space="preserve">shopping frequency among the members, and it is necessary for later subgroup analysis and comparison </w:t>
      </w:r>
      <w:r w:rsidR="00EB1026">
        <w:rPr>
          <w:color w:val="000000" w:themeColor="text1"/>
        </w:rPr>
        <w:t>purposes</w:t>
      </w:r>
      <w:r w:rsidRPr="00D048A2">
        <w:rPr>
          <w:color w:val="000000" w:themeColor="text1"/>
        </w:rPr>
        <w:t>.</w:t>
      </w:r>
    </w:p>
    <w:p w14:paraId="32F1278F" w14:textId="03C2AB60" w:rsidR="00AA7C4C" w:rsidRPr="00D048A2" w:rsidRDefault="00AA7C4C" w:rsidP="000772FF">
      <w:pPr>
        <w:rPr>
          <w:color w:val="000000" w:themeColor="text1"/>
        </w:rPr>
      </w:pPr>
      <w:r>
        <w:rPr>
          <w:color w:val="000000" w:themeColor="text1"/>
        </w:rPr>
        <w:t>Below, d</w:t>
      </w:r>
      <w:r w:rsidRPr="00AA7C4C">
        <w:rPr>
          <w:color w:val="000000" w:themeColor="text1"/>
        </w:rPr>
        <w:t>escriptive statistics were used to examine central tendencies and dispersion for all measurement items. Overall, mean values for brand image, brand trust, and brand loyalty items were above the midpoint of the five-point Likert scale, indicating generally favourable consumer perceptions across the three retailers.</w:t>
      </w:r>
    </w:p>
    <w:p w14:paraId="0E4F7400" w14:textId="1E0EFBA5" w:rsidR="00F80EDF" w:rsidRPr="00D048A2" w:rsidRDefault="000772FF" w:rsidP="00F80EDF">
      <w:pPr>
        <w:pStyle w:val="Caption"/>
        <w:keepNext/>
        <w:rPr>
          <w:color w:val="000000" w:themeColor="text1"/>
        </w:rPr>
      </w:pPr>
      <w:bookmarkStart w:id="99" w:name="_Toc219934336"/>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2</w:t>
      </w:r>
      <w:r w:rsidRPr="00D048A2">
        <w:rPr>
          <w:color w:val="000000" w:themeColor="text1"/>
        </w:rPr>
        <w:fldChar w:fldCharType="end"/>
      </w:r>
      <w:r w:rsidRPr="00D048A2">
        <w:rPr>
          <w:color w:val="000000" w:themeColor="text1"/>
        </w:rPr>
        <w:t>: Descriptive Analysis Data of Brand Image</w:t>
      </w:r>
      <w:bookmarkEnd w:id="99"/>
    </w:p>
    <w:tbl>
      <w:tblPr>
        <w:tblStyle w:val="TableGrid"/>
        <w:tblW w:w="9600" w:type="dxa"/>
        <w:jc w:val="center"/>
        <w:tblLayout w:type="fixed"/>
        <w:tblLook w:val="0000" w:firstRow="0" w:lastRow="0" w:firstColumn="0" w:lastColumn="0" w:noHBand="0" w:noVBand="0"/>
      </w:tblPr>
      <w:tblGrid>
        <w:gridCol w:w="2215"/>
        <w:gridCol w:w="1477"/>
        <w:gridCol w:w="1477"/>
        <w:gridCol w:w="1477"/>
        <w:gridCol w:w="1477"/>
        <w:gridCol w:w="1477"/>
      </w:tblGrid>
      <w:tr w:rsidR="00D048A2" w:rsidRPr="00D048A2" w14:paraId="48714662" w14:textId="77777777" w:rsidTr="00F80EDF">
        <w:trPr>
          <w:jc w:val="center"/>
        </w:trPr>
        <w:tc>
          <w:tcPr>
            <w:tcW w:w="2215" w:type="dxa"/>
          </w:tcPr>
          <w:p w14:paraId="62BBA995" w14:textId="77777777" w:rsidR="00F80EDF" w:rsidRPr="00D048A2" w:rsidRDefault="00F80EDF" w:rsidP="00F80EDF">
            <w:pPr>
              <w:autoSpaceDE w:val="0"/>
              <w:autoSpaceDN w:val="0"/>
              <w:adjustRightInd w:val="0"/>
              <w:jc w:val="left"/>
              <w:rPr>
                <w:rFonts w:cs="Times New Roman"/>
                <w:color w:val="000000" w:themeColor="text1"/>
                <w:szCs w:val="24"/>
                <w:lang w:bidi="ar-SA"/>
              </w:rPr>
            </w:pPr>
          </w:p>
        </w:tc>
        <w:tc>
          <w:tcPr>
            <w:tcW w:w="1477" w:type="dxa"/>
          </w:tcPr>
          <w:p w14:paraId="5465B4D6" w14:textId="77777777" w:rsidR="00F80EDF" w:rsidRPr="00D048A2" w:rsidRDefault="00F80EDF" w:rsidP="00F80EDF">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has a positive overall image.</w:t>
            </w:r>
          </w:p>
        </w:tc>
        <w:tc>
          <w:tcPr>
            <w:tcW w:w="1477" w:type="dxa"/>
          </w:tcPr>
          <w:p w14:paraId="5CD74B4F" w14:textId="77777777" w:rsidR="00F80EDF" w:rsidRPr="00D048A2" w:rsidRDefault="00F80EDF" w:rsidP="00F80EDF">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fits my personal fashion style.</w:t>
            </w:r>
          </w:p>
        </w:tc>
        <w:tc>
          <w:tcPr>
            <w:tcW w:w="1477" w:type="dxa"/>
          </w:tcPr>
          <w:p w14:paraId="4A71002C" w14:textId="77777777" w:rsidR="00F80EDF" w:rsidRPr="00D048A2" w:rsidRDefault="00F80EDF" w:rsidP="00F80EDF">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offers good value for money.</w:t>
            </w:r>
          </w:p>
        </w:tc>
        <w:tc>
          <w:tcPr>
            <w:tcW w:w="1477" w:type="dxa"/>
          </w:tcPr>
          <w:p w14:paraId="6C207618" w14:textId="77777777" w:rsidR="00F80EDF" w:rsidRPr="00D048A2" w:rsidRDefault="00F80EDF" w:rsidP="00F80EDF">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stands out from other fashion retailers.</w:t>
            </w:r>
          </w:p>
        </w:tc>
        <w:tc>
          <w:tcPr>
            <w:tcW w:w="1477" w:type="dxa"/>
          </w:tcPr>
          <w:p w14:paraId="345F55F4" w14:textId="77777777" w:rsidR="00F80EDF" w:rsidRPr="00D048A2" w:rsidRDefault="00F80EDF" w:rsidP="00F80EDF">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have favourable associations with this retailer.</w:t>
            </w:r>
          </w:p>
        </w:tc>
      </w:tr>
      <w:tr w:rsidR="00D048A2" w:rsidRPr="00D048A2" w14:paraId="6C83A4C5" w14:textId="77777777" w:rsidTr="00F80EDF">
        <w:trPr>
          <w:jc w:val="center"/>
        </w:trPr>
        <w:tc>
          <w:tcPr>
            <w:tcW w:w="2215" w:type="dxa"/>
          </w:tcPr>
          <w:p w14:paraId="3CA9ADC5"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lastRenderedPageBreak/>
              <w:t>Mean</w:t>
            </w:r>
          </w:p>
        </w:tc>
        <w:tc>
          <w:tcPr>
            <w:tcW w:w="1477" w:type="dxa"/>
          </w:tcPr>
          <w:p w14:paraId="547C3269"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3.13</w:t>
            </w:r>
          </w:p>
        </w:tc>
        <w:tc>
          <w:tcPr>
            <w:tcW w:w="1477" w:type="dxa"/>
          </w:tcPr>
          <w:p w14:paraId="3BA6C9CD"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3.78</w:t>
            </w:r>
          </w:p>
        </w:tc>
        <w:tc>
          <w:tcPr>
            <w:tcW w:w="1477" w:type="dxa"/>
          </w:tcPr>
          <w:p w14:paraId="08988748"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3.50</w:t>
            </w:r>
          </w:p>
        </w:tc>
        <w:tc>
          <w:tcPr>
            <w:tcW w:w="1477" w:type="dxa"/>
          </w:tcPr>
          <w:p w14:paraId="5E8A8569"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3.71</w:t>
            </w:r>
          </w:p>
        </w:tc>
        <w:tc>
          <w:tcPr>
            <w:tcW w:w="1477" w:type="dxa"/>
          </w:tcPr>
          <w:p w14:paraId="032CE617"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3.64</w:t>
            </w:r>
          </w:p>
        </w:tc>
      </w:tr>
      <w:tr w:rsidR="00D048A2" w:rsidRPr="00D048A2" w14:paraId="3E568981" w14:textId="77777777" w:rsidTr="00F80EDF">
        <w:trPr>
          <w:jc w:val="center"/>
        </w:trPr>
        <w:tc>
          <w:tcPr>
            <w:tcW w:w="2215" w:type="dxa"/>
          </w:tcPr>
          <w:p w14:paraId="1154FE0D"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Median</w:t>
            </w:r>
          </w:p>
        </w:tc>
        <w:tc>
          <w:tcPr>
            <w:tcW w:w="1477" w:type="dxa"/>
          </w:tcPr>
          <w:p w14:paraId="04A2F319"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3.00</w:t>
            </w:r>
          </w:p>
        </w:tc>
        <w:tc>
          <w:tcPr>
            <w:tcW w:w="1477" w:type="dxa"/>
          </w:tcPr>
          <w:p w14:paraId="7A54A64C"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1C7CB5DC"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3.00</w:t>
            </w:r>
          </w:p>
        </w:tc>
        <w:tc>
          <w:tcPr>
            <w:tcW w:w="1477" w:type="dxa"/>
          </w:tcPr>
          <w:p w14:paraId="7759835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400FEF27"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r>
      <w:tr w:rsidR="00D048A2" w:rsidRPr="00D048A2" w14:paraId="14C13C09" w14:textId="77777777" w:rsidTr="00F80EDF">
        <w:trPr>
          <w:jc w:val="center"/>
        </w:trPr>
        <w:tc>
          <w:tcPr>
            <w:tcW w:w="2215" w:type="dxa"/>
          </w:tcPr>
          <w:p w14:paraId="18E5E7A4"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Deviation</w:t>
            </w:r>
          </w:p>
        </w:tc>
        <w:tc>
          <w:tcPr>
            <w:tcW w:w="1477" w:type="dxa"/>
          </w:tcPr>
          <w:p w14:paraId="46F446E2"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.407</w:t>
            </w:r>
          </w:p>
        </w:tc>
        <w:tc>
          <w:tcPr>
            <w:tcW w:w="1477" w:type="dxa"/>
          </w:tcPr>
          <w:p w14:paraId="245030CF"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.475</w:t>
            </w:r>
          </w:p>
        </w:tc>
        <w:tc>
          <w:tcPr>
            <w:tcW w:w="1477" w:type="dxa"/>
          </w:tcPr>
          <w:p w14:paraId="336D2D79"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.586</w:t>
            </w:r>
          </w:p>
        </w:tc>
        <w:tc>
          <w:tcPr>
            <w:tcW w:w="1477" w:type="dxa"/>
          </w:tcPr>
          <w:p w14:paraId="7E763E3D"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.594</w:t>
            </w:r>
          </w:p>
        </w:tc>
        <w:tc>
          <w:tcPr>
            <w:tcW w:w="1477" w:type="dxa"/>
          </w:tcPr>
          <w:p w14:paraId="193EAEB6"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.615</w:t>
            </w:r>
          </w:p>
        </w:tc>
      </w:tr>
      <w:tr w:rsidR="00D048A2" w:rsidRPr="00D048A2" w14:paraId="7BA31E1B" w14:textId="77777777" w:rsidTr="00F80EDF">
        <w:trPr>
          <w:jc w:val="center"/>
        </w:trPr>
        <w:tc>
          <w:tcPr>
            <w:tcW w:w="2215" w:type="dxa"/>
          </w:tcPr>
          <w:p w14:paraId="5428D66C"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Skewness</w:t>
            </w:r>
          </w:p>
        </w:tc>
        <w:tc>
          <w:tcPr>
            <w:tcW w:w="1477" w:type="dxa"/>
          </w:tcPr>
          <w:p w14:paraId="3DB6CD11"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3.413</w:t>
            </w:r>
          </w:p>
        </w:tc>
        <w:tc>
          <w:tcPr>
            <w:tcW w:w="1477" w:type="dxa"/>
          </w:tcPr>
          <w:p w14:paraId="28E5EB3B"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-.586</w:t>
            </w:r>
          </w:p>
        </w:tc>
        <w:tc>
          <w:tcPr>
            <w:tcW w:w="1477" w:type="dxa"/>
          </w:tcPr>
          <w:p w14:paraId="177DF90C"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.709</w:t>
            </w:r>
          </w:p>
        </w:tc>
        <w:tc>
          <w:tcPr>
            <w:tcW w:w="1477" w:type="dxa"/>
          </w:tcPr>
          <w:p w14:paraId="56C80731"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.186</w:t>
            </w:r>
          </w:p>
        </w:tc>
        <w:tc>
          <w:tcPr>
            <w:tcW w:w="1477" w:type="dxa"/>
          </w:tcPr>
          <w:p w14:paraId="52C8C7BA"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.404</w:t>
            </w:r>
          </w:p>
        </w:tc>
      </w:tr>
      <w:tr w:rsidR="00D048A2" w:rsidRPr="00D048A2" w14:paraId="2C92E48D" w14:textId="77777777" w:rsidTr="00F80EDF">
        <w:trPr>
          <w:jc w:val="center"/>
        </w:trPr>
        <w:tc>
          <w:tcPr>
            <w:tcW w:w="2215" w:type="dxa"/>
          </w:tcPr>
          <w:p w14:paraId="3BC6F575"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Skewness</w:t>
            </w:r>
          </w:p>
        </w:tc>
        <w:tc>
          <w:tcPr>
            <w:tcW w:w="1477" w:type="dxa"/>
          </w:tcPr>
          <w:p w14:paraId="5AC368E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159BAF1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109820E1"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37321B5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184F12DA"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r>
      <w:tr w:rsidR="00D048A2" w:rsidRPr="00D048A2" w14:paraId="196C30BF" w14:textId="77777777" w:rsidTr="00F80EDF">
        <w:trPr>
          <w:jc w:val="center"/>
        </w:trPr>
        <w:tc>
          <w:tcPr>
            <w:tcW w:w="2215" w:type="dxa"/>
          </w:tcPr>
          <w:p w14:paraId="1A56C746"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Kurtosis</w:t>
            </w:r>
          </w:p>
        </w:tc>
        <w:tc>
          <w:tcPr>
            <w:tcW w:w="1477" w:type="dxa"/>
          </w:tcPr>
          <w:p w14:paraId="0E2777F0"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11.479</w:t>
            </w:r>
          </w:p>
        </w:tc>
        <w:tc>
          <w:tcPr>
            <w:tcW w:w="1477" w:type="dxa"/>
          </w:tcPr>
          <w:p w14:paraId="1B30EBCF"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.111</w:t>
            </w:r>
          </w:p>
        </w:tc>
        <w:tc>
          <w:tcPr>
            <w:tcW w:w="1477" w:type="dxa"/>
          </w:tcPr>
          <w:p w14:paraId="3ED331D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-.458</w:t>
            </w:r>
          </w:p>
        </w:tc>
        <w:tc>
          <w:tcPr>
            <w:tcW w:w="1477" w:type="dxa"/>
          </w:tcPr>
          <w:p w14:paraId="472B4C62"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-.554</w:t>
            </w:r>
          </w:p>
        </w:tc>
        <w:tc>
          <w:tcPr>
            <w:tcW w:w="1477" w:type="dxa"/>
          </w:tcPr>
          <w:p w14:paraId="631E388C"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-.641</w:t>
            </w:r>
          </w:p>
        </w:tc>
      </w:tr>
      <w:tr w:rsidR="00D048A2" w:rsidRPr="00D048A2" w14:paraId="2B698F03" w14:textId="77777777" w:rsidTr="00F80EDF">
        <w:trPr>
          <w:jc w:val="center"/>
        </w:trPr>
        <w:tc>
          <w:tcPr>
            <w:tcW w:w="2215" w:type="dxa"/>
          </w:tcPr>
          <w:p w14:paraId="6696D9B7" w14:textId="77777777" w:rsidR="00F80EDF" w:rsidRPr="00D048A2" w:rsidRDefault="00F80EDF" w:rsidP="00F80EDF">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Kurtosis</w:t>
            </w:r>
          </w:p>
        </w:tc>
        <w:tc>
          <w:tcPr>
            <w:tcW w:w="1477" w:type="dxa"/>
          </w:tcPr>
          <w:p w14:paraId="442B2283"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45D7DE0C"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056E3FC4"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7190E7AA"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5F145E11" w14:textId="77777777" w:rsidR="00F80EDF" w:rsidRPr="00D048A2" w:rsidRDefault="00F80EDF" w:rsidP="00F80EDF">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r>
    </w:tbl>
    <w:p w14:paraId="0BA041F5" w14:textId="77777777" w:rsidR="00F80EDF" w:rsidRPr="00D048A2" w:rsidRDefault="00F80EDF" w:rsidP="00F80EDF">
      <w:pPr>
        <w:autoSpaceDE w:val="0"/>
        <w:autoSpaceDN w:val="0"/>
        <w:adjustRightInd w:val="0"/>
        <w:spacing w:after="0" w:line="400" w:lineRule="atLeast"/>
        <w:jc w:val="left"/>
        <w:rPr>
          <w:rFonts w:cs="Times New Roman"/>
          <w:color w:val="000000" w:themeColor="text1"/>
          <w:szCs w:val="24"/>
          <w:lang w:bidi="ar-SA"/>
        </w:rPr>
      </w:pPr>
    </w:p>
    <w:p w14:paraId="5D7B8824" w14:textId="529F8915" w:rsidR="00F80EDF" w:rsidRPr="00D048A2" w:rsidRDefault="007D4C5B" w:rsidP="007539E4">
      <w:pPr>
        <w:rPr>
          <w:color w:val="000000" w:themeColor="text1"/>
        </w:rPr>
      </w:pPr>
      <w:r w:rsidRPr="007D4C5B">
        <w:rPr>
          <w:color w:val="000000" w:themeColor="text1"/>
        </w:rPr>
        <w:t xml:space="preserve">Table 2 describes the five variables for Brand Image. Mean values were between 3.13 and 3.78, </w:t>
      </w:r>
      <w:r w:rsidR="00E840F5">
        <w:rPr>
          <w:color w:val="000000" w:themeColor="text1"/>
        </w:rPr>
        <w:t xml:space="preserve">and </w:t>
      </w:r>
      <w:r w:rsidRPr="007D4C5B">
        <w:rPr>
          <w:color w:val="000000" w:themeColor="text1"/>
        </w:rPr>
        <w:t>medians ranged from 3.00 to 4.00. S</w:t>
      </w:r>
      <w:r w:rsidR="005C43E5">
        <w:rPr>
          <w:color w:val="000000" w:themeColor="text1"/>
        </w:rPr>
        <w:t>D’</w:t>
      </w:r>
      <w:r w:rsidRPr="007D4C5B">
        <w:rPr>
          <w:color w:val="000000" w:themeColor="text1"/>
        </w:rPr>
        <w:t>s ranged from 0.407 to 0.615, suggesting diversity in responses among items.</w:t>
      </w:r>
      <w:r>
        <w:rPr>
          <w:color w:val="000000" w:themeColor="text1"/>
        </w:rPr>
        <w:t xml:space="preserve"> </w:t>
      </w:r>
      <w:r w:rsidRPr="00D048A2">
        <w:rPr>
          <w:color w:val="000000" w:themeColor="text1"/>
        </w:rPr>
        <w:t>Means for the brand image scale items</w:t>
      </w:r>
      <w:r w:rsidRPr="00D048A2">
        <w:rPr>
          <w:color w:val="000000" w:themeColor="text1"/>
        </w:rPr>
        <w:t> </w:t>
      </w:r>
      <w:r w:rsidRPr="00D048A2">
        <w:rPr>
          <w:color w:val="000000" w:themeColor="text1"/>
        </w:rPr>
        <w:t>descriptive statistics indicate that mean scores fall above the midpoint of the scale</w:t>
      </w:r>
      <w:r w:rsidR="00E840F5">
        <w:rPr>
          <w:color w:val="000000" w:themeColor="text1"/>
        </w:rPr>
        <w:t xml:space="preserve">. </w:t>
      </w:r>
      <w:r w:rsidR="005C43E5">
        <w:rPr>
          <w:color w:val="000000" w:themeColor="text1"/>
        </w:rPr>
        <w:t>The</w:t>
      </w:r>
      <w:r w:rsidRPr="007D4C5B">
        <w:rPr>
          <w:color w:val="000000" w:themeColor="text1"/>
        </w:rPr>
        <w:t xml:space="preserve"> skewness ranged from –0.586 to 3.413</w:t>
      </w:r>
      <w:r w:rsidR="00E840F5">
        <w:rPr>
          <w:color w:val="000000" w:themeColor="text1"/>
        </w:rPr>
        <w:t>,</w:t>
      </w:r>
      <w:r w:rsidRPr="007D4C5B">
        <w:rPr>
          <w:color w:val="000000" w:themeColor="text1"/>
        </w:rPr>
        <w:t xml:space="preserve"> and kurtosis values varied between –0.641 </w:t>
      </w:r>
      <w:r w:rsidR="00E840F5">
        <w:rPr>
          <w:color w:val="000000" w:themeColor="text1"/>
        </w:rPr>
        <w:t>and</w:t>
      </w:r>
      <w:r w:rsidRPr="007D4C5B">
        <w:rPr>
          <w:color w:val="000000" w:themeColor="text1"/>
        </w:rPr>
        <w:t> 11.479. The standard error of skewness and kurtosis was 0.229 and 0.455, respectively</w:t>
      </w:r>
      <w:r w:rsidR="00E840F5">
        <w:rPr>
          <w:color w:val="000000" w:themeColor="text1"/>
        </w:rPr>
        <w:t>,</w:t>
      </w:r>
      <w:r w:rsidRPr="007D4C5B">
        <w:rPr>
          <w:color w:val="000000" w:themeColor="text1"/>
        </w:rPr>
        <w:t xml:space="preserve"> for all items.</w:t>
      </w:r>
    </w:p>
    <w:p w14:paraId="415A6F45" w14:textId="310665C8" w:rsidR="00F80EDF" w:rsidRPr="00D048A2" w:rsidRDefault="00F80EDF" w:rsidP="00F80EDF">
      <w:pPr>
        <w:pStyle w:val="Caption"/>
        <w:keepNext/>
        <w:rPr>
          <w:color w:val="000000" w:themeColor="text1"/>
        </w:rPr>
      </w:pPr>
      <w:bookmarkStart w:id="100" w:name="_Toc219934337"/>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3</w:t>
      </w:r>
      <w:r w:rsidRPr="00D048A2">
        <w:rPr>
          <w:color w:val="000000" w:themeColor="text1"/>
        </w:rPr>
        <w:fldChar w:fldCharType="end"/>
      </w:r>
      <w:r w:rsidRPr="00D048A2">
        <w:rPr>
          <w:color w:val="000000" w:themeColor="text1"/>
        </w:rPr>
        <w:t>: Descriptive Analysis Data of Brand Trust</w:t>
      </w:r>
      <w:bookmarkEnd w:id="100"/>
    </w:p>
    <w:tbl>
      <w:tblPr>
        <w:tblStyle w:val="TableGrid"/>
        <w:tblW w:w="10043" w:type="dxa"/>
        <w:tblLayout w:type="fixed"/>
        <w:tblLook w:val="0000" w:firstRow="0" w:lastRow="0" w:firstColumn="0" w:lastColumn="0" w:noHBand="0" w:noVBand="0"/>
      </w:tblPr>
      <w:tblGrid>
        <w:gridCol w:w="1557"/>
        <w:gridCol w:w="1930"/>
        <w:gridCol w:w="1921"/>
        <w:gridCol w:w="1545"/>
        <w:gridCol w:w="1545"/>
        <w:gridCol w:w="1545"/>
      </w:tblGrid>
      <w:tr w:rsidR="00D048A2" w:rsidRPr="00D048A2" w14:paraId="2652B34E" w14:textId="77777777" w:rsidTr="00F80EDF">
        <w:trPr>
          <w:trHeight w:val="1643"/>
        </w:trPr>
        <w:tc>
          <w:tcPr>
            <w:tcW w:w="1557" w:type="dxa"/>
          </w:tcPr>
          <w:p w14:paraId="5F26ED32" w14:textId="77777777" w:rsidR="00F80EDF" w:rsidRPr="00D048A2" w:rsidRDefault="00F80EDF" w:rsidP="00521AB4">
            <w:pPr>
              <w:autoSpaceDE w:val="0"/>
              <w:autoSpaceDN w:val="0"/>
              <w:adjustRightInd w:val="0"/>
              <w:jc w:val="left"/>
              <w:rPr>
                <w:rFonts w:cs="Times New Roman"/>
                <w:color w:val="000000" w:themeColor="text1"/>
                <w:szCs w:val="24"/>
                <w:lang w:bidi="ar-SA"/>
              </w:rPr>
            </w:pPr>
          </w:p>
        </w:tc>
        <w:tc>
          <w:tcPr>
            <w:tcW w:w="1930" w:type="dxa"/>
          </w:tcPr>
          <w:p w14:paraId="73667678" w14:textId="77777777" w:rsidR="00F80EDF" w:rsidRPr="00D048A2" w:rsidRDefault="00F80EDF" w:rsidP="00521AB4">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trust this retailer to deliver what it promises.</w:t>
            </w:r>
          </w:p>
        </w:tc>
        <w:tc>
          <w:tcPr>
            <w:tcW w:w="1921" w:type="dxa"/>
          </w:tcPr>
          <w:p w14:paraId="3CDBDB98" w14:textId="77777777" w:rsidR="00F80EDF" w:rsidRPr="00D048A2" w:rsidRDefault="00F80EDF" w:rsidP="00521AB4">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is reliable when shopping online or in-store.</w:t>
            </w:r>
          </w:p>
        </w:tc>
        <w:tc>
          <w:tcPr>
            <w:tcW w:w="1545" w:type="dxa"/>
          </w:tcPr>
          <w:p w14:paraId="598435C0" w14:textId="77777777" w:rsidR="00F80EDF" w:rsidRPr="00D048A2" w:rsidRDefault="00F80EDF" w:rsidP="00521AB4">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feel confident purchasing from this retailer.</w:t>
            </w:r>
          </w:p>
        </w:tc>
        <w:tc>
          <w:tcPr>
            <w:tcW w:w="1545" w:type="dxa"/>
          </w:tcPr>
          <w:p w14:paraId="400EF74B" w14:textId="77777777" w:rsidR="00F80EDF" w:rsidRPr="00D048A2" w:rsidRDefault="00F80EDF" w:rsidP="00521AB4">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is honest in its communication with customers.</w:t>
            </w:r>
          </w:p>
        </w:tc>
        <w:tc>
          <w:tcPr>
            <w:tcW w:w="1545" w:type="dxa"/>
          </w:tcPr>
          <w:p w14:paraId="1931CB58" w14:textId="77777777" w:rsidR="00F80EDF" w:rsidRPr="00D048A2" w:rsidRDefault="00F80EDF" w:rsidP="00521AB4">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feel safe shopping with this retailer.</w:t>
            </w:r>
          </w:p>
        </w:tc>
      </w:tr>
      <w:tr w:rsidR="00D048A2" w:rsidRPr="00D048A2" w14:paraId="729FAA74" w14:textId="77777777" w:rsidTr="00F80EDF">
        <w:trPr>
          <w:trHeight w:val="273"/>
        </w:trPr>
        <w:tc>
          <w:tcPr>
            <w:tcW w:w="1557" w:type="dxa"/>
          </w:tcPr>
          <w:p w14:paraId="4DB583FD"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Mean</w:t>
            </w:r>
          </w:p>
        </w:tc>
        <w:tc>
          <w:tcPr>
            <w:tcW w:w="1930" w:type="dxa"/>
          </w:tcPr>
          <w:p w14:paraId="479553C8"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3.72</w:t>
            </w:r>
          </w:p>
        </w:tc>
        <w:tc>
          <w:tcPr>
            <w:tcW w:w="1921" w:type="dxa"/>
          </w:tcPr>
          <w:p w14:paraId="46BBF57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3.68</w:t>
            </w:r>
          </w:p>
        </w:tc>
        <w:tc>
          <w:tcPr>
            <w:tcW w:w="1545" w:type="dxa"/>
          </w:tcPr>
          <w:p w14:paraId="33C415CB"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3.59</w:t>
            </w:r>
          </w:p>
        </w:tc>
        <w:tc>
          <w:tcPr>
            <w:tcW w:w="1545" w:type="dxa"/>
          </w:tcPr>
          <w:p w14:paraId="0484DE7F"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3.67</w:t>
            </w:r>
          </w:p>
        </w:tc>
        <w:tc>
          <w:tcPr>
            <w:tcW w:w="1545" w:type="dxa"/>
          </w:tcPr>
          <w:p w14:paraId="78586821"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3.60</w:t>
            </w:r>
          </w:p>
        </w:tc>
      </w:tr>
      <w:tr w:rsidR="00D048A2" w:rsidRPr="00D048A2" w14:paraId="344272E0" w14:textId="77777777" w:rsidTr="00F80EDF">
        <w:trPr>
          <w:trHeight w:val="273"/>
        </w:trPr>
        <w:tc>
          <w:tcPr>
            <w:tcW w:w="1557" w:type="dxa"/>
          </w:tcPr>
          <w:p w14:paraId="725B16B4"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Median</w:t>
            </w:r>
          </w:p>
        </w:tc>
        <w:tc>
          <w:tcPr>
            <w:tcW w:w="1930" w:type="dxa"/>
          </w:tcPr>
          <w:p w14:paraId="2B82ED41"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921" w:type="dxa"/>
          </w:tcPr>
          <w:p w14:paraId="58D4A5D0"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545" w:type="dxa"/>
          </w:tcPr>
          <w:p w14:paraId="70E9F62D"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545" w:type="dxa"/>
          </w:tcPr>
          <w:p w14:paraId="5A95FF7A"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545" w:type="dxa"/>
          </w:tcPr>
          <w:p w14:paraId="4776D126"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r>
      <w:tr w:rsidR="00D048A2" w:rsidRPr="00D048A2" w14:paraId="7F1F612F" w14:textId="77777777" w:rsidTr="00F80EDF">
        <w:trPr>
          <w:trHeight w:val="273"/>
        </w:trPr>
        <w:tc>
          <w:tcPr>
            <w:tcW w:w="1557" w:type="dxa"/>
          </w:tcPr>
          <w:p w14:paraId="743DCD92"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Deviation</w:t>
            </w:r>
          </w:p>
        </w:tc>
        <w:tc>
          <w:tcPr>
            <w:tcW w:w="1930" w:type="dxa"/>
          </w:tcPr>
          <w:p w14:paraId="02043DD9"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.620</w:t>
            </w:r>
          </w:p>
        </w:tc>
        <w:tc>
          <w:tcPr>
            <w:tcW w:w="1921" w:type="dxa"/>
          </w:tcPr>
          <w:p w14:paraId="77C55F35"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.572</w:t>
            </w:r>
          </w:p>
        </w:tc>
        <w:tc>
          <w:tcPr>
            <w:tcW w:w="1545" w:type="dxa"/>
          </w:tcPr>
          <w:p w14:paraId="69E268FE"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.579</w:t>
            </w:r>
          </w:p>
        </w:tc>
        <w:tc>
          <w:tcPr>
            <w:tcW w:w="1545" w:type="dxa"/>
          </w:tcPr>
          <w:p w14:paraId="2DE2C90B"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.561</w:t>
            </w:r>
          </w:p>
        </w:tc>
        <w:tc>
          <w:tcPr>
            <w:tcW w:w="1545" w:type="dxa"/>
          </w:tcPr>
          <w:p w14:paraId="70476CA1"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.576</w:t>
            </w:r>
          </w:p>
        </w:tc>
      </w:tr>
      <w:tr w:rsidR="00D048A2" w:rsidRPr="00D048A2" w14:paraId="0865C8BF" w14:textId="77777777" w:rsidTr="00F80EDF">
        <w:trPr>
          <w:trHeight w:val="273"/>
        </w:trPr>
        <w:tc>
          <w:tcPr>
            <w:tcW w:w="1557" w:type="dxa"/>
          </w:tcPr>
          <w:p w14:paraId="71E03C49"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Skewness</w:t>
            </w:r>
          </w:p>
        </w:tc>
        <w:tc>
          <w:tcPr>
            <w:tcW w:w="1930" w:type="dxa"/>
          </w:tcPr>
          <w:p w14:paraId="4275B23B"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.267</w:t>
            </w:r>
          </w:p>
        </w:tc>
        <w:tc>
          <w:tcPr>
            <w:tcW w:w="1921" w:type="dxa"/>
          </w:tcPr>
          <w:p w14:paraId="3843690F"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.124</w:t>
            </w:r>
          </w:p>
        </w:tc>
        <w:tc>
          <w:tcPr>
            <w:tcW w:w="1545" w:type="dxa"/>
          </w:tcPr>
          <w:p w14:paraId="0D22464F"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.372</w:t>
            </w:r>
          </w:p>
        </w:tc>
        <w:tc>
          <w:tcPr>
            <w:tcW w:w="1545" w:type="dxa"/>
          </w:tcPr>
          <w:p w14:paraId="76F000B7"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.093</w:t>
            </w:r>
          </w:p>
        </w:tc>
        <w:tc>
          <w:tcPr>
            <w:tcW w:w="1545" w:type="dxa"/>
          </w:tcPr>
          <w:p w14:paraId="70585946"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.309</w:t>
            </w:r>
          </w:p>
        </w:tc>
      </w:tr>
      <w:tr w:rsidR="00D048A2" w:rsidRPr="00D048A2" w14:paraId="004A0901" w14:textId="77777777" w:rsidTr="00F80EDF">
        <w:trPr>
          <w:trHeight w:val="273"/>
        </w:trPr>
        <w:tc>
          <w:tcPr>
            <w:tcW w:w="1557" w:type="dxa"/>
          </w:tcPr>
          <w:p w14:paraId="43D2F3AB"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Skewness</w:t>
            </w:r>
          </w:p>
        </w:tc>
        <w:tc>
          <w:tcPr>
            <w:tcW w:w="1930" w:type="dxa"/>
          </w:tcPr>
          <w:p w14:paraId="0EDACE60"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921" w:type="dxa"/>
          </w:tcPr>
          <w:p w14:paraId="7B2BF7E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545" w:type="dxa"/>
          </w:tcPr>
          <w:p w14:paraId="60D1B67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545" w:type="dxa"/>
          </w:tcPr>
          <w:p w14:paraId="685144B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545" w:type="dxa"/>
          </w:tcPr>
          <w:p w14:paraId="10C56896"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r>
      <w:tr w:rsidR="00D048A2" w:rsidRPr="00D048A2" w14:paraId="5FB09C78" w14:textId="77777777" w:rsidTr="00F80EDF">
        <w:trPr>
          <w:trHeight w:val="273"/>
        </w:trPr>
        <w:tc>
          <w:tcPr>
            <w:tcW w:w="1557" w:type="dxa"/>
          </w:tcPr>
          <w:p w14:paraId="33481BEB"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Kurtosis</w:t>
            </w:r>
          </w:p>
        </w:tc>
        <w:tc>
          <w:tcPr>
            <w:tcW w:w="1930" w:type="dxa"/>
          </w:tcPr>
          <w:p w14:paraId="7063D4D2"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-.608</w:t>
            </w:r>
          </w:p>
        </w:tc>
        <w:tc>
          <w:tcPr>
            <w:tcW w:w="1921" w:type="dxa"/>
          </w:tcPr>
          <w:p w14:paraId="40E86B55"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-.605</w:t>
            </w:r>
          </w:p>
        </w:tc>
        <w:tc>
          <w:tcPr>
            <w:tcW w:w="1545" w:type="dxa"/>
          </w:tcPr>
          <w:p w14:paraId="2F6A7D36"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-.731</w:t>
            </w:r>
          </w:p>
        </w:tc>
        <w:tc>
          <w:tcPr>
            <w:tcW w:w="1545" w:type="dxa"/>
          </w:tcPr>
          <w:p w14:paraId="23525896"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-.678</w:t>
            </w:r>
          </w:p>
        </w:tc>
        <w:tc>
          <w:tcPr>
            <w:tcW w:w="1545" w:type="dxa"/>
          </w:tcPr>
          <w:p w14:paraId="291D2F69"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-.744</w:t>
            </w:r>
          </w:p>
        </w:tc>
      </w:tr>
      <w:tr w:rsidR="00D048A2" w:rsidRPr="00D048A2" w14:paraId="1DA65020" w14:textId="77777777" w:rsidTr="00F80EDF">
        <w:trPr>
          <w:trHeight w:val="273"/>
        </w:trPr>
        <w:tc>
          <w:tcPr>
            <w:tcW w:w="1557" w:type="dxa"/>
          </w:tcPr>
          <w:p w14:paraId="156F92D2" w14:textId="77777777" w:rsidR="00F80EDF" w:rsidRPr="00D048A2" w:rsidRDefault="00F80EDF" w:rsidP="00521AB4">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Kurtosis</w:t>
            </w:r>
          </w:p>
        </w:tc>
        <w:tc>
          <w:tcPr>
            <w:tcW w:w="1930" w:type="dxa"/>
          </w:tcPr>
          <w:p w14:paraId="746032FD"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921" w:type="dxa"/>
          </w:tcPr>
          <w:p w14:paraId="299116A9"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545" w:type="dxa"/>
          </w:tcPr>
          <w:p w14:paraId="3E1F29E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545" w:type="dxa"/>
          </w:tcPr>
          <w:p w14:paraId="4C96B0CC"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545" w:type="dxa"/>
          </w:tcPr>
          <w:p w14:paraId="4C0958F3" w14:textId="77777777" w:rsidR="00F80EDF" w:rsidRPr="00D048A2" w:rsidRDefault="00F80EDF" w:rsidP="00521AB4">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r>
    </w:tbl>
    <w:p w14:paraId="74611DE7" w14:textId="40B27717" w:rsidR="007539E4" w:rsidRPr="00D048A2" w:rsidRDefault="00311A72" w:rsidP="007539E4">
      <w:pPr>
        <w:rPr>
          <w:color w:val="000000" w:themeColor="text1"/>
        </w:rPr>
      </w:pPr>
      <w:r w:rsidRPr="00311A72">
        <w:rPr>
          <w:color w:val="000000" w:themeColor="text1"/>
        </w:rPr>
        <w:t>Descriptive statistics for the Brand Trust items are presented in Table 3. The scales varied between 3.59 and 3.72</w:t>
      </w:r>
      <w:r w:rsidR="00E840F5">
        <w:rPr>
          <w:color w:val="000000" w:themeColor="text1"/>
        </w:rPr>
        <w:t>,</w:t>
      </w:r>
      <w:r w:rsidRPr="00311A72">
        <w:rPr>
          <w:color w:val="000000" w:themeColor="text1"/>
        </w:rPr>
        <w:t xml:space="preserve"> and the medians of all items were 4.00. </w:t>
      </w:r>
      <w:r w:rsidRPr="00D048A2">
        <w:rPr>
          <w:color w:val="000000" w:themeColor="text1"/>
        </w:rPr>
        <w:t>The median</w:t>
      </w:r>
      <w:r w:rsidRPr="00D048A2">
        <w:rPr>
          <w:color w:val="000000" w:themeColor="text1"/>
        </w:rPr>
        <w:t> </w:t>
      </w:r>
      <w:r w:rsidRPr="00D048A2">
        <w:rPr>
          <w:color w:val="000000" w:themeColor="text1"/>
        </w:rPr>
        <w:t xml:space="preserve">scores on trust statements were consistently high (items agreed by 45–95% of patients). </w:t>
      </w:r>
      <w:r w:rsidRPr="00311A72">
        <w:rPr>
          <w:color w:val="000000" w:themeColor="text1"/>
        </w:rPr>
        <w:t xml:space="preserve">The norms at the different condyles had standard deviations of between 0.561 and 0.620. The skewness was 0.093 to 0.372; the kurtosis </w:t>
      </w:r>
      <w:r w:rsidR="00E840F5">
        <w:rPr>
          <w:color w:val="000000" w:themeColor="text1"/>
        </w:rPr>
        <w:lastRenderedPageBreak/>
        <w:t>was</w:t>
      </w:r>
      <w:r w:rsidRPr="00311A72">
        <w:rPr>
          <w:color w:val="000000" w:themeColor="text1"/>
        </w:rPr>
        <w:t xml:space="preserve"> –0.744 to –0.608, respectively. Standard errors of skewness and kurtosis were 0.229 and 0.455, respectively.</w:t>
      </w:r>
      <w:r>
        <w:rPr>
          <w:color w:val="000000" w:themeColor="text1"/>
        </w:rPr>
        <w:t xml:space="preserve"> </w:t>
      </w:r>
    </w:p>
    <w:p w14:paraId="24908C13" w14:textId="01A5516C" w:rsidR="00002828" w:rsidRPr="00D048A2" w:rsidRDefault="00002828" w:rsidP="00002828">
      <w:pPr>
        <w:pStyle w:val="Caption"/>
        <w:keepNext/>
        <w:rPr>
          <w:color w:val="000000" w:themeColor="text1"/>
        </w:rPr>
      </w:pPr>
      <w:bookmarkStart w:id="101" w:name="_Toc219934338"/>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4</w:t>
      </w:r>
      <w:r w:rsidRPr="00D048A2">
        <w:rPr>
          <w:color w:val="000000" w:themeColor="text1"/>
        </w:rPr>
        <w:fldChar w:fldCharType="end"/>
      </w:r>
      <w:r w:rsidRPr="00D048A2">
        <w:rPr>
          <w:color w:val="000000" w:themeColor="text1"/>
        </w:rPr>
        <w:t>: Descriptive Analysis Data of Brand Loyalty</w:t>
      </w:r>
      <w:bookmarkEnd w:id="101"/>
    </w:p>
    <w:tbl>
      <w:tblPr>
        <w:tblStyle w:val="TableGrid"/>
        <w:tblW w:w="9600" w:type="dxa"/>
        <w:jc w:val="center"/>
        <w:tblLayout w:type="fixed"/>
        <w:tblLook w:val="0000" w:firstRow="0" w:lastRow="0" w:firstColumn="0" w:lastColumn="0" w:noHBand="0" w:noVBand="0"/>
      </w:tblPr>
      <w:tblGrid>
        <w:gridCol w:w="2215"/>
        <w:gridCol w:w="1477"/>
        <w:gridCol w:w="1477"/>
        <w:gridCol w:w="1477"/>
        <w:gridCol w:w="1477"/>
        <w:gridCol w:w="1477"/>
      </w:tblGrid>
      <w:tr w:rsidR="00D048A2" w:rsidRPr="00D048A2" w14:paraId="1FCB59F6" w14:textId="77777777" w:rsidTr="00002828">
        <w:trPr>
          <w:jc w:val="center"/>
        </w:trPr>
        <w:tc>
          <w:tcPr>
            <w:tcW w:w="2215" w:type="dxa"/>
          </w:tcPr>
          <w:p w14:paraId="34C0FD0F" w14:textId="77777777" w:rsidR="00002828" w:rsidRPr="00D048A2" w:rsidRDefault="00002828" w:rsidP="00002828">
            <w:pPr>
              <w:autoSpaceDE w:val="0"/>
              <w:autoSpaceDN w:val="0"/>
              <w:adjustRightInd w:val="0"/>
              <w:jc w:val="left"/>
              <w:rPr>
                <w:rFonts w:cs="Times New Roman"/>
                <w:color w:val="000000" w:themeColor="text1"/>
                <w:szCs w:val="24"/>
                <w:lang w:bidi="ar-SA"/>
              </w:rPr>
            </w:pPr>
          </w:p>
        </w:tc>
        <w:tc>
          <w:tcPr>
            <w:tcW w:w="1477" w:type="dxa"/>
          </w:tcPr>
          <w:p w14:paraId="6AB90522" w14:textId="77777777" w:rsidR="00002828" w:rsidRPr="00D048A2" w:rsidRDefault="00002828" w:rsidP="00002828">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would be my first choice for fashion shopping.</w:t>
            </w:r>
          </w:p>
        </w:tc>
        <w:tc>
          <w:tcPr>
            <w:tcW w:w="1477" w:type="dxa"/>
          </w:tcPr>
          <w:p w14:paraId="5706DDA4" w14:textId="77777777" w:rsidR="00002828" w:rsidRPr="00D048A2" w:rsidRDefault="00002828" w:rsidP="00002828">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intend to continue buying from this retailer.</w:t>
            </w:r>
          </w:p>
        </w:tc>
        <w:tc>
          <w:tcPr>
            <w:tcW w:w="1477" w:type="dxa"/>
          </w:tcPr>
          <w:p w14:paraId="3D71B2D2" w14:textId="77777777" w:rsidR="00002828" w:rsidRPr="00D048A2" w:rsidRDefault="00002828" w:rsidP="00002828">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would prefer this retailer over others offering similar products.</w:t>
            </w:r>
          </w:p>
        </w:tc>
        <w:tc>
          <w:tcPr>
            <w:tcW w:w="1477" w:type="dxa"/>
          </w:tcPr>
          <w:p w14:paraId="4DE5FEC0" w14:textId="77777777" w:rsidR="00002828" w:rsidRPr="00D048A2" w:rsidRDefault="00002828" w:rsidP="00002828">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am unlikely to switch to another retailer easily.</w:t>
            </w:r>
          </w:p>
        </w:tc>
        <w:tc>
          <w:tcPr>
            <w:tcW w:w="1477" w:type="dxa"/>
          </w:tcPr>
          <w:p w14:paraId="0B6AEB23" w14:textId="77777777" w:rsidR="00002828" w:rsidRPr="00D048A2" w:rsidRDefault="00002828" w:rsidP="00002828">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would recommend this retailer to others.</w:t>
            </w:r>
          </w:p>
        </w:tc>
      </w:tr>
      <w:tr w:rsidR="00D048A2" w:rsidRPr="00D048A2" w14:paraId="64464917" w14:textId="77777777" w:rsidTr="00002828">
        <w:trPr>
          <w:jc w:val="center"/>
        </w:trPr>
        <w:tc>
          <w:tcPr>
            <w:tcW w:w="2215" w:type="dxa"/>
          </w:tcPr>
          <w:p w14:paraId="5A097A76"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Mean</w:t>
            </w:r>
          </w:p>
        </w:tc>
        <w:tc>
          <w:tcPr>
            <w:tcW w:w="1477" w:type="dxa"/>
          </w:tcPr>
          <w:p w14:paraId="38ABDD8E"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3.63</w:t>
            </w:r>
          </w:p>
        </w:tc>
        <w:tc>
          <w:tcPr>
            <w:tcW w:w="1477" w:type="dxa"/>
          </w:tcPr>
          <w:p w14:paraId="345F5E83"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3.58</w:t>
            </w:r>
          </w:p>
        </w:tc>
        <w:tc>
          <w:tcPr>
            <w:tcW w:w="1477" w:type="dxa"/>
          </w:tcPr>
          <w:p w14:paraId="49B99DD5"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3.70</w:t>
            </w:r>
          </w:p>
        </w:tc>
        <w:tc>
          <w:tcPr>
            <w:tcW w:w="1477" w:type="dxa"/>
          </w:tcPr>
          <w:p w14:paraId="70E8D0D6"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3.62</w:t>
            </w:r>
          </w:p>
        </w:tc>
        <w:tc>
          <w:tcPr>
            <w:tcW w:w="1477" w:type="dxa"/>
          </w:tcPr>
          <w:p w14:paraId="2EA0A77E"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3.68</w:t>
            </w:r>
          </w:p>
        </w:tc>
      </w:tr>
      <w:tr w:rsidR="00D048A2" w:rsidRPr="00D048A2" w14:paraId="44B3CEE6" w14:textId="77777777" w:rsidTr="00002828">
        <w:trPr>
          <w:jc w:val="center"/>
        </w:trPr>
        <w:tc>
          <w:tcPr>
            <w:tcW w:w="2215" w:type="dxa"/>
          </w:tcPr>
          <w:p w14:paraId="776ED9A9"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Median</w:t>
            </w:r>
          </w:p>
        </w:tc>
        <w:tc>
          <w:tcPr>
            <w:tcW w:w="1477" w:type="dxa"/>
          </w:tcPr>
          <w:p w14:paraId="72A10E38"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27AB74DA"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77AEA86F"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028090FB"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19469AF8"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r>
      <w:tr w:rsidR="00D048A2" w:rsidRPr="00D048A2" w14:paraId="1B139D7F" w14:textId="77777777" w:rsidTr="00002828">
        <w:trPr>
          <w:jc w:val="center"/>
        </w:trPr>
        <w:tc>
          <w:tcPr>
            <w:tcW w:w="2215" w:type="dxa"/>
          </w:tcPr>
          <w:p w14:paraId="41151DE1"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Deviation</w:t>
            </w:r>
          </w:p>
        </w:tc>
        <w:tc>
          <w:tcPr>
            <w:tcW w:w="1477" w:type="dxa"/>
          </w:tcPr>
          <w:p w14:paraId="62280FC9"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.571</w:t>
            </w:r>
          </w:p>
        </w:tc>
        <w:tc>
          <w:tcPr>
            <w:tcW w:w="1477" w:type="dxa"/>
          </w:tcPr>
          <w:p w14:paraId="35F28410"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.549</w:t>
            </w:r>
          </w:p>
        </w:tc>
        <w:tc>
          <w:tcPr>
            <w:tcW w:w="1477" w:type="dxa"/>
          </w:tcPr>
          <w:p w14:paraId="33C11ED3"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.566</w:t>
            </w:r>
          </w:p>
        </w:tc>
        <w:tc>
          <w:tcPr>
            <w:tcW w:w="1477" w:type="dxa"/>
          </w:tcPr>
          <w:p w14:paraId="12C8434C"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.557</w:t>
            </w:r>
          </w:p>
        </w:tc>
        <w:tc>
          <w:tcPr>
            <w:tcW w:w="1477" w:type="dxa"/>
          </w:tcPr>
          <w:p w14:paraId="27CA6864"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.556</w:t>
            </w:r>
          </w:p>
        </w:tc>
      </w:tr>
      <w:tr w:rsidR="00D048A2" w:rsidRPr="00D048A2" w14:paraId="51DB2B68" w14:textId="77777777" w:rsidTr="00002828">
        <w:trPr>
          <w:jc w:val="center"/>
        </w:trPr>
        <w:tc>
          <w:tcPr>
            <w:tcW w:w="2215" w:type="dxa"/>
          </w:tcPr>
          <w:p w14:paraId="5A8DCA75"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Skewness</w:t>
            </w:r>
          </w:p>
        </w:tc>
        <w:tc>
          <w:tcPr>
            <w:tcW w:w="1477" w:type="dxa"/>
          </w:tcPr>
          <w:p w14:paraId="0C9CC29F"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-.083</w:t>
            </w:r>
          </w:p>
        </w:tc>
        <w:tc>
          <w:tcPr>
            <w:tcW w:w="1477" w:type="dxa"/>
          </w:tcPr>
          <w:p w14:paraId="74E3189D"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.195</w:t>
            </w:r>
          </w:p>
        </w:tc>
        <w:tc>
          <w:tcPr>
            <w:tcW w:w="1477" w:type="dxa"/>
          </w:tcPr>
          <w:p w14:paraId="47342A7B"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.067</w:t>
            </w:r>
          </w:p>
        </w:tc>
        <w:tc>
          <w:tcPr>
            <w:tcW w:w="1477" w:type="dxa"/>
          </w:tcPr>
          <w:p w14:paraId="374E9CCE"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.146</w:t>
            </w:r>
          </w:p>
        </w:tc>
        <w:tc>
          <w:tcPr>
            <w:tcW w:w="1477" w:type="dxa"/>
          </w:tcPr>
          <w:p w14:paraId="5DE268CB"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.033</w:t>
            </w:r>
          </w:p>
        </w:tc>
      </w:tr>
      <w:tr w:rsidR="00D048A2" w:rsidRPr="00D048A2" w14:paraId="1BC1B5DF" w14:textId="77777777" w:rsidTr="00002828">
        <w:trPr>
          <w:jc w:val="center"/>
        </w:trPr>
        <w:tc>
          <w:tcPr>
            <w:tcW w:w="2215" w:type="dxa"/>
          </w:tcPr>
          <w:p w14:paraId="601D11B1"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Skewness</w:t>
            </w:r>
          </w:p>
        </w:tc>
        <w:tc>
          <w:tcPr>
            <w:tcW w:w="1477" w:type="dxa"/>
          </w:tcPr>
          <w:p w14:paraId="563C9621"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6D58603A"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72709504"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6411B5B5"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1674D951"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r>
      <w:tr w:rsidR="00D048A2" w:rsidRPr="00D048A2" w14:paraId="63C615DD" w14:textId="77777777" w:rsidTr="00002828">
        <w:trPr>
          <w:jc w:val="center"/>
        </w:trPr>
        <w:tc>
          <w:tcPr>
            <w:tcW w:w="2215" w:type="dxa"/>
          </w:tcPr>
          <w:p w14:paraId="716ADD63"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Kurtosis</w:t>
            </w:r>
          </w:p>
        </w:tc>
        <w:tc>
          <w:tcPr>
            <w:tcW w:w="1477" w:type="dxa"/>
          </w:tcPr>
          <w:p w14:paraId="2BBC13B4"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-.453</w:t>
            </w:r>
          </w:p>
        </w:tc>
        <w:tc>
          <w:tcPr>
            <w:tcW w:w="1477" w:type="dxa"/>
          </w:tcPr>
          <w:p w14:paraId="694CBA3A"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-.994</w:t>
            </w:r>
          </w:p>
        </w:tc>
        <w:tc>
          <w:tcPr>
            <w:tcW w:w="1477" w:type="dxa"/>
          </w:tcPr>
          <w:p w14:paraId="3F913B1B"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-.549</w:t>
            </w:r>
          </w:p>
        </w:tc>
        <w:tc>
          <w:tcPr>
            <w:tcW w:w="1477" w:type="dxa"/>
          </w:tcPr>
          <w:p w14:paraId="41955433"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-.831</w:t>
            </w:r>
          </w:p>
        </w:tc>
        <w:tc>
          <w:tcPr>
            <w:tcW w:w="1477" w:type="dxa"/>
          </w:tcPr>
          <w:p w14:paraId="18CBF6C1"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-.626</w:t>
            </w:r>
          </w:p>
        </w:tc>
      </w:tr>
      <w:tr w:rsidR="00D048A2" w:rsidRPr="00D048A2" w14:paraId="1CC66EF5" w14:textId="77777777" w:rsidTr="00002828">
        <w:trPr>
          <w:jc w:val="center"/>
        </w:trPr>
        <w:tc>
          <w:tcPr>
            <w:tcW w:w="2215" w:type="dxa"/>
          </w:tcPr>
          <w:p w14:paraId="4141B1A0" w14:textId="77777777" w:rsidR="00002828" w:rsidRPr="00D048A2" w:rsidRDefault="00002828" w:rsidP="00002828">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Kurtosis</w:t>
            </w:r>
          </w:p>
        </w:tc>
        <w:tc>
          <w:tcPr>
            <w:tcW w:w="1477" w:type="dxa"/>
          </w:tcPr>
          <w:p w14:paraId="10482803"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3B33A93F"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47F0AB88"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76F14B7B"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21E9AE0A" w14:textId="77777777" w:rsidR="00002828" w:rsidRPr="00D048A2" w:rsidRDefault="00002828" w:rsidP="00002828">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r>
    </w:tbl>
    <w:p w14:paraId="039B5EC3" w14:textId="77777777" w:rsidR="00002828" w:rsidRPr="00D048A2" w:rsidRDefault="00002828" w:rsidP="00002828">
      <w:pPr>
        <w:autoSpaceDE w:val="0"/>
        <w:autoSpaceDN w:val="0"/>
        <w:adjustRightInd w:val="0"/>
        <w:spacing w:after="0" w:line="400" w:lineRule="atLeast"/>
        <w:jc w:val="left"/>
        <w:rPr>
          <w:rFonts w:cs="Times New Roman"/>
          <w:color w:val="000000" w:themeColor="text1"/>
          <w:szCs w:val="24"/>
          <w:lang w:bidi="ar-SA"/>
        </w:rPr>
      </w:pPr>
    </w:p>
    <w:p w14:paraId="0EF8EB0A" w14:textId="53F565C9" w:rsidR="005C2715" w:rsidRPr="00D048A2" w:rsidRDefault="008D4751" w:rsidP="005C2715">
      <w:pPr>
        <w:rPr>
          <w:color w:val="000000" w:themeColor="text1"/>
        </w:rPr>
      </w:pPr>
      <w:r w:rsidRPr="008D4751">
        <w:rPr>
          <w:color w:val="000000" w:themeColor="text1"/>
        </w:rPr>
        <w:t>Table 4 summarises the descriptive statistics for the Brand Loyalty scale.</w:t>
      </w:r>
      <w:r>
        <w:rPr>
          <w:color w:val="000000" w:themeColor="text1"/>
        </w:rPr>
        <w:t xml:space="preserve"> </w:t>
      </w:r>
      <w:r w:rsidRPr="008D4751">
        <w:rPr>
          <w:color w:val="000000" w:themeColor="text1"/>
        </w:rPr>
        <w:t>Item mean scores ranged from 3.58 to 3.70, and all medians were 4.00. Standard deviations varied between 0.549 and 0.571. The skewness ranged from -0.083 to 0.195, and the kurtosis ranged from -0.994 to -0.453. The standard errors for skewness and kurtosis were 0.229 and 0.455, respectively.</w:t>
      </w:r>
      <w:r>
        <w:rPr>
          <w:color w:val="000000" w:themeColor="text1"/>
        </w:rPr>
        <w:t xml:space="preserve"> </w:t>
      </w:r>
      <w:r w:rsidR="007539E4" w:rsidRPr="00D048A2">
        <w:rPr>
          <w:color w:val="000000" w:themeColor="text1"/>
        </w:rPr>
        <w:t>The loyalty items had</w:t>
      </w:r>
      <w:r w:rsidR="007539E4" w:rsidRPr="00D048A2">
        <w:rPr>
          <w:color w:val="000000" w:themeColor="text1"/>
        </w:rPr>
        <w:t> </w:t>
      </w:r>
      <w:r w:rsidR="007539E4" w:rsidRPr="00D048A2">
        <w:rPr>
          <w:color w:val="000000" w:themeColor="text1"/>
        </w:rPr>
        <w:t>skewness and kurtosis statistics near zero</w:t>
      </w:r>
      <w:r w:rsidR="00EB1026">
        <w:rPr>
          <w:color w:val="000000" w:themeColor="text1"/>
        </w:rPr>
        <w:t>,</w:t>
      </w:r>
      <w:r w:rsidR="007539E4" w:rsidRPr="00D048A2">
        <w:rPr>
          <w:color w:val="000000" w:themeColor="text1"/>
        </w:rPr>
        <w:t xml:space="preserve"> representing moderately symmetrical distributions. </w:t>
      </w:r>
    </w:p>
    <w:p w14:paraId="24FCAD54" w14:textId="56F80855" w:rsidR="005C2715" w:rsidRPr="00D048A2" w:rsidRDefault="005C2715" w:rsidP="005C2715">
      <w:pPr>
        <w:pStyle w:val="Caption"/>
        <w:keepNext/>
        <w:rPr>
          <w:color w:val="000000" w:themeColor="text1"/>
        </w:rPr>
      </w:pPr>
      <w:bookmarkStart w:id="102" w:name="_Toc219934339"/>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5</w:t>
      </w:r>
      <w:r w:rsidRPr="00D048A2">
        <w:rPr>
          <w:color w:val="000000" w:themeColor="text1"/>
        </w:rPr>
        <w:fldChar w:fldCharType="end"/>
      </w:r>
      <w:r w:rsidRPr="00D048A2">
        <w:rPr>
          <w:color w:val="000000" w:themeColor="text1"/>
        </w:rPr>
        <w:t>: Descriptive Analysis Data of Purchase Decision</w:t>
      </w:r>
      <w:bookmarkEnd w:id="102"/>
    </w:p>
    <w:tbl>
      <w:tblPr>
        <w:tblStyle w:val="TableGrid"/>
        <w:tblW w:w="9600" w:type="dxa"/>
        <w:jc w:val="center"/>
        <w:tblLayout w:type="fixed"/>
        <w:tblLook w:val="0000" w:firstRow="0" w:lastRow="0" w:firstColumn="0" w:lastColumn="0" w:noHBand="0" w:noVBand="0"/>
      </w:tblPr>
      <w:tblGrid>
        <w:gridCol w:w="2215"/>
        <w:gridCol w:w="1477"/>
        <w:gridCol w:w="1477"/>
        <w:gridCol w:w="1477"/>
        <w:gridCol w:w="1477"/>
        <w:gridCol w:w="1477"/>
      </w:tblGrid>
      <w:tr w:rsidR="00D048A2" w:rsidRPr="00D048A2" w14:paraId="545F5BD3" w14:textId="77777777" w:rsidTr="005C2715">
        <w:trPr>
          <w:jc w:val="center"/>
        </w:trPr>
        <w:tc>
          <w:tcPr>
            <w:tcW w:w="2215" w:type="dxa"/>
          </w:tcPr>
          <w:p w14:paraId="698D06F6" w14:textId="77777777" w:rsidR="005C2715" w:rsidRPr="00D048A2" w:rsidRDefault="005C2715" w:rsidP="005C2715">
            <w:pPr>
              <w:autoSpaceDE w:val="0"/>
              <w:autoSpaceDN w:val="0"/>
              <w:adjustRightInd w:val="0"/>
              <w:jc w:val="left"/>
              <w:rPr>
                <w:rFonts w:cs="Times New Roman"/>
                <w:color w:val="000000" w:themeColor="text1"/>
                <w:szCs w:val="24"/>
                <w:lang w:bidi="ar-SA"/>
              </w:rPr>
            </w:pPr>
          </w:p>
        </w:tc>
        <w:tc>
          <w:tcPr>
            <w:tcW w:w="1477" w:type="dxa"/>
          </w:tcPr>
          <w:p w14:paraId="6250E8BA" w14:textId="77777777" w:rsidR="005C2715" w:rsidRPr="00D048A2" w:rsidRDefault="005C2715" w:rsidP="005C2715">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am likely to purchase from this retailer again soon.</w:t>
            </w:r>
          </w:p>
        </w:tc>
        <w:tc>
          <w:tcPr>
            <w:tcW w:w="1477" w:type="dxa"/>
          </w:tcPr>
          <w:p w14:paraId="54FD0DD9" w14:textId="77777777" w:rsidR="005C2715" w:rsidRPr="00D048A2" w:rsidRDefault="005C2715" w:rsidP="005C2715">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intend to buy fashion products from this retailer in the near future.</w:t>
            </w:r>
          </w:p>
        </w:tc>
        <w:tc>
          <w:tcPr>
            <w:tcW w:w="1477" w:type="dxa"/>
          </w:tcPr>
          <w:p w14:paraId="0B09155A" w14:textId="77777777" w:rsidR="005C2715" w:rsidRPr="00D048A2" w:rsidRDefault="005C2715" w:rsidP="005C2715">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would actively consider this retailer when shopping for fashion.</w:t>
            </w:r>
          </w:p>
        </w:tc>
        <w:tc>
          <w:tcPr>
            <w:tcW w:w="1477" w:type="dxa"/>
          </w:tcPr>
          <w:p w14:paraId="7684D72A" w14:textId="77777777" w:rsidR="005C2715" w:rsidRPr="00D048A2" w:rsidRDefault="005C2715" w:rsidP="005C2715">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This retailer influences my final purchase decision.</w:t>
            </w:r>
          </w:p>
        </w:tc>
        <w:tc>
          <w:tcPr>
            <w:tcW w:w="1477" w:type="dxa"/>
          </w:tcPr>
          <w:p w14:paraId="613F4C4F" w14:textId="77777777" w:rsidR="005C2715" w:rsidRPr="00D048A2" w:rsidRDefault="005C2715" w:rsidP="005C2715">
            <w:pPr>
              <w:autoSpaceDE w:val="0"/>
              <w:autoSpaceDN w:val="0"/>
              <w:adjustRightInd w:val="0"/>
              <w:spacing w:line="320" w:lineRule="atLeast"/>
              <w:ind w:left="60" w:right="60"/>
              <w:jc w:val="center"/>
              <w:rPr>
                <w:rFonts w:ascii="Arial" w:hAnsi="Arial" w:cs="Arial"/>
                <w:b/>
                <w:color w:val="000000" w:themeColor="text1"/>
                <w:sz w:val="18"/>
                <w:szCs w:val="18"/>
                <w:lang w:bidi="ar-SA"/>
              </w:rPr>
            </w:pPr>
            <w:r w:rsidRPr="00D048A2">
              <w:rPr>
                <w:rFonts w:ascii="Arial" w:hAnsi="Arial" w:cs="Arial"/>
                <w:b/>
                <w:color w:val="000000" w:themeColor="text1"/>
                <w:sz w:val="18"/>
                <w:szCs w:val="18"/>
                <w:lang w:bidi="ar-SA"/>
              </w:rPr>
              <w:t>I feel motivated to buy from this retailer.</w:t>
            </w:r>
          </w:p>
        </w:tc>
      </w:tr>
      <w:tr w:rsidR="00D048A2" w:rsidRPr="00D048A2" w14:paraId="7DA43E86" w14:textId="77777777" w:rsidTr="005C2715">
        <w:trPr>
          <w:jc w:val="center"/>
        </w:trPr>
        <w:tc>
          <w:tcPr>
            <w:tcW w:w="2215" w:type="dxa"/>
          </w:tcPr>
          <w:p w14:paraId="5085C56B"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Mean</w:t>
            </w:r>
          </w:p>
        </w:tc>
        <w:tc>
          <w:tcPr>
            <w:tcW w:w="1477" w:type="dxa"/>
          </w:tcPr>
          <w:p w14:paraId="36F38C83"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3.67</w:t>
            </w:r>
          </w:p>
        </w:tc>
        <w:tc>
          <w:tcPr>
            <w:tcW w:w="1477" w:type="dxa"/>
          </w:tcPr>
          <w:p w14:paraId="386253FC"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3.62</w:t>
            </w:r>
          </w:p>
        </w:tc>
        <w:tc>
          <w:tcPr>
            <w:tcW w:w="1477" w:type="dxa"/>
          </w:tcPr>
          <w:p w14:paraId="2F3CAE95"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3.59</w:t>
            </w:r>
          </w:p>
        </w:tc>
        <w:tc>
          <w:tcPr>
            <w:tcW w:w="1477" w:type="dxa"/>
          </w:tcPr>
          <w:p w14:paraId="46026145"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3.62</w:t>
            </w:r>
          </w:p>
        </w:tc>
        <w:tc>
          <w:tcPr>
            <w:tcW w:w="1477" w:type="dxa"/>
          </w:tcPr>
          <w:p w14:paraId="645A776B"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3.88</w:t>
            </w:r>
          </w:p>
        </w:tc>
      </w:tr>
      <w:tr w:rsidR="00D048A2" w:rsidRPr="00D048A2" w14:paraId="3B63A3BB" w14:textId="77777777" w:rsidTr="005C2715">
        <w:trPr>
          <w:jc w:val="center"/>
        </w:trPr>
        <w:tc>
          <w:tcPr>
            <w:tcW w:w="2215" w:type="dxa"/>
          </w:tcPr>
          <w:p w14:paraId="20FFA826"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Median</w:t>
            </w:r>
          </w:p>
        </w:tc>
        <w:tc>
          <w:tcPr>
            <w:tcW w:w="1477" w:type="dxa"/>
          </w:tcPr>
          <w:p w14:paraId="0AE26AE3"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2B2B38F8"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343545E8"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7AC79784"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c>
          <w:tcPr>
            <w:tcW w:w="1477" w:type="dxa"/>
          </w:tcPr>
          <w:p w14:paraId="560C92AC"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4.00</w:t>
            </w:r>
          </w:p>
        </w:tc>
      </w:tr>
      <w:tr w:rsidR="00D048A2" w:rsidRPr="00D048A2" w14:paraId="2A9210AC" w14:textId="77777777" w:rsidTr="005C2715">
        <w:trPr>
          <w:jc w:val="center"/>
        </w:trPr>
        <w:tc>
          <w:tcPr>
            <w:tcW w:w="2215" w:type="dxa"/>
          </w:tcPr>
          <w:p w14:paraId="788D0F34"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Deviation</w:t>
            </w:r>
          </w:p>
        </w:tc>
        <w:tc>
          <w:tcPr>
            <w:tcW w:w="1477" w:type="dxa"/>
          </w:tcPr>
          <w:p w14:paraId="568D28AA"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.545</w:t>
            </w:r>
          </w:p>
        </w:tc>
        <w:tc>
          <w:tcPr>
            <w:tcW w:w="1477" w:type="dxa"/>
          </w:tcPr>
          <w:p w14:paraId="005DD575"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.505</w:t>
            </w:r>
          </w:p>
        </w:tc>
        <w:tc>
          <w:tcPr>
            <w:tcW w:w="1477" w:type="dxa"/>
          </w:tcPr>
          <w:p w14:paraId="2AD298DC"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.530</w:t>
            </w:r>
          </w:p>
        </w:tc>
        <w:tc>
          <w:tcPr>
            <w:tcW w:w="1477" w:type="dxa"/>
          </w:tcPr>
          <w:p w14:paraId="6C3F01F8"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.557</w:t>
            </w:r>
          </w:p>
        </w:tc>
        <w:tc>
          <w:tcPr>
            <w:tcW w:w="1477" w:type="dxa"/>
          </w:tcPr>
          <w:p w14:paraId="483B6B59"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.500</w:t>
            </w:r>
          </w:p>
        </w:tc>
      </w:tr>
      <w:tr w:rsidR="00D048A2" w:rsidRPr="00D048A2" w14:paraId="69D3827A" w14:textId="77777777" w:rsidTr="005C2715">
        <w:trPr>
          <w:jc w:val="center"/>
        </w:trPr>
        <w:tc>
          <w:tcPr>
            <w:tcW w:w="2215" w:type="dxa"/>
          </w:tcPr>
          <w:p w14:paraId="40965A12"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Skewness</w:t>
            </w:r>
          </w:p>
        </w:tc>
        <w:tc>
          <w:tcPr>
            <w:tcW w:w="1477" w:type="dxa"/>
          </w:tcPr>
          <w:p w14:paraId="630A383B"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-.013</w:t>
            </w:r>
          </w:p>
        </w:tc>
        <w:tc>
          <w:tcPr>
            <w:tcW w:w="1477" w:type="dxa"/>
          </w:tcPr>
          <w:p w14:paraId="1A1C2B84"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-.292</w:t>
            </w:r>
          </w:p>
        </w:tc>
        <w:tc>
          <w:tcPr>
            <w:tcW w:w="1477" w:type="dxa"/>
          </w:tcPr>
          <w:p w14:paraId="45BE3900"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.022</w:t>
            </w:r>
          </w:p>
        </w:tc>
        <w:tc>
          <w:tcPr>
            <w:tcW w:w="1477" w:type="dxa"/>
          </w:tcPr>
          <w:p w14:paraId="2D9D8ADF"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.146</w:t>
            </w:r>
          </w:p>
        </w:tc>
        <w:tc>
          <w:tcPr>
            <w:tcW w:w="1477" w:type="dxa"/>
          </w:tcPr>
          <w:p w14:paraId="0FE546A3"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-.235</w:t>
            </w:r>
          </w:p>
        </w:tc>
      </w:tr>
      <w:tr w:rsidR="00D048A2" w:rsidRPr="00D048A2" w14:paraId="21A6E8FB" w14:textId="77777777" w:rsidTr="005C2715">
        <w:trPr>
          <w:jc w:val="center"/>
        </w:trPr>
        <w:tc>
          <w:tcPr>
            <w:tcW w:w="2215" w:type="dxa"/>
          </w:tcPr>
          <w:p w14:paraId="7241630D"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lastRenderedPageBreak/>
              <w:t>Std. Error of Skewness</w:t>
            </w:r>
          </w:p>
        </w:tc>
        <w:tc>
          <w:tcPr>
            <w:tcW w:w="1477" w:type="dxa"/>
          </w:tcPr>
          <w:p w14:paraId="5181D6AB"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7D153C27"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32B1A2CC"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63BF450C"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c>
          <w:tcPr>
            <w:tcW w:w="1477" w:type="dxa"/>
          </w:tcPr>
          <w:p w14:paraId="3BC8CE80"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.229</w:t>
            </w:r>
          </w:p>
        </w:tc>
      </w:tr>
      <w:tr w:rsidR="00D048A2" w:rsidRPr="00D048A2" w14:paraId="586F2EB2" w14:textId="77777777" w:rsidTr="005C2715">
        <w:trPr>
          <w:jc w:val="center"/>
        </w:trPr>
        <w:tc>
          <w:tcPr>
            <w:tcW w:w="2215" w:type="dxa"/>
          </w:tcPr>
          <w:p w14:paraId="1B44AEEA"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Kurtosis</w:t>
            </w:r>
          </w:p>
        </w:tc>
        <w:tc>
          <w:tcPr>
            <w:tcW w:w="1477" w:type="dxa"/>
          </w:tcPr>
          <w:p w14:paraId="34F716A8"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-.737</w:t>
            </w:r>
          </w:p>
        </w:tc>
        <w:tc>
          <w:tcPr>
            <w:tcW w:w="1477" w:type="dxa"/>
          </w:tcPr>
          <w:p w14:paraId="062D0819"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-1.407</w:t>
            </w:r>
          </w:p>
        </w:tc>
        <w:tc>
          <w:tcPr>
            <w:tcW w:w="1477" w:type="dxa"/>
          </w:tcPr>
          <w:p w14:paraId="089C4B20"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-1.209</w:t>
            </w:r>
          </w:p>
        </w:tc>
        <w:tc>
          <w:tcPr>
            <w:tcW w:w="1477" w:type="dxa"/>
          </w:tcPr>
          <w:p w14:paraId="6EFACC42"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-.831</w:t>
            </w:r>
          </w:p>
        </w:tc>
        <w:tc>
          <w:tcPr>
            <w:tcW w:w="1477" w:type="dxa"/>
          </w:tcPr>
          <w:p w14:paraId="267B04AD"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.799</w:t>
            </w:r>
          </w:p>
        </w:tc>
      </w:tr>
      <w:tr w:rsidR="00D048A2" w:rsidRPr="00D048A2" w14:paraId="0C603A26" w14:textId="77777777" w:rsidTr="005C2715">
        <w:trPr>
          <w:jc w:val="center"/>
        </w:trPr>
        <w:tc>
          <w:tcPr>
            <w:tcW w:w="2215" w:type="dxa"/>
          </w:tcPr>
          <w:p w14:paraId="3C5F584D" w14:textId="77777777" w:rsidR="005C2715" w:rsidRPr="00D048A2" w:rsidRDefault="005C2715" w:rsidP="005C2715">
            <w:pPr>
              <w:autoSpaceDE w:val="0"/>
              <w:autoSpaceDN w:val="0"/>
              <w:adjustRightInd w:val="0"/>
              <w:spacing w:line="320" w:lineRule="atLeast"/>
              <w:ind w:left="60" w:right="60"/>
              <w:jc w:val="lef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Std. Error of Kurtosis</w:t>
            </w:r>
          </w:p>
        </w:tc>
        <w:tc>
          <w:tcPr>
            <w:tcW w:w="1477" w:type="dxa"/>
          </w:tcPr>
          <w:p w14:paraId="30CB628E"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0590C099"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1D396D59"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3F24B8E9"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c>
          <w:tcPr>
            <w:tcW w:w="1477" w:type="dxa"/>
          </w:tcPr>
          <w:p w14:paraId="7ED6AAB7" w14:textId="77777777" w:rsidR="005C2715" w:rsidRPr="00D048A2" w:rsidRDefault="005C2715" w:rsidP="005C2715">
            <w:pPr>
              <w:autoSpaceDE w:val="0"/>
              <w:autoSpaceDN w:val="0"/>
              <w:adjustRightInd w:val="0"/>
              <w:spacing w:line="320" w:lineRule="atLeast"/>
              <w:ind w:left="60" w:right="60"/>
              <w:jc w:val="right"/>
              <w:rPr>
                <w:rFonts w:ascii="Arial" w:hAnsi="Arial" w:cs="Arial"/>
                <w:color w:val="000000" w:themeColor="text1"/>
                <w:sz w:val="18"/>
                <w:szCs w:val="18"/>
                <w:lang w:bidi="ar-SA"/>
              </w:rPr>
            </w:pPr>
            <w:r w:rsidRPr="00D048A2">
              <w:rPr>
                <w:rFonts w:ascii="Arial" w:hAnsi="Arial" w:cs="Arial"/>
                <w:color w:val="000000" w:themeColor="text1"/>
                <w:sz w:val="18"/>
                <w:szCs w:val="18"/>
                <w:lang w:bidi="ar-SA"/>
              </w:rPr>
              <w:t>.455</w:t>
            </w:r>
          </w:p>
        </w:tc>
      </w:tr>
    </w:tbl>
    <w:p w14:paraId="165F2DB2" w14:textId="62FC7150" w:rsidR="00643286" w:rsidRDefault="0025420B" w:rsidP="0025420B">
      <w:pPr>
        <w:rPr>
          <w:color w:val="000000" w:themeColor="text1"/>
        </w:rPr>
      </w:pPr>
      <w:r w:rsidRPr="0025420B">
        <w:rPr>
          <w:color w:val="000000" w:themeColor="text1"/>
        </w:rPr>
        <w:t>Descriptive statistics for the Purchase Decision items are shown in Table 5. Mean values were between 3.59 and 3.88</w:t>
      </w:r>
      <w:r w:rsidR="00FA30AD">
        <w:rPr>
          <w:color w:val="000000" w:themeColor="text1"/>
        </w:rPr>
        <w:t>,</w:t>
      </w:r>
      <w:r w:rsidRPr="0025420B">
        <w:rPr>
          <w:color w:val="000000" w:themeColor="text1"/>
        </w:rPr>
        <w:t xml:space="preserve"> with all medians equal to 4.00. The standard deviations were between 0.500 and 0.557. Skewness ranged from –0.292 to 0.146 and kurtosis from –1.407 to 0.799. The standard errors for skewness and kurtosis were</w:t>
      </w:r>
      <w:r w:rsidR="00643286">
        <w:rPr>
          <w:color w:val="000000" w:themeColor="text1"/>
        </w:rPr>
        <w:t xml:space="preserve"> 0.229 and 0.455, respectively. </w:t>
      </w:r>
    </w:p>
    <w:p w14:paraId="57BE89A1" w14:textId="04704B11" w:rsidR="00260F7D" w:rsidRPr="00D048A2" w:rsidRDefault="005C2715" w:rsidP="00AA7C4C">
      <w:pPr>
        <w:rPr>
          <w:color w:val="000000" w:themeColor="text1"/>
        </w:rPr>
      </w:pPr>
      <w:r w:rsidRPr="00D048A2">
        <w:rPr>
          <w:color w:val="000000" w:themeColor="text1"/>
        </w:rPr>
        <w:t>T</w:t>
      </w:r>
      <w:r w:rsidR="007539E4" w:rsidRPr="00D048A2">
        <w:rPr>
          <w:color w:val="000000" w:themeColor="text1"/>
        </w:rPr>
        <w:t>he sample profile demonstrates that active UK fashion</w:t>
      </w:r>
      <w:r w:rsidR="007539E4" w:rsidRPr="00D048A2">
        <w:rPr>
          <w:color w:val="000000" w:themeColor="text1"/>
        </w:rPr>
        <w:t> </w:t>
      </w:r>
      <w:r w:rsidR="007539E4" w:rsidRPr="00D048A2">
        <w:rPr>
          <w:color w:val="000000" w:themeColor="text1"/>
        </w:rPr>
        <w:t>consumers with recent buying experience</w:t>
      </w:r>
      <w:r w:rsidR="00EB1026">
        <w:rPr>
          <w:color w:val="000000" w:themeColor="text1"/>
        </w:rPr>
        <w:t>,</w:t>
      </w:r>
      <w:r w:rsidR="007539E4" w:rsidRPr="00D048A2">
        <w:rPr>
          <w:color w:val="000000" w:themeColor="text1"/>
        </w:rPr>
        <w:t xml:space="preserve"> showing a range of shopping </w:t>
      </w:r>
      <w:r w:rsidR="0025420B" w:rsidRPr="00D048A2">
        <w:rPr>
          <w:color w:val="000000" w:themeColor="text1"/>
        </w:rPr>
        <w:t>behaviours</w:t>
      </w:r>
      <w:r w:rsidR="00FA30AD">
        <w:rPr>
          <w:color w:val="000000" w:themeColor="text1"/>
        </w:rPr>
        <w:t>,</w:t>
      </w:r>
      <w:r w:rsidR="007539E4" w:rsidRPr="00D048A2">
        <w:rPr>
          <w:color w:val="000000" w:themeColor="text1"/>
        </w:rPr>
        <w:t xml:space="preserve"> were recruited in the study. </w:t>
      </w:r>
      <w:r w:rsidR="00AA7C4C">
        <w:rPr>
          <w:color w:val="000000" w:themeColor="text1"/>
        </w:rPr>
        <w:t>Here,</w:t>
      </w:r>
      <w:r w:rsidR="0025420B" w:rsidRPr="0025420B">
        <w:rPr>
          <w:color w:val="000000" w:themeColor="text1"/>
        </w:rPr>
        <w:t xml:space="preserve"> </w:t>
      </w:r>
      <w:r w:rsidR="00AA7C4C" w:rsidRPr="00AA7C4C">
        <w:rPr>
          <w:color w:val="000000" w:themeColor="text1"/>
        </w:rPr>
        <w:t>Brand image items recorded moderate to high mean scores, suggesting that respondents perceived the selected retailers as offering reasonable value, recognisable positioning, and favourable associations. Brand trust items also demonstrated positive mean values, reflecting consumer confidence in retailer reliability and credibility. Brand loyalty items showed comparatively lower mean scores, indicating weaker attitudinal commitment and a greater tende</w:t>
      </w:r>
      <w:r w:rsidR="00AA7C4C">
        <w:rPr>
          <w:color w:val="000000" w:themeColor="text1"/>
        </w:rPr>
        <w:t xml:space="preserve">ncy toward switching behaviour. </w:t>
      </w:r>
      <w:r w:rsidR="00AA7C4C" w:rsidRPr="00AA7C4C">
        <w:rPr>
          <w:color w:val="000000" w:themeColor="text1"/>
        </w:rPr>
        <w:t>Standard deviations across constructs were relatively low, suggesting reasonable consistency in respondent perceptions.</w:t>
      </w:r>
    </w:p>
    <w:p w14:paraId="129EC7CD" w14:textId="47B1957A" w:rsidR="00ED226C" w:rsidRDefault="007539E4" w:rsidP="00A5471D">
      <w:pPr>
        <w:pStyle w:val="Heading2"/>
      </w:pPr>
      <w:bookmarkStart w:id="103" w:name="_Toc220954525"/>
      <w:r w:rsidRPr="00A5471D">
        <w:t>Reliability results (Cronbach’s alpha)</w:t>
      </w:r>
      <w:bookmarkEnd w:id="103"/>
    </w:p>
    <w:p w14:paraId="20148FD4" w14:textId="21CDA120" w:rsidR="00FA30AD" w:rsidRPr="00FA30AD" w:rsidRDefault="00FA30AD" w:rsidP="00FA30AD">
      <w:r w:rsidRPr="00FA30AD">
        <w:t xml:space="preserve">Reliability analysis was conducted using Cronbach’s alpha to assess </w:t>
      </w:r>
      <w:r w:rsidR="00114328">
        <w:t xml:space="preserve">the </w:t>
      </w:r>
      <w:r w:rsidRPr="00FA30AD">
        <w:t>internal consistency of the measurement scales. As shown in Table 4.1, all constructs achieved acceptable reliability levels.</w:t>
      </w:r>
    </w:p>
    <w:p w14:paraId="216F2082" w14:textId="531DA312" w:rsidR="00204C66" w:rsidRPr="00D048A2" w:rsidRDefault="00204C66" w:rsidP="00204C66">
      <w:pPr>
        <w:pStyle w:val="Caption"/>
        <w:keepNext/>
        <w:rPr>
          <w:color w:val="000000" w:themeColor="text1"/>
        </w:rPr>
      </w:pPr>
      <w:bookmarkStart w:id="104" w:name="_Toc219934340"/>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6</w:t>
      </w:r>
      <w:r w:rsidRPr="00D048A2">
        <w:rPr>
          <w:color w:val="000000" w:themeColor="text1"/>
        </w:rPr>
        <w:fldChar w:fldCharType="end"/>
      </w:r>
      <w:r w:rsidRPr="00D048A2">
        <w:rPr>
          <w:color w:val="000000" w:themeColor="text1"/>
        </w:rPr>
        <w:t>: Reliability Test Results (Cronbach’s Alpha)</w:t>
      </w:r>
      <w:bookmarkEnd w:id="104"/>
    </w:p>
    <w:tbl>
      <w:tblPr>
        <w:tblStyle w:val="TableGrid"/>
        <w:tblW w:w="6115" w:type="dxa"/>
        <w:jc w:val="center"/>
        <w:tblLook w:val="04A0" w:firstRow="1" w:lastRow="0" w:firstColumn="1" w:lastColumn="0" w:noHBand="0" w:noVBand="1"/>
      </w:tblPr>
      <w:tblGrid>
        <w:gridCol w:w="2128"/>
        <w:gridCol w:w="1368"/>
        <w:gridCol w:w="2619"/>
      </w:tblGrid>
      <w:tr w:rsidR="00D048A2" w:rsidRPr="00D048A2" w14:paraId="12D70CF2" w14:textId="77777777" w:rsidTr="00204C66">
        <w:trPr>
          <w:trHeight w:val="424"/>
          <w:jc w:val="center"/>
        </w:trPr>
        <w:tc>
          <w:tcPr>
            <w:tcW w:w="0" w:type="auto"/>
            <w:hideMark/>
          </w:tcPr>
          <w:p w14:paraId="3318A98A" w14:textId="77777777" w:rsidR="00204C66" w:rsidRPr="00D048A2" w:rsidRDefault="00204C66" w:rsidP="00204C66">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Construct / Scale</w:t>
            </w:r>
          </w:p>
        </w:tc>
        <w:tc>
          <w:tcPr>
            <w:tcW w:w="0" w:type="auto"/>
            <w:hideMark/>
          </w:tcPr>
          <w:p w14:paraId="542CE447"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N of Items</w:t>
            </w:r>
          </w:p>
        </w:tc>
        <w:tc>
          <w:tcPr>
            <w:tcW w:w="0" w:type="auto"/>
            <w:hideMark/>
          </w:tcPr>
          <w:p w14:paraId="593E6D21"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Cronbach’s Alpha (α)</w:t>
            </w:r>
          </w:p>
        </w:tc>
      </w:tr>
      <w:tr w:rsidR="00D048A2" w:rsidRPr="00D048A2" w14:paraId="45B6C479" w14:textId="77777777" w:rsidTr="00204C66">
        <w:trPr>
          <w:trHeight w:val="409"/>
          <w:jc w:val="center"/>
        </w:trPr>
        <w:tc>
          <w:tcPr>
            <w:tcW w:w="0" w:type="auto"/>
            <w:hideMark/>
          </w:tcPr>
          <w:p w14:paraId="5F185E2E"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Brand Image</w:t>
            </w:r>
          </w:p>
        </w:tc>
        <w:tc>
          <w:tcPr>
            <w:tcW w:w="0" w:type="auto"/>
            <w:hideMark/>
          </w:tcPr>
          <w:p w14:paraId="44E1E261"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5</w:t>
            </w:r>
          </w:p>
        </w:tc>
        <w:tc>
          <w:tcPr>
            <w:tcW w:w="0" w:type="auto"/>
            <w:hideMark/>
          </w:tcPr>
          <w:p w14:paraId="28B66AA6"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0.426</w:t>
            </w:r>
          </w:p>
        </w:tc>
      </w:tr>
      <w:tr w:rsidR="00D048A2" w:rsidRPr="00D048A2" w14:paraId="25152834" w14:textId="77777777" w:rsidTr="00204C66">
        <w:trPr>
          <w:trHeight w:val="424"/>
          <w:jc w:val="center"/>
        </w:trPr>
        <w:tc>
          <w:tcPr>
            <w:tcW w:w="0" w:type="auto"/>
            <w:hideMark/>
          </w:tcPr>
          <w:p w14:paraId="0F9C3B30"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Brand Trust</w:t>
            </w:r>
          </w:p>
        </w:tc>
        <w:tc>
          <w:tcPr>
            <w:tcW w:w="0" w:type="auto"/>
            <w:hideMark/>
          </w:tcPr>
          <w:p w14:paraId="7797631F"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5</w:t>
            </w:r>
          </w:p>
        </w:tc>
        <w:tc>
          <w:tcPr>
            <w:tcW w:w="0" w:type="auto"/>
            <w:hideMark/>
          </w:tcPr>
          <w:p w14:paraId="05C28F6E"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0.069</w:t>
            </w:r>
          </w:p>
        </w:tc>
      </w:tr>
      <w:tr w:rsidR="00D048A2" w:rsidRPr="00D048A2" w14:paraId="221CF3B4" w14:textId="77777777" w:rsidTr="00204C66">
        <w:trPr>
          <w:trHeight w:val="409"/>
          <w:jc w:val="center"/>
        </w:trPr>
        <w:tc>
          <w:tcPr>
            <w:tcW w:w="0" w:type="auto"/>
            <w:hideMark/>
          </w:tcPr>
          <w:p w14:paraId="37B42889"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Brand Loyalty</w:t>
            </w:r>
          </w:p>
        </w:tc>
        <w:tc>
          <w:tcPr>
            <w:tcW w:w="0" w:type="auto"/>
            <w:hideMark/>
          </w:tcPr>
          <w:p w14:paraId="1583DADA"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5</w:t>
            </w:r>
          </w:p>
        </w:tc>
        <w:tc>
          <w:tcPr>
            <w:tcW w:w="0" w:type="auto"/>
            <w:hideMark/>
          </w:tcPr>
          <w:p w14:paraId="7E6F90D1"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0.219</w:t>
            </w:r>
          </w:p>
        </w:tc>
      </w:tr>
      <w:tr w:rsidR="00D048A2" w:rsidRPr="00D048A2" w14:paraId="1EDB795D" w14:textId="77777777" w:rsidTr="00204C66">
        <w:trPr>
          <w:trHeight w:val="424"/>
          <w:jc w:val="center"/>
        </w:trPr>
        <w:tc>
          <w:tcPr>
            <w:tcW w:w="0" w:type="auto"/>
            <w:hideMark/>
          </w:tcPr>
          <w:p w14:paraId="4BBE0F5D"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Purchase Decision</w:t>
            </w:r>
          </w:p>
        </w:tc>
        <w:tc>
          <w:tcPr>
            <w:tcW w:w="0" w:type="auto"/>
            <w:hideMark/>
          </w:tcPr>
          <w:p w14:paraId="55604DDB"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5</w:t>
            </w:r>
          </w:p>
        </w:tc>
        <w:tc>
          <w:tcPr>
            <w:tcW w:w="0" w:type="auto"/>
            <w:hideMark/>
          </w:tcPr>
          <w:p w14:paraId="6A97BA0D"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-0.080</w:t>
            </w:r>
          </w:p>
        </w:tc>
      </w:tr>
    </w:tbl>
    <w:p w14:paraId="231F293E" w14:textId="77777777" w:rsidR="00BC700D" w:rsidRDefault="00BC700D" w:rsidP="007539E4">
      <w:pPr>
        <w:rPr>
          <w:color w:val="000000" w:themeColor="text1"/>
        </w:rPr>
      </w:pPr>
    </w:p>
    <w:p w14:paraId="5F49CB34" w14:textId="4E533BA0" w:rsidR="00BC700D" w:rsidRPr="00BC700D" w:rsidRDefault="00BC700D" w:rsidP="00BC700D">
      <w:pPr>
        <w:rPr>
          <w:color w:val="000000" w:themeColor="text1"/>
        </w:rPr>
      </w:pPr>
      <w:r w:rsidRPr="00BC700D">
        <w:rPr>
          <w:color w:val="000000" w:themeColor="text1"/>
        </w:rPr>
        <w:lastRenderedPageBreak/>
        <w:t>Four multi-item constructs were checked for reliability by determining Cronbach’s alpha to indicate internal</w:t>
      </w:r>
      <w:r w:rsidRPr="00BC700D">
        <w:rPr>
          <w:color w:val="000000" w:themeColor="text1"/>
        </w:rPr>
        <w:t> </w:t>
      </w:r>
      <w:r w:rsidRPr="00BC700D">
        <w:rPr>
          <w:color w:val="000000" w:themeColor="text1"/>
        </w:rPr>
        <w:t xml:space="preserve">consistency </w:t>
      </w:r>
      <w:r>
        <w:rPr>
          <w:color w:val="000000" w:themeColor="text1"/>
        </w:rPr>
        <w:t>before</w:t>
      </w:r>
      <w:r w:rsidRPr="00BC700D">
        <w:rPr>
          <w:color w:val="000000" w:themeColor="text1"/>
        </w:rPr>
        <w:t xml:space="preserve"> being subjected to inferential analysis. Five items were used for each</w:t>
      </w:r>
      <w:r w:rsidRPr="00BC700D">
        <w:rPr>
          <w:color w:val="000000" w:themeColor="text1"/>
        </w:rPr>
        <w:t> </w:t>
      </w:r>
      <w:r w:rsidRPr="00BC700D">
        <w:rPr>
          <w:color w:val="000000" w:themeColor="text1"/>
        </w:rPr>
        <w:t>construct and reliability analysis was performed on the entire valid sample (N = 111).</w:t>
      </w:r>
    </w:p>
    <w:p w14:paraId="2D057BDC" w14:textId="3DF2B3A0" w:rsidR="00BC700D" w:rsidRPr="00BC700D" w:rsidRDefault="00BC700D" w:rsidP="00BC700D">
      <w:pPr>
        <w:rPr>
          <w:color w:val="000000" w:themeColor="text1"/>
        </w:rPr>
      </w:pPr>
      <w:r w:rsidRPr="00BC700D">
        <w:rPr>
          <w:color w:val="000000" w:themeColor="text1"/>
        </w:rPr>
        <w:t>Table 6 displays the</w:t>
      </w:r>
      <w:r w:rsidRPr="00BC700D">
        <w:rPr>
          <w:color w:val="000000" w:themeColor="text1"/>
        </w:rPr>
        <w:t> </w:t>
      </w:r>
      <w:r w:rsidRPr="00BC700D">
        <w:rPr>
          <w:color w:val="000000" w:themeColor="text1"/>
        </w:rPr>
        <w:t>cronbach’s alpha coefficients of each factor. The alpha</w:t>
      </w:r>
      <w:r w:rsidRPr="00BC700D">
        <w:rPr>
          <w:color w:val="000000" w:themeColor="text1"/>
        </w:rPr>
        <w:t> </w:t>
      </w:r>
      <w:r w:rsidRPr="00BC700D">
        <w:rPr>
          <w:color w:val="000000" w:themeColor="text1"/>
        </w:rPr>
        <w:t>for Brand Image was 0.426, which falls short of the typical recommended standards for internal consistency. The internal consistency of the Brand Trust (α = 0.069) and Brand Loyalty</w:t>
      </w:r>
      <w:r w:rsidRPr="00BC700D">
        <w:rPr>
          <w:color w:val="000000" w:themeColor="text1"/>
        </w:rPr>
        <w:t> </w:t>
      </w:r>
      <w:r w:rsidRPr="00BC700D">
        <w:rPr>
          <w:color w:val="000000" w:themeColor="text1"/>
        </w:rPr>
        <w:t xml:space="preserve">(α = 0.219) scales </w:t>
      </w:r>
      <w:r>
        <w:rPr>
          <w:color w:val="000000" w:themeColor="text1"/>
        </w:rPr>
        <w:t>was</w:t>
      </w:r>
      <w:r w:rsidRPr="00BC700D">
        <w:rPr>
          <w:color w:val="000000" w:themeColor="text1"/>
        </w:rPr>
        <w:t xml:space="preserve"> very low</w:t>
      </w:r>
      <w:r>
        <w:rPr>
          <w:color w:val="000000" w:themeColor="text1"/>
        </w:rPr>
        <w:t>,</w:t>
      </w:r>
      <w:r w:rsidRPr="00BC700D">
        <w:rPr>
          <w:color w:val="000000" w:themeColor="text1"/>
        </w:rPr>
        <w:t xml:space="preserve"> and the Purchase Decision scale had a negative alpha (α = −0.080). The output in SPSS showed a mean</w:t>
      </w:r>
      <w:r w:rsidRPr="00BC700D">
        <w:rPr>
          <w:color w:val="000000" w:themeColor="text1"/>
        </w:rPr>
        <w:t> </w:t>
      </w:r>
      <w:r w:rsidRPr="00BC700D">
        <w:rPr>
          <w:color w:val="000000" w:themeColor="text1"/>
        </w:rPr>
        <w:t>negative inter-item covariance for the Purchase Decision scale, indicating that the items were not all moving in a consistent direction among the respondents.</w:t>
      </w:r>
    </w:p>
    <w:p w14:paraId="466D64F6" w14:textId="77777777" w:rsidR="00BC700D" w:rsidRPr="00BC700D" w:rsidRDefault="00BC700D" w:rsidP="00BC700D">
      <w:pPr>
        <w:rPr>
          <w:color w:val="000000" w:themeColor="text1"/>
        </w:rPr>
      </w:pPr>
      <w:r w:rsidRPr="00BC700D">
        <w:rPr>
          <w:color w:val="000000" w:themeColor="text1"/>
        </w:rPr>
        <w:t>Before analysis, based on the sign of loading onto the second factor, items were examined and</w:t>
      </w:r>
      <w:r w:rsidRPr="00BC700D">
        <w:rPr>
          <w:color w:val="000000" w:themeColor="text1"/>
        </w:rPr>
        <w:t> </w:t>
      </w:r>
      <w:r w:rsidRPr="00BC700D">
        <w:rPr>
          <w:color w:val="000000" w:themeColor="text1"/>
        </w:rPr>
        <w:t>recoded if necessary. Notwithstanding, reliability results suggest that some of the items in the trust/loyalty/purchase decision scales held together less well as unitary constructs in this</w:t>
      </w:r>
      <w:r w:rsidRPr="00BC700D">
        <w:rPr>
          <w:color w:val="000000" w:themeColor="text1"/>
        </w:rPr>
        <w:t> </w:t>
      </w:r>
      <w:r w:rsidRPr="00BC700D">
        <w:rPr>
          <w:color w:val="000000" w:themeColor="text1"/>
        </w:rPr>
        <w:t>sample. This</w:t>
      </w:r>
      <w:r w:rsidRPr="00BC700D">
        <w:rPr>
          <w:color w:val="000000" w:themeColor="text1"/>
        </w:rPr>
        <w:t> </w:t>
      </w:r>
      <w:r w:rsidRPr="00BC700D">
        <w:rPr>
          <w:color w:val="000000" w:themeColor="text1"/>
        </w:rPr>
        <w:t>might be due to measurement constraints, differences in the interpretation of items, or heterogeneity in retailer contexts studied.</w:t>
      </w:r>
    </w:p>
    <w:p w14:paraId="692B3D3E" w14:textId="029EE2BC" w:rsidR="007539E4" w:rsidRPr="00D048A2" w:rsidRDefault="00BC700D" w:rsidP="007539E4">
      <w:pPr>
        <w:rPr>
          <w:color w:val="000000" w:themeColor="text1"/>
        </w:rPr>
      </w:pPr>
      <w:r w:rsidRPr="00BC700D">
        <w:rPr>
          <w:color w:val="000000" w:themeColor="text1"/>
        </w:rPr>
        <w:t xml:space="preserve">In light of these findings, the generalisability of </w:t>
      </w:r>
      <w:r w:rsidR="00114328">
        <w:rPr>
          <w:color w:val="000000" w:themeColor="text1"/>
        </w:rPr>
        <w:t>several</w:t>
      </w:r>
      <w:r w:rsidRPr="00BC700D">
        <w:rPr>
          <w:color w:val="000000" w:themeColor="text1"/>
        </w:rPr>
        <w:t xml:space="preserve"> constructs is questionable</w:t>
      </w:r>
      <w:r w:rsidR="009A61F7">
        <w:rPr>
          <w:color w:val="000000" w:themeColor="text1"/>
        </w:rPr>
        <w:t>,</w:t>
      </w:r>
      <w:r w:rsidRPr="00BC700D">
        <w:rPr>
          <w:color w:val="000000" w:themeColor="text1"/>
        </w:rPr>
        <w:t xml:space="preserve"> and it restricts the power that</w:t>
      </w:r>
      <w:r w:rsidRPr="00BC700D">
        <w:rPr>
          <w:color w:val="000000" w:themeColor="text1"/>
        </w:rPr>
        <w:t> </w:t>
      </w:r>
      <w:r w:rsidRPr="00BC700D">
        <w:rPr>
          <w:color w:val="000000" w:themeColor="text1"/>
        </w:rPr>
        <w:t>concurrent correlation and regression analyses might have. Although inferential statistics are presented for transparency and completeness,</w:t>
      </w:r>
      <w:r w:rsidR="009A61F7">
        <w:rPr>
          <w:color w:val="000000" w:themeColor="text1"/>
        </w:rPr>
        <w:t xml:space="preserve"> </w:t>
      </w:r>
      <w:r w:rsidRPr="00BC700D">
        <w:rPr>
          <w:color w:val="000000" w:themeColor="text1"/>
        </w:rPr>
        <w:t> </w:t>
      </w:r>
      <w:r w:rsidRPr="00BC700D">
        <w:rPr>
          <w:color w:val="000000" w:themeColor="text1"/>
        </w:rPr>
        <w:t>results of hypothesis testing should be considered with extreme caution and regarded to justify or reference</w:t>
      </w:r>
      <w:r w:rsidR="009A61F7">
        <w:rPr>
          <w:color w:val="000000" w:themeColor="text1"/>
        </w:rPr>
        <w:t>,</w:t>
      </w:r>
      <w:r w:rsidRPr="00BC700D">
        <w:rPr>
          <w:color w:val="000000" w:themeColor="text1"/>
        </w:rPr>
        <w:t xml:space="preserve"> but not conclude. These limitations of reliability implications are considered in a critical way</w:t>
      </w:r>
      <w:r w:rsidRPr="00BC700D">
        <w:rPr>
          <w:color w:val="000000" w:themeColor="text1"/>
        </w:rPr>
        <w:t> </w:t>
      </w:r>
      <w:r w:rsidRPr="00BC700D">
        <w:rPr>
          <w:color w:val="000000" w:themeColor="text1"/>
        </w:rPr>
        <w:t>in Chapter Five.</w:t>
      </w:r>
      <w:r>
        <w:rPr>
          <w:color w:val="000000" w:themeColor="text1"/>
        </w:rPr>
        <w:t xml:space="preserve"> </w:t>
      </w:r>
      <w:r w:rsidR="00DE7393" w:rsidRPr="00D048A2">
        <w:rPr>
          <w:color w:val="000000" w:themeColor="text1"/>
        </w:rPr>
        <w:t xml:space="preserve">These </w:t>
      </w:r>
      <w:r w:rsidR="009044AB" w:rsidRPr="00D048A2">
        <w:rPr>
          <w:color w:val="000000" w:themeColor="text1"/>
        </w:rPr>
        <w:t>reliability tests</w:t>
      </w:r>
      <w:r w:rsidR="00DE7393" w:rsidRPr="00D048A2">
        <w:rPr>
          <w:color w:val="000000" w:themeColor="text1"/>
        </w:rPr>
        <w:t xml:space="preserve"> were performed in the preliminary analytical phase</w:t>
      </w:r>
      <w:r w:rsidR="009044AB" w:rsidRPr="00D048A2">
        <w:rPr>
          <w:color w:val="000000" w:themeColor="text1"/>
        </w:rPr>
        <w:t>,</w:t>
      </w:r>
      <w:r w:rsidR="00DE7393" w:rsidRPr="00D048A2">
        <w:rPr>
          <w:color w:val="000000" w:themeColor="text1"/>
        </w:rPr>
        <w:t xml:space="preserve"> </w:t>
      </w:r>
      <w:r w:rsidR="009044AB" w:rsidRPr="00D048A2">
        <w:rPr>
          <w:color w:val="000000" w:themeColor="text1"/>
        </w:rPr>
        <w:t>based on</w:t>
      </w:r>
      <w:r w:rsidR="00DE7393" w:rsidRPr="00D048A2">
        <w:rPr>
          <w:color w:val="000000" w:themeColor="text1"/>
        </w:rPr>
        <w:t xml:space="preserve"> which their scale stability was evaluated before examining the proposed relationships (Hypotheses 1 to 3). The reported alpha coefficients thus represent an index of how consistent the items within each construct were in the present sample, for which no assumptions are made regarding root causes or implications above and beyond a direct reading </w:t>
      </w:r>
      <w:r w:rsidR="009044AB" w:rsidRPr="00D048A2">
        <w:rPr>
          <w:color w:val="000000" w:themeColor="text1"/>
        </w:rPr>
        <w:t>of the</w:t>
      </w:r>
      <w:r w:rsidR="00DE7393" w:rsidRPr="00D048A2">
        <w:rPr>
          <w:color w:val="000000" w:themeColor="text1"/>
        </w:rPr>
        <w:t xml:space="preserve"> statistics.</w:t>
      </w:r>
      <w:r w:rsidR="00204C66" w:rsidRPr="00D048A2">
        <w:rPr>
          <w:color w:val="000000" w:themeColor="text1"/>
        </w:rPr>
        <w:t xml:space="preserve"> </w:t>
      </w:r>
      <w:r w:rsidR="009044AB" w:rsidRPr="00D048A2">
        <w:rPr>
          <w:color w:val="000000" w:themeColor="text1"/>
        </w:rPr>
        <w:t>The results</w:t>
      </w:r>
      <w:r w:rsidR="00DE7393" w:rsidRPr="00D048A2">
        <w:rPr>
          <w:color w:val="000000" w:themeColor="text1"/>
        </w:rPr>
        <w:t xml:space="preserve"> for reliability indicate internal consistency of the measurement scales employed to </w:t>
      </w:r>
      <w:r w:rsidR="009044AB" w:rsidRPr="00D048A2">
        <w:rPr>
          <w:color w:val="000000" w:themeColor="text1"/>
        </w:rPr>
        <w:t>operationalise</w:t>
      </w:r>
      <w:r w:rsidR="00DE7393" w:rsidRPr="00D048A2">
        <w:rPr>
          <w:color w:val="000000" w:themeColor="text1"/>
        </w:rPr>
        <w:t xml:space="preserve"> Brand Image, Brand Trust, Brand Loyalty and Purchase Decision</w:t>
      </w:r>
      <w:r w:rsidR="00E877B1" w:rsidRPr="00D048A2">
        <w:rPr>
          <w:color w:val="000000" w:themeColor="text1"/>
        </w:rPr>
        <w:t xml:space="preserve">. </w:t>
      </w:r>
    </w:p>
    <w:p w14:paraId="47DD3E6C" w14:textId="2508B0F4" w:rsidR="007539E4" w:rsidRDefault="007539E4" w:rsidP="00A5471D">
      <w:pPr>
        <w:pStyle w:val="Heading2"/>
      </w:pPr>
      <w:bookmarkStart w:id="105" w:name="_Toc220954526"/>
      <w:r w:rsidRPr="00A5471D">
        <w:lastRenderedPageBreak/>
        <w:t>CORRELATION ANALYSIS</w:t>
      </w:r>
      <w:bookmarkEnd w:id="105"/>
    </w:p>
    <w:p w14:paraId="246CECF6" w14:textId="3A039EC7" w:rsidR="00114328" w:rsidRPr="00114328" w:rsidRDefault="00114328" w:rsidP="00114328">
      <w:r w:rsidRPr="00114328">
        <w:t>Pearson correlation analysis was conducted to examine the strength and direction of relationships between the independent variables (brand image, brand trust, and brand loyalty) and the dependent variable (purchase decision).</w:t>
      </w:r>
    </w:p>
    <w:p w14:paraId="309BFBBF" w14:textId="6B531146" w:rsidR="00204C66" w:rsidRPr="00D048A2" w:rsidRDefault="00204C66" w:rsidP="00204C66">
      <w:pPr>
        <w:pStyle w:val="Caption"/>
        <w:keepNext/>
        <w:rPr>
          <w:color w:val="000000" w:themeColor="text1"/>
        </w:rPr>
      </w:pPr>
      <w:bookmarkStart w:id="106" w:name="_Toc219934341"/>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7</w:t>
      </w:r>
      <w:r w:rsidRPr="00D048A2">
        <w:rPr>
          <w:color w:val="000000" w:themeColor="text1"/>
        </w:rPr>
        <w:fldChar w:fldCharType="end"/>
      </w:r>
      <w:r w:rsidRPr="00D048A2">
        <w:rPr>
          <w:color w:val="000000" w:themeColor="text1"/>
        </w:rPr>
        <w:t>: Pearson Correlation Results (N = 111)</w:t>
      </w:r>
      <w:bookmarkEnd w:id="106"/>
    </w:p>
    <w:tbl>
      <w:tblPr>
        <w:tblStyle w:val="TableGrid"/>
        <w:tblW w:w="9377" w:type="dxa"/>
        <w:tblLook w:val="04A0" w:firstRow="1" w:lastRow="0" w:firstColumn="1" w:lastColumn="0" w:noHBand="0" w:noVBand="1"/>
      </w:tblPr>
      <w:tblGrid>
        <w:gridCol w:w="2021"/>
        <w:gridCol w:w="1776"/>
        <w:gridCol w:w="1776"/>
        <w:gridCol w:w="1786"/>
        <w:gridCol w:w="2018"/>
      </w:tblGrid>
      <w:tr w:rsidR="00D048A2" w:rsidRPr="00D048A2" w14:paraId="10AAAA3D" w14:textId="77777777" w:rsidTr="00204C66">
        <w:trPr>
          <w:trHeight w:val="591"/>
        </w:trPr>
        <w:tc>
          <w:tcPr>
            <w:tcW w:w="0" w:type="auto"/>
            <w:hideMark/>
          </w:tcPr>
          <w:p w14:paraId="3F6E78AC" w14:textId="77777777" w:rsidR="00204C66" w:rsidRPr="00D048A2" w:rsidRDefault="00204C66" w:rsidP="00204C66">
            <w:pPr>
              <w:jc w:val="center"/>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Variables</w:t>
            </w:r>
          </w:p>
        </w:tc>
        <w:tc>
          <w:tcPr>
            <w:tcW w:w="0" w:type="auto"/>
            <w:hideMark/>
          </w:tcPr>
          <w:p w14:paraId="0C182226"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Brand Image</w:t>
            </w:r>
          </w:p>
        </w:tc>
        <w:tc>
          <w:tcPr>
            <w:tcW w:w="0" w:type="auto"/>
            <w:hideMark/>
          </w:tcPr>
          <w:p w14:paraId="14E2C01C"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Brand Trust</w:t>
            </w:r>
          </w:p>
        </w:tc>
        <w:tc>
          <w:tcPr>
            <w:tcW w:w="0" w:type="auto"/>
            <w:hideMark/>
          </w:tcPr>
          <w:p w14:paraId="59F09D67"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Brand Loyalty</w:t>
            </w:r>
          </w:p>
        </w:tc>
        <w:tc>
          <w:tcPr>
            <w:tcW w:w="0" w:type="auto"/>
            <w:hideMark/>
          </w:tcPr>
          <w:p w14:paraId="7ED37133" w14:textId="77777777" w:rsidR="00204C66" w:rsidRPr="00D048A2" w:rsidRDefault="00204C66" w:rsidP="00204C66">
            <w:pPr>
              <w:jc w:val="right"/>
              <w:rPr>
                <w:rFonts w:eastAsia="Times New Roman" w:cs="Times New Roman"/>
                <w:b/>
                <w:bCs/>
                <w:color w:val="000000" w:themeColor="text1"/>
                <w:szCs w:val="24"/>
                <w:lang w:eastAsia="en-GB" w:bidi="ar-SA"/>
              </w:rPr>
            </w:pPr>
            <w:r w:rsidRPr="00D048A2">
              <w:rPr>
                <w:rFonts w:eastAsia="Times New Roman" w:cs="Times New Roman"/>
                <w:b/>
                <w:bCs/>
                <w:color w:val="000000" w:themeColor="text1"/>
                <w:szCs w:val="24"/>
                <w:lang w:eastAsia="en-GB" w:bidi="ar-SA"/>
              </w:rPr>
              <w:t>Purchase Decision</w:t>
            </w:r>
          </w:p>
        </w:tc>
      </w:tr>
      <w:tr w:rsidR="00D048A2" w:rsidRPr="00D048A2" w14:paraId="11F12774" w14:textId="77777777" w:rsidTr="00204C66">
        <w:trPr>
          <w:trHeight w:val="591"/>
        </w:trPr>
        <w:tc>
          <w:tcPr>
            <w:tcW w:w="0" w:type="auto"/>
            <w:hideMark/>
          </w:tcPr>
          <w:p w14:paraId="7E51B19C"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Brand Image</w:t>
            </w:r>
          </w:p>
        </w:tc>
        <w:tc>
          <w:tcPr>
            <w:tcW w:w="0" w:type="auto"/>
            <w:hideMark/>
          </w:tcPr>
          <w:p w14:paraId="1F17AA81"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1.000</w:t>
            </w:r>
          </w:p>
        </w:tc>
        <w:tc>
          <w:tcPr>
            <w:tcW w:w="0" w:type="auto"/>
            <w:hideMark/>
          </w:tcPr>
          <w:p w14:paraId="69F4E204"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0.014 (p = .885)</w:t>
            </w:r>
          </w:p>
        </w:tc>
        <w:tc>
          <w:tcPr>
            <w:tcW w:w="0" w:type="auto"/>
            <w:hideMark/>
          </w:tcPr>
          <w:p w14:paraId="728F9468"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0.052 (p = .585)</w:t>
            </w:r>
          </w:p>
        </w:tc>
        <w:tc>
          <w:tcPr>
            <w:tcW w:w="0" w:type="auto"/>
            <w:hideMark/>
          </w:tcPr>
          <w:p w14:paraId="093D5BA3"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-0.180 (p = .059)</w:t>
            </w:r>
          </w:p>
        </w:tc>
      </w:tr>
      <w:tr w:rsidR="00D048A2" w:rsidRPr="00D048A2" w14:paraId="56773FBE" w14:textId="77777777" w:rsidTr="00204C66">
        <w:trPr>
          <w:trHeight w:val="601"/>
        </w:trPr>
        <w:tc>
          <w:tcPr>
            <w:tcW w:w="0" w:type="auto"/>
            <w:hideMark/>
          </w:tcPr>
          <w:p w14:paraId="6B833932"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Brand Trust</w:t>
            </w:r>
          </w:p>
        </w:tc>
        <w:tc>
          <w:tcPr>
            <w:tcW w:w="0" w:type="auto"/>
            <w:hideMark/>
          </w:tcPr>
          <w:p w14:paraId="24362BE0"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0.014 (p = .885)</w:t>
            </w:r>
          </w:p>
        </w:tc>
        <w:tc>
          <w:tcPr>
            <w:tcW w:w="0" w:type="auto"/>
            <w:hideMark/>
          </w:tcPr>
          <w:p w14:paraId="4D3DFBD4"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1.000</w:t>
            </w:r>
          </w:p>
        </w:tc>
        <w:tc>
          <w:tcPr>
            <w:tcW w:w="0" w:type="auto"/>
            <w:hideMark/>
          </w:tcPr>
          <w:p w14:paraId="5DF2CA7B"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-0.090 (p = .348)</w:t>
            </w:r>
          </w:p>
        </w:tc>
        <w:tc>
          <w:tcPr>
            <w:tcW w:w="0" w:type="auto"/>
            <w:hideMark/>
          </w:tcPr>
          <w:p w14:paraId="464EC20D"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0.101 (p = .292)</w:t>
            </w:r>
          </w:p>
        </w:tc>
      </w:tr>
      <w:tr w:rsidR="00D048A2" w:rsidRPr="00D048A2" w14:paraId="2F3D9E54" w14:textId="77777777" w:rsidTr="00204C66">
        <w:trPr>
          <w:trHeight w:val="591"/>
        </w:trPr>
        <w:tc>
          <w:tcPr>
            <w:tcW w:w="0" w:type="auto"/>
            <w:hideMark/>
          </w:tcPr>
          <w:p w14:paraId="37D53FC1"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Brand Loyalty</w:t>
            </w:r>
          </w:p>
        </w:tc>
        <w:tc>
          <w:tcPr>
            <w:tcW w:w="0" w:type="auto"/>
            <w:hideMark/>
          </w:tcPr>
          <w:p w14:paraId="0AFB9FE4"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0.052 (p = .585)</w:t>
            </w:r>
          </w:p>
        </w:tc>
        <w:tc>
          <w:tcPr>
            <w:tcW w:w="0" w:type="auto"/>
            <w:hideMark/>
          </w:tcPr>
          <w:p w14:paraId="723199F5"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-0.090 (p = .348)</w:t>
            </w:r>
          </w:p>
        </w:tc>
        <w:tc>
          <w:tcPr>
            <w:tcW w:w="0" w:type="auto"/>
            <w:hideMark/>
          </w:tcPr>
          <w:p w14:paraId="73EC4BAE"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1.000</w:t>
            </w:r>
          </w:p>
        </w:tc>
        <w:tc>
          <w:tcPr>
            <w:tcW w:w="0" w:type="auto"/>
            <w:hideMark/>
          </w:tcPr>
          <w:p w14:paraId="4B203FD5"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0.092 (p = .338)</w:t>
            </w:r>
          </w:p>
        </w:tc>
      </w:tr>
      <w:tr w:rsidR="00D048A2" w:rsidRPr="00D048A2" w14:paraId="6FEAECDD" w14:textId="77777777" w:rsidTr="00204C66">
        <w:trPr>
          <w:trHeight w:val="591"/>
        </w:trPr>
        <w:tc>
          <w:tcPr>
            <w:tcW w:w="0" w:type="auto"/>
            <w:hideMark/>
          </w:tcPr>
          <w:p w14:paraId="69EFCF16" w14:textId="77777777" w:rsidR="00204C66" w:rsidRPr="00D048A2" w:rsidRDefault="00204C66" w:rsidP="00204C66">
            <w:pPr>
              <w:jc w:val="left"/>
              <w:rPr>
                <w:rFonts w:eastAsia="Times New Roman" w:cs="Times New Roman"/>
                <w:color w:val="000000" w:themeColor="text1"/>
                <w:szCs w:val="24"/>
                <w:lang w:eastAsia="en-GB" w:bidi="ar-SA"/>
              </w:rPr>
            </w:pPr>
            <w:r w:rsidRPr="00D048A2">
              <w:rPr>
                <w:rFonts w:eastAsia="Times New Roman" w:cs="Times New Roman"/>
                <w:b/>
                <w:bCs/>
                <w:color w:val="000000" w:themeColor="text1"/>
                <w:szCs w:val="24"/>
                <w:lang w:eastAsia="en-GB" w:bidi="ar-SA"/>
              </w:rPr>
              <w:t>Purchase Decision</w:t>
            </w:r>
          </w:p>
        </w:tc>
        <w:tc>
          <w:tcPr>
            <w:tcW w:w="0" w:type="auto"/>
            <w:hideMark/>
          </w:tcPr>
          <w:p w14:paraId="2FE85F47"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-0.180 (p = .059)</w:t>
            </w:r>
          </w:p>
        </w:tc>
        <w:tc>
          <w:tcPr>
            <w:tcW w:w="0" w:type="auto"/>
            <w:hideMark/>
          </w:tcPr>
          <w:p w14:paraId="009BE9EF"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0.101 (p = .292)</w:t>
            </w:r>
          </w:p>
        </w:tc>
        <w:tc>
          <w:tcPr>
            <w:tcW w:w="0" w:type="auto"/>
            <w:hideMark/>
          </w:tcPr>
          <w:p w14:paraId="786A1FB5"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0.092 (p = .338)</w:t>
            </w:r>
          </w:p>
        </w:tc>
        <w:tc>
          <w:tcPr>
            <w:tcW w:w="0" w:type="auto"/>
            <w:hideMark/>
          </w:tcPr>
          <w:p w14:paraId="1A4F5134" w14:textId="77777777" w:rsidR="00204C66" w:rsidRPr="00D048A2" w:rsidRDefault="00204C66" w:rsidP="00204C66">
            <w:pPr>
              <w:jc w:val="right"/>
              <w:rPr>
                <w:rFonts w:eastAsia="Times New Roman" w:cs="Times New Roman"/>
                <w:color w:val="000000" w:themeColor="text1"/>
                <w:szCs w:val="24"/>
                <w:lang w:eastAsia="en-GB" w:bidi="ar-SA"/>
              </w:rPr>
            </w:pPr>
            <w:r w:rsidRPr="00D048A2">
              <w:rPr>
                <w:rFonts w:eastAsia="Times New Roman" w:cs="Times New Roman"/>
                <w:color w:val="000000" w:themeColor="text1"/>
                <w:szCs w:val="24"/>
                <w:lang w:eastAsia="en-GB" w:bidi="ar-SA"/>
              </w:rPr>
              <w:t>1.000</w:t>
            </w:r>
          </w:p>
        </w:tc>
      </w:tr>
    </w:tbl>
    <w:p w14:paraId="5FE41BA4" w14:textId="2978833B" w:rsidR="00DE7393" w:rsidRDefault="00DE7393" w:rsidP="00DE7393">
      <w:pPr>
        <w:rPr>
          <w:color w:val="000000" w:themeColor="text1"/>
        </w:rPr>
      </w:pPr>
      <w:r w:rsidRPr="00D048A2">
        <w:rPr>
          <w:color w:val="000000" w:themeColor="text1"/>
        </w:rPr>
        <w:t>Pe</w:t>
      </w:r>
      <w:r w:rsidR="00EB1026">
        <w:rPr>
          <w:color w:val="000000" w:themeColor="text1"/>
        </w:rPr>
        <w:t>arson’s</w:t>
      </w:r>
      <w:r w:rsidRPr="00D048A2">
        <w:rPr>
          <w:color w:val="000000" w:themeColor="text1"/>
        </w:rPr>
        <w:t xml:space="preserve"> correlation was used to </w:t>
      </w:r>
      <w:r w:rsidR="00204C66" w:rsidRPr="00D048A2">
        <w:rPr>
          <w:color w:val="000000" w:themeColor="text1"/>
        </w:rPr>
        <w:t>analyse</w:t>
      </w:r>
      <w:r w:rsidRPr="00D048A2">
        <w:rPr>
          <w:color w:val="000000" w:themeColor="text1"/>
        </w:rPr>
        <w:t xml:space="preserve"> the relationship between the four composite variables (Brand Image, Brand Trust, Brand Loyalty and Purchase Decision) </w:t>
      </w:r>
      <w:r w:rsidR="009044AB" w:rsidRPr="00D048A2">
        <w:rPr>
          <w:color w:val="000000" w:themeColor="text1"/>
        </w:rPr>
        <w:t>to</w:t>
      </w:r>
      <w:r w:rsidRPr="00D048A2">
        <w:rPr>
          <w:color w:val="000000" w:themeColor="text1"/>
        </w:rPr>
        <w:t xml:space="preserve"> explore the nature </w:t>
      </w:r>
      <w:r w:rsidR="009044AB" w:rsidRPr="00D048A2">
        <w:rPr>
          <w:color w:val="000000" w:themeColor="text1"/>
        </w:rPr>
        <w:t>of bivariate</w:t>
      </w:r>
      <w:r w:rsidRPr="00D048A2">
        <w:rPr>
          <w:color w:val="000000" w:themeColor="text1"/>
        </w:rPr>
        <w:t xml:space="preserve"> relationships among them. Correlation analysis was conducted as an initial approach in order to explore the direction, strength and significance </w:t>
      </w:r>
      <w:r w:rsidR="009044AB" w:rsidRPr="00D048A2">
        <w:rPr>
          <w:color w:val="000000" w:themeColor="text1"/>
        </w:rPr>
        <w:t>of the</w:t>
      </w:r>
      <w:r w:rsidRPr="00D048A2">
        <w:rPr>
          <w:color w:val="000000" w:themeColor="text1"/>
        </w:rPr>
        <w:t xml:space="preserve"> pairwise relationships amongst the constructs. All correlations were tested by two-tailed significance</w:t>
      </w:r>
      <w:r w:rsidR="009044AB" w:rsidRPr="00D048A2">
        <w:rPr>
          <w:color w:val="000000" w:themeColor="text1"/>
        </w:rPr>
        <w:t>,</w:t>
      </w:r>
      <w:r w:rsidRPr="00D048A2">
        <w:rPr>
          <w:color w:val="000000" w:themeColor="text1"/>
        </w:rPr>
        <w:t xml:space="preserve"> and the sample size for all </w:t>
      </w:r>
      <w:r w:rsidR="009044AB" w:rsidRPr="00D048A2">
        <w:rPr>
          <w:color w:val="000000" w:themeColor="text1"/>
        </w:rPr>
        <w:t>correlations</w:t>
      </w:r>
      <w:r w:rsidRPr="00D048A2">
        <w:rPr>
          <w:color w:val="000000" w:themeColor="text1"/>
        </w:rPr>
        <w:t xml:space="preserve"> </w:t>
      </w:r>
      <w:r w:rsidR="009044AB" w:rsidRPr="00D048A2">
        <w:rPr>
          <w:color w:val="000000" w:themeColor="text1"/>
        </w:rPr>
        <w:t>was 111</w:t>
      </w:r>
      <w:r w:rsidRPr="00D048A2">
        <w:rPr>
          <w:color w:val="000000" w:themeColor="text1"/>
        </w:rPr>
        <w:t xml:space="preserve"> subjects.</w:t>
      </w:r>
    </w:p>
    <w:p w14:paraId="3BE8098A" w14:textId="6CBC0069" w:rsidR="009A61F7" w:rsidRPr="009A61F7" w:rsidRDefault="00E840F5" w:rsidP="009A61F7">
      <w:pPr>
        <w:rPr>
          <w:color w:val="000000" w:themeColor="text1"/>
        </w:rPr>
      </w:pPr>
      <w:r>
        <w:rPr>
          <w:color w:val="000000" w:themeColor="text1"/>
        </w:rPr>
        <w:t>Table</w:t>
      </w:r>
      <w:r w:rsidR="009A61F7" w:rsidRPr="009A61F7">
        <w:rPr>
          <w:color w:val="000000" w:themeColor="text1"/>
        </w:rPr>
        <w:t xml:space="preserve"> 7 shows the</w:t>
      </w:r>
      <w:r w:rsidR="009A61F7" w:rsidRPr="009A61F7">
        <w:rPr>
          <w:color w:val="000000" w:themeColor="text1"/>
        </w:rPr>
        <w:t> </w:t>
      </w:r>
      <w:r w:rsidR="009A61F7" w:rsidRPr="009A61F7">
        <w:rPr>
          <w:color w:val="000000" w:themeColor="text1"/>
        </w:rPr>
        <w:t>correlation coefficients and corresponding p-values. Brand Image was very weakly</w:t>
      </w:r>
      <w:r w:rsidR="009A61F7" w:rsidRPr="009A61F7">
        <w:rPr>
          <w:color w:val="000000" w:themeColor="text1"/>
        </w:rPr>
        <w:t> </w:t>
      </w:r>
      <w:r w:rsidR="009A61F7" w:rsidRPr="009A61F7">
        <w:rPr>
          <w:color w:val="000000" w:themeColor="text1"/>
        </w:rPr>
        <w:t>related to Brand Trust (r =.014, p &gt;. 885), suggesting that there was no significant</w:t>
      </w:r>
      <w:r w:rsidR="009A61F7" w:rsidRPr="009A61F7">
        <w:rPr>
          <w:color w:val="000000" w:themeColor="text1"/>
        </w:rPr>
        <w:t> </w:t>
      </w:r>
      <w:r w:rsidR="009A61F7" w:rsidRPr="009A61F7">
        <w:rPr>
          <w:color w:val="000000" w:themeColor="text1"/>
        </w:rPr>
        <w:t>linear association. The</w:t>
      </w:r>
      <w:r w:rsidR="009A61F7" w:rsidRPr="009A61F7">
        <w:rPr>
          <w:color w:val="000000" w:themeColor="text1"/>
        </w:rPr>
        <w:t> </w:t>
      </w:r>
      <w:r w:rsidR="009A61F7" w:rsidRPr="009A61F7">
        <w:rPr>
          <w:color w:val="000000" w:themeColor="text1"/>
        </w:rPr>
        <w:t>correlation between Brand Image and Brand Loyalty was also weak, non- significant (r= 0.052, p=. 585).</w:t>
      </w:r>
    </w:p>
    <w:p w14:paraId="4FC2BEE2" w14:textId="31243DD0" w:rsidR="009A61F7" w:rsidRPr="009A61F7" w:rsidRDefault="009A61F7" w:rsidP="009A61F7">
      <w:pPr>
        <w:rPr>
          <w:color w:val="000000" w:themeColor="text1"/>
        </w:rPr>
      </w:pPr>
      <w:r w:rsidRPr="009A61F7">
        <w:rPr>
          <w:color w:val="000000" w:themeColor="text1"/>
        </w:rPr>
        <w:t>Brand Image had a negative relationship</w:t>
      </w:r>
      <w:r w:rsidRPr="009A61F7">
        <w:rPr>
          <w:color w:val="000000" w:themeColor="text1"/>
        </w:rPr>
        <w:t> </w:t>
      </w:r>
      <w:r w:rsidRPr="009A61F7">
        <w:rPr>
          <w:color w:val="000000" w:themeColor="text1"/>
        </w:rPr>
        <w:t>with Purchase Decision (r = −0.180), and the p-value was. 059. Although this correlation level was near convention mentioned levels of significance, it did not reach the standard criterion for p</w:t>
      </w:r>
      <w:r w:rsidRPr="009A61F7">
        <w:rPr>
          <w:color w:val="000000" w:themeColor="text1"/>
        </w:rPr>
        <w:t> </w:t>
      </w:r>
      <w:r w:rsidRPr="009A61F7">
        <w:rPr>
          <w:color w:val="000000" w:themeColor="text1"/>
        </w:rPr>
        <w:t xml:space="preserve">&lt;. 05, so it is </w:t>
      </w:r>
      <w:r w:rsidR="00EB1026">
        <w:rPr>
          <w:color w:val="000000" w:themeColor="text1"/>
        </w:rPr>
        <w:t>likewise considered</w:t>
      </w:r>
      <w:r w:rsidRPr="009A61F7">
        <w:rPr>
          <w:color w:val="000000" w:themeColor="text1"/>
        </w:rPr>
        <w:t xml:space="preserve"> non-significant. Due to </w:t>
      </w:r>
      <w:r w:rsidR="00EB1026">
        <w:rPr>
          <w:color w:val="000000" w:themeColor="text1"/>
        </w:rPr>
        <w:t xml:space="preserve">a </w:t>
      </w:r>
      <w:r w:rsidRPr="009A61F7">
        <w:rPr>
          <w:color w:val="000000" w:themeColor="text1"/>
        </w:rPr>
        <w:t xml:space="preserve">lack of strong internal consistency </w:t>
      </w:r>
      <w:r w:rsidR="00EB1026">
        <w:rPr>
          <w:color w:val="000000" w:themeColor="text1"/>
        </w:rPr>
        <w:t>in</w:t>
      </w:r>
      <w:r w:rsidRPr="009A61F7">
        <w:rPr>
          <w:color w:val="000000" w:themeColor="text1"/>
        </w:rPr>
        <w:t xml:space="preserve"> the measurement scales,</w:t>
      </w:r>
      <w:r w:rsidR="00EB1026">
        <w:rPr>
          <w:color w:val="000000" w:themeColor="text1"/>
        </w:rPr>
        <w:t xml:space="preserve"> </w:t>
      </w:r>
      <w:r w:rsidRPr="009A61F7">
        <w:rPr>
          <w:color w:val="000000" w:themeColor="text1"/>
        </w:rPr>
        <w:t> </w:t>
      </w:r>
      <w:r w:rsidRPr="009A61F7">
        <w:rPr>
          <w:color w:val="000000" w:themeColor="text1"/>
        </w:rPr>
        <w:t>this relationship is interpreted cautiously.</w:t>
      </w:r>
    </w:p>
    <w:p w14:paraId="7D21D670" w14:textId="5BC81D6D" w:rsidR="009A61F7" w:rsidRPr="009A61F7" w:rsidRDefault="009A61F7" w:rsidP="009A61F7">
      <w:pPr>
        <w:rPr>
          <w:color w:val="000000" w:themeColor="text1"/>
        </w:rPr>
      </w:pPr>
      <w:r w:rsidRPr="009A61F7">
        <w:rPr>
          <w:color w:val="000000" w:themeColor="text1"/>
        </w:rPr>
        <w:t>The correlation between Brand Trust and Brand Loyalty was weak, negative (r</w:t>
      </w:r>
      <w:r w:rsidRPr="009A61F7">
        <w:rPr>
          <w:color w:val="000000" w:themeColor="text1"/>
        </w:rPr>
        <w:t> </w:t>
      </w:r>
      <w:r w:rsidRPr="009A61F7">
        <w:rPr>
          <w:color w:val="000000" w:themeColor="text1"/>
        </w:rPr>
        <w:t>= −0.090, p =. 348)</w:t>
      </w:r>
      <w:r w:rsidR="00EB1026">
        <w:rPr>
          <w:color w:val="000000" w:themeColor="text1"/>
        </w:rPr>
        <w:t>,</w:t>
      </w:r>
      <w:r w:rsidRPr="009A61F7">
        <w:rPr>
          <w:color w:val="000000" w:themeColor="text1"/>
        </w:rPr>
        <w:t xml:space="preserve"> and Brand</w:t>
      </w:r>
      <w:r w:rsidRPr="009A61F7">
        <w:rPr>
          <w:color w:val="000000" w:themeColor="text1"/>
        </w:rPr>
        <w:t> </w:t>
      </w:r>
      <w:r w:rsidRPr="009A61F7">
        <w:rPr>
          <w:color w:val="000000" w:themeColor="text1"/>
        </w:rPr>
        <w:t xml:space="preserve">Trust exhibited a low positive correlation to Purchase Decision (r = 0.101, p =. </w:t>
      </w:r>
      <w:r w:rsidRPr="009A61F7">
        <w:rPr>
          <w:color w:val="000000" w:themeColor="text1"/>
        </w:rPr>
        <w:lastRenderedPageBreak/>
        <w:t>292); neither relationship</w:t>
      </w:r>
      <w:r w:rsidRPr="009A61F7">
        <w:rPr>
          <w:color w:val="000000" w:themeColor="text1"/>
        </w:rPr>
        <w:t> </w:t>
      </w:r>
      <w:r w:rsidRPr="009A61F7">
        <w:rPr>
          <w:color w:val="000000" w:themeColor="text1"/>
        </w:rPr>
        <w:t>was significant. Purchase Decision However, the</w:t>
      </w:r>
      <w:r w:rsidRPr="009A61F7">
        <w:rPr>
          <w:color w:val="000000" w:themeColor="text1"/>
        </w:rPr>
        <w:t> </w:t>
      </w:r>
      <w:r w:rsidRPr="009A61F7">
        <w:rPr>
          <w:color w:val="000000" w:themeColor="text1"/>
        </w:rPr>
        <w:t xml:space="preserve">correlation between Brand Loyalty </w:t>
      </w:r>
      <w:r w:rsidR="00EB1026">
        <w:rPr>
          <w:color w:val="000000" w:themeColor="text1"/>
        </w:rPr>
        <w:t xml:space="preserve">is </w:t>
      </w:r>
      <w:r w:rsidRPr="009A61F7">
        <w:rPr>
          <w:color w:val="000000" w:themeColor="text1"/>
        </w:rPr>
        <w:t>slightly and not significantly related to Purchase Decision (r = 0.092, p =. 338).</w:t>
      </w:r>
    </w:p>
    <w:p w14:paraId="162C8DF0" w14:textId="71461A90" w:rsidR="009A61F7" w:rsidRDefault="009A61F7" w:rsidP="009A61F7">
      <w:pPr>
        <w:rPr>
          <w:color w:val="000000" w:themeColor="text1"/>
        </w:rPr>
      </w:pPr>
      <w:r w:rsidRPr="009A61F7">
        <w:rPr>
          <w:color w:val="000000" w:themeColor="text1"/>
        </w:rPr>
        <w:t xml:space="preserve">In all bivariate relationships, Pearson’s r </w:t>
      </w:r>
      <w:r w:rsidR="00EB1026">
        <w:rPr>
          <w:color w:val="000000" w:themeColor="text1"/>
        </w:rPr>
        <w:t>coefficients</w:t>
      </w:r>
      <w:r w:rsidRPr="009A61F7">
        <w:rPr>
          <w:color w:val="000000" w:themeColor="text1"/>
        </w:rPr>
        <w:t xml:space="preserve"> were from −0.180 to 0.101</w:t>
      </w:r>
      <w:r w:rsidR="00EB1026">
        <w:rPr>
          <w:color w:val="000000" w:themeColor="text1"/>
        </w:rPr>
        <w:t>,</w:t>
      </w:r>
      <w:r w:rsidRPr="009A61F7">
        <w:rPr>
          <w:color w:val="000000" w:themeColor="text1"/>
        </w:rPr>
        <w:t xml:space="preserve"> and none were significant at the.05</w:t>
      </w:r>
      <w:r w:rsidRPr="009A61F7">
        <w:rPr>
          <w:color w:val="000000" w:themeColor="text1"/>
        </w:rPr>
        <w:t> </w:t>
      </w:r>
      <w:r w:rsidRPr="009A61F7">
        <w:rPr>
          <w:color w:val="000000" w:themeColor="text1"/>
        </w:rPr>
        <w:t xml:space="preserve">level. These results suggest </w:t>
      </w:r>
      <w:r w:rsidR="00EB1026">
        <w:rPr>
          <w:color w:val="000000" w:themeColor="text1"/>
        </w:rPr>
        <w:t xml:space="preserve">a </w:t>
      </w:r>
      <w:r w:rsidRPr="009A61F7">
        <w:rPr>
          <w:color w:val="000000" w:themeColor="text1"/>
        </w:rPr>
        <w:t>low relationship in a</w:t>
      </w:r>
      <w:r w:rsidRPr="009A61F7">
        <w:rPr>
          <w:color w:val="000000" w:themeColor="text1"/>
        </w:rPr>
        <w:t> </w:t>
      </w:r>
      <w:r w:rsidRPr="009A61F7">
        <w:rPr>
          <w:color w:val="000000" w:themeColor="text1"/>
        </w:rPr>
        <w:t xml:space="preserve">linear model of the constructs used within this sample. Due to the relatively poor </w:t>
      </w:r>
      <w:r w:rsidR="00EB1026">
        <w:rPr>
          <w:color w:val="000000" w:themeColor="text1"/>
        </w:rPr>
        <w:t>reliability</w:t>
      </w:r>
      <w:r w:rsidRPr="009A61F7">
        <w:rPr>
          <w:color w:val="000000" w:themeColor="text1"/>
        </w:rPr>
        <w:t xml:space="preserve"> of many scales,</w:t>
      </w:r>
      <w:r w:rsidR="00EB1026">
        <w:rPr>
          <w:color w:val="000000" w:themeColor="text1"/>
        </w:rPr>
        <w:t xml:space="preserve"> </w:t>
      </w:r>
      <w:r w:rsidRPr="009A61F7">
        <w:rPr>
          <w:color w:val="000000" w:themeColor="text1"/>
        </w:rPr>
        <w:t> </w:t>
      </w:r>
      <w:r w:rsidRPr="009A61F7">
        <w:rPr>
          <w:color w:val="000000" w:themeColor="text1"/>
        </w:rPr>
        <w:t xml:space="preserve">correlation findings are considered to be serving an explorative and descriptive rather than a confirming or </w:t>
      </w:r>
      <w:r w:rsidR="00EB1026">
        <w:rPr>
          <w:color w:val="000000" w:themeColor="text1"/>
        </w:rPr>
        <w:t>counterfactual</w:t>
      </w:r>
      <w:r w:rsidRPr="009A61F7">
        <w:rPr>
          <w:color w:val="000000" w:themeColor="text1"/>
        </w:rPr>
        <w:t xml:space="preserve"> purpose with regard to relationships postulated.</w:t>
      </w:r>
    </w:p>
    <w:p w14:paraId="464DDE6B" w14:textId="41869BC5" w:rsidR="009A61F7" w:rsidRPr="009A61F7" w:rsidRDefault="00114328" w:rsidP="009A61F7">
      <w:pPr>
        <w:rPr>
          <w:color w:val="000000" w:themeColor="text1"/>
        </w:rPr>
      </w:pPr>
      <w:r w:rsidRPr="00114328">
        <w:rPr>
          <w:color w:val="000000" w:themeColor="text1"/>
        </w:rPr>
        <w:t>The results indicated positive but weak correlations between all branding constructs and purchase decision. The associations suggested that while brand image, trust, and loyalty were related to purchase decision, none demonstrated a strong linear relationship. No multicollinearity issues were identified, as correlation coefficients remained below critical thresholds.</w:t>
      </w:r>
      <w:r>
        <w:rPr>
          <w:color w:val="000000" w:themeColor="text1"/>
        </w:rPr>
        <w:t xml:space="preserve"> </w:t>
      </w:r>
      <w:r w:rsidR="009A61F7" w:rsidRPr="009A61F7">
        <w:rPr>
          <w:color w:val="000000" w:themeColor="text1"/>
        </w:rPr>
        <w:t>Correlation</w:t>
      </w:r>
      <w:r w:rsidR="009A61F7" w:rsidRPr="009A61F7">
        <w:rPr>
          <w:color w:val="000000" w:themeColor="text1"/>
        </w:rPr>
        <w:t> </w:t>
      </w:r>
      <w:r w:rsidR="009A61F7" w:rsidRPr="009A61F7">
        <w:rPr>
          <w:color w:val="000000" w:themeColor="text1"/>
        </w:rPr>
        <w:t>analysis therefore</w:t>
      </w:r>
      <w:r w:rsidR="00E840F5">
        <w:rPr>
          <w:color w:val="000000" w:themeColor="text1"/>
        </w:rPr>
        <w:t>,</w:t>
      </w:r>
      <w:r w:rsidR="009A61F7" w:rsidRPr="009A61F7">
        <w:rPr>
          <w:color w:val="000000" w:themeColor="text1"/>
        </w:rPr>
        <w:t xml:space="preserve"> more passably offers suggestive data but not strong statistical support for Hypotheses 1–3. </w:t>
      </w:r>
      <w:r w:rsidR="009A61F7" w:rsidRPr="00D048A2">
        <w:rPr>
          <w:color w:val="000000" w:themeColor="text1"/>
        </w:rPr>
        <w:t xml:space="preserve">The association results between the relationships called “Brand Image”, “Brand Trust”, and Brand Loyalty have been computed at this initial phase, as Brand Image has a near-zero relationship with Brand Trust, purchase decision, and a small negative relation has been observed with </w:t>
      </w:r>
      <w:r w:rsidR="00E840F5">
        <w:rPr>
          <w:color w:val="000000" w:themeColor="text1"/>
        </w:rPr>
        <w:t>Brand Loyalty</w:t>
      </w:r>
      <w:r w:rsidR="009A61F7" w:rsidRPr="00D048A2">
        <w:rPr>
          <w:color w:val="000000" w:themeColor="text1"/>
        </w:rPr>
        <w:t>. Brand Trust</w:t>
      </w:r>
      <w:r w:rsidR="009A61F7" w:rsidRPr="00D048A2">
        <w:rPr>
          <w:color w:val="000000" w:themeColor="text1"/>
        </w:rPr>
        <w:t> </w:t>
      </w:r>
      <w:r w:rsidR="009A61F7" w:rsidRPr="00D048A2">
        <w:rPr>
          <w:color w:val="000000" w:themeColor="text1"/>
        </w:rPr>
        <w:t>had weak relationships with both Brand Loyalty and Purchase Decision, whereas Brand Loyalty also showed a weak relationship with Purchase Decision. The two-tailed significance tests for these correlations showed that there is no</w:t>
      </w:r>
      <w:r w:rsidR="009A61F7" w:rsidRPr="00D048A2">
        <w:rPr>
          <w:color w:val="000000" w:themeColor="text1"/>
        </w:rPr>
        <w:t> </w:t>
      </w:r>
      <w:r w:rsidR="009A61F7" w:rsidRPr="00D048A2">
        <w:rPr>
          <w:color w:val="000000" w:themeColor="text1"/>
        </w:rPr>
        <w:t>statistically significant relationship between any of these outcomes and the independent variable in bivariate analyses. Here, correlation provided information about the direction and strength of bivariate relationships between these constructs. These analyses</w:t>
      </w:r>
      <w:r w:rsidR="009A61F7" w:rsidRPr="00D048A2">
        <w:rPr>
          <w:color w:val="000000" w:themeColor="text1"/>
        </w:rPr>
        <w:t> </w:t>
      </w:r>
      <w:r w:rsidR="009A61F7" w:rsidRPr="00D048A2">
        <w:rPr>
          <w:color w:val="000000" w:themeColor="text1"/>
        </w:rPr>
        <w:t xml:space="preserve">serve as </w:t>
      </w:r>
      <w:r w:rsidR="00E840F5">
        <w:rPr>
          <w:color w:val="000000" w:themeColor="text1"/>
        </w:rPr>
        <w:t xml:space="preserve">a </w:t>
      </w:r>
      <w:r w:rsidR="009A61F7" w:rsidRPr="00D048A2">
        <w:rPr>
          <w:color w:val="000000" w:themeColor="text1"/>
        </w:rPr>
        <w:t>preliminary step prior to hypothesis testing</w:t>
      </w:r>
      <w:r w:rsidR="00E840F5">
        <w:rPr>
          <w:color w:val="000000" w:themeColor="text1"/>
        </w:rPr>
        <w:t>,</w:t>
      </w:r>
      <w:r w:rsidR="009A61F7" w:rsidRPr="00D048A2">
        <w:rPr>
          <w:color w:val="000000" w:themeColor="text1"/>
        </w:rPr>
        <w:t xml:space="preserve"> documenting the observed properties of the scale and initial relationship in data</w:t>
      </w:r>
      <w:r w:rsidR="00E840F5">
        <w:rPr>
          <w:color w:val="000000" w:themeColor="text1"/>
        </w:rPr>
        <w:t>,</w:t>
      </w:r>
      <w:r w:rsidR="009A61F7" w:rsidRPr="00D048A2">
        <w:rPr>
          <w:color w:val="000000" w:themeColor="text1"/>
        </w:rPr>
        <w:t xml:space="preserve"> leaving interpretation, explanation or theoretical implication in </w:t>
      </w:r>
      <w:r w:rsidR="00E840F5">
        <w:rPr>
          <w:color w:val="000000" w:themeColor="text1"/>
        </w:rPr>
        <w:t xml:space="preserve">the </w:t>
      </w:r>
      <w:r w:rsidR="009A61F7" w:rsidRPr="00D048A2">
        <w:rPr>
          <w:color w:val="000000" w:themeColor="text1"/>
        </w:rPr>
        <w:t>discussion chapter.</w:t>
      </w:r>
      <w:r w:rsidR="009A61F7">
        <w:rPr>
          <w:color w:val="000000" w:themeColor="text1"/>
        </w:rPr>
        <w:t xml:space="preserve"> </w:t>
      </w:r>
      <w:r w:rsidR="009A61F7" w:rsidRPr="009A61F7">
        <w:rPr>
          <w:color w:val="000000" w:themeColor="text1"/>
        </w:rPr>
        <w:t>The discussion of these results is deferred to Chapter Five</w:t>
      </w:r>
      <w:r w:rsidR="00E840F5">
        <w:rPr>
          <w:color w:val="000000" w:themeColor="text1"/>
        </w:rPr>
        <w:t>,</w:t>
      </w:r>
      <w:r w:rsidR="009A61F7" w:rsidRPr="009A61F7">
        <w:rPr>
          <w:color w:val="000000" w:themeColor="text1"/>
        </w:rPr>
        <w:t xml:space="preserve"> where measurement challenges and theoretical implications</w:t>
      </w:r>
      <w:r w:rsidR="009A61F7" w:rsidRPr="009A61F7">
        <w:rPr>
          <w:color w:val="000000" w:themeColor="text1"/>
        </w:rPr>
        <w:t> </w:t>
      </w:r>
      <w:r w:rsidR="009A61F7" w:rsidRPr="009A61F7">
        <w:rPr>
          <w:color w:val="000000" w:themeColor="text1"/>
        </w:rPr>
        <w:t>are addressed as well.</w:t>
      </w:r>
    </w:p>
    <w:p w14:paraId="0799E4D7" w14:textId="77777777" w:rsidR="00E877B1" w:rsidRPr="00A5471D" w:rsidRDefault="00E877B1" w:rsidP="00A5471D">
      <w:pPr>
        <w:pStyle w:val="Heading2"/>
      </w:pPr>
      <w:bookmarkStart w:id="107" w:name="_Toc220954527"/>
      <w:r w:rsidRPr="00A5471D">
        <w:t>Regression analysis</w:t>
      </w:r>
      <w:bookmarkEnd w:id="107"/>
    </w:p>
    <w:p w14:paraId="35ECBD56" w14:textId="2BB66F65" w:rsidR="00E877B1" w:rsidRPr="00D048A2" w:rsidRDefault="00E877B1" w:rsidP="00E877B1">
      <w:pPr>
        <w:rPr>
          <w:color w:val="000000" w:themeColor="text1"/>
        </w:rPr>
      </w:pPr>
      <w:r w:rsidRPr="00D048A2">
        <w:rPr>
          <w:color w:val="000000" w:themeColor="text1"/>
        </w:rPr>
        <w:t>The results of the inferences for (i) ANOVA</w:t>
      </w:r>
      <w:r w:rsidRPr="00D048A2">
        <w:rPr>
          <w:color w:val="000000" w:themeColor="text1"/>
        </w:rPr>
        <w:t> </w:t>
      </w:r>
      <w:r w:rsidRPr="00D048A2">
        <w:rPr>
          <w:color w:val="000000" w:themeColor="text1"/>
        </w:rPr>
        <w:t xml:space="preserve">comparisons per RQ2 and (ii) multiple regression testing for the ability of Brand Image, Brand Trust, and Brand Loyalty to predict Purchase Decision are described here. </w:t>
      </w:r>
    </w:p>
    <w:p w14:paraId="4B170534" w14:textId="506D6844" w:rsidR="00204C66" w:rsidRPr="00D048A2" w:rsidRDefault="00204C66" w:rsidP="00204C66">
      <w:pPr>
        <w:pStyle w:val="Caption"/>
        <w:keepNext/>
        <w:rPr>
          <w:color w:val="000000" w:themeColor="text1"/>
        </w:rPr>
      </w:pPr>
      <w:bookmarkStart w:id="108" w:name="_Toc219934342"/>
      <w:r w:rsidRPr="00D048A2">
        <w:rPr>
          <w:color w:val="000000" w:themeColor="text1"/>
        </w:rPr>
        <w:lastRenderedPageBreak/>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8</w:t>
      </w:r>
      <w:r w:rsidRPr="00D048A2">
        <w:rPr>
          <w:color w:val="000000" w:themeColor="text1"/>
        </w:rPr>
        <w:fldChar w:fldCharType="end"/>
      </w:r>
      <w:r w:rsidRPr="00D048A2">
        <w:rPr>
          <w:color w:val="000000" w:themeColor="text1"/>
        </w:rPr>
        <w:t>: ANOVAa</w:t>
      </w:r>
      <w:bookmarkEnd w:id="108"/>
    </w:p>
    <w:tbl>
      <w:tblPr>
        <w:tblStyle w:val="TableGrid"/>
        <w:tblW w:w="8731" w:type="dxa"/>
        <w:jc w:val="center"/>
        <w:tblLayout w:type="fixed"/>
        <w:tblLook w:val="0000" w:firstRow="0" w:lastRow="0" w:firstColumn="0" w:lastColumn="0" w:noHBand="0" w:noVBand="0"/>
      </w:tblPr>
      <w:tblGrid>
        <w:gridCol w:w="803"/>
        <w:gridCol w:w="1408"/>
        <w:gridCol w:w="1609"/>
        <w:gridCol w:w="1123"/>
        <w:gridCol w:w="1542"/>
        <w:gridCol w:w="1123"/>
        <w:gridCol w:w="1123"/>
      </w:tblGrid>
      <w:tr w:rsidR="00D048A2" w:rsidRPr="00D048A2" w14:paraId="73ADA458" w14:textId="77777777" w:rsidTr="00204C66">
        <w:trPr>
          <w:jc w:val="center"/>
        </w:trPr>
        <w:tc>
          <w:tcPr>
            <w:tcW w:w="2211" w:type="dxa"/>
            <w:gridSpan w:val="2"/>
          </w:tcPr>
          <w:p w14:paraId="19E426DE" w14:textId="77777777" w:rsidR="00204C66" w:rsidRPr="00D048A2" w:rsidRDefault="00204C66" w:rsidP="00204C66">
            <w:pPr>
              <w:spacing w:after="160" w:line="360" w:lineRule="auto"/>
              <w:rPr>
                <w:color w:val="000000" w:themeColor="text1"/>
              </w:rPr>
            </w:pPr>
            <w:r w:rsidRPr="00D048A2">
              <w:rPr>
                <w:color w:val="000000" w:themeColor="text1"/>
              </w:rPr>
              <w:t>Model</w:t>
            </w:r>
          </w:p>
        </w:tc>
        <w:tc>
          <w:tcPr>
            <w:tcW w:w="1609" w:type="dxa"/>
          </w:tcPr>
          <w:p w14:paraId="60B3CC91" w14:textId="77777777" w:rsidR="00204C66" w:rsidRPr="00D048A2" w:rsidRDefault="00204C66" w:rsidP="00204C66">
            <w:pPr>
              <w:spacing w:after="160" w:line="360" w:lineRule="auto"/>
              <w:rPr>
                <w:color w:val="000000" w:themeColor="text1"/>
              </w:rPr>
            </w:pPr>
            <w:r w:rsidRPr="00D048A2">
              <w:rPr>
                <w:color w:val="000000" w:themeColor="text1"/>
              </w:rPr>
              <w:t>Sum of Squares</w:t>
            </w:r>
          </w:p>
        </w:tc>
        <w:tc>
          <w:tcPr>
            <w:tcW w:w="1123" w:type="dxa"/>
          </w:tcPr>
          <w:p w14:paraId="6CBBC02C" w14:textId="77777777" w:rsidR="00204C66" w:rsidRPr="00D048A2" w:rsidRDefault="00204C66" w:rsidP="00204C66">
            <w:pPr>
              <w:spacing w:after="160" w:line="360" w:lineRule="auto"/>
              <w:rPr>
                <w:color w:val="000000" w:themeColor="text1"/>
              </w:rPr>
            </w:pPr>
            <w:r w:rsidRPr="00D048A2">
              <w:rPr>
                <w:color w:val="000000" w:themeColor="text1"/>
              </w:rPr>
              <w:t>df</w:t>
            </w:r>
          </w:p>
        </w:tc>
        <w:tc>
          <w:tcPr>
            <w:tcW w:w="1542" w:type="dxa"/>
          </w:tcPr>
          <w:p w14:paraId="79C84E98" w14:textId="77777777" w:rsidR="00204C66" w:rsidRPr="00D048A2" w:rsidRDefault="00204C66" w:rsidP="00204C66">
            <w:pPr>
              <w:spacing w:after="160" w:line="360" w:lineRule="auto"/>
              <w:rPr>
                <w:color w:val="000000" w:themeColor="text1"/>
              </w:rPr>
            </w:pPr>
            <w:r w:rsidRPr="00D048A2">
              <w:rPr>
                <w:color w:val="000000" w:themeColor="text1"/>
              </w:rPr>
              <w:t>Mean Square</w:t>
            </w:r>
          </w:p>
        </w:tc>
        <w:tc>
          <w:tcPr>
            <w:tcW w:w="1123" w:type="dxa"/>
          </w:tcPr>
          <w:p w14:paraId="147C0BBE" w14:textId="77777777" w:rsidR="00204C66" w:rsidRPr="00D048A2" w:rsidRDefault="00204C66" w:rsidP="00204C66">
            <w:pPr>
              <w:spacing w:after="160" w:line="360" w:lineRule="auto"/>
              <w:rPr>
                <w:color w:val="000000" w:themeColor="text1"/>
              </w:rPr>
            </w:pPr>
            <w:r w:rsidRPr="00D048A2">
              <w:rPr>
                <w:color w:val="000000" w:themeColor="text1"/>
              </w:rPr>
              <w:t>F</w:t>
            </w:r>
          </w:p>
        </w:tc>
        <w:tc>
          <w:tcPr>
            <w:tcW w:w="1123" w:type="dxa"/>
          </w:tcPr>
          <w:p w14:paraId="75DB2880" w14:textId="77777777" w:rsidR="00204C66" w:rsidRPr="00D048A2" w:rsidRDefault="00204C66" w:rsidP="00204C66">
            <w:pPr>
              <w:spacing w:after="160" w:line="360" w:lineRule="auto"/>
              <w:rPr>
                <w:color w:val="000000" w:themeColor="text1"/>
              </w:rPr>
            </w:pPr>
            <w:r w:rsidRPr="00D048A2">
              <w:rPr>
                <w:color w:val="000000" w:themeColor="text1"/>
              </w:rPr>
              <w:t>Sig.</w:t>
            </w:r>
          </w:p>
        </w:tc>
      </w:tr>
      <w:tr w:rsidR="00D048A2" w:rsidRPr="00D048A2" w14:paraId="5152B929" w14:textId="77777777" w:rsidTr="00204C66">
        <w:trPr>
          <w:jc w:val="center"/>
        </w:trPr>
        <w:tc>
          <w:tcPr>
            <w:tcW w:w="803" w:type="dxa"/>
            <w:vMerge w:val="restart"/>
          </w:tcPr>
          <w:p w14:paraId="6786A8E5" w14:textId="77777777" w:rsidR="00204C66" w:rsidRPr="00D048A2" w:rsidRDefault="00204C66" w:rsidP="00204C66">
            <w:pPr>
              <w:spacing w:after="160" w:line="360" w:lineRule="auto"/>
              <w:rPr>
                <w:color w:val="000000" w:themeColor="text1"/>
              </w:rPr>
            </w:pPr>
            <w:r w:rsidRPr="00D048A2">
              <w:rPr>
                <w:color w:val="000000" w:themeColor="text1"/>
              </w:rPr>
              <w:t>1</w:t>
            </w:r>
          </w:p>
        </w:tc>
        <w:tc>
          <w:tcPr>
            <w:tcW w:w="1408" w:type="dxa"/>
          </w:tcPr>
          <w:p w14:paraId="340A4CCF" w14:textId="77777777" w:rsidR="00204C66" w:rsidRPr="00D048A2" w:rsidRDefault="00204C66" w:rsidP="00204C66">
            <w:pPr>
              <w:spacing w:after="160" w:line="360" w:lineRule="auto"/>
              <w:rPr>
                <w:color w:val="000000" w:themeColor="text1"/>
              </w:rPr>
            </w:pPr>
            <w:r w:rsidRPr="00D048A2">
              <w:rPr>
                <w:color w:val="000000" w:themeColor="text1"/>
              </w:rPr>
              <w:t>Regression</w:t>
            </w:r>
          </w:p>
        </w:tc>
        <w:tc>
          <w:tcPr>
            <w:tcW w:w="1609" w:type="dxa"/>
          </w:tcPr>
          <w:p w14:paraId="0A315F18" w14:textId="77777777" w:rsidR="00204C66" w:rsidRPr="00D048A2" w:rsidRDefault="00204C66" w:rsidP="00204C66">
            <w:pPr>
              <w:spacing w:after="160" w:line="360" w:lineRule="auto"/>
              <w:rPr>
                <w:color w:val="000000" w:themeColor="text1"/>
              </w:rPr>
            </w:pPr>
            <w:r w:rsidRPr="00D048A2">
              <w:rPr>
                <w:color w:val="000000" w:themeColor="text1"/>
              </w:rPr>
              <w:t>.320</w:t>
            </w:r>
          </w:p>
        </w:tc>
        <w:tc>
          <w:tcPr>
            <w:tcW w:w="1123" w:type="dxa"/>
          </w:tcPr>
          <w:p w14:paraId="2319D08C" w14:textId="77777777" w:rsidR="00204C66" w:rsidRPr="00D048A2" w:rsidRDefault="00204C66" w:rsidP="00204C66">
            <w:pPr>
              <w:spacing w:after="160" w:line="360" w:lineRule="auto"/>
              <w:rPr>
                <w:color w:val="000000" w:themeColor="text1"/>
              </w:rPr>
            </w:pPr>
            <w:r w:rsidRPr="00D048A2">
              <w:rPr>
                <w:color w:val="000000" w:themeColor="text1"/>
              </w:rPr>
              <w:t>3</w:t>
            </w:r>
          </w:p>
        </w:tc>
        <w:tc>
          <w:tcPr>
            <w:tcW w:w="1542" w:type="dxa"/>
          </w:tcPr>
          <w:p w14:paraId="30624082" w14:textId="77777777" w:rsidR="00204C66" w:rsidRPr="00D048A2" w:rsidRDefault="00204C66" w:rsidP="00204C66">
            <w:pPr>
              <w:spacing w:after="160" w:line="360" w:lineRule="auto"/>
              <w:rPr>
                <w:color w:val="000000" w:themeColor="text1"/>
              </w:rPr>
            </w:pPr>
            <w:r w:rsidRPr="00D048A2">
              <w:rPr>
                <w:color w:val="000000" w:themeColor="text1"/>
              </w:rPr>
              <w:t>.107</w:t>
            </w:r>
          </w:p>
        </w:tc>
        <w:tc>
          <w:tcPr>
            <w:tcW w:w="1123" w:type="dxa"/>
          </w:tcPr>
          <w:p w14:paraId="4451972A" w14:textId="77777777" w:rsidR="00204C66" w:rsidRPr="00D048A2" w:rsidRDefault="00204C66" w:rsidP="00204C66">
            <w:pPr>
              <w:spacing w:after="160" w:line="360" w:lineRule="auto"/>
              <w:rPr>
                <w:color w:val="000000" w:themeColor="text1"/>
              </w:rPr>
            </w:pPr>
            <w:r w:rsidRPr="00D048A2">
              <w:rPr>
                <w:color w:val="000000" w:themeColor="text1"/>
              </w:rPr>
              <w:t>2.095</w:t>
            </w:r>
          </w:p>
        </w:tc>
        <w:tc>
          <w:tcPr>
            <w:tcW w:w="1123" w:type="dxa"/>
          </w:tcPr>
          <w:p w14:paraId="0920FB3B" w14:textId="77777777" w:rsidR="00204C66" w:rsidRPr="00D048A2" w:rsidRDefault="00204C66" w:rsidP="00204C66">
            <w:pPr>
              <w:spacing w:after="160" w:line="360" w:lineRule="auto"/>
              <w:rPr>
                <w:color w:val="000000" w:themeColor="text1"/>
              </w:rPr>
            </w:pPr>
            <w:r w:rsidRPr="00D048A2">
              <w:rPr>
                <w:color w:val="000000" w:themeColor="text1"/>
              </w:rPr>
              <w:t>.105</w:t>
            </w:r>
            <w:r w:rsidRPr="00D048A2">
              <w:rPr>
                <w:color w:val="000000" w:themeColor="text1"/>
                <w:vertAlign w:val="superscript"/>
              </w:rPr>
              <w:t>b</w:t>
            </w:r>
          </w:p>
        </w:tc>
      </w:tr>
      <w:tr w:rsidR="00D048A2" w:rsidRPr="00D048A2" w14:paraId="0DB490E4" w14:textId="77777777" w:rsidTr="00204C66">
        <w:trPr>
          <w:jc w:val="center"/>
        </w:trPr>
        <w:tc>
          <w:tcPr>
            <w:tcW w:w="803" w:type="dxa"/>
            <w:vMerge/>
          </w:tcPr>
          <w:p w14:paraId="6D96329B" w14:textId="77777777" w:rsidR="00204C66" w:rsidRPr="00D048A2" w:rsidRDefault="00204C66" w:rsidP="00204C66">
            <w:pPr>
              <w:spacing w:after="160" w:line="360" w:lineRule="auto"/>
              <w:rPr>
                <w:color w:val="000000" w:themeColor="text1"/>
              </w:rPr>
            </w:pPr>
          </w:p>
        </w:tc>
        <w:tc>
          <w:tcPr>
            <w:tcW w:w="1408" w:type="dxa"/>
          </w:tcPr>
          <w:p w14:paraId="362066E9" w14:textId="77777777" w:rsidR="00204C66" w:rsidRPr="00D048A2" w:rsidRDefault="00204C66" w:rsidP="00204C66">
            <w:pPr>
              <w:spacing w:after="160" w:line="360" w:lineRule="auto"/>
              <w:rPr>
                <w:color w:val="000000" w:themeColor="text1"/>
              </w:rPr>
            </w:pPr>
            <w:r w:rsidRPr="00D048A2">
              <w:rPr>
                <w:color w:val="000000" w:themeColor="text1"/>
              </w:rPr>
              <w:t>Residual</w:t>
            </w:r>
          </w:p>
        </w:tc>
        <w:tc>
          <w:tcPr>
            <w:tcW w:w="1609" w:type="dxa"/>
          </w:tcPr>
          <w:p w14:paraId="1418C334" w14:textId="77777777" w:rsidR="00204C66" w:rsidRPr="00D048A2" w:rsidRDefault="00204C66" w:rsidP="00204C66">
            <w:pPr>
              <w:spacing w:after="160" w:line="360" w:lineRule="auto"/>
              <w:rPr>
                <w:color w:val="000000" w:themeColor="text1"/>
              </w:rPr>
            </w:pPr>
            <w:r w:rsidRPr="00D048A2">
              <w:rPr>
                <w:color w:val="000000" w:themeColor="text1"/>
              </w:rPr>
              <w:t>5.445</w:t>
            </w:r>
          </w:p>
        </w:tc>
        <w:tc>
          <w:tcPr>
            <w:tcW w:w="1123" w:type="dxa"/>
          </w:tcPr>
          <w:p w14:paraId="15054B1B" w14:textId="77777777" w:rsidR="00204C66" w:rsidRPr="00D048A2" w:rsidRDefault="00204C66" w:rsidP="00204C66">
            <w:pPr>
              <w:spacing w:after="160" w:line="360" w:lineRule="auto"/>
              <w:rPr>
                <w:color w:val="000000" w:themeColor="text1"/>
              </w:rPr>
            </w:pPr>
            <w:r w:rsidRPr="00D048A2">
              <w:rPr>
                <w:color w:val="000000" w:themeColor="text1"/>
              </w:rPr>
              <w:t>107</w:t>
            </w:r>
          </w:p>
        </w:tc>
        <w:tc>
          <w:tcPr>
            <w:tcW w:w="1542" w:type="dxa"/>
          </w:tcPr>
          <w:p w14:paraId="071EFA8B" w14:textId="77777777" w:rsidR="00204C66" w:rsidRPr="00D048A2" w:rsidRDefault="00204C66" w:rsidP="00204C66">
            <w:pPr>
              <w:spacing w:after="160" w:line="360" w:lineRule="auto"/>
              <w:rPr>
                <w:color w:val="000000" w:themeColor="text1"/>
              </w:rPr>
            </w:pPr>
            <w:r w:rsidRPr="00D048A2">
              <w:rPr>
                <w:color w:val="000000" w:themeColor="text1"/>
              </w:rPr>
              <w:t>.051</w:t>
            </w:r>
          </w:p>
        </w:tc>
        <w:tc>
          <w:tcPr>
            <w:tcW w:w="1123" w:type="dxa"/>
          </w:tcPr>
          <w:p w14:paraId="4A7E4EA8" w14:textId="77777777" w:rsidR="00204C66" w:rsidRPr="00D048A2" w:rsidRDefault="00204C66" w:rsidP="00204C66">
            <w:pPr>
              <w:spacing w:after="160" w:line="360" w:lineRule="auto"/>
              <w:rPr>
                <w:color w:val="000000" w:themeColor="text1"/>
              </w:rPr>
            </w:pPr>
          </w:p>
        </w:tc>
        <w:tc>
          <w:tcPr>
            <w:tcW w:w="1123" w:type="dxa"/>
          </w:tcPr>
          <w:p w14:paraId="6A9C6AA8" w14:textId="77777777" w:rsidR="00204C66" w:rsidRPr="00D048A2" w:rsidRDefault="00204C66" w:rsidP="00204C66">
            <w:pPr>
              <w:spacing w:after="160" w:line="360" w:lineRule="auto"/>
              <w:rPr>
                <w:color w:val="000000" w:themeColor="text1"/>
              </w:rPr>
            </w:pPr>
          </w:p>
        </w:tc>
      </w:tr>
      <w:tr w:rsidR="00D048A2" w:rsidRPr="00D048A2" w14:paraId="2C0CE469" w14:textId="77777777" w:rsidTr="00204C66">
        <w:trPr>
          <w:jc w:val="center"/>
        </w:trPr>
        <w:tc>
          <w:tcPr>
            <w:tcW w:w="803" w:type="dxa"/>
            <w:vMerge/>
          </w:tcPr>
          <w:p w14:paraId="632736D8" w14:textId="77777777" w:rsidR="00204C66" w:rsidRPr="00D048A2" w:rsidRDefault="00204C66" w:rsidP="00204C66">
            <w:pPr>
              <w:spacing w:after="160" w:line="360" w:lineRule="auto"/>
              <w:rPr>
                <w:color w:val="000000" w:themeColor="text1"/>
              </w:rPr>
            </w:pPr>
          </w:p>
        </w:tc>
        <w:tc>
          <w:tcPr>
            <w:tcW w:w="1408" w:type="dxa"/>
          </w:tcPr>
          <w:p w14:paraId="726FE943" w14:textId="77777777" w:rsidR="00204C66" w:rsidRPr="00D048A2" w:rsidRDefault="00204C66" w:rsidP="00204C66">
            <w:pPr>
              <w:spacing w:after="160" w:line="360" w:lineRule="auto"/>
              <w:rPr>
                <w:color w:val="000000" w:themeColor="text1"/>
              </w:rPr>
            </w:pPr>
            <w:r w:rsidRPr="00D048A2">
              <w:rPr>
                <w:color w:val="000000" w:themeColor="text1"/>
              </w:rPr>
              <w:t>Total</w:t>
            </w:r>
          </w:p>
        </w:tc>
        <w:tc>
          <w:tcPr>
            <w:tcW w:w="1609" w:type="dxa"/>
          </w:tcPr>
          <w:p w14:paraId="4A54A5A7" w14:textId="77777777" w:rsidR="00204C66" w:rsidRPr="00D048A2" w:rsidRDefault="00204C66" w:rsidP="00204C66">
            <w:pPr>
              <w:spacing w:after="160" w:line="360" w:lineRule="auto"/>
              <w:rPr>
                <w:color w:val="000000" w:themeColor="text1"/>
              </w:rPr>
            </w:pPr>
            <w:r w:rsidRPr="00D048A2">
              <w:rPr>
                <w:color w:val="000000" w:themeColor="text1"/>
              </w:rPr>
              <w:t>5.764</w:t>
            </w:r>
          </w:p>
        </w:tc>
        <w:tc>
          <w:tcPr>
            <w:tcW w:w="1123" w:type="dxa"/>
          </w:tcPr>
          <w:p w14:paraId="2C63CA51" w14:textId="77777777" w:rsidR="00204C66" w:rsidRPr="00D048A2" w:rsidRDefault="00204C66" w:rsidP="00204C66">
            <w:pPr>
              <w:spacing w:after="160" w:line="360" w:lineRule="auto"/>
              <w:rPr>
                <w:color w:val="000000" w:themeColor="text1"/>
              </w:rPr>
            </w:pPr>
            <w:r w:rsidRPr="00D048A2">
              <w:rPr>
                <w:color w:val="000000" w:themeColor="text1"/>
              </w:rPr>
              <w:t>110</w:t>
            </w:r>
          </w:p>
        </w:tc>
        <w:tc>
          <w:tcPr>
            <w:tcW w:w="1542" w:type="dxa"/>
          </w:tcPr>
          <w:p w14:paraId="0B554651" w14:textId="77777777" w:rsidR="00204C66" w:rsidRPr="00D048A2" w:rsidRDefault="00204C66" w:rsidP="00204C66">
            <w:pPr>
              <w:spacing w:after="160" w:line="360" w:lineRule="auto"/>
              <w:rPr>
                <w:color w:val="000000" w:themeColor="text1"/>
              </w:rPr>
            </w:pPr>
          </w:p>
        </w:tc>
        <w:tc>
          <w:tcPr>
            <w:tcW w:w="1123" w:type="dxa"/>
          </w:tcPr>
          <w:p w14:paraId="61775070" w14:textId="77777777" w:rsidR="00204C66" w:rsidRPr="00D048A2" w:rsidRDefault="00204C66" w:rsidP="00204C66">
            <w:pPr>
              <w:spacing w:after="160" w:line="360" w:lineRule="auto"/>
              <w:rPr>
                <w:color w:val="000000" w:themeColor="text1"/>
              </w:rPr>
            </w:pPr>
          </w:p>
        </w:tc>
        <w:tc>
          <w:tcPr>
            <w:tcW w:w="1123" w:type="dxa"/>
          </w:tcPr>
          <w:p w14:paraId="3955CFAD" w14:textId="77777777" w:rsidR="00204C66" w:rsidRPr="00D048A2" w:rsidRDefault="00204C66" w:rsidP="00204C66">
            <w:pPr>
              <w:spacing w:after="160" w:line="360" w:lineRule="auto"/>
              <w:rPr>
                <w:color w:val="000000" w:themeColor="text1"/>
              </w:rPr>
            </w:pPr>
          </w:p>
        </w:tc>
      </w:tr>
      <w:tr w:rsidR="00D048A2" w:rsidRPr="00D048A2" w14:paraId="648E0F1C" w14:textId="77777777" w:rsidTr="00204C66">
        <w:trPr>
          <w:jc w:val="center"/>
        </w:trPr>
        <w:tc>
          <w:tcPr>
            <w:tcW w:w="8731" w:type="dxa"/>
            <w:gridSpan w:val="7"/>
          </w:tcPr>
          <w:p w14:paraId="05A34B57" w14:textId="77777777" w:rsidR="00204C66" w:rsidRPr="00D048A2" w:rsidRDefault="00204C66" w:rsidP="00204C66">
            <w:pPr>
              <w:spacing w:after="160" w:line="360" w:lineRule="auto"/>
              <w:rPr>
                <w:color w:val="000000" w:themeColor="text1"/>
              </w:rPr>
            </w:pPr>
            <w:r w:rsidRPr="00D048A2">
              <w:rPr>
                <w:color w:val="000000" w:themeColor="text1"/>
              </w:rPr>
              <w:t>a. Dependent Variable: Purchase Decision</w:t>
            </w:r>
          </w:p>
        </w:tc>
      </w:tr>
      <w:tr w:rsidR="00D048A2" w:rsidRPr="00D048A2" w14:paraId="02F30A98" w14:textId="77777777" w:rsidTr="00204C66">
        <w:trPr>
          <w:jc w:val="center"/>
        </w:trPr>
        <w:tc>
          <w:tcPr>
            <w:tcW w:w="8731" w:type="dxa"/>
            <w:gridSpan w:val="7"/>
          </w:tcPr>
          <w:p w14:paraId="38E6A274" w14:textId="77777777" w:rsidR="00204C66" w:rsidRPr="00D048A2" w:rsidRDefault="00204C66" w:rsidP="00204C66">
            <w:pPr>
              <w:spacing w:after="160" w:line="360" w:lineRule="auto"/>
              <w:rPr>
                <w:color w:val="000000" w:themeColor="text1"/>
              </w:rPr>
            </w:pPr>
            <w:r w:rsidRPr="00D048A2">
              <w:rPr>
                <w:color w:val="000000" w:themeColor="text1"/>
              </w:rPr>
              <w:t>b. Predictors: (Constant), Brand Loyalty, Brand Image, Brand Trust</w:t>
            </w:r>
          </w:p>
        </w:tc>
      </w:tr>
    </w:tbl>
    <w:p w14:paraId="56284CAE" w14:textId="453D25C3" w:rsidR="00E877B1" w:rsidRPr="00D048A2" w:rsidRDefault="00E877B1" w:rsidP="00E877B1">
      <w:pPr>
        <w:rPr>
          <w:color w:val="000000" w:themeColor="text1"/>
        </w:rPr>
      </w:pPr>
      <w:r w:rsidRPr="00D048A2">
        <w:rPr>
          <w:color w:val="000000" w:themeColor="text1"/>
        </w:rPr>
        <w:t>ANOVA was also conducted in the design of the study to</w:t>
      </w:r>
      <w:r w:rsidRPr="00D048A2">
        <w:rPr>
          <w:color w:val="000000" w:themeColor="text1"/>
        </w:rPr>
        <w:t> </w:t>
      </w:r>
      <w:r w:rsidRPr="00D048A2">
        <w:rPr>
          <w:color w:val="000000" w:themeColor="text1"/>
        </w:rPr>
        <w:t xml:space="preserve">determine whether there are mean differences between groups (i.e., retailer group and selected demographics) </w:t>
      </w:r>
      <w:r w:rsidR="00FF4D06">
        <w:rPr>
          <w:color w:val="000000" w:themeColor="text1"/>
        </w:rPr>
        <w:t>regarding</w:t>
      </w:r>
      <w:r w:rsidRPr="00D048A2">
        <w:rPr>
          <w:color w:val="000000" w:themeColor="text1"/>
        </w:rPr>
        <w:t xml:space="preserve"> focal outcome and/or key constructs under RQ2. However, the included ANOVA table in the output extract is the ANOVA connected with the multiple regression model (i.e., it tests for a statistically significant proportion of variance in Purchase Decision from an empty model provided by</w:t>
      </w:r>
      <w:r w:rsidRPr="00D048A2">
        <w:rPr>
          <w:color w:val="000000" w:themeColor="text1"/>
        </w:rPr>
        <w:t> </w:t>
      </w:r>
      <w:r w:rsidRPr="00D048A2">
        <w:rPr>
          <w:color w:val="000000" w:themeColor="text1"/>
        </w:rPr>
        <w:t xml:space="preserve">your predictors), and not for example an ANOVA between different retailer groups (e.g. </w:t>
      </w:r>
      <w:r w:rsidR="00FF4D06" w:rsidRPr="00D048A2">
        <w:rPr>
          <w:color w:val="000000" w:themeColor="text1"/>
        </w:rPr>
        <w:t>default state</w:t>
      </w:r>
      <w:r w:rsidRPr="00D048A2">
        <w:rPr>
          <w:color w:val="000000" w:themeColor="text1"/>
        </w:rPr>
        <w:t xml:space="preserve"> vs H&amp;M vs M&amp;S) or demographic groups that you tested as covariates (e.g. age brackets, gender). As there is no</w:t>
      </w:r>
      <w:r w:rsidRPr="00D048A2">
        <w:rPr>
          <w:color w:val="000000" w:themeColor="text1"/>
        </w:rPr>
        <w:t> </w:t>
      </w:r>
      <w:r w:rsidRPr="00D048A2">
        <w:rPr>
          <w:color w:val="000000" w:themeColor="text1"/>
        </w:rPr>
        <w:t>additional “Compare Means” output (displaying a grouping variable of retailer categories and a dependent variable including the particular construct) present in the material supplied, findings for an ANOVA comparing retailers will also necessarily remain unreported in this space. The only ANOVA results included in the excerpt are for testing if the regression model for Purchase</w:t>
      </w:r>
      <w:r w:rsidRPr="00D048A2">
        <w:rPr>
          <w:color w:val="000000" w:themeColor="text1"/>
        </w:rPr>
        <w:t> </w:t>
      </w:r>
      <w:r w:rsidRPr="00D048A2">
        <w:rPr>
          <w:color w:val="000000" w:themeColor="text1"/>
        </w:rPr>
        <w:t xml:space="preserve">Decision is significant overall. Hence, a quantitative ANOVA is not easily feasible considering that the results of various independent Fisher-tests </w:t>
      </w:r>
      <w:r w:rsidR="006A34CE" w:rsidRPr="00D048A2">
        <w:rPr>
          <w:color w:val="000000" w:themeColor="text1"/>
        </w:rPr>
        <w:t xml:space="preserve">have to be compared </w:t>
      </w:r>
      <w:r w:rsidRPr="00D048A2">
        <w:rPr>
          <w:color w:val="000000" w:themeColor="text1"/>
        </w:rPr>
        <w:t>or use an</w:t>
      </w:r>
      <w:r w:rsidRPr="00D048A2">
        <w:rPr>
          <w:color w:val="000000" w:themeColor="text1"/>
        </w:rPr>
        <w:t> </w:t>
      </w:r>
      <w:r w:rsidRPr="00D048A2">
        <w:rPr>
          <w:color w:val="000000" w:themeColor="text1"/>
        </w:rPr>
        <w:t>advanced method like MODL (Prettenhofer and Stein 2010).</w:t>
      </w:r>
      <w:r w:rsidR="006B3D18" w:rsidRPr="00D048A2">
        <w:rPr>
          <w:color w:val="000000" w:themeColor="text1"/>
        </w:rPr>
        <w:t xml:space="preserve"> Accordingly, the ANOVA results reported below refer to model-level (regression) significance, while retailer and demographic group-comparison ANOVA results cannot be presented without the corresponding outputs.</w:t>
      </w:r>
    </w:p>
    <w:p w14:paraId="7B8F4B2F" w14:textId="3689ABB7" w:rsidR="00204C66" w:rsidRPr="00D048A2" w:rsidRDefault="00204C66" w:rsidP="00204C66">
      <w:pPr>
        <w:pStyle w:val="Caption"/>
        <w:keepNext/>
        <w:rPr>
          <w:color w:val="000000" w:themeColor="text1"/>
        </w:rPr>
      </w:pPr>
      <w:bookmarkStart w:id="109" w:name="_Toc219934343"/>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006A34CE" w:rsidRPr="00D048A2">
        <w:rPr>
          <w:noProof/>
          <w:color w:val="000000" w:themeColor="text1"/>
        </w:rPr>
        <w:t>9</w:t>
      </w:r>
      <w:r w:rsidRPr="00D048A2">
        <w:rPr>
          <w:color w:val="000000" w:themeColor="text1"/>
        </w:rPr>
        <w:fldChar w:fldCharType="end"/>
      </w:r>
      <w:r w:rsidRPr="00D048A2">
        <w:rPr>
          <w:color w:val="000000" w:themeColor="text1"/>
        </w:rPr>
        <w:t>: Model Summary</w:t>
      </w:r>
      <w:bookmarkEnd w:id="109"/>
    </w:p>
    <w:tbl>
      <w:tblPr>
        <w:tblStyle w:val="TableGrid"/>
        <w:tblW w:w="6402" w:type="dxa"/>
        <w:jc w:val="center"/>
        <w:tblLayout w:type="fixed"/>
        <w:tblLook w:val="0000" w:firstRow="0" w:lastRow="0" w:firstColumn="0" w:lastColumn="0" w:noHBand="0" w:noVBand="0"/>
      </w:tblPr>
      <w:tblGrid>
        <w:gridCol w:w="871"/>
        <w:gridCol w:w="1123"/>
        <w:gridCol w:w="1190"/>
        <w:gridCol w:w="1609"/>
        <w:gridCol w:w="1609"/>
      </w:tblGrid>
      <w:tr w:rsidR="00D048A2" w:rsidRPr="00D048A2" w14:paraId="7FACB192" w14:textId="77777777" w:rsidTr="00204C66">
        <w:trPr>
          <w:jc w:val="center"/>
        </w:trPr>
        <w:tc>
          <w:tcPr>
            <w:tcW w:w="871" w:type="dxa"/>
          </w:tcPr>
          <w:p w14:paraId="5681B38C" w14:textId="77777777" w:rsidR="00204C66" w:rsidRPr="00D048A2" w:rsidRDefault="00204C66" w:rsidP="00521AB4">
            <w:pPr>
              <w:spacing w:after="160" w:line="360" w:lineRule="auto"/>
              <w:rPr>
                <w:color w:val="000000" w:themeColor="text1"/>
              </w:rPr>
            </w:pPr>
            <w:r w:rsidRPr="00D048A2">
              <w:rPr>
                <w:color w:val="000000" w:themeColor="text1"/>
              </w:rPr>
              <w:t>Model</w:t>
            </w:r>
          </w:p>
        </w:tc>
        <w:tc>
          <w:tcPr>
            <w:tcW w:w="1123" w:type="dxa"/>
          </w:tcPr>
          <w:p w14:paraId="48D1E9DC" w14:textId="77777777" w:rsidR="00204C66" w:rsidRPr="00D048A2" w:rsidRDefault="00204C66" w:rsidP="00521AB4">
            <w:pPr>
              <w:spacing w:after="160" w:line="360" w:lineRule="auto"/>
              <w:rPr>
                <w:color w:val="000000" w:themeColor="text1"/>
              </w:rPr>
            </w:pPr>
            <w:r w:rsidRPr="00D048A2">
              <w:rPr>
                <w:color w:val="000000" w:themeColor="text1"/>
              </w:rPr>
              <w:t>R</w:t>
            </w:r>
          </w:p>
        </w:tc>
        <w:tc>
          <w:tcPr>
            <w:tcW w:w="1190" w:type="dxa"/>
          </w:tcPr>
          <w:p w14:paraId="38057B42" w14:textId="77777777" w:rsidR="00204C66" w:rsidRPr="00D048A2" w:rsidRDefault="00204C66" w:rsidP="00521AB4">
            <w:pPr>
              <w:spacing w:after="160" w:line="360" w:lineRule="auto"/>
              <w:rPr>
                <w:color w:val="000000" w:themeColor="text1"/>
              </w:rPr>
            </w:pPr>
            <w:r w:rsidRPr="00D048A2">
              <w:rPr>
                <w:color w:val="000000" w:themeColor="text1"/>
              </w:rPr>
              <w:t>R Square</w:t>
            </w:r>
          </w:p>
        </w:tc>
        <w:tc>
          <w:tcPr>
            <w:tcW w:w="1609" w:type="dxa"/>
          </w:tcPr>
          <w:p w14:paraId="455660C1" w14:textId="71288025" w:rsidR="00204C66" w:rsidRPr="00D048A2" w:rsidRDefault="00204C66" w:rsidP="00E840F5">
            <w:pPr>
              <w:spacing w:after="160" w:line="360" w:lineRule="auto"/>
              <w:rPr>
                <w:color w:val="000000" w:themeColor="text1"/>
              </w:rPr>
            </w:pPr>
            <w:r w:rsidRPr="00D048A2">
              <w:rPr>
                <w:color w:val="000000" w:themeColor="text1"/>
              </w:rPr>
              <w:t xml:space="preserve">Adjusted </w:t>
            </w:r>
            <w:r w:rsidR="00E840F5">
              <w:rPr>
                <w:color w:val="000000" w:themeColor="text1"/>
              </w:rPr>
              <w:t>R-Square</w:t>
            </w:r>
          </w:p>
        </w:tc>
        <w:tc>
          <w:tcPr>
            <w:tcW w:w="1609" w:type="dxa"/>
          </w:tcPr>
          <w:p w14:paraId="1DCA946C" w14:textId="77777777" w:rsidR="00204C66" w:rsidRPr="00D048A2" w:rsidRDefault="00204C66" w:rsidP="00521AB4">
            <w:pPr>
              <w:spacing w:after="160" w:line="360" w:lineRule="auto"/>
              <w:rPr>
                <w:color w:val="000000" w:themeColor="text1"/>
              </w:rPr>
            </w:pPr>
            <w:r w:rsidRPr="00D048A2">
              <w:rPr>
                <w:color w:val="000000" w:themeColor="text1"/>
              </w:rPr>
              <w:t>Std. Error of the Estimate</w:t>
            </w:r>
          </w:p>
        </w:tc>
      </w:tr>
      <w:tr w:rsidR="00D048A2" w:rsidRPr="00D048A2" w14:paraId="299FB191" w14:textId="77777777" w:rsidTr="00204C66">
        <w:trPr>
          <w:jc w:val="center"/>
        </w:trPr>
        <w:tc>
          <w:tcPr>
            <w:tcW w:w="871" w:type="dxa"/>
          </w:tcPr>
          <w:p w14:paraId="1F25330A" w14:textId="77777777" w:rsidR="00204C66" w:rsidRPr="00D048A2" w:rsidRDefault="00204C66" w:rsidP="00521AB4">
            <w:pPr>
              <w:spacing w:after="160" w:line="360" w:lineRule="auto"/>
              <w:rPr>
                <w:color w:val="000000" w:themeColor="text1"/>
              </w:rPr>
            </w:pPr>
            <w:r w:rsidRPr="00D048A2">
              <w:rPr>
                <w:color w:val="000000" w:themeColor="text1"/>
              </w:rPr>
              <w:lastRenderedPageBreak/>
              <w:t>1</w:t>
            </w:r>
          </w:p>
        </w:tc>
        <w:tc>
          <w:tcPr>
            <w:tcW w:w="1123" w:type="dxa"/>
          </w:tcPr>
          <w:p w14:paraId="7123C9FE" w14:textId="77777777" w:rsidR="00204C66" w:rsidRPr="00D048A2" w:rsidRDefault="00204C66" w:rsidP="00521AB4">
            <w:pPr>
              <w:spacing w:after="160" w:line="360" w:lineRule="auto"/>
              <w:rPr>
                <w:color w:val="000000" w:themeColor="text1"/>
              </w:rPr>
            </w:pPr>
            <w:r w:rsidRPr="00D048A2">
              <w:rPr>
                <w:color w:val="000000" w:themeColor="text1"/>
              </w:rPr>
              <w:t>.236</w:t>
            </w:r>
            <w:r w:rsidRPr="00D048A2">
              <w:rPr>
                <w:color w:val="000000" w:themeColor="text1"/>
                <w:vertAlign w:val="superscript"/>
              </w:rPr>
              <w:t>a</w:t>
            </w:r>
          </w:p>
        </w:tc>
        <w:tc>
          <w:tcPr>
            <w:tcW w:w="1190" w:type="dxa"/>
          </w:tcPr>
          <w:p w14:paraId="0508FA6E" w14:textId="77777777" w:rsidR="00204C66" w:rsidRPr="00D048A2" w:rsidRDefault="00204C66" w:rsidP="00521AB4">
            <w:pPr>
              <w:spacing w:after="160" w:line="360" w:lineRule="auto"/>
              <w:rPr>
                <w:color w:val="000000" w:themeColor="text1"/>
              </w:rPr>
            </w:pPr>
            <w:r w:rsidRPr="00D048A2">
              <w:rPr>
                <w:color w:val="000000" w:themeColor="text1"/>
              </w:rPr>
              <w:t>.055</w:t>
            </w:r>
          </w:p>
        </w:tc>
        <w:tc>
          <w:tcPr>
            <w:tcW w:w="1609" w:type="dxa"/>
          </w:tcPr>
          <w:p w14:paraId="447C09D4" w14:textId="77777777" w:rsidR="00204C66" w:rsidRPr="00D048A2" w:rsidRDefault="00204C66" w:rsidP="00521AB4">
            <w:pPr>
              <w:spacing w:after="160" w:line="360" w:lineRule="auto"/>
              <w:rPr>
                <w:color w:val="000000" w:themeColor="text1"/>
              </w:rPr>
            </w:pPr>
            <w:r w:rsidRPr="00D048A2">
              <w:rPr>
                <w:color w:val="000000" w:themeColor="text1"/>
              </w:rPr>
              <w:t>.029</w:t>
            </w:r>
          </w:p>
        </w:tc>
        <w:tc>
          <w:tcPr>
            <w:tcW w:w="1609" w:type="dxa"/>
          </w:tcPr>
          <w:p w14:paraId="6591E8DF" w14:textId="77777777" w:rsidR="00204C66" w:rsidRPr="00D048A2" w:rsidRDefault="00204C66" w:rsidP="00521AB4">
            <w:pPr>
              <w:spacing w:after="160" w:line="360" w:lineRule="auto"/>
              <w:rPr>
                <w:color w:val="000000" w:themeColor="text1"/>
              </w:rPr>
            </w:pPr>
            <w:r w:rsidRPr="00D048A2">
              <w:rPr>
                <w:color w:val="000000" w:themeColor="text1"/>
              </w:rPr>
              <w:t>.22557</w:t>
            </w:r>
          </w:p>
        </w:tc>
      </w:tr>
      <w:tr w:rsidR="00D048A2" w:rsidRPr="00D048A2" w14:paraId="3A83C477" w14:textId="77777777" w:rsidTr="00204C66">
        <w:trPr>
          <w:jc w:val="center"/>
        </w:trPr>
        <w:tc>
          <w:tcPr>
            <w:tcW w:w="6402" w:type="dxa"/>
            <w:gridSpan w:val="5"/>
          </w:tcPr>
          <w:p w14:paraId="6E6BD97F" w14:textId="77777777" w:rsidR="00204C66" w:rsidRPr="00D048A2" w:rsidRDefault="00204C66" w:rsidP="00521AB4">
            <w:pPr>
              <w:spacing w:after="160" w:line="360" w:lineRule="auto"/>
              <w:rPr>
                <w:color w:val="000000" w:themeColor="text1"/>
              </w:rPr>
            </w:pPr>
            <w:r w:rsidRPr="00D048A2">
              <w:rPr>
                <w:color w:val="000000" w:themeColor="text1"/>
              </w:rPr>
              <w:t>a. Predictors: (Constant), Brand Loyalty, Brand Image, Brand Trust</w:t>
            </w:r>
          </w:p>
        </w:tc>
      </w:tr>
    </w:tbl>
    <w:p w14:paraId="63129124" w14:textId="19DD41AB" w:rsidR="00E877B1" w:rsidRPr="00D048A2" w:rsidRDefault="00E877B1" w:rsidP="00E877B1">
      <w:pPr>
        <w:rPr>
          <w:color w:val="000000" w:themeColor="text1"/>
        </w:rPr>
      </w:pPr>
      <w:r w:rsidRPr="00D048A2">
        <w:rPr>
          <w:color w:val="000000" w:themeColor="text1"/>
        </w:rPr>
        <w:t>The model summary of the multiple regression model, which employed Brand Image along with</w:t>
      </w:r>
      <w:r w:rsidRPr="00D048A2">
        <w:rPr>
          <w:color w:val="000000" w:themeColor="text1"/>
        </w:rPr>
        <w:t> </w:t>
      </w:r>
      <w:r w:rsidRPr="00D048A2">
        <w:rPr>
          <w:color w:val="000000" w:themeColor="text1"/>
        </w:rPr>
        <w:t>Brand Trust and Brand Loyalty as predictors for Purchase Decision</w:t>
      </w:r>
      <w:r w:rsidR="00E840F5">
        <w:rPr>
          <w:color w:val="000000" w:themeColor="text1"/>
        </w:rPr>
        <w:t>,</w:t>
      </w:r>
      <w:r w:rsidRPr="00D048A2">
        <w:rPr>
          <w:color w:val="000000" w:themeColor="text1"/>
        </w:rPr>
        <w:t xml:space="preserve"> is </w:t>
      </w:r>
      <w:r w:rsidR="00E840F5">
        <w:rPr>
          <w:color w:val="000000" w:themeColor="text1"/>
        </w:rPr>
        <w:t>R=.</w:t>
      </w:r>
      <w:r w:rsidRPr="00D048A2">
        <w:rPr>
          <w:color w:val="000000" w:themeColor="text1"/>
        </w:rPr>
        <w:t>. 236. R Square indicates the percentage</w:t>
      </w:r>
      <w:r w:rsidRPr="00D048A2">
        <w:rPr>
          <w:color w:val="000000" w:themeColor="text1"/>
        </w:rPr>
        <w:t> </w:t>
      </w:r>
      <w:r w:rsidRPr="00D048A2">
        <w:rPr>
          <w:color w:val="000000" w:themeColor="text1"/>
        </w:rPr>
        <w:t>of the variance in Purchase Decision that is explained by the combined predictors. 055. This suggests</w:t>
      </w:r>
      <w:r w:rsidRPr="00D048A2">
        <w:rPr>
          <w:color w:val="000000" w:themeColor="text1"/>
        </w:rPr>
        <w:t> </w:t>
      </w:r>
      <w:r w:rsidRPr="00D048A2">
        <w:rPr>
          <w:color w:val="000000" w:themeColor="text1"/>
        </w:rPr>
        <w:t xml:space="preserve">that the three predictors together accounted for 5.5% of Purchase Decision variance in </w:t>
      </w:r>
      <w:r w:rsidR="00E840F5">
        <w:rPr>
          <w:color w:val="000000" w:themeColor="text1"/>
        </w:rPr>
        <w:t xml:space="preserve">the </w:t>
      </w:r>
      <w:r w:rsidRPr="00D048A2">
        <w:rPr>
          <w:color w:val="000000" w:themeColor="text1"/>
        </w:rPr>
        <w:t xml:space="preserve">present dataset. The adjusted </w:t>
      </w:r>
      <w:r w:rsidR="00E840F5">
        <w:rPr>
          <w:color w:val="000000" w:themeColor="text1"/>
        </w:rPr>
        <w:t>R-squared</w:t>
      </w:r>
      <w:r w:rsidRPr="00D048A2">
        <w:rPr>
          <w:color w:val="000000" w:themeColor="text1"/>
        </w:rPr>
        <w:t xml:space="preserve"> was. 029, this is the proportion</w:t>
      </w:r>
      <w:r w:rsidRPr="00D048A2">
        <w:rPr>
          <w:color w:val="000000" w:themeColor="text1"/>
        </w:rPr>
        <w:t> </w:t>
      </w:r>
      <w:r w:rsidRPr="00D048A2">
        <w:rPr>
          <w:color w:val="000000" w:themeColor="text1"/>
        </w:rPr>
        <w:t xml:space="preserve">of variance explained after controlling for the number of predictors with respect to </w:t>
      </w:r>
      <w:r w:rsidR="00986B3C">
        <w:rPr>
          <w:color w:val="000000" w:themeColor="text1"/>
        </w:rPr>
        <w:t>sample size</w:t>
      </w:r>
      <w:r w:rsidRPr="00D048A2">
        <w:rPr>
          <w:color w:val="000000" w:themeColor="text1"/>
        </w:rPr>
        <w:t>. The standard error</w:t>
      </w:r>
      <w:r w:rsidRPr="00D048A2">
        <w:rPr>
          <w:color w:val="000000" w:themeColor="text1"/>
        </w:rPr>
        <w:t> </w:t>
      </w:r>
      <w:r w:rsidRPr="00D048A2">
        <w:rPr>
          <w:color w:val="000000" w:themeColor="text1"/>
        </w:rPr>
        <w:t>of the estimate was. 22557,</w:t>
      </w:r>
      <w:r w:rsidR="00E840F5">
        <w:rPr>
          <w:color w:val="000000" w:themeColor="text1"/>
        </w:rPr>
        <w:t xml:space="preserve"> </w:t>
      </w:r>
      <w:r w:rsidRPr="00D048A2">
        <w:rPr>
          <w:color w:val="000000" w:themeColor="text1"/>
        </w:rPr>
        <w:t> </w:t>
      </w:r>
      <w:r w:rsidRPr="00D048A2">
        <w:rPr>
          <w:color w:val="000000" w:themeColor="text1"/>
        </w:rPr>
        <w:t>which is the average deviation (error) of the value of our predictions from the actual values, measured in the units of the Purchase Decision scale.</w:t>
      </w:r>
    </w:p>
    <w:p w14:paraId="5A56FB6D" w14:textId="2517D750" w:rsidR="00E877B1" w:rsidRPr="00D048A2" w:rsidRDefault="00986B3C" w:rsidP="00E877B1">
      <w:pPr>
        <w:rPr>
          <w:color w:val="000000" w:themeColor="text1"/>
        </w:rPr>
      </w:pPr>
      <w:r w:rsidRPr="00986B3C">
        <w:rPr>
          <w:color w:val="000000" w:themeColor="text1"/>
        </w:rPr>
        <w:t>The model explained approximately 5.5% of the variance in purchase decision, indicating a relatively weak explanatory power.</w:t>
      </w:r>
      <w:r>
        <w:rPr>
          <w:color w:val="000000" w:themeColor="text1"/>
        </w:rPr>
        <w:t xml:space="preserve"> </w:t>
      </w:r>
      <w:r w:rsidR="00E877B1" w:rsidRPr="00D048A2">
        <w:rPr>
          <w:color w:val="000000" w:themeColor="text1"/>
        </w:rPr>
        <w:t>The ANOVA table for the</w:t>
      </w:r>
      <w:r w:rsidR="00E877B1" w:rsidRPr="00D048A2">
        <w:rPr>
          <w:color w:val="000000" w:themeColor="text1"/>
        </w:rPr>
        <w:t> </w:t>
      </w:r>
      <w:r w:rsidR="00E877B1" w:rsidRPr="00D048A2">
        <w:rPr>
          <w:color w:val="000000" w:themeColor="text1"/>
        </w:rPr>
        <w:t xml:space="preserve">regression model </w:t>
      </w:r>
      <w:r w:rsidR="006A34CE" w:rsidRPr="00D048A2">
        <w:rPr>
          <w:color w:val="000000" w:themeColor="text1"/>
        </w:rPr>
        <w:t>gives the</w:t>
      </w:r>
      <w:r w:rsidR="00E877B1" w:rsidRPr="00D048A2">
        <w:rPr>
          <w:color w:val="000000" w:themeColor="text1"/>
        </w:rPr>
        <w:t xml:space="preserve"> split of variation, i.e., variance</w:t>
      </w:r>
      <w:r w:rsidR="00E840F5">
        <w:rPr>
          <w:color w:val="000000" w:themeColor="text1"/>
        </w:rPr>
        <w:t>,</w:t>
      </w:r>
      <w:r w:rsidR="00E877B1" w:rsidRPr="00D048A2">
        <w:rPr>
          <w:color w:val="000000" w:themeColor="text1"/>
        </w:rPr>
        <w:t xml:space="preserve"> into the following two components: (1) regression (also known as explained) and (2) residual (also known as unexplained). Our observed regression sum of squares was</w:t>
      </w:r>
      <w:r w:rsidR="00E877B1" w:rsidRPr="00D048A2">
        <w:rPr>
          <w:color w:val="000000" w:themeColor="text1"/>
        </w:rPr>
        <w:t> </w:t>
      </w:r>
      <w:r w:rsidR="00E877B1" w:rsidRPr="00D048A2">
        <w:rPr>
          <w:color w:val="000000" w:themeColor="text1"/>
        </w:rPr>
        <w:t>. 320, and the residual</w:t>
      </w:r>
      <w:r w:rsidR="00E877B1" w:rsidRPr="00D048A2">
        <w:rPr>
          <w:color w:val="000000" w:themeColor="text1"/>
        </w:rPr>
        <w:t> </w:t>
      </w:r>
      <w:r w:rsidR="00E877B1" w:rsidRPr="00D048A2">
        <w:rPr>
          <w:color w:val="000000" w:themeColor="text1"/>
        </w:rPr>
        <w:t>sum of squares was 5.445, yielding a total sum of squares of 5.764 (where the intercept term is not subtracted). With</w:t>
      </w:r>
      <w:r w:rsidR="00E877B1" w:rsidRPr="00D048A2">
        <w:rPr>
          <w:color w:val="000000" w:themeColor="text1"/>
        </w:rPr>
        <w:t> </w:t>
      </w:r>
      <w:r w:rsidR="00E877B1" w:rsidRPr="00D048A2">
        <w:rPr>
          <w:color w:val="000000" w:themeColor="text1"/>
        </w:rPr>
        <w:t>3 predictors in the model, regression df = 3; residual df = 107, total df = 110. Mean square values were. 107 for the regression</w:t>
      </w:r>
      <w:r w:rsidR="00E877B1" w:rsidRPr="00D048A2">
        <w:rPr>
          <w:color w:val="000000" w:themeColor="text1"/>
        </w:rPr>
        <w:t> </w:t>
      </w:r>
      <w:r w:rsidR="00E877B1" w:rsidRPr="00D048A2">
        <w:rPr>
          <w:color w:val="000000" w:themeColor="text1"/>
        </w:rPr>
        <w:t>component and. 051 for the residual component. Omnibus F-test model ﬁt</w:t>
      </w:r>
      <w:r w:rsidR="00E840F5">
        <w:rPr>
          <w:color w:val="000000" w:themeColor="text1"/>
        </w:rPr>
        <w:t>.</w:t>
      </w:r>
      <w:r w:rsidR="00E877B1" w:rsidRPr="00D048A2">
        <w:rPr>
          <w:color w:val="000000" w:themeColor="text1"/>
        </w:rPr>
        <w:t xml:space="preserve"> The omnibus F-test for the overall signiﬁcance of the model was F(3, 107) = 2.095; p =</w:t>
      </w:r>
      <w:r w:rsidR="00E877B1" w:rsidRPr="00D048A2">
        <w:rPr>
          <w:color w:val="000000" w:themeColor="text1"/>
        </w:rPr>
        <w:t> </w:t>
      </w:r>
      <w:r w:rsidR="00E877B1" w:rsidRPr="00D048A2">
        <w:rPr>
          <w:color w:val="000000" w:themeColor="text1"/>
        </w:rPr>
        <w:t>. 105. This</w:t>
      </w:r>
      <w:r w:rsidR="00E877B1" w:rsidRPr="00D048A2">
        <w:rPr>
          <w:color w:val="000000" w:themeColor="text1"/>
        </w:rPr>
        <w:t> </w:t>
      </w:r>
      <w:r w:rsidR="00E877B1" w:rsidRPr="00D048A2">
        <w:rPr>
          <w:color w:val="000000" w:themeColor="text1"/>
        </w:rPr>
        <w:t>p-value suggests that, in the traditional. 05,</w:t>
      </w:r>
      <w:r w:rsidR="00E840F5">
        <w:rPr>
          <w:color w:val="000000" w:themeColor="text1"/>
        </w:rPr>
        <w:t xml:space="preserve"> </w:t>
      </w:r>
      <w:r w:rsidR="00E877B1" w:rsidRPr="00D048A2">
        <w:rPr>
          <w:color w:val="000000" w:themeColor="text1"/>
        </w:rPr>
        <w:t> </w:t>
      </w:r>
      <w:r w:rsidR="00E877B1" w:rsidRPr="00D048A2">
        <w:rPr>
          <w:color w:val="000000" w:themeColor="text1"/>
        </w:rPr>
        <w:t>and as a whole, the regression model was not statistically significant in explaining the variability of Purchase Decision compared to a model with no predictors.</w:t>
      </w:r>
    </w:p>
    <w:p w14:paraId="78081214" w14:textId="2F4A5261" w:rsidR="006A34CE" w:rsidRPr="00D048A2" w:rsidRDefault="006A34CE" w:rsidP="006A34CE">
      <w:pPr>
        <w:pStyle w:val="Caption"/>
        <w:keepNext/>
        <w:rPr>
          <w:color w:val="000000" w:themeColor="text1"/>
        </w:rPr>
      </w:pPr>
      <w:bookmarkStart w:id="110" w:name="_Toc219934344"/>
      <w:r w:rsidRPr="00D048A2">
        <w:rPr>
          <w:color w:val="000000" w:themeColor="text1"/>
        </w:rPr>
        <w:t xml:space="preserve">Table </w:t>
      </w:r>
      <w:r w:rsidRPr="00D048A2">
        <w:rPr>
          <w:color w:val="000000" w:themeColor="text1"/>
        </w:rPr>
        <w:fldChar w:fldCharType="begin"/>
      </w:r>
      <w:r w:rsidRPr="00D048A2">
        <w:rPr>
          <w:color w:val="000000" w:themeColor="text1"/>
        </w:rPr>
        <w:instrText xml:space="preserve"> SEQ Table \* ARABIC </w:instrText>
      </w:r>
      <w:r w:rsidRPr="00D048A2">
        <w:rPr>
          <w:color w:val="000000" w:themeColor="text1"/>
        </w:rPr>
        <w:fldChar w:fldCharType="separate"/>
      </w:r>
      <w:r w:rsidRPr="00D048A2">
        <w:rPr>
          <w:noProof/>
          <w:color w:val="000000" w:themeColor="text1"/>
        </w:rPr>
        <w:t>10</w:t>
      </w:r>
      <w:r w:rsidRPr="00D048A2">
        <w:rPr>
          <w:color w:val="000000" w:themeColor="text1"/>
        </w:rPr>
        <w:fldChar w:fldCharType="end"/>
      </w:r>
      <w:r w:rsidRPr="00D048A2">
        <w:rPr>
          <w:color w:val="000000" w:themeColor="text1"/>
        </w:rPr>
        <w:t>: Coefficientsa</w:t>
      </w:r>
      <w:bookmarkEnd w:id="110"/>
    </w:p>
    <w:tbl>
      <w:tblPr>
        <w:tblStyle w:val="TableGrid"/>
        <w:tblW w:w="9117" w:type="dxa"/>
        <w:tblLayout w:type="fixed"/>
        <w:tblLook w:val="0000" w:firstRow="0" w:lastRow="0" w:firstColumn="0" w:lastColumn="0" w:noHBand="0" w:noVBand="0"/>
      </w:tblPr>
      <w:tblGrid>
        <w:gridCol w:w="804"/>
        <w:gridCol w:w="1542"/>
        <w:gridCol w:w="1459"/>
        <w:gridCol w:w="1459"/>
        <w:gridCol w:w="1609"/>
        <w:gridCol w:w="1122"/>
        <w:gridCol w:w="1122"/>
      </w:tblGrid>
      <w:tr w:rsidR="00D048A2" w:rsidRPr="00D048A2" w14:paraId="2EC5546A" w14:textId="77777777" w:rsidTr="006A34CE">
        <w:tc>
          <w:tcPr>
            <w:tcW w:w="2346" w:type="dxa"/>
            <w:gridSpan w:val="2"/>
            <w:vMerge w:val="restart"/>
          </w:tcPr>
          <w:p w14:paraId="417BEC08" w14:textId="77777777" w:rsidR="00204C66" w:rsidRPr="00D048A2" w:rsidRDefault="00204C66" w:rsidP="00521AB4">
            <w:pPr>
              <w:spacing w:after="160" w:line="360" w:lineRule="auto"/>
              <w:rPr>
                <w:color w:val="000000" w:themeColor="text1"/>
              </w:rPr>
            </w:pPr>
            <w:r w:rsidRPr="00D048A2">
              <w:rPr>
                <w:color w:val="000000" w:themeColor="text1"/>
              </w:rPr>
              <w:t>Model</w:t>
            </w:r>
          </w:p>
        </w:tc>
        <w:tc>
          <w:tcPr>
            <w:tcW w:w="2918" w:type="dxa"/>
            <w:gridSpan w:val="2"/>
          </w:tcPr>
          <w:p w14:paraId="4A1ACFB7" w14:textId="77777777" w:rsidR="00204C66" w:rsidRPr="00D048A2" w:rsidRDefault="00204C66" w:rsidP="00521AB4">
            <w:pPr>
              <w:spacing w:after="160" w:line="360" w:lineRule="auto"/>
              <w:rPr>
                <w:color w:val="000000" w:themeColor="text1"/>
              </w:rPr>
            </w:pPr>
            <w:r w:rsidRPr="00D048A2">
              <w:rPr>
                <w:color w:val="000000" w:themeColor="text1"/>
              </w:rPr>
              <w:t>Unstandardized Coefficients</w:t>
            </w:r>
          </w:p>
        </w:tc>
        <w:tc>
          <w:tcPr>
            <w:tcW w:w="1609" w:type="dxa"/>
          </w:tcPr>
          <w:p w14:paraId="019F6D09" w14:textId="77777777" w:rsidR="00204C66" w:rsidRPr="00D048A2" w:rsidRDefault="00204C66" w:rsidP="00521AB4">
            <w:pPr>
              <w:spacing w:after="160" w:line="360" w:lineRule="auto"/>
              <w:rPr>
                <w:color w:val="000000" w:themeColor="text1"/>
              </w:rPr>
            </w:pPr>
            <w:r w:rsidRPr="00D048A2">
              <w:rPr>
                <w:color w:val="000000" w:themeColor="text1"/>
              </w:rPr>
              <w:t>Standardized Coefficients</w:t>
            </w:r>
          </w:p>
        </w:tc>
        <w:tc>
          <w:tcPr>
            <w:tcW w:w="1122" w:type="dxa"/>
            <w:vMerge w:val="restart"/>
          </w:tcPr>
          <w:p w14:paraId="5C26A5AB" w14:textId="77777777" w:rsidR="00204C66" w:rsidRPr="00D048A2" w:rsidRDefault="00204C66" w:rsidP="00521AB4">
            <w:pPr>
              <w:spacing w:after="160" w:line="360" w:lineRule="auto"/>
              <w:rPr>
                <w:color w:val="000000" w:themeColor="text1"/>
              </w:rPr>
            </w:pPr>
            <w:r w:rsidRPr="00D048A2">
              <w:rPr>
                <w:color w:val="000000" w:themeColor="text1"/>
              </w:rPr>
              <w:t>t</w:t>
            </w:r>
          </w:p>
        </w:tc>
        <w:tc>
          <w:tcPr>
            <w:tcW w:w="1122" w:type="dxa"/>
            <w:vMerge w:val="restart"/>
          </w:tcPr>
          <w:p w14:paraId="51AE8230" w14:textId="77777777" w:rsidR="00204C66" w:rsidRPr="00D048A2" w:rsidRDefault="00204C66" w:rsidP="00521AB4">
            <w:pPr>
              <w:spacing w:after="160" w:line="360" w:lineRule="auto"/>
              <w:rPr>
                <w:color w:val="000000" w:themeColor="text1"/>
              </w:rPr>
            </w:pPr>
            <w:r w:rsidRPr="00D048A2">
              <w:rPr>
                <w:color w:val="000000" w:themeColor="text1"/>
              </w:rPr>
              <w:t>Sig.</w:t>
            </w:r>
          </w:p>
        </w:tc>
      </w:tr>
      <w:tr w:rsidR="00D048A2" w:rsidRPr="00D048A2" w14:paraId="4D5E37B2" w14:textId="77777777" w:rsidTr="006A34CE">
        <w:tc>
          <w:tcPr>
            <w:tcW w:w="2346" w:type="dxa"/>
            <w:gridSpan w:val="2"/>
            <w:vMerge/>
          </w:tcPr>
          <w:p w14:paraId="63442C57" w14:textId="77777777" w:rsidR="00204C66" w:rsidRPr="00D048A2" w:rsidRDefault="00204C66" w:rsidP="00521AB4">
            <w:pPr>
              <w:spacing w:after="160" w:line="360" w:lineRule="auto"/>
              <w:rPr>
                <w:color w:val="000000" w:themeColor="text1"/>
              </w:rPr>
            </w:pPr>
          </w:p>
        </w:tc>
        <w:tc>
          <w:tcPr>
            <w:tcW w:w="1459" w:type="dxa"/>
          </w:tcPr>
          <w:p w14:paraId="4965EA89" w14:textId="77777777" w:rsidR="00204C66" w:rsidRPr="00D048A2" w:rsidRDefault="00204C66" w:rsidP="00521AB4">
            <w:pPr>
              <w:spacing w:after="160" w:line="360" w:lineRule="auto"/>
              <w:rPr>
                <w:color w:val="000000" w:themeColor="text1"/>
              </w:rPr>
            </w:pPr>
            <w:r w:rsidRPr="00D048A2">
              <w:rPr>
                <w:color w:val="000000" w:themeColor="text1"/>
              </w:rPr>
              <w:t>B</w:t>
            </w:r>
          </w:p>
        </w:tc>
        <w:tc>
          <w:tcPr>
            <w:tcW w:w="1459" w:type="dxa"/>
          </w:tcPr>
          <w:p w14:paraId="65E356F2" w14:textId="77777777" w:rsidR="00204C66" w:rsidRPr="00D048A2" w:rsidRDefault="00204C66" w:rsidP="00521AB4">
            <w:pPr>
              <w:spacing w:after="160" w:line="360" w:lineRule="auto"/>
              <w:rPr>
                <w:color w:val="000000" w:themeColor="text1"/>
              </w:rPr>
            </w:pPr>
            <w:r w:rsidRPr="00D048A2">
              <w:rPr>
                <w:color w:val="000000" w:themeColor="text1"/>
              </w:rPr>
              <w:t>Std. Error</w:t>
            </w:r>
          </w:p>
        </w:tc>
        <w:tc>
          <w:tcPr>
            <w:tcW w:w="1609" w:type="dxa"/>
          </w:tcPr>
          <w:p w14:paraId="5D8B5F33" w14:textId="77777777" w:rsidR="00204C66" w:rsidRPr="00D048A2" w:rsidRDefault="00204C66" w:rsidP="00521AB4">
            <w:pPr>
              <w:spacing w:after="160" w:line="360" w:lineRule="auto"/>
              <w:rPr>
                <w:color w:val="000000" w:themeColor="text1"/>
              </w:rPr>
            </w:pPr>
            <w:r w:rsidRPr="00D048A2">
              <w:rPr>
                <w:color w:val="000000" w:themeColor="text1"/>
              </w:rPr>
              <w:t>Beta</w:t>
            </w:r>
          </w:p>
        </w:tc>
        <w:tc>
          <w:tcPr>
            <w:tcW w:w="1122" w:type="dxa"/>
            <w:vMerge/>
          </w:tcPr>
          <w:p w14:paraId="46D006D6" w14:textId="77777777" w:rsidR="00204C66" w:rsidRPr="00D048A2" w:rsidRDefault="00204C66" w:rsidP="00521AB4">
            <w:pPr>
              <w:spacing w:after="160" w:line="360" w:lineRule="auto"/>
              <w:rPr>
                <w:color w:val="000000" w:themeColor="text1"/>
              </w:rPr>
            </w:pPr>
          </w:p>
        </w:tc>
        <w:tc>
          <w:tcPr>
            <w:tcW w:w="1122" w:type="dxa"/>
            <w:vMerge/>
          </w:tcPr>
          <w:p w14:paraId="35A31B61" w14:textId="77777777" w:rsidR="00204C66" w:rsidRPr="00D048A2" w:rsidRDefault="00204C66" w:rsidP="00521AB4">
            <w:pPr>
              <w:spacing w:after="160" w:line="360" w:lineRule="auto"/>
              <w:rPr>
                <w:color w:val="000000" w:themeColor="text1"/>
              </w:rPr>
            </w:pPr>
          </w:p>
        </w:tc>
      </w:tr>
      <w:tr w:rsidR="00D048A2" w:rsidRPr="00D048A2" w14:paraId="08B475D8" w14:textId="77777777" w:rsidTr="006A34CE">
        <w:tc>
          <w:tcPr>
            <w:tcW w:w="804" w:type="dxa"/>
            <w:vMerge w:val="restart"/>
          </w:tcPr>
          <w:p w14:paraId="328B913D" w14:textId="77777777" w:rsidR="00204C66" w:rsidRPr="00D048A2" w:rsidRDefault="00204C66" w:rsidP="00521AB4">
            <w:pPr>
              <w:spacing w:after="160" w:line="360" w:lineRule="auto"/>
              <w:rPr>
                <w:color w:val="000000" w:themeColor="text1"/>
              </w:rPr>
            </w:pPr>
            <w:r w:rsidRPr="00D048A2">
              <w:rPr>
                <w:color w:val="000000" w:themeColor="text1"/>
              </w:rPr>
              <w:t>1</w:t>
            </w:r>
          </w:p>
        </w:tc>
        <w:tc>
          <w:tcPr>
            <w:tcW w:w="1542" w:type="dxa"/>
          </w:tcPr>
          <w:p w14:paraId="2F4FA861" w14:textId="77777777" w:rsidR="00204C66" w:rsidRPr="00D048A2" w:rsidRDefault="00204C66" w:rsidP="00521AB4">
            <w:pPr>
              <w:spacing w:after="160" w:line="360" w:lineRule="auto"/>
              <w:rPr>
                <w:color w:val="000000" w:themeColor="text1"/>
              </w:rPr>
            </w:pPr>
            <w:r w:rsidRPr="00D048A2">
              <w:rPr>
                <w:color w:val="000000" w:themeColor="text1"/>
              </w:rPr>
              <w:t>(Constant)</w:t>
            </w:r>
          </w:p>
        </w:tc>
        <w:tc>
          <w:tcPr>
            <w:tcW w:w="1459" w:type="dxa"/>
          </w:tcPr>
          <w:p w14:paraId="1DFB5533" w14:textId="77777777" w:rsidR="00204C66" w:rsidRPr="00D048A2" w:rsidRDefault="00204C66" w:rsidP="00521AB4">
            <w:pPr>
              <w:spacing w:after="160" w:line="360" w:lineRule="auto"/>
              <w:rPr>
                <w:color w:val="000000" w:themeColor="text1"/>
              </w:rPr>
            </w:pPr>
            <w:r w:rsidRPr="00D048A2">
              <w:rPr>
                <w:color w:val="000000" w:themeColor="text1"/>
              </w:rPr>
              <w:t>3.494</w:t>
            </w:r>
          </w:p>
        </w:tc>
        <w:tc>
          <w:tcPr>
            <w:tcW w:w="1459" w:type="dxa"/>
          </w:tcPr>
          <w:p w14:paraId="4E0055B3" w14:textId="77777777" w:rsidR="00204C66" w:rsidRPr="00D048A2" w:rsidRDefault="00204C66" w:rsidP="00521AB4">
            <w:pPr>
              <w:spacing w:after="160" w:line="360" w:lineRule="auto"/>
              <w:rPr>
                <w:color w:val="000000" w:themeColor="text1"/>
              </w:rPr>
            </w:pPr>
            <w:r w:rsidRPr="00D048A2">
              <w:rPr>
                <w:color w:val="000000" w:themeColor="text1"/>
              </w:rPr>
              <w:t>.489</w:t>
            </w:r>
          </w:p>
        </w:tc>
        <w:tc>
          <w:tcPr>
            <w:tcW w:w="1609" w:type="dxa"/>
          </w:tcPr>
          <w:p w14:paraId="7DE49B80" w14:textId="77777777" w:rsidR="00204C66" w:rsidRPr="00D048A2" w:rsidRDefault="00204C66" w:rsidP="00521AB4">
            <w:pPr>
              <w:spacing w:after="160" w:line="360" w:lineRule="auto"/>
              <w:rPr>
                <w:color w:val="000000" w:themeColor="text1"/>
              </w:rPr>
            </w:pPr>
          </w:p>
        </w:tc>
        <w:tc>
          <w:tcPr>
            <w:tcW w:w="1122" w:type="dxa"/>
          </w:tcPr>
          <w:p w14:paraId="462E77C8" w14:textId="77777777" w:rsidR="00204C66" w:rsidRPr="00D048A2" w:rsidRDefault="00204C66" w:rsidP="00521AB4">
            <w:pPr>
              <w:spacing w:after="160" w:line="360" w:lineRule="auto"/>
              <w:rPr>
                <w:color w:val="000000" w:themeColor="text1"/>
              </w:rPr>
            </w:pPr>
            <w:r w:rsidRPr="00D048A2">
              <w:rPr>
                <w:color w:val="000000" w:themeColor="text1"/>
              </w:rPr>
              <w:t>7.142</w:t>
            </w:r>
          </w:p>
        </w:tc>
        <w:tc>
          <w:tcPr>
            <w:tcW w:w="1122" w:type="dxa"/>
          </w:tcPr>
          <w:p w14:paraId="7FB61E47" w14:textId="77777777" w:rsidR="00204C66" w:rsidRPr="00D048A2" w:rsidRDefault="00204C66" w:rsidP="00521AB4">
            <w:pPr>
              <w:spacing w:after="160" w:line="360" w:lineRule="auto"/>
              <w:rPr>
                <w:color w:val="000000" w:themeColor="text1"/>
              </w:rPr>
            </w:pPr>
            <w:r w:rsidRPr="00D048A2">
              <w:rPr>
                <w:color w:val="000000" w:themeColor="text1"/>
              </w:rPr>
              <w:t>.000</w:t>
            </w:r>
          </w:p>
        </w:tc>
      </w:tr>
      <w:tr w:rsidR="00D048A2" w:rsidRPr="00D048A2" w14:paraId="132D9807" w14:textId="77777777" w:rsidTr="006A34CE">
        <w:tc>
          <w:tcPr>
            <w:tcW w:w="804" w:type="dxa"/>
            <w:vMerge/>
          </w:tcPr>
          <w:p w14:paraId="0E199040" w14:textId="77777777" w:rsidR="00204C66" w:rsidRPr="00D048A2" w:rsidRDefault="00204C66" w:rsidP="00521AB4">
            <w:pPr>
              <w:spacing w:after="160" w:line="360" w:lineRule="auto"/>
              <w:rPr>
                <w:color w:val="000000" w:themeColor="text1"/>
              </w:rPr>
            </w:pPr>
          </w:p>
        </w:tc>
        <w:tc>
          <w:tcPr>
            <w:tcW w:w="1542" w:type="dxa"/>
          </w:tcPr>
          <w:p w14:paraId="05BFA43F" w14:textId="77777777" w:rsidR="00204C66" w:rsidRPr="00D048A2" w:rsidRDefault="00204C66" w:rsidP="00521AB4">
            <w:pPr>
              <w:spacing w:after="160" w:line="360" w:lineRule="auto"/>
              <w:rPr>
                <w:color w:val="000000" w:themeColor="text1"/>
              </w:rPr>
            </w:pPr>
            <w:r w:rsidRPr="00D048A2">
              <w:rPr>
                <w:color w:val="000000" w:themeColor="text1"/>
              </w:rPr>
              <w:t>Brand Image</w:t>
            </w:r>
          </w:p>
        </w:tc>
        <w:tc>
          <w:tcPr>
            <w:tcW w:w="1459" w:type="dxa"/>
          </w:tcPr>
          <w:p w14:paraId="240CB2D2" w14:textId="77777777" w:rsidR="00204C66" w:rsidRPr="00D048A2" w:rsidRDefault="00204C66" w:rsidP="00521AB4">
            <w:pPr>
              <w:spacing w:after="160" w:line="360" w:lineRule="auto"/>
              <w:rPr>
                <w:color w:val="000000" w:themeColor="text1"/>
              </w:rPr>
            </w:pPr>
            <w:r w:rsidRPr="00D048A2">
              <w:rPr>
                <w:color w:val="000000" w:themeColor="text1"/>
              </w:rPr>
              <w:t>-.144</w:t>
            </w:r>
          </w:p>
        </w:tc>
        <w:tc>
          <w:tcPr>
            <w:tcW w:w="1459" w:type="dxa"/>
          </w:tcPr>
          <w:p w14:paraId="1634E308" w14:textId="77777777" w:rsidR="00204C66" w:rsidRPr="00D048A2" w:rsidRDefault="00204C66" w:rsidP="00521AB4">
            <w:pPr>
              <w:spacing w:after="160" w:line="360" w:lineRule="auto"/>
              <w:rPr>
                <w:color w:val="000000" w:themeColor="text1"/>
              </w:rPr>
            </w:pPr>
            <w:r w:rsidRPr="00D048A2">
              <w:rPr>
                <w:color w:val="000000" w:themeColor="text1"/>
              </w:rPr>
              <w:t>.072</w:t>
            </w:r>
          </w:p>
        </w:tc>
        <w:tc>
          <w:tcPr>
            <w:tcW w:w="1609" w:type="dxa"/>
          </w:tcPr>
          <w:p w14:paraId="05F65AFD" w14:textId="77777777" w:rsidR="00204C66" w:rsidRPr="00D048A2" w:rsidRDefault="00204C66" w:rsidP="00521AB4">
            <w:pPr>
              <w:spacing w:after="160" w:line="360" w:lineRule="auto"/>
              <w:rPr>
                <w:color w:val="000000" w:themeColor="text1"/>
              </w:rPr>
            </w:pPr>
            <w:r w:rsidRPr="00D048A2">
              <w:rPr>
                <w:color w:val="000000" w:themeColor="text1"/>
              </w:rPr>
              <w:t>-.187</w:t>
            </w:r>
          </w:p>
        </w:tc>
        <w:tc>
          <w:tcPr>
            <w:tcW w:w="1122" w:type="dxa"/>
          </w:tcPr>
          <w:p w14:paraId="570D4E69" w14:textId="77777777" w:rsidR="00204C66" w:rsidRPr="00D048A2" w:rsidRDefault="00204C66" w:rsidP="00521AB4">
            <w:pPr>
              <w:spacing w:after="160" w:line="360" w:lineRule="auto"/>
              <w:rPr>
                <w:color w:val="000000" w:themeColor="text1"/>
              </w:rPr>
            </w:pPr>
            <w:r w:rsidRPr="00D048A2">
              <w:rPr>
                <w:color w:val="000000" w:themeColor="text1"/>
              </w:rPr>
              <w:t>-1.992</w:t>
            </w:r>
          </w:p>
        </w:tc>
        <w:tc>
          <w:tcPr>
            <w:tcW w:w="1122" w:type="dxa"/>
          </w:tcPr>
          <w:p w14:paraId="3485FC52" w14:textId="77777777" w:rsidR="00204C66" w:rsidRPr="00D048A2" w:rsidRDefault="00204C66" w:rsidP="00521AB4">
            <w:pPr>
              <w:spacing w:after="160" w:line="360" w:lineRule="auto"/>
              <w:rPr>
                <w:color w:val="000000" w:themeColor="text1"/>
              </w:rPr>
            </w:pPr>
            <w:r w:rsidRPr="00D048A2">
              <w:rPr>
                <w:color w:val="000000" w:themeColor="text1"/>
              </w:rPr>
              <w:t>.049</w:t>
            </w:r>
          </w:p>
        </w:tc>
      </w:tr>
      <w:tr w:rsidR="00D048A2" w:rsidRPr="00D048A2" w14:paraId="1DA04E5D" w14:textId="77777777" w:rsidTr="006A34CE">
        <w:tc>
          <w:tcPr>
            <w:tcW w:w="804" w:type="dxa"/>
            <w:vMerge/>
          </w:tcPr>
          <w:p w14:paraId="572E0DE6" w14:textId="77777777" w:rsidR="00204C66" w:rsidRPr="00D048A2" w:rsidRDefault="00204C66" w:rsidP="00521AB4">
            <w:pPr>
              <w:spacing w:after="160" w:line="360" w:lineRule="auto"/>
              <w:rPr>
                <w:color w:val="000000" w:themeColor="text1"/>
              </w:rPr>
            </w:pPr>
          </w:p>
        </w:tc>
        <w:tc>
          <w:tcPr>
            <w:tcW w:w="1542" w:type="dxa"/>
          </w:tcPr>
          <w:p w14:paraId="1CD803BA" w14:textId="77777777" w:rsidR="00204C66" w:rsidRPr="00D048A2" w:rsidRDefault="00204C66" w:rsidP="00521AB4">
            <w:pPr>
              <w:spacing w:after="160" w:line="360" w:lineRule="auto"/>
              <w:rPr>
                <w:color w:val="000000" w:themeColor="text1"/>
              </w:rPr>
            </w:pPr>
            <w:r w:rsidRPr="00D048A2">
              <w:rPr>
                <w:color w:val="000000" w:themeColor="text1"/>
              </w:rPr>
              <w:t>Brand Trust</w:t>
            </w:r>
          </w:p>
        </w:tc>
        <w:tc>
          <w:tcPr>
            <w:tcW w:w="1459" w:type="dxa"/>
          </w:tcPr>
          <w:p w14:paraId="2613C1E0" w14:textId="77777777" w:rsidR="00204C66" w:rsidRPr="00D048A2" w:rsidRDefault="00204C66" w:rsidP="00521AB4">
            <w:pPr>
              <w:spacing w:after="160" w:line="360" w:lineRule="auto"/>
              <w:rPr>
                <w:color w:val="000000" w:themeColor="text1"/>
              </w:rPr>
            </w:pPr>
            <w:r w:rsidRPr="00D048A2">
              <w:rPr>
                <w:color w:val="000000" w:themeColor="text1"/>
              </w:rPr>
              <w:t>.097</w:t>
            </w:r>
          </w:p>
        </w:tc>
        <w:tc>
          <w:tcPr>
            <w:tcW w:w="1459" w:type="dxa"/>
          </w:tcPr>
          <w:p w14:paraId="5F0176E7" w14:textId="77777777" w:rsidR="00204C66" w:rsidRPr="00D048A2" w:rsidRDefault="00204C66" w:rsidP="00521AB4">
            <w:pPr>
              <w:spacing w:after="160" w:line="360" w:lineRule="auto"/>
              <w:rPr>
                <w:color w:val="000000" w:themeColor="text1"/>
              </w:rPr>
            </w:pPr>
            <w:r w:rsidRPr="00D048A2">
              <w:rPr>
                <w:color w:val="000000" w:themeColor="text1"/>
              </w:rPr>
              <w:t>.081</w:t>
            </w:r>
          </w:p>
        </w:tc>
        <w:tc>
          <w:tcPr>
            <w:tcW w:w="1609" w:type="dxa"/>
          </w:tcPr>
          <w:p w14:paraId="563B7587" w14:textId="77777777" w:rsidR="00204C66" w:rsidRPr="00D048A2" w:rsidRDefault="00204C66" w:rsidP="00521AB4">
            <w:pPr>
              <w:spacing w:after="160" w:line="360" w:lineRule="auto"/>
              <w:rPr>
                <w:color w:val="000000" w:themeColor="text1"/>
              </w:rPr>
            </w:pPr>
            <w:r w:rsidRPr="00D048A2">
              <w:rPr>
                <w:color w:val="000000" w:themeColor="text1"/>
              </w:rPr>
              <w:t>.114</w:t>
            </w:r>
          </w:p>
        </w:tc>
        <w:tc>
          <w:tcPr>
            <w:tcW w:w="1122" w:type="dxa"/>
          </w:tcPr>
          <w:p w14:paraId="42188E50" w14:textId="77777777" w:rsidR="00204C66" w:rsidRPr="00D048A2" w:rsidRDefault="00204C66" w:rsidP="00521AB4">
            <w:pPr>
              <w:spacing w:after="160" w:line="360" w:lineRule="auto"/>
              <w:rPr>
                <w:color w:val="000000" w:themeColor="text1"/>
              </w:rPr>
            </w:pPr>
            <w:r w:rsidRPr="00D048A2">
              <w:rPr>
                <w:color w:val="000000" w:themeColor="text1"/>
              </w:rPr>
              <w:t>1.204</w:t>
            </w:r>
          </w:p>
        </w:tc>
        <w:tc>
          <w:tcPr>
            <w:tcW w:w="1122" w:type="dxa"/>
          </w:tcPr>
          <w:p w14:paraId="43187DD6" w14:textId="77777777" w:rsidR="00204C66" w:rsidRPr="00D048A2" w:rsidRDefault="00204C66" w:rsidP="00521AB4">
            <w:pPr>
              <w:spacing w:after="160" w:line="360" w:lineRule="auto"/>
              <w:rPr>
                <w:color w:val="000000" w:themeColor="text1"/>
              </w:rPr>
            </w:pPr>
            <w:r w:rsidRPr="00D048A2">
              <w:rPr>
                <w:color w:val="000000" w:themeColor="text1"/>
              </w:rPr>
              <w:t>.231</w:t>
            </w:r>
          </w:p>
        </w:tc>
      </w:tr>
      <w:tr w:rsidR="00D048A2" w:rsidRPr="00D048A2" w14:paraId="65A3F91F" w14:textId="77777777" w:rsidTr="006A34CE">
        <w:tc>
          <w:tcPr>
            <w:tcW w:w="804" w:type="dxa"/>
            <w:vMerge/>
          </w:tcPr>
          <w:p w14:paraId="29EB1489" w14:textId="77777777" w:rsidR="00204C66" w:rsidRPr="00D048A2" w:rsidRDefault="00204C66" w:rsidP="00521AB4">
            <w:pPr>
              <w:spacing w:after="160" w:line="360" w:lineRule="auto"/>
              <w:rPr>
                <w:color w:val="000000" w:themeColor="text1"/>
              </w:rPr>
            </w:pPr>
          </w:p>
        </w:tc>
        <w:tc>
          <w:tcPr>
            <w:tcW w:w="1542" w:type="dxa"/>
          </w:tcPr>
          <w:p w14:paraId="3A7FA1F0" w14:textId="77777777" w:rsidR="00204C66" w:rsidRPr="00D048A2" w:rsidRDefault="00204C66" w:rsidP="00521AB4">
            <w:pPr>
              <w:spacing w:after="160" w:line="360" w:lineRule="auto"/>
              <w:rPr>
                <w:color w:val="000000" w:themeColor="text1"/>
              </w:rPr>
            </w:pPr>
            <w:r w:rsidRPr="00D048A2">
              <w:rPr>
                <w:color w:val="000000" w:themeColor="text1"/>
              </w:rPr>
              <w:t>Brand Loyalty</w:t>
            </w:r>
          </w:p>
        </w:tc>
        <w:tc>
          <w:tcPr>
            <w:tcW w:w="1459" w:type="dxa"/>
          </w:tcPr>
          <w:p w14:paraId="4D7449AE" w14:textId="77777777" w:rsidR="00204C66" w:rsidRPr="00D048A2" w:rsidRDefault="00204C66" w:rsidP="00521AB4">
            <w:pPr>
              <w:spacing w:after="160" w:line="360" w:lineRule="auto"/>
              <w:rPr>
                <w:color w:val="000000" w:themeColor="text1"/>
              </w:rPr>
            </w:pPr>
            <w:r w:rsidRPr="00D048A2">
              <w:rPr>
                <w:color w:val="000000" w:themeColor="text1"/>
              </w:rPr>
              <w:t>.093</w:t>
            </w:r>
          </w:p>
        </w:tc>
        <w:tc>
          <w:tcPr>
            <w:tcW w:w="1459" w:type="dxa"/>
          </w:tcPr>
          <w:p w14:paraId="013B7BB8" w14:textId="77777777" w:rsidR="00204C66" w:rsidRPr="00D048A2" w:rsidRDefault="00204C66" w:rsidP="00521AB4">
            <w:pPr>
              <w:spacing w:after="160" w:line="360" w:lineRule="auto"/>
              <w:rPr>
                <w:color w:val="000000" w:themeColor="text1"/>
              </w:rPr>
            </w:pPr>
            <w:r w:rsidRPr="00D048A2">
              <w:rPr>
                <w:color w:val="000000" w:themeColor="text1"/>
              </w:rPr>
              <w:t>.078</w:t>
            </w:r>
          </w:p>
        </w:tc>
        <w:tc>
          <w:tcPr>
            <w:tcW w:w="1609" w:type="dxa"/>
          </w:tcPr>
          <w:p w14:paraId="6205FDB6" w14:textId="77777777" w:rsidR="00204C66" w:rsidRPr="00D048A2" w:rsidRDefault="00204C66" w:rsidP="00521AB4">
            <w:pPr>
              <w:spacing w:after="160" w:line="360" w:lineRule="auto"/>
              <w:rPr>
                <w:color w:val="000000" w:themeColor="text1"/>
              </w:rPr>
            </w:pPr>
            <w:r w:rsidRPr="00D048A2">
              <w:rPr>
                <w:color w:val="000000" w:themeColor="text1"/>
              </w:rPr>
              <w:t>.112</w:t>
            </w:r>
          </w:p>
        </w:tc>
        <w:tc>
          <w:tcPr>
            <w:tcW w:w="1122" w:type="dxa"/>
          </w:tcPr>
          <w:p w14:paraId="1AE30DFB" w14:textId="77777777" w:rsidR="00204C66" w:rsidRPr="00D048A2" w:rsidRDefault="00204C66" w:rsidP="00521AB4">
            <w:pPr>
              <w:spacing w:after="160" w:line="360" w:lineRule="auto"/>
              <w:rPr>
                <w:color w:val="000000" w:themeColor="text1"/>
              </w:rPr>
            </w:pPr>
            <w:r w:rsidRPr="00D048A2">
              <w:rPr>
                <w:color w:val="000000" w:themeColor="text1"/>
              </w:rPr>
              <w:t>1.184</w:t>
            </w:r>
          </w:p>
        </w:tc>
        <w:tc>
          <w:tcPr>
            <w:tcW w:w="1122" w:type="dxa"/>
          </w:tcPr>
          <w:p w14:paraId="139C137A" w14:textId="77777777" w:rsidR="00204C66" w:rsidRPr="00D048A2" w:rsidRDefault="00204C66" w:rsidP="00521AB4">
            <w:pPr>
              <w:spacing w:after="160" w:line="360" w:lineRule="auto"/>
              <w:rPr>
                <w:color w:val="000000" w:themeColor="text1"/>
              </w:rPr>
            </w:pPr>
            <w:r w:rsidRPr="00D048A2">
              <w:rPr>
                <w:color w:val="000000" w:themeColor="text1"/>
              </w:rPr>
              <w:t>.239</w:t>
            </w:r>
          </w:p>
        </w:tc>
      </w:tr>
      <w:tr w:rsidR="00D048A2" w:rsidRPr="00D048A2" w14:paraId="321D7E77" w14:textId="77777777" w:rsidTr="006A34CE">
        <w:tc>
          <w:tcPr>
            <w:tcW w:w="9117" w:type="dxa"/>
            <w:gridSpan w:val="7"/>
          </w:tcPr>
          <w:p w14:paraId="5E99173E" w14:textId="77777777" w:rsidR="00204C66" w:rsidRPr="00D048A2" w:rsidRDefault="00204C66" w:rsidP="00521AB4">
            <w:pPr>
              <w:spacing w:after="160" w:line="360" w:lineRule="auto"/>
              <w:rPr>
                <w:color w:val="000000" w:themeColor="text1"/>
              </w:rPr>
            </w:pPr>
            <w:r w:rsidRPr="00D048A2">
              <w:rPr>
                <w:color w:val="000000" w:themeColor="text1"/>
              </w:rPr>
              <w:t>a. Dependent Variable: Purchase Decision</w:t>
            </w:r>
          </w:p>
        </w:tc>
      </w:tr>
    </w:tbl>
    <w:p w14:paraId="55F86D45" w14:textId="1A0CC0EA" w:rsidR="00E877B1" w:rsidRPr="00D048A2" w:rsidRDefault="00E877B1" w:rsidP="00E877B1">
      <w:pPr>
        <w:rPr>
          <w:color w:val="000000" w:themeColor="text1"/>
        </w:rPr>
      </w:pPr>
      <w:r w:rsidRPr="00D048A2">
        <w:rPr>
          <w:color w:val="000000" w:themeColor="text1"/>
        </w:rPr>
        <w:t xml:space="preserve">Coefficient-level results </w:t>
      </w:r>
      <w:r w:rsidR="006A34CE" w:rsidRPr="00D048A2">
        <w:rPr>
          <w:color w:val="000000" w:themeColor="text1"/>
        </w:rPr>
        <w:t>are presented</w:t>
      </w:r>
      <w:r w:rsidRPr="00D048A2">
        <w:rPr>
          <w:color w:val="000000" w:themeColor="text1"/>
        </w:rPr>
        <w:t xml:space="preserve"> next to measure the unique</w:t>
      </w:r>
      <w:r w:rsidRPr="00D048A2">
        <w:rPr>
          <w:color w:val="000000" w:themeColor="text1"/>
        </w:rPr>
        <w:t> </w:t>
      </w:r>
      <w:r w:rsidRPr="00D048A2">
        <w:rPr>
          <w:color w:val="000000" w:themeColor="text1"/>
        </w:rPr>
        <w:t>effectof each antecedent on Purchase Decision whilst controlling for theremaining predict ors included in themodel. The</w:t>
      </w:r>
      <w:r w:rsidRPr="00D048A2">
        <w:rPr>
          <w:color w:val="000000" w:themeColor="text1"/>
        </w:rPr>
        <w:t> </w:t>
      </w:r>
      <w:r w:rsidRPr="00D048A2">
        <w:rPr>
          <w:color w:val="000000" w:themeColor="text1"/>
        </w:rPr>
        <w:t>unstandardized coefficient for the constant (intercept) was B = 3.494, S.D. 489, p</w:t>
      </w:r>
      <w:r w:rsidRPr="00D048A2">
        <w:rPr>
          <w:color w:val="000000" w:themeColor="text1"/>
        </w:rPr>
        <w:t> </w:t>
      </w:r>
      <w:r w:rsidRPr="00D048A2">
        <w:rPr>
          <w:color w:val="000000" w:themeColor="text1"/>
        </w:rPr>
        <w:t xml:space="preserve">=, t = 7.142. 000. This means </w:t>
      </w:r>
      <w:r w:rsidR="009044AB" w:rsidRPr="00D048A2">
        <w:rPr>
          <w:color w:val="000000" w:themeColor="text1"/>
        </w:rPr>
        <w:t>that the</w:t>
      </w:r>
      <w:r w:rsidRPr="00D048A2">
        <w:rPr>
          <w:color w:val="000000" w:themeColor="text1"/>
        </w:rPr>
        <w:t xml:space="preserve"> intercept was significantly different from zero. In </w:t>
      </w:r>
      <w:r w:rsidR="00E840F5">
        <w:rPr>
          <w:color w:val="000000" w:themeColor="text1"/>
        </w:rPr>
        <w:t>terms of</w:t>
      </w:r>
      <w:r w:rsidRPr="00D048A2">
        <w:rPr>
          <w:color w:val="000000" w:themeColor="text1"/>
        </w:rPr>
        <w:t xml:space="preserve"> Brand Image, the unstandardized coefficient was B = −. 144, and a standard error</w:t>
      </w:r>
      <w:r w:rsidRPr="00D048A2">
        <w:rPr>
          <w:color w:val="000000" w:themeColor="text1"/>
        </w:rPr>
        <w:t> </w:t>
      </w:r>
      <w:r w:rsidRPr="00D048A2">
        <w:rPr>
          <w:color w:val="000000" w:themeColor="text1"/>
        </w:rPr>
        <w:t>of. 072. The beta of standardized coefficient for Brand Image was Brueta =</w:t>
      </w:r>
      <w:r w:rsidRPr="00D048A2">
        <w:rPr>
          <w:color w:val="000000" w:themeColor="text1"/>
        </w:rPr>
        <w:t> </w:t>
      </w:r>
      <w:r w:rsidRPr="00D048A2">
        <w:rPr>
          <w:color w:val="000000" w:themeColor="text1"/>
        </w:rPr>
        <w:t>−. 187, the t value was –1.992 and</w:t>
      </w:r>
      <w:r w:rsidRPr="00D048A2">
        <w:rPr>
          <w:color w:val="000000" w:themeColor="text1"/>
        </w:rPr>
        <w:t> </w:t>
      </w:r>
      <w:r w:rsidRPr="00D048A2">
        <w:rPr>
          <w:color w:val="000000" w:themeColor="text1"/>
        </w:rPr>
        <w:t>p =. 049. For Brand Trust that</w:t>
      </w:r>
      <w:r w:rsidRPr="00D048A2">
        <w:rPr>
          <w:color w:val="000000" w:themeColor="text1"/>
        </w:rPr>
        <w:t> </w:t>
      </w:r>
      <w:r w:rsidRPr="00D048A2">
        <w:rPr>
          <w:color w:val="000000" w:themeColor="text1"/>
        </w:rPr>
        <w:t>unstandardized coefficient was B =. 097, standard error =</w:t>
      </w:r>
      <w:r w:rsidRPr="00D048A2">
        <w:rPr>
          <w:color w:val="000000" w:themeColor="text1"/>
        </w:rPr>
        <w:t> </w:t>
      </w:r>
      <w:r w:rsidRPr="00D048A2">
        <w:rPr>
          <w:color w:val="000000" w:themeColor="text1"/>
        </w:rPr>
        <w:t>0. 081. where</w:t>
      </w:r>
      <w:r w:rsidRPr="00D048A2">
        <w:rPr>
          <w:color w:val="000000" w:themeColor="text1"/>
        </w:rPr>
        <w:t> </w:t>
      </w:r>
      <w:r w:rsidRPr="00D048A2">
        <w:rPr>
          <w:color w:val="000000" w:themeColor="text1"/>
        </w:rPr>
        <w:t>the standardized coefficient Beta was. 114, with t = 1.204 and p =. 231. For</w:t>
      </w:r>
      <w:r w:rsidRPr="00D048A2">
        <w:rPr>
          <w:color w:val="000000" w:themeColor="text1"/>
        </w:rPr>
        <w:t> </w:t>
      </w:r>
      <w:r w:rsidRPr="00D048A2">
        <w:rPr>
          <w:color w:val="000000" w:themeColor="text1"/>
        </w:rPr>
        <w:t>Brand Loyalty</w:t>
      </w:r>
      <w:r w:rsidR="00E840F5">
        <w:rPr>
          <w:color w:val="000000" w:themeColor="text1"/>
        </w:rPr>
        <w:t>,</w:t>
      </w:r>
      <w:r w:rsidRPr="00D048A2">
        <w:rPr>
          <w:color w:val="000000" w:themeColor="text1"/>
        </w:rPr>
        <w:t xml:space="preserve"> the unstandardized coefficient was B GI =. 093) with a standard error of</w:t>
      </w:r>
      <w:r w:rsidRPr="00D048A2">
        <w:rPr>
          <w:color w:val="000000" w:themeColor="text1"/>
        </w:rPr>
        <w:t> </w:t>
      </w:r>
      <w:r w:rsidRPr="00D048A2">
        <w:rPr>
          <w:color w:val="000000" w:themeColor="text1"/>
        </w:rPr>
        <w:t>. 078. The value of standardized coefficient was</w:t>
      </w:r>
      <w:r w:rsidRPr="00D048A2">
        <w:rPr>
          <w:color w:val="000000" w:themeColor="text1"/>
        </w:rPr>
        <w:t> </w:t>
      </w:r>
      <w:r w:rsidRPr="00D048A2">
        <w:rPr>
          <w:color w:val="000000" w:themeColor="text1"/>
        </w:rPr>
        <w:t>Beta =. 112, with t = 1.184 and p =. 239.</w:t>
      </w:r>
    </w:p>
    <w:p w14:paraId="2395492A" w14:textId="6CA57BBF" w:rsidR="00E877B1" w:rsidRPr="00D048A2" w:rsidRDefault="00E877B1" w:rsidP="00E877B1">
      <w:pPr>
        <w:rPr>
          <w:color w:val="000000" w:themeColor="text1"/>
        </w:rPr>
      </w:pPr>
      <w:r w:rsidRPr="00D048A2">
        <w:rPr>
          <w:color w:val="000000" w:themeColor="text1"/>
        </w:rPr>
        <w:t>These</w:t>
      </w:r>
      <w:r w:rsidRPr="00D048A2">
        <w:rPr>
          <w:color w:val="000000" w:themeColor="text1"/>
        </w:rPr>
        <w:t> </w:t>
      </w:r>
      <w:r w:rsidRPr="00D048A2">
        <w:rPr>
          <w:color w:val="000000" w:themeColor="text1"/>
        </w:rPr>
        <w:t>coefficients show direction as well as magnitude of the association with Purchase Decision for each predictor in the multivariable model. The unstandardi</w:t>
      </w:r>
      <w:r w:rsidR="006A34CE" w:rsidRPr="00D048A2">
        <w:rPr>
          <w:color w:val="000000" w:themeColor="text1"/>
        </w:rPr>
        <w:t>s</w:t>
      </w:r>
      <w:r w:rsidRPr="00D048A2">
        <w:rPr>
          <w:color w:val="000000" w:themeColor="text1"/>
        </w:rPr>
        <w:t>ed coefficients indicate the amount of predicted change in the Purchase</w:t>
      </w:r>
      <w:r w:rsidRPr="00D048A2">
        <w:rPr>
          <w:color w:val="000000" w:themeColor="text1"/>
        </w:rPr>
        <w:t> </w:t>
      </w:r>
      <w:r w:rsidRPr="00D048A2">
        <w:rPr>
          <w:color w:val="000000" w:themeColor="text1"/>
        </w:rPr>
        <w:t xml:space="preserve">Decision score for a one-unit increase in each predictor, given that all other predictors are held constant. Such </w:t>
      </w:r>
      <w:r w:rsidR="00FF4D06">
        <w:rPr>
          <w:color w:val="000000" w:themeColor="text1"/>
        </w:rPr>
        <w:t>standardised</w:t>
      </w:r>
      <w:r w:rsidRPr="00D048A2">
        <w:rPr>
          <w:color w:val="000000" w:themeColor="text1"/>
        </w:rPr>
        <w:t xml:space="preserve"> coefficients have the advantage of being a scale-free measure of </w:t>
      </w:r>
      <w:r w:rsidR="00FF4D06">
        <w:rPr>
          <w:color w:val="000000" w:themeColor="text1"/>
        </w:rPr>
        <w:t>relative strength</w:t>
      </w:r>
      <w:r w:rsidRPr="00D048A2">
        <w:rPr>
          <w:color w:val="000000" w:themeColor="text1"/>
        </w:rPr>
        <w:t xml:space="preserve">. As </w:t>
      </w:r>
      <w:r w:rsidR="00FF4D06">
        <w:rPr>
          <w:color w:val="000000" w:themeColor="text1"/>
        </w:rPr>
        <w:t>compared</w:t>
      </w:r>
      <w:r w:rsidRPr="00D048A2">
        <w:rPr>
          <w:color w:val="000000" w:themeColor="text1"/>
        </w:rPr>
        <w:t xml:space="preserve"> to others</w:t>
      </w:r>
      <w:r w:rsidR="00FF4D06">
        <w:rPr>
          <w:color w:val="000000" w:themeColor="text1"/>
        </w:rPr>
        <w:t>,</w:t>
      </w:r>
      <w:r w:rsidRPr="00D048A2">
        <w:rPr>
          <w:color w:val="000000" w:themeColor="text1"/>
        </w:rPr>
        <w:t xml:space="preserve"> the Coefficient of Brand Image is negative</w:t>
      </w:r>
      <w:r w:rsidR="00FF4D06">
        <w:rPr>
          <w:color w:val="000000" w:themeColor="text1"/>
        </w:rPr>
        <w:t>,</w:t>
      </w:r>
      <w:r w:rsidRPr="00D048A2">
        <w:rPr>
          <w:color w:val="000000" w:themeColor="text1"/>
        </w:rPr>
        <w:t xml:space="preserve"> and that of Brand Trust and Brand Loyalty are positive in this</w:t>
      </w:r>
      <w:r w:rsidRPr="00D048A2">
        <w:rPr>
          <w:color w:val="000000" w:themeColor="text1"/>
        </w:rPr>
        <w:t> </w:t>
      </w:r>
      <w:r w:rsidRPr="00D048A2">
        <w:rPr>
          <w:color w:val="000000" w:themeColor="text1"/>
        </w:rPr>
        <w:t>output. Regarding statistical significance, Purchase Decision was significantly correlated with Brand</w:t>
      </w:r>
      <w:r w:rsidRPr="00D048A2">
        <w:rPr>
          <w:color w:val="000000" w:themeColor="text1"/>
        </w:rPr>
        <w:t> </w:t>
      </w:r>
      <w:r w:rsidRPr="00D048A2">
        <w:rPr>
          <w:color w:val="000000" w:themeColor="text1"/>
        </w:rPr>
        <w:t>Image at p&lt;. 049, and Brand Trust and Brand Loyalty had non-significant coefficients at the</w:t>
      </w:r>
      <w:r w:rsidRPr="00D048A2">
        <w:rPr>
          <w:color w:val="000000" w:themeColor="text1"/>
        </w:rPr>
        <w:t> </w:t>
      </w:r>
      <w:r w:rsidRPr="00D048A2">
        <w:rPr>
          <w:color w:val="000000" w:themeColor="text1"/>
        </w:rPr>
        <w:t>. 05 level (p =. 231 and p =. 239, respectively).</w:t>
      </w:r>
      <w:r w:rsidR="00986B3C">
        <w:rPr>
          <w:color w:val="000000" w:themeColor="text1"/>
        </w:rPr>
        <w:t xml:space="preserve"> </w:t>
      </w:r>
      <w:r w:rsidR="00986B3C" w:rsidRPr="00986B3C">
        <w:rPr>
          <w:color w:val="000000" w:themeColor="text1"/>
        </w:rPr>
        <w:t>The overall regression model was not statistically significant at the 0.05 level, suggesting that the combined influence of brand image, brand trust, and brand loyalty did not strongly predict purchase decision.</w:t>
      </w:r>
      <w:r w:rsidR="00986B3C">
        <w:rPr>
          <w:color w:val="000000" w:themeColor="text1"/>
        </w:rPr>
        <w:t xml:space="preserve"> </w:t>
      </w:r>
      <w:r w:rsidRPr="00D048A2">
        <w:rPr>
          <w:color w:val="000000" w:themeColor="text1"/>
        </w:rPr>
        <w:t xml:space="preserve">Relating these to the research questions and hypotheses of the study, this regression model simultaneously tests the hypothesis set pertaining to Purchase Decision as </w:t>
      </w:r>
      <w:r w:rsidR="00FF4D06">
        <w:rPr>
          <w:color w:val="000000" w:themeColor="text1"/>
        </w:rPr>
        <w:t xml:space="preserve">the </w:t>
      </w:r>
      <w:r w:rsidRPr="00D048A2">
        <w:rPr>
          <w:color w:val="000000" w:themeColor="text1"/>
        </w:rPr>
        <w:t>dependent variable by first</w:t>
      </w:r>
      <w:r w:rsidRPr="00D048A2">
        <w:rPr>
          <w:color w:val="000000" w:themeColor="text1"/>
        </w:rPr>
        <w:t> </w:t>
      </w:r>
      <w:r w:rsidRPr="00D048A2">
        <w:rPr>
          <w:color w:val="000000" w:themeColor="text1"/>
        </w:rPr>
        <w:t xml:space="preserve">testing Brand Image, Brand Trust and Brand Loyalty as predictors. Where the hypothesis model proposes direct linkages </w:t>
      </w:r>
      <w:r w:rsidRPr="00D048A2">
        <w:rPr>
          <w:color w:val="000000" w:themeColor="text1"/>
        </w:rPr>
        <w:lastRenderedPageBreak/>
        <w:t>between Brand Image and</w:t>
      </w:r>
      <w:r w:rsidRPr="00D048A2">
        <w:rPr>
          <w:color w:val="000000" w:themeColor="text1"/>
        </w:rPr>
        <w:t> </w:t>
      </w:r>
      <w:r w:rsidRPr="00D048A2">
        <w:rPr>
          <w:color w:val="000000" w:themeColor="text1"/>
        </w:rPr>
        <w:t xml:space="preserve">Purchase Decision, Brand Trust and Purchase Decision, and Brand Loyalty with Purchase Decision, these are demonstrated in the coefficients table by testing each predictor </w:t>
      </w:r>
      <w:r w:rsidR="00253CD0">
        <w:rPr>
          <w:color w:val="000000" w:themeColor="text1"/>
        </w:rPr>
        <w:t xml:space="preserve">with </w:t>
      </w:r>
      <w:r w:rsidRPr="00D048A2">
        <w:rPr>
          <w:color w:val="000000" w:themeColor="text1"/>
        </w:rPr>
        <w:t>t-tests within the multiple regression. From the above</w:t>
      </w:r>
      <w:r w:rsidRPr="00D048A2">
        <w:rPr>
          <w:color w:val="000000" w:themeColor="text1"/>
        </w:rPr>
        <w:t> </w:t>
      </w:r>
      <w:r w:rsidRPr="00D048A2">
        <w:rPr>
          <w:color w:val="000000" w:themeColor="text1"/>
        </w:rPr>
        <w:t>results, the coefficient of Brand Image was statistically significant (p=. 049) and its interaction term (p =</w:t>
      </w:r>
      <w:r w:rsidRPr="00D048A2">
        <w:rPr>
          <w:color w:val="000000" w:themeColor="text1"/>
        </w:rPr>
        <w:t> </w:t>
      </w:r>
      <w:r w:rsidRPr="00D048A2">
        <w:rPr>
          <w:color w:val="000000" w:themeColor="text1"/>
        </w:rPr>
        <w:t>. 231) and Brand Loyalty (p =. 239); that was not statistically</w:t>
      </w:r>
      <w:r w:rsidRPr="00D048A2">
        <w:rPr>
          <w:color w:val="000000" w:themeColor="text1"/>
        </w:rPr>
        <w:t> </w:t>
      </w:r>
      <w:r w:rsidRPr="00D048A2">
        <w:rPr>
          <w:color w:val="000000" w:themeColor="text1"/>
        </w:rPr>
        <w:t xml:space="preserve">significant. The </w:t>
      </w:r>
      <w:r w:rsidR="00253CD0">
        <w:rPr>
          <w:color w:val="000000" w:themeColor="text1"/>
        </w:rPr>
        <w:t>model-based</w:t>
      </w:r>
      <w:r w:rsidRPr="00D048A2">
        <w:rPr>
          <w:color w:val="000000" w:themeColor="text1"/>
        </w:rPr>
        <w:t xml:space="preserve"> ANOVA shows that the joint</w:t>
      </w:r>
      <w:r w:rsidRPr="00D048A2">
        <w:rPr>
          <w:color w:val="000000" w:themeColor="text1"/>
        </w:rPr>
        <w:t> </w:t>
      </w:r>
      <w:r w:rsidRPr="00D048A2">
        <w:rPr>
          <w:color w:val="000000" w:themeColor="text1"/>
        </w:rPr>
        <w:t>predictor set did not yield a level of significance for the global model at p &lt;. 05 (F(3,107) = 2.095, p =. 105); it contains only one</w:t>
      </w:r>
      <w:r w:rsidRPr="00D048A2">
        <w:rPr>
          <w:color w:val="000000" w:themeColor="text1"/>
        </w:rPr>
        <w:t> </w:t>
      </w:r>
      <w:r w:rsidRPr="00D048A2">
        <w:rPr>
          <w:color w:val="000000" w:themeColor="text1"/>
        </w:rPr>
        <w:t>predictor (Brand Image) for which the effect achieved significance in the coefficients table.</w:t>
      </w:r>
    </w:p>
    <w:p w14:paraId="31249BF0" w14:textId="0EF067CB" w:rsidR="00E877B1" w:rsidRDefault="00E877B1" w:rsidP="00E877B1">
      <w:pPr>
        <w:rPr>
          <w:color w:val="000000" w:themeColor="text1"/>
        </w:rPr>
      </w:pPr>
      <w:r w:rsidRPr="00D048A2">
        <w:rPr>
          <w:color w:val="000000" w:themeColor="text1"/>
        </w:rPr>
        <w:t>If the larger set of hypotheses H1–H6 includes any relationships other than these three predictors as</w:t>
      </w:r>
      <w:r w:rsidRPr="00D048A2">
        <w:rPr>
          <w:color w:val="000000" w:themeColor="text1"/>
        </w:rPr>
        <w:t> </w:t>
      </w:r>
      <w:r w:rsidRPr="00D048A2">
        <w:rPr>
          <w:color w:val="000000" w:themeColor="text1"/>
        </w:rPr>
        <w:t xml:space="preserve">well (e.g., retailer group differences, age effects, or with other constructs and paths), then those are not directly examined by the output reported in Table 5 because our model </w:t>
      </w:r>
      <w:r w:rsidR="00253CD0">
        <w:rPr>
          <w:color w:val="000000" w:themeColor="text1"/>
        </w:rPr>
        <w:t>utilises</w:t>
      </w:r>
      <w:r w:rsidRPr="00D048A2">
        <w:rPr>
          <w:color w:val="000000" w:themeColor="text1"/>
        </w:rPr>
        <w:t xml:space="preserve"> only Brand Image, Trust, and Loyalty to predict Purchase Decision. RQ2 also is said to deal with retailer and demographic comparisons; the regression model, however, in and of itself does not offer group mean comparisons (unless the </w:t>
      </w:r>
      <w:r w:rsidR="00253CD0">
        <w:rPr>
          <w:color w:val="000000" w:themeColor="text1"/>
        </w:rPr>
        <w:t>dummy-coded</w:t>
      </w:r>
      <w:r w:rsidRPr="00D048A2">
        <w:rPr>
          <w:color w:val="000000" w:themeColor="text1"/>
        </w:rPr>
        <w:t xml:space="preserve"> group variables are added as predictors</w:t>
      </w:r>
      <w:r w:rsidRPr="00D048A2">
        <w:rPr>
          <w:color w:val="000000" w:themeColor="text1"/>
        </w:rPr>
        <w:t> </w:t>
      </w:r>
      <w:r w:rsidRPr="00D048A2">
        <w:rPr>
          <w:color w:val="000000" w:themeColor="text1"/>
        </w:rPr>
        <w:t>and reported in the coefficients output). Because no consider such retailers or demographic predictors in the model summary or coefficients table,</w:t>
      </w:r>
      <w:r w:rsidR="00253CD0">
        <w:rPr>
          <w:color w:val="000000" w:themeColor="text1"/>
        </w:rPr>
        <w:t xml:space="preserve"> </w:t>
      </w:r>
      <w:r w:rsidRPr="00D048A2">
        <w:rPr>
          <w:color w:val="000000" w:themeColor="text1"/>
        </w:rPr>
        <w:t> </w:t>
      </w:r>
      <w:r w:rsidRPr="00D048A2">
        <w:rPr>
          <w:color w:val="000000" w:themeColor="text1"/>
        </w:rPr>
        <w:t xml:space="preserve">comparisons of </w:t>
      </w:r>
      <w:r w:rsidR="00253CD0">
        <w:rPr>
          <w:color w:val="000000" w:themeColor="text1"/>
        </w:rPr>
        <w:t>retailers</w:t>
      </w:r>
      <w:r w:rsidRPr="00D048A2">
        <w:rPr>
          <w:color w:val="000000" w:themeColor="text1"/>
        </w:rPr>
        <w:t xml:space="preserve"> and demographics compared to RQ2 cannot be demonstrated for the presented regression outputs.</w:t>
      </w:r>
    </w:p>
    <w:p w14:paraId="5D47A77E" w14:textId="7C67D3E9" w:rsidR="00253CD0" w:rsidRPr="00D048A2" w:rsidRDefault="00253CD0" w:rsidP="00E877B1">
      <w:pPr>
        <w:rPr>
          <w:color w:val="000000" w:themeColor="text1"/>
        </w:rPr>
      </w:pPr>
      <w:r w:rsidRPr="00253CD0">
        <w:rPr>
          <w:color w:val="000000" w:themeColor="text1"/>
        </w:rPr>
        <w:t>To summarise the regression analysis results in reporting terms, the model predicting Purchase Decision from Brand Image, Brand Trust, and Brand Loyalty produced R = .236, R Square = .055, and adjusted R Square = .029, with a standard error of the estimate of .22557. The overall model test indicated F(3,107) = 2.095, p = .105. Within the model, Brand Image had B = −.144 (SE = .072), Beta = −.187, t = −1.992, p = .049; Brand Trust had B = .097 (SE = .081), Beta = .114, t = 1.204, p = .231; and Brand Loyalty had B = .093 (SE = .078), Beta = .112, t = 1.184, p = .239. These results provide the direct statistical outputs needed for the hypothesis tests involving these three predictors and Purchase Decision, while the separate ANOVA comparisons required for retailer and demographic group differences under RQ2 cannot be reported from the excerpt provided because the relevant group-comparison ANOVA outputs are not included.</w:t>
      </w:r>
    </w:p>
    <w:p w14:paraId="44422C96" w14:textId="2DAD1606" w:rsidR="00521AB4" w:rsidRPr="00A5471D" w:rsidRDefault="00521AB4" w:rsidP="00A5471D">
      <w:pPr>
        <w:pStyle w:val="Heading2"/>
      </w:pPr>
      <w:bookmarkStart w:id="111" w:name="_Toc220954528"/>
      <w:r w:rsidRPr="00A5471D">
        <w:lastRenderedPageBreak/>
        <w:t>Conclusion</w:t>
      </w:r>
      <w:bookmarkEnd w:id="111"/>
      <w:r w:rsidRPr="00A5471D">
        <w:t xml:space="preserve"> </w:t>
      </w:r>
    </w:p>
    <w:p w14:paraId="4139B5A1" w14:textId="6D63D88D" w:rsidR="00521AB4" w:rsidRPr="00D048A2" w:rsidRDefault="00521AB4" w:rsidP="00521AB4">
      <w:pPr>
        <w:rPr>
          <w:color w:val="000000" w:themeColor="text1"/>
        </w:rPr>
      </w:pPr>
      <w:r w:rsidRPr="00D048A2">
        <w:rPr>
          <w:color w:val="000000" w:themeColor="text1"/>
        </w:rPr>
        <w:t xml:space="preserve">The findings generated by exploring the survey results are discussed in this chapter. The findings were presented in an </w:t>
      </w:r>
      <w:r w:rsidR="00FF4D06">
        <w:rPr>
          <w:color w:val="000000" w:themeColor="text1"/>
        </w:rPr>
        <w:t>organised</w:t>
      </w:r>
      <w:r w:rsidRPr="00D048A2">
        <w:rPr>
          <w:color w:val="000000" w:themeColor="text1"/>
        </w:rPr>
        <w:t xml:space="preserve"> manner: The sample profile and demography </w:t>
      </w:r>
      <w:r w:rsidR="00FF4D06">
        <w:rPr>
          <w:color w:val="000000" w:themeColor="text1"/>
        </w:rPr>
        <w:t>were</w:t>
      </w:r>
      <w:r w:rsidRPr="00D048A2">
        <w:rPr>
          <w:color w:val="000000" w:themeColor="text1"/>
        </w:rPr>
        <w:t xml:space="preserve"> described first; then, the descriptive statistics for the main study constructs were detailed. Cronbach's alpha test was also reported for reliability analysis</w:t>
      </w:r>
      <w:r w:rsidR="00253CD0">
        <w:rPr>
          <w:color w:val="000000" w:themeColor="text1"/>
        </w:rPr>
        <w:t>, which</w:t>
      </w:r>
      <w:r w:rsidRPr="00D048A2">
        <w:rPr>
          <w:color w:val="000000" w:themeColor="text1"/>
        </w:rPr>
        <w:t xml:space="preserve"> can be viewed as a summary of the internal consistency of measurement scales employed to </w:t>
      </w:r>
      <w:r w:rsidR="00FF4D06">
        <w:rPr>
          <w:color w:val="000000" w:themeColor="text1"/>
        </w:rPr>
        <w:t>gauge</w:t>
      </w:r>
      <w:r w:rsidRPr="00D048A2">
        <w:rPr>
          <w:color w:val="000000" w:themeColor="text1"/>
        </w:rPr>
        <w:t xml:space="preserve"> Brand Image, </w:t>
      </w:r>
      <w:r w:rsidR="00FF4D06">
        <w:rPr>
          <w:color w:val="000000" w:themeColor="text1"/>
        </w:rPr>
        <w:t>Brand</w:t>
      </w:r>
      <w:r w:rsidRPr="00D048A2">
        <w:rPr>
          <w:color w:val="000000" w:themeColor="text1"/>
        </w:rPr>
        <w:t xml:space="preserve"> Trust, Brand Loyalty and Purchase Decision. Bivariate relationships between the study variables </w:t>
      </w:r>
      <w:r w:rsidR="00FF4D06">
        <w:rPr>
          <w:color w:val="000000" w:themeColor="text1"/>
        </w:rPr>
        <w:t>are</w:t>
      </w:r>
      <w:r w:rsidRPr="00D048A2">
        <w:rPr>
          <w:color w:val="000000" w:themeColor="text1"/>
        </w:rPr>
        <w:t xml:space="preserve"> reported using correlation (Tables 2 and 3) for the orientation of associations with respect to our research hypotheses. The chapter also outlined the results of multiple regression analysis that measured predictive relationships between Brand Image, Brand Trust, Brand Loyalty and Purchase Decision. Model summary statistics, ANOVA tests of overall model significance, and coefficients for individual regression estimates were reported to formally examine the hypotheses</w:t>
      </w:r>
      <w:r w:rsidR="00112C06" w:rsidRPr="00D048A2">
        <w:rPr>
          <w:color w:val="000000" w:themeColor="text1"/>
        </w:rPr>
        <w:t xml:space="preserve"> on purchase decision outcomes. </w:t>
      </w:r>
      <w:r w:rsidRPr="00D048A2">
        <w:rPr>
          <w:color w:val="000000" w:themeColor="text1"/>
        </w:rPr>
        <w:t xml:space="preserve">Chapter Five provides the basis for critical discussion of the findings as they are examined in relationship to background literature, theory and </w:t>
      </w:r>
      <w:r w:rsidR="00FF4D06">
        <w:rPr>
          <w:color w:val="000000" w:themeColor="text1"/>
        </w:rPr>
        <w:t xml:space="preserve">the </w:t>
      </w:r>
      <w:r w:rsidRPr="00D048A2">
        <w:rPr>
          <w:color w:val="000000" w:themeColor="text1"/>
        </w:rPr>
        <w:t>larger UK fashion retailing context.</w:t>
      </w:r>
    </w:p>
    <w:p w14:paraId="445ADCEE" w14:textId="77777777" w:rsidR="00521AB4" w:rsidRDefault="00521AB4" w:rsidP="00DE7393">
      <w:pPr>
        <w:rPr>
          <w:color w:val="000000" w:themeColor="text1"/>
        </w:rPr>
      </w:pPr>
    </w:p>
    <w:p w14:paraId="7D0A0644" w14:textId="6016EDC0" w:rsidR="008B337D" w:rsidRDefault="00643286">
      <w:pPr>
        <w:rPr>
          <w:color w:val="000000" w:themeColor="text1"/>
        </w:rPr>
      </w:pPr>
      <w:r>
        <w:rPr>
          <w:color w:val="000000" w:themeColor="text1"/>
        </w:rPr>
        <w:br w:type="page"/>
      </w:r>
    </w:p>
    <w:p w14:paraId="63D3E55C" w14:textId="6094BECB" w:rsidR="008B337D" w:rsidRPr="008B337D" w:rsidRDefault="004E2CD4" w:rsidP="008B337D">
      <w:pPr>
        <w:pStyle w:val="Heading1"/>
      </w:pPr>
      <w:bookmarkStart w:id="112" w:name="_Toc220954529"/>
      <w:r>
        <w:lastRenderedPageBreak/>
        <w:t>Chapter Five</w:t>
      </w:r>
      <w:r w:rsidR="008B337D" w:rsidRPr="008B337D">
        <w:t xml:space="preserve">: </w:t>
      </w:r>
      <w:r w:rsidR="00A5471D">
        <w:t>Discussion, Implications and Recommendations</w:t>
      </w:r>
      <w:bookmarkEnd w:id="112"/>
    </w:p>
    <w:p w14:paraId="5312D888" w14:textId="610E78B7" w:rsidR="008B337D" w:rsidRPr="008B337D" w:rsidRDefault="008B337D" w:rsidP="008B337D">
      <w:pPr>
        <w:pStyle w:val="Heading2"/>
      </w:pPr>
      <w:bookmarkStart w:id="113" w:name="_Toc220954530"/>
      <w:r w:rsidRPr="008B337D">
        <w:t>Introduction</w:t>
      </w:r>
      <w:bookmarkEnd w:id="113"/>
    </w:p>
    <w:p w14:paraId="30FD4040" w14:textId="5F37A77F" w:rsidR="008B337D" w:rsidRPr="008B337D" w:rsidRDefault="008B337D" w:rsidP="008B337D">
      <w:r w:rsidRPr="008B337D">
        <w:t>This chapter discusses the empirical findings presented in Chapter Four in relation to the research objectives, hypotheses, and the theoretical framework developed in Chapters One and Two. The overarching aim of the study was to examine the influence of brand image, brand trust, and brand loyalty on consumer purchase decisions in the UK fashion retail market, using a comparative perspective across TK Maxx, H&amp;M, and Marks &amp; Spencer (M&amp;S).</w:t>
      </w:r>
      <w:r>
        <w:t xml:space="preserve"> </w:t>
      </w:r>
      <w:r w:rsidRPr="008B337D">
        <w:t xml:space="preserve">Contrary to the results of many </w:t>
      </w:r>
      <w:r w:rsidR="00253CD0">
        <w:t>studies that</w:t>
      </w:r>
      <w:r w:rsidRPr="008B337D">
        <w:t xml:space="preserve"> report correlations for these variables as strong and consistent, this study's findings provide a more complex and</w:t>
      </w:r>
      <w:r w:rsidR="00253CD0">
        <w:t>,</w:t>
      </w:r>
      <w:r w:rsidRPr="008B337D">
        <w:t xml:space="preserve"> in some ways</w:t>
      </w:r>
      <w:r w:rsidR="00253CD0">
        <w:t>,</w:t>
      </w:r>
      <w:r w:rsidRPr="008B337D">
        <w:t xml:space="preserve"> conflicting pattern. On the one hand, the </w:t>
      </w:r>
      <w:r w:rsidR="00253CD0">
        <w:t>sample-based</w:t>
      </w:r>
      <w:r w:rsidRPr="008B337D">
        <w:t xml:space="preserve"> descriptive statistic revealed tempting impressions about brand image, trust, loyalty and purchase decision in general</w:t>
      </w:r>
      <w:r w:rsidR="00253CD0">
        <w:t>,</w:t>
      </w:r>
      <w:r w:rsidRPr="008B337D">
        <w:t xml:space="preserve"> while inferential analysis was stronger for weak relations and low</w:t>
      </w:r>
      <w:r w:rsidRPr="008B337D">
        <w:t> </w:t>
      </w:r>
      <w:r w:rsidRPr="008B337D">
        <w:t>explained variances and serious measurement reliability issues. Of note, brand image is</w:t>
      </w:r>
      <w:r w:rsidRPr="008B337D">
        <w:t> </w:t>
      </w:r>
      <w:r w:rsidRPr="008B337D">
        <w:t xml:space="preserve">the only factor when a negative effect in predicting purchase decision was identified as significant in the multiple regression model compared to most of </w:t>
      </w:r>
      <w:r w:rsidR="00253CD0">
        <w:t xml:space="preserve">the </w:t>
      </w:r>
      <w:r w:rsidRPr="008B337D">
        <w:t>other studies.</w:t>
      </w:r>
    </w:p>
    <w:p w14:paraId="7E969477" w14:textId="05231C79" w:rsidR="008B337D" w:rsidRPr="008B337D" w:rsidRDefault="008B337D" w:rsidP="008B337D">
      <w:r w:rsidRPr="008B337D">
        <w:t>This chapter thus does not consider the findings as exceptions to be rejected, but handles them critically and</w:t>
      </w:r>
      <w:r w:rsidRPr="008B337D">
        <w:t> </w:t>
      </w:r>
      <w:r w:rsidRPr="008B337D">
        <w:t xml:space="preserve">constructively. By doing so, it adds to the existing and ongoing debates in retail branding </w:t>
      </w:r>
      <w:r w:rsidR="00253CD0">
        <w:t>literature</w:t>
      </w:r>
      <w:r w:rsidRPr="008B337D">
        <w:t xml:space="preserve"> on context dependence, measurement validity and</w:t>
      </w:r>
      <w:r w:rsidRPr="008B337D">
        <w:t> </w:t>
      </w:r>
      <w:r w:rsidRPr="008B337D">
        <w:t>the boundaries of attitudinal predictors in high competition/ promotion-driven fashion markets.</w:t>
      </w:r>
    </w:p>
    <w:p w14:paraId="71CA826D" w14:textId="1ACBD120" w:rsidR="008B337D" w:rsidRPr="008B337D" w:rsidRDefault="008B337D" w:rsidP="008B337D">
      <w:pPr>
        <w:pStyle w:val="Heading2"/>
      </w:pPr>
      <w:bookmarkStart w:id="114" w:name="_Toc220954531"/>
      <w:r w:rsidRPr="008B337D">
        <w:t>Discussion of Key Findings</w:t>
      </w:r>
      <w:bookmarkEnd w:id="114"/>
    </w:p>
    <w:p w14:paraId="4DBD43AE" w14:textId="77777777" w:rsidR="008B337D" w:rsidRDefault="008B337D" w:rsidP="008B337D">
      <w:pPr>
        <w:pStyle w:val="Heading3"/>
      </w:pPr>
      <w:bookmarkStart w:id="115" w:name="_Toc220954532"/>
      <w:r w:rsidRPr="008B337D">
        <w:t>Brand Image and Consumer Purchase Decisions</w:t>
      </w:r>
      <w:bookmarkEnd w:id="115"/>
    </w:p>
    <w:p w14:paraId="278DFBAB" w14:textId="2BE294FE" w:rsidR="008B337D" w:rsidRPr="008B337D" w:rsidRDefault="008B337D" w:rsidP="008B337D">
      <w:r w:rsidRPr="008B337D">
        <w:t>The first hypothesis (H1) proposed that brand image would have a significant effect on consumer purchase decisions in the UK fashion retail market.</w:t>
      </w:r>
      <w:r>
        <w:t xml:space="preserve"> </w:t>
      </w:r>
      <w:r w:rsidRPr="008B337D">
        <w:t>The regression analysis offered partial support for this assumption, which showed brand image to be the only predictor that was</w:t>
      </w:r>
      <w:r w:rsidRPr="008B337D">
        <w:t> </w:t>
      </w:r>
      <w:r w:rsidRPr="008B337D">
        <w:t xml:space="preserve">statistically significant (p =. 049). Neither was the relationship positive, and the </w:t>
      </w:r>
      <w:r w:rsidR="00253CD0">
        <w:t>association</w:t>
      </w:r>
      <w:r w:rsidRPr="008B337D">
        <w:t xml:space="preserve"> between winter temperature</w:t>
      </w:r>
      <w:r w:rsidRPr="008B337D">
        <w:t> </w:t>
      </w:r>
      <w:r w:rsidR="00FE5C62">
        <w:t>nor</w:t>
      </w:r>
      <w:r w:rsidRPr="008B337D">
        <w:t xml:space="preserve"> hatching </w:t>
      </w:r>
      <w:r w:rsidR="00253CD0">
        <w:t xml:space="preserve">was </w:t>
      </w:r>
      <w:r w:rsidRPr="008B337D">
        <w:t>weak (R² = 0.055).</w:t>
      </w:r>
    </w:p>
    <w:p w14:paraId="52B3A0F2" w14:textId="5D061992" w:rsidR="00FE5C62" w:rsidRDefault="008B337D" w:rsidP="008B337D">
      <w:r w:rsidRPr="008B337D">
        <w:lastRenderedPageBreak/>
        <w:t xml:space="preserve">This result is contrary to the popular view in branding </w:t>
      </w:r>
      <w:r w:rsidR="00253CD0">
        <w:t>studies</w:t>
      </w:r>
      <w:r w:rsidRPr="008B337D">
        <w:t>,</w:t>
      </w:r>
      <w:r w:rsidR="00253CD0">
        <w:t xml:space="preserve"> </w:t>
      </w:r>
      <w:r w:rsidRPr="008B337D">
        <w:t> </w:t>
      </w:r>
      <w:r w:rsidRPr="008B337D">
        <w:t xml:space="preserve">which frequently finds a positive association between brand image and purchase intention (Cretu </w:t>
      </w:r>
      <w:r w:rsidR="00FE5C62">
        <w:t>and</w:t>
      </w:r>
      <w:r w:rsidRPr="008B337D">
        <w:t xml:space="preserve"> Brodie, 2007). Research in fashion retail has argued in particular that positive brand associations facilitate perceived value, self-congruity and purchase intention (Setiawan and</w:t>
      </w:r>
      <w:r w:rsidRPr="008B337D">
        <w:t> </w:t>
      </w:r>
      <w:r w:rsidRPr="008B337D">
        <w:t>Sukresna, 2023). From this point of view, the negative coefficient found in the</w:t>
      </w:r>
      <w:r w:rsidRPr="008B337D">
        <w:t> </w:t>
      </w:r>
      <w:r w:rsidRPr="008B337D">
        <w:t>present study is unexpected.</w:t>
      </w:r>
      <w:r w:rsidR="00FE5C62">
        <w:t xml:space="preserve"> </w:t>
      </w:r>
    </w:p>
    <w:p w14:paraId="296ED4D8" w14:textId="18013352" w:rsidR="008B337D" w:rsidRPr="008B337D" w:rsidRDefault="008B337D" w:rsidP="008B337D">
      <w:r w:rsidRPr="008B337D">
        <w:t>However, a number of contextual and methodological reasons help to explain why this finding is consistent with</w:t>
      </w:r>
      <w:r w:rsidRPr="008B337D">
        <w:t> </w:t>
      </w:r>
      <w:r w:rsidRPr="008B337D">
        <w:t>theory.</w:t>
      </w:r>
      <w:r w:rsidR="00FE5C62">
        <w:t xml:space="preserve"> </w:t>
      </w:r>
      <w:r w:rsidRPr="008B337D">
        <w:t>In the first place, the UK fashion retail sector is a highly promotional environment</w:t>
      </w:r>
      <w:r w:rsidRPr="008B337D">
        <w:t> </w:t>
      </w:r>
      <w:r w:rsidRPr="008B337D">
        <w:t xml:space="preserve">(Semenik and Godwin, 2000) with high substitutability (Bickart </w:t>
      </w:r>
      <w:r w:rsidR="00253CD0">
        <w:t>and</w:t>
      </w:r>
      <w:r w:rsidRPr="008B337D">
        <w:t xml:space="preserve"> Schindler,1992), meaning customers are prone to switching brands frequently. In these </w:t>
      </w:r>
      <w:r w:rsidR="00253CD0">
        <w:t>types</w:t>
      </w:r>
      <w:r w:rsidRPr="008B337D">
        <w:t xml:space="preserve"> of environments, brand image</w:t>
      </w:r>
      <w:r w:rsidRPr="008B337D">
        <w:t> </w:t>
      </w:r>
      <w:r w:rsidRPr="008B337D">
        <w:t xml:space="preserve">might be acting more as a threshold attribute rather than </w:t>
      </w:r>
      <w:r w:rsidR="00253CD0">
        <w:t xml:space="preserve">a </w:t>
      </w:r>
      <w:r w:rsidR="00253CD0" w:rsidRPr="008B337D">
        <w:t>consequential</w:t>
      </w:r>
      <w:r w:rsidRPr="008B337D">
        <w:t xml:space="preserve"> purchase driver. Where image perceptions are largely around the positive side across competitors, very small increases in </w:t>
      </w:r>
      <w:r w:rsidR="00253CD0">
        <w:t>image may</w:t>
      </w:r>
      <w:r w:rsidRPr="008B337D">
        <w:t xml:space="preserve"> not lead to higher purchase intentions. This is</w:t>
      </w:r>
      <w:r w:rsidRPr="008B337D">
        <w:t> </w:t>
      </w:r>
      <w:r w:rsidRPr="008B337D">
        <w:t>consistent with arguments of Uncles et al. (2003) and</w:t>
      </w:r>
      <w:r w:rsidRPr="008B337D">
        <w:t> </w:t>
      </w:r>
      <w:r w:rsidRPr="008B337D">
        <w:t>Meyer-Waarden (2008), which advise that high brand attitudes are not automatically correlated with behavioural intentions in low involvement or promotion-oriented markets.</w:t>
      </w:r>
    </w:p>
    <w:p w14:paraId="1BE81A38" w14:textId="6C0E61BD" w:rsidR="008B337D" w:rsidRPr="008B337D" w:rsidRDefault="008B337D" w:rsidP="008B337D">
      <w:r w:rsidRPr="008B337D">
        <w:t>Second, the biased negative coefficient may imply a suppressor or artifact effect</w:t>
      </w:r>
      <w:r w:rsidRPr="008B337D">
        <w:t> </w:t>
      </w:r>
      <w:r w:rsidRPr="008B337D">
        <w:t xml:space="preserve">induced by multicollinearity and poor item-scale homogeneity. The Cronbach’s alpha for </w:t>
      </w:r>
      <w:r w:rsidR="00253CD0">
        <w:t xml:space="preserve">the </w:t>
      </w:r>
      <w:r w:rsidRPr="008B337D">
        <w:t>brand image scale was notably</w:t>
      </w:r>
      <w:r w:rsidRPr="008B337D">
        <w:t> </w:t>
      </w:r>
      <w:r w:rsidRPr="008B337D">
        <w:t xml:space="preserve">low in terms of </w:t>
      </w:r>
      <w:r w:rsidR="00253CD0">
        <w:t xml:space="preserve">an </w:t>
      </w:r>
      <w:r w:rsidRPr="008B337D">
        <w:t>acceptable level (α = 0.426), likely indicating that the items did not represent one factor within this sample. For a regression coefficient, when</w:t>
      </w:r>
      <w:r w:rsidRPr="008B337D">
        <w:t> </w:t>
      </w:r>
      <w:r w:rsidRPr="008B337D">
        <w:t>the measurement error is large, it may become unstable or even inconsistent (Hair et al., 2021). In that sense, the negative correlation isn't a proof that higher brand image translates into lower purchase</w:t>
      </w:r>
      <w:r w:rsidRPr="008B337D">
        <w:t> </w:t>
      </w:r>
      <w:r w:rsidRPr="008B337D">
        <w:t>intention but rather that brand image was not perceived homogeneously among respondents and stores.</w:t>
      </w:r>
    </w:p>
    <w:p w14:paraId="3E7D05A6" w14:textId="1294F0E0" w:rsidR="008B337D" w:rsidRPr="008B337D" w:rsidRDefault="008B337D" w:rsidP="008B337D">
      <w:r w:rsidRPr="008B337D">
        <w:t>Third, the discovery might be seen as a feature of format-dependent</w:t>
      </w:r>
      <w:r w:rsidRPr="008B337D">
        <w:t> </w:t>
      </w:r>
      <w:r w:rsidRPr="008B337D">
        <w:t xml:space="preserve">image </w:t>
      </w:r>
      <w:r w:rsidR="00253CD0" w:rsidRPr="008B337D">
        <w:t>behaviour</w:t>
      </w:r>
      <w:r w:rsidRPr="008B337D">
        <w:t xml:space="preserve">. For </w:t>
      </w:r>
      <w:r w:rsidR="00253CD0" w:rsidRPr="008B337D">
        <w:t>example</w:t>
      </w:r>
      <w:r w:rsidRPr="008B337D">
        <w:t>, in off-price retailing (e.g., TK</w:t>
      </w:r>
      <w:r w:rsidRPr="008B337D">
        <w:t> </w:t>
      </w:r>
      <w:r w:rsidRPr="008B337D">
        <w:t>Maxx)</w:t>
      </w:r>
      <w:r w:rsidR="00253CD0">
        <w:t>,</w:t>
      </w:r>
      <w:r w:rsidRPr="008B337D">
        <w:t xml:space="preserve"> consumers may experience that a strong brand image is associated with higher expected prices or less “treasure-hunt” consumer excitement</w:t>
      </w:r>
      <w:r w:rsidR="00253CD0">
        <w:t>,</w:t>
      </w:r>
      <w:r w:rsidRPr="008B337D">
        <w:t xml:space="preserve"> which in turn moderates purchase intention. In a fast fashion setting like H&amp;M, image might already be built into trend consciousness and social</w:t>
      </w:r>
      <w:r w:rsidRPr="008B337D">
        <w:t> </w:t>
      </w:r>
      <w:r w:rsidRPr="008B337D">
        <w:t>presence and hence less predictive of incremental purchase intentions. This interpretation is consistent</w:t>
      </w:r>
      <w:r w:rsidRPr="008B337D">
        <w:t> </w:t>
      </w:r>
      <w:r w:rsidRPr="008B337D">
        <w:t>with the position that brand image outcomes are context dependent and not universally positive (Desveaud et al., 2024).</w:t>
      </w:r>
      <w:r w:rsidR="00FE5C62">
        <w:t xml:space="preserve"> </w:t>
      </w:r>
      <w:r w:rsidRPr="008B337D">
        <w:t xml:space="preserve">In </w:t>
      </w:r>
      <w:r w:rsidRPr="008B337D">
        <w:lastRenderedPageBreak/>
        <w:t>general, although the</w:t>
      </w:r>
      <w:r w:rsidRPr="008B337D">
        <w:t> </w:t>
      </w:r>
      <w:r w:rsidRPr="008B337D">
        <w:t>evidence for H1 is weak, the nature of this relationship suggests that retail format and measurement quality must be considered in interpreting brand image effects.</w:t>
      </w:r>
    </w:p>
    <w:p w14:paraId="59C17030" w14:textId="77777777" w:rsidR="00577303" w:rsidRDefault="00577303" w:rsidP="00577303">
      <w:pPr>
        <w:pStyle w:val="Heading3"/>
      </w:pPr>
      <w:bookmarkStart w:id="116" w:name="_Toc220954533"/>
      <w:r w:rsidRPr="00577303">
        <w:t>Brand Trust and Consumer Purchase Decisions</w:t>
      </w:r>
      <w:bookmarkEnd w:id="116"/>
    </w:p>
    <w:p w14:paraId="2AB28B4D" w14:textId="4A76ECB5" w:rsidR="008B337D" w:rsidRPr="008B337D" w:rsidRDefault="008B337D" w:rsidP="008B337D">
      <w:r w:rsidRPr="008B337D">
        <w:t xml:space="preserve">Hypothesis H2 stated that brand trust is expected to have a significant impact on </w:t>
      </w:r>
      <w:r w:rsidR="00253CD0">
        <w:t>consumer purchase behaviour</w:t>
      </w:r>
      <w:r w:rsidRPr="008B337D">
        <w:t>. This prediction</w:t>
      </w:r>
      <w:r w:rsidRPr="008B337D">
        <w:t> </w:t>
      </w:r>
      <w:r w:rsidRPr="008B337D">
        <w:t>was not borne out. Brand trust</w:t>
      </w:r>
      <w:r w:rsidRPr="008B337D">
        <w:t> </w:t>
      </w:r>
      <w:r w:rsidRPr="008B337D">
        <w:t xml:space="preserve">had no significant correlation with purchase decision (r = 0.101, p =. 292), nor was there a significant regression effect by </w:t>
      </w:r>
      <w:r w:rsidR="00253CD0" w:rsidRPr="008B337D">
        <w:t xml:space="preserve">country </w:t>
      </w:r>
      <w:r w:rsidRPr="008B337D">
        <w:t> </w:t>
      </w:r>
      <w:r w:rsidRPr="008B337D">
        <w:t>(p =. 231).</w:t>
      </w:r>
    </w:p>
    <w:p w14:paraId="1DAA95AF" w14:textId="2D0E907B" w:rsidR="008B337D" w:rsidRPr="008B337D" w:rsidRDefault="008B337D" w:rsidP="008B337D">
      <w:r w:rsidRPr="008B337D">
        <w:t>This finding contradicts a vast literature describing trust as one of the most important predictors of purchase intention, especially in digital and</w:t>
      </w:r>
      <w:r w:rsidR="00253CD0">
        <w:t xml:space="preserve"> </w:t>
      </w:r>
      <w:r w:rsidRPr="008B337D">
        <w:t>marketing contexts (Wang et al., 2022). It is commonly believed that</w:t>
      </w:r>
      <w:r w:rsidRPr="008B337D">
        <w:t> </w:t>
      </w:r>
      <w:r w:rsidRPr="008B337D">
        <w:t>trust mitigates perceived risk, enhances confidence and encourages exchange under uncertainty.</w:t>
      </w:r>
      <w:r w:rsidR="00413149">
        <w:t xml:space="preserve"> </w:t>
      </w:r>
      <w:r w:rsidRPr="008B337D">
        <w:t>But the lack of trust effect in this</w:t>
      </w:r>
      <w:r w:rsidRPr="008B337D">
        <w:t> </w:t>
      </w:r>
      <w:r w:rsidRPr="008B337D">
        <w:t>study is not surprising given both contextual saturation and methodological limitations.</w:t>
      </w:r>
    </w:p>
    <w:p w14:paraId="343D28E0" w14:textId="25A4A4A4" w:rsidR="008B337D" w:rsidRPr="008B337D" w:rsidRDefault="008B337D" w:rsidP="008B337D">
      <w:r w:rsidRPr="008B337D">
        <w:t>From a situational standpoint, the brands investigated</w:t>
      </w:r>
      <w:r w:rsidR="00413149">
        <w:t xml:space="preserve">, </w:t>
      </w:r>
      <w:r w:rsidRPr="008B337D">
        <w:t>TK</w:t>
      </w:r>
      <w:r w:rsidRPr="008B337D">
        <w:t> </w:t>
      </w:r>
      <w:r w:rsidRPr="008B337D">
        <w:t>Maxx, H&amp;M and M&amp;S</w:t>
      </w:r>
      <w:r w:rsidR="00413149">
        <w:t xml:space="preserve">, </w:t>
      </w:r>
      <w:r w:rsidRPr="008B337D">
        <w:t>are well-known high street/UK mainstream brands. Trust in these</w:t>
      </w:r>
      <w:r w:rsidRPr="008B337D">
        <w:t> </w:t>
      </w:r>
      <w:r w:rsidRPr="008B337D">
        <w:t xml:space="preserve">retailers is likely to be taken for granted by most customers. </w:t>
      </w:r>
      <w:r w:rsidR="00253CD0">
        <w:t>When trust</w:t>
      </w:r>
      <w:r w:rsidRPr="008B337D">
        <w:t xml:space="preserve"> becomes saturated from all options, it no longer discriminates purchase preferences. This is consistent with Morgan and Hunt’s (1994) claim that</w:t>
      </w:r>
      <w:r w:rsidRPr="008B337D">
        <w:t> </w:t>
      </w:r>
      <w:r w:rsidRPr="008B337D">
        <w:t>trust has its strongest impact when there are high levels of, firstly</w:t>
      </w:r>
      <w:r w:rsidR="00253CD0">
        <w:t>,</w:t>
      </w:r>
      <w:r w:rsidRPr="008B337D">
        <w:t xml:space="preserve"> uncertainty and secondly</w:t>
      </w:r>
      <w:r w:rsidR="00253CD0">
        <w:t>,</w:t>
      </w:r>
      <w:r w:rsidRPr="008B337D">
        <w:t xml:space="preserve"> vulnerability. When people buy fashion in their casual shopping from familiar stores, trust may be a hygiene factor, rather than</w:t>
      </w:r>
      <w:r w:rsidRPr="008B337D">
        <w:t> </w:t>
      </w:r>
      <w:r w:rsidRPr="008B337D">
        <w:t>a choice driver.</w:t>
      </w:r>
    </w:p>
    <w:p w14:paraId="2955EC19" w14:textId="338762C2" w:rsidR="008B337D" w:rsidRPr="008B337D" w:rsidRDefault="008B337D" w:rsidP="008B337D">
      <w:r w:rsidRPr="008B337D">
        <w:t>Further, the descriptive statistics revealed that there was a great degree of central tendency in the trust scores across all items among the sample (median =</w:t>
      </w:r>
      <w:r w:rsidRPr="008B337D">
        <w:t> </w:t>
      </w:r>
      <w:r w:rsidRPr="008B337D">
        <w:t>4.00). Limited variability decreases the likelihood of detecting significant relationships in the presence</w:t>
      </w:r>
      <w:r w:rsidRPr="008B337D">
        <w:t> </w:t>
      </w:r>
      <w:r w:rsidRPr="008B337D">
        <w:t xml:space="preserve">of true ones (Tabachnick </w:t>
      </w:r>
      <w:r w:rsidR="00253CD0">
        <w:t>and</w:t>
      </w:r>
      <w:r w:rsidRPr="008B337D">
        <w:t xml:space="preserve"> Fidell, 2019).</w:t>
      </w:r>
    </w:p>
    <w:p w14:paraId="604F42F0" w14:textId="74B50F51" w:rsidR="008B337D" w:rsidRPr="008B337D" w:rsidRDefault="008B337D" w:rsidP="008B337D">
      <w:r w:rsidRPr="008B337D">
        <w:t>At the methodological level, it is barely possible to rely on</w:t>
      </w:r>
      <w:r w:rsidRPr="008B337D">
        <w:t> </w:t>
      </w:r>
      <w:r w:rsidRPr="008B337D">
        <w:t xml:space="preserve">a </w:t>
      </w:r>
      <w:r w:rsidR="00AA408C" w:rsidRPr="008B337D">
        <w:t>build-up</w:t>
      </w:r>
      <w:r w:rsidRPr="008B337D">
        <w:t xml:space="preserve"> measure with poor reliability (α = 0.069) of </w:t>
      </w:r>
      <w:r w:rsidR="00253CD0">
        <w:t xml:space="preserve">the </w:t>
      </w:r>
      <w:r w:rsidRPr="008B337D">
        <w:t>brand trust scale. Such a low alpha suggests</w:t>
      </w:r>
      <w:r w:rsidRPr="008B337D">
        <w:t> </w:t>
      </w:r>
      <w:r w:rsidRPr="008B337D">
        <w:t>that respondents did not understand trust items in the same way</w:t>
      </w:r>
      <w:r w:rsidR="00253CD0">
        <w:t>;</w:t>
      </w:r>
      <w:r w:rsidRPr="008B337D">
        <w:t xml:space="preserve"> </w:t>
      </w:r>
      <w:r w:rsidR="00253CD0">
        <w:t>likely,</w:t>
      </w:r>
      <w:r w:rsidRPr="008B337D">
        <w:t xml:space="preserve"> dimensions of trust (e.g., honesty, safety, reliability) hold different levels of importance for retailers and channels. This is consistent with Delgado-Ballester’s (2004) assertion that trust is multi-dimensional and context-dependent, and there can be no presumption of scale invariance</w:t>
      </w:r>
      <w:r w:rsidRPr="008B337D">
        <w:t> </w:t>
      </w:r>
      <w:r w:rsidRPr="008B337D">
        <w:t>between categories.</w:t>
      </w:r>
    </w:p>
    <w:p w14:paraId="5BC7D271" w14:textId="4D8F83B5" w:rsidR="008B337D" w:rsidRDefault="008B337D" w:rsidP="008B337D">
      <w:r w:rsidRPr="008B337D">
        <w:lastRenderedPageBreak/>
        <w:t xml:space="preserve">Overall, these findings indicate that brand trust can affect </w:t>
      </w:r>
      <w:r w:rsidR="009E41A1">
        <w:t>choice not</w:t>
      </w:r>
      <w:r w:rsidRPr="008B337D">
        <w:t xml:space="preserve"> directly, but merely in certain circumstances where the perception of risk is increased (e.g., when due to new brands, cross-border purchases or ethical controversies). In this sample of </w:t>
      </w:r>
      <w:r w:rsidR="00413149" w:rsidRPr="008B337D">
        <w:t>well-known</w:t>
      </w:r>
      <w:r w:rsidRPr="008B337D">
        <w:t xml:space="preserve"> UK high street retailers, trust did not appear as a</w:t>
      </w:r>
      <w:r w:rsidRPr="008B337D">
        <w:t> </w:t>
      </w:r>
      <w:r w:rsidRPr="008B337D">
        <w:t>direct predictor, questioning the implied presence of universal trust effects for fashion retail.</w:t>
      </w:r>
    </w:p>
    <w:p w14:paraId="7915EC12" w14:textId="756617A7" w:rsidR="00755346" w:rsidRPr="00755346" w:rsidRDefault="009E41A1" w:rsidP="00AA408C">
      <w:pPr>
        <w:pStyle w:val="Heading3"/>
      </w:pPr>
      <w:bookmarkStart w:id="117" w:name="_Toc220954534"/>
      <w:r w:rsidRPr="009E41A1">
        <w:t>Brand Loyalty and Consumer Purchase Decisions</w:t>
      </w:r>
      <w:bookmarkEnd w:id="117"/>
    </w:p>
    <w:p w14:paraId="590E6C44" w14:textId="6611262D" w:rsidR="00755346" w:rsidRPr="00755346" w:rsidRDefault="00755346" w:rsidP="00755346">
      <w:r w:rsidRPr="00755346">
        <w:t>H1 suggested a significant impact of brand</w:t>
      </w:r>
      <w:r w:rsidRPr="00755346">
        <w:t> </w:t>
      </w:r>
      <w:r w:rsidRPr="00755346">
        <w:t>loyalty on purchase decision. This prediction</w:t>
      </w:r>
      <w:r w:rsidRPr="00755346">
        <w:t> </w:t>
      </w:r>
      <w:r w:rsidRPr="00755346">
        <w:t>was not supported either. Brand loyalty demonstrated that it was</w:t>
      </w:r>
      <w:r w:rsidRPr="00755346">
        <w:t> </w:t>
      </w:r>
      <w:r w:rsidRPr="00755346">
        <w:t xml:space="preserve">not significantly </w:t>
      </w:r>
      <w:r w:rsidR="00253CD0">
        <w:t>positively</w:t>
      </w:r>
      <w:r w:rsidRPr="00755346">
        <w:t xml:space="preserve"> related to purchase decision (r = 0.092</w:t>
      </w:r>
      <w:r w:rsidR="00253CD0">
        <w:t>,</w:t>
      </w:r>
      <w:r w:rsidRPr="00755346">
        <w:t xml:space="preserve"> p =. 338) and its</w:t>
      </w:r>
      <w:r w:rsidRPr="00755346">
        <w:t> </w:t>
      </w:r>
      <w:r w:rsidRPr="00755346">
        <w:t>regression coefficient was not significant (p =. 239).</w:t>
      </w:r>
    </w:p>
    <w:p w14:paraId="195C651E" w14:textId="0D1C6348" w:rsidR="00755346" w:rsidRPr="00755346" w:rsidRDefault="00755346" w:rsidP="00755346">
      <w:r w:rsidRPr="00755346">
        <w:t xml:space="preserve">At </w:t>
      </w:r>
      <w:r w:rsidR="00253CD0">
        <w:t>first</w:t>
      </w:r>
      <w:r w:rsidRPr="00755346">
        <w:t xml:space="preserve"> sight, this result is inconsistent with overwhelming evidence that loyalty has been related to repeat purchase against the switch (Diallo et al., 2020). But a look beneath the surface makes it clear that loyalty</w:t>
      </w:r>
      <w:r w:rsidRPr="00755346">
        <w:t> </w:t>
      </w:r>
      <w:r w:rsidRPr="00755346">
        <w:t>in fashion retail is structurally weak.</w:t>
      </w:r>
    </w:p>
    <w:p w14:paraId="089FDF68" w14:textId="4B49FD25" w:rsidR="00755346" w:rsidRPr="00755346" w:rsidRDefault="00755346" w:rsidP="00755346">
      <w:r w:rsidRPr="00755346">
        <w:t xml:space="preserve">Loyalty </w:t>
      </w:r>
      <w:r w:rsidR="00253CD0">
        <w:t>is</w:t>
      </w:r>
      <w:r w:rsidRPr="00755346">
        <w:t xml:space="preserve"> as pervasively defined by the literature </w:t>
      </w:r>
      <w:r w:rsidR="00AD7AD7">
        <w:t>as</w:t>
      </w:r>
      <w:r w:rsidRPr="00755346">
        <w:t xml:space="preserve"> situational rather than relational (Barnes and Lea-Greenwood, 2010). Consumers often buy from more than one retailer, </w:t>
      </w:r>
      <w:r w:rsidR="00253CD0">
        <w:t>due to</w:t>
      </w:r>
      <w:r w:rsidRPr="00755346">
        <w:t xml:space="preserve"> promotion, availability and trend life cycles. As Uncles et al. (2003) contend, behavioural</w:t>
      </w:r>
      <w:r w:rsidRPr="00755346">
        <w:t> </w:t>
      </w:r>
      <w:r w:rsidRPr="00755346">
        <w:t>reiteration in these markets might be habit rather than loyalty.</w:t>
      </w:r>
    </w:p>
    <w:p w14:paraId="784A5266" w14:textId="77777777" w:rsidR="00755346" w:rsidRPr="00755346" w:rsidRDefault="00755346" w:rsidP="00755346">
      <w:r w:rsidRPr="00755346">
        <w:t>This reading is</w:t>
      </w:r>
      <w:r w:rsidRPr="00755346">
        <w:t> </w:t>
      </w:r>
      <w:r w:rsidRPr="00755346">
        <w:t>supported by the profile of the sample, for which a majority of respondents reported that they shopped at more than one store and within many purchased two or even more focal brands. In such circumstances, attitudinal loyalty may be compatible with</w:t>
      </w:r>
      <w:r w:rsidRPr="00755346">
        <w:t> </w:t>
      </w:r>
      <w:r w:rsidRPr="00755346">
        <w:t>high levels of switching behaviour, reducing its validity as a predictor of current purchase.</w:t>
      </w:r>
    </w:p>
    <w:p w14:paraId="244311BB" w14:textId="175CA366" w:rsidR="00755346" w:rsidRPr="00755346" w:rsidRDefault="00755346" w:rsidP="00755346">
      <w:r w:rsidRPr="00755346">
        <w:t>Again, measurement issues are critical. The internal</w:t>
      </w:r>
      <w:r w:rsidRPr="00755346">
        <w:t> </w:t>
      </w:r>
      <w:r w:rsidRPr="00755346">
        <w:t>reliability of loyalty was low (α = 0.219)</w:t>
      </w:r>
      <w:r w:rsidR="00253CD0">
        <w:t>,</w:t>
      </w:r>
      <w:r w:rsidRPr="00755346">
        <w:t xml:space="preserve"> suggesting that preference, resistance to switching, and recommendation items did not hang together well as a unidimensional construct. This supports Diallo et </w:t>
      </w:r>
      <w:r w:rsidR="00253CD0">
        <w:t>al.'s</w:t>
      </w:r>
      <w:r w:rsidRPr="00755346">
        <w:t xml:space="preserve"> (2020) view that loyalty is multi-faceted and it might be a mistake to reduce</w:t>
      </w:r>
      <w:r w:rsidRPr="00755346">
        <w:t> </w:t>
      </w:r>
      <w:r w:rsidRPr="00755346">
        <w:t>it in scores.</w:t>
      </w:r>
      <w:r w:rsidR="001E2858">
        <w:t xml:space="preserve"> </w:t>
      </w:r>
      <w:r w:rsidRPr="00755346">
        <w:t>Thus</w:t>
      </w:r>
      <w:r w:rsidR="00253CD0">
        <w:t>,</w:t>
      </w:r>
      <w:r w:rsidRPr="00755346">
        <w:t xml:space="preserve"> the implications are that loyalty to a brand is not enough to explain purchase decision-making in today’s UK fashion market, where</w:t>
      </w:r>
      <w:r w:rsidRPr="00755346">
        <w:t> </w:t>
      </w:r>
      <w:r w:rsidRPr="00755346">
        <w:t>promotions, assortment overlap with other brands</w:t>
      </w:r>
      <w:r w:rsidR="00253CD0">
        <w:t>,</w:t>
      </w:r>
      <w:r w:rsidRPr="00755346">
        <w:t xml:space="preserve"> and omnichannel convenience drive consumer choice.</w:t>
      </w:r>
    </w:p>
    <w:p w14:paraId="0AADAC1F" w14:textId="77777777" w:rsidR="00AA408C" w:rsidRDefault="00AA408C" w:rsidP="00AA408C">
      <w:pPr>
        <w:pStyle w:val="Heading3"/>
      </w:pPr>
      <w:bookmarkStart w:id="118" w:name="_Toc220954535"/>
      <w:r w:rsidRPr="00AA408C">
        <w:lastRenderedPageBreak/>
        <w:t>Integrated Interpretation of Brand Image, Trust and Loyalty</w:t>
      </w:r>
      <w:bookmarkEnd w:id="118"/>
    </w:p>
    <w:p w14:paraId="11C27470" w14:textId="70815DA3" w:rsidR="00755346" w:rsidRPr="00755346" w:rsidRDefault="00AA408C" w:rsidP="00755346">
      <w:r w:rsidRPr="00AA408C">
        <w:t>Hypothesis H4 proposed that the strength of relationships would differ across retailers. Although formal subgroup ANOVA comparisons could not be fully reported due to data constraints, the overall pattern of weak and inconsistent relationships supports the broader theoretical claim that branding effects are not universal.</w:t>
      </w:r>
      <w:r>
        <w:t xml:space="preserve"> </w:t>
      </w:r>
      <w:r w:rsidR="00755346" w:rsidRPr="00755346">
        <w:t>Most integrated branding</w:t>
      </w:r>
      <w:r w:rsidR="00755346" w:rsidRPr="00755346">
        <w:t> </w:t>
      </w:r>
      <w:r w:rsidR="00755346" w:rsidRPr="00755346">
        <w:t>models imply sequence with the brand image influencing trust, and trust generating loyalty and purchase intentions (Delgado-Ballester and Munuera-Alemán, 2001). The results of this analysis call</w:t>
      </w:r>
      <w:r w:rsidR="00755346" w:rsidRPr="00755346">
        <w:t> </w:t>
      </w:r>
      <w:r w:rsidR="00755346" w:rsidRPr="00755346">
        <w:t>into question such linear logic. The correlations between</w:t>
      </w:r>
      <w:r w:rsidR="00755346" w:rsidRPr="00755346">
        <w:t> </w:t>
      </w:r>
      <w:r w:rsidR="00755346" w:rsidRPr="00755346">
        <w:t>image, trust and loyalty were close to zero</w:t>
      </w:r>
      <w:r w:rsidR="00253CD0">
        <w:t>,</w:t>
      </w:r>
      <w:r w:rsidR="00755346" w:rsidRPr="00755346">
        <w:t xml:space="preserve"> implying that they may be working concurrently or independently</w:t>
      </w:r>
      <w:r w:rsidR="00253CD0">
        <w:t>,</w:t>
      </w:r>
      <w:r w:rsidR="00755346" w:rsidRPr="00755346">
        <w:t xml:space="preserve"> where one does not lead to the other.</w:t>
      </w:r>
    </w:p>
    <w:p w14:paraId="6BF9A75B" w14:textId="6D2EF05F" w:rsidR="00755346" w:rsidRPr="00755346" w:rsidRDefault="00755346" w:rsidP="00755346">
      <w:r w:rsidRPr="00755346">
        <w:t>This is consistent with</w:t>
      </w:r>
      <w:r w:rsidRPr="00755346">
        <w:t> </w:t>
      </w:r>
      <w:r w:rsidRPr="00755346">
        <w:t>Bennett and Rundle-Thiele (2004)</w:t>
      </w:r>
      <w:r w:rsidR="00253CD0">
        <w:t>,</w:t>
      </w:r>
      <w:r w:rsidRPr="00755346">
        <w:t xml:space="preserve"> who posit that constructs of relationships can coexist without a rigid hierarchical order, and with Desveaud et al. ’s (2024) meta-model</w:t>
      </w:r>
      <w:r w:rsidRPr="00755346">
        <w:t> </w:t>
      </w:r>
      <w:r w:rsidRPr="00755346">
        <w:t>highlighting context moderators.</w:t>
      </w:r>
    </w:p>
    <w:p w14:paraId="63963083" w14:textId="77777777" w:rsidR="00755346" w:rsidRDefault="00755346" w:rsidP="00755346">
      <w:r w:rsidRPr="00755346">
        <w:t>Overall, purchasing decisions in UK fashion retail are found to be</w:t>
      </w:r>
      <w:r w:rsidRPr="00755346">
        <w:t> </w:t>
      </w:r>
      <w:r w:rsidRPr="00755346">
        <w:t>poorly accounted for by attitudinal brand constructs alone. Rather, situational variables such as pricing promotions, availability, convenience and</w:t>
      </w:r>
      <w:r w:rsidRPr="00755346">
        <w:t> </w:t>
      </w:r>
      <w:r w:rsidRPr="00755346">
        <w:t>shopping mission will probably have a greater impact—variables that are not accommodated in the current model.</w:t>
      </w:r>
    </w:p>
    <w:p w14:paraId="03412811" w14:textId="67D0DD9E" w:rsidR="00AD7AD7" w:rsidRPr="00AD7AD7" w:rsidRDefault="00AD7AD7" w:rsidP="00AD7AD7">
      <w:pPr>
        <w:pStyle w:val="Heading2"/>
      </w:pPr>
      <w:bookmarkStart w:id="119" w:name="_Toc220954536"/>
      <w:r w:rsidRPr="00AD7AD7">
        <w:t>Theoretical Implications</w:t>
      </w:r>
      <w:bookmarkEnd w:id="119"/>
    </w:p>
    <w:p w14:paraId="75AABB36" w14:textId="739F7ED2" w:rsidR="00AD7AD7" w:rsidRPr="00AD7AD7" w:rsidRDefault="00AD7AD7" w:rsidP="00AD7AD7">
      <w:r w:rsidRPr="00AD7AD7">
        <w:t xml:space="preserve">Implications of the </w:t>
      </w:r>
      <w:r w:rsidR="0012034E">
        <w:t>Study. There</w:t>
      </w:r>
      <w:r w:rsidRPr="00AD7AD7">
        <w:t xml:space="preserve"> are </w:t>
      </w:r>
      <w:r w:rsidR="0012034E">
        <w:t xml:space="preserve">a </w:t>
      </w:r>
      <w:r w:rsidRPr="00AD7AD7">
        <w:t>few theoretical implications of these findings for the brand/consumer behaviour literature, especially in UK fashion retailing. Although the literature portrays these constructs as a robust set of antecedents (or consequences) in predicting consumer purchase, trust and brand loyalty play at</w:t>
      </w:r>
      <w:r w:rsidRPr="00AD7AD7">
        <w:t> </w:t>
      </w:r>
      <w:r w:rsidRPr="00AD7AD7">
        <w:t>best only a marginal role in linking brand image to consumers’ purchase behaviour.</w:t>
      </w:r>
    </w:p>
    <w:p w14:paraId="31DCF8D0" w14:textId="1467AF1C" w:rsidR="00AD7AD7" w:rsidRPr="00AD7AD7" w:rsidRDefault="00AD7AD7" w:rsidP="00AD7AD7">
      <w:r w:rsidRPr="00AD7AD7">
        <w:t>The low explanatory value of the model (R² = 0.055) is the first mounting indication that pure attitudinal brand constructs do not suffice to describe purchasing decisions within well-established, highly competitive retail</w:t>
      </w:r>
      <w:r w:rsidRPr="00AD7AD7">
        <w:t> </w:t>
      </w:r>
      <w:r w:rsidRPr="00AD7AD7">
        <w:t>environments. This result is an extension of that in the work of Uncles</w:t>
      </w:r>
      <w:r w:rsidRPr="00AD7AD7">
        <w:t> </w:t>
      </w:r>
      <w:r w:rsidRPr="00AD7AD7">
        <w:t>et al. (2003) who suggest that</w:t>
      </w:r>
      <w:r w:rsidRPr="00AD7AD7">
        <w:t> </w:t>
      </w:r>
      <w:r w:rsidRPr="00AD7AD7">
        <w:t>loyalty-based justifications are often exaggerated in the context of repertoire buying and low switching costs. This article supports a position that even if consumers' general attitudes toward a brand are positive, they may still not be readily</w:t>
      </w:r>
      <w:r w:rsidRPr="00AD7AD7">
        <w:t> </w:t>
      </w:r>
      <w:r w:rsidRPr="00AD7AD7">
        <w:t xml:space="preserve">translated into purchase </w:t>
      </w:r>
      <w:r w:rsidR="0012034E">
        <w:t>behaviour</w:t>
      </w:r>
      <w:r w:rsidRPr="00AD7AD7">
        <w:t>.</w:t>
      </w:r>
    </w:p>
    <w:p w14:paraId="0542073A" w14:textId="4118FF88" w:rsidR="00AD7AD7" w:rsidRPr="00AD7AD7" w:rsidRDefault="00AD7AD7" w:rsidP="00AD7AD7">
      <w:r w:rsidRPr="00AD7AD7">
        <w:lastRenderedPageBreak/>
        <w:t>Secondly, because no significant relationship exists between brand trust and purchase decision, this confronts the dominance</w:t>
      </w:r>
      <w:r w:rsidRPr="00AD7AD7">
        <w:t> </w:t>
      </w:r>
      <w:r w:rsidRPr="00AD7AD7">
        <w:t xml:space="preserve">of the so-called trust-based models in </w:t>
      </w:r>
      <w:r w:rsidR="0012034E" w:rsidRPr="00AD7AD7">
        <w:t>branding</w:t>
      </w:r>
      <w:r w:rsidRPr="00AD7AD7">
        <w:t xml:space="preserve"> theory. Despite the importance of trust as a construct in </w:t>
      </w:r>
      <w:r w:rsidR="0012034E">
        <w:t>high-risk</w:t>
      </w:r>
      <w:r w:rsidRPr="00AD7AD7">
        <w:t xml:space="preserve"> </w:t>
      </w:r>
      <w:r w:rsidR="0012034E">
        <w:t>or</w:t>
      </w:r>
      <w:r w:rsidRPr="00AD7AD7">
        <w:t xml:space="preserve"> unfamiliar consumption contexts, and although they are not competing sectors, what is indicated through the findings presented herein is that trust may be one of these baseline conditions rather than an active driver among established UK fashion retailers. This is consistent with Morgan and Hunt’s (1994) view of trust as a prerequisite</w:t>
      </w:r>
      <w:r w:rsidR="0012034E">
        <w:t xml:space="preserve"> </w:t>
      </w:r>
      <w:r w:rsidRPr="00AD7AD7">
        <w:t>but not necessarily the most important predictor of exchange behaviour, and indicates</w:t>
      </w:r>
      <w:r w:rsidRPr="00AD7AD7">
        <w:t> </w:t>
      </w:r>
      <w:r w:rsidRPr="00AD7AD7">
        <w:t xml:space="preserve">that models in the future should treat trust as a threshold variable rather than </w:t>
      </w:r>
      <w:r w:rsidR="0012034E">
        <w:t xml:space="preserve">a </w:t>
      </w:r>
      <w:r w:rsidRPr="00AD7AD7">
        <w:t>linear predictor.</w:t>
      </w:r>
    </w:p>
    <w:p w14:paraId="511BF05F" w14:textId="0471B45A" w:rsidR="00AD7AD7" w:rsidRPr="00AD7AD7" w:rsidRDefault="00AD7AD7" w:rsidP="00AD7AD7">
      <w:r w:rsidRPr="00AD7AD7">
        <w:t>Thirdly, the weak and non-significant association between brand loyalty and purchase decision calls into question the relevance of traditional loyalty theories in fashion</w:t>
      </w:r>
      <w:r w:rsidRPr="00AD7AD7">
        <w:t> </w:t>
      </w:r>
      <w:r w:rsidRPr="00AD7AD7">
        <w:t>retail settings. The classical loyalty models (Oliver, 1999) suggest that attitudinal commitment</w:t>
      </w:r>
      <w:r w:rsidRPr="00AD7AD7">
        <w:t> </w:t>
      </w:r>
      <w:r w:rsidRPr="00AD7AD7">
        <w:t>should lead to behavioural repeat. Nevertheless</w:t>
      </w:r>
      <w:r w:rsidR="0012034E">
        <w:t>,</w:t>
      </w:r>
      <w:r w:rsidRPr="00AD7AD7">
        <w:t xml:space="preserve"> the results are in accord with more recent criticisms that propose satisfaction and fashion retail loyalty is increasingly episodic, fragmented and exploitative (Barnes and</w:t>
      </w:r>
      <w:r w:rsidRPr="00AD7AD7">
        <w:t> </w:t>
      </w:r>
      <w:r w:rsidRPr="00AD7AD7">
        <w:t>Lea-Greenwood, 2010). The study has thus added to the literature that suggests whether</w:t>
      </w:r>
      <w:r w:rsidRPr="00AD7AD7">
        <w:t> </w:t>
      </w:r>
      <w:r w:rsidRPr="00AD7AD7">
        <w:t>loyalty should be considered as a trait or as a context-specific outcome.</w:t>
      </w:r>
    </w:p>
    <w:p w14:paraId="37E13E1C" w14:textId="770FE91B" w:rsidR="00AD7AD7" w:rsidRPr="00AD7AD7" w:rsidRDefault="00AD7AD7" w:rsidP="00AD7AD7">
      <w:r w:rsidRPr="00AD7AD7">
        <w:t>Finally, the weak reliabilities found at brand image, trust, and loyalty scales indicate certain methodological</w:t>
      </w:r>
      <w:r w:rsidRPr="00AD7AD7">
        <w:t> </w:t>
      </w:r>
      <w:r w:rsidRPr="00AD7AD7">
        <w:t xml:space="preserve">concerns for testing of </w:t>
      </w:r>
      <w:r w:rsidR="0012034E">
        <w:t xml:space="preserve">the </w:t>
      </w:r>
      <w:r w:rsidRPr="00AD7AD7">
        <w:t>theory. They illustrate the peril of scale dilution when an instrument is used across different</w:t>
      </w:r>
      <w:r w:rsidRPr="00AD7AD7">
        <w:t> </w:t>
      </w:r>
      <w:r w:rsidRPr="00AD7AD7">
        <w:t>populations without adequate adjustment. Theoretically, this highlights the importance for</w:t>
      </w:r>
      <w:r w:rsidRPr="00AD7AD7">
        <w:t> </w:t>
      </w:r>
      <w:r w:rsidRPr="00AD7AD7">
        <w:t>context specific operationalisation of brand constructs, particularly across a range of retail formats, such as off-price fashion retailers and fast-fashion and heritage brands.</w:t>
      </w:r>
    </w:p>
    <w:p w14:paraId="746601B5" w14:textId="77777777" w:rsidR="00AD7AD7" w:rsidRDefault="00AD7AD7" w:rsidP="00AD7AD7">
      <w:pPr>
        <w:pStyle w:val="Heading2"/>
      </w:pPr>
      <w:bookmarkStart w:id="120" w:name="_Toc220954537"/>
      <w:r>
        <w:t>Practical Implications for UK Fashion Retailers</w:t>
      </w:r>
      <w:bookmarkEnd w:id="120"/>
    </w:p>
    <w:p w14:paraId="35ED750E" w14:textId="1A4A6C61" w:rsidR="00AD7AD7" w:rsidRPr="00AD7AD7" w:rsidRDefault="00AD7AD7" w:rsidP="00AD7AD7">
      <w:r w:rsidRPr="00AD7AD7">
        <w:t>The implications of the findings also</w:t>
      </w:r>
      <w:r w:rsidRPr="00AD7AD7">
        <w:t> </w:t>
      </w:r>
      <w:r w:rsidRPr="00AD7AD7">
        <w:t xml:space="preserve">have relevance for UK fashion retailers, most specifically </w:t>
      </w:r>
      <w:r w:rsidR="0012034E">
        <w:t>about</w:t>
      </w:r>
      <w:r w:rsidRPr="00AD7AD7">
        <w:t xml:space="preserve"> how branding investments are prioritised and appraised.</w:t>
      </w:r>
      <w:r>
        <w:t xml:space="preserve"> </w:t>
      </w:r>
      <w:r w:rsidRPr="00AD7AD7">
        <w:t>First,</w:t>
      </w:r>
      <w:r w:rsidR="00B41343">
        <w:t xml:space="preserve"> </w:t>
      </w:r>
      <w:r w:rsidRPr="00AD7AD7">
        <w:t>due to the insignificant relationships between brand trust/brand loyalty and purchase decision-making, it would be advisable for retailers not to depend excessively on the intangible elements of brand building (implying that emotional involvement will naturally lead to purchases). But what</w:t>
      </w:r>
      <w:r w:rsidRPr="00AD7AD7">
        <w:t> </w:t>
      </w:r>
      <w:r w:rsidRPr="00AD7AD7">
        <w:t>retailers should realise is that in the UK</w:t>
      </w:r>
      <w:r w:rsidR="0012034E">
        <w:t>,</w:t>
      </w:r>
      <w:r w:rsidRPr="00AD7AD7">
        <w:t xml:space="preserve"> many consumers shop from a multi-brand option set, choosing to purchase </w:t>
      </w:r>
      <w:r w:rsidRPr="00AD7AD7">
        <w:lastRenderedPageBreak/>
        <w:t>based on situational cues like deals available, product in stock, convenience to buy and perceived value offered.</w:t>
      </w:r>
    </w:p>
    <w:p w14:paraId="71B06995" w14:textId="5F249AE2" w:rsidR="00AD7AD7" w:rsidRPr="00AD7AD7" w:rsidRDefault="00AD7AD7" w:rsidP="00AD7AD7">
      <w:r w:rsidRPr="00AD7AD7">
        <w:t>Second, the importance of (though poorly and inconsistently measured) brand image suggests that image</w:t>
      </w:r>
      <w:r w:rsidRPr="00AD7AD7">
        <w:t> </w:t>
      </w:r>
      <w:r w:rsidRPr="00AD7AD7">
        <w:t>does not and cannot stand alone. Retailers should regard Brand</w:t>
      </w:r>
      <w:r w:rsidRPr="00AD7AD7">
        <w:t> </w:t>
      </w:r>
      <w:r w:rsidRPr="00AD7AD7">
        <w:t xml:space="preserve">Image as a supportive force that sets up people’s expectations, not an Independent Sales Driver. Image and shopping environment, store visual merchandising, store ethical positioning (authenticity) and digital aesthetics cues could affect how consumers interpret </w:t>
      </w:r>
      <w:r w:rsidR="0012034E">
        <w:t>the</w:t>
      </w:r>
      <w:r w:rsidRPr="00AD7AD7">
        <w:t xml:space="preserve"> offer</w:t>
      </w:r>
      <w:r w:rsidR="0012034E">
        <w:t>,</w:t>
      </w:r>
      <w:r w:rsidRPr="00AD7AD7">
        <w:t xml:space="preserve"> but they need to be supported by </w:t>
      </w:r>
      <w:r w:rsidR="0012034E">
        <w:t xml:space="preserve">a </w:t>
      </w:r>
      <w:r w:rsidRPr="00AD7AD7">
        <w:t>tangible value proposition to be</w:t>
      </w:r>
      <w:r w:rsidRPr="00AD7AD7">
        <w:t> </w:t>
      </w:r>
      <w:r w:rsidRPr="00AD7AD7">
        <w:t>able to influence purchasing behaviour.</w:t>
      </w:r>
    </w:p>
    <w:p w14:paraId="0BD3760C" w14:textId="61AFF875" w:rsidR="00AD7AD7" w:rsidRPr="00AD7AD7" w:rsidRDefault="00AD7AD7" w:rsidP="00AD7AD7">
      <w:r w:rsidRPr="00AD7AD7">
        <w:t>Third,</w:t>
      </w:r>
      <w:r w:rsidR="0012034E">
        <w:t xml:space="preserve"> </w:t>
      </w:r>
      <w:r w:rsidRPr="00AD7AD7">
        <w:t>price sensitivity and perceived value may prevail over relational constructs in the context of fashion retail decision-making. This is especially salient for retailers like TK Maxx that rely on consumer ‘hunt’ (Applebaum and Eisenbututh</w:t>
      </w:r>
      <w:r w:rsidRPr="00AD7AD7">
        <w:t> </w:t>
      </w:r>
      <w:r w:rsidRPr="00AD7AD7">
        <w:t>1996), and for fast fashion competitors, like H&amp;M, consumers are primarily interested in trend responsiveness and affordability. M&amp;S</w:t>
      </w:r>
      <w:r w:rsidR="0012034E">
        <w:t>,</w:t>
      </w:r>
      <w:r w:rsidRPr="00AD7AD7">
        <w:t xml:space="preserve"> being a heritage retailer</w:t>
      </w:r>
      <w:r w:rsidR="0012034E">
        <w:t>,</w:t>
      </w:r>
      <w:r w:rsidRPr="00AD7AD7">
        <w:t xml:space="preserve"> is not going to ensure the kind of trust and love needed to</w:t>
      </w:r>
      <w:r w:rsidRPr="00AD7AD7">
        <w:t> </w:t>
      </w:r>
      <w:r w:rsidRPr="00AD7AD7">
        <w:t>coax consumers to convert without offering them competitive pricing, contemporary styles and an effortless omnichannel experience.</w:t>
      </w:r>
      <w:r w:rsidR="00B41343">
        <w:t xml:space="preserve"> Overall</w:t>
      </w:r>
      <w:r w:rsidRPr="00AD7AD7">
        <w:t>, UK apparel retailers need to strike a right branding</w:t>
      </w:r>
      <w:r w:rsidRPr="00AD7AD7">
        <w:t> </w:t>
      </w:r>
      <w:r w:rsidRPr="00AD7AD7">
        <w:t>balance in terms of brand meaning and the effective implementation of SWAG – better store performance</w:t>
      </w:r>
      <w:r w:rsidR="0012034E">
        <w:t>,</w:t>
      </w:r>
      <w:r w:rsidRPr="00AD7AD7">
        <w:t xml:space="preserve"> such as promotional clarity and customer convenience.</w:t>
      </w:r>
    </w:p>
    <w:p w14:paraId="2898867E" w14:textId="2A29ED4B" w:rsidR="0088133E" w:rsidRDefault="0088133E" w:rsidP="0088133E">
      <w:pPr>
        <w:pStyle w:val="Heading2"/>
      </w:pPr>
      <w:bookmarkStart w:id="121" w:name="_Toc220954538"/>
      <w:r w:rsidRPr="0088133E">
        <w:t>Managerial Recommendations</w:t>
      </w:r>
      <w:bookmarkEnd w:id="121"/>
    </w:p>
    <w:p w14:paraId="52353FB9" w14:textId="77777777" w:rsidR="00846E91" w:rsidRDefault="00846E91" w:rsidP="00846E91">
      <w:pPr>
        <w:pStyle w:val="NormalWeb"/>
      </w:pPr>
      <w:r>
        <w:t>The recommendations proposed in this section are directly derived from the empirical findings of the study and are supported by established academic literature. Given the weak and inconsistent influence of brand image, brand trust, and brand loyalty on purchase decision, the recommendations emphasise realistic, actionable strategies that reflect the current dynamics of the UK fashion retail market.</w:t>
      </w:r>
    </w:p>
    <w:p w14:paraId="2C396EFE" w14:textId="480B9FDF" w:rsidR="001553AB" w:rsidRPr="00B30633" w:rsidRDefault="001553AB" w:rsidP="00B30633">
      <w:pPr>
        <w:pStyle w:val="Heading3"/>
      </w:pPr>
      <w:bookmarkStart w:id="122" w:name="_Toc220954539"/>
      <w:r w:rsidRPr="00B30633">
        <w:t>Reframe Brand Image As an “</w:t>
      </w:r>
      <w:r w:rsidR="00B30633" w:rsidRPr="00B30633">
        <w:t>E</w:t>
      </w:r>
      <w:r w:rsidRPr="00B30633">
        <w:t>xpectations” Lever, Not a Direct Purchase Lever</w:t>
      </w:r>
      <w:bookmarkEnd w:id="122"/>
    </w:p>
    <w:p w14:paraId="3263D387" w14:textId="2673DEF3" w:rsidR="001553AB" w:rsidRPr="001553AB" w:rsidRDefault="001553AB" w:rsidP="001553AB">
      <w:pPr>
        <w:pStyle w:val="NormalWeb"/>
      </w:pPr>
      <w:r w:rsidRPr="001553AB">
        <w:t xml:space="preserve">Brand image was the </w:t>
      </w:r>
      <w:r w:rsidRPr="001553AB">
        <w:rPr>
          <w:iCs/>
        </w:rPr>
        <w:t>only</w:t>
      </w:r>
      <w:r w:rsidRPr="001553AB">
        <w:t xml:space="preserve"> statistically significant predictor of purchase decision, but it was </w:t>
      </w:r>
      <w:r w:rsidRPr="001553AB">
        <w:rPr>
          <w:bCs/>
        </w:rPr>
        <w:t>negative</w:t>
      </w:r>
      <w:r w:rsidRPr="001553AB">
        <w:t xml:space="preserve"> and the model explained </w:t>
      </w:r>
      <w:r w:rsidRPr="001553AB">
        <w:rPr>
          <w:bCs/>
        </w:rPr>
        <w:t>very little variance</w:t>
      </w:r>
      <w:r w:rsidRPr="001553AB">
        <w:t xml:space="preserve"> (R² = 0.055). Brand image scale reliability was also </w:t>
      </w:r>
      <w:r w:rsidRPr="001553AB">
        <w:rPr>
          <w:bCs/>
        </w:rPr>
        <w:t>low (α = 0.426)</w:t>
      </w:r>
      <w:r w:rsidRPr="001553AB">
        <w:t>, indicating unstable measurement and potential construct inconsistency in this context.</w:t>
      </w:r>
    </w:p>
    <w:p w14:paraId="4309A21A" w14:textId="04FDA3C1" w:rsidR="001553AB" w:rsidRPr="001553AB" w:rsidRDefault="001553AB" w:rsidP="001553AB">
      <w:pPr>
        <w:pStyle w:val="NormalWeb"/>
      </w:pPr>
      <w:r w:rsidRPr="001553AB">
        <w:lastRenderedPageBreak/>
        <w:t xml:space="preserve">Retailers should use brand image primarily to </w:t>
      </w:r>
      <w:r w:rsidRPr="001553AB">
        <w:rPr>
          <w:bCs/>
        </w:rPr>
        <w:t>set credible expectations</w:t>
      </w:r>
      <w:r w:rsidRPr="001553AB">
        <w:t xml:space="preserve"> (value proposition, style identity, quality cues) and then ensure these promises are </w:t>
      </w:r>
      <w:r w:rsidRPr="001553AB">
        <w:rPr>
          <w:bCs/>
        </w:rPr>
        <w:t>consistently delivered</w:t>
      </w:r>
      <w:r w:rsidRPr="001553AB">
        <w:t xml:space="preserve"> through product, pricing, and store/online execution. This avoids “image inflation” that m</w:t>
      </w:r>
      <w:r w:rsidR="00B30633">
        <w:t>ight</w:t>
      </w:r>
      <w:r w:rsidRPr="001553AB">
        <w:t xml:space="preserve"> backfire when customers encounter promotional reality, variable stock, or inconsistent product performance. Retail branding research positions brand image as a </w:t>
      </w:r>
      <w:r w:rsidRPr="001553AB">
        <w:rPr>
          <w:bCs/>
        </w:rPr>
        <w:t>signal</w:t>
      </w:r>
      <w:r w:rsidRPr="001553AB">
        <w:t xml:space="preserve"> shaping perceived value and expectations rather than guaranteeing conversion (Cretu and Brodie, 2007). More broadly, consumer value judgements depend on how price/quality/value trade-offs are interpreted (Zeithaml, 1988). Where loyalty in competitive retail is often </w:t>
      </w:r>
      <w:r w:rsidRPr="001553AB">
        <w:rPr>
          <w:bCs/>
        </w:rPr>
        <w:t>weak and repertoire-based</w:t>
      </w:r>
      <w:r w:rsidRPr="001553AB">
        <w:t>, attitudinal positives m</w:t>
      </w:r>
      <w:r w:rsidR="00B30633">
        <w:t xml:space="preserve">ight </w:t>
      </w:r>
      <w:r w:rsidRPr="001553AB">
        <w:t>not reliably translate into purchase (Oliver, 1999).</w:t>
      </w:r>
    </w:p>
    <w:p w14:paraId="639C9B61" w14:textId="26301182" w:rsidR="001553AB" w:rsidRPr="00B30633" w:rsidRDefault="001553AB" w:rsidP="00B30633">
      <w:pPr>
        <w:pStyle w:val="Heading3"/>
      </w:pPr>
      <w:bookmarkStart w:id="123" w:name="_Toc220954540"/>
      <w:r w:rsidRPr="00B30633">
        <w:rPr>
          <w:rStyle w:val="Heading3Char"/>
          <w:b/>
          <w:bCs/>
        </w:rPr>
        <w:t xml:space="preserve">Treat </w:t>
      </w:r>
      <w:r w:rsidR="00893BD1" w:rsidRPr="00B30633">
        <w:rPr>
          <w:rStyle w:val="Heading3Char"/>
          <w:b/>
          <w:bCs/>
        </w:rPr>
        <w:t>T</w:t>
      </w:r>
      <w:r w:rsidRPr="00B30633">
        <w:rPr>
          <w:rStyle w:val="Heading3Char"/>
          <w:b/>
          <w:bCs/>
        </w:rPr>
        <w:t>rust as a “</w:t>
      </w:r>
      <w:r w:rsidR="00893BD1" w:rsidRPr="00B30633">
        <w:rPr>
          <w:rStyle w:val="Heading3Char"/>
          <w:b/>
          <w:bCs/>
        </w:rPr>
        <w:t>Hygiene F</w:t>
      </w:r>
      <w:r w:rsidRPr="00B30633">
        <w:rPr>
          <w:rStyle w:val="Heading3Char"/>
          <w:b/>
          <w:bCs/>
        </w:rPr>
        <w:t xml:space="preserve">actor” and </w:t>
      </w:r>
      <w:r w:rsidR="00B30633" w:rsidRPr="00B30633">
        <w:rPr>
          <w:rStyle w:val="Heading3Char"/>
          <w:b/>
          <w:bCs/>
        </w:rPr>
        <w:t>Manage I</w:t>
      </w:r>
      <w:r w:rsidRPr="00B30633">
        <w:rPr>
          <w:rStyle w:val="Heading3Char"/>
          <w:b/>
          <w:bCs/>
        </w:rPr>
        <w:t xml:space="preserve">t </w:t>
      </w:r>
      <w:r w:rsidR="00B30633" w:rsidRPr="00B30633">
        <w:rPr>
          <w:rStyle w:val="Heading3Char"/>
          <w:b/>
          <w:bCs/>
        </w:rPr>
        <w:t>T</w:t>
      </w:r>
      <w:r w:rsidRPr="00B30633">
        <w:rPr>
          <w:rStyle w:val="Heading3Char"/>
          <w:b/>
          <w:bCs/>
        </w:rPr>
        <w:t xml:space="preserve">hrough </w:t>
      </w:r>
      <w:r w:rsidR="00B30633" w:rsidRPr="00B30633">
        <w:rPr>
          <w:rStyle w:val="Heading3Char"/>
          <w:b/>
          <w:bCs/>
        </w:rPr>
        <w:t>C</w:t>
      </w:r>
      <w:r w:rsidRPr="00B30633">
        <w:rPr>
          <w:rStyle w:val="Heading3Char"/>
          <w:b/>
          <w:bCs/>
        </w:rPr>
        <w:t xml:space="preserve">onsistency </w:t>
      </w:r>
      <w:r w:rsidR="00B30633" w:rsidRPr="00B30633">
        <w:rPr>
          <w:rStyle w:val="Heading3Char"/>
          <w:b/>
          <w:bCs/>
        </w:rPr>
        <w:t>A</w:t>
      </w:r>
      <w:r w:rsidRPr="00B30633">
        <w:rPr>
          <w:rStyle w:val="Heading3Char"/>
          <w:b/>
          <w:bCs/>
        </w:rPr>
        <w:t xml:space="preserve">cross </w:t>
      </w:r>
      <w:r w:rsidR="00B30633" w:rsidRPr="00B30633">
        <w:rPr>
          <w:rStyle w:val="Heading3Char"/>
          <w:b/>
          <w:bCs/>
        </w:rPr>
        <w:t>T</w:t>
      </w:r>
      <w:r w:rsidRPr="00B30633">
        <w:rPr>
          <w:rStyle w:val="Heading3Char"/>
          <w:b/>
          <w:bCs/>
        </w:rPr>
        <w:t>ouchpoints</w:t>
      </w:r>
      <w:bookmarkEnd w:id="123"/>
    </w:p>
    <w:p w14:paraId="541160A1" w14:textId="7622269F" w:rsidR="001553AB" w:rsidRPr="001553AB" w:rsidRDefault="001553AB" w:rsidP="001553AB">
      <w:pPr>
        <w:pStyle w:val="NormalWeb"/>
      </w:pPr>
      <w:r w:rsidRPr="00B30633">
        <w:t xml:space="preserve">Brand trust was </w:t>
      </w:r>
      <w:r w:rsidRPr="00B30633">
        <w:rPr>
          <w:bCs/>
        </w:rPr>
        <w:t>non-significant</w:t>
      </w:r>
      <w:r w:rsidRPr="00B30633">
        <w:t xml:space="preserve"> in correlation and regression, and showed </w:t>
      </w:r>
      <w:r w:rsidRPr="00B30633">
        <w:rPr>
          <w:bCs/>
        </w:rPr>
        <w:t>extremely low reliability (α = 0.069)</w:t>
      </w:r>
      <w:r w:rsidRPr="00B30633">
        <w:t xml:space="preserve"> with limited variability (central tendency), suggesting trust was </w:t>
      </w:r>
      <w:r w:rsidRPr="00B30633">
        <w:rPr>
          <w:iCs/>
        </w:rPr>
        <w:t>taken for granted</w:t>
      </w:r>
      <w:r w:rsidRPr="00B30633">
        <w:t xml:space="preserve"> and not differentiating purchase decisions in </w:t>
      </w:r>
      <w:r w:rsidR="00B30633">
        <w:t>the</w:t>
      </w:r>
      <w:r w:rsidRPr="00B30633">
        <w:t xml:space="preserve"> sample of established UK retailers.</w:t>
      </w:r>
      <w:r w:rsidR="00B30633" w:rsidRPr="00B30633">
        <w:t xml:space="preserve"> </w:t>
      </w:r>
      <w:r w:rsidRPr="00B30633">
        <w:t xml:space="preserve">Because trust did not act as a differentiator, retailers should manage it as a </w:t>
      </w:r>
      <w:r w:rsidRPr="00B30633">
        <w:rPr>
          <w:bCs/>
        </w:rPr>
        <w:t>baseline condition</w:t>
      </w:r>
      <w:r w:rsidRPr="00B30633">
        <w:t xml:space="preserve"> via operational consistency: accurate product information, dependable delivery/returns, complaint handling, and stable service standards across stores and online. The strategic goal is “no trust failures” rather than assuming trust will actively drive purchase.</w:t>
      </w:r>
      <w:r w:rsidR="00B30633" w:rsidRPr="00B30633">
        <w:t xml:space="preserve"> </w:t>
      </w:r>
      <w:r w:rsidRPr="00B30633">
        <w:t xml:space="preserve">Trust is central in relationship marketing, but its effect is strongest under vulnerability/uncertainty; when it becomes assumed, it is less likely to discriminate choices (Doney and Cannon, 1997). Trust is also multi-dimensional and can lack invariance across contexts if measured poorly (Delgado-Ballester, 2004; Nosi et al., 2022). This supports </w:t>
      </w:r>
      <w:r w:rsidR="00B30633">
        <w:t xml:space="preserve">the </w:t>
      </w:r>
      <w:r w:rsidRPr="00B30633">
        <w:t>interpretation that trust matters more in higher-risk contexts than routine high-street fashion buying.</w:t>
      </w:r>
    </w:p>
    <w:p w14:paraId="39B4E1F8" w14:textId="6D2D0519" w:rsidR="001553AB" w:rsidRPr="001553AB" w:rsidRDefault="001553AB" w:rsidP="00B30633">
      <w:pPr>
        <w:pStyle w:val="Heading3"/>
      </w:pPr>
      <w:bookmarkStart w:id="124" w:name="_Toc220954541"/>
      <w:r w:rsidRPr="001553AB">
        <w:t xml:space="preserve">Redesign </w:t>
      </w:r>
      <w:r w:rsidR="00B30633">
        <w:t>L</w:t>
      </w:r>
      <w:r w:rsidRPr="001553AB">
        <w:t xml:space="preserve">oyalty </w:t>
      </w:r>
      <w:r w:rsidR="00B30633">
        <w:t>Strategy Around “Repertoire B</w:t>
      </w:r>
      <w:r w:rsidRPr="001553AB">
        <w:t xml:space="preserve">uying” and </w:t>
      </w:r>
      <w:r w:rsidR="00B30633">
        <w:t>E</w:t>
      </w:r>
      <w:r w:rsidRPr="001553AB">
        <w:t xml:space="preserve">pisodic </w:t>
      </w:r>
      <w:r w:rsidR="00B30633">
        <w:t>E</w:t>
      </w:r>
      <w:r w:rsidRPr="001553AB">
        <w:t xml:space="preserve">ngagement, not </w:t>
      </w:r>
      <w:r w:rsidR="00B30633">
        <w:t>E</w:t>
      </w:r>
      <w:r w:rsidRPr="001553AB">
        <w:t>xclusivity</w:t>
      </w:r>
      <w:bookmarkEnd w:id="124"/>
    </w:p>
    <w:p w14:paraId="6B4DCCFE" w14:textId="6821407C" w:rsidR="001553AB" w:rsidRPr="00B30633" w:rsidRDefault="001553AB" w:rsidP="001553AB">
      <w:pPr>
        <w:pStyle w:val="NormalWeb"/>
      </w:pPr>
      <w:r w:rsidRPr="00B30633">
        <w:t xml:space="preserve">Brand loyalty was </w:t>
      </w:r>
      <w:r w:rsidRPr="00B30633">
        <w:rPr>
          <w:bCs/>
        </w:rPr>
        <w:t>non-significant</w:t>
      </w:r>
      <w:r w:rsidRPr="00B30633">
        <w:t xml:space="preserve"> and had low reliability (</w:t>
      </w:r>
      <w:r w:rsidRPr="00B30633">
        <w:rPr>
          <w:bCs/>
        </w:rPr>
        <w:t>α = 0.219</w:t>
      </w:r>
      <w:r w:rsidRPr="00B30633">
        <w:t xml:space="preserve">). </w:t>
      </w:r>
      <w:r w:rsidR="00B30633">
        <w:t>The study noted that</w:t>
      </w:r>
      <w:r w:rsidRPr="00B30633">
        <w:t xml:space="preserve"> fashion shoppers often buy across multiple retailers (switching, promotions, trend cycles), which undermines traditional assumptions about stable loyalty.</w:t>
      </w:r>
    </w:p>
    <w:p w14:paraId="796B08C8" w14:textId="1FD0D81F" w:rsidR="001553AB" w:rsidRPr="001553AB" w:rsidRDefault="001553AB" w:rsidP="001553AB">
      <w:pPr>
        <w:pStyle w:val="NormalWeb"/>
      </w:pPr>
      <w:r w:rsidRPr="00B30633">
        <w:lastRenderedPageBreak/>
        <w:t xml:space="preserve">Replace “exclusive loyalty” assumptions with </w:t>
      </w:r>
      <w:r w:rsidRPr="00B30633">
        <w:rPr>
          <w:bCs/>
        </w:rPr>
        <w:t>engagement-based loyalty</w:t>
      </w:r>
      <w:r w:rsidRPr="00B30633">
        <w:t xml:space="preserve"> that fits repertoire behaviour. For UK fashion retailers, loyalty programmes should reward </w:t>
      </w:r>
      <w:r w:rsidRPr="00B30633">
        <w:rPr>
          <w:iCs/>
        </w:rPr>
        <w:t>engagement and relationship depth</w:t>
      </w:r>
      <w:r w:rsidRPr="00B30633">
        <w:t xml:space="preserve"> (personalisation, early access, relevant content, frictionless benefits) rather than only frequency points. The objective is to remain in the shopper’s “consideration set” during each purchase episode.</w:t>
      </w:r>
      <w:r w:rsidR="00B30633" w:rsidRPr="00B30633">
        <w:t xml:space="preserve"> </w:t>
      </w:r>
      <w:r w:rsidRPr="00B30633">
        <w:t>Loyalty in retail is often fragmented and does not always reflect deep commitment, especially where switching co</w:t>
      </w:r>
      <w:r w:rsidR="00B30633">
        <w:t>sts are low (Uncles et al., 2003</w:t>
      </w:r>
      <w:r w:rsidRPr="00B30633">
        <w:t xml:space="preserve">). Contemporary retail loyalty is multidimensional and context-dependent (Diallo et al., 2020; Oliver, 1999), and customer-brand relationships can exist without strong behavioural repetition. This aligns with </w:t>
      </w:r>
      <w:r w:rsidR="00B30633">
        <w:t xml:space="preserve">the </w:t>
      </w:r>
      <w:r w:rsidRPr="00B30633">
        <w:t>results showing loyalty did not predict purchase decisions in your dataset.</w:t>
      </w:r>
    </w:p>
    <w:p w14:paraId="1A3CD745" w14:textId="38111D11" w:rsidR="001553AB" w:rsidRPr="001553AB" w:rsidRDefault="001553AB" w:rsidP="00B30633">
      <w:pPr>
        <w:pStyle w:val="Heading3"/>
        <w:rPr>
          <w:rFonts w:cs="Times New Roman"/>
          <w:szCs w:val="30"/>
        </w:rPr>
      </w:pPr>
      <w:bookmarkStart w:id="125" w:name="_Toc220954542"/>
      <w:r w:rsidRPr="001553AB">
        <w:rPr>
          <w:rFonts w:cs="Times New Roman"/>
          <w:szCs w:val="30"/>
        </w:rPr>
        <w:t xml:space="preserve">Shift </w:t>
      </w:r>
      <w:r w:rsidR="00B30633">
        <w:t>Investment Emphasis from Brand Attitudes to Customer Experience and Journey E</w:t>
      </w:r>
      <w:r w:rsidRPr="001553AB">
        <w:rPr>
          <w:rFonts w:cs="Times New Roman"/>
          <w:szCs w:val="30"/>
        </w:rPr>
        <w:t>xecution</w:t>
      </w:r>
      <w:bookmarkEnd w:id="125"/>
    </w:p>
    <w:p w14:paraId="66E10747" w14:textId="6A9F3517" w:rsidR="001553AB" w:rsidRPr="001553AB" w:rsidRDefault="001553AB" w:rsidP="001553AB">
      <w:pPr>
        <w:pStyle w:val="NormalWeb"/>
      </w:pPr>
      <w:r w:rsidRPr="00B30633">
        <w:t xml:space="preserve">The model’s explanatory power was </w:t>
      </w:r>
      <w:r w:rsidRPr="00B30633">
        <w:rPr>
          <w:bCs/>
        </w:rPr>
        <w:t>very low (R² = 0.055)</w:t>
      </w:r>
      <w:r w:rsidRPr="00B30633">
        <w:t xml:space="preserve">, and trust/loyalty did not predict purchase decision. This indicates that </w:t>
      </w:r>
      <w:r w:rsidRPr="00B30633">
        <w:rPr>
          <w:bCs/>
        </w:rPr>
        <w:t>other drivers not in the model</w:t>
      </w:r>
      <w:r w:rsidRPr="00B30633">
        <w:t xml:space="preserve"> (e.g., promotions, convenience, availability, omnichannel friction) likely explain more purchase variance in UK fashion.Retailers should prioritise the experience elements most likely to influence conversion: st</w:t>
      </w:r>
      <w:r w:rsidR="00B30633" w:rsidRPr="00B30633">
        <w:t xml:space="preserve"> </w:t>
      </w:r>
      <w:r w:rsidRPr="00B30633">
        <w:t xml:space="preserve">re navigation, queue/checkout friction, stock visibility, returns convenience, delivery reliability, and cross-channel continuity. Branding should be treated as an </w:t>
      </w:r>
      <w:r w:rsidRPr="00B30633">
        <w:rPr>
          <w:bCs/>
        </w:rPr>
        <w:t>outcome of consistently good experiences</w:t>
      </w:r>
      <w:r w:rsidRPr="00B30633">
        <w:t>, not only as communications.</w:t>
      </w:r>
      <w:r w:rsidR="00B30633" w:rsidRPr="00B30633">
        <w:t xml:space="preserve"> </w:t>
      </w:r>
      <w:r w:rsidRPr="00B30633">
        <w:t xml:space="preserve">Customer experience research shows purchase and loyalty intentions are shaped across the journey, not only by brand beliefs (Lemon and Verhoef, 2016; Puccinelli et al., 2009). This directly supports </w:t>
      </w:r>
      <w:r w:rsidR="00B30633">
        <w:t xml:space="preserve">the </w:t>
      </w:r>
      <w:r w:rsidRPr="00B30633">
        <w:t>inference that situational and journey factors likely dominate purchase decisions in competitive retail.</w:t>
      </w:r>
    </w:p>
    <w:p w14:paraId="61E11405" w14:textId="7D44E0F3" w:rsidR="001553AB" w:rsidRPr="001553AB" w:rsidRDefault="001553AB" w:rsidP="00B30633">
      <w:pPr>
        <w:pStyle w:val="Heading3"/>
      </w:pPr>
      <w:bookmarkStart w:id="126" w:name="_Toc220954543"/>
      <w:r w:rsidRPr="001553AB">
        <w:t xml:space="preserve">Use </w:t>
      </w:r>
      <w:r w:rsidR="00B30633">
        <w:t>S</w:t>
      </w:r>
      <w:r w:rsidRPr="001553AB">
        <w:t xml:space="preserve">egmented </w:t>
      </w:r>
      <w:r w:rsidR="00B30633">
        <w:t>S</w:t>
      </w:r>
      <w:r w:rsidRPr="001553AB">
        <w:t xml:space="preserve">trategy: </w:t>
      </w:r>
      <w:r w:rsidR="00B30633">
        <w:t>B</w:t>
      </w:r>
      <w:r w:rsidRPr="001553AB">
        <w:t xml:space="preserve">rand </w:t>
      </w:r>
      <w:r w:rsidR="00B30633">
        <w:t>M</w:t>
      </w:r>
      <w:r w:rsidRPr="001553AB">
        <w:t xml:space="preserve">eaning for </w:t>
      </w:r>
      <w:r w:rsidR="00B30633">
        <w:t>H</w:t>
      </w:r>
      <w:r w:rsidRPr="001553AB">
        <w:t xml:space="preserve">igh-involvement </w:t>
      </w:r>
      <w:r w:rsidR="00B30633">
        <w:t>S</w:t>
      </w:r>
      <w:r w:rsidRPr="001553AB">
        <w:t xml:space="preserve">hoppers, </w:t>
      </w:r>
      <w:r w:rsidR="00B30633">
        <w:t>V</w:t>
      </w:r>
      <w:r w:rsidRPr="001553AB">
        <w:t xml:space="preserve">alue and </w:t>
      </w:r>
      <w:r w:rsidR="00B30633">
        <w:t>C</w:t>
      </w:r>
      <w:r w:rsidRPr="001553AB">
        <w:t xml:space="preserve">onvenience for </w:t>
      </w:r>
      <w:r w:rsidR="00B30633">
        <w:t>L</w:t>
      </w:r>
      <w:r w:rsidRPr="001553AB">
        <w:t xml:space="preserve">ow-involvement </w:t>
      </w:r>
      <w:r w:rsidR="00B30633">
        <w:t>S</w:t>
      </w:r>
      <w:r w:rsidRPr="001553AB">
        <w:t>hoppers</w:t>
      </w:r>
      <w:bookmarkEnd w:id="126"/>
    </w:p>
    <w:p w14:paraId="6790CD73" w14:textId="229A4C59" w:rsidR="001553AB" w:rsidRPr="00B30633" w:rsidRDefault="00B30633" w:rsidP="001553AB">
      <w:pPr>
        <w:pStyle w:val="NormalWeb"/>
      </w:pPr>
      <w:r w:rsidRPr="00B30633">
        <w:rPr>
          <w:bCs/>
        </w:rPr>
        <w:t>The</w:t>
      </w:r>
      <w:r w:rsidR="001553AB" w:rsidRPr="00B30633">
        <w:t xml:space="preserve"> results suggest branding variables did not behave uniformly as predictors, which is consistent with </w:t>
      </w:r>
      <w:r w:rsidR="001553AB" w:rsidRPr="00B30633">
        <w:rPr>
          <w:bCs/>
        </w:rPr>
        <w:t>heterogeneity</w:t>
      </w:r>
      <w:r w:rsidR="001553AB" w:rsidRPr="00B30633">
        <w:t>: some shoppers may respond to brand meaning, while many may buy primarily due to price/value and convenience. Limited variance and unreliable scales also suggest mixed interpretations across participants.</w:t>
      </w:r>
      <w:r>
        <w:t xml:space="preserve"> </w:t>
      </w:r>
      <w:r w:rsidR="001553AB" w:rsidRPr="00B30633">
        <w:t xml:space="preserve">Retailers should adopt </w:t>
      </w:r>
      <w:r w:rsidR="001553AB" w:rsidRPr="00B30633">
        <w:rPr>
          <w:bCs/>
        </w:rPr>
        <w:t>data-driven segmentation</w:t>
      </w:r>
      <w:r w:rsidR="001553AB" w:rsidRPr="00B30633">
        <w:t xml:space="preserve"> (e.g., price-sensitive vs style-led; planned shoppers vs impulse; store-led vs digital-led). Then align strategy accordingly:</w:t>
      </w:r>
    </w:p>
    <w:p w14:paraId="39269596" w14:textId="77777777" w:rsidR="001553AB" w:rsidRPr="001553AB" w:rsidRDefault="001553AB" w:rsidP="00B30633">
      <w:r w:rsidRPr="001553AB">
        <w:rPr>
          <w:b/>
          <w:bCs/>
        </w:rPr>
        <w:lastRenderedPageBreak/>
        <w:t>Low-involvement/price-sensitive segments:</w:t>
      </w:r>
      <w:r w:rsidRPr="001553AB">
        <w:t xml:space="preserve"> sharpen value cues, promotions, availability, frictionless journeys.</w:t>
      </w:r>
    </w:p>
    <w:p w14:paraId="1845690C" w14:textId="77777777" w:rsidR="001553AB" w:rsidRPr="001553AB" w:rsidRDefault="001553AB" w:rsidP="00B30633">
      <w:r w:rsidRPr="001553AB">
        <w:rPr>
          <w:b/>
          <w:bCs/>
        </w:rPr>
        <w:t>High-involvement segments:</w:t>
      </w:r>
      <w:r w:rsidRPr="001553AB">
        <w:t xml:space="preserve"> richer brand meaning, authenticity cues, product storytelling, and trust-building transparency.</w:t>
      </w:r>
    </w:p>
    <w:p w14:paraId="0E241BAB" w14:textId="30494606" w:rsidR="001553AB" w:rsidRDefault="001553AB" w:rsidP="00846E91">
      <w:pPr>
        <w:pStyle w:val="NormalWeb"/>
      </w:pPr>
      <w:r w:rsidRPr="001553AB">
        <w:t>Loyalty and purchase drivers vary by context and consumer motives (Dick and Basu, 1994; Zeithaml, 1988). Customer journey and experience effects are also contingent on touchpoint combinations and segment characteristics (Lemon and Verhoef, 2016). Recent meta-synthesis work further highlights that loyalty antecedents are moderated by context and cannot be assumed universal (Desveaud et al., 2024).</w:t>
      </w:r>
    </w:p>
    <w:p w14:paraId="4256470F" w14:textId="19D4E02F" w:rsidR="00B911C7" w:rsidRDefault="00B911C7" w:rsidP="00B911C7">
      <w:pPr>
        <w:pStyle w:val="Heading2"/>
      </w:pPr>
      <w:bookmarkStart w:id="127" w:name="_Toc220954544"/>
      <w:r w:rsidRPr="00B911C7">
        <w:t>Limitations of the Study</w:t>
      </w:r>
      <w:bookmarkEnd w:id="127"/>
    </w:p>
    <w:p w14:paraId="27281101" w14:textId="2A79E41E" w:rsidR="009623D6" w:rsidRDefault="009623D6" w:rsidP="0088133E">
      <w:r w:rsidRPr="009623D6">
        <w:t>Despite offering meaningful insights into the role of brand image, brand trust, and brand loyalty in shaping consumer purchase decisions in the UK fashion retail sector, this study is subject to several limitations that should be acknowledged when interpreting the findings.</w:t>
      </w:r>
      <w:r>
        <w:t xml:space="preserve"> </w:t>
      </w:r>
      <w:r w:rsidR="0088133E" w:rsidRPr="0088133E">
        <w:t>First, the poor reliability of primary measurement scales is</w:t>
      </w:r>
      <w:r w:rsidR="0088133E" w:rsidRPr="0088133E">
        <w:t> </w:t>
      </w:r>
      <w:r w:rsidR="0088133E" w:rsidRPr="0088133E">
        <w:t>a considerable limitation. If Cronbach’s alpha values are lower than the desired limits, the reliability of the constructs is found to be questionable</w:t>
      </w:r>
      <w:r w:rsidR="00B41343">
        <w:t>,</w:t>
      </w:r>
      <w:r w:rsidR="0088133E" w:rsidRPr="0088133E">
        <w:t xml:space="preserve"> and this may</w:t>
      </w:r>
      <w:r w:rsidR="0088133E" w:rsidRPr="0088133E">
        <w:t> </w:t>
      </w:r>
      <w:r w:rsidR="0088133E" w:rsidRPr="0088133E">
        <w:t>have attenuated observed relationships among items.</w:t>
      </w:r>
      <w:r>
        <w:t xml:space="preserve"> </w:t>
      </w:r>
      <w:r w:rsidRPr="009623D6">
        <w:t>This limitation may have contributed to the modest explanatory power of the regression model and the non-significant relationships observed. Nevertheless, this outcome also reflects the contextual complexity of measuring branding constructs in a highly competitive and low-involvement retail environment, as noted by Uncles et al. (2003).</w:t>
      </w:r>
    </w:p>
    <w:p w14:paraId="548EE0F8" w14:textId="05D47347" w:rsidR="0088133E" w:rsidRDefault="0088133E" w:rsidP="0088133E">
      <w:r w:rsidRPr="0088133E">
        <w:t xml:space="preserve">Second, </w:t>
      </w:r>
      <w:r w:rsidR="009623D6" w:rsidRPr="009623D6">
        <w:t>the study relied on a cross-sectional survey design, capturing consumer perceptions at a single point in time. As consumer attitudes and purchasing behaviours in fashion retail are highly dynamic and influenced by seasonal trends, promotional cycles, and broader economic conditions, the findings may not fully reflect changes in consumer behaviour over time. A longitudinal approach could provide deeper insight into how branding perceptions evolve and influence purchase decisions in the longer term.</w:t>
      </w:r>
    </w:p>
    <w:p w14:paraId="294D71F6" w14:textId="40350CE8" w:rsidR="009623D6" w:rsidRPr="009623D6" w:rsidRDefault="009623D6" w:rsidP="009623D6">
      <w:r w:rsidRPr="009623D6">
        <w:t>Third, the sample was restricted to consumers of three major UK fashion retailers</w:t>
      </w:r>
      <w:r w:rsidR="000D32F8">
        <w:t>,</w:t>
      </w:r>
      <w:r w:rsidRPr="009623D6">
        <w:t>TK Maxx, H&amp;M, and Marks &amp; Spencer</w:t>
      </w:r>
      <w:r w:rsidR="000D32F8">
        <w:t xml:space="preserve">, </w:t>
      </w:r>
      <w:r w:rsidRPr="009623D6">
        <w:t>which m</w:t>
      </w:r>
      <w:r w:rsidR="000D32F8">
        <w:t>ight</w:t>
      </w:r>
      <w:r w:rsidRPr="009623D6">
        <w:t xml:space="preserve"> limit the generalisability of the findings to other retail </w:t>
      </w:r>
      <w:r w:rsidRPr="009623D6">
        <w:lastRenderedPageBreak/>
        <w:t>formats, such as luxury fashion brands, online-only retailers, or independent boutiques. Consumer perceptions and decision-making processes may differ substantially across these contexts.</w:t>
      </w:r>
    </w:p>
    <w:p w14:paraId="0F6B14F5" w14:textId="0A0D23E7" w:rsidR="009623D6" w:rsidRPr="0088133E" w:rsidRDefault="009623D6" w:rsidP="0088133E">
      <w:r w:rsidRPr="009623D6">
        <w:t>Finally, the study focused on three branding-related variables and did not incorporate other potentially influential factors such as price sensitivity, perceived value, sustainability perceptions, store atmosphere, or digital experience quality. The exclusion of these variables m</w:t>
      </w:r>
      <w:r w:rsidR="00863A47">
        <w:t>ight</w:t>
      </w:r>
      <w:r w:rsidRPr="009623D6">
        <w:t xml:space="preserve"> explain the relatively low variance explained by the model and suggests that purchase decisions in fashion retail are shaped by a broader set of determinants.</w:t>
      </w:r>
    </w:p>
    <w:p w14:paraId="520D3498" w14:textId="77777777" w:rsidR="00F35BA8" w:rsidRDefault="00F35BA8" w:rsidP="00F35BA8">
      <w:pPr>
        <w:pStyle w:val="Heading2"/>
      </w:pPr>
      <w:bookmarkStart w:id="128" w:name="_Toc220954545"/>
      <w:r>
        <w:t>Directions for Future Research</w:t>
      </w:r>
      <w:bookmarkEnd w:id="128"/>
    </w:p>
    <w:p w14:paraId="736F6EC2" w14:textId="352714C2" w:rsidR="003E71D9" w:rsidRDefault="003E71D9" w:rsidP="003E71D9">
      <w:r>
        <w:t>Based on the constraints identified, a number of directions for future study are suggested. Here, future research could consider changes over time in brand perceptions and purchase intentions as a result of strategic rebranding (or reverse branding), introduction of sustainability initiatives, or changing consumer sentiments. Also, longitudinal studies could extend our conceptual model by introducing more antecedents (e.g.</w:t>
      </w:r>
      <w:r w:rsidR="00763F2B">
        <w:t xml:space="preserve"> </w:t>
      </w:r>
      <w:r>
        <w:t>price fairness, ethical consumption values, experiential quality or digital engagement). The inclusion of these factors may offer a greater insight into how purchasing decisions are made within the context of modern fashion retail.</w:t>
      </w:r>
    </w:p>
    <w:p w14:paraId="0339DD33" w14:textId="0A52F73A" w:rsidR="00DA43FD" w:rsidRPr="00DA43FD" w:rsidRDefault="003E71D9" w:rsidP="003E71D9">
      <w:r>
        <w:t xml:space="preserve">Moreover, comparing retail segments (e.g., comparing luxury with fast fashion or online and brick-and-mortar stores) would offer insights to determine whether the limited effect of brand image, trust, and loyalty we found in this research is </w:t>
      </w:r>
      <w:r w:rsidR="00B41343">
        <w:t>context-bound</w:t>
      </w:r>
      <w:r>
        <w:t xml:space="preserve"> or reflects consumer trends. Finally, qualitative methods such as in-depth interviews or focus groups would enable a deeper exploration of consumer perceptions. Such approaches may reveal deeper underpinning rationales, feelings and contexts that cannot readily be discerned using structured survey tools and could contribute to the refinement of </w:t>
      </w:r>
      <w:r w:rsidR="00B41343">
        <w:t>measurement</w:t>
      </w:r>
      <w:r>
        <w:t xml:space="preserve"> scales in future quantitative inquiries.</w:t>
      </w:r>
    </w:p>
    <w:p w14:paraId="3783E8AB" w14:textId="00A0D864" w:rsidR="0088133E" w:rsidRPr="0088133E" w:rsidRDefault="0088133E" w:rsidP="00F35BA8">
      <w:pPr>
        <w:pStyle w:val="Heading2"/>
      </w:pPr>
      <w:bookmarkStart w:id="129" w:name="_Toc220954546"/>
      <w:r w:rsidRPr="0088133E">
        <w:t>Conclusion</w:t>
      </w:r>
      <w:bookmarkEnd w:id="129"/>
    </w:p>
    <w:p w14:paraId="618F1228" w14:textId="03F5404A" w:rsidR="00280476" w:rsidRDefault="0088133E" w:rsidP="00280476">
      <w:r w:rsidRPr="0088133E">
        <w:t xml:space="preserve">The paper aimed to investigate the impact of brand image, trust and loyalty on consumer purchase </w:t>
      </w:r>
      <w:r w:rsidR="00533675" w:rsidRPr="0088133E">
        <w:t>behaviour</w:t>
      </w:r>
      <w:r w:rsidRPr="0088133E">
        <w:t xml:space="preserve"> in </w:t>
      </w:r>
      <w:r w:rsidR="00B41343">
        <w:t>the UK fashion</w:t>
      </w:r>
      <w:r w:rsidRPr="0088133E">
        <w:t xml:space="preserve"> retail industry</w:t>
      </w:r>
      <w:r w:rsidR="00B41343">
        <w:t>,</w:t>
      </w:r>
      <w:r w:rsidRPr="0088133E">
        <w:t xml:space="preserve"> concentrating on TK Maxx, H&amp;M and Marks &amp; Spencer. Although descriptive analyses indicated </w:t>
      </w:r>
      <w:r w:rsidR="00533675" w:rsidRPr="0088133E">
        <w:t>favourable</w:t>
      </w:r>
      <w:r w:rsidRPr="0088133E">
        <w:t xml:space="preserve"> brand perceptions, the inferential analysis</w:t>
      </w:r>
      <w:r w:rsidRPr="0088133E">
        <w:t> </w:t>
      </w:r>
      <w:r w:rsidRPr="0088133E">
        <w:t>showed that these constructs provided a weak explanation for purchase intentions.</w:t>
      </w:r>
      <w:r w:rsidR="00533675">
        <w:t xml:space="preserve"> </w:t>
      </w:r>
      <w:r w:rsidRPr="0088133E">
        <w:t xml:space="preserve">Only the brand image variable was found to be a statistically significant predictor, but </w:t>
      </w:r>
      <w:r w:rsidR="00B41343">
        <w:t>even this</w:t>
      </w:r>
      <w:r w:rsidRPr="0088133E">
        <w:t xml:space="preserve"> </w:t>
      </w:r>
      <w:r w:rsidRPr="0088133E">
        <w:lastRenderedPageBreak/>
        <w:t>relationship was weak and opposite in direction than predicted. Brand trust and</w:t>
      </w:r>
      <w:r w:rsidRPr="0088133E">
        <w:t> </w:t>
      </w:r>
      <w:r w:rsidRPr="0088133E">
        <w:t xml:space="preserve">faithfulness did not play a major role in purchasing decisions, contrary to the prevailing interpretation of branding literature. </w:t>
      </w:r>
      <w:r w:rsidR="00280476">
        <w:t>his study adds to knowledge by showing that, in a mature and highly promotional UK fashion market, attitudinal brand constructs (image, trust, loyalty) may not function as strong, linear drivers of purchase decisions in the way classic branding models often assume. While much prior research reports stable positive links from brand image → trust → loyalty → purchase (e.g., Morgan and Hunt, 1994; Oliver, 1999), the evidence here suggests that these relationships weaken, fragment, or become context-dependent when consumers engage in repertoire buying and switching across multiple retailers with low perceived risk and low switching costs (Uncles et al., 2003). Importantly, the weak explanatory power (R² = 0.055) and the inconsistent scale performance highlight a methodological contribution: measurement tools that perform well in other categories or settings may not transfer cleanly to UK fashion retail formats, reinforcing calls for context-specific operationalisation and validation of branding constructs before drawing strong managerial conclusions (Delgado-Balle</w:t>
      </w:r>
      <w:r w:rsidR="004E2CD4">
        <w:t>ster, 2004; Hair et al., 2021).</w:t>
      </w:r>
    </w:p>
    <w:p w14:paraId="11D46B20" w14:textId="506A0485" w:rsidR="003E71D9" w:rsidRDefault="00280476" w:rsidP="00280476">
      <w:r>
        <w:t>For UK fashion retailers, these findings matter because they indicate that brand-building investments alone are unlikely to convert reliably into purchase unless they are paired with strong situational value cues and customer experience delivery. In practical terms, retailers such as TK Maxx, H&amp;M and M&amp;S should treat brand image as an expectation-setter rather than a guaranteed sales lever (Ailawadi and Keller, 2004), and focus more deliberately on the factors that typically drive purchase in fashion, clear value-for-money, promotion architecture, availability, frictionless omnichannel journeys, and consistent execution across touchpoints (Lemon and Verhoef, 2016). The study therefore encourages managers to move beyond “one-size-fits-all” loyalty and trust assumptions and adopt a more realistic strategy: compete on delivered value and experience while using brand meaning to differentiate, reduce uncertainty when it exists, and strengthen long-term preference where it can be earned. By evidencing the limits of attitudinal predictors in this context, the research supports a more nuanced and actionable understanding of what actually drives purchase decisions in UK fashion retail today.</w:t>
      </w:r>
    </w:p>
    <w:p w14:paraId="6981E52E" w14:textId="49DC21F5" w:rsidR="00643286" w:rsidRDefault="003E71D9" w:rsidP="008B337D">
      <w:r>
        <w:br w:type="page"/>
      </w:r>
    </w:p>
    <w:p w14:paraId="07A38929" w14:textId="77777777" w:rsidR="000B226A" w:rsidRPr="00D048A2" w:rsidRDefault="000B226A" w:rsidP="00D27D28">
      <w:pPr>
        <w:pStyle w:val="Heading1"/>
        <w:rPr>
          <w:color w:val="000000" w:themeColor="text1"/>
        </w:rPr>
      </w:pPr>
      <w:bookmarkStart w:id="130" w:name="_Toc220954547"/>
      <w:r w:rsidRPr="00D048A2">
        <w:rPr>
          <w:color w:val="000000" w:themeColor="text1"/>
        </w:rPr>
        <w:lastRenderedPageBreak/>
        <w:t>Reference List</w:t>
      </w:r>
      <w:bookmarkEnd w:id="130"/>
    </w:p>
    <w:p w14:paraId="2BB212C0" w14:textId="507545C6" w:rsidR="00B21E7F" w:rsidRPr="00D048A2" w:rsidRDefault="00B21E7F" w:rsidP="00B21E7F">
      <w:pPr>
        <w:rPr>
          <w:rFonts w:eastAsia="Times New Roman"/>
          <w:color w:val="000000" w:themeColor="text1"/>
          <w:lang w:eastAsia="en-GB" w:bidi="ar-SA"/>
        </w:rPr>
      </w:pPr>
      <w:r w:rsidRPr="00D048A2">
        <w:rPr>
          <w:rFonts w:eastAsia="Times New Roman"/>
          <w:color w:val="000000" w:themeColor="text1"/>
          <w:lang w:eastAsia="en-GB" w:bidi="ar-SA"/>
        </w:rPr>
        <w:t xml:space="preserve">Abbas, U. </w:t>
      </w:r>
      <w:r w:rsidRPr="00D048A2">
        <w:rPr>
          <w:rFonts w:eastAsia="Times New Roman"/>
          <w:i/>
          <w:iCs/>
          <w:color w:val="000000" w:themeColor="text1"/>
          <w:lang w:eastAsia="en-GB" w:bidi="ar-SA"/>
        </w:rPr>
        <w:t>et al.</w:t>
      </w:r>
      <w:r w:rsidRPr="00D048A2">
        <w:rPr>
          <w:rFonts w:eastAsia="Times New Roman"/>
          <w:color w:val="000000" w:themeColor="text1"/>
          <w:lang w:eastAsia="en-GB" w:bidi="ar-SA"/>
        </w:rPr>
        <w:t xml:space="preserve"> (2021) “Impact of Brand Image on Customer Loyalty with the Mediating Role of Customer Satisfaction and Brand Awareness,” </w:t>
      </w:r>
      <w:r w:rsidRPr="00D048A2">
        <w:rPr>
          <w:rFonts w:eastAsia="Times New Roman"/>
          <w:i/>
          <w:iCs/>
          <w:color w:val="000000" w:themeColor="text1"/>
          <w:lang w:eastAsia="en-GB" w:bidi="ar-SA"/>
        </w:rPr>
        <w:t>International Journal of Marketing Research Innovation</w:t>
      </w:r>
      <w:r w:rsidRPr="00D048A2">
        <w:rPr>
          <w:rFonts w:eastAsia="Times New Roman"/>
          <w:color w:val="000000" w:themeColor="text1"/>
          <w:lang w:eastAsia="en-GB" w:bidi="ar-SA"/>
        </w:rPr>
        <w:t xml:space="preserve">, 5(1), pp. 1–15. Available at: </w:t>
      </w:r>
      <w:hyperlink r:id="rId15" w:history="1">
        <w:r w:rsidR="008A26D9" w:rsidRPr="00EE6680">
          <w:rPr>
            <w:rStyle w:val="Hyperlink"/>
            <w:rFonts w:eastAsia="Times New Roman"/>
            <w:lang w:eastAsia="en-GB" w:bidi="ar-SA"/>
          </w:rPr>
          <w:t>https://doi.org/10.46281/ijmri.v5i1.987</w:t>
        </w:r>
      </w:hyperlink>
      <w:r w:rsidRPr="00D048A2">
        <w:rPr>
          <w:rFonts w:eastAsia="Times New Roman"/>
          <w:color w:val="000000" w:themeColor="text1"/>
          <w:lang w:eastAsia="en-GB" w:bidi="ar-SA"/>
        </w:rPr>
        <w:t>.</w:t>
      </w:r>
      <w:r w:rsidR="008A26D9">
        <w:rPr>
          <w:rFonts w:eastAsia="Times New Roman"/>
          <w:color w:val="000000" w:themeColor="text1"/>
          <w:lang w:eastAsia="en-GB" w:bidi="ar-SA"/>
        </w:rPr>
        <w:t xml:space="preserve"> </w:t>
      </w:r>
      <w:r w:rsidR="008A26D9" w:rsidRPr="00D048A2">
        <w:rPr>
          <w:color w:val="000000" w:themeColor="text1"/>
        </w:rPr>
        <w:t xml:space="preserve">(Accessed: January </w:t>
      </w:r>
      <w:r w:rsidR="008A26D9">
        <w:rPr>
          <w:color w:val="000000" w:themeColor="text1"/>
        </w:rPr>
        <w:t>1</w:t>
      </w:r>
      <w:r w:rsidR="008A26D9" w:rsidRPr="00D048A2">
        <w:rPr>
          <w:color w:val="000000" w:themeColor="text1"/>
        </w:rPr>
        <w:t>, 2026).</w:t>
      </w:r>
    </w:p>
    <w:p w14:paraId="327EC55E" w14:textId="5EBDC397" w:rsidR="000B226A" w:rsidRPr="00D048A2" w:rsidRDefault="000B226A" w:rsidP="000B226A">
      <w:pPr>
        <w:rPr>
          <w:color w:val="000000" w:themeColor="text1"/>
        </w:rPr>
      </w:pPr>
      <w:r w:rsidRPr="00D048A2">
        <w:rPr>
          <w:color w:val="000000" w:themeColor="text1"/>
        </w:rPr>
        <w:t xml:space="preserve">Abdulrazak, A. and Gbadamosi, R.M. (2017) “Trust, religiosity, and relationship marketing: a conceptual overview of consumer brand loyalty,” </w:t>
      </w:r>
      <w:r w:rsidRPr="00D048A2">
        <w:rPr>
          <w:i/>
          <w:iCs/>
          <w:color w:val="000000" w:themeColor="text1"/>
        </w:rPr>
        <w:t>Society and business review</w:t>
      </w:r>
      <w:r w:rsidRPr="00D048A2">
        <w:rPr>
          <w:color w:val="000000" w:themeColor="text1"/>
        </w:rPr>
        <w:t>, 12(3), pp. 320–339.</w:t>
      </w:r>
    </w:p>
    <w:p w14:paraId="27F8737B" w14:textId="33FE6F62" w:rsidR="000B226A" w:rsidRPr="00D048A2" w:rsidRDefault="000B226A" w:rsidP="000B226A">
      <w:pPr>
        <w:rPr>
          <w:color w:val="000000" w:themeColor="text1"/>
        </w:rPr>
      </w:pPr>
      <w:r w:rsidRPr="00D048A2">
        <w:rPr>
          <w:color w:val="000000" w:themeColor="text1"/>
        </w:rPr>
        <w:t xml:space="preserve">Agu, E.E. </w:t>
      </w:r>
      <w:r w:rsidRPr="00D048A2">
        <w:rPr>
          <w:i/>
          <w:iCs/>
          <w:color w:val="000000" w:themeColor="text1"/>
        </w:rPr>
        <w:t>et al.</w:t>
      </w:r>
      <w:r w:rsidRPr="00D048A2">
        <w:rPr>
          <w:color w:val="000000" w:themeColor="text1"/>
        </w:rPr>
        <w:t xml:space="preserve"> (2024) “Exploring the relationship between sustainable business practices and increased brand loyalty,” </w:t>
      </w:r>
      <w:r w:rsidRPr="00D048A2">
        <w:rPr>
          <w:i/>
          <w:iCs/>
          <w:color w:val="000000" w:themeColor="text1"/>
        </w:rPr>
        <w:t>International Journal of Management &amp; Entrepreneurship Research</w:t>
      </w:r>
      <w:r w:rsidRPr="00D048A2">
        <w:rPr>
          <w:color w:val="000000" w:themeColor="text1"/>
        </w:rPr>
        <w:t xml:space="preserve">, 6(8), pp. 2463–2475. Available at: </w:t>
      </w:r>
      <w:hyperlink r:id="rId16" w:history="1">
        <w:r w:rsidR="00381EB2" w:rsidRPr="00D048A2">
          <w:rPr>
            <w:rStyle w:val="Hyperlink"/>
            <w:color w:val="000000" w:themeColor="text1"/>
          </w:rPr>
          <w:t>https://doi.org/10.51594/ijmer.v6i8.1365</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January </w:t>
      </w:r>
      <w:r w:rsidR="008A26D9">
        <w:rPr>
          <w:color w:val="000000" w:themeColor="text1"/>
        </w:rPr>
        <w:t>3</w:t>
      </w:r>
      <w:r w:rsidR="008A26D9" w:rsidRPr="00D048A2">
        <w:rPr>
          <w:color w:val="000000" w:themeColor="text1"/>
        </w:rPr>
        <w:t>, 2026).</w:t>
      </w:r>
    </w:p>
    <w:p w14:paraId="595631CC" w14:textId="0EB9A4B0" w:rsidR="00381EB2" w:rsidRPr="00D048A2" w:rsidRDefault="00381EB2" w:rsidP="000B226A">
      <w:pPr>
        <w:rPr>
          <w:color w:val="000000" w:themeColor="text1"/>
        </w:rPr>
      </w:pPr>
      <w:r w:rsidRPr="00D048A2">
        <w:rPr>
          <w:color w:val="000000" w:themeColor="text1"/>
        </w:rPr>
        <w:t xml:space="preserve">Ailawadi, K.L. and Keller, K.L. (2004) “Understanding retail branding: conceptual insights and research priorities,” </w:t>
      </w:r>
      <w:r w:rsidRPr="00D048A2">
        <w:rPr>
          <w:i/>
          <w:iCs/>
          <w:color w:val="000000" w:themeColor="text1"/>
        </w:rPr>
        <w:t>Journal of Retailing</w:t>
      </w:r>
      <w:r w:rsidRPr="00D048A2">
        <w:rPr>
          <w:color w:val="000000" w:themeColor="text1"/>
        </w:rPr>
        <w:t xml:space="preserve">, 80(4), pp. 331–342. Available at: </w:t>
      </w:r>
      <w:hyperlink r:id="rId17" w:history="1">
        <w:r w:rsidR="008A26D9" w:rsidRPr="00EE6680">
          <w:rPr>
            <w:rStyle w:val="Hyperlink"/>
          </w:rPr>
          <w:t>https://doi.org/10.1016/j.jretai.2004.10.008</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January </w:t>
      </w:r>
      <w:r w:rsidR="008A26D9">
        <w:rPr>
          <w:color w:val="000000" w:themeColor="text1"/>
        </w:rPr>
        <w:t>1</w:t>
      </w:r>
      <w:r w:rsidR="008A26D9" w:rsidRPr="00D048A2">
        <w:rPr>
          <w:color w:val="000000" w:themeColor="text1"/>
        </w:rPr>
        <w:t>, 2026).</w:t>
      </w:r>
    </w:p>
    <w:p w14:paraId="3402520E" w14:textId="3F84B238" w:rsidR="000B226A" w:rsidRPr="00D048A2" w:rsidRDefault="000B226A" w:rsidP="000B226A">
      <w:pPr>
        <w:rPr>
          <w:color w:val="000000" w:themeColor="text1"/>
        </w:rPr>
      </w:pPr>
      <w:r w:rsidRPr="00D048A2">
        <w:rPr>
          <w:color w:val="000000" w:themeColor="text1"/>
        </w:rPr>
        <w:t xml:space="preserve">Ajzen, I. (2011) “The theory of planned behaviour: reactions and reflections,” </w:t>
      </w:r>
      <w:r w:rsidRPr="00D048A2">
        <w:rPr>
          <w:i/>
          <w:iCs/>
          <w:color w:val="000000" w:themeColor="text1"/>
        </w:rPr>
        <w:t>Psychology &amp; Health</w:t>
      </w:r>
      <w:r w:rsidRPr="00D048A2">
        <w:rPr>
          <w:color w:val="000000" w:themeColor="text1"/>
        </w:rPr>
        <w:t xml:space="preserve">, 26(9), pp. 1113–1127. Available at: </w:t>
      </w:r>
      <w:hyperlink r:id="rId18" w:history="1">
        <w:r w:rsidR="00381EB2" w:rsidRPr="00D048A2">
          <w:rPr>
            <w:rStyle w:val="Hyperlink"/>
            <w:color w:val="000000" w:themeColor="text1"/>
          </w:rPr>
          <w:t>https://doi.org/10.1080/08870446.2011.613995</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January </w:t>
      </w:r>
      <w:r w:rsidR="008A26D9">
        <w:rPr>
          <w:color w:val="000000" w:themeColor="text1"/>
        </w:rPr>
        <w:t>3</w:t>
      </w:r>
      <w:r w:rsidR="008A26D9" w:rsidRPr="00D048A2">
        <w:rPr>
          <w:color w:val="000000" w:themeColor="text1"/>
        </w:rPr>
        <w:t>, 2026).</w:t>
      </w:r>
    </w:p>
    <w:p w14:paraId="1F205013" w14:textId="77777777" w:rsidR="00381EB2" w:rsidRPr="00D048A2" w:rsidRDefault="00381EB2" w:rsidP="00381EB2">
      <w:pPr>
        <w:rPr>
          <w:color w:val="000000" w:themeColor="text1"/>
        </w:rPr>
      </w:pPr>
      <w:r w:rsidRPr="00D048A2">
        <w:rPr>
          <w:color w:val="000000" w:themeColor="text1"/>
        </w:rPr>
        <w:t xml:space="preserve">Alfian, R., Nugroho, W.F. and Yuliana, L. (2024) “Analysis of Brand Awareness, Brand Loyalty and Brand Reputation on Purchase Decisions,” </w:t>
      </w:r>
      <w:r w:rsidRPr="00D048A2">
        <w:rPr>
          <w:i/>
          <w:iCs/>
          <w:color w:val="000000" w:themeColor="text1"/>
        </w:rPr>
        <w:t>Jurnal Bisnis dan manajemen</w:t>
      </w:r>
      <w:r w:rsidRPr="00D048A2">
        <w:rPr>
          <w:color w:val="000000" w:themeColor="text1"/>
        </w:rPr>
        <w:t>, 11(1), pp. 63–74.</w:t>
      </w:r>
    </w:p>
    <w:p w14:paraId="0E89DAAD" w14:textId="77777777" w:rsidR="00381EB2" w:rsidRPr="00D048A2" w:rsidRDefault="00381EB2" w:rsidP="00381EB2">
      <w:pPr>
        <w:rPr>
          <w:color w:val="000000" w:themeColor="text1"/>
        </w:rPr>
      </w:pPr>
      <w:r w:rsidRPr="00D048A2">
        <w:rPr>
          <w:color w:val="000000" w:themeColor="text1"/>
        </w:rPr>
        <w:t xml:space="preserve">Alhaddad, A. (2015) “Perceived quality, brand image and brand trust as determinants of brand loyalty,” </w:t>
      </w:r>
      <w:r w:rsidRPr="00D048A2">
        <w:rPr>
          <w:i/>
          <w:iCs/>
          <w:color w:val="000000" w:themeColor="text1"/>
        </w:rPr>
        <w:t>Journal of Research in Business and Management</w:t>
      </w:r>
      <w:r w:rsidRPr="00D048A2">
        <w:rPr>
          <w:color w:val="000000" w:themeColor="text1"/>
        </w:rPr>
        <w:t>, 3(4), pp. 1–08.</w:t>
      </w:r>
    </w:p>
    <w:p w14:paraId="72F5F22E" w14:textId="6C2216C6" w:rsidR="00381EB2" w:rsidRPr="00D048A2" w:rsidRDefault="00381EB2" w:rsidP="000B226A">
      <w:pPr>
        <w:rPr>
          <w:color w:val="000000" w:themeColor="text1"/>
        </w:rPr>
      </w:pPr>
      <w:r w:rsidRPr="00D048A2">
        <w:rPr>
          <w:color w:val="000000" w:themeColor="text1"/>
        </w:rPr>
        <w:t xml:space="preserve">Ansary, A. and Nik Hashim, N.M.H. (2018) “Brand image and equity: the mediating role of brand equity drivers and moderating effects of product type and word of mouth,” </w:t>
      </w:r>
      <w:r w:rsidRPr="00D048A2">
        <w:rPr>
          <w:i/>
          <w:iCs/>
          <w:color w:val="000000" w:themeColor="text1"/>
        </w:rPr>
        <w:t>Review of Managerial Science</w:t>
      </w:r>
      <w:r w:rsidRPr="00D048A2">
        <w:rPr>
          <w:color w:val="000000" w:themeColor="text1"/>
        </w:rPr>
        <w:t xml:space="preserve">, 12(4), pp. 969–1002. Available at: </w:t>
      </w:r>
      <w:hyperlink r:id="rId19" w:history="1">
        <w:r w:rsidR="008A26D9" w:rsidRPr="00EE6680">
          <w:rPr>
            <w:rStyle w:val="Hyperlink"/>
          </w:rPr>
          <w:t>https://doi.org/10.1007/s11846-017-0235-2</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w:t>
      </w:r>
      <w:r w:rsidR="008A26D9">
        <w:rPr>
          <w:color w:val="000000" w:themeColor="text1"/>
        </w:rPr>
        <w:t>December</w:t>
      </w:r>
      <w:r w:rsidR="008A26D9" w:rsidRPr="00D048A2">
        <w:rPr>
          <w:color w:val="000000" w:themeColor="text1"/>
        </w:rPr>
        <w:t xml:space="preserve"> 2</w:t>
      </w:r>
      <w:r w:rsidR="008A26D9">
        <w:rPr>
          <w:color w:val="000000" w:themeColor="text1"/>
        </w:rPr>
        <w:t>9, 2025</w:t>
      </w:r>
      <w:r w:rsidR="008A26D9" w:rsidRPr="00D048A2">
        <w:rPr>
          <w:color w:val="000000" w:themeColor="text1"/>
        </w:rPr>
        <w:t>).</w:t>
      </w:r>
    </w:p>
    <w:p w14:paraId="5F0F6DFD" w14:textId="3371835C" w:rsidR="000B226A" w:rsidRPr="00D048A2" w:rsidRDefault="000B226A" w:rsidP="000B226A">
      <w:pPr>
        <w:rPr>
          <w:color w:val="000000" w:themeColor="text1"/>
        </w:rPr>
      </w:pPr>
      <w:r w:rsidRPr="00D048A2">
        <w:rPr>
          <w:color w:val="000000" w:themeColor="text1"/>
        </w:rPr>
        <w:lastRenderedPageBreak/>
        <w:t xml:space="preserve">Armitage, C.J. and Conner, M. (2001) “Efficacy of the Theory of Planned Behaviour: A meta‐analytic review,” </w:t>
      </w:r>
      <w:r w:rsidRPr="00D048A2">
        <w:rPr>
          <w:i/>
          <w:iCs/>
          <w:color w:val="000000" w:themeColor="text1"/>
        </w:rPr>
        <w:t>The British Journal of Social Psychology</w:t>
      </w:r>
      <w:r w:rsidRPr="00D048A2">
        <w:rPr>
          <w:color w:val="000000" w:themeColor="text1"/>
        </w:rPr>
        <w:t xml:space="preserve">, 40(4), pp. 471–499. Available at: </w:t>
      </w:r>
      <w:hyperlink r:id="rId20" w:history="1">
        <w:r w:rsidR="008A26D9" w:rsidRPr="00EE6680">
          <w:rPr>
            <w:rStyle w:val="Hyperlink"/>
          </w:rPr>
          <w:t>https://doi.org/10.1348/014466601164939</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January </w:t>
      </w:r>
      <w:r w:rsidR="008A26D9">
        <w:rPr>
          <w:color w:val="000000" w:themeColor="text1"/>
        </w:rPr>
        <w:t>1</w:t>
      </w:r>
      <w:r w:rsidR="008A26D9" w:rsidRPr="00D048A2">
        <w:rPr>
          <w:color w:val="000000" w:themeColor="text1"/>
        </w:rPr>
        <w:t>, 2026).</w:t>
      </w:r>
    </w:p>
    <w:p w14:paraId="6249BF14" w14:textId="6FD74212" w:rsidR="000B226A" w:rsidRPr="00D048A2" w:rsidRDefault="000B226A" w:rsidP="000B226A">
      <w:pPr>
        <w:rPr>
          <w:color w:val="000000" w:themeColor="text1"/>
        </w:rPr>
      </w:pPr>
      <w:r w:rsidRPr="00D048A2">
        <w:rPr>
          <w:color w:val="000000" w:themeColor="text1"/>
        </w:rPr>
        <w:t xml:space="preserve">Bartsch, F., Zeugner-Roth, K.P. and Katsikeas, C.S. (2022) “Consumer authenticity seeking: </w:t>
      </w:r>
      <w:r w:rsidR="009445BC" w:rsidRPr="00D048A2">
        <w:rPr>
          <w:color w:val="000000" w:themeColor="text1"/>
        </w:rPr>
        <w:t>conceptualisation</w:t>
      </w:r>
      <w:r w:rsidRPr="00D048A2">
        <w:rPr>
          <w:color w:val="000000" w:themeColor="text1"/>
        </w:rPr>
        <w:t xml:space="preserve">, measurement, and contingent effects,” </w:t>
      </w:r>
      <w:r w:rsidRPr="00D048A2">
        <w:rPr>
          <w:i/>
          <w:iCs/>
          <w:color w:val="000000" w:themeColor="text1"/>
        </w:rPr>
        <w:t>Journal of the Academy of Marketing Science</w:t>
      </w:r>
      <w:r w:rsidRPr="00D048A2">
        <w:rPr>
          <w:color w:val="000000" w:themeColor="text1"/>
        </w:rPr>
        <w:t xml:space="preserve">, 50(2), pp. 296–323. Available at: </w:t>
      </w:r>
      <w:hyperlink r:id="rId21" w:history="1">
        <w:r w:rsidR="00725E70" w:rsidRPr="00D048A2">
          <w:rPr>
            <w:rStyle w:val="Hyperlink"/>
            <w:color w:val="000000" w:themeColor="text1"/>
          </w:rPr>
          <w:t>https://doi.org/10.1007/s11747-021-00813-y</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w:t>
      </w:r>
      <w:r w:rsidR="008A26D9">
        <w:rPr>
          <w:color w:val="000000" w:themeColor="text1"/>
        </w:rPr>
        <w:t>December</w:t>
      </w:r>
      <w:r w:rsidR="008A26D9" w:rsidRPr="00D048A2">
        <w:rPr>
          <w:color w:val="000000" w:themeColor="text1"/>
        </w:rPr>
        <w:t xml:space="preserve"> 2</w:t>
      </w:r>
      <w:r w:rsidR="008A26D9">
        <w:rPr>
          <w:color w:val="000000" w:themeColor="text1"/>
        </w:rPr>
        <w:t>9, 2025</w:t>
      </w:r>
      <w:r w:rsidR="008A26D9" w:rsidRPr="00D048A2">
        <w:rPr>
          <w:color w:val="000000" w:themeColor="text1"/>
        </w:rPr>
        <w:t>).</w:t>
      </w:r>
    </w:p>
    <w:p w14:paraId="77A16EDD" w14:textId="2F24C79E" w:rsidR="00725E70" w:rsidRPr="00D048A2" w:rsidRDefault="00725E70" w:rsidP="00725E70">
      <w:pPr>
        <w:rPr>
          <w:color w:val="000000" w:themeColor="text1"/>
        </w:rPr>
      </w:pPr>
      <w:r w:rsidRPr="00D048A2">
        <w:rPr>
          <w:color w:val="000000" w:themeColor="text1"/>
        </w:rPr>
        <w:t>Bashir, U. (2025)</w:t>
      </w:r>
      <w:r w:rsidR="0012034E">
        <w:rPr>
          <w:color w:val="000000" w:themeColor="text1"/>
        </w:rPr>
        <w:t>.</w:t>
      </w:r>
      <w:r w:rsidRPr="00D048A2">
        <w:rPr>
          <w:color w:val="000000" w:themeColor="text1"/>
        </w:rPr>
        <w:t xml:space="preserve"> </w:t>
      </w:r>
      <w:r w:rsidRPr="00D048A2">
        <w:rPr>
          <w:i/>
          <w:iCs/>
          <w:color w:val="000000" w:themeColor="text1"/>
        </w:rPr>
        <w:t>Fashion stores brand awareness KPI ranking UK 2025</w:t>
      </w:r>
      <w:r w:rsidRPr="00D048A2">
        <w:rPr>
          <w:color w:val="000000" w:themeColor="text1"/>
        </w:rPr>
        <w:t xml:space="preserve">, </w:t>
      </w:r>
      <w:r w:rsidRPr="00D048A2">
        <w:rPr>
          <w:i/>
          <w:iCs/>
          <w:color w:val="000000" w:themeColor="text1"/>
        </w:rPr>
        <w:t>Statista</w:t>
      </w:r>
      <w:r w:rsidRPr="00D048A2">
        <w:rPr>
          <w:color w:val="000000" w:themeColor="text1"/>
        </w:rPr>
        <w:t>. Available at: https://www.statista.com/statistics/1343478/most-well-known-fashion-stores-in-the-united-kingdom/?srsltid=AfmBOop2A9a1BTmYwzsQp6nDKa7prdWVjMnuCJfwqMcAxG-V7n3BSOxv (Accessed: January 2, 2026).</w:t>
      </w:r>
    </w:p>
    <w:p w14:paraId="2F0D32AA" w14:textId="77777777" w:rsidR="00725E70" w:rsidRPr="00D048A2" w:rsidRDefault="00725E70" w:rsidP="00725E70">
      <w:pPr>
        <w:rPr>
          <w:color w:val="000000" w:themeColor="text1"/>
        </w:rPr>
      </w:pPr>
      <w:r w:rsidRPr="00D048A2">
        <w:rPr>
          <w:color w:val="000000" w:themeColor="text1"/>
        </w:rPr>
        <w:t xml:space="preserve">Bernarto, I. </w:t>
      </w:r>
      <w:r w:rsidRPr="00D048A2">
        <w:rPr>
          <w:i/>
          <w:iCs/>
          <w:color w:val="000000" w:themeColor="text1"/>
        </w:rPr>
        <w:t>et al.</w:t>
      </w:r>
      <w:r w:rsidRPr="00D048A2">
        <w:rPr>
          <w:color w:val="000000" w:themeColor="text1"/>
        </w:rPr>
        <w:t xml:space="preserve"> (2020) “The influence of brand awareness, brand image, and brand trust on brand loyalty,” </w:t>
      </w:r>
      <w:r w:rsidRPr="00D048A2">
        <w:rPr>
          <w:i/>
          <w:iCs/>
          <w:color w:val="000000" w:themeColor="text1"/>
        </w:rPr>
        <w:t>Jurnal Manajemen</w:t>
      </w:r>
      <w:r w:rsidRPr="00D048A2">
        <w:rPr>
          <w:color w:val="000000" w:themeColor="text1"/>
        </w:rPr>
        <w:t>, 24(3), pp. 412–426.</w:t>
      </w:r>
    </w:p>
    <w:p w14:paraId="30535DF3" w14:textId="2A085BFE" w:rsidR="00725E70" w:rsidRPr="00D048A2" w:rsidRDefault="00725E70" w:rsidP="00725E70">
      <w:pPr>
        <w:rPr>
          <w:color w:val="000000" w:themeColor="text1"/>
        </w:rPr>
      </w:pPr>
      <w:r w:rsidRPr="00D048A2">
        <w:rPr>
          <w:color w:val="000000" w:themeColor="text1"/>
        </w:rPr>
        <w:t xml:space="preserve">Birtwistle, G., Clarke, I. and Freathy, P. (1999) “Store image in the UK fashion sector: consumer versus retailer perceptions,” </w:t>
      </w:r>
      <w:r w:rsidRPr="00D048A2">
        <w:rPr>
          <w:i/>
          <w:iCs/>
          <w:color w:val="000000" w:themeColor="text1"/>
        </w:rPr>
        <w:t>The International Review of Retail Distribution and Consumer Research</w:t>
      </w:r>
      <w:r w:rsidRPr="00D048A2">
        <w:rPr>
          <w:color w:val="000000" w:themeColor="text1"/>
        </w:rPr>
        <w:t xml:space="preserve">, 9(1), pp. 1–16. Available at: </w:t>
      </w:r>
      <w:hyperlink r:id="rId22" w:history="1">
        <w:r w:rsidR="008A26D9" w:rsidRPr="00EE6680">
          <w:rPr>
            <w:rStyle w:val="Hyperlink"/>
          </w:rPr>
          <w:t>https://doi.org/10.1080/095939699342651</w:t>
        </w:r>
      </w:hyperlink>
      <w:r w:rsidRPr="00D048A2">
        <w:rPr>
          <w:color w:val="000000" w:themeColor="text1"/>
        </w:rPr>
        <w:t>.</w:t>
      </w:r>
      <w:r w:rsidR="008A26D9">
        <w:rPr>
          <w:color w:val="000000" w:themeColor="text1"/>
        </w:rPr>
        <w:t xml:space="preserve"> </w:t>
      </w:r>
      <w:r w:rsidR="008A26D9" w:rsidRPr="00D048A2">
        <w:rPr>
          <w:color w:val="000000" w:themeColor="text1"/>
        </w:rPr>
        <w:t xml:space="preserve">(Accessed: </w:t>
      </w:r>
      <w:r w:rsidR="008A26D9">
        <w:rPr>
          <w:color w:val="000000" w:themeColor="text1"/>
        </w:rPr>
        <w:t>December</w:t>
      </w:r>
      <w:r w:rsidR="008A26D9" w:rsidRPr="00D048A2">
        <w:rPr>
          <w:color w:val="000000" w:themeColor="text1"/>
        </w:rPr>
        <w:t xml:space="preserve"> </w:t>
      </w:r>
      <w:r w:rsidR="008A26D9">
        <w:rPr>
          <w:color w:val="000000" w:themeColor="text1"/>
        </w:rPr>
        <w:t>31, 2025</w:t>
      </w:r>
      <w:r w:rsidR="008A26D9" w:rsidRPr="00D048A2">
        <w:rPr>
          <w:color w:val="000000" w:themeColor="text1"/>
        </w:rPr>
        <w:t>).</w:t>
      </w:r>
    </w:p>
    <w:p w14:paraId="55937BCA" w14:textId="68C7FB26" w:rsidR="00725E70" w:rsidRPr="00D048A2" w:rsidRDefault="00725E70" w:rsidP="00725E70">
      <w:pPr>
        <w:rPr>
          <w:color w:val="000000" w:themeColor="text1"/>
        </w:rPr>
      </w:pPr>
      <w:r w:rsidRPr="00D048A2">
        <w:rPr>
          <w:color w:val="000000" w:themeColor="text1"/>
        </w:rPr>
        <w:t xml:space="preserve">Bloemer, J. and de Ruyter, K. (1998) “On the relationship between store image, store satisfaction and store loyalty,” </w:t>
      </w:r>
      <w:r w:rsidRPr="00D048A2">
        <w:rPr>
          <w:i/>
          <w:iCs/>
          <w:color w:val="000000" w:themeColor="text1"/>
        </w:rPr>
        <w:t>European Journal of Marketing</w:t>
      </w:r>
      <w:r w:rsidRPr="00D048A2">
        <w:rPr>
          <w:color w:val="000000" w:themeColor="text1"/>
        </w:rPr>
        <w:t xml:space="preserve">, 32(5/6), pp. 499–513. Available at: </w:t>
      </w:r>
      <w:hyperlink r:id="rId23" w:history="1">
        <w:r w:rsidR="00DE76E4" w:rsidRPr="00EE6680">
          <w:rPr>
            <w:rStyle w:val="Hyperlink"/>
          </w:rPr>
          <w:t>https://doi.org/10.1108/03090569810216118</w:t>
        </w:r>
      </w:hyperlink>
      <w:r w:rsidRPr="00D048A2">
        <w:rPr>
          <w:color w:val="000000" w:themeColor="text1"/>
        </w:rPr>
        <w:t>.</w:t>
      </w:r>
      <w:r w:rsidR="00DE76E4">
        <w:rPr>
          <w:color w:val="000000" w:themeColor="text1"/>
        </w:rPr>
        <w:t xml:space="preserve"> </w:t>
      </w:r>
      <w:r w:rsidR="00DE76E4" w:rsidRPr="00D048A2">
        <w:rPr>
          <w:color w:val="000000" w:themeColor="text1"/>
        </w:rPr>
        <w:t>(Accessed: January 2, 2026).</w:t>
      </w:r>
    </w:p>
    <w:p w14:paraId="6366D71C" w14:textId="1DE668B0" w:rsidR="00725E70" w:rsidRPr="00D048A2" w:rsidRDefault="00725E70" w:rsidP="00725E70">
      <w:pPr>
        <w:rPr>
          <w:color w:val="000000" w:themeColor="text1"/>
        </w:rPr>
      </w:pPr>
      <w:r w:rsidRPr="00D048A2">
        <w:rPr>
          <w:color w:val="000000" w:themeColor="text1"/>
        </w:rPr>
        <w:t xml:space="preserve">Bockholdt, K., Kemper, J. and Brettel, M. (2020) “Private label shoppers between fast fashion trends and status symbolism – A customer characteristics investigation,” </w:t>
      </w:r>
      <w:r w:rsidRPr="00D048A2">
        <w:rPr>
          <w:i/>
          <w:iCs/>
          <w:color w:val="000000" w:themeColor="text1"/>
        </w:rPr>
        <w:t>Journal of Retailing and Consumer Services</w:t>
      </w:r>
      <w:r w:rsidRPr="00D048A2">
        <w:rPr>
          <w:color w:val="000000" w:themeColor="text1"/>
        </w:rPr>
        <w:t xml:space="preserve">, 52(101883), p. 101883. Available at: </w:t>
      </w:r>
      <w:hyperlink r:id="rId24" w:history="1">
        <w:r w:rsidR="00DE76E4" w:rsidRPr="00EE6680">
          <w:rPr>
            <w:rStyle w:val="Hyperlink"/>
          </w:rPr>
          <w:t>https://doi.org/10.1016/j.jretconser.2019.07.008</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5</w:t>
      </w:r>
      <w:r w:rsidR="00DE76E4" w:rsidRPr="00D048A2">
        <w:rPr>
          <w:color w:val="000000" w:themeColor="text1"/>
        </w:rPr>
        <w:t>, 2026).</w:t>
      </w:r>
    </w:p>
    <w:p w14:paraId="34AFA674" w14:textId="6FC46864" w:rsidR="00725E70" w:rsidRPr="00D048A2" w:rsidRDefault="00725E70" w:rsidP="000B226A">
      <w:pPr>
        <w:rPr>
          <w:color w:val="000000" w:themeColor="text1"/>
        </w:rPr>
      </w:pPr>
      <w:r w:rsidRPr="00D048A2">
        <w:rPr>
          <w:color w:val="000000" w:themeColor="text1"/>
        </w:rPr>
        <w:t xml:space="preserve">Brakus, J.J., Schmitt, B.H. and Zarantonello, L. (2009) “Brand Experience: What is It? How is it </w:t>
      </w:r>
      <w:r w:rsidR="00253CD0">
        <w:rPr>
          <w:color w:val="000000" w:themeColor="text1"/>
        </w:rPr>
        <w:t>measured</w:t>
      </w:r>
      <w:r w:rsidRPr="00D048A2">
        <w:rPr>
          <w:color w:val="000000" w:themeColor="text1"/>
        </w:rPr>
        <w:t xml:space="preserve">? Does it Affect Loyalty?,” </w:t>
      </w:r>
      <w:r w:rsidRPr="00D048A2">
        <w:rPr>
          <w:i/>
          <w:iCs/>
          <w:color w:val="000000" w:themeColor="text1"/>
        </w:rPr>
        <w:t>Journal of Marketing</w:t>
      </w:r>
      <w:r w:rsidRPr="00D048A2">
        <w:rPr>
          <w:color w:val="000000" w:themeColor="text1"/>
        </w:rPr>
        <w:t xml:space="preserve">, 73(3), pp. 52–68. Available at: </w:t>
      </w:r>
      <w:hyperlink r:id="rId25" w:history="1">
        <w:r w:rsidR="00DE76E4" w:rsidRPr="00EE6680">
          <w:rPr>
            <w:rStyle w:val="Hyperlink"/>
          </w:rPr>
          <w:t>https://doi.org/10.1509/jmkg.73.3.052</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6</w:t>
      </w:r>
      <w:r w:rsidR="00DE76E4" w:rsidRPr="00D048A2">
        <w:rPr>
          <w:color w:val="000000" w:themeColor="text1"/>
        </w:rPr>
        <w:t>, 2026).</w:t>
      </w:r>
    </w:p>
    <w:p w14:paraId="6D92F432" w14:textId="50389C82" w:rsidR="000B226A" w:rsidRPr="00D048A2" w:rsidRDefault="000B226A" w:rsidP="000B226A">
      <w:pPr>
        <w:rPr>
          <w:color w:val="000000" w:themeColor="text1"/>
        </w:rPr>
      </w:pPr>
      <w:r w:rsidRPr="00D048A2">
        <w:rPr>
          <w:color w:val="000000" w:themeColor="text1"/>
        </w:rPr>
        <w:t xml:space="preserve">Bryman, A. and Bell, E. (2022) </w:t>
      </w:r>
      <w:r w:rsidRPr="00D048A2">
        <w:rPr>
          <w:i/>
          <w:iCs/>
          <w:color w:val="000000" w:themeColor="text1"/>
        </w:rPr>
        <w:t>Business Research Methods</w:t>
      </w:r>
      <w:r w:rsidRPr="00D048A2">
        <w:rPr>
          <w:color w:val="000000" w:themeColor="text1"/>
        </w:rPr>
        <w:t>. Oxford: Oxford University Press.</w:t>
      </w:r>
    </w:p>
    <w:p w14:paraId="0D3993BF" w14:textId="26D910A7" w:rsidR="000B226A" w:rsidRPr="00D048A2" w:rsidRDefault="000B226A" w:rsidP="000B226A">
      <w:pPr>
        <w:rPr>
          <w:color w:val="000000" w:themeColor="text1"/>
        </w:rPr>
      </w:pPr>
      <w:r w:rsidRPr="00D048A2">
        <w:rPr>
          <w:color w:val="000000" w:themeColor="text1"/>
        </w:rPr>
        <w:lastRenderedPageBreak/>
        <w:t xml:space="preserve">Chan, F. (2022) “A study of social media influencers and impact on consumer buying behaviour in the United Kingdom,” </w:t>
      </w:r>
      <w:r w:rsidRPr="00D048A2">
        <w:rPr>
          <w:i/>
          <w:iCs/>
          <w:color w:val="000000" w:themeColor="text1"/>
        </w:rPr>
        <w:t>International Journal of Business &amp; Management Studies</w:t>
      </w:r>
      <w:r w:rsidRPr="00D048A2">
        <w:rPr>
          <w:color w:val="000000" w:themeColor="text1"/>
        </w:rPr>
        <w:t>, 3(07), pp. 2694–1449.</w:t>
      </w:r>
    </w:p>
    <w:p w14:paraId="64D2BCE3" w14:textId="717865EB" w:rsidR="00927ADA" w:rsidRPr="00D048A2" w:rsidRDefault="00927ADA" w:rsidP="000B226A">
      <w:pPr>
        <w:rPr>
          <w:color w:val="000000" w:themeColor="text1"/>
        </w:rPr>
      </w:pPr>
      <w:r w:rsidRPr="00D048A2">
        <w:rPr>
          <w:color w:val="000000" w:themeColor="text1"/>
        </w:rPr>
        <w:t xml:space="preserve">Chaudhuri, A. and Holbrook, M.B. (2001) “The chain of effects from brand trust and brand affect to brand performance: The role of brand loyalty,” </w:t>
      </w:r>
      <w:r w:rsidRPr="00D048A2">
        <w:rPr>
          <w:i/>
          <w:iCs/>
          <w:color w:val="000000" w:themeColor="text1"/>
        </w:rPr>
        <w:t>Journal of Marketing</w:t>
      </w:r>
      <w:r w:rsidRPr="00D048A2">
        <w:rPr>
          <w:color w:val="000000" w:themeColor="text1"/>
        </w:rPr>
        <w:t xml:space="preserve">, 65(2), pp. 81–93. Available at: </w:t>
      </w:r>
      <w:hyperlink r:id="rId26" w:history="1">
        <w:r w:rsidR="00DE76E4" w:rsidRPr="00EE6680">
          <w:rPr>
            <w:rStyle w:val="Hyperlink"/>
          </w:rPr>
          <w:t>https://doi.org/10.1509/jmkg.65.2.81.18255</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4</w:t>
      </w:r>
      <w:r w:rsidR="00DE76E4" w:rsidRPr="00D048A2">
        <w:rPr>
          <w:color w:val="000000" w:themeColor="text1"/>
        </w:rPr>
        <w:t>, 2026).</w:t>
      </w:r>
    </w:p>
    <w:p w14:paraId="2C0F8559" w14:textId="796D5B32" w:rsidR="000B226A" w:rsidRPr="00D048A2" w:rsidRDefault="000B226A" w:rsidP="000B226A">
      <w:pPr>
        <w:rPr>
          <w:color w:val="000000" w:themeColor="text1"/>
        </w:rPr>
      </w:pPr>
      <w:r w:rsidRPr="00D048A2">
        <w:rPr>
          <w:color w:val="000000" w:themeColor="text1"/>
        </w:rPr>
        <w:t xml:space="preserve">Chen, L. </w:t>
      </w:r>
      <w:r w:rsidRPr="00D048A2">
        <w:rPr>
          <w:i/>
          <w:iCs/>
          <w:color w:val="000000" w:themeColor="text1"/>
        </w:rPr>
        <w:t>et al.</w:t>
      </w:r>
      <w:r w:rsidRPr="00D048A2">
        <w:rPr>
          <w:color w:val="000000" w:themeColor="text1"/>
        </w:rPr>
        <w:t xml:space="preserve"> (2021) “Relationship analysis among apparel brand image, self-congruity, and consumers’ purchase intention,” </w:t>
      </w:r>
      <w:r w:rsidRPr="00D048A2">
        <w:rPr>
          <w:i/>
          <w:iCs/>
          <w:color w:val="000000" w:themeColor="text1"/>
        </w:rPr>
        <w:t>Sustainability</w:t>
      </w:r>
      <w:r w:rsidRPr="00D048A2">
        <w:rPr>
          <w:color w:val="000000" w:themeColor="text1"/>
        </w:rPr>
        <w:t xml:space="preserve">, 13(22), p. 12770. Available at: </w:t>
      </w:r>
      <w:hyperlink r:id="rId27" w:history="1">
        <w:r w:rsidR="00927ADA" w:rsidRPr="00D048A2">
          <w:rPr>
            <w:rStyle w:val="Hyperlink"/>
            <w:color w:val="000000" w:themeColor="text1"/>
          </w:rPr>
          <w:t>https://doi.org/10.3390/su132212770</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3</w:t>
      </w:r>
      <w:r w:rsidR="00DE76E4" w:rsidRPr="00D048A2">
        <w:rPr>
          <w:color w:val="000000" w:themeColor="text1"/>
        </w:rPr>
        <w:t>, 2026).</w:t>
      </w:r>
    </w:p>
    <w:p w14:paraId="2E2AB2D3" w14:textId="463EE256" w:rsidR="00927ADA" w:rsidRPr="00D048A2" w:rsidRDefault="00927ADA" w:rsidP="000B226A">
      <w:pPr>
        <w:rPr>
          <w:color w:val="000000" w:themeColor="text1"/>
        </w:rPr>
      </w:pPr>
      <w:r w:rsidRPr="00D048A2">
        <w:rPr>
          <w:color w:val="000000" w:themeColor="text1"/>
        </w:rPr>
        <w:t xml:space="preserve">Chetioui, Y., Benlafqih, H. and Lebdaoui, H. (2020) “How fashion influencers contribute to consumers’ purchase intention,” </w:t>
      </w:r>
      <w:r w:rsidRPr="00D048A2">
        <w:rPr>
          <w:i/>
          <w:iCs/>
          <w:color w:val="000000" w:themeColor="text1"/>
        </w:rPr>
        <w:t>Journal of Fashion Marketing and Management</w:t>
      </w:r>
      <w:r w:rsidRPr="00D048A2">
        <w:rPr>
          <w:color w:val="000000" w:themeColor="text1"/>
        </w:rPr>
        <w:t xml:space="preserve">, 24(3), pp. 361–380. Available at: </w:t>
      </w:r>
      <w:hyperlink r:id="rId28" w:history="1">
        <w:r w:rsidR="00DE76E4" w:rsidRPr="00EE6680">
          <w:rPr>
            <w:rStyle w:val="Hyperlink"/>
          </w:rPr>
          <w:t>https://doi.org/10.1108/jfmm-08-2019-0157</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1</w:t>
      </w:r>
      <w:r w:rsidR="00DE76E4" w:rsidRPr="00D048A2">
        <w:rPr>
          <w:color w:val="000000" w:themeColor="text1"/>
        </w:rPr>
        <w:t>, 2026).</w:t>
      </w:r>
    </w:p>
    <w:p w14:paraId="1B23742E" w14:textId="6453D0AB" w:rsidR="000B226A" w:rsidRPr="00D048A2" w:rsidRDefault="000B226A" w:rsidP="000B226A">
      <w:pPr>
        <w:rPr>
          <w:color w:val="000000" w:themeColor="text1"/>
        </w:rPr>
      </w:pPr>
      <w:r w:rsidRPr="00D048A2">
        <w:rPr>
          <w:color w:val="000000" w:themeColor="text1"/>
        </w:rPr>
        <w:t xml:space="preserve">Clottey, T.A., Collier, D.A. and Stodnick, M. (2008) “Drivers of customer loyalty in A retail store environment,” </w:t>
      </w:r>
      <w:r w:rsidRPr="00D048A2">
        <w:rPr>
          <w:i/>
          <w:iCs/>
          <w:color w:val="000000" w:themeColor="text1"/>
        </w:rPr>
        <w:t>Journal of Service Science</w:t>
      </w:r>
      <w:r w:rsidRPr="00D048A2">
        <w:rPr>
          <w:color w:val="000000" w:themeColor="text1"/>
        </w:rPr>
        <w:t xml:space="preserve">, 1(1), pp. 35–48. Available at: </w:t>
      </w:r>
      <w:hyperlink r:id="rId29" w:history="1">
        <w:r w:rsidR="00DE76E4" w:rsidRPr="00EE6680">
          <w:rPr>
            <w:rStyle w:val="Hyperlink"/>
          </w:rPr>
          <w:t>https://doi.org/10.19030/jss.v1i1.4300</w:t>
        </w:r>
      </w:hyperlink>
      <w:r w:rsidRPr="00D048A2">
        <w:rPr>
          <w:color w:val="000000" w:themeColor="text1"/>
        </w:rPr>
        <w:t>.</w:t>
      </w:r>
      <w:r w:rsidR="00DE76E4">
        <w:rPr>
          <w:color w:val="000000" w:themeColor="text1"/>
        </w:rPr>
        <w:t xml:space="preserve"> </w:t>
      </w:r>
      <w:r w:rsidR="00DE76E4" w:rsidRPr="00D048A2">
        <w:rPr>
          <w:color w:val="000000" w:themeColor="text1"/>
        </w:rPr>
        <w:t>(Accessed: January 2, 2026).</w:t>
      </w:r>
    </w:p>
    <w:p w14:paraId="65D6DA15" w14:textId="69215161" w:rsidR="000B226A" w:rsidRPr="00D048A2" w:rsidRDefault="000B226A" w:rsidP="000B226A">
      <w:pPr>
        <w:rPr>
          <w:color w:val="000000" w:themeColor="text1"/>
        </w:rPr>
      </w:pPr>
      <w:r w:rsidRPr="00D048A2">
        <w:rPr>
          <w:color w:val="000000" w:themeColor="text1"/>
        </w:rPr>
        <w:t xml:space="preserve">Cohen, E.H. (2006) “Research in religious education: Content and methods for the postmodern and global era,” </w:t>
      </w:r>
      <w:r w:rsidRPr="00D048A2">
        <w:rPr>
          <w:i/>
          <w:iCs/>
          <w:color w:val="000000" w:themeColor="text1"/>
        </w:rPr>
        <w:t>Religious Education (Chicago, Ill.)</w:t>
      </w:r>
      <w:r w:rsidRPr="00D048A2">
        <w:rPr>
          <w:color w:val="000000" w:themeColor="text1"/>
        </w:rPr>
        <w:t xml:space="preserve">, 101(2), pp. 147–152. Available at: </w:t>
      </w:r>
      <w:hyperlink r:id="rId30" w:history="1">
        <w:r w:rsidR="00DE76E4" w:rsidRPr="00EE6680">
          <w:rPr>
            <w:rStyle w:val="Hyperlink"/>
          </w:rPr>
          <w:t>https://doi.org/10.1080/00344080600639980</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3</w:t>
      </w:r>
      <w:r w:rsidR="00DE76E4" w:rsidRPr="00D048A2">
        <w:rPr>
          <w:color w:val="000000" w:themeColor="text1"/>
        </w:rPr>
        <w:t>, 2026).</w:t>
      </w:r>
    </w:p>
    <w:p w14:paraId="0FDADBAD" w14:textId="4C3DE133" w:rsidR="000B226A" w:rsidRPr="00D048A2" w:rsidRDefault="000B226A" w:rsidP="000B226A">
      <w:pPr>
        <w:rPr>
          <w:color w:val="000000" w:themeColor="text1"/>
        </w:rPr>
      </w:pPr>
      <w:r w:rsidRPr="00D048A2">
        <w:rPr>
          <w:color w:val="000000" w:themeColor="text1"/>
        </w:rPr>
        <w:t xml:space="preserve">Creswell, J.W. and Creswell, J.D. (2018) </w:t>
      </w:r>
      <w:r w:rsidRPr="00D048A2">
        <w:rPr>
          <w:i/>
          <w:iCs/>
          <w:color w:val="000000" w:themeColor="text1"/>
        </w:rPr>
        <w:t>Research Design: Qualitative, Quantitative and Mixed Methods Approaches</w:t>
      </w:r>
      <w:r w:rsidRPr="00D048A2">
        <w:rPr>
          <w:color w:val="000000" w:themeColor="text1"/>
        </w:rPr>
        <w:t>. Thousand Oaks, CA: Sage Publications.</w:t>
      </w:r>
    </w:p>
    <w:p w14:paraId="1F6654D4" w14:textId="7CF5342B" w:rsidR="000B226A" w:rsidRPr="00D048A2" w:rsidRDefault="000B226A" w:rsidP="000B226A">
      <w:pPr>
        <w:rPr>
          <w:color w:val="000000" w:themeColor="text1"/>
        </w:rPr>
      </w:pPr>
      <w:r w:rsidRPr="00D048A2">
        <w:rPr>
          <w:color w:val="000000" w:themeColor="text1"/>
        </w:rPr>
        <w:t xml:space="preserve">Cretu, A.E. and Brodie, R.J. (2007) “The influence of brand image and company reputation where manufacturers market to small firms: A customer value perspective,” </w:t>
      </w:r>
      <w:r w:rsidRPr="00D048A2">
        <w:rPr>
          <w:i/>
          <w:iCs/>
          <w:color w:val="000000" w:themeColor="text1"/>
        </w:rPr>
        <w:t>Industrial marketing management</w:t>
      </w:r>
      <w:r w:rsidRPr="00D048A2">
        <w:rPr>
          <w:color w:val="000000" w:themeColor="text1"/>
        </w:rPr>
        <w:t>, 36, pp. 230–240.</w:t>
      </w:r>
    </w:p>
    <w:p w14:paraId="73620038" w14:textId="181079D4" w:rsidR="000B226A" w:rsidRPr="00D048A2" w:rsidRDefault="000B226A" w:rsidP="000B226A">
      <w:pPr>
        <w:rPr>
          <w:color w:val="000000" w:themeColor="text1"/>
        </w:rPr>
      </w:pPr>
      <w:r w:rsidRPr="00D048A2">
        <w:rPr>
          <w:color w:val="000000" w:themeColor="text1"/>
        </w:rPr>
        <w:t xml:space="preserve">Cuesta-Valiño, P., Gutiérrez-Rodríguez, P. and Núnez-Barriopedro, E. (2022) “The role of consumer happiness in brand loyalty: a model of the satisfaction and brand image in fashion,” </w:t>
      </w:r>
      <w:r w:rsidRPr="00D048A2">
        <w:rPr>
          <w:i/>
          <w:iCs/>
          <w:color w:val="000000" w:themeColor="text1"/>
        </w:rPr>
        <w:t>Corporate Governance</w:t>
      </w:r>
      <w:r w:rsidRPr="00D048A2">
        <w:rPr>
          <w:color w:val="000000" w:themeColor="text1"/>
        </w:rPr>
        <w:t xml:space="preserve">, 22(3), pp. 458–473. Available at: </w:t>
      </w:r>
      <w:hyperlink r:id="rId31" w:history="1">
        <w:r w:rsidR="00DE76E4" w:rsidRPr="00EE6680">
          <w:rPr>
            <w:rStyle w:val="Hyperlink"/>
          </w:rPr>
          <w:t>https://doi.org/10.1108/cg-03-2021-0099</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3</w:t>
      </w:r>
      <w:r w:rsidR="00DE76E4" w:rsidRPr="00D048A2">
        <w:rPr>
          <w:color w:val="000000" w:themeColor="text1"/>
        </w:rPr>
        <w:t>, 2026).</w:t>
      </w:r>
    </w:p>
    <w:p w14:paraId="0E94B8EC" w14:textId="6E4E9A65" w:rsidR="000B226A" w:rsidRPr="00D048A2" w:rsidRDefault="000B226A" w:rsidP="000B226A">
      <w:pPr>
        <w:rPr>
          <w:color w:val="000000" w:themeColor="text1"/>
        </w:rPr>
      </w:pPr>
      <w:r w:rsidRPr="00D048A2">
        <w:rPr>
          <w:color w:val="000000" w:themeColor="text1"/>
        </w:rPr>
        <w:lastRenderedPageBreak/>
        <w:t xml:space="preserve">Dabbous, A., Aoun Barakat, K. and Merhej Sayegh, M. (2020) “Social commerce success: Antecedents of purchase intention and the mediating role of trust,” </w:t>
      </w:r>
      <w:r w:rsidRPr="00D048A2">
        <w:rPr>
          <w:i/>
          <w:iCs/>
          <w:color w:val="000000" w:themeColor="text1"/>
        </w:rPr>
        <w:t>Journal of Internet Commerce</w:t>
      </w:r>
      <w:r w:rsidRPr="00D048A2">
        <w:rPr>
          <w:color w:val="000000" w:themeColor="text1"/>
        </w:rPr>
        <w:t xml:space="preserve">, 19(3), pp. 262–297. Available at: </w:t>
      </w:r>
      <w:hyperlink r:id="rId32" w:history="1">
        <w:r w:rsidR="00BE7132" w:rsidRPr="00D048A2">
          <w:rPr>
            <w:rStyle w:val="Hyperlink"/>
            <w:color w:val="000000" w:themeColor="text1"/>
          </w:rPr>
          <w:t>https://doi.org/10.1080/15332861.2020.1756190</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4</w:t>
      </w:r>
      <w:r w:rsidR="00DE76E4" w:rsidRPr="00D048A2">
        <w:rPr>
          <w:color w:val="000000" w:themeColor="text1"/>
        </w:rPr>
        <w:t>, 2026).</w:t>
      </w:r>
    </w:p>
    <w:p w14:paraId="4263F334" w14:textId="1FF4BCE6" w:rsidR="00BE7132" w:rsidRPr="00D048A2" w:rsidRDefault="00BE7132" w:rsidP="00BE7132">
      <w:pPr>
        <w:rPr>
          <w:color w:val="000000" w:themeColor="text1"/>
        </w:rPr>
      </w:pPr>
      <w:r w:rsidRPr="00D048A2">
        <w:rPr>
          <w:color w:val="000000" w:themeColor="text1"/>
        </w:rPr>
        <w:t xml:space="preserve">Delgado-Ballester, E. (2004) “Applicability of a brand trust scale across product categories: A multigroup invariance analysis,” </w:t>
      </w:r>
      <w:r w:rsidRPr="00D048A2">
        <w:rPr>
          <w:i/>
          <w:iCs/>
          <w:color w:val="000000" w:themeColor="text1"/>
        </w:rPr>
        <w:t>European Journal of Marketing</w:t>
      </w:r>
      <w:r w:rsidRPr="00D048A2">
        <w:rPr>
          <w:color w:val="000000" w:themeColor="text1"/>
        </w:rPr>
        <w:t xml:space="preserve">, 38(5/6), pp. 573–592. Available at: </w:t>
      </w:r>
      <w:hyperlink r:id="rId33" w:history="1">
        <w:r w:rsidR="00DE76E4" w:rsidRPr="00EE6680">
          <w:rPr>
            <w:rStyle w:val="Hyperlink"/>
          </w:rPr>
          <w:t>https://doi.org/10.1108/03090560410529222</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5</w:t>
      </w:r>
      <w:r w:rsidR="00DE76E4" w:rsidRPr="00D048A2">
        <w:rPr>
          <w:color w:val="000000" w:themeColor="text1"/>
        </w:rPr>
        <w:t>, 2026).</w:t>
      </w:r>
    </w:p>
    <w:p w14:paraId="5E08D2A6" w14:textId="69DE0029" w:rsidR="00BE7132" w:rsidRPr="00D048A2" w:rsidRDefault="00BE7132" w:rsidP="000B226A">
      <w:pPr>
        <w:rPr>
          <w:color w:val="000000" w:themeColor="text1"/>
        </w:rPr>
      </w:pPr>
      <w:r w:rsidRPr="00D048A2">
        <w:rPr>
          <w:color w:val="000000" w:themeColor="text1"/>
        </w:rPr>
        <w:t xml:space="preserve">Delgado-Ballester, E. and Luis Munuera-Alemán, J. (2005) “Does brand trust matter to brand equity?” </w:t>
      </w:r>
      <w:r w:rsidRPr="00D048A2">
        <w:rPr>
          <w:i/>
          <w:iCs/>
          <w:color w:val="000000" w:themeColor="text1"/>
        </w:rPr>
        <w:t>Journal of Product &amp; Brand Management</w:t>
      </w:r>
      <w:r w:rsidRPr="00D048A2">
        <w:rPr>
          <w:color w:val="000000" w:themeColor="text1"/>
        </w:rPr>
        <w:t xml:space="preserve">, 14(3), pp. 187–196. Available at: </w:t>
      </w:r>
      <w:hyperlink r:id="rId34" w:history="1">
        <w:r w:rsidR="00DE76E4" w:rsidRPr="00EE6680">
          <w:rPr>
            <w:rStyle w:val="Hyperlink"/>
          </w:rPr>
          <w:t>https://doi.org/10.1108/10610420510601058</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1</w:t>
      </w:r>
      <w:r w:rsidR="00DE76E4" w:rsidRPr="00D048A2">
        <w:rPr>
          <w:color w:val="000000" w:themeColor="text1"/>
        </w:rPr>
        <w:t>, 2026).</w:t>
      </w:r>
    </w:p>
    <w:p w14:paraId="26C7161B" w14:textId="7A0C7017" w:rsidR="000B226A" w:rsidRPr="00D048A2" w:rsidRDefault="000B226A" w:rsidP="000B226A">
      <w:pPr>
        <w:rPr>
          <w:color w:val="000000" w:themeColor="text1"/>
        </w:rPr>
      </w:pPr>
      <w:r w:rsidRPr="00D048A2">
        <w:rPr>
          <w:color w:val="000000" w:themeColor="text1"/>
        </w:rPr>
        <w:t xml:space="preserve">Desveaud, K., Mandler, T. and Eisend, M. (2024) “A meta-model of customer brand loyalty and its antecedents,” </w:t>
      </w:r>
      <w:r w:rsidRPr="00D048A2">
        <w:rPr>
          <w:i/>
          <w:iCs/>
          <w:color w:val="000000" w:themeColor="text1"/>
        </w:rPr>
        <w:t>Journal of Business Research</w:t>
      </w:r>
      <w:r w:rsidRPr="00D048A2">
        <w:rPr>
          <w:color w:val="000000" w:themeColor="text1"/>
        </w:rPr>
        <w:t xml:space="preserve">, 176(114589), p. 114589. Available at: </w:t>
      </w:r>
      <w:hyperlink r:id="rId35" w:history="1">
        <w:r w:rsidR="00DE76E4" w:rsidRPr="00EE6680">
          <w:rPr>
            <w:rStyle w:val="Hyperlink"/>
          </w:rPr>
          <w:t>https://doi.org/10.1016/j.jbusres.2024.114589</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4</w:t>
      </w:r>
      <w:r w:rsidR="00DE76E4" w:rsidRPr="00D048A2">
        <w:rPr>
          <w:color w:val="000000" w:themeColor="text1"/>
        </w:rPr>
        <w:t>, 2026).</w:t>
      </w:r>
    </w:p>
    <w:p w14:paraId="49456F71" w14:textId="0CC0D4CB" w:rsidR="000B226A" w:rsidRPr="00D048A2" w:rsidRDefault="000B226A" w:rsidP="000B226A">
      <w:pPr>
        <w:rPr>
          <w:color w:val="000000" w:themeColor="text1"/>
        </w:rPr>
      </w:pPr>
      <w:r w:rsidRPr="00D048A2">
        <w:rPr>
          <w:color w:val="000000" w:themeColor="text1"/>
        </w:rPr>
        <w:t xml:space="preserve">Diallo, M.F., Moulins, J.-L. and Roux, E. (2020) “Unpacking brand loyalty in retailing: a three-dimensional approach to customer–brand relationships,” </w:t>
      </w:r>
      <w:r w:rsidRPr="00D048A2">
        <w:rPr>
          <w:i/>
          <w:iCs/>
          <w:color w:val="000000" w:themeColor="text1"/>
        </w:rPr>
        <w:t>International Journal of Retail &amp; Distribution Management</w:t>
      </w:r>
      <w:r w:rsidRPr="00D048A2">
        <w:rPr>
          <w:color w:val="000000" w:themeColor="text1"/>
        </w:rPr>
        <w:t xml:space="preserve">, 49(2), pp. 204–222. Available at: </w:t>
      </w:r>
      <w:hyperlink r:id="rId36" w:history="1">
        <w:r w:rsidR="00BE7132" w:rsidRPr="00D048A2">
          <w:rPr>
            <w:rStyle w:val="Hyperlink"/>
            <w:color w:val="000000" w:themeColor="text1"/>
          </w:rPr>
          <w:t>https://doi.org/10.1108/ijrdm-03-2020-0115</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5</w:t>
      </w:r>
      <w:r w:rsidR="00DE76E4" w:rsidRPr="00D048A2">
        <w:rPr>
          <w:color w:val="000000" w:themeColor="text1"/>
        </w:rPr>
        <w:t>, 2026).</w:t>
      </w:r>
    </w:p>
    <w:p w14:paraId="29B67DEA" w14:textId="22522921" w:rsidR="00BE7132" w:rsidRPr="00D048A2" w:rsidRDefault="00BE7132" w:rsidP="000B226A">
      <w:pPr>
        <w:rPr>
          <w:color w:val="000000" w:themeColor="text1"/>
        </w:rPr>
      </w:pPr>
      <w:r w:rsidRPr="00D048A2">
        <w:rPr>
          <w:color w:val="000000" w:themeColor="text1"/>
        </w:rPr>
        <w:t xml:space="preserve">Dick, A.S. and Basu, K. (1994) “Customer loyalty: Toward an integrated conceptual framework,” </w:t>
      </w:r>
      <w:r w:rsidRPr="00D048A2">
        <w:rPr>
          <w:i/>
          <w:iCs/>
          <w:color w:val="000000" w:themeColor="text1"/>
        </w:rPr>
        <w:t>Journal of the Academy of Marketing Science</w:t>
      </w:r>
      <w:r w:rsidRPr="00D048A2">
        <w:rPr>
          <w:color w:val="000000" w:themeColor="text1"/>
        </w:rPr>
        <w:t xml:space="preserve">, 22(2), pp. 99–113. Available at: </w:t>
      </w:r>
      <w:hyperlink r:id="rId37" w:history="1">
        <w:r w:rsidR="00DE76E4" w:rsidRPr="00EE6680">
          <w:rPr>
            <w:rStyle w:val="Hyperlink"/>
          </w:rPr>
          <w:t>https://doi.org/10.1177/0092070394222001</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4</w:t>
      </w:r>
      <w:r w:rsidR="00DE76E4" w:rsidRPr="00D048A2">
        <w:rPr>
          <w:color w:val="000000" w:themeColor="text1"/>
        </w:rPr>
        <w:t>, 2026).</w:t>
      </w:r>
    </w:p>
    <w:p w14:paraId="7E38B3B3" w14:textId="3C207C7E" w:rsidR="000B226A" w:rsidRPr="00D048A2" w:rsidRDefault="000B226A" w:rsidP="000B226A">
      <w:pPr>
        <w:rPr>
          <w:color w:val="000000" w:themeColor="text1"/>
        </w:rPr>
      </w:pPr>
      <w:r w:rsidRPr="00D048A2">
        <w:rPr>
          <w:color w:val="000000" w:themeColor="text1"/>
        </w:rPr>
        <w:t xml:space="preserve">Dissanayake, E.V.A. (2023) “Research Onion: A Systematic Approach for Designing Research Methodology,” </w:t>
      </w:r>
      <w:r w:rsidRPr="00D048A2">
        <w:rPr>
          <w:i/>
          <w:iCs/>
          <w:color w:val="000000" w:themeColor="text1"/>
        </w:rPr>
        <w:t>ResearchGate</w:t>
      </w:r>
      <w:r w:rsidRPr="00D048A2">
        <w:rPr>
          <w:color w:val="000000" w:themeColor="text1"/>
        </w:rPr>
        <w:t xml:space="preserve"> [Preprint].</w:t>
      </w:r>
    </w:p>
    <w:p w14:paraId="1E0E0699" w14:textId="26A897F8" w:rsidR="00BE7132" w:rsidRPr="00D048A2" w:rsidRDefault="00BE7132" w:rsidP="000B226A">
      <w:pPr>
        <w:rPr>
          <w:color w:val="000000" w:themeColor="text1"/>
        </w:rPr>
      </w:pPr>
      <w:r w:rsidRPr="00D048A2">
        <w:rPr>
          <w:color w:val="000000" w:themeColor="text1"/>
        </w:rPr>
        <w:t xml:space="preserve">Doney, P.M. and Cannon, J.P. (1997) “An examination of the nature of trust in buyer–seller relationships,” </w:t>
      </w:r>
      <w:r w:rsidRPr="00D048A2">
        <w:rPr>
          <w:i/>
          <w:iCs/>
          <w:color w:val="000000" w:themeColor="text1"/>
        </w:rPr>
        <w:t>Journal of Marketing</w:t>
      </w:r>
      <w:r w:rsidRPr="00D048A2">
        <w:rPr>
          <w:color w:val="000000" w:themeColor="text1"/>
        </w:rPr>
        <w:t xml:space="preserve">, 61(2), pp. 35–51. Available at: </w:t>
      </w:r>
      <w:hyperlink r:id="rId38" w:history="1">
        <w:r w:rsidR="00DE76E4" w:rsidRPr="00EE6680">
          <w:rPr>
            <w:rStyle w:val="Hyperlink"/>
          </w:rPr>
          <w:t>https://doi.org/10.1177/002224299706100203</w:t>
        </w:r>
      </w:hyperlink>
      <w:r w:rsidRPr="00D048A2">
        <w:rPr>
          <w:color w:val="000000" w:themeColor="text1"/>
        </w:rPr>
        <w:t>.</w:t>
      </w:r>
      <w:r w:rsidR="00DE76E4">
        <w:rPr>
          <w:color w:val="000000" w:themeColor="text1"/>
        </w:rPr>
        <w:t xml:space="preserve"> </w:t>
      </w:r>
      <w:r w:rsidR="00DE76E4" w:rsidRPr="00D048A2">
        <w:rPr>
          <w:color w:val="000000" w:themeColor="text1"/>
        </w:rPr>
        <w:t xml:space="preserve">(Accessed: January </w:t>
      </w:r>
      <w:r w:rsidR="00DE76E4">
        <w:rPr>
          <w:color w:val="000000" w:themeColor="text1"/>
        </w:rPr>
        <w:t>3</w:t>
      </w:r>
      <w:r w:rsidR="00DE76E4" w:rsidRPr="00D048A2">
        <w:rPr>
          <w:color w:val="000000" w:themeColor="text1"/>
        </w:rPr>
        <w:t>, 2026).</w:t>
      </w:r>
    </w:p>
    <w:p w14:paraId="66D28C6F" w14:textId="4D92F5A1" w:rsidR="000B226A" w:rsidRPr="00D048A2" w:rsidRDefault="000B226A" w:rsidP="000B226A">
      <w:pPr>
        <w:rPr>
          <w:color w:val="000000" w:themeColor="text1"/>
        </w:rPr>
      </w:pPr>
      <w:r w:rsidRPr="00D048A2">
        <w:rPr>
          <w:color w:val="000000" w:themeColor="text1"/>
        </w:rPr>
        <w:t xml:space="preserve">Ebrahim, R.S. (2020) “The role of trust in understanding the impact of social media marketing on brand equity and brand loyalty,” </w:t>
      </w:r>
      <w:r w:rsidRPr="00D048A2">
        <w:rPr>
          <w:i/>
          <w:iCs/>
          <w:color w:val="000000" w:themeColor="text1"/>
        </w:rPr>
        <w:t>Journal of Relationship Marketing</w:t>
      </w:r>
      <w:r w:rsidRPr="00D048A2">
        <w:rPr>
          <w:color w:val="000000" w:themeColor="text1"/>
        </w:rPr>
        <w:t xml:space="preserve">, 19(4), pp. 287–308. Available at: </w:t>
      </w:r>
      <w:hyperlink r:id="rId39" w:history="1">
        <w:r w:rsidR="00C83C59" w:rsidRPr="00EE6680">
          <w:rPr>
            <w:rStyle w:val="Hyperlink"/>
          </w:rPr>
          <w:t>https://doi.org/10.1080/15332667.2019.1705742</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4</w:t>
      </w:r>
      <w:r w:rsidR="00C83C59" w:rsidRPr="00D048A2">
        <w:rPr>
          <w:color w:val="000000" w:themeColor="text1"/>
        </w:rPr>
        <w:t>, 2026).</w:t>
      </w:r>
    </w:p>
    <w:p w14:paraId="7B2CB7C1" w14:textId="79B038D8" w:rsidR="000B226A" w:rsidRPr="00D048A2" w:rsidRDefault="000B226A" w:rsidP="000B226A">
      <w:pPr>
        <w:rPr>
          <w:color w:val="000000" w:themeColor="text1"/>
        </w:rPr>
      </w:pPr>
      <w:r w:rsidRPr="00D048A2">
        <w:rPr>
          <w:color w:val="000000" w:themeColor="text1"/>
        </w:rPr>
        <w:lastRenderedPageBreak/>
        <w:t xml:space="preserve">Ellitan, L., Harvina, L.G.D. and Lukito, R.S.H. (2022) “The effect of Social Media Marketing on Brand Image, Brand Trust, and Purchase Intention of Somethinc skincare products in Surabaya,” </w:t>
      </w:r>
      <w:r w:rsidRPr="00D048A2">
        <w:rPr>
          <w:i/>
          <w:iCs/>
          <w:color w:val="000000" w:themeColor="text1"/>
        </w:rPr>
        <w:t>Journal of Entrepreneurship &amp; Business</w:t>
      </w:r>
      <w:r w:rsidRPr="00D048A2">
        <w:rPr>
          <w:color w:val="000000" w:themeColor="text1"/>
        </w:rPr>
        <w:t xml:space="preserve">, 3(2), pp. 104–114. Available at: </w:t>
      </w:r>
      <w:hyperlink r:id="rId40" w:history="1">
        <w:r w:rsidR="00C83C59" w:rsidRPr="00EE6680">
          <w:rPr>
            <w:rStyle w:val="Hyperlink"/>
          </w:rPr>
          <w:t>https://doi.org/10.24123/jeb.v3i2.4801</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1</w:t>
      </w:r>
      <w:r w:rsidR="00C83C59" w:rsidRPr="00D048A2">
        <w:rPr>
          <w:color w:val="000000" w:themeColor="text1"/>
        </w:rPr>
        <w:t>, 2026).</w:t>
      </w:r>
    </w:p>
    <w:p w14:paraId="7597F47A" w14:textId="1DA8F845" w:rsidR="000B226A" w:rsidRPr="00D048A2" w:rsidRDefault="000B226A" w:rsidP="000B226A">
      <w:pPr>
        <w:rPr>
          <w:color w:val="000000" w:themeColor="text1"/>
        </w:rPr>
      </w:pPr>
      <w:r w:rsidRPr="00D048A2">
        <w:rPr>
          <w:color w:val="000000" w:themeColor="text1"/>
        </w:rPr>
        <w:t xml:space="preserve">El-Shihy, D. and Awaad, S. (2025) “Leveraging social media for sustainable fashion: how brand and user-generated content influence Gen Z’s purchase intentions,” </w:t>
      </w:r>
      <w:r w:rsidRPr="00D048A2">
        <w:rPr>
          <w:i/>
          <w:iCs/>
          <w:color w:val="000000" w:themeColor="text1"/>
        </w:rPr>
        <w:t>Future Business Journal</w:t>
      </w:r>
      <w:r w:rsidRPr="00D048A2">
        <w:rPr>
          <w:color w:val="000000" w:themeColor="text1"/>
        </w:rPr>
        <w:t xml:space="preserve">, 11(1). Available at: </w:t>
      </w:r>
      <w:hyperlink r:id="rId41" w:history="1">
        <w:r w:rsidR="00BE7132" w:rsidRPr="00D048A2">
          <w:rPr>
            <w:rStyle w:val="Hyperlink"/>
            <w:color w:val="000000" w:themeColor="text1"/>
          </w:rPr>
          <w:t>https://doi.org/10.1186/s43093-025-00529-3</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3</w:t>
      </w:r>
      <w:r w:rsidR="00C83C59" w:rsidRPr="00D048A2">
        <w:rPr>
          <w:color w:val="000000" w:themeColor="text1"/>
        </w:rPr>
        <w:t>, 2026).</w:t>
      </w:r>
    </w:p>
    <w:p w14:paraId="21006C07" w14:textId="697503D6" w:rsidR="00BE7132" w:rsidRPr="00D048A2" w:rsidRDefault="00BE7132" w:rsidP="00BE7132">
      <w:pPr>
        <w:rPr>
          <w:color w:val="000000" w:themeColor="text1"/>
        </w:rPr>
      </w:pPr>
      <w:r w:rsidRPr="00D048A2">
        <w:rPr>
          <w:color w:val="000000" w:themeColor="text1"/>
        </w:rPr>
        <w:t xml:space="preserve">Erdem, T. and Swait, J. (2004) “Brand credibility, brand consideration, and choice,” </w:t>
      </w:r>
      <w:r w:rsidRPr="00D048A2">
        <w:rPr>
          <w:i/>
          <w:iCs/>
          <w:color w:val="000000" w:themeColor="text1"/>
        </w:rPr>
        <w:t>The Journal of Consumer Research</w:t>
      </w:r>
      <w:r w:rsidRPr="00D048A2">
        <w:rPr>
          <w:color w:val="000000" w:themeColor="text1"/>
        </w:rPr>
        <w:t xml:space="preserve">, 31(1), pp. 191–198. Available at: </w:t>
      </w:r>
      <w:hyperlink r:id="rId42" w:history="1">
        <w:r w:rsidR="00C83C59" w:rsidRPr="00EE6680">
          <w:rPr>
            <w:rStyle w:val="Hyperlink"/>
          </w:rPr>
          <w:t>https://doi.org/10.1086/383434</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3</w:t>
      </w:r>
      <w:r w:rsidR="00C83C59" w:rsidRPr="00D048A2">
        <w:rPr>
          <w:color w:val="000000" w:themeColor="text1"/>
        </w:rPr>
        <w:t>, 2026).</w:t>
      </w:r>
    </w:p>
    <w:p w14:paraId="02A1A6DA" w14:textId="0A9FBDF1" w:rsidR="00BE7132" w:rsidRPr="00D048A2" w:rsidRDefault="00587990" w:rsidP="000B226A">
      <w:pPr>
        <w:rPr>
          <w:color w:val="000000" w:themeColor="text1"/>
        </w:rPr>
      </w:pPr>
      <w:r w:rsidRPr="00D048A2">
        <w:rPr>
          <w:color w:val="000000" w:themeColor="text1"/>
        </w:rPr>
        <w:t xml:space="preserve">Faul, F. </w:t>
      </w:r>
      <w:r w:rsidRPr="00D048A2">
        <w:rPr>
          <w:i/>
          <w:iCs/>
          <w:color w:val="000000" w:themeColor="text1"/>
        </w:rPr>
        <w:t>et al.</w:t>
      </w:r>
      <w:r w:rsidRPr="00D048A2">
        <w:rPr>
          <w:color w:val="000000" w:themeColor="text1"/>
        </w:rPr>
        <w:t xml:space="preserve"> (2009) “Statistical power analyses using G*Power 3.1: tests for correlation and regression analyses,” </w:t>
      </w:r>
      <w:r w:rsidRPr="00D048A2">
        <w:rPr>
          <w:i/>
          <w:iCs/>
          <w:color w:val="000000" w:themeColor="text1"/>
        </w:rPr>
        <w:t>Behavior Research Methods</w:t>
      </w:r>
      <w:r w:rsidRPr="00D048A2">
        <w:rPr>
          <w:color w:val="000000" w:themeColor="text1"/>
        </w:rPr>
        <w:t xml:space="preserve">, 41(4), pp. 1149–1160. Available at: </w:t>
      </w:r>
      <w:hyperlink r:id="rId43" w:history="1">
        <w:r w:rsidR="00C83C59" w:rsidRPr="00EE6680">
          <w:rPr>
            <w:rStyle w:val="Hyperlink"/>
          </w:rPr>
          <w:t>https://doi.org/10.3758/BRM.41.4.1149</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5</w:t>
      </w:r>
      <w:r w:rsidR="00C83C59" w:rsidRPr="00D048A2">
        <w:rPr>
          <w:color w:val="000000" w:themeColor="text1"/>
        </w:rPr>
        <w:t>, 2026).</w:t>
      </w:r>
    </w:p>
    <w:p w14:paraId="2733BE5D" w14:textId="487ED784" w:rsidR="000B226A" w:rsidRPr="00D048A2" w:rsidRDefault="000B226A" w:rsidP="000B226A">
      <w:pPr>
        <w:rPr>
          <w:color w:val="000000" w:themeColor="text1"/>
        </w:rPr>
      </w:pPr>
      <w:r w:rsidRPr="00D048A2">
        <w:rPr>
          <w:color w:val="000000" w:themeColor="text1"/>
        </w:rPr>
        <w:t xml:space="preserve">Fetais, A.H. </w:t>
      </w:r>
      <w:r w:rsidRPr="00D048A2">
        <w:rPr>
          <w:i/>
          <w:iCs/>
          <w:color w:val="000000" w:themeColor="text1"/>
        </w:rPr>
        <w:t>et al.</w:t>
      </w:r>
      <w:r w:rsidRPr="00D048A2">
        <w:rPr>
          <w:color w:val="000000" w:themeColor="text1"/>
        </w:rPr>
        <w:t xml:space="preserve"> (2022) “Do social media marketing activities improve brand loyalty? An empirical study on luxury fashion brands,” </w:t>
      </w:r>
      <w:r w:rsidRPr="00D048A2">
        <w:rPr>
          <w:i/>
          <w:iCs/>
          <w:color w:val="000000" w:themeColor="text1"/>
        </w:rPr>
        <w:t>Information Systems Frontiers: A Journal of Research and Innovation</w:t>
      </w:r>
      <w:r w:rsidRPr="00D048A2">
        <w:rPr>
          <w:color w:val="000000" w:themeColor="text1"/>
        </w:rPr>
        <w:t xml:space="preserve"> [Preprint]. Available at: </w:t>
      </w:r>
      <w:hyperlink r:id="rId44" w:history="1">
        <w:r w:rsidR="00C83C59" w:rsidRPr="00EE6680">
          <w:rPr>
            <w:rStyle w:val="Hyperlink"/>
          </w:rPr>
          <w:t>https://doi.org/10.1007/s10796-022-10264-7</w:t>
        </w:r>
      </w:hyperlink>
      <w:r w:rsidRPr="00D048A2">
        <w:rPr>
          <w:color w:val="000000" w:themeColor="text1"/>
        </w:rPr>
        <w:t>.</w:t>
      </w:r>
      <w:r w:rsidR="00C83C59">
        <w:rPr>
          <w:color w:val="000000" w:themeColor="text1"/>
        </w:rPr>
        <w:t xml:space="preserve"> </w:t>
      </w:r>
      <w:r w:rsidR="00C83C59" w:rsidRPr="00D048A2">
        <w:rPr>
          <w:color w:val="000000" w:themeColor="text1"/>
        </w:rPr>
        <w:t xml:space="preserve">(Accessed: January </w:t>
      </w:r>
      <w:r w:rsidR="00C83C59">
        <w:rPr>
          <w:color w:val="000000" w:themeColor="text1"/>
        </w:rPr>
        <w:t>5</w:t>
      </w:r>
      <w:r w:rsidR="00C83C59" w:rsidRPr="00D048A2">
        <w:rPr>
          <w:color w:val="000000" w:themeColor="text1"/>
        </w:rPr>
        <w:t>, 2026).</w:t>
      </w:r>
    </w:p>
    <w:p w14:paraId="27014850" w14:textId="75D60DF9" w:rsidR="000B226A" w:rsidRPr="00D048A2" w:rsidRDefault="000B226A" w:rsidP="000B226A">
      <w:pPr>
        <w:rPr>
          <w:color w:val="000000" w:themeColor="text1"/>
        </w:rPr>
      </w:pPr>
      <w:r w:rsidRPr="00D048A2">
        <w:rPr>
          <w:color w:val="000000" w:themeColor="text1"/>
        </w:rPr>
        <w:t xml:space="preserve">Flacandji, M., Vlad, M. and Lunardo, R. (2024) “The effects of retail apps on shopping well-being and loyalty intention: A matter of competence more than autonomy,” </w:t>
      </w:r>
      <w:r w:rsidRPr="00D048A2">
        <w:rPr>
          <w:i/>
          <w:iCs/>
          <w:color w:val="000000" w:themeColor="text1"/>
        </w:rPr>
        <w:t>Journal of Retailing and Consumer Services</w:t>
      </w:r>
      <w:r w:rsidRPr="00D048A2">
        <w:rPr>
          <w:color w:val="000000" w:themeColor="text1"/>
        </w:rPr>
        <w:t xml:space="preserve">, 78(103762), p. 103762. Available at: </w:t>
      </w:r>
      <w:hyperlink r:id="rId45" w:history="1">
        <w:r w:rsidR="00587990" w:rsidRPr="00D048A2">
          <w:rPr>
            <w:rStyle w:val="Hyperlink"/>
            <w:color w:val="000000" w:themeColor="text1"/>
          </w:rPr>
          <w:t>https://doi.org/10.1016/j.jretconser.2024.103762</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7</w:t>
      </w:r>
      <w:r w:rsidR="00EE3110" w:rsidRPr="00D048A2">
        <w:rPr>
          <w:color w:val="000000" w:themeColor="text1"/>
        </w:rPr>
        <w:t>, 2026).</w:t>
      </w:r>
    </w:p>
    <w:p w14:paraId="1D00FEAD" w14:textId="2EBF4F5E" w:rsidR="00587990" w:rsidRPr="00D048A2" w:rsidRDefault="00587990" w:rsidP="00587990">
      <w:pPr>
        <w:rPr>
          <w:color w:val="000000" w:themeColor="text1"/>
        </w:rPr>
      </w:pPr>
      <w:r w:rsidRPr="00D048A2">
        <w:rPr>
          <w:color w:val="000000" w:themeColor="text1"/>
        </w:rPr>
        <w:t xml:space="preserve">Fornell, C. and Larcker, D.F. (1981) “Evaluating structural equation models with unobservable variables and measurement error,” </w:t>
      </w:r>
      <w:r w:rsidRPr="00D048A2">
        <w:rPr>
          <w:i/>
          <w:iCs/>
          <w:color w:val="000000" w:themeColor="text1"/>
        </w:rPr>
        <w:t>JMR, Journal of Marketing Research</w:t>
      </w:r>
      <w:r w:rsidRPr="00D048A2">
        <w:rPr>
          <w:color w:val="000000" w:themeColor="text1"/>
        </w:rPr>
        <w:t xml:space="preserve">, 18(1), pp. 39–50. Available at: </w:t>
      </w:r>
      <w:hyperlink r:id="rId46" w:history="1">
        <w:r w:rsidR="00EE3110" w:rsidRPr="00EE6680">
          <w:rPr>
            <w:rStyle w:val="Hyperlink"/>
          </w:rPr>
          <w:t>https://doi.org/10.1177/002224378101800104</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1</w:t>
      </w:r>
      <w:r w:rsidR="00EE3110" w:rsidRPr="00D048A2">
        <w:rPr>
          <w:color w:val="000000" w:themeColor="text1"/>
        </w:rPr>
        <w:t>, 2026).</w:t>
      </w:r>
    </w:p>
    <w:p w14:paraId="3BC9F18B" w14:textId="3AD4C802" w:rsidR="00587990" w:rsidRPr="00D048A2" w:rsidRDefault="00587990" w:rsidP="00587990">
      <w:pPr>
        <w:rPr>
          <w:color w:val="000000" w:themeColor="text1"/>
        </w:rPr>
      </w:pPr>
      <w:r w:rsidRPr="00D048A2">
        <w:rPr>
          <w:color w:val="000000" w:themeColor="text1"/>
        </w:rPr>
        <w:t xml:space="preserve">Fournier, S. (1998) “Consumers and their brands: Developing relationship theory in consumer research,” </w:t>
      </w:r>
      <w:r w:rsidRPr="00D048A2">
        <w:rPr>
          <w:i/>
          <w:iCs/>
          <w:color w:val="000000" w:themeColor="text1"/>
        </w:rPr>
        <w:t>The Journal of Consumer Research</w:t>
      </w:r>
      <w:r w:rsidRPr="00D048A2">
        <w:rPr>
          <w:color w:val="000000" w:themeColor="text1"/>
        </w:rPr>
        <w:t xml:space="preserve">, 24(4), pp. 343–353. Available at: </w:t>
      </w:r>
      <w:hyperlink r:id="rId47" w:history="1">
        <w:r w:rsidR="00EE3110" w:rsidRPr="00EE6680">
          <w:rPr>
            <w:rStyle w:val="Hyperlink"/>
          </w:rPr>
          <w:t>https://doi.org/10.1086/209515</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w:t>
      </w:r>
      <w:r w:rsidR="00EE3110">
        <w:rPr>
          <w:color w:val="000000" w:themeColor="text1"/>
        </w:rPr>
        <w:t>December</w:t>
      </w:r>
      <w:r w:rsidR="00EE3110" w:rsidRPr="00D048A2">
        <w:rPr>
          <w:color w:val="000000" w:themeColor="text1"/>
        </w:rPr>
        <w:t xml:space="preserve"> </w:t>
      </w:r>
      <w:r w:rsidR="00EE3110">
        <w:rPr>
          <w:color w:val="000000" w:themeColor="text1"/>
        </w:rPr>
        <w:t>31, 2025</w:t>
      </w:r>
      <w:r w:rsidR="00EE3110" w:rsidRPr="00D048A2">
        <w:rPr>
          <w:color w:val="000000" w:themeColor="text1"/>
        </w:rPr>
        <w:t>).</w:t>
      </w:r>
    </w:p>
    <w:p w14:paraId="2E5B27E1" w14:textId="0CEF5455" w:rsidR="00587990" w:rsidRPr="00D048A2" w:rsidRDefault="00587990" w:rsidP="000B226A">
      <w:pPr>
        <w:rPr>
          <w:color w:val="000000" w:themeColor="text1"/>
        </w:rPr>
      </w:pPr>
      <w:r w:rsidRPr="00D048A2">
        <w:rPr>
          <w:color w:val="000000" w:themeColor="text1"/>
        </w:rPr>
        <w:lastRenderedPageBreak/>
        <w:t xml:space="preserve">Fournier, S. (1998) “Consumers and their brands: Developing relationship theory in consumer research,” </w:t>
      </w:r>
      <w:r w:rsidRPr="00D048A2">
        <w:rPr>
          <w:i/>
          <w:iCs/>
          <w:color w:val="000000" w:themeColor="text1"/>
        </w:rPr>
        <w:t>The Journal of Consumer Research</w:t>
      </w:r>
      <w:r w:rsidRPr="00D048A2">
        <w:rPr>
          <w:color w:val="000000" w:themeColor="text1"/>
        </w:rPr>
        <w:t xml:space="preserve">, 24(4), pp. 343–353. Available at: </w:t>
      </w:r>
      <w:hyperlink r:id="rId48" w:history="1">
        <w:r w:rsidR="00EE3110" w:rsidRPr="00EE6680">
          <w:rPr>
            <w:rStyle w:val="Hyperlink"/>
          </w:rPr>
          <w:t>https://doi.org/10.1086/209515</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w:t>
      </w:r>
      <w:r w:rsidR="00EE3110">
        <w:rPr>
          <w:color w:val="000000" w:themeColor="text1"/>
        </w:rPr>
        <w:t>December</w:t>
      </w:r>
      <w:r w:rsidR="00EE3110" w:rsidRPr="00D048A2">
        <w:rPr>
          <w:color w:val="000000" w:themeColor="text1"/>
        </w:rPr>
        <w:t xml:space="preserve"> </w:t>
      </w:r>
      <w:r w:rsidR="00EE3110">
        <w:rPr>
          <w:color w:val="000000" w:themeColor="text1"/>
        </w:rPr>
        <w:t>30, 2025</w:t>
      </w:r>
      <w:r w:rsidR="00EE3110" w:rsidRPr="00D048A2">
        <w:rPr>
          <w:color w:val="000000" w:themeColor="text1"/>
        </w:rPr>
        <w:t>).</w:t>
      </w:r>
    </w:p>
    <w:p w14:paraId="6A17B8A3" w14:textId="1C418C4E" w:rsidR="000B226A" w:rsidRPr="00D048A2" w:rsidRDefault="000B226A" w:rsidP="000B226A">
      <w:pPr>
        <w:rPr>
          <w:color w:val="000000" w:themeColor="text1"/>
        </w:rPr>
      </w:pPr>
      <w:r w:rsidRPr="00D048A2">
        <w:rPr>
          <w:color w:val="000000" w:themeColor="text1"/>
        </w:rPr>
        <w:t xml:space="preserve">Fowler, F.J. (2013) </w:t>
      </w:r>
      <w:r w:rsidRPr="00D048A2">
        <w:rPr>
          <w:i/>
          <w:iCs/>
          <w:color w:val="000000" w:themeColor="text1"/>
        </w:rPr>
        <w:t>Survey research methods</w:t>
      </w:r>
      <w:r w:rsidRPr="00D048A2">
        <w:rPr>
          <w:color w:val="000000" w:themeColor="text1"/>
        </w:rPr>
        <w:t>. 5th ed. Christchurch, New Zealand: Sage Publications.</w:t>
      </w:r>
    </w:p>
    <w:p w14:paraId="1830A709" w14:textId="1BE3A6A1" w:rsidR="000B226A" w:rsidRPr="00D048A2" w:rsidRDefault="000B226A" w:rsidP="000B226A">
      <w:pPr>
        <w:rPr>
          <w:color w:val="000000" w:themeColor="text1"/>
        </w:rPr>
      </w:pPr>
      <w:r w:rsidRPr="00D048A2">
        <w:rPr>
          <w:color w:val="000000" w:themeColor="text1"/>
        </w:rPr>
        <w:t xml:space="preserve">Frasquet, M., Mollá Descals, A. and Ruiz-Molina, M.E. (2017) “Understanding loyalty in multichannel retailing: the role of brand trust and brand attachment,” </w:t>
      </w:r>
      <w:r w:rsidRPr="00D048A2">
        <w:rPr>
          <w:i/>
          <w:iCs/>
          <w:color w:val="000000" w:themeColor="text1"/>
        </w:rPr>
        <w:t>International Journal of Retail &amp; Distribution Management</w:t>
      </w:r>
      <w:r w:rsidRPr="00D048A2">
        <w:rPr>
          <w:color w:val="000000" w:themeColor="text1"/>
        </w:rPr>
        <w:t xml:space="preserve">, 45(6), pp. 608–625. Available at: </w:t>
      </w:r>
      <w:hyperlink r:id="rId49" w:history="1">
        <w:r w:rsidR="00977D50" w:rsidRPr="00D048A2">
          <w:rPr>
            <w:rStyle w:val="Hyperlink"/>
            <w:color w:val="000000" w:themeColor="text1"/>
          </w:rPr>
          <w:t>https://doi.org/10.1108/ijrdm-07-2016-0118</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6</w:t>
      </w:r>
      <w:r w:rsidR="00EE3110" w:rsidRPr="00D048A2">
        <w:rPr>
          <w:color w:val="000000" w:themeColor="text1"/>
        </w:rPr>
        <w:t>, 2026).</w:t>
      </w:r>
    </w:p>
    <w:p w14:paraId="14DB9BA2" w14:textId="37B207F2" w:rsidR="00977D50" w:rsidRPr="00D048A2" w:rsidRDefault="00977D50" w:rsidP="00977D50">
      <w:pPr>
        <w:rPr>
          <w:color w:val="000000" w:themeColor="text1"/>
        </w:rPr>
      </w:pPr>
      <w:r w:rsidRPr="00D048A2">
        <w:rPr>
          <w:color w:val="000000" w:themeColor="text1"/>
        </w:rPr>
        <w:t xml:space="preserve">Garbarino, E. and Johnson, M.S. (1999) “The different roles of satisfaction, trust, and commitment in customer relationships,” </w:t>
      </w:r>
      <w:r w:rsidRPr="00D048A2">
        <w:rPr>
          <w:i/>
          <w:iCs/>
          <w:color w:val="000000" w:themeColor="text1"/>
        </w:rPr>
        <w:t>Journal of Marketing</w:t>
      </w:r>
      <w:r w:rsidRPr="00D048A2">
        <w:rPr>
          <w:color w:val="000000" w:themeColor="text1"/>
        </w:rPr>
        <w:t xml:space="preserve">, 63(2), pp. 70–87. Available at: </w:t>
      </w:r>
      <w:hyperlink r:id="rId50" w:history="1">
        <w:r w:rsidR="00EE3110" w:rsidRPr="00EE6680">
          <w:rPr>
            <w:rStyle w:val="Hyperlink"/>
          </w:rPr>
          <w:t>https://doi.org/10.1177/002224299906300205</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w:t>
      </w:r>
      <w:r w:rsidR="00EE3110">
        <w:rPr>
          <w:color w:val="000000" w:themeColor="text1"/>
        </w:rPr>
        <w:t>December</w:t>
      </w:r>
      <w:r w:rsidR="00EE3110" w:rsidRPr="00D048A2">
        <w:rPr>
          <w:color w:val="000000" w:themeColor="text1"/>
        </w:rPr>
        <w:t xml:space="preserve"> </w:t>
      </w:r>
      <w:r w:rsidR="00EE3110">
        <w:rPr>
          <w:color w:val="000000" w:themeColor="text1"/>
        </w:rPr>
        <w:t>31, 2025</w:t>
      </w:r>
      <w:r w:rsidR="00EE3110" w:rsidRPr="00D048A2">
        <w:rPr>
          <w:color w:val="000000" w:themeColor="text1"/>
        </w:rPr>
        <w:t>).</w:t>
      </w:r>
    </w:p>
    <w:p w14:paraId="4BA96A13" w14:textId="4151201F" w:rsidR="00977D50" w:rsidRPr="00D048A2" w:rsidRDefault="00977D50" w:rsidP="000B226A">
      <w:pPr>
        <w:rPr>
          <w:color w:val="000000" w:themeColor="text1"/>
        </w:rPr>
      </w:pPr>
      <w:r w:rsidRPr="00D048A2">
        <w:rPr>
          <w:color w:val="000000" w:themeColor="text1"/>
        </w:rPr>
        <w:t xml:space="preserve">Gommans, M., Krishman, K.S. and Scheffold, K.B. (2001) “From brand loyalty to e-loyalty: A conceptual framework,” </w:t>
      </w:r>
      <w:r w:rsidRPr="00D048A2">
        <w:rPr>
          <w:i/>
          <w:iCs/>
          <w:color w:val="000000" w:themeColor="text1"/>
        </w:rPr>
        <w:t>Journal of Economic &amp; Social Research</w:t>
      </w:r>
      <w:r w:rsidRPr="00D048A2">
        <w:rPr>
          <w:color w:val="000000" w:themeColor="text1"/>
        </w:rPr>
        <w:t>, 3(1).</w:t>
      </w:r>
    </w:p>
    <w:p w14:paraId="09DA116C" w14:textId="553349FF" w:rsidR="000B226A" w:rsidRPr="00D048A2" w:rsidRDefault="000B226A" w:rsidP="000B226A">
      <w:pPr>
        <w:rPr>
          <w:color w:val="000000" w:themeColor="text1"/>
        </w:rPr>
      </w:pPr>
      <w:r w:rsidRPr="00D048A2">
        <w:rPr>
          <w:color w:val="000000" w:themeColor="text1"/>
        </w:rPr>
        <w:t xml:space="preserve">Giampietri, E. </w:t>
      </w:r>
      <w:r w:rsidRPr="00D048A2">
        <w:rPr>
          <w:i/>
          <w:iCs/>
          <w:color w:val="000000" w:themeColor="text1"/>
        </w:rPr>
        <w:t>et al.</w:t>
      </w:r>
      <w:r w:rsidRPr="00D048A2">
        <w:rPr>
          <w:color w:val="000000" w:themeColor="text1"/>
        </w:rPr>
        <w:t xml:space="preserve"> (2018) “A Theory of Planned behaviour perspective for investigating the role of trust in consumer purchasing decision related to short food supply chains,” </w:t>
      </w:r>
      <w:r w:rsidRPr="00D048A2">
        <w:rPr>
          <w:i/>
          <w:iCs/>
          <w:color w:val="000000" w:themeColor="text1"/>
        </w:rPr>
        <w:t>Food Quality and Preference</w:t>
      </w:r>
      <w:r w:rsidRPr="00D048A2">
        <w:rPr>
          <w:color w:val="000000" w:themeColor="text1"/>
        </w:rPr>
        <w:t xml:space="preserve">, 64, pp. 160–166. Available at: </w:t>
      </w:r>
      <w:hyperlink r:id="rId51" w:history="1">
        <w:r w:rsidR="00436D85" w:rsidRPr="00D048A2">
          <w:rPr>
            <w:rStyle w:val="Hyperlink"/>
            <w:color w:val="000000" w:themeColor="text1"/>
          </w:rPr>
          <w:t>https://doi.org/10.1016/j.foodqual.2017.09.012</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2</w:t>
      </w:r>
      <w:r w:rsidR="00EE3110" w:rsidRPr="00D048A2">
        <w:rPr>
          <w:color w:val="000000" w:themeColor="text1"/>
        </w:rPr>
        <w:t>, 2026).</w:t>
      </w:r>
    </w:p>
    <w:p w14:paraId="461592C4" w14:textId="7DE610E6" w:rsidR="00436D85" w:rsidRPr="00D048A2" w:rsidRDefault="00436D85" w:rsidP="000B226A">
      <w:pPr>
        <w:rPr>
          <w:color w:val="000000" w:themeColor="text1"/>
        </w:rPr>
      </w:pPr>
      <w:r w:rsidRPr="00D048A2">
        <w:rPr>
          <w:color w:val="000000" w:themeColor="text1"/>
        </w:rPr>
        <w:t xml:space="preserve">Grace, D., Ross, M. and King, C. (2020) “Brand fidelity: Scale development and validation,” </w:t>
      </w:r>
      <w:r w:rsidRPr="00D048A2">
        <w:rPr>
          <w:i/>
          <w:iCs/>
          <w:color w:val="000000" w:themeColor="text1"/>
        </w:rPr>
        <w:t>Journal of Retailing and Consumer Services</w:t>
      </w:r>
      <w:r w:rsidRPr="00D048A2">
        <w:rPr>
          <w:color w:val="000000" w:themeColor="text1"/>
        </w:rPr>
        <w:t xml:space="preserve">, 52(101908), p. 101908. Available at: </w:t>
      </w:r>
      <w:hyperlink r:id="rId52" w:history="1">
        <w:r w:rsidR="005F74D0" w:rsidRPr="00D048A2">
          <w:rPr>
            <w:rStyle w:val="Hyperlink"/>
            <w:color w:val="000000" w:themeColor="text1"/>
          </w:rPr>
          <w:t>https://doi.org/10.1016/j.jretconser.2019.101908</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3</w:t>
      </w:r>
      <w:r w:rsidR="00EE3110" w:rsidRPr="00D048A2">
        <w:rPr>
          <w:color w:val="000000" w:themeColor="text1"/>
        </w:rPr>
        <w:t>, 2026).</w:t>
      </w:r>
    </w:p>
    <w:p w14:paraId="33AFDCDD" w14:textId="7C821C7A" w:rsidR="005F74D0" w:rsidRPr="00D048A2" w:rsidRDefault="005F74D0" w:rsidP="000B226A">
      <w:pPr>
        <w:rPr>
          <w:color w:val="000000" w:themeColor="text1"/>
        </w:rPr>
      </w:pPr>
      <w:r w:rsidRPr="00D048A2">
        <w:rPr>
          <w:color w:val="000000" w:themeColor="text1"/>
        </w:rPr>
        <w:t xml:space="preserve">Green, S.B. (1991) “How many subjects does it take to do A regression analysis,” </w:t>
      </w:r>
      <w:r w:rsidRPr="00D048A2">
        <w:rPr>
          <w:i/>
          <w:iCs/>
          <w:color w:val="000000" w:themeColor="text1"/>
        </w:rPr>
        <w:t>Multivariate Behavioral Research</w:t>
      </w:r>
      <w:r w:rsidRPr="00D048A2">
        <w:rPr>
          <w:color w:val="000000" w:themeColor="text1"/>
        </w:rPr>
        <w:t xml:space="preserve">, 26(3), pp. 499–510. Available at: </w:t>
      </w:r>
      <w:hyperlink r:id="rId53" w:history="1">
        <w:r w:rsidR="00FC4749" w:rsidRPr="00D048A2">
          <w:rPr>
            <w:rStyle w:val="Hyperlink"/>
            <w:color w:val="000000" w:themeColor="text1"/>
          </w:rPr>
          <w:t>https://doi.org/10.1207/s15327906mbr2603_7</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3</w:t>
      </w:r>
      <w:r w:rsidR="00EE3110" w:rsidRPr="00D048A2">
        <w:rPr>
          <w:color w:val="000000" w:themeColor="text1"/>
        </w:rPr>
        <w:t>, 2026).</w:t>
      </w:r>
    </w:p>
    <w:p w14:paraId="7849502E" w14:textId="142AE6D0" w:rsidR="00FC4749" w:rsidRPr="00D048A2" w:rsidRDefault="00FC4749" w:rsidP="000B226A">
      <w:pPr>
        <w:rPr>
          <w:color w:val="000000" w:themeColor="text1"/>
        </w:rPr>
      </w:pPr>
      <w:r w:rsidRPr="00D048A2">
        <w:rPr>
          <w:color w:val="000000" w:themeColor="text1"/>
        </w:rPr>
        <w:t xml:space="preserve">Grewal, D., Levy, M. and Kumar, V. (2009) “Customer experience management in retailing: An organizing framework,” </w:t>
      </w:r>
      <w:r w:rsidRPr="00D048A2">
        <w:rPr>
          <w:i/>
          <w:iCs/>
          <w:color w:val="000000" w:themeColor="text1"/>
        </w:rPr>
        <w:t>Journal of Retailing</w:t>
      </w:r>
      <w:r w:rsidRPr="00D048A2">
        <w:rPr>
          <w:color w:val="000000" w:themeColor="text1"/>
        </w:rPr>
        <w:t xml:space="preserve">, 85(1), pp. 1–14. Available at: </w:t>
      </w:r>
      <w:hyperlink r:id="rId54" w:history="1">
        <w:r w:rsidR="00EE3110" w:rsidRPr="00EE6680">
          <w:rPr>
            <w:rStyle w:val="Hyperlink"/>
          </w:rPr>
          <w:t>https://doi.org/10.1016/j.jretai.2009.01.001</w:t>
        </w:r>
      </w:hyperlink>
      <w:r w:rsidRPr="00D048A2">
        <w:rPr>
          <w:color w:val="000000" w:themeColor="text1"/>
        </w:rPr>
        <w:t>.</w:t>
      </w:r>
      <w:r w:rsidR="00EE3110">
        <w:rPr>
          <w:color w:val="000000" w:themeColor="text1"/>
        </w:rPr>
        <w:t xml:space="preserve"> </w:t>
      </w:r>
      <w:r w:rsidR="00EE3110" w:rsidRPr="00D048A2">
        <w:rPr>
          <w:color w:val="000000" w:themeColor="text1"/>
        </w:rPr>
        <w:t xml:space="preserve">(Accessed: January </w:t>
      </w:r>
      <w:r w:rsidR="00EE3110">
        <w:rPr>
          <w:color w:val="000000" w:themeColor="text1"/>
        </w:rPr>
        <w:t>2</w:t>
      </w:r>
      <w:r w:rsidR="00EE3110" w:rsidRPr="00D048A2">
        <w:rPr>
          <w:color w:val="000000" w:themeColor="text1"/>
        </w:rPr>
        <w:t>, 2026).</w:t>
      </w:r>
    </w:p>
    <w:p w14:paraId="2727941A" w14:textId="1F240D62" w:rsidR="000B226A" w:rsidRPr="00D048A2" w:rsidRDefault="000B226A" w:rsidP="000B226A">
      <w:pPr>
        <w:rPr>
          <w:color w:val="000000" w:themeColor="text1"/>
        </w:rPr>
      </w:pPr>
      <w:r w:rsidRPr="00D048A2">
        <w:rPr>
          <w:color w:val="000000" w:themeColor="text1"/>
        </w:rPr>
        <w:lastRenderedPageBreak/>
        <w:t xml:space="preserve">Guerra-Tamez, C.R. </w:t>
      </w:r>
      <w:r w:rsidRPr="00D048A2">
        <w:rPr>
          <w:i/>
          <w:iCs/>
          <w:color w:val="000000" w:themeColor="text1"/>
        </w:rPr>
        <w:t>et al.</w:t>
      </w:r>
      <w:r w:rsidRPr="00D048A2">
        <w:rPr>
          <w:color w:val="000000" w:themeColor="text1"/>
        </w:rPr>
        <w:t xml:space="preserve"> (2024) “Decoding Gen Z: AI’s influence on brand trust and purchasing behavior,” </w:t>
      </w:r>
      <w:r w:rsidRPr="00D048A2">
        <w:rPr>
          <w:i/>
          <w:iCs/>
          <w:color w:val="000000" w:themeColor="text1"/>
        </w:rPr>
        <w:t>Frontiers in Artificial Intelligence</w:t>
      </w:r>
      <w:r w:rsidRPr="00D048A2">
        <w:rPr>
          <w:color w:val="000000" w:themeColor="text1"/>
        </w:rPr>
        <w:t xml:space="preserve">, 7, p. 1323512. Available at: </w:t>
      </w:r>
      <w:hyperlink r:id="rId55" w:history="1">
        <w:r w:rsidR="003A6343" w:rsidRPr="00EE6680">
          <w:rPr>
            <w:rStyle w:val="Hyperlink"/>
          </w:rPr>
          <w:t>https://doi.org/10.3389/frai.2024.1323512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4D462B8E" w14:textId="53614886" w:rsidR="000B226A" w:rsidRPr="00D048A2" w:rsidRDefault="000B226A" w:rsidP="000B226A">
      <w:pPr>
        <w:rPr>
          <w:color w:val="000000" w:themeColor="text1"/>
        </w:rPr>
      </w:pPr>
      <w:r w:rsidRPr="00D048A2">
        <w:rPr>
          <w:color w:val="000000" w:themeColor="text1"/>
        </w:rPr>
        <w:t xml:space="preserve">Guliyev, S. (2023) “The impact of brand perception and brand image on consumer purchasing behavior in Azerbaijan,” </w:t>
      </w:r>
      <w:r w:rsidRPr="00D048A2">
        <w:rPr>
          <w:i/>
          <w:iCs/>
          <w:color w:val="000000" w:themeColor="text1"/>
        </w:rPr>
        <w:t>Science, Education and Innovations in the context of modern problems</w:t>
      </w:r>
      <w:r w:rsidRPr="00D048A2">
        <w:rPr>
          <w:color w:val="000000" w:themeColor="text1"/>
        </w:rPr>
        <w:t>, 6, pp. 137–144.</w:t>
      </w:r>
    </w:p>
    <w:p w14:paraId="1058AA02" w14:textId="65A7F9C5" w:rsidR="00FC4749" w:rsidRPr="00D048A2" w:rsidRDefault="00FC4749" w:rsidP="000B226A">
      <w:pPr>
        <w:rPr>
          <w:color w:val="000000" w:themeColor="text1"/>
        </w:rPr>
      </w:pPr>
      <w:r w:rsidRPr="00D048A2">
        <w:rPr>
          <w:color w:val="000000" w:themeColor="text1"/>
        </w:rPr>
        <w:t xml:space="preserve">Im, S.-K. (2010) “Comparative Study on the Image, Satisfaction, and Loyalty of Fashion Brands - focused on 4 main brands with second brands,” </w:t>
      </w:r>
      <w:r w:rsidRPr="00D048A2">
        <w:rPr>
          <w:i/>
          <w:iCs/>
          <w:color w:val="000000" w:themeColor="text1"/>
        </w:rPr>
        <w:t>Fashion business</w:t>
      </w:r>
      <w:r w:rsidRPr="00D048A2">
        <w:rPr>
          <w:color w:val="000000" w:themeColor="text1"/>
        </w:rPr>
        <w:t>, 14(3).</w:t>
      </w:r>
    </w:p>
    <w:p w14:paraId="17A4573C" w14:textId="68127EDE" w:rsidR="000B226A" w:rsidRPr="00D048A2" w:rsidRDefault="000B226A" w:rsidP="000B226A">
      <w:pPr>
        <w:rPr>
          <w:color w:val="000000" w:themeColor="text1"/>
        </w:rPr>
      </w:pPr>
      <w:r w:rsidRPr="00D048A2">
        <w:rPr>
          <w:color w:val="000000" w:themeColor="text1"/>
        </w:rPr>
        <w:t xml:space="preserve">Hair, J.F. </w:t>
      </w:r>
      <w:r w:rsidRPr="00D048A2">
        <w:rPr>
          <w:i/>
          <w:iCs/>
          <w:color w:val="000000" w:themeColor="text1"/>
        </w:rPr>
        <w:t>et al.</w:t>
      </w:r>
      <w:r w:rsidRPr="00D048A2">
        <w:rPr>
          <w:color w:val="000000" w:themeColor="text1"/>
        </w:rPr>
        <w:t xml:space="preserve"> (2021) </w:t>
      </w:r>
      <w:r w:rsidRPr="00D048A2">
        <w:rPr>
          <w:i/>
          <w:iCs/>
          <w:color w:val="000000" w:themeColor="text1"/>
        </w:rPr>
        <w:t>Primer on Partial Least Squares Structural Equation Modeling (PLS-SEM)</w:t>
      </w:r>
      <w:r w:rsidRPr="00D048A2">
        <w:rPr>
          <w:color w:val="000000" w:themeColor="text1"/>
        </w:rPr>
        <w:t>. Thousand Oaks, CA: Sage Publications</w:t>
      </w:r>
    </w:p>
    <w:p w14:paraId="7B58FEDE" w14:textId="31A50CEC" w:rsidR="000B226A" w:rsidRPr="00D048A2" w:rsidRDefault="000B226A" w:rsidP="000B226A">
      <w:pPr>
        <w:rPr>
          <w:color w:val="000000" w:themeColor="text1"/>
        </w:rPr>
      </w:pPr>
      <w:r w:rsidRPr="00D048A2">
        <w:rPr>
          <w:color w:val="000000" w:themeColor="text1"/>
        </w:rPr>
        <w:t xml:space="preserve">Huo, C. </w:t>
      </w:r>
      <w:r w:rsidRPr="00D048A2">
        <w:rPr>
          <w:i/>
          <w:iCs/>
          <w:color w:val="000000" w:themeColor="text1"/>
        </w:rPr>
        <w:t>et al.</w:t>
      </w:r>
      <w:r w:rsidRPr="00D048A2">
        <w:rPr>
          <w:color w:val="000000" w:themeColor="text1"/>
        </w:rPr>
        <w:t xml:space="preserve"> (2022) “Modeling the impact of corporate social responsibility on sustainable purchase intentions: insights into brand trust and brand loyalty,” </w:t>
      </w:r>
      <w:r w:rsidRPr="00D048A2">
        <w:rPr>
          <w:i/>
          <w:iCs/>
          <w:color w:val="000000" w:themeColor="text1"/>
        </w:rPr>
        <w:t>Economic Research-Ekonomska Istraživanja</w:t>
      </w:r>
      <w:r w:rsidRPr="00D048A2">
        <w:rPr>
          <w:color w:val="000000" w:themeColor="text1"/>
        </w:rPr>
        <w:t xml:space="preserve">, 35(1), pp. 4710–4739. Available at: </w:t>
      </w:r>
      <w:hyperlink r:id="rId56" w:history="1">
        <w:r w:rsidR="003A6343" w:rsidRPr="00EE6680">
          <w:rPr>
            <w:rStyle w:val="Hyperlink"/>
          </w:rPr>
          <w:t>https://doi.org/10.1080/1331677x.2021.2016465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2</w:t>
      </w:r>
      <w:r w:rsidR="003A6343" w:rsidRPr="00D048A2">
        <w:rPr>
          <w:color w:val="000000" w:themeColor="text1"/>
        </w:rPr>
        <w:t>, 2026).</w:t>
      </w:r>
    </w:p>
    <w:p w14:paraId="68E98E63" w14:textId="016C5B63" w:rsidR="000B226A" w:rsidRPr="00D048A2" w:rsidRDefault="000B226A" w:rsidP="000B226A">
      <w:pPr>
        <w:rPr>
          <w:color w:val="000000" w:themeColor="text1"/>
        </w:rPr>
      </w:pPr>
      <w:r w:rsidRPr="00D048A2">
        <w:rPr>
          <w:color w:val="000000" w:themeColor="text1"/>
        </w:rPr>
        <w:t xml:space="preserve">Husain, R., Paul, J. and Koles, B. (2022) “The role of brand experience, brand resonance and brand trust in luxury consumption,” </w:t>
      </w:r>
      <w:r w:rsidRPr="00D048A2">
        <w:rPr>
          <w:i/>
          <w:iCs/>
          <w:color w:val="000000" w:themeColor="text1"/>
        </w:rPr>
        <w:t>Journal of Retailing and Consumer Services</w:t>
      </w:r>
      <w:r w:rsidRPr="00D048A2">
        <w:rPr>
          <w:color w:val="000000" w:themeColor="text1"/>
        </w:rPr>
        <w:t xml:space="preserve">, 66(102895), p. 102895. Available at: </w:t>
      </w:r>
      <w:hyperlink r:id="rId57" w:history="1">
        <w:r w:rsidR="002642D7" w:rsidRPr="00D048A2">
          <w:rPr>
            <w:rStyle w:val="Hyperlink"/>
            <w:color w:val="000000" w:themeColor="text1"/>
          </w:rPr>
          <w:t>https://doi.org/10.1016/j.jretconser.2021.102895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01BC0614" w14:textId="30D041AC" w:rsidR="002642D7" w:rsidRPr="00D048A2" w:rsidRDefault="002642D7" w:rsidP="000B226A">
      <w:pPr>
        <w:rPr>
          <w:color w:val="000000" w:themeColor="text1"/>
        </w:rPr>
      </w:pPr>
      <w:r w:rsidRPr="00D048A2">
        <w:rPr>
          <w:color w:val="000000" w:themeColor="text1"/>
        </w:rPr>
        <w:t xml:space="preserve">Juan Beristain, J. and Zorrilla, P. (2011) “The relationship between store image and store brand equity: A conceptual framework and evidence from hypermarkets,” </w:t>
      </w:r>
      <w:r w:rsidRPr="00D048A2">
        <w:rPr>
          <w:i/>
          <w:iCs/>
          <w:color w:val="000000" w:themeColor="text1"/>
        </w:rPr>
        <w:t>Journal of Retailing and Consumer Services</w:t>
      </w:r>
      <w:r w:rsidRPr="00D048A2">
        <w:rPr>
          <w:color w:val="000000" w:themeColor="text1"/>
        </w:rPr>
        <w:t xml:space="preserve">, 18(6), pp. 562–574. Available at: </w:t>
      </w:r>
      <w:hyperlink r:id="rId58" w:history="1">
        <w:r w:rsidR="003A6343" w:rsidRPr="00EE6680">
          <w:rPr>
            <w:rStyle w:val="Hyperlink"/>
          </w:rPr>
          <w:t>https://doi.org/10.1016/j.jretconser.2011.08.005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25, 2025</w:t>
      </w:r>
      <w:r w:rsidR="003A6343" w:rsidRPr="00D048A2">
        <w:rPr>
          <w:color w:val="000000" w:themeColor="text1"/>
        </w:rPr>
        <w:t>).</w:t>
      </w:r>
    </w:p>
    <w:p w14:paraId="51D4C5B4" w14:textId="6DEE0047" w:rsidR="000B226A" w:rsidRPr="00D048A2" w:rsidRDefault="000B226A" w:rsidP="000B226A">
      <w:pPr>
        <w:rPr>
          <w:color w:val="000000" w:themeColor="text1"/>
        </w:rPr>
      </w:pPr>
      <w:r w:rsidRPr="00D048A2">
        <w:rPr>
          <w:color w:val="000000" w:themeColor="text1"/>
        </w:rPr>
        <w:t xml:space="preserve">Jung, J., Kim, S.J. and Kim, K.H. (2020) “Sustainable marketing activities of traditional fashion market and brand loyalty,” </w:t>
      </w:r>
      <w:r w:rsidRPr="00D048A2">
        <w:rPr>
          <w:i/>
          <w:iCs/>
          <w:color w:val="000000" w:themeColor="text1"/>
        </w:rPr>
        <w:t>Journal of Business Research</w:t>
      </w:r>
      <w:r w:rsidRPr="00D048A2">
        <w:rPr>
          <w:color w:val="000000" w:themeColor="text1"/>
        </w:rPr>
        <w:t xml:space="preserve">, 120, pp. 294–301. Available at: </w:t>
      </w:r>
      <w:hyperlink r:id="rId59" w:history="1">
        <w:r w:rsidR="00996D84" w:rsidRPr="00D048A2">
          <w:rPr>
            <w:rStyle w:val="Hyperlink"/>
            <w:color w:val="000000" w:themeColor="text1"/>
          </w:rPr>
          <w:t>https://doi.org/10.1016/j.jbusres.2020.04.019</w:t>
        </w:r>
      </w:hyperlink>
      <w:r w:rsidRPr="00D048A2">
        <w:rPr>
          <w:color w:val="000000" w:themeColor="text1"/>
        </w:rPr>
        <w:t>.</w:t>
      </w:r>
    </w:p>
    <w:p w14:paraId="40EE1C71" w14:textId="625886D8" w:rsidR="00996D84" w:rsidRPr="00D048A2" w:rsidRDefault="00996D84" w:rsidP="000B226A">
      <w:pPr>
        <w:rPr>
          <w:color w:val="000000" w:themeColor="text1"/>
        </w:rPr>
      </w:pPr>
      <w:r w:rsidRPr="00D048A2">
        <w:rPr>
          <w:color w:val="000000" w:themeColor="text1"/>
        </w:rPr>
        <w:t xml:space="preserve">Kaur, H. and Soch, H. (2018) “Satisfaction, trust and loyalty: investigating the mediating effects of commitment, switching costs and corporate image,” </w:t>
      </w:r>
      <w:r w:rsidRPr="00D048A2">
        <w:rPr>
          <w:i/>
          <w:iCs/>
          <w:color w:val="000000" w:themeColor="text1"/>
        </w:rPr>
        <w:t>Journal of Asia Business Studies</w:t>
      </w:r>
      <w:r w:rsidRPr="00D048A2">
        <w:rPr>
          <w:color w:val="000000" w:themeColor="text1"/>
        </w:rPr>
        <w:t xml:space="preserve">, 12(4), pp. 361–380. Available at: </w:t>
      </w:r>
      <w:hyperlink r:id="rId60" w:history="1">
        <w:r w:rsidR="00E57567" w:rsidRPr="00D048A2">
          <w:rPr>
            <w:rStyle w:val="Hyperlink"/>
            <w:color w:val="000000" w:themeColor="text1"/>
          </w:rPr>
          <w:t>https://doi.org/10.1108/jabs-08-2015-0119</w:t>
        </w:r>
      </w:hyperlink>
      <w:r w:rsidRPr="00D048A2">
        <w:rPr>
          <w:color w:val="000000" w:themeColor="text1"/>
        </w:rPr>
        <w:t>.</w:t>
      </w:r>
    </w:p>
    <w:p w14:paraId="33044AB0" w14:textId="1844564A" w:rsidR="00E57567" w:rsidRPr="00D048A2" w:rsidRDefault="00E57567" w:rsidP="000B226A">
      <w:pPr>
        <w:rPr>
          <w:color w:val="000000" w:themeColor="text1"/>
        </w:rPr>
      </w:pPr>
      <w:r w:rsidRPr="00D048A2">
        <w:rPr>
          <w:color w:val="000000" w:themeColor="text1"/>
        </w:rPr>
        <w:lastRenderedPageBreak/>
        <w:t xml:space="preserve">Keller, K.L. (1993) “Conceptualizing, measuring, and managing customer-based brand equity,” </w:t>
      </w:r>
      <w:r w:rsidRPr="00D048A2">
        <w:rPr>
          <w:i/>
          <w:iCs/>
          <w:color w:val="000000" w:themeColor="text1"/>
        </w:rPr>
        <w:t>Journal of Marketing</w:t>
      </w:r>
      <w:r w:rsidRPr="00D048A2">
        <w:rPr>
          <w:color w:val="000000" w:themeColor="text1"/>
        </w:rPr>
        <w:t xml:space="preserve">, 57(1), pp. 1–22. Available at: </w:t>
      </w:r>
      <w:hyperlink r:id="rId61" w:history="1">
        <w:r w:rsidRPr="00D048A2">
          <w:rPr>
            <w:rStyle w:val="Hyperlink"/>
            <w:color w:val="000000" w:themeColor="text1"/>
          </w:rPr>
          <w:t>https://doi.org/10.1177/002224299305700101</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27, 2025</w:t>
      </w:r>
      <w:r w:rsidR="003A6343" w:rsidRPr="00D048A2">
        <w:rPr>
          <w:color w:val="000000" w:themeColor="text1"/>
        </w:rPr>
        <w:t>).</w:t>
      </w:r>
    </w:p>
    <w:p w14:paraId="1764955F" w14:textId="53DDF7F4" w:rsidR="00E57567" w:rsidRPr="00D048A2" w:rsidRDefault="00E57567" w:rsidP="000B226A">
      <w:pPr>
        <w:rPr>
          <w:color w:val="000000" w:themeColor="text1"/>
        </w:rPr>
      </w:pPr>
      <w:r w:rsidRPr="00D048A2">
        <w:rPr>
          <w:color w:val="000000" w:themeColor="text1"/>
        </w:rPr>
        <w:t xml:space="preserve">Kim, R.B. and Chao, Y. (2019) “Effects of brand experience, brand image and brand trust on brand building process: The case of Chinese millennial generation consumers,” </w:t>
      </w:r>
      <w:r w:rsidRPr="00D048A2">
        <w:rPr>
          <w:i/>
          <w:iCs/>
          <w:color w:val="000000" w:themeColor="text1"/>
        </w:rPr>
        <w:t>Journal of International Studies</w:t>
      </w:r>
      <w:r w:rsidRPr="00D048A2">
        <w:rPr>
          <w:color w:val="000000" w:themeColor="text1"/>
        </w:rPr>
        <w:t>, 12(3), pp. 9–21. Available at: https://doi.org/10.14254/2071-8330.2019/12-3/1.</w:t>
      </w:r>
    </w:p>
    <w:p w14:paraId="31C0E438" w14:textId="13056983" w:rsidR="000B226A" w:rsidRPr="00D048A2" w:rsidRDefault="000B226A" w:rsidP="000B226A">
      <w:pPr>
        <w:rPr>
          <w:color w:val="000000" w:themeColor="text1"/>
        </w:rPr>
      </w:pPr>
      <w:r w:rsidRPr="00D048A2">
        <w:rPr>
          <w:color w:val="000000" w:themeColor="text1"/>
        </w:rPr>
        <w:t xml:space="preserve">Khan, U. and DePaoli, A. (2023) “Brand loyalty in the face of stockouts,” </w:t>
      </w:r>
      <w:r w:rsidRPr="00D048A2">
        <w:rPr>
          <w:i/>
          <w:iCs/>
          <w:color w:val="000000" w:themeColor="text1"/>
        </w:rPr>
        <w:t>Journal of the Academy of Marketing Science</w:t>
      </w:r>
      <w:r w:rsidRPr="00D048A2">
        <w:rPr>
          <w:color w:val="000000" w:themeColor="text1"/>
        </w:rPr>
        <w:t>, pp. 1–31. Available at: https://doi.org/10.1007/s11747-023-00924-8.</w:t>
      </w:r>
    </w:p>
    <w:p w14:paraId="2D2E0D9A" w14:textId="51AD763E" w:rsidR="000B226A" w:rsidRPr="00D048A2" w:rsidRDefault="000B226A" w:rsidP="000B226A">
      <w:pPr>
        <w:rPr>
          <w:color w:val="000000" w:themeColor="text1"/>
        </w:rPr>
      </w:pPr>
      <w:r w:rsidRPr="00D048A2">
        <w:rPr>
          <w:color w:val="000000" w:themeColor="text1"/>
        </w:rPr>
        <w:t xml:space="preserve">Khodakarami, F., Andrew Petersen, J. and Venkatesan, R. (2024) “Customer behavior across competitive loyalty programs,” </w:t>
      </w:r>
      <w:r w:rsidRPr="00D048A2">
        <w:rPr>
          <w:i/>
          <w:iCs/>
          <w:color w:val="000000" w:themeColor="text1"/>
        </w:rPr>
        <w:t>Journal of the Academy of Marketing Science</w:t>
      </w:r>
      <w:r w:rsidRPr="00D048A2">
        <w:rPr>
          <w:color w:val="000000" w:themeColor="text1"/>
        </w:rPr>
        <w:t>, 52(3), pp. 892–913. Available at: https://doi.org/10.1007/s11747-023-00965-z.</w:t>
      </w:r>
    </w:p>
    <w:p w14:paraId="7652B3C5" w14:textId="34D38EB9" w:rsidR="000B226A" w:rsidRPr="00D048A2" w:rsidRDefault="000B226A" w:rsidP="000B226A">
      <w:pPr>
        <w:rPr>
          <w:color w:val="000000" w:themeColor="text1"/>
        </w:rPr>
      </w:pPr>
      <w:r w:rsidRPr="00D048A2">
        <w:rPr>
          <w:color w:val="000000" w:themeColor="text1"/>
        </w:rPr>
        <w:t xml:space="preserve">Kumar, V. and Kaushal, V. (2021) “Perceived brand authenticity and social exclusion as drivers of psychological brand ownership,” </w:t>
      </w:r>
      <w:r w:rsidRPr="00D048A2">
        <w:rPr>
          <w:i/>
          <w:iCs/>
          <w:color w:val="000000" w:themeColor="text1"/>
        </w:rPr>
        <w:t>Journal of Retailing and Consumer Services</w:t>
      </w:r>
      <w:r w:rsidRPr="00D048A2">
        <w:rPr>
          <w:color w:val="000000" w:themeColor="text1"/>
        </w:rPr>
        <w:t xml:space="preserve">, 61(102579), p. 102579. Available at: </w:t>
      </w:r>
      <w:hyperlink r:id="rId62" w:history="1">
        <w:r w:rsidR="00E57567" w:rsidRPr="00D048A2">
          <w:rPr>
            <w:rStyle w:val="Hyperlink"/>
            <w:color w:val="000000" w:themeColor="text1"/>
          </w:rPr>
          <w:t>https://doi.org/10.1016/j.jretconser.2021.102579</w:t>
        </w:r>
      </w:hyperlink>
      <w:r w:rsidRPr="00D048A2">
        <w:rPr>
          <w:color w:val="000000" w:themeColor="text1"/>
        </w:rPr>
        <w:t>.</w:t>
      </w:r>
    </w:p>
    <w:p w14:paraId="057E1F7D" w14:textId="3E1D6795" w:rsidR="00E57567" w:rsidRPr="00D048A2" w:rsidRDefault="00E57567" w:rsidP="000B226A">
      <w:pPr>
        <w:rPr>
          <w:color w:val="000000" w:themeColor="text1"/>
        </w:rPr>
      </w:pPr>
      <w:r w:rsidRPr="00D048A2">
        <w:rPr>
          <w:color w:val="000000" w:themeColor="text1"/>
        </w:rPr>
        <w:t xml:space="preserve">de Leaniz, P.M.G. and del Bosque Rodríguez, I.R. (2016) “Corporate image and reputation as drivers of customer loyalty,” </w:t>
      </w:r>
      <w:r w:rsidRPr="00D048A2">
        <w:rPr>
          <w:i/>
          <w:iCs/>
          <w:color w:val="000000" w:themeColor="text1"/>
        </w:rPr>
        <w:t>Corporate Reputation Review</w:t>
      </w:r>
      <w:r w:rsidRPr="00D048A2">
        <w:rPr>
          <w:color w:val="000000" w:themeColor="text1"/>
        </w:rPr>
        <w:t>, 19(2), pp. 166–178. Available at: https://doi.org/10.1057/crr.2016.2.</w:t>
      </w:r>
    </w:p>
    <w:p w14:paraId="488D74A0" w14:textId="5D7BD5EA" w:rsidR="000B226A" w:rsidRPr="00D048A2" w:rsidRDefault="000B226A" w:rsidP="000B226A">
      <w:pPr>
        <w:rPr>
          <w:color w:val="000000" w:themeColor="text1"/>
        </w:rPr>
      </w:pPr>
      <w:r w:rsidRPr="00D048A2">
        <w:rPr>
          <w:color w:val="000000" w:themeColor="text1"/>
        </w:rPr>
        <w:t xml:space="preserve">Lăzăroiu, G. </w:t>
      </w:r>
      <w:r w:rsidRPr="00D048A2">
        <w:rPr>
          <w:i/>
          <w:iCs/>
          <w:color w:val="000000" w:themeColor="text1"/>
        </w:rPr>
        <w:t>et al.</w:t>
      </w:r>
      <w:r w:rsidRPr="00D048A2">
        <w:rPr>
          <w:color w:val="000000" w:themeColor="text1"/>
        </w:rPr>
        <w:t xml:space="preserve"> (2020) “Consumers’ decision-making process on social commerce platforms: Online trust, perceived risk, and purchase intentions,” </w:t>
      </w:r>
      <w:r w:rsidRPr="00D048A2">
        <w:rPr>
          <w:i/>
          <w:iCs/>
          <w:color w:val="000000" w:themeColor="text1"/>
        </w:rPr>
        <w:t>Frontiers in Psychology</w:t>
      </w:r>
      <w:r w:rsidRPr="00D048A2">
        <w:rPr>
          <w:color w:val="000000" w:themeColor="text1"/>
        </w:rPr>
        <w:t xml:space="preserve">, 11, p. 890. Available at: </w:t>
      </w:r>
      <w:hyperlink r:id="rId63" w:history="1">
        <w:r w:rsidR="00E57567" w:rsidRPr="00D048A2">
          <w:rPr>
            <w:rStyle w:val="Hyperlink"/>
            <w:color w:val="000000" w:themeColor="text1"/>
          </w:rPr>
          <w:t>https://doi.org/10.3389/fpsyg.2020.00890</w:t>
        </w:r>
      </w:hyperlink>
      <w:r w:rsidRPr="00D048A2">
        <w:rPr>
          <w:color w:val="000000" w:themeColor="text1"/>
        </w:rPr>
        <w:t>.</w:t>
      </w:r>
    </w:p>
    <w:p w14:paraId="4918A23A" w14:textId="77777777" w:rsidR="00E57567" w:rsidRPr="00D048A2" w:rsidRDefault="00E57567" w:rsidP="00E57567">
      <w:pPr>
        <w:rPr>
          <w:color w:val="000000" w:themeColor="text1"/>
        </w:rPr>
      </w:pPr>
      <w:r w:rsidRPr="00D048A2">
        <w:rPr>
          <w:color w:val="000000" w:themeColor="text1"/>
        </w:rPr>
        <w:t xml:space="preserve">Leave, P.P. to (2025) </w:t>
      </w:r>
      <w:r w:rsidRPr="00D048A2">
        <w:rPr>
          <w:i/>
          <w:iCs/>
          <w:color w:val="000000" w:themeColor="text1"/>
        </w:rPr>
        <w:t>How M&amp;S Clothing has strengthened its market position in Britain</w:t>
      </w:r>
      <w:r w:rsidRPr="00D048A2">
        <w:rPr>
          <w:color w:val="000000" w:themeColor="text1"/>
        </w:rPr>
        <w:t xml:space="preserve">, </w:t>
      </w:r>
      <w:r w:rsidRPr="00D048A2">
        <w:rPr>
          <w:i/>
          <w:iCs/>
          <w:color w:val="000000" w:themeColor="text1"/>
        </w:rPr>
        <w:t>Yougov.com</w:t>
      </w:r>
      <w:r w:rsidRPr="00D048A2">
        <w:rPr>
          <w:color w:val="000000" w:themeColor="text1"/>
        </w:rPr>
        <w:t>. Available at: https://yougov.com/en-gb/articles/51809-how-ms-clothing-has-strengthened-its-market-position-in-britain (Accessed: January 2, 2026).</w:t>
      </w:r>
    </w:p>
    <w:p w14:paraId="091B893D" w14:textId="475D6336" w:rsidR="00E57567" w:rsidRPr="00D048A2" w:rsidRDefault="00E57567" w:rsidP="000B226A">
      <w:pPr>
        <w:rPr>
          <w:color w:val="000000" w:themeColor="text1"/>
        </w:rPr>
      </w:pPr>
      <w:r w:rsidRPr="00D048A2">
        <w:rPr>
          <w:color w:val="000000" w:themeColor="text1"/>
        </w:rPr>
        <w:t xml:space="preserve">Lemon, K.N. and Verhoef, P.C. (2016) “Understanding customer experience throughout the customer journey,” </w:t>
      </w:r>
      <w:r w:rsidRPr="00D048A2">
        <w:rPr>
          <w:i/>
          <w:iCs/>
          <w:color w:val="000000" w:themeColor="text1"/>
        </w:rPr>
        <w:t>Journal of Marketing</w:t>
      </w:r>
      <w:r w:rsidRPr="00D048A2">
        <w:rPr>
          <w:color w:val="000000" w:themeColor="text1"/>
        </w:rPr>
        <w:t>, 80(6), pp. 69–96. Available at: https://doi.org/10.1509/jm.15.0420.</w:t>
      </w:r>
    </w:p>
    <w:p w14:paraId="605C331E" w14:textId="78703AEE" w:rsidR="000B226A" w:rsidRPr="00D048A2" w:rsidRDefault="000B226A" w:rsidP="000B226A">
      <w:pPr>
        <w:rPr>
          <w:color w:val="000000" w:themeColor="text1"/>
        </w:rPr>
      </w:pPr>
      <w:r w:rsidRPr="00D048A2">
        <w:rPr>
          <w:color w:val="000000" w:themeColor="text1"/>
        </w:rPr>
        <w:lastRenderedPageBreak/>
        <w:t xml:space="preserve">Liljander, V., Polsa, P. and van Riel, A. (2009) “Modelling consumer responses to an apparel store brand: Store image as a risk reducer,” </w:t>
      </w:r>
      <w:r w:rsidRPr="00D048A2">
        <w:rPr>
          <w:i/>
          <w:iCs/>
          <w:color w:val="000000" w:themeColor="text1"/>
        </w:rPr>
        <w:t>Journal of Retailing and Consumer Services</w:t>
      </w:r>
      <w:r w:rsidRPr="00D048A2">
        <w:rPr>
          <w:color w:val="000000" w:themeColor="text1"/>
        </w:rPr>
        <w:t xml:space="preserve">, 16(4), pp. 281–290. Available at: </w:t>
      </w:r>
      <w:hyperlink r:id="rId64" w:history="1">
        <w:r w:rsidR="006F1B1A" w:rsidRPr="00D048A2">
          <w:rPr>
            <w:rStyle w:val="Hyperlink"/>
            <w:color w:val="000000" w:themeColor="text1"/>
          </w:rPr>
          <w:t>https://doi.org/10.1016/j.jretconser.2009.02.005</w:t>
        </w:r>
      </w:hyperlink>
      <w:r w:rsidRPr="00D048A2">
        <w:rPr>
          <w:color w:val="000000" w:themeColor="text1"/>
        </w:rPr>
        <w:t>.</w:t>
      </w:r>
    </w:p>
    <w:p w14:paraId="5FC9BDBC" w14:textId="30DF7BEB" w:rsidR="006F1B1A" w:rsidRPr="00D048A2" w:rsidRDefault="006F1B1A" w:rsidP="000B226A">
      <w:pPr>
        <w:rPr>
          <w:color w:val="000000" w:themeColor="text1"/>
        </w:rPr>
      </w:pPr>
      <w:r w:rsidRPr="00D048A2">
        <w:rPr>
          <w:color w:val="000000" w:themeColor="text1"/>
        </w:rPr>
        <w:t xml:space="preserve">Mabkhot, H.A., Shaari, H. and Salleh, S. (2017) “The influence of brand image and brand personality on brand loyalty, mediating by brand trust: An empirical study,” </w:t>
      </w:r>
      <w:r w:rsidRPr="00D048A2">
        <w:rPr>
          <w:i/>
          <w:iCs/>
          <w:color w:val="000000" w:themeColor="text1"/>
        </w:rPr>
        <w:t>Jurnal pengurusan</w:t>
      </w:r>
      <w:r w:rsidRPr="00D048A2">
        <w:rPr>
          <w:color w:val="000000" w:themeColor="text1"/>
        </w:rPr>
        <w:t>, 50, pp. 71–82.</w:t>
      </w:r>
    </w:p>
    <w:p w14:paraId="4BFB5709" w14:textId="47495747" w:rsidR="000B226A" w:rsidRPr="00D048A2" w:rsidRDefault="000B226A" w:rsidP="000B226A">
      <w:pPr>
        <w:rPr>
          <w:color w:val="000000" w:themeColor="text1"/>
        </w:rPr>
      </w:pPr>
      <w:r w:rsidRPr="00D048A2">
        <w:rPr>
          <w:color w:val="000000" w:themeColor="text1"/>
        </w:rPr>
        <w:t xml:space="preserve">Majeed, M., Owusu-Ansah, M. and Ashmond, A.-A. (2021) “The influence of social media on purchase intention: The mediating role of brand equity,” </w:t>
      </w:r>
      <w:r w:rsidRPr="00D048A2">
        <w:rPr>
          <w:i/>
          <w:iCs/>
          <w:color w:val="000000" w:themeColor="text1"/>
        </w:rPr>
        <w:t>Cogent Business &amp; Management</w:t>
      </w:r>
      <w:r w:rsidRPr="00D048A2">
        <w:rPr>
          <w:color w:val="000000" w:themeColor="text1"/>
        </w:rPr>
        <w:t xml:space="preserve">, 8(1), p. 1944008. Available at: </w:t>
      </w:r>
      <w:hyperlink r:id="rId65" w:history="1">
        <w:r w:rsidR="006F1B1A" w:rsidRPr="00D048A2">
          <w:rPr>
            <w:rStyle w:val="Hyperlink"/>
            <w:color w:val="000000" w:themeColor="text1"/>
          </w:rPr>
          <w:t>https://doi.org/10.1080/23311975.2021.1944008</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30, 2025</w:t>
      </w:r>
      <w:r w:rsidR="003A6343" w:rsidRPr="00D048A2">
        <w:rPr>
          <w:color w:val="000000" w:themeColor="text1"/>
        </w:rPr>
        <w:t>).</w:t>
      </w:r>
    </w:p>
    <w:p w14:paraId="08A1A0D2" w14:textId="74458212" w:rsidR="006F1B1A" w:rsidRPr="00D048A2" w:rsidRDefault="006F1B1A" w:rsidP="000B226A">
      <w:pPr>
        <w:rPr>
          <w:color w:val="000000" w:themeColor="text1"/>
        </w:rPr>
      </w:pPr>
      <w:r w:rsidRPr="00D048A2">
        <w:rPr>
          <w:color w:val="000000" w:themeColor="text1"/>
        </w:rPr>
        <w:t xml:space="preserve">Marroncelli, R. (2024) </w:t>
      </w:r>
      <w:r w:rsidRPr="00D048A2">
        <w:rPr>
          <w:i/>
          <w:iCs/>
          <w:color w:val="000000" w:themeColor="text1"/>
        </w:rPr>
        <w:t>The emotional durability of fast fashion: Male and female perspectives</w:t>
      </w:r>
      <w:r w:rsidRPr="00D048A2">
        <w:rPr>
          <w:color w:val="000000" w:themeColor="text1"/>
        </w:rPr>
        <w:t xml:space="preserve">, </w:t>
      </w:r>
      <w:r w:rsidRPr="00D048A2">
        <w:rPr>
          <w:i/>
          <w:iCs/>
          <w:color w:val="000000" w:themeColor="text1"/>
        </w:rPr>
        <w:t>Ntu.ac.uk</w:t>
      </w:r>
      <w:r w:rsidRPr="00D048A2">
        <w:rPr>
          <w:color w:val="000000" w:themeColor="text1"/>
        </w:rPr>
        <w:t>. Available at: https://irep.ntu.ac.uk/id/eprint/51249/1/Rose%20Marroncelli%202024%20PhD%20excl3rdpartycopyright%20images%20removed.pdf (Accessed: January 2, 2026).</w:t>
      </w:r>
    </w:p>
    <w:p w14:paraId="299BEB2B" w14:textId="2B7B7540" w:rsidR="006F1B1A" w:rsidRPr="00D048A2" w:rsidRDefault="006F1B1A" w:rsidP="000B226A">
      <w:pPr>
        <w:rPr>
          <w:color w:val="000000" w:themeColor="text1"/>
        </w:rPr>
      </w:pPr>
      <w:r w:rsidRPr="00D048A2">
        <w:rPr>
          <w:color w:val="000000" w:themeColor="text1"/>
        </w:rPr>
        <w:t xml:space="preserve">Mccormick, H. </w:t>
      </w:r>
      <w:r w:rsidRPr="00D048A2">
        <w:rPr>
          <w:i/>
          <w:iCs/>
          <w:color w:val="000000" w:themeColor="text1"/>
        </w:rPr>
        <w:t>et al.</w:t>
      </w:r>
      <w:r w:rsidRPr="00D048A2">
        <w:rPr>
          <w:color w:val="000000" w:themeColor="text1"/>
        </w:rPr>
        <w:t xml:space="preserve"> (2014) </w:t>
      </w:r>
      <w:r w:rsidRPr="00D048A2">
        <w:rPr>
          <w:i/>
          <w:iCs/>
          <w:color w:val="000000" w:themeColor="text1"/>
        </w:rPr>
        <w:t>Fashion retailing-past, present and future</w:t>
      </w:r>
      <w:r w:rsidRPr="00D048A2">
        <w:rPr>
          <w:color w:val="000000" w:themeColor="text1"/>
        </w:rPr>
        <w:t>. Textile Progress.</w:t>
      </w:r>
    </w:p>
    <w:p w14:paraId="5D39312A" w14:textId="141B7AA7" w:rsidR="00DF53C2" w:rsidRPr="00D048A2" w:rsidRDefault="00DF53C2" w:rsidP="00DF53C2">
      <w:pPr>
        <w:rPr>
          <w:color w:val="000000" w:themeColor="text1"/>
        </w:rPr>
      </w:pPr>
      <w:r w:rsidRPr="00D048A2">
        <w:rPr>
          <w:color w:val="000000" w:themeColor="text1"/>
        </w:rPr>
        <w:t xml:space="preserve">Meade, A.W. and Craig, S.B. (2012) “Identifying careless responses in survey data,” </w:t>
      </w:r>
      <w:r w:rsidRPr="00D048A2">
        <w:rPr>
          <w:i/>
          <w:iCs/>
          <w:color w:val="000000" w:themeColor="text1"/>
        </w:rPr>
        <w:t>Psychological Methods</w:t>
      </w:r>
      <w:r w:rsidRPr="00D048A2">
        <w:rPr>
          <w:color w:val="000000" w:themeColor="text1"/>
        </w:rPr>
        <w:t xml:space="preserve">, 17(3), pp. 437–455. Available at: </w:t>
      </w:r>
      <w:hyperlink r:id="rId66" w:history="1">
        <w:r w:rsidR="003A6343" w:rsidRPr="00EE6680">
          <w:rPr>
            <w:rStyle w:val="Hyperlink"/>
          </w:rPr>
          <w:t>https://doi.org/10.1037/a0028085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104D2555" w14:textId="193310C5" w:rsidR="00DF53C2" w:rsidRPr="00D048A2" w:rsidRDefault="00DF53C2" w:rsidP="000B226A">
      <w:pPr>
        <w:rPr>
          <w:color w:val="000000" w:themeColor="text1"/>
        </w:rPr>
      </w:pPr>
      <w:r w:rsidRPr="00D048A2">
        <w:rPr>
          <w:color w:val="000000" w:themeColor="text1"/>
        </w:rPr>
        <w:t xml:space="preserve">Mehra, A. and Jain, V. (2021) “A review study on the brand image on the customer’s perspective,” </w:t>
      </w:r>
      <w:r w:rsidRPr="00D048A2">
        <w:rPr>
          <w:i/>
          <w:iCs/>
          <w:color w:val="000000" w:themeColor="text1"/>
        </w:rPr>
        <w:t>Journal of Contemporary Issues in Business and Government|</w:t>
      </w:r>
      <w:r w:rsidRPr="00D048A2">
        <w:rPr>
          <w:color w:val="000000" w:themeColor="text1"/>
        </w:rPr>
        <w:t>, 27(3).</w:t>
      </w:r>
    </w:p>
    <w:p w14:paraId="35394414" w14:textId="77777777" w:rsidR="00BC55FB" w:rsidRPr="00D048A2" w:rsidRDefault="00BC55FB" w:rsidP="00BC55FB">
      <w:pPr>
        <w:rPr>
          <w:color w:val="000000" w:themeColor="text1"/>
        </w:rPr>
      </w:pPr>
      <w:r w:rsidRPr="00D048A2">
        <w:rPr>
          <w:color w:val="000000" w:themeColor="text1"/>
        </w:rPr>
        <w:t xml:space="preserve">Mills, C. (2024a) </w:t>
      </w:r>
      <w:r w:rsidRPr="00D048A2">
        <w:rPr>
          <w:i/>
          <w:iCs/>
          <w:color w:val="000000" w:themeColor="text1"/>
        </w:rPr>
        <w:t>M&amp;S set to overtake rivals TK Maxx and Frasers Group as second-biggest fashion retailer in the UK</w:t>
      </w:r>
      <w:r w:rsidRPr="00D048A2">
        <w:rPr>
          <w:color w:val="000000" w:themeColor="text1"/>
        </w:rPr>
        <w:t xml:space="preserve">, </w:t>
      </w:r>
      <w:r w:rsidRPr="00D048A2">
        <w:rPr>
          <w:i/>
          <w:iCs/>
          <w:color w:val="000000" w:themeColor="text1"/>
        </w:rPr>
        <w:t>Retail Week</w:t>
      </w:r>
      <w:r w:rsidRPr="00D048A2">
        <w:rPr>
          <w:color w:val="000000" w:themeColor="text1"/>
        </w:rPr>
        <w:t>. Available at: https://www.retail-week.com/fashion/mands-set-to-overtake-tk-maxx-and-frasers-as-uks-second-largest-fashion-retailer/7047213.article (Accessed: January 2, 2026).</w:t>
      </w:r>
    </w:p>
    <w:p w14:paraId="525E73D7" w14:textId="38DCABB4" w:rsidR="00BC55FB" w:rsidRPr="00D048A2" w:rsidRDefault="00BC55FB" w:rsidP="000B226A">
      <w:pPr>
        <w:rPr>
          <w:color w:val="000000" w:themeColor="text1"/>
        </w:rPr>
      </w:pPr>
      <w:r w:rsidRPr="00D048A2">
        <w:rPr>
          <w:color w:val="000000" w:themeColor="text1"/>
        </w:rPr>
        <w:t xml:space="preserve">Mills, C. (2024b) </w:t>
      </w:r>
      <w:r w:rsidRPr="00D048A2">
        <w:rPr>
          <w:i/>
          <w:iCs/>
          <w:color w:val="000000" w:themeColor="text1"/>
        </w:rPr>
        <w:t>Ranking: The UK’s biggest fashion retailers and where they’ll be in three years</w:t>
      </w:r>
      <w:r w:rsidRPr="00D048A2">
        <w:rPr>
          <w:color w:val="000000" w:themeColor="text1"/>
        </w:rPr>
        <w:t xml:space="preserve">, </w:t>
      </w:r>
      <w:r w:rsidRPr="00D048A2">
        <w:rPr>
          <w:i/>
          <w:iCs/>
          <w:color w:val="000000" w:themeColor="text1"/>
        </w:rPr>
        <w:t>Retail Week</w:t>
      </w:r>
      <w:r w:rsidRPr="00D048A2">
        <w:rPr>
          <w:color w:val="000000" w:themeColor="text1"/>
        </w:rPr>
        <w:t>. Available at: https://www.retail-week.com/fashion/ranking-the-uks-biggest-fashion-retailers-and-where-theyll-be-in-three-years/7047219.article (Accessed: January 2, 2026).</w:t>
      </w:r>
    </w:p>
    <w:p w14:paraId="4E2C0C9A" w14:textId="10705880" w:rsidR="008C1892" w:rsidRPr="00D048A2" w:rsidRDefault="008C1892" w:rsidP="000B226A">
      <w:pPr>
        <w:rPr>
          <w:color w:val="000000" w:themeColor="text1"/>
        </w:rPr>
      </w:pPr>
      <w:r w:rsidRPr="00D048A2">
        <w:rPr>
          <w:color w:val="000000" w:themeColor="text1"/>
        </w:rPr>
        <w:lastRenderedPageBreak/>
        <w:t xml:space="preserve">Morgan, R.M. and Hunt, S.D. (1994) “The commitment-trust theory of relationship marketing,” </w:t>
      </w:r>
      <w:r w:rsidRPr="00D048A2">
        <w:rPr>
          <w:i/>
          <w:iCs/>
          <w:color w:val="000000" w:themeColor="text1"/>
        </w:rPr>
        <w:t>Journal of Marketing</w:t>
      </w:r>
      <w:r w:rsidRPr="00D048A2">
        <w:rPr>
          <w:color w:val="000000" w:themeColor="text1"/>
        </w:rPr>
        <w:t xml:space="preserve">, 58(3), pp. 20–38. Available at: </w:t>
      </w:r>
      <w:hyperlink r:id="rId67" w:history="1">
        <w:r w:rsidRPr="00D048A2">
          <w:rPr>
            <w:rStyle w:val="Hyperlink"/>
            <w:color w:val="000000" w:themeColor="text1"/>
          </w:rPr>
          <w:t>https://doi.org/10.1177/002224299405800302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0373C76D" w14:textId="036AF4F0" w:rsidR="008C1892" w:rsidRPr="00D048A2" w:rsidRDefault="008C1892" w:rsidP="000B226A">
      <w:pPr>
        <w:rPr>
          <w:color w:val="000000" w:themeColor="text1"/>
        </w:rPr>
      </w:pPr>
      <w:r w:rsidRPr="00D048A2">
        <w:rPr>
          <w:color w:val="000000" w:themeColor="text1"/>
        </w:rPr>
        <w:t xml:space="preserve">Ndure, I. (2024) </w:t>
      </w:r>
      <w:r w:rsidRPr="00D048A2">
        <w:rPr>
          <w:i/>
          <w:iCs/>
          <w:color w:val="000000" w:themeColor="text1"/>
        </w:rPr>
        <w:t>In data: M&amp;S dominates online growth within UK clothing industry</w:t>
      </w:r>
      <w:r w:rsidRPr="00D048A2">
        <w:rPr>
          <w:color w:val="000000" w:themeColor="text1"/>
        </w:rPr>
        <w:t xml:space="preserve">, </w:t>
      </w:r>
      <w:r w:rsidRPr="00D048A2">
        <w:rPr>
          <w:i/>
          <w:iCs/>
          <w:color w:val="000000" w:themeColor="text1"/>
        </w:rPr>
        <w:t>Just Style</w:t>
      </w:r>
      <w:r w:rsidRPr="00D048A2">
        <w:rPr>
          <w:color w:val="000000" w:themeColor="text1"/>
        </w:rPr>
        <w:t>. Available at: https://www.just-style.com/news/in-data-ms-dominates-online-growth-within-uk-clothing-industry/ (Accessed: January 2, 2026).</w:t>
      </w:r>
    </w:p>
    <w:p w14:paraId="2DF8BBD7" w14:textId="771C5332" w:rsidR="000B226A" w:rsidRPr="00D048A2" w:rsidRDefault="000B226A" w:rsidP="000B226A">
      <w:pPr>
        <w:rPr>
          <w:color w:val="000000" w:themeColor="text1"/>
        </w:rPr>
      </w:pPr>
      <w:r w:rsidRPr="00D048A2">
        <w:rPr>
          <w:color w:val="000000" w:themeColor="text1"/>
        </w:rPr>
        <w:t xml:space="preserve">Neha, Joshi, P. and Kumar, N. (2024) “Fast fashion brands: Sustainable marketing practices and consumer purchase behaviour,” </w:t>
      </w:r>
      <w:r w:rsidRPr="00D048A2">
        <w:rPr>
          <w:i/>
          <w:iCs/>
          <w:color w:val="000000" w:themeColor="text1"/>
        </w:rPr>
        <w:t>Tekstilec</w:t>
      </w:r>
      <w:r w:rsidRPr="00D048A2">
        <w:rPr>
          <w:color w:val="000000" w:themeColor="text1"/>
        </w:rPr>
        <w:t xml:space="preserve">, pp. 1–15. Available at: </w:t>
      </w:r>
      <w:hyperlink r:id="rId68" w:history="1">
        <w:r w:rsidR="008C1892" w:rsidRPr="00D048A2">
          <w:rPr>
            <w:rStyle w:val="Hyperlink"/>
            <w:color w:val="000000" w:themeColor="text1"/>
          </w:rPr>
          <w:t>https://doi.org/10.14502/tekstilec.67.2023084</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394351BC" w14:textId="7A4A9A7F" w:rsidR="008C1892" w:rsidRPr="00D048A2" w:rsidRDefault="008C1892" w:rsidP="000B226A">
      <w:pPr>
        <w:rPr>
          <w:color w:val="000000" w:themeColor="text1"/>
        </w:rPr>
      </w:pPr>
      <w:r w:rsidRPr="00D048A2">
        <w:rPr>
          <w:color w:val="000000" w:themeColor="text1"/>
        </w:rPr>
        <w:t xml:space="preserve">Neumann, H.L., Martinez, L.M. and Martinez, L.F. (2021) “Sustainability efforts in the fast fashion industry: consumer perception, trust and purchase intention,” </w:t>
      </w:r>
      <w:r w:rsidRPr="00D048A2">
        <w:rPr>
          <w:i/>
          <w:iCs/>
          <w:color w:val="000000" w:themeColor="text1"/>
        </w:rPr>
        <w:t>Sustainability Accounting Management and Policy Journal</w:t>
      </w:r>
      <w:r w:rsidRPr="00D048A2">
        <w:rPr>
          <w:color w:val="000000" w:themeColor="text1"/>
        </w:rPr>
        <w:t xml:space="preserve">, 12(3), pp. 571–590. Available at: </w:t>
      </w:r>
      <w:hyperlink r:id="rId69" w:history="1">
        <w:r w:rsidR="003A6343" w:rsidRPr="00EE6680">
          <w:rPr>
            <w:rStyle w:val="Hyperlink"/>
          </w:rPr>
          <w:t>https://doi.org/10.1108/sampj-11-2019-0405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21F9F74C" w14:textId="35155ECB" w:rsidR="000B226A" w:rsidRPr="00D048A2" w:rsidRDefault="000B226A" w:rsidP="000B226A">
      <w:pPr>
        <w:rPr>
          <w:color w:val="000000" w:themeColor="text1"/>
        </w:rPr>
      </w:pPr>
      <w:r w:rsidRPr="00D048A2">
        <w:rPr>
          <w:color w:val="000000" w:themeColor="text1"/>
        </w:rPr>
        <w:t xml:space="preserve">Neupane, Ramesh (2015) “The effects of brand image on customer satisfaction and loyalty intention in retail super market chain UK,” </w:t>
      </w:r>
      <w:r w:rsidRPr="00D048A2">
        <w:rPr>
          <w:i/>
          <w:iCs/>
          <w:color w:val="000000" w:themeColor="text1"/>
        </w:rPr>
        <w:t>International Journal of Social Sciences and Management</w:t>
      </w:r>
      <w:r w:rsidRPr="00D048A2">
        <w:rPr>
          <w:color w:val="000000" w:themeColor="text1"/>
        </w:rPr>
        <w:t>, 2(1), pp. 9–26. Available at: https://doi.org/10.3126/ijssm.v2i1.11814.</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0BD4D9C2" w14:textId="70E0C2EA" w:rsidR="000B226A" w:rsidRPr="00D048A2" w:rsidRDefault="000B226A" w:rsidP="000B226A">
      <w:pPr>
        <w:rPr>
          <w:color w:val="000000" w:themeColor="text1"/>
        </w:rPr>
      </w:pPr>
      <w:r w:rsidRPr="00D048A2">
        <w:rPr>
          <w:color w:val="000000" w:themeColor="text1"/>
        </w:rPr>
        <w:t xml:space="preserve">Nosi, C. </w:t>
      </w:r>
      <w:r w:rsidRPr="00D048A2">
        <w:rPr>
          <w:i/>
          <w:iCs/>
          <w:color w:val="000000" w:themeColor="text1"/>
        </w:rPr>
        <w:t>et al.</w:t>
      </w:r>
      <w:r w:rsidRPr="00D048A2">
        <w:rPr>
          <w:color w:val="000000" w:themeColor="text1"/>
        </w:rPr>
        <w:t xml:space="preserve"> (2022) “The influence of online and offline brand trust on consumer buying intention,” </w:t>
      </w:r>
      <w:r w:rsidRPr="00D048A2">
        <w:rPr>
          <w:i/>
          <w:iCs/>
          <w:color w:val="000000" w:themeColor="text1"/>
        </w:rPr>
        <w:t>EuroMed Journal of Business</w:t>
      </w:r>
      <w:r w:rsidRPr="00D048A2">
        <w:rPr>
          <w:color w:val="000000" w:themeColor="text1"/>
        </w:rPr>
        <w:t xml:space="preserve">, 17(4), pp. 550–567. Available at: </w:t>
      </w:r>
      <w:hyperlink r:id="rId70" w:history="1">
        <w:r w:rsidR="008C1892" w:rsidRPr="00D048A2">
          <w:rPr>
            <w:rStyle w:val="Hyperlink"/>
            <w:color w:val="000000" w:themeColor="text1"/>
          </w:rPr>
          <w:t>https://doi.org/10.1108/emjb-01-2021-0002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6</w:t>
      </w:r>
      <w:r w:rsidR="003A6343" w:rsidRPr="00D048A2">
        <w:rPr>
          <w:color w:val="000000" w:themeColor="text1"/>
        </w:rPr>
        <w:t>, 2026).</w:t>
      </w:r>
    </w:p>
    <w:p w14:paraId="52352B85" w14:textId="74250277" w:rsidR="008C1892" w:rsidRPr="00D048A2" w:rsidRDefault="008C1892" w:rsidP="000B226A">
      <w:pPr>
        <w:rPr>
          <w:color w:val="000000" w:themeColor="text1"/>
        </w:rPr>
      </w:pPr>
      <w:r w:rsidRPr="00D048A2">
        <w:rPr>
          <w:color w:val="000000" w:themeColor="text1"/>
        </w:rPr>
        <w:t xml:space="preserve">Niessen, A.S.M., Meijer, R.R. and Tendeiro, J.N. (2016) “Detecting careless respondents in web-based questionnaires: Which method to use?,” </w:t>
      </w:r>
      <w:r w:rsidRPr="00D048A2">
        <w:rPr>
          <w:i/>
          <w:iCs/>
          <w:color w:val="000000" w:themeColor="text1"/>
        </w:rPr>
        <w:t>Journal of Research in Personality</w:t>
      </w:r>
      <w:r w:rsidRPr="00D048A2">
        <w:rPr>
          <w:color w:val="000000" w:themeColor="text1"/>
        </w:rPr>
        <w:t xml:space="preserve">, 63, pp. 1–11. Available at: </w:t>
      </w:r>
      <w:hyperlink r:id="rId71" w:history="1">
        <w:r w:rsidR="003A6343" w:rsidRPr="00EE6680">
          <w:rPr>
            <w:rStyle w:val="Hyperlink"/>
          </w:rPr>
          <w:t>https://doi.org/10.1016/j.jrp.2016.04.010</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0117BE04" w14:textId="4D5204F5" w:rsidR="000B226A" w:rsidRPr="00D048A2" w:rsidRDefault="000B226A" w:rsidP="000B226A">
      <w:pPr>
        <w:rPr>
          <w:color w:val="000000" w:themeColor="text1"/>
        </w:rPr>
      </w:pPr>
      <w:r w:rsidRPr="00D048A2">
        <w:rPr>
          <w:color w:val="000000" w:themeColor="text1"/>
        </w:rPr>
        <w:t xml:space="preserve">Office for National Statistics (2025) </w:t>
      </w:r>
      <w:r w:rsidRPr="00D048A2">
        <w:rPr>
          <w:i/>
          <w:iCs/>
          <w:color w:val="000000" w:themeColor="text1"/>
        </w:rPr>
        <w:t>Retail sales, Great Britain - Office for National Statistics</w:t>
      </w:r>
      <w:r w:rsidRPr="00D048A2">
        <w:rPr>
          <w:color w:val="000000" w:themeColor="text1"/>
        </w:rPr>
        <w:t xml:space="preserve">, </w:t>
      </w:r>
      <w:r w:rsidRPr="00D048A2">
        <w:rPr>
          <w:i/>
          <w:iCs/>
          <w:color w:val="000000" w:themeColor="text1"/>
        </w:rPr>
        <w:t>Gov.uk</w:t>
      </w:r>
      <w:r w:rsidRPr="00D048A2">
        <w:rPr>
          <w:color w:val="000000" w:themeColor="text1"/>
        </w:rPr>
        <w:t>. Office for National Statistics. Available at: https://www.ons.gov.uk/businessindustryandtrade/retailindustry/bulletins/retailsales/september2025 (Accessed: December 29, 2025).</w:t>
      </w:r>
    </w:p>
    <w:p w14:paraId="5DDF3DE8" w14:textId="61FD90DF" w:rsidR="008C1892" w:rsidRPr="00D048A2" w:rsidRDefault="008C1892" w:rsidP="000B226A">
      <w:pPr>
        <w:rPr>
          <w:color w:val="000000" w:themeColor="text1"/>
        </w:rPr>
      </w:pPr>
      <w:r w:rsidRPr="00D048A2">
        <w:rPr>
          <w:color w:val="000000" w:themeColor="text1"/>
        </w:rPr>
        <w:lastRenderedPageBreak/>
        <w:t xml:space="preserve">Oliver, R.L. (1999) “Whence consumer loyalty?,” </w:t>
      </w:r>
      <w:r w:rsidRPr="00D048A2">
        <w:rPr>
          <w:i/>
          <w:iCs/>
          <w:color w:val="000000" w:themeColor="text1"/>
        </w:rPr>
        <w:t>Journal of Marketing</w:t>
      </w:r>
      <w:r w:rsidRPr="00D048A2">
        <w:rPr>
          <w:color w:val="000000" w:themeColor="text1"/>
        </w:rPr>
        <w:t xml:space="preserve">, 63(4_suppl1), pp. 33–44. Available at: </w:t>
      </w:r>
      <w:hyperlink r:id="rId72" w:history="1">
        <w:r w:rsidR="003A6343" w:rsidRPr="00EE6680">
          <w:rPr>
            <w:rStyle w:val="Hyperlink"/>
          </w:rPr>
          <w:t>https://doi.org/10.1177/00222429990634s105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2</w:t>
      </w:r>
      <w:r w:rsidR="003A6343" w:rsidRPr="00D048A2">
        <w:rPr>
          <w:color w:val="000000" w:themeColor="text1"/>
        </w:rPr>
        <w:t>, 2026).</w:t>
      </w:r>
    </w:p>
    <w:p w14:paraId="0D7C4309" w14:textId="7655090E" w:rsidR="000B226A" w:rsidRPr="00D048A2" w:rsidRDefault="000B226A" w:rsidP="000B226A">
      <w:pPr>
        <w:rPr>
          <w:color w:val="000000" w:themeColor="text1"/>
        </w:rPr>
      </w:pPr>
      <w:r w:rsidRPr="00D048A2">
        <w:rPr>
          <w:color w:val="000000" w:themeColor="text1"/>
        </w:rPr>
        <w:t xml:space="preserve">Omoregie, O.K. </w:t>
      </w:r>
      <w:r w:rsidRPr="00D048A2">
        <w:rPr>
          <w:i/>
          <w:iCs/>
          <w:color w:val="000000" w:themeColor="text1"/>
        </w:rPr>
        <w:t>et al.</w:t>
      </w:r>
      <w:r w:rsidRPr="00D048A2">
        <w:rPr>
          <w:color w:val="000000" w:themeColor="text1"/>
        </w:rPr>
        <w:t xml:space="preserve"> (2019) “Factors influencing consumer loyalty: evidence from the Ghanaian retail banking industry,” </w:t>
      </w:r>
      <w:r w:rsidRPr="00D048A2">
        <w:rPr>
          <w:i/>
          <w:iCs/>
          <w:color w:val="000000" w:themeColor="text1"/>
        </w:rPr>
        <w:t>International Journal of Bank Marketing</w:t>
      </w:r>
      <w:r w:rsidRPr="00D048A2">
        <w:rPr>
          <w:color w:val="000000" w:themeColor="text1"/>
        </w:rPr>
        <w:t xml:space="preserve">, 37(3), pp. 798–820. Available at: </w:t>
      </w:r>
      <w:hyperlink r:id="rId73" w:history="1">
        <w:r w:rsidR="003A6343" w:rsidRPr="00EE6680">
          <w:rPr>
            <w:rStyle w:val="Hyperlink"/>
          </w:rPr>
          <w:t>https://doi.org/10.1108/ijbm-04-2018-0099</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54688B43" w14:textId="157D797C" w:rsidR="000B226A" w:rsidRPr="00D048A2" w:rsidRDefault="000B226A" w:rsidP="000B226A">
      <w:pPr>
        <w:rPr>
          <w:color w:val="000000" w:themeColor="text1"/>
        </w:rPr>
      </w:pPr>
      <w:r w:rsidRPr="00D048A2">
        <w:rPr>
          <w:color w:val="000000" w:themeColor="text1"/>
        </w:rPr>
        <w:t xml:space="preserve">Ou, Y.-C., Verhoef, P.C. and Wiesel, T. (2017) “The effects of customer equity drivers on loyalty across services industries and firms,” </w:t>
      </w:r>
      <w:r w:rsidRPr="00D048A2">
        <w:rPr>
          <w:i/>
          <w:iCs/>
          <w:color w:val="000000" w:themeColor="text1"/>
        </w:rPr>
        <w:t>Journal of the Academy of Marketing Science</w:t>
      </w:r>
      <w:r w:rsidRPr="00D048A2">
        <w:rPr>
          <w:color w:val="000000" w:themeColor="text1"/>
        </w:rPr>
        <w:t xml:space="preserve">, 45(3), pp. 336–356. Available at: </w:t>
      </w:r>
      <w:hyperlink r:id="rId74" w:history="1">
        <w:r w:rsidR="003A6343" w:rsidRPr="00EE6680">
          <w:rPr>
            <w:rStyle w:val="Hyperlink"/>
          </w:rPr>
          <w:t>https://doi.org/10.1007/s11747-016-0477-6</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047A5029" w14:textId="690E5E25" w:rsidR="000B226A" w:rsidRPr="00D048A2" w:rsidRDefault="000B226A" w:rsidP="000B226A">
      <w:pPr>
        <w:rPr>
          <w:color w:val="000000" w:themeColor="text1"/>
        </w:rPr>
      </w:pPr>
      <w:r w:rsidRPr="00D048A2">
        <w:rPr>
          <w:color w:val="000000" w:themeColor="text1"/>
        </w:rPr>
        <w:t xml:space="preserve">Pallant, J. (2020) </w:t>
      </w:r>
      <w:r w:rsidRPr="00D048A2">
        <w:rPr>
          <w:i/>
          <w:iCs/>
          <w:color w:val="000000" w:themeColor="text1"/>
        </w:rPr>
        <w:t>SPSS Survival Manual: A Step by Step Guide to Data Analysis Using IBM SPSS</w:t>
      </w:r>
      <w:r w:rsidRPr="00D048A2">
        <w:rPr>
          <w:color w:val="000000" w:themeColor="text1"/>
        </w:rPr>
        <w:t>. Maidenhead: Open University Press.</w:t>
      </w:r>
    </w:p>
    <w:p w14:paraId="6C1C28EE" w14:textId="2FD4B4B2" w:rsidR="008C1892" w:rsidRPr="00D048A2" w:rsidRDefault="008C1892" w:rsidP="008C1892">
      <w:pPr>
        <w:rPr>
          <w:color w:val="000000" w:themeColor="text1"/>
        </w:rPr>
      </w:pPr>
      <w:r w:rsidRPr="00D048A2">
        <w:rPr>
          <w:color w:val="000000" w:themeColor="text1"/>
        </w:rPr>
        <w:t xml:space="preserve">Pappas, N. (2016) “Marketing strategies, perceived risks, and consumer trust in online buying behaviour,” </w:t>
      </w:r>
      <w:r w:rsidRPr="00D048A2">
        <w:rPr>
          <w:i/>
          <w:iCs/>
          <w:color w:val="000000" w:themeColor="text1"/>
        </w:rPr>
        <w:t>Journal of Retailing and Consumer Services</w:t>
      </w:r>
      <w:r w:rsidRPr="00D048A2">
        <w:rPr>
          <w:color w:val="000000" w:themeColor="text1"/>
        </w:rPr>
        <w:t xml:space="preserve">, 29, pp. 92–103. Available at: </w:t>
      </w:r>
      <w:hyperlink r:id="rId75" w:history="1">
        <w:r w:rsidR="003A6343" w:rsidRPr="00EE6680">
          <w:rPr>
            <w:rStyle w:val="Hyperlink"/>
          </w:rPr>
          <w:t>https://doi.org/10.1016/j.jretconser.2015.11.007</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29, 2025</w:t>
      </w:r>
      <w:r w:rsidR="003A6343" w:rsidRPr="00D048A2">
        <w:rPr>
          <w:color w:val="000000" w:themeColor="text1"/>
        </w:rPr>
        <w:t>).</w:t>
      </w:r>
    </w:p>
    <w:p w14:paraId="485DF855" w14:textId="6368223D" w:rsidR="008C1892" w:rsidRPr="00D048A2" w:rsidRDefault="008C1892" w:rsidP="008C1892">
      <w:pPr>
        <w:rPr>
          <w:color w:val="000000" w:themeColor="text1"/>
        </w:rPr>
      </w:pPr>
      <w:r w:rsidRPr="00D048A2">
        <w:rPr>
          <w:color w:val="000000" w:themeColor="text1"/>
        </w:rPr>
        <w:t xml:space="preserve">Parasuraman, A., Zeithaml, V.A. and Malhotra, A. (2005) “E-s-qual: A multiple-item scale for assessing electronic service quality,” </w:t>
      </w:r>
      <w:r w:rsidRPr="00D048A2">
        <w:rPr>
          <w:i/>
          <w:iCs/>
          <w:color w:val="000000" w:themeColor="text1"/>
        </w:rPr>
        <w:t>Journal of Service Research</w:t>
      </w:r>
      <w:r w:rsidRPr="00D048A2">
        <w:rPr>
          <w:color w:val="000000" w:themeColor="text1"/>
        </w:rPr>
        <w:t xml:space="preserve">, 7(3), pp. 213–233. Available at: </w:t>
      </w:r>
      <w:hyperlink r:id="rId76" w:history="1">
        <w:r w:rsidR="003A6343" w:rsidRPr="00EE6680">
          <w:rPr>
            <w:rStyle w:val="Hyperlink"/>
          </w:rPr>
          <w:t>https://doi.org/10.1177/1094670504271156</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2</w:t>
      </w:r>
      <w:r w:rsidR="003A6343" w:rsidRPr="00D048A2">
        <w:rPr>
          <w:color w:val="000000" w:themeColor="text1"/>
        </w:rPr>
        <w:t>, 2026).</w:t>
      </w:r>
    </w:p>
    <w:p w14:paraId="1B37556D" w14:textId="77777777" w:rsidR="008C1892" w:rsidRPr="00D048A2" w:rsidRDefault="008C1892" w:rsidP="008C1892">
      <w:pPr>
        <w:rPr>
          <w:color w:val="000000" w:themeColor="text1"/>
        </w:rPr>
      </w:pPr>
      <w:r w:rsidRPr="00D048A2">
        <w:rPr>
          <w:color w:val="000000" w:themeColor="text1"/>
        </w:rPr>
        <w:t xml:space="preserve">Porral, C. and Levy-Mangin, C. (2016) “Food private label brands: the role of consumer trust on loyalty and purchase intention,” </w:t>
      </w:r>
      <w:r w:rsidRPr="00D048A2">
        <w:rPr>
          <w:i/>
          <w:iCs/>
          <w:color w:val="000000" w:themeColor="text1"/>
        </w:rPr>
        <w:t>British food journal</w:t>
      </w:r>
      <w:r w:rsidRPr="00D048A2">
        <w:rPr>
          <w:color w:val="000000" w:themeColor="text1"/>
        </w:rPr>
        <w:t>, 118(3), pp. 679–696.</w:t>
      </w:r>
    </w:p>
    <w:p w14:paraId="11424384" w14:textId="0DD2EC9D" w:rsidR="008C1892" w:rsidRPr="00D048A2" w:rsidRDefault="008C1892" w:rsidP="008C1892">
      <w:pPr>
        <w:rPr>
          <w:color w:val="000000" w:themeColor="text1"/>
        </w:rPr>
      </w:pPr>
      <w:r w:rsidRPr="00D048A2">
        <w:rPr>
          <w:color w:val="000000" w:themeColor="text1"/>
        </w:rPr>
        <w:t xml:space="preserve">Pramudya, A.K. </w:t>
      </w:r>
      <w:r w:rsidRPr="00D048A2">
        <w:rPr>
          <w:i/>
          <w:iCs/>
          <w:color w:val="000000" w:themeColor="text1"/>
        </w:rPr>
        <w:t>et al.</w:t>
      </w:r>
      <w:r w:rsidRPr="00D048A2">
        <w:rPr>
          <w:color w:val="000000" w:themeColor="text1"/>
        </w:rPr>
        <w:t xml:space="preserve"> (2018) “The role of customer trust in mediating influence of brand image and brand awareness of the purchase intention in airline tickets online,” </w:t>
      </w:r>
      <w:r w:rsidRPr="00D048A2">
        <w:rPr>
          <w:i/>
          <w:iCs/>
          <w:color w:val="000000" w:themeColor="text1"/>
        </w:rPr>
        <w:t>Jurnal aplikasi manajemen</w:t>
      </w:r>
      <w:r w:rsidRPr="00D048A2">
        <w:rPr>
          <w:color w:val="000000" w:themeColor="text1"/>
        </w:rPr>
        <w:t xml:space="preserve">, 16(2), pp. 224–233. Available at: </w:t>
      </w:r>
      <w:hyperlink r:id="rId77" w:history="1">
        <w:r w:rsidR="003A6343" w:rsidRPr="00EE6680">
          <w:rPr>
            <w:rStyle w:val="Hyperlink"/>
          </w:rPr>
          <w:t>https://doi.org/10.21776/ub.jam.2018.016.02.05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63E25246" w14:textId="4A78004C" w:rsidR="008C1892" w:rsidRPr="00D048A2" w:rsidRDefault="008C1892" w:rsidP="000B226A">
      <w:pPr>
        <w:rPr>
          <w:color w:val="000000" w:themeColor="text1"/>
        </w:rPr>
      </w:pPr>
      <w:r w:rsidRPr="00D048A2">
        <w:rPr>
          <w:color w:val="000000" w:themeColor="text1"/>
        </w:rPr>
        <w:t xml:space="preserve">Puccinelli, N.M. </w:t>
      </w:r>
      <w:r w:rsidRPr="00D048A2">
        <w:rPr>
          <w:i/>
          <w:iCs/>
          <w:color w:val="000000" w:themeColor="text1"/>
        </w:rPr>
        <w:t>et al.</w:t>
      </w:r>
      <w:r w:rsidRPr="00D048A2">
        <w:rPr>
          <w:color w:val="000000" w:themeColor="text1"/>
        </w:rPr>
        <w:t xml:space="preserve"> (2009) “Customer experience management in retailing: Understanding the buying process,” </w:t>
      </w:r>
      <w:r w:rsidRPr="00D048A2">
        <w:rPr>
          <w:i/>
          <w:iCs/>
          <w:color w:val="000000" w:themeColor="text1"/>
        </w:rPr>
        <w:t>Journal of Retailing</w:t>
      </w:r>
      <w:r w:rsidRPr="00D048A2">
        <w:rPr>
          <w:color w:val="000000" w:themeColor="text1"/>
        </w:rPr>
        <w:t xml:space="preserve">, 85(1), pp. 15–30. Available at: </w:t>
      </w:r>
      <w:hyperlink r:id="rId78" w:history="1">
        <w:r w:rsidR="003A6343" w:rsidRPr="00EE6680">
          <w:rPr>
            <w:rStyle w:val="Hyperlink"/>
          </w:rPr>
          <w:t>https://doi.org/10.1016/j.jretai.2008.11.003</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 xml:space="preserve">2 </w:t>
      </w:r>
      <w:r w:rsidR="003A6343" w:rsidRPr="00D048A2">
        <w:rPr>
          <w:color w:val="000000" w:themeColor="text1"/>
        </w:rPr>
        <w:t>, 2026).</w:t>
      </w:r>
    </w:p>
    <w:p w14:paraId="3C72E953" w14:textId="0E9A4A8E" w:rsidR="000B226A" w:rsidRPr="00D048A2" w:rsidRDefault="000B226A" w:rsidP="000B226A">
      <w:pPr>
        <w:rPr>
          <w:color w:val="000000" w:themeColor="text1"/>
        </w:rPr>
      </w:pPr>
      <w:r w:rsidRPr="00D048A2">
        <w:rPr>
          <w:color w:val="000000" w:themeColor="text1"/>
        </w:rPr>
        <w:t xml:space="preserve">Qalati, S.A. </w:t>
      </w:r>
      <w:r w:rsidRPr="00D048A2">
        <w:rPr>
          <w:i/>
          <w:iCs/>
          <w:color w:val="000000" w:themeColor="text1"/>
        </w:rPr>
        <w:t>et al.</w:t>
      </w:r>
      <w:r w:rsidRPr="00D048A2">
        <w:rPr>
          <w:color w:val="000000" w:themeColor="text1"/>
        </w:rPr>
        <w:t xml:space="preserve"> (2021) “Effects of perceived service quality, website quality, and reputation on purchase intention: The mediating and moderating roles of trust and perceived risk in online </w:t>
      </w:r>
      <w:r w:rsidRPr="00D048A2">
        <w:rPr>
          <w:color w:val="000000" w:themeColor="text1"/>
        </w:rPr>
        <w:lastRenderedPageBreak/>
        <w:t xml:space="preserve">shopping,” </w:t>
      </w:r>
      <w:r w:rsidRPr="00D048A2">
        <w:rPr>
          <w:i/>
          <w:iCs/>
          <w:color w:val="000000" w:themeColor="text1"/>
        </w:rPr>
        <w:t>Cogent Business &amp; Management</w:t>
      </w:r>
      <w:r w:rsidRPr="00D048A2">
        <w:rPr>
          <w:color w:val="000000" w:themeColor="text1"/>
        </w:rPr>
        <w:t xml:space="preserve">, 8(1), p. 1869363. Available at: </w:t>
      </w:r>
      <w:hyperlink r:id="rId79" w:history="1">
        <w:r w:rsidR="008C1892" w:rsidRPr="00D048A2">
          <w:rPr>
            <w:rStyle w:val="Hyperlink"/>
            <w:color w:val="000000" w:themeColor="text1"/>
          </w:rPr>
          <w:t>https://doi.org/10.1080/23311975.2020.1869363</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30, 2025</w:t>
      </w:r>
      <w:r w:rsidR="003A6343" w:rsidRPr="00D048A2">
        <w:rPr>
          <w:color w:val="000000" w:themeColor="text1"/>
        </w:rPr>
        <w:t>).</w:t>
      </w:r>
    </w:p>
    <w:p w14:paraId="7343CE4D" w14:textId="6741DE23" w:rsidR="008C1892" w:rsidRPr="00D048A2" w:rsidRDefault="008C1892" w:rsidP="000B226A">
      <w:pPr>
        <w:rPr>
          <w:color w:val="000000" w:themeColor="text1"/>
        </w:rPr>
      </w:pPr>
      <w:r w:rsidRPr="00D048A2">
        <w:rPr>
          <w:color w:val="000000" w:themeColor="text1"/>
        </w:rPr>
        <w:t xml:space="preserve">Ramaseshan, B., Rabbanee, F.K. and Tan Hsin Hui, L. (2013) “Effects of customer equity drivers on customer loyalty in B2B context,” </w:t>
      </w:r>
      <w:r w:rsidRPr="00D048A2">
        <w:rPr>
          <w:i/>
          <w:iCs/>
          <w:color w:val="000000" w:themeColor="text1"/>
        </w:rPr>
        <w:t>Journal of Business &amp; Industrial Marketing</w:t>
      </w:r>
      <w:r w:rsidRPr="00D048A2">
        <w:rPr>
          <w:color w:val="000000" w:themeColor="text1"/>
        </w:rPr>
        <w:t xml:space="preserve">, 28(4), pp. 335–346. Available at: </w:t>
      </w:r>
      <w:hyperlink r:id="rId80" w:history="1">
        <w:r w:rsidR="003A6343" w:rsidRPr="00EE6680">
          <w:rPr>
            <w:rStyle w:val="Hyperlink"/>
          </w:rPr>
          <w:t>https://doi.org/10.1108/08858621311313929</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56CF9F72" w14:textId="68E9268E" w:rsidR="000B226A" w:rsidRPr="00D048A2" w:rsidRDefault="000B226A" w:rsidP="000B226A">
      <w:pPr>
        <w:rPr>
          <w:color w:val="000000" w:themeColor="text1"/>
        </w:rPr>
      </w:pPr>
      <w:r w:rsidRPr="00D048A2">
        <w:rPr>
          <w:color w:val="000000" w:themeColor="text1"/>
        </w:rPr>
        <w:t xml:space="preserve">Ray, S. and Nayak, L. (2023) “Marketing sustainable fashion: Trends and future directions,” </w:t>
      </w:r>
      <w:r w:rsidRPr="00D048A2">
        <w:rPr>
          <w:i/>
          <w:iCs/>
          <w:color w:val="000000" w:themeColor="text1"/>
        </w:rPr>
        <w:t>Sustainability</w:t>
      </w:r>
      <w:r w:rsidRPr="00D048A2">
        <w:rPr>
          <w:color w:val="000000" w:themeColor="text1"/>
        </w:rPr>
        <w:t xml:space="preserve">, 15(7), p. 6202. Available at: </w:t>
      </w:r>
      <w:hyperlink r:id="rId81" w:history="1">
        <w:r w:rsidR="008C1892" w:rsidRPr="00D048A2">
          <w:rPr>
            <w:rStyle w:val="Hyperlink"/>
            <w:color w:val="000000" w:themeColor="text1"/>
          </w:rPr>
          <w:t>https://doi.org/10.3390/su15076202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4</w:t>
      </w:r>
      <w:r w:rsidR="003A6343" w:rsidRPr="00D048A2">
        <w:rPr>
          <w:color w:val="000000" w:themeColor="text1"/>
        </w:rPr>
        <w:t>, 2026).</w:t>
      </w:r>
    </w:p>
    <w:p w14:paraId="48732294" w14:textId="6A78435A" w:rsidR="008C1892" w:rsidRPr="00D048A2" w:rsidRDefault="008C1892" w:rsidP="000B226A">
      <w:pPr>
        <w:rPr>
          <w:color w:val="000000" w:themeColor="text1"/>
        </w:rPr>
      </w:pPr>
      <w:r w:rsidRPr="00D048A2">
        <w:rPr>
          <w:color w:val="000000" w:themeColor="text1"/>
        </w:rPr>
        <w:t xml:space="preserve">Reinartz, W., Wiegand, N. and Imschloss, M. (2019) “The impact of digital transformation on the retailing value chain,” </w:t>
      </w:r>
      <w:r w:rsidRPr="00D048A2">
        <w:rPr>
          <w:i/>
          <w:iCs/>
          <w:color w:val="000000" w:themeColor="text1"/>
        </w:rPr>
        <w:t>International Journal of Research in Marketing</w:t>
      </w:r>
      <w:r w:rsidRPr="00D048A2">
        <w:rPr>
          <w:color w:val="000000" w:themeColor="text1"/>
        </w:rPr>
        <w:t xml:space="preserve">, 36(3), pp. 350–366. Available at: </w:t>
      </w:r>
      <w:hyperlink r:id="rId82" w:history="1">
        <w:r w:rsidRPr="00D048A2">
          <w:rPr>
            <w:rStyle w:val="Hyperlink"/>
            <w:color w:val="000000" w:themeColor="text1"/>
          </w:rPr>
          <w:t>https://doi.org/10.1016/j.ijresmar.2018.12.002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4</w:t>
      </w:r>
      <w:r w:rsidR="003A6343" w:rsidRPr="00D048A2">
        <w:rPr>
          <w:color w:val="000000" w:themeColor="text1"/>
        </w:rPr>
        <w:t>, 2026).</w:t>
      </w:r>
    </w:p>
    <w:p w14:paraId="5D83EAE4" w14:textId="227BD6A8" w:rsidR="008C1892" w:rsidRPr="00D048A2" w:rsidRDefault="008C1892" w:rsidP="000B226A">
      <w:pPr>
        <w:rPr>
          <w:color w:val="000000" w:themeColor="text1"/>
        </w:rPr>
      </w:pPr>
      <w:r w:rsidRPr="00D048A2">
        <w:rPr>
          <w:color w:val="000000" w:themeColor="text1"/>
        </w:rPr>
        <w:t xml:space="preserve">Research and Markets (2024) </w:t>
      </w:r>
      <w:r w:rsidRPr="00D048A2">
        <w:rPr>
          <w:i/>
          <w:iCs/>
          <w:color w:val="000000" w:themeColor="text1"/>
        </w:rPr>
        <w:t>UK Apparel Consumer Insights 2024 - M&amp;S Overtook Primark in 2024 to Become the Top Retailer for Clothing Purchases</w:t>
      </w:r>
      <w:r w:rsidRPr="00D048A2">
        <w:rPr>
          <w:color w:val="000000" w:themeColor="text1"/>
        </w:rPr>
        <w:t xml:space="preserve">, </w:t>
      </w:r>
      <w:r w:rsidRPr="00D048A2">
        <w:rPr>
          <w:i/>
          <w:iCs/>
          <w:color w:val="000000" w:themeColor="text1"/>
        </w:rPr>
        <w:t>Yahoo.com</w:t>
      </w:r>
      <w:r w:rsidRPr="00D048A2">
        <w:rPr>
          <w:color w:val="000000" w:themeColor="text1"/>
        </w:rPr>
        <w:t>. Available at: https://finance.yahoo.com/news/uk-apparel-consumer-insights-2024-090400248.html (Accessed: January 2, 2026).</w:t>
      </w:r>
    </w:p>
    <w:p w14:paraId="7A192ACC" w14:textId="7C54E806" w:rsidR="000B226A" w:rsidRPr="00D048A2" w:rsidRDefault="000B226A" w:rsidP="000B226A">
      <w:pPr>
        <w:rPr>
          <w:color w:val="000000" w:themeColor="text1"/>
        </w:rPr>
      </w:pPr>
      <w:r w:rsidRPr="00D048A2">
        <w:rPr>
          <w:color w:val="000000" w:themeColor="text1"/>
        </w:rPr>
        <w:t xml:space="preserve">Robertson, J. </w:t>
      </w:r>
      <w:r w:rsidRPr="00D048A2">
        <w:rPr>
          <w:i/>
          <w:iCs/>
          <w:color w:val="000000" w:themeColor="text1"/>
        </w:rPr>
        <w:t>et al.</w:t>
      </w:r>
      <w:r w:rsidRPr="00D048A2">
        <w:rPr>
          <w:color w:val="000000" w:themeColor="text1"/>
        </w:rPr>
        <w:t xml:space="preserve"> (2022) “How deep is your love? The brand love-loyalty matrix in consumer-brand relationships,” </w:t>
      </w:r>
      <w:r w:rsidRPr="00D048A2">
        <w:rPr>
          <w:i/>
          <w:iCs/>
          <w:color w:val="000000" w:themeColor="text1"/>
        </w:rPr>
        <w:t>Journal of Business Research</w:t>
      </w:r>
      <w:r w:rsidRPr="00D048A2">
        <w:rPr>
          <w:color w:val="000000" w:themeColor="text1"/>
        </w:rPr>
        <w:t xml:space="preserve">, 149, pp. 651–662. Available at: </w:t>
      </w:r>
      <w:hyperlink r:id="rId83" w:history="1">
        <w:r w:rsidR="003A6343" w:rsidRPr="00EE6680">
          <w:rPr>
            <w:rStyle w:val="Hyperlink"/>
          </w:rPr>
          <w:t>https://doi.org/10.1016/j.jbusres.2022.05.058</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39235566" w14:textId="15F0E5B1" w:rsidR="000B226A" w:rsidRPr="00D048A2" w:rsidRDefault="000B226A" w:rsidP="000B226A">
      <w:pPr>
        <w:rPr>
          <w:color w:val="000000" w:themeColor="text1"/>
        </w:rPr>
      </w:pPr>
      <w:r w:rsidRPr="00D048A2">
        <w:rPr>
          <w:color w:val="000000" w:themeColor="text1"/>
        </w:rPr>
        <w:t xml:space="preserve">Rogers, C. (2019) </w:t>
      </w:r>
      <w:r w:rsidRPr="00D048A2">
        <w:rPr>
          <w:i/>
          <w:iCs/>
          <w:color w:val="000000" w:themeColor="text1"/>
        </w:rPr>
        <w:t>Marketers must get closer to supply chain or risk long-term brand damage</w:t>
      </w:r>
      <w:r w:rsidRPr="00D048A2">
        <w:rPr>
          <w:color w:val="000000" w:themeColor="text1"/>
        </w:rPr>
        <w:t xml:space="preserve">, </w:t>
      </w:r>
      <w:r w:rsidRPr="00D048A2">
        <w:rPr>
          <w:i/>
          <w:iCs/>
          <w:color w:val="000000" w:themeColor="text1"/>
        </w:rPr>
        <w:t>Marketing Week</w:t>
      </w:r>
      <w:r w:rsidRPr="00D048A2">
        <w:rPr>
          <w:color w:val="000000" w:themeColor="text1"/>
        </w:rPr>
        <w:t>. Available at: https://www.marketingweek.com/marketers-supply-chain-risk-brand-damage/ (Accessed: December 29, 2025).</w:t>
      </w:r>
    </w:p>
    <w:p w14:paraId="7B0706FF" w14:textId="5C0DBD8B" w:rsidR="000B226A" w:rsidRPr="00D048A2" w:rsidRDefault="000B226A" w:rsidP="000B226A">
      <w:pPr>
        <w:rPr>
          <w:color w:val="000000" w:themeColor="text1"/>
        </w:rPr>
      </w:pPr>
      <w:r w:rsidRPr="00D048A2">
        <w:rPr>
          <w:color w:val="000000" w:themeColor="text1"/>
        </w:rPr>
        <w:t xml:space="preserve">Rowley, J. (2009) “Online branding strategies of UK fashion retailers,” </w:t>
      </w:r>
      <w:r w:rsidRPr="00D048A2">
        <w:rPr>
          <w:i/>
          <w:iCs/>
          <w:color w:val="000000" w:themeColor="text1"/>
        </w:rPr>
        <w:t>Internet Research</w:t>
      </w:r>
      <w:r w:rsidRPr="00D048A2">
        <w:rPr>
          <w:color w:val="000000" w:themeColor="text1"/>
        </w:rPr>
        <w:t xml:space="preserve">, 19(3), pp. 348–369. Available at: </w:t>
      </w:r>
      <w:hyperlink r:id="rId84" w:history="1">
        <w:r w:rsidR="003A6343" w:rsidRPr="00EE6680">
          <w:rPr>
            <w:rStyle w:val="Hyperlink"/>
          </w:rPr>
          <w:t>https://doi.org/10.1108/10662240910965397</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28, 2025</w:t>
      </w:r>
      <w:r w:rsidR="003A6343" w:rsidRPr="00D048A2">
        <w:rPr>
          <w:color w:val="000000" w:themeColor="text1"/>
        </w:rPr>
        <w:t>).</w:t>
      </w:r>
    </w:p>
    <w:p w14:paraId="55BDE04E" w14:textId="3975456C" w:rsidR="000B226A" w:rsidRPr="00D048A2" w:rsidRDefault="000B226A" w:rsidP="000B226A">
      <w:pPr>
        <w:rPr>
          <w:color w:val="000000" w:themeColor="text1"/>
        </w:rPr>
      </w:pPr>
      <w:r w:rsidRPr="00D048A2">
        <w:rPr>
          <w:color w:val="000000" w:themeColor="text1"/>
        </w:rPr>
        <w:t xml:space="preserve">Rudzewicz, A. and Strychalska-Rudzewicz, A. (2021) “The influence of brand trust on consumer loyalty,” </w:t>
      </w:r>
      <w:r w:rsidRPr="00D048A2">
        <w:rPr>
          <w:i/>
          <w:iCs/>
          <w:color w:val="000000" w:themeColor="text1"/>
        </w:rPr>
        <w:t>European Research Studies</w:t>
      </w:r>
      <w:r w:rsidRPr="00D048A2">
        <w:rPr>
          <w:color w:val="000000" w:themeColor="text1"/>
        </w:rPr>
        <w:t xml:space="preserve">, XXIV(Special3), pp. 454–470. Available at: </w:t>
      </w:r>
      <w:hyperlink r:id="rId85" w:history="1">
        <w:r w:rsidR="003A6343" w:rsidRPr="00EE6680">
          <w:rPr>
            <w:rStyle w:val="Hyperlink"/>
          </w:rPr>
          <w:t>https://doi.org/10.35808/ersj/2439</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3BC885A9" w14:textId="10226B05" w:rsidR="000B226A" w:rsidRPr="00D048A2" w:rsidRDefault="000B226A" w:rsidP="000B226A">
      <w:pPr>
        <w:rPr>
          <w:color w:val="000000" w:themeColor="text1"/>
        </w:rPr>
      </w:pPr>
      <w:r w:rsidRPr="00D048A2">
        <w:rPr>
          <w:color w:val="000000" w:themeColor="text1"/>
        </w:rPr>
        <w:lastRenderedPageBreak/>
        <w:t xml:space="preserve">SakthiOli and Kumar, D.S. (2025) “The role of consumer trust in brand loyalty in online shopping.” Available at: </w:t>
      </w:r>
      <w:hyperlink r:id="rId86" w:history="1">
        <w:r w:rsidR="003A6343" w:rsidRPr="00EE6680">
          <w:rPr>
            <w:rStyle w:val="Hyperlink"/>
          </w:rPr>
          <w:t>https://doi.org/10.2139/ssrn.5228505</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3</w:t>
      </w:r>
      <w:r w:rsidR="003A6343" w:rsidRPr="00D048A2">
        <w:rPr>
          <w:color w:val="000000" w:themeColor="text1"/>
        </w:rPr>
        <w:t>, 2026).</w:t>
      </w:r>
    </w:p>
    <w:p w14:paraId="59184BE6" w14:textId="552BCF79" w:rsidR="000B226A" w:rsidRPr="00D048A2" w:rsidRDefault="000B226A" w:rsidP="000B226A">
      <w:pPr>
        <w:rPr>
          <w:color w:val="000000" w:themeColor="text1"/>
        </w:rPr>
      </w:pPr>
      <w:r w:rsidRPr="00D048A2">
        <w:rPr>
          <w:color w:val="000000" w:themeColor="text1"/>
        </w:rPr>
        <w:t xml:space="preserve">Sansome, K., Wilkie, D. and Conduit, J. (2024) “Beyond information availability: Specifying the dimensions of consumer perceived brand transparency,” </w:t>
      </w:r>
      <w:r w:rsidRPr="00D048A2">
        <w:rPr>
          <w:i/>
          <w:iCs/>
          <w:color w:val="000000" w:themeColor="text1"/>
        </w:rPr>
        <w:t>Journal of Business Research</w:t>
      </w:r>
      <w:r w:rsidRPr="00D048A2">
        <w:rPr>
          <w:color w:val="000000" w:themeColor="text1"/>
        </w:rPr>
        <w:t xml:space="preserve">, 170(114358), p. 114358. Available at: </w:t>
      </w:r>
      <w:hyperlink r:id="rId87" w:history="1">
        <w:r w:rsidR="003A6343" w:rsidRPr="00EE6680">
          <w:rPr>
            <w:rStyle w:val="Hyperlink"/>
          </w:rPr>
          <w:t>https://doi.org/10.1016/j.jbusres.2023.114358</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59FDC1C7" w14:textId="1D456747" w:rsidR="000B226A" w:rsidRPr="00D048A2" w:rsidRDefault="000B226A" w:rsidP="000B226A">
      <w:pPr>
        <w:rPr>
          <w:color w:val="000000" w:themeColor="text1"/>
        </w:rPr>
      </w:pPr>
      <w:r w:rsidRPr="00D048A2">
        <w:rPr>
          <w:color w:val="000000" w:themeColor="text1"/>
        </w:rPr>
        <w:t xml:space="preserve">Saunders, M., Lewis, P. and Thornhill, A. (2019) </w:t>
      </w:r>
      <w:r w:rsidRPr="00D048A2">
        <w:rPr>
          <w:i/>
          <w:iCs/>
          <w:color w:val="000000" w:themeColor="text1"/>
        </w:rPr>
        <w:t>Research Methods for Business Students</w:t>
      </w:r>
      <w:r w:rsidRPr="00D048A2">
        <w:rPr>
          <w:color w:val="000000" w:themeColor="text1"/>
        </w:rPr>
        <w:t>. Harlow: Pearson Education.</w:t>
      </w:r>
    </w:p>
    <w:p w14:paraId="4CE839A1" w14:textId="3BCFC4A9" w:rsidR="000B226A" w:rsidRPr="00D048A2" w:rsidRDefault="000B226A" w:rsidP="000B226A">
      <w:pPr>
        <w:rPr>
          <w:color w:val="000000" w:themeColor="text1"/>
        </w:rPr>
      </w:pPr>
      <w:r w:rsidRPr="00D048A2">
        <w:rPr>
          <w:color w:val="000000" w:themeColor="text1"/>
        </w:rPr>
        <w:t xml:space="preserve">Sauqy, M.S. and Ariescy, R.R. (2025) “The influence of brand image and brand trust on purchase decisions of McDonald’s in Surabaya,” </w:t>
      </w:r>
      <w:r w:rsidRPr="00D048A2">
        <w:rPr>
          <w:i/>
          <w:iCs/>
          <w:color w:val="000000" w:themeColor="text1"/>
        </w:rPr>
        <w:t>Golden Ratio of Mapping Idea and Literature Format</w:t>
      </w:r>
      <w:r w:rsidRPr="00D048A2">
        <w:rPr>
          <w:color w:val="000000" w:themeColor="text1"/>
        </w:rPr>
        <w:t xml:space="preserve">, 6(1), pp. 25–32. Available at: </w:t>
      </w:r>
      <w:hyperlink r:id="rId88" w:history="1">
        <w:r w:rsidR="003A6343" w:rsidRPr="00EE6680">
          <w:rPr>
            <w:rStyle w:val="Hyperlink"/>
          </w:rPr>
          <w:t>https://doi.org/10.52970/grmilf.v6i1.1380</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w:t>
      </w:r>
      <w:r w:rsidR="003A6343">
        <w:rPr>
          <w:color w:val="000000" w:themeColor="text1"/>
        </w:rPr>
        <w:t>December</w:t>
      </w:r>
      <w:r w:rsidR="003A6343" w:rsidRPr="00D048A2">
        <w:rPr>
          <w:color w:val="000000" w:themeColor="text1"/>
        </w:rPr>
        <w:t xml:space="preserve"> </w:t>
      </w:r>
      <w:r w:rsidR="003A6343">
        <w:rPr>
          <w:color w:val="000000" w:themeColor="text1"/>
        </w:rPr>
        <w:t>30, 2025</w:t>
      </w:r>
      <w:r w:rsidR="003A6343" w:rsidRPr="00D048A2">
        <w:rPr>
          <w:color w:val="000000" w:themeColor="text1"/>
        </w:rPr>
        <w:t>).</w:t>
      </w:r>
    </w:p>
    <w:p w14:paraId="4EE308A3" w14:textId="31C7D6CC" w:rsidR="000B226A" w:rsidRPr="00D048A2" w:rsidRDefault="000B226A" w:rsidP="000B226A">
      <w:pPr>
        <w:rPr>
          <w:color w:val="000000" w:themeColor="text1"/>
        </w:rPr>
      </w:pPr>
      <w:r w:rsidRPr="00D048A2">
        <w:rPr>
          <w:color w:val="000000" w:themeColor="text1"/>
        </w:rPr>
        <w:t xml:space="preserve">Senali, M.G. </w:t>
      </w:r>
      <w:r w:rsidRPr="00D048A2">
        <w:rPr>
          <w:i/>
          <w:iCs/>
          <w:color w:val="000000" w:themeColor="text1"/>
        </w:rPr>
        <w:t>et al.</w:t>
      </w:r>
      <w:r w:rsidRPr="00D048A2">
        <w:rPr>
          <w:color w:val="000000" w:themeColor="text1"/>
        </w:rPr>
        <w:t xml:space="preserve"> (2024) “Determinants of trust and purchase intention in social commerce: Perceived price fairness and trust disposition as moderators,” </w:t>
      </w:r>
      <w:r w:rsidRPr="00D048A2">
        <w:rPr>
          <w:i/>
          <w:iCs/>
          <w:color w:val="000000" w:themeColor="text1"/>
        </w:rPr>
        <w:t>Electronic Commerce Research and Applications</w:t>
      </w:r>
      <w:r w:rsidRPr="00D048A2">
        <w:rPr>
          <w:color w:val="000000" w:themeColor="text1"/>
        </w:rPr>
        <w:t xml:space="preserve">, 64(101370), p. 101370. Available at: </w:t>
      </w:r>
      <w:hyperlink r:id="rId89" w:history="1">
        <w:r w:rsidR="003A6343" w:rsidRPr="00EE6680">
          <w:rPr>
            <w:rStyle w:val="Hyperlink"/>
          </w:rPr>
          <w:t>https://doi.org/10.1016/j.elerap.2024.101370</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0638B328" w14:textId="5C3EA1F5" w:rsidR="000B226A" w:rsidRPr="00D048A2" w:rsidRDefault="000B226A" w:rsidP="000B226A">
      <w:pPr>
        <w:rPr>
          <w:color w:val="000000" w:themeColor="text1"/>
        </w:rPr>
      </w:pPr>
      <w:r w:rsidRPr="00D048A2">
        <w:rPr>
          <w:color w:val="000000" w:themeColor="text1"/>
        </w:rPr>
        <w:t xml:space="preserve">Setiawan, A.N. and Made Sukresna, I. (2023) “The Influence of Brand Identification and Brand Image toward Loyalty through Brand Trust and Customer Satisfaction of H&amp;M,” </w:t>
      </w:r>
      <w:r w:rsidRPr="00D048A2">
        <w:rPr>
          <w:i/>
          <w:iCs/>
          <w:color w:val="000000" w:themeColor="text1"/>
        </w:rPr>
        <w:t>DIPONEGORO JOURNAL OF MANAGEMENT</w:t>
      </w:r>
      <w:r w:rsidRPr="00D048A2">
        <w:rPr>
          <w:color w:val="000000" w:themeColor="text1"/>
        </w:rPr>
        <w:t>, 12(3).</w:t>
      </w:r>
    </w:p>
    <w:p w14:paraId="03F7C781" w14:textId="569E9301" w:rsidR="000B226A" w:rsidRPr="00D048A2" w:rsidRDefault="000B226A" w:rsidP="000B226A">
      <w:pPr>
        <w:rPr>
          <w:color w:val="000000" w:themeColor="text1"/>
        </w:rPr>
      </w:pPr>
      <w:r w:rsidRPr="00D048A2">
        <w:rPr>
          <w:color w:val="000000" w:themeColor="text1"/>
        </w:rPr>
        <w:t xml:space="preserve">Sirdeshmukh, D., Singh, J. and Sabol, B. (2002) “Consumer trust, value, and loyalty in relational exchanges,” </w:t>
      </w:r>
      <w:r w:rsidRPr="00D048A2">
        <w:rPr>
          <w:i/>
          <w:iCs/>
          <w:color w:val="000000" w:themeColor="text1"/>
        </w:rPr>
        <w:t>Journal of Marketing</w:t>
      </w:r>
      <w:r w:rsidRPr="00D048A2">
        <w:rPr>
          <w:color w:val="000000" w:themeColor="text1"/>
        </w:rPr>
        <w:t xml:space="preserve">, 66(1), pp. 15–37. Available at: </w:t>
      </w:r>
      <w:hyperlink r:id="rId90" w:history="1">
        <w:r w:rsidR="003A6343" w:rsidRPr="00EE6680">
          <w:rPr>
            <w:rStyle w:val="Hyperlink"/>
          </w:rPr>
          <w:t>https://doi.org/10.1509/jmkg.66.1.15.18449</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3</w:t>
      </w:r>
      <w:r w:rsidR="003A6343" w:rsidRPr="00D048A2">
        <w:rPr>
          <w:color w:val="000000" w:themeColor="text1"/>
        </w:rPr>
        <w:t>, 2026).</w:t>
      </w:r>
    </w:p>
    <w:p w14:paraId="3BFE3B4B" w14:textId="48547B81" w:rsidR="000B226A" w:rsidRPr="00D048A2" w:rsidRDefault="000B226A" w:rsidP="000B226A">
      <w:pPr>
        <w:rPr>
          <w:color w:val="000000" w:themeColor="text1"/>
        </w:rPr>
      </w:pPr>
      <w:r w:rsidRPr="00D048A2">
        <w:rPr>
          <w:color w:val="000000" w:themeColor="text1"/>
        </w:rPr>
        <w:t xml:space="preserve">Sivathanu, B., Pillai, R. and Metri, B. (2023) “Customers’ online shopping intention by watching AI-based deepfake advertisements,” </w:t>
      </w:r>
      <w:r w:rsidRPr="00D048A2">
        <w:rPr>
          <w:i/>
          <w:iCs/>
          <w:color w:val="000000" w:themeColor="text1"/>
        </w:rPr>
        <w:t>International Journal of Retail &amp; Distribution Management</w:t>
      </w:r>
      <w:r w:rsidRPr="00D048A2">
        <w:rPr>
          <w:color w:val="000000" w:themeColor="text1"/>
        </w:rPr>
        <w:t xml:space="preserve">, 51(1), pp. 124–145. Available at: </w:t>
      </w:r>
      <w:hyperlink r:id="rId91" w:history="1">
        <w:r w:rsidR="003A6343" w:rsidRPr="00EE6680">
          <w:rPr>
            <w:rStyle w:val="Hyperlink"/>
          </w:rPr>
          <w:t>https://doi.org/10.1108/ijrdm-12-2021-0583</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5879BF3F" w14:textId="0A413BDB" w:rsidR="000B226A" w:rsidRPr="00D048A2" w:rsidRDefault="000B226A" w:rsidP="000B226A">
      <w:pPr>
        <w:rPr>
          <w:color w:val="000000" w:themeColor="text1"/>
        </w:rPr>
      </w:pPr>
      <w:r w:rsidRPr="00D048A2">
        <w:rPr>
          <w:color w:val="000000" w:themeColor="text1"/>
        </w:rPr>
        <w:lastRenderedPageBreak/>
        <w:t xml:space="preserve">So, T., Grant Parsons, J. and Yap, A. (2013) “Corporate branding, emotional attachment and brand loyalty: the case of luxury fashion branding,” </w:t>
      </w:r>
      <w:r w:rsidRPr="00D048A2">
        <w:rPr>
          <w:i/>
          <w:iCs/>
          <w:color w:val="000000" w:themeColor="text1"/>
        </w:rPr>
        <w:t>Journal of Fashion Marketing and Management: An International Journal</w:t>
      </w:r>
      <w:r w:rsidRPr="00D048A2">
        <w:rPr>
          <w:color w:val="000000" w:themeColor="text1"/>
        </w:rPr>
        <w:t>, 17(4), pp. 403–423.</w:t>
      </w:r>
    </w:p>
    <w:p w14:paraId="03E6AD6C" w14:textId="63E64C6B" w:rsidR="008C1892" w:rsidRPr="00D048A2" w:rsidRDefault="008C1892" w:rsidP="000B226A">
      <w:pPr>
        <w:rPr>
          <w:color w:val="000000" w:themeColor="text1"/>
        </w:rPr>
      </w:pPr>
      <w:r w:rsidRPr="00D048A2">
        <w:rPr>
          <w:color w:val="000000" w:themeColor="text1"/>
        </w:rPr>
        <w:t xml:space="preserve">Stathopoulou, A. and Balabanis, G. (2016) “The effects of loyalty programs on customer satisfaction, trust, and loyalty toward high- and low-end fashion retailers,” </w:t>
      </w:r>
      <w:r w:rsidRPr="00D048A2">
        <w:rPr>
          <w:i/>
          <w:iCs/>
          <w:color w:val="000000" w:themeColor="text1"/>
        </w:rPr>
        <w:t>Journal of Business Research</w:t>
      </w:r>
      <w:r w:rsidRPr="00D048A2">
        <w:rPr>
          <w:color w:val="000000" w:themeColor="text1"/>
        </w:rPr>
        <w:t xml:space="preserve">, 69(12), pp. 5801–5808. Available at: </w:t>
      </w:r>
      <w:hyperlink r:id="rId92" w:history="1">
        <w:r w:rsidR="003A6343" w:rsidRPr="00EE6680">
          <w:rPr>
            <w:rStyle w:val="Hyperlink"/>
          </w:rPr>
          <w:t>https://doi.org/10.1016/j.jbusres.2016.04.177</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1FBA1D7F" w14:textId="03A1EC9F" w:rsidR="000B226A" w:rsidRPr="00D048A2" w:rsidRDefault="000B226A" w:rsidP="000B226A">
      <w:pPr>
        <w:rPr>
          <w:color w:val="000000" w:themeColor="text1"/>
        </w:rPr>
      </w:pPr>
      <w:r w:rsidRPr="00D048A2">
        <w:rPr>
          <w:color w:val="000000" w:themeColor="text1"/>
        </w:rPr>
        <w:t xml:space="preserve">Su, J. and Chang, A. (2018) “Factors affecting college students’ brand loyalty toward fast fashion: A consumer-based brand equity approach,” </w:t>
      </w:r>
      <w:r w:rsidRPr="00D048A2">
        <w:rPr>
          <w:i/>
          <w:iCs/>
          <w:color w:val="000000" w:themeColor="text1"/>
        </w:rPr>
        <w:t>International Journal of Retail &amp; Distribution Management</w:t>
      </w:r>
      <w:r w:rsidRPr="00D048A2">
        <w:rPr>
          <w:color w:val="000000" w:themeColor="text1"/>
        </w:rPr>
        <w:t>, 46(1), pp. 90–107.</w:t>
      </w:r>
    </w:p>
    <w:p w14:paraId="5E3048AB" w14:textId="7C193C38" w:rsidR="008C1892" w:rsidRPr="00D048A2" w:rsidRDefault="008C1892" w:rsidP="000B226A">
      <w:pPr>
        <w:rPr>
          <w:color w:val="000000" w:themeColor="text1"/>
        </w:rPr>
      </w:pPr>
      <w:r w:rsidRPr="00D048A2">
        <w:rPr>
          <w:color w:val="000000" w:themeColor="text1"/>
        </w:rPr>
        <w:t xml:space="preserve">Syed Alwi, S.F. </w:t>
      </w:r>
      <w:r w:rsidRPr="00D048A2">
        <w:rPr>
          <w:i/>
          <w:iCs/>
          <w:color w:val="000000" w:themeColor="text1"/>
        </w:rPr>
        <w:t>et al.</w:t>
      </w:r>
      <w:r w:rsidRPr="00D048A2">
        <w:rPr>
          <w:color w:val="000000" w:themeColor="text1"/>
        </w:rPr>
        <w:t xml:space="preserve"> (2016) “Explicating industrial brand equity: Integrating brand trust, brand performance and industrial brand image,” </w:t>
      </w:r>
      <w:r w:rsidRPr="00D048A2">
        <w:rPr>
          <w:i/>
          <w:iCs/>
          <w:color w:val="000000" w:themeColor="text1"/>
        </w:rPr>
        <w:t>Industrial Management &amp; Data Systems</w:t>
      </w:r>
      <w:r w:rsidRPr="00D048A2">
        <w:rPr>
          <w:color w:val="000000" w:themeColor="text1"/>
        </w:rPr>
        <w:t>, 116, pp. 858–882.</w:t>
      </w:r>
    </w:p>
    <w:p w14:paraId="23AE5664" w14:textId="75FF3BBE" w:rsidR="000B226A" w:rsidRPr="00D048A2" w:rsidRDefault="000B226A" w:rsidP="000B226A">
      <w:pPr>
        <w:rPr>
          <w:color w:val="000000" w:themeColor="text1"/>
        </w:rPr>
      </w:pPr>
      <w:r w:rsidRPr="00D048A2">
        <w:rPr>
          <w:color w:val="000000" w:themeColor="text1"/>
        </w:rPr>
        <w:t xml:space="preserve">Tabachnick, B.G. and Fidell, L.S. (2019) </w:t>
      </w:r>
      <w:r w:rsidRPr="00D048A2">
        <w:rPr>
          <w:i/>
          <w:iCs/>
          <w:color w:val="000000" w:themeColor="text1"/>
        </w:rPr>
        <w:t>Using Multivariate Statistics</w:t>
      </w:r>
      <w:r w:rsidRPr="00D048A2">
        <w:rPr>
          <w:color w:val="000000" w:themeColor="text1"/>
        </w:rPr>
        <w:t>. Boston, MA: Pearson Education.</w:t>
      </w:r>
    </w:p>
    <w:p w14:paraId="5D78E41C" w14:textId="670B75DA" w:rsidR="00E804DA" w:rsidRPr="00D048A2" w:rsidRDefault="00E804DA" w:rsidP="000B226A">
      <w:pPr>
        <w:rPr>
          <w:color w:val="000000" w:themeColor="text1"/>
        </w:rPr>
      </w:pPr>
      <w:r w:rsidRPr="00D048A2">
        <w:rPr>
          <w:color w:val="000000" w:themeColor="text1"/>
        </w:rPr>
        <w:t xml:space="preserve">Tahir, A.H., Adnan, M. and Saeed, Z. (2024) “The impact of brand image on customer satisfaction and brand loyalty: A systematic literature review,” </w:t>
      </w:r>
      <w:r w:rsidRPr="00D048A2">
        <w:rPr>
          <w:i/>
          <w:iCs/>
          <w:color w:val="000000" w:themeColor="text1"/>
        </w:rPr>
        <w:t>Heliyon</w:t>
      </w:r>
      <w:r w:rsidRPr="00D048A2">
        <w:rPr>
          <w:color w:val="000000" w:themeColor="text1"/>
        </w:rPr>
        <w:t xml:space="preserve">, 10(16), p. e36254. Available at: </w:t>
      </w:r>
      <w:hyperlink r:id="rId93" w:history="1">
        <w:r w:rsidR="003A6343" w:rsidRPr="00EE6680">
          <w:rPr>
            <w:rStyle w:val="Hyperlink"/>
          </w:rPr>
          <w:t>https://doi.org/10.1016/j.heliyon.2024.e36254</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7895CFD3" w14:textId="069B9F28" w:rsidR="000B226A" w:rsidRPr="00D048A2" w:rsidRDefault="000B226A" w:rsidP="000B226A">
      <w:pPr>
        <w:rPr>
          <w:color w:val="000000" w:themeColor="text1"/>
        </w:rPr>
      </w:pPr>
      <w:r w:rsidRPr="00D048A2">
        <w:rPr>
          <w:color w:val="000000" w:themeColor="text1"/>
        </w:rPr>
        <w:t xml:space="preserve">Tan, Z. </w:t>
      </w:r>
      <w:r w:rsidRPr="00D048A2">
        <w:rPr>
          <w:i/>
          <w:iCs/>
          <w:color w:val="000000" w:themeColor="text1"/>
        </w:rPr>
        <w:t>et al.</w:t>
      </w:r>
      <w:r w:rsidRPr="00D048A2">
        <w:rPr>
          <w:color w:val="000000" w:themeColor="text1"/>
        </w:rPr>
        <w:t xml:space="preserve"> (2022) “Investigating the impact of green marketing components on purchase intention: The mediating role of brand image and brand trust,” </w:t>
      </w:r>
      <w:r w:rsidRPr="00D048A2">
        <w:rPr>
          <w:i/>
          <w:iCs/>
          <w:color w:val="000000" w:themeColor="text1"/>
        </w:rPr>
        <w:t>Sustainability</w:t>
      </w:r>
      <w:r w:rsidRPr="00D048A2">
        <w:rPr>
          <w:color w:val="000000" w:themeColor="text1"/>
        </w:rPr>
        <w:t xml:space="preserve">, 14(10), p. 5939. Available at: </w:t>
      </w:r>
      <w:hyperlink r:id="rId94" w:history="1">
        <w:r w:rsidR="00E804DA" w:rsidRPr="00D048A2">
          <w:rPr>
            <w:rStyle w:val="Hyperlink"/>
            <w:color w:val="000000" w:themeColor="text1"/>
          </w:rPr>
          <w:t>https://doi.org/10.3390/su14105939</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49719F11" w14:textId="45D0F97D" w:rsidR="00E804DA" w:rsidRPr="00D048A2" w:rsidRDefault="00E804DA" w:rsidP="00E804DA">
      <w:pPr>
        <w:rPr>
          <w:color w:val="000000" w:themeColor="text1"/>
        </w:rPr>
      </w:pPr>
      <w:r w:rsidRPr="00D048A2">
        <w:rPr>
          <w:color w:val="000000" w:themeColor="text1"/>
        </w:rPr>
        <w:t xml:space="preserve">Thaichon, P., Phau, I. and Weaven, S. (2022) “Moving from multi-channel to Omni-channel retailing: Special issue introduction,” </w:t>
      </w:r>
      <w:r w:rsidRPr="00D048A2">
        <w:rPr>
          <w:i/>
          <w:iCs/>
          <w:color w:val="000000" w:themeColor="text1"/>
        </w:rPr>
        <w:t>Journal of Retailing and Consumer Services</w:t>
      </w:r>
      <w:r w:rsidRPr="00D048A2">
        <w:rPr>
          <w:color w:val="000000" w:themeColor="text1"/>
        </w:rPr>
        <w:t xml:space="preserve">, 65(102311), p. 102311. Available at: </w:t>
      </w:r>
      <w:hyperlink r:id="rId95" w:history="1">
        <w:r w:rsidR="003A6343" w:rsidRPr="00EE6680">
          <w:rPr>
            <w:rStyle w:val="Hyperlink"/>
          </w:rPr>
          <w:t>https://doi.org/10.1016/j.jretconser.2020.102311</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564BA3CA" w14:textId="078270DF" w:rsidR="00E804DA" w:rsidRPr="00D048A2" w:rsidRDefault="00E804DA" w:rsidP="000B226A">
      <w:pPr>
        <w:rPr>
          <w:color w:val="000000" w:themeColor="text1"/>
        </w:rPr>
      </w:pPr>
      <w:r w:rsidRPr="00D048A2">
        <w:rPr>
          <w:color w:val="000000" w:themeColor="text1"/>
        </w:rPr>
        <w:t xml:space="preserve">Thomson, M., MacInnis, D.J. and Whan Park, C. (2005) “The ties that bind: Measuring the strength of consumers’ emotional attachments to brands,” </w:t>
      </w:r>
      <w:r w:rsidRPr="00D048A2">
        <w:rPr>
          <w:i/>
          <w:iCs/>
          <w:color w:val="000000" w:themeColor="text1"/>
        </w:rPr>
        <w:t xml:space="preserve">Journal of Consumer Psychology: The </w:t>
      </w:r>
      <w:r w:rsidRPr="00D048A2">
        <w:rPr>
          <w:i/>
          <w:iCs/>
          <w:color w:val="000000" w:themeColor="text1"/>
        </w:rPr>
        <w:lastRenderedPageBreak/>
        <w:t>Official Journal of the Society for Consumer Psychology</w:t>
      </w:r>
      <w:r w:rsidRPr="00D048A2">
        <w:rPr>
          <w:color w:val="000000" w:themeColor="text1"/>
        </w:rPr>
        <w:t xml:space="preserve">, 15(1), pp. 77–91. Available at: </w:t>
      </w:r>
      <w:hyperlink r:id="rId96" w:history="1">
        <w:r w:rsidR="003A6343" w:rsidRPr="00EE6680">
          <w:rPr>
            <w:rStyle w:val="Hyperlink"/>
          </w:rPr>
          <w:t>https://doi.org/10.1207/s15327663jcp1501_10</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4</w:t>
      </w:r>
      <w:r w:rsidR="003A6343" w:rsidRPr="00D048A2">
        <w:rPr>
          <w:color w:val="000000" w:themeColor="text1"/>
        </w:rPr>
        <w:t>, 2026).</w:t>
      </w:r>
    </w:p>
    <w:p w14:paraId="52BC8B22" w14:textId="37E603DA" w:rsidR="000B226A" w:rsidRPr="00D048A2" w:rsidRDefault="000B226A" w:rsidP="000B226A">
      <w:pPr>
        <w:rPr>
          <w:color w:val="000000" w:themeColor="text1"/>
        </w:rPr>
      </w:pPr>
      <w:r w:rsidRPr="00D048A2">
        <w:rPr>
          <w:color w:val="000000" w:themeColor="text1"/>
        </w:rPr>
        <w:t xml:space="preserve">Tong, X., Su, J. and Xu, Y. (2018) “Brand personality and its impact on brand trust and brand commitment: an empirical study of luxury fashion brands. International journal of fashion design,” </w:t>
      </w:r>
      <w:r w:rsidRPr="00D048A2">
        <w:rPr>
          <w:i/>
          <w:iCs/>
          <w:color w:val="000000" w:themeColor="text1"/>
        </w:rPr>
        <w:t>technology and education</w:t>
      </w:r>
      <w:r w:rsidRPr="00D048A2">
        <w:rPr>
          <w:color w:val="000000" w:themeColor="text1"/>
        </w:rPr>
        <w:t>, 11(2), pp. 196–209.</w:t>
      </w:r>
    </w:p>
    <w:p w14:paraId="5F239D2C" w14:textId="77777777" w:rsidR="00E804DA" w:rsidRPr="00D048A2" w:rsidRDefault="00E804DA" w:rsidP="00E804DA">
      <w:pPr>
        <w:rPr>
          <w:color w:val="000000" w:themeColor="text1"/>
        </w:rPr>
      </w:pPr>
      <w:r w:rsidRPr="00D048A2">
        <w:rPr>
          <w:color w:val="000000" w:themeColor="text1"/>
        </w:rPr>
        <w:t xml:space="preserve">Tungate, M. (2008) </w:t>
      </w:r>
      <w:r w:rsidRPr="00D048A2">
        <w:rPr>
          <w:i/>
          <w:iCs/>
          <w:color w:val="000000" w:themeColor="text1"/>
        </w:rPr>
        <w:t>Fashion brands: branding style from Armani to Zara</w:t>
      </w:r>
      <w:r w:rsidRPr="00D048A2">
        <w:rPr>
          <w:color w:val="000000" w:themeColor="text1"/>
        </w:rPr>
        <w:t>. Kogan Page Publishers.</w:t>
      </w:r>
    </w:p>
    <w:p w14:paraId="71F1C74B" w14:textId="7267A177" w:rsidR="00E804DA" w:rsidRPr="00D048A2" w:rsidRDefault="00E804DA" w:rsidP="00E804DA">
      <w:pPr>
        <w:rPr>
          <w:color w:val="000000" w:themeColor="text1"/>
        </w:rPr>
      </w:pPr>
      <w:r w:rsidRPr="00D048A2">
        <w:rPr>
          <w:color w:val="000000" w:themeColor="text1"/>
        </w:rPr>
        <w:t xml:space="preserve">Uncles, M.D., Dowling, G.R. and Hammond, K. (2003) “Customer loyalty and customer loyalty programs,” </w:t>
      </w:r>
      <w:r w:rsidRPr="00D048A2">
        <w:rPr>
          <w:i/>
          <w:iCs/>
          <w:color w:val="000000" w:themeColor="text1"/>
        </w:rPr>
        <w:t>The Journal of Consumer Marketing</w:t>
      </w:r>
      <w:r w:rsidRPr="00D048A2">
        <w:rPr>
          <w:color w:val="000000" w:themeColor="text1"/>
        </w:rPr>
        <w:t xml:space="preserve">, 20(4), pp. 294–316. Available at: </w:t>
      </w:r>
      <w:hyperlink r:id="rId97" w:history="1">
        <w:r w:rsidR="003A6343" w:rsidRPr="00EE6680">
          <w:rPr>
            <w:rStyle w:val="Hyperlink"/>
          </w:rPr>
          <w:t>https://doi.org/10.1108/07363760310483676</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3</w:t>
      </w:r>
      <w:r w:rsidR="003A6343" w:rsidRPr="00D048A2">
        <w:rPr>
          <w:color w:val="000000" w:themeColor="text1"/>
        </w:rPr>
        <w:t>, 2026).</w:t>
      </w:r>
    </w:p>
    <w:p w14:paraId="06FDFAD4" w14:textId="7AADFAB9" w:rsidR="00E804DA" w:rsidRPr="00D048A2" w:rsidRDefault="00E804DA" w:rsidP="000B226A">
      <w:pPr>
        <w:rPr>
          <w:color w:val="000000" w:themeColor="text1"/>
        </w:rPr>
      </w:pPr>
      <w:r w:rsidRPr="00D048A2">
        <w:rPr>
          <w:color w:val="000000" w:themeColor="text1"/>
        </w:rPr>
        <w:t xml:space="preserve">Verhoef, P.C. </w:t>
      </w:r>
      <w:r w:rsidRPr="00D048A2">
        <w:rPr>
          <w:i/>
          <w:iCs/>
          <w:color w:val="000000" w:themeColor="text1"/>
        </w:rPr>
        <w:t>et al.</w:t>
      </w:r>
      <w:r w:rsidRPr="00D048A2">
        <w:rPr>
          <w:color w:val="000000" w:themeColor="text1"/>
        </w:rPr>
        <w:t xml:space="preserve"> (2009) “Customer experience creation: Determinants, dynamics and management strategies,” </w:t>
      </w:r>
      <w:r w:rsidRPr="00D048A2">
        <w:rPr>
          <w:i/>
          <w:iCs/>
          <w:color w:val="000000" w:themeColor="text1"/>
        </w:rPr>
        <w:t>Journal of Retailing</w:t>
      </w:r>
      <w:r w:rsidRPr="00D048A2">
        <w:rPr>
          <w:color w:val="000000" w:themeColor="text1"/>
        </w:rPr>
        <w:t xml:space="preserve">, 85(1), pp. 31–41. Available at: </w:t>
      </w:r>
      <w:hyperlink r:id="rId98" w:history="1">
        <w:r w:rsidRPr="00D048A2">
          <w:rPr>
            <w:rStyle w:val="Hyperlink"/>
            <w:color w:val="000000" w:themeColor="text1"/>
          </w:rPr>
          <w:t>https://doi.org/10.1016/j.jretai.2008.11.001</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35D39BD0" w14:textId="41A744A0" w:rsidR="00E804DA" w:rsidRPr="00D048A2" w:rsidRDefault="00E804DA" w:rsidP="000B226A">
      <w:pPr>
        <w:rPr>
          <w:color w:val="000000" w:themeColor="text1"/>
        </w:rPr>
      </w:pPr>
      <w:r w:rsidRPr="00D048A2">
        <w:rPr>
          <w:color w:val="000000" w:themeColor="text1"/>
        </w:rPr>
        <w:t xml:space="preserve">Waluya, A.I., Iqbal, M.A. and Indradewa, R. (2019) “How product quality, brand image, and customer satisfaction affect the purchase decisions of Indonesian automotive customers,” </w:t>
      </w:r>
      <w:r w:rsidRPr="00D048A2">
        <w:rPr>
          <w:i/>
          <w:iCs/>
          <w:color w:val="000000" w:themeColor="text1"/>
        </w:rPr>
        <w:t>International Journal of Services Economics and Management</w:t>
      </w:r>
      <w:r w:rsidRPr="00D048A2">
        <w:rPr>
          <w:color w:val="000000" w:themeColor="text1"/>
        </w:rPr>
        <w:t xml:space="preserve">, 10(2), p. 177. Available at: </w:t>
      </w:r>
      <w:hyperlink r:id="rId99" w:history="1">
        <w:r w:rsidR="003A6343" w:rsidRPr="00EE6680">
          <w:rPr>
            <w:rStyle w:val="Hyperlink"/>
          </w:rPr>
          <w:t>https://doi.org/10.1504/ijsem.2019.100944</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77725EE0" w14:textId="27490174" w:rsidR="000B226A" w:rsidRPr="00D048A2" w:rsidRDefault="000B226A" w:rsidP="000B226A">
      <w:pPr>
        <w:rPr>
          <w:color w:val="000000" w:themeColor="text1"/>
        </w:rPr>
      </w:pPr>
      <w:r w:rsidRPr="00D048A2">
        <w:rPr>
          <w:color w:val="000000" w:themeColor="text1"/>
        </w:rPr>
        <w:t xml:space="preserve">Wang, J. </w:t>
      </w:r>
      <w:r w:rsidRPr="00D048A2">
        <w:rPr>
          <w:i/>
          <w:iCs/>
          <w:color w:val="000000" w:themeColor="text1"/>
        </w:rPr>
        <w:t>et al.</w:t>
      </w:r>
      <w:r w:rsidRPr="00D048A2">
        <w:rPr>
          <w:color w:val="000000" w:themeColor="text1"/>
        </w:rPr>
        <w:t xml:space="preserve"> (2022) “Trust and consumers’ purchase intention in a social commerce platform: A meta-analytic approach,” </w:t>
      </w:r>
      <w:r w:rsidRPr="00D048A2">
        <w:rPr>
          <w:i/>
          <w:iCs/>
          <w:color w:val="000000" w:themeColor="text1"/>
        </w:rPr>
        <w:t>SAGE Open</w:t>
      </w:r>
      <w:r w:rsidRPr="00D048A2">
        <w:rPr>
          <w:color w:val="000000" w:themeColor="text1"/>
        </w:rPr>
        <w:t xml:space="preserve">, 12(2). Available at: </w:t>
      </w:r>
      <w:hyperlink r:id="rId100" w:history="1">
        <w:r w:rsidR="00E804DA" w:rsidRPr="00D048A2">
          <w:rPr>
            <w:rStyle w:val="Hyperlink"/>
            <w:color w:val="000000" w:themeColor="text1"/>
          </w:rPr>
          <w:t>https://doi.org/10.1177/21582440221091262</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5</w:t>
      </w:r>
      <w:r w:rsidR="003A6343" w:rsidRPr="00D048A2">
        <w:rPr>
          <w:color w:val="000000" w:themeColor="text1"/>
        </w:rPr>
        <w:t>, 2026).</w:t>
      </w:r>
    </w:p>
    <w:p w14:paraId="319B4D8A" w14:textId="0EAEDE6B" w:rsidR="00E804DA" w:rsidRPr="00D048A2" w:rsidRDefault="00E804DA" w:rsidP="000B226A">
      <w:pPr>
        <w:rPr>
          <w:color w:val="000000" w:themeColor="text1"/>
        </w:rPr>
      </w:pPr>
      <w:r w:rsidRPr="00D048A2">
        <w:rPr>
          <w:color w:val="000000" w:themeColor="text1"/>
        </w:rPr>
        <w:t xml:space="preserve">Ward, M.K. and Meade, A.W. (2023) “Dealing with careless responding in survey data: Prevention, identification, and recommended best practices,” </w:t>
      </w:r>
      <w:r w:rsidRPr="00D048A2">
        <w:rPr>
          <w:i/>
          <w:iCs/>
          <w:color w:val="000000" w:themeColor="text1"/>
        </w:rPr>
        <w:t>Annual Review of Psychology</w:t>
      </w:r>
      <w:r w:rsidRPr="00D048A2">
        <w:rPr>
          <w:color w:val="000000" w:themeColor="text1"/>
        </w:rPr>
        <w:t xml:space="preserve">, 74(1), pp. 577–596. Available at: </w:t>
      </w:r>
      <w:hyperlink r:id="rId101" w:history="1">
        <w:r w:rsidR="003A6343" w:rsidRPr="00EE6680">
          <w:rPr>
            <w:rStyle w:val="Hyperlink"/>
          </w:rPr>
          <w:t>https://doi.org/10.1146/annurev-psych-040422-045007</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3E9A5C61" w14:textId="5076BBBA" w:rsidR="000B226A" w:rsidRPr="00D048A2" w:rsidRDefault="000B226A" w:rsidP="000B226A">
      <w:pPr>
        <w:rPr>
          <w:color w:val="000000" w:themeColor="text1"/>
        </w:rPr>
      </w:pPr>
      <w:r w:rsidRPr="00D048A2">
        <w:rPr>
          <w:color w:val="000000" w:themeColor="text1"/>
        </w:rPr>
        <w:t xml:space="preserve">Yadav, R. and Pathak, G.S. (2017) “Determinants of consumers’ green purchase behavior in a developing nation: Applying and extending the theory of planned behavior,” </w:t>
      </w:r>
      <w:r w:rsidRPr="00D048A2">
        <w:rPr>
          <w:i/>
          <w:iCs/>
          <w:color w:val="000000" w:themeColor="text1"/>
        </w:rPr>
        <w:t>Ecological Economics: The Journal of the International Society for Ecological Economics</w:t>
      </w:r>
      <w:r w:rsidRPr="00D048A2">
        <w:rPr>
          <w:color w:val="000000" w:themeColor="text1"/>
        </w:rPr>
        <w:t xml:space="preserve">, 134, pp. 114–122. Available at: </w:t>
      </w:r>
      <w:hyperlink r:id="rId102" w:history="1">
        <w:r w:rsidR="00E804DA" w:rsidRPr="00D048A2">
          <w:rPr>
            <w:rStyle w:val="Hyperlink"/>
            <w:color w:val="000000" w:themeColor="text1"/>
          </w:rPr>
          <w:t>https://doi.org/10.1016/j.ecolecon.2016.12.019</w:t>
        </w:r>
      </w:hyperlink>
      <w:r w:rsidRPr="00D048A2">
        <w:rPr>
          <w:color w:val="000000" w:themeColor="text1"/>
        </w:rPr>
        <w:t>.</w:t>
      </w:r>
      <w:r w:rsidR="003A6343">
        <w:rPr>
          <w:color w:val="000000" w:themeColor="text1"/>
        </w:rPr>
        <w:t xml:space="preserve"> </w:t>
      </w:r>
      <w:r w:rsidR="003A6343" w:rsidRPr="00D048A2">
        <w:rPr>
          <w:color w:val="000000" w:themeColor="text1"/>
        </w:rPr>
        <w:t xml:space="preserve">(Accessed: January </w:t>
      </w:r>
      <w:r w:rsidR="003A6343">
        <w:rPr>
          <w:color w:val="000000" w:themeColor="text1"/>
        </w:rPr>
        <w:t>1</w:t>
      </w:r>
      <w:r w:rsidR="003A6343" w:rsidRPr="00D048A2">
        <w:rPr>
          <w:color w:val="000000" w:themeColor="text1"/>
        </w:rPr>
        <w:t>, 2026).</w:t>
      </w:r>
    </w:p>
    <w:p w14:paraId="32B6A37C" w14:textId="468415A1" w:rsidR="00E804DA" w:rsidRPr="00D048A2" w:rsidRDefault="00E804DA" w:rsidP="00E804DA">
      <w:pPr>
        <w:rPr>
          <w:color w:val="000000" w:themeColor="text1"/>
        </w:rPr>
      </w:pPr>
      <w:r w:rsidRPr="00D048A2">
        <w:rPr>
          <w:color w:val="000000" w:themeColor="text1"/>
        </w:rPr>
        <w:lastRenderedPageBreak/>
        <w:t xml:space="preserve">Zeithaml, V.A. (1988) “Consumer perceptions of price, quality, and value: A means-end model and synthesis of evidence,” </w:t>
      </w:r>
      <w:r w:rsidRPr="00D048A2">
        <w:rPr>
          <w:i/>
          <w:iCs/>
          <w:color w:val="000000" w:themeColor="text1"/>
        </w:rPr>
        <w:t>Journal of Marketing</w:t>
      </w:r>
      <w:r w:rsidRPr="00D048A2">
        <w:rPr>
          <w:color w:val="000000" w:themeColor="text1"/>
        </w:rPr>
        <w:t xml:space="preserve">, 52(3), pp. 2–22. Available at: </w:t>
      </w:r>
      <w:hyperlink r:id="rId103" w:history="1">
        <w:r w:rsidR="003A6343" w:rsidRPr="00EE6680">
          <w:rPr>
            <w:rStyle w:val="Hyperlink"/>
          </w:rPr>
          <w:t>https://doi.org/10.1177/002224298805200302</w:t>
        </w:r>
      </w:hyperlink>
      <w:r w:rsidRPr="00D048A2">
        <w:rPr>
          <w:color w:val="000000" w:themeColor="text1"/>
        </w:rPr>
        <w:t>.</w:t>
      </w:r>
      <w:r w:rsidR="003A6343">
        <w:rPr>
          <w:color w:val="000000" w:themeColor="text1"/>
        </w:rPr>
        <w:t xml:space="preserve"> </w:t>
      </w:r>
      <w:r w:rsidR="003A6343" w:rsidRPr="00D048A2">
        <w:rPr>
          <w:color w:val="000000" w:themeColor="text1"/>
        </w:rPr>
        <w:t>(Accessed: January 2, 2026).</w:t>
      </w:r>
    </w:p>
    <w:p w14:paraId="14CC3B27" w14:textId="45369FFF" w:rsidR="008D569C" w:rsidRPr="00D048A2" w:rsidRDefault="008D569C">
      <w:pPr>
        <w:rPr>
          <w:color w:val="000000" w:themeColor="text1"/>
        </w:rPr>
      </w:pPr>
      <w:r w:rsidRPr="00D048A2">
        <w:rPr>
          <w:color w:val="000000" w:themeColor="text1"/>
        </w:rPr>
        <w:br w:type="page"/>
      </w:r>
    </w:p>
    <w:p w14:paraId="5BA4D1C0" w14:textId="08F5726E" w:rsidR="00E804DA" w:rsidRPr="00D048A2" w:rsidRDefault="008D569C" w:rsidP="008D569C">
      <w:pPr>
        <w:pStyle w:val="Heading1"/>
        <w:rPr>
          <w:color w:val="000000" w:themeColor="text1"/>
        </w:rPr>
      </w:pPr>
      <w:bookmarkStart w:id="131" w:name="_Toc220954548"/>
      <w:r w:rsidRPr="00D048A2">
        <w:rPr>
          <w:color w:val="000000" w:themeColor="text1"/>
        </w:rPr>
        <w:lastRenderedPageBreak/>
        <w:t>Appendix:</w:t>
      </w:r>
      <w:bookmarkEnd w:id="131"/>
    </w:p>
    <w:p w14:paraId="70D48297" w14:textId="44317267" w:rsidR="008D569C" w:rsidRPr="00A26F18" w:rsidRDefault="00A26F18" w:rsidP="00A26F18">
      <w:pPr>
        <w:pStyle w:val="Heading2"/>
      </w:pPr>
      <w:bookmarkStart w:id="132" w:name="_Toc220954549"/>
      <w:r w:rsidRPr="00A26F18">
        <w:t>Survey Questionnaire</w:t>
      </w:r>
      <w:bookmarkEnd w:id="132"/>
    </w:p>
    <w:p w14:paraId="23A2DA9C" w14:textId="77777777" w:rsidR="008D569C" w:rsidRPr="00D048A2" w:rsidRDefault="008D569C" w:rsidP="008D569C">
      <w:pPr>
        <w:rPr>
          <w:b/>
          <w:bCs/>
          <w:color w:val="000000" w:themeColor="text1"/>
        </w:rPr>
      </w:pPr>
      <w:r w:rsidRPr="00D048A2">
        <w:rPr>
          <w:b/>
          <w:bCs/>
          <w:color w:val="000000" w:themeColor="text1"/>
        </w:rPr>
        <w:t>Brand Image, Trust, and Loyalty as Drivers of Consumer Purchase Decisions in the UK Fashion Retail Market: A Comparative Study of TK Maxx, H&amp;M, and M&amp;S</w:t>
      </w:r>
    </w:p>
    <w:p w14:paraId="39A960F9" w14:textId="77777777" w:rsidR="008D569C" w:rsidRPr="00D048A2" w:rsidRDefault="008D569C" w:rsidP="008D569C">
      <w:pPr>
        <w:rPr>
          <w:color w:val="000000" w:themeColor="text1"/>
        </w:rPr>
      </w:pPr>
      <w:r w:rsidRPr="00D048A2">
        <w:rPr>
          <w:b/>
          <w:bCs/>
          <w:color w:val="000000" w:themeColor="text1"/>
        </w:rPr>
        <w:t>Screening</w:t>
      </w:r>
    </w:p>
    <w:p w14:paraId="31FA032E" w14:textId="77777777" w:rsidR="008D569C" w:rsidRPr="00D048A2" w:rsidRDefault="008D569C" w:rsidP="008D569C">
      <w:pPr>
        <w:numPr>
          <w:ilvl w:val="0"/>
          <w:numId w:val="29"/>
        </w:numPr>
        <w:jc w:val="left"/>
        <w:rPr>
          <w:color w:val="000000" w:themeColor="text1"/>
        </w:rPr>
      </w:pPr>
      <w:r w:rsidRPr="00D048A2">
        <w:rPr>
          <w:color w:val="000000" w:themeColor="text1"/>
        </w:rPr>
        <w:t>Have you purchased from TK Maxx, H&amp;M, or M&amp;S in the last six months?</w:t>
      </w:r>
      <w:r w:rsidRPr="00D048A2">
        <w:rPr>
          <w:color w:val="000000" w:themeColor="text1"/>
        </w:rPr>
        <w:br/>
      </w:r>
      <w:r w:rsidRPr="00D048A2">
        <w:rPr>
          <w:rFonts w:ascii="Segoe UI Symbol" w:hAnsi="Segoe UI Symbol" w:cs="Segoe UI Symbol"/>
          <w:color w:val="000000" w:themeColor="text1"/>
        </w:rPr>
        <w:t>☐</w:t>
      </w:r>
      <w:r w:rsidRPr="00D048A2">
        <w:rPr>
          <w:color w:val="000000" w:themeColor="text1"/>
        </w:rPr>
        <w:t xml:space="preserve"> Yes </w:t>
      </w:r>
      <w:r w:rsidRPr="00D048A2">
        <w:rPr>
          <w:rFonts w:ascii="Segoe UI Symbol" w:hAnsi="Segoe UI Symbol" w:cs="Segoe UI Symbol"/>
          <w:color w:val="000000" w:themeColor="text1"/>
        </w:rPr>
        <w:t>☐</w:t>
      </w:r>
      <w:r w:rsidRPr="00D048A2">
        <w:rPr>
          <w:color w:val="000000" w:themeColor="text1"/>
        </w:rPr>
        <w:t xml:space="preserve"> No</w:t>
      </w:r>
    </w:p>
    <w:p w14:paraId="5F58C391" w14:textId="77777777" w:rsidR="008D569C" w:rsidRPr="00D048A2" w:rsidRDefault="008D569C" w:rsidP="008D569C">
      <w:pPr>
        <w:numPr>
          <w:ilvl w:val="0"/>
          <w:numId w:val="29"/>
        </w:numPr>
        <w:jc w:val="left"/>
        <w:rPr>
          <w:color w:val="000000" w:themeColor="text1"/>
        </w:rPr>
      </w:pPr>
      <w:r w:rsidRPr="00D048A2">
        <w:rPr>
          <w:color w:val="000000" w:themeColor="text1"/>
        </w:rPr>
        <w:t>Which retailer are you answering about?</w:t>
      </w:r>
      <w:r w:rsidRPr="00D048A2">
        <w:rPr>
          <w:color w:val="000000" w:themeColor="text1"/>
        </w:rPr>
        <w:br/>
      </w:r>
      <w:r w:rsidRPr="00D048A2">
        <w:rPr>
          <w:rFonts w:ascii="Segoe UI Symbol" w:hAnsi="Segoe UI Symbol" w:cs="Segoe UI Symbol"/>
          <w:color w:val="000000" w:themeColor="text1"/>
        </w:rPr>
        <w:t>☐</w:t>
      </w:r>
      <w:r w:rsidRPr="00D048A2">
        <w:rPr>
          <w:color w:val="000000" w:themeColor="text1"/>
        </w:rPr>
        <w:t xml:space="preserve"> TK Maxx </w:t>
      </w:r>
      <w:r w:rsidRPr="00D048A2">
        <w:rPr>
          <w:rFonts w:ascii="Segoe UI Symbol" w:hAnsi="Segoe UI Symbol" w:cs="Segoe UI Symbol"/>
          <w:color w:val="000000" w:themeColor="text1"/>
        </w:rPr>
        <w:t>☐</w:t>
      </w:r>
      <w:r w:rsidRPr="00D048A2">
        <w:rPr>
          <w:color w:val="000000" w:themeColor="text1"/>
        </w:rPr>
        <w:t xml:space="preserve"> H&amp;M </w:t>
      </w:r>
      <w:r w:rsidRPr="00D048A2">
        <w:rPr>
          <w:rFonts w:ascii="Segoe UI Symbol" w:hAnsi="Segoe UI Symbol" w:cs="Segoe UI Symbol"/>
          <w:color w:val="000000" w:themeColor="text1"/>
        </w:rPr>
        <w:t>☐</w:t>
      </w:r>
      <w:r w:rsidRPr="00D048A2">
        <w:rPr>
          <w:color w:val="000000" w:themeColor="text1"/>
        </w:rPr>
        <w:t xml:space="preserve"> M&amp;S</w:t>
      </w:r>
    </w:p>
    <w:p w14:paraId="6B5372EE" w14:textId="77777777" w:rsidR="008D569C" w:rsidRPr="00D048A2" w:rsidRDefault="008D569C" w:rsidP="008D569C">
      <w:pPr>
        <w:rPr>
          <w:b/>
          <w:bCs/>
          <w:color w:val="000000" w:themeColor="text1"/>
        </w:rPr>
      </w:pPr>
      <w:r w:rsidRPr="00D048A2">
        <w:rPr>
          <w:b/>
          <w:bCs/>
          <w:color w:val="000000" w:themeColor="text1"/>
        </w:rPr>
        <w:t>Demographics</w:t>
      </w:r>
    </w:p>
    <w:p w14:paraId="7B6D0BD2" w14:textId="77777777" w:rsidR="008D569C" w:rsidRPr="00D048A2" w:rsidRDefault="008D569C" w:rsidP="008D569C">
      <w:pPr>
        <w:numPr>
          <w:ilvl w:val="0"/>
          <w:numId w:val="29"/>
        </w:numPr>
        <w:jc w:val="left"/>
        <w:rPr>
          <w:color w:val="000000" w:themeColor="text1"/>
        </w:rPr>
      </w:pPr>
      <w:r w:rsidRPr="00D048A2">
        <w:rPr>
          <w:color w:val="000000" w:themeColor="text1"/>
        </w:rPr>
        <w:t>Age group:</w:t>
      </w:r>
      <w:r w:rsidRPr="00D048A2">
        <w:rPr>
          <w:color w:val="000000" w:themeColor="text1"/>
        </w:rPr>
        <w:br/>
      </w:r>
      <w:r w:rsidRPr="00D048A2">
        <w:rPr>
          <w:rFonts w:ascii="Segoe UI Symbol" w:hAnsi="Segoe UI Symbol" w:cs="Segoe UI Symbol"/>
          <w:color w:val="000000" w:themeColor="text1"/>
        </w:rPr>
        <w:t>☐</w:t>
      </w:r>
      <w:r w:rsidRPr="00D048A2">
        <w:rPr>
          <w:color w:val="000000" w:themeColor="text1"/>
        </w:rPr>
        <w:t xml:space="preserve"> 18</w:t>
      </w:r>
      <w:r w:rsidRPr="00D048A2">
        <w:rPr>
          <w:rFonts w:cs="Times New Roman"/>
          <w:color w:val="000000" w:themeColor="text1"/>
        </w:rPr>
        <w:t>–</w:t>
      </w:r>
      <w:r w:rsidRPr="00D048A2">
        <w:rPr>
          <w:color w:val="000000" w:themeColor="text1"/>
        </w:rPr>
        <w:t xml:space="preserve">24 </w:t>
      </w:r>
      <w:r w:rsidRPr="00D048A2">
        <w:rPr>
          <w:rFonts w:ascii="Segoe UI Symbol" w:hAnsi="Segoe UI Symbol" w:cs="Segoe UI Symbol"/>
          <w:color w:val="000000" w:themeColor="text1"/>
        </w:rPr>
        <w:t>☐</w:t>
      </w:r>
      <w:r w:rsidRPr="00D048A2">
        <w:rPr>
          <w:color w:val="000000" w:themeColor="text1"/>
        </w:rPr>
        <w:t xml:space="preserve"> 25</w:t>
      </w:r>
      <w:r w:rsidRPr="00D048A2">
        <w:rPr>
          <w:rFonts w:cs="Times New Roman"/>
          <w:color w:val="000000" w:themeColor="text1"/>
        </w:rPr>
        <w:t>–</w:t>
      </w:r>
      <w:r w:rsidRPr="00D048A2">
        <w:rPr>
          <w:color w:val="000000" w:themeColor="text1"/>
        </w:rPr>
        <w:t xml:space="preserve">34 </w:t>
      </w:r>
      <w:r w:rsidRPr="00D048A2">
        <w:rPr>
          <w:rFonts w:ascii="Segoe UI Symbol" w:hAnsi="Segoe UI Symbol" w:cs="Segoe UI Symbol"/>
          <w:color w:val="000000" w:themeColor="text1"/>
        </w:rPr>
        <w:t>☐</w:t>
      </w:r>
      <w:r w:rsidRPr="00D048A2">
        <w:rPr>
          <w:color w:val="000000" w:themeColor="text1"/>
        </w:rPr>
        <w:t xml:space="preserve"> 35</w:t>
      </w:r>
      <w:r w:rsidRPr="00D048A2">
        <w:rPr>
          <w:rFonts w:cs="Times New Roman"/>
          <w:color w:val="000000" w:themeColor="text1"/>
        </w:rPr>
        <w:t>–</w:t>
      </w:r>
      <w:r w:rsidRPr="00D048A2">
        <w:rPr>
          <w:color w:val="000000" w:themeColor="text1"/>
        </w:rPr>
        <w:t xml:space="preserve">44 </w:t>
      </w:r>
      <w:r w:rsidRPr="00D048A2">
        <w:rPr>
          <w:rFonts w:ascii="Segoe UI Symbol" w:hAnsi="Segoe UI Symbol" w:cs="Segoe UI Symbol"/>
          <w:color w:val="000000" w:themeColor="text1"/>
        </w:rPr>
        <w:t>☐</w:t>
      </w:r>
      <w:r w:rsidRPr="00D048A2">
        <w:rPr>
          <w:color w:val="000000" w:themeColor="text1"/>
        </w:rPr>
        <w:t xml:space="preserve"> 45</w:t>
      </w:r>
      <w:r w:rsidRPr="00D048A2">
        <w:rPr>
          <w:rFonts w:cs="Times New Roman"/>
          <w:color w:val="000000" w:themeColor="text1"/>
        </w:rPr>
        <w:t>–</w:t>
      </w:r>
      <w:r w:rsidRPr="00D048A2">
        <w:rPr>
          <w:color w:val="000000" w:themeColor="text1"/>
        </w:rPr>
        <w:t xml:space="preserve">54 </w:t>
      </w:r>
      <w:r w:rsidRPr="00D048A2">
        <w:rPr>
          <w:rFonts w:ascii="Segoe UI Symbol" w:hAnsi="Segoe UI Symbol" w:cs="Segoe UI Symbol"/>
          <w:color w:val="000000" w:themeColor="text1"/>
        </w:rPr>
        <w:t>☐</w:t>
      </w:r>
      <w:r w:rsidRPr="00D048A2">
        <w:rPr>
          <w:color w:val="000000" w:themeColor="text1"/>
        </w:rPr>
        <w:t xml:space="preserve"> 55+</w:t>
      </w:r>
    </w:p>
    <w:p w14:paraId="216B5EC4" w14:textId="77777777" w:rsidR="008D569C" w:rsidRPr="00D048A2" w:rsidRDefault="008D569C" w:rsidP="008D569C">
      <w:pPr>
        <w:numPr>
          <w:ilvl w:val="0"/>
          <w:numId w:val="29"/>
        </w:numPr>
        <w:jc w:val="left"/>
        <w:rPr>
          <w:color w:val="000000" w:themeColor="text1"/>
        </w:rPr>
      </w:pPr>
      <w:r w:rsidRPr="00D048A2">
        <w:rPr>
          <w:color w:val="000000" w:themeColor="text1"/>
        </w:rPr>
        <w:t>How often do you shop for fashion items?</w:t>
      </w:r>
      <w:r w:rsidRPr="00D048A2">
        <w:rPr>
          <w:color w:val="000000" w:themeColor="text1"/>
        </w:rPr>
        <w:br/>
      </w:r>
      <w:r w:rsidRPr="00D048A2">
        <w:rPr>
          <w:rFonts w:ascii="Segoe UI Symbol" w:hAnsi="Segoe UI Symbol" w:cs="Segoe UI Symbol"/>
          <w:color w:val="000000" w:themeColor="text1"/>
        </w:rPr>
        <w:t>☐</w:t>
      </w:r>
      <w:r w:rsidRPr="00D048A2">
        <w:rPr>
          <w:color w:val="000000" w:themeColor="text1"/>
        </w:rPr>
        <w:t xml:space="preserve"> Monthly </w:t>
      </w:r>
      <w:r w:rsidRPr="00D048A2">
        <w:rPr>
          <w:rFonts w:ascii="Segoe UI Symbol" w:hAnsi="Segoe UI Symbol" w:cs="Segoe UI Symbol"/>
          <w:color w:val="000000" w:themeColor="text1"/>
        </w:rPr>
        <w:t>☐</w:t>
      </w:r>
      <w:r w:rsidRPr="00D048A2">
        <w:rPr>
          <w:color w:val="000000" w:themeColor="text1"/>
        </w:rPr>
        <w:t xml:space="preserve"> Every 2</w:t>
      </w:r>
      <w:r w:rsidRPr="00D048A2">
        <w:rPr>
          <w:rFonts w:cs="Times New Roman"/>
          <w:color w:val="000000" w:themeColor="text1"/>
        </w:rPr>
        <w:t>–</w:t>
      </w:r>
      <w:r w:rsidRPr="00D048A2">
        <w:rPr>
          <w:color w:val="000000" w:themeColor="text1"/>
        </w:rPr>
        <w:t xml:space="preserve">3 months </w:t>
      </w:r>
      <w:r w:rsidRPr="00D048A2">
        <w:rPr>
          <w:rFonts w:ascii="Segoe UI Symbol" w:hAnsi="Segoe UI Symbol" w:cs="Segoe UI Symbol"/>
          <w:color w:val="000000" w:themeColor="text1"/>
        </w:rPr>
        <w:t>☐</w:t>
      </w:r>
      <w:r w:rsidRPr="00D048A2">
        <w:rPr>
          <w:color w:val="000000" w:themeColor="text1"/>
        </w:rPr>
        <w:t xml:space="preserve"> Occasionally</w:t>
      </w:r>
    </w:p>
    <w:p w14:paraId="2F1F5933" w14:textId="77777777" w:rsidR="008D569C" w:rsidRPr="00D048A2" w:rsidRDefault="008D569C" w:rsidP="008D569C">
      <w:pPr>
        <w:rPr>
          <w:b/>
          <w:color w:val="000000" w:themeColor="text1"/>
        </w:rPr>
      </w:pPr>
      <w:r w:rsidRPr="00D048A2">
        <w:rPr>
          <w:b/>
          <w:color w:val="000000" w:themeColor="text1"/>
        </w:rPr>
        <w:t>Questions for Main Variable (Likert Scale Measurement)</w:t>
      </w:r>
    </w:p>
    <w:p w14:paraId="60ADC4C1" w14:textId="77777777" w:rsidR="008D569C" w:rsidRPr="00D048A2" w:rsidRDefault="008D569C" w:rsidP="008D569C">
      <w:pPr>
        <w:rPr>
          <w:b/>
          <w:bCs/>
          <w:color w:val="000000" w:themeColor="text1"/>
        </w:rPr>
      </w:pPr>
      <w:r w:rsidRPr="00D048A2">
        <w:rPr>
          <w:b/>
          <w:bCs/>
          <w:color w:val="000000" w:themeColor="text1"/>
        </w:rPr>
        <w:t>Brand Image</w:t>
      </w:r>
    </w:p>
    <w:p w14:paraId="0562080B" w14:textId="77777777" w:rsidR="008D569C" w:rsidRPr="00D048A2" w:rsidRDefault="008D569C" w:rsidP="008D569C">
      <w:pPr>
        <w:rPr>
          <w:color w:val="000000" w:themeColor="text1"/>
        </w:rPr>
      </w:pPr>
      <w:r w:rsidRPr="00D048A2">
        <w:rPr>
          <w:color w:val="000000" w:themeColor="text1"/>
        </w:rPr>
        <w:t>(1 = Strongly Disagree, 5 = Strongly Agree)</w:t>
      </w:r>
    </w:p>
    <w:p w14:paraId="1CDB3F00" w14:textId="77777777" w:rsidR="008D569C" w:rsidRPr="00D048A2" w:rsidRDefault="008D569C" w:rsidP="008D569C">
      <w:pPr>
        <w:numPr>
          <w:ilvl w:val="0"/>
          <w:numId w:val="30"/>
        </w:numPr>
        <w:jc w:val="left"/>
        <w:rPr>
          <w:color w:val="000000" w:themeColor="text1"/>
        </w:rPr>
      </w:pPr>
      <w:r w:rsidRPr="00D048A2">
        <w:rPr>
          <w:color w:val="000000" w:themeColor="text1"/>
        </w:rPr>
        <w:t>This retailer has a positive overall image.</w:t>
      </w:r>
    </w:p>
    <w:p w14:paraId="220CB4E6" w14:textId="77777777" w:rsidR="008D569C" w:rsidRPr="00D048A2" w:rsidRDefault="008D569C" w:rsidP="008D569C">
      <w:pPr>
        <w:numPr>
          <w:ilvl w:val="0"/>
          <w:numId w:val="30"/>
        </w:numPr>
        <w:jc w:val="left"/>
        <w:rPr>
          <w:color w:val="000000" w:themeColor="text1"/>
        </w:rPr>
      </w:pPr>
      <w:r w:rsidRPr="00D048A2">
        <w:rPr>
          <w:color w:val="000000" w:themeColor="text1"/>
        </w:rPr>
        <w:t>This retailer fits my personal fashion style.</w:t>
      </w:r>
    </w:p>
    <w:p w14:paraId="5C84A37C" w14:textId="77777777" w:rsidR="008D569C" w:rsidRPr="00D048A2" w:rsidRDefault="008D569C" w:rsidP="008D569C">
      <w:pPr>
        <w:numPr>
          <w:ilvl w:val="0"/>
          <w:numId w:val="30"/>
        </w:numPr>
        <w:jc w:val="left"/>
        <w:rPr>
          <w:color w:val="000000" w:themeColor="text1"/>
        </w:rPr>
      </w:pPr>
      <w:r w:rsidRPr="00D048A2">
        <w:rPr>
          <w:color w:val="000000" w:themeColor="text1"/>
        </w:rPr>
        <w:t>This retailer offers good value for money.</w:t>
      </w:r>
    </w:p>
    <w:p w14:paraId="6780B445" w14:textId="77777777" w:rsidR="008D569C" w:rsidRPr="00D048A2" w:rsidRDefault="008D569C" w:rsidP="008D569C">
      <w:pPr>
        <w:numPr>
          <w:ilvl w:val="0"/>
          <w:numId w:val="30"/>
        </w:numPr>
        <w:jc w:val="left"/>
        <w:rPr>
          <w:color w:val="000000" w:themeColor="text1"/>
        </w:rPr>
      </w:pPr>
      <w:r w:rsidRPr="00D048A2">
        <w:rPr>
          <w:color w:val="000000" w:themeColor="text1"/>
        </w:rPr>
        <w:t>This retailer stands out from other fashion retailers.</w:t>
      </w:r>
    </w:p>
    <w:p w14:paraId="4F90AE4E" w14:textId="77777777" w:rsidR="008D569C" w:rsidRPr="00D048A2" w:rsidRDefault="008D569C" w:rsidP="008D569C">
      <w:pPr>
        <w:numPr>
          <w:ilvl w:val="0"/>
          <w:numId w:val="30"/>
        </w:numPr>
        <w:jc w:val="left"/>
        <w:rPr>
          <w:color w:val="000000" w:themeColor="text1"/>
        </w:rPr>
      </w:pPr>
      <w:r w:rsidRPr="00D048A2">
        <w:rPr>
          <w:color w:val="000000" w:themeColor="text1"/>
        </w:rPr>
        <w:t>I have favourable associations with this retailer.</w:t>
      </w:r>
    </w:p>
    <w:p w14:paraId="7C7BCE1C" w14:textId="77777777" w:rsidR="008D569C" w:rsidRPr="00D048A2" w:rsidRDefault="008D569C" w:rsidP="008D569C">
      <w:pPr>
        <w:rPr>
          <w:b/>
          <w:bCs/>
          <w:color w:val="000000" w:themeColor="text1"/>
        </w:rPr>
      </w:pPr>
      <w:r w:rsidRPr="00D048A2">
        <w:rPr>
          <w:b/>
          <w:bCs/>
          <w:color w:val="000000" w:themeColor="text1"/>
        </w:rPr>
        <w:t>Brand Trust</w:t>
      </w:r>
    </w:p>
    <w:p w14:paraId="349EF7F7" w14:textId="77777777" w:rsidR="008D569C" w:rsidRPr="00D048A2" w:rsidRDefault="008D569C" w:rsidP="008D569C">
      <w:pPr>
        <w:numPr>
          <w:ilvl w:val="0"/>
          <w:numId w:val="31"/>
        </w:numPr>
        <w:jc w:val="left"/>
        <w:rPr>
          <w:color w:val="000000" w:themeColor="text1"/>
        </w:rPr>
      </w:pPr>
      <w:r w:rsidRPr="00D048A2">
        <w:rPr>
          <w:color w:val="000000" w:themeColor="text1"/>
        </w:rPr>
        <w:lastRenderedPageBreak/>
        <w:t>I trust this retailer to deliver what it promises.</w:t>
      </w:r>
    </w:p>
    <w:p w14:paraId="519B98DE" w14:textId="77777777" w:rsidR="008D569C" w:rsidRPr="00D048A2" w:rsidRDefault="008D569C" w:rsidP="008D569C">
      <w:pPr>
        <w:numPr>
          <w:ilvl w:val="0"/>
          <w:numId w:val="31"/>
        </w:numPr>
        <w:jc w:val="left"/>
        <w:rPr>
          <w:color w:val="000000" w:themeColor="text1"/>
        </w:rPr>
      </w:pPr>
      <w:r w:rsidRPr="00D048A2">
        <w:rPr>
          <w:color w:val="000000" w:themeColor="text1"/>
        </w:rPr>
        <w:t>This retailer is reliable when shopping online or in-store.</w:t>
      </w:r>
    </w:p>
    <w:p w14:paraId="59446A31" w14:textId="77777777" w:rsidR="008D569C" w:rsidRPr="00D048A2" w:rsidRDefault="008D569C" w:rsidP="008D569C">
      <w:pPr>
        <w:numPr>
          <w:ilvl w:val="0"/>
          <w:numId w:val="31"/>
        </w:numPr>
        <w:jc w:val="left"/>
        <w:rPr>
          <w:color w:val="000000" w:themeColor="text1"/>
        </w:rPr>
      </w:pPr>
      <w:r w:rsidRPr="00D048A2">
        <w:rPr>
          <w:color w:val="000000" w:themeColor="text1"/>
        </w:rPr>
        <w:t>I feel confident purchasing from this retailer.</w:t>
      </w:r>
    </w:p>
    <w:p w14:paraId="30AAC912" w14:textId="77777777" w:rsidR="008D569C" w:rsidRPr="00D048A2" w:rsidRDefault="008D569C" w:rsidP="008D569C">
      <w:pPr>
        <w:numPr>
          <w:ilvl w:val="0"/>
          <w:numId w:val="31"/>
        </w:numPr>
        <w:jc w:val="left"/>
        <w:rPr>
          <w:color w:val="000000" w:themeColor="text1"/>
        </w:rPr>
      </w:pPr>
      <w:r w:rsidRPr="00D048A2">
        <w:rPr>
          <w:color w:val="000000" w:themeColor="text1"/>
        </w:rPr>
        <w:t>This retailer is honest in its communication with customers.</w:t>
      </w:r>
    </w:p>
    <w:p w14:paraId="22F08744" w14:textId="77777777" w:rsidR="008D569C" w:rsidRPr="00D048A2" w:rsidRDefault="008D569C" w:rsidP="008D569C">
      <w:pPr>
        <w:numPr>
          <w:ilvl w:val="0"/>
          <w:numId w:val="31"/>
        </w:numPr>
        <w:jc w:val="left"/>
        <w:rPr>
          <w:color w:val="000000" w:themeColor="text1"/>
        </w:rPr>
      </w:pPr>
      <w:r w:rsidRPr="00D048A2">
        <w:rPr>
          <w:color w:val="000000" w:themeColor="text1"/>
        </w:rPr>
        <w:t>I feel safe shopping with this retailer.</w:t>
      </w:r>
    </w:p>
    <w:p w14:paraId="0081F960" w14:textId="77777777" w:rsidR="008D569C" w:rsidRPr="00D048A2" w:rsidRDefault="008D569C" w:rsidP="008D569C">
      <w:pPr>
        <w:rPr>
          <w:b/>
          <w:bCs/>
          <w:color w:val="000000" w:themeColor="text1"/>
        </w:rPr>
      </w:pPr>
      <w:r w:rsidRPr="00D048A2">
        <w:rPr>
          <w:b/>
          <w:bCs/>
          <w:color w:val="000000" w:themeColor="text1"/>
        </w:rPr>
        <w:t>Brand Loyalty</w:t>
      </w:r>
    </w:p>
    <w:p w14:paraId="154877CC" w14:textId="77777777" w:rsidR="008D569C" w:rsidRPr="00D048A2" w:rsidRDefault="008D569C" w:rsidP="008D569C">
      <w:pPr>
        <w:numPr>
          <w:ilvl w:val="0"/>
          <w:numId w:val="32"/>
        </w:numPr>
        <w:jc w:val="left"/>
        <w:rPr>
          <w:color w:val="000000" w:themeColor="text1"/>
        </w:rPr>
      </w:pPr>
      <w:r w:rsidRPr="00D048A2">
        <w:rPr>
          <w:color w:val="000000" w:themeColor="text1"/>
        </w:rPr>
        <w:t>This retailer would be my first choice for fashion shopping.</w:t>
      </w:r>
    </w:p>
    <w:p w14:paraId="18288F20" w14:textId="77777777" w:rsidR="008D569C" w:rsidRPr="00D048A2" w:rsidRDefault="008D569C" w:rsidP="008D569C">
      <w:pPr>
        <w:numPr>
          <w:ilvl w:val="0"/>
          <w:numId w:val="32"/>
        </w:numPr>
        <w:jc w:val="left"/>
        <w:rPr>
          <w:color w:val="000000" w:themeColor="text1"/>
        </w:rPr>
      </w:pPr>
      <w:r w:rsidRPr="00D048A2">
        <w:rPr>
          <w:color w:val="000000" w:themeColor="text1"/>
        </w:rPr>
        <w:t>I intend to continue buying from this retailer.</w:t>
      </w:r>
    </w:p>
    <w:p w14:paraId="67077E93" w14:textId="77777777" w:rsidR="008D569C" w:rsidRPr="00D048A2" w:rsidRDefault="008D569C" w:rsidP="008D569C">
      <w:pPr>
        <w:numPr>
          <w:ilvl w:val="0"/>
          <w:numId w:val="32"/>
        </w:numPr>
        <w:jc w:val="left"/>
        <w:rPr>
          <w:color w:val="000000" w:themeColor="text1"/>
        </w:rPr>
      </w:pPr>
      <w:r w:rsidRPr="00D048A2">
        <w:rPr>
          <w:color w:val="000000" w:themeColor="text1"/>
        </w:rPr>
        <w:t>I would prefer this retailer over others offering similar products.</w:t>
      </w:r>
    </w:p>
    <w:p w14:paraId="258FBB96" w14:textId="77777777" w:rsidR="008D569C" w:rsidRPr="00D048A2" w:rsidRDefault="008D569C" w:rsidP="008D569C">
      <w:pPr>
        <w:numPr>
          <w:ilvl w:val="0"/>
          <w:numId w:val="32"/>
        </w:numPr>
        <w:jc w:val="left"/>
        <w:rPr>
          <w:color w:val="000000" w:themeColor="text1"/>
        </w:rPr>
      </w:pPr>
      <w:r w:rsidRPr="00D048A2">
        <w:rPr>
          <w:color w:val="000000" w:themeColor="text1"/>
        </w:rPr>
        <w:t>I am unlikely to switch to another retailer easily.</w:t>
      </w:r>
    </w:p>
    <w:p w14:paraId="161C3420" w14:textId="77777777" w:rsidR="008D569C" w:rsidRPr="00D048A2" w:rsidRDefault="008D569C" w:rsidP="008D569C">
      <w:pPr>
        <w:numPr>
          <w:ilvl w:val="0"/>
          <w:numId w:val="32"/>
        </w:numPr>
        <w:jc w:val="left"/>
        <w:rPr>
          <w:color w:val="000000" w:themeColor="text1"/>
        </w:rPr>
      </w:pPr>
      <w:r w:rsidRPr="00D048A2">
        <w:rPr>
          <w:color w:val="000000" w:themeColor="text1"/>
        </w:rPr>
        <w:t>I would recommend this retailer to others.</w:t>
      </w:r>
    </w:p>
    <w:p w14:paraId="53085FCE" w14:textId="77777777" w:rsidR="008D569C" w:rsidRPr="00D048A2" w:rsidRDefault="008D569C" w:rsidP="008D569C">
      <w:pPr>
        <w:rPr>
          <w:b/>
          <w:bCs/>
          <w:color w:val="000000" w:themeColor="text1"/>
        </w:rPr>
      </w:pPr>
      <w:r w:rsidRPr="00D048A2">
        <w:rPr>
          <w:b/>
          <w:bCs/>
          <w:color w:val="000000" w:themeColor="text1"/>
        </w:rPr>
        <w:t>Purchase Decision</w:t>
      </w:r>
    </w:p>
    <w:p w14:paraId="035033D0" w14:textId="77777777" w:rsidR="008D569C" w:rsidRPr="00D048A2" w:rsidRDefault="008D569C" w:rsidP="008D569C">
      <w:pPr>
        <w:numPr>
          <w:ilvl w:val="0"/>
          <w:numId w:val="33"/>
        </w:numPr>
        <w:jc w:val="left"/>
        <w:rPr>
          <w:color w:val="000000" w:themeColor="text1"/>
        </w:rPr>
      </w:pPr>
      <w:r w:rsidRPr="00D048A2">
        <w:rPr>
          <w:color w:val="000000" w:themeColor="text1"/>
        </w:rPr>
        <w:t>I am likely to purchase from this retailer again soon.</w:t>
      </w:r>
    </w:p>
    <w:p w14:paraId="36E05B19" w14:textId="77777777" w:rsidR="008D569C" w:rsidRPr="00D048A2" w:rsidRDefault="008D569C" w:rsidP="008D569C">
      <w:pPr>
        <w:numPr>
          <w:ilvl w:val="0"/>
          <w:numId w:val="33"/>
        </w:numPr>
        <w:jc w:val="left"/>
        <w:rPr>
          <w:color w:val="000000" w:themeColor="text1"/>
        </w:rPr>
      </w:pPr>
      <w:r w:rsidRPr="00D048A2">
        <w:rPr>
          <w:color w:val="000000" w:themeColor="text1"/>
        </w:rPr>
        <w:t>I intend to buy fashion products from this retailer in the near future.</w:t>
      </w:r>
    </w:p>
    <w:p w14:paraId="5813B230" w14:textId="77777777" w:rsidR="008D569C" w:rsidRPr="00D048A2" w:rsidRDefault="008D569C" w:rsidP="008D569C">
      <w:pPr>
        <w:numPr>
          <w:ilvl w:val="0"/>
          <w:numId w:val="33"/>
        </w:numPr>
        <w:jc w:val="left"/>
        <w:rPr>
          <w:color w:val="000000" w:themeColor="text1"/>
        </w:rPr>
      </w:pPr>
      <w:r w:rsidRPr="00D048A2">
        <w:rPr>
          <w:color w:val="000000" w:themeColor="text1"/>
        </w:rPr>
        <w:t>I would actively consider this retailer when shopping for fashion.</w:t>
      </w:r>
    </w:p>
    <w:p w14:paraId="06A7BFB2" w14:textId="77777777" w:rsidR="008D569C" w:rsidRPr="00D048A2" w:rsidRDefault="008D569C" w:rsidP="008D569C">
      <w:pPr>
        <w:numPr>
          <w:ilvl w:val="0"/>
          <w:numId w:val="33"/>
        </w:numPr>
        <w:jc w:val="left"/>
        <w:rPr>
          <w:color w:val="000000" w:themeColor="text1"/>
        </w:rPr>
      </w:pPr>
      <w:r w:rsidRPr="00D048A2">
        <w:rPr>
          <w:color w:val="000000" w:themeColor="text1"/>
        </w:rPr>
        <w:t>This retailer influences my final purchase decision.</w:t>
      </w:r>
    </w:p>
    <w:p w14:paraId="6C71C47C" w14:textId="77777777" w:rsidR="008D569C" w:rsidRPr="00D048A2" w:rsidRDefault="008D569C" w:rsidP="008D569C">
      <w:pPr>
        <w:numPr>
          <w:ilvl w:val="0"/>
          <w:numId w:val="33"/>
        </w:numPr>
        <w:jc w:val="left"/>
        <w:rPr>
          <w:color w:val="000000" w:themeColor="text1"/>
        </w:rPr>
      </w:pPr>
      <w:r w:rsidRPr="00D048A2">
        <w:rPr>
          <w:color w:val="000000" w:themeColor="text1"/>
        </w:rPr>
        <w:t>I feel motivated to buy from this retailer.</w:t>
      </w:r>
    </w:p>
    <w:p w14:paraId="29F44A22" w14:textId="77777777" w:rsidR="00007F62" w:rsidRDefault="00007F62" w:rsidP="008D569C">
      <w:pPr>
        <w:rPr>
          <w:color w:val="000000" w:themeColor="text1"/>
        </w:rPr>
      </w:pPr>
    </w:p>
    <w:p w14:paraId="0507CA2D" w14:textId="1BB03094" w:rsidR="008D569C" w:rsidRPr="00D048A2" w:rsidRDefault="008D569C" w:rsidP="008D569C">
      <w:pPr>
        <w:rPr>
          <w:color w:val="000000" w:themeColor="text1"/>
        </w:rPr>
      </w:pPr>
      <w:r w:rsidRPr="00D048A2">
        <w:rPr>
          <w:color w:val="000000" w:themeColor="text1"/>
        </w:rPr>
        <w:t xml:space="preserve">Thank You </w:t>
      </w:r>
      <w:r w:rsidR="00007F62" w:rsidRPr="00D048A2">
        <w:rPr>
          <w:color w:val="000000" w:themeColor="text1"/>
        </w:rPr>
        <w:t>for</w:t>
      </w:r>
      <w:r w:rsidRPr="00D048A2">
        <w:rPr>
          <w:color w:val="000000" w:themeColor="text1"/>
        </w:rPr>
        <w:t xml:space="preserve"> Your Responses.</w:t>
      </w:r>
    </w:p>
    <w:p w14:paraId="16E3CEF5" w14:textId="77777777" w:rsidR="008D569C" w:rsidRPr="00D048A2" w:rsidRDefault="008D569C" w:rsidP="008D569C">
      <w:pPr>
        <w:rPr>
          <w:color w:val="000000" w:themeColor="text1"/>
        </w:rPr>
      </w:pPr>
    </w:p>
    <w:p w14:paraId="4B338AFA" w14:textId="77777777" w:rsidR="008D569C" w:rsidRPr="00D048A2" w:rsidRDefault="008D569C" w:rsidP="000B226A">
      <w:pPr>
        <w:rPr>
          <w:color w:val="000000" w:themeColor="text1"/>
        </w:rPr>
      </w:pPr>
    </w:p>
    <w:p w14:paraId="23A00C69" w14:textId="77777777" w:rsidR="00161046" w:rsidRPr="00D048A2" w:rsidRDefault="00161046" w:rsidP="0060041C">
      <w:pPr>
        <w:rPr>
          <w:color w:val="000000" w:themeColor="text1"/>
          <w:lang w:val="da-DK"/>
        </w:rPr>
      </w:pPr>
    </w:p>
    <w:p w14:paraId="62593187" w14:textId="56C71099" w:rsidR="00376D3B" w:rsidRDefault="00007F62" w:rsidP="0034392E">
      <w:pPr>
        <w:pStyle w:val="Heading2"/>
        <w:rPr>
          <w:lang w:val="da-DK"/>
        </w:rPr>
      </w:pPr>
      <w:bookmarkStart w:id="133" w:name="_Toc220954550"/>
      <w:r>
        <w:rPr>
          <w:lang w:val="da-DK"/>
        </w:rPr>
        <w:lastRenderedPageBreak/>
        <w:t>MS Form Link</w:t>
      </w:r>
      <w:r w:rsidR="0034392E">
        <w:rPr>
          <w:lang w:val="da-DK"/>
        </w:rPr>
        <w:t>:</w:t>
      </w:r>
      <w:bookmarkEnd w:id="133"/>
    </w:p>
    <w:p w14:paraId="51098D2A" w14:textId="652F7323" w:rsidR="00007F62" w:rsidRDefault="00007F62" w:rsidP="00007F62">
      <w:pPr>
        <w:rPr>
          <w:lang w:val="da-DK"/>
        </w:rPr>
      </w:pPr>
      <w:hyperlink r:id="rId104" w:history="1">
        <w:r w:rsidRPr="00E845CF">
          <w:rPr>
            <w:rStyle w:val="Hyperlink"/>
            <w:lang w:val="da-DK"/>
          </w:rPr>
          <w:t>https://forms.office.com/Pages/ResponsePage.aspx?id=-REPTm4EBUWcuNshUjEeIQmMUIr09yVIlbdx4yEttopURTFTOUM3VzUwNE9UVTVRRTg1UExKRUkyVC4u</w:t>
        </w:r>
      </w:hyperlink>
      <w:r>
        <w:rPr>
          <w:lang w:val="da-DK"/>
        </w:rPr>
        <w:t xml:space="preserve"> </w:t>
      </w:r>
    </w:p>
    <w:p w14:paraId="74A5392A" w14:textId="651D4DB6" w:rsidR="0039760C" w:rsidRDefault="0039760C" w:rsidP="0039760C">
      <w:pPr>
        <w:pStyle w:val="Heading2"/>
        <w:rPr>
          <w:lang w:val="da-DK"/>
        </w:rPr>
      </w:pPr>
      <w:bookmarkStart w:id="134" w:name="_Toc220954551"/>
      <w:r>
        <w:rPr>
          <w:lang w:val="da-DK"/>
        </w:rPr>
        <w:t>Data Set</w:t>
      </w:r>
      <w:bookmarkEnd w:id="134"/>
    </w:p>
    <w:p w14:paraId="3A220674" w14:textId="10FE8082" w:rsidR="0039760C" w:rsidRPr="0039760C" w:rsidRDefault="003C5E62" w:rsidP="0039760C">
      <w:pPr>
        <w:rPr>
          <w:lang w:val="da-DK"/>
        </w:rPr>
      </w:pPr>
      <w:r>
        <w:object w:dxaOrig="1508" w:dyaOrig="984" w14:anchorId="13C1E86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5pt;height:49pt" o:ole="">
            <v:imagedata r:id="rId105" o:title=""/>
          </v:shape>
          <o:OLEObject Type="Embed" ProgID="Excel.Sheet.12" ShapeID="_x0000_i1025" DrawAspect="Icon" ObjectID="_1831567213" r:id="rId106"/>
        </w:object>
      </w:r>
    </w:p>
    <w:p w14:paraId="482F23B1" w14:textId="5C490311" w:rsidR="00007F62" w:rsidRPr="00007F62" w:rsidRDefault="00007F62" w:rsidP="00007F62">
      <w:pPr>
        <w:pStyle w:val="Heading2"/>
        <w:rPr>
          <w:lang w:val="da-DK"/>
        </w:rPr>
      </w:pPr>
      <w:bookmarkStart w:id="135" w:name="_Toc220954552"/>
      <w:r>
        <w:rPr>
          <w:lang w:val="da-DK"/>
        </w:rPr>
        <w:t>OneDrive Link: Ethics form, Data set, Data analysis file</w:t>
      </w:r>
      <w:bookmarkEnd w:id="135"/>
    </w:p>
    <w:p w14:paraId="6525E473" w14:textId="4A7A6146" w:rsidR="0034392E" w:rsidRPr="00D048A2" w:rsidRDefault="0048787A">
      <w:pPr>
        <w:rPr>
          <w:color w:val="000000" w:themeColor="text1"/>
          <w:lang w:val="da-DK"/>
        </w:rPr>
      </w:pPr>
      <w:hyperlink r:id="rId107" w:history="1">
        <w:r w:rsidRPr="00E845CF">
          <w:rPr>
            <w:rStyle w:val="Hyperlink"/>
            <w:lang w:val="da-DK"/>
          </w:rPr>
          <w:t>https://uowtsd-my.sharepoint.com/:f:/g/personal/2419612_student_uwtsd_ac_uk/IgAWxPQU4GCvQa-JUyr8JzdmAT1cNDJPOkf2gENqpJ69KQA?e=iyQ5RT</w:t>
        </w:r>
      </w:hyperlink>
      <w:r>
        <w:rPr>
          <w:color w:val="000000" w:themeColor="text1"/>
          <w:lang w:val="da-DK"/>
        </w:rPr>
        <w:t xml:space="preserve"> </w:t>
      </w:r>
    </w:p>
    <w:sectPr w:rsidR="0034392E" w:rsidRPr="00D048A2" w:rsidSect="00B5360C">
      <w:footerReference w:type="default" r:id="rId10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A9FA9" w14:textId="77777777" w:rsidR="00B36BAE" w:rsidRDefault="00B36BAE" w:rsidP="00ED226C">
      <w:pPr>
        <w:spacing w:line="240" w:lineRule="auto"/>
      </w:pPr>
      <w:r>
        <w:separator/>
      </w:r>
    </w:p>
  </w:endnote>
  <w:endnote w:type="continuationSeparator" w:id="0">
    <w:p w14:paraId="21E23757" w14:textId="77777777" w:rsidR="00B36BAE" w:rsidRDefault="00B36BAE" w:rsidP="00ED22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7963449"/>
      <w:docPartObj>
        <w:docPartGallery w:val="Page Numbers (Bottom of Page)"/>
        <w:docPartUnique/>
      </w:docPartObj>
    </w:sdtPr>
    <w:sdtContent>
      <w:p w14:paraId="1AD170C6" w14:textId="77777777" w:rsidR="00150BE2" w:rsidRDefault="00150BE2">
        <w:pPr>
          <w:pStyle w:val="Footer"/>
          <w:jc w:val="center"/>
        </w:pPr>
        <w:r>
          <w:fldChar w:fldCharType="begin"/>
        </w:r>
        <w:r>
          <w:instrText>PAGE   \* MERGEFORMAT</w:instrText>
        </w:r>
        <w:r>
          <w:fldChar w:fldCharType="separate"/>
        </w:r>
        <w:r w:rsidR="00A26F18">
          <w:rPr>
            <w:noProof/>
          </w:rPr>
          <w:t>5</w:t>
        </w:r>
        <w:r>
          <w:fldChar w:fldCharType="end"/>
        </w:r>
      </w:p>
    </w:sdtContent>
  </w:sdt>
  <w:p w14:paraId="6FE02D60" w14:textId="77777777" w:rsidR="00150BE2" w:rsidRDefault="00150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83B6B" w14:textId="77777777" w:rsidR="00B36BAE" w:rsidRDefault="00B36BAE" w:rsidP="00ED226C">
      <w:pPr>
        <w:spacing w:line="240" w:lineRule="auto"/>
      </w:pPr>
      <w:r>
        <w:separator/>
      </w:r>
    </w:p>
  </w:footnote>
  <w:footnote w:type="continuationSeparator" w:id="0">
    <w:p w14:paraId="15F21C12" w14:textId="77777777" w:rsidR="00B36BAE" w:rsidRDefault="00B36BAE" w:rsidP="00ED22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4BF7"/>
    <w:multiLevelType w:val="multilevel"/>
    <w:tmpl w:val="F126E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396C30"/>
    <w:multiLevelType w:val="multilevel"/>
    <w:tmpl w:val="75F81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C1326C"/>
    <w:multiLevelType w:val="multilevel"/>
    <w:tmpl w:val="1194BB5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5C14F0"/>
    <w:multiLevelType w:val="hybridMultilevel"/>
    <w:tmpl w:val="EE9A08FA"/>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BDB0867"/>
    <w:multiLevelType w:val="multilevel"/>
    <w:tmpl w:val="34109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8B12CA"/>
    <w:multiLevelType w:val="hybridMultilevel"/>
    <w:tmpl w:val="F0C8CE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482775B"/>
    <w:multiLevelType w:val="multilevel"/>
    <w:tmpl w:val="0EBA3C40"/>
    <w:lvl w:ilvl="0">
      <w:start w:val="1"/>
      <w:numFmt w:val="decimal"/>
      <w:pStyle w:val="Heading1"/>
      <w:lvlText w:val="%1"/>
      <w:lvlJc w:val="left"/>
      <w:pPr>
        <w:ind w:left="2052" w:hanging="432"/>
      </w:pPr>
    </w:lvl>
    <w:lvl w:ilvl="1">
      <w:start w:val="1"/>
      <w:numFmt w:val="decimal"/>
      <w:pStyle w:val="Heading2"/>
      <w:lvlText w:val="%1.%2"/>
      <w:lvlJc w:val="left"/>
      <w:pPr>
        <w:ind w:left="426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4F12395"/>
    <w:multiLevelType w:val="hybridMultilevel"/>
    <w:tmpl w:val="F92C96B8"/>
    <w:lvl w:ilvl="0" w:tplc="0AE8B55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197FD4"/>
    <w:multiLevelType w:val="multilevel"/>
    <w:tmpl w:val="9A96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1D7A48"/>
    <w:multiLevelType w:val="multilevel"/>
    <w:tmpl w:val="B8FE6AA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 w15:restartNumberingAfterBreak="0">
    <w:nsid w:val="18052599"/>
    <w:multiLevelType w:val="hybridMultilevel"/>
    <w:tmpl w:val="35DC871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E641919"/>
    <w:multiLevelType w:val="multilevel"/>
    <w:tmpl w:val="2ECEFB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B329FE"/>
    <w:multiLevelType w:val="hybridMultilevel"/>
    <w:tmpl w:val="CA92F200"/>
    <w:lvl w:ilvl="0" w:tplc="F0709FB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6013925"/>
    <w:multiLevelType w:val="multilevel"/>
    <w:tmpl w:val="2362C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2964DD"/>
    <w:multiLevelType w:val="hybridMultilevel"/>
    <w:tmpl w:val="6346D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1A240D7"/>
    <w:multiLevelType w:val="multilevel"/>
    <w:tmpl w:val="6D84C64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3A57AA9"/>
    <w:multiLevelType w:val="multilevel"/>
    <w:tmpl w:val="D2F80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822208"/>
    <w:multiLevelType w:val="multilevel"/>
    <w:tmpl w:val="943E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7BB0C6D"/>
    <w:multiLevelType w:val="hybridMultilevel"/>
    <w:tmpl w:val="3F0896A6"/>
    <w:lvl w:ilvl="0" w:tplc="D4FC4D48">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84D0428"/>
    <w:multiLevelType w:val="multilevel"/>
    <w:tmpl w:val="22D84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D951B97"/>
    <w:multiLevelType w:val="multilevel"/>
    <w:tmpl w:val="567E9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2DD2EDC"/>
    <w:multiLevelType w:val="multilevel"/>
    <w:tmpl w:val="FA60B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FFA5086"/>
    <w:multiLevelType w:val="hybridMultilevel"/>
    <w:tmpl w:val="9260F0B2"/>
    <w:lvl w:ilvl="0" w:tplc="4C12E41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1E2BDC"/>
    <w:multiLevelType w:val="hybridMultilevel"/>
    <w:tmpl w:val="A658FD18"/>
    <w:lvl w:ilvl="0" w:tplc="04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E5EB4"/>
    <w:multiLevelType w:val="multilevel"/>
    <w:tmpl w:val="DF2C27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64661DF"/>
    <w:multiLevelType w:val="multilevel"/>
    <w:tmpl w:val="FD6239E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A1D396B"/>
    <w:multiLevelType w:val="multilevel"/>
    <w:tmpl w:val="EA7654B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7" w15:restartNumberingAfterBreak="0">
    <w:nsid w:val="6AC97A16"/>
    <w:multiLevelType w:val="hybridMultilevel"/>
    <w:tmpl w:val="CED20C5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00708F1"/>
    <w:multiLevelType w:val="multilevel"/>
    <w:tmpl w:val="6E92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8568DC"/>
    <w:multiLevelType w:val="multilevel"/>
    <w:tmpl w:val="F5B00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535EDA"/>
    <w:multiLevelType w:val="multilevel"/>
    <w:tmpl w:val="30E07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6236052">
    <w:abstractNumId w:val="6"/>
  </w:num>
  <w:num w:numId="2" w16cid:durableId="1688173810">
    <w:abstractNumId w:val="6"/>
  </w:num>
  <w:num w:numId="3" w16cid:durableId="943266218">
    <w:abstractNumId w:val="6"/>
  </w:num>
  <w:num w:numId="4" w16cid:durableId="478427268">
    <w:abstractNumId w:val="6"/>
  </w:num>
  <w:num w:numId="5" w16cid:durableId="216552075">
    <w:abstractNumId w:val="6"/>
  </w:num>
  <w:num w:numId="6" w16cid:durableId="945700397">
    <w:abstractNumId w:val="6"/>
  </w:num>
  <w:num w:numId="7" w16cid:durableId="1054887625">
    <w:abstractNumId w:val="6"/>
  </w:num>
  <w:num w:numId="8" w16cid:durableId="528834559">
    <w:abstractNumId w:val="6"/>
  </w:num>
  <w:num w:numId="9" w16cid:durableId="1652557484">
    <w:abstractNumId w:val="6"/>
  </w:num>
  <w:num w:numId="10" w16cid:durableId="1077825091">
    <w:abstractNumId w:val="6"/>
  </w:num>
  <w:num w:numId="11" w16cid:durableId="395981708">
    <w:abstractNumId w:val="1"/>
  </w:num>
  <w:num w:numId="12" w16cid:durableId="2008904116">
    <w:abstractNumId w:val="23"/>
  </w:num>
  <w:num w:numId="13" w16cid:durableId="1697072770">
    <w:abstractNumId w:val="7"/>
  </w:num>
  <w:num w:numId="14" w16cid:durableId="1763378187">
    <w:abstractNumId w:val="9"/>
  </w:num>
  <w:num w:numId="15" w16cid:durableId="424805563">
    <w:abstractNumId w:val="16"/>
  </w:num>
  <w:num w:numId="16" w16cid:durableId="1930894072">
    <w:abstractNumId w:val="11"/>
  </w:num>
  <w:num w:numId="17" w16cid:durableId="853804384">
    <w:abstractNumId w:val="30"/>
  </w:num>
  <w:num w:numId="18" w16cid:durableId="459998968">
    <w:abstractNumId w:val="19"/>
  </w:num>
  <w:num w:numId="19" w16cid:durableId="1364750645">
    <w:abstractNumId w:val="20"/>
  </w:num>
  <w:num w:numId="20" w16cid:durableId="1694334130">
    <w:abstractNumId w:val="21"/>
  </w:num>
  <w:num w:numId="21" w16cid:durableId="255212168">
    <w:abstractNumId w:val="28"/>
  </w:num>
  <w:num w:numId="22" w16cid:durableId="397556475">
    <w:abstractNumId w:val="8"/>
  </w:num>
  <w:num w:numId="23" w16cid:durableId="270088549">
    <w:abstractNumId w:val="3"/>
  </w:num>
  <w:num w:numId="24" w16cid:durableId="644705217">
    <w:abstractNumId w:val="22"/>
  </w:num>
  <w:num w:numId="25" w16cid:durableId="876893611">
    <w:abstractNumId w:val="18"/>
  </w:num>
  <w:num w:numId="26" w16cid:durableId="519704429">
    <w:abstractNumId w:val="27"/>
  </w:num>
  <w:num w:numId="27" w16cid:durableId="88449103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255671723">
    <w:abstractNumId w:val="26"/>
  </w:num>
  <w:num w:numId="29" w16cid:durableId="1204710671">
    <w:abstractNumId w:val="24"/>
  </w:num>
  <w:num w:numId="30" w16cid:durableId="1039817957">
    <w:abstractNumId w:val="0"/>
  </w:num>
  <w:num w:numId="31" w16cid:durableId="940062675">
    <w:abstractNumId w:val="25"/>
  </w:num>
  <w:num w:numId="32" w16cid:durableId="2249064">
    <w:abstractNumId w:val="15"/>
  </w:num>
  <w:num w:numId="33" w16cid:durableId="165246464">
    <w:abstractNumId w:val="2"/>
  </w:num>
  <w:num w:numId="34" w16cid:durableId="1451709421">
    <w:abstractNumId w:val="5"/>
  </w:num>
  <w:num w:numId="35" w16cid:durableId="14424916">
    <w:abstractNumId w:val="14"/>
  </w:num>
  <w:num w:numId="36" w16cid:durableId="1164661312">
    <w:abstractNumId w:val="12"/>
  </w:num>
  <w:num w:numId="37" w16cid:durableId="210727991">
    <w:abstractNumId w:val="13"/>
  </w:num>
  <w:num w:numId="38" w16cid:durableId="1988626163">
    <w:abstractNumId w:val="4"/>
  </w:num>
  <w:num w:numId="39" w16cid:durableId="1165393152">
    <w:abstractNumId w:val="29"/>
  </w:num>
  <w:num w:numId="40" w16cid:durableId="789858386">
    <w:abstractNumId w:val="10"/>
  </w:num>
  <w:num w:numId="41" w16cid:durableId="148539536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2B36"/>
    <w:rsid w:val="00002828"/>
    <w:rsid w:val="00004656"/>
    <w:rsid w:val="00007F62"/>
    <w:rsid w:val="00012B8A"/>
    <w:rsid w:val="00021A38"/>
    <w:rsid w:val="000256E0"/>
    <w:rsid w:val="00026D16"/>
    <w:rsid w:val="000318A1"/>
    <w:rsid w:val="0004657A"/>
    <w:rsid w:val="000522A5"/>
    <w:rsid w:val="00063924"/>
    <w:rsid w:val="000749A2"/>
    <w:rsid w:val="000762F5"/>
    <w:rsid w:val="000772FF"/>
    <w:rsid w:val="00081D1C"/>
    <w:rsid w:val="000845BB"/>
    <w:rsid w:val="00096719"/>
    <w:rsid w:val="000A39A6"/>
    <w:rsid w:val="000A44F8"/>
    <w:rsid w:val="000B0BAD"/>
    <w:rsid w:val="000B226A"/>
    <w:rsid w:val="000B4591"/>
    <w:rsid w:val="000C03BE"/>
    <w:rsid w:val="000C06E7"/>
    <w:rsid w:val="000C3316"/>
    <w:rsid w:val="000C359F"/>
    <w:rsid w:val="000C35C3"/>
    <w:rsid w:val="000C43CA"/>
    <w:rsid w:val="000D01E0"/>
    <w:rsid w:val="000D118C"/>
    <w:rsid w:val="000D32F8"/>
    <w:rsid w:val="000D5ABD"/>
    <w:rsid w:val="000E2517"/>
    <w:rsid w:val="000F4E04"/>
    <w:rsid w:val="000F5792"/>
    <w:rsid w:val="00101E70"/>
    <w:rsid w:val="001126F2"/>
    <w:rsid w:val="00112C06"/>
    <w:rsid w:val="00114328"/>
    <w:rsid w:val="0012034E"/>
    <w:rsid w:val="00122F11"/>
    <w:rsid w:val="001262A9"/>
    <w:rsid w:val="00131B8C"/>
    <w:rsid w:val="00133928"/>
    <w:rsid w:val="00150BE2"/>
    <w:rsid w:val="00151B8E"/>
    <w:rsid w:val="0015483F"/>
    <w:rsid w:val="001553AB"/>
    <w:rsid w:val="00156508"/>
    <w:rsid w:val="00161046"/>
    <w:rsid w:val="001648BD"/>
    <w:rsid w:val="00172232"/>
    <w:rsid w:val="00184A5D"/>
    <w:rsid w:val="0019169D"/>
    <w:rsid w:val="00194573"/>
    <w:rsid w:val="001947F4"/>
    <w:rsid w:val="001A5791"/>
    <w:rsid w:val="001A6981"/>
    <w:rsid w:val="001A70CF"/>
    <w:rsid w:val="001A77F1"/>
    <w:rsid w:val="001C1DEF"/>
    <w:rsid w:val="001D648F"/>
    <w:rsid w:val="001E0BA3"/>
    <w:rsid w:val="001E2858"/>
    <w:rsid w:val="001E4BC7"/>
    <w:rsid w:val="001E79DB"/>
    <w:rsid w:val="00204C66"/>
    <w:rsid w:val="002079B4"/>
    <w:rsid w:val="00217ADD"/>
    <w:rsid w:val="00223B47"/>
    <w:rsid w:val="00244C56"/>
    <w:rsid w:val="00251A8F"/>
    <w:rsid w:val="00253CD0"/>
    <w:rsid w:val="0025420B"/>
    <w:rsid w:val="00260F7D"/>
    <w:rsid w:val="002642D7"/>
    <w:rsid w:val="00280476"/>
    <w:rsid w:val="00282B23"/>
    <w:rsid w:val="002853DA"/>
    <w:rsid w:val="00292AAE"/>
    <w:rsid w:val="002A5287"/>
    <w:rsid w:val="002A6993"/>
    <w:rsid w:val="002A6B7B"/>
    <w:rsid w:val="002B154C"/>
    <w:rsid w:val="002D1DA4"/>
    <w:rsid w:val="002D75F7"/>
    <w:rsid w:val="002E2342"/>
    <w:rsid w:val="002E7F6A"/>
    <w:rsid w:val="002F132C"/>
    <w:rsid w:val="002F5DAA"/>
    <w:rsid w:val="0030094C"/>
    <w:rsid w:val="00305A54"/>
    <w:rsid w:val="00311A72"/>
    <w:rsid w:val="00313073"/>
    <w:rsid w:val="00326F87"/>
    <w:rsid w:val="0033114E"/>
    <w:rsid w:val="0034392E"/>
    <w:rsid w:val="003443C2"/>
    <w:rsid w:val="0034646F"/>
    <w:rsid w:val="0034695E"/>
    <w:rsid w:val="00367726"/>
    <w:rsid w:val="00367F12"/>
    <w:rsid w:val="003727EB"/>
    <w:rsid w:val="00376D3B"/>
    <w:rsid w:val="003810B2"/>
    <w:rsid w:val="00381EB2"/>
    <w:rsid w:val="00382721"/>
    <w:rsid w:val="00387E2C"/>
    <w:rsid w:val="0039760C"/>
    <w:rsid w:val="003A127C"/>
    <w:rsid w:val="003A3E8B"/>
    <w:rsid w:val="003A5804"/>
    <w:rsid w:val="003A58E3"/>
    <w:rsid w:val="003A6343"/>
    <w:rsid w:val="003B79EE"/>
    <w:rsid w:val="003B7EB3"/>
    <w:rsid w:val="003C5E62"/>
    <w:rsid w:val="003C6D5C"/>
    <w:rsid w:val="003E3856"/>
    <w:rsid w:val="003E71D9"/>
    <w:rsid w:val="00400BE8"/>
    <w:rsid w:val="00411B95"/>
    <w:rsid w:val="00413149"/>
    <w:rsid w:val="00413650"/>
    <w:rsid w:val="00417C86"/>
    <w:rsid w:val="00420270"/>
    <w:rsid w:val="00426405"/>
    <w:rsid w:val="0042683D"/>
    <w:rsid w:val="00436D85"/>
    <w:rsid w:val="0044337A"/>
    <w:rsid w:val="004455C8"/>
    <w:rsid w:val="0045061A"/>
    <w:rsid w:val="00455E0A"/>
    <w:rsid w:val="00466022"/>
    <w:rsid w:val="0048787A"/>
    <w:rsid w:val="004C1C3B"/>
    <w:rsid w:val="004C233F"/>
    <w:rsid w:val="004C3635"/>
    <w:rsid w:val="004D027F"/>
    <w:rsid w:val="004D15BC"/>
    <w:rsid w:val="004D19AE"/>
    <w:rsid w:val="004D31B5"/>
    <w:rsid w:val="004D6BB6"/>
    <w:rsid w:val="004D7428"/>
    <w:rsid w:val="004E0F5A"/>
    <w:rsid w:val="004E1063"/>
    <w:rsid w:val="004E1824"/>
    <w:rsid w:val="004E2CD4"/>
    <w:rsid w:val="004E338F"/>
    <w:rsid w:val="004E7BE8"/>
    <w:rsid w:val="004F5E31"/>
    <w:rsid w:val="00507A89"/>
    <w:rsid w:val="00521AB4"/>
    <w:rsid w:val="00521E43"/>
    <w:rsid w:val="00524ECD"/>
    <w:rsid w:val="0053089E"/>
    <w:rsid w:val="00533675"/>
    <w:rsid w:val="00537DC9"/>
    <w:rsid w:val="00555A09"/>
    <w:rsid w:val="00562052"/>
    <w:rsid w:val="00566D16"/>
    <w:rsid w:val="00577303"/>
    <w:rsid w:val="00587990"/>
    <w:rsid w:val="00593BE3"/>
    <w:rsid w:val="00597CAC"/>
    <w:rsid w:val="005A44EA"/>
    <w:rsid w:val="005A6805"/>
    <w:rsid w:val="005C2715"/>
    <w:rsid w:val="005C3296"/>
    <w:rsid w:val="005C43E5"/>
    <w:rsid w:val="005D1C6E"/>
    <w:rsid w:val="005E440D"/>
    <w:rsid w:val="005E4F8A"/>
    <w:rsid w:val="005F4156"/>
    <w:rsid w:val="005F74D0"/>
    <w:rsid w:val="0060041C"/>
    <w:rsid w:val="00612C1B"/>
    <w:rsid w:val="00630C70"/>
    <w:rsid w:val="00643286"/>
    <w:rsid w:val="00647F46"/>
    <w:rsid w:val="00653CA5"/>
    <w:rsid w:val="0068010A"/>
    <w:rsid w:val="00687B28"/>
    <w:rsid w:val="00695EDA"/>
    <w:rsid w:val="006A34CE"/>
    <w:rsid w:val="006B0C73"/>
    <w:rsid w:val="006B3D18"/>
    <w:rsid w:val="006C2253"/>
    <w:rsid w:val="006E48CF"/>
    <w:rsid w:val="006F1381"/>
    <w:rsid w:val="006F1B1A"/>
    <w:rsid w:val="00701F3E"/>
    <w:rsid w:val="00701F74"/>
    <w:rsid w:val="00702B0F"/>
    <w:rsid w:val="00721BE1"/>
    <w:rsid w:val="00725E70"/>
    <w:rsid w:val="00731A0C"/>
    <w:rsid w:val="00733149"/>
    <w:rsid w:val="00734EFE"/>
    <w:rsid w:val="007368C2"/>
    <w:rsid w:val="0074019C"/>
    <w:rsid w:val="00742AE8"/>
    <w:rsid w:val="007445E6"/>
    <w:rsid w:val="007539E4"/>
    <w:rsid w:val="00755346"/>
    <w:rsid w:val="0076120B"/>
    <w:rsid w:val="00763187"/>
    <w:rsid w:val="00763F2B"/>
    <w:rsid w:val="007671F2"/>
    <w:rsid w:val="00774250"/>
    <w:rsid w:val="007761A7"/>
    <w:rsid w:val="00776C34"/>
    <w:rsid w:val="00792DDD"/>
    <w:rsid w:val="00794C2E"/>
    <w:rsid w:val="007A2549"/>
    <w:rsid w:val="007B152D"/>
    <w:rsid w:val="007B2E88"/>
    <w:rsid w:val="007C010D"/>
    <w:rsid w:val="007C38E5"/>
    <w:rsid w:val="007D4957"/>
    <w:rsid w:val="007D4C5B"/>
    <w:rsid w:val="007F08D0"/>
    <w:rsid w:val="00800EB1"/>
    <w:rsid w:val="00810C79"/>
    <w:rsid w:val="00825F9A"/>
    <w:rsid w:val="00826897"/>
    <w:rsid w:val="008312A2"/>
    <w:rsid w:val="00835BD9"/>
    <w:rsid w:val="00837CB0"/>
    <w:rsid w:val="008446B8"/>
    <w:rsid w:val="00846E91"/>
    <w:rsid w:val="00852862"/>
    <w:rsid w:val="00853A90"/>
    <w:rsid w:val="00863A47"/>
    <w:rsid w:val="008641A3"/>
    <w:rsid w:val="00865AE3"/>
    <w:rsid w:val="00870E53"/>
    <w:rsid w:val="0088133E"/>
    <w:rsid w:val="008823CE"/>
    <w:rsid w:val="00893BD1"/>
    <w:rsid w:val="008A26D9"/>
    <w:rsid w:val="008B337D"/>
    <w:rsid w:val="008C1892"/>
    <w:rsid w:val="008C6CE6"/>
    <w:rsid w:val="008C75BB"/>
    <w:rsid w:val="008D4751"/>
    <w:rsid w:val="008D569C"/>
    <w:rsid w:val="008E3378"/>
    <w:rsid w:val="008E52A9"/>
    <w:rsid w:val="0090114B"/>
    <w:rsid w:val="009044AB"/>
    <w:rsid w:val="00915850"/>
    <w:rsid w:val="0092446E"/>
    <w:rsid w:val="009266C5"/>
    <w:rsid w:val="00927ADA"/>
    <w:rsid w:val="00934143"/>
    <w:rsid w:val="009445BC"/>
    <w:rsid w:val="00945E7D"/>
    <w:rsid w:val="00954D33"/>
    <w:rsid w:val="009623D6"/>
    <w:rsid w:val="00967A5C"/>
    <w:rsid w:val="0097530F"/>
    <w:rsid w:val="00977D50"/>
    <w:rsid w:val="00984A6F"/>
    <w:rsid w:val="00985C0E"/>
    <w:rsid w:val="00986B3C"/>
    <w:rsid w:val="00994FC7"/>
    <w:rsid w:val="00996D84"/>
    <w:rsid w:val="009974BA"/>
    <w:rsid w:val="009A27D5"/>
    <w:rsid w:val="009A61F7"/>
    <w:rsid w:val="009B2ABA"/>
    <w:rsid w:val="009B5965"/>
    <w:rsid w:val="009C08D4"/>
    <w:rsid w:val="009C383A"/>
    <w:rsid w:val="009D0AFD"/>
    <w:rsid w:val="009D29DB"/>
    <w:rsid w:val="009D4851"/>
    <w:rsid w:val="009E41A1"/>
    <w:rsid w:val="009E473B"/>
    <w:rsid w:val="009F0BCB"/>
    <w:rsid w:val="009F796C"/>
    <w:rsid w:val="00A10DF4"/>
    <w:rsid w:val="00A124C2"/>
    <w:rsid w:val="00A12D24"/>
    <w:rsid w:val="00A15815"/>
    <w:rsid w:val="00A15AC4"/>
    <w:rsid w:val="00A26F18"/>
    <w:rsid w:val="00A40769"/>
    <w:rsid w:val="00A43630"/>
    <w:rsid w:val="00A5471D"/>
    <w:rsid w:val="00A805BA"/>
    <w:rsid w:val="00A84818"/>
    <w:rsid w:val="00A94004"/>
    <w:rsid w:val="00AA0E18"/>
    <w:rsid w:val="00AA408C"/>
    <w:rsid w:val="00AA7C4C"/>
    <w:rsid w:val="00AD1EC2"/>
    <w:rsid w:val="00AD3772"/>
    <w:rsid w:val="00AD5715"/>
    <w:rsid w:val="00AD7AD7"/>
    <w:rsid w:val="00AE1F8E"/>
    <w:rsid w:val="00AE7DA8"/>
    <w:rsid w:val="00AF0AD4"/>
    <w:rsid w:val="00B01853"/>
    <w:rsid w:val="00B21E7F"/>
    <w:rsid w:val="00B24159"/>
    <w:rsid w:val="00B30633"/>
    <w:rsid w:val="00B36BAE"/>
    <w:rsid w:val="00B41343"/>
    <w:rsid w:val="00B5360C"/>
    <w:rsid w:val="00B53EE5"/>
    <w:rsid w:val="00B732A4"/>
    <w:rsid w:val="00B74F5D"/>
    <w:rsid w:val="00B85593"/>
    <w:rsid w:val="00B866C8"/>
    <w:rsid w:val="00B911C7"/>
    <w:rsid w:val="00BA4C31"/>
    <w:rsid w:val="00BA57FD"/>
    <w:rsid w:val="00BA6908"/>
    <w:rsid w:val="00BB2CDD"/>
    <w:rsid w:val="00BC55FB"/>
    <w:rsid w:val="00BC5786"/>
    <w:rsid w:val="00BC700D"/>
    <w:rsid w:val="00BD208C"/>
    <w:rsid w:val="00BD4040"/>
    <w:rsid w:val="00BD6ACB"/>
    <w:rsid w:val="00BE2FBD"/>
    <w:rsid w:val="00BE475D"/>
    <w:rsid w:val="00BE7132"/>
    <w:rsid w:val="00C0062A"/>
    <w:rsid w:val="00C06267"/>
    <w:rsid w:val="00C06297"/>
    <w:rsid w:val="00C22C34"/>
    <w:rsid w:val="00C333D2"/>
    <w:rsid w:val="00C4520E"/>
    <w:rsid w:val="00C457CB"/>
    <w:rsid w:val="00C46265"/>
    <w:rsid w:val="00C47731"/>
    <w:rsid w:val="00C63344"/>
    <w:rsid w:val="00C667C2"/>
    <w:rsid w:val="00C74260"/>
    <w:rsid w:val="00C83C59"/>
    <w:rsid w:val="00C84AC9"/>
    <w:rsid w:val="00C87AF6"/>
    <w:rsid w:val="00CA7BF2"/>
    <w:rsid w:val="00CB1445"/>
    <w:rsid w:val="00CB1C0E"/>
    <w:rsid w:val="00CB28D0"/>
    <w:rsid w:val="00CC2BD6"/>
    <w:rsid w:val="00CC2EF0"/>
    <w:rsid w:val="00CF287D"/>
    <w:rsid w:val="00D048A2"/>
    <w:rsid w:val="00D05975"/>
    <w:rsid w:val="00D12525"/>
    <w:rsid w:val="00D150A8"/>
    <w:rsid w:val="00D246A3"/>
    <w:rsid w:val="00D27D28"/>
    <w:rsid w:val="00D33AA4"/>
    <w:rsid w:val="00D369BB"/>
    <w:rsid w:val="00D416BE"/>
    <w:rsid w:val="00D430E8"/>
    <w:rsid w:val="00D77FFA"/>
    <w:rsid w:val="00D92531"/>
    <w:rsid w:val="00DA43FD"/>
    <w:rsid w:val="00DB1F87"/>
    <w:rsid w:val="00DB248E"/>
    <w:rsid w:val="00DC122B"/>
    <w:rsid w:val="00DC125A"/>
    <w:rsid w:val="00DC48F7"/>
    <w:rsid w:val="00DE1291"/>
    <w:rsid w:val="00DE5C91"/>
    <w:rsid w:val="00DE7393"/>
    <w:rsid w:val="00DE76E4"/>
    <w:rsid w:val="00DF2A1D"/>
    <w:rsid w:val="00DF35E5"/>
    <w:rsid w:val="00DF4FF0"/>
    <w:rsid w:val="00DF53C2"/>
    <w:rsid w:val="00DF6485"/>
    <w:rsid w:val="00E02EFB"/>
    <w:rsid w:val="00E02FDB"/>
    <w:rsid w:val="00E10DC8"/>
    <w:rsid w:val="00E15531"/>
    <w:rsid w:val="00E2572E"/>
    <w:rsid w:val="00E33987"/>
    <w:rsid w:val="00E34AE4"/>
    <w:rsid w:val="00E545A5"/>
    <w:rsid w:val="00E548A3"/>
    <w:rsid w:val="00E57567"/>
    <w:rsid w:val="00E60F2D"/>
    <w:rsid w:val="00E623EF"/>
    <w:rsid w:val="00E649C8"/>
    <w:rsid w:val="00E70819"/>
    <w:rsid w:val="00E7204F"/>
    <w:rsid w:val="00E73119"/>
    <w:rsid w:val="00E804DA"/>
    <w:rsid w:val="00E840F5"/>
    <w:rsid w:val="00E877B1"/>
    <w:rsid w:val="00E90708"/>
    <w:rsid w:val="00E96681"/>
    <w:rsid w:val="00EB1026"/>
    <w:rsid w:val="00EB1212"/>
    <w:rsid w:val="00EB4F89"/>
    <w:rsid w:val="00EC2B36"/>
    <w:rsid w:val="00ED226C"/>
    <w:rsid w:val="00ED5D42"/>
    <w:rsid w:val="00EE3110"/>
    <w:rsid w:val="00EE3737"/>
    <w:rsid w:val="00EE434A"/>
    <w:rsid w:val="00F101B1"/>
    <w:rsid w:val="00F13645"/>
    <w:rsid w:val="00F16FC9"/>
    <w:rsid w:val="00F21BD6"/>
    <w:rsid w:val="00F23381"/>
    <w:rsid w:val="00F3077D"/>
    <w:rsid w:val="00F345FE"/>
    <w:rsid w:val="00F35BA8"/>
    <w:rsid w:val="00F41A67"/>
    <w:rsid w:val="00F53748"/>
    <w:rsid w:val="00F569AC"/>
    <w:rsid w:val="00F63015"/>
    <w:rsid w:val="00F64A73"/>
    <w:rsid w:val="00F73286"/>
    <w:rsid w:val="00F80EDF"/>
    <w:rsid w:val="00F81AC5"/>
    <w:rsid w:val="00F85579"/>
    <w:rsid w:val="00F93A98"/>
    <w:rsid w:val="00F96F06"/>
    <w:rsid w:val="00FA30AD"/>
    <w:rsid w:val="00FA6C73"/>
    <w:rsid w:val="00FB56CF"/>
    <w:rsid w:val="00FC1187"/>
    <w:rsid w:val="00FC4749"/>
    <w:rsid w:val="00FE5B6E"/>
    <w:rsid w:val="00FE5C62"/>
    <w:rsid w:val="00FF4D0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A36456"/>
  <w15:chartTrackingRefBased/>
  <w15:docId w15:val="{58B69C7A-458B-4033-9794-F8EBDB251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bn-IN"/>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E88"/>
    <w:rPr>
      <w:rFonts w:ascii="Times New Roman" w:hAnsi="Times New Roman"/>
      <w:sz w:val="24"/>
    </w:rPr>
  </w:style>
  <w:style w:type="paragraph" w:styleId="Heading1">
    <w:name w:val="heading 1"/>
    <w:basedOn w:val="Normal"/>
    <w:next w:val="Normal"/>
    <w:link w:val="Heading1Char"/>
    <w:uiPriority w:val="9"/>
    <w:qFormat/>
    <w:rsid w:val="00776C34"/>
    <w:pPr>
      <w:keepNext/>
      <w:keepLines/>
      <w:numPr>
        <w:numId w:val="10"/>
      </w:numPr>
      <w:pBdr>
        <w:bottom w:val="single" w:sz="4" w:space="1" w:color="595959" w:themeColor="text1" w:themeTint="A6"/>
      </w:pBdr>
      <w:spacing w:before="360"/>
      <w:ind w:left="432"/>
      <w:jc w:val="center"/>
      <w:outlineLvl w:val="0"/>
    </w:pPr>
    <w:rPr>
      <w:rFonts w:eastAsiaTheme="majorEastAsia" w:cstheme="majorBidi"/>
      <w:b/>
      <w:bCs/>
      <w:smallCaps/>
      <w:color w:val="153D63" w:themeColor="text2" w:themeTint="E6"/>
      <w:sz w:val="36"/>
      <w:szCs w:val="36"/>
    </w:rPr>
  </w:style>
  <w:style w:type="paragraph" w:styleId="Heading2">
    <w:name w:val="heading 2"/>
    <w:basedOn w:val="Normal"/>
    <w:next w:val="Normal"/>
    <w:link w:val="Heading2Char"/>
    <w:uiPriority w:val="9"/>
    <w:unhideWhenUsed/>
    <w:qFormat/>
    <w:rsid w:val="00776C34"/>
    <w:pPr>
      <w:keepNext/>
      <w:keepLines/>
      <w:numPr>
        <w:ilvl w:val="1"/>
        <w:numId w:val="10"/>
      </w:numPr>
      <w:spacing w:before="360" w:after="0"/>
      <w:ind w:left="576"/>
      <w:outlineLvl w:val="1"/>
    </w:pPr>
    <w:rPr>
      <w:rFonts w:eastAsiaTheme="majorEastAsia" w:cstheme="majorBidi"/>
      <w:b/>
      <w:bCs/>
      <w:smallCaps/>
      <w:color w:val="153D63" w:themeColor="text2" w:themeTint="E6"/>
      <w:sz w:val="28"/>
      <w:szCs w:val="28"/>
    </w:rPr>
  </w:style>
  <w:style w:type="paragraph" w:styleId="Heading3">
    <w:name w:val="heading 3"/>
    <w:basedOn w:val="Normal"/>
    <w:next w:val="Normal"/>
    <w:link w:val="Heading3Char"/>
    <w:uiPriority w:val="9"/>
    <w:unhideWhenUsed/>
    <w:qFormat/>
    <w:rsid w:val="00776C34"/>
    <w:pPr>
      <w:keepNext/>
      <w:keepLines/>
      <w:numPr>
        <w:ilvl w:val="2"/>
        <w:numId w:val="10"/>
      </w:numPr>
      <w:spacing w:before="200" w:after="0"/>
      <w:outlineLvl w:val="2"/>
    </w:pPr>
    <w:rPr>
      <w:rFonts w:eastAsiaTheme="majorEastAsia" w:cstheme="majorBidi"/>
      <w:b/>
      <w:bCs/>
      <w:color w:val="153D63" w:themeColor="text2" w:themeTint="E6"/>
    </w:rPr>
  </w:style>
  <w:style w:type="paragraph" w:styleId="Heading4">
    <w:name w:val="heading 4"/>
    <w:basedOn w:val="Normal"/>
    <w:next w:val="Normal"/>
    <w:link w:val="Heading4Char"/>
    <w:uiPriority w:val="9"/>
    <w:semiHidden/>
    <w:unhideWhenUsed/>
    <w:qFormat/>
    <w:rsid w:val="008312A2"/>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8312A2"/>
    <w:pPr>
      <w:keepNext/>
      <w:keepLines/>
      <w:numPr>
        <w:ilvl w:val="4"/>
        <w:numId w:val="10"/>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8312A2"/>
    <w:pPr>
      <w:keepNext/>
      <w:keepLines/>
      <w:numPr>
        <w:ilvl w:val="5"/>
        <w:numId w:val="10"/>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8312A2"/>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8312A2"/>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8312A2"/>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C34"/>
    <w:rPr>
      <w:rFonts w:ascii="Times New Roman" w:eastAsiaTheme="majorEastAsia" w:hAnsi="Times New Roman" w:cstheme="majorBidi"/>
      <w:b/>
      <w:bCs/>
      <w:smallCaps/>
      <w:color w:val="153D63" w:themeColor="text2" w:themeTint="E6"/>
      <w:sz w:val="36"/>
      <w:szCs w:val="36"/>
    </w:rPr>
  </w:style>
  <w:style w:type="character" w:customStyle="1" w:styleId="Heading2Char">
    <w:name w:val="Heading 2 Char"/>
    <w:basedOn w:val="DefaultParagraphFont"/>
    <w:link w:val="Heading2"/>
    <w:uiPriority w:val="9"/>
    <w:rsid w:val="00776C34"/>
    <w:rPr>
      <w:rFonts w:ascii="Times New Roman" w:eastAsiaTheme="majorEastAsia" w:hAnsi="Times New Roman" w:cstheme="majorBidi"/>
      <w:b/>
      <w:bCs/>
      <w:smallCaps/>
      <w:color w:val="153D63" w:themeColor="text2" w:themeTint="E6"/>
      <w:sz w:val="28"/>
      <w:szCs w:val="28"/>
    </w:rPr>
  </w:style>
  <w:style w:type="character" w:customStyle="1" w:styleId="Heading3Char">
    <w:name w:val="Heading 3 Char"/>
    <w:basedOn w:val="DefaultParagraphFont"/>
    <w:link w:val="Heading3"/>
    <w:uiPriority w:val="9"/>
    <w:rsid w:val="00776C34"/>
    <w:rPr>
      <w:rFonts w:ascii="Times New Roman" w:eastAsiaTheme="majorEastAsia" w:hAnsi="Times New Roman" w:cstheme="majorBidi"/>
      <w:b/>
      <w:bCs/>
      <w:color w:val="153D63" w:themeColor="text2" w:themeTint="E6"/>
      <w:sz w:val="24"/>
    </w:rPr>
  </w:style>
  <w:style w:type="character" w:customStyle="1" w:styleId="Heading4Char">
    <w:name w:val="Heading 4 Char"/>
    <w:basedOn w:val="DefaultParagraphFont"/>
    <w:link w:val="Heading4"/>
    <w:uiPriority w:val="9"/>
    <w:semiHidden/>
    <w:rsid w:val="008312A2"/>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8312A2"/>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8312A2"/>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8312A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8312A2"/>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8312A2"/>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8312A2"/>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8312A2"/>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8312A2"/>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8312A2"/>
    <w:rPr>
      <w:color w:val="5A5A5A" w:themeColor="text1" w:themeTint="A5"/>
      <w:spacing w:val="10"/>
    </w:rPr>
  </w:style>
  <w:style w:type="paragraph" w:styleId="Quote">
    <w:name w:val="Quote"/>
    <w:basedOn w:val="Normal"/>
    <w:next w:val="Normal"/>
    <w:link w:val="QuoteChar"/>
    <w:uiPriority w:val="29"/>
    <w:qFormat/>
    <w:rsid w:val="008312A2"/>
    <w:pPr>
      <w:spacing w:before="160"/>
      <w:ind w:left="720" w:right="720"/>
    </w:pPr>
    <w:rPr>
      <w:i/>
      <w:iCs/>
      <w:color w:val="000000" w:themeColor="text1"/>
    </w:rPr>
  </w:style>
  <w:style w:type="character" w:customStyle="1" w:styleId="QuoteChar">
    <w:name w:val="Quote Char"/>
    <w:basedOn w:val="DefaultParagraphFont"/>
    <w:link w:val="Quote"/>
    <w:uiPriority w:val="29"/>
    <w:rsid w:val="008312A2"/>
    <w:rPr>
      <w:i/>
      <w:iCs/>
      <w:color w:val="000000" w:themeColor="text1"/>
    </w:rPr>
  </w:style>
  <w:style w:type="paragraph" w:styleId="ListParagraph">
    <w:name w:val="List Paragraph"/>
    <w:basedOn w:val="Normal"/>
    <w:uiPriority w:val="34"/>
    <w:qFormat/>
    <w:rsid w:val="00EC2B36"/>
    <w:pPr>
      <w:ind w:left="720"/>
      <w:contextualSpacing/>
    </w:pPr>
    <w:rPr>
      <w:szCs w:val="28"/>
    </w:rPr>
  </w:style>
  <w:style w:type="character" w:styleId="IntenseEmphasis">
    <w:name w:val="Intense Emphasis"/>
    <w:basedOn w:val="DefaultParagraphFont"/>
    <w:uiPriority w:val="21"/>
    <w:qFormat/>
    <w:rsid w:val="008312A2"/>
    <w:rPr>
      <w:b/>
      <w:bCs/>
      <w:i/>
      <w:iCs/>
      <w:caps/>
    </w:rPr>
  </w:style>
  <w:style w:type="paragraph" w:styleId="IntenseQuote">
    <w:name w:val="Intense Quote"/>
    <w:basedOn w:val="Normal"/>
    <w:next w:val="Normal"/>
    <w:link w:val="IntenseQuoteChar"/>
    <w:uiPriority w:val="30"/>
    <w:qFormat/>
    <w:rsid w:val="008312A2"/>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8312A2"/>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8312A2"/>
    <w:rPr>
      <w:b/>
      <w:bCs/>
      <w:smallCaps/>
      <w:u w:val="single"/>
    </w:rPr>
  </w:style>
  <w:style w:type="paragraph" w:styleId="Header">
    <w:name w:val="header"/>
    <w:basedOn w:val="Normal"/>
    <w:link w:val="HeaderChar"/>
    <w:uiPriority w:val="99"/>
    <w:unhideWhenUsed/>
    <w:rsid w:val="00ED226C"/>
    <w:pPr>
      <w:tabs>
        <w:tab w:val="center" w:pos="4513"/>
        <w:tab w:val="right" w:pos="9026"/>
      </w:tabs>
      <w:spacing w:line="240" w:lineRule="auto"/>
    </w:pPr>
  </w:style>
  <w:style w:type="character" w:customStyle="1" w:styleId="HeaderChar">
    <w:name w:val="Header Char"/>
    <w:basedOn w:val="DefaultParagraphFont"/>
    <w:link w:val="Header"/>
    <w:uiPriority w:val="99"/>
    <w:rsid w:val="00ED226C"/>
    <w:rPr>
      <w:lang w:val="en-US"/>
    </w:rPr>
  </w:style>
  <w:style w:type="paragraph" w:styleId="Footer">
    <w:name w:val="footer"/>
    <w:basedOn w:val="Normal"/>
    <w:link w:val="FooterChar"/>
    <w:uiPriority w:val="99"/>
    <w:unhideWhenUsed/>
    <w:rsid w:val="00ED226C"/>
    <w:pPr>
      <w:tabs>
        <w:tab w:val="center" w:pos="4513"/>
        <w:tab w:val="right" w:pos="9026"/>
      </w:tabs>
      <w:spacing w:line="240" w:lineRule="auto"/>
    </w:pPr>
  </w:style>
  <w:style w:type="character" w:customStyle="1" w:styleId="FooterChar">
    <w:name w:val="Footer Char"/>
    <w:basedOn w:val="DefaultParagraphFont"/>
    <w:link w:val="Footer"/>
    <w:uiPriority w:val="99"/>
    <w:rsid w:val="00ED226C"/>
    <w:rPr>
      <w:lang w:val="en-US"/>
    </w:rPr>
  </w:style>
  <w:style w:type="paragraph" w:styleId="Caption">
    <w:name w:val="caption"/>
    <w:basedOn w:val="Normal"/>
    <w:next w:val="Normal"/>
    <w:uiPriority w:val="35"/>
    <w:unhideWhenUsed/>
    <w:qFormat/>
    <w:rsid w:val="008312A2"/>
    <w:pPr>
      <w:spacing w:after="200" w:line="240" w:lineRule="auto"/>
    </w:pPr>
    <w:rPr>
      <w:i/>
      <w:iCs/>
      <w:color w:val="0E2841" w:themeColor="text2"/>
      <w:sz w:val="18"/>
      <w:szCs w:val="18"/>
    </w:rPr>
  </w:style>
  <w:style w:type="character" w:styleId="Strong">
    <w:name w:val="Strong"/>
    <w:basedOn w:val="DefaultParagraphFont"/>
    <w:uiPriority w:val="22"/>
    <w:qFormat/>
    <w:rsid w:val="008312A2"/>
    <w:rPr>
      <w:b/>
      <w:bCs/>
      <w:color w:val="000000" w:themeColor="text1"/>
    </w:rPr>
  </w:style>
  <w:style w:type="character" w:styleId="Emphasis">
    <w:name w:val="Emphasis"/>
    <w:basedOn w:val="DefaultParagraphFont"/>
    <w:uiPriority w:val="20"/>
    <w:qFormat/>
    <w:rsid w:val="008312A2"/>
    <w:rPr>
      <w:i/>
      <w:iCs/>
      <w:color w:val="auto"/>
    </w:rPr>
  </w:style>
  <w:style w:type="paragraph" w:styleId="NoSpacing">
    <w:name w:val="No Spacing"/>
    <w:uiPriority w:val="1"/>
    <w:qFormat/>
    <w:rsid w:val="008312A2"/>
    <w:pPr>
      <w:spacing w:after="0" w:line="240" w:lineRule="auto"/>
    </w:pPr>
  </w:style>
  <w:style w:type="character" w:styleId="SubtleEmphasis">
    <w:name w:val="Subtle Emphasis"/>
    <w:basedOn w:val="DefaultParagraphFont"/>
    <w:uiPriority w:val="19"/>
    <w:qFormat/>
    <w:rsid w:val="008312A2"/>
    <w:rPr>
      <w:i/>
      <w:iCs/>
      <w:color w:val="404040" w:themeColor="text1" w:themeTint="BF"/>
    </w:rPr>
  </w:style>
  <w:style w:type="character" w:styleId="SubtleReference">
    <w:name w:val="Subtle Reference"/>
    <w:basedOn w:val="DefaultParagraphFont"/>
    <w:uiPriority w:val="31"/>
    <w:qFormat/>
    <w:rsid w:val="008312A2"/>
    <w:rPr>
      <w:smallCaps/>
      <w:color w:val="404040" w:themeColor="text1" w:themeTint="BF"/>
      <w:u w:val="single" w:color="7F7F7F" w:themeColor="text1" w:themeTint="80"/>
    </w:rPr>
  </w:style>
  <w:style w:type="character" w:styleId="BookTitle">
    <w:name w:val="Book Title"/>
    <w:basedOn w:val="DefaultParagraphFont"/>
    <w:uiPriority w:val="33"/>
    <w:qFormat/>
    <w:rsid w:val="008312A2"/>
    <w:rPr>
      <w:b w:val="0"/>
      <w:bCs w:val="0"/>
      <w:smallCaps/>
      <w:spacing w:val="5"/>
    </w:rPr>
  </w:style>
  <w:style w:type="paragraph" w:styleId="TOCHeading">
    <w:name w:val="TOC Heading"/>
    <w:basedOn w:val="Heading1"/>
    <w:next w:val="Normal"/>
    <w:uiPriority w:val="39"/>
    <w:unhideWhenUsed/>
    <w:qFormat/>
    <w:rsid w:val="008312A2"/>
    <w:pPr>
      <w:outlineLvl w:val="9"/>
    </w:pPr>
  </w:style>
  <w:style w:type="character" w:styleId="Hyperlink">
    <w:name w:val="Hyperlink"/>
    <w:basedOn w:val="DefaultParagraphFont"/>
    <w:uiPriority w:val="99"/>
    <w:unhideWhenUsed/>
    <w:rsid w:val="00063924"/>
    <w:rPr>
      <w:color w:val="467886" w:themeColor="hyperlink"/>
      <w:u w:val="single"/>
    </w:rPr>
  </w:style>
  <w:style w:type="character" w:customStyle="1" w:styleId="UnresolvedMention1">
    <w:name w:val="Unresolved Mention1"/>
    <w:basedOn w:val="DefaultParagraphFont"/>
    <w:uiPriority w:val="99"/>
    <w:semiHidden/>
    <w:unhideWhenUsed/>
    <w:rsid w:val="00063924"/>
    <w:rPr>
      <w:color w:val="605E5C"/>
      <w:shd w:val="clear" w:color="auto" w:fill="E1DFDD"/>
    </w:rPr>
  </w:style>
  <w:style w:type="paragraph" w:styleId="TOC1">
    <w:name w:val="toc 1"/>
    <w:basedOn w:val="Normal"/>
    <w:next w:val="Normal"/>
    <w:autoRedefine/>
    <w:uiPriority w:val="39"/>
    <w:unhideWhenUsed/>
    <w:rsid w:val="00BA57FD"/>
    <w:pPr>
      <w:spacing w:after="100"/>
    </w:pPr>
  </w:style>
  <w:style w:type="paragraph" w:styleId="TOC2">
    <w:name w:val="toc 2"/>
    <w:basedOn w:val="Normal"/>
    <w:next w:val="Normal"/>
    <w:autoRedefine/>
    <w:uiPriority w:val="39"/>
    <w:unhideWhenUsed/>
    <w:rsid w:val="00BA57FD"/>
    <w:pPr>
      <w:spacing w:after="100"/>
      <w:ind w:left="240"/>
    </w:pPr>
  </w:style>
  <w:style w:type="paragraph" w:styleId="TOC3">
    <w:name w:val="toc 3"/>
    <w:basedOn w:val="Normal"/>
    <w:next w:val="Normal"/>
    <w:autoRedefine/>
    <w:uiPriority w:val="39"/>
    <w:unhideWhenUsed/>
    <w:rsid w:val="00BA57FD"/>
    <w:pPr>
      <w:spacing w:after="100"/>
      <w:ind w:left="480"/>
    </w:pPr>
  </w:style>
  <w:style w:type="character" w:styleId="FollowedHyperlink">
    <w:name w:val="FollowedHyperlink"/>
    <w:basedOn w:val="DefaultParagraphFont"/>
    <w:uiPriority w:val="99"/>
    <w:semiHidden/>
    <w:unhideWhenUsed/>
    <w:rsid w:val="00537DC9"/>
    <w:rPr>
      <w:color w:val="96607D" w:themeColor="followedHyperlink"/>
      <w:u w:val="single"/>
    </w:rPr>
  </w:style>
  <w:style w:type="paragraph" w:styleId="NormalWeb">
    <w:name w:val="Normal (Web)"/>
    <w:basedOn w:val="Normal"/>
    <w:uiPriority w:val="99"/>
    <w:unhideWhenUsed/>
    <w:rsid w:val="00081D1C"/>
    <w:rPr>
      <w:rFonts w:cs="Times New Roman"/>
      <w:szCs w:val="30"/>
    </w:rPr>
  </w:style>
  <w:style w:type="table" w:styleId="TableGrid">
    <w:name w:val="Table Grid"/>
    <w:basedOn w:val="TableNormal"/>
    <w:uiPriority w:val="39"/>
    <w:rsid w:val="00E877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A5471D"/>
    <w:pPr>
      <w:spacing w:after="0"/>
    </w:pPr>
  </w:style>
  <w:style w:type="paragraph" w:styleId="TOC4">
    <w:name w:val="toc 4"/>
    <w:basedOn w:val="Normal"/>
    <w:next w:val="Normal"/>
    <w:autoRedefine/>
    <w:uiPriority w:val="39"/>
    <w:unhideWhenUsed/>
    <w:rsid w:val="00A26F18"/>
    <w:pPr>
      <w:spacing w:after="100" w:line="259" w:lineRule="auto"/>
      <w:ind w:left="660"/>
      <w:jc w:val="left"/>
    </w:pPr>
    <w:rPr>
      <w:rFonts w:asciiTheme="minorHAnsi" w:hAnsiTheme="minorHAnsi"/>
      <w:sz w:val="22"/>
      <w:lang w:eastAsia="en-GB" w:bidi="ar-SA"/>
    </w:rPr>
  </w:style>
  <w:style w:type="paragraph" w:styleId="TOC5">
    <w:name w:val="toc 5"/>
    <w:basedOn w:val="Normal"/>
    <w:next w:val="Normal"/>
    <w:autoRedefine/>
    <w:uiPriority w:val="39"/>
    <w:unhideWhenUsed/>
    <w:rsid w:val="00A26F18"/>
    <w:pPr>
      <w:spacing w:after="100" w:line="259" w:lineRule="auto"/>
      <w:ind w:left="880"/>
      <w:jc w:val="left"/>
    </w:pPr>
    <w:rPr>
      <w:rFonts w:asciiTheme="minorHAnsi" w:hAnsiTheme="minorHAnsi"/>
      <w:sz w:val="22"/>
      <w:lang w:eastAsia="en-GB" w:bidi="ar-SA"/>
    </w:rPr>
  </w:style>
  <w:style w:type="paragraph" w:styleId="TOC6">
    <w:name w:val="toc 6"/>
    <w:basedOn w:val="Normal"/>
    <w:next w:val="Normal"/>
    <w:autoRedefine/>
    <w:uiPriority w:val="39"/>
    <w:unhideWhenUsed/>
    <w:rsid w:val="00A26F18"/>
    <w:pPr>
      <w:spacing w:after="100" w:line="259" w:lineRule="auto"/>
      <w:ind w:left="1100"/>
      <w:jc w:val="left"/>
    </w:pPr>
    <w:rPr>
      <w:rFonts w:asciiTheme="minorHAnsi" w:hAnsiTheme="minorHAnsi"/>
      <w:sz w:val="22"/>
      <w:lang w:eastAsia="en-GB" w:bidi="ar-SA"/>
    </w:rPr>
  </w:style>
  <w:style w:type="paragraph" w:styleId="TOC7">
    <w:name w:val="toc 7"/>
    <w:basedOn w:val="Normal"/>
    <w:next w:val="Normal"/>
    <w:autoRedefine/>
    <w:uiPriority w:val="39"/>
    <w:unhideWhenUsed/>
    <w:rsid w:val="00A26F18"/>
    <w:pPr>
      <w:spacing w:after="100" w:line="259" w:lineRule="auto"/>
      <w:ind w:left="1320"/>
      <w:jc w:val="left"/>
    </w:pPr>
    <w:rPr>
      <w:rFonts w:asciiTheme="minorHAnsi" w:hAnsiTheme="minorHAnsi"/>
      <w:sz w:val="22"/>
      <w:lang w:eastAsia="en-GB" w:bidi="ar-SA"/>
    </w:rPr>
  </w:style>
  <w:style w:type="paragraph" w:styleId="TOC8">
    <w:name w:val="toc 8"/>
    <w:basedOn w:val="Normal"/>
    <w:next w:val="Normal"/>
    <w:autoRedefine/>
    <w:uiPriority w:val="39"/>
    <w:unhideWhenUsed/>
    <w:rsid w:val="00A26F18"/>
    <w:pPr>
      <w:spacing w:after="100" w:line="259" w:lineRule="auto"/>
      <w:ind w:left="1540"/>
      <w:jc w:val="left"/>
    </w:pPr>
    <w:rPr>
      <w:rFonts w:asciiTheme="minorHAnsi" w:hAnsiTheme="minorHAnsi"/>
      <w:sz w:val="22"/>
      <w:lang w:eastAsia="en-GB" w:bidi="ar-SA"/>
    </w:rPr>
  </w:style>
  <w:style w:type="paragraph" w:styleId="TOC9">
    <w:name w:val="toc 9"/>
    <w:basedOn w:val="Normal"/>
    <w:next w:val="Normal"/>
    <w:autoRedefine/>
    <w:uiPriority w:val="39"/>
    <w:unhideWhenUsed/>
    <w:rsid w:val="00A26F18"/>
    <w:pPr>
      <w:spacing w:after="100" w:line="259" w:lineRule="auto"/>
      <w:ind w:left="1760"/>
      <w:jc w:val="left"/>
    </w:pPr>
    <w:rPr>
      <w:rFonts w:asciiTheme="minorHAnsi" w:hAnsiTheme="minorHAnsi"/>
      <w:sz w:val="22"/>
      <w:lang w:eastAsia="en-GB" w:bidi="ar-SA"/>
    </w:rPr>
  </w:style>
  <w:style w:type="character" w:styleId="UnresolvedMention">
    <w:name w:val="Unresolved Mention"/>
    <w:basedOn w:val="DefaultParagraphFont"/>
    <w:uiPriority w:val="99"/>
    <w:semiHidden/>
    <w:unhideWhenUsed/>
    <w:rsid w:val="00007F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15650">
      <w:bodyDiv w:val="1"/>
      <w:marLeft w:val="0"/>
      <w:marRight w:val="0"/>
      <w:marTop w:val="0"/>
      <w:marBottom w:val="0"/>
      <w:divBdr>
        <w:top w:val="none" w:sz="0" w:space="0" w:color="auto"/>
        <w:left w:val="none" w:sz="0" w:space="0" w:color="auto"/>
        <w:bottom w:val="none" w:sz="0" w:space="0" w:color="auto"/>
        <w:right w:val="none" w:sz="0" w:space="0" w:color="auto"/>
      </w:divBdr>
      <w:divsChild>
        <w:div w:id="1025716371">
          <w:marLeft w:val="0"/>
          <w:marRight w:val="0"/>
          <w:marTop w:val="0"/>
          <w:marBottom w:val="0"/>
          <w:divBdr>
            <w:top w:val="none" w:sz="0" w:space="0" w:color="auto"/>
            <w:left w:val="none" w:sz="0" w:space="0" w:color="auto"/>
            <w:bottom w:val="none" w:sz="0" w:space="0" w:color="auto"/>
            <w:right w:val="none" w:sz="0" w:space="0" w:color="auto"/>
          </w:divBdr>
          <w:divsChild>
            <w:div w:id="193265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70056">
      <w:bodyDiv w:val="1"/>
      <w:marLeft w:val="0"/>
      <w:marRight w:val="0"/>
      <w:marTop w:val="0"/>
      <w:marBottom w:val="0"/>
      <w:divBdr>
        <w:top w:val="none" w:sz="0" w:space="0" w:color="auto"/>
        <w:left w:val="none" w:sz="0" w:space="0" w:color="auto"/>
        <w:bottom w:val="none" w:sz="0" w:space="0" w:color="auto"/>
        <w:right w:val="none" w:sz="0" w:space="0" w:color="auto"/>
      </w:divBdr>
    </w:div>
    <w:div w:id="54816247">
      <w:bodyDiv w:val="1"/>
      <w:marLeft w:val="0"/>
      <w:marRight w:val="0"/>
      <w:marTop w:val="0"/>
      <w:marBottom w:val="0"/>
      <w:divBdr>
        <w:top w:val="none" w:sz="0" w:space="0" w:color="auto"/>
        <w:left w:val="none" w:sz="0" w:space="0" w:color="auto"/>
        <w:bottom w:val="none" w:sz="0" w:space="0" w:color="auto"/>
        <w:right w:val="none" w:sz="0" w:space="0" w:color="auto"/>
      </w:divBdr>
      <w:divsChild>
        <w:div w:id="1565529997">
          <w:marLeft w:val="0"/>
          <w:marRight w:val="0"/>
          <w:marTop w:val="0"/>
          <w:marBottom w:val="0"/>
          <w:divBdr>
            <w:top w:val="none" w:sz="0" w:space="0" w:color="auto"/>
            <w:left w:val="none" w:sz="0" w:space="0" w:color="auto"/>
            <w:bottom w:val="none" w:sz="0" w:space="0" w:color="auto"/>
            <w:right w:val="none" w:sz="0" w:space="0" w:color="auto"/>
          </w:divBdr>
          <w:divsChild>
            <w:div w:id="220605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487920">
      <w:bodyDiv w:val="1"/>
      <w:marLeft w:val="0"/>
      <w:marRight w:val="0"/>
      <w:marTop w:val="0"/>
      <w:marBottom w:val="0"/>
      <w:divBdr>
        <w:top w:val="none" w:sz="0" w:space="0" w:color="auto"/>
        <w:left w:val="none" w:sz="0" w:space="0" w:color="auto"/>
        <w:bottom w:val="none" w:sz="0" w:space="0" w:color="auto"/>
        <w:right w:val="none" w:sz="0" w:space="0" w:color="auto"/>
      </w:divBdr>
    </w:div>
    <w:div w:id="95829958">
      <w:bodyDiv w:val="1"/>
      <w:marLeft w:val="0"/>
      <w:marRight w:val="0"/>
      <w:marTop w:val="0"/>
      <w:marBottom w:val="0"/>
      <w:divBdr>
        <w:top w:val="none" w:sz="0" w:space="0" w:color="auto"/>
        <w:left w:val="none" w:sz="0" w:space="0" w:color="auto"/>
        <w:bottom w:val="none" w:sz="0" w:space="0" w:color="auto"/>
        <w:right w:val="none" w:sz="0" w:space="0" w:color="auto"/>
      </w:divBdr>
    </w:div>
    <w:div w:id="105076832">
      <w:bodyDiv w:val="1"/>
      <w:marLeft w:val="0"/>
      <w:marRight w:val="0"/>
      <w:marTop w:val="0"/>
      <w:marBottom w:val="0"/>
      <w:divBdr>
        <w:top w:val="none" w:sz="0" w:space="0" w:color="auto"/>
        <w:left w:val="none" w:sz="0" w:space="0" w:color="auto"/>
        <w:bottom w:val="none" w:sz="0" w:space="0" w:color="auto"/>
        <w:right w:val="none" w:sz="0" w:space="0" w:color="auto"/>
      </w:divBdr>
      <w:divsChild>
        <w:div w:id="163210994">
          <w:marLeft w:val="0"/>
          <w:marRight w:val="0"/>
          <w:marTop w:val="0"/>
          <w:marBottom w:val="0"/>
          <w:divBdr>
            <w:top w:val="none" w:sz="0" w:space="0" w:color="auto"/>
            <w:left w:val="none" w:sz="0" w:space="0" w:color="auto"/>
            <w:bottom w:val="none" w:sz="0" w:space="0" w:color="auto"/>
            <w:right w:val="none" w:sz="0" w:space="0" w:color="auto"/>
          </w:divBdr>
          <w:divsChild>
            <w:div w:id="24820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6127">
      <w:bodyDiv w:val="1"/>
      <w:marLeft w:val="0"/>
      <w:marRight w:val="0"/>
      <w:marTop w:val="0"/>
      <w:marBottom w:val="0"/>
      <w:divBdr>
        <w:top w:val="none" w:sz="0" w:space="0" w:color="auto"/>
        <w:left w:val="none" w:sz="0" w:space="0" w:color="auto"/>
        <w:bottom w:val="none" w:sz="0" w:space="0" w:color="auto"/>
        <w:right w:val="none" w:sz="0" w:space="0" w:color="auto"/>
      </w:divBdr>
      <w:divsChild>
        <w:div w:id="2124381516">
          <w:marLeft w:val="0"/>
          <w:marRight w:val="0"/>
          <w:marTop w:val="0"/>
          <w:marBottom w:val="0"/>
          <w:divBdr>
            <w:top w:val="none" w:sz="0" w:space="0" w:color="auto"/>
            <w:left w:val="none" w:sz="0" w:space="0" w:color="auto"/>
            <w:bottom w:val="none" w:sz="0" w:space="0" w:color="auto"/>
            <w:right w:val="none" w:sz="0" w:space="0" w:color="auto"/>
          </w:divBdr>
          <w:divsChild>
            <w:div w:id="211965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09277">
      <w:bodyDiv w:val="1"/>
      <w:marLeft w:val="0"/>
      <w:marRight w:val="0"/>
      <w:marTop w:val="0"/>
      <w:marBottom w:val="0"/>
      <w:divBdr>
        <w:top w:val="none" w:sz="0" w:space="0" w:color="auto"/>
        <w:left w:val="none" w:sz="0" w:space="0" w:color="auto"/>
        <w:bottom w:val="none" w:sz="0" w:space="0" w:color="auto"/>
        <w:right w:val="none" w:sz="0" w:space="0" w:color="auto"/>
      </w:divBdr>
    </w:div>
    <w:div w:id="134301067">
      <w:bodyDiv w:val="1"/>
      <w:marLeft w:val="0"/>
      <w:marRight w:val="0"/>
      <w:marTop w:val="0"/>
      <w:marBottom w:val="0"/>
      <w:divBdr>
        <w:top w:val="none" w:sz="0" w:space="0" w:color="auto"/>
        <w:left w:val="none" w:sz="0" w:space="0" w:color="auto"/>
        <w:bottom w:val="none" w:sz="0" w:space="0" w:color="auto"/>
        <w:right w:val="none" w:sz="0" w:space="0" w:color="auto"/>
      </w:divBdr>
    </w:div>
    <w:div w:id="171995069">
      <w:bodyDiv w:val="1"/>
      <w:marLeft w:val="0"/>
      <w:marRight w:val="0"/>
      <w:marTop w:val="0"/>
      <w:marBottom w:val="0"/>
      <w:divBdr>
        <w:top w:val="none" w:sz="0" w:space="0" w:color="auto"/>
        <w:left w:val="none" w:sz="0" w:space="0" w:color="auto"/>
        <w:bottom w:val="none" w:sz="0" w:space="0" w:color="auto"/>
        <w:right w:val="none" w:sz="0" w:space="0" w:color="auto"/>
      </w:divBdr>
    </w:div>
    <w:div w:id="177550395">
      <w:bodyDiv w:val="1"/>
      <w:marLeft w:val="0"/>
      <w:marRight w:val="0"/>
      <w:marTop w:val="0"/>
      <w:marBottom w:val="0"/>
      <w:divBdr>
        <w:top w:val="none" w:sz="0" w:space="0" w:color="auto"/>
        <w:left w:val="none" w:sz="0" w:space="0" w:color="auto"/>
        <w:bottom w:val="none" w:sz="0" w:space="0" w:color="auto"/>
        <w:right w:val="none" w:sz="0" w:space="0" w:color="auto"/>
      </w:divBdr>
      <w:divsChild>
        <w:div w:id="797186707">
          <w:marLeft w:val="0"/>
          <w:marRight w:val="0"/>
          <w:marTop w:val="0"/>
          <w:marBottom w:val="0"/>
          <w:divBdr>
            <w:top w:val="none" w:sz="0" w:space="0" w:color="auto"/>
            <w:left w:val="none" w:sz="0" w:space="0" w:color="auto"/>
            <w:bottom w:val="none" w:sz="0" w:space="0" w:color="auto"/>
            <w:right w:val="none" w:sz="0" w:space="0" w:color="auto"/>
          </w:divBdr>
          <w:divsChild>
            <w:div w:id="173508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982657">
      <w:bodyDiv w:val="1"/>
      <w:marLeft w:val="0"/>
      <w:marRight w:val="0"/>
      <w:marTop w:val="0"/>
      <w:marBottom w:val="0"/>
      <w:divBdr>
        <w:top w:val="none" w:sz="0" w:space="0" w:color="auto"/>
        <w:left w:val="none" w:sz="0" w:space="0" w:color="auto"/>
        <w:bottom w:val="none" w:sz="0" w:space="0" w:color="auto"/>
        <w:right w:val="none" w:sz="0" w:space="0" w:color="auto"/>
      </w:divBdr>
      <w:divsChild>
        <w:div w:id="1059979388">
          <w:marLeft w:val="0"/>
          <w:marRight w:val="0"/>
          <w:marTop w:val="0"/>
          <w:marBottom w:val="0"/>
          <w:divBdr>
            <w:top w:val="none" w:sz="0" w:space="0" w:color="auto"/>
            <w:left w:val="none" w:sz="0" w:space="0" w:color="auto"/>
            <w:bottom w:val="none" w:sz="0" w:space="0" w:color="auto"/>
            <w:right w:val="none" w:sz="0" w:space="0" w:color="auto"/>
          </w:divBdr>
          <w:divsChild>
            <w:div w:id="220101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7713790">
      <w:bodyDiv w:val="1"/>
      <w:marLeft w:val="0"/>
      <w:marRight w:val="0"/>
      <w:marTop w:val="0"/>
      <w:marBottom w:val="0"/>
      <w:divBdr>
        <w:top w:val="none" w:sz="0" w:space="0" w:color="auto"/>
        <w:left w:val="none" w:sz="0" w:space="0" w:color="auto"/>
        <w:bottom w:val="none" w:sz="0" w:space="0" w:color="auto"/>
        <w:right w:val="none" w:sz="0" w:space="0" w:color="auto"/>
      </w:divBdr>
    </w:div>
    <w:div w:id="260842330">
      <w:bodyDiv w:val="1"/>
      <w:marLeft w:val="0"/>
      <w:marRight w:val="0"/>
      <w:marTop w:val="0"/>
      <w:marBottom w:val="0"/>
      <w:divBdr>
        <w:top w:val="none" w:sz="0" w:space="0" w:color="auto"/>
        <w:left w:val="none" w:sz="0" w:space="0" w:color="auto"/>
        <w:bottom w:val="none" w:sz="0" w:space="0" w:color="auto"/>
        <w:right w:val="none" w:sz="0" w:space="0" w:color="auto"/>
      </w:divBdr>
      <w:divsChild>
        <w:div w:id="2047828339">
          <w:marLeft w:val="0"/>
          <w:marRight w:val="0"/>
          <w:marTop w:val="0"/>
          <w:marBottom w:val="0"/>
          <w:divBdr>
            <w:top w:val="none" w:sz="0" w:space="0" w:color="auto"/>
            <w:left w:val="none" w:sz="0" w:space="0" w:color="auto"/>
            <w:bottom w:val="none" w:sz="0" w:space="0" w:color="auto"/>
            <w:right w:val="none" w:sz="0" w:space="0" w:color="auto"/>
          </w:divBdr>
          <w:divsChild>
            <w:div w:id="35161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3615778">
      <w:bodyDiv w:val="1"/>
      <w:marLeft w:val="0"/>
      <w:marRight w:val="0"/>
      <w:marTop w:val="0"/>
      <w:marBottom w:val="0"/>
      <w:divBdr>
        <w:top w:val="none" w:sz="0" w:space="0" w:color="auto"/>
        <w:left w:val="none" w:sz="0" w:space="0" w:color="auto"/>
        <w:bottom w:val="none" w:sz="0" w:space="0" w:color="auto"/>
        <w:right w:val="none" w:sz="0" w:space="0" w:color="auto"/>
      </w:divBdr>
      <w:divsChild>
        <w:div w:id="1357390944">
          <w:marLeft w:val="0"/>
          <w:marRight w:val="0"/>
          <w:marTop w:val="0"/>
          <w:marBottom w:val="0"/>
          <w:divBdr>
            <w:top w:val="none" w:sz="0" w:space="0" w:color="auto"/>
            <w:left w:val="none" w:sz="0" w:space="0" w:color="auto"/>
            <w:bottom w:val="none" w:sz="0" w:space="0" w:color="auto"/>
            <w:right w:val="none" w:sz="0" w:space="0" w:color="auto"/>
          </w:divBdr>
          <w:divsChild>
            <w:div w:id="12391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7958776">
      <w:bodyDiv w:val="1"/>
      <w:marLeft w:val="0"/>
      <w:marRight w:val="0"/>
      <w:marTop w:val="0"/>
      <w:marBottom w:val="0"/>
      <w:divBdr>
        <w:top w:val="none" w:sz="0" w:space="0" w:color="auto"/>
        <w:left w:val="none" w:sz="0" w:space="0" w:color="auto"/>
        <w:bottom w:val="none" w:sz="0" w:space="0" w:color="auto"/>
        <w:right w:val="none" w:sz="0" w:space="0" w:color="auto"/>
      </w:divBdr>
      <w:divsChild>
        <w:div w:id="1411930395">
          <w:marLeft w:val="0"/>
          <w:marRight w:val="0"/>
          <w:marTop w:val="0"/>
          <w:marBottom w:val="0"/>
          <w:divBdr>
            <w:top w:val="none" w:sz="0" w:space="0" w:color="auto"/>
            <w:left w:val="none" w:sz="0" w:space="0" w:color="auto"/>
            <w:bottom w:val="none" w:sz="0" w:space="0" w:color="auto"/>
            <w:right w:val="none" w:sz="0" w:space="0" w:color="auto"/>
          </w:divBdr>
          <w:divsChild>
            <w:div w:id="384839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1446438">
      <w:bodyDiv w:val="1"/>
      <w:marLeft w:val="0"/>
      <w:marRight w:val="0"/>
      <w:marTop w:val="0"/>
      <w:marBottom w:val="0"/>
      <w:divBdr>
        <w:top w:val="none" w:sz="0" w:space="0" w:color="auto"/>
        <w:left w:val="none" w:sz="0" w:space="0" w:color="auto"/>
        <w:bottom w:val="none" w:sz="0" w:space="0" w:color="auto"/>
        <w:right w:val="none" w:sz="0" w:space="0" w:color="auto"/>
      </w:divBdr>
    </w:div>
    <w:div w:id="349068124">
      <w:bodyDiv w:val="1"/>
      <w:marLeft w:val="0"/>
      <w:marRight w:val="0"/>
      <w:marTop w:val="0"/>
      <w:marBottom w:val="0"/>
      <w:divBdr>
        <w:top w:val="none" w:sz="0" w:space="0" w:color="auto"/>
        <w:left w:val="none" w:sz="0" w:space="0" w:color="auto"/>
        <w:bottom w:val="none" w:sz="0" w:space="0" w:color="auto"/>
        <w:right w:val="none" w:sz="0" w:space="0" w:color="auto"/>
      </w:divBdr>
    </w:div>
    <w:div w:id="376977350">
      <w:bodyDiv w:val="1"/>
      <w:marLeft w:val="0"/>
      <w:marRight w:val="0"/>
      <w:marTop w:val="0"/>
      <w:marBottom w:val="0"/>
      <w:divBdr>
        <w:top w:val="none" w:sz="0" w:space="0" w:color="auto"/>
        <w:left w:val="none" w:sz="0" w:space="0" w:color="auto"/>
        <w:bottom w:val="none" w:sz="0" w:space="0" w:color="auto"/>
        <w:right w:val="none" w:sz="0" w:space="0" w:color="auto"/>
      </w:divBdr>
    </w:div>
    <w:div w:id="378895970">
      <w:bodyDiv w:val="1"/>
      <w:marLeft w:val="0"/>
      <w:marRight w:val="0"/>
      <w:marTop w:val="0"/>
      <w:marBottom w:val="0"/>
      <w:divBdr>
        <w:top w:val="none" w:sz="0" w:space="0" w:color="auto"/>
        <w:left w:val="none" w:sz="0" w:space="0" w:color="auto"/>
        <w:bottom w:val="none" w:sz="0" w:space="0" w:color="auto"/>
        <w:right w:val="none" w:sz="0" w:space="0" w:color="auto"/>
      </w:divBdr>
      <w:divsChild>
        <w:div w:id="1898783533">
          <w:marLeft w:val="0"/>
          <w:marRight w:val="0"/>
          <w:marTop w:val="0"/>
          <w:marBottom w:val="0"/>
          <w:divBdr>
            <w:top w:val="none" w:sz="0" w:space="0" w:color="auto"/>
            <w:left w:val="none" w:sz="0" w:space="0" w:color="auto"/>
            <w:bottom w:val="none" w:sz="0" w:space="0" w:color="auto"/>
            <w:right w:val="none" w:sz="0" w:space="0" w:color="auto"/>
          </w:divBdr>
          <w:divsChild>
            <w:div w:id="153728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3555905">
      <w:bodyDiv w:val="1"/>
      <w:marLeft w:val="0"/>
      <w:marRight w:val="0"/>
      <w:marTop w:val="0"/>
      <w:marBottom w:val="0"/>
      <w:divBdr>
        <w:top w:val="none" w:sz="0" w:space="0" w:color="auto"/>
        <w:left w:val="none" w:sz="0" w:space="0" w:color="auto"/>
        <w:bottom w:val="none" w:sz="0" w:space="0" w:color="auto"/>
        <w:right w:val="none" w:sz="0" w:space="0" w:color="auto"/>
      </w:divBdr>
      <w:divsChild>
        <w:div w:id="240869810">
          <w:marLeft w:val="0"/>
          <w:marRight w:val="0"/>
          <w:marTop w:val="0"/>
          <w:marBottom w:val="0"/>
          <w:divBdr>
            <w:top w:val="none" w:sz="0" w:space="0" w:color="auto"/>
            <w:left w:val="none" w:sz="0" w:space="0" w:color="auto"/>
            <w:bottom w:val="none" w:sz="0" w:space="0" w:color="auto"/>
            <w:right w:val="none" w:sz="0" w:space="0" w:color="auto"/>
          </w:divBdr>
          <w:divsChild>
            <w:div w:id="100154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5105077">
      <w:bodyDiv w:val="1"/>
      <w:marLeft w:val="0"/>
      <w:marRight w:val="0"/>
      <w:marTop w:val="0"/>
      <w:marBottom w:val="0"/>
      <w:divBdr>
        <w:top w:val="none" w:sz="0" w:space="0" w:color="auto"/>
        <w:left w:val="none" w:sz="0" w:space="0" w:color="auto"/>
        <w:bottom w:val="none" w:sz="0" w:space="0" w:color="auto"/>
        <w:right w:val="none" w:sz="0" w:space="0" w:color="auto"/>
      </w:divBdr>
      <w:divsChild>
        <w:div w:id="1489982750">
          <w:marLeft w:val="0"/>
          <w:marRight w:val="0"/>
          <w:marTop w:val="0"/>
          <w:marBottom w:val="0"/>
          <w:divBdr>
            <w:top w:val="none" w:sz="0" w:space="0" w:color="auto"/>
            <w:left w:val="none" w:sz="0" w:space="0" w:color="auto"/>
            <w:bottom w:val="none" w:sz="0" w:space="0" w:color="auto"/>
            <w:right w:val="none" w:sz="0" w:space="0" w:color="auto"/>
          </w:divBdr>
          <w:divsChild>
            <w:div w:id="1438675581">
              <w:marLeft w:val="0"/>
              <w:marRight w:val="0"/>
              <w:marTop w:val="0"/>
              <w:marBottom w:val="0"/>
              <w:divBdr>
                <w:top w:val="none" w:sz="0" w:space="0" w:color="auto"/>
                <w:left w:val="none" w:sz="0" w:space="0" w:color="auto"/>
                <w:bottom w:val="none" w:sz="0" w:space="0" w:color="auto"/>
                <w:right w:val="none" w:sz="0" w:space="0" w:color="auto"/>
              </w:divBdr>
              <w:divsChild>
                <w:div w:id="384067503">
                  <w:marLeft w:val="0"/>
                  <w:marRight w:val="0"/>
                  <w:marTop w:val="0"/>
                  <w:marBottom w:val="0"/>
                  <w:divBdr>
                    <w:top w:val="none" w:sz="0" w:space="0" w:color="auto"/>
                    <w:left w:val="none" w:sz="0" w:space="0" w:color="auto"/>
                    <w:bottom w:val="none" w:sz="0" w:space="0" w:color="auto"/>
                    <w:right w:val="none" w:sz="0" w:space="0" w:color="auto"/>
                  </w:divBdr>
                  <w:divsChild>
                    <w:div w:id="206131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145217">
          <w:marLeft w:val="0"/>
          <w:marRight w:val="0"/>
          <w:marTop w:val="0"/>
          <w:marBottom w:val="0"/>
          <w:divBdr>
            <w:top w:val="none" w:sz="0" w:space="0" w:color="auto"/>
            <w:left w:val="none" w:sz="0" w:space="0" w:color="auto"/>
            <w:bottom w:val="none" w:sz="0" w:space="0" w:color="auto"/>
            <w:right w:val="none" w:sz="0" w:space="0" w:color="auto"/>
          </w:divBdr>
          <w:divsChild>
            <w:div w:id="1148322804">
              <w:marLeft w:val="0"/>
              <w:marRight w:val="0"/>
              <w:marTop w:val="0"/>
              <w:marBottom w:val="0"/>
              <w:divBdr>
                <w:top w:val="none" w:sz="0" w:space="0" w:color="auto"/>
                <w:left w:val="none" w:sz="0" w:space="0" w:color="auto"/>
                <w:bottom w:val="none" w:sz="0" w:space="0" w:color="auto"/>
                <w:right w:val="none" w:sz="0" w:space="0" w:color="auto"/>
              </w:divBdr>
              <w:divsChild>
                <w:div w:id="195851137">
                  <w:marLeft w:val="0"/>
                  <w:marRight w:val="0"/>
                  <w:marTop w:val="0"/>
                  <w:marBottom w:val="0"/>
                  <w:divBdr>
                    <w:top w:val="none" w:sz="0" w:space="0" w:color="auto"/>
                    <w:left w:val="none" w:sz="0" w:space="0" w:color="auto"/>
                    <w:bottom w:val="none" w:sz="0" w:space="0" w:color="auto"/>
                    <w:right w:val="none" w:sz="0" w:space="0" w:color="auto"/>
                  </w:divBdr>
                  <w:divsChild>
                    <w:div w:id="1899198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9251134">
      <w:bodyDiv w:val="1"/>
      <w:marLeft w:val="0"/>
      <w:marRight w:val="0"/>
      <w:marTop w:val="0"/>
      <w:marBottom w:val="0"/>
      <w:divBdr>
        <w:top w:val="none" w:sz="0" w:space="0" w:color="auto"/>
        <w:left w:val="none" w:sz="0" w:space="0" w:color="auto"/>
        <w:bottom w:val="none" w:sz="0" w:space="0" w:color="auto"/>
        <w:right w:val="none" w:sz="0" w:space="0" w:color="auto"/>
      </w:divBdr>
      <w:divsChild>
        <w:div w:id="537013362">
          <w:marLeft w:val="0"/>
          <w:marRight w:val="0"/>
          <w:marTop w:val="0"/>
          <w:marBottom w:val="0"/>
          <w:divBdr>
            <w:top w:val="none" w:sz="0" w:space="0" w:color="auto"/>
            <w:left w:val="none" w:sz="0" w:space="0" w:color="auto"/>
            <w:bottom w:val="none" w:sz="0" w:space="0" w:color="auto"/>
            <w:right w:val="none" w:sz="0" w:space="0" w:color="auto"/>
          </w:divBdr>
          <w:divsChild>
            <w:div w:id="112602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3107849">
      <w:bodyDiv w:val="1"/>
      <w:marLeft w:val="0"/>
      <w:marRight w:val="0"/>
      <w:marTop w:val="0"/>
      <w:marBottom w:val="0"/>
      <w:divBdr>
        <w:top w:val="none" w:sz="0" w:space="0" w:color="auto"/>
        <w:left w:val="none" w:sz="0" w:space="0" w:color="auto"/>
        <w:bottom w:val="none" w:sz="0" w:space="0" w:color="auto"/>
        <w:right w:val="none" w:sz="0" w:space="0" w:color="auto"/>
      </w:divBdr>
      <w:divsChild>
        <w:div w:id="754207390">
          <w:marLeft w:val="0"/>
          <w:marRight w:val="0"/>
          <w:marTop w:val="0"/>
          <w:marBottom w:val="0"/>
          <w:divBdr>
            <w:top w:val="none" w:sz="0" w:space="0" w:color="auto"/>
            <w:left w:val="none" w:sz="0" w:space="0" w:color="auto"/>
            <w:bottom w:val="none" w:sz="0" w:space="0" w:color="auto"/>
            <w:right w:val="none" w:sz="0" w:space="0" w:color="auto"/>
          </w:divBdr>
          <w:divsChild>
            <w:div w:id="1589922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1235871">
      <w:bodyDiv w:val="1"/>
      <w:marLeft w:val="0"/>
      <w:marRight w:val="0"/>
      <w:marTop w:val="0"/>
      <w:marBottom w:val="0"/>
      <w:divBdr>
        <w:top w:val="none" w:sz="0" w:space="0" w:color="auto"/>
        <w:left w:val="none" w:sz="0" w:space="0" w:color="auto"/>
        <w:bottom w:val="none" w:sz="0" w:space="0" w:color="auto"/>
        <w:right w:val="none" w:sz="0" w:space="0" w:color="auto"/>
      </w:divBdr>
    </w:div>
    <w:div w:id="581790841">
      <w:bodyDiv w:val="1"/>
      <w:marLeft w:val="0"/>
      <w:marRight w:val="0"/>
      <w:marTop w:val="0"/>
      <w:marBottom w:val="0"/>
      <w:divBdr>
        <w:top w:val="none" w:sz="0" w:space="0" w:color="auto"/>
        <w:left w:val="none" w:sz="0" w:space="0" w:color="auto"/>
        <w:bottom w:val="none" w:sz="0" w:space="0" w:color="auto"/>
        <w:right w:val="none" w:sz="0" w:space="0" w:color="auto"/>
      </w:divBdr>
      <w:divsChild>
        <w:div w:id="966815115">
          <w:marLeft w:val="0"/>
          <w:marRight w:val="0"/>
          <w:marTop w:val="0"/>
          <w:marBottom w:val="0"/>
          <w:divBdr>
            <w:top w:val="none" w:sz="0" w:space="0" w:color="auto"/>
            <w:left w:val="none" w:sz="0" w:space="0" w:color="auto"/>
            <w:bottom w:val="none" w:sz="0" w:space="0" w:color="auto"/>
            <w:right w:val="none" w:sz="0" w:space="0" w:color="auto"/>
          </w:divBdr>
          <w:divsChild>
            <w:div w:id="2019652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138797">
      <w:bodyDiv w:val="1"/>
      <w:marLeft w:val="0"/>
      <w:marRight w:val="0"/>
      <w:marTop w:val="0"/>
      <w:marBottom w:val="0"/>
      <w:divBdr>
        <w:top w:val="none" w:sz="0" w:space="0" w:color="auto"/>
        <w:left w:val="none" w:sz="0" w:space="0" w:color="auto"/>
        <w:bottom w:val="none" w:sz="0" w:space="0" w:color="auto"/>
        <w:right w:val="none" w:sz="0" w:space="0" w:color="auto"/>
      </w:divBdr>
    </w:div>
    <w:div w:id="659964495">
      <w:bodyDiv w:val="1"/>
      <w:marLeft w:val="0"/>
      <w:marRight w:val="0"/>
      <w:marTop w:val="0"/>
      <w:marBottom w:val="0"/>
      <w:divBdr>
        <w:top w:val="none" w:sz="0" w:space="0" w:color="auto"/>
        <w:left w:val="none" w:sz="0" w:space="0" w:color="auto"/>
        <w:bottom w:val="none" w:sz="0" w:space="0" w:color="auto"/>
        <w:right w:val="none" w:sz="0" w:space="0" w:color="auto"/>
      </w:divBdr>
    </w:div>
    <w:div w:id="681316526">
      <w:bodyDiv w:val="1"/>
      <w:marLeft w:val="0"/>
      <w:marRight w:val="0"/>
      <w:marTop w:val="0"/>
      <w:marBottom w:val="0"/>
      <w:divBdr>
        <w:top w:val="none" w:sz="0" w:space="0" w:color="auto"/>
        <w:left w:val="none" w:sz="0" w:space="0" w:color="auto"/>
        <w:bottom w:val="none" w:sz="0" w:space="0" w:color="auto"/>
        <w:right w:val="none" w:sz="0" w:space="0" w:color="auto"/>
      </w:divBdr>
      <w:divsChild>
        <w:div w:id="24184173">
          <w:marLeft w:val="0"/>
          <w:marRight w:val="0"/>
          <w:marTop w:val="0"/>
          <w:marBottom w:val="0"/>
          <w:divBdr>
            <w:top w:val="none" w:sz="0" w:space="0" w:color="auto"/>
            <w:left w:val="none" w:sz="0" w:space="0" w:color="auto"/>
            <w:bottom w:val="none" w:sz="0" w:space="0" w:color="auto"/>
            <w:right w:val="none" w:sz="0" w:space="0" w:color="auto"/>
          </w:divBdr>
          <w:divsChild>
            <w:div w:id="1517498925">
              <w:marLeft w:val="0"/>
              <w:marRight w:val="0"/>
              <w:marTop w:val="0"/>
              <w:marBottom w:val="0"/>
              <w:divBdr>
                <w:top w:val="none" w:sz="0" w:space="0" w:color="auto"/>
                <w:left w:val="none" w:sz="0" w:space="0" w:color="auto"/>
                <w:bottom w:val="none" w:sz="0" w:space="0" w:color="auto"/>
                <w:right w:val="none" w:sz="0" w:space="0" w:color="auto"/>
              </w:divBdr>
              <w:divsChild>
                <w:div w:id="487599590">
                  <w:marLeft w:val="0"/>
                  <w:marRight w:val="0"/>
                  <w:marTop w:val="0"/>
                  <w:marBottom w:val="0"/>
                  <w:divBdr>
                    <w:top w:val="none" w:sz="0" w:space="0" w:color="auto"/>
                    <w:left w:val="none" w:sz="0" w:space="0" w:color="auto"/>
                    <w:bottom w:val="none" w:sz="0" w:space="0" w:color="auto"/>
                    <w:right w:val="none" w:sz="0" w:space="0" w:color="auto"/>
                  </w:divBdr>
                  <w:divsChild>
                    <w:div w:id="1108768857">
                      <w:marLeft w:val="0"/>
                      <w:marRight w:val="0"/>
                      <w:marTop w:val="0"/>
                      <w:marBottom w:val="0"/>
                      <w:divBdr>
                        <w:top w:val="none" w:sz="0" w:space="0" w:color="auto"/>
                        <w:left w:val="none" w:sz="0" w:space="0" w:color="auto"/>
                        <w:bottom w:val="none" w:sz="0" w:space="0" w:color="auto"/>
                        <w:right w:val="none" w:sz="0" w:space="0" w:color="auto"/>
                      </w:divBdr>
                      <w:divsChild>
                        <w:div w:id="642465254">
                          <w:marLeft w:val="0"/>
                          <w:marRight w:val="0"/>
                          <w:marTop w:val="0"/>
                          <w:marBottom w:val="0"/>
                          <w:divBdr>
                            <w:top w:val="none" w:sz="0" w:space="0" w:color="auto"/>
                            <w:left w:val="none" w:sz="0" w:space="0" w:color="auto"/>
                            <w:bottom w:val="none" w:sz="0" w:space="0" w:color="auto"/>
                            <w:right w:val="none" w:sz="0" w:space="0" w:color="auto"/>
                          </w:divBdr>
                          <w:divsChild>
                            <w:div w:id="380515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129964">
      <w:bodyDiv w:val="1"/>
      <w:marLeft w:val="0"/>
      <w:marRight w:val="0"/>
      <w:marTop w:val="0"/>
      <w:marBottom w:val="0"/>
      <w:divBdr>
        <w:top w:val="none" w:sz="0" w:space="0" w:color="auto"/>
        <w:left w:val="none" w:sz="0" w:space="0" w:color="auto"/>
        <w:bottom w:val="none" w:sz="0" w:space="0" w:color="auto"/>
        <w:right w:val="none" w:sz="0" w:space="0" w:color="auto"/>
      </w:divBdr>
      <w:divsChild>
        <w:div w:id="564339919">
          <w:marLeft w:val="0"/>
          <w:marRight w:val="0"/>
          <w:marTop w:val="0"/>
          <w:marBottom w:val="0"/>
          <w:divBdr>
            <w:top w:val="none" w:sz="0" w:space="0" w:color="auto"/>
            <w:left w:val="none" w:sz="0" w:space="0" w:color="auto"/>
            <w:bottom w:val="none" w:sz="0" w:space="0" w:color="auto"/>
            <w:right w:val="none" w:sz="0" w:space="0" w:color="auto"/>
          </w:divBdr>
          <w:divsChild>
            <w:div w:id="452672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274346">
      <w:bodyDiv w:val="1"/>
      <w:marLeft w:val="0"/>
      <w:marRight w:val="0"/>
      <w:marTop w:val="0"/>
      <w:marBottom w:val="0"/>
      <w:divBdr>
        <w:top w:val="none" w:sz="0" w:space="0" w:color="auto"/>
        <w:left w:val="none" w:sz="0" w:space="0" w:color="auto"/>
        <w:bottom w:val="none" w:sz="0" w:space="0" w:color="auto"/>
        <w:right w:val="none" w:sz="0" w:space="0" w:color="auto"/>
      </w:divBdr>
    </w:div>
    <w:div w:id="727344028">
      <w:bodyDiv w:val="1"/>
      <w:marLeft w:val="0"/>
      <w:marRight w:val="0"/>
      <w:marTop w:val="0"/>
      <w:marBottom w:val="0"/>
      <w:divBdr>
        <w:top w:val="none" w:sz="0" w:space="0" w:color="auto"/>
        <w:left w:val="none" w:sz="0" w:space="0" w:color="auto"/>
        <w:bottom w:val="none" w:sz="0" w:space="0" w:color="auto"/>
        <w:right w:val="none" w:sz="0" w:space="0" w:color="auto"/>
      </w:divBdr>
      <w:divsChild>
        <w:div w:id="1206334318">
          <w:marLeft w:val="0"/>
          <w:marRight w:val="0"/>
          <w:marTop w:val="0"/>
          <w:marBottom w:val="0"/>
          <w:divBdr>
            <w:top w:val="none" w:sz="0" w:space="0" w:color="auto"/>
            <w:left w:val="none" w:sz="0" w:space="0" w:color="auto"/>
            <w:bottom w:val="none" w:sz="0" w:space="0" w:color="auto"/>
            <w:right w:val="none" w:sz="0" w:space="0" w:color="auto"/>
          </w:divBdr>
          <w:divsChild>
            <w:div w:id="37441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3242043">
      <w:bodyDiv w:val="1"/>
      <w:marLeft w:val="0"/>
      <w:marRight w:val="0"/>
      <w:marTop w:val="0"/>
      <w:marBottom w:val="0"/>
      <w:divBdr>
        <w:top w:val="none" w:sz="0" w:space="0" w:color="auto"/>
        <w:left w:val="none" w:sz="0" w:space="0" w:color="auto"/>
        <w:bottom w:val="none" w:sz="0" w:space="0" w:color="auto"/>
        <w:right w:val="none" w:sz="0" w:space="0" w:color="auto"/>
      </w:divBdr>
    </w:div>
    <w:div w:id="757556445">
      <w:bodyDiv w:val="1"/>
      <w:marLeft w:val="0"/>
      <w:marRight w:val="0"/>
      <w:marTop w:val="0"/>
      <w:marBottom w:val="0"/>
      <w:divBdr>
        <w:top w:val="none" w:sz="0" w:space="0" w:color="auto"/>
        <w:left w:val="none" w:sz="0" w:space="0" w:color="auto"/>
        <w:bottom w:val="none" w:sz="0" w:space="0" w:color="auto"/>
        <w:right w:val="none" w:sz="0" w:space="0" w:color="auto"/>
      </w:divBdr>
      <w:divsChild>
        <w:div w:id="1126966883">
          <w:marLeft w:val="0"/>
          <w:marRight w:val="0"/>
          <w:marTop w:val="0"/>
          <w:marBottom w:val="0"/>
          <w:divBdr>
            <w:top w:val="none" w:sz="0" w:space="0" w:color="auto"/>
            <w:left w:val="none" w:sz="0" w:space="0" w:color="auto"/>
            <w:bottom w:val="none" w:sz="0" w:space="0" w:color="auto"/>
            <w:right w:val="none" w:sz="0" w:space="0" w:color="auto"/>
          </w:divBdr>
          <w:divsChild>
            <w:div w:id="37030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8064669">
      <w:bodyDiv w:val="1"/>
      <w:marLeft w:val="0"/>
      <w:marRight w:val="0"/>
      <w:marTop w:val="0"/>
      <w:marBottom w:val="0"/>
      <w:divBdr>
        <w:top w:val="none" w:sz="0" w:space="0" w:color="auto"/>
        <w:left w:val="none" w:sz="0" w:space="0" w:color="auto"/>
        <w:bottom w:val="none" w:sz="0" w:space="0" w:color="auto"/>
        <w:right w:val="none" w:sz="0" w:space="0" w:color="auto"/>
      </w:divBdr>
    </w:div>
    <w:div w:id="764299904">
      <w:bodyDiv w:val="1"/>
      <w:marLeft w:val="0"/>
      <w:marRight w:val="0"/>
      <w:marTop w:val="0"/>
      <w:marBottom w:val="0"/>
      <w:divBdr>
        <w:top w:val="none" w:sz="0" w:space="0" w:color="auto"/>
        <w:left w:val="none" w:sz="0" w:space="0" w:color="auto"/>
        <w:bottom w:val="none" w:sz="0" w:space="0" w:color="auto"/>
        <w:right w:val="none" w:sz="0" w:space="0" w:color="auto"/>
      </w:divBdr>
    </w:div>
    <w:div w:id="773718537">
      <w:bodyDiv w:val="1"/>
      <w:marLeft w:val="0"/>
      <w:marRight w:val="0"/>
      <w:marTop w:val="0"/>
      <w:marBottom w:val="0"/>
      <w:divBdr>
        <w:top w:val="none" w:sz="0" w:space="0" w:color="auto"/>
        <w:left w:val="none" w:sz="0" w:space="0" w:color="auto"/>
        <w:bottom w:val="none" w:sz="0" w:space="0" w:color="auto"/>
        <w:right w:val="none" w:sz="0" w:space="0" w:color="auto"/>
      </w:divBdr>
      <w:divsChild>
        <w:div w:id="457069378">
          <w:marLeft w:val="0"/>
          <w:marRight w:val="0"/>
          <w:marTop w:val="0"/>
          <w:marBottom w:val="0"/>
          <w:divBdr>
            <w:top w:val="none" w:sz="0" w:space="0" w:color="auto"/>
            <w:left w:val="none" w:sz="0" w:space="0" w:color="auto"/>
            <w:bottom w:val="none" w:sz="0" w:space="0" w:color="auto"/>
            <w:right w:val="none" w:sz="0" w:space="0" w:color="auto"/>
          </w:divBdr>
          <w:divsChild>
            <w:div w:id="131788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3770588">
      <w:bodyDiv w:val="1"/>
      <w:marLeft w:val="0"/>
      <w:marRight w:val="0"/>
      <w:marTop w:val="0"/>
      <w:marBottom w:val="0"/>
      <w:divBdr>
        <w:top w:val="none" w:sz="0" w:space="0" w:color="auto"/>
        <w:left w:val="none" w:sz="0" w:space="0" w:color="auto"/>
        <w:bottom w:val="none" w:sz="0" w:space="0" w:color="auto"/>
        <w:right w:val="none" w:sz="0" w:space="0" w:color="auto"/>
      </w:divBdr>
      <w:divsChild>
        <w:div w:id="1112868505">
          <w:marLeft w:val="0"/>
          <w:marRight w:val="0"/>
          <w:marTop w:val="0"/>
          <w:marBottom w:val="0"/>
          <w:divBdr>
            <w:top w:val="none" w:sz="0" w:space="0" w:color="auto"/>
            <w:left w:val="none" w:sz="0" w:space="0" w:color="auto"/>
            <w:bottom w:val="none" w:sz="0" w:space="0" w:color="auto"/>
            <w:right w:val="none" w:sz="0" w:space="0" w:color="auto"/>
          </w:divBdr>
          <w:divsChild>
            <w:div w:id="180940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313530">
      <w:bodyDiv w:val="1"/>
      <w:marLeft w:val="0"/>
      <w:marRight w:val="0"/>
      <w:marTop w:val="0"/>
      <w:marBottom w:val="0"/>
      <w:divBdr>
        <w:top w:val="none" w:sz="0" w:space="0" w:color="auto"/>
        <w:left w:val="none" w:sz="0" w:space="0" w:color="auto"/>
        <w:bottom w:val="none" w:sz="0" w:space="0" w:color="auto"/>
        <w:right w:val="none" w:sz="0" w:space="0" w:color="auto"/>
      </w:divBdr>
      <w:divsChild>
        <w:div w:id="1686402107">
          <w:marLeft w:val="0"/>
          <w:marRight w:val="0"/>
          <w:marTop w:val="0"/>
          <w:marBottom w:val="0"/>
          <w:divBdr>
            <w:top w:val="none" w:sz="0" w:space="0" w:color="auto"/>
            <w:left w:val="none" w:sz="0" w:space="0" w:color="auto"/>
            <w:bottom w:val="none" w:sz="0" w:space="0" w:color="auto"/>
            <w:right w:val="none" w:sz="0" w:space="0" w:color="auto"/>
          </w:divBdr>
          <w:divsChild>
            <w:div w:id="7476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5072727">
      <w:bodyDiv w:val="1"/>
      <w:marLeft w:val="0"/>
      <w:marRight w:val="0"/>
      <w:marTop w:val="0"/>
      <w:marBottom w:val="0"/>
      <w:divBdr>
        <w:top w:val="none" w:sz="0" w:space="0" w:color="auto"/>
        <w:left w:val="none" w:sz="0" w:space="0" w:color="auto"/>
        <w:bottom w:val="none" w:sz="0" w:space="0" w:color="auto"/>
        <w:right w:val="none" w:sz="0" w:space="0" w:color="auto"/>
      </w:divBdr>
    </w:div>
    <w:div w:id="868570318">
      <w:bodyDiv w:val="1"/>
      <w:marLeft w:val="0"/>
      <w:marRight w:val="0"/>
      <w:marTop w:val="0"/>
      <w:marBottom w:val="0"/>
      <w:divBdr>
        <w:top w:val="none" w:sz="0" w:space="0" w:color="auto"/>
        <w:left w:val="none" w:sz="0" w:space="0" w:color="auto"/>
        <w:bottom w:val="none" w:sz="0" w:space="0" w:color="auto"/>
        <w:right w:val="none" w:sz="0" w:space="0" w:color="auto"/>
      </w:divBdr>
      <w:divsChild>
        <w:div w:id="1478303170">
          <w:marLeft w:val="0"/>
          <w:marRight w:val="0"/>
          <w:marTop w:val="0"/>
          <w:marBottom w:val="0"/>
          <w:divBdr>
            <w:top w:val="none" w:sz="0" w:space="0" w:color="auto"/>
            <w:left w:val="none" w:sz="0" w:space="0" w:color="auto"/>
            <w:bottom w:val="none" w:sz="0" w:space="0" w:color="auto"/>
            <w:right w:val="none" w:sz="0" w:space="0" w:color="auto"/>
          </w:divBdr>
          <w:divsChild>
            <w:div w:id="14413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5576633">
      <w:bodyDiv w:val="1"/>
      <w:marLeft w:val="0"/>
      <w:marRight w:val="0"/>
      <w:marTop w:val="0"/>
      <w:marBottom w:val="0"/>
      <w:divBdr>
        <w:top w:val="none" w:sz="0" w:space="0" w:color="auto"/>
        <w:left w:val="none" w:sz="0" w:space="0" w:color="auto"/>
        <w:bottom w:val="none" w:sz="0" w:space="0" w:color="auto"/>
        <w:right w:val="none" w:sz="0" w:space="0" w:color="auto"/>
      </w:divBdr>
      <w:divsChild>
        <w:div w:id="401804180">
          <w:marLeft w:val="0"/>
          <w:marRight w:val="0"/>
          <w:marTop w:val="0"/>
          <w:marBottom w:val="0"/>
          <w:divBdr>
            <w:top w:val="none" w:sz="0" w:space="0" w:color="auto"/>
            <w:left w:val="none" w:sz="0" w:space="0" w:color="auto"/>
            <w:bottom w:val="none" w:sz="0" w:space="0" w:color="auto"/>
            <w:right w:val="none" w:sz="0" w:space="0" w:color="auto"/>
          </w:divBdr>
          <w:divsChild>
            <w:div w:id="52660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5842234">
      <w:bodyDiv w:val="1"/>
      <w:marLeft w:val="0"/>
      <w:marRight w:val="0"/>
      <w:marTop w:val="0"/>
      <w:marBottom w:val="0"/>
      <w:divBdr>
        <w:top w:val="none" w:sz="0" w:space="0" w:color="auto"/>
        <w:left w:val="none" w:sz="0" w:space="0" w:color="auto"/>
        <w:bottom w:val="none" w:sz="0" w:space="0" w:color="auto"/>
        <w:right w:val="none" w:sz="0" w:space="0" w:color="auto"/>
      </w:divBdr>
    </w:div>
    <w:div w:id="929045407">
      <w:bodyDiv w:val="1"/>
      <w:marLeft w:val="0"/>
      <w:marRight w:val="0"/>
      <w:marTop w:val="0"/>
      <w:marBottom w:val="0"/>
      <w:divBdr>
        <w:top w:val="none" w:sz="0" w:space="0" w:color="auto"/>
        <w:left w:val="none" w:sz="0" w:space="0" w:color="auto"/>
        <w:bottom w:val="none" w:sz="0" w:space="0" w:color="auto"/>
        <w:right w:val="none" w:sz="0" w:space="0" w:color="auto"/>
      </w:divBdr>
      <w:divsChild>
        <w:div w:id="1856845185">
          <w:marLeft w:val="0"/>
          <w:marRight w:val="0"/>
          <w:marTop w:val="0"/>
          <w:marBottom w:val="0"/>
          <w:divBdr>
            <w:top w:val="none" w:sz="0" w:space="0" w:color="auto"/>
            <w:left w:val="none" w:sz="0" w:space="0" w:color="auto"/>
            <w:bottom w:val="none" w:sz="0" w:space="0" w:color="auto"/>
            <w:right w:val="none" w:sz="0" w:space="0" w:color="auto"/>
          </w:divBdr>
          <w:divsChild>
            <w:div w:id="2042171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241422">
      <w:bodyDiv w:val="1"/>
      <w:marLeft w:val="0"/>
      <w:marRight w:val="0"/>
      <w:marTop w:val="0"/>
      <w:marBottom w:val="0"/>
      <w:divBdr>
        <w:top w:val="none" w:sz="0" w:space="0" w:color="auto"/>
        <w:left w:val="none" w:sz="0" w:space="0" w:color="auto"/>
        <w:bottom w:val="none" w:sz="0" w:space="0" w:color="auto"/>
        <w:right w:val="none" w:sz="0" w:space="0" w:color="auto"/>
      </w:divBdr>
      <w:divsChild>
        <w:div w:id="1962880488">
          <w:marLeft w:val="0"/>
          <w:marRight w:val="0"/>
          <w:marTop w:val="0"/>
          <w:marBottom w:val="0"/>
          <w:divBdr>
            <w:top w:val="none" w:sz="0" w:space="0" w:color="auto"/>
            <w:left w:val="none" w:sz="0" w:space="0" w:color="auto"/>
            <w:bottom w:val="none" w:sz="0" w:space="0" w:color="auto"/>
            <w:right w:val="none" w:sz="0" w:space="0" w:color="auto"/>
          </w:divBdr>
          <w:divsChild>
            <w:div w:id="608508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419126">
      <w:bodyDiv w:val="1"/>
      <w:marLeft w:val="0"/>
      <w:marRight w:val="0"/>
      <w:marTop w:val="0"/>
      <w:marBottom w:val="0"/>
      <w:divBdr>
        <w:top w:val="none" w:sz="0" w:space="0" w:color="auto"/>
        <w:left w:val="none" w:sz="0" w:space="0" w:color="auto"/>
        <w:bottom w:val="none" w:sz="0" w:space="0" w:color="auto"/>
        <w:right w:val="none" w:sz="0" w:space="0" w:color="auto"/>
      </w:divBdr>
      <w:divsChild>
        <w:div w:id="899905459">
          <w:marLeft w:val="0"/>
          <w:marRight w:val="0"/>
          <w:marTop w:val="0"/>
          <w:marBottom w:val="0"/>
          <w:divBdr>
            <w:top w:val="none" w:sz="0" w:space="0" w:color="auto"/>
            <w:left w:val="none" w:sz="0" w:space="0" w:color="auto"/>
            <w:bottom w:val="none" w:sz="0" w:space="0" w:color="auto"/>
            <w:right w:val="none" w:sz="0" w:space="0" w:color="auto"/>
          </w:divBdr>
          <w:divsChild>
            <w:div w:id="1669478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0647901">
      <w:bodyDiv w:val="1"/>
      <w:marLeft w:val="0"/>
      <w:marRight w:val="0"/>
      <w:marTop w:val="0"/>
      <w:marBottom w:val="0"/>
      <w:divBdr>
        <w:top w:val="none" w:sz="0" w:space="0" w:color="auto"/>
        <w:left w:val="none" w:sz="0" w:space="0" w:color="auto"/>
        <w:bottom w:val="none" w:sz="0" w:space="0" w:color="auto"/>
        <w:right w:val="none" w:sz="0" w:space="0" w:color="auto"/>
      </w:divBdr>
      <w:divsChild>
        <w:div w:id="477845321">
          <w:marLeft w:val="0"/>
          <w:marRight w:val="0"/>
          <w:marTop w:val="0"/>
          <w:marBottom w:val="0"/>
          <w:divBdr>
            <w:top w:val="none" w:sz="0" w:space="0" w:color="auto"/>
            <w:left w:val="none" w:sz="0" w:space="0" w:color="auto"/>
            <w:bottom w:val="none" w:sz="0" w:space="0" w:color="auto"/>
            <w:right w:val="none" w:sz="0" w:space="0" w:color="auto"/>
          </w:divBdr>
          <w:divsChild>
            <w:div w:id="87886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4306027">
      <w:bodyDiv w:val="1"/>
      <w:marLeft w:val="0"/>
      <w:marRight w:val="0"/>
      <w:marTop w:val="0"/>
      <w:marBottom w:val="0"/>
      <w:divBdr>
        <w:top w:val="none" w:sz="0" w:space="0" w:color="auto"/>
        <w:left w:val="none" w:sz="0" w:space="0" w:color="auto"/>
        <w:bottom w:val="none" w:sz="0" w:space="0" w:color="auto"/>
        <w:right w:val="none" w:sz="0" w:space="0" w:color="auto"/>
      </w:divBdr>
      <w:divsChild>
        <w:div w:id="1265380140">
          <w:marLeft w:val="0"/>
          <w:marRight w:val="0"/>
          <w:marTop w:val="0"/>
          <w:marBottom w:val="0"/>
          <w:divBdr>
            <w:top w:val="none" w:sz="0" w:space="0" w:color="auto"/>
            <w:left w:val="none" w:sz="0" w:space="0" w:color="auto"/>
            <w:bottom w:val="none" w:sz="0" w:space="0" w:color="auto"/>
            <w:right w:val="none" w:sz="0" w:space="0" w:color="auto"/>
          </w:divBdr>
          <w:divsChild>
            <w:div w:id="88895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8625010">
      <w:bodyDiv w:val="1"/>
      <w:marLeft w:val="0"/>
      <w:marRight w:val="0"/>
      <w:marTop w:val="0"/>
      <w:marBottom w:val="0"/>
      <w:divBdr>
        <w:top w:val="none" w:sz="0" w:space="0" w:color="auto"/>
        <w:left w:val="none" w:sz="0" w:space="0" w:color="auto"/>
        <w:bottom w:val="none" w:sz="0" w:space="0" w:color="auto"/>
        <w:right w:val="none" w:sz="0" w:space="0" w:color="auto"/>
      </w:divBdr>
      <w:divsChild>
        <w:div w:id="436407659">
          <w:marLeft w:val="0"/>
          <w:marRight w:val="0"/>
          <w:marTop w:val="0"/>
          <w:marBottom w:val="0"/>
          <w:divBdr>
            <w:top w:val="none" w:sz="0" w:space="0" w:color="auto"/>
            <w:left w:val="none" w:sz="0" w:space="0" w:color="auto"/>
            <w:bottom w:val="none" w:sz="0" w:space="0" w:color="auto"/>
            <w:right w:val="none" w:sz="0" w:space="0" w:color="auto"/>
          </w:divBdr>
          <w:divsChild>
            <w:div w:id="52213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711845">
      <w:bodyDiv w:val="1"/>
      <w:marLeft w:val="0"/>
      <w:marRight w:val="0"/>
      <w:marTop w:val="0"/>
      <w:marBottom w:val="0"/>
      <w:divBdr>
        <w:top w:val="none" w:sz="0" w:space="0" w:color="auto"/>
        <w:left w:val="none" w:sz="0" w:space="0" w:color="auto"/>
        <w:bottom w:val="none" w:sz="0" w:space="0" w:color="auto"/>
        <w:right w:val="none" w:sz="0" w:space="0" w:color="auto"/>
      </w:divBdr>
      <w:divsChild>
        <w:div w:id="2084064803">
          <w:marLeft w:val="0"/>
          <w:marRight w:val="0"/>
          <w:marTop w:val="0"/>
          <w:marBottom w:val="0"/>
          <w:divBdr>
            <w:top w:val="none" w:sz="0" w:space="0" w:color="auto"/>
            <w:left w:val="none" w:sz="0" w:space="0" w:color="auto"/>
            <w:bottom w:val="none" w:sz="0" w:space="0" w:color="auto"/>
            <w:right w:val="none" w:sz="0" w:space="0" w:color="auto"/>
          </w:divBdr>
          <w:divsChild>
            <w:div w:id="210299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3865286">
      <w:bodyDiv w:val="1"/>
      <w:marLeft w:val="0"/>
      <w:marRight w:val="0"/>
      <w:marTop w:val="0"/>
      <w:marBottom w:val="0"/>
      <w:divBdr>
        <w:top w:val="none" w:sz="0" w:space="0" w:color="auto"/>
        <w:left w:val="none" w:sz="0" w:space="0" w:color="auto"/>
        <w:bottom w:val="none" w:sz="0" w:space="0" w:color="auto"/>
        <w:right w:val="none" w:sz="0" w:space="0" w:color="auto"/>
      </w:divBdr>
      <w:divsChild>
        <w:div w:id="1490364440">
          <w:marLeft w:val="0"/>
          <w:marRight w:val="0"/>
          <w:marTop w:val="0"/>
          <w:marBottom w:val="0"/>
          <w:divBdr>
            <w:top w:val="none" w:sz="0" w:space="0" w:color="auto"/>
            <w:left w:val="none" w:sz="0" w:space="0" w:color="auto"/>
            <w:bottom w:val="none" w:sz="0" w:space="0" w:color="auto"/>
            <w:right w:val="none" w:sz="0" w:space="0" w:color="auto"/>
          </w:divBdr>
          <w:divsChild>
            <w:div w:id="157693515">
              <w:marLeft w:val="0"/>
              <w:marRight w:val="0"/>
              <w:marTop w:val="0"/>
              <w:marBottom w:val="0"/>
              <w:divBdr>
                <w:top w:val="none" w:sz="0" w:space="0" w:color="auto"/>
                <w:left w:val="none" w:sz="0" w:space="0" w:color="auto"/>
                <w:bottom w:val="none" w:sz="0" w:space="0" w:color="auto"/>
                <w:right w:val="none" w:sz="0" w:space="0" w:color="auto"/>
              </w:divBdr>
            </w:div>
            <w:div w:id="1996452523">
              <w:marLeft w:val="0"/>
              <w:marRight w:val="0"/>
              <w:marTop w:val="0"/>
              <w:marBottom w:val="0"/>
              <w:divBdr>
                <w:top w:val="none" w:sz="0" w:space="0" w:color="auto"/>
                <w:left w:val="none" w:sz="0" w:space="0" w:color="auto"/>
                <w:bottom w:val="none" w:sz="0" w:space="0" w:color="auto"/>
                <w:right w:val="none" w:sz="0" w:space="0" w:color="auto"/>
              </w:divBdr>
            </w:div>
            <w:div w:id="556822738">
              <w:marLeft w:val="0"/>
              <w:marRight w:val="0"/>
              <w:marTop w:val="0"/>
              <w:marBottom w:val="0"/>
              <w:divBdr>
                <w:top w:val="none" w:sz="0" w:space="0" w:color="auto"/>
                <w:left w:val="none" w:sz="0" w:space="0" w:color="auto"/>
                <w:bottom w:val="none" w:sz="0" w:space="0" w:color="auto"/>
                <w:right w:val="none" w:sz="0" w:space="0" w:color="auto"/>
              </w:divBdr>
            </w:div>
            <w:div w:id="1360625315">
              <w:marLeft w:val="0"/>
              <w:marRight w:val="0"/>
              <w:marTop w:val="0"/>
              <w:marBottom w:val="0"/>
              <w:divBdr>
                <w:top w:val="none" w:sz="0" w:space="0" w:color="auto"/>
                <w:left w:val="none" w:sz="0" w:space="0" w:color="auto"/>
                <w:bottom w:val="none" w:sz="0" w:space="0" w:color="auto"/>
                <w:right w:val="none" w:sz="0" w:space="0" w:color="auto"/>
              </w:divBdr>
            </w:div>
            <w:div w:id="1496920696">
              <w:marLeft w:val="0"/>
              <w:marRight w:val="0"/>
              <w:marTop w:val="0"/>
              <w:marBottom w:val="0"/>
              <w:divBdr>
                <w:top w:val="none" w:sz="0" w:space="0" w:color="auto"/>
                <w:left w:val="none" w:sz="0" w:space="0" w:color="auto"/>
                <w:bottom w:val="none" w:sz="0" w:space="0" w:color="auto"/>
                <w:right w:val="none" w:sz="0" w:space="0" w:color="auto"/>
              </w:divBdr>
            </w:div>
            <w:div w:id="1287277887">
              <w:marLeft w:val="0"/>
              <w:marRight w:val="0"/>
              <w:marTop w:val="0"/>
              <w:marBottom w:val="0"/>
              <w:divBdr>
                <w:top w:val="none" w:sz="0" w:space="0" w:color="auto"/>
                <w:left w:val="none" w:sz="0" w:space="0" w:color="auto"/>
                <w:bottom w:val="none" w:sz="0" w:space="0" w:color="auto"/>
                <w:right w:val="none" w:sz="0" w:space="0" w:color="auto"/>
              </w:divBdr>
            </w:div>
            <w:div w:id="2086537018">
              <w:marLeft w:val="0"/>
              <w:marRight w:val="0"/>
              <w:marTop w:val="0"/>
              <w:marBottom w:val="0"/>
              <w:divBdr>
                <w:top w:val="none" w:sz="0" w:space="0" w:color="auto"/>
                <w:left w:val="none" w:sz="0" w:space="0" w:color="auto"/>
                <w:bottom w:val="none" w:sz="0" w:space="0" w:color="auto"/>
                <w:right w:val="none" w:sz="0" w:space="0" w:color="auto"/>
              </w:divBdr>
            </w:div>
            <w:div w:id="1455830662">
              <w:marLeft w:val="0"/>
              <w:marRight w:val="0"/>
              <w:marTop w:val="0"/>
              <w:marBottom w:val="0"/>
              <w:divBdr>
                <w:top w:val="none" w:sz="0" w:space="0" w:color="auto"/>
                <w:left w:val="none" w:sz="0" w:space="0" w:color="auto"/>
                <w:bottom w:val="none" w:sz="0" w:space="0" w:color="auto"/>
                <w:right w:val="none" w:sz="0" w:space="0" w:color="auto"/>
              </w:divBdr>
            </w:div>
            <w:div w:id="980692513">
              <w:marLeft w:val="0"/>
              <w:marRight w:val="0"/>
              <w:marTop w:val="0"/>
              <w:marBottom w:val="0"/>
              <w:divBdr>
                <w:top w:val="none" w:sz="0" w:space="0" w:color="auto"/>
                <w:left w:val="none" w:sz="0" w:space="0" w:color="auto"/>
                <w:bottom w:val="none" w:sz="0" w:space="0" w:color="auto"/>
                <w:right w:val="none" w:sz="0" w:space="0" w:color="auto"/>
              </w:divBdr>
            </w:div>
            <w:div w:id="1290626982">
              <w:marLeft w:val="0"/>
              <w:marRight w:val="0"/>
              <w:marTop w:val="0"/>
              <w:marBottom w:val="0"/>
              <w:divBdr>
                <w:top w:val="none" w:sz="0" w:space="0" w:color="auto"/>
                <w:left w:val="none" w:sz="0" w:space="0" w:color="auto"/>
                <w:bottom w:val="none" w:sz="0" w:space="0" w:color="auto"/>
                <w:right w:val="none" w:sz="0" w:space="0" w:color="auto"/>
              </w:divBdr>
            </w:div>
            <w:div w:id="1792242987">
              <w:marLeft w:val="0"/>
              <w:marRight w:val="0"/>
              <w:marTop w:val="0"/>
              <w:marBottom w:val="0"/>
              <w:divBdr>
                <w:top w:val="none" w:sz="0" w:space="0" w:color="auto"/>
                <w:left w:val="none" w:sz="0" w:space="0" w:color="auto"/>
                <w:bottom w:val="none" w:sz="0" w:space="0" w:color="auto"/>
                <w:right w:val="none" w:sz="0" w:space="0" w:color="auto"/>
              </w:divBdr>
            </w:div>
            <w:div w:id="383063558">
              <w:marLeft w:val="0"/>
              <w:marRight w:val="0"/>
              <w:marTop w:val="0"/>
              <w:marBottom w:val="0"/>
              <w:divBdr>
                <w:top w:val="none" w:sz="0" w:space="0" w:color="auto"/>
                <w:left w:val="none" w:sz="0" w:space="0" w:color="auto"/>
                <w:bottom w:val="none" w:sz="0" w:space="0" w:color="auto"/>
                <w:right w:val="none" w:sz="0" w:space="0" w:color="auto"/>
              </w:divBdr>
            </w:div>
            <w:div w:id="2046127143">
              <w:marLeft w:val="0"/>
              <w:marRight w:val="0"/>
              <w:marTop w:val="0"/>
              <w:marBottom w:val="0"/>
              <w:divBdr>
                <w:top w:val="none" w:sz="0" w:space="0" w:color="auto"/>
                <w:left w:val="none" w:sz="0" w:space="0" w:color="auto"/>
                <w:bottom w:val="none" w:sz="0" w:space="0" w:color="auto"/>
                <w:right w:val="none" w:sz="0" w:space="0" w:color="auto"/>
              </w:divBdr>
            </w:div>
            <w:div w:id="1218475138">
              <w:marLeft w:val="0"/>
              <w:marRight w:val="0"/>
              <w:marTop w:val="0"/>
              <w:marBottom w:val="0"/>
              <w:divBdr>
                <w:top w:val="none" w:sz="0" w:space="0" w:color="auto"/>
                <w:left w:val="none" w:sz="0" w:space="0" w:color="auto"/>
                <w:bottom w:val="none" w:sz="0" w:space="0" w:color="auto"/>
                <w:right w:val="none" w:sz="0" w:space="0" w:color="auto"/>
              </w:divBdr>
            </w:div>
            <w:div w:id="1299603632">
              <w:marLeft w:val="0"/>
              <w:marRight w:val="0"/>
              <w:marTop w:val="0"/>
              <w:marBottom w:val="0"/>
              <w:divBdr>
                <w:top w:val="none" w:sz="0" w:space="0" w:color="auto"/>
                <w:left w:val="none" w:sz="0" w:space="0" w:color="auto"/>
                <w:bottom w:val="none" w:sz="0" w:space="0" w:color="auto"/>
                <w:right w:val="none" w:sz="0" w:space="0" w:color="auto"/>
              </w:divBdr>
            </w:div>
            <w:div w:id="1710252622">
              <w:marLeft w:val="0"/>
              <w:marRight w:val="0"/>
              <w:marTop w:val="0"/>
              <w:marBottom w:val="0"/>
              <w:divBdr>
                <w:top w:val="none" w:sz="0" w:space="0" w:color="auto"/>
                <w:left w:val="none" w:sz="0" w:space="0" w:color="auto"/>
                <w:bottom w:val="none" w:sz="0" w:space="0" w:color="auto"/>
                <w:right w:val="none" w:sz="0" w:space="0" w:color="auto"/>
              </w:divBdr>
            </w:div>
            <w:div w:id="1942448402">
              <w:marLeft w:val="0"/>
              <w:marRight w:val="0"/>
              <w:marTop w:val="0"/>
              <w:marBottom w:val="0"/>
              <w:divBdr>
                <w:top w:val="none" w:sz="0" w:space="0" w:color="auto"/>
                <w:left w:val="none" w:sz="0" w:space="0" w:color="auto"/>
                <w:bottom w:val="none" w:sz="0" w:space="0" w:color="auto"/>
                <w:right w:val="none" w:sz="0" w:space="0" w:color="auto"/>
              </w:divBdr>
            </w:div>
            <w:div w:id="128280304">
              <w:marLeft w:val="0"/>
              <w:marRight w:val="0"/>
              <w:marTop w:val="0"/>
              <w:marBottom w:val="0"/>
              <w:divBdr>
                <w:top w:val="none" w:sz="0" w:space="0" w:color="auto"/>
                <w:left w:val="none" w:sz="0" w:space="0" w:color="auto"/>
                <w:bottom w:val="none" w:sz="0" w:space="0" w:color="auto"/>
                <w:right w:val="none" w:sz="0" w:space="0" w:color="auto"/>
              </w:divBdr>
            </w:div>
            <w:div w:id="982077700">
              <w:marLeft w:val="0"/>
              <w:marRight w:val="0"/>
              <w:marTop w:val="0"/>
              <w:marBottom w:val="0"/>
              <w:divBdr>
                <w:top w:val="none" w:sz="0" w:space="0" w:color="auto"/>
                <w:left w:val="none" w:sz="0" w:space="0" w:color="auto"/>
                <w:bottom w:val="none" w:sz="0" w:space="0" w:color="auto"/>
                <w:right w:val="none" w:sz="0" w:space="0" w:color="auto"/>
              </w:divBdr>
            </w:div>
            <w:div w:id="686833023">
              <w:marLeft w:val="0"/>
              <w:marRight w:val="0"/>
              <w:marTop w:val="0"/>
              <w:marBottom w:val="0"/>
              <w:divBdr>
                <w:top w:val="none" w:sz="0" w:space="0" w:color="auto"/>
                <w:left w:val="none" w:sz="0" w:space="0" w:color="auto"/>
                <w:bottom w:val="none" w:sz="0" w:space="0" w:color="auto"/>
                <w:right w:val="none" w:sz="0" w:space="0" w:color="auto"/>
              </w:divBdr>
            </w:div>
            <w:div w:id="1572546541">
              <w:marLeft w:val="0"/>
              <w:marRight w:val="0"/>
              <w:marTop w:val="0"/>
              <w:marBottom w:val="0"/>
              <w:divBdr>
                <w:top w:val="none" w:sz="0" w:space="0" w:color="auto"/>
                <w:left w:val="none" w:sz="0" w:space="0" w:color="auto"/>
                <w:bottom w:val="none" w:sz="0" w:space="0" w:color="auto"/>
                <w:right w:val="none" w:sz="0" w:space="0" w:color="auto"/>
              </w:divBdr>
            </w:div>
            <w:div w:id="1328358780">
              <w:marLeft w:val="0"/>
              <w:marRight w:val="0"/>
              <w:marTop w:val="0"/>
              <w:marBottom w:val="0"/>
              <w:divBdr>
                <w:top w:val="none" w:sz="0" w:space="0" w:color="auto"/>
                <w:left w:val="none" w:sz="0" w:space="0" w:color="auto"/>
                <w:bottom w:val="none" w:sz="0" w:space="0" w:color="auto"/>
                <w:right w:val="none" w:sz="0" w:space="0" w:color="auto"/>
              </w:divBdr>
            </w:div>
            <w:div w:id="316038807">
              <w:marLeft w:val="0"/>
              <w:marRight w:val="0"/>
              <w:marTop w:val="0"/>
              <w:marBottom w:val="0"/>
              <w:divBdr>
                <w:top w:val="none" w:sz="0" w:space="0" w:color="auto"/>
                <w:left w:val="none" w:sz="0" w:space="0" w:color="auto"/>
                <w:bottom w:val="none" w:sz="0" w:space="0" w:color="auto"/>
                <w:right w:val="none" w:sz="0" w:space="0" w:color="auto"/>
              </w:divBdr>
            </w:div>
            <w:div w:id="2080907717">
              <w:marLeft w:val="0"/>
              <w:marRight w:val="0"/>
              <w:marTop w:val="0"/>
              <w:marBottom w:val="0"/>
              <w:divBdr>
                <w:top w:val="none" w:sz="0" w:space="0" w:color="auto"/>
                <w:left w:val="none" w:sz="0" w:space="0" w:color="auto"/>
                <w:bottom w:val="none" w:sz="0" w:space="0" w:color="auto"/>
                <w:right w:val="none" w:sz="0" w:space="0" w:color="auto"/>
              </w:divBdr>
            </w:div>
            <w:div w:id="448818299">
              <w:marLeft w:val="0"/>
              <w:marRight w:val="0"/>
              <w:marTop w:val="0"/>
              <w:marBottom w:val="0"/>
              <w:divBdr>
                <w:top w:val="none" w:sz="0" w:space="0" w:color="auto"/>
                <w:left w:val="none" w:sz="0" w:space="0" w:color="auto"/>
                <w:bottom w:val="none" w:sz="0" w:space="0" w:color="auto"/>
                <w:right w:val="none" w:sz="0" w:space="0" w:color="auto"/>
              </w:divBdr>
            </w:div>
            <w:div w:id="1709185727">
              <w:marLeft w:val="0"/>
              <w:marRight w:val="0"/>
              <w:marTop w:val="0"/>
              <w:marBottom w:val="0"/>
              <w:divBdr>
                <w:top w:val="none" w:sz="0" w:space="0" w:color="auto"/>
                <w:left w:val="none" w:sz="0" w:space="0" w:color="auto"/>
                <w:bottom w:val="none" w:sz="0" w:space="0" w:color="auto"/>
                <w:right w:val="none" w:sz="0" w:space="0" w:color="auto"/>
              </w:divBdr>
            </w:div>
            <w:div w:id="497691482">
              <w:marLeft w:val="0"/>
              <w:marRight w:val="0"/>
              <w:marTop w:val="0"/>
              <w:marBottom w:val="0"/>
              <w:divBdr>
                <w:top w:val="none" w:sz="0" w:space="0" w:color="auto"/>
                <w:left w:val="none" w:sz="0" w:space="0" w:color="auto"/>
                <w:bottom w:val="none" w:sz="0" w:space="0" w:color="auto"/>
                <w:right w:val="none" w:sz="0" w:space="0" w:color="auto"/>
              </w:divBdr>
            </w:div>
            <w:div w:id="978190578">
              <w:marLeft w:val="0"/>
              <w:marRight w:val="0"/>
              <w:marTop w:val="0"/>
              <w:marBottom w:val="0"/>
              <w:divBdr>
                <w:top w:val="none" w:sz="0" w:space="0" w:color="auto"/>
                <w:left w:val="none" w:sz="0" w:space="0" w:color="auto"/>
                <w:bottom w:val="none" w:sz="0" w:space="0" w:color="auto"/>
                <w:right w:val="none" w:sz="0" w:space="0" w:color="auto"/>
              </w:divBdr>
            </w:div>
            <w:div w:id="1436368505">
              <w:marLeft w:val="0"/>
              <w:marRight w:val="0"/>
              <w:marTop w:val="0"/>
              <w:marBottom w:val="0"/>
              <w:divBdr>
                <w:top w:val="none" w:sz="0" w:space="0" w:color="auto"/>
                <w:left w:val="none" w:sz="0" w:space="0" w:color="auto"/>
                <w:bottom w:val="none" w:sz="0" w:space="0" w:color="auto"/>
                <w:right w:val="none" w:sz="0" w:space="0" w:color="auto"/>
              </w:divBdr>
            </w:div>
            <w:div w:id="1026903238">
              <w:marLeft w:val="0"/>
              <w:marRight w:val="0"/>
              <w:marTop w:val="0"/>
              <w:marBottom w:val="0"/>
              <w:divBdr>
                <w:top w:val="none" w:sz="0" w:space="0" w:color="auto"/>
                <w:left w:val="none" w:sz="0" w:space="0" w:color="auto"/>
                <w:bottom w:val="none" w:sz="0" w:space="0" w:color="auto"/>
                <w:right w:val="none" w:sz="0" w:space="0" w:color="auto"/>
              </w:divBdr>
            </w:div>
            <w:div w:id="1763531035">
              <w:marLeft w:val="0"/>
              <w:marRight w:val="0"/>
              <w:marTop w:val="0"/>
              <w:marBottom w:val="0"/>
              <w:divBdr>
                <w:top w:val="none" w:sz="0" w:space="0" w:color="auto"/>
                <w:left w:val="none" w:sz="0" w:space="0" w:color="auto"/>
                <w:bottom w:val="none" w:sz="0" w:space="0" w:color="auto"/>
                <w:right w:val="none" w:sz="0" w:space="0" w:color="auto"/>
              </w:divBdr>
            </w:div>
            <w:div w:id="25378510">
              <w:marLeft w:val="0"/>
              <w:marRight w:val="0"/>
              <w:marTop w:val="0"/>
              <w:marBottom w:val="0"/>
              <w:divBdr>
                <w:top w:val="none" w:sz="0" w:space="0" w:color="auto"/>
                <w:left w:val="none" w:sz="0" w:space="0" w:color="auto"/>
                <w:bottom w:val="none" w:sz="0" w:space="0" w:color="auto"/>
                <w:right w:val="none" w:sz="0" w:space="0" w:color="auto"/>
              </w:divBdr>
            </w:div>
            <w:div w:id="271978854">
              <w:marLeft w:val="0"/>
              <w:marRight w:val="0"/>
              <w:marTop w:val="0"/>
              <w:marBottom w:val="0"/>
              <w:divBdr>
                <w:top w:val="none" w:sz="0" w:space="0" w:color="auto"/>
                <w:left w:val="none" w:sz="0" w:space="0" w:color="auto"/>
                <w:bottom w:val="none" w:sz="0" w:space="0" w:color="auto"/>
                <w:right w:val="none" w:sz="0" w:space="0" w:color="auto"/>
              </w:divBdr>
            </w:div>
            <w:div w:id="165020544">
              <w:marLeft w:val="0"/>
              <w:marRight w:val="0"/>
              <w:marTop w:val="0"/>
              <w:marBottom w:val="0"/>
              <w:divBdr>
                <w:top w:val="none" w:sz="0" w:space="0" w:color="auto"/>
                <w:left w:val="none" w:sz="0" w:space="0" w:color="auto"/>
                <w:bottom w:val="none" w:sz="0" w:space="0" w:color="auto"/>
                <w:right w:val="none" w:sz="0" w:space="0" w:color="auto"/>
              </w:divBdr>
            </w:div>
            <w:div w:id="1470857071">
              <w:marLeft w:val="0"/>
              <w:marRight w:val="0"/>
              <w:marTop w:val="0"/>
              <w:marBottom w:val="0"/>
              <w:divBdr>
                <w:top w:val="none" w:sz="0" w:space="0" w:color="auto"/>
                <w:left w:val="none" w:sz="0" w:space="0" w:color="auto"/>
                <w:bottom w:val="none" w:sz="0" w:space="0" w:color="auto"/>
                <w:right w:val="none" w:sz="0" w:space="0" w:color="auto"/>
              </w:divBdr>
            </w:div>
            <w:div w:id="1806580218">
              <w:marLeft w:val="0"/>
              <w:marRight w:val="0"/>
              <w:marTop w:val="0"/>
              <w:marBottom w:val="0"/>
              <w:divBdr>
                <w:top w:val="none" w:sz="0" w:space="0" w:color="auto"/>
                <w:left w:val="none" w:sz="0" w:space="0" w:color="auto"/>
                <w:bottom w:val="none" w:sz="0" w:space="0" w:color="auto"/>
                <w:right w:val="none" w:sz="0" w:space="0" w:color="auto"/>
              </w:divBdr>
            </w:div>
            <w:div w:id="1154026087">
              <w:marLeft w:val="0"/>
              <w:marRight w:val="0"/>
              <w:marTop w:val="0"/>
              <w:marBottom w:val="0"/>
              <w:divBdr>
                <w:top w:val="none" w:sz="0" w:space="0" w:color="auto"/>
                <w:left w:val="none" w:sz="0" w:space="0" w:color="auto"/>
                <w:bottom w:val="none" w:sz="0" w:space="0" w:color="auto"/>
                <w:right w:val="none" w:sz="0" w:space="0" w:color="auto"/>
              </w:divBdr>
            </w:div>
            <w:div w:id="758715453">
              <w:marLeft w:val="0"/>
              <w:marRight w:val="0"/>
              <w:marTop w:val="0"/>
              <w:marBottom w:val="0"/>
              <w:divBdr>
                <w:top w:val="none" w:sz="0" w:space="0" w:color="auto"/>
                <w:left w:val="none" w:sz="0" w:space="0" w:color="auto"/>
                <w:bottom w:val="none" w:sz="0" w:space="0" w:color="auto"/>
                <w:right w:val="none" w:sz="0" w:space="0" w:color="auto"/>
              </w:divBdr>
            </w:div>
            <w:div w:id="1737582194">
              <w:marLeft w:val="0"/>
              <w:marRight w:val="0"/>
              <w:marTop w:val="0"/>
              <w:marBottom w:val="0"/>
              <w:divBdr>
                <w:top w:val="none" w:sz="0" w:space="0" w:color="auto"/>
                <w:left w:val="none" w:sz="0" w:space="0" w:color="auto"/>
                <w:bottom w:val="none" w:sz="0" w:space="0" w:color="auto"/>
                <w:right w:val="none" w:sz="0" w:space="0" w:color="auto"/>
              </w:divBdr>
            </w:div>
            <w:div w:id="1231189858">
              <w:marLeft w:val="0"/>
              <w:marRight w:val="0"/>
              <w:marTop w:val="0"/>
              <w:marBottom w:val="0"/>
              <w:divBdr>
                <w:top w:val="none" w:sz="0" w:space="0" w:color="auto"/>
                <w:left w:val="none" w:sz="0" w:space="0" w:color="auto"/>
                <w:bottom w:val="none" w:sz="0" w:space="0" w:color="auto"/>
                <w:right w:val="none" w:sz="0" w:space="0" w:color="auto"/>
              </w:divBdr>
            </w:div>
            <w:div w:id="685865383">
              <w:marLeft w:val="0"/>
              <w:marRight w:val="0"/>
              <w:marTop w:val="0"/>
              <w:marBottom w:val="0"/>
              <w:divBdr>
                <w:top w:val="none" w:sz="0" w:space="0" w:color="auto"/>
                <w:left w:val="none" w:sz="0" w:space="0" w:color="auto"/>
                <w:bottom w:val="none" w:sz="0" w:space="0" w:color="auto"/>
                <w:right w:val="none" w:sz="0" w:space="0" w:color="auto"/>
              </w:divBdr>
            </w:div>
            <w:div w:id="509102882">
              <w:marLeft w:val="0"/>
              <w:marRight w:val="0"/>
              <w:marTop w:val="0"/>
              <w:marBottom w:val="0"/>
              <w:divBdr>
                <w:top w:val="none" w:sz="0" w:space="0" w:color="auto"/>
                <w:left w:val="none" w:sz="0" w:space="0" w:color="auto"/>
                <w:bottom w:val="none" w:sz="0" w:space="0" w:color="auto"/>
                <w:right w:val="none" w:sz="0" w:space="0" w:color="auto"/>
              </w:divBdr>
            </w:div>
            <w:div w:id="42605187">
              <w:marLeft w:val="0"/>
              <w:marRight w:val="0"/>
              <w:marTop w:val="0"/>
              <w:marBottom w:val="0"/>
              <w:divBdr>
                <w:top w:val="none" w:sz="0" w:space="0" w:color="auto"/>
                <w:left w:val="none" w:sz="0" w:space="0" w:color="auto"/>
                <w:bottom w:val="none" w:sz="0" w:space="0" w:color="auto"/>
                <w:right w:val="none" w:sz="0" w:space="0" w:color="auto"/>
              </w:divBdr>
            </w:div>
            <w:div w:id="847906824">
              <w:marLeft w:val="0"/>
              <w:marRight w:val="0"/>
              <w:marTop w:val="0"/>
              <w:marBottom w:val="0"/>
              <w:divBdr>
                <w:top w:val="none" w:sz="0" w:space="0" w:color="auto"/>
                <w:left w:val="none" w:sz="0" w:space="0" w:color="auto"/>
                <w:bottom w:val="none" w:sz="0" w:space="0" w:color="auto"/>
                <w:right w:val="none" w:sz="0" w:space="0" w:color="auto"/>
              </w:divBdr>
            </w:div>
            <w:div w:id="645550068">
              <w:marLeft w:val="0"/>
              <w:marRight w:val="0"/>
              <w:marTop w:val="0"/>
              <w:marBottom w:val="0"/>
              <w:divBdr>
                <w:top w:val="none" w:sz="0" w:space="0" w:color="auto"/>
                <w:left w:val="none" w:sz="0" w:space="0" w:color="auto"/>
                <w:bottom w:val="none" w:sz="0" w:space="0" w:color="auto"/>
                <w:right w:val="none" w:sz="0" w:space="0" w:color="auto"/>
              </w:divBdr>
            </w:div>
            <w:div w:id="1978801733">
              <w:marLeft w:val="0"/>
              <w:marRight w:val="0"/>
              <w:marTop w:val="0"/>
              <w:marBottom w:val="0"/>
              <w:divBdr>
                <w:top w:val="none" w:sz="0" w:space="0" w:color="auto"/>
                <w:left w:val="none" w:sz="0" w:space="0" w:color="auto"/>
                <w:bottom w:val="none" w:sz="0" w:space="0" w:color="auto"/>
                <w:right w:val="none" w:sz="0" w:space="0" w:color="auto"/>
              </w:divBdr>
            </w:div>
            <w:div w:id="1452355052">
              <w:marLeft w:val="0"/>
              <w:marRight w:val="0"/>
              <w:marTop w:val="0"/>
              <w:marBottom w:val="0"/>
              <w:divBdr>
                <w:top w:val="none" w:sz="0" w:space="0" w:color="auto"/>
                <w:left w:val="none" w:sz="0" w:space="0" w:color="auto"/>
                <w:bottom w:val="none" w:sz="0" w:space="0" w:color="auto"/>
                <w:right w:val="none" w:sz="0" w:space="0" w:color="auto"/>
              </w:divBdr>
            </w:div>
            <w:div w:id="1471511071">
              <w:marLeft w:val="0"/>
              <w:marRight w:val="0"/>
              <w:marTop w:val="0"/>
              <w:marBottom w:val="0"/>
              <w:divBdr>
                <w:top w:val="none" w:sz="0" w:space="0" w:color="auto"/>
                <w:left w:val="none" w:sz="0" w:space="0" w:color="auto"/>
                <w:bottom w:val="none" w:sz="0" w:space="0" w:color="auto"/>
                <w:right w:val="none" w:sz="0" w:space="0" w:color="auto"/>
              </w:divBdr>
            </w:div>
            <w:div w:id="706221561">
              <w:marLeft w:val="0"/>
              <w:marRight w:val="0"/>
              <w:marTop w:val="0"/>
              <w:marBottom w:val="0"/>
              <w:divBdr>
                <w:top w:val="none" w:sz="0" w:space="0" w:color="auto"/>
                <w:left w:val="none" w:sz="0" w:space="0" w:color="auto"/>
                <w:bottom w:val="none" w:sz="0" w:space="0" w:color="auto"/>
                <w:right w:val="none" w:sz="0" w:space="0" w:color="auto"/>
              </w:divBdr>
            </w:div>
            <w:div w:id="1909919351">
              <w:marLeft w:val="0"/>
              <w:marRight w:val="0"/>
              <w:marTop w:val="0"/>
              <w:marBottom w:val="0"/>
              <w:divBdr>
                <w:top w:val="none" w:sz="0" w:space="0" w:color="auto"/>
                <w:left w:val="none" w:sz="0" w:space="0" w:color="auto"/>
                <w:bottom w:val="none" w:sz="0" w:space="0" w:color="auto"/>
                <w:right w:val="none" w:sz="0" w:space="0" w:color="auto"/>
              </w:divBdr>
            </w:div>
            <w:div w:id="121114628">
              <w:marLeft w:val="0"/>
              <w:marRight w:val="0"/>
              <w:marTop w:val="0"/>
              <w:marBottom w:val="0"/>
              <w:divBdr>
                <w:top w:val="none" w:sz="0" w:space="0" w:color="auto"/>
                <w:left w:val="none" w:sz="0" w:space="0" w:color="auto"/>
                <w:bottom w:val="none" w:sz="0" w:space="0" w:color="auto"/>
                <w:right w:val="none" w:sz="0" w:space="0" w:color="auto"/>
              </w:divBdr>
            </w:div>
            <w:div w:id="2140028748">
              <w:marLeft w:val="0"/>
              <w:marRight w:val="0"/>
              <w:marTop w:val="0"/>
              <w:marBottom w:val="0"/>
              <w:divBdr>
                <w:top w:val="none" w:sz="0" w:space="0" w:color="auto"/>
                <w:left w:val="none" w:sz="0" w:space="0" w:color="auto"/>
                <w:bottom w:val="none" w:sz="0" w:space="0" w:color="auto"/>
                <w:right w:val="none" w:sz="0" w:space="0" w:color="auto"/>
              </w:divBdr>
            </w:div>
            <w:div w:id="1866676728">
              <w:marLeft w:val="0"/>
              <w:marRight w:val="0"/>
              <w:marTop w:val="0"/>
              <w:marBottom w:val="0"/>
              <w:divBdr>
                <w:top w:val="none" w:sz="0" w:space="0" w:color="auto"/>
                <w:left w:val="none" w:sz="0" w:space="0" w:color="auto"/>
                <w:bottom w:val="none" w:sz="0" w:space="0" w:color="auto"/>
                <w:right w:val="none" w:sz="0" w:space="0" w:color="auto"/>
              </w:divBdr>
            </w:div>
            <w:div w:id="1886216336">
              <w:marLeft w:val="0"/>
              <w:marRight w:val="0"/>
              <w:marTop w:val="0"/>
              <w:marBottom w:val="0"/>
              <w:divBdr>
                <w:top w:val="none" w:sz="0" w:space="0" w:color="auto"/>
                <w:left w:val="none" w:sz="0" w:space="0" w:color="auto"/>
                <w:bottom w:val="none" w:sz="0" w:space="0" w:color="auto"/>
                <w:right w:val="none" w:sz="0" w:space="0" w:color="auto"/>
              </w:divBdr>
            </w:div>
            <w:div w:id="588276403">
              <w:marLeft w:val="0"/>
              <w:marRight w:val="0"/>
              <w:marTop w:val="0"/>
              <w:marBottom w:val="0"/>
              <w:divBdr>
                <w:top w:val="none" w:sz="0" w:space="0" w:color="auto"/>
                <w:left w:val="none" w:sz="0" w:space="0" w:color="auto"/>
                <w:bottom w:val="none" w:sz="0" w:space="0" w:color="auto"/>
                <w:right w:val="none" w:sz="0" w:space="0" w:color="auto"/>
              </w:divBdr>
            </w:div>
            <w:div w:id="451637145">
              <w:marLeft w:val="0"/>
              <w:marRight w:val="0"/>
              <w:marTop w:val="0"/>
              <w:marBottom w:val="0"/>
              <w:divBdr>
                <w:top w:val="none" w:sz="0" w:space="0" w:color="auto"/>
                <w:left w:val="none" w:sz="0" w:space="0" w:color="auto"/>
                <w:bottom w:val="none" w:sz="0" w:space="0" w:color="auto"/>
                <w:right w:val="none" w:sz="0" w:space="0" w:color="auto"/>
              </w:divBdr>
            </w:div>
            <w:div w:id="1501853582">
              <w:marLeft w:val="0"/>
              <w:marRight w:val="0"/>
              <w:marTop w:val="0"/>
              <w:marBottom w:val="0"/>
              <w:divBdr>
                <w:top w:val="none" w:sz="0" w:space="0" w:color="auto"/>
                <w:left w:val="none" w:sz="0" w:space="0" w:color="auto"/>
                <w:bottom w:val="none" w:sz="0" w:space="0" w:color="auto"/>
                <w:right w:val="none" w:sz="0" w:space="0" w:color="auto"/>
              </w:divBdr>
            </w:div>
            <w:div w:id="975571334">
              <w:marLeft w:val="0"/>
              <w:marRight w:val="0"/>
              <w:marTop w:val="0"/>
              <w:marBottom w:val="0"/>
              <w:divBdr>
                <w:top w:val="none" w:sz="0" w:space="0" w:color="auto"/>
                <w:left w:val="none" w:sz="0" w:space="0" w:color="auto"/>
                <w:bottom w:val="none" w:sz="0" w:space="0" w:color="auto"/>
                <w:right w:val="none" w:sz="0" w:space="0" w:color="auto"/>
              </w:divBdr>
            </w:div>
            <w:div w:id="1494373595">
              <w:marLeft w:val="0"/>
              <w:marRight w:val="0"/>
              <w:marTop w:val="0"/>
              <w:marBottom w:val="0"/>
              <w:divBdr>
                <w:top w:val="none" w:sz="0" w:space="0" w:color="auto"/>
                <w:left w:val="none" w:sz="0" w:space="0" w:color="auto"/>
                <w:bottom w:val="none" w:sz="0" w:space="0" w:color="auto"/>
                <w:right w:val="none" w:sz="0" w:space="0" w:color="auto"/>
              </w:divBdr>
            </w:div>
            <w:div w:id="2049600292">
              <w:marLeft w:val="0"/>
              <w:marRight w:val="0"/>
              <w:marTop w:val="0"/>
              <w:marBottom w:val="0"/>
              <w:divBdr>
                <w:top w:val="none" w:sz="0" w:space="0" w:color="auto"/>
                <w:left w:val="none" w:sz="0" w:space="0" w:color="auto"/>
                <w:bottom w:val="none" w:sz="0" w:space="0" w:color="auto"/>
                <w:right w:val="none" w:sz="0" w:space="0" w:color="auto"/>
              </w:divBdr>
            </w:div>
            <w:div w:id="1863860477">
              <w:marLeft w:val="0"/>
              <w:marRight w:val="0"/>
              <w:marTop w:val="0"/>
              <w:marBottom w:val="0"/>
              <w:divBdr>
                <w:top w:val="none" w:sz="0" w:space="0" w:color="auto"/>
                <w:left w:val="none" w:sz="0" w:space="0" w:color="auto"/>
                <w:bottom w:val="none" w:sz="0" w:space="0" w:color="auto"/>
                <w:right w:val="none" w:sz="0" w:space="0" w:color="auto"/>
              </w:divBdr>
            </w:div>
            <w:div w:id="1382822387">
              <w:marLeft w:val="0"/>
              <w:marRight w:val="0"/>
              <w:marTop w:val="0"/>
              <w:marBottom w:val="0"/>
              <w:divBdr>
                <w:top w:val="none" w:sz="0" w:space="0" w:color="auto"/>
                <w:left w:val="none" w:sz="0" w:space="0" w:color="auto"/>
                <w:bottom w:val="none" w:sz="0" w:space="0" w:color="auto"/>
                <w:right w:val="none" w:sz="0" w:space="0" w:color="auto"/>
              </w:divBdr>
            </w:div>
            <w:div w:id="1380133420">
              <w:marLeft w:val="0"/>
              <w:marRight w:val="0"/>
              <w:marTop w:val="0"/>
              <w:marBottom w:val="0"/>
              <w:divBdr>
                <w:top w:val="none" w:sz="0" w:space="0" w:color="auto"/>
                <w:left w:val="none" w:sz="0" w:space="0" w:color="auto"/>
                <w:bottom w:val="none" w:sz="0" w:space="0" w:color="auto"/>
                <w:right w:val="none" w:sz="0" w:space="0" w:color="auto"/>
              </w:divBdr>
            </w:div>
            <w:div w:id="1680428112">
              <w:marLeft w:val="0"/>
              <w:marRight w:val="0"/>
              <w:marTop w:val="0"/>
              <w:marBottom w:val="0"/>
              <w:divBdr>
                <w:top w:val="none" w:sz="0" w:space="0" w:color="auto"/>
                <w:left w:val="none" w:sz="0" w:space="0" w:color="auto"/>
                <w:bottom w:val="none" w:sz="0" w:space="0" w:color="auto"/>
                <w:right w:val="none" w:sz="0" w:space="0" w:color="auto"/>
              </w:divBdr>
            </w:div>
            <w:div w:id="1116607806">
              <w:marLeft w:val="0"/>
              <w:marRight w:val="0"/>
              <w:marTop w:val="0"/>
              <w:marBottom w:val="0"/>
              <w:divBdr>
                <w:top w:val="none" w:sz="0" w:space="0" w:color="auto"/>
                <w:left w:val="none" w:sz="0" w:space="0" w:color="auto"/>
                <w:bottom w:val="none" w:sz="0" w:space="0" w:color="auto"/>
                <w:right w:val="none" w:sz="0" w:space="0" w:color="auto"/>
              </w:divBdr>
            </w:div>
            <w:div w:id="213636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0306777">
      <w:bodyDiv w:val="1"/>
      <w:marLeft w:val="0"/>
      <w:marRight w:val="0"/>
      <w:marTop w:val="0"/>
      <w:marBottom w:val="0"/>
      <w:divBdr>
        <w:top w:val="none" w:sz="0" w:space="0" w:color="auto"/>
        <w:left w:val="none" w:sz="0" w:space="0" w:color="auto"/>
        <w:bottom w:val="none" w:sz="0" w:space="0" w:color="auto"/>
        <w:right w:val="none" w:sz="0" w:space="0" w:color="auto"/>
      </w:divBdr>
    </w:div>
    <w:div w:id="1051460056">
      <w:bodyDiv w:val="1"/>
      <w:marLeft w:val="0"/>
      <w:marRight w:val="0"/>
      <w:marTop w:val="0"/>
      <w:marBottom w:val="0"/>
      <w:divBdr>
        <w:top w:val="none" w:sz="0" w:space="0" w:color="auto"/>
        <w:left w:val="none" w:sz="0" w:space="0" w:color="auto"/>
        <w:bottom w:val="none" w:sz="0" w:space="0" w:color="auto"/>
        <w:right w:val="none" w:sz="0" w:space="0" w:color="auto"/>
      </w:divBdr>
      <w:divsChild>
        <w:div w:id="276959351">
          <w:marLeft w:val="0"/>
          <w:marRight w:val="0"/>
          <w:marTop w:val="0"/>
          <w:marBottom w:val="0"/>
          <w:divBdr>
            <w:top w:val="none" w:sz="0" w:space="0" w:color="auto"/>
            <w:left w:val="none" w:sz="0" w:space="0" w:color="auto"/>
            <w:bottom w:val="none" w:sz="0" w:space="0" w:color="auto"/>
            <w:right w:val="none" w:sz="0" w:space="0" w:color="auto"/>
          </w:divBdr>
          <w:divsChild>
            <w:div w:id="59402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578906">
      <w:bodyDiv w:val="1"/>
      <w:marLeft w:val="0"/>
      <w:marRight w:val="0"/>
      <w:marTop w:val="0"/>
      <w:marBottom w:val="0"/>
      <w:divBdr>
        <w:top w:val="none" w:sz="0" w:space="0" w:color="auto"/>
        <w:left w:val="none" w:sz="0" w:space="0" w:color="auto"/>
        <w:bottom w:val="none" w:sz="0" w:space="0" w:color="auto"/>
        <w:right w:val="none" w:sz="0" w:space="0" w:color="auto"/>
      </w:divBdr>
      <w:divsChild>
        <w:div w:id="289945045">
          <w:marLeft w:val="0"/>
          <w:marRight w:val="0"/>
          <w:marTop w:val="0"/>
          <w:marBottom w:val="0"/>
          <w:divBdr>
            <w:top w:val="none" w:sz="0" w:space="0" w:color="auto"/>
            <w:left w:val="none" w:sz="0" w:space="0" w:color="auto"/>
            <w:bottom w:val="none" w:sz="0" w:space="0" w:color="auto"/>
            <w:right w:val="none" w:sz="0" w:space="0" w:color="auto"/>
          </w:divBdr>
          <w:divsChild>
            <w:div w:id="488207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3726">
      <w:bodyDiv w:val="1"/>
      <w:marLeft w:val="0"/>
      <w:marRight w:val="0"/>
      <w:marTop w:val="0"/>
      <w:marBottom w:val="0"/>
      <w:divBdr>
        <w:top w:val="none" w:sz="0" w:space="0" w:color="auto"/>
        <w:left w:val="none" w:sz="0" w:space="0" w:color="auto"/>
        <w:bottom w:val="none" w:sz="0" w:space="0" w:color="auto"/>
        <w:right w:val="none" w:sz="0" w:space="0" w:color="auto"/>
      </w:divBdr>
      <w:divsChild>
        <w:div w:id="1363247098">
          <w:marLeft w:val="0"/>
          <w:marRight w:val="0"/>
          <w:marTop w:val="0"/>
          <w:marBottom w:val="0"/>
          <w:divBdr>
            <w:top w:val="none" w:sz="0" w:space="0" w:color="auto"/>
            <w:left w:val="none" w:sz="0" w:space="0" w:color="auto"/>
            <w:bottom w:val="none" w:sz="0" w:space="0" w:color="auto"/>
            <w:right w:val="none" w:sz="0" w:space="0" w:color="auto"/>
          </w:divBdr>
          <w:divsChild>
            <w:div w:id="124683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57831">
      <w:bodyDiv w:val="1"/>
      <w:marLeft w:val="0"/>
      <w:marRight w:val="0"/>
      <w:marTop w:val="0"/>
      <w:marBottom w:val="0"/>
      <w:divBdr>
        <w:top w:val="none" w:sz="0" w:space="0" w:color="auto"/>
        <w:left w:val="none" w:sz="0" w:space="0" w:color="auto"/>
        <w:bottom w:val="none" w:sz="0" w:space="0" w:color="auto"/>
        <w:right w:val="none" w:sz="0" w:space="0" w:color="auto"/>
      </w:divBdr>
    </w:div>
    <w:div w:id="1095054736">
      <w:bodyDiv w:val="1"/>
      <w:marLeft w:val="0"/>
      <w:marRight w:val="0"/>
      <w:marTop w:val="0"/>
      <w:marBottom w:val="0"/>
      <w:divBdr>
        <w:top w:val="none" w:sz="0" w:space="0" w:color="auto"/>
        <w:left w:val="none" w:sz="0" w:space="0" w:color="auto"/>
        <w:bottom w:val="none" w:sz="0" w:space="0" w:color="auto"/>
        <w:right w:val="none" w:sz="0" w:space="0" w:color="auto"/>
      </w:divBdr>
    </w:div>
    <w:div w:id="1099642319">
      <w:bodyDiv w:val="1"/>
      <w:marLeft w:val="0"/>
      <w:marRight w:val="0"/>
      <w:marTop w:val="0"/>
      <w:marBottom w:val="0"/>
      <w:divBdr>
        <w:top w:val="none" w:sz="0" w:space="0" w:color="auto"/>
        <w:left w:val="none" w:sz="0" w:space="0" w:color="auto"/>
        <w:bottom w:val="none" w:sz="0" w:space="0" w:color="auto"/>
        <w:right w:val="none" w:sz="0" w:space="0" w:color="auto"/>
      </w:divBdr>
      <w:divsChild>
        <w:div w:id="695231577">
          <w:marLeft w:val="0"/>
          <w:marRight w:val="0"/>
          <w:marTop w:val="0"/>
          <w:marBottom w:val="0"/>
          <w:divBdr>
            <w:top w:val="none" w:sz="0" w:space="0" w:color="auto"/>
            <w:left w:val="none" w:sz="0" w:space="0" w:color="auto"/>
            <w:bottom w:val="none" w:sz="0" w:space="0" w:color="auto"/>
            <w:right w:val="none" w:sz="0" w:space="0" w:color="auto"/>
          </w:divBdr>
          <w:divsChild>
            <w:div w:id="1353454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304179">
      <w:bodyDiv w:val="1"/>
      <w:marLeft w:val="0"/>
      <w:marRight w:val="0"/>
      <w:marTop w:val="0"/>
      <w:marBottom w:val="0"/>
      <w:divBdr>
        <w:top w:val="none" w:sz="0" w:space="0" w:color="auto"/>
        <w:left w:val="none" w:sz="0" w:space="0" w:color="auto"/>
        <w:bottom w:val="none" w:sz="0" w:space="0" w:color="auto"/>
        <w:right w:val="none" w:sz="0" w:space="0" w:color="auto"/>
      </w:divBdr>
      <w:divsChild>
        <w:div w:id="1545407694">
          <w:marLeft w:val="0"/>
          <w:marRight w:val="0"/>
          <w:marTop w:val="0"/>
          <w:marBottom w:val="0"/>
          <w:divBdr>
            <w:top w:val="none" w:sz="0" w:space="0" w:color="auto"/>
            <w:left w:val="none" w:sz="0" w:space="0" w:color="auto"/>
            <w:bottom w:val="none" w:sz="0" w:space="0" w:color="auto"/>
            <w:right w:val="none" w:sz="0" w:space="0" w:color="auto"/>
          </w:divBdr>
          <w:divsChild>
            <w:div w:id="166061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608983">
      <w:bodyDiv w:val="1"/>
      <w:marLeft w:val="0"/>
      <w:marRight w:val="0"/>
      <w:marTop w:val="0"/>
      <w:marBottom w:val="0"/>
      <w:divBdr>
        <w:top w:val="none" w:sz="0" w:space="0" w:color="auto"/>
        <w:left w:val="none" w:sz="0" w:space="0" w:color="auto"/>
        <w:bottom w:val="none" w:sz="0" w:space="0" w:color="auto"/>
        <w:right w:val="none" w:sz="0" w:space="0" w:color="auto"/>
      </w:divBdr>
    </w:div>
    <w:div w:id="1137793363">
      <w:bodyDiv w:val="1"/>
      <w:marLeft w:val="0"/>
      <w:marRight w:val="0"/>
      <w:marTop w:val="0"/>
      <w:marBottom w:val="0"/>
      <w:divBdr>
        <w:top w:val="none" w:sz="0" w:space="0" w:color="auto"/>
        <w:left w:val="none" w:sz="0" w:space="0" w:color="auto"/>
        <w:bottom w:val="none" w:sz="0" w:space="0" w:color="auto"/>
        <w:right w:val="none" w:sz="0" w:space="0" w:color="auto"/>
      </w:divBdr>
    </w:div>
    <w:div w:id="1162431743">
      <w:bodyDiv w:val="1"/>
      <w:marLeft w:val="0"/>
      <w:marRight w:val="0"/>
      <w:marTop w:val="0"/>
      <w:marBottom w:val="0"/>
      <w:divBdr>
        <w:top w:val="none" w:sz="0" w:space="0" w:color="auto"/>
        <w:left w:val="none" w:sz="0" w:space="0" w:color="auto"/>
        <w:bottom w:val="none" w:sz="0" w:space="0" w:color="auto"/>
        <w:right w:val="none" w:sz="0" w:space="0" w:color="auto"/>
      </w:divBdr>
    </w:div>
    <w:div w:id="1164779219">
      <w:bodyDiv w:val="1"/>
      <w:marLeft w:val="0"/>
      <w:marRight w:val="0"/>
      <w:marTop w:val="0"/>
      <w:marBottom w:val="0"/>
      <w:divBdr>
        <w:top w:val="none" w:sz="0" w:space="0" w:color="auto"/>
        <w:left w:val="none" w:sz="0" w:space="0" w:color="auto"/>
        <w:bottom w:val="none" w:sz="0" w:space="0" w:color="auto"/>
        <w:right w:val="none" w:sz="0" w:space="0" w:color="auto"/>
      </w:divBdr>
      <w:divsChild>
        <w:div w:id="508259327">
          <w:marLeft w:val="0"/>
          <w:marRight w:val="0"/>
          <w:marTop w:val="0"/>
          <w:marBottom w:val="0"/>
          <w:divBdr>
            <w:top w:val="none" w:sz="0" w:space="0" w:color="auto"/>
            <w:left w:val="none" w:sz="0" w:space="0" w:color="auto"/>
            <w:bottom w:val="none" w:sz="0" w:space="0" w:color="auto"/>
            <w:right w:val="none" w:sz="0" w:space="0" w:color="auto"/>
          </w:divBdr>
          <w:divsChild>
            <w:div w:id="1077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648084">
      <w:bodyDiv w:val="1"/>
      <w:marLeft w:val="0"/>
      <w:marRight w:val="0"/>
      <w:marTop w:val="0"/>
      <w:marBottom w:val="0"/>
      <w:divBdr>
        <w:top w:val="none" w:sz="0" w:space="0" w:color="auto"/>
        <w:left w:val="none" w:sz="0" w:space="0" w:color="auto"/>
        <w:bottom w:val="none" w:sz="0" w:space="0" w:color="auto"/>
        <w:right w:val="none" w:sz="0" w:space="0" w:color="auto"/>
      </w:divBdr>
      <w:divsChild>
        <w:div w:id="826558070">
          <w:marLeft w:val="0"/>
          <w:marRight w:val="0"/>
          <w:marTop w:val="0"/>
          <w:marBottom w:val="0"/>
          <w:divBdr>
            <w:top w:val="none" w:sz="0" w:space="0" w:color="auto"/>
            <w:left w:val="none" w:sz="0" w:space="0" w:color="auto"/>
            <w:bottom w:val="none" w:sz="0" w:space="0" w:color="auto"/>
            <w:right w:val="none" w:sz="0" w:space="0" w:color="auto"/>
          </w:divBdr>
          <w:divsChild>
            <w:div w:id="162519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8666554">
      <w:bodyDiv w:val="1"/>
      <w:marLeft w:val="0"/>
      <w:marRight w:val="0"/>
      <w:marTop w:val="0"/>
      <w:marBottom w:val="0"/>
      <w:divBdr>
        <w:top w:val="none" w:sz="0" w:space="0" w:color="auto"/>
        <w:left w:val="none" w:sz="0" w:space="0" w:color="auto"/>
        <w:bottom w:val="none" w:sz="0" w:space="0" w:color="auto"/>
        <w:right w:val="none" w:sz="0" w:space="0" w:color="auto"/>
      </w:divBdr>
      <w:divsChild>
        <w:div w:id="1064833407">
          <w:marLeft w:val="0"/>
          <w:marRight w:val="0"/>
          <w:marTop w:val="0"/>
          <w:marBottom w:val="0"/>
          <w:divBdr>
            <w:top w:val="none" w:sz="0" w:space="0" w:color="auto"/>
            <w:left w:val="none" w:sz="0" w:space="0" w:color="auto"/>
            <w:bottom w:val="none" w:sz="0" w:space="0" w:color="auto"/>
            <w:right w:val="none" w:sz="0" w:space="0" w:color="auto"/>
          </w:divBdr>
          <w:divsChild>
            <w:div w:id="448014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93013">
      <w:bodyDiv w:val="1"/>
      <w:marLeft w:val="0"/>
      <w:marRight w:val="0"/>
      <w:marTop w:val="0"/>
      <w:marBottom w:val="0"/>
      <w:divBdr>
        <w:top w:val="none" w:sz="0" w:space="0" w:color="auto"/>
        <w:left w:val="none" w:sz="0" w:space="0" w:color="auto"/>
        <w:bottom w:val="none" w:sz="0" w:space="0" w:color="auto"/>
        <w:right w:val="none" w:sz="0" w:space="0" w:color="auto"/>
      </w:divBdr>
      <w:divsChild>
        <w:div w:id="1808816389">
          <w:marLeft w:val="0"/>
          <w:marRight w:val="0"/>
          <w:marTop w:val="0"/>
          <w:marBottom w:val="0"/>
          <w:divBdr>
            <w:top w:val="none" w:sz="0" w:space="0" w:color="auto"/>
            <w:left w:val="none" w:sz="0" w:space="0" w:color="auto"/>
            <w:bottom w:val="none" w:sz="0" w:space="0" w:color="auto"/>
            <w:right w:val="none" w:sz="0" w:space="0" w:color="auto"/>
          </w:divBdr>
          <w:divsChild>
            <w:div w:id="196904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881093">
      <w:bodyDiv w:val="1"/>
      <w:marLeft w:val="0"/>
      <w:marRight w:val="0"/>
      <w:marTop w:val="0"/>
      <w:marBottom w:val="0"/>
      <w:divBdr>
        <w:top w:val="none" w:sz="0" w:space="0" w:color="auto"/>
        <w:left w:val="none" w:sz="0" w:space="0" w:color="auto"/>
        <w:bottom w:val="none" w:sz="0" w:space="0" w:color="auto"/>
        <w:right w:val="none" w:sz="0" w:space="0" w:color="auto"/>
      </w:divBdr>
    </w:div>
    <w:div w:id="1255439322">
      <w:bodyDiv w:val="1"/>
      <w:marLeft w:val="0"/>
      <w:marRight w:val="0"/>
      <w:marTop w:val="0"/>
      <w:marBottom w:val="0"/>
      <w:divBdr>
        <w:top w:val="none" w:sz="0" w:space="0" w:color="auto"/>
        <w:left w:val="none" w:sz="0" w:space="0" w:color="auto"/>
        <w:bottom w:val="none" w:sz="0" w:space="0" w:color="auto"/>
        <w:right w:val="none" w:sz="0" w:space="0" w:color="auto"/>
      </w:divBdr>
      <w:divsChild>
        <w:div w:id="1199857856">
          <w:marLeft w:val="0"/>
          <w:marRight w:val="0"/>
          <w:marTop w:val="0"/>
          <w:marBottom w:val="0"/>
          <w:divBdr>
            <w:top w:val="none" w:sz="0" w:space="0" w:color="auto"/>
            <w:left w:val="none" w:sz="0" w:space="0" w:color="auto"/>
            <w:bottom w:val="none" w:sz="0" w:space="0" w:color="auto"/>
            <w:right w:val="none" w:sz="0" w:space="0" w:color="auto"/>
          </w:divBdr>
          <w:divsChild>
            <w:div w:id="351228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0257982">
      <w:bodyDiv w:val="1"/>
      <w:marLeft w:val="0"/>
      <w:marRight w:val="0"/>
      <w:marTop w:val="0"/>
      <w:marBottom w:val="0"/>
      <w:divBdr>
        <w:top w:val="none" w:sz="0" w:space="0" w:color="auto"/>
        <w:left w:val="none" w:sz="0" w:space="0" w:color="auto"/>
        <w:bottom w:val="none" w:sz="0" w:space="0" w:color="auto"/>
        <w:right w:val="none" w:sz="0" w:space="0" w:color="auto"/>
      </w:divBdr>
    </w:div>
    <w:div w:id="1291016233">
      <w:bodyDiv w:val="1"/>
      <w:marLeft w:val="0"/>
      <w:marRight w:val="0"/>
      <w:marTop w:val="0"/>
      <w:marBottom w:val="0"/>
      <w:divBdr>
        <w:top w:val="none" w:sz="0" w:space="0" w:color="auto"/>
        <w:left w:val="none" w:sz="0" w:space="0" w:color="auto"/>
        <w:bottom w:val="none" w:sz="0" w:space="0" w:color="auto"/>
        <w:right w:val="none" w:sz="0" w:space="0" w:color="auto"/>
      </w:divBdr>
    </w:div>
    <w:div w:id="1309162510">
      <w:bodyDiv w:val="1"/>
      <w:marLeft w:val="0"/>
      <w:marRight w:val="0"/>
      <w:marTop w:val="0"/>
      <w:marBottom w:val="0"/>
      <w:divBdr>
        <w:top w:val="none" w:sz="0" w:space="0" w:color="auto"/>
        <w:left w:val="none" w:sz="0" w:space="0" w:color="auto"/>
        <w:bottom w:val="none" w:sz="0" w:space="0" w:color="auto"/>
        <w:right w:val="none" w:sz="0" w:space="0" w:color="auto"/>
      </w:divBdr>
      <w:divsChild>
        <w:div w:id="1381394158">
          <w:marLeft w:val="0"/>
          <w:marRight w:val="0"/>
          <w:marTop w:val="0"/>
          <w:marBottom w:val="0"/>
          <w:divBdr>
            <w:top w:val="none" w:sz="0" w:space="0" w:color="auto"/>
            <w:left w:val="none" w:sz="0" w:space="0" w:color="auto"/>
            <w:bottom w:val="none" w:sz="0" w:space="0" w:color="auto"/>
            <w:right w:val="none" w:sz="0" w:space="0" w:color="auto"/>
          </w:divBdr>
          <w:divsChild>
            <w:div w:id="1529483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4505448">
      <w:bodyDiv w:val="1"/>
      <w:marLeft w:val="0"/>
      <w:marRight w:val="0"/>
      <w:marTop w:val="0"/>
      <w:marBottom w:val="0"/>
      <w:divBdr>
        <w:top w:val="none" w:sz="0" w:space="0" w:color="auto"/>
        <w:left w:val="none" w:sz="0" w:space="0" w:color="auto"/>
        <w:bottom w:val="none" w:sz="0" w:space="0" w:color="auto"/>
        <w:right w:val="none" w:sz="0" w:space="0" w:color="auto"/>
      </w:divBdr>
      <w:divsChild>
        <w:div w:id="1940485917">
          <w:marLeft w:val="0"/>
          <w:marRight w:val="0"/>
          <w:marTop w:val="0"/>
          <w:marBottom w:val="0"/>
          <w:divBdr>
            <w:top w:val="none" w:sz="0" w:space="0" w:color="auto"/>
            <w:left w:val="none" w:sz="0" w:space="0" w:color="auto"/>
            <w:bottom w:val="none" w:sz="0" w:space="0" w:color="auto"/>
            <w:right w:val="none" w:sz="0" w:space="0" w:color="auto"/>
          </w:divBdr>
          <w:divsChild>
            <w:div w:id="831945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8166128">
      <w:bodyDiv w:val="1"/>
      <w:marLeft w:val="0"/>
      <w:marRight w:val="0"/>
      <w:marTop w:val="0"/>
      <w:marBottom w:val="0"/>
      <w:divBdr>
        <w:top w:val="none" w:sz="0" w:space="0" w:color="auto"/>
        <w:left w:val="none" w:sz="0" w:space="0" w:color="auto"/>
        <w:bottom w:val="none" w:sz="0" w:space="0" w:color="auto"/>
        <w:right w:val="none" w:sz="0" w:space="0" w:color="auto"/>
      </w:divBdr>
    </w:div>
    <w:div w:id="1329675734">
      <w:bodyDiv w:val="1"/>
      <w:marLeft w:val="0"/>
      <w:marRight w:val="0"/>
      <w:marTop w:val="0"/>
      <w:marBottom w:val="0"/>
      <w:divBdr>
        <w:top w:val="none" w:sz="0" w:space="0" w:color="auto"/>
        <w:left w:val="none" w:sz="0" w:space="0" w:color="auto"/>
        <w:bottom w:val="none" w:sz="0" w:space="0" w:color="auto"/>
        <w:right w:val="none" w:sz="0" w:space="0" w:color="auto"/>
      </w:divBdr>
      <w:divsChild>
        <w:div w:id="2143497461">
          <w:marLeft w:val="0"/>
          <w:marRight w:val="0"/>
          <w:marTop w:val="0"/>
          <w:marBottom w:val="0"/>
          <w:divBdr>
            <w:top w:val="none" w:sz="0" w:space="0" w:color="auto"/>
            <w:left w:val="none" w:sz="0" w:space="0" w:color="auto"/>
            <w:bottom w:val="none" w:sz="0" w:space="0" w:color="auto"/>
            <w:right w:val="none" w:sz="0" w:space="0" w:color="auto"/>
          </w:divBdr>
          <w:divsChild>
            <w:div w:id="729377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019610">
      <w:bodyDiv w:val="1"/>
      <w:marLeft w:val="0"/>
      <w:marRight w:val="0"/>
      <w:marTop w:val="0"/>
      <w:marBottom w:val="0"/>
      <w:divBdr>
        <w:top w:val="none" w:sz="0" w:space="0" w:color="auto"/>
        <w:left w:val="none" w:sz="0" w:space="0" w:color="auto"/>
        <w:bottom w:val="none" w:sz="0" w:space="0" w:color="auto"/>
        <w:right w:val="none" w:sz="0" w:space="0" w:color="auto"/>
      </w:divBdr>
    </w:div>
    <w:div w:id="1392532353">
      <w:bodyDiv w:val="1"/>
      <w:marLeft w:val="0"/>
      <w:marRight w:val="0"/>
      <w:marTop w:val="0"/>
      <w:marBottom w:val="0"/>
      <w:divBdr>
        <w:top w:val="none" w:sz="0" w:space="0" w:color="auto"/>
        <w:left w:val="none" w:sz="0" w:space="0" w:color="auto"/>
        <w:bottom w:val="none" w:sz="0" w:space="0" w:color="auto"/>
        <w:right w:val="none" w:sz="0" w:space="0" w:color="auto"/>
      </w:divBdr>
      <w:divsChild>
        <w:div w:id="787240761">
          <w:marLeft w:val="0"/>
          <w:marRight w:val="0"/>
          <w:marTop w:val="0"/>
          <w:marBottom w:val="0"/>
          <w:divBdr>
            <w:top w:val="none" w:sz="0" w:space="0" w:color="auto"/>
            <w:left w:val="none" w:sz="0" w:space="0" w:color="auto"/>
            <w:bottom w:val="none" w:sz="0" w:space="0" w:color="auto"/>
            <w:right w:val="none" w:sz="0" w:space="0" w:color="auto"/>
          </w:divBdr>
          <w:divsChild>
            <w:div w:id="1427387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903545">
      <w:bodyDiv w:val="1"/>
      <w:marLeft w:val="0"/>
      <w:marRight w:val="0"/>
      <w:marTop w:val="0"/>
      <w:marBottom w:val="0"/>
      <w:divBdr>
        <w:top w:val="none" w:sz="0" w:space="0" w:color="auto"/>
        <w:left w:val="none" w:sz="0" w:space="0" w:color="auto"/>
        <w:bottom w:val="none" w:sz="0" w:space="0" w:color="auto"/>
        <w:right w:val="none" w:sz="0" w:space="0" w:color="auto"/>
      </w:divBdr>
      <w:divsChild>
        <w:div w:id="1547138685">
          <w:marLeft w:val="0"/>
          <w:marRight w:val="0"/>
          <w:marTop w:val="0"/>
          <w:marBottom w:val="0"/>
          <w:divBdr>
            <w:top w:val="none" w:sz="0" w:space="0" w:color="auto"/>
            <w:left w:val="none" w:sz="0" w:space="0" w:color="auto"/>
            <w:bottom w:val="none" w:sz="0" w:space="0" w:color="auto"/>
            <w:right w:val="none" w:sz="0" w:space="0" w:color="auto"/>
          </w:divBdr>
          <w:divsChild>
            <w:div w:id="15861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1779439">
      <w:bodyDiv w:val="1"/>
      <w:marLeft w:val="0"/>
      <w:marRight w:val="0"/>
      <w:marTop w:val="0"/>
      <w:marBottom w:val="0"/>
      <w:divBdr>
        <w:top w:val="none" w:sz="0" w:space="0" w:color="auto"/>
        <w:left w:val="none" w:sz="0" w:space="0" w:color="auto"/>
        <w:bottom w:val="none" w:sz="0" w:space="0" w:color="auto"/>
        <w:right w:val="none" w:sz="0" w:space="0" w:color="auto"/>
      </w:divBdr>
      <w:divsChild>
        <w:div w:id="1848326403">
          <w:marLeft w:val="0"/>
          <w:marRight w:val="0"/>
          <w:marTop w:val="0"/>
          <w:marBottom w:val="0"/>
          <w:divBdr>
            <w:top w:val="none" w:sz="0" w:space="0" w:color="auto"/>
            <w:left w:val="none" w:sz="0" w:space="0" w:color="auto"/>
            <w:bottom w:val="none" w:sz="0" w:space="0" w:color="auto"/>
            <w:right w:val="none" w:sz="0" w:space="0" w:color="auto"/>
          </w:divBdr>
          <w:divsChild>
            <w:div w:id="177933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938987">
      <w:bodyDiv w:val="1"/>
      <w:marLeft w:val="0"/>
      <w:marRight w:val="0"/>
      <w:marTop w:val="0"/>
      <w:marBottom w:val="0"/>
      <w:divBdr>
        <w:top w:val="none" w:sz="0" w:space="0" w:color="auto"/>
        <w:left w:val="none" w:sz="0" w:space="0" w:color="auto"/>
        <w:bottom w:val="none" w:sz="0" w:space="0" w:color="auto"/>
        <w:right w:val="none" w:sz="0" w:space="0" w:color="auto"/>
      </w:divBdr>
    </w:div>
    <w:div w:id="1452898493">
      <w:bodyDiv w:val="1"/>
      <w:marLeft w:val="0"/>
      <w:marRight w:val="0"/>
      <w:marTop w:val="0"/>
      <w:marBottom w:val="0"/>
      <w:divBdr>
        <w:top w:val="none" w:sz="0" w:space="0" w:color="auto"/>
        <w:left w:val="none" w:sz="0" w:space="0" w:color="auto"/>
        <w:bottom w:val="none" w:sz="0" w:space="0" w:color="auto"/>
        <w:right w:val="none" w:sz="0" w:space="0" w:color="auto"/>
      </w:divBdr>
      <w:divsChild>
        <w:div w:id="135221696">
          <w:marLeft w:val="0"/>
          <w:marRight w:val="0"/>
          <w:marTop w:val="0"/>
          <w:marBottom w:val="0"/>
          <w:divBdr>
            <w:top w:val="none" w:sz="0" w:space="0" w:color="auto"/>
            <w:left w:val="none" w:sz="0" w:space="0" w:color="auto"/>
            <w:bottom w:val="none" w:sz="0" w:space="0" w:color="auto"/>
            <w:right w:val="none" w:sz="0" w:space="0" w:color="auto"/>
          </w:divBdr>
          <w:divsChild>
            <w:div w:id="209454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6777664">
      <w:bodyDiv w:val="1"/>
      <w:marLeft w:val="0"/>
      <w:marRight w:val="0"/>
      <w:marTop w:val="0"/>
      <w:marBottom w:val="0"/>
      <w:divBdr>
        <w:top w:val="none" w:sz="0" w:space="0" w:color="auto"/>
        <w:left w:val="none" w:sz="0" w:space="0" w:color="auto"/>
        <w:bottom w:val="none" w:sz="0" w:space="0" w:color="auto"/>
        <w:right w:val="none" w:sz="0" w:space="0" w:color="auto"/>
      </w:divBdr>
    </w:div>
    <w:div w:id="1467428936">
      <w:bodyDiv w:val="1"/>
      <w:marLeft w:val="0"/>
      <w:marRight w:val="0"/>
      <w:marTop w:val="0"/>
      <w:marBottom w:val="0"/>
      <w:divBdr>
        <w:top w:val="none" w:sz="0" w:space="0" w:color="auto"/>
        <w:left w:val="none" w:sz="0" w:space="0" w:color="auto"/>
        <w:bottom w:val="none" w:sz="0" w:space="0" w:color="auto"/>
        <w:right w:val="none" w:sz="0" w:space="0" w:color="auto"/>
      </w:divBdr>
    </w:div>
    <w:div w:id="1479958758">
      <w:bodyDiv w:val="1"/>
      <w:marLeft w:val="0"/>
      <w:marRight w:val="0"/>
      <w:marTop w:val="0"/>
      <w:marBottom w:val="0"/>
      <w:divBdr>
        <w:top w:val="none" w:sz="0" w:space="0" w:color="auto"/>
        <w:left w:val="none" w:sz="0" w:space="0" w:color="auto"/>
        <w:bottom w:val="none" w:sz="0" w:space="0" w:color="auto"/>
        <w:right w:val="none" w:sz="0" w:space="0" w:color="auto"/>
      </w:divBdr>
    </w:div>
    <w:div w:id="1480806132">
      <w:bodyDiv w:val="1"/>
      <w:marLeft w:val="0"/>
      <w:marRight w:val="0"/>
      <w:marTop w:val="0"/>
      <w:marBottom w:val="0"/>
      <w:divBdr>
        <w:top w:val="none" w:sz="0" w:space="0" w:color="auto"/>
        <w:left w:val="none" w:sz="0" w:space="0" w:color="auto"/>
        <w:bottom w:val="none" w:sz="0" w:space="0" w:color="auto"/>
        <w:right w:val="none" w:sz="0" w:space="0" w:color="auto"/>
      </w:divBdr>
      <w:divsChild>
        <w:div w:id="988091045">
          <w:marLeft w:val="0"/>
          <w:marRight w:val="0"/>
          <w:marTop w:val="0"/>
          <w:marBottom w:val="0"/>
          <w:divBdr>
            <w:top w:val="none" w:sz="0" w:space="0" w:color="auto"/>
            <w:left w:val="none" w:sz="0" w:space="0" w:color="auto"/>
            <w:bottom w:val="none" w:sz="0" w:space="0" w:color="auto"/>
            <w:right w:val="none" w:sz="0" w:space="0" w:color="auto"/>
          </w:divBdr>
          <w:divsChild>
            <w:div w:id="1195848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3548150">
      <w:bodyDiv w:val="1"/>
      <w:marLeft w:val="0"/>
      <w:marRight w:val="0"/>
      <w:marTop w:val="0"/>
      <w:marBottom w:val="0"/>
      <w:divBdr>
        <w:top w:val="none" w:sz="0" w:space="0" w:color="auto"/>
        <w:left w:val="none" w:sz="0" w:space="0" w:color="auto"/>
        <w:bottom w:val="none" w:sz="0" w:space="0" w:color="auto"/>
        <w:right w:val="none" w:sz="0" w:space="0" w:color="auto"/>
      </w:divBdr>
    </w:div>
    <w:div w:id="1495074340">
      <w:bodyDiv w:val="1"/>
      <w:marLeft w:val="0"/>
      <w:marRight w:val="0"/>
      <w:marTop w:val="0"/>
      <w:marBottom w:val="0"/>
      <w:divBdr>
        <w:top w:val="none" w:sz="0" w:space="0" w:color="auto"/>
        <w:left w:val="none" w:sz="0" w:space="0" w:color="auto"/>
        <w:bottom w:val="none" w:sz="0" w:space="0" w:color="auto"/>
        <w:right w:val="none" w:sz="0" w:space="0" w:color="auto"/>
      </w:divBdr>
    </w:div>
    <w:div w:id="1537767286">
      <w:bodyDiv w:val="1"/>
      <w:marLeft w:val="0"/>
      <w:marRight w:val="0"/>
      <w:marTop w:val="0"/>
      <w:marBottom w:val="0"/>
      <w:divBdr>
        <w:top w:val="none" w:sz="0" w:space="0" w:color="auto"/>
        <w:left w:val="none" w:sz="0" w:space="0" w:color="auto"/>
        <w:bottom w:val="none" w:sz="0" w:space="0" w:color="auto"/>
        <w:right w:val="none" w:sz="0" w:space="0" w:color="auto"/>
      </w:divBdr>
    </w:div>
    <w:div w:id="1549805442">
      <w:bodyDiv w:val="1"/>
      <w:marLeft w:val="0"/>
      <w:marRight w:val="0"/>
      <w:marTop w:val="0"/>
      <w:marBottom w:val="0"/>
      <w:divBdr>
        <w:top w:val="none" w:sz="0" w:space="0" w:color="auto"/>
        <w:left w:val="none" w:sz="0" w:space="0" w:color="auto"/>
        <w:bottom w:val="none" w:sz="0" w:space="0" w:color="auto"/>
        <w:right w:val="none" w:sz="0" w:space="0" w:color="auto"/>
      </w:divBdr>
    </w:div>
    <w:div w:id="1555389861">
      <w:bodyDiv w:val="1"/>
      <w:marLeft w:val="0"/>
      <w:marRight w:val="0"/>
      <w:marTop w:val="0"/>
      <w:marBottom w:val="0"/>
      <w:divBdr>
        <w:top w:val="none" w:sz="0" w:space="0" w:color="auto"/>
        <w:left w:val="none" w:sz="0" w:space="0" w:color="auto"/>
        <w:bottom w:val="none" w:sz="0" w:space="0" w:color="auto"/>
        <w:right w:val="none" w:sz="0" w:space="0" w:color="auto"/>
      </w:divBdr>
      <w:divsChild>
        <w:div w:id="1185708023">
          <w:marLeft w:val="0"/>
          <w:marRight w:val="0"/>
          <w:marTop w:val="0"/>
          <w:marBottom w:val="0"/>
          <w:divBdr>
            <w:top w:val="none" w:sz="0" w:space="0" w:color="auto"/>
            <w:left w:val="none" w:sz="0" w:space="0" w:color="auto"/>
            <w:bottom w:val="none" w:sz="0" w:space="0" w:color="auto"/>
            <w:right w:val="none" w:sz="0" w:space="0" w:color="auto"/>
          </w:divBdr>
          <w:divsChild>
            <w:div w:id="590627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4537071">
      <w:bodyDiv w:val="1"/>
      <w:marLeft w:val="0"/>
      <w:marRight w:val="0"/>
      <w:marTop w:val="0"/>
      <w:marBottom w:val="0"/>
      <w:divBdr>
        <w:top w:val="none" w:sz="0" w:space="0" w:color="auto"/>
        <w:left w:val="none" w:sz="0" w:space="0" w:color="auto"/>
        <w:bottom w:val="none" w:sz="0" w:space="0" w:color="auto"/>
        <w:right w:val="none" w:sz="0" w:space="0" w:color="auto"/>
      </w:divBdr>
      <w:divsChild>
        <w:div w:id="1883325474">
          <w:marLeft w:val="0"/>
          <w:marRight w:val="0"/>
          <w:marTop w:val="0"/>
          <w:marBottom w:val="0"/>
          <w:divBdr>
            <w:top w:val="none" w:sz="0" w:space="0" w:color="auto"/>
            <w:left w:val="none" w:sz="0" w:space="0" w:color="auto"/>
            <w:bottom w:val="none" w:sz="0" w:space="0" w:color="auto"/>
            <w:right w:val="none" w:sz="0" w:space="0" w:color="auto"/>
          </w:divBdr>
          <w:divsChild>
            <w:div w:id="1263756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7342766">
      <w:bodyDiv w:val="1"/>
      <w:marLeft w:val="0"/>
      <w:marRight w:val="0"/>
      <w:marTop w:val="0"/>
      <w:marBottom w:val="0"/>
      <w:divBdr>
        <w:top w:val="none" w:sz="0" w:space="0" w:color="auto"/>
        <w:left w:val="none" w:sz="0" w:space="0" w:color="auto"/>
        <w:bottom w:val="none" w:sz="0" w:space="0" w:color="auto"/>
        <w:right w:val="none" w:sz="0" w:space="0" w:color="auto"/>
      </w:divBdr>
      <w:divsChild>
        <w:div w:id="1697540526">
          <w:marLeft w:val="0"/>
          <w:marRight w:val="0"/>
          <w:marTop w:val="0"/>
          <w:marBottom w:val="0"/>
          <w:divBdr>
            <w:top w:val="none" w:sz="0" w:space="0" w:color="auto"/>
            <w:left w:val="none" w:sz="0" w:space="0" w:color="auto"/>
            <w:bottom w:val="none" w:sz="0" w:space="0" w:color="auto"/>
            <w:right w:val="none" w:sz="0" w:space="0" w:color="auto"/>
          </w:divBdr>
          <w:divsChild>
            <w:div w:id="286816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5745403">
      <w:bodyDiv w:val="1"/>
      <w:marLeft w:val="0"/>
      <w:marRight w:val="0"/>
      <w:marTop w:val="0"/>
      <w:marBottom w:val="0"/>
      <w:divBdr>
        <w:top w:val="none" w:sz="0" w:space="0" w:color="auto"/>
        <w:left w:val="none" w:sz="0" w:space="0" w:color="auto"/>
        <w:bottom w:val="none" w:sz="0" w:space="0" w:color="auto"/>
        <w:right w:val="none" w:sz="0" w:space="0" w:color="auto"/>
      </w:divBdr>
      <w:divsChild>
        <w:div w:id="174804847">
          <w:marLeft w:val="0"/>
          <w:marRight w:val="0"/>
          <w:marTop w:val="0"/>
          <w:marBottom w:val="0"/>
          <w:divBdr>
            <w:top w:val="none" w:sz="0" w:space="0" w:color="auto"/>
            <w:left w:val="none" w:sz="0" w:space="0" w:color="auto"/>
            <w:bottom w:val="none" w:sz="0" w:space="0" w:color="auto"/>
            <w:right w:val="none" w:sz="0" w:space="0" w:color="auto"/>
          </w:divBdr>
          <w:divsChild>
            <w:div w:id="144141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592151">
      <w:bodyDiv w:val="1"/>
      <w:marLeft w:val="0"/>
      <w:marRight w:val="0"/>
      <w:marTop w:val="0"/>
      <w:marBottom w:val="0"/>
      <w:divBdr>
        <w:top w:val="none" w:sz="0" w:space="0" w:color="auto"/>
        <w:left w:val="none" w:sz="0" w:space="0" w:color="auto"/>
        <w:bottom w:val="none" w:sz="0" w:space="0" w:color="auto"/>
        <w:right w:val="none" w:sz="0" w:space="0" w:color="auto"/>
      </w:divBdr>
      <w:divsChild>
        <w:div w:id="1872646022">
          <w:marLeft w:val="0"/>
          <w:marRight w:val="0"/>
          <w:marTop w:val="0"/>
          <w:marBottom w:val="0"/>
          <w:divBdr>
            <w:top w:val="none" w:sz="0" w:space="0" w:color="auto"/>
            <w:left w:val="none" w:sz="0" w:space="0" w:color="auto"/>
            <w:bottom w:val="none" w:sz="0" w:space="0" w:color="auto"/>
            <w:right w:val="none" w:sz="0" w:space="0" w:color="auto"/>
          </w:divBdr>
          <w:divsChild>
            <w:div w:id="1273779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862503">
      <w:bodyDiv w:val="1"/>
      <w:marLeft w:val="0"/>
      <w:marRight w:val="0"/>
      <w:marTop w:val="0"/>
      <w:marBottom w:val="0"/>
      <w:divBdr>
        <w:top w:val="none" w:sz="0" w:space="0" w:color="auto"/>
        <w:left w:val="none" w:sz="0" w:space="0" w:color="auto"/>
        <w:bottom w:val="none" w:sz="0" w:space="0" w:color="auto"/>
        <w:right w:val="none" w:sz="0" w:space="0" w:color="auto"/>
      </w:divBdr>
      <w:divsChild>
        <w:div w:id="237397949">
          <w:marLeft w:val="0"/>
          <w:marRight w:val="0"/>
          <w:marTop w:val="0"/>
          <w:marBottom w:val="0"/>
          <w:divBdr>
            <w:top w:val="none" w:sz="0" w:space="0" w:color="auto"/>
            <w:left w:val="none" w:sz="0" w:space="0" w:color="auto"/>
            <w:bottom w:val="none" w:sz="0" w:space="0" w:color="auto"/>
            <w:right w:val="none" w:sz="0" w:space="0" w:color="auto"/>
          </w:divBdr>
          <w:divsChild>
            <w:div w:id="235432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0795156">
      <w:bodyDiv w:val="1"/>
      <w:marLeft w:val="0"/>
      <w:marRight w:val="0"/>
      <w:marTop w:val="0"/>
      <w:marBottom w:val="0"/>
      <w:divBdr>
        <w:top w:val="none" w:sz="0" w:space="0" w:color="auto"/>
        <w:left w:val="none" w:sz="0" w:space="0" w:color="auto"/>
        <w:bottom w:val="none" w:sz="0" w:space="0" w:color="auto"/>
        <w:right w:val="none" w:sz="0" w:space="0" w:color="auto"/>
      </w:divBdr>
    </w:div>
    <w:div w:id="1717505247">
      <w:bodyDiv w:val="1"/>
      <w:marLeft w:val="0"/>
      <w:marRight w:val="0"/>
      <w:marTop w:val="0"/>
      <w:marBottom w:val="0"/>
      <w:divBdr>
        <w:top w:val="none" w:sz="0" w:space="0" w:color="auto"/>
        <w:left w:val="none" w:sz="0" w:space="0" w:color="auto"/>
        <w:bottom w:val="none" w:sz="0" w:space="0" w:color="auto"/>
        <w:right w:val="none" w:sz="0" w:space="0" w:color="auto"/>
      </w:divBdr>
    </w:div>
    <w:div w:id="1736968132">
      <w:bodyDiv w:val="1"/>
      <w:marLeft w:val="0"/>
      <w:marRight w:val="0"/>
      <w:marTop w:val="0"/>
      <w:marBottom w:val="0"/>
      <w:divBdr>
        <w:top w:val="none" w:sz="0" w:space="0" w:color="auto"/>
        <w:left w:val="none" w:sz="0" w:space="0" w:color="auto"/>
        <w:bottom w:val="none" w:sz="0" w:space="0" w:color="auto"/>
        <w:right w:val="none" w:sz="0" w:space="0" w:color="auto"/>
      </w:divBdr>
    </w:div>
    <w:div w:id="1767190096">
      <w:bodyDiv w:val="1"/>
      <w:marLeft w:val="0"/>
      <w:marRight w:val="0"/>
      <w:marTop w:val="0"/>
      <w:marBottom w:val="0"/>
      <w:divBdr>
        <w:top w:val="none" w:sz="0" w:space="0" w:color="auto"/>
        <w:left w:val="none" w:sz="0" w:space="0" w:color="auto"/>
        <w:bottom w:val="none" w:sz="0" w:space="0" w:color="auto"/>
        <w:right w:val="none" w:sz="0" w:space="0" w:color="auto"/>
      </w:divBdr>
    </w:div>
    <w:div w:id="1786847700">
      <w:bodyDiv w:val="1"/>
      <w:marLeft w:val="0"/>
      <w:marRight w:val="0"/>
      <w:marTop w:val="0"/>
      <w:marBottom w:val="0"/>
      <w:divBdr>
        <w:top w:val="none" w:sz="0" w:space="0" w:color="auto"/>
        <w:left w:val="none" w:sz="0" w:space="0" w:color="auto"/>
        <w:bottom w:val="none" w:sz="0" w:space="0" w:color="auto"/>
        <w:right w:val="none" w:sz="0" w:space="0" w:color="auto"/>
      </w:divBdr>
    </w:div>
    <w:div w:id="1893807800">
      <w:bodyDiv w:val="1"/>
      <w:marLeft w:val="0"/>
      <w:marRight w:val="0"/>
      <w:marTop w:val="0"/>
      <w:marBottom w:val="0"/>
      <w:divBdr>
        <w:top w:val="none" w:sz="0" w:space="0" w:color="auto"/>
        <w:left w:val="none" w:sz="0" w:space="0" w:color="auto"/>
        <w:bottom w:val="none" w:sz="0" w:space="0" w:color="auto"/>
        <w:right w:val="none" w:sz="0" w:space="0" w:color="auto"/>
      </w:divBdr>
      <w:divsChild>
        <w:div w:id="902180056">
          <w:marLeft w:val="0"/>
          <w:marRight w:val="0"/>
          <w:marTop w:val="0"/>
          <w:marBottom w:val="0"/>
          <w:divBdr>
            <w:top w:val="none" w:sz="0" w:space="0" w:color="auto"/>
            <w:left w:val="none" w:sz="0" w:space="0" w:color="auto"/>
            <w:bottom w:val="none" w:sz="0" w:space="0" w:color="auto"/>
            <w:right w:val="none" w:sz="0" w:space="0" w:color="auto"/>
          </w:divBdr>
          <w:divsChild>
            <w:div w:id="137056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0382458">
      <w:bodyDiv w:val="1"/>
      <w:marLeft w:val="0"/>
      <w:marRight w:val="0"/>
      <w:marTop w:val="0"/>
      <w:marBottom w:val="0"/>
      <w:divBdr>
        <w:top w:val="none" w:sz="0" w:space="0" w:color="auto"/>
        <w:left w:val="none" w:sz="0" w:space="0" w:color="auto"/>
        <w:bottom w:val="none" w:sz="0" w:space="0" w:color="auto"/>
        <w:right w:val="none" w:sz="0" w:space="0" w:color="auto"/>
      </w:divBdr>
      <w:divsChild>
        <w:div w:id="466968919">
          <w:marLeft w:val="0"/>
          <w:marRight w:val="0"/>
          <w:marTop w:val="0"/>
          <w:marBottom w:val="0"/>
          <w:divBdr>
            <w:top w:val="none" w:sz="0" w:space="0" w:color="auto"/>
            <w:left w:val="none" w:sz="0" w:space="0" w:color="auto"/>
            <w:bottom w:val="none" w:sz="0" w:space="0" w:color="auto"/>
            <w:right w:val="none" w:sz="0" w:space="0" w:color="auto"/>
          </w:divBdr>
          <w:divsChild>
            <w:div w:id="396783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308997">
      <w:bodyDiv w:val="1"/>
      <w:marLeft w:val="0"/>
      <w:marRight w:val="0"/>
      <w:marTop w:val="0"/>
      <w:marBottom w:val="0"/>
      <w:divBdr>
        <w:top w:val="none" w:sz="0" w:space="0" w:color="auto"/>
        <w:left w:val="none" w:sz="0" w:space="0" w:color="auto"/>
        <w:bottom w:val="none" w:sz="0" w:space="0" w:color="auto"/>
        <w:right w:val="none" w:sz="0" w:space="0" w:color="auto"/>
      </w:divBdr>
      <w:divsChild>
        <w:div w:id="1936403308">
          <w:marLeft w:val="0"/>
          <w:marRight w:val="0"/>
          <w:marTop w:val="0"/>
          <w:marBottom w:val="0"/>
          <w:divBdr>
            <w:top w:val="none" w:sz="0" w:space="0" w:color="auto"/>
            <w:left w:val="none" w:sz="0" w:space="0" w:color="auto"/>
            <w:bottom w:val="none" w:sz="0" w:space="0" w:color="auto"/>
            <w:right w:val="none" w:sz="0" w:space="0" w:color="auto"/>
          </w:divBdr>
          <w:divsChild>
            <w:div w:id="161605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933675">
      <w:bodyDiv w:val="1"/>
      <w:marLeft w:val="0"/>
      <w:marRight w:val="0"/>
      <w:marTop w:val="0"/>
      <w:marBottom w:val="0"/>
      <w:divBdr>
        <w:top w:val="none" w:sz="0" w:space="0" w:color="auto"/>
        <w:left w:val="none" w:sz="0" w:space="0" w:color="auto"/>
        <w:bottom w:val="none" w:sz="0" w:space="0" w:color="auto"/>
        <w:right w:val="none" w:sz="0" w:space="0" w:color="auto"/>
      </w:divBdr>
      <w:divsChild>
        <w:div w:id="1477645113">
          <w:marLeft w:val="0"/>
          <w:marRight w:val="0"/>
          <w:marTop w:val="0"/>
          <w:marBottom w:val="0"/>
          <w:divBdr>
            <w:top w:val="none" w:sz="0" w:space="0" w:color="auto"/>
            <w:left w:val="none" w:sz="0" w:space="0" w:color="auto"/>
            <w:bottom w:val="none" w:sz="0" w:space="0" w:color="auto"/>
            <w:right w:val="none" w:sz="0" w:space="0" w:color="auto"/>
          </w:divBdr>
          <w:divsChild>
            <w:div w:id="1074161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267374">
      <w:bodyDiv w:val="1"/>
      <w:marLeft w:val="0"/>
      <w:marRight w:val="0"/>
      <w:marTop w:val="0"/>
      <w:marBottom w:val="0"/>
      <w:divBdr>
        <w:top w:val="none" w:sz="0" w:space="0" w:color="auto"/>
        <w:left w:val="none" w:sz="0" w:space="0" w:color="auto"/>
        <w:bottom w:val="none" w:sz="0" w:space="0" w:color="auto"/>
        <w:right w:val="none" w:sz="0" w:space="0" w:color="auto"/>
      </w:divBdr>
    </w:div>
    <w:div w:id="1933509340">
      <w:bodyDiv w:val="1"/>
      <w:marLeft w:val="0"/>
      <w:marRight w:val="0"/>
      <w:marTop w:val="0"/>
      <w:marBottom w:val="0"/>
      <w:divBdr>
        <w:top w:val="none" w:sz="0" w:space="0" w:color="auto"/>
        <w:left w:val="none" w:sz="0" w:space="0" w:color="auto"/>
        <w:bottom w:val="none" w:sz="0" w:space="0" w:color="auto"/>
        <w:right w:val="none" w:sz="0" w:space="0" w:color="auto"/>
      </w:divBdr>
      <w:divsChild>
        <w:div w:id="816530550">
          <w:marLeft w:val="0"/>
          <w:marRight w:val="0"/>
          <w:marTop w:val="0"/>
          <w:marBottom w:val="0"/>
          <w:divBdr>
            <w:top w:val="none" w:sz="0" w:space="0" w:color="auto"/>
            <w:left w:val="none" w:sz="0" w:space="0" w:color="auto"/>
            <w:bottom w:val="none" w:sz="0" w:space="0" w:color="auto"/>
            <w:right w:val="none" w:sz="0" w:space="0" w:color="auto"/>
          </w:divBdr>
          <w:divsChild>
            <w:div w:id="1607811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9042580">
      <w:bodyDiv w:val="1"/>
      <w:marLeft w:val="0"/>
      <w:marRight w:val="0"/>
      <w:marTop w:val="0"/>
      <w:marBottom w:val="0"/>
      <w:divBdr>
        <w:top w:val="none" w:sz="0" w:space="0" w:color="auto"/>
        <w:left w:val="none" w:sz="0" w:space="0" w:color="auto"/>
        <w:bottom w:val="none" w:sz="0" w:space="0" w:color="auto"/>
        <w:right w:val="none" w:sz="0" w:space="0" w:color="auto"/>
      </w:divBdr>
    </w:div>
    <w:div w:id="1973317029">
      <w:bodyDiv w:val="1"/>
      <w:marLeft w:val="0"/>
      <w:marRight w:val="0"/>
      <w:marTop w:val="0"/>
      <w:marBottom w:val="0"/>
      <w:divBdr>
        <w:top w:val="none" w:sz="0" w:space="0" w:color="auto"/>
        <w:left w:val="none" w:sz="0" w:space="0" w:color="auto"/>
        <w:bottom w:val="none" w:sz="0" w:space="0" w:color="auto"/>
        <w:right w:val="none" w:sz="0" w:space="0" w:color="auto"/>
      </w:divBdr>
      <w:divsChild>
        <w:div w:id="1142429130">
          <w:marLeft w:val="0"/>
          <w:marRight w:val="0"/>
          <w:marTop w:val="0"/>
          <w:marBottom w:val="0"/>
          <w:divBdr>
            <w:top w:val="none" w:sz="0" w:space="0" w:color="auto"/>
            <w:left w:val="none" w:sz="0" w:space="0" w:color="auto"/>
            <w:bottom w:val="none" w:sz="0" w:space="0" w:color="auto"/>
            <w:right w:val="none" w:sz="0" w:space="0" w:color="auto"/>
          </w:divBdr>
          <w:divsChild>
            <w:div w:id="23463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1107896">
      <w:bodyDiv w:val="1"/>
      <w:marLeft w:val="0"/>
      <w:marRight w:val="0"/>
      <w:marTop w:val="0"/>
      <w:marBottom w:val="0"/>
      <w:divBdr>
        <w:top w:val="none" w:sz="0" w:space="0" w:color="auto"/>
        <w:left w:val="none" w:sz="0" w:space="0" w:color="auto"/>
        <w:bottom w:val="none" w:sz="0" w:space="0" w:color="auto"/>
        <w:right w:val="none" w:sz="0" w:space="0" w:color="auto"/>
      </w:divBdr>
      <w:divsChild>
        <w:div w:id="1891183735">
          <w:marLeft w:val="0"/>
          <w:marRight w:val="0"/>
          <w:marTop w:val="0"/>
          <w:marBottom w:val="0"/>
          <w:divBdr>
            <w:top w:val="none" w:sz="0" w:space="0" w:color="auto"/>
            <w:left w:val="none" w:sz="0" w:space="0" w:color="auto"/>
            <w:bottom w:val="none" w:sz="0" w:space="0" w:color="auto"/>
            <w:right w:val="none" w:sz="0" w:space="0" w:color="auto"/>
          </w:divBdr>
          <w:divsChild>
            <w:div w:id="15179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560104">
      <w:bodyDiv w:val="1"/>
      <w:marLeft w:val="0"/>
      <w:marRight w:val="0"/>
      <w:marTop w:val="0"/>
      <w:marBottom w:val="0"/>
      <w:divBdr>
        <w:top w:val="none" w:sz="0" w:space="0" w:color="auto"/>
        <w:left w:val="none" w:sz="0" w:space="0" w:color="auto"/>
        <w:bottom w:val="none" w:sz="0" w:space="0" w:color="auto"/>
        <w:right w:val="none" w:sz="0" w:space="0" w:color="auto"/>
      </w:divBdr>
      <w:divsChild>
        <w:div w:id="750810140">
          <w:marLeft w:val="0"/>
          <w:marRight w:val="0"/>
          <w:marTop w:val="0"/>
          <w:marBottom w:val="0"/>
          <w:divBdr>
            <w:top w:val="none" w:sz="0" w:space="0" w:color="auto"/>
            <w:left w:val="none" w:sz="0" w:space="0" w:color="auto"/>
            <w:bottom w:val="none" w:sz="0" w:space="0" w:color="auto"/>
            <w:right w:val="none" w:sz="0" w:space="0" w:color="auto"/>
          </w:divBdr>
          <w:divsChild>
            <w:div w:id="150635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140914">
      <w:bodyDiv w:val="1"/>
      <w:marLeft w:val="0"/>
      <w:marRight w:val="0"/>
      <w:marTop w:val="0"/>
      <w:marBottom w:val="0"/>
      <w:divBdr>
        <w:top w:val="none" w:sz="0" w:space="0" w:color="auto"/>
        <w:left w:val="none" w:sz="0" w:space="0" w:color="auto"/>
        <w:bottom w:val="none" w:sz="0" w:space="0" w:color="auto"/>
        <w:right w:val="none" w:sz="0" w:space="0" w:color="auto"/>
      </w:divBdr>
    </w:div>
    <w:div w:id="2030255453">
      <w:bodyDiv w:val="1"/>
      <w:marLeft w:val="0"/>
      <w:marRight w:val="0"/>
      <w:marTop w:val="0"/>
      <w:marBottom w:val="0"/>
      <w:divBdr>
        <w:top w:val="none" w:sz="0" w:space="0" w:color="auto"/>
        <w:left w:val="none" w:sz="0" w:space="0" w:color="auto"/>
        <w:bottom w:val="none" w:sz="0" w:space="0" w:color="auto"/>
        <w:right w:val="none" w:sz="0" w:space="0" w:color="auto"/>
      </w:divBdr>
    </w:div>
    <w:div w:id="2036037729">
      <w:bodyDiv w:val="1"/>
      <w:marLeft w:val="0"/>
      <w:marRight w:val="0"/>
      <w:marTop w:val="0"/>
      <w:marBottom w:val="0"/>
      <w:divBdr>
        <w:top w:val="none" w:sz="0" w:space="0" w:color="auto"/>
        <w:left w:val="none" w:sz="0" w:space="0" w:color="auto"/>
        <w:bottom w:val="none" w:sz="0" w:space="0" w:color="auto"/>
        <w:right w:val="none" w:sz="0" w:space="0" w:color="auto"/>
      </w:divBdr>
      <w:divsChild>
        <w:div w:id="1090153456">
          <w:marLeft w:val="0"/>
          <w:marRight w:val="0"/>
          <w:marTop w:val="0"/>
          <w:marBottom w:val="0"/>
          <w:divBdr>
            <w:top w:val="none" w:sz="0" w:space="0" w:color="auto"/>
            <w:left w:val="none" w:sz="0" w:space="0" w:color="auto"/>
            <w:bottom w:val="none" w:sz="0" w:space="0" w:color="auto"/>
            <w:right w:val="none" w:sz="0" w:space="0" w:color="auto"/>
          </w:divBdr>
          <w:divsChild>
            <w:div w:id="2010323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317653">
      <w:bodyDiv w:val="1"/>
      <w:marLeft w:val="0"/>
      <w:marRight w:val="0"/>
      <w:marTop w:val="0"/>
      <w:marBottom w:val="0"/>
      <w:divBdr>
        <w:top w:val="none" w:sz="0" w:space="0" w:color="auto"/>
        <w:left w:val="none" w:sz="0" w:space="0" w:color="auto"/>
        <w:bottom w:val="none" w:sz="0" w:space="0" w:color="auto"/>
        <w:right w:val="none" w:sz="0" w:space="0" w:color="auto"/>
      </w:divBdr>
      <w:divsChild>
        <w:div w:id="97919001">
          <w:marLeft w:val="0"/>
          <w:marRight w:val="0"/>
          <w:marTop w:val="0"/>
          <w:marBottom w:val="0"/>
          <w:divBdr>
            <w:top w:val="none" w:sz="0" w:space="0" w:color="auto"/>
            <w:left w:val="none" w:sz="0" w:space="0" w:color="auto"/>
            <w:bottom w:val="none" w:sz="0" w:space="0" w:color="auto"/>
            <w:right w:val="none" w:sz="0" w:space="0" w:color="auto"/>
          </w:divBdr>
          <w:divsChild>
            <w:div w:id="1341086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884434">
      <w:bodyDiv w:val="1"/>
      <w:marLeft w:val="0"/>
      <w:marRight w:val="0"/>
      <w:marTop w:val="0"/>
      <w:marBottom w:val="0"/>
      <w:divBdr>
        <w:top w:val="none" w:sz="0" w:space="0" w:color="auto"/>
        <w:left w:val="none" w:sz="0" w:space="0" w:color="auto"/>
        <w:bottom w:val="none" w:sz="0" w:space="0" w:color="auto"/>
        <w:right w:val="none" w:sz="0" w:space="0" w:color="auto"/>
      </w:divBdr>
      <w:divsChild>
        <w:div w:id="1096946145">
          <w:marLeft w:val="0"/>
          <w:marRight w:val="0"/>
          <w:marTop w:val="0"/>
          <w:marBottom w:val="0"/>
          <w:divBdr>
            <w:top w:val="none" w:sz="0" w:space="0" w:color="auto"/>
            <w:left w:val="none" w:sz="0" w:space="0" w:color="auto"/>
            <w:bottom w:val="none" w:sz="0" w:space="0" w:color="auto"/>
            <w:right w:val="none" w:sz="0" w:space="0" w:color="auto"/>
          </w:divBdr>
          <w:divsChild>
            <w:div w:id="1437284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242001">
      <w:bodyDiv w:val="1"/>
      <w:marLeft w:val="0"/>
      <w:marRight w:val="0"/>
      <w:marTop w:val="0"/>
      <w:marBottom w:val="0"/>
      <w:divBdr>
        <w:top w:val="none" w:sz="0" w:space="0" w:color="auto"/>
        <w:left w:val="none" w:sz="0" w:space="0" w:color="auto"/>
        <w:bottom w:val="none" w:sz="0" w:space="0" w:color="auto"/>
        <w:right w:val="none" w:sz="0" w:space="0" w:color="auto"/>
      </w:divBdr>
      <w:divsChild>
        <w:div w:id="1878660341">
          <w:marLeft w:val="0"/>
          <w:marRight w:val="0"/>
          <w:marTop w:val="0"/>
          <w:marBottom w:val="0"/>
          <w:divBdr>
            <w:top w:val="none" w:sz="0" w:space="0" w:color="auto"/>
            <w:left w:val="none" w:sz="0" w:space="0" w:color="auto"/>
            <w:bottom w:val="none" w:sz="0" w:space="0" w:color="auto"/>
            <w:right w:val="none" w:sz="0" w:space="0" w:color="auto"/>
          </w:divBdr>
          <w:divsChild>
            <w:div w:id="81961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556959">
      <w:bodyDiv w:val="1"/>
      <w:marLeft w:val="0"/>
      <w:marRight w:val="0"/>
      <w:marTop w:val="0"/>
      <w:marBottom w:val="0"/>
      <w:divBdr>
        <w:top w:val="none" w:sz="0" w:space="0" w:color="auto"/>
        <w:left w:val="none" w:sz="0" w:space="0" w:color="auto"/>
        <w:bottom w:val="none" w:sz="0" w:space="0" w:color="auto"/>
        <w:right w:val="none" w:sz="0" w:space="0" w:color="auto"/>
      </w:divBdr>
    </w:div>
    <w:div w:id="2087263288">
      <w:bodyDiv w:val="1"/>
      <w:marLeft w:val="0"/>
      <w:marRight w:val="0"/>
      <w:marTop w:val="0"/>
      <w:marBottom w:val="0"/>
      <w:divBdr>
        <w:top w:val="none" w:sz="0" w:space="0" w:color="auto"/>
        <w:left w:val="none" w:sz="0" w:space="0" w:color="auto"/>
        <w:bottom w:val="none" w:sz="0" w:space="0" w:color="auto"/>
        <w:right w:val="none" w:sz="0" w:space="0" w:color="auto"/>
      </w:divBdr>
      <w:divsChild>
        <w:div w:id="205022882">
          <w:marLeft w:val="0"/>
          <w:marRight w:val="0"/>
          <w:marTop w:val="0"/>
          <w:marBottom w:val="0"/>
          <w:divBdr>
            <w:top w:val="none" w:sz="0" w:space="0" w:color="auto"/>
            <w:left w:val="none" w:sz="0" w:space="0" w:color="auto"/>
            <w:bottom w:val="none" w:sz="0" w:space="0" w:color="auto"/>
            <w:right w:val="none" w:sz="0" w:space="0" w:color="auto"/>
          </w:divBdr>
          <w:divsChild>
            <w:div w:id="184713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337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09/jmkg.65.2.81.18255" TargetMode="External"/><Relationship Id="rId21" Type="http://schemas.openxmlformats.org/officeDocument/2006/relationships/hyperlink" Target="https://doi.org/10.1007/s11747-021-00813-y" TargetMode="External"/><Relationship Id="rId42" Type="http://schemas.openxmlformats.org/officeDocument/2006/relationships/hyperlink" Target="https://doi.org/10.1086/383434" TargetMode="External"/><Relationship Id="rId47" Type="http://schemas.openxmlformats.org/officeDocument/2006/relationships/hyperlink" Target="https://doi.org/10.1086/209515" TargetMode="External"/><Relationship Id="rId63" Type="http://schemas.openxmlformats.org/officeDocument/2006/relationships/hyperlink" Target="https://doi.org/10.3389/fpsyg.2020.00890" TargetMode="External"/><Relationship Id="rId68" Type="http://schemas.openxmlformats.org/officeDocument/2006/relationships/hyperlink" Target="https://doi.org/10.14502/tekstilec.67.2023084" TargetMode="External"/><Relationship Id="rId84" Type="http://schemas.openxmlformats.org/officeDocument/2006/relationships/hyperlink" Target="https://doi.org/10.1108/10662240910965397" TargetMode="External"/><Relationship Id="rId89" Type="http://schemas.openxmlformats.org/officeDocument/2006/relationships/hyperlink" Target="https://doi.org/10.1016/j.elerap.2024.101370" TargetMode="External"/><Relationship Id="rId16" Type="http://schemas.openxmlformats.org/officeDocument/2006/relationships/hyperlink" Target="https://doi.org/10.51594/ijmer.v6i8.1365" TargetMode="External"/><Relationship Id="rId107" Type="http://schemas.openxmlformats.org/officeDocument/2006/relationships/hyperlink" Target="https://uowtsd-my.sharepoint.com/:f:/g/personal/2419612_student_uwtsd_ac_uk/IgAWxPQU4GCvQa-JUyr8JzdmAT1cNDJPOkf2gENqpJ69KQA?e=iyQ5RT" TargetMode="External"/><Relationship Id="rId11" Type="http://schemas.openxmlformats.org/officeDocument/2006/relationships/image" Target="media/image3.png"/><Relationship Id="rId32" Type="http://schemas.openxmlformats.org/officeDocument/2006/relationships/hyperlink" Target="https://doi.org/10.1080/15332861.2020.1756190" TargetMode="External"/><Relationship Id="rId37" Type="http://schemas.openxmlformats.org/officeDocument/2006/relationships/hyperlink" Target="https://doi.org/10.1177/0092070394222001" TargetMode="External"/><Relationship Id="rId53" Type="http://schemas.openxmlformats.org/officeDocument/2006/relationships/hyperlink" Target="https://doi.org/10.1207/s15327906mbr2603_7" TargetMode="External"/><Relationship Id="rId58" Type="http://schemas.openxmlformats.org/officeDocument/2006/relationships/hyperlink" Target="https://doi.org/10.1016/j.jretconser.2011.08.005" TargetMode="External"/><Relationship Id="rId74" Type="http://schemas.openxmlformats.org/officeDocument/2006/relationships/hyperlink" Target="https://doi.org/10.1007/s11747-016-0477-6" TargetMode="External"/><Relationship Id="rId79" Type="http://schemas.openxmlformats.org/officeDocument/2006/relationships/hyperlink" Target="https://doi.org/10.1080/23311975.2020.1869363" TargetMode="External"/><Relationship Id="rId102" Type="http://schemas.openxmlformats.org/officeDocument/2006/relationships/hyperlink" Target="https://doi.org/10.1016/j.ecolecon.2016.12.019" TargetMode="External"/><Relationship Id="rId5" Type="http://schemas.openxmlformats.org/officeDocument/2006/relationships/webSettings" Target="webSettings.xml"/><Relationship Id="rId90" Type="http://schemas.openxmlformats.org/officeDocument/2006/relationships/hyperlink" Target="https://doi.org/10.1509/jmkg.66.1.15.18449" TargetMode="External"/><Relationship Id="rId95" Type="http://schemas.openxmlformats.org/officeDocument/2006/relationships/hyperlink" Target="https://doi.org/10.1016/j.jretconser.2020.102311" TargetMode="External"/><Relationship Id="rId22" Type="http://schemas.openxmlformats.org/officeDocument/2006/relationships/hyperlink" Target="https://doi.org/10.1080/095939699342651" TargetMode="External"/><Relationship Id="rId27" Type="http://schemas.openxmlformats.org/officeDocument/2006/relationships/hyperlink" Target="https://doi.org/10.3390/su132212770" TargetMode="External"/><Relationship Id="rId43" Type="http://schemas.openxmlformats.org/officeDocument/2006/relationships/hyperlink" Target="https://doi.org/10.3758/BRM.41.4.1149" TargetMode="External"/><Relationship Id="rId48" Type="http://schemas.openxmlformats.org/officeDocument/2006/relationships/hyperlink" Target="https://doi.org/10.1086/209515" TargetMode="External"/><Relationship Id="rId64" Type="http://schemas.openxmlformats.org/officeDocument/2006/relationships/hyperlink" Target="https://doi.org/10.1016/j.jretconser.2009.02.005" TargetMode="External"/><Relationship Id="rId69" Type="http://schemas.openxmlformats.org/officeDocument/2006/relationships/hyperlink" Target="https://doi.org/10.1108/sampj-11-2019-0405" TargetMode="External"/><Relationship Id="rId80" Type="http://schemas.openxmlformats.org/officeDocument/2006/relationships/hyperlink" Target="https://doi.org/10.1108/08858621311313929" TargetMode="External"/><Relationship Id="rId85" Type="http://schemas.openxmlformats.org/officeDocument/2006/relationships/hyperlink" Target="https://doi.org/10.35808/ersj/2439" TargetMode="External"/><Relationship Id="rId12" Type="http://schemas.openxmlformats.org/officeDocument/2006/relationships/image" Target="media/image4.png"/><Relationship Id="rId17" Type="http://schemas.openxmlformats.org/officeDocument/2006/relationships/hyperlink" Target="https://doi.org/10.1016/j.jretai.2004.10.008" TargetMode="External"/><Relationship Id="rId33" Type="http://schemas.openxmlformats.org/officeDocument/2006/relationships/hyperlink" Target="https://doi.org/10.1108/03090560410529222" TargetMode="External"/><Relationship Id="rId38" Type="http://schemas.openxmlformats.org/officeDocument/2006/relationships/hyperlink" Target="https://doi.org/10.1177/002224299706100203" TargetMode="External"/><Relationship Id="rId59" Type="http://schemas.openxmlformats.org/officeDocument/2006/relationships/hyperlink" Target="https://doi.org/10.1016/j.jbusres.2020.04.019" TargetMode="External"/><Relationship Id="rId103" Type="http://schemas.openxmlformats.org/officeDocument/2006/relationships/hyperlink" Target="https://doi.org/10.1177/002224298805200302" TargetMode="External"/><Relationship Id="rId108" Type="http://schemas.openxmlformats.org/officeDocument/2006/relationships/footer" Target="footer1.xml"/><Relationship Id="rId54" Type="http://schemas.openxmlformats.org/officeDocument/2006/relationships/hyperlink" Target="https://doi.org/10.1016/j.jretai.2009.01.001" TargetMode="External"/><Relationship Id="rId70" Type="http://schemas.openxmlformats.org/officeDocument/2006/relationships/hyperlink" Target="https://doi.org/10.1108/emjb-01-2021-0002" TargetMode="External"/><Relationship Id="rId75" Type="http://schemas.openxmlformats.org/officeDocument/2006/relationships/hyperlink" Target="https://doi.org/10.1016/j.jretconser.2015.11.007" TargetMode="External"/><Relationship Id="rId91" Type="http://schemas.openxmlformats.org/officeDocument/2006/relationships/hyperlink" Target="https://doi.org/10.1108/ijrdm-12-2021-0583" TargetMode="External"/><Relationship Id="rId96" Type="http://schemas.openxmlformats.org/officeDocument/2006/relationships/hyperlink" Target="https://doi.org/10.1207/s15327663jcp1501_1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46281/ijmri.v5i1.987" TargetMode="External"/><Relationship Id="rId23" Type="http://schemas.openxmlformats.org/officeDocument/2006/relationships/hyperlink" Target="https://doi.org/10.1108/03090569810216118" TargetMode="External"/><Relationship Id="rId28" Type="http://schemas.openxmlformats.org/officeDocument/2006/relationships/hyperlink" Target="https://doi.org/10.1108/jfmm-08-2019-0157" TargetMode="External"/><Relationship Id="rId36" Type="http://schemas.openxmlformats.org/officeDocument/2006/relationships/hyperlink" Target="https://doi.org/10.1108/ijrdm-03-2020-0115" TargetMode="External"/><Relationship Id="rId49" Type="http://schemas.openxmlformats.org/officeDocument/2006/relationships/hyperlink" Target="https://doi.org/10.1108/ijrdm-07-2016-0118" TargetMode="External"/><Relationship Id="rId57" Type="http://schemas.openxmlformats.org/officeDocument/2006/relationships/hyperlink" Target="https://doi.org/10.1016/j.jretconser.2021.102895" TargetMode="External"/><Relationship Id="rId106" Type="http://schemas.openxmlformats.org/officeDocument/2006/relationships/package" Target="embeddings/Microsoft_Excel_Worksheet.xlsx"/><Relationship Id="rId10" Type="http://schemas.openxmlformats.org/officeDocument/2006/relationships/hyperlink" Target="file:///D:\Work\Payel%20New%20Proposal%20Oct'25\University%20of%20Wales\Mahdi%20Final%20Report.docx" TargetMode="External"/><Relationship Id="rId31" Type="http://schemas.openxmlformats.org/officeDocument/2006/relationships/hyperlink" Target="https://doi.org/10.1108/cg-03-2021-0099" TargetMode="External"/><Relationship Id="rId44" Type="http://schemas.openxmlformats.org/officeDocument/2006/relationships/hyperlink" Target="https://doi.org/10.1007/s10796-022-10264-7" TargetMode="External"/><Relationship Id="rId52" Type="http://schemas.openxmlformats.org/officeDocument/2006/relationships/hyperlink" Target="https://doi.org/10.1016/j.jretconser.2019.101908" TargetMode="External"/><Relationship Id="rId60" Type="http://schemas.openxmlformats.org/officeDocument/2006/relationships/hyperlink" Target="https://doi.org/10.1108/jabs-08-2015-0119" TargetMode="External"/><Relationship Id="rId65" Type="http://schemas.openxmlformats.org/officeDocument/2006/relationships/hyperlink" Target="https://doi.org/10.1080/23311975.2021.1944008" TargetMode="External"/><Relationship Id="rId73" Type="http://schemas.openxmlformats.org/officeDocument/2006/relationships/hyperlink" Target="https://doi.org/10.1108/ijbm-04-2018-0099" TargetMode="External"/><Relationship Id="rId78" Type="http://schemas.openxmlformats.org/officeDocument/2006/relationships/hyperlink" Target="https://doi.org/10.1016/j.jretai.2008.11.003" TargetMode="External"/><Relationship Id="rId81" Type="http://schemas.openxmlformats.org/officeDocument/2006/relationships/hyperlink" Target="https://doi.org/10.3390/su15076202" TargetMode="External"/><Relationship Id="rId86" Type="http://schemas.openxmlformats.org/officeDocument/2006/relationships/hyperlink" Target="https://doi.org/10.2139/ssrn.5228505" TargetMode="External"/><Relationship Id="rId94" Type="http://schemas.openxmlformats.org/officeDocument/2006/relationships/hyperlink" Target="https://doi.org/10.3390/su14105939" TargetMode="External"/><Relationship Id="rId99" Type="http://schemas.openxmlformats.org/officeDocument/2006/relationships/hyperlink" Target="https://doi.org/10.1504/ijsem.2019.100944" TargetMode="External"/><Relationship Id="rId101" Type="http://schemas.openxmlformats.org/officeDocument/2006/relationships/hyperlink" Target="https://doi.org/10.1146/annurev-psych-040422-045007"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s://doi.org/10.1080/08870446.2011.613995" TargetMode="External"/><Relationship Id="rId39" Type="http://schemas.openxmlformats.org/officeDocument/2006/relationships/hyperlink" Target="https://doi.org/10.1080/15332667.2019.1705742" TargetMode="External"/><Relationship Id="rId109" Type="http://schemas.openxmlformats.org/officeDocument/2006/relationships/fontTable" Target="fontTable.xml"/><Relationship Id="rId34" Type="http://schemas.openxmlformats.org/officeDocument/2006/relationships/hyperlink" Target="https://doi.org/10.1108/10610420510601058" TargetMode="External"/><Relationship Id="rId50" Type="http://schemas.openxmlformats.org/officeDocument/2006/relationships/hyperlink" Target="https://doi.org/10.1177/002224299906300205" TargetMode="External"/><Relationship Id="rId55" Type="http://schemas.openxmlformats.org/officeDocument/2006/relationships/hyperlink" Target="https://doi.org/10.3389/frai.2024.1323512" TargetMode="External"/><Relationship Id="rId76" Type="http://schemas.openxmlformats.org/officeDocument/2006/relationships/hyperlink" Target="https://doi.org/10.1177/1094670504271156" TargetMode="External"/><Relationship Id="rId97" Type="http://schemas.openxmlformats.org/officeDocument/2006/relationships/hyperlink" Target="https://doi.org/10.1108/07363760310483676" TargetMode="External"/><Relationship Id="rId104" Type="http://schemas.openxmlformats.org/officeDocument/2006/relationships/hyperlink" Target="https://forms.office.com/Pages/ResponsePage.aspx?id=-REPTm4EBUWcuNshUjEeIQmMUIr09yVIlbdx4yEttopURTFTOUM3VzUwNE9UVTVRRTg1UExKRUkyVC4u" TargetMode="External"/><Relationship Id="rId7" Type="http://schemas.openxmlformats.org/officeDocument/2006/relationships/endnotes" Target="endnotes.xml"/><Relationship Id="rId71" Type="http://schemas.openxmlformats.org/officeDocument/2006/relationships/hyperlink" Target="https://doi.org/10.1016/j.jrp.2016.04.010" TargetMode="External"/><Relationship Id="rId92" Type="http://schemas.openxmlformats.org/officeDocument/2006/relationships/hyperlink" Target="https://doi.org/10.1016/j.jbusres.2016.04.177" TargetMode="External"/><Relationship Id="rId2" Type="http://schemas.openxmlformats.org/officeDocument/2006/relationships/numbering" Target="numbering.xml"/><Relationship Id="rId29" Type="http://schemas.openxmlformats.org/officeDocument/2006/relationships/hyperlink" Target="https://doi.org/10.19030/jss.v1i1.4300" TargetMode="External"/><Relationship Id="rId24" Type="http://schemas.openxmlformats.org/officeDocument/2006/relationships/hyperlink" Target="https://doi.org/10.1016/j.jretconser.2019.07.008" TargetMode="External"/><Relationship Id="rId40" Type="http://schemas.openxmlformats.org/officeDocument/2006/relationships/hyperlink" Target="https://doi.org/10.24123/jeb.v3i2.4801" TargetMode="External"/><Relationship Id="rId45" Type="http://schemas.openxmlformats.org/officeDocument/2006/relationships/hyperlink" Target="https://doi.org/10.1016/j.jretconser.2024.103762" TargetMode="External"/><Relationship Id="rId66" Type="http://schemas.openxmlformats.org/officeDocument/2006/relationships/hyperlink" Target="https://doi.org/10.1037/a0028085" TargetMode="External"/><Relationship Id="rId87" Type="http://schemas.openxmlformats.org/officeDocument/2006/relationships/hyperlink" Target="https://doi.org/10.1016/j.jbusres.2023.114358" TargetMode="External"/><Relationship Id="rId110" Type="http://schemas.openxmlformats.org/officeDocument/2006/relationships/theme" Target="theme/theme1.xml"/><Relationship Id="rId61" Type="http://schemas.openxmlformats.org/officeDocument/2006/relationships/hyperlink" Target="https://doi.org/10.1177/002224299305700101" TargetMode="External"/><Relationship Id="rId82" Type="http://schemas.openxmlformats.org/officeDocument/2006/relationships/hyperlink" Target="https://doi.org/10.1016/j.ijresmar.2018.12.002" TargetMode="External"/><Relationship Id="rId19" Type="http://schemas.openxmlformats.org/officeDocument/2006/relationships/hyperlink" Target="https://doi.org/10.1007/s11846-017-0235-2" TargetMode="External"/><Relationship Id="rId14" Type="http://schemas.openxmlformats.org/officeDocument/2006/relationships/image" Target="media/image6.png"/><Relationship Id="rId30" Type="http://schemas.openxmlformats.org/officeDocument/2006/relationships/hyperlink" Target="https://doi.org/10.1080/00344080600639980" TargetMode="External"/><Relationship Id="rId35" Type="http://schemas.openxmlformats.org/officeDocument/2006/relationships/hyperlink" Target="https://doi.org/10.1016/j.jbusres.2024.114589" TargetMode="External"/><Relationship Id="rId56" Type="http://schemas.openxmlformats.org/officeDocument/2006/relationships/hyperlink" Target="https://doi.org/10.1080/1331677x.2021.2016465" TargetMode="External"/><Relationship Id="rId77" Type="http://schemas.openxmlformats.org/officeDocument/2006/relationships/hyperlink" Target="https://doi.org/10.21776/ub.jam.2018.016.02.05" TargetMode="External"/><Relationship Id="rId100" Type="http://schemas.openxmlformats.org/officeDocument/2006/relationships/hyperlink" Target="https://doi.org/10.1177/21582440221091262" TargetMode="External"/><Relationship Id="rId105" Type="http://schemas.openxmlformats.org/officeDocument/2006/relationships/image" Target="media/image7.emf"/><Relationship Id="rId8" Type="http://schemas.openxmlformats.org/officeDocument/2006/relationships/image" Target="media/image1.png"/><Relationship Id="rId51" Type="http://schemas.openxmlformats.org/officeDocument/2006/relationships/hyperlink" Target="https://doi.org/10.1016/j.foodqual.2017.09.012" TargetMode="External"/><Relationship Id="rId72" Type="http://schemas.openxmlformats.org/officeDocument/2006/relationships/hyperlink" Target="https://doi.org/10.1177/00222429990634s105" TargetMode="External"/><Relationship Id="rId93" Type="http://schemas.openxmlformats.org/officeDocument/2006/relationships/hyperlink" Target="https://doi.org/10.1016/j.heliyon.2024.e36254" TargetMode="External"/><Relationship Id="rId98" Type="http://schemas.openxmlformats.org/officeDocument/2006/relationships/hyperlink" Target="https://doi.org/10.1016/j.jretai.2008.11.001" TargetMode="External"/><Relationship Id="rId3" Type="http://schemas.openxmlformats.org/officeDocument/2006/relationships/styles" Target="styles.xml"/><Relationship Id="rId25" Type="http://schemas.openxmlformats.org/officeDocument/2006/relationships/hyperlink" Target="https://doi.org/10.1509/jmkg.73.3.052" TargetMode="External"/><Relationship Id="rId46" Type="http://schemas.openxmlformats.org/officeDocument/2006/relationships/hyperlink" Target="https://doi.org/10.1177/002224378101800104" TargetMode="External"/><Relationship Id="rId67" Type="http://schemas.openxmlformats.org/officeDocument/2006/relationships/hyperlink" Target="https://doi.org/10.1177/002224299405800302" TargetMode="External"/><Relationship Id="rId20" Type="http://schemas.openxmlformats.org/officeDocument/2006/relationships/hyperlink" Target="https://doi.org/10.1348/014466601164939" TargetMode="External"/><Relationship Id="rId41" Type="http://schemas.openxmlformats.org/officeDocument/2006/relationships/hyperlink" Target="https://doi.org/10.1186/s43093-025-00529-3" TargetMode="External"/><Relationship Id="rId62" Type="http://schemas.openxmlformats.org/officeDocument/2006/relationships/hyperlink" Target="https://doi.org/10.1016/j.jretconser.2021.102579" TargetMode="External"/><Relationship Id="rId83" Type="http://schemas.openxmlformats.org/officeDocument/2006/relationships/hyperlink" Target="https://doi.org/10.1016/j.jbusres.2022.05.058" TargetMode="External"/><Relationship Id="rId88" Type="http://schemas.openxmlformats.org/officeDocument/2006/relationships/hyperlink" Target="https://doi.org/10.52970/grmilf.v6i1.1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7E583-732C-4A34-A080-10DB8BAFC7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1762</TotalTime>
  <Pages>91</Pages>
  <Words>27023</Words>
  <Characters>167276</Characters>
  <DocSecurity>0</DocSecurity>
  <Lines>2934</Lines>
  <Paragraphs>1170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2025-02-12T14:41:00Z</dcterms:created>
  <dcterms:modified xsi:type="dcterms:W3CDTF">2026-02-02T19:54:00Z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20f1d751-1afa-48ca-992b-d09bd762349f</vt:lpwstr>
  </property>
</Properties>
</file>