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873CD" w14:textId="295046F0" w:rsidR="008F7FC8" w:rsidRPr="00AD5A55" w:rsidRDefault="008F7FC8" w:rsidP="00AD5A55">
      <w:pPr>
        <w:spacing w:line="360" w:lineRule="auto"/>
        <w:rPr>
          <w:rFonts w:ascii="Arial" w:hAnsi="Arial" w:cs="Arial"/>
          <w:b/>
        </w:rPr>
      </w:pPr>
      <w:r w:rsidRPr="00AD5A55">
        <w:rPr>
          <w:rFonts w:ascii="Arial" w:hAnsi="Arial" w:cs="Arial"/>
          <w:b/>
        </w:rPr>
        <w:t>BSc Health and Social Care</w:t>
      </w:r>
    </w:p>
    <w:p w14:paraId="07BE409B" w14:textId="06A2DE4E" w:rsidR="008F7FC8" w:rsidRPr="00AD5A55" w:rsidRDefault="008F7FC8" w:rsidP="00AD5A55">
      <w:pPr>
        <w:spacing w:line="360" w:lineRule="auto"/>
        <w:rPr>
          <w:rFonts w:ascii="Arial" w:hAnsi="Arial" w:cs="Arial"/>
          <w:b/>
        </w:rPr>
      </w:pPr>
      <w:r w:rsidRPr="00AD5A55">
        <w:rPr>
          <w:rFonts w:ascii="Arial" w:hAnsi="Arial" w:cs="Arial"/>
          <w:b/>
        </w:rPr>
        <w:t>Nisha Sharma 2018069</w:t>
      </w:r>
    </w:p>
    <w:p w14:paraId="31370325" w14:textId="2DC561BA" w:rsidR="008F7FC8" w:rsidRPr="00AD5A55" w:rsidRDefault="008F7FC8" w:rsidP="00AD5A55">
      <w:pPr>
        <w:spacing w:line="360" w:lineRule="auto"/>
        <w:rPr>
          <w:rFonts w:ascii="Arial" w:hAnsi="Arial" w:cs="Arial"/>
          <w:b/>
        </w:rPr>
      </w:pPr>
      <w:r w:rsidRPr="00AD5A55">
        <w:rPr>
          <w:rFonts w:ascii="Arial" w:hAnsi="Arial" w:cs="Arial"/>
          <w:b/>
        </w:rPr>
        <w:t>Children, Young People and Families</w:t>
      </w:r>
    </w:p>
    <w:p w14:paraId="0842E089" w14:textId="4008DF88" w:rsidR="008F7FC8" w:rsidRPr="00AD5A55" w:rsidRDefault="008F7FC8" w:rsidP="00AD5A55">
      <w:pPr>
        <w:spacing w:line="360" w:lineRule="auto"/>
        <w:rPr>
          <w:rFonts w:ascii="Arial" w:hAnsi="Arial" w:cs="Arial"/>
          <w:b/>
        </w:rPr>
      </w:pPr>
      <w:r w:rsidRPr="00AD5A55">
        <w:rPr>
          <w:rFonts w:ascii="Arial" w:hAnsi="Arial" w:cs="Arial"/>
          <w:b/>
        </w:rPr>
        <w:t>Essay</w:t>
      </w:r>
    </w:p>
    <w:p w14:paraId="0C460B29" w14:textId="77777777" w:rsidR="00A138DA" w:rsidRPr="00AD5A55" w:rsidRDefault="008F7FC8" w:rsidP="00AD5A55">
      <w:pPr>
        <w:spacing w:line="360" w:lineRule="auto"/>
        <w:rPr>
          <w:rFonts w:ascii="Arial" w:hAnsi="Arial" w:cs="Arial"/>
          <w:b/>
        </w:rPr>
      </w:pPr>
      <w:r w:rsidRPr="00AD5A55">
        <w:rPr>
          <w:rFonts w:ascii="Arial" w:hAnsi="Arial" w:cs="Arial"/>
          <w:b/>
        </w:rPr>
        <w:t>BMHP5004_BIRM</w:t>
      </w:r>
    </w:p>
    <w:p w14:paraId="4BF8BF7C" w14:textId="77777777" w:rsidR="00A138DA" w:rsidRPr="00AD5A55" w:rsidRDefault="00A138DA" w:rsidP="00AD5A55">
      <w:pPr>
        <w:spacing w:line="360" w:lineRule="auto"/>
        <w:rPr>
          <w:rFonts w:ascii="Arial" w:hAnsi="Arial" w:cs="Arial"/>
          <w:b/>
        </w:rPr>
      </w:pPr>
    </w:p>
    <w:p w14:paraId="6BDD0788" w14:textId="77777777" w:rsidR="00A138DA" w:rsidRPr="00AD5A55" w:rsidRDefault="00A138DA" w:rsidP="00AD5A55">
      <w:pPr>
        <w:spacing w:line="360" w:lineRule="auto"/>
        <w:rPr>
          <w:rFonts w:ascii="Arial" w:hAnsi="Arial" w:cs="Arial"/>
          <w:b/>
        </w:rPr>
      </w:pPr>
    </w:p>
    <w:p w14:paraId="004F0638" w14:textId="77777777" w:rsidR="00A138DA" w:rsidRPr="00AD5A55" w:rsidRDefault="00A138DA" w:rsidP="00AD5A55">
      <w:pPr>
        <w:spacing w:line="360" w:lineRule="auto"/>
        <w:rPr>
          <w:rFonts w:ascii="Arial" w:hAnsi="Arial" w:cs="Arial"/>
          <w:b/>
        </w:rPr>
      </w:pPr>
    </w:p>
    <w:p w14:paraId="225A7F3B" w14:textId="77777777" w:rsidR="00A138DA" w:rsidRPr="00AD5A55" w:rsidRDefault="00A138DA" w:rsidP="00AD5A55">
      <w:pPr>
        <w:spacing w:line="360" w:lineRule="auto"/>
        <w:rPr>
          <w:rFonts w:ascii="Arial" w:hAnsi="Arial" w:cs="Arial"/>
          <w:b/>
        </w:rPr>
      </w:pPr>
    </w:p>
    <w:p w14:paraId="338B190D" w14:textId="77777777" w:rsidR="00A138DA" w:rsidRPr="00AD5A55" w:rsidRDefault="00A138DA" w:rsidP="00AD5A55">
      <w:pPr>
        <w:spacing w:line="360" w:lineRule="auto"/>
        <w:rPr>
          <w:rFonts w:ascii="Arial" w:hAnsi="Arial" w:cs="Arial"/>
          <w:b/>
        </w:rPr>
      </w:pPr>
    </w:p>
    <w:p w14:paraId="720EA7A3" w14:textId="77777777" w:rsidR="00A138DA" w:rsidRPr="00AD5A55" w:rsidRDefault="00A138DA" w:rsidP="00AD5A55">
      <w:pPr>
        <w:spacing w:line="360" w:lineRule="auto"/>
        <w:rPr>
          <w:rFonts w:ascii="Arial" w:hAnsi="Arial" w:cs="Arial"/>
          <w:b/>
        </w:rPr>
      </w:pPr>
    </w:p>
    <w:p w14:paraId="7CE09BED" w14:textId="77777777" w:rsidR="00A138DA" w:rsidRPr="00AD5A55" w:rsidRDefault="00A138DA" w:rsidP="00AD5A55">
      <w:pPr>
        <w:spacing w:line="360" w:lineRule="auto"/>
        <w:rPr>
          <w:rFonts w:ascii="Arial" w:hAnsi="Arial" w:cs="Arial"/>
          <w:b/>
        </w:rPr>
      </w:pPr>
    </w:p>
    <w:p w14:paraId="328C2922" w14:textId="77777777" w:rsidR="00A138DA" w:rsidRPr="00AD5A55" w:rsidRDefault="00A138DA" w:rsidP="00AD5A55">
      <w:pPr>
        <w:spacing w:line="360" w:lineRule="auto"/>
        <w:rPr>
          <w:rFonts w:ascii="Arial" w:hAnsi="Arial" w:cs="Arial"/>
          <w:b/>
        </w:rPr>
      </w:pPr>
    </w:p>
    <w:p w14:paraId="599FFDF3" w14:textId="77777777" w:rsidR="00A138DA" w:rsidRPr="00AD5A55" w:rsidRDefault="00A138DA" w:rsidP="00AD5A55">
      <w:pPr>
        <w:spacing w:line="360" w:lineRule="auto"/>
        <w:rPr>
          <w:rFonts w:ascii="Arial" w:hAnsi="Arial" w:cs="Arial"/>
          <w:b/>
        </w:rPr>
      </w:pPr>
    </w:p>
    <w:p w14:paraId="0C52FF9E" w14:textId="77777777" w:rsidR="00A138DA" w:rsidRPr="00AD5A55" w:rsidRDefault="00A138DA" w:rsidP="00AD5A55">
      <w:pPr>
        <w:spacing w:line="360" w:lineRule="auto"/>
        <w:rPr>
          <w:rFonts w:ascii="Arial" w:hAnsi="Arial" w:cs="Arial"/>
          <w:b/>
        </w:rPr>
      </w:pPr>
    </w:p>
    <w:p w14:paraId="1071ACCD" w14:textId="77777777" w:rsidR="00A138DA" w:rsidRPr="00AD5A55" w:rsidRDefault="00A138DA" w:rsidP="00AD5A55">
      <w:pPr>
        <w:spacing w:line="360" w:lineRule="auto"/>
        <w:rPr>
          <w:rFonts w:ascii="Arial" w:hAnsi="Arial" w:cs="Arial"/>
          <w:b/>
        </w:rPr>
      </w:pPr>
    </w:p>
    <w:p w14:paraId="1853E194" w14:textId="77777777" w:rsidR="00A138DA" w:rsidRPr="00AD5A55" w:rsidRDefault="00A138DA" w:rsidP="00AD5A55">
      <w:pPr>
        <w:spacing w:line="360" w:lineRule="auto"/>
        <w:rPr>
          <w:rFonts w:ascii="Arial" w:hAnsi="Arial" w:cs="Arial"/>
          <w:b/>
        </w:rPr>
      </w:pPr>
    </w:p>
    <w:p w14:paraId="09D005D2" w14:textId="77777777" w:rsidR="00A138DA" w:rsidRPr="00AD5A55" w:rsidRDefault="00A138DA" w:rsidP="00AD5A55">
      <w:pPr>
        <w:spacing w:line="360" w:lineRule="auto"/>
        <w:rPr>
          <w:rFonts w:ascii="Arial" w:hAnsi="Arial" w:cs="Arial"/>
          <w:b/>
        </w:rPr>
      </w:pPr>
    </w:p>
    <w:p w14:paraId="0B96FD23" w14:textId="77777777" w:rsidR="00A138DA" w:rsidRPr="00AD5A55" w:rsidRDefault="00A138DA" w:rsidP="00AD5A55">
      <w:pPr>
        <w:spacing w:line="360" w:lineRule="auto"/>
        <w:rPr>
          <w:rFonts w:ascii="Arial" w:hAnsi="Arial" w:cs="Arial"/>
          <w:b/>
        </w:rPr>
      </w:pPr>
    </w:p>
    <w:p w14:paraId="7105AB05" w14:textId="77777777" w:rsidR="00A138DA" w:rsidRPr="00AD5A55" w:rsidRDefault="00A138DA" w:rsidP="00AD5A55">
      <w:pPr>
        <w:spacing w:line="360" w:lineRule="auto"/>
        <w:rPr>
          <w:rFonts w:ascii="Arial" w:hAnsi="Arial" w:cs="Arial"/>
          <w:b/>
        </w:rPr>
      </w:pPr>
    </w:p>
    <w:p w14:paraId="7A3060B7" w14:textId="77777777" w:rsidR="00A138DA" w:rsidRPr="00AD5A55" w:rsidRDefault="00A138DA" w:rsidP="00AD5A55">
      <w:pPr>
        <w:spacing w:line="360" w:lineRule="auto"/>
        <w:rPr>
          <w:rFonts w:ascii="Arial" w:hAnsi="Arial" w:cs="Arial"/>
          <w:b/>
        </w:rPr>
      </w:pPr>
    </w:p>
    <w:p w14:paraId="41438111" w14:textId="77777777" w:rsidR="00A138DA" w:rsidRPr="00AD5A55" w:rsidRDefault="00A138DA" w:rsidP="00AD5A55">
      <w:pPr>
        <w:spacing w:line="360" w:lineRule="auto"/>
        <w:rPr>
          <w:rFonts w:ascii="Arial" w:hAnsi="Arial" w:cs="Arial"/>
          <w:b/>
        </w:rPr>
      </w:pPr>
    </w:p>
    <w:p w14:paraId="0D6E11F6" w14:textId="77777777" w:rsidR="00A138DA" w:rsidRPr="00AD5A55" w:rsidRDefault="00A138DA" w:rsidP="00AD5A55">
      <w:pPr>
        <w:spacing w:line="360" w:lineRule="auto"/>
        <w:rPr>
          <w:rFonts w:ascii="Arial" w:hAnsi="Arial" w:cs="Arial"/>
          <w:b/>
        </w:rPr>
      </w:pPr>
    </w:p>
    <w:p w14:paraId="57BFD406" w14:textId="77777777" w:rsidR="00A138DA" w:rsidRPr="00AD5A55" w:rsidRDefault="00A138DA" w:rsidP="00AD5A55">
      <w:pPr>
        <w:spacing w:line="360" w:lineRule="auto"/>
        <w:rPr>
          <w:rFonts w:ascii="Arial" w:hAnsi="Arial" w:cs="Arial"/>
          <w:b/>
        </w:rPr>
      </w:pPr>
    </w:p>
    <w:p w14:paraId="2B969B04" w14:textId="77777777" w:rsidR="00A138DA" w:rsidRPr="00AD5A55" w:rsidRDefault="00A138DA" w:rsidP="00AD5A55">
      <w:pPr>
        <w:spacing w:line="360" w:lineRule="auto"/>
        <w:rPr>
          <w:rFonts w:ascii="Arial" w:hAnsi="Arial" w:cs="Arial"/>
          <w:b/>
        </w:rPr>
      </w:pPr>
    </w:p>
    <w:p w14:paraId="5517E41D" w14:textId="77777777" w:rsidR="00AD5A55" w:rsidRDefault="00AD5A55" w:rsidP="00AD5A55">
      <w:pPr>
        <w:spacing w:line="360" w:lineRule="auto"/>
        <w:rPr>
          <w:rFonts w:ascii="Arial" w:hAnsi="Arial" w:cs="Arial"/>
          <w:b/>
        </w:rPr>
      </w:pPr>
    </w:p>
    <w:p w14:paraId="529784FF" w14:textId="3EA35F6B" w:rsidR="00C45B69" w:rsidRDefault="00C45B69" w:rsidP="00AD5A55">
      <w:pPr>
        <w:spacing w:line="360" w:lineRule="auto"/>
        <w:rPr>
          <w:rFonts w:ascii="Arial" w:hAnsi="Arial" w:cs="Arial"/>
          <w:b/>
          <w:bCs/>
          <w:u w:val="single"/>
        </w:rPr>
      </w:pPr>
      <w:r w:rsidRPr="00AD5A55">
        <w:rPr>
          <w:rFonts w:ascii="Arial" w:hAnsi="Arial" w:cs="Arial"/>
          <w:b/>
          <w:bCs/>
          <w:u w:val="single"/>
        </w:rPr>
        <w:lastRenderedPageBreak/>
        <w:t>Contents Page</w:t>
      </w:r>
    </w:p>
    <w:p w14:paraId="1C90650A" w14:textId="310D6AC9" w:rsidR="00BE1FD4" w:rsidRDefault="00BE1FD4" w:rsidP="00AD5A55">
      <w:pPr>
        <w:spacing w:line="360" w:lineRule="auto"/>
        <w:rPr>
          <w:rFonts w:ascii="Arial" w:hAnsi="Arial" w:cs="Arial"/>
        </w:rPr>
      </w:pPr>
      <w:r>
        <w:rPr>
          <w:rFonts w:ascii="Arial" w:hAnsi="Arial" w:cs="Arial"/>
        </w:rPr>
        <w:t>Title Page…………………………………………………………………………………</w:t>
      </w:r>
      <w:r w:rsidR="007979F3">
        <w:rPr>
          <w:rFonts w:ascii="Arial" w:hAnsi="Arial" w:cs="Arial"/>
        </w:rPr>
        <w:t>…. Pg</w:t>
      </w:r>
      <w:r>
        <w:rPr>
          <w:rFonts w:ascii="Arial" w:hAnsi="Arial" w:cs="Arial"/>
        </w:rPr>
        <w:t xml:space="preserve"> 1 </w:t>
      </w:r>
    </w:p>
    <w:p w14:paraId="156969AB" w14:textId="3977EEEA" w:rsidR="00BE1FD4" w:rsidRDefault="00BE1FD4" w:rsidP="00AD5A55">
      <w:pPr>
        <w:spacing w:line="360" w:lineRule="auto"/>
        <w:rPr>
          <w:rFonts w:ascii="Arial" w:hAnsi="Arial" w:cs="Arial"/>
        </w:rPr>
      </w:pPr>
      <w:r>
        <w:rPr>
          <w:rFonts w:ascii="Arial" w:hAnsi="Arial" w:cs="Arial"/>
        </w:rPr>
        <w:t>Contents Page……………………………………………………………………………</w:t>
      </w:r>
      <w:r w:rsidR="007979F3">
        <w:rPr>
          <w:rFonts w:ascii="Arial" w:hAnsi="Arial" w:cs="Arial"/>
        </w:rPr>
        <w:t>…. Pg</w:t>
      </w:r>
      <w:r>
        <w:rPr>
          <w:rFonts w:ascii="Arial" w:hAnsi="Arial" w:cs="Arial"/>
        </w:rPr>
        <w:t>2</w:t>
      </w:r>
    </w:p>
    <w:p w14:paraId="720CA10B" w14:textId="7B8D0DB4" w:rsidR="00BE1FD4" w:rsidRDefault="00BE1FD4" w:rsidP="00AD5A55">
      <w:pPr>
        <w:spacing w:line="360" w:lineRule="auto"/>
        <w:rPr>
          <w:rFonts w:ascii="Arial" w:hAnsi="Arial" w:cs="Arial"/>
        </w:rPr>
      </w:pPr>
      <w:r>
        <w:rPr>
          <w:rFonts w:ascii="Arial" w:hAnsi="Arial" w:cs="Arial"/>
        </w:rPr>
        <w:t>Introduction………………………………………………………………………………</w:t>
      </w:r>
      <w:r w:rsidR="007979F3">
        <w:rPr>
          <w:rFonts w:ascii="Arial" w:hAnsi="Arial" w:cs="Arial"/>
        </w:rPr>
        <w:t xml:space="preserve">…. </w:t>
      </w:r>
      <w:r>
        <w:rPr>
          <w:rFonts w:ascii="Arial" w:hAnsi="Arial" w:cs="Arial"/>
        </w:rPr>
        <w:t>Pg</w:t>
      </w:r>
      <w:r w:rsidR="007979F3">
        <w:rPr>
          <w:rFonts w:ascii="Arial" w:hAnsi="Arial" w:cs="Arial"/>
        </w:rPr>
        <w:t xml:space="preserve"> </w:t>
      </w:r>
      <w:r>
        <w:rPr>
          <w:rFonts w:ascii="Arial" w:hAnsi="Arial" w:cs="Arial"/>
        </w:rPr>
        <w:t>3</w:t>
      </w:r>
    </w:p>
    <w:p w14:paraId="6BCC3B9E" w14:textId="46C12BC3" w:rsidR="00BE1FD4" w:rsidRDefault="00BE1FD4" w:rsidP="00AD5A55">
      <w:pPr>
        <w:spacing w:line="360" w:lineRule="auto"/>
        <w:rPr>
          <w:rFonts w:ascii="Arial" w:hAnsi="Arial" w:cs="Arial"/>
        </w:rPr>
      </w:pPr>
      <w:r>
        <w:rPr>
          <w:rFonts w:ascii="Arial" w:hAnsi="Arial" w:cs="Arial"/>
        </w:rPr>
        <w:t>Overview of Challenges Children and families face in the UK…………………………Pg</w:t>
      </w:r>
      <w:r w:rsidR="007979F3">
        <w:rPr>
          <w:rFonts w:ascii="Arial" w:hAnsi="Arial" w:cs="Arial"/>
        </w:rPr>
        <w:t xml:space="preserve"> 4 &amp; 5</w:t>
      </w:r>
    </w:p>
    <w:p w14:paraId="7BB8A28A" w14:textId="6453960A" w:rsidR="007979F3" w:rsidRDefault="007979F3" w:rsidP="00AD5A55">
      <w:pPr>
        <w:spacing w:line="360" w:lineRule="auto"/>
        <w:rPr>
          <w:rFonts w:ascii="Arial" w:hAnsi="Arial" w:cs="Arial"/>
        </w:rPr>
      </w:pPr>
      <w:r>
        <w:rPr>
          <w:rFonts w:ascii="Arial" w:hAnsi="Arial" w:cs="Arial"/>
        </w:rPr>
        <w:t xml:space="preserve">Critical Analysis </w:t>
      </w:r>
      <w:proofErr w:type="gramStart"/>
      <w:r>
        <w:rPr>
          <w:rFonts w:ascii="Arial" w:hAnsi="Arial" w:cs="Arial"/>
        </w:rPr>
        <w:t>Of</w:t>
      </w:r>
      <w:proofErr w:type="gramEnd"/>
      <w:r>
        <w:rPr>
          <w:rFonts w:ascii="Arial" w:hAnsi="Arial" w:cs="Arial"/>
        </w:rPr>
        <w:t xml:space="preserve"> Key Issues Impacting Children And Family Wellbeing………….  Pg 6 &amp; 7</w:t>
      </w:r>
    </w:p>
    <w:p w14:paraId="3CA24BD6" w14:textId="2240194C" w:rsidR="007979F3" w:rsidRDefault="007979F3" w:rsidP="00AD5A55">
      <w:pPr>
        <w:spacing w:line="360" w:lineRule="auto"/>
        <w:rPr>
          <w:rFonts w:ascii="Arial" w:hAnsi="Arial" w:cs="Arial"/>
        </w:rPr>
      </w:pPr>
      <w:r>
        <w:rPr>
          <w:rFonts w:ascii="Arial" w:hAnsi="Arial" w:cs="Arial"/>
        </w:rPr>
        <w:t xml:space="preserve">Critically discuss safeguarding concerns during Covid-19……………………………. Pg 8 </w:t>
      </w:r>
    </w:p>
    <w:p w14:paraId="29C08027" w14:textId="7C427AF3" w:rsidR="007979F3" w:rsidRDefault="007979F3" w:rsidP="00AD5A55">
      <w:pPr>
        <w:spacing w:line="360" w:lineRule="auto"/>
        <w:rPr>
          <w:rFonts w:ascii="Arial" w:hAnsi="Arial" w:cs="Arial"/>
        </w:rPr>
      </w:pPr>
      <w:r>
        <w:rPr>
          <w:rFonts w:ascii="Arial" w:hAnsi="Arial" w:cs="Arial"/>
        </w:rPr>
        <w:t xml:space="preserve">Identify and evaluate current legislation, Policy and Procedure relating to Equality </w:t>
      </w:r>
    </w:p>
    <w:p w14:paraId="3082E19A" w14:textId="0771C8D3" w:rsidR="007979F3" w:rsidRDefault="007979F3" w:rsidP="00AD5A55">
      <w:pPr>
        <w:spacing w:line="360" w:lineRule="auto"/>
        <w:rPr>
          <w:rFonts w:ascii="Arial" w:hAnsi="Arial" w:cs="Arial"/>
        </w:rPr>
      </w:pPr>
      <w:r>
        <w:rPr>
          <w:rFonts w:ascii="Arial" w:hAnsi="Arial" w:cs="Arial"/>
        </w:rPr>
        <w:t>and Diversity, Inclusive practice that informs support services………………………. Pg 9 &amp; 10</w:t>
      </w:r>
    </w:p>
    <w:p w14:paraId="450D5AD5" w14:textId="75F3FCE1" w:rsidR="007979F3" w:rsidRDefault="007979F3" w:rsidP="00AD5A55">
      <w:pPr>
        <w:spacing w:line="360" w:lineRule="auto"/>
        <w:rPr>
          <w:rFonts w:ascii="Arial" w:hAnsi="Arial" w:cs="Arial"/>
        </w:rPr>
      </w:pPr>
      <w:r>
        <w:rPr>
          <w:rFonts w:ascii="Arial" w:hAnsi="Arial" w:cs="Arial"/>
        </w:rPr>
        <w:t>Conclusion…………………………………………………………………………………. Pg 11</w:t>
      </w:r>
    </w:p>
    <w:p w14:paraId="1E0C3E39" w14:textId="7B213DCB" w:rsidR="007979F3" w:rsidRDefault="007979F3" w:rsidP="00AD5A55">
      <w:pPr>
        <w:spacing w:line="360" w:lineRule="auto"/>
        <w:rPr>
          <w:rFonts w:ascii="Arial" w:hAnsi="Arial" w:cs="Arial"/>
        </w:rPr>
      </w:pPr>
      <w:r>
        <w:rPr>
          <w:rFonts w:ascii="Arial" w:hAnsi="Arial" w:cs="Arial"/>
        </w:rPr>
        <w:t>References………………………………………………………………………………Pg 12 &amp; 13</w:t>
      </w:r>
    </w:p>
    <w:p w14:paraId="483EDBA1" w14:textId="77777777" w:rsidR="007979F3" w:rsidRDefault="007979F3" w:rsidP="00AD5A55">
      <w:pPr>
        <w:spacing w:line="360" w:lineRule="auto"/>
        <w:rPr>
          <w:rFonts w:ascii="Arial" w:hAnsi="Arial" w:cs="Arial"/>
        </w:rPr>
      </w:pPr>
    </w:p>
    <w:p w14:paraId="11D2694C" w14:textId="77777777" w:rsidR="00BE1FD4" w:rsidRPr="00BE1FD4" w:rsidRDefault="00BE1FD4" w:rsidP="00AD5A55">
      <w:pPr>
        <w:spacing w:line="360" w:lineRule="auto"/>
        <w:rPr>
          <w:rFonts w:ascii="Arial" w:hAnsi="Arial" w:cs="Arial"/>
        </w:rPr>
      </w:pPr>
    </w:p>
    <w:p w14:paraId="4F810D85" w14:textId="24F08F52" w:rsidR="00C45B69" w:rsidRPr="00AD5A55" w:rsidRDefault="00C45B69" w:rsidP="00AD5A55">
      <w:pPr>
        <w:spacing w:line="360" w:lineRule="auto"/>
        <w:rPr>
          <w:rFonts w:ascii="Arial" w:hAnsi="Arial" w:cs="Arial"/>
          <w:b/>
          <w:bCs/>
          <w:u w:val="single"/>
        </w:rPr>
      </w:pPr>
    </w:p>
    <w:p w14:paraId="3BB6F4C3" w14:textId="74D8AA9D" w:rsidR="00C45B69" w:rsidRPr="00AD5A55" w:rsidRDefault="00C45B69" w:rsidP="00AD5A55">
      <w:pPr>
        <w:spacing w:line="360" w:lineRule="auto"/>
        <w:rPr>
          <w:rFonts w:ascii="Arial" w:hAnsi="Arial" w:cs="Arial"/>
          <w:b/>
          <w:bCs/>
          <w:u w:val="single"/>
        </w:rPr>
      </w:pPr>
    </w:p>
    <w:p w14:paraId="371637B5" w14:textId="6A63D92B" w:rsidR="00C45B69" w:rsidRPr="00AD5A55" w:rsidRDefault="00C45B69" w:rsidP="00AD5A55">
      <w:pPr>
        <w:spacing w:line="360" w:lineRule="auto"/>
        <w:rPr>
          <w:rFonts w:ascii="Arial" w:hAnsi="Arial" w:cs="Arial"/>
          <w:b/>
          <w:bCs/>
          <w:u w:val="single"/>
        </w:rPr>
      </w:pPr>
    </w:p>
    <w:p w14:paraId="138F2C3A" w14:textId="76A06C3B" w:rsidR="00C45B69" w:rsidRPr="00AD5A55" w:rsidRDefault="00C45B69" w:rsidP="00AD5A55">
      <w:pPr>
        <w:spacing w:line="360" w:lineRule="auto"/>
        <w:rPr>
          <w:rFonts w:ascii="Arial" w:hAnsi="Arial" w:cs="Arial"/>
          <w:b/>
          <w:bCs/>
          <w:u w:val="single"/>
        </w:rPr>
      </w:pPr>
    </w:p>
    <w:p w14:paraId="0365185C" w14:textId="58643DE3" w:rsidR="00C45B69" w:rsidRPr="00AD5A55" w:rsidRDefault="00C45B69" w:rsidP="00AD5A55">
      <w:pPr>
        <w:spacing w:line="360" w:lineRule="auto"/>
        <w:rPr>
          <w:rFonts w:ascii="Arial" w:hAnsi="Arial" w:cs="Arial"/>
          <w:b/>
          <w:bCs/>
          <w:u w:val="single"/>
        </w:rPr>
      </w:pPr>
    </w:p>
    <w:p w14:paraId="18A71DB6" w14:textId="5E2B8656" w:rsidR="00C45B69" w:rsidRPr="00AD5A55" w:rsidRDefault="00C45B69" w:rsidP="00AD5A55">
      <w:pPr>
        <w:spacing w:line="360" w:lineRule="auto"/>
        <w:rPr>
          <w:rFonts w:ascii="Arial" w:hAnsi="Arial" w:cs="Arial"/>
          <w:b/>
          <w:bCs/>
          <w:u w:val="single"/>
        </w:rPr>
      </w:pPr>
    </w:p>
    <w:p w14:paraId="46CD8C6D" w14:textId="5690FCC0" w:rsidR="00C45B69" w:rsidRPr="00AD5A55" w:rsidRDefault="00C45B69" w:rsidP="00AD5A55">
      <w:pPr>
        <w:spacing w:line="360" w:lineRule="auto"/>
        <w:rPr>
          <w:rFonts w:ascii="Arial" w:hAnsi="Arial" w:cs="Arial"/>
          <w:b/>
          <w:bCs/>
          <w:u w:val="single"/>
        </w:rPr>
      </w:pPr>
    </w:p>
    <w:p w14:paraId="133D32B6" w14:textId="2DCF253E" w:rsidR="00C45B69" w:rsidRPr="00AD5A55" w:rsidRDefault="00C45B69" w:rsidP="00AD5A55">
      <w:pPr>
        <w:spacing w:line="360" w:lineRule="auto"/>
        <w:rPr>
          <w:rFonts w:ascii="Arial" w:hAnsi="Arial" w:cs="Arial"/>
          <w:b/>
          <w:bCs/>
          <w:u w:val="single"/>
        </w:rPr>
      </w:pPr>
    </w:p>
    <w:p w14:paraId="7ED48D0B" w14:textId="3B33D0D0" w:rsidR="00C45B69" w:rsidRPr="00AD5A55" w:rsidRDefault="00C45B69" w:rsidP="00AD5A55">
      <w:pPr>
        <w:spacing w:line="360" w:lineRule="auto"/>
        <w:rPr>
          <w:rFonts w:ascii="Arial" w:hAnsi="Arial" w:cs="Arial"/>
          <w:b/>
          <w:bCs/>
          <w:u w:val="single"/>
        </w:rPr>
      </w:pPr>
    </w:p>
    <w:p w14:paraId="4DDE921B" w14:textId="6E97E7C7" w:rsidR="00C45B69" w:rsidRPr="00AD5A55" w:rsidRDefault="00C45B69" w:rsidP="00AD5A55">
      <w:pPr>
        <w:spacing w:line="360" w:lineRule="auto"/>
        <w:rPr>
          <w:rFonts w:ascii="Arial" w:hAnsi="Arial" w:cs="Arial"/>
          <w:b/>
          <w:bCs/>
          <w:u w:val="single"/>
        </w:rPr>
      </w:pPr>
    </w:p>
    <w:p w14:paraId="54A3B28E" w14:textId="2705D5C4" w:rsidR="00C45B69" w:rsidRPr="00AD5A55" w:rsidRDefault="00C45B69" w:rsidP="00AD5A55">
      <w:pPr>
        <w:spacing w:line="360" w:lineRule="auto"/>
        <w:rPr>
          <w:rFonts w:ascii="Arial" w:hAnsi="Arial" w:cs="Arial"/>
          <w:b/>
          <w:bCs/>
          <w:u w:val="single"/>
        </w:rPr>
      </w:pPr>
    </w:p>
    <w:p w14:paraId="17BB6C98" w14:textId="77777777" w:rsidR="00830C99" w:rsidRDefault="00830C99" w:rsidP="00AD5A55">
      <w:pPr>
        <w:spacing w:line="360" w:lineRule="auto"/>
        <w:rPr>
          <w:rFonts w:ascii="Arial" w:hAnsi="Arial" w:cs="Arial"/>
          <w:b/>
          <w:bCs/>
          <w:u w:val="single"/>
        </w:rPr>
      </w:pPr>
    </w:p>
    <w:p w14:paraId="502D1AC9" w14:textId="77777777" w:rsidR="00830C99" w:rsidRDefault="00830C99" w:rsidP="00AD5A55">
      <w:pPr>
        <w:spacing w:line="360" w:lineRule="auto"/>
        <w:rPr>
          <w:rFonts w:ascii="Arial" w:hAnsi="Arial" w:cs="Arial"/>
          <w:b/>
          <w:bCs/>
          <w:u w:val="single"/>
        </w:rPr>
      </w:pPr>
    </w:p>
    <w:p w14:paraId="65A2B2F4" w14:textId="0C41B799" w:rsidR="00B251E6" w:rsidRPr="00AD5A55" w:rsidRDefault="00B251E6" w:rsidP="00AD5A55">
      <w:pPr>
        <w:spacing w:line="360" w:lineRule="auto"/>
        <w:rPr>
          <w:rFonts w:ascii="Arial" w:hAnsi="Arial" w:cs="Arial"/>
          <w:b/>
          <w:bCs/>
          <w:u w:val="single"/>
        </w:rPr>
      </w:pPr>
      <w:r w:rsidRPr="00AD5A55">
        <w:rPr>
          <w:rFonts w:ascii="Arial" w:hAnsi="Arial" w:cs="Arial"/>
          <w:b/>
          <w:bCs/>
          <w:u w:val="single"/>
        </w:rPr>
        <w:lastRenderedPageBreak/>
        <w:t xml:space="preserve">Introduction </w:t>
      </w:r>
    </w:p>
    <w:p w14:paraId="3AB43029" w14:textId="05D8B94B" w:rsidR="00463E67" w:rsidRPr="00AD5A55" w:rsidRDefault="00463E67" w:rsidP="00AD5A55">
      <w:pPr>
        <w:spacing w:line="360" w:lineRule="auto"/>
        <w:rPr>
          <w:rFonts w:ascii="Arial" w:hAnsi="Arial" w:cs="Arial"/>
          <w:b/>
          <w:bCs/>
          <w:u w:val="single"/>
        </w:rPr>
      </w:pPr>
      <w:r w:rsidRPr="00AD5A55">
        <w:rPr>
          <w:rFonts w:ascii="Arial" w:hAnsi="Arial" w:cs="Arial"/>
        </w:rPr>
        <w:t>T</w:t>
      </w:r>
      <w:r w:rsidRPr="00AD5A55">
        <w:rPr>
          <w:rFonts w:ascii="Arial" w:hAnsi="Arial" w:cs="Arial"/>
        </w:rPr>
        <w:t xml:space="preserve">his report </w:t>
      </w:r>
      <w:r w:rsidRPr="00AD5A55">
        <w:rPr>
          <w:rFonts w:ascii="Arial" w:hAnsi="Arial" w:cs="Arial"/>
        </w:rPr>
        <w:t xml:space="preserve">aims to </w:t>
      </w:r>
      <w:r w:rsidR="00A94F63" w:rsidRPr="00AD5A55">
        <w:rPr>
          <w:rFonts w:ascii="Arial" w:hAnsi="Arial" w:cs="Arial"/>
        </w:rPr>
        <w:t>provide</w:t>
      </w:r>
      <w:r w:rsidRPr="00AD5A55">
        <w:rPr>
          <w:rFonts w:ascii="Arial" w:hAnsi="Arial" w:cs="Arial"/>
        </w:rPr>
        <w:t xml:space="preserve"> </w:t>
      </w:r>
      <w:r w:rsidRPr="00AD5A55">
        <w:rPr>
          <w:rFonts w:ascii="Arial" w:hAnsi="Arial" w:cs="Arial"/>
        </w:rPr>
        <w:t>a brief overview</w:t>
      </w:r>
      <w:r w:rsidRPr="00AD5A55">
        <w:rPr>
          <w:rFonts w:ascii="Arial" w:hAnsi="Arial" w:cs="Arial"/>
        </w:rPr>
        <w:t xml:space="preserve"> of </w:t>
      </w:r>
      <w:r w:rsidRPr="00AD5A55">
        <w:rPr>
          <w:rFonts w:ascii="Arial" w:hAnsi="Arial" w:cs="Arial"/>
        </w:rPr>
        <w:t xml:space="preserve">present challenges </w:t>
      </w:r>
      <w:r w:rsidRPr="00AD5A55">
        <w:rPr>
          <w:rFonts w:ascii="Arial" w:hAnsi="Arial" w:cs="Arial"/>
        </w:rPr>
        <w:t>young people</w:t>
      </w:r>
      <w:r w:rsidRPr="00AD5A55">
        <w:rPr>
          <w:rFonts w:ascii="Arial" w:hAnsi="Arial" w:cs="Arial"/>
        </w:rPr>
        <w:t xml:space="preserve"> and </w:t>
      </w:r>
      <w:r w:rsidR="000241B7" w:rsidRPr="00AD5A55">
        <w:rPr>
          <w:rFonts w:ascii="Arial" w:hAnsi="Arial" w:cs="Arial"/>
        </w:rPr>
        <w:t>families currently</w:t>
      </w:r>
      <w:r w:rsidR="000E6B35" w:rsidRPr="00AD5A55">
        <w:rPr>
          <w:rFonts w:ascii="Arial" w:hAnsi="Arial" w:cs="Arial"/>
        </w:rPr>
        <w:t xml:space="preserve"> face in the UK. Research will be undertaken to critically analyse </w:t>
      </w:r>
      <w:r w:rsidRPr="00AD5A55">
        <w:rPr>
          <w:rFonts w:ascii="Arial" w:hAnsi="Arial" w:cs="Arial"/>
        </w:rPr>
        <w:t>well-being during the pandemic</w:t>
      </w:r>
      <w:r w:rsidR="000E6B35" w:rsidRPr="00AD5A55">
        <w:rPr>
          <w:rFonts w:ascii="Arial" w:hAnsi="Arial" w:cs="Arial"/>
        </w:rPr>
        <w:t xml:space="preserve"> of Covid-19</w:t>
      </w:r>
      <w:r w:rsidRPr="00AD5A55">
        <w:rPr>
          <w:rFonts w:ascii="Arial" w:hAnsi="Arial" w:cs="Arial"/>
        </w:rPr>
        <w:t xml:space="preserve">. </w:t>
      </w:r>
      <w:r w:rsidRPr="00AD5A55">
        <w:rPr>
          <w:rFonts w:ascii="Arial" w:hAnsi="Arial" w:cs="Arial"/>
        </w:rPr>
        <w:t>Furthermore,</w:t>
      </w:r>
      <w:r w:rsidRPr="00AD5A55">
        <w:rPr>
          <w:rFonts w:ascii="Arial" w:hAnsi="Arial" w:cs="Arial"/>
        </w:rPr>
        <w:t xml:space="preserve"> it will </w:t>
      </w:r>
      <w:r w:rsidR="000E6B35" w:rsidRPr="00AD5A55">
        <w:rPr>
          <w:rFonts w:ascii="Arial" w:hAnsi="Arial" w:cs="Arial"/>
        </w:rPr>
        <w:t>critically discuss</w:t>
      </w:r>
      <w:r w:rsidRPr="00AD5A55">
        <w:rPr>
          <w:rFonts w:ascii="Arial" w:hAnsi="Arial" w:cs="Arial"/>
        </w:rPr>
        <w:t xml:space="preserve"> safeguarding concerns with children and families</w:t>
      </w:r>
      <w:r w:rsidR="000241B7" w:rsidRPr="00AD5A55">
        <w:rPr>
          <w:rFonts w:ascii="Arial" w:hAnsi="Arial" w:cs="Arial"/>
        </w:rPr>
        <w:t xml:space="preserve"> evaluating</w:t>
      </w:r>
      <w:r w:rsidR="000E6B35" w:rsidRPr="00AD5A55">
        <w:rPr>
          <w:rFonts w:ascii="Arial" w:hAnsi="Arial" w:cs="Arial"/>
        </w:rPr>
        <w:t xml:space="preserve"> </w:t>
      </w:r>
      <w:r w:rsidRPr="00AD5A55">
        <w:rPr>
          <w:rFonts w:ascii="Arial" w:hAnsi="Arial" w:cs="Arial"/>
        </w:rPr>
        <w:t>legislation, policy and procedure relating to diversity, equality, and inclusive practis</w:t>
      </w:r>
      <w:r w:rsidR="000E6B35" w:rsidRPr="00AD5A55">
        <w:rPr>
          <w:rFonts w:ascii="Arial" w:hAnsi="Arial" w:cs="Arial"/>
        </w:rPr>
        <w:t>e.</w:t>
      </w:r>
    </w:p>
    <w:p w14:paraId="45F61845" w14:textId="77777777" w:rsidR="00B251E6" w:rsidRPr="00AD5A55" w:rsidRDefault="00B251E6" w:rsidP="00AD5A55">
      <w:pPr>
        <w:spacing w:line="360" w:lineRule="auto"/>
        <w:rPr>
          <w:rFonts w:ascii="Arial" w:hAnsi="Arial" w:cs="Arial"/>
          <w:b/>
          <w:bCs/>
          <w:u w:val="single"/>
        </w:rPr>
      </w:pPr>
    </w:p>
    <w:p w14:paraId="6C7E5D7D" w14:textId="77777777" w:rsidR="00B251E6" w:rsidRPr="00AD5A55" w:rsidRDefault="00B251E6" w:rsidP="00AD5A55">
      <w:pPr>
        <w:spacing w:line="360" w:lineRule="auto"/>
        <w:rPr>
          <w:rFonts w:ascii="Arial" w:hAnsi="Arial" w:cs="Arial"/>
          <w:b/>
          <w:bCs/>
          <w:u w:val="single"/>
        </w:rPr>
      </w:pPr>
    </w:p>
    <w:p w14:paraId="0872AB08" w14:textId="77777777" w:rsidR="00B251E6" w:rsidRPr="00AD5A55" w:rsidRDefault="00B251E6" w:rsidP="00AD5A55">
      <w:pPr>
        <w:spacing w:line="360" w:lineRule="auto"/>
        <w:rPr>
          <w:rFonts w:ascii="Arial" w:hAnsi="Arial" w:cs="Arial"/>
          <w:b/>
          <w:bCs/>
          <w:u w:val="single"/>
        </w:rPr>
      </w:pPr>
    </w:p>
    <w:p w14:paraId="5C3A8D4D" w14:textId="77777777" w:rsidR="00B251E6" w:rsidRPr="00AD5A55" w:rsidRDefault="00B251E6" w:rsidP="00AD5A55">
      <w:pPr>
        <w:spacing w:line="360" w:lineRule="auto"/>
        <w:rPr>
          <w:rFonts w:ascii="Arial" w:hAnsi="Arial" w:cs="Arial"/>
          <w:b/>
          <w:bCs/>
          <w:u w:val="single"/>
        </w:rPr>
      </w:pPr>
    </w:p>
    <w:p w14:paraId="6B526C22" w14:textId="77777777" w:rsidR="00B251E6" w:rsidRPr="00AD5A55" w:rsidRDefault="00B251E6" w:rsidP="00AD5A55">
      <w:pPr>
        <w:spacing w:line="360" w:lineRule="auto"/>
        <w:rPr>
          <w:rFonts w:ascii="Arial" w:hAnsi="Arial" w:cs="Arial"/>
          <w:b/>
          <w:bCs/>
          <w:u w:val="single"/>
        </w:rPr>
      </w:pPr>
    </w:p>
    <w:p w14:paraId="50AC496F" w14:textId="77777777" w:rsidR="00B251E6" w:rsidRPr="00AD5A55" w:rsidRDefault="00B251E6" w:rsidP="00AD5A55">
      <w:pPr>
        <w:spacing w:line="360" w:lineRule="auto"/>
        <w:rPr>
          <w:rFonts w:ascii="Arial" w:hAnsi="Arial" w:cs="Arial"/>
          <w:b/>
          <w:bCs/>
          <w:u w:val="single"/>
        </w:rPr>
      </w:pPr>
    </w:p>
    <w:p w14:paraId="5752834C" w14:textId="77777777" w:rsidR="00B251E6" w:rsidRPr="00AD5A55" w:rsidRDefault="00B251E6" w:rsidP="00AD5A55">
      <w:pPr>
        <w:spacing w:line="360" w:lineRule="auto"/>
        <w:rPr>
          <w:rFonts w:ascii="Arial" w:hAnsi="Arial" w:cs="Arial"/>
          <w:b/>
          <w:bCs/>
          <w:u w:val="single"/>
        </w:rPr>
      </w:pPr>
    </w:p>
    <w:p w14:paraId="4493C4C6" w14:textId="77777777" w:rsidR="00B251E6" w:rsidRPr="00AD5A55" w:rsidRDefault="00B251E6" w:rsidP="00AD5A55">
      <w:pPr>
        <w:spacing w:line="360" w:lineRule="auto"/>
        <w:rPr>
          <w:rFonts w:ascii="Arial" w:hAnsi="Arial" w:cs="Arial"/>
          <w:b/>
          <w:bCs/>
          <w:u w:val="single"/>
        </w:rPr>
      </w:pPr>
    </w:p>
    <w:p w14:paraId="77B9EDB7" w14:textId="77777777" w:rsidR="00B251E6" w:rsidRPr="00AD5A55" w:rsidRDefault="00B251E6" w:rsidP="00AD5A55">
      <w:pPr>
        <w:spacing w:line="360" w:lineRule="auto"/>
        <w:rPr>
          <w:rFonts w:ascii="Arial" w:hAnsi="Arial" w:cs="Arial"/>
          <w:b/>
          <w:bCs/>
          <w:u w:val="single"/>
        </w:rPr>
      </w:pPr>
    </w:p>
    <w:p w14:paraId="4A9A7EA7" w14:textId="23F99EA4" w:rsidR="00AD5A55" w:rsidRDefault="00AD5A55" w:rsidP="00AD5A55">
      <w:pPr>
        <w:spacing w:line="360" w:lineRule="auto"/>
        <w:rPr>
          <w:rFonts w:ascii="Arial" w:hAnsi="Arial" w:cs="Arial"/>
          <w:b/>
          <w:bCs/>
          <w:u w:val="single"/>
        </w:rPr>
      </w:pPr>
    </w:p>
    <w:p w14:paraId="3A47C87A" w14:textId="6EE2D46C" w:rsidR="00AD5A55" w:rsidRDefault="00AD5A55" w:rsidP="00AD5A55">
      <w:pPr>
        <w:spacing w:line="360" w:lineRule="auto"/>
        <w:rPr>
          <w:rFonts w:ascii="Arial" w:hAnsi="Arial" w:cs="Arial"/>
          <w:b/>
          <w:bCs/>
          <w:u w:val="single"/>
        </w:rPr>
      </w:pPr>
    </w:p>
    <w:p w14:paraId="0EFC26DA" w14:textId="7A6B3728" w:rsidR="00AD5A55" w:rsidRDefault="00AD5A55" w:rsidP="00AD5A55">
      <w:pPr>
        <w:spacing w:line="360" w:lineRule="auto"/>
        <w:rPr>
          <w:rFonts w:ascii="Arial" w:hAnsi="Arial" w:cs="Arial"/>
          <w:b/>
          <w:bCs/>
          <w:u w:val="single"/>
        </w:rPr>
      </w:pPr>
    </w:p>
    <w:p w14:paraId="7E30020C" w14:textId="12CB84C4" w:rsidR="00AD5A55" w:rsidRDefault="00AD5A55" w:rsidP="00AD5A55">
      <w:pPr>
        <w:spacing w:line="360" w:lineRule="auto"/>
        <w:rPr>
          <w:rFonts w:ascii="Arial" w:hAnsi="Arial" w:cs="Arial"/>
          <w:b/>
          <w:bCs/>
          <w:u w:val="single"/>
        </w:rPr>
      </w:pPr>
    </w:p>
    <w:p w14:paraId="24B1172A" w14:textId="38D2766F" w:rsidR="00AD5A55" w:rsidRDefault="00AD5A55" w:rsidP="00AD5A55">
      <w:pPr>
        <w:spacing w:line="360" w:lineRule="auto"/>
        <w:rPr>
          <w:rFonts w:ascii="Arial" w:hAnsi="Arial" w:cs="Arial"/>
          <w:b/>
          <w:bCs/>
          <w:u w:val="single"/>
        </w:rPr>
      </w:pPr>
    </w:p>
    <w:p w14:paraId="7D16416F" w14:textId="59D9399B" w:rsidR="00AD5A55" w:rsidRDefault="00AD5A55" w:rsidP="00AD5A55">
      <w:pPr>
        <w:spacing w:line="360" w:lineRule="auto"/>
        <w:rPr>
          <w:rFonts w:ascii="Arial" w:hAnsi="Arial" w:cs="Arial"/>
          <w:b/>
          <w:bCs/>
          <w:u w:val="single"/>
        </w:rPr>
      </w:pPr>
    </w:p>
    <w:p w14:paraId="7D83D9EE" w14:textId="464C6B82" w:rsidR="00AD5A55" w:rsidRDefault="00AD5A55" w:rsidP="00AD5A55">
      <w:pPr>
        <w:spacing w:line="360" w:lineRule="auto"/>
        <w:rPr>
          <w:rFonts w:ascii="Arial" w:hAnsi="Arial" w:cs="Arial"/>
          <w:b/>
          <w:bCs/>
          <w:u w:val="single"/>
        </w:rPr>
      </w:pPr>
    </w:p>
    <w:p w14:paraId="7CC5315D" w14:textId="3403C681" w:rsidR="00AD5A55" w:rsidRDefault="00AD5A55" w:rsidP="00AD5A55">
      <w:pPr>
        <w:spacing w:line="360" w:lineRule="auto"/>
        <w:rPr>
          <w:rFonts w:ascii="Arial" w:hAnsi="Arial" w:cs="Arial"/>
          <w:b/>
          <w:bCs/>
          <w:u w:val="single"/>
        </w:rPr>
      </w:pPr>
    </w:p>
    <w:p w14:paraId="0FE31750" w14:textId="16020060" w:rsidR="00AD5A55" w:rsidRDefault="00AD5A55" w:rsidP="00AD5A55">
      <w:pPr>
        <w:spacing w:line="360" w:lineRule="auto"/>
        <w:rPr>
          <w:rFonts w:ascii="Arial" w:hAnsi="Arial" w:cs="Arial"/>
          <w:b/>
          <w:bCs/>
          <w:u w:val="single"/>
        </w:rPr>
      </w:pPr>
    </w:p>
    <w:p w14:paraId="6C8E9715" w14:textId="77777777" w:rsidR="00AD5A55" w:rsidRDefault="00AD5A55" w:rsidP="00AD5A55">
      <w:pPr>
        <w:spacing w:line="360" w:lineRule="auto"/>
        <w:rPr>
          <w:rFonts w:ascii="Arial" w:hAnsi="Arial" w:cs="Arial"/>
          <w:b/>
          <w:bCs/>
          <w:u w:val="single"/>
        </w:rPr>
      </w:pPr>
    </w:p>
    <w:p w14:paraId="4C3E2E6E" w14:textId="77777777" w:rsidR="00AD5A55" w:rsidRDefault="00AD5A55" w:rsidP="00AD5A55">
      <w:pPr>
        <w:spacing w:line="360" w:lineRule="auto"/>
        <w:rPr>
          <w:rFonts w:ascii="Arial" w:hAnsi="Arial" w:cs="Arial"/>
          <w:b/>
          <w:bCs/>
          <w:u w:val="single"/>
        </w:rPr>
      </w:pPr>
    </w:p>
    <w:p w14:paraId="68BD6C2C" w14:textId="77777777" w:rsidR="00AD5A55" w:rsidRDefault="00AD5A55" w:rsidP="00AD5A55">
      <w:pPr>
        <w:spacing w:line="360" w:lineRule="auto"/>
        <w:rPr>
          <w:rFonts w:ascii="Arial" w:hAnsi="Arial" w:cs="Arial"/>
          <w:b/>
          <w:bCs/>
          <w:u w:val="single"/>
        </w:rPr>
      </w:pPr>
    </w:p>
    <w:p w14:paraId="79CB5428" w14:textId="08881C96" w:rsidR="00C45B69" w:rsidRPr="00AD5A55" w:rsidRDefault="00C45B69" w:rsidP="00AD5A55">
      <w:pPr>
        <w:spacing w:line="360" w:lineRule="auto"/>
        <w:rPr>
          <w:rFonts w:ascii="Arial" w:hAnsi="Arial" w:cs="Arial"/>
          <w:b/>
          <w:bCs/>
          <w:u w:val="single"/>
        </w:rPr>
      </w:pPr>
      <w:r w:rsidRPr="00AD5A55">
        <w:rPr>
          <w:rFonts w:ascii="Arial" w:hAnsi="Arial" w:cs="Arial"/>
          <w:b/>
          <w:bCs/>
          <w:u w:val="single"/>
        </w:rPr>
        <w:lastRenderedPageBreak/>
        <w:t xml:space="preserve">Overview Of Challenges Children, Young People </w:t>
      </w:r>
      <w:proofErr w:type="gramStart"/>
      <w:r w:rsidRPr="00AD5A55">
        <w:rPr>
          <w:rFonts w:ascii="Arial" w:hAnsi="Arial" w:cs="Arial"/>
          <w:b/>
          <w:bCs/>
          <w:u w:val="single"/>
        </w:rPr>
        <w:t>And</w:t>
      </w:r>
      <w:proofErr w:type="gramEnd"/>
      <w:r w:rsidRPr="00AD5A55">
        <w:rPr>
          <w:rFonts w:ascii="Arial" w:hAnsi="Arial" w:cs="Arial"/>
          <w:b/>
          <w:bCs/>
          <w:u w:val="single"/>
        </w:rPr>
        <w:t xml:space="preserve"> Families Face In the UK</w:t>
      </w:r>
    </w:p>
    <w:p w14:paraId="27FCCB9C" w14:textId="161B311A" w:rsidR="00C45B69" w:rsidRPr="00AD5A55" w:rsidRDefault="00C332B8" w:rsidP="00AD5A55">
      <w:pPr>
        <w:spacing w:line="360" w:lineRule="auto"/>
        <w:rPr>
          <w:rFonts w:ascii="Arial" w:hAnsi="Arial" w:cs="Arial"/>
        </w:rPr>
      </w:pPr>
      <w:r w:rsidRPr="00AD5A55">
        <w:rPr>
          <w:rFonts w:ascii="Arial" w:hAnsi="Arial" w:cs="Arial"/>
        </w:rPr>
        <w:t xml:space="preserve">"Children grow in warm, loving, sensitive, responsive, flexible surroundings," according to Raising Children, and when one of these is compromised, it can lead to bad mental health, which can lead to poor education and poor health </w:t>
      </w:r>
      <w:r w:rsidR="005A0B2A" w:rsidRPr="00AD5A55">
        <w:rPr>
          <w:rFonts w:ascii="Arial" w:hAnsi="Arial" w:cs="Arial"/>
          <w:color w:val="000000"/>
          <w:shd w:val="clear" w:color="auto" w:fill="FFFFFF"/>
        </w:rPr>
        <w:t>(Network, 2022)</w:t>
      </w:r>
      <w:r w:rsidRPr="00AD5A55">
        <w:rPr>
          <w:rFonts w:ascii="Arial" w:hAnsi="Arial" w:cs="Arial"/>
        </w:rPr>
        <w:t>. Economic and social issues, nutrition, and the environment are the top sources of challenges for children, young people, and families in the UK, according to studies.</w:t>
      </w:r>
      <w:r w:rsidRPr="00AD5A55">
        <w:rPr>
          <w:rFonts w:ascii="Arial" w:hAnsi="Arial" w:cs="Arial"/>
        </w:rPr>
        <w:t xml:space="preserve"> </w:t>
      </w:r>
      <w:r w:rsidR="00A42970" w:rsidRPr="00AD5A55">
        <w:rPr>
          <w:rFonts w:ascii="Arial" w:hAnsi="Arial" w:cs="Arial"/>
        </w:rPr>
        <w:t xml:space="preserve"> Action </w:t>
      </w:r>
      <w:r w:rsidR="00EB74C7" w:rsidRPr="00AD5A55">
        <w:rPr>
          <w:rFonts w:ascii="Arial" w:hAnsi="Arial" w:cs="Arial"/>
        </w:rPr>
        <w:t>for</w:t>
      </w:r>
      <w:r w:rsidR="00A42970" w:rsidRPr="00AD5A55">
        <w:rPr>
          <w:rFonts w:ascii="Arial" w:hAnsi="Arial" w:cs="Arial"/>
        </w:rPr>
        <w:t xml:space="preserve"> Children</w:t>
      </w:r>
      <w:r w:rsidR="00BE1B82" w:rsidRPr="00AD5A55">
        <w:rPr>
          <w:rFonts w:ascii="Arial" w:hAnsi="Arial" w:cs="Arial"/>
        </w:rPr>
        <w:t xml:space="preserve"> </w:t>
      </w:r>
      <w:r w:rsidR="00BE1B82" w:rsidRPr="00AD5A55">
        <w:rPr>
          <w:rFonts w:ascii="Arial" w:hAnsi="Arial" w:cs="Arial"/>
        </w:rPr>
        <w:t>is a charity that helps, protects, and empowers children by providing physical and emotional support. The organisation advocates for long-term changes that will improve the lives of young people.</w:t>
      </w:r>
      <w:r w:rsidR="00A42970" w:rsidRPr="00AD5A55">
        <w:rPr>
          <w:rFonts w:ascii="Arial" w:hAnsi="Arial" w:cs="Arial"/>
        </w:rPr>
        <w:t xml:space="preserve"> </w:t>
      </w:r>
      <w:r w:rsidR="00BE1B82" w:rsidRPr="00AD5A55">
        <w:rPr>
          <w:rFonts w:ascii="Arial" w:hAnsi="Arial" w:cs="Arial"/>
        </w:rPr>
        <w:t xml:space="preserve">Their aim is to </w:t>
      </w:r>
      <w:r w:rsidRPr="00AD5A55">
        <w:rPr>
          <w:rFonts w:ascii="Arial" w:hAnsi="Arial" w:cs="Arial"/>
        </w:rPr>
        <w:t xml:space="preserve">share </w:t>
      </w:r>
      <w:r w:rsidR="00EB5CC6" w:rsidRPr="00AD5A55">
        <w:rPr>
          <w:rFonts w:ascii="Arial" w:hAnsi="Arial" w:cs="Arial"/>
        </w:rPr>
        <w:t xml:space="preserve">groups that need more support and guidance </w:t>
      </w:r>
      <w:r w:rsidR="00BE1B82" w:rsidRPr="00AD5A55">
        <w:rPr>
          <w:rFonts w:ascii="Arial" w:hAnsi="Arial" w:cs="Arial"/>
        </w:rPr>
        <w:t>some highlighted are</w:t>
      </w:r>
      <w:r w:rsidR="00EB5CC6" w:rsidRPr="00AD5A55">
        <w:rPr>
          <w:rFonts w:ascii="Arial" w:hAnsi="Arial" w:cs="Arial"/>
        </w:rPr>
        <w:t xml:space="preserve"> children from low-income families, children who have experienced domestic abuse, and those who have been identified as in need</w:t>
      </w:r>
      <w:r w:rsidR="00A42970" w:rsidRPr="00AD5A55">
        <w:rPr>
          <w:rFonts w:ascii="Arial" w:hAnsi="Arial" w:cs="Arial"/>
        </w:rPr>
        <w:t xml:space="preserve"> whom </w:t>
      </w:r>
      <w:r w:rsidR="00EB5CC6" w:rsidRPr="00AD5A55">
        <w:rPr>
          <w:rFonts w:ascii="Arial" w:hAnsi="Arial" w:cs="Arial"/>
        </w:rPr>
        <w:t>are now being prioritised due to the demand</w:t>
      </w:r>
      <w:r w:rsidRPr="00AD5A55">
        <w:rPr>
          <w:rFonts w:ascii="Arial" w:hAnsi="Arial" w:cs="Arial"/>
        </w:rPr>
        <w:t xml:space="preserve"> </w:t>
      </w:r>
      <w:r w:rsidRPr="00AD5A55">
        <w:rPr>
          <w:rFonts w:ascii="Arial" w:hAnsi="Arial" w:cs="Arial"/>
          <w:color w:val="000000"/>
          <w:shd w:val="clear" w:color="auto" w:fill="FFFFFF"/>
        </w:rPr>
        <w:t>(Children, 2022).</w:t>
      </w:r>
    </w:p>
    <w:p w14:paraId="3955B3CB" w14:textId="4A6E834A" w:rsidR="00D06D92" w:rsidRPr="00AD5A55" w:rsidRDefault="00EB5CC6" w:rsidP="00AD5A55">
      <w:pPr>
        <w:spacing w:line="360" w:lineRule="auto"/>
        <w:rPr>
          <w:rFonts w:ascii="Arial" w:hAnsi="Arial" w:cs="Arial"/>
          <w:color w:val="000000"/>
          <w:shd w:val="clear" w:color="auto" w:fill="FFFFFF"/>
        </w:rPr>
      </w:pPr>
      <w:r w:rsidRPr="00AD5A55">
        <w:rPr>
          <w:rFonts w:ascii="Arial" w:hAnsi="Arial" w:cs="Arial"/>
        </w:rPr>
        <w:t>“</w:t>
      </w:r>
      <w:r w:rsidRPr="00AD5A55">
        <w:rPr>
          <w:rFonts w:ascii="Arial" w:hAnsi="Arial" w:cs="Arial"/>
          <w:color w:val="141414"/>
          <w:spacing w:val="4"/>
          <w:shd w:val="clear" w:color="auto" w:fill="FFFFFF"/>
        </w:rPr>
        <w:t>Action for Children protects and supports children and young people, providing practical and emotional care and support, ensuring their voices are heard, and campaigning to bring lasting improvements to their lives”</w:t>
      </w:r>
      <w:r w:rsidR="00C332B8" w:rsidRPr="00AD5A55">
        <w:rPr>
          <w:rFonts w:ascii="Arial" w:hAnsi="Arial" w:cs="Arial"/>
          <w:color w:val="000000"/>
          <w:shd w:val="clear" w:color="auto" w:fill="FFFFFF"/>
        </w:rPr>
        <w:t xml:space="preserve">. </w:t>
      </w:r>
      <w:r w:rsidR="003A38BC" w:rsidRPr="00AD5A55">
        <w:rPr>
          <w:rFonts w:ascii="Arial" w:hAnsi="Arial" w:cs="Arial"/>
          <w:color w:val="000000"/>
          <w:shd w:val="clear" w:color="auto" w:fill="FFFFFF"/>
        </w:rPr>
        <w:t xml:space="preserve">It is critical to recognise that certain variables, such as diet, economy, social environment, and a child's community, have a lasting impact on a child's development. </w:t>
      </w:r>
    </w:p>
    <w:p w14:paraId="0CAF8BFF" w14:textId="6EE6F904" w:rsidR="00232C04" w:rsidRPr="00AD5A55" w:rsidRDefault="00232C04" w:rsidP="00AD5A55">
      <w:pPr>
        <w:spacing w:line="360" w:lineRule="auto"/>
        <w:rPr>
          <w:rFonts w:ascii="Arial" w:hAnsi="Arial" w:cs="Arial"/>
          <w:color w:val="000000"/>
          <w:shd w:val="clear" w:color="auto" w:fill="FFFFFF"/>
        </w:rPr>
      </w:pPr>
      <w:r w:rsidRPr="00AD5A55">
        <w:rPr>
          <w:rFonts w:ascii="Arial" w:hAnsi="Arial" w:cs="Arial"/>
          <w:noProof/>
        </w:rPr>
        <w:drawing>
          <wp:inline distT="0" distB="0" distL="0" distR="0" wp14:anchorId="4335E733" wp14:editId="69F23FD8">
            <wp:extent cx="2025938" cy="1841500"/>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5357" cy="1850062"/>
                    </a:xfrm>
                    <a:prstGeom prst="rect">
                      <a:avLst/>
                    </a:prstGeom>
                    <a:noFill/>
                    <a:ln>
                      <a:noFill/>
                    </a:ln>
                  </pic:spPr>
                </pic:pic>
              </a:graphicData>
            </a:graphic>
          </wp:inline>
        </w:drawing>
      </w:r>
      <w:r w:rsidRPr="00AD5A55">
        <w:rPr>
          <w:rFonts w:ascii="Arial" w:hAnsi="Arial" w:cs="Arial"/>
          <w:color w:val="000000"/>
          <w:shd w:val="clear" w:color="auto" w:fill="FFFFFF"/>
        </w:rPr>
        <w:t xml:space="preserve"> </w:t>
      </w:r>
      <w:r w:rsidRPr="00AD5A55">
        <w:rPr>
          <w:rFonts w:ascii="Arial" w:hAnsi="Arial" w:cs="Arial"/>
          <w:color w:val="000000"/>
          <w:shd w:val="clear" w:color="auto" w:fill="FFFFFF"/>
        </w:rPr>
        <w:t>(Framework, 2022)</w:t>
      </w:r>
    </w:p>
    <w:p w14:paraId="02D03ECF" w14:textId="3F0551EE" w:rsidR="00D06D92" w:rsidRPr="00AD5A55" w:rsidRDefault="00D06D92"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The Common Assessment Framework is a tool that is used to assess the needs of families who require assistance in order to guarantee that they receive the appropriate assistance early on in order to avoid future </w:t>
      </w:r>
      <w:r w:rsidR="00DB0CE1" w:rsidRPr="00AD5A55">
        <w:rPr>
          <w:rFonts w:ascii="Arial" w:hAnsi="Arial" w:cs="Arial"/>
          <w:color w:val="000000"/>
          <w:shd w:val="clear" w:color="auto" w:fill="FFFFFF"/>
        </w:rPr>
        <w:t xml:space="preserve">problems. The comprehensive evaluation is used to assist </w:t>
      </w:r>
      <w:r w:rsidR="009473A6" w:rsidRPr="00AD5A55">
        <w:rPr>
          <w:rFonts w:ascii="Arial" w:hAnsi="Arial" w:cs="Arial"/>
          <w:color w:val="000000"/>
          <w:shd w:val="clear" w:color="auto" w:fill="FFFFFF"/>
        </w:rPr>
        <w:t xml:space="preserve">multi-Agency </w:t>
      </w:r>
      <w:r w:rsidR="00DB0CE1" w:rsidRPr="00AD5A55">
        <w:rPr>
          <w:rFonts w:ascii="Arial" w:hAnsi="Arial" w:cs="Arial"/>
          <w:color w:val="000000"/>
          <w:shd w:val="clear" w:color="auto" w:fill="FFFFFF"/>
        </w:rPr>
        <w:t>determine the needs of children, youth, and families. When there are serious or imminent child protection issues, this methodology should not be used (Powell, 2013).</w:t>
      </w:r>
    </w:p>
    <w:p w14:paraId="0CC700BB" w14:textId="67DFF747" w:rsidR="004F5B5E" w:rsidRPr="00AD5A55" w:rsidRDefault="006B6131"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Economic issues </w:t>
      </w:r>
      <w:r w:rsidR="00BE1B82" w:rsidRPr="00AD5A55">
        <w:rPr>
          <w:rFonts w:ascii="Arial" w:hAnsi="Arial" w:cs="Arial"/>
          <w:color w:val="000000"/>
          <w:shd w:val="clear" w:color="auto" w:fill="FFFFFF"/>
        </w:rPr>
        <w:t xml:space="preserve">- </w:t>
      </w:r>
      <w:r w:rsidRPr="00AD5A55">
        <w:rPr>
          <w:rFonts w:ascii="Arial" w:hAnsi="Arial" w:cs="Arial"/>
          <w:color w:val="000000"/>
          <w:shd w:val="clear" w:color="auto" w:fill="FFFFFF"/>
        </w:rPr>
        <w:t xml:space="preserve">relating to childhood development, with an emphasis on the first few years of life. Children born into poverty are frequently undereducated, have low birth weight, and have long-term health issues during infancy and childhood. According to the Guardian, single parents, youngsters in large families, and individuals with disabilities will be among </w:t>
      </w:r>
      <w:r w:rsidRPr="00AD5A55">
        <w:rPr>
          <w:rFonts w:ascii="Arial" w:hAnsi="Arial" w:cs="Arial"/>
          <w:color w:val="000000"/>
          <w:shd w:val="clear" w:color="auto" w:fill="FFFFFF"/>
        </w:rPr>
        <w:lastRenderedPageBreak/>
        <w:t xml:space="preserve">those most vulnerable to food insecurity as the </w:t>
      </w:r>
      <w:r w:rsidRPr="00AD5A55">
        <w:rPr>
          <w:rFonts w:ascii="Arial" w:hAnsi="Arial" w:cs="Arial"/>
          <w:color w:val="000000"/>
          <w:shd w:val="clear" w:color="auto" w:fill="FFFFFF"/>
        </w:rPr>
        <w:t>cost-of-living</w:t>
      </w:r>
      <w:r w:rsidRPr="00AD5A55">
        <w:rPr>
          <w:rFonts w:ascii="Arial" w:hAnsi="Arial" w:cs="Arial"/>
          <w:color w:val="000000"/>
          <w:shd w:val="clear" w:color="auto" w:fill="FFFFFF"/>
        </w:rPr>
        <w:t xml:space="preserve"> rises. Lower-income families may be unable to provide for their children's mental and physical health. This could have an impact on the child's overall development.</w:t>
      </w:r>
      <w:r w:rsidR="00270545" w:rsidRPr="00AD5A55">
        <w:rPr>
          <w:rFonts w:ascii="Arial" w:hAnsi="Arial" w:cs="Arial"/>
          <w:color w:val="000000"/>
          <w:shd w:val="clear" w:color="auto" w:fill="FFFFFF"/>
        </w:rPr>
        <w:t xml:space="preserve"> (Boyden and </w:t>
      </w:r>
      <w:proofErr w:type="spellStart"/>
      <w:r w:rsidR="00270545" w:rsidRPr="00AD5A55">
        <w:rPr>
          <w:rFonts w:ascii="Arial" w:hAnsi="Arial" w:cs="Arial"/>
          <w:color w:val="000000"/>
          <w:shd w:val="clear" w:color="auto" w:fill="FFFFFF"/>
        </w:rPr>
        <w:t>Dercon</w:t>
      </w:r>
      <w:proofErr w:type="spellEnd"/>
      <w:r w:rsidR="00270545" w:rsidRPr="00AD5A55">
        <w:rPr>
          <w:rFonts w:ascii="Arial" w:hAnsi="Arial" w:cs="Arial"/>
          <w:color w:val="000000"/>
          <w:shd w:val="clear" w:color="auto" w:fill="FFFFFF"/>
        </w:rPr>
        <w:t>, 2012).</w:t>
      </w:r>
    </w:p>
    <w:p w14:paraId="0F49C925" w14:textId="55024B0F" w:rsidR="00DE5F3D" w:rsidRPr="00AD5A55" w:rsidRDefault="00B8584F"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Social Issues - In early life, social issues can have an impact on development, with parental social circumstances having a direct impact on the child's language, social, and emotional development. </w:t>
      </w:r>
      <w:r w:rsidR="008B3DDC" w:rsidRPr="00AD5A55">
        <w:rPr>
          <w:rFonts w:ascii="Arial" w:hAnsi="Arial" w:cs="Arial"/>
          <w:color w:val="000000"/>
          <w:shd w:val="clear" w:color="auto" w:fill="FFFFFF"/>
        </w:rPr>
        <w:t xml:space="preserve">Children must interact with others beyond the family home in order to mature emotionally and socially. This could include close family, friends, neighbours, and employees at </w:t>
      </w:r>
      <w:proofErr w:type="gramStart"/>
      <w:r w:rsidR="008B3DDC" w:rsidRPr="00AD5A55">
        <w:rPr>
          <w:rFonts w:ascii="Arial" w:hAnsi="Arial" w:cs="Arial"/>
          <w:color w:val="000000"/>
          <w:shd w:val="clear" w:color="auto" w:fill="FFFFFF"/>
        </w:rPr>
        <w:t>child care</w:t>
      </w:r>
      <w:proofErr w:type="gramEnd"/>
      <w:r w:rsidR="008B3DDC" w:rsidRPr="00AD5A55">
        <w:rPr>
          <w:rFonts w:ascii="Arial" w:hAnsi="Arial" w:cs="Arial"/>
          <w:color w:val="000000"/>
          <w:shd w:val="clear" w:color="auto" w:fill="FFFFFF"/>
        </w:rPr>
        <w:t xml:space="preserve"> centres, schools, and places of worship, which are popular sites for these interactions. Children learn to deal with conflict by dealing with minor pressures and disagreements. It's also been proved that how an adult addresses situations/stress affects how a child copes and manages</w:t>
      </w:r>
      <w:r w:rsidR="00DC43EB" w:rsidRPr="00AD5A55">
        <w:rPr>
          <w:rFonts w:ascii="Arial" w:hAnsi="Arial" w:cs="Arial"/>
          <w:color w:val="000000"/>
          <w:shd w:val="clear" w:color="auto" w:fill="FFFFFF"/>
        </w:rPr>
        <w:t xml:space="preserve"> (Berk, 2013).</w:t>
      </w:r>
    </w:p>
    <w:p w14:paraId="2670F6A8" w14:textId="0F86E18D" w:rsidR="00B8584F" w:rsidRPr="00AD5A55" w:rsidRDefault="00DE445F"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Nutrition -</w:t>
      </w:r>
      <w:r w:rsidR="008B3DDC" w:rsidRPr="00AD5A55">
        <w:rPr>
          <w:rFonts w:ascii="Arial" w:hAnsi="Arial" w:cs="Arial"/>
          <w:color w:val="000000"/>
          <w:shd w:val="clear" w:color="auto" w:fill="FFFFFF"/>
        </w:rPr>
        <w:t xml:space="preserve"> A</w:t>
      </w:r>
      <w:r w:rsidRPr="00AD5A55">
        <w:rPr>
          <w:rFonts w:ascii="Arial" w:hAnsi="Arial" w:cs="Arial"/>
          <w:color w:val="000000"/>
          <w:shd w:val="clear" w:color="auto" w:fill="FFFFFF"/>
        </w:rPr>
        <w:t xml:space="preserve"> healthy balanced diet has a direct impact health, physical</w:t>
      </w:r>
      <w:r w:rsidR="008B3DDC" w:rsidRPr="00AD5A55">
        <w:rPr>
          <w:rFonts w:ascii="Arial" w:hAnsi="Arial" w:cs="Arial"/>
          <w:color w:val="000000"/>
          <w:shd w:val="clear" w:color="auto" w:fill="FFFFFF"/>
        </w:rPr>
        <w:t>ly and emotionally</w:t>
      </w:r>
      <w:r w:rsidRPr="00AD5A55">
        <w:rPr>
          <w:rFonts w:ascii="Arial" w:hAnsi="Arial" w:cs="Arial"/>
          <w:color w:val="000000"/>
          <w:shd w:val="clear" w:color="auto" w:fill="FFFFFF"/>
        </w:rPr>
        <w:t>. A poor diet can stifle physical development, resulting in poor overall health, with consequences lasting a long time. The degree of income in the home has also been connected to nutrition</w:t>
      </w:r>
      <w:r w:rsidR="008B3DDC" w:rsidRPr="00AD5A55">
        <w:rPr>
          <w:rFonts w:ascii="Arial" w:hAnsi="Arial" w:cs="Arial"/>
          <w:color w:val="000000"/>
          <w:shd w:val="clear" w:color="auto" w:fill="FFFFFF"/>
        </w:rPr>
        <w:t xml:space="preserve"> families often</w:t>
      </w:r>
      <w:r w:rsidR="00255B0E" w:rsidRPr="00AD5A55">
        <w:rPr>
          <w:rFonts w:ascii="Arial" w:hAnsi="Arial" w:cs="Arial"/>
          <w:color w:val="000000"/>
          <w:shd w:val="clear" w:color="auto" w:fill="FFFFFF"/>
        </w:rPr>
        <w:t xml:space="preserve"> buying food that cheaper rather than healthier to ensure their children eat a meal.</w:t>
      </w:r>
      <w:r w:rsidR="008B3DDC" w:rsidRPr="00AD5A55">
        <w:rPr>
          <w:rFonts w:ascii="Arial" w:hAnsi="Arial" w:cs="Arial"/>
          <w:color w:val="000000"/>
          <w:shd w:val="clear" w:color="auto" w:fill="FFFFFF"/>
        </w:rPr>
        <w:t xml:space="preserve"> </w:t>
      </w:r>
      <w:r w:rsidR="00255B0E" w:rsidRPr="00AD5A55">
        <w:rPr>
          <w:rFonts w:ascii="Arial" w:hAnsi="Arial" w:cs="Arial"/>
          <w:color w:val="000000"/>
          <w:shd w:val="clear" w:color="auto" w:fill="FFFFFF"/>
        </w:rPr>
        <w:t xml:space="preserve">The cost of buying healthy foods, difficulty in convincing children to eat healthier meals, and how simple it is to acquire fast food are among the major barriers to eating healthy foods, according to a study of 64 parents published in </w:t>
      </w:r>
      <w:proofErr w:type="spellStart"/>
      <w:r w:rsidR="00255B0E" w:rsidRPr="00AD5A55">
        <w:rPr>
          <w:rFonts w:ascii="Arial" w:hAnsi="Arial" w:cs="Arial"/>
          <w:color w:val="000000"/>
          <w:shd w:val="clear" w:color="auto" w:fill="FFFFFF"/>
        </w:rPr>
        <w:t>Pubmed</w:t>
      </w:r>
      <w:proofErr w:type="spellEnd"/>
      <w:r w:rsidR="00255B0E" w:rsidRPr="00AD5A55">
        <w:rPr>
          <w:rFonts w:ascii="Arial" w:hAnsi="Arial" w:cs="Arial"/>
          <w:color w:val="000000"/>
          <w:shd w:val="clear" w:color="auto" w:fill="FFFFFF"/>
        </w:rPr>
        <w:t xml:space="preserve">. The parents in this study had a basic concept of what foods are healthy, but </w:t>
      </w:r>
      <w:proofErr w:type="gramStart"/>
      <w:r w:rsidR="00255B0E" w:rsidRPr="00AD5A55">
        <w:rPr>
          <w:rFonts w:ascii="Arial" w:hAnsi="Arial" w:cs="Arial"/>
          <w:color w:val="000000"/>
          <w:shd w:val="clear" w:color="auto" w:fill="FFFFFF"/>
        </w:rPr>
        <w:t>the majority of</w:t>
      </w:r>
      <w:proofErr w:type="gramEnd"/>
      <w:r w:rsidR="00255B0E" w:rsidRPr="00AD5A55">
        <w:rPr>
          <w:rFonts w:ascii="Arial" w:hAnsi="Arial" w:cs="Arial"/>
          <w:color w:val="000000"/>
          <w:shd w:val="clear" w:color="auto" w:fill="FFFFFF"/>
        </w:rPr>
        <w:t xml:space="preserve"> their knowledge came from the media. Parents would be happy to participate in a nutrition programme at their child's school, according to the survey</w:t>
      </w:r>
      <w:r w:rsidR="00255B0E" w:rsidRPr="00AD5A55">
        <w:rPr>
          <w:rFonts w:ascii="Arial" w:hAnsi="Arial" w:cs="Arial"/>
          <w:color w:val="000000"/>
          <w:shd w:val="clear" w:color="auto" w:fill="FFFFFF"/>
        </w:rPr>
        <w:t xml:space="preserve"> </w:t>
      </w:r>
      <w:r w:rsidR="00255B0E" w:rsidRPr="00AD5A55">
        <w:rPr>
          <w:rFonts w:ascii="Arial" w:hAnsi="Arial" w:cs="Arial"/>
          <w:color w:val="000000"/>
          <w:shd w:val="clear" w:color="auto" w:fill="FFFFFF"/>
        </w:rPr>
        <w:t>(Slusser et al., 2011)</w:t>
      </w:r>
      <w:r w:rsidR="00255B0E" w:rsidRPr="00AD5A55">
        <w:rPr>
          <w:rFonts w:ascii="Arial" w:hAnsi="Arial" w:cs="Arial"/>
          <w:color w:val="000000"/>
          <w:shd w:val="clear" w:color="auto" w:fill="FFFFFF"/>
        </w:rPr>
        <w:t>.</w:t>
      </w:r>
    </w:p>
    <w:p w14:paraId="4487A21C" w14:textId="2F77FAA2" w:rsidR="00255B0E" w:rsidRPr="00AD5A55" w:rsidRDefault="00255B0E"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Environment - </w:t>
      </w:r>
      <w:r w:rsidR="006D1268" w:rsidRPr="00AD5A55">
        <w:rPr>
          <w:rFonts w:ascii="Arial" w:hAnsi="Arial" w:cs="Arial"/>
          <w:color w:val="000000"/>
          <w:shd w:val="clear" w:color="auto" w:fill="FFFFFF"/>
        </w:rPr>
        <w:t xml:space="preserve">A child's surroundings </w:t>
      </w:r>
      <w:proofErr w:type="gramStart"/>
      <w:r w:rsidR="006D1268" w:rsidRPr="00AD5A55">
        <w:rPr>
          <w:rFonts w:ascii="Arial" w:hAnsi="Arial" w:cs="Arial"/>
          <w:color w:val="000000"/>
          <w:shd w:val="clear" w:color="auto" w:fill="FFFFFF"/>
        </w:rPr>
        <w:t>has</w:t>
      </w:r>
      <w:proofErr w:type="gramEnd"/>
      <w:r w:rsidR="006D1268" w:rsidRPr="00AD5A55">
        <w:rPr>
          <w:rFonts w:ascii="Arial" w:hAnsi="Arial" w:cs="Arial"/>
          <w:color w:val="000000"/>
          <w:shd w:val="clear" w:color="auto" w:fill="FFFFFF"/>
        </w:rPr>
        <w:t xml:space="preserve"> a direct impact on their development. When exposed to increased amounts of contaminants such as pollution, poor water quality, higher noise levels, and decreased overall safety, a child's growth and learning can be influenced. Families in lower-income regions are less likely to have access to healthcare and safe spaces to play freely</w:t>
      </w:r>
      <w:r w:rsidR="006D1268" w:rsidRPr="00AD5A55">
        <w:rPr>
          <w:rFonts w:ascii="Arial" w:hAnsi="Arial" w:cs="Arial"/>
          <w:color w:val="000000"/>
          <w:shd w:val="clear" w:color="auto" w:fill="FFFFFF"/>
        </w:rPr>
        <w:t xml:space="preserve"> </w:t>
      </w:r>
      <w:r w:rsidR="006D1268" w:rsidRPr="00AD5A55">
        <w:rPr>
          <w:rFonts w:ascii="Arial" w:hAnsi="Arial" w:cs="Arial"/>
          <w:color w:val="000000"/>
          <w:shd w:val="clear" w:color="auto" w:fill="FFFFFF"/>
        </w:rPr>
        <w:t>(Evans, 2006)</w:t>
      </w:r>
      <w:r w:rsidR="006D1268" w:rsidRPr="00AD5A55">
        <w:rPr>
          <w:rFonts w:ascii="Arial" w:hAnsi="Arial" w:cs="Arial"/>
          <w:color w:val="000000"/>
          <w:shd w:val="clear" w:color="auto" w:fill="FFFFFF"/>
        </w:rPr>
        <w:t>.</w:t>
      </w:r>
    </w:p>
    <w:p w14:paraId="28D6EFEC" w14:textId="751AF354" w:rsidR="006D1268" w:rsidRPr="00AD5A55" w:rsidRDefault="006D1268" w:rsidP="00AD5A55">
      <w:pPr>
        <w:spacing w:line="360" w:lineRule="auto"/>
        <w:rPr>
          <w:rFonts w:ascii="Arial" w:hAnsi="Arial" w:cs="Arial"/>
          <w:color w:val="000000"/>
          <w:shd w:val="clear" w:color="auto" w:fill="FFFFFF"/>
        </w:rPr>
      </w:pPr>
    </w:p>
    <w:p w14:paraId="25F5C5D1" w14:textId="60B2B6C5" w:rsidR="006D1268" w:rsidRPr="00AD5A55" w:rsidRDefault="006D1268" w:rsidP="00AD5A55">
      <w:pPr>
        <w:spacing w:line="360" w:lineRule="auto"/>
        <w:rPr>
          <w:rFonts w:ascii="Arial" w:hAnsi="Arial" w:cs="Arial"/>
          <w:color w:val="000000"/>
          <w:shd w:val="clear" w:color="auto" w:fill="FFFFFF"/>
        </w:rPr>
      </w:pPr>
    </w:p>
    <w:p w14:paraId="431A8739" w14:textId="6BC25F82" w:rsidR="006D1268" w:rsidRPr="00AD5A55" w:rsidRDefault="006D1268" w:rsidP="00AD5A55">
      <w:pPr>
        <w:spacing w:line="360" w:lineRule="auto"/>
        <w:rPr>
          <w:rFonts w:ascii="Arial" w:hAnsi="Arial" w:cs="Arial"/>
          <w:color w:val="000000"/>
          <w:shd w:val="clear" w:color="auto" w:fill="FFFFFF"/>
        </w:rPr>
      </w:pPr>
    </w:p>
    <w:p w14:paraId="1AD6FB36" w14:textId="446FF932" w:rsidR="006D1268" w:rsidRPr="00AD5A55" w:rsidRDefault="006D1268" w:rsidP="00AD5A55">
      <w:pPr>
        <w:spacing w:line="360" w:lineRule="auto"/>
        <w:rPr>
          <w:rFonts w:ascii="Arial" w:hAnsi="Arial" w:cs="Arial"/>
          <w:color w:val="000000"/>
          <w:shd w:val="clear" w:color="auto" w:fill="FFFFFF"/>
        </w:rPr>
      </w:pPr>
    </w:p>
    <w:p w14:paraId="16B7BDF2" w14:textId="21FEAB08" w:rsidR="006D1268" w:rsidRPr="00AD5A55" w:rsidRDefault="006D1268" w:rsidP="00AD5A55">
      <w:pPr>
        <w:spacing w:line="360" w:lineRule="auto"/>
        <w:rPr>
          <w:rFonts w:ascii="Arial" w:hAnsi="Arial" w:cs="Arial"/>
          <w:color w:val="000000"/>
          <w:shd w:val="clear" w:color="auto" w:fill="FFFFFF"/>
        </w:rPr>
      </w:pPr>
    </w:p>
    <w:p w14:paraId="02CACC07" w14:textId="77777777" w:rsidR="00AD5A55" w:rsidRDefault="00AD5A55" w:rsidP="00AD5A55">
      <w:pPr>
        <w:spacing w:line="360" w:lineRule="auto"/>
        <w:rPr>
          <w:rFonts w:ascii="Arial" w:hAnsi="Arial" w:cs="Arial"/>
          <w:color w:val="000000"/>
          <w:shd w:val="clear" w:color="auto" w:fill="FFFFFF"/>
        </w:rPr>
      </w:pPr>
    </w:p>
    <w:p w14:paraId="170EAD89" w14:textId="45EBD157" w:rsidR="006D1268" w:rsidRPr="00AD5A55" w:rsidRDefault="006D1268" w:rsidP="00AD5A55">
      <w:pPr>
        <w:spacing w:line="360" w:lineRule="auto"/>
        <w:rPr>
          <w:rFonts w:ascii="Arial" w:hAnsi="Arial" w:cs="Arial"/>
          <w:b/>
          <w:bCs/>
          <w:color w:val="000000"/>
          <w:u w:val="single"/>
          <w:shd w:val="clear" w:color="auto" w:fill="FFFFFF"/>
        </w:rPr>
      </w:pPr>
      <w:r w:rsidRPr="00AD5A55">
        <w:rPr>
          <w:rFonts w:ascii="Arial" w:hAnsi="Arial" w:cs="Arial"/>
          <w:b/>
          <w:bCs/>
          <w:u w:val="single"/>
          <w:bdr w:val="none" w:sz="0" w:space="0" w:color="auto" w:frame="1"/>
        </w:rPr>
        <w:lastRenderedPageBreak/>
        <w:t>C</w:t>
      </w:r>
      <w:r w:rsidRPr="00AD5A55">
        <w:rPr>
          <w:rFonts w:ascii="Arial" w:hAnsi="Arial" w:cs="Arial"/>
          <w:b/>
          <w:bCs/>
          <w:u w:val="single"/>
          <w:bdr w:val="none" w:sz="0" w:space="0" w:color="auto" w:frame="1"/>
        </w:rPr>
        <w:t>ritical analysis of the key issues impacting children, young people and families’ wellbeing in the UK</w:t>
      </w:r>
    </w:p>
    <w:p w14:paraId="3D04B725" w14:textId="066DF0C0" w:rsidR="00D46E14" w:rsidRPr="00AD5A55" w:rsidRDefault="00233C4D"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According to </w:t>
      </w:r>
      <w:r w:rsidR="00B53D04" w:rsidRPr="00AD5A55">
        <w:rPr>
          <w:rFonts w:ascii="Arial" w:hAnsi="Arial" w:cs="Arial"/>
          <w:color w:val="000000"/>
          <w:shd w:val="clear" w:color="auto" w:fill="FFFFFF"/>
        </w:rPr>
        <w:t xml:space="preserve">Estes and </w:t>
      </w:r>
      <w:proofErr w:type="spellStart"/>
      <w:r w:rsidR="00B53D04" w:rsidRPr="00AD5A55">
        <w:rPr>
          <w:rFonts w:ascii="Arial" w:hAnsi="Arial" w:cs="Arial"/>
          <w:color w:val="000000"/>
          <w:shd w:val="clear" w:color="auto" w:fill="FFFFFF"/>
        </w:rPr>
        <w:t>Sirgy</w:t>
      </w:r>
      <w:proofErr w:type="spellEnd"/>
      <w:r w:rsidR="00B53D04" w:rsidRPr="00AD5A55">
        <w:rPr>
          <w:rFonts w:ascii="Arial" w:hAnsi="Arial" w:cs="Arial"/>
          <w:color w:val="000000"/>
          <w:shd w:val="clear" w:color="auto" w:fill="FFFFFF"/>
        </w:rPr>
        <w:t xml:space="preserve"> </w:t>
      </w:r>
      <w:r w:rsidR="00E534A3" w:rsidRPr="00AD5A55">
        <w:rPr>
          <w:rFonts w:ascii="Arial" w:hAnsi="Arial" w:cs="Arial"/>
          <w:color w:val="000000"/>
          <w:shd w:val="clear" w:color="auto" w:fill="FFFFFF"/>
        </w:rPr>
        <w:t>(</w:t>
      </w:r>
      <w:r w:rsidR="00B53D04" w:rsidRPr="00AD5A55">
        <w:rPr>
          <w:rFonts w:ascii="Arial" w:hAnsi="Arial" w:cs="Arial"/>
          <w:color w:val="000000"/>
          <w:shd w:val="clear" w:color="auto" w:fill="FFFFFF"/>
        </w:rPr>
        <w:t>2017)</w:t>
      </w:r>
      <w:r w:rsidRPr="00AD5A55">
        <w:rPr>
          <w:rFonts w:ascii="Arial" w:hAnsi="Arial" w:cs="Arial"/>
          <w:color w:val="000000"/>
          <w:shd w:val="clear" w:color="auto" w:fill="FFFFFF"/>
        </w:rPr>
        <w:t>, family wellbeing is a term that encompasses a wide range of dimensions that can be viewed as distinct sorts of well-being, with the four primary areas being physical, social, economic, and psychological.</w:t>
      </w:r>
      <w:r w:rsidR="00BF27D7" w:rsidRPr="00AD5A55">
        <w:rPr>
          <w:rFonts w:ascii="Arial" w:hAnsi="Arial" w:cs="Arial"/>
          <w:color w:val="000000"/>
          <w:shd w:val="clear" w:color="auto" w:fill="FFFFFF"/>
        </w:rPr>
        <w:t xml:space="preserve"> </w:t>
      </w:r>
      <w:r w:rsidR="00F422BB" w:rsidRPr="00AD5A55">
        <w:rPr>
          <w:rFonts w:ascii="Arial" w:hAnsi="Arial" w:cs="Arial"/>
          <w:color w:val="000000"/>
          <w:shd w:val="clear" w:color="auto" w:fill="FFFFFF"/>
        </w:rPr>
        <w:t xml:space="preserve">Following a study to assess children's well-being conducted by Statistics </w:t>
      </w:r>
      <w:r w:rsidR="00E534A3" w:rsidRPr="00AD5A55">
        <w:rPr>
          <w:rFonts w:ascii="Arial" w:hAnsi="Arial" w:cs="Arial"/>
          <w:color w:val="000000"/>
          <w:shd w:val="clear" w:color="auto" w:fill="FFFFFF"/>
        </w:rPr>
        <w:t>(</w:t>
      </w:r>
      <w:r w:rsidR="00F422BB" w:rsidRPr="00AD5A55">
        <w:rPr>
          <w:rFonts w:ascii="Arial" w:hAnsi="Arial" w:cs="Arial"/>
          <w:color w:val="000000"/>
          <w:shd w:val="clear" w:color="auto" w:fill="FFFFFF"/>
        </w:rPr>
        <w:t>2022), ten focus groups of children aged 10 to 15 years old were formed between 2019 and the beginning of 2020 with the purpose of defining what a child believes they require in order to live a happy life</w:t>
      </w:r>
      <w:r w:rsidR="00F422BB" w:rsidRPr="00AD5A55">
        <w:rPr>
          <w:rFonts w:ascii="Arial" w:hAnsi="Arial" w:cs="Arial"/>
          <w:color w:val="000000"/>
          <w:shd w:val="clear" w:color="auto" w:fill="FFFFFF"/>
        </w:rPr>
        <w:t xml:space="preserve">. </w:t>
      </w:r>
    </w:p>
    <w:p w14:paraId="4732FFD0" w14:textId="4AD55D87" w:rsidR="000A5F80" w:rsidRPr="00AD5A55" w:rsidRDefault="000A5F80"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Personal well-being, our relationships, health, what we do, where we live, schools and skills, future and voice were the eight d</w:t>
      </w:r>
      <w:r w:rsidR="00B53D04" w:rsidRPr="00AD5A55">
        <w:rPr>
          <w:rFonts w:ascii="Arial" w:hAnsi="Arial" w:cs="Arial"/>
          <w:color w:val="000000"/>
          <w:shd w:val="clear" w:color="auto" w:fill="FFFFFF"/>
        </w:rPr>
        <w:t xml:space="preserve">omains </w:t>
      </w:r>
      <w:r w:rsidRPr="00AD5A55">
        <w:rPr>
          <w:rFonts w:ascii="Arial" w:hAnsi="Arial" w:cs="Arial"/>
          <w:color w:val="000000"/>
          <w:shd w:val="clear" w:color="auto" w:fill="FFFFFF"/>
        </w:rPr>
        <w:t>that researchers utilised to perform the survey</w:t>
      </w:r>
      <w:r w:rsidR="000D1BC9" w:rsidRPr="00AD5A55">
        <w:rPr>
          <w:rFonts w:ascii="Arial" w:hAnsi="Arial" w:cs="Arial"/>
          <w:color w:val="000000"/>
          <w:shd w:val="clear" w:color="auto" w:fill="FFFFFF"/>
        </w:rPr>
        <w:t xml:space="preserve"> in order to measure wellbeing</w:t>
      </w:r>
      <w:r w:rsidRPr="00AD5A55">
        <w:rPr>
          <w:rFonts w:ascii="Arial" w:hAnsi="Arial" w:cs="Arial"/>
          <w:color w:val="000000"/>
          <w:shd w:val="clear" w:color="auto" w:fill="FFFFFF"/>
        </w:rPr>
        <w:t xml:space="preserve">. The following are some of the significant factors that the children identified </w:t>
      </w:r>
      <w:r w:rsidR="000D1BC9" w:rsidRPr="00AD5A55">
        <w:rPr>
          <w:rFonts w:ascii="Arial" w:hAnsi="Arial" w:cs="Arial"/>
          <w:color w:val="000000"/>
          <w:shd w:val="clear" w:color="auto" w:fill="FFFFFF"/>
        </w:rPr>
        <w:t>that may compromise</w:t>
      </w:r>
      <w:r w:rsidRPr="00AD5A55">
        <w:rPr>
          <w:rFonts w:ascii="Arial" w:hAnsi="Arial" w:cs="Arial"/>
          <w:color w:val="000000"/>
          <w:shd w:val="clear" w:color="auto" w:fill="FFFFFF"/>
        </w:rPr>
        <w:t xml:space="preserve"> their wellbeing:</w:t>
      </w:r>
    </w:p>
    <w:p w14:paraId="1BBC636E" w14:textId="2EC01663" w:rsidR="007C7D91" w:rsidRPr="00AD5A55" w:rsidRDefault="007C7D91"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Feeling Loved</w:t>
      </w:r>
      <w:r w:rsidRPr="00AD5A55">
        <w:rPr>
          <w:rFonts w:ascii="Arial" w:hAnsi="Arial" w:cs="Arial"/>
          <w:color w:val="000000"/>
          <w:shd w:val="clear" w:color="auto" w:fill="FFFFFF"/>
        </w:rPr>
        <w:t xml:space="preserve"> – </w:t>
      </w:r>
      <w:r w:rsidR="00E534A3" w:rsidRPr="00AD5A55">
        <w:rPr>
          <w:rFonts w:ascii="Arial" w:hAnsi="Arial" w:cs="Arial"/>
          <w:color w:val="000000"/>
          <w:shd w:val="clear" w:color="auto" w:fill="FFFFFF"/>
        </w:rPr>
        <w:t>Children feel happy when they have supportive relationships centred on family and friends, as well as having someone to talk to and rely on.</w:t>
      </w:r>
    </w:p>
    <w:p w14:paraId="60B18869" w14:textId="5212B732" w:rsidR="000D1BC9" w:rsidRPr="00AD5A55" w:rsidRDefault="000D1BC9"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Feeling Safe</w:t>
      </w:r>
      <w:r w:rsidRPr="00AD5A55">
        <w:rPr>
          <w:rFonts w:ascii="Arial" w:hAnsi="Arial" w:cs="Arial"/>
          <w:color w:val="000000"/>
          <w:shd w:val="clear" w:color="auto" w:fill="FFFFFF"/>
        </w:rPr>
        <w:t xml:space="preserve"> – </w:t>
      </w:r>
      <w:r w:rsidR="00E534A3" w:rsidRPr="00AD5A55">
        <w:rPr>
          <w:rFonts w:ascii="Arial" w:hAnsi="Arial" w:cs="Arial"/>
          <w:color w:val="000000"/>
          <w:shd w:val="clear" w:color="auto" w:fill="FFFFFF"/>
        </w:rPr>
        <w:t>Children articulated their understanding of the link between feeling safe and being happier.</w:t>
      </w:r>
    </w:p>
    <w:p w14:paraId="1531C2C2" w14:textId="36272FE6" w:rsidR="00D46E14" w:rsidRPr="00AD5A55" w:rsidRDefault="00D46E14"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Ability to be themselves</w:t>
      </w:r>
      <w:r w:rsidRPr="00AD5A55">
        <w:rPr>
          <w:rFonts w:ascii="Arial" w:hAnsi="Arial" w:cs="Arial"/>
          <w:color w:val="000000"/>
          <w:shd w:val="clear" w:color="auto" w:fill="FFFFFF"/>
        </w:rPr>
        <w:t xml:space="preserve"> – </w:t>
      </w:r>
      <w:r w:rsidR="00E74E2C" w:rsidRPr="00AD5A55">
        <w:rPr>
          <w:rFonts w:ascii="Arial" w:hAnsi="Arial" w:cs="Arial"/>
          <w:color w:val="000000"/>
          <w:shd w:val="clear" w:color="auto" w:fill="FFFFFF"/>
        </w:rPr>
        <w:t>Children felt they couldn't be themselves, and bullying was identified as one of the contributing factors to low self-esteem.</w:t>
      </w:r>
    </w:p>
    <w:p w14:paraId="1471CBE9" w14:textId="396112CB" w:rsidR="00D46E14" w:rsidRPr="00AD5A55" w:rsidRDefault="00D46E14"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Sleep</w:t>
      </w:r>
      <w:r w:rsidRPr="00AD5A55">
        <w:rPr>
          <w:rFonts w:ascii="Arial" w:hAnsi="Arial" w:cs="Arial"/>
          <w:color w:val="000000"/>
          <w:shd w:val="clear" w:color="auto" w:fill="FFFFFF"/>
        </w:rPr>
        <w:t xml:space="preserve"> – </w:t>
      </w:r>
      <w:r w:rsidR="00E74E2C" w:rsidRPr="00AD5A55">
        <w:rPr>
          <w:rFonts w:ascii="Arial" w:hAnsi="Arial" w:cs="Arial"/>
          <w:color w:val="000000"/>
          <w:shd w:val="clear" w:color="auto" w:fill="FFFFFF"/>
        </w:rPr>
        <w:t>Although not yet included in the indicators, children in the study recognised the importance of sleep and recognised the links between sleep and cognitive performance.</w:t>
      </w:r>
    </w:p>
    <w:p w14:paraId="6E0CD359" w14:textId="437EAB57" w:rsidR="005E65B4" w:rsidRPr="00AD5A55" w:rsidRDefault="005E65B4"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Social Media</w:t>
      </w:r>
      <w:r w:rsidRPr="00AD5A55">
        <w:rPr>
          <w:rFonts w:ascii="Arial" w:hAnsi="Arial" w:cs="Arial"/>
          <w:color w:val="000000"/>
          <w:shd w:val="clear" w:color="auto" w:fill="FFFFFF"/>
        </w:rPr>
        <w:t xml:space="preserve"> – </w:t>
      </w:r>
      <w:r w:rsidR="00E74E2C" w:rsidRPr="00AD5A55">
        <w:rPr>
          <w:rFonts w:ascii="Arial" w:hAnsi="Arial" w:cs="Arial"/>
          <w:color w:val="000000"/>
          <w:shd w:val="clear" w:color="auto" w:fill="FFFFFF"/>
        </w:rPr>
        <w:t>The benefits and drawbacks of using social media were identified by the children. Children who spend more than 3 hours each day on social media have been found to have bad mental health at a young age. Children recognised the advantages of utilising social media and played in a safe manner to connect with people and prevent loneliness.</w:t>
      </w:r>
    </w:p>
    <w:p w14:paraId="33ED797B" w14:textId="7B957C05" w:rsidR="00B34FA0" w:rsidRPr="00AD5A55" w:rsidRDefault="00B34FA0"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 xml:space="preserve">Schools And Teachers </w:t>
      </w:r>
      <w:r w:rsidR="000A5F80" w:rsidRPr="00AD5A55">
        <w:rPr>
          <w:rFonts w:ascii="Arial" w:hAnsi="Arial" w:cs="Arial"/>
          <w:color w:val="000000"/>
          <w:shd w:val="clear" w:color="auto" w:fill="FFFFFF"/>
        </w:rPr>
        <w:t>–</w:t>
      </w:r>
      <w:r w:rsidRPr="00AD5A55">
        <w:rPr>
          <w:rFonts w:ascii="Arial" w:hAnsi="Arial" w:cs="Arial"/>
          <w:color w:val="000000"/>
          <w:shd w:val="clear" w:color="auto" w:fill="FFFFFF"/>
        </w:rPr>
        <w:t xml:space="preserve"> </w:t>
      </w:r>
      <w:r w:rsidR="00E74E2C" w:rsidRPr="00AD5A55">
        <w:rPr>
          <w:rFonts w:ascii="Arial" w:hAnsi="Arial" w:cs="Arial"/>
          <w:color w:val="000000"/>
          <w:shd w:val="clear" w:color="auto" w:fill="FFFFFF"/>
        </w:rPr>
        <w:t>Primary and secondary schools were compared, and primary schools were found to be more welcoming than secondary schools. The transition from primary to secondary school was seen as a source of loneliness by the students. Children's growth is aided as they progress through levels of learning when they feel happy and safe at school.</w:t>
      </w:r>
    </w:p>
    <w:p w14:paraId="30C3D22A" w14:textId="42B9A87A" w:rsidR="00AD5B5E" w:rsidRPr="00AD5A55" w:rsidRDefault="00AD5B5E" w:rsidP="00AD5A55">
      <w:pPr>
        <w:spacing w:line="360" w:lineRule="auto"/>
        <w:rPr>
          <w:rFonts w:ascii="Arial" w:hAnsi="Arial" w:cs="Arial"/>
          <w:color w:val="000000"/>
          <w:shd w:val="clear" w:color="auto" w:fill="FFFFFF"/>
        </w:rPr>
      </w:pPr>
      <w:r w:rsidRPr="00AD5A55">
        <w:rPr>
          <w:rFonts w:ascii="Arial" w:hAnsi="Arial" w:cs="Arial"/>
          <w:b/>
          <w:bCs/>
          <w:color w:val="000000"/>
          <w:shd w:val="clear" w:color="auto" w:fill="FFFFFF"/>
        </w:rPr>
        <w:t>Social Connections</w:t>
      </w:r>
      <w:r w:rsidRPr="00AD5A55">
        <w:rPr>
          <w:rFonts w:ascii="Arial" w:hAnsi="Arial" w:cs="Arial"/>
          <w:color w:val="000000"/>
          <w:shd w:val="clear" w:color="auto" w:fill="FFFFFF"/>
        </w:rPr>
        <w:t xml:space="preserve"> </w:t>
      </w:r>
      <w:r w:rsidR="00FA3389" w:rsidRPr="00AD5A55">
        <w:rPr>
          <w:rFonts w:ascii="Arial" w:hAnsi="Arial" w:cs="Arial"/>
          <w:color w:val="000000"/>
          <w:shd w:val="clear" w:color="auto" w:fill="FFFFFF"/>
        </w:rPr>
        <w:t xml:space="preserve">- </w:t>
      </w:r>
      <w:r w:rsidR="00FA3389" w:rsidRPr="00AD5A55">
        <w:rPr>
          <w:rFonts w:ascii="Arial" w:hAnsi="Arial" w:cs="Arial"/>
          <w:color w:val="000000"/>
          <w:shd w:val="clear" w:color="auto" w:fill="FFFFFF"/>
        </w:rPr>
        <w:t xml:space="preserve">Interacting with others improves one's well-being </w:t>
      </w:r>
      <w:r w:rsidR="00FA3389" w:rsidRPr="00AD5A55">
        <w:rPr>
          <w:rFonts w:ascii="Arial" w:hAnsi="Arial" w:cs="Arial"/>
          <w:color w:val="000000"/>
          <w:shd w:val="clear" w:color="auto" w:fill="FFFFFF"/>
        </w:rPr>
        <w:t>helps</w:t>
      </w:r>
      <w:r w:rsidR="00FA3389" w:rsidRPr="00AD5A55">
        <w:rPr>
          <w:rFonts w:ascii="Arial" w:hAnsi="Arial" w:cs="Arial"/>
          <w:color w:val="000000"/>
          <w:shd w:val="clear" w:color="auto" w:fill="FFFFFF"/>
        </w:rPr>
        <w:t xml:space="preserve"> </w:t>
      </w:r>
      <w:r w:rsidR="00FA3389" w:rsidRPr="00AD5A55">
        <w:rPr>
          <w:rFonts w:ascii="Arial" w:hAnsi="Arial" w:cs="Arial"/>
          <w:color w:val="000000"/>
          <w:shd w:val="clear" w:color="auto" w:fill="FFFFFF"/>
        </w:rPr>
        <w:t xml:space="preserve">children know </w:t>
      </w:r>
      <w:r w:rsidR="00FA3389" w:rsidRPr="00AD5A55">
        <w:rPr>
          <w:rFonts w:ascii="Arial" w:hAnsi="Arial" w:cs="Arial"/>
          <w:color w:val="000000"/>
          <w:shd w:val="clear" w:color="auto" w:fill="FFFFFF"/>
        </w:rPr>
        <w:t xml:space="preserve">how to socialise and appreciate diverse viewpoints. This also aids in avoiding feelings of isolation. According to popular belief, during the transition from primary to secondary school, </w:t>
      </w:r>
      <w:r w:rsidR="00FA3389" w:rsidRPr="00AD5A55">
        <w:rPr>
          <w:rFonts w:ascii="Arial" w:hAnsi="Arial" w:cs="Arial"/>
          <w:color w:val="000000"/>
          <w:shd w:val="clear" w:color="auto" w:fill="FFFFFF"/>
        </w:rPr>
        <w:lastRenderedPageBreak/>
        <w:t>young people experience a lack of peer relationship, preferring to focus on the quality of their friendships rather than the quantity as they enter adolescence</w:t>
      </w:r>
      <w:r w:rsidR="00FA3389" w:rsidRPr="00AD5A55">
        <w:rPr>
          <w:rFonts w:ascii="Arial" w:hAnsi="Arial" w:cs="Arial"/>
          <w:color w:val="000000"/>
          <w:shd w:val="clear" w:color="auto" w:fill="FFFFFF"/>
        </w:rPr>
        <w:t xml:space="preserve"> </w:t>
      </w:r>
      <w:r w:rsidR="00FA3389" w:rsidRPr="00AD5A55">
        <w:rPr>
          <w:rFonts w:ascii="Arial" w:hAnsi="Arial" w:cs="Arial"/>
          <w:color w:val="000000"/>
          <w:shd w:val="clear" w:color="auto" w:fill="FFFFFF"/>
        </w:rPr>
        <w:t>(</w:t>
      </w:r>
      <w:proofErr w:type="spellStart"/>
      <w:r w:rsidR="00FA3389" w:rsidRPr="00AD5A55">
        <w:rPr>
          <w:rFonts w:ascii="Arial" w:hAnsi="Arial" w:cs="Arial"/>
          <w:color w:val="000000"/>
          <w:shd w:val="clear" w:color="auto" w:fill="FFFFFF"/>
        </w:rPr>
        <w:t>Qualter</w:t>
      </w:r>
      <w:proofErr w:type="spellEnd"/>
      <w:r w:rsidR="00FA3389" w:rsidRPr="00AD5A55">
        <w:rPr>
          <w:rFonts w:ascii="Arial" w:hAnsi="Arial" w:cs="Arial"/>
          <w:color w:val="000000"/>
          <w:shd w:val="clear" w:color="auto" w:fill="FFFFFF"/>
        </w:rPr>
        <w:t xml:space="preserve"> et al., 2015)</w:t>
      </w:r>
      <w:r w:rsidR="00FA3389" w:rsidRPr="00AD5A55">
        <w:rPr>
          <w:rFonts w:ascii="Arial" w:hAnsi="Arial" w:cs="Arial"/>
          <w:color w:val="000000"/>
          <w:shd w:val="clear" w:color="auto" w:fill="FFFFFF"/>
        </w:rPr>
        <w:t>.</w:t>
      </w:r>
    </w:p>
    <w:p w14:paraId="45494C13" w14:textId="77777777" w:rsidR="005574C8" w:rsidRPr="00AD5A55" w:rsidRDefault="001570A9" w:rsidP="00AD5A55">
      <w:pPr>
        <w:spacing w:line="360" w:lineRule="auto"/>
        <w:rPr>
          <w:rFonts w:ascii="Arial" w:hAnsi="Arial" w:cs="Arial"/>
          <w:color w:val="000000"/>
          <w:shd w:val="clear" w:color="auto" w:fill="FFFFFF"/>
        </w:rPr>
      </w:pPr>
      <w:proofErr w:type="gramStart"/>
      <w:r w:rsidRPr="00AD5A55">
        <w:rPr>
          <w:rFonts w:ascii="Arial" w:hAnsi="Arial" w:cs="Arial"/>
          <w:color w:val="000000"/>
          <w:shd w:val="clear" w:color="auto" w:fill="FFFFFF"/>
        </w:rPr>
        <w:t>In light of</w:t>
      </w:r>
      <w:proofErr w:type="gramEnd"/>
      <w:r w:rsidRPr="00AD5A55">
        <w:rPr>
          <w:rFonts w:ascii="Arial" w:hAnsi="Arial" w:cs="Arial"/>
          <w:color w:val="000000"/>
          <w:shd w:val="clear" w:color="auto" w:fill="FFFFFF"/>
        </w:rPr>
        <w:t xml:space="preserve"> these factors, children also expressed the need for parents/carers to be more understanding of emotional needs owing to generational disparities. </w:t>
      </w:r>
      <w:r w:rsidR="00E1258B" w:rsidRPr="00AD5A55">
        <w:rPr>
          <w:rFonts w:ascii="Arial" w:hAnsi="Arial" w:cs="Arial"/>
          <w:color w:val="000000"/>
          <w:shd w:val="clear" w:color="auto" w:fill="FFFFFF"/>
        </w:rPr>
        <w:t xml:space="preserve">For </w:t>
      </w:r>
      <w:r w:rsidR="00560629" w:rsidRPr="00AD5A55">
        <w:rPr>
          <w:rFonts w:ascii="Arial" w:hAnsi="Arial" w:cs="Arial"/>
          <w:color w:val="000000"/>
          <w:shd w:val="clear" w:color="auto" w:fill="FFFFFF"/>
        </w:rPr>
        <w:t>example,</w:t>
      </w:r>
      <w:r w:rsidR="00E1258B" w:rsidRPr="00AD5A55">
        <w:rPr>
          <w:rFonts w:ascii="Arial" w:hAnsi="Arial" w:cs="Arial"/>
          <w:color w:val="000000"/>
          <w:shd w:val="clear" w:color="auto" w:fill="FFFFFF"/>
        </w:rPr>
        <w:t xml:space="preserve"> w</w:t>
      </w:r>
      <w:r w:rsidRPr="00AD5A55">
        <w:rPr>
          <w:rFonts w:ascii="Arial" w:hAnsi="Arial" w:cs="Arial"/>
          <w:color w:val="000000"/>
          <w:shd w:val="clear" w:color="auto" w:fill="FFFFFF"/>
        </w:rPr>
        <w:t>hen a parent responds to a child who is unable to control their emotions, they may say things like "get over it," ignoring the child's demands and referring to how they coped with circumstances when they were younger, saying things like "back in the day</w:t>
      </w:r>
      <w:r w:rsidR="00E1258B" w:rsidRPr="00AD5A55">
        <w:rPr>
          <w:rFonts w:ascii="Arial" w:hAnsi="Arial" w:cs="Arial"/>
          <w:color w:val="000000"/>
          <w:shd w:val="clear" w:color="auto" w:fill="FFFFFF"/>
        </w:rPr>
        <w:t xml:space="preserve">” </w:t>
      </w:r>
      <w:r w:rsidR="00E1258B" w:rsidRPr="00AD5A55">
        <w:rPr>
          <w:rFonts w:ascii="Arial" w:hAnsi="Arial" w:cs="Arial"/>
          <w:color w:val="000000"/>
          <w:shd w:val="clear" w:color="auto" w:fill="FFFFFF"/>
        </w:rPr>
        <w:t>(</w:t>
      </w:r>
      <w:proofErr w:type="spellStart"/>
      <w:r w:rsidR="00E1258B" w:rsidRPr="00AD5A55">
        <w:rPr>
          <w:rFonts w:ascii="Arial" w:hAnsi="Arial" w:cs="Arial"/>
          <w:color w:val="000000"/>
          <w:shd w:val="clear" w:color="auto" w:fill="FFFFFF"/>
        </w:rPr>
        <w:t>Birditt</w:t>
      </w:r>
      <w:proofErr w:type="spellEnd"/>
      <w:r w:rsidR="00E1258B" w:rsidRPr="00AD5A55">
        <w:rPr>
          <w:rFonts w:ascii="Arial" w:hAnsi="Arial" w:cs="Arial"/>
          <w:color w:val="000000"/>
          <w:shd w:val="clear" w:color="auto" w:fill="FFFFFF"/>
        </w:rPr>
        <w:t xml:space="preserve"> et al., 2017)</w:t>
      </w:r>
      <w:r w:rsidR="00E1258B" w:rsidRPr="00AD5A55">
        <w:rPr>
          <w:rFonts w:ascii="Arial" w:hAnsi="Arial" w:cs="Arial"/>
          <w:color w:val="000000"/>
          <w:shd w:val="clear" w:color="auto" w:fill="FFFFFF"/>
        </w:rPr>
        <w:t xml:space="preserve">. </w:t>
      </w:r>
    </w:p>
    <w:p w14:paraId="1BCE7372" w14:textId="7EC777BB" w:rsidR="003022B5" w:rsidRPr="00AD5A55" w:rsidRDefault="0050412F"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While some parents have struggled to meet the demands of online learning in order to help their children, others have stated that they are functioning well. According to the second annual status of the nation research, notwithstanding the problems that young people have had as a result of disruptions in their education, data suggests that acceptance of change is becoming the norm. This means that, despite the presence of barriers that could affect mental health, young people only reported a slight decrease in life satisfaction when asked</w:t>
      </w:r>
      <w:r w:rsidRPr="00AD5A55">
        <w:rPr>
          <w:rFonts w:ascii="Arial" w:hAnsi="Arial" w:cs="Arial"/>
          <w:color w:val="000000"/>
          <w:shd w:val="clear" w:color="auto" w:fill="FFFFFF"/>
        </w:rPr>
        <w:t xml:space="preserve"> </w:t>
      </w:r>
      <w:r w:rsidRPr="00AD5A55">
        <w:rPr>
          <w:rFonts w:ascii="Arial" w:hAnsi="Arial" w:cs="Arial"/>
          <w:color w:val="000000"/>
          <w:shd w:val="clear" w:color="auto" w:fill="FFFFFF"/>
        </w:rPr>
        <w:t>(Ford</w:t>
      </w:r>
      <w:r w:rsidR="00DF17C6" w:rsidRPr="00AD5A55">
        <w:rPr>
          <w:rFonts w:ascii="Arial" w:hAnsi="Arial" w:cs="Arial"/>
          <w:color w:val="000000"/>
          <w:shd w:val="clear" w:color="auto" w:fill="FFFFFF"/>
        </w:rPr>
        <w:t xml:space="preserve"> et al., 2021).</w:t>
      </w:r>
    </w:p>
    <w:p w14:paraId="4C886E8F" w14:textId="31361C99" w:rsidR="00DE5F3D" w:rsidRPr="00AD5A55" w:rsidRDefault="0022178A"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Family well-being is assessed through dimensions such as family structure, personal health, connections, employment, and safety, as well as resources that help families thrive. The initiative 'Supporting Families and Beyond 2021-2022' aims to reach out to a broader society</w:t>
      </w:r>
      <w:r w:rsidR="005574C8" w:rsidRPr="00AD5A55">
        <w:rPr>
          <w:rFonts w:ascii="Arial" w:hAnsi="Arial" w:cs="Arial"/>
          <w:color w:val="000000"/>
          <w:shd w:val="clear" w:color="auto" w:fill="FFFFFF"/>
        </w:rPr>
        <w:t xml:space="preserve"> which aims to support families who struggle to cope with everyday life</w:t>
      </w:r>
      <w:r w:rsidRPr="00AD5A55">
        <w:rPr>
          <w:rFonts w:ascii="Arial" w:hAnsi="Arial" w:cs="Arial"/>
          <w:color w:val="000000"/>
          <w:shd w:val="clear" w:color="auto" w:fill="FFFFFF"/>
        </w:rPr>
        <w:t>. The renaming of the programme, which was previously known as 'Troubled Families,' shows the program's growth since the global epidemic. In order to achieve national recovery from Covid – 19, the programme will continue to serve families by integrating systems and reaching out to a larger community in need of assistance</w:t>
      </w:r>
      <w:r w:rsidRPr="00AD5A55">
        <w:rPr>
          <w:rFonts w:ascii="Arial" w:hAnsi="Arial" w:cs="Arial"/>
          <w:color w:val="000000"/>
          <w:shd w:val="clear" w:color="auto" w:fill="FFFFFF"/>
        </w:rPr>
        <w:t xml:space="preserve"> </w:t>
      </w:r>
      <w:r w:rsidRPr="00AD5A55">
        <w:rPr>
          <w:rFonts w:ascii="Arial" w:hAnsi="Arial" w:cs="Arial"/>
          <w:color w:val="000000"/>
          <w:shd w:val="clear" w:color="auto" w:fill="FFFFFF"/>
        </w:rPr>
        <w:t>(Families, 2022)</w:t>
      </w:r>
      <w:r w:rsidRPr="00AD5A55">
        <w:rPr>
          <w:rFonts w:ascii="Arial" w:hAnsi="Arial" w:cs="Arial"/>
          <w:color w:val="000000"/>
          <w:shd w:val="clear" w:color="auto" w:fill="FFFFFF"/>
        </w:rPr>
        <w:t>.</w:t>
      </w:r>
    </w:p>
    <w:p w14:paraId="73D201A6" w14:textId="5A9621A2" w:rsidR="0022178A" w:rsidRPr="00AD5A55" w:rsidRDefault="0022178A" w:rsidP="00AD5A55">
      <w:pPr>
        <w:spacing w:line="360" w:lineRule="auto"/>
        <w:rPr>
          <w:rFonts w:ascii="Arial" w:hAnsi="Arial" w:cs="Arial"/>
          <w:color w:val="000000"/>
          <w:shd w:val="clear" w:color="auto" w:fill="FFFFFF"/>
        </w:rPr>
      </w:pPr>
    </w:p>
    <w:p w14:paraId="4C952615" w14:textId="10E2D27E" w:rsidR="0022178A" w:rsidRPr="00AD5A55" w:rsidRDefault="0022178A" w:rsidP="00AD5A55">
      <w:pPr>
        <w:spacing w:line="360" w:lineRule="auto"/>
        <w:rPr>
          <w:rFonts w:ascii="Arial" w:hAnsi="Arial" w:cs="Arial"/>
          <w:color w:val="000000"/>
          <w:shd w:val="clear" w:color="auto" w:fill="FFFFFF"/>
        </w:rPr>
      </w:pPr>
    </w:p>
    <w:p w14:paraId="389FE664" w14:textId="77777777" w:rsidR="00AD5A55" w:rsidRDefault="00AD5A55" w:rsidP="00AD5A55">
      <w:pPr>
        <w:shd w:val="clear" w:color="auto" w:fill="FFFFFF"/>
        <w:spacing w:line="360" w:lineRule="auto"/>
        <w:jc w:val="both"/>
        <w:rPr>
          <w:rFonts w:ascii="Arial" w:hAnsi="Arial" w:cs="Arial"/>
          <w:color w:val="000000"/>
          <w:shd w:val="clear" w:color="auto" w:fill="FFFFFF"/>
        </w:rPr>
      </w:pPr>
    </w:p>
    <w:p w14:paraId="2F1A5C27" w14:textId="3901DEB8" w:rsidR="00AD5A55" w:rsidRDefault="00AD5A55" w:rsidP="00AD5A55">
      <w:pPr>
        <w:shd w:val="clear" w:color="auto" w:fill="FFFFFF"/>
        <w:spacing w:line="360" w:lineRule="auto"/>
        <w:jc w:val="both"/>
        <w:rPr>
          <w:rFonts w:ascii="Arial" w:hAnsi="Arial" w:cs="Arial"/>
          <w:color w:val="000000"/>
          <w:shd w:val="clear" w:color="auto" w:fill="FFFFFF"/>
        </w:rPr>
      </w:pPr>
    </w:p>
    <w:p w14:paraId="17C9F8D6" w14:textId="3A5BF8DE" w:rsidR="00AD5A55" w:rsidRDefault="00AD5A55" w:rsidP="00AD5A55">
      <w:pPr>
        <w:shd w:val="clear" w:color="auto" w:fill="FFFFFF"/>
        <w:spacing w:line="360" w:lineRule="auto"/>
        <w:jc w:val="both"/>
        <w:rPr>
          <w:rFonts w:ascii="Arial" w:hAnsi="Arial" w:cs="Arial"/>
          <w:color w:val="000000"/>
          <w:shd w:val="clear" w:color="auto" w:fill="FFFFFF"/>
        </w:rPr>
      </w:pPr>
    </w:p>
    <w:p w14:paraId="75672F4B" w14:textId="128E3780" w:rsidR="00AD5A55" w:rsidRDefault="00AD5A55" w:rsidP="00AD5A55">
      <w:pPr>
        <w:shd w:val="clear" w:color="auto" w:fill="FFFFFF"/>
        <w:spacing w:line="360" w:lineRule="auto"/>
        <w:jc w:val="both"/>
        <w:rPr>
          <w:rFonts w:ascii="Arial" w:hAnsi="Arial" w:cs="Arial"/>
          <w:color w:val="000000"/>
          <w:shd w:val="clear" w:color="auto" w:fill="FFFFFF"/>
        </w:rPr>
      </w:pPr>
    </w:p>
    <w:p w14:paraId="74F3E8A9" w14:textId="4C31A051" w:rsidR="00AD5A55" w:rsidRDefault="00AD5A55" w:rsidP="00AD5A55">
      <w:pPr>
        <w:shd w:val="clear" w:color="auto" w:fill="FFFFFF"/>
        <w:spacing w:line="360" w:lineRule="auto"/>
        <w:jc w:val="both"/>
        <w:rPr>
          <w:rFonts w:ascii="Arial" w:hAnsi="Arial" w:cs="Arial"/>
          <w:color w:val="000000"/>
          <w:shd w:val="clear" w:color="auto" w:fill="FFFFFF"/>
        </w:rPr>
      </w:pPr>
    </w:p>
    <w:p w14:paraId="26E02642" w14:textId="77777777" w:rsidR="00AD5A55" w:rsidRDefault="00AD5A55" w:rsidP="00AD5A55">
      <w:pPr>
        <w:shd w:val="clear" w:color="auto" w:fill="FFFFFF"/>
        <w:spacing w:line="360" w:lineRule="auto"/>
        <w:jc w:val="both"/>
        <w:rPr>
          <w:rFonts w:ascii="Arial" w:hAnsi="Arial" w:cs="Arial"/>
          <w:color w:val="000000"/>
          <w:shd w:val="clear" w:color="auto" w:fill="FFFFFF"/>
        </w:rPr>
      </w:pPr>
    </w:p>
    <w:p w14:paraId="05F3A1E1" w14:textId="69564ECF" w:rsidR="00DE5F3D" w:rsidRPr="00AD5A55" w:rsidRDefault="00A60304" w:rsidP="00AD5A55">
      <w:pPr>
        <w:shd w:val="clear" w:color="auto" w:fill="FFFFFF"/>
        <w:spacing w:line="360" w:lineRule="auto"/>
        <w:jc w:val="both"/>
        <w:rPr>
          <w:rFonts w:ascii="Arial" w:hAnsi="Arial" w:cs="Arial"/>
          <w:b/>
          <w:bCs/>
          <w:u w:val="single"/>
        </w:rPr>
      </w:pPr>
      <w:r w:rsidRPr="00AD5A55">
        <w:rPr>
          <w:rFonts w:ascii="Arial" w:hAnsi="Arial" w:cs="Arial"/>
          <w:b/>
          <w:bCs/>
          <w:u w:val="single"/>
        </w:rPr>
        <w:lastRenderedPageBreak/>
        <w:t>Critic</w:t>
      </w:r>
      <w:r w:rsidRPr="00AD5A55">
        <w:rPr>
          <w:rFonts w:ascii="Arial" w:hAnsi="Arial" w:cs="Arial"/>
          <w:b/>
          <w:bCs/>
          <w:u w:val="single"/>
        </w:rPr>
        <w:t>ally</w:t>
      </w:r>
      <w:r w:rsidRPr="00AD5A55">
        <w:rPr>
          <w:rFonts w:ascii="Arial" w:hAnsi="Arial" w:cs="Arial"/>
          <w:b/>
          <w:bCs/>
          <w:u w:val="single"/>
        </w:rPr>
        <w:t xml:space="preserve"> discuss the safeguarding concerns for children and families during the COVID-19 crisis. Give examples</w:t>
      </w:r>
    </w:p>
    <w:p w14:paraId="0698C790" w14:textId="513B09BE" w:rsidR="00DE5F3D" w:rsidRPr="00AD5A55" w:rsidRDefault="00C81E96"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Our younger and older generations will have lived through a period unlike any other by 2022, one that will have a tremendous impact on children's and families' </w:t>
      </w:r>
      <w:r w:rsidRPr="00AD5A55">
        <w:rPr>
          <w:rFonts w:ascii="Arial" w:hAnsi="Arial" w:cs="Arial"/>
          <w:color w:val="000000"/>
          <w:shd w:val="clear" w:color="auto" w:fill="FFFFFF"/>
        </w:rPr>
        <w:t>lives.</w:t>
      </w:r>
      <w:r w:rsidRPr="00AD5A55">
        <w:rPr>
          <w:rFonts w:ascii="Arial" w:hAnsi="Arial" w:cs="Arial"/>
          <w:color w:val="000000"/>
          <w:shd w:val="clear" w:color="auto" w:fill="FFFFFF"/>
        </w:rPr>
        <w:t xml:space="preserve"> Covid-19 has increased the demand for support. Because of the need to protect children while adhering to government guidelines, many children's and young people's educations were put on hold</w:t>
      </w:r>
      <w:r w:rsidRPr="00AD5A55">
        <w:rPr>
          <w:rFonts w:ascii="Arial" w:hAnsi="Arial" w:cs="Arial"/>
          <w:color w:val="000000"/>
          <w:shd w:val="clear" w:color="auto" w:fill="FFFFFF"/>
        </w:rPr>
        <w:t>.</w:t>
      </w:r>
      <w:r w:rsidR="002F7A3E" w:rsidRPr="00AD5A55">
        <w:rPr>
          <w:rFonts w:ascii="Arial" w:hAnsi="Arial" w:cs="Arial"/>
          <w:color w:val="000000"/>
          <w:shd w:val="clear" w:color="auto" w:fill="FFFFFF"/>
        </w:rPr>
        <w:t xml:space="preserve"> With education being one of the leading factors to children and young people wellbeing it is evident now more than ever the need to evaluate.</w:t>
      </w:r>
      <w:r w:rsidRPr="00AD5A55">
        <w:rPr>
          <w:rFonts w:ascii="Arial" w:hAnsi="Arial" w:cs="Arial"/>
          <w:color w:val="000000"/>
          <w:shd w:val="clear" w:color="auto" w:fill="FFFFFF"/>
        </w:rPr>
        <w:t xml:space="preserve"> Long periods of time away from school can have a negative impact on a child's future a</w:t>
      </w:r>
      <w:r w:rsidRPr="00AD5A55">
        <w:rPr>
          <w:rFonts w:ascii="Arial" w:hAnsi="Arial" w:cs="Arial"/>
          <w:color w:val="000000"/>
          <w:shd w:val="clear" w:color="auto" w:fill="FFFFFF"/>
        </w:rPr>
        <w:t>n</w:t>
      </w:r>
      <w:r w:rsidRPr="00AD5A55">
        <w:rPr>
          <w:rFonts w:ascii="Arial" w:hAnsi="Arial" w:cs="Arial"/>
          <w:color w:val="000000"/>
          <w:shd w:val="clear" w:color="auto" w:fill="FFFFFF"/>
        </w:rPr>
        <w:t>d emotional well-being, according to studies of the issue examining the fundamental impacts. Through a review of education</w:t>
      </w:r>
      <w:r w:rsidR="00EA1DD7" w:rsidRPr="00AD5A55">
        <w:rPr>
          <w:rFonts w:ascii="Arial" w:hAnsi="Arial" w:cs="Arial"/>
          <w:color w:val="000000"/>
          <w:shd w:val="clear" w:color="auto" w:fill="FFFFFF"/>
        </w:rPr>
        <w:t xml:space="preserve"> from </w:t>
      </w:r>
      <w:r w:rsidR="00EA1DD7" w:rsidRPr="00AD5A55">
        <w:rPr>
          <w:rFonts w:ascii="Arial" w:hAnsi="Arial" w:cs="Arial"/>
          <w:color w:val="000000"/>
          <w:shd w:val="clear" w:color="auto" w:fill="FFFFFF"/>
        </w:rPr>
        <w:t>GOV</w:t>
      </w:r>
      <w:r w:rsidR="00EA1DD7" w:rsidRPr="00AD5A55">
        <w:rPr>
          <w:rFonts w:ascii="Arial" w:hAnsi="Arial" w:cs="Arial"/>
          <w:color w:val="000000"/>
          <w:shd w:val="clear" w:color="auto" w:fill="FFFFFF"/>
        </w:rPr>
        <w:t xml:space="preserve"> (</w:t>
      </w:r>
      <w:r w:rsidR="00EA1DD7" w:rsidRPr="00AD5A55">
        <w:rPr>
          <w:rFonts w:ascii="Arial" w:hAnsi="Arial" w:cs="Arial"/>
          <w:color w:val="000000"/>
          <w:shd w:val="clear" w:color="auto" w:fill="FFFFFF"/>
        </w:rPr>
        <w:t>2022)</w:t>
      </w:r>
      <w:r w:rsidRPr="00AD5A55">
        <w:rPr>
          <w:rFonts w:ascii="Arial" w:hAnsi="Arial" w:cs="Arial"/>
          <w:color w:val="000000"/>
          <w:shd w:val="clear" w:color="auto" w:fill="FFFFFF"/>
        </w:rPr>
        <w:t>, schools were able to assist students in regaining a sense of normality while participating in school using technology to communicate.</w:t>
      </w:r>
      <w:r w:rsidR="00EA1DD7" w:rsidRPr="00AD5A55">
        <w:rPr>
          <w:rFonts w:ascii="Arial" w:hAnsi="Arial" w:cs="Arial"/>
          <w:color w:val="000000"/>
          <w:shd w:val="clear" w:color="auto" w:fill="FFFFFF"/>
        </w:rPr>
        <w:t xml:space="preserve"> </w:t>
      </w:r>
    </w:p>
    <w:p w14:paraId="6F3530C9" w14:textId="5A6D12B2" w:rsidR="00DE5F3D" w:rsidRPr="00AD5A55" w:rsidRDefault="00EA1DD7"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Keeping students safe whilst remote learning is crucial to ensure the safety of young people. Same conduct used in classrooms will apply in the virtual classroom</w:t>
      </w:r>
      <w:r w:rsidR="002743CE" w:rsidRPr="00AD5A55">
        <w:rPr>
          <w:rFonts w:ascii="Arial" w:hAnsi="Arial" w:cs="Arial"/>
          <w:color w:val="000000"/>
          <w:shd w:val="clear" w:color="auto" w:fill="FFFFFF"/>
        </w:rPr>
        <w:t>,</w:t>
      </w:r>
      <w:r w:rsidRPr="00AD5A55">
        <w:rPr>
          <w:rFonts w:ascii="Arial" w:hAnsi="Arial" w:cs="Arial"/>
          <w:color w:val="000000"/>
          <w:shd w:val="clear" w:color="auto" w:fill="FFFFFF"/>
        </w:rPr>
        <w:t xml:space="preserve"> with it being everyone’s responsibility </w:t>
      </w:r>
      <w:r w:rsidR="00734ECE" w:rsidRPr="00AD5A55">
        <w:rPr>
          <w:rFonts w:ascii="Arial" w:hAnsi="Arial" w:cs="Arial"/>
          <w:color w:val="000000"/>
          <w:shd w:val="clear" w:color="auto" w:fill="FFFFFF"/>
        </w:rPr>
        <w:t>who</w:t>
      </w:r>
      <w:r w:rsidRPr="00AD5A55">
        <w:rPr>
          <w:rFonts w:ascii="Arial" w:hAnsi="Arial" w:cs="Arial"/>
          <w:color w:val="000000"/>
          <w:shd w:val="clear" w:color="auto" w:fill="FFFFFF"/>
        </w:rPr>
        <w:t xml:space="preserve"> work with children and their families to safeguard using a child-centred approach. Keeping children safe has been reviewed to meet the changes that have taken place ensuring the safety of children and young people learning online</w:t>
      </w:r>
      <w:r w:rsidR="004B2A85" w:rsidRPr="00AD5A55">
        <w:rPr>
          <w:rFonts w:ascii="Arial" w:hAnsi="Arial" w:cs="Arial"/>
          <w:color w:val="000000"/>
          <w:shd w:val="clear" w:color="auto" w:fill="FFFFFF"/>
        </w:rPr>
        <w:t xml:space="preserve">, one of the ways of doing this is to ensure policies relating to this </w:t>
      </w:r>
      <w:r w:rsidR="00000C9A" w:rsidRPr="00AD5A55">
        <w:rPr>
          <w:rFonts w:ascii="Arial" w:hAnsi="Arial" w:cs="Arial"/>
          <w:color w:val="000000"/>
          <w:shd w:val="clear" w:color="auto" w:fill="FFFFFF"/>
        </w:rPr>
        <w:t>change</w:t>
      </w:r>
      <w:r w:rsidR="004B2A85" w:rsidRPr="00AD5A55">
        <w:rPr>
          <w:rFonts w:ascii="Arial" w:hAnsi="Arial" w:cs="Arial"/>
          <w:color w:val="000000"/>
          <w:shd w:val="clear" w:color="auto" w:fill="FFFFFF"/>
        </w:rPr>
        <w:t xml:space="preserve"> have been updated to meet standards and requirements by regulators. </w:t>
      </w:r>
      <w:r w:rsidR="002A2A44" w:rsidRPr="00AD5A55">
        <w:rPr>
          <w:rFonts w:ascii="Arial" w:hAnsi="Arial" w:cs="Arial"/>
          <w:color w:val="000000"/>
          <w:shd w:val="clear" w:color="auto" w:fill="FFFFFF"/>
        </w:rPr>
        <w:t xml:space="preserve">Another </w:t>
      </w:r>
      <w:r w:rsidR="00000C9A" w:rsidRPr="00AD5A55">
        <w:rPr>
          <w:rFonts w:ascii="Arial" w:hAnsi="Arial" w:cs="Arial"/>
          <w:color w:val="000000"/>
          <w:shd w:val="clear" w:color="auto" w:fill="FFFFFF"/>
        </w:rPr>
        <w:t xml:space="preserve">requirement to safeguard children was to ensure there was an appropriate adult present during the lessons </w:t>
      </w:r>
      <w:r w:rsidR="00000C9A" w:rsidRPr="00AD5A55">
        <w:rPr>
          <w:rFonts w:ascii="Arial" w:hAnsi="Arial" w:cs="Arial"/>
          <w:color w:val="000000"/>
          <w:shd w:val="clear" w:color="auto" w:fill="FFFFFF"/>
        </w:rPr>
        <w:t>(Learning, 2022)</w:t>
      </w:r>
      <w:r w:rsidR="00000C9A" w:rsidRPr="00AD5A55">
        <w:rPr>
          <w:rFonts w:ascii="Arial" w:hAnsi="Arial" w:cs="Arial"/>
          <w:color w:val="000000"/>
          <w:shd w:val="clear" w:color="auto" w:fill="FFFFFF"/>
        </w:rPr>
        <w:t>.</w:t>
      </w:r>
    </w:p>
    <w:p w14:paraId="62DEE144" w14:textId="18EB0A1F" w:rsidR="002743CE" w:rsidRPr="00AD5A55" w:rsidRDefault="002743CE"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For </w:t>
      </w:r>
      <w:r w:rsidR="005F62A6" w:rsidRPr="00AD5A55">
        <w:rPr>
          <w:rFonts w:ascii="Arial" w:hAnsi="Arial" w:cs="Arial"/>
          <w:color w:val="000000"/>
          <w:shd w:val="clear" w:color="auto" w:fill="FFFFFF"/>
        </w:rPr>
        <w:t>example,</w:t>
      </w:r>
      <w:r w:rsidRPr="00AD5A55">
        <w:rPr>
          <w:rFonts w:ascii="Arial" w:hAnsi="Arial" w:cs="Arial"/>
          <w:color w:val="000000"/>
          <w:shd w:val="clear" w:color="auto" w:fill="FFFFFF"/>
        </w:rPr>
        <w:t xml:space="preserve"> one of the rules when children started remote learning during the pandemic was to ensure they wasn’t participating in their virtual lesson from their bedrooms. Parents were asked specifically to </w:t>
      </w:r>
      <w:r w:rsidR="002A2A44" w:rsidRPr="00AD5A55">
        <w:rPr>
          <w:rFonts w:ascii="Arial" w:hAnsi="Arial" w:cs="Arial"/>
          <w:color w:val="000000"/>
          <w:shd w:val="clear" w:color="auto" w:fill="FFFFFF"/>
        </w:rPr>
        <w:t xml:space="preserve">ensure their children had a free space available to undertake the learning. </w:t>
      </w:r>
    </w:p>
    <w:p w14:paraId="1DC315CB" w14:textId="378E9237" w:rsidR="005A7134" w:rsidRPr="00AD5A55" w:rsidRDefault="005A7134"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Positives to Online </w:t>
      </w:r>
      <w:r w:rsidR="005F62A6" w:rsidRPr="00AD5A55">
        <w:rPr>
          <w:rFonts w:ascii="Arial" w:hAnsi="Arial" w:cs="Arial"/>
          <w:color w:val="000000"/>
          <w:shd w:val="clear" w:color="auto" w:fill="FFFFFF"/>
        </w:rPr>
        <w:t>Learning:</w:t>
      </w:r>
      <w:r w:rsidRPr="00AD5A55">
        <w:rPr>
          <w:rFonts w:ascii="Arial" w:hAnsi="Arial" w:cs="Arial"/>
          <w:color w:val="000000"/>
          <w:shd w:val="clear" w:color="auto" w:fill="FFFFFF"/>
        </w:rPr>
        <w:t xml:space="preserve"> </w:t>
      </w:r>
      <w:r w:rsidR="006B7F9D" w:rsidRPr="00AD5A55">
        <w:rPr>
          <w:rFonts w:ascii="Arial" w:hAnsi="Arial" w:cs="Arial"/>
          <w:color w:val="000000"/>
          <w:shd w:val="clear" w:color="auto" w:fill="FFFFFF"/>
        </w:rPr>
        <w:t>Because online learning is a cutting-edge collaborative tool that helps students communicate, the benefits of participation boost students' performance while also impacting how they engage with one another. According to Sherman (2016), children who have participated in online learning remember information 60 percent better than those who have not.</w:t>
      </w:r>
    </w:p>
    <w:p w14:paraId="0A3C8644" w14:textId="77777777" w:rsidR="00AD5A55" w:rsidRDefault="00F340A5"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t xml:space="preserve">Negatives to Online </w:t>
      </w:r>
      <w:r w:rsidR="005F62A6" w:rsidRPr="00AD5A55">
        <w:rPr>
          <w:rFonts w:ascii="Arial" w:hAnsi="Arial" w:cs="Arial"/>
          <w:color w:val="000000"/>
          <w:shd w:val="clear" w:color="auto" w:fill="FFFFFF"/>
        </w:rPr>
        <w:t>Learning:</w:t>
      </w:r>
      <w:r w:rsidRPr="00AD5A55">
        <w:rPr>
          <w:rFonts w:ascii="Arial" w:hAnsi="Arial" w:cs="Arial"/>
          <w:color w:val="000000"/>
          <w:shd w:val="clear" w:color="auto" w:fill="FFFFFF"/>
        </w:rPr>
        <w:t xml:space="preserve"> </w:t>
      </w:r>
      <w:r w:rsidR="005F62A6" w:rsidRPr="00AD5A55">
        <w:rPr>
          <w:rFonts w:ascii="Arial" w:hAnsi="Arial" w:cs="Arial"/>
          <w:color w:val="000000"/>
          <w:shd w:val="clear" w:color="auto" w:fill="FFFFFF"/>
        </w:rPr>
        <w:t xml:space="preserve">Children that struggle to learn in a classroom setting will not benefit from online schooling. Receiving one-on-one assistance is crucial for certain children's comprehension. Online learning may put young people at risk of being vulnerable if they are not supervised by an adult. Online learning can </w:t>
      </w:r>
      <w:proofErr w:type="gramStart"/>
      <w:r w:rsidR="005F62A6" w:rsidRPr="00AD5A55">
        <w:rPr>
          <w:rFonts w:ascii="Arial" w:hAnsi="Arial" w:cs="Arial"/>
          <w:color w:val="000000"/>
          <w:shd w:val="clear" w:color="auto" w:fill="FFFFFF"/>
        </w:rPr>
        <w:t>have an effect on</w:t>
      </w:r>
      <w:proofErr w:type="gramEnd"/>
      <w:r w:rsidR="005F62A6" w:rsidRPr="00AD5A55">
        <w:rPr>
          <w:rFonts w:ascii="Arial" w:hAnsi="Arial" w:cs="Arial"/>
          <w:color w:val="000000"/>
          <w:shd w:val="clear" w:color="auto" w:fill="FFFFFF"/>
        </w:rPr>
        <w:t xml:space="preserve"> a person's social abilities, since they lose the capacity to connect with people face to face.</w:t>
      </w:r>
    </w:p>
    <w:p w14:paraId="04A793A2" w14:textId="2C245E25" w:rsidR="00DE5F3D" w:rsidRPr="00AD5A55" w:rsidRDefault="003D6AB7" w:rsidP="00AD5A55">
      <w:pPr>
        <w:spacing w:line="360" w:lineRule="auto"/>
        <w:rPr>
          <w:rFonts w:ascii="Arial" w:hAnsi="Arial" w:cs="Arial"/>
          <w:color w:val="000000"/>
          <w:shd w:val="clear" w:color="auto" w:fill="FFFFFF"/>
        </w:rPr>
      </w:pPr>
      <w:r w:rsidRPr="00AD5A55">
        <w:rPr>
          <w:rFonts w:ascii="Arial" w:hAnsi="Arial" w:cs="Arial"/>
          <w:b/>
          <w:bCs/>
          <w:u w:val="single"/>
          <w:bdr w:val="none" w:sz="0" w:space="0" w:color="auto" w:frame="1"/>
        </w:rPr>
        <w:lastRenderedPageBreak/>
        <w:t>Identify and evaluate the current legislation, policies and procedures relating to equality, diversity and inclusive practice that inform support services in the UK</w:t>
      </w:r>
    </w:p>
    <w:p w14:paraId="21897E79" w14:textId="7E65E9B4" w:rsidR="00715BB7" w:rsidRPr="00AD5A55" w:rsidRDefault="00974711" w:rsidP="00AD5A55">
      <w:pPr>
        <w:spacing w:line="360" w:lineRule="auto"/>
        <w:rPr>
          <w:rFonts w:ascii="Arial" w:hAnsi="Arial" w:cs="Arial"/>
          <w:bdr w:val="none" w:sz="0" w:space="0" w:color="auto" w:frame="1"/>
        </w:rPr>
      </w:pPr>
      <w:r w:rsidRPr="00AD5A55">
        <w:rPr>
          <w:rFonts w:ascii="Arial" w:hAnsi="Arial" w:cs="Arial"/>
          <w:bdr w:val="none" w:sz="0" w:space="0" w:color="auto" w:frame="1"/>
        </w:rPr>
        <w:t xml:space="preserve">The Equality Act of 2010 stipulates </w:t>
      </w:r>
      <w:r w:rsidR="0003620B" w:rsidRPr="00AD5A55">
        <w:rPr>
          <w:rFonts w:ascii="Arial" w:hAnsi="Arial" w:cs="Arial"/>
          <w:bdr w:val="none" w:sz="0" w:space="0" w:color="auto" w:frame="1"/>
        </w:rPr>
        <w:t>that person</w:t>
      </w:r>
      <w:r w:rsidRPr="00AD5A55">
        <w:rPr>
          <w:rFonts w:ascii="Arial" w:hAnsi="Arial" w:cs="Arial"/>
          <w:bdr w:val="none" w:sz="0" w:space="0" w:color="auto" w:frame="1"/>
        </w:rPr>
        <w:t xml:space="preserve"> are protected against discrimination, harassment, and victimisation in any manner. The Act establishes fundamental goals, including eliminating discrimination, promoting equality, and fostering healthy working relationships among diverse groups of people </w:t>
      </w:r>
      <w:r w:rsidR="0003620B" w:rsidRPr="00AD5A55">
        <w:rPr>
          <w:rFonts w:ascii="Arial" w:hAnsi="Arial" w:cs="Arial"/>
          <w:color w:val="000000"/>
          <w:shd w:val="clear" w:color="auto" w:fill="FFFFFF"/>
        </w:rPr>
        <w:t>(Act, 2022)</w:t>
      </w:r>
      <w:r w:rsidRPr="00AD5A55">
        <w:rPr>
          <w:rFonts w:ascii="Arial" w:hAnsi="Arial" w:cs="Arial"/>
          <w:bdr w:val="none" w:sz="0" w:space="0" w:color="auto" w:frame="1"/>
        </w:rPr>
        <w:t xml:space="preserve">. In terms of education, the government made provisions to ensure that everyone could engage in online learning. Children were absent from school from March to June 2020 because to the outbreak; to encourage pupils to return to school, online classes were offered to reduce the risk of new Covid-19 infections. </w:t>
      </w:r>
    </w:p>
    <w:p w14:paraId="26C39A19" w14:textId="08DAECF6" w:rsidR="00A34882" w:rsidRPr="00AD5A55" w:rsidRDefault="00B50C85" w:rsidP="00AD5A55">
      <w:pPr>
        <w:spacing w:line="360" w:lineRule="auto"/>
        <w:rPr>
          <w:rFonts w:ascii="Arial" w:hAnsi="Arial" w:cs="Arial"/>
          <w:bdr w:val="none" w:sz="0" w:space="0" w:color="auto" w:frame="1"/>
        </w:rPr>
      </w:pPr>
      <w:r w:rsidRPr="00AD5A55">
        <w:rPr>
          <w:rFonts w:ascii="Arial" w:hAnsi="Arial" w:cs="Arial"/>
          <w:bdr w:val="none" w:sz="0" w:space="0" w:color="auto" w:frame="1"/>
        </w:rPr>
        <w:t xml:space="preserve">Following policy and procedure </w:t>
      </w:r>
      <w:r w:rsidR="00A34882" w:rsidRPr="00AD5A55">
        <w:rPr>
          <w:rFonts w:ascii="Arial" w:hAnsi="Arial" w:cs="Arial"/>
          <w:bdr w:val="none" w:sz="0" w:space="0" w:color="auto" w:frame="1"/>
        </w:rPr>
        <w:t>p</w:t>
      </w:r>
      <w:r w:rsidR="00A34882" w:rsidRPr="00AD5A55">
        <w:rPr>
          <w:rFonts w:ascii="Arial" w:hAnsi="Arial" w:cs="Arial"/>
          <w:bdr w:val="none" w:sz="0" w:space="0" w:color="auto" w:frame="1"/>
        </w:rPr>
        <w:t xml:space="preserve">upils from low-income households, single-parent families, refugees, ethnic minorities, and those with special needs (SEN) were all identified as potentially vulnerable individuals who were at danger of falling behind and becoming isolated once schools closed their doors. </w:t>
      </w:r>
      <w:r w:rsidRPr="00AD5A55">
        <w:rPr>
          <w:rFonts w:ascii="Arial" w:hAnsi="Arial" w:cs="Arial"/>
          <w:bdr w:val="none" w:sz="0" w:space="0" w:color="auto" w:frame="1"/>
        </w:rPr>
        <w:t xml:space="preserve">To eliminate this risk the </w:t>
      </w:r>
      <w:r w:rsidR="00A34882" w:rsidRPr="00AD5A55">
        <w:rPr>
          <w:rFonts w:ascii="Arial" w:hAnsi="Arial" w:cs="Arial"/>
          <w:bdr w:val="none" w:sz="0" w:space="0" w:color="auto" w:frame="1"/>
        </w:rPr>
        <w:t xml:space="preserve">government provided tools to ensure that everyone has access to online learning as well as </w:t>
      </w:r>
      <w:r w:rsidRPr="00AD5A55">
        <w:rPr>
          <w:rFonts w:ascii="Arial" w:hAnsi="Arial" w:cs="Arial"/>
          <w:bdr w:val="none" w:sz="0" w:space="0" w:color="auto" w:frame="1"/>
        </w:rPr>
        <w:t>Wi-Fi</w:t>
      </w:r>
      <w:r w:rsidR="00A34882" w:rsidRPr="00AD5A55">
        <w:rPr>
          <w:rFonts w:ascii="Arial" w:hAnsi="Arial" w:cs="Arial"/>
          <w:bdr w:val="none" w:sz="0" w:space="0" w:color="auto" w:frame="1"/>
        </w:rPr>
        <w:t xml:space="preserve"> connection, removing barriers to long-term mental health difficulties.</w:t>
      </w:r>
    </w:p>
    <w:p w14:paraId="51C14F3D" w14:textId="5290166A" w:rsidR="00B50C85" w:rsidRPr="00AD5A55" w:rsidRDefault="00B50C85" w:rsidP="00AD5A55">
      <w:pPr>
        <w:spacing w:line="360" w:lineRule="auto"/>
        <w:rPr>
          <w:rFonts w:ascii="Arial" w:hAnsi="Arial" w:cs="Arial"/>
          <w:bdr w:val="none" w:sz="0" w:space="0" w:color="auto" w:frame="1"/>
        </w:rPr>
      </w:pPr>
      <w:r w:rsidRPr="00AD5A55">
        <w:rPr>
          <w:rFonts w:ascii="Arial" w:hAnsi="Arial" w:cs="Arial"/>
          <w:noProof/>
          <w:bdr w:val="none" w:sz="0" w:space="0" w:color="auto" w:frame="1"/>
        </w:rPr>
        <w:drawing>
          <wp:inline distT="0" distB="0" distL="0" distR="0" wp14:anchorId="4029EC81" wp14:editId="18CC52C4">
            <wp:extent cx="2932795" cy="2590800"/>
            <wp:effectExtent l="0" t="0" r="127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86810" cy="2638516"/>
                    </a:xfrm>
                    <a:prstGeom prst="rect">
                      <a:avLst/>
                    </a:prstGeom>
                  </pic:spPr>
                </pic:pic>
              </a:graphicData>
            </a:graphic>
          </wp:inline>
        </w:drawing>
      </w:r>
      <w:r w:rsidR="0040581B" w:rsidRPr="00AD5A55">
        <w:rPr>
          <w:rFonts w:ascii="Arial" w:hAnsi="Arial" w:cs="Arial"/>
          <w:color w:val="000000"/>
          <w:shd w:val="clear" w:color="auto" w:fill="FFFFFF"/>
        </w:rPr>
        <w:t xml:space="preserve"> </w:t>
      </w:r>
      <w:r w:rsidR="0040581B" w:rsidRPr="00AD5A55">
        <w:rPr>
          <w:rFonts w:ascii="Arial" w:hAnsi="Arial" w:cs="Arial"/>
          <w:color w:val="000000"/>
          <w:shd w:val="clear" w:color="auto" w:fill="FFFFFF"/>
        </w:rPr>
        <w:t>(</w:t>
      </w:r>
      <w:r w:rsidR="0040581B" w:rsidRPr="00AD5A55">
        <w:rPr>
          <w:rFonts w:ascii="Arial" w:hAnsi="Arial" w:cs="Arial"/>
          <w:color w:val="000000"/>
          <w:shd w:val="clear" w:color="auto" w:fill="FFFFFF"/>
        </w:rPr>
        <w:t>Statistics</w:t>
      </w:r>
      <w:r w:rsidR="0040581B" w:rsidRPr="00AD5A55">
        <w:rPr>
          <w:rFonts w:ascii="Arial" w:hAnsi="Arial" w:cs="Arial"/>
          <w:color w:val="000000"/>
          <w:shd w:val="clear" w:color="auto" w:fill="FFFFFF"/>
        </w:rPr>
        <w:t>, 2020)</w:t>
      </w:r>
    </w:p>
    <w:p w14:paraId="2A481697" w14:textId="00755AC1" w:rsidR="00A73234" w:rsidRPr="00AD5A55" w:rsidRDefault="00715BB7" w:rsidP="00AD5A55">
      <w:pPr>
        <w:spacing w:line="360" w:lineRule="auto"/>
        <w:rPr>
          <w:rFonts w:ascii="Arial" w:hAnsi="Arial" w:cs="Arial"/>
          <w:bdr w:val="none" w:sz="0" w:space="0" w:color="auto" w:frame="1"/>
        </w:rPr>
      </w:pPr>
      <w:r w:rsidRPr="00AD5A55">
        <w:rPr>
          <w:rFonts w:ascii="Arial" w:hAnsi="Arial" w:cs="Arial"/>
          <w:bdr w:val="none" w:sz="0" w:space="0" w:color="auto" w:frame="1"/>
        </w:rPr>
        <w:t xml:space="preserve">As part of inclusive </w:t>
      </w:r>
      <w:r w:rsidR="00A34882" w:rsidRPr="00AD5A55">
        <w:rPr>
          <w:rFonts w:ascii="Arial" w:hAnsi="Arial" w:cs="Arial"/>
          <w:bdr w:val="none" w:sz="0" w:space="0" w:color="auto" w:frame="1"/>
        </w:rPr>
        <w:t>practice,</w:t>
      </w:r>
      <w:r w:rsidRPr="00AD5A55">
        <w:rPr>
          <w:rFonts w:ascii="Arial" w:hAnsi="Arial" w:cs="Arial"/>
          <w:bdr w:val="none" w:sz="0" w:space="0" w:color="auto" w:frame="1"/>
        </w:rPr>
        <w:t xml:space="preserve"> t</w:t>
      </w:r>
      <w:r w:rsidR="00974711" w:rsidRPr="00AD5A55">
        <w:rPr>
          <w:rFonts w:ascii="Arial" w:hAnsi="Arial" w:cs="Arial"/>
          <w:bdr w:val="none" w:sz="0" w:space="0" w:color="auto" w:frame="1"/>
        </w:rPr>
        <w:t xml:space="preserve">he education </w:t>
      </w:r>
      <w:r w:rsidRPr="00AD5A55">
        <w:rPr>
          <w:rFonts w:ascii="Arial" w:hAnsi="Arial" w:cs="Arial"/>
          <w:bdr w:val="none" w:sz="0" w:space="0" w:color="auto" w:frame="1"/>
        </w:rPr>
        <w:t xml:space="preserve">sector </w:t>
      </w:r>
      <w:r w:rsidR="00974711" w:rsidRPr="00AD5A55">
        <w:rPr>
          <w:rFonts w:ascii="Arial" w:hAnsi="Arial" w:cs="Arial"/>
          <w:bdr w:val="none" w:sz="0" w:space="0" w:color="auto" w:frame="1"/>
        </w:rPr>
        <w:t>re</w:t>
      </w:r>
      <w:r w:rsidRPr="00AD5A55">
        <w:rPr>
          <w:rFonts w:ascii="Arial" w:hAnsi="Arial" w:cs="Arial"/>
          <w:bdr w:val="none" w:sz="0" w:space="0" w:color="auto" w:frame="1"/>
        </w:rPr>
        <w:t>sponded</w:t>
      </w:r>
      <w:r w:rsidR="00974711" w:rsidRPr="00AD5A55">
        <w:rPr>
          <w:rFonts w:ascii="Arial" w:hAnsi="Arial" w:cs="Arial"/>
          <w:bdr w:val="none" w:sz="0" w:space="0" w:color="auto" w:frame="1"/>
        </w:rPr>
        <w:t xml:space="preserve"> by issuing a press release announcing plans to support youngsters with remote learning by distributing one million laptops to those who need them the most. As a result, all students had the same chance to participate in online learning.</w:t>
      </w:r>
      <w:r w:rsidR="00974711" w:rsidRPr="00AD5A55">
        <w:rPr>
          <w:rFonts w:ascii="Arial" w:hAnsi="Arial" w:cs="Arial"/>
          <w:bdr w:val="none" w:sz="0" w:space="0" w:color="auto" w:frame="1"/>
        </w:rPr>
        <w:t xml:space="preserve"> </w:t>
      </w:r>
    </w:p>
    <w:p w14:paraId="11237503" w14:textId="6C506221" w:rsidR="0003620B" w:rsidRPr="00AD5A55" w:rsidRDefault="0003620B" w:rsidP="00AD5A55">
      <w:pPr>
        <w:spacing w:line="360" w:lineRule="auto"/>
        <w:rPr>
          <w:rFonts w:ascii="Arial" w:hAnsi="Arial" w:cs="Arial"/>
          <w:color w:val="000000"/>
          <w:shd w:val="clear" w:color="auto" w:fill="FFFFFF"/>
        </w:rPr>
      </w:pPr>
      <w:r w:rsidRPr="00AD5A55">
        <w:rPr>
          <w:rFonts w:ascii="Arial" w:hAnsi="Arial" w:cs="Arial"/>
          <w:bdr w:val="none" w:sz="0" w:space="0" w:color="auto" w:frame="1"/>
        </w:rPr>
        <w:t>The government state “</w:t>
      </w:r>
      <w:r w:rsidRPr="00AD5A55">
        <w:rPr>
          <w:rFonts w:ascii="Arial" w:hAnsi="Arial" w:cs="Arial"/>
          <w:color w:val="0B0C0C"/>
          <w:shd w:val="clear" w:color="auto" w:fill="FFFFFF"/>
        </w:rPr>
        <w:t>High-quality tutoring of the kind offered by the programme has been proven to help young people catch up by as much as 3-5 months lost learning, from just one term’s worth of tutoring</w:t>
      </w:r>
      <w:r w:rsidRPr="00AD5A55">
        <w:rPr>
          <w:rFonts w:ascii="Arial" w:hAnsi="Arial" w:cs="Arial"/>
          <w:color w:val="0B0C0C"/>
          <w:shd w:val="clear" w:color="auto" w:fill="FFFFFF"/>
        </w:rPr>
        <w:t>”</w:t>
      </w:r>
      <w:r w:rsidR="00A34882" w:rsidRPr="00AD5A55">
        <w:rPr>
          <w:rFonts w:ascii="Arial" w:hAnsi="Arial" w:cs="Arial"/>
          <w:color w:val="0B0C0C"/>
          <w:shd w:val="clear" w:color="auto" w:fill="FFFFFF"/>
        </w:rPr>
        <w:t xml:space="preserve"> </w:t>
      </w:r>
      <w:r w:rsidR="00A34882" w:rsidRPr="00AD5A55">
        <w:rPr>
          <w:rFonts w:ascii="Arial" w:hAnsi="Arial" w:cs="Arial"/>
          <w:color w:val="000000"/>
          <w:shd w:val="clear" w:color="auto" w:fill="FFFFFF"/>
        </w:rPr>
        <w:t>(GOV.UK, 2020)</w:t>
      </w:r>
      <w:r w:rsidR="00A34882" w:rsidRPr="00AD5A55">
        <w:rPr>
          <w:rFonts w:ascii="Arial" w:hAnsi="Arial" w:cs="Arial"/>
          <w:color w:val="000000"/>
          <w:shd w:val="clear" w:color="auto" w:fill="FFFFFF"/>
        </w:rPr>
        <w:t>.</w:t>
      </w:r>
    </w:p>
    <w:p w14:paraId="48A77A01" w14:textId="2943C056" w:rsidR="004F5B5E" w:rsidRPr="00AD5A55" w:rsidRDefault="00A138DA" w:rsidP="00AD5A55">
      <w:pPr>
        <w:spacing w:line="360" w:lineRule="auto"/>
        <w:rPr>
          <w:rFonts w:ascii="Arial" w:hAnsi="Arial" w:cs="Arial"/>
          <w:color w:val="000000"/>
          <w:shd w:val="clear" w:color="auto" w:fill="FFFFFF"/>
        </w:rPr>
      </w:pPr>
      <w:r w:rsidRPr="00AD5A55">
        <w:rPr>
          <w:rFonts w:ascii="Arial" w:hAnsi="Arial" w:cs="Arial"/>
          <w:color w:val="000000"/>
          <w:shd w:val="clear" w:color="auto" w:fill="FFFFFF"/>
        </w:rPr>
        <w:lastRenderedPageBreak/>
        <w:t>Teachers, like everyone else, have skills, weaknesses, and preferences that contribute to our identity. Stone (2020) expressed his thoughts on the adaptation of remote learning. Which helps to understand why, despite not being ready for remote learning, teachers had no choice but to put their personal needs aside during the outbreak in order to be present for their students and support them through the process. Many teachers expressed dissatisfaction with their inability to work through their students' emotions, despite some going above and beyond to learn how to use 'Zoom' or 'Microsoft Teams' to guarantee their students were comfortable with the technology. Some children may be able to adjust to new learning methods, but others will require hands-on coaching from caring individuals.</w:t>
      </w:r>
    </w:p>
    <w:p w14:paraId="167AA2BE" w14:textId="79C20F6A" w:rsidR="004F5B5E" w:rsidRPr="00AD5A55" w:rsidRDefault="004F5B5E" w:rsidP="00AD5A55">
      <w:pPr>
        <w:spacing w:line="360" w:lineRule="auto"/>
        <w:rPr>
          <w:rFonts w:ascii="Arial" w:hAnsi="Arial" w:cs="Arial"/>
          <w:color w:val="000000"/>
          <w:shd w:val="clear" w:color="auto" w:fill="FFFFFF"/>
        </w:rPr>
      </w:pPr>
    </w:p>
    <w:p w14:paraId="24D63EC9" w14:textId="4A336070" w:rsidR="004F5B5E" w:rsidRPr="00AD5A55" w:rsidRDefault="004F5B5E" w:rsidP="00AD5A55">
      <w:pPr>
        <w:spacing w:line="360" w:lineRule="auto"/>
        <w:rPr>
          <w:rFonts w:ascii="Arial" w:hAnsi="Arial" w:cs="Arial"/>
          <w:color w:val="000000"/>
          <w:shd w:val="clear" w:color="auto" w:fill="FFFFFF"/>
        </w:rPr>
      </w:pPr>
    </w:p>
    <w:p w14:paraId="3007841A" w14:textId="2B63A400" w:rsidR="004F5B5E" w:rsidRPr="00AD5A55" w:rsidRDefault="004F5B5E" w:rsidP="00AD5A55">
      <w:pPr>
        <w:spacing w:line="360" w:lineRule="auto"/>
        <w:rPr>
          <w:rFonts w:ascii="Arial" w:hAnsi="Arial" w:cs="Arial"/>
          <w:color w:val="000000"/>
          <w:shd w:val="clear" w:color="auto" w:fill="FFFFFF"/>
        </w:rPr>
      </w:pPr>
    </w:p>
    <w:p w14:paraId="28976393" w14:textId="52D3D47E" w:rsidR="004F5B5E" w:rsidRPr="00AD5A55" w:rsidRDefault="004F5B5E" w:rsidP="00AD5A55">
      <w:pPr>
        <w:spacing w:line="360" w:lineRule="auto"/>
        <w:rPr>
          <w:rFonts w:ascii="Arial" w:hAnsi="Arial" w:cs="Arial"/>
          <w:color w:val="000000"/>
          <w:shd w:val="clear" w:color="auto" w:fill="FFFFFF"/>
        </w:rPr>
      </w:pPr>
    </w:p>
    <w:p w14:paraId="238BDAAA" w14:textId="47506D05" w:rsidR="004F5B5E" w:rsidRPr="00AD5A55" w:rsidRDefault="004F5B5E" w:rsidP="00AD5A55">
      <w:pPr>
        <w:spacing w:line="360" w:lineRule="auto"/>
        <w:rPr>
          <w:rFonts w:ascii="Arial" w:hAnsi="Arial" w:cs="Arial"/>
          <w:color w:val="000000"/>
          <w:shd w:val="clear" w:color="auto" w:fill="FFFFFF"/>
        </w:rPr>
      </w:pPr>
    </w:p>
    <w:p w14:paraId="73733AAC" w14:textId="269EBADE" w:rsidR="004F5B5E" w:rsidRPr="00AD5A55" w:rsidRDefault="004F5B5E" w:rsidP="00AD5A55">
      <w:pPr>
        <w:spacing w:line="360" w:lineRule="auto"/>
        <w:rPr>
          <w:rFonts w:ascii="Arial" w:hAnsi="Arial" w:cs="Arial"/>
          <w:color w:val="000000"/>
          <w:shd w:val="clear" w:color="auto" w:fill="FFFFFF"/>
        </w:rPr>
      </w:pPr>
    </w:p>
    <w:p w14:paraId="32739D28" w14:textId="1860DE73" w:rsidR="004F5B5E" w:rsidRPr="00AD5A55" w:rsidRDefault="004F5B5E" w:rsidP="00AD5A55">
      <w:pPr>
        <w:spacing w:line="360" w:lineRule="auto"/>
        <w:rPr>
          <w:rFonts w:ascii="Arial" w:hAnsi="Arial" w:cs="Arial"/>
          <w:color w:val="000000"/>
          <w:shd w:val="clear" w:color="auto" w:fill="FFFFFF"/>
        </w:rPr>
      </w:pPr>
    </w:p>
    <w:p w14:paraId="5742B03A" w14:textId="346F81BB" w:rsidR="004F5B5E" w:rsidRPr="00AD5A55" w:rsidRDefault="004F5B5E" w:rsidP="00AD5A55">
      <w:pPr>
        <w:spacing w:line="360" w:lineRule="auto"/>
        <w:rPr>
          <w:rFonts w:ascii="Arial" w:hAnsi="Arial" w:cs="Arial"/>
          <w:color w:val="000000"/>
          <w:shd w:val="clear" w:color="auto" w:fill="FFFFFF"/>
        </w:rPr>
      </w:pPr>
    </w:p>
    <w:p w14:paraId="34D0A28C" w14:textId="42F8B6DE" w:rsidR="004F5B5E" w:rsidRPr="00AD5A55" w:rsidRDefault="004F5B5E" w:rsidP="00AD5A55">
      <w:pPr>
        <w:spacing w:line="360" w:lineRule="auto"/>
        <w:rPr>
          <w:rFonts w:ascii="Arial" w:hAnsi="Arial" w:cs="Arial"/>
          <w:color w:val="000000"/>
          <w:shd w:val="clear" w:color="auto" w:fill="FFFFFF"/>
        </w:rPr>
      </w:pPr>
    </w:p>
    <w:p w14:paraId="5A8C2C9A" w14:textId="4E97F480" w:rsidR="004F5B5E" w:rsidRPr="00AD5A55" w:rsidRDefault="004F5B5E" w:rsidP="00AD5A55">
      <w:pPr>
        <w:spacing w:line="360" w:lineRule="auto"/>
        <w:rPr>
          <w:rFonts w:ascii="Arial" w:hAnsi="Arial" w:cs="Arial"/>
          <w:color w:val="000000"/>
          <w:shd w:val="clear" w:color="auto" w:fill="FFFFFF"/>
        </w:rPr>
      </w:pPr>
    </w:p>
    <w:p w14:paraId="368BA333" w14:textId="2600A70F" w:rsidR="004F5B5E" w:rsidRPr="00AD5A55" w:rsidRDefault="004F5B5E" w:rsidP="00AD5A55">
      <w:pPr>
        <w:spacing w:line="360" w:lineRule="auto"/>
        <w:rPr>
          <w:rFonts w:ascii="Arial" w:hAnsi="Arial" w:cs="Arial"/>
          <w:color w:val="000000"/>
          <w:shd w:val="clear" w:color="auto" w:fill="FFFFFF"/>
        </w:rPr>
      </w:pPr>
    </w:p>
    <w:p w14:paraId="0215A187" w14:textId="12E25891" w:rsidR="004F5B5E" w:rsidRPr="00AD5A55" w:rsidRDefault="004F5B5E" w:rsidP="00AD5A55">
      <w:pPr>
        <w:spacing w:line="360" w:lineRule="auto"/>
        <w:rPr>
          <w:rFonts w:ascii="Arial" w:hAnsi="Arial" w:cs="Arial"/>
          <w:color w:val="000000"/>
          <w:shd w:val="clear" w:color="auto" w:fill="FFFFFF"/>
        </w:rPr>
      </w:pPr>
    </w:p>
    <w:p w14:paraId="4E61E24A" w14:textId="1C330A5A" w:rsidR="004F5B5E" w:rsidRPr="00AD5A55" w:rsidRDefault="004F5B5E" w:rsidP="00AD5A55">
      <w:pPr>
        <w:spacing w:line="360" w:lineRule="auto"/>
        <w:rPr>
          <w:rFonts w:ascii="Arial" w:hAnsi="Arial" w:cs="Arial"/>
          <w:noProof/>
        </w:rPr>
      </w:pPr>
    </w:p>
    <w:p w14:paraId="60677269"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55F79FF6" w14:textId="3273FEEF"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2707E37A" w14:textId="74AE9230" w:rsidR="00432F8B" w:rsidRPr="00AD5A55" w:rsidRDefault="00432F8B" w:rsidP="00AD5A55">
      <w:pPr>
        <w:pStyle w:val="Heading2"/>
        <w:spacing w:before="0" w:beforeAutospacing="0" w:line="360" w:lineRule="auto"/>
        <w:rPr>
          <w:rFonts w:ascii="Arial" w:hAnsi="Arial" w:cs="Arial"/>
          <w:b w:val="0"/>
          <w:bCs w:val="0"/>
          <w:color w:val="000000"/>
          <w:sz w:val="22"/>
          <w:szCs w:val="22"/>
        </w:rPr>
      </w:pPr>
    </w:p>
    <w:p w14:paraId="682B3797" w14:textId="5D009B4F" w:rsidR="00432F8B" w:rsidRPr="00AD5A55" w:rsidRDefault="00432F8B" w:rsidP="00AD5A55">
      <w:pPr>
        <w:pStyle w:val="Heading2"/>
        <w:spacing w:before="0" w:beforeAutospacing="0" w:line="360" w:lineRule="auto"/>
        <w:rPr>
          <w:rFonts w:ascii="Arial" w:hAnsi="Arial" w:cs="Arial"/>
          <w:b w:val="0"/>
          <w:bCs w:val="0"/>
          <w:color w:val="000000"/>
          <w:sz w:val="22"/>
          <w:szCs w:val="22"/>
        </w:rPr>
      </w:pPr>
    </w:p>
    <w:p w14:paraId="797D2958" w14:textId="77777777" w:rsidR="00AD5A55" w:rsidRDefault="00AD5A55" w:rsidP="00AD5A55">
      <w:pPr>
        <w:pStyle w:val="Heading2"/>
        <w:spacing w:before="0" w:beforeAutospacing="0" w:line="360" w:lineRule="auto"/>
        <w:rPr>
          <w:rFonts w:ascii="Arial" w:hAnsi="Arial" w:cs="Arial"/>
          <w:b w:val="0"/>
          <w:bCs w:val="0"/>
          <w:color w:val="000000"/>
          <w:sz w:val="22"/>
          <w:szCs w:val="22"/>
        </w:rPr>
      </w:pPr>
    </w:p>
    <w:p w14:paraId="2BB6C130" w14:textId="5EA4F5F9" w:rsidR="001D2DCA" w:rsidRPr="00AD5A55" w:rsidRDefault="00432F8B" w:rsidP="00AD5A55">
      <w:pPr>
        <w:pStyle w:val="Heading2"/>
        <w:spacing w:before="0" w:beforeAutospacing="0" w:line="360" w:lineRule="auto"/>
        <w:rPr>
          <w:rFonts w:ascii="Arial" w:hAnsi="Arial" w:cs="Arial"/>
          <w:color w:val="000000"/>
          <w:sz w:val="22"/>
          <w:szCs w:val="22"/>
          <w:u w:val="single"/>
        </w:rPr>
      </w:pPr>
      <w:r w:rsidRPr="00AD5A55">
        <w:rPr>
          <w:rFonts w:ascii="Arial" w:hAnsi="Arial" w:cs="Arial"/>
          <w:color w:val="000000"/>
          <w:sz w:val="22"/>
          <w:szCs w:val="22"/>
          <w:u w:val="single"/>
        </w:rPr>
        <w:lastRenderedPageBreak/>
        <w:t>Conclusio</w:t>
      </w:r>
      <w:r w:rsidR="001D2DCA" w:rsidRPr="00AD5A55">
        <w:rPr>
          <w:rFonts w:ascii="Arial" w:hAnsi="Arial" w:cs="Arial"/>
          <w:color w:val="000000"/>
          <w:sz w:val="22"/>
          <w:szCs w:val="22"/>
          <w:u w:val="single"/>
        </w:rPr>
        <w:t>n</w:t>
      </w:r>
    </w:p>
    <w:p w14:paraId="55CBD70B" w14:textId="055B10D2" w:rsidR="00432F8B" w:rsidRPr="00AD5A55" w:rsidRDefault="004233C3" w:rsidP="00AD5A55">
      <w:pPr>
        <w:pStyle w:val="Heading2"/>
        <w:spacing w:before="0" w:beforeAutospacing="0" w:line="360" w:lineRule="auto"/>
        <w:rPr>
          <w:rFonts w:ascii="Arial" w:hAnsi="Arial" w:cs="Arial"/>
          <w:color w:val="000000"/>
          <w:sz w:val="22"/>
          <w:szCs w:val="22"/>
          <w:u w:val="single"/>
        </w:rPr>
      </w:pPr>
      <w:r w:rsidRPr="00AD5A55">
        <w:rPr>
          <w:rFonts w:ascii="Arial" w:hAnsi="Arial" w:cs="Arial"/>
          <w:b w:val="0"/>
          <w:bCs w:val="0"/>
          <w:color w:val="000000"/>
          <w:sz w:val="22"/>
          <w:szCs w:val="22"/>
        </w:rPr>
        <w:t xml:space="preserve">To summarise this report, </w:t>
      </w:r>
      <w:r w:rsidR="009D54D6" w:rsidRPr="00AD5A55">
        <w:rPr>
          <w:rFonts w:ascii="Arial" w:hAnsi="Arial" w:cs="Arial"/>
          <w:b w:val="0"/>
          <w:bCs w:val="0"/>
          <w:color w:val="000000"/>
          <w:sz w:val="22"/>
          <w:szCs w:val="22"/>
        </w:rPr>
        <w:t>children</w:t>
      </w:r>
      <w:r w:rsidRPr="00AD5A55">
        <w:rPr>
          <w:rFonts w:ascii="Arial" w:hAnsi="Arial" w:cs="Arial"/>
          <w:b w:val="0"/>
          <w:bCs w:val="0"/>
          <w:color w:val="000000"/>
          <w:sz w:val="22"/>
          <w:szCs w:val="22"/>
        </w:rPr>
        <w:t xml:space="preserve"> and young people</w:t>
      </w:r>
      <w:r w:rsidR="009D54D6">
        <w:rPr>
          <w:rFonts w:ascii="Arial" w:hAnsi="Arial" w:cs="Arial"/>
          <w:b w:val="0"/>
          <w:bCs w:val="0"/>
          <w:color w:val="000000"/>
          <w:sz w:val="22"/>
          <w:szCs w:val="22"/>
        </w:rPr>
        <w:t xml:space="preserve"> and families</w:t>
      </w:r>
      <w:r w:rsidRPr="00AD5A55">
        <w:rPr>
          <w:rFonts w:ascii="Arial" w:hAnsi="Arial" w:cs="Arial"/>
          <w:b w:val="0"/>
          <w:bCs w:val="0"/>
          <w:color w:val="000000"/>
          <w:sz w:val="22"/>
          <w:szCs w:val="22"/>
        </w:rPr>
        <w:t xml:space="preserve"> in the UK face challenges; however, the charities and frameworks available to support </w:t>
      </w:r>
      <w:r w:rsidR="009D54D6">
        <w:rPr>
          <w:rFonts w:ascii="Arial" w:hAnsi="Arial" w:cs="Arial"/>
          <w:b w:val="0"/>
          <w:bCs w:val="0"/>
          <w:color w:val="000000"/>
          <w:sz w:val="22"/>
          <w:szCs w:val="22"/>
        </w:rPr>
        <w:t xml:space="preserve">those </w:t>
      </w:r>
      <w:r w:rsidRPr="00AD5A55">
        <w:rPr>
          <w:rFonts w:ascii="Arial" w:hAnsi="Arial" w:cs="Arial"/>
          <w:b w:val="0"/>
          <w:bCs w:val="0"/>
          <w:color w:val="000000"/>
          <w:sz w:val="22"/>
          <w:szCs w:val="22"/>
        </w:rPr>
        <w:t>families are reassuring</w:t>
      </w:r>
      <w:r w:rsidR="009D54D6">
        <w:rPr>
          <w:rFonts w:ascii="Arial" w:hAnsi="Arial" w:cs="Arial"/>
          <w:b w:val="0"/>
          <w:bCs w:val="0"/>
          <w:color w:val="000000"/>
          <w:sz w:val="22"/>
          <w:szCs w:val="22"/>
        </w:rPr>
        <w:t xml:space="preserve">. The aim is to </w:t>
      </w:r>
      <w:r w:rsidRPr="00AD5A55">
        <w:rPr>
          <w:rFonts w:ascii="Arial" w:hAnsi="Arial" w:cs="Arial"/>
          <w:b w:val="0"/>
          <w:bCs w:val="0"/>
          <w:color w:val="000000"/>
          <w:sz w:val="22"/>
          <w:szCs w:val="22"/>
        </w:rPr>
        <w:t>ensur</w:t>
      </w:r>
      <w:r w:rsidR="009D54D6">
        <w:rPr>
          <w:rFonts w:ascii="Arial" w:hAnsi="Arial" w:cs="Arial"/>
          <w:b w:val="0"/>
          <w:bCs w:val="0"/>
          <w:color w:val="000000"/>
          <w:sz w:val="22"/>
          <w:szCs w:val="22"/>
        </w:rPr>
        <w:t xml:space="preserve">e </w:t>
      </w:r>
      <w:r w:rsidRPr="00AD5A55">
        <w:rPr>
          <w:rFonts w:ascii="Arial" w:hAnsi="Arial" w:cs="Arial"/>
          <w:b w:val="0"/>
          <w:bCs w:val="0"/>
          <w:color w:val="000000"/>
          <w:sz w:val="22"/>
          <w:szCs w:val="22"/>
        </w:rPr>
        <w:t xml:space="preserve">that these barriers are reduced, with the goal of </w:t>
      </w:r>
      <w:proofErr w:type="gramStart"/>
      <w:r w:rsidRPr="00AD5A55">
        <w:rPr>
          <w:rFonts w:ascii="Arial" w:hAnsi="Arial" w:cs="Arial"/>
          <w:b w:val="0"/>
          <w:bCs w:val="0"/>
          <w:color w:val="000000"/>
          <w:sz w:val="22"/>
          <w:szCs w:val="22"/>
        </w:rPr>
        <w:t>completely eliminating</w:t>
      </w:r>
      <w:proofErr w:type="gramEnd"/>
      <w:r w:rsidRPr="00AD5A55">
        <w:rPr>
          <w:rFonts w:ascii="Arial" w:hAnsi="Arial" w:cs="Arial"/>
          <w:b w:val="0"/>
          <w:bCs w:val="0"/>
          <w:color w:val="000000"/>
          <w:sz w:val="22"/>
          <w:szCs w:val="22"/>
        </w:rPr>
        <w:t xml:space="preserve"> them by working closely with families in the UK. Surveys were conducted and analysed to have a better understanding of young people's perspectives on their well-being at this historic period</w:t>
      </w:r>
      <w:r w:rsidR="009D54D6">
        <w:rPr>
          <w:rFonts w:ascii="Arial" w:hAnsi="Arial" w:cs="Arial"/>
          <w:b w:val="0"/>
          <w:bCs w:val="0"/>
          <w:color w:val="000000"/>
          <w:sz w:val="22"/>
          <w:szCs w:val="22"/>
        </w:rPr>
        <w:t xml:space="preserve"> of Covid-19, identifying positives and negatives to online learning</w:t>
      </w:r>
      <w:r w:rsidRPr="00AD5A55">
        <w:rPr>
          <w:rFonts w:ascii="Arial" w:hAnsi="Arial" w:cs="Arial"/>
          <w:b w:val="0"/>
          <w:bCs w:val="0"/>
          <w:color w:val="000000"/>
          <w:sz w:val="22"/>
          <w:szCs w:val="22"/>
        </w:rPr>
        <w:t>. Using government guidelines, it is apparent of the safeguarding difficulties that arose when children moved to remote learning, prompting a review of legislation, policy, and procedure to ensure that all students had the opportunity to participate in online learning</w:t>
      </w:r>
      <w:r w:rsidR="001D2DCA" w:rsidRPr="00AD5A55">
        <w:rPr>
          <w:rFonts w:ascii="Arial" w:hAnsi="Arial" w:cs="Arial"/>
          <w:b w:val="0"/>
          <w:bCs w:val="0"/>
          <w:color w:val="000000"/>
          <w:sz w:val="22"/>
          <w:szCs w:val="22"/>
        </w:rPr>
        <w:t xml:space="preserve">. </w:t>
      </w:r>
      <w:r w:rsidR="001D2DCA" w:rsidRPr="00AD5A55">
        <w:rPr>
          <w:rFonts w:ascii="Arial" w:hAnsi="Arial" w:cs="Arial"/>
          <w:b w:val="0"/>
          <w:bCs w:val="0"/>
          <w:color w:val="000000"/>
          <w:sz w:val="22"/>
          <w:szCs w:val="22"/>
        </w:rPr>
        <w:t>This also revealed critical areas where teachers needed to improve in order to better help their students as they navigated their online learning experiences.</w:t>
      </w:r>
      <w:r w:rsidRPr="00AD5A55">
        <w:rPr>
          <w:rFonts w:ascii="Arial" w:hAnsi="Arial" w:cs="Arial"/>
          <w:b w:val="0"/>
          <w:bCs w:val="0"/>
          <w:color w:val="000000"/>
          <w:sz w:val="22"/>
          <w:szCs w:val="22"/>
        </w:rPr>
        <w:t xml:space="preserve"> </w:t>
      </w:r>
    </w:p>
    <w:p w14:paraId="1C0A01CF"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1ED90989"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14251274"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09BD8043"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628F2C86"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45506AF8"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486F7C4A"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343E437B"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12CFB1A2"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1D99FC3E"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299C520C" w14:textId="77777777" w:rsidR="00A138DA" w:rsidRPr="00AD5A55" w:rsidRDefault="00A138DA" w:rsidP="00AD5A55">
      <w:pPr>
        <w:pStyle w:val="Heading2"/>
        <w:spacing w:before="0" w:beforeAutospacing="0" w:line="360" w:lineRule="auto"/>
        <w:rPr>
          <w:rFonts w:ascii="Arial" w:hAnsi="Arial" w:cs="Arial"/>
          <w:b w:val="0"/>
          <w:bCs w:val="0"/>
          <w:color w:val="000000"/>
          <w:sz w:val="22"/>
          <w:szCs w:val="22"/>
        </w:rPr>
      </w:pPr>
    </w:p>
    <w:p w14:paraId="0DF1558B" w14:textId="77777777" w:rsidR="00AD5A55" w:rsidRPr="00AD5A55" w:rsidRDefault="00AD5A55" w:rsidP="00AD5A55">
      <w:pPr>
        <w:pStyle w:val="Heading2"/>
        <w:spacing w:before="0" w:beforeAutospacing="0" w:line="360" w:lineRule="auto"/>
        <w:rPr>
          <w:rFonts w:ascii="Arial" w:hAnsi="Arial" w:cs="Arial"/>
          <w:b w:val="0"/>
          <w:bCs w:val="0"/>
          <w:color w:val="000000"/>
          <w:sz w:val="22"/>
          <w:szCs w:val="22"/>
        </w:rPr>
      </w:pPr>
    </w:p>
    <w:p w14:paraId="17060485" w14:textId="77777777" w:rsidR="009D54D6" w:rsidRDefault="009D54D6" w:rsidP="00AD5A55">
      <w:pPr>
        <w:pStyle w:val="Heading2"/>
        <w:spacing w:before="0" w:beforeAutospacing="0" w:line="360" w:lineRule="auto"/>
        <w:rPr>
          <w:rFonts w:ascii="Arial" w:hAnsi="Arial" w:cs="Arial"/>
          <w:b w:val="0"/>
          <w:bCs w:val="0"/>
          <w:color w:val="000000"/>
          <w:sz w:val="22"/>
          <w:szCs w:val="22"/>
        </w:rPr>
      </w:pPr>
    </w:p>
    <w:p w14:paraId="507BC8B1" w14:textId="77777777" w:rsidR="009D54D6" w:rsidRDefault="009D54D6" w:rsidP="00AD5A55">
      <w:pPr>
        <w:pStyle w:val="Heading2"/>
        <w:spacing w:before="0" w:beforeAutospacing="0" w:line="360" w:lineRule="auto"/>
        <w:rPr>
          <w:rFonts w:ascii="Arial" w:hAnsi="Arial" w:cs="Arial"/>
          <w:b w:val="0"/>
          <w:bCs w:val="0"/>
          <w:color w:val="000000"/>
          <w:sz w:val="22"/>
          <w:szCs w:val="22"/>
        </w:rPr>
      </w:pPr>
    </w:p>
    <w:p w14:paraId="34B000E6" w14:textId="5CE82261" w:rsidR="009F0D70" w:rsidRPr="00AD5A55" w:rsidRDefault="009F0D70" w:rsidP="00AD5A55">
      <w:pPr>
        <w:pStyle w:val="Heading2"/>
        <w:spacing w:before="0" w:beforeAutospacing="0" w:line="360" w:lineRule="auto"/>
        <w:rPr>
          <w:rFonts w:ascii="Arial" w:hAnsi="Arial" w:cs="Arial"/>
          <w:color w:val="000000"/>
          <w:sz w:val="22"/>
          <w:szCs w:val="22"/>
          <w:u w:val="single"/>
        </w:rPr>
      </w:pPr>
      <w:r w:rsidRPr="00AD5A55">
        <w:rPr>
          <w:rFonts w:ascii="Arial" w:hAnsi="Arial" w:cs="Arial"/>
          <w:color w:val="000000"/>
          <w:sz w:val="22"/>
          <w:szCs w:val="22"/>
          <w:u w:val="single"/>
        </w:rPr>
        <w:lastRenderedPageBreak/>
        <w:t>References</w:t>
      </w:r>
    </w:p>
    <w:p w14:paraId="5F1F4794"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Berk, L., 2013. </w:t>
      </w:r>
      <w:r w:rsidRPr="00AD5A55">
        <w:rPr>
          <w:rFonts w:ascii="Arial" w:hAnsi="Arial" w:cs="Arial"/>
          <w:i/>
          <w:iCs/>
          <w:color w:val="000000"/>
          <w:sz w:val="22"/>
          <w:szCs w:val="22"/>
        </w:rPr>
        <w:t>Child development</w:t>
      </w:r>
      <w:r w:rsidRPr="00AD5A55">
        <w:rPr>
          <w:rFonts w:ascii="Arial" w:hAnsi="Arial" w:cs="Arial"/>
          <w:color w:val="000000"/>
          <w:sz w:val="22"/>
          <w:szCs w:val="22"/>
        </w:rPr>
        <w:t xml:space="preserve">. Boston: Pearson, </w:t>
      </w:r>
      <w:proofErr w:type="spellStart"/>
      <w:proofErr w:type="gramStart"/>
      <w:r w:rsidRPr="00AD5A55">
        <w:rPr>
          <w:rFonts w:ascii="Arial" w:hAnsi="Arial" w:cs="Arial"/>
          <w:color w:val="000000"/>
          <w:sz w:val="22"/>
          <w:szCs w:val="22"/>
        </w:rPr>
        <w:t>p.Chapter</w:t>
      </w:r>
      <w:proofErr w:type="spellEnd"/>
      <w:proofErr w:type="gramEnd"/>
      <w:r w:rsidRPr="00AD5A55">
        <w:rPr>
          <w:rFonts w:ascii="Arial" w:hAnsi="Arial" w:cs="Arial"/>
          <w:color w:val="000000"/>
          <w:sz w:val="22"/>
          <w:szCs w:val="22"/>
        </w:rPr>
        <w:t xml:space="preserve"> 15.</w:t>
      </w:r>
    </w:p>
    <w:p w14:paraId="4E09D24E"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AD5A55">
        <w:rPr>
          <w:rFonts w:ascii="Arial" w:hAnsi="Arial" w:cs="Arial"/>
          <w:color w:val="000000"/>
          <w:sz w:val="22"/>
          <w:szCs w:val="22"/>
        </w:rPr>
        <w:t>Birditt</w:t>
      </w:r>
      <w:proofErr w:type="spellEnd"/>
      <w:r w:rsidRPr="00AD5A55">
        <w:rPr>
          <w:rFonts w:ascii="Arial" w:hAnsi="Arial" w:cs="Arial"/>
          <w:color w:val="000000"/>
          <w:sz w:val="22"/>
          <w:szCs w:val="22"/>
        </w:rPr>
        <w:t xml:space="preserve">, K., </w:t>
      </w:r>
      <w:proofErr w:type="spellStart"/>
      <w:r w:rsidRPr="00AD5A55">
        <w:rPr>
          <w:rFonts w:ascii="Arial" w:hAnsi="Arial" w:cs="Arial"/>
          <w:color w:val="000000"/>
          <w:sz w:val="22"/>
          <w:szCs w:val="22"/>
        </w:rPr>
        <w:t>Polenick</w:t>
      </w:r>
      <w:proofErr w:type="spellEnd"/>
      <w:r w:rsidRPr="00AD5A55">
        <w:rPr>
          <w:rFonts w:ascii="Arial" w:hAnsi="Arial" w:cs="Arial"/>
          <w:color w:val="000000"/>
          <w:sz w:val="22"/>
          <w:szCs w:val="22"/>
        </w:rPr>
        <w:t xml:space="preserve">, C., Van Bolt, O., Kim, K., </w:t>
      </w:r>
      <w:proofErr w:type="spellStart"/>
      <w:r w:rsidRPr="00AD5A55">
        <w:rPr>
          <w:rFonts w:ascii="Arial" w:hAnsi="Arial" w:cs="Arial"/>
          <w:color w:val="000000"/>
          <w:sz w:val="22"/>
          <w:szCs w:val="22"/>
        </w:rPr>
        <w:t>Zarit</w:t>
      </w:r>
      <w:proofErr w:type="spellEnd"/>
      <w:r w:rsidRPr="00AD5A55">
        <w:rPr>
          <w:rFonts w:ascii="Arial" w:hAnsi="Arial" w:cs="Arial"/>
          <w:color w:val="000000"/>
          <w:sz w:val="22"/>
          <w:szCs w:val="22"/>
        </w:rPr>
        <w:t xml:space="preserve">, S. and </w:t>
      </w:r>
      <w:proofErr w:type="spellStart"/>
      <w:r w:rsidRPr="00AD5A55">
        <w:rPr>
          <w:rFonts w:ascii="Arial" w:hAnsi="Arial" w:cs="Arial"/>
          <w:color w:val="000000"/>
          <w:sz w:val="22"/>
          <w:szCs w:val="22"/>
        </w:rPr>
        <w:t>Fingerman</w:t>
      </w:r>
      <w:proofErr w:type="spellEnd"/>
      <w:r w:rsidRPr="00AD5A55">
        <w:rPr>
          <w:rFonts w:ascii="Arial" w:hAnsi="Arial" w:cs="Arial"/>
          <w:color w:val="000000"/>
          <w:sz w:val="22"/>
          <w:szCs w:val="22"/>
        </w:rPr>
        <w:t>, K., 2017. Conflict Strategies in the Parent–Adult Child Tie: Generation Differences and Implications for Well-Being. </w:t>
      </w:r>
      <w:r w:rsidRPr="00AD5A55">
        <w:rPr>
          <w:rFonts w:ascii="Arial" w:hAnsi="Arial" w:cs="Arial"/>
          <w:i/>
          <w:iCs/>
          <w:color w:val="000000"/>
          <w:sz w:val="22"/>
          <w:szCs w:val="22"/>
        </w:rPr>
        <w:t>The Journals of Gerontology: Series B</w:t>
      </w:r>
      <w:r w:rsidRPr="00AD5A55">
        <w:rPr>
          <w:rFonts w:ascii="Arial" w:hAnsi="Arial" w:cs="Arial"/>
          <w:color w:val="000000"/>
          <w:sz w:val="22"/>
          <w:szCs w:val="22"/>
        </w:rPr>
        <w:t>, 74(2), pp.232-241.</w:t>
      </w:r>
    </w:p>
    <w:p w14:paraId="69D5D67F"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 xml:space="preserve">Boyden, J. and </w:t>
      </w:r>
      <w:proofErr w:type="spellStart"/>
      <w:r w:rsidRPr="00AD5A55">
        <w:rPr>
          <w:rFonts w:ascii="Arial" w:hAnsi="Arial" w:cs="Arial"/>
          <w:color w:val="000000"/>
          <w:sz w:val="22"/>
          <w:szCs w:val="22"/>
        </w:rPr>
        <w:t>Dercon</w:t>
      </w:r>
      <w:proofErr w:type="spellEnd"/>
      <w:r w:rsidRPr="00AD5A55">
        <w:rPr>
          <w:rFonts w:ascii="Arial" w:hAnsi="Arial" w:cs="Arial"/>
          <w:color w:val="000000"/>
          <w:sz w:val="22"/>
          <w:szCs w:val="22"/>
        </w:rPr>
        <w:t>, S., 2012. </w:t>
      </w:r>
      <w:r w:rsidRPr="00AD5A55">
        <w:rPr>
          <w:rFonts w:ascii="Arial" w:hAnsi="Arial" w:cs="Arial"/>
          <w:i/>
          <w:iCs/>
          <w:color w:val="000000"/>
          <w:sz w:val="22"/>
          <w:szCs w:val="22"/>
        </w:rPr>
        <w:t>Child Development and Economic Development</w:t>
      </w:r>
      <w:r w:rsidRPr="00AD5A55">
        <w:rPr>
          <w:rFonts w:ascii="Arial" w:hAnsi="Arial" w:cs="Arial"/>
          <w:color w:val="000000"/>
          <w:sz w:val="22"/>
          <w:szCs w:val="22"/>
        </w:rPr>
        <w:t>. Oxford: Young Lives.</w:t>
      </w:r>
    </w:p>
    <w:p w14:paraId="018AAF85" w14:textId="0B508368" w:rsidR="00974711"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Children, 2022. </w:t>
      </w:r>
      <w:r w:rsidRPr="00AD5A55">
        <w:rPr>
          <w:rFonts w:ascii="Arial" w:hAnsi="Arial" w:cs="Arial"/>
          <w:i/>
          <w:iCs/>
          <w:color w:val="000000"/>
          <w:sz w:val="22"/>
          <w:szCs w:val="22"/>
        </w:rPr>
        <w:t>The challenges facing children's services</w:t>
      </w:r>
      <w:r w:rsidRPr="00AD5A55">
        <w:rPr>
          <w:rFonts w:ascii="Arial" w:hAnsi="Arial" w:cs="Arial"/>
          <w:color w:val="000000"/>
          <w:sz w:val="22"/>
          <w:szCs w:val="22"/>
        </w:rPr>
        <w:t>. [online] Action for Children. Available at: &lt;https://www.actionforchildren.org.uk/blog/the-challenges-facing-childrens-services/&gt; [Accessed 3 April 2022].</w:t>
      </w:r>
    </w:p>
    <w:p w14:paraId="2ACDE26E" w14:textId="18CE9318" w:rsidR="002842DB" w:rsidRPr="00AD5A55" w:rsidRDefault="002842DB"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Act, E., 2022. </w:t>
      </w:r>
      <w:r w:rsidRPr="00AD5A55">
        <w:rPr>
          <w:rFonts w:ascii="Arial" w:hAnsi="Arial" w:cs="Arial"/>
          <w:i/>
          <w:iCs/>
          <w:color w:val="000000"/>
          <w:sz w:val="22"/>
          <w:szCs w:val="22"/>
          <w:shd w:val="clear" w:color="auto" w:fill="FFFFFF"/>
        </w:rPr>
        <w:t>Equality Act 2010</w:t>
      </w:r>
      <w:r w:rsidRPr="00AD5A55">
        <w:rPr>
          <w:rFonts w:ascii="Arial" w:hAnsi="Arial" w:cs="Arial"/>
          <w:color w:val="000000"/>
          <w:sz w:val="22"/>
          <w:szCs w:val="22"/>
          <w:shd w:val="clear" w:color="auto" w:fill="FFFFFF"/>
        </w:rPr>
        <w:t>. [online] Legislation.gov.uk. Available at: &lt;https://www.legislation.gov.uk/ukpga/2010/15/contents&gt; [Accessed 8 April 2022].</w:t>
      </w:r>
    </w:p>
    <w:p w14:paraId="55772FD1"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 xml:space="preserve">Estes, R. and </w:t>
      </w:r>
      <w:proofErr w:type="spellStart"/>
      <w:r w:rsidRPr="00AD5A55">
        <w:rPr>
          <w:rFonts w:ascii="Arial" w:hAnsi="Arial" w:cs="Arial"/>
          <w:color w:val="000000"/>
          <w:sz w:val="22"/>
          <w:szCs w:val="22"/>
        </w:rPr>
        <w:t>Sirgy</w:t>
      </w:r>
      <w:proofErr w:type="spellEnd"/>
      <w:r w:rsidRPr="00AD5A55">
        <w:rPr>
          <w:rFonts w:ascii="Arial" w:hAnsi="Arial" w:cs="Arial"/>
          <w:color w:val="000000"/>
          <w:sz w:val="22"/>
          <w:szCs w:val="22"/>
        </w:rPr>
        <w:t>, M., 2017. </w:t>
      </w:r>
      <w:r w:rsidRPr="00AD5A55">
        <w:rPr>
          <w:rFonts w:ascii="Arial" w:hAnsi="Arial" w:cs="Arial"/>
          <w:i/>
          <w:iCs/>
          <w:color w:val="000000"/>
          <w:sz w:val="22"/>
          <w:szCs w:val="22"/>
        </w:rPr>
        <w:t>The Pursuit of Human Well-Being</w:t>
      </w:r>
      <w:r w:rsidRPr="00AD5A55">
        <w:rPr>
          <w:rFonts w:ascii="Arial" w:hAnsi="Arial" w:cs="Arial"/>
          <w:color w:val="000000"/>
          <w:sz w:val="22"/>
          <w:szCs w:val="22"/>
        </w:rPr>
        <w:t>. Switzerland: Springer International, pp.6.1.</w:t>
      </w:r>
    </w:p>
    <w:p w14:paraId="58723EC3"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Evans, G., 2006. Child Development and the Physical Environment. </w:t>
      </w:r>
      <w:r w:rsidRPr="00AD5A55">
        <w:rPr>
          <w:rFonts w:ascii="Arial" w:hAnsi="Arial" w:cs="Arial"/>
          <w:i/>
          <w:iCs/>
          <w:color w:val="000000"/>
          <w:sz w:val="22"/>
          <w:szCs w:val="22"/>
        </w:rPr>
        <w:t>Annual Review of Psychology</w:t>
      </w:r>
      <w:r w:rsidRPr="00AD5A55">
        <w:rPr>
          <w:rFonts w:ascii="Arial" w:hAnsi="Arial" w:cs="Arial"/>
          <w:color w:val="000000"/>
          <w:sz w:val="22"/>
          <w:szCs w:val="22"/>
        </w:rPr>
        <w:t>, 57(1), pp.423-451.</w:t>
      </w:r>
    </w:p>
    <w:p w14:paraId="31DEB6E0" w14:textId="1468F45A"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Families, S., 2022. </w:t>
      </w:r>
      <w:r w:rsidRPr="00AD5A55">
        <w:rPr>
          <w:rFonts w:ascii="Arial" w:hAnsi="Arial" w:cs="Arial"/>
          <w:i/>
          <w:iCs/>
          <w:color w:val="000000"/>
          <w:sz w:val="22"/>
          <w:szCs w:val="22"/>
        </w:rPr>
        <w:t>Supporting Families - 2021-22 and beyond</w:t>
      </w:r>
      <w:r w:rsidRPr="00AD5A55">
        <w:rPr>
          <w:rFonts w:ascii="Arial" w:hAnsi="Arial" w:cs="Arial"/>
          <w:color w:val="000000"/>
          <w:sz w:val="22"/>
          <w:szCs w:val="22"/>
        </w:rPr>
        <w:t>. [online] GOV.UK. Available at: &lt;https://www.gov.uk/government/publications/supporting-families-2021-to-2022-and-beyond/supporting-families-2021-22-and-beyond&gt; [Accessed 5 April 2022].</w:t>
      </w:r>
    </w:p>
    <w:p w14:paraId="1972E57B" w14:textId="19870630" w:rsidR="00EB6E64" w:rsidRPr="00AD5A55" w:rsidRDefault="00EB6E64"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Ford, T., John, A. and Gunnell, D., 2021. Mental health of children and young people during pandemic. </w:t>
      </w:r>
      <w:r w:rsidRPr="00AD5A55">
        <w:rPr>
          <w:rFonts w:ascii="Arial" w:hAnsi="Arial" w:cs="Arial"/>
          <w:i/>
          <w:iCs/>
          <w:color w:val="000000"/>
          <w:sz w:val="22"/>
          <w:szCs w:val="22"/>
          <w:shd w:val="clear" w:color="auto" w:fill="FFFFFF"/>
        </w:rPr>
        <w:t>BMJ</w:t>
      </w:r>
      <w:r w:rsidRPr="00AD5A55">
        <w:rPr>
          <w:rFonts w:ascii="Arial" w:hAnsi="Arial" w:cs="Arial"/>
          <w:color w:val="000000"/>
          <w:sz w:val="22"/>
          <w:szCs w:val="22"/>
          <w:shd w:val="clear" w:color="auto" w:fill="FFFFFF"/>
        </w:rPr>
        <w:t>, p.n614.</w:t>
      </w:r>
    </w:p>
    <w:p w14:paraId="2B6BE878" w14:textId="3B30C16C" w:rsidR="004B2A85" w:rsidRPr="00AD5A55" w:rsidRDefault="004B2A85" w:rsidP="00AD5A55">
      <w:pPr>
        <w:pStyle w:val="NormalWeb"/>
        <w:spacing w:before="0" w:beforeAutospacing="0" w:after="180" w:afterAutospacing="0" w:line="360" w:lineRule="auto"/>
        <w:ind w:left="450" w:hanging="450"/>
        <w:rPr>
          <w:rFonts w:ascii="Arial" w:hAnsi="Arial" w:cs="Arial"/>
          <w:color w:val="000000"/>
          <w:sz w:val="22"/>
          <w:szCs w:val="22"/>
          <w:shd w:val="clear" w:color="auto" w:fill="FFFFFF"/>
        </w:rPr>
      </w:pPr>
      <w:r w:rsidRPr="00AD5A55">
        <w:rPr>
          <w:rFonts w:ascii="Arial" w:hAnsi="Arial" w:cs="Arial"/>
          <w:color w:val="000000"/>
          <w:sz w:val="22"/>
          <w:szCs w:val="22"/>
          <w:shd w:val="clear" w:color="auto" w:fill="FFFFFF"/>
        </w:rPr>
        <w:t>Framework, A., 2022. [image] Available at: &lt;https://pin.it/46xh3yw&gt; [Accessed 5 April 2022].</w:t>
      </w:r>
    </w:p>
    <w:p w14:paraId="07FCC6F6" w14:textId="77777777" w:rsidR="00B50C85" w:rsidRPr="00AD5A55" w:rsidRDefault="00B50C85" w:rsidP="00AD5A55">
      <w:pPr>
        <w:pStyle w:val="NormalWeb"/>
        <w:spacing w:before="0" w:beforeAutospacing="0" w:after="180" w:afterAutospacing="0" w:line="360" w:lineRule="auto"/>
        <w:ind w:left="450" w:hanging="450"/>
        <w:rPr>
          <w:rFonts w:ascii="Arial" w:hAnsi="Arial" w:cs="Arial"/>
          <w:color w:val="000000"/>
          <w:sz w:val="22"/>
          <w:szCs w:val="22"/>
          <w:shd w:val="clear" w:color="auto" w:fill="FFFFFF"/>
        </w:rPr>
      </w:pPr>
    </w:p>
    <w:p w14:paraId="7816B4E7" w14:textId="77777777" w:rsidR="00B50C85" w:rsidRPr="00AD5A55" w:rsidRDefault="00B50C85" w:rsidP="00AD5A55">
      <w:pPr>
        <w:pStyle w:val="NormalWeb"/>
        <w:spacing w:before="0" w:beforeAutospacing="0" w:after="180" w:afterAutospacing="0" w:line="360" w:lineRule="auto"/>
        <w:ind w:left="450" w:hanging="450"/>
        <w:rPr>
          <w:rFonts w:ascii="Arial" w:hAnsi="Arial" w:cs="Arial"/>
          <w:color w:val="000000"/>
          <w:sz w:val="22"/>
          <w:szCs w:val="22"/>
          <w:shd w:val="clear" w:color="auto" w:fill="FFFFFF"/>
        </w:rPr>
      </w:pPr>
    </w:p>
    <w:p w14:paraId="58791570" w14:textId="0769921A" w:rsidR="00B50C85" w:rsidRPr="00AD5A55" w:rsidRDefault="00B50C85"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GOV.UK, 2020. </w:t>
      </w:r>
      <w:r w:rsidRPr="00AD5A55">
        <w:rPr>
          <w:rFonts w:ascii="Arial" w:hAnsi="Arial" w:cs="Arial"/>
          <w:i/>
          <w:iCs/>
          <w:color w:val="000000"/>
          <w:sz w:val="22"/>
          <w:szCs w:val="22"/>
          <w:shd w:val="clear" w:color="auto" w:fill="FFFFFF"/>
        </w:rPr>
        <w:t>Press release One million laptops and tablets for disadvantaged children and young people</w:t>
      </w:r>
      <w:r w:rsidRPr="00AD5A55">
        <w:rPr>
          <w:rFonts w:ascii="Arial" w:hAnsi="Arial" w:cs="Arial"/>
          <w:color w:val="000000"/>
          <w:sz w:val="22"/>
          <w:szCs w:val="22"/>
          <w:shd w:val="clear" w:color="auto" w:fill="FFFFFF"/>
        </w:rPr>
        <w:t>. [online] Available at: &lt;https://https://www.gov.uk/government/news/one-million-laptops-and-tablets-for-disadvantaged-children-and-young-people&gt; [Accessed 8 April 2022].</w:t>
      </w:r>
    </w:p>
    <w:p w14:paraId="481A88C4" w14:textId="5E7997A6"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lastRenderedPageBreak/>
        <w:t>Guardian, T., 2022. UK facing risk of 'systemic economic crisis'. </w:t>
      </w:r>
      <w:r w:rsidRPr="00AD5A55">
        <w:rPr>
          <w:rFonts w:ascii="Arial" w:hAnsi="Arial" w:cs="Arial"/>
          <w:i/>
          <w:iCs/>
          <w:color w:val="000000"/>
          <w:sz w:val="22"/>
          <w:szCs w:val="22"/>
        </w:rPr>
        <w:t>The Guardian</w:t>
      </w:r>
      <w:r w:rsidRPr="00AD5A55">
        <w:rPr>
          <w:rFonts w:ascii="Arial" w:hAnsi="Arial" w:cs="Arial"/>
          <w:color w:val="000000"/>
          <w:sz w:val="22"/>
          <w:szCs w:val="22"/>
        </w:rPr>
        <w:t>, [online] Available at: &lt;https://www.theguardian.com/politics/2020/nov/24/uk-facing-risk-of-systemic-economic-crisis-official-paper-says&gt; [Accessed 7 April 2022].</w:t>
      </w:r>
    </w:p>
    <w:p w14:paraId="79BBB49C" w14:textId="6F5E0DF4" w:rsidR="00CF6EF1" w:rsidRPr="00AD5A55" w:rsidRDefault="00CF6EF1"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Learning, R., 2022. </w:t>
      </w:r>
      <w:r w:rsidRPr="00AD5A55">
        <w:rPr>
          <w:rFonts w:ascii="Arial" w:hAnsi="Arial" w:cs="Arial"/>
          <w:i/>
          <w:iCs/>
          <w:color w:val="000000"/>
          <w:sz w:val="22"/>
          <w:szCs w:val="22"/>
          <w:shd w:val="clear" w:color="auto" w:fill="FFFFFF"/>
        </w:rPr>
        <w:t>A Guide to Safe Remote Learning in Education</w:t>
      </w:r>
      <w:r w:rsidRPr="00AD5A55">
        <w:rPr>
          <w:rFonts w:ascii="Arial" w:hAnsi="Arial" w:cs="Arial"/>
          <w:color w:val="000000"/>
          <w:sz w:val="22"/>
          <w:szCs w:val="22"/>
          <w:shd w:val="clear" w:color="auto" w:fill="FFFFFF"/>
        </w:rPr>
        <w:t>. [online] R.search.yahoo.com. Available at: &lt;https://www.wiganlscb.com/Docs/PDF/Professional/A-Guide-to-Safe-Remote-Learning-in-Education.pdf&gt; [Accessed 6 April 2022].</w:t>
      </w:r>
    </w:p>
    <w:p w14:paraId="3CFD956E"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Network, 2022. </w:t>
      </w:r>
      <w:r w:rsidRPr="00AD5A55">
        <w:rPr>
          <w:rFonts w:ascii="Arial" w:hAnsi="Arial" w:cs="Arial"/>
          <w:i/>
          <w:iCs/>
          <w:color w:val="000000"/>
          <w:sz w:val="22"/>
          <w:szCs w:val="22"/>
        </w:rPr>
        <w:t>Professionals: supporting families experiencing challenges</w:t>
      </w:r>
      <w:r w:rsidRPr="00AD5A55">
        <w:rPr>
          <w:rFonts w:ascii="Arial" w:hAnsi="Arial" w:cs="Arial"/>
          <w:color w:val="000000"/>
          <w:sz w:val="22"/>
          <w:szCs w:val="22"/>
        </w:rPr>
        <w:t>. [online] Raising Children Network. Available at: &lt;https://raisingchildren.net.au/for-professionals/working-with-parents/about-working-with-parents/families-experiencing-challenges#children-parents-and-family-challenges-nav-title&gt; [Accessed 3 April 2022].</w:t>
      </w:r>
    </w:p>
    <w:p w14:paraId="7BF76B65" w14:textId="77777777" w:rsidR="00AD5A55" w:rsidRPr="00AD5A55" w:rsidRDefault="00AD5A55" w:rsidP="00AD5A55">
      <w:pPr>
        <w:pStyle w:val="NormalWeb"/>
        <w:spacing w:before="0" w:beforeAutospacing="0" w:after="180" w:afterAutospacing="0" w:line="360" w:lineRule="auto"/>
        <w:ind w:left="450" w:hanging="450"/>
        <w:rPr>
          <w:rFonts w:ascii="Arial" w:hAnsi="Arial" w:cs="Arial"/>
          <w:color w:val="000000"/>
          <w:sz w:val="22"/>
          <w:szCs w:val="22"/>
        </w:rPr>
      </w:pPr>
    </w:p>
    <w:p w14:paraId="675A68B6" w14:textId="416FE029"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ONS, 2022. </w:t>
      </w:r>
      <w:r w:rsidRPr="00AD5A55">
        <w:rPr>
          <w:rFonts w:ascii="Arial" w:hAnsi="Arial" w:cs="Arial"/>
          <w:i/>
          <w:iCs/>
          <w:color w:val="000000"/>
          <w:sz w:val="22"/>
          <w:szCs w:val="22"/>
        </w:rPr>
        <w:t>Young people not in education, employment or training (NEET), UK - Office for National Statistics</w:t>
      </w:r>
      <w:r w:rsidRPr="00AD5A55">
        <w:rPr>
          <w:rFonts w:ascii="Arial" w:hAnsi="Arial" w:cs="Arial"/>
          <w:color w:val="000000"/>
          <w:sz w:val="22"/>
          <w:szCs w:val="22"/>
        </w:rPr>
        <w:t>. [online] Ons.gov.uk. Available at: &lt;https://www.ons.gov.uk/employmentandlabourmarket/peoplenotinwork/unemployment/bulletins/youngpeoplenotineducationemploymentortrainingneet/november2020&gt; [Accessed 3 April 2022].</w:t>
      </w:r>
    </w:p>
    <w:p w14:paraId="12700076" w14:textId="77777777"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Powell, J., 2013. Use of the common assessment framework in an acute setting. </w:t>
      </w:r>
      <w:r w:rsidRPr="00AD5A55">
        <w:rPr>
          <w:rFonts w:ascii="Arial" w:hAnsi="Arial" w:cs="Arial"/>
          <w:i/>
          <w:iCs/>
          <w:color w:val="000000"/>
          <w:sz w:val="22"/>
          <w:szCs w:val="22"/>
        </w:rPr>
        <w:t>Nursing Children and Young People</w:t>
      </w:r>
      <w:r w:rsidRPr="00AD5A55">
        <w:rPr>
          <w:rFonts w:ascii="Arial" w:hAnsi="Arial" w:cs="Arial"/>
          <w:color w:val="000000"/>
          <w:sz w:val="22"/>
          <w:szCs w:val="22"/>
        </w:rPr>
        <w:t>, 25(5), pp.24-28.</w:t>
      </w:r>
    </w:p>
    <w:p w14:paraId="6DCE6962" w14:textId="2BB8D7F6"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AD5A55">
        <w:rPr>
          <w:rFonts w:ascii="Arial" w:hAnsi="Arial" w:cs="Arial"/>
          <w:color w:val="000000"/>
          <w:sz w:val="22"/>
          <w:szCs w:val="22"/>
        </w:rPr>
        <w:t>Qualter</w:t>
      </w:r>
      <w:proofErr w:type="spellEnd"/>
      <w:r w:rsidRPr="00AD5A55">
        <w:rPr>
          <w:rFonts w:ascii="Arial" w:hAnsi="Arial" w:cs="Arial"/>
          <w:color w:val="000000"/>
          <w:sz w:val="22"/>
          <w:szCs w:val="22"/>
        </w:rPr>
        <w:t xml:space="preserve">, P., </w:t>
      </w:r>
      <w:proofErr w:type="spellStart"/>
      <w:r w:rsidRPr="00AD5A55">
        <w:rPr>
          <w:rFonts w:ascii="Arial" w:hAnsi="Arial" w:cs="Arial"/>
          <w:color w:val="000000"/>
          <w:sz w:val="22"/>
          <w:szCs w:val="22"/>
        </w:rPr>
        <w:t>Vanhalst</w:t>
      </w:r>
      <w:proofErr w:type="spellEnd"/>
      <w:r w:rsidRPr="00AD5A55">
        <w:rPr>
          <w:rFonts w:ascii="Arial" w:hAnsi="Arial" w:cs="Arial"/>
          <w:color w:val="000000"/>
          <w:sz w:val="22"/>
          <w:szCs w:val="22"/>
        </w:rPr>
        <w:t xml:space="preserve">, J., Harris, R., Van Roekel, E., </w:t>
      </w:r>
      <w:proofErr w:type="spellStart"/>
      <w:r w:rsidRPr="00AD5A55">
        <w:rPr>
          <w:rFonts w:ascii="Arial" w:hAnsi="Arial" w:cs="Arial"/>
          <w:color w:val="000000"/>
          <w:sz w:val="22"/>
          <w:szCs w:val="22"/>
        </w:rPr>
        <w:t>Lodder</w:t>
      </w:r>
      <w:proofErr w:type="spellEnd"/>
      <w:r w:rsidRPr="00AD5A55">
        <w:rPr>
          <w:rFonts w:ascii="Arial" w:hAnsi="Arial" w:cs="Arial"/>
          <w:color w:val="000000"/>
          <w:sz w:val="22"/>
          <w:szCs w:val="22"/>
        </w:rPr>
        <w:t xml:space="preserve">, G., </w:t>
      </w:r>
      <w:proofErr w:type="spellStart"/>
      <w:r w:rsidRPr="00AD5A55">
        <w:rPr>
          <w:rFonts w:ascii="Arial" w:hAnsi="Arial" w:cs="Arial"/>
          <w:color w:val="000000"/>
          <w:sz w:val="22"/>
          <w:szCs w:val="22"/>
        </w:rPr>
        <w:t>Bangee</w:t>
      </w:r>
      <w:proofErr w:type="spellEnd"/>
      <w:r w:rsidRPr="00AD5A55">
        <w:rPr>
          <w:rFonts w:ascii="Arial" w:hAnsi="Arial" w:cs="Arial"/>
          <w:color w:val="000000"/>
          <w:sz w:val="22"/>
          <w:szCs w:val="22"/>
        </w:rPr>
        <w:t xml:space="preserve">, M., </w:t>
      </w:r>
      <w:proofErr w:type="spellStart"/>
      <w:r w:rsidRPr="00AD5A55">
        <w:rPr>
          <w:rFonts w:ascii="Arial" w:hAnsi="Arial" w:cs="Arial"/>
          <w:color w:val="000000"/>
          <w:sz w:val="22"/>
          <w:szCs w:val="22"/>
        </w:rPr>
        <w:t>Maes</w:t>
      </w:r>
      <w:proofErr w:type="spellEnd"/>
      <w:r w:rsidRPr="00AD5A55">
        <w:rPr>
          <w:rFonts w:ascii="Arial" w:hAnsi="Arial" w:cs="Arial"/>
          <w:color w:val="000000"/>
          <w:sz w:val="22"/>
          <w:szCs w:val="22"/>
        </w:rPr>
        <w:t xml:space="preserve">, M. and </w:t>
      </w:r>
      <w:proofErr w:type="spellStart"/>
      <w:r w:rsidRPr="00AD5A55">
        <w:rPr>
          <w:rFonts w:ascii="Arial" w:hAnsi="Arial" w:cs="Arial"/>
          <w:color w:val="000000"/>
          <w:sz w:val="22"/>
          <w:szCs w:val="22"/>
        </w:rPr>
        <w:t>Verhagen</w:t>
      </w:r>
      <w:proofErr w:type="spellEnd"/>
      <w:r w:rsidRPr="00AD5A55">
        <w:rPr>
          <w:rFonts w:ascii="Arial" w:hAnsi="Arial" w:cs="Arial"/>
          <w:color w:val="000000"/>
          <w:sz w:val="22"/>
          <w:szCs w:val="22"/>
        </w:rPr>
        <w:t>, M., 2015. Loneliness Across the Life Span. </w:t>
      </w:r>
      <w:r w:rsidRPr="00AD5A55">
        <w:rPr>
          <w:rFonts w:ascii="Arial" w:hAnsi="Arial" w:cs="Arial"/>
          <w:i/>
          <w:iCs/>
          <w:color w:val="000000"/>
          <w:sz w:val="22"/>
          <w:szCs w:val="22"/>
        </w:rPr>
        <w:t>Perspectives on Psychological Science</w:t>
      </w:r>
      <w:r w:rsidRPr="00AD5A55">
        <w:rPr>
          <w:rFonts w:ascii="Arial" w:hAnsi="Arial" w:cs="Arial"/>
          <w:color w:val="000000"/>
          <w:sz w:val="22"/>
          <w:szCs w:val="22"/>
        </w:rPr>
        <w:t>, 10(2), pp.250-264.</w:t>
      </w:r>
    </w:p>
    <w:p w14:paraId="6D41B0A3" w14:textId="6D12AF04" w:rsidR="00F340A5" w:rsidRPr="00AD5A55" w:rsidRDefault="00F340A5"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Sherman, J., 2016. [Blog] </w:t>
      </w:r>
      <w:r w:rsidRPr="00AD5A55">
        <w:rPr>
          <w:rFonts w:ascii="Arial" w:hAnsi="Arial" w:cs="Arial"/>
          <w:i/>
          <w:iCs/>
          <w:color w:val="000000"/>
          <w:sz w:val="22"/>
          <w:szCs w:val="22"/>
          <w:shd w:val="clear" w:color="auto" w:fill="FFFFFF"/>
        </w:rPr>
        <w:t>The positive impact of online learning on society</w:t>
      </w:r>
      <w:r w:rsidRPr="00AD5A55">
        <w:rPr>
          <w:rFonts w:ascii="Arial" w:hAnsi="Arial" w:cs="Arial"/>
          <w:color w:val="000000"/>
          <w:sz w:val="22"/>
          <w:szCs w:val="22"/>
          <w:shd w:val="clear" w:color="auto" w:fill="FFFFFF"/>
        </w:rPr>
        <w:t>, Available at: &lt;https://www.go1.com/en-gb/blog/post-positive-impact-online-learning-society&gt; [Accessed 5 April 2022].</w:t>
      </w:r>
    </w:p>
    <w:p w14:paraId="22ADCF7C" w14:textId="5673B4A3"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t xml:space="preserve">Slusser, W., </w:t>
      </w:r>
      <w:proofErr w:type="spellStart"/>
      <w:r w:rsidRPr="00AD5A55">
        <w:rPr>
          <w:rFonts w:ascii="Arial" w:hAnsi="Arial" w:cs="Arial"/>
          <w:color w:val="000000"/>
          <w:sz w:val="22"/>
          <w:szCs w:val="22"/>
        </w:rPr>
        <w:t>Prelip</w:t>
      </w:r>
      <w:proofErr w:type="spellEnd"/>
      <w:r w:rsidRPr="00AD5A55">
        <w:rPr>
          <w:rFonts w:ascii="Arial" w:hAnsi="Arial" w:cs="Arial"/>
          <w:color w:val="000000"/>
          <w:sz w:val="22"/>
          <w:szCs w:val="22"/>
        </w:rPr>
        <w:t xml:space="preserve">, M., </w:t>
      </w:r>
      <w:proofErr w:type="spellStart"/>
      <w:r w:rsidRPr="00AD5A55">
        <w:rPr>
          <w:rFonts w:ascii="Arial" w:hAnsi="Arial" w:cs="Arial"/>
          <w:color w:val="000000"/>
          <w:sz w:val="22"/>
          <w:szCs w:val="22"/>
        </w:rPr>
        <w:t>Kinsler</w:t>
      </w:r>
      <w:proofErr w:type="spellEnd"/>
      <w:r w:rsidRPr="00AD5A55">
        <w:rPr>
          <w:rFonts w:ascii="Arial" w:hAnsi="Arial" w:cs="Arial"/>
          <w:color w:val="000000"/>
          <w:sz w:val="22"/>
          <w:szCs w:val="22"/>
        </w:rPr>
        <w:t xml:space="preserve">, J., </w:t>
      </w:r>
      <w:proofErr w:type="spellStart"/>
      <w:r w:rsidRPr="00AD5A55">
        <w:rPr>
          <w:rFonts w:ascii="Arial" w:hAnsi="Arial" w:cs="Arial"/>
          <w:color w:val="000000"/>
          <w:sz w:val="22"/>
          <w:szCs w:val="22"/>
        </w:rPr>
        <w:t>Erausquin</w:t>
      </w:r>
      <w:proofErr w:type="spellEnd"/>
      <w:r w:rsidRPr="00AD5A55">
        <w:rPr>
          <w:rFonts w:ascii="Arial" w:hAnsi="Arial" w:cs="Arial"/>
          <w:color w:val="000000"/>
          <w:sz w:val="22"/>
          <w:szCs w:val="22"/>
        </w:rPr>
        <w:t>, J., Thai, C. and Neumann, C., 2011. Challenges to parent nutrition education: a qualitative study of parents of urban children attending low-income schools. </w:t>
      </w:r>
      <w:r w:rsidRPr="00AD5A55">
        <w:rPr>
          <w:rFonts w:ascii="Arial" w:hAnsi="Arial" w:cs="Arial"/>
          <w:i/>
          <w:iCs/>
          <w:color w:val="000000"/>
          <w:sz w:val="22"/>
          <w:szCs w:val="22"/>
        </w:rPr>
        <w:t>Public Health Nutrition</w:t>
      </w:r>
      <w:r w:rsidRPr="00AD5A55">
        <w:rPr>
          <w:rFonts w:ascii="Arial" w:hAnsi="Arial" w:cs="Arial"/>
          <w:color w:val="000000"/>
          <w:sz w:val="22"/>
          <w:szCs w:val="22"/>
        </w:rPr>
        <w:t>, 14(10), pp.1833-1841.</w:t>
      </w:r>
    </w:p>
    <w:p w14:paraId="2FE5AAAE" w14:textId="754226F0" w:rsidR="00A138DA" w:rsidRPr="00AD5A55" w:rsidRDefault="00A138DA" w:rsidP="00AD5A55">
      <w:pPr>
        <w:pStyle w:val="NormalWeb"/>
        <w:spacing w:before="0" w:beforeAutospacing="0" w:after="180" w:afterAutospacing="0" w:line="360" w:lineRule="auto"/>
        <w:ind w:left="450" w:hanging="450"/>
        <w:rPr>
          <w:rFonts w:ascii="Arial" w:hAnsi="Arial" w:cs="Arial"/>
          <w:color w:val="000000"/>
          <w:sz w:val="22"/>
          <w:szCs w:val="22"/>
        </w:rPr>
      </w:pPr>
      <w:proofErr w:type="spellStart"/>
      <w:r w:rsidRPr="00AD5A55">
        <w:rPr>
          <w:rFonts w:ascii="Arial" w:hAnsi="Arial" w:cs="Arial"/>
          <w:color w:val="000000"/>
          <w:sz w:val="22"/>
          <w:szCs w:val="22"/>
          <w:shd w:val="clear" w:color="auto" w:fill="FFFFFF"/>
        </w:rPr>
        <w:t>Statisitics</w:t>
      </w:r>
      <w:proofErr w:type="spellEnd"/>
      <w:r w:rsidRPr="00AD5A55">
        <w:rPr>
          <w:rFonts w:ascii="Arial" w:hAnsi="Arial" w:cs="Arial"/>
          <w:color w:val="000000"/>
          <w:sz w:val="22"/>
          <w:szCs w:val="22"/>
          <w:shd w:val="clear" w:color="auto" w:fill="FFFFFF"/>
        </w:rPr>
        <w:t>, N., 2020. </w:t>
      </w:r>
      <w:r w:rsidRPr="00AD5A55">
        <w:rPr>
          <w:rFonts w:ascii="Arial" w:hAnsi="Arial" w:cs="Arial"/>
          <w:i/>
          <w:iCs/>
          <w:color w:val="000000"/>
          <w:sz w:val="22"/>
          <w:szCs w:val="22"/>
          <w:shd w:val="clear" w:color="auto" w:fill="FFFFFF"/>
        </w:rPr>
        <w:t xml:space="preserve">Coronavirus and </w:t>
      </w:r>
      <w:proofErr w:type="spellStart"/>
      <w:r w:rsidRPr="00AD5A55">
        <w:rPr>
          <w:rFonts w:ascii="Arial" w:hAnsi="Arial" w:cs="Arial"/>
          <w:i/>
          <w:iCs/>
          <w:color w:val="000000"/>
          <w:sz w:val="22"/>
          <w:szCs w:val="22"/>
          <w:shd w:val="clear" w:color="auto" w:fill="FFFFFF"/>
        </w:rPr>
        <w:t>homeschooling</w:t>
      </w:r>
      <w:proofErr w:type="spellEnd"/>
      <w:r w:rsidRPr="00AD5A55">
        <w:rPr>
          <w:rFonts w:ascii="Arial" w:hAnsi="Arial" w:cs="Arial"/>
          <w:i/>
          <w:iCs/>
          <w:color w:val="000000"/>
          <w:sz w:val="22"/>
          <w:szCs w:val="22"/>
          <w:shd w:val="clear" w:color="auto" w:fill="FFFFFF"/>
        </w:rPr>
        <w:t xml:space="preserve"> in Great Britain</w:t>
      </w:r>
      <w:r w:rsidRPr="00AD5A55">
        <w:rPr>
          <w:rFonts w:ascii="Arial" w:hAnsi="Arial" w:cs="Arial"/>
          <w:color w:val="000000"/>
          <w:sz w:val="22"/>
          <w:szCs w:val="22"/>
          <w:shd w:val="clear" w:color="auto" w:fill="FFFFFF"/>
        </w:rPr>
        <w:t>. [image] Available at: &lt;https://www.ons.gov.uk/peoplepopulationandcommunity/educationandchildcare/articles/coronavirusandhomeschoolingingreatbritain/apriltojune2020&gt; [Accessed 8 April 2022].</w:t>
      </w:r>
    </w:p>
    <w:p w14:paraId="00FD9DB2" w14:textId="31249884" w:rsidR="009F0D70" w:rsidRPr="00AD5A55" w:rsidRDefault="009F0D70"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rPr>
        <w:lastRenderedPageBreak/>
        <w:t>Statistics, 2022. </w:t>
      </w:r>
      <w:r w:rsidRPr="00AD5A55">
        <w:rPr>
          <w:rFonts w:ascii="Arial" w:hAnsi="Arial" w:cs="Arial"/>
          <w:i/>
          <w:iCs/>
          <w:color w:val="000000"/>
          <w:sz w:val="22"/>
          <w:szCs w:val="22"/>
        </w:rPr>
        <w:t>Children’s well-being indicator review, UK: 2020 - Office for National Statistics</w:t>
      </w:r>
      <w:r w:rsidRPr="00AD5A55">
        <w:rPr>
          <w:rFonts w:ascii="Arial" w:hAnsi="Arial" w:cs="Arial"/>
          <w:color w:val="000000"/>
          <w:sz w:val="22"/>
          <w:szCs w:val="22"/>
        </w:rPr>
        <w:t>. [online] Ons.gov.uk. Available at: &lt;https://www.ons.gov.uk/peoplepopulationandcommunity/wellbeing/articles/childrenswellbeingindicatorreviewuk2020/2020-09-02&gt; [Accessed 3 April 2022].</w:t>
      </w:r>
    </w:p>
    <w:p w14:paraId="63FBC4F6" w14:textId="2027F1BC" w:rsidR="00A138DA" w:rsidRPr="00AD5A55" w:rsidRDefault="00A138DA" w:rsidP="00AD5A55">
      <w:pPr>
        <w:pStyle w:val="NormalWeb"/>
        <w:spacing w:before="0" w:beforeAutospacing="0" w:after="180" w:afterAutospacing="0" w:line="360" w:lineRule="auto"/>
        <w:ind w:left="450" w:hanging="450"/>
        <w:rPr>
          <w:rFonts w:ascii="Arial" w:hAnsi="Arial" w:cs="Arial"/>
          <w:color w:val="000000"/>
          <w:sz w:val="22"/>
          <w:szCs w:val="22"/>
        </w:rPr>
      </w:pPr>
      <w:r w:rsidRPr="00AD5A55">
        <w:rPr>
          <w:rFonts w:ascii="Arial" w:hAnsi="Arial" w:cs="Arial"/>
          <w:color w:val="000000"/>
          <w:sz w:val="22"/>
          <w:szCs w:val="22"/>
          <w:shd w:val="clear" w:color="auto" w:fill="FFFFFF"/>
        </w:rPr>
        <w:t>Stone, D., 2020. </w:t>
      </w:r>
      <w:r w:rsidRPr="00AD5A55">
        <w:rPr>
          <w:rFonts w:ascii="Arial" w:hAnsi="Arial" w:cs="Arial"/>
          <w:i/>
          <w:iCs/>
          <w:color w:val="000000"/>
          <w:sz w:val="22"/>
          <w:szCs w:val="22"/>
          <w:shd w:val="clear" w:color="auto" w:fill="FFFFFF"/>
        </w:rPr>
        <w:t>A Teacher’s Perspective: Online Education During a Pandemic</w:t>
      </w:r>
      <w:r w:rsidRPr="00AD5A55">
        <w:rPr>
          <w:rFonts w:ascii="Arial" w:hAnsi="Arial" w:cs="Arial"/>
          <w:color w:val="000000"/>
          <w:sz w:val="22"/>
          <w:szCs w:val="22"/>
          <w:shd w:val="clear" w:color="auto" w:fill="FFFFFF"/>
        </w:rPr>
        <w:t>. [online] David L. Stone. Available at: &lt;https://davidlstonecom.wordpress.com/2020/03/18/a-teachers-perspective-online-education-during-a-pandemic/&gt; [Accessed 8 April 2022].</w:t>
      </w:r>
    </w:p>
    <w:p w14:paraId="6D20CD86" w14:textId="1E797BAD" w:rsidR="004F5B5E" w:rsidRPr="00AD5A55" w:rsidRDefault="004F5B5E" w:rsidP="00AD5A55">
      <w:pPr>
        <w:spacing w:line="360" w:lineRule="auto"/>
        <w:rPr>
          <w:rFonts w:ascii="Arial" w:hAnsi="Arial" w:cs="Arial"/>
          <w:noProof/>
        </w:rPr>
      </w:pPr>
    </w:p>
    <w:p w14:paraId="358A6833" w14:textId="19CC49E4" w:rsidR="004F5B5E" w:rsidRPr="00AD5A55" w:rsidRDefault="004F5B5E" w:rsidP="00AD5A55">
      <w:pPr>
        <w:spacing w:line="360" w:lineRule="auto"/>
        <w:rPr>
          <w:rFonts w:ascii="Arial" w:hAnsi="Arial" w:cs="Arial"/>
          <w:noProof/>
        </w:rPr>
      </w:pPr>
    </w:p>
    <w:p w14:paraId="4D3B6FBE" w14:textId="7C3AA389" w:rsidR="004F5B5E" w:rsidRPr="00AD5A55" w:rsidRDefault="004F5B5E" w:rsidP="00AD5A55">
      <w:pPr>
        <w:spacing w:line="360" w:lineRule="auto"/>
        <w:rPr>
          <w:rFonts w:ascii="Arial" w:hAnsi="Arial" w:cs="Arial"/>
          <w:noProof/>
        </w:rPr>
      </w:pPr>
    </w:p>
    <w:p w14:paraId="70A0C4F7" w14:textId="77777777" w:rsidR="004F5B5E" w:rsidRPr="00AD5A55" w:rsidRDefault="004F5B5E" w:rsidP="00AD5A55">
      <w:pPr>
        <w:spacing w:line="360" w:lineRule="auto"/>
        <w:rPr>
          <w:rFonts w:ascii="Arial" w:hAnsi="Arial" w:cs="Arial"/>
          <w:noProof/>
        </w:rPr>
      </w:pPr>
    </w:p>
    <w:p w14:paraId="7F7A0971" w14:textId="77777777" w:rsidR="004F5B5E" w:rsidRPr="00AD5A55" w:rsidRDefault="004F5B5E" w:rsidP="00AD5A55">
      <w:pPr>
        <w:spacing w:line="360" w:lineRule="auto"/>
        <w:rPr>
          <w:rFonts w:ascii="Arial" w:hAnsi="Arial" w:cs="Arial"/>
          <w:color w:val="000000"/>
          <w:shd w:val="clear" w:color="auto" w:fill="FFFFFF"/>
        </w:rPr>
      </w:pPr>
    </w:p>
    <w:p w14:paraId="234B2FEE" w14:textId="499E3480" w:rsidR="00EB5CC6" w:rsidRPr="00AD5A55" w:rsidRDefault="00EB5CC6" w:rsidP="00AD5A55">
      <w:pPr>
        <w:spacing w:line="360" w:lineRule="auto"/>
        <w:rPr>
          <w:rFonts w:ascii="Arial" w:hAnsi="Arial" w:cs="Arial"/>
        </w:rPr>
      </w:pPr>
    </w:p>
    <w:p w14:paraId="5550F27B" w14:textId="1D734CAD" w:rsidR="00963A63" w:rsidRPr="00AD5A55" w:rsidRDefault="00963A63" w:rsidP="00AD5A55">
      <w:pPr>
        <w:spacing w:line="360" w:lineRule="auto"/>
        <w:rPr>
          <w:rFonts w:ascii="Arial" w:hAnsi="Arial" w:cs="Arial"/>
        </w:rPr>
      </w:pPr>
    </w:p>
    <w:p w14:paraId="6B514337" w14:textId="278C81EE" w:rsidR="00963A63" w:rsidRPr="009F0D70" w:rsidRDefault="00963A63">
      <w:pPr>
        <w:rPr>
          <w:rFonts w:ascii="Arial" w:hAnsi="Arial" w:cs="Arial"/>
        </w:rPr>
      </w:pPr>
    </w:p>
    <w:p w14:paraId="54613F22" w14:textId="31BFD39E" w:rsidR="00963A63" w:rsidRPr="009F0D70" w:rsidRDefault="00963A63">
      <w:pPr>
        <w:rPr>
          <w:rFonts w:ascii="Arial" w:hAnsi="Arial" w:cs="Arial"/>
        </w:rPr>
      </w:pPr>
    </w:p>
    <w:p w14:paraId="27262D31" w14:textId="7EA06DA4" w:rsidR="00963A63" w:rsidRPr="009F0D70" w:rsidRDefault="00963A63">
      <w:pPr>
        <w:rPr>
          <w:rFonts w:ascii="Arial" w:hAnsi="Arial" w:cs="Arial"/>
        </w:rPr>
      </w:pPr>
    </w:p>
    <w:p w14:paraId="6B9B194C" w14:textId="38266807" w:rsidR="00963A63" w:rsidRPr="009F0D70" w:rsidRDefault="00963A63">
      <w:pPr>
        <w:rPr>
          <w:rFonts w:ascii="Arial" w:hAnsi="Arial" w:cs="Arial"/>
        </w:rPr>
      </w:pPr>
    </w:p>
    <w:p w14:paraId="3471B247" w14:textId="08D1308D" w:rsidR="00963A63" w:rsidRPr="009F0D70" w:rsidRDefault="00963A63">
      <w:pPr>
        <w:rPr>
          <w:rFonts w:ascii="Arial" w:hAnsi="Arial" w:cs="Arial"/>
        </w:rPr>
      </w:pPr>
    </w:p>
    <w:p w14:paraId="5C405422" w14:textId="2AE87E0F" w:rsidR="00963A63" w:rsidRPr="009F0D70" w:rsidRDefault="00963A63">
      <w:pPr>
        <w:rPr>
          <w:rFonts w:ascii="Arial" w:hAnsi="Arial" w:cs="Arial"/>
        </w:rPr>
      </w:pPr>
    </w:p>
    <w:p w14:paraId="3438D9E5" w14:textId="040BF4DF" w:rsidR="00963A63" w:rsidRDefault="00963A63"/>
    <w:p w14:paraId="59BDB7D9" w14:textId="5E42D972" w:rsidR="00963A63" w:rsidRDefault="00963A63"/>
    <w:p w14:paraId="459CCD8B" w14:textId="2B863340" w:rsidR="00963A63" w:rsidRDefault="00963A63"/>
    <w:p w14:paraId="5668EB5A" w14:textId="1219B204" w:rsidR="00963A63" w:rsidRDefault="00963A63"/>
    <w:p w14:paraId="7ECF0084" w14:textId="6653C994" w:rsidR="00963A63" w:rsidRDefault="00963A63"/>
    <w:p w14:paraId="376915E6" w14:textId="5579D7F1" w:rsidR="00963A63" w:rsidRDefault="00963A63"/>
    <w:p w14:paraId="3E5E2C04" w14:textId="3DCB6BC5" w:rsidR="00963A63" w:rsidRDefault="00963A63"/>
    <w:p w14:paraId="3FF247FF" w14:textId="4CC0DCE6" w:rsidR="00963A63" w:rsidRDefault="00963A63"/>
    <w:p w14:paraId="1DE7468A" w14:textId="4C89CD96" w:rsidR="00963A63" w:rsidRDefault="00963A63"/>
    <w:p w14:paraId="5DA0C8D6" w14:textId="7C458F4F" w:rsidR="00963A63" w:rsidRDefault="00963A63"/>
    <w:p w14:paraId="1397B42D" w14:textId="3DE7DA2B" w:rsidR="00963A63" w:rsidRDefault="00963A63"/>
    <w:p w14:paraId="02A989D4" w14:textId="3D193433" w:rsidR="00963A63" w:rsidRDefault="00963A63"/>
    <w:p w14:paraId="0AF46C7D" w14:textId="5DF2A75D" w:rsidR="00963A63" w:rsidRDefault="00963A63"/>
    <w:p w14:paraId="410B7E37" w14:textId="70F5DF3E" w:rsidR="00963A63" w:rsidRDefault="00963A63"/>
    <w:p w14:paraId="182284F4" w14:textId="77777777" w:rsidR="00963A63" w:rsidRPr="00246E95" w:rsidRDefault="00963A63"/>
    <w:sectPr w:rsidR="00963A63" w:rsidRPr="00246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B0450"/>
    <w:multiLevelType w:val="hybridMultilevel"/>
    <w:tmpl w:val="37B4604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7987138F"/>
    <w:multiLevelType w:val="hybridMultilevel"/>
    <w:tmpl w:val="37B460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653559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89344391">
    <w:abstractNumId w:val="1"/>
  </w:num>
  <w:num w:numId="3" w16cid:durableId="347559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FC8"/>
    <w:rsid w:val="00000C9A"/>
    <w:rsid w:val="00013217"/>
    <w:rsid w:val="00015928"/>
    <w:rsid w:val="00016AA8"/>
    <w:rsid w:val="000241B7"/>
    <w:rsid w:val="0003620B"/>
    <w:rsid w:val="000A5F80"/>
    <w:rsid w:val="000B510F"/>
    <w:rsid w:val="000D1557"/>
    <w:rsid w:val="000D1BC9"/>
    <w:rsid w:val="000E6B35"/>
    <w:rsid w:val="001570A9"/>
    <w:rsid w:val="001C3E33"/>
    <w:rsid w:val="001D2DCA"/>
    <w:rsid w:val="0022178A"/>
    <w:rsid w:val="00232C04"/>
    <w:rsid w:val="00233C4D"/>
    <w:rsid w:val="00246E95"/>
    <w:rsid w:val="00255B0E"/>
    <w:rsid w:val="00257937"/>
    <w:rsid w:val="00270545"/>
    <w:rsid w:val="002743CE"/>
    <w:rsid w:val="002842DB"/>
    <w:rsid w:val="00296AB0"/>
    <w:rsid w:val="002A2A44"/>
    <w:rsid w:val="002F7A3E"/>
    <w:rsid w:val="003022B5"/>
    <w:rsid w:val="003940A5"/>
    <w:rsid w:val="003A38BC"/>
    <w:rsid w:val="003D6AB7"/>
    <w:rsid w:val="003E6163"/>
    <w:rsid w:val="003F3FBE"/>
    <w:rsid w:val="0040581B"/>
    <w:rsid w:val="004233C3"/>
    <w:rsid w:val="00432F8B"/>
    <w:rsid w:val="00463E67"/>
    <w:rsid w:val="004B2A85"/>
    <w:rsid w:val="004C7FE6"/>
    <w:rsid w:val="004F5B5E"/>
    <w:rsid w:val="0050412F"/>
    <w:rsid w:val="005574C8"/>
    <w:rsid w:val="00560629"/>
    <w:rsid w:val="00584E2B"/>
    <w:rsid w:val="005A0B2A"/>
    <w:rsid w:val="005A7134"/>
    <w:rsid w:val="005B699D"/>
    <w:rsid w:val="005E65B4"/>
    <w:rsid w:val="005F62A6"/>
    <w:rsid w:val="00612855"/>
    <w:rsid w:val="0063312A"/>
    <w:rsid w:val="006457B5"/>
    <w:rsid w:val="006634D5"/>
    <w:rsid w:val="006921B0"/>
    <w:rsid w:val="006B6131"/>
    <w:rsid w:val="006B7F9D"/>
    <w:rsid w:val="006C669C"/>
    <w:rsid w:val="006D1268"/>
    <w:rsid w:val="006F49F8"/>
    <w:rsid w:val="007022BD"/>
    <w:rsid w:val="00715BB7"/>
    <w:rsid w:val="00734ECE"/>
    <w:rsid w:val="00784C13"/>
    <w:rsid w:val="007979F3"/>
    <w:rsid w:val="007C7D91"/>
    <w:rsid w:val="00815CF2"/>
    <w:rsid w:val="00830C99"/>
    <w:rsid w:val="008B3DDC"/>
    <w:rsid w:val="008C143C"/>
    <w:rsid w:val="008F7FC8"/>
    <w:rsid w:val="009473A6"/>
    <w:rsid w:val="00963A63"/>
    <w:rsid w:val="00974711"/>
    <w:rsid w:val="009D54D6"/>
    <w:rsid w:val="009F0D70"/>
    <w:rsid w:val="00A138DA"/>
    <w:rsid w:val="00A34882"/>
    <w:rsid w:val="00A34EDA"/>
    <w:rsid w:val="00A42970"/>
    <w:rsid w:val="00A60304"/>
    <w:rsid w:val="00A73234"/>
    <w:rsid w:val="00A94F63"/>
    <w:rsid w:val="00AC366F"/>
    <w:rsid w:val="00AD5A55"/>
    <w:rsid w:val="00AD5B5E"/>
    <w:rsid w:val="00AE0C0B"/>
    <w:rsid w:val="00AE4FB0"/>
    <w:rsid w:val="00B251E6"/>
    <w:rsid w:val="00B34FA0"/>
    <w:rsid w:val="00B50C85"/>
    <w:rsid w:val="00B53D04"/>
    <w:rsid w:val="00B65B29"/>
    <w:rsid w:val="00B8584F"/>
    <w:rsid w:val="00BA4E61"/>
    <w:rsid w:val="00BD2DEC"/>
    <w:rsid w:val="00BE1B82"/>
    <w:rsid w:val="00BE1FD4"/>
    <w:rsid w:val="00BF27D7"/>
    <w:rsid w:val="00C26413"/>
    <w:rsid w:val="00C332B8"/>
    <w:rsid w:val="00C45B69"/>
    <w:rsid w:val="00C81E96"/>
    <w:rsid w:val="00CF6EF1"/>
    <w:rsid w:val="00D06D92"/>
    <w:rsid w:val="00D3069A"/>
    <w:rsid w:val="00D46E14"/>
    <w:rsid w:val="00DB0CE1"/>
    <w:rsid w:val="00DC43EB"/>
    <w:rsid w:val="00DE1C0F"/>
    <w:rsid w:val="00DE445F"/>
    <w:rsid w:val="00DE5F3D"/>
    <w:rsid w:val="00DF17C6"/>
    <w:rsid w:val="00E1258B"/>
    <w:rsid w:val="00E534A3"/>
    <w:rsid w:val="00E74E2C"/>
    <w:rsid w:val="00EA1DD7"/>
    <w:rsid w:val="00EB5CC6"/>
    <w:rsid w:val="00EB6E64"/>
    <w:rsid w:val="00EB74C7"/>
    <w:rsid w:val="00F340A5"/>
    <w:rsid w:val="00F422BB"/>
    <w:rsid w:val="00F660D3"/>
    <w:rsid w:val="00F73ACA"/>
    <w:rsid w:val="00FA3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CCE6"/>
  <w15:chartTrackingRefBased/>
  <w15:docId w15:val="{CB8E9F54-6A8D-444F-92F0-6B3E413CD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63A6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FC8"/>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963A6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63A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783658">
      <w:bodyDiv w:val="1"/>
      <w:marLeft w:val="0"/>
      <w:marRight w:val="0"/>
      <w:marTop w:val="0"/>
      <w:marBottom w:val="0"/>
      <w:divBdr>
        <w:top w:val="none" w:sz="0" w:space="0" w:color="auto"/>
        <w:left w:val="none" w:sz="0" w:space="0" w:color="auto"/>
        <w:bottom w:val="none" w:sz="0" w:space="0" w:color="auto"/>
        <w:right w:val="none" w:sz="0" w:space="0" w:color="auto"/>
      </w:divBdr>
    </w:div>
    <w:div w:id="650065460">
      <w:bodyDiv w:val="1"/>
      <w:marLeft w:val="0"/>
      <w:marRight w:val="0"/>
      <w:marTop w:val="0"/>
      <w:marBottom w:val="0"/>
      <w:divBdr>
        <w:top w:val="none" w:sz="0" w:space="0" w:color="auto"/>
        <w:left w:val="none" w:sz="0" w:space="0" w:color="auto"/>
        <w:bottom w:val="none" w:sz="0" w:space="0" w:color="auto"/>
        <w:right w:val="none" w:sz="0" w:space="0" w:color="auto"/>
      </w:divBdr>
    </w:div>
    <w:div w:id="167741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15</Pages>
  <Words>3138</Words>
  <Characters>17892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4</cp:revision>
  <dcterms:created xsi:type="dcterms:W3CDTF">2022-04-06T21:44:00Z</dcterms:created>
  <dcterms:modified xsi:type="dcterms:W3CDTF">2022-04-08T13:13:00Z</dcterms:modified>
</cp:coreProperties>
</file>