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1C4BC" w14:textId="77777777" w:rsidR="006E6574" w:rsidRDefault="006E6574" w:rsidP="006E6574">
      <w:r w:rsidRPr="00B93A09">
        <w:t xml:space="preserve">Bordering both the Persian Gulf and the Gulf of Oman, the United Arab Emirates </w:t>
      </w:r>
      <w:r>
        <w:t>comprises</w:t>
      </w:r>
      <w:r w:rsidRPr="00B93A09">
        <w:t xml:space="preserve"> seven emirates which unified following the British withdrawal in 1971. Ranked in the world’s top 10 richest countries </w:t>
      </w:r>
      <w:r>
        <w:t>in</w:t>
      </w:r>
      <w:r w:rsidRPr="00B93A09">
        <w:t xml:space="preserve"> 2020 (UN ESCWA, 2020)</w:t>
      </w:r>
      <w:r>
        <w:t>, and</w:t>
      </w:r>
      <w:r w:rsidRPr="00B93A09">
        <w:t xml:space="preserve"> the top 10 largest oil producers globally (International Trade Administration, 2022), the UAE has developed rapidly, boasting a highly diversified economy</w:t>
      </w:r>
      <w:r>
        <w:t xml:space="preserve">. </w:t>
      </w:r>
      <w:r w:rsidRPr="00B93A09">
        <w:t xml:space="preserve">However, despite </w:t>
      </w:r>
      <w:r>
        <w:t>its</w:t>
      </w:r>
      <w:r w:rsidRPr="00B93A09">
        <w:t xml:space="preserve"> </w:t>
      </w:r>
      <w:r>
        <w:t xml:space="preserve">affluent </w:t>
      </w:r>
      <w:r w:rsidRPr="00B93A09">
        <w:t>image, the distribution of wealth shows great disparity</w:t>
      </w:r>
      <w:r>
        <w:t>:</w:t>
      </w:r>
      <w:r w:rsidRPr="00B93A09">
        <w:t xml:space="preserve"> “The wealth gap between rich and poor in the UAE is one of the worst in the world” (Long, 2018). In order to assess and evaluate the UAE’s current global position, its prospects for the future, and </w:t>
      </w:r>
      <w:r>
        <w:t xml:space="preserve">how </w:t>
      </w:r>
      <w:r w:rsidRPr="00B93A09">
        <w:t>these compare with the history and situation of Yemen, an examination of the UAE’s pathway to independence and its immediate post-independence history is imperative</w:t>
      </w:r>
      <w:r>
        <w:t>.</w:t>
      </w:r>
    </w:p>
    <w:p w14:paraId="79E53A6F" w14:textId="77777777" w:rsidR="006E6574" w:rsidRDefault="006E6574" w:rsidP="006E6574">
      <w:r>
        <w:t xml:space="preserve">With the UAE and Yemen both located in the strategically important Middle East, international powers have long been motivated to </w:t>
      </w:r>
      <w:r w:rsidRPr="00B93A09">
        <w:t xml:space="preserve">establish a powerful presence in the </w:t>
      </w:r>
      <w:r>
        <w:t>region</w:t>
      </w:r>
      <w:r w:rsidRPr="00B93A09">
        <w:t xml:space="preserve"> and benefit from trade-links between Europe and Asia</w:t>
      </w:r>
      <w:r>
        <w:t xml:space="preserve">. Historically, </w:t>
      </w:r>
      <w:r w:rsidRPr="00B93A09">
        <w:t xml:space="preserve">European powers were keen to </w:t>
      </w:r>
      <w:r>
        <w:t>rule</w:t>
      </w:r>
      <w:r w:rsidRPr="00B93A09">
        <w:t xml:space="preserve"> the </w:t>
      </w:r>
      <w:r>
        <w:t>emirates</w:t>
      </w:r>
      <w:r w:rsidRPr="00B93A09">
        <w:t xml:space="preserve"> due to </w:t>
      </w:r>
      <w:r>
        <w:t>the</w:t>
      </w:r>
      <w:r w:rsidRPr="00B93A09">
        <w:t xml:space="preserve"> potential of controlling “all trading routes from the Arabian Gulf to India and East A</w:t>
      </w:r>
      <w:r>
        <w:t>f</w:t>
      </w:r>
      <w:r w:rsidRPr="00B93A09">
        <w:t>rica” (</w:t>
      </w:r>
      <w:proofErr w:type="spellStart"/>
      <w:r w:rsidRPr="00B93A09">
        <w:t>Maierbrugger</w:t>
      </w:r>
      <w:proofErr w:type="spellEnd"/>
      <w:r w:rsidRPr="00B93A09">
        <w:t>, 2011). The Portuguese controlled the region between the 15</w:t>
      </w:r>
      <w:r w:rsidRPr="00B93A09">
        <w:rPr>
          <w:vertAlign w:val="superscript"/>
        </w:rPr>
        <w:t>th</w:t>
      </w:r>
      <w:r w:rsidRPr="00B93A09">
        <w:t xml:space="preserve"> and 17</w:t>
      </w:r>
      <w:r w:rsidRPr="003C7DAC">
        <w:rPr>
          <w:vertAlign w:val="superscript"/>
        </w:rPr>
        <w:t>th</w:t>
      </w:r>
      <w:r>
        <w:t xml:space="preserve"> </w:t>
      </w:r>
      <w:r w:rsidRPr="00B93A09">
        <w:t>centuries, the Dutch in the 18</w:t>
      </w:r>
      <w:r w:rsidRPr="00B93A09">
        <w:rPr>
          <w:vertAlign w:val="superscript"/>
        </w:rPr>
        <w:t>th</w:t>
      </w:r>
      <w:r w:rsidRPr="00B93A09">
        <w:t xml:space="preserve"> century, and the British from the late 18</w:t>
      </w:r>
      <w:r w:rsidRPr="00B93A09">
        <w:rPr>
          <w:vertAlign w:val="superscript"/>
        </w:rPr>
        <w:t>th</w:t>
      </w:r>
      <w:r w:rsidRPr="00B93A09">
        <w:t xml:space="preserve"> century until their withdrawal</w:t>
      </w:r>
      <w:r>
        <w:t>.</w:t>
      </w:r>
    </w:p>
    <w:p w14:paraId="69FFA1DE" w14:textId="77777777" w:rsidR="006E6574" w:rsidRDefault="006E6574" w:rsidP="006E6574">
      <w:r>
        <w:t>The Perpetual Maritime Truce (1853)</w:t>
      </w:r>
      <w:r w:rsidRPr="00B836FB">
        <w:t xml:space="preserve"> </w:t>
      </w:r>
      <w:r w:rsidRPr="00B93A09">
        <w:t>prohibited hostilities at sea and obligated sheikhs to settle domestic disputes under British law</w:t>
      </w:r>
      <w:r>
        <w:t>,</w:t>
      </w:r>
      <w:r w:rsidRPr="00B836FB">
        <w:t xml:space="preserve"> </w:t>
      </w:r>
      <w:r w:rsidRPr="00B93A09">
        <w:t xml:space="preserve">with the sheikhdoms becoming known as the Trucial </w:t>
      </w:r>
      <w:r w:rsidRPr="00990E79">
        <w:t>States (</w:t>
      </w:r>
      <w:proofErr w:type="spellStart"/>
      <w:r w:rsidRPr="00990E79">
        <w:t>Sinimar</w:t>
      </w:r>
      <w:proofErr w:type="spellEnd"/>
      <w:r w:rsidRPr="00990E79">
        <w:t>, 2021).</w:t>
      </w:r>
      <w:r>
        <w:t xml:space="preserve"> A further agreement in 1892 enforced </w:t>
      </w:r>
      <w:r w:rsidRPr="00396C9C">
        <w:t>even</w:t>
      </w:r>
      <w:r>
        <w:t xml:space="preserve"> closer ties with Britain, prohibiting unauthorised</w:t>
      </w:r>
      <w:r w:rsidRPr="00B93A09">
        <w:t xml:space="preserve"> relationships with foreign governments</w:t>
      </w:r>
      <w:r>
        <w:t xml:space="preserve">. The pearling industry flourished due to the </w:t>
      </w:r>
      <w:r w:rsidRPr="00B93A09">
        <w:t>British suppression of piracy</w:t>
      </w:r>
      <w:r>
        <w:t xml:space="preserve">, yet the subsequent decline of the pearling industry due to competition from Japanese cultural pearling in the 1920s and 1930s resulted in </w:t>
      </w:r>
      <w:r w:rsidRPr="00B93A09">
        <w:t>high levels of poverty.</w:t>
      </w:r>
    </w:p>
    <w:p w14:paraId="0EF1B112" w14:textId="33BFD025" w:rsidR="006E6574" w:rsidRDefault="006E6574" w:rsidP="006E6574">
      <w:r w:rsidRPr="008D4DB9">
        <w:t>The discovery of oil during the 20</w:t>
      </w:r>
      <w:r w:rsidRPr="008D4DB9">
        <w:rPr>
          <w:vertAlign w:val="superscript"/>
        </w:rPr>
        <w:t>th</w:t>
      </w:r>
      <w:r w:rsidRPr="008D4DB9">
        <w:t xml:space="preserve"> century made definitive external and internal borders essential to avoid conflicts, with these boundaries being recorded in the 1950s. Oil was discovered in Abu Dhabi in the late 50s</w:t>
      </w:r>
      <w:r>
        <w:t xml:space="preserve"> and production began in 1962</w:t>
      </w:r>
      <w:r w:rsidRPr="008D4DB9">
        <w:t xml:space="preserve"> prompt</w:t>
      </w:r>
      <w:r>
        <w:t>ing</w:t>
      </w:r>
      <w:r w:rsidRPr="008D4DB9">
        <w:t xml:space="preserve"> rapid calls for unification by the sheikhs, with the ruler of Abu Dhabi stating, “In harmony, in some sort of federation, we could follow the example of other developing countries” (Sheikh Zayed</w:t>
      </w:r>
      <w:r w:rsidR="00045CFD" w:rsidRPr="00045CFD">
        <w:rPr>
          <w:color w:val="FFFFFF" w:themeColor="background1"/>
        </w:rPr>
        <w:t>-</w:t>
      </w:r>
      <w:r w:rsidRPr="008D4DB9">
        <w:t xml:space="preserve">1966, cited </w:t>
      </w:r>
      <w:r>
        <w:t>in</w:t>
      </w:r>
      <w:r w:rsidRPr="008D4DB9">
        <w:t xml:space="preserve"> U.AE, 2022).</w:t>
      </w:r>
    </w:p>
    <w:p w14:paraId="6922B6D5" w14:textId="1354EEAF" w:rsidR="006E6574" w:rsidRDefault="006E6574" w:rsidP="006E6574">
      <w:r>
        <w:t>By</w:t>
      </w:r>
      <w:r w:rsidRPr="00B93A09">
        <w:t xml:space="preserve"> the late 1960s, the British government </w:t>
      </w:r>
      <w:r>
        <w:t>concluded</w:t>
      </w:r>
      <w:r w:rsidRPr="00B93A09">
        <w:t xml:space="preserve"> that adverse economic conditions and stretched defence forces </w:t>
      </w:r>
      <w:r>
        <w:t xml:space="preserve">were making </w:t>
      </w:r>
      <w:r w:rsidRPr="00B93A09">
        <w:t xml:space="preserve">governing the Trucial States </w:t>
      </w:r>
      <w:r>
        <w:t>un</w:t>
      </w:r>
      <w:r w:rsidRPr="00B93A09">
        <w:t xml:space="preserve">sustainable. Rulers of the sheikhdoms were concerned at the prospect of </w:t>
      </w:r>
      <w:r>
        <w:t>British</w:t>
      </w:r>
      <w:r w:rsidRPr="00B93A09">
        <w:t xml:space="preserve"> withdrawal</w:t>
      </w:r>
      <w:r>
        <w:t>;</w:t>
      </w:r>
      <w:r w:rsidRPr="00EC4524">
        <w:t xml:space="preserve"> the rulers of Abu Dhabi and Dubai offered funding to keep British forces in the area, but this was rejected by the British government</w:t>
      </w:r>
      <w:r>
        <w:t xml:space="preserve">. </w:t>
      </w:r>
      <w:r w:rsidRPr="00B93A09">
        <w:t xml:space="preserve">Plans </w:t>
      </w:r>
      <w:r>
        <w:t>towards</w:t>
      </w:r>
      <w:r w:rsidRPr="00B93A09">
        <w:t xml:space="preserve"> unification of the emirates </w:t>
      </w:r>
      <w:r>
        <w:t>followed</w:t>
      </w:r>
      <w:r w:rsidRPr="00B93A09">
        <w:t xml:space="preserve"> quickly</w:t>
      </w:r>
      <w:r>
        <w:t>; in 1968, the</w:t>
      </w:r>
      <w:r w:rsidRPr="00B93A09">
        <w:t xml:space="preserve"> rulers of Abu Dhabi and Dubai </w:t>
      </w:r>
      <w:r>
        <w:t>reached agreement and invited</w:t>
      </w:r>
      <w:r w:rsidRPr="00B93A09">
        <w:t xml:space="preserve"> the other emirates to join and unify their economic and social structures. Bahrain </w:t>
      </w:r>
      <w:r>
        <w:t xml:space="preserve">and </w:t>
      </w:r>
      <w:r w:rsidRPr="00B93A09">
        <w:t>Qatar</w:t>
      </w:r>
      <w:r>
        <w:t xml:space="preserve"> chose not to join</w:t>
      </w:r>
      <w:r w:rsidRPr="00B93A09">
        <w:t xml:space="preserve">, </w:t>
      </w:r>
      <w:r>
        <w:t xml:space="preserve">yet </w:t>
      </w:r>
      <w:r w:rsidRPr="00B93A09">
        <w:t>all but one of the remaining emirates joined on December 2</w:t>
      </w:r>
      <w:r w:rsidRPr="00B93A09">
        <w:rPr>
          <w:vertAlign w:val="superscript"/>
        </w:rPr>
        <w:t>nd</w:t>
      </w:r>
      <w:r w:rsidRPr="00B93A09">
        <w:t>, 1971, marking the independence of the United Arab Emirates</w:t>
      </w:r>
      <w:r>
        <w:t>, with the</w:t>
      </w:r>
      <w:r w:rsidRPr="00B93A09">
        <w:t xml:space="preserve"> initially hesitant Ras al Khaimah </w:t>
      </w:r>
      <w:r w:rsidR="00045CFD">
        <w:t>becoming the seventh emirate to join</w:t>
      </w:r>
      <w:r w:rsidRPr="00B93A09">
        <w:t xml:space="preserve"> in February 1972.</w:t>
      </w:r>
    </w:p>
    <w:p w14:paraId="73CD0B87" w14:textId="77777777" w:rsidR="006E6574" w:rsidRDefault="006E6574" w:rsidP="006E6574">
      <w:r w:rsidRPr="00B93A09">
        <w:t>Although the benefits of sharing profits from oil was a contributing factor, it was ultimately the withdrawal of British forces that led to</w:t>
      </w:r>
      <w:r>
        <w:t xml:space="preserve"> rapid</w:t>
      </w:r>
      <w:r w:rsidRPr="00B93A09">
        <w:t xml:space="preserve"> unification of the Trucial States. However, in Yemen it was the opposite; whilst the withdrawal of Britain from Aden and the South was a contributing factor, it was the desire to capitalise on potential benefits from the contemporaneous discovery of oil in the region that led to the eventual unification agreement, with the collapse of communism making unification feasible.</w:t>
      </w:r>
    </w:p>
    <w:p w14:paraId="1C402771" w14:textId="77777777" w:rsidR="006E6574" w:rsidRDefault="006E6574" w:rsidP="006E6574">
      <w:r>
        <w:t>Today, the UAE</w:t>
      </w:r>
      <w:r w:rsidRPr="00B93A09">
        <w:t xml:space="preserve"> is an authoritarian state, with a federal presidential elected monarchy and a Federal Supreme Council </w:t>
      </w:r>
      <w:r>
        <w:t>comprising</w:t>
      </w:r>
      <w:r w:rsidRPr="00B93A09">
        <w:t xml:space="preserve"> the 7 Emirs</w:t>
      </w:r>
      <w:r>
        <w:t xml:space="preserve">. </w:t>
      </w:r>
      <w:r w:rsidRPr="00B93A09">
        <w:t>The</w:t>
      </w:r>
      <w:r>
        <w:t xml:space="preserve">re is equal </w:t>
      </w:r>
      <w:r w:rsidRPr="00B93A09">
        <w:t>representation from each emirate</w:t>
      </w:r>
      <w:r>
        <w:t>, but there</w:t>
      </w:r>
      <w:r w:rsidRPr="00B93A09">
        <w:t xml:space="preserve"> </w:t>
      </w:r>
      <w:r>
        <w:lastRenderedPageBreak/>
        <w:t>are</w:t>
      </w:r>
      <w:r w:rsidRPr="00B93A09">
        <w:t xml:space="preserve"> no political parties and citizens </w:t>
      </w:r>
      <w:r>
        <w:t>can</w:t>
      </w:r>
      <w:r w:rsidRPr="00B93A09">
        <w:t xml:space="preserve"> only </w:t>
      </w:r>
      <w:r>
        <w:t>elect</w:t>
      </w:r>
      <w:r w:rsidRPr="00B93A09">
        <w:t xml:space="preserve"> half of the Federal National Council’s </w:t>
      </w:r>
      <w:r w:rsidRPr="00315CFC">
        <w:t xml:space="preserve">members. Participation in voting has increased greatly since the first election in 2006 – from fewer than 7000 </w:t>
      </w:r>
      <w:r>
        <w:t>voters</w:t>
      </w:r>
      <w:r w:rsidRPr="00315CFC">
        <w:t xml:space="preserve"> to over 330,000 in 2019 (Maunder, 2022)</w:t>
      </w:r>
      <w:r>
        <w:t>. A</w:t>
      </w:r>
      <w:r w:rsidRPr="00B93A09">
        <w:t>lthough there are wealth disparities between the seven emirates</w:t>
      </w:r>
      <w:r w:rsidRPr="00B93A09">
        <w:rPr>
          <w:color w:val="151515"/>
          <w:spacing w:val="3"/>
          <w:shd w:val="clear" w:color="auto" w:fill="FFFFFF"/>
        </w:rPr>
        <w:t>, “revenue from Abu Dhabi's vast oil reserves tends to flow into the federal budget and across the country” (</w:t>
      </w:r>
      <w:proofErr w:type="spellStart"/>
      <w:r w:rsidRPr="00B93A09">
        <w:rPr>
          <w:color w:val="151515"/>
          <w:spacing w:val="3"/>
          <w:shd w:val="clear" w:color="auto" w:fill="FFFFFF"/>
        </w:rPr>
        <w:t>AlArabiya</w:t>
      </w:r>
      <w:proofErr w:type="spellEnd"/>
      <w:r w:rsidRPr="00B93A09">
        <w:rPr>
          <w:color w:val="151515"/>
          <w:spacing w:val="3"/>
          <w:shd w:val="clear" w:color="auto" w:fill="FFFFFF"/>
        </w:rPr>
        <w:t xml:space="preserve"> News, 2020). The highly-regarded welfare system </w:t>
      </w:r>
      <w:r>
        <w:rPr>
          <w:color w:val="151515"/>
          <w:spacing w:val="3"/>
          <w:shd w:val="clear" w:color="auto" w:fill="FFFFFF"/>
        </w:rPr>
        <w:t>enables a life of relative comfort for most</w:t>
      </w:r>
      <w:r w:rsidRPr="00B93A09">
        <w:rPr>
          <w:color w:val="151515"/>
          <w:spacing w:val="3"/>
          <w:shd w:val="clear" w:color="auto" w:fill="FFFFFF"/>
        </w:rPr>
        <w:t xml:space="preserve"> native citizens with government benefits including </w:t>
      </w:r>
      <w:r w:rsidRPr="00B93A09">
        <w:t xml:space="preserve">free health care, tax-free income, and free </w:t>
      </w:r>
      <w:r>
        <w:t>higher education</w:t>
      </w:r>
      <w:r w:rsidRPr="00B93A09">
        <w:t>. Low-income citizens are supported to ensure social stability, with funding being doubled this year (</w:t>
      </w:r>
      <w:proofErr w:type="spellStart"/>
      <w:r w:rsidRPr="00B93A09">
        <w:t>Alghoul</w:t>
      </w:r>
      <w:proofErr w:type="spellEnd"/>
      <w:r w:rsidRPr="00B93A09">
        <w:t xml:space="preserve">, </w:t>
      </w:r>
      <w:r>
        <w:t>et al.</w:t>
      </w:r>
      <w:r w:rsidRPr="00B93A09">
        <w:t xml:space="preserve"> 2022).</w:t>
      </w:r>
    </w:p>
    <w:p w14:paraId="6435D504" w14:textId="77777777" w:rsidR="006E6574" w:rsidRDefault="006E6574" w:rsidP="006E6574">
      <w:r>
        <w:t xml:space="preserve">In contrast, </w:t>
      </w:r>
      <w:r w:rsidRPr="00B93A09">
        <w:t xml:space="preserve">unification </w:t>
      </w:r>
      <w:r>
        <w:t xml:space="preserve">for </w:t>
      </w:r>
      <w:r w:rsidRPr="00B93A09">
        <w:t xml:space="preserve">Yemen </w:t>
      </w:r>
      <w:r>
        <w:t xml:space="preserve">has been largely unsuccessful. Attempts were made to adopt a </w:t>
      </w:r>
      <w:r w:rsidRPr="00B93A09">
        <w:t>democratic political structure</w:t>
      </w:r>
      <w:r>
        <w:t xml:space="preserve">; however, due to </w:t>
      </w:r>
      <w:r w:rsidRPr="00B93A09">
        <w:t>the ongoing civil war</w:t>
      </w:r>
      <w:r>
        <w:t xml:space="preserve">, </w:t>
      </w:r>
      <w:r w:rsidRPr="00B93A09">
        <w:t>it currently has “no functioning central government with full control over its territory” (Freedom House, 2021)</w:t>
      </w:r>
      <w:r>
        <w:t>. Theoretically,</w:t>
      </w:r>
      <w:r w:rsidRPr="00B93A09">
        <w:t xml:space="preserve"> </w:t>
      </w:r>
      <w:r>
        <w:t>a</w:t>
      </w:r>
      <w:r w:rsidRPr="00B93A09">
        <w:t xml:space="preserve">n authoritarian state where freedom of speech is restricted, should be a </w:t>
      </w:r>
      <w:r>
        <w:t>‘</w:t>
      </w:r>
      <w:r w:rsidRPr="00B93A09">
        <w:t>less-fair</w:t>
      </w:r>
      <w:r>
        <w:t>’</w:t>
      </w:r>
      <w:r w:rsidRPr="00B93A09">
        <w:t xml:space="preserve"> society for </w:t>
      </w:r>
      <w:r>
        <w:t xml:space="preserve">native </w:t>
      </w:r>
      <w:r w:rsidRPr="00B93A09">
        <w:t>citizens than a democratic nation</w:t>
      </w:r>
      <w:r>
        <w:t>; however, this is not the case when comparing the UAE and Yemen.</w:t>
      </w:r>
      <w:r w:rsidRPr="00B93A09">
        <w:t xml:space="preserve"> </w:t>
      </w:r>
      <w:r>
        <w:t>B</w:t>
      </w:r>
      <w:r w:rsidRPr="00B93A09">
        <w:t xml:space="preserve">oth </w:t>
      </w:r>
      <w:r>
        <w:t xml:space="preserve">Yemen and the UAE </w:t>
      </w:r>
      <w:r w:rsidRPr="00B93A09">
        <w:t>had to overcome centuries of mutual distrust to make unification feasible</w:t>
      </w:r>
      <w:r>
        <w:t>, yet, in Yemen, th</w:t>
      </w:r>
      <w:r w:rsidRPr="00B93A09">
        <w:t xml:space="preserve">e </w:t>
      </w:r>
      <w:r>
        <w:t>failure</w:t>
      </w:r>
      <w:r w:rsidRPr="00B93A09">
        <w:t xml:space="preserve"> to fairly incorporate the different socio-political structures of the North and South, the </w:t>
      </w:r>
      <w:r>
        <w:t>failure</w:t>
      </w:r>
      <w:r w:rsidRPr="00B93A09">
        <w:t xml:space="preserve"> to consider the political and military history of the country, and the </w:t>
      </w:r>
      <w:r>
        <w:t>failure</w:t>
      </w:r>
      <w:r w:rsidRPr="00B93A09">
        <w:t xml:space="preserve"> to have equal representation of North and South cabinet ministers in Parliament, has resulted in the country becoming a failing state, destroying the lives of its citizens.</w:t>
      </w:r>
    </w:p>
    <w:p w14:paraId="0039F8C9" w14:textId="77777777" w:rsidR="006E6574" w:rsidRDefault="006E6574" w:rsidP="006E6574">
      <w:r>
        <w:t xml:space="preserve">Despite </w:t>
      </w:r>
      <w:r w:rsidRPr="006065DF">
        <w:t>suffering</w:t>
      </w:r>
      <w:r>
        <w:t xml:space="preserve"> a significant economic blow during the global crisis in 2007-2009, the economy of the UAE has developed greatly, becoming an important economic centre and </w:t>
      </w:r>
      <w:r w:rsidRPr="00B93A09">
        <w:t>the second largest Arab economy (Khan, 2022).</w:t>
      </w:r>
      <w:r>
        <w:t xml:space="preserve"> </w:t>
      </w:r>
      <w:r w:rsidRPr="00B93A09">
        <w:t xml:space="preserve">Whilst Abu Dhabi is largely reliant on oil, the UAE has undergone substantial economic diversification with real estate, tourism, and international finance all vital sectors. </w:t>
      </w:r>
      <w:r>
        <w:t>Since 1971,</w:t>
      </w:r>
      <w:r w:rsidRPr="00B93A09">
        <w:t xml:space="preserve"> the country’s overall GDP increased by 231 times by 2015 (Hassan, 2018), with GDP per capita, when adjusted for PPP, standing at just over $63,000 as of 2020 – almost 30 times higher than the GDP per capita of Yemen (Trading Economics, 2022). </w:t>
      </w:r>
      <w:r>
        <w:t>Clearly, the Covid-19 pandemic affected the economy, yet, unlike Yemen, it</w:t>
      </w:r>
      <w:r w:rsidRPr="00B93A09">
        <w:t xml:space="preserve"> has recovered quickly with economic growth in 2022 standing at around 6% - the highest growth for over a decade (</w:t>
      </w:r>
      <w:proofErr w:type="spellStart"/>
      <w:r w:rsidRPr="00B93A09">
        <w:t>Derhally</w:t>
      </w:r>
      <w:proofErr w:type="spellEnd"/>
      <w:r w:rsidRPr="00B93A09">
        <w:t>, 2022).</w:t>
      </w:r>
    </w:p>
    <w:p w14:paraId="4B09F3F0" w14:textId="77777777" w:rsidR="006E6574" w:rsidRPr="00B93A09" w:rsidRDefault="006E6574" w:rsidP="006E6574">
      <w:r>
        <w:t xml:space="preserve">However, despite the façade of being prosperous with very limited poverty, in reality the UAE is </w:t>
      </w:r>
      <w:r w:rsidRPr="00B93A09">
        <w:t>absolutely reliant on inequality and migrant workers</w:t>
      </w:r>
      <w:r>
        <w:t>:</w:t>
      </w:r>
      <w:r w:rsidRPr="00B93A09">
        <w:t xml:space="preserve"> “in 2015, 89 percent of the UAE population of 9.3 million were migrant workers, and an overwhelming majority of these workers was semi-skilled or unskilled from South Asian countries” (Hassan, 2018).</w:t>
      </w:r>
      <w:r>
        <w:t xml:space="preserve"> Labour migration to the UAE is regulated by the Kafala sponsorship system and, despite limited reforms to </w:t>
      </w:r>
      <w:r w:rsidRPr="00B93A09">
        <w:t xml:space="preserve">improve the rights of migrant workers, “the kafala system remains a critical ingredient in the state’s capacity to ensure political control in a situation where only a minority of the population has citizenship rights and where legal and social power rests with a small group of royal families” (Qadri, 2020). As a result, inequalities </w:t>
      </w:r>
      <w:r>
        <w:t>persist</w:t>
      </w:r>
      <w:r w:rsidRPr="00B93A09">
        <w:t xml:space="preserve">, albeit </w:t>
      </w:r>
      <w:r>
        <w:t xml:space="preserve">often hidden by </w:t>
      </w:r>
      <w:r w:rsidRPr="00B93A09">
        <w:t>the suppression of free speech.</w:t>
      </w:r>
    </w:p>
    <w:p w14:paraId="57E00B84" w14:textId="77777777" w:rsidR="006E6574" w:rsidRDefault="006E6574" w:rsidP="006E6574">
      <w:r>
        <w:t xml:space="preserve">The economic disparity is clear; in 2021, </w:t>
      </w:r>
      <w:r w:rsidRPr="00B93A09">
        <w:t xml:space="preserve">the top 1% accounted for 15.3% of all income and 43.5% of all wealth, whilst the bottom 50% accounted for only 12.8% of all income and 0.3% of all wealth (World Inequality Database, 2022). Many foreign workers have no rights and are subject to “a range of abuses, from unpaid wages, confinement to the house, workdays up to 21 hours with no breaks, to physical or sexual assault by employers” (Roth, 2019). </w:t>
      </w:r>
      <w:r>
        <w:t xml:space="preserve">Just one particular example in June 2021 saw </w:t>
      </w:r>
      <w:r w:rsidRPr="00B93A09">
        <w:t>over 800 African migrant workers illegally kidnapped, detained, and tortured, before being deported by UAE officials (Impact International, 2021).</w:t>
      </w:r>
    </w:p>
    <w:p w14:paraId="49269A33" w14:textId="77777777" w:rsidR="006E6574" w:rsidRDefault="006E6574" w:rsidP="006E6574">
      <w:r w:rsidRPr="008C0041">
        <w:t xml:space="preserve">Discrimination against women has been a long-standing issue in the UAE, with women forced to ‘obey’ their husbands who have the legal right to discipline their wife, including the right to use </w:t>
      </w:r>
      <w:r w:rsidRPr="008C0041">
        <w:lastRenderedPageBreak/>
        <w:t>marital rape as punishment. Many challenges need to be overcome to achieve equality, yet the UAE is beginning to make some limited progress in this regard; recent legislation enables women to be the head of a household, addresses domestic violence, gender-based discrimination and job restrictions – the government have made “gender equality and women’s economic empowerment a top policy priority” (Hamel and Dexter, 2021).</w:t>
      </w:r>
    </w:p>
    <w:p w14:paraId="68F668CC" w14:textId="77777777" w:rsidR="006E6574" w:rsidRDefault="006E6574" w:rsidP="006E6574">
      <w:r>
        <w:t xml:space="preserve">Yemen shows no such signs of progress, with deeply entrenched gender inequality and the country deemed </w:t>
      </w:r>
      <w:r w:rsidRPr="00B93A09">
        <w:t>“one of the worst places in the world to be a woman” ranking “last in the World Economic Forum’s Global Gender Gap index for 13 consecutive years” (Amnesty International, 2019).</w:t>
      </w:r>
    </w:p>
    <w:p w14:paraId="501F44E2" w14:textId="77777777" w:rsidR="006E6574" w:rsidRDefault="006E6574" w:rsidP="006E6574">
      <w:pPr>
        <w:rPr>
          <w:lang w:val="en-US"/>
        </w:rPr>
      </w:pPr>
      <w:r>
        <w:rPr>
          <w:lang w:val="en-US"/>
        </w:rPr>
        <w:t xml:space="preserve">Since independence and unification, the UAE has been heavily involved in political issues within the Middle East, </w:t>
      </w:r>
      <w:r w:rsidRPr="00623771">
        <w:rPr>
          <w:lang w:val="en-US"/>
        </w:rPr>
        <w:t>including the 1980-88 Iran-Iraq War which saw attacks on ships and tankers in the Persian Gulf near the UAE’s coastline, whilst a resurgence of Islamic fundamentalism caused unrest within the country, especially among the Iranian Shi’is.</w:t>
      </w:r>
      <w:r w:rsidRPr="00B93A09">
        <w:rPr>
          <w:lang w:val="en-US"/>
        </w:rPr>
        <w:t xml:space="preserve"> As the threat level intensified, the need for economic co-operation and stronger security led to the formation of the Gulf Cooperation Council (GCC) in 1981 by the UAE, Oman, Qatar, Saudi Arabia, Bahrain</w:t>
      </w:r>
      <w:r>
        <w:rPr>
          <w:lang w:val="en-US"/>
        </w:rPr>
        <w:t>,</w:t>
      </w:r>
      <w:r w:rsidRPr="00B93A09">
        <w:rPr>
          <w:lang w:val="en-US"/>
        </w:rPr>
        <w:t xml:space="preserve"> and Kuwait. “The emirates also became a member of both the United Nations and the Arab League in 1991” (Peterson and Crystal, 2022).</w:t>
      </w:r>
      <w:r>
        <w:rPr>
          <w:lang w:val="en-US"/>
        </w:rPr>
        <w:t xml:space="preserve"> </w:t>
      </w:r>
    </w:p>
    <w:p w14:paraId="5AA265B8" w14:textId="77777777" w:rsidR="006E6574" w:rsidRDefault="006E6574" w:rsidP="006E6574">
      <w:pPr>
        <w:rPr>
          <w:lang w:val="en-US"/>
        </w:rPr>
      </w:pPr>
      <w:r>
        <w:rPr>
          <w:lang w:val="en-US"/>
        </w:rPr>
        <w:t xml:space="preserve">Despite recent improvement, </w:t>
      </w:r>
      <w:r w:rsidRPr="00B93A09">
        <w:rPr>
          <w:lang w:val="en-US"/>
        </w:rPr>
        <w:t>relations between the UAE and Iran</w:t>
      </w:r>
      <w:r>
        <w:rPr>
          <w:lang w:val="en-US"/>
        </w:rPr>
        <w:t xml:space="preserve"> were historically</w:t>
      </w:r>
      <w:r w:rsidRPr="00091F7D">
        <w:rPr>
          <w:lang w:val="en-US"/>
        </w:rPr>
        <w:t xml:space="preserve"> </w:t>
      </w:r>
      <w:r>
        <w:rPr>
          <w:lang w:val="en-US"/>
        </w:rPr>
        <w:t>strained. P</w:t>
      </w:r>
      <w:r w:rsidRPr="00B93A09">
        <w:rPr>
          <w:lang w:val="en-US"/>
        </w:rPr>
        <w:t>rior to the unification of the emirates, Iran seized the islands of Abu Musa and the Greater and Lesser Tunbs from the emirates of Sharjah and Ras al-Khaimah.</w:t>
      </w:r>
      <w:r>
        <w:rPr>
          <w:lang w:val="en-US"/>
        </w:rPr>
        <w:t xml:space="preserve"> Upon unification, the UAE inherited this territorial dispute and, when Iran </w:t>
      </w:r>
      <w:r w:rsidRPr="00B93A09">
        <w:rPr>
          <w:lang w:val="en-US"/>
        </w:rPr>
        <w:t>decided to strengthen control over the islands by building an airport and power station in the 1990s, the GCC strenuously objected.</w:t>
      </w:r>
      <w:r>
        <w:rPr>
          <w:lang w:val="en-US"/>
        </w:rPr>
        <w:t xml:space="preserve"> The islands remain disputed today, and this dispute has resulted </w:t>
      </w:r>
      <w:r w:rsidRPr="00B93A09">
        <w:rPr>
          <w:lang w:val="en-US"/>
        </w:rPr>
        <w:t>in the UAE forming closer ties with the West.</w:t>
      </w:r>
    </w:p>
    <w:p w14:paraId="232538F5" w14:textId="77777777" w:rsidR="006E6574" w:rsidRDefault="006E6574" w:rsidP="006E6574">
      <w:pPr>
        <w:rPr>
          <w:lang w:val="en-US"/>
        </w:rPr>
      </w:pPr>
      <w:r w:rsidRPr="00B93A09">
        <w:rPr>
          <w:lang w:val="en-US"/>
        </w:rPr>
        <w:t xml:space="preserve">The impact of Arab Spring protests and uprisings varied greatly within the region; violent </w:t>
      </w:r>
      <w:r w:rsidRPr="00C5311C">
        <w:rPr>
          <w:lang w:val="en-US"/>
        </w:rPr>
        <w:t>protests</w:t>
      </w:r>
      <w:r w:rsidRPr="00B93A09">
        <w:rPr>
          <w:lang w:val="en-US"/>
        </w:rPr>
        <w:t xml:space="preserve"> in Yemen </w:t>
      </w:r>
      <w:r>
        <w:rPr>
          <w:lang w:val="en-US"/>
        </w:rPr>
        <w:t>led to</w:t>
      </w:r>
      <w:r w:rsidRPr="00B93A09">
        <w:rPr>
          <w:lang w:val="en-US"/>
        </w:rPr>
        <w:t xml:space="preserve"> the on-going civil war that has destroyed the lives of millions, whilst</w:t>
      </w:r>
      <w:r>
        <w:rPr>
          <w:lang w:val="en-US"/>
        </w:rPr>
        <w:t>, in contrast,</w:t>
      </w:r>
      <w:r w:rsidRPr="00B93A09">
        <w:rPr>
          <w:lang w:val="en-US"/>
        </w:rPr>
        <w:t xml:space="preserve"> unrest in the UAE w</w:t>
      </w:r>
      <w:r>
        <w:rPr>
          <w:lang w:val="en-US"/>
        </w:rPr>
        <w:t>as</w:t>
      </w:r>
      <w:r w:rsidRPr="00B93A09">
        <w:rPr>
          <w:lang w:val="en-US"/>
        </w:rPr>
        <w:t xml:space="preserve"> very limited</w:t>
      </w:r>
      <w:r>
        <w:rPr>
          <w:lang w:val="en-US"/>
        </w:rPr>
        <w:t xml:space="preserve"> for many reasons –</w:t>
      </w:r>
      <w:r w:rsidRPr="00B93A09">
        <w:rPr>
          <w:lang w:val="en-US"/>
        </w:rPr>
        <w:t xml:space="preserve"> “arrests, enforced disappearances, torture, unfair trials, deportations, and revocation of citizenships are among the tactics the UAE authorities regularly deploy to silence dissident voices” (</w:t>
      </w:r>
      <w:proofErr w:type="spellStart"/>
      <w:r w:rsidRPr="00B93A09">
        <w:rPr>
          <w:lang w:val="en-US"/>
        </w:rPr>
        <w:t>Abrougui</w:t>
      </w:r>
      <w:proofErr w:type="spellEnd"/>
      <w:r w:rsidRPr="00B93A09">
        <w:rPr>
          <w:lang w:val="en-US"/>
        </w:rPr>
        <w:t xml:space="preserve">, 2016), </w:t>
      </w:r>
      <w:r>
        <w:rPr>
          <w:lang w:val="en-US"/>
        </w:rPr>
        <w:t>and</w:t>
      </w:r>
      <w:r w:rsidRPr="00B93A09">
        <w:rPr>
          <w:lang w:val="en-US"/>
        </w:rPr>
        <w:t xml:space="preserve"> “the U.A.E.'s wealth shields it from the sort of economic pressures that have sparked unrest in Egypt and Tunisia” (Shah, 2011).</w:t>
      </w:r>
    </w:p>
    <w:p w14:paraId="6606E52B" w14:textId="77777777" w:rsidR="006E6574" w:rsidRDefault="006E6574" w:rsidP="006E6574">
      <w:pPr>
        <w:rPr>
          <w:lang w:val="en-US"/>
        </w:rPr>
      </w:pPr>
      <w:r w:rsidRPr="00B93A09">
        <w:rPr>
          <w:lang w:val="en-US"/>
        </w:rPr>
        <w:t xml:space="preserve">The emirates which had the most potential for unrest were those in the North which </w:t>
      </w:r>
      <w:r>
        <w:rPr>
          <w:lang w:val="en-US"/>
        </w:rPr>
        <w:t>lack</w:t>
      </w:r>
      <w:r w:rsidRPr="00B93A09">
        <w:rPr>
          <w:lang w:val="en-US"/>
        </w:rPr>
        <w:t xml:space="preserve"> </w:t>
      </w:r>
      <w:r>
        <w:rPr>
          <w:lang w:val="en-US"/>
        </w:rPr>
        <w:t xml:space="preserve">the </w:t>
      </w:r>
      <w:r w:rsidRPr="00B93A09">
        <w:rPr>
          <w:lang w:val="en-US"/>
        </w:rPr>
        <w:t xml:space="preserve">wealth </w:t>
      </w:r>
      <w:r>
        <w:rPr>
          <w:lang w:val="en-US"/>
        </w:rPr>
        <w:t xml:space="preserve">and </w:t>
      </w:r>
      <w:r w:rsidRPr="00B93A09">
        <w:rPr>
          <w:lang w:val="en-US"/>
        </w:rPr>
        <w:t>infrastructure</w:t>
      </w:r>
      <w:r>
        <w:rPr>
          <w:lang w:val="en-US"/>
        </w:rPr>
        <w:t xml:space="preserve"> seen in</w:t>
      </w:r>
      <w:r w:rsidRPr="00B93A09">
        <w:rPr>
          <w:lang w:val="en-US"/>
        </w:rPr>
        <w:t xml:space="preserve"> Abu Dhabi or Dubai, and it could be argued that the President’s decision to announce $1.6 billion of infrastructure development in these emirates in 2011, prevented </w:t>
      </w:r>
      <w:r>
        <w:rPr>
          <w:lang w:val="en-US"/>
        </w:rPr>
        <w:t>uprisings</w:t>
      </w:r>
      <w:r w:rsidRPr="00B93A09">
        <w:rPr>
          <w:lang w:val="en-US"/>
        </w:rPr>
        <w:t xml:space="preserve"> (Reuters, 2011). Although President Saleh </w:t>
      </w:r>
      <w:r>
        <w:rPr>
          <w:lang w:val="en-US"/>
        </w:rPr>
        <w:t>made</w:t>
      </w:r>
      <w:r w:rsidRPr="00B93A09">
        <w:rPr>
          <w:lang w:val="en-US"/>
        </w:rPr>
        <w:t xml:space="preserve"> some economic concessions in Yemen in response to protests, Yemen’s inability to afford similar drastic improvements to </w:t>
      </w:r>
      <w:r>
        <w:rPr>
          <w:lang w:val="en-US"/>
        </w:rPr>
        <w:t>its</w:t>
      </w:r>
      <w:r w:rsidRPr="00B93A09">
        <w:rPr>
          <w:lang w:val="en-US"/>
        </w:rPr>
        <w:t xml:space="preserve"> econom</w:t>
      </w:r>
      <w:r>
        <w:rPr>
          <w:lang w:val="en-US"/>
        </w:rPr>
        <w:t xml:space="preserve">y and infrastructure </w:t>
      </w:r>
      <w:r w:rsidRPr="00B93A09">
        <w:rPr>
          <w:lang w:val="en-US"/>
        </w:rPr>
        <w:t>is undoubtedly one of the main reasons why protests there escalated into a full-scale revolution</w:t>
      </w:r>
      <w:r>
        <w:rPr>
          <w:lang w:val="en-US"/>
        </w:rPr>
        <w:t>.</w:t>
      </w:r>
    </w:p>
    <w:p w14:paraId="31929E7B" w14:textId="77777777" w:rsidR="006E6574" w:rsidRDefault="006E6574" w:rsidP="006E6574">
      <w:r>
        <w:t>The US is one</w:t>
      </w:r>
      <w:r w:rsidRPr="00B93A09">
        <w:t xml:space="preserve"> of the UAE’s main allies, although th</w:t>
      </w:r>
      <w:r>
        <w:t>is</w:t>
      </w:r>
      <w:r w:rsidRPr="00B93A09">
        <w:t xml:space="preserve"> relationship has faced </w:t>
      </w:r>
      <w:r>
        <w:t>challenges</w:t>
      </w:r>
      <w:r w:rsidRPr="00B93A09">
        <w:t xml:space="preserve">. Following 9/11, it was discovered that </w:t>
      </w:r>
      <w:r>
        <w:t>two</w:t>
      </w:r>
      <w:r w:rsidRPr="00B93A09">
        <w:t xml:space="preserve"> hijackers were from the UAE, over half of the hijackers had flown directly to the US from Dubai, and much of the funding for the attacks came from bank</w:t>
      </w:r>
      <w:r>
        <w:t xml:space="preserve"> accounts</w:t>
      </w:r>
      <w:r w:rsidRPr="00B93A09">
        <w:t xml:space="preserve"> in the UAE (Roth, </w:t>
      </w:r>
      <w:r>
        <w:t>et al.</w:t>
      </w:r>
      <w:r w:rsidRPr="00B93A09">
        <w:t xml:space="preserve"> 2004). This, along with the Arab Spring uprisings, led the UAE to change their ambivalent view on Islamism</w:t>
      </w:r>
      <w:r>
        <w:t xml:space="preserve"> </w:t>
      </w:r>
      <w:r w:rsidRPr="00B93A09">
        <w:t>and categorically oppose Jihadist group</w:t>
      </w:r>
      <w:r>
        <w:t>s including</w:t>
      </w:r>
      <w:r w:rsidRPr="00B93A09">
        <w:t xml:space="preserve"> Al-Qaeda</w:t>
      </w:r>
      <w:r>
        <w:t xml:space="preserve"> </w:t>
      </w:r>
      <w:r w:rsidRPr="00B93A09">
        <w:t xml:space="preserve">and political Islamist groups </w:t>
      </w:r>
      <w:r>
        <w:t>including</w:t>
      </w:r>
      <w:r w:rsidRPr="00B93A09">
        <w:t xml:space="preserve"> the Muslim Brotherhood</w:t>
      </w:r>
      <w:r>
        <w:t xml:space="preserve"> which it</w:t>
      </w:r>
      <w:r w:rsidRPr="00B93A09">
        <w:t xml:space="preserve"> officially categoris</w:t>
      </w:r>
      <w:r>
        <w:t>ed</w:t>
      </w:r>
      <w:r w:rsidRPr="00B93A09">
        <w:t xml:space="preserve"> as a terrorist organisation in 2014 (</w:t>
      </w:r>
      <w:proofErr w:type="spellStart"/>
      <w:r w:rsidRPr="00B93A09">
        <w:t>Ibish</w:t>
      </w:r>
      <w:proofErr w:type="spellEnd"/>
      <w:r w:rsidRPr="00B93A09">
        <w:t xml:space="preserve">, 2021). The </w:t>
      </w:r>
      <w:r>
        <w:t>US/</w:t>
      </w:r>
      <w:r w:rsidRPr="00B93A09">
        <w:t>UAE relationship strengthened further as it became a crucial military partner</w:t>
      </w:r>
      <w:r>
        <w:t>,</w:t>
      </w:r>
      <w:r w:rsidRPr="00B93A09">
        <w:t xml:space="preserve"> involv</w:t>
      </w:r>
      <w:r>
        <w:t>ed</w:t>
      </w:r>
      <w:r w:rsidRPr="00B93A09">
        <w:t xml:space="preserve"> in the majority of global US military engagements, with the jointly-operated Al Dhafra Air base in Abu Dhabi being a key US military base in the Gulf region</w:t>
      </w:r>
      <w:r>
        <w:t>.</w:t>
      </w:r>
    </w:p>
    <w:p w14:paraId="60D691D3" w14:textId="77777777" w:rsidR="006E6574" w:rsidRDefault="006E6574" w:rsidP="006E6574">
      <w:r w:rsidRPr="00154197">
        <w:lastRenderedPageBreak/>
        <w:t>Nevertheless</w:t>
      </w:r>
      <w:r>
        <w:t xml:space="preserve">: </w:t>
      </w:r>
      <w:r w:rsidRPr="00B93A09">
        <w:t xml:space="preserve">“Although the UAE is frequently described as the strongest U.S. security partner on the Arabian Peninsula, Russia’s relationship with the UAE has strengthened considerably in recent years” (Ramani, 2020). </w:t>
      </w:r>
      <w:r>
        <w:t xml:space="preserve">The US removal of the </w:t>
      </w:r>
      <w:r w:rsidRPr="00B93A09">
        <w:t xml:space="preserve">Houthis from </w:t>
      </w:r>
      <w:r>
        <w:t xml:space="preserve">their </w:t>
      </w:r>
      <w:r w:rsidRPr="00B93A09">
        <w:t>list of foreign terrorist organisations in 2021</w:t>
      </w:r>
      <w:r>
        <w:t xml:space="preserve">, and reluctance to cooperate with the </w:t>
      </w:r>
      <w:r w:rsidRPr="00B93A09">
        <w:t>GCC against Houthi rebels in Yemen</w:t>
      </w:r>
      <w:r>
        <w:t xml:space="preserve">, coincides with UAE and other GCC members </w:t>
      </w:r>
      <w:r w:rsidRPr="00B93A09">
        <w:t xml:space="preserve">forming closer ties with Russia </w:t>
      </w:r>
      <w:r>
        <w:t>as their positions on regional crises become more aligned.</w:t>
      </w:r>
    </w:p>
    <w:p w14:paraId="22A52DE3" w14:textId="77777777" w:rsidR="006E6574" w:rsidRDefault="006E6574" w:rsidP="006E6574">
      <w:r w:rsidRPr="00B93A09">
        <w:t>Whilst the UAE and US largely agree regarding the danger posed by terrorist groups, Russia ha</w:t>
      </w:r>
      <w:r>
        <w:t>s</w:t>
      </w:r>
      <w:r w:rsidRPr="00B93A09">
        <w:t xml:space="preserve"> also publicly welcomed the UAE’s condemnation of political Islamist grou</w:t>
      </w:r>
      <w:r>
        <w:t>ps</w:t>
      </w:r>
      <w:r w:rsidRPr="00B93A09">
        <w:t xml:space="preserve">. Russia and the UAE </w:t>
      </w:r>
      <w:r>
        <w:t xml:space="preserve">also </w:t>
      </w:r>
      <w:r w:rsidRPr="00B93A09">
        <w:t>share opposition to ‘democratic movements’ in the Middle East</w:t>
      </w:r>
      <w:r>
        <w:t>,</w:t>
      </w:r>
      <w:r w:rsidRPr="00B93A09">
        <w:t xml:space="preserve"> rejecting the West’s liberal values</w:t>
      </w:r>
      <w:r>
        <w:t>,</w:t>
      </w:r>
      <w:r w:rsidRPr="00B93A09">
        <w:t xml:space="preserve"> instead prioritising economic stability over political freedom,</w:t>
      </w:r>
      <w:r>
        <w:t xml:space="preserve"> and</w:t>
      </w:r>
      <w:r w:rsidRPr="00B93A09">
        <w:t xml:space="preserve"> viewing democracy as a cause of instability (Ramani, 2020). </w:t>
      </w:r>
      <w:r>
        <w:t>The auspicious location remains significant in the UAE’s global importance</w:t>
      </w:r>
      <w:r w:rsidRPr="00B93A09">
        <w:t xml:space="preserve">; Putin views the </w:t>
      </w:r>
      <w:r>
        <w:t>UAE</w:t>
      </w:r>
      <w:r w:rsidRPr="00B93A09">
        <w:t xml:space="preserve"> as a strategic partner “in his long-standing goal to build an economic and transportation corridor to markets in Asia</w:t>
      </w:r>
      <w:r>
        <w:t>”</w:t>
      </w:r>
      <w:r w:rsidRPr="00B93A09">
        <w:t xml:space="preserve"> (Hedges, 2022). </w:t>
      </w:r>
      <w:r>
        <w:t>T</w:t>
      </w:r>
      <w:r w:rsidRPr="00B93A09">
        <w:t>he UAE</w:t>
      </w:r>
      <w:r>
        <w:t xml:space="preserve"> has</w:t>
      </w:r>
      <w:r w:rsidRPr="00B93A09">
        <w:t xml:space="preserve"> be</w:t>
      </w:r>
      <w:r>
        <w:t>en</w:t>
      </w:r>
      <w:r w:rsidRPr="00B93A09">
        <w:t xml:space="preserve"> provided with Russian military support, whilst weapons manufactured in the UAE have been used by Russian troops in their war with Ukraine, with Putin publicly hailing the willingness of the UAE to act as a mediator between Russia and Ukraine.</w:t>
      </w:r>
    </w:p>
    <w:p w14:paraId="35DE15F6" w14:textId="77777777" w:rsidR="006E6574" w:rsidRDefault="006E6574" w:rsidP="006E6574">
      <w:r w:rsidRPr="00B93A09">
        <w:t>The UAE</w:t>
      </w:r>
      <w:r>
        <w:t>’s stance</w:t>
      </w:r>
      <w:r w:rsidRPr="00B93A09">
        <w:t xml:space="preserve"> regarding the Russia-Ukraine war is irking the West</w:t>
      </w:r>
      <w:r>
        <w:t xml:space="preserve">, </w:t>
      </w:r>
      <w:r w:rsidRPr="00B93A09">
        <w:t xml:space="preserve">heightened further </w:t>
      </w:r>
      <w:r>
        <w:t>by</w:t>
      </w:r>
      <w:r w:rsidRPr="00B93A09">
        <w:t xml:space="preserve"> OPEC</w:t>
      </w:r>
      <w:r>
        <w:t>+</w:t>
      </w:r>
      <w:r w:rsidRPr="00B93A09">
        <w:t xml:space="preserve">’s </w:t>
      </w:r>
      <w:r>
        <w:t xml:space="preserve">recent </w:t>
      </w:r>
      <w:r w:rsidRPr="00B93A09">
        <w:t xml:space="preserve">decision to </w:t>
      </w:r>
      <w:r w:rsidRPr="00477633">
        <w:t>reduce</w:t>
      </w:r>
      <w:r>
        <w:t xml:space="preserve"> </w:t>
      </w:r>
      <w:r w:rsidRPr="00B93A09">
        <w:t>production of crude oil</w:t>
      </w:r>
      <w:r>
        <w:t xml:space="preserve">. </w:t>
      </w:r>
      <w:r w:rsidRPr="00B93A09">
        <w:t>This decision</w:t>
      </w:r>
      <w:r>
        <w:t xml:space="preserve">, </w:t>
      </w:r>
      <w:r w:rsidRPr="00B93A09">
        <w:t>agreed to by the UAE and Russi</w:t>
      </w:r>
      <w:r>
        <w:t>a,</w:t>
      </w:r>
      <w:r w:rsidRPr="00B93A09">
        <w:t xml:space="preserve"> </w:t>
      </w:r>
      <w:r>
        <w:t>en</w:t>
      </w:r>
      <w:r w:rsidRPr="00B93A09">
        <w:t>ables Moscow to charge a higher rate for oil thus helping to fund their war against Ukraine</w:t>
      </w:r>
      <w:r>
        <w:t>,</w:t>
      </w:r>
      <w:r w:rsidRPr="00B93A09">
        <w:t xml:space="preserve"> whilst also strengthening fears of a global recession </w:t>
      </w:r>
      <w:r>
        <w:t xml:space="preserve">by causing </w:t>
      </w:r>
      <w:r w:rsidRPr="00B93A09">
        <w:t>interest rates</w:t>
      </w:r>
      <w:r>
        <w:t xml:space="preserve"> and inflation to rise.</w:t>
      </w:r>
    </w:p>
    <w:p w14:paraId="23FD568F" w14:textId="4002A800" w:rsidR="006E6574" w:rsidRDefault="006E6574" w:rsidP="006E6574">
      <w:pPr>
        <w:rPr>
          <w:rFonts w:cstheme="minorHAnsi"/>
          <w:lang w:val="en-US"/>
        </w:rPr>
      </w:pPr>
      <w:r>
        <w:rPr>
          <w:rFonts w:cstheme="minorHAnsi"/>
          <w:lang w:val="en-US"/>
        </w:rPr>
        <w:t>The UAE’s influential position in Middle</w:t>
      </w:r>
      <w:r w:rsidR="000B288F" w:rsidRPr="000B288F">
        <w:rPr>
          <w:rFonts w:cstheme="minorHAnsi"/>
          <w:color w:val="FFFFFF" w:themeColor="background1"/>
          <w:lang w:val="en-US"/>
        </w:rPr>
        <w:t>-</w:t>
      </w:r>
      <w:r>
        <w:rPr>
          <w:rFonts w:cstheme="minorHAnsi"/>
          <w:lang w:val="en-US"/>
        </w:rPr>
        <w:t xml:space="preserve">Eastern politics has resulted in them becoming </w:t>
      </w:r>
      <w:r w:rsidRPr="00B93A09">
        <w:rPr>
          <w:rFonts w:cstheme="minorHAnsi"/>
          <w:lang w:val="en-US"/>
        </w:rPr>
        <w:t>embroiled in the</w:t>
      </w:r>
      <w:r>
        <w:rPr>
          <w:rFonts w:cstheme="minorHAnsi"/>
          <w:lang w:val="en-US"/>
        </w:rPr>
        <w:t xml:space="preserve"> </w:t>
      </w:r>
      <w:r w:rsidRPr="00B93A09">
        <w:rPr>
          <w:rFonts w:cstheme="minorHAnsi"/>
          <w:lang w:val="en-US"/>
        </w:rPr>
        <w:t>situation in Yemen</w:t>
      </w:r>
      <w:r>
        <w:rPr>
          <w:rFonts w:cstheme="minorHAnsi"/>
          <w:lang w:val="en-US"/>
        </w:rPr>
        <w:t xml:space="preserve">, with </w:t>
      </w:r>
      <w:r w:rsidRPr="00B93A09">
        <w:rPr>
          <w:rFonts w:cstheme="minorHAnsi"/>
          <w:lang w:val="en-US"/>
        </w:rPr>
        <w:t>Houthi attacks now be</w:t>
      </w:r>
      <w:r>
        <w:rPr>
          <w:rFonts w:cstheme="minorHAnsi"/>
          <w:lang w:val="en-US"/>
        </w:rPr>
        <w:t xml:space="preserve">ing </w:t>
      </w:r>
      <w:r w:rsidRPr="00B93A09">
        <w:rPr>
          <w:rFonts w:cstheme="minorHAnsi"/>
          <w:lang w:val="en-US"/>
        </w:rPr>
        <w:t xml:space="preserve">launched on UAE soil. Whilst </w:t>
      </w:r>
      <w:r>
        <w:rPr>
          <w:rFonts w:cstheme="minorHAnsi"/>
          <w:lang w:val="en-US"/>
        </w:rPr>
        <w:t>originally</w:t>
      </w:r>
      <w:r w:rsidRPr="00B93A09">
        <w:rPr>
          <w:rFonts w:cstheme="minorHAnsi"/>
          <w:lang w:val="en-US"/>
        </w:rPr>
        <w:t xml:space="preserve"> part of the Saudi-led coalition supporting the Southern separatists, </w:t>
      </w:r>
      <w:r>
        <w:rPr>
          <w:rFonts w:cstheme="minorHAnsi"/>
          <w:lang w:val="en-US"/>
        </w:rPr>
        <w:t>the UAE</w:t>
      </w:r>
      <w:r w:rsidRPr="00B93A09">
        <w:rPr>
          <w:rFonts w:cstheme="minorHAnsi"/>
          <w:lang w:val="en-US"/>
        </w:rPr>
        <w:t xml:space="preserve"> recently announced withdrawal from Yemen. However,</w:t>
      </w:r>
      <w:r>
        <w:rPr>
          <w:rFonts w:cstheme="minorHAnsi"/>
          <w:lang w:val="en-US"/>
        </w:rPr>
        <w:t xml:space="preserve"> it would seem that this</w:t>
      </w:r>
      <w:r w:rsidRPr="00B93A09">
        <w:rPr>
          <w:rFonts w:cstheme="minorHAnsi"/>
          <w:lang w:val="en-US"/>
        </w:rPr>
        <w:t xml:space="preserve"> announcement was simply a</w:t>
      </w:r>
      <w:r>
        <w:rPr>
          <w:rFonts w:cstheme="minorHAnsi"/>
          <w:lang w:val="en-US"/>
        </w:rPr>
        <w:t xml:space="preserve"> diversionary tactic, an attempt</w:t>
      </w:r>
      <w:r w:rsidRPr="00B93A09">
        <w:rPr>
          <w:rFonts w:cstheme="minorHAnsi"/>
          <w:lang w:val="en-US"/>
        </w:rPr>
        <w:t xml:space="preserve"> to draw international attention away from their </w:t>
      </w:r>
      <w:r>
        <w:rPr>
          <w:rFonts w:cstheme="minorHAnsi"/>
          <w:lang w:val="en-US"/>
        </w:rPr>
        <w:t>real</w:t>
      </w:r>
      <w:r w:rsidRPr="00B93A09">
        <w:rPr>
          <w:rFonts w:cstheme="minorHAnsi"/>
          <w:lang w:val="en-US"/>
        </w:rPr>
        <w:t xml:space="preserve"> actions in the region</w:t>
      </w:r>
      <w:r>
        <w:rPr>
          <w:rFonts w:cstheme="minorHAnsi"/>
          <w:lang w:val="en-US"/>
        </w:rPr>
        <w:t xml:space="preserve">. </w:t>
      </w:r>
      <w:r w:rsidRPr="00B93A09">
        <w:rPr>
          <w:rFonts w:cstheme="minorHAnsi"/>
          <w:lang w:val="en-US"/>
        </w:rPr>
        <w:t>Yemen</w:t>
      </w:r>
      <w:r>
        <w:rPr>
          <w:rFonts w:cstheme="minorHAnsi"/>
          <w:lang w:val="en-US"/>
        </w:rPr>
        <w:t xml:space="preserve">’s location </w:t>
      </w:r>
      <w:r w:rsidRPr="00947485">
        <w:rPr>
          <w:rFonts w:cstheme="minorHAnsi"/>
          <w:lang w:val="en-US"/>
        </w:rPr>
        <w:t>is key</w:t>
      </w:r>
      <w:r w:rsidRPr="00B93A09">
        <w:rPr>
          <w:rFonts w:cstheme="minorHAnsi"/>
          <w:lang w:val="en-US"/>
        </w:rPr>
        <w:t xml:space="preserve"> for exerting control over the Gulf and Red Sea, and strategic</w:t>
      </w:r>
      <w:r>
        <w:rPr>
          <w:rFonts w:cstheme="minorHAnsi"/>
          <w:lang w:val="en-US"/>
        </w:rPr>
        <w:t>ally important</w:t>
      </w:r>
      <w:r w:rsidRPr="00B93A09">
        <w:rPr>
          <w:rFonts w:cstheme="minorHAnsi"/>
          <w:lang w:val="en-US"/>
        </w:rPr>
        <w:t xml:space="preserve"> to the UAE is maintaining control over the Bab-</w:t>
      </w:r>
      <w:proofErr w:type="spellStart"/>
      <w:r w:rsidRPr="00B93A09">
        <w:rPr>
          <w:rFonts w:cstheme="minorHAnsi"/>
          <w:lang w:val="en-US"/>
        </w:rPr>
        <w:t>el</w:t>
      </w:r>
      <w:proofErr w:type="spellEnd"/>
      <w:r w:rsidRPr="00B93A09">
        <w:rPr>
          <w:rFonts w:cstheme="minorHAnsi"/>
          <w:lang w:val="en-US"/>
        </w:rPr>
        <w:t>-Mandeb Strait – an essential waterway “</w:t>
      </w:r>
      <w:r w:rsidRPr="00B93A09">
        <w:rPr>
          <w:rFonts w:cstheme="minorHAnsi"/>
          <w:color w:val="333333"/>
          <w:shd w:val="clear" w:color="auto" w:fill="FFFFFF"/>
        </w:rPr>
        <w:t>for the passage of about nine percent of the world's seaborne-traded crude oil and refined petroleum” and the Suez Canal which connects the Gulf of Aden and the Arabian Sea to the Mediterranean (</w:t>
      </w:r>
      <w:proofErr w:type="spellStart"/>
      <w:r w:rsidRPr="00B93A09">
        <w:rPr>
          <w:rFonts w:cstheme="minorHAnsi"/>
          <w:color w:val="333333"/>
          <w:shd w:val="clear" w:color="auto" w:fill="FFFFFF"/>
        </w:rPr>
        <w:t>Khalel</w:t>
      </w:r>
      <w:proofErr w:type="spellEnd"/>
      <w:r w:rsidRPr="00B93A09">
        <w:rPr>
          <w:rFonts w:cstheme="minorHAnsi"/>
          <w:color w:val="333333"/>
          <w:shd w:val="clear" w:color="auto" w:fill="FFFFFF"/>
        </w:rPr>
        <w:t xml:space="preserve">, 2021). During the Yemen civil war, the UAE have worked to maintain influence over ports and traffic in the region by seizing the islands of Socotra in the Gulf of Aden and </w:t>
      </w:r>
      <w:proofErr w:type="spellStart"/>
      <w:r w:rsidRPr="00B93A09">
        <w:rPr>
          <w:rFonts w:cstheme="minorHAnsi"/>
          <w:color w:val="333333"/>
          <w:shd w:val="clear" w:color="auto" w:fill="FFFFFF"/>
        </w:rPr>
        <w:t>Mayun</w:t>
      </w:r>
      <w:proofErr w:type="spellEnd"/>
      <w:r w:rsidRPr="00B93A09">
        <w:rPr>
          <w:rFonts w:cstheme="minorHAnsi"/>
          <w:color w:val="333333"/>
          <w:shd w:val="clear" w:color="auto" w:fill="FFFFFF"/>
        </w:rPr>
        <w:t xml:space="preserve"> in the Bab-</w:t>
      </w:r>
      <w:proofErr w:type="spellStart"/>
      <w:r w:rsidRPr="00B93A09">
        <w:rPr>
          <w:rFonts w:cstheme="minorHAnsi"/>
          <w:color w:val="333333"/>
          <w:shd w:val="clear" w:color="auto" w:fill="FFFFFF"/>
        </w:rPr>
        <w:t>el</w:t>
      </w:r>
      <w:proofErr w:type="spellEnd"/>
      <w:r w:rsidRPr="00B93A09">
        <w:rPr>
          <w:rFonts w:cstheme="minorHAnsi"/>
          <w:color w:val="333333"/>
          <w:shd w:val="clear" w:color="auto" w:fill="FFFFFF"/>
        </w:rPr>
        <w:t>-Mandeb strait</w:t>
      </w:r>
      <w:r>
        <w:rPr>
          <w:rFonts w:cstheme="minorHAnsi"/>
          <w:color w:val="333333"/>
          <w:shd w:val="clear" w:color="auto" w:fill="FFFFFF"/>
        </w:rPr>
        <w:t xml:space="preserve"> </w:t>
      </w:r>
      <w:r w:rsidRPr="00B93A09">
        <w:rPr>
          <w:rFonts w:cstheme="minorHAnsi"/>
          <w:color w:val="333333"/>
          <w:shd w:val="clear" w:color="auto" w:fill="FFFFFF"/>
        </w:rPr>
        <w:t>and establishing military airbases there. Analysts believe that “the UAE has shifted policy in Yemen away from the original goals of the Saudi-led coalition to focus instead on its own commercial, strategic and security interests” (Kendall 2022</w:t>
      </w:r>
      <w:r>
        <w:rPr>
          <w:rFonts w:cstheme="minorHAnsi"/>
          <w:color w:val="333333"/>
          <w:shd w:val="clear" w:color="auto" w:fill="FFFFFF"/>
        </w:rPr>
        <w:t>,</w:t>
      </w:r>
      <w:r w:rsidRPr="00B93A09">
        <w:rPr>
          <w:rFonts w:cstheme="minorHAnsi"/>
          <w:color w:val="333333"/>
          <w:shd w:val="clear" w:color="auto" w:fill="FFFFFF"/>
        </w:rPr>
        <w:t xml:space="preserve"> cited in </w:t>
      </w:r>
      <w:proofErr w:type="spellStart"/>
      <w:r w:rsidRPr="00B93A09">
        <w:rPr>
          <w:rFonts w:cstheme="minorHAnsi"/>
          <w:color w:val="333333"/>
          <w:shd w:val="clear" w:color="auto" w:fill="FFFFFF"/>
        </w:rPr>
        <w:t>Cafiero</w:t>
      </w:r>
      <w:proofErr w:type="spellEnd"/>
      <w:r w:rsidRPr="00B93A09">
        <w:rPr>
          <w:rFonts w:cstheme="minorHAnsi"/>
          <w:color w:val="333333"/>
          <w:shd w:val="clear" w:color="auto" w:fill="FFFFFF"/>
        </w:rPr>
        <w:t>, 2022).</w:t>
      </w:r>
    </w:p>
    <w:p w14:paraId="48EE7DC5" w14:textId="77777777" w:rsidR="006E6574" w:rsidRDefault="006E6574" w:rsidP="006E6574">
      <w:pPr>
        <w:rPr>
          <w:rFonts w:cstheme="minorHAnsi"/>
          <w:color w:val="333333"/>
          <w:shd w:val="clear" w:color="auto" w:fill="FFFFFF"/>
        </w:rPr>
      </w:pPr>
      <w:r>
        <w:rPr>
          <w:rFonts w:cstheme="minorHAnsi"/>
          <w:color w:val="333333"/>
          <w:shd w:val="clear" w:color="auto" w:fill="FFFFFF"/>
        </w:rPr>
        <w:t>T</w:t>
      </w:r>
      <w:r w:rsidRPr="00B93A09">
        <w:rPr>
          <w:rFonts w:cstheme="minorHAnsi"/>
          <w:color w:val="333333"/>
          <w:shd w:val="clear" w:color="auto" w:fill="FFFFFF"/>
        </w:rPr>
        <w:t xml:space="preserve">he UAE may have </w:t>
      </w:r>
      <w:r>
        <w:rPr>
          <w:rFonts w:cstheme="minorHAnsi"/>
          <w:color w:val="333333"/>
          <w:shd w:val="clear" w:color="auto" w:fill="FFFFFF"/>
        </w:rPr>
        <w:t xml:space="preserve">officially </w:t>
      </w:r>
      <w:r w:rsidRPr="00B93A09">
        <w:rPr>
          <w:rFonts w:cstheme="minorHAnsi"/>
          <w:color w:val="333333"/>
          <w:shd w:val="clear" w:color="auto" w:fill="FFFFFF"/>
        </w:rPr>
        <w:t xml:space="preserve">withdrawn, but they have masterfully maintained indirect engagement in </w:t>
      </w:r>
      <w:r>
        <w:rPr>
          <w:rFonts w:cstheme="minorHAnsi"/>
          <w:color w:val="333333"/>
          <w:shd w:val="clear" w:color="auto" w:fill="FFFFFF"/>
        </w:rPr>
        <w:t>the region</w:t>
      </w:r>
      <w:r w:rsidRPr="00B93A09">
        <w:rPr>
          <w:rFonts w:cstheme="minorHAnsi"/>
          <w:color w:val="333333"/>
          <w:shd w:val="clear" w:color="auto" w:fill="FFFFFF"/>
        </w:rPr>
        <w:t xml:space="preserve">. </w:t>
      </w:r>
      <w:r w:rsidRPr="003F1A09">
        <w:rPr>
          <w:rFonts w:cstheme="minorHAnsi"/>
          <w:color w:val="333333"/>
          <w:shd w:val="clear" w:color="auto" w:fill="FFFFFF"/>
        </w:rPr>
        <w:t>During years of activity in Yemen</w:t>
      </w:r>
      <w:r w:rsidRPr="00B93A09">
        <w:rPr>
          <w:rFonts w:cstheme="minorHAnsi"/>
          <w:color w:val="333333"/>
          <w:shd w:val="clear" w:color="auto" w:fill="FFFFFF"/>
        </w:rPr>
        <w:t>, the UAE gain</w:t>
      </w:r>
      <w:r>
        <w:rPr>
          <w:rFonts w:cstheme="minorHAnsi"/>
          <w:color w:val="333333"/>
          <w:shd w:val="clear" w:color="auto" w:fill="FFFFFF"/>
        </w:rPr>
        <w:t>ed</w:t>
      </w:r>
      <w:r w:rsidRPr="00B93A09">
        <w:rPr>
          <w:rFonts w:cstheme="minorHAnsi"/>
          <w:color w:val="333333"/>
          <w:shd w:val="clear" w:color="auto" w:fill="FFFFFF"/>
        </w:rPr>
        <w:t xml:space="preserve"> control of multiple militia groups, providing direct training to over 90,000 fighters.</w:t>
      </w:r>
      <w:r>
        <w:rPr>
          <w:rFonts w:cstheme="minorHAnsi"/>
          <w:color w:val="333333"/>
          <w:shd w:val="clear" w:color="auto" w:fill="FFFFFF"/>
        </w:rPr>
        <w:t xml:space="preserve"> This has</w:t>
      </w:r>
      <w:r w:rsidRPr="00B93A09">
        <w:rPr>
          <w:rFonts w:cstheme="minorHAnsi"/>
          <w:color w:val="333333"/>
          <w:shd w:val="clear" w:color="auto" w:fill="FFFFFF"/>
        </w:rPr>
        <w:t xml:space="preserve"> enabled the UAE to </w:t>
      </w:r>
      <w:r>
        <w:rPr>
          <w:rFonts w:cstheme="minorHAnsi"/>
          <w:color w:val="333333"/>
          <w:shd w:val="clear" w:color="auto" w:fill="FFFFFF"/>
        </w:rPr>
        <w:t xml:space="preserve">capitalise on the situation in Yemen, </w:t>
      </w:r>
      <w:r w:rsidRPr="00B93A09">
        <w:rPr>
          <w:rFonts w:cstheme="minorHAnsi"/>
          <w:color w:val="333333"/>
          <w:shd w:val="clear" w:color="auto" w:fill="FFFFFF"/>
        </w:rPr>
        <w:t>achiev</w:t>
      </w:r>
      <w:r>
        <w:rPr>
          <w:rFonts w:cstheme="minorHAnsi"/>
          <w:color w:val="333333"/>
          <w:shd w:val="clear" w:color="auto" w:fill="FFFFFF"/>
        </w:rPr>
        <w:t>ing</w:t>
      </w:r>
      <w:r w:rsidRPr="00B93A09">
        <w:rPr>
          <w:rFonts w:cstheme="minorHAnsi"/>
          <w:color w:val="333333"/>
          <w:shd w:val="clear" w:color="auto" w:fill="FFFFFF"/>
        </w:rPr>
        <w:t xml:space="preserve"> “strategic objectives with plausible deniability” (Krieg, 2021), whilst the withdrawal of </w:t>
      </w:r>
      <w:r>
        <w:rPr>
          <w:rFonts w:cstheme="minorHAnsi"/>
          <w:color w:val="333333"/>
          <w:shd w:val="clear" w:color="auto" w:fill="FFFFFF"/>
        </w:rPr>
        <w:t xml:space="preserve">their </w:t>
      </w:r>
      <w:r w:rsidRPr="00E55D47">
        <w:rPr>
          <w:rFonts w:cstheme="minorHAnsi"/>
          <w:color w:val="333333"/>
          <w:shd w:val="clear" w:color="auto" w:fill="FFFFFF"/>
        </w:rPr>
        <w:t>own</w:t>
      </w:r>
      <w:r w:rsidRPr="00B93A09">
        <w:rPr>
          <w:rFonts w:cstheme="minorHAnsi"/>
          <w:color w:val="333333"/>
          <w:shd w:val="clear" w:color="auto" w:fill="FFFFFF"/>
        </w:rPr>
        <w:t xml:space="preserve"> troops has </w:t>
      </w:r>
      <w:r>
        <w:rPr>
          <w:rFonts w:cstheme="minorHAnsi"/>
          <w:color w:val="333333"/>
          <w:shd w:val="clear" w:color="auto" w:fill="FFFFFF"/>
        </w:rPr>
        <w:t>allow</w:t>
      </w:r>
      <w:r w:rsidRPr="00B93A09">
        <w:rPr>
          <w:rFonts w:cstheme="minorHAnsi"/>
          <w:color w:val="333333"/>
          <w:shd w:val="clear" w:color="auto" w:fill="FFFFFF"/>
        </w:rPr>
        <w:t>ed them to distance themselves from affiliat</w:t>
      </w:r>
      <w:r>
        <w:rPr>
          <w:rFonts w:cstheme="minorHAnsi"/>
          <w:color w:val="333333"/>
          <w:shd w:val="clear" w:color="auto" w:fill="FFFFFF"/>
        </w:rPr>
        <w:t>ion</w:t>
      </w:r>
      <w:r w:rsidRPr="00B93A09">
        <w:rPr>
          <w:rFonts w:cstheme="minorHAnsi"/>
          <w:color w:val="333333"/>
          <w:shd w:val="clear" w:color="auto" w:fill="FFFFFF"/>
        </w:rPr>
        <w:t xml:space="preserve"> with the ‘Saudi-led coalition’ </w:t>
      </w:r>
      <w:r>
        <w:rPr>
          <w:rFonts w:cstheme="minorHAnsi"/>
          <w:color w:val="333333"/>
          <w:shd w:val="clear" w:color="auto" w:fill="FFFFFF"/>
        </w:rPr>
        <w:t>which faces</w:t>
      </w:r>
      <w:r w:rsidRPr="00B93A09">
        <w:rPr>
          <w:rFonts w:cstheme="minorHAnsi"/>
          <w:color w:val="333333"/>
          <w:shd w:val="clear" w:color="auto" w:fill="FFFFFF"/>
        </w:rPr>
        <w:t xml:space="preserve"> global condemnation </w:t>
      </w:r>
      <w:r>
        <w:rPr>
          <w:rFonts w:cstheme="minorHAnsi"/>
          <w:color w:val="333333"/>
          <w:shd w:val="clear" w:color="auto" w:fill="FFFFFF"/>
        </w:rPr>
        <w:t>for</w:t>
      </w:r>
      <w:r w:rsidRPr="00B93A09">
        <w:rPr>
          <w:rFonts w:cstheme="minorHAnsi"/>
          <w:color w:val="333333"/>
          <w:shd w:val="clear" w:color="auto" w:fill="FFFFFF"/>
        </w:rPr>
        <w:t xml:space="preserve"> war crimes.</w:t>
      </w:r>
    </w:p>
    <w:p w14:paraId="005BD5E6" w14:textId="77777777" w:rsidR="006E6574" w:rsidRDefault="006E6574" w:rsidP="006E6574">
      <w:pPr>
        <w:rPr>
          <w:lang w:val="en-US"/>
        </w:rPr>
      </w:pPr>
      <w:r>
        <w:rPr>
          <w:lang w:val="en-US"/>
        </w:rPr>
        <w:t>This</w:t>
      </w:r>
      <w:r w:rsidRPr="00B93A09">
        <w:rPr>
          <w:lang w:val="en-US"/>
        </w:rPr>
        <w:t xml:space="preserve"> involvement in Yemen </w:t>
      </w:r>
      <w:r w:rsidRPr="00B50116">
        <w:rPr>
          <w:lang w:val="en-US"/>
        </w:rPr>
        <w:t>and annexation</w:t>
      </w:r>
      <w:r w:rsidRPr="00B93A09">
        <w:rPr>
          <w:lang w:val="en-US"/>
        </w:rPr>
        <w:t xml:space="preserve"> of Socotra and </w:t>
      </w:r>
      <w:proofErr w:type="spellStart"/>
      <w:r w:rsidRPr="00B93A09">
        <w:rPr>
          <w:lang w:val="en-US"/>
        </w:rPr>
        <w:t>Mayun</w:t>
      </w:r>
      <w:proofErr w:type="spellEnd"/>
      <w:r w:rsidRPr="00B93A09">
        <w:rPr>
          <w:lang w:val="en-US"/>
        </w:rPr>
        <w:t xml:space="preserve"> </w:t>
      </w:r>
      <w:r>
        <w:rPr>
          <w:lang w:val="en-US"/>
        </w:rPr>
        <w:t>have enabled the UAE to further strengthen international standing, positioning itself ready as a potential future partner in relations with China.</w:t>
      </w:r>
      <w:r w:rsidRPr="00235C29">
        <w:rPr>
          <w:lang w:val="en-US"/>
        </w:rPr>
        <w:t xml:space="preserve"> </w:t>
      </w:r>
      <w:r w:rsidRPr="00B93A09">
        <w:rPr>
          <w:lang w:val="en-US"/>
        </w:rPr>
        <w:t xml:space="preserve">As China continues with their Belt and Road Initiative around the Horn of Africa, China’s extensive infrastructure developments will cross through into Europe, thus making the UAE indispensable due to their </w:t>
      </w:r>
      <w:r>
        <w:rPr>
          <w:lang w:val="en-US"/>
        </w:rPr>
        <w:t xml:space="preserve">strategic </w:t>
      </w:r>
      <w:r w:rsidRPr="00B93A09">
        <w:rPr>
          <w:lang w:val="en-US"/>
        </w:rPr>
        <w:t>location.</w:t>
      </w:r>
    </w:p>
    <w:p w14:paraId="5E29782C" w14:textId="77777777" w:rsidR="006E6574" w:rsidRDefault="006E6574" w:rsidP="006E6574">
      <w:pPr>
        <w:rPr>
          <w:lang w:val="en-US"/>
        </w:rPr>
      </w:pPr>
      <w:r w:rsidRPr="00B93A09">
        <w:rPr>
          <w:lang w:val="en-US"/>
        </w:rPr>
        <w:lastRenderedPageBreak/>
        <w:t xml:space="preserve">Whilst forecasts predict further economic growth in 2023, the UAE’s immediate future depends greatly on global economic activity and geopolitical tensions, with increasing interest rates and inflation, volatile markets and the war in Ukraine all guaranteed to have an impact. </w:t>
      </w:r>
      <w:r>
        <w:rPr>
          <w:lang w:val="en-US"/>
        </w:rPr>
        <w:t xml:space="preserve">Domestically, further reforms are needed to tackle issues including gender inequality and the poverty and conditions facing migrant workers. However, it is the relationship with global powers including the US, </w:t>
      </w:r>
      <w:r w:rsidRPr="00B93A09">
        <w:rPr>
          <w:lang w:val="en-US"/>
        </w:rPr>
        <w:t xml:space="preserve">Russia and China that will have the most impact on the </w:t>
      </w:r>
      <w:r>
        <w:rPr>
          <w:lang w:val="en-US"/>
        </w:rPr>
        <w:t>UAE</w:t>
      </w:r>
      <w:r w:rsidRPr="00B93A09">
        <w:rPr>
          <w:lang w:val="en-US"/>
        </w:rPr>
        <w:t>’s long-term future prospects</w:t>
      </w:r>
      <w:r>
        <w:rPr>
          <w:lang w:val="en-US"/>
        </w:rPr>
        <w:t xml:space="preserve">. </w:t>
      </w:r>
      <w:r w:rsidRPr="00B93A09">
        <w:rPr>
          <w:lang w:val="en-US"/>
        </w:rPr>
        <w:t>Currently, the UAE all</w:t>
      </w:r>
      <w:r>
        <w:rPr>
          <w:lang w:val="en-US"/>
        </w:rPr>
        <w:t>y</w:t>
      </w:r>
      <w:r w:rsidRPr="00B93A09">
        <w:rPr>
          <w:lang w:val="en-US"/>
        </w:rPr>
        <w:t xml:space="preserve"> with both the US and Russia, </w:t>
      </w:r>
      <w:r>
        <w:rPr>
          <w:lang w:val="en-US"/>
        </w:rPr>
        <w:t>and</w:t>
      </w:r>
      <w:r w:rsidRPr="00B93A09">
        <w:rPr>
          <w:lang w:val="en-US"/>
        </w:rPr>
        <w:t xml:space="preserve"> aim </w:t>
      </w:r>
      <w:r>
        <w:rPr>
          <w:lang w:val="en-US"/>
        </w:rPr>
        <w:t>to further relations</w:t>
      </w:r>
      <w:r w:rsidRPr="00B93A09">
        <w:rPr>
          <w:lang w:val="en-US"/>
        </w:rPr>
        <w:t xml:space="preserve"> with China; however, it is unlikely to be a position they can maintain indefinitely. In all likelihood, global events will at some stage lead to pressure on the UAE to consider and determine their exact </w:t>
      </w:r>
      <w:r>
        <w:rPr>
          <w:lang w:val="en-US"/>
        </w:rPr>
        <w:t>geo-political</w:t>
      </w:r>
      <w:r w:rsidRPr="00B93A09">
        <w:rPr>
          <w:lang w:val="en-US"/>
        </w:rPr>
        <w:t xml:space="preserve"> positioning – aligning themselves more decidedly with their Western allies or Russia and China, </w:t>
      </w:r>
      <w:r w:rsidRPr="00FD118F">
        <w:rPr>
          <w:lang w:val="en-US"/>
        </w:rPr>
        <w:t>and it is this that is likely to dictate their overall future</w:t>
      </w:r>
      <w:r>
        <w:rPr>
          <w:lang w:val="en-US"/>
        </w:rPr>
        <w:t>.</w:t>
      </w:r>
    </w:p>
    <w:p w14:paraId="77F422D9" w14:textId="77777777" w:rsidR="006E6574" w:rsidRPr="00B93A09" w:rsidRDefault="006E6574" w:rsidP="006E6574"/>
    <w:p w14:paraId="6BE9D883" w14:textId="77777777" w:rsidR="006E6574" w:rsidRDefault="006E6574" w:rsidP="006E6574">
      <w:pPr>
        <w:rPr>
          <w:b/>
          <w:bCs/>
        </w:rPr>
      </w:pPr>
    </w:p>
    <w:p w14:paraId="05241932" w14:textId="77777777" w:rsidR="006E6574" w:rsidRDefault="006E6574" w:rsidP="006E6574">
      <w:pPr>
        <w:rPr>
          <w:b/>
          <w:bCs/>
        </w:rPr>
      </w:pPr>
    </w:p>
    <w:p w14:paraId="54E75387" w14:textId="77777777" w:rsidR="006E6574" w:rsidRDefault="006E6574" w:rsidP="006E6574">
      <w:pPr>
        <w:rPr>
          <w:b/>
          <w:bCs/>
        </w:rPr>
      </w:pPr>
    </w:p>
    <w:p w14:paraId="497C3D01" w14:textId="77777777" w:rsidR="006E6574" w:rsidRDefault="006E6574" w:rsidP="006E6574">
      <w:pPr>
        <w:rPr>
          <w:b/>
          <w:bCs/>
        </w:rPr>
      </w:pPr>
    </w:p>
    <w:p w14:paraId="3E3D3CD5" w14:textId="77777777" w:rsidR="006E6574" w:rsidRDefault="006E6574" w:rsidP="006E6574">
      <w:pPr>
        <w:rPr>
          <w:b/>
          <w:bCs/>
        </w:rPr>
      </w:pPr>
    </w:p>
    <w:p w14:paraId="4E539FAE" w14:textId="77777777" w:rsidR="006E6574" w:rsidRDefault="006E6574" w:rsidP="006E6574">
      <w:pPr>
        <w:rPr>
          <w:b/>
          <w:bCs/>
        </w:rPr>
      </w:pPr>
    </w:p>
    <w:p w14:paraId="7921AA0D" w14:textId="77777777" w:rsidR="006E6574" w:rsidRDefault="006E6574" w:rsidP="006E6574">
      <w:pPr>
        <w:rPr>
          <w:b/>
          <w:bCs/>
        </w:rPr>
      </w:pPr>
    </w:p>
    <w:p w14:paraId="1B85BEBE" w14:textId="77777777" w:rsidR="006E6574" w:rsidRDefault="006E6574" w:rsidP="006E6574">
      <w:pPr>
        <w:rPr>
          <w:b/>
          <w:bCs/>
        </w:rPr>
      </w:pPr>
    </w:p>
    <w:p w14:paraId="74F348FA" w14:textId="77777777" w:rsidR="006E6574" w:rsidRDefault="006E6574" w:rsidP="006E6574">
      <w:pPr>
        <w:rPr>
          <w:b/>
          <w:bCs/>
        </w:rPr>
      </w:pPr>
    </w:p>
    <w:p w14:paraId="34438360" w14:textId="77777777" w:rsidR="006E6574" w:rsidRDefault="006E6574" w:rsidP="006E6574">
      <w:pPr>
        <w:rPr>
          <w:b/>
          <w:bCs/>
        </w:rPr>
      </w:pPr>
    </w:p>
    <w:p w14:paraId="1D13CABA" w14:textId="77777777" w:rsidR="006E6574" w:rsidRDefault="006E6574" w:rsidP="006E6574">
      <w:pPr>
        <w:rPr>
          <w:b/>
          <w:bCs/>
        </w:rPr>
      </w:pPr>
    </w:p>
    <w:p w14:paraId="1B54F4AD" w14:textId="77777777" w:rsidR="006E6574" w:rsidRDefault="006E6574" w:rsidP="006E6574">
      <w:pPr>
        <w:rPr>
          <w:b/>
          <w:bCs/>
        </w:rPr>
      </w:pPr>
    </w:p>
    <w:p w14:paraId="253B3FAE" w14:textId="77777777" w:rsidR="006E6574" w:rsidRDefault="006E6574" w:rsidP="006E6574">
      <w:pPr>
        <w:rPr>
          <w:b/>
          <w:bCs/>
        </w:rPr>
      </w:pPr>
    </w:p>
    <w:p w14:paraId="6D06BDD7" w14:textId="77777777" w:rsidR="006E6574" w:rsidRDefault="006E6574" w:rsidP="006E6574">
      <w:pPr>
        <w:rPr>
          <w:b/>
          <w:bCs/>
        </w:rPr>
      </w:pPr>
    </w:p>
    <w:p w14:paraId="36ADD3D2" w14:textId="77777777" w:rsidR="006E6574" w:rsidRDefault="006E6574" w:rsidP="006E6574">
      <w:pPr>
        <w:rPr>
          <w:b/>
          <w:bCs/>
        </w:rPr>
      </w:pPr>
    </w:p>
    <w:p w14:paraId="45A3FCBA" w14:textId="77777777" w:rsidR="006E6574" w:rsidRDefault="006E6574" w:rsidP="006E6574">
      <w:pPr>
        <w:rPr>
          <w:b/>
          <w:bCs/>
        </w:rPr>
      </w:pPr>
    </w:p>
    <w:p w14:paraId="3F233274" w14:textId="77777777" w:rsidR="006E6574" w:rsidRDefault="006E6574" w:rsidP="006E6574">
      <w:pPr>
        <w:rPr>
          <w:b/>
          <w:bCs/>
        </w:rPr>
      </w:pPr>
    </w:p>
    <w:p w14:paraId="44535F89" w14:textId="77777777" w:rsidR="006E6574" w:rsidRDefault="006E6574" w:rsidP="006E6574">
      <w:pPr>
        <w:rPr>
          <w:b/>
          <w:bCs/>
        </w:rPr>
      </w:pPr>
    </w:p>
    <w:p w14:paraId="4D84EAFA" w14:textId="77777777" w:rsidR="006E6574" w:rsidRDefault="006E6574" w:rsidP="006E6574">
      <w:pPr>
        <w:rPr>
          <w:b/>
          <w:bCs/>
        </w:rPr>
      </w:pPr>
    </w:p>
    <w:p w14:paraId="7F375B59" w14:textId="77777777" w:rsidR="006E6574" w:rsidRDefault="006E6574" w:rsidP="006E6574">
      <w:pPr>
        <w:rPr>
          <w:b/>
          <w:bCs/>
        </w:rPr>
      </w:pPr>
    </w:p>
    <w:p w14:paraId="09B86011" w14:textId="77777777" w:rsidR="006E6574" w:rsidRDefault="006E6574" w:rsidP="006E6574">
      <w:pPr>
        <w:rPr>
          <w:b/>
          <w:bCs/>
        </w:rPr>
      </w:pPr>
    </w:p>
    <w:p w14:paraId="014A3409" w14:textId="77777777" w:rsidR="006E6574" w:rsidRDefault="006E6574" w:rsidP="006E6574">
      <w:pPr>
        <w:rPr>
          <w:b/>
          <w:bCs/>
        </w:rPr>
      </w:pPr>
    </w:p>
    <w:p w14:paraId="16BAF82B" w14:textId="77777777" w:rsidR="006E6574" w:rsidRDefault="006E6574" w:rsidP="006E6574">
      <w:pPr>
        <w:ind w:left="720"/>
        <w:rPr>
          <w:b/>
          <w:bCs/>
          <w:sz w:val="24"/>
          <w:szCs w:val="24"/>
          <w:u w:val="single"/>
        </w:rPr>
      </w:pPr>
      <w:r>
        <w:rPr>
          <w:b/>
          <w:bCs/>
          <w:sz w:val="24"/>
          <w:szCs w:val="24"/>
          <w:u w:val="single"/>
        </w:rPr>
        <w:lastRenderedPageBreak/>
        <w:t>References</w:t>
      </w:r>
    </w:p>
    <w:p w14:paraId="1DCF3442" w14:textId="77777777" w:rsidR="006E6574" w:rsidRDefault="006E6574" w:rsidP="006E6574">
      <w:pPr>
        <w:ind w:left="720"/>
      </w:pPr>
    </w:p>
    <w:p w14:paraId="31149484" w14:textId="77777777" w:rsidR="006E6574" w:rsidRDefault="006E6574" w:rsidP="006E6574">
      <w:pPr>
        <w:ind w:left="720"/>
        <w:rPr>
          <w:lang w:val="en-US"/>
        </w:rPr>
      </w:pPr>
      <w:proofErr w:type="spellStart"/>
      <w:r>
        <w:rPr>
          <w:lang w:val="en-US"/>
        </w:rPr>
        <w:t>Abrougui</w:t>
      </w:r>
      <w:proofErr w:type="spellEnd"/>
      <w:r>
        <w:rPr>
          <w:lang w:val="en-US"/>
        </w:rPr>
        <w:t xml:space="preserve">, A. 2016. </w:t>
      </w:r>
      <w:r w:rsidRPr="007E7326">
        <w:rPr>
          <w:i/>
          <w:iCs/>
          <w:lang w:val="en-US"/>
        </w:rPr>
        <w:t>The UAE Has Avoided an ‘Arab Spring’ by Systematically Repressing Critical Speech.</w:t>
      </w:r>
      <w:r>
        <w:rPr>
          <w:lang w:val="en-US"/>
        </w:rPr>
        <w:t xml:space="preserve"> Available at: </w:t>
      </w:r>
      <w:hyperlink r:id="rId4" w:history="1">
        <w:r w:rsidRPr="00F26880">
          <w:rPr>
            <w:rStyle w:val="Hyperlink"/>
            <w:lang w:val="en-US"/>
          </w:rPr>
          <w:t>https://advox.globalvoices.org/2016/09/20/the-uae-has-avoided-an-arab-spring-by-systematically-repressing-critical-speech/</w:t>
        </w:r>
      </w:hyperlink>
      <w:r>
        <w:rPr>
          <w:lang w:val="en-US"/>
        </w:rPr>
        <w:t xml:space="preserve"> [Accessed: 11 December 2022].</w:t>
      </w:r>
      <w:r>
        <w:rPr>
          <w:lang w:val="en-US"/>
        </w:rPr>
        <w:br/>
      </w:r>
    </w:p>
    <w:p w14:paraId="7D92678D" w14:textId="77777777" w:rsidR="006E6574" w:rsidRDefault="006E6574" w:rsidP="006E6574">
      <w:pPr>
        <w:ind w:left="720"/>
        <w:rPr>
          <w:color w:val="151515"/>
          <w:spacing w:val="3"/>
          <w:shd w:val="clear" w:color="auto" w:fill="FFFFFF"/>
        </w:rPr>
      </w:pPr>
      <w:proofErr w:type="spellStart"/>
      <w:r>
        <w:rPr>
          <w:color w:val="151515"/>
          <w:spacing w:val="3"/>
          <w:shd w:val="clear" w:color="auto" w:fill="FFFFFF"/>
        </w:rPr>
        <w:t>AlArabiya</w:t>
      </w:r>
      <w:proofErr w:type="spellEnd"/>
      <w:r>
        <w:rPr>
          <w:color w:val="151515"/>
          <w:spacing w:val="3"/>
          <w:shd w:val="clear" w:color="auto" w:fill="FFFFFF"/>
        </w:rPr>
        <w:t xml:space="preserve"> News. 2020. </w:t>
      </w:r>
      <w:r w:rsidRPr="008064E7">
        <w:rPr>
          <w:i/>
          <w:iCs/>
          <w:color w:val="151515"/>
          <w:spacing w:val="3"/>
          <w:shd w:val="clear" w:color="auto" w:fill="FFFFFF"/>
        </w:rPr>
        <w:t>A lifetime of perks in UAE help cushion wealth gap</w:t>
      </w:r>
      <w:r>
        <w:rPr>
          <w:color w:val="151515"/>
          <w:spacing w:val="3"/>
          <w:shd w:val="clear" w:color="auto" w:fill="FFFFFF"/>
        </w:rPr>
        <w:t xml:space="preserve">. Available at: </w:t>
      </w:r>
      <w:hyperlink r:id="rId5" w:history="1">
        <w:r w:rsidRPr="00F26880">
          <w:rPr>
            <w:rStyle w:val="Hyperlink"/>
            <w:spacing w:val="3"/>
            <w:shd w:val="clear" w:color="auto" w:fill="FFFFFF"/>
          </w:rPr>
          <w:t>https://english.alarabiya.net/perspective/analysis/2014/11/04/A-lifetime-of-perks-in-UAE-help-cushion-wealth-gap</w:t>
        </w:r>
      </w:hyperlink>
      <w:r>
        <w:rPr>
          <w:color w:val="151515"/>
          <w:spacing w:val="3"/>
          <w:shd w:val="clear" w:color="auto" w:fill="FFFFFF"/>
        </w:rPr>
        <w:t xml:space="preserve"> [Accessed: 09 December 2022].</w:t>
      </w:r>
      <w:r>
        <w:rPr>
          <w:color w:val="151515"/>
          <w:spacing w:val="3"/>
          <w:shd w:val="clear" w:color="auto" w:fill="FFFFFF"/>
        </w:rPr>
        <w:br/>
      </w:r>
    </w:p>
    <w:p w14:paraId="749B7B60" w14:textId="77777777" w:rsidR="006E6574" w:rsidRDefault="006E6574" w:rsidP="006E6574">
      <w:pPr>
        <w:ind w:left="720"/>
      </w:pPr>
      <w:proofErr w:type="spellStart"/>
      <w:r>
        <w:t>Alghoul</w:t>
      </w:r>
      <w:proofErr w:type="spellEnd"/>
      <w:r>
        <w:t>, R., Ismail, E., Ibrahim, L. 2022.</w:t>
      </w:r>
      <w:r w:rsidRPr="003B7E9C">
        <w:rPr>
          <w:i/>
          <w:iCs/>
        </w:rPr>
        <w:t xml:space="preserve"> UAE's President restructures social welfare programme of low-income citizens</w:t>
      </w:r>
      <w:r>
        <w:t xml:space="preserve">. Available at: </w:t>
      </w:r>
      <w:hyperlink r:id="rId6" w:history="1">
        <w:r w:rsidRPr="00F26880">
          <w:rPr>
            <w:rStyle w:val="Hyperlink"/>
          </w:rPr>
          <w:t>https://www.zawya.com/en/economy/gcc/uaes-president-restructures-social-welfare-programme-of-low-income-citizens-xo7bgm7r</w:t>
        </w:r>
      </w:hyperlink>
      <w:r>
        <w:t xml:space="preserve"> [Accessed: 09 December 2022].</w:t>
      </w:r>
      <w:r>
        <w:br/>
      </w:r>
    </w:p>
    <w:p w14:paraId="0BD910BB" w14:textId="77777777" w:rsidR="006E6574" w:rsidRDefault="006E6574" w:rsidP="006E6574">
      <w:pPr>
        <w:ind w:left="720"/>
      </w:pPr>
      <w:r>
        <w:t xml:space="preserve">Amnesty International. 2019. </w:t>
      </w:r>
      <w:r w:rsidRPr="0068031F">
        <w:rPr>
          <w:i/>
          <w:iCs/>
        </w:rPr>
        <w:t>Yemen: One of the Worst Places in the World to be a Woman.</w:t>
      </w:r>
      <w:r>
        <w:t xml:space="preserve"> Available at: </w:t>
      </w:r>
      <w:hyperlink r:id="rId7" w:history="1">
        <w:r w:rsidRPr="00F26880">
          <w:rPr>
            <w:rStyle w:val="Hyperlink"/>
          </w:rPr>
          <w:t>https://www.amnesty.org/en/latest/campaigns/2019/12/yemen-one-of-the-worst-places-in-the-world-to-be-a-woman/</w:t>
        </w:r>
      </w:hyperlink>
      <w:r>
        <w:t xml:space="preserve"> [Accessed: 10 December 2022].</w:t>
      </w:r>
      <w:r>
        <w:br/>
      </w:r>
    </w:p>
    <w:p w14:paraId="21639D58" w14:textId="77777777" w:rsidR="006E6574" w:rsidRDefault="006E6574" w:rsidP="006E6574">
      <w:pPr>
        <w:ind w:left="720"/>
        <w:rPr>
          <w:rFonts w:cstheme="minorHAnsi"/>
          <w:color w:val="333333"/>
          <w:shd w:val="clear" w:color="auto" w:fill="FFFFFF"/>
        </w:rPr>
      </w:pPr>
      <w:proofErr w:type="spellStart"/>
      <w:r>
        <w:rPr>
          <w:rFonts w:cstheme="minorHAnsi"/>
          <w:color w:val="333333"/>
          <w:shd w:val="clear" w:color="auto" w:fill="FFFFFF"/>
        </w:rPr>
        <w:t>Cafiero</w:t>
      </w:r>
      <w:proofErr w:type="spellEnd"/>
      <w:r>
        <w:rPr>
          <w:rFonts w:cstheme="minorHAnsi"/>
          <w:color w:val="333333"/>
          <w:shd w:val="clear" w:color="auto" w:fill="FFFFFF"/>
        </w:rPr>
        <w:t xml:space="preserve">, G. 2022. </w:t>
      </w:r>
      <w:r w:rsidRPr="00321B4C">
        <w:rPr>
          <w:rFonts w:cstheme="minorHAnsi"/>
          <w:i/>
          <w:iCs/>
          <w:color w:val="333333"/>
          <w:shd w:val="clear" w:color="auto" w:fill="FFFFFF"/>
        </w:rPr>
        <w:t>The UAE's Expansionist Agenda in Yemen Is Playing Out on Socotra.</w:t>
      </w:r>
      <w:r>
        <w:rPr>
          <w:rFonts w:cstheme="minorHAnsi"/>
          <w:color w:val="333333"/>
          <w:shd w:val="clear" w:color="auto" w:fill="FFFFFF"/>
        </w:rPr>
        <w:t xml:space="preserve"> Available at: </w:t>
      </w:r>
      <w:hyperlink r:id="rId8" w:history="1">
        <w:r w:rsidRPr="00F26880">
          <w:rPr>
            <w:rStyle w:val="Hyperlink"/>
            <w:rFonts w:cstheme="minorHAnsi"/>
            <w:shd w:val="clear" w:color="auto" w:fill="FFFFFF"/>
          </w:rPr>
          <w:t>https://dawnmena.org/the-uaes-expansionist-agenda-in-yemen-is-playing-out-on-socotra/</w:t>
        </w:r>
      </w:hyperlink>
      <w:r>
        <w:rPr>
          <w:rFonts w:cstheme="minorHAnsi"/>
          <w:color w:val="333333"/>
          <w:shd w:val="clear" w:color="auto" w:fill="FFFFFF"/>
        </w:rPr>
        <w:t xml:space="preserve"> [Accessed: 11 December 2022].</w:t>
      </w:r>
      <w:r>
        <w:rPr>
          <w:rFonts w:cstheme="minorHAnsi"/>
          <w:color w:val="333333"/>
          <w:shd w:val="clear" w:color="auto" w:fill="FFFFFF"/>
        </w:rPr>
        <w:br/>
      </w:r>
    </w:p>
    <w:p w14:paraId="0597F06B" w14:textId="77777777" w:rsidR="006E6574" w:rsidRDefault="006E6574" w:rsidP="006E6574">
      <w:pPr>
        <w:ind w:left="720"/>
      </w:pPr>
      <w:proofErr w:type="spellStart"/>
      <w:r>
        <w:t>Derhally</w:t>
      </w:r>
      <w:proofErr w:type="spellEnd"/>
      <w:r>
        <w:t xml:space="preserve">, M. 2022. </w:t>
      </w:r>
      <w:r w:rsidRPr="00026D7E">
        <w:rPr>
          <w:i/>
          <w:iCs/>
        </w:rPr>
        <w:t>UAE economy to grow more than 6% in 2022, IMF says</w:t>
      </w:r>
      <w:r>
        <w:t>. Available at:</w:t>
      </w:r>
      <w:r w:rsidRPr="00026D7E">
        <w:t xml:space="preserve"> </w:t>
      </w:r>
      <w:hyperlink r:id="rId9" w:history="1">
        <w:r w:rsidRPr="00F26880">
          <w:rPr>
            <w:rStyle w:val="Hyperlink"/>
          </w:rPr>
          <w:t>https://www.thenationalnews.com/business/economy/2022/11/22/uae-economy-to-grow-more-than-6-in-2022-imf-says/</w:t>
        </w:r>
      </w:hyperlink>
      <w:r>
        <w:t xml:space="preserve"> [Accessed: 09 December 2022]. </w:t>
      </w:r>
      <w:r>
        <w:br/>
      </w:r>
    </w:p>
    <w:p w14:paraId="30EEFC3C" w14:textId="77777777" w:rsidR="006E6574" w:rsidRDefault="006E6574" w:rsidP="006E6574">
      <w:pPr>
        <w:ind w:left="720"/>
      </w:pPr>
      <w:r>
        <w:t xml:space="preserve">Freedom House. 2021. </w:t>
      </w:r>
      <w:r w:rsidRPr="002E6092">
        <w:rPr>
          <w:i/>
          <w:iCs/>
        </w:rPr>
        <w:t>Freedom in the World: Yemen.</w:t>
      </w:r>
      <w:r>
        <w:t xml:space="preserve"> Available at: </w:t>
      </w:r>
      <w:hyperlink r:id="rId10" w:history="1">
        <w:r w:rsidRPr="00F26880">
          <w:rPr>
            <w:rStyle w:val="Hyperlink"/>
          </w:rPr>
          <w:t>https://freedomhouse.org/country/yemen/freedom-world/2021</w:t>
        </w:r>
      </w:hyperlink>
      <w:r>
        <w:t xml:space="preserve"> [Accessed: 09 December 2022].</w:t>
      </w:r>
      <w:r>
        <w:br/>
      </w:r>
    </w:p>
    <w:p w14:paraId="5B4F4896" w14:textId="77777777" w:rsidR="006E6574" w:rsidRDefault="006E6574" w:rsidP="006E6574">
      <w:pPr>
        <w:ind w:left="720"/>
      </w:pPr>
      <w:r>
        <w:t xml:space="preserve">Hamel, I. and Dexter, G. 2021. </w:t>
      </w:r>
      <w:r w:rsidRPr="00034BB3">
        <w:rPr>
          <w:i/>
          <w:iCs/>
        </w:rPr>
        <w:t>UAE: The sky is the limit for gender reform.</w:t>
      </w:r>
      <w:r>
        <w:t xml:space="preserve"> Available at: </w:t>
      </w:r>
      <w:hyperlink r:id="rId11" w:history="1">
        <w:r w:rsidRPr="00F26880">
          <w:rPr>
            <w:rStyle w:val="Hyperlink"/>
          </w:rPr>
          <w:t>https://blogs.worldbank.org/arabvoices/gender-reforms-united-arab-emirates</w:t>
        </w:r>
      </w:hyperlink>
      <w:r>
        <w:t xml:space="preserve"> [Accessed: 10 December 2022].</w:t>
      </w:r>
      <w:r>
        <w:br/>
      </w:r>
    </w:p>
    <w:p w14:paraId="0BA08494" w14:textId="77777777" w:rsidR="006E6574" w:rsidRDefault="006E6574" w:rsidP="006E6574">
      <w:pPr>
        <w:ind w:left="720"/>
      </w:pPr>
      <w:r>
        <w:t xml:space="preserve">Hassan, R. 2018. </w:t>
      </w:r>
      <w:r w:rsidRPr="003A311B">
        <w:rPr>
          <w:i/>
          <w:iCs/>
        </w:rPr>
        <w:t>The UAE’s Unsustainable Nation Building.</w:t>
      </w:r>
      <w:r>
        <w:t xml:space="preserve"> Available at: </w:t>
      </w:r>
      <w:hyperlink r:id="rId12" w:history="1">
        <w:r w:rsidRPr="00F26880">
          <w:rPr>
            <w:rStyle w:val="Hyperlink"/>
          </w:rPr>
          <w:t>https://archive-yaleglobal.yale.edu/content/uaes-unsustainable-nation-building</w:t>
        </w:r>
      </w:hyperlink>
      <w:r>
        <w:t xml:space="preserve"> [Accessed: 10 December 2022].</w:t>
      </w:r>
      <w:r>
        <w:br/>
      </w:r>
    </w:p>
    <w:p w14:paraId="280ACC54" w14:textId="77777777" w:rsidR="006E6574" w:rsidRDefault="006E6574" w:rsidP="006E6574">
      <w:pPr>
        <w:ind w:left="720"/>
      </w:pPr>
    </w:p>
    <w:p w14:paraId="414D6C96" w14:textId="77777777" w:rsidR="006E6574" w:rsidRDefault="006E6574" w:rsidP="006E6574">
      <w:pPr>
        <w:ind w:left="720"/>
      </w:pPr>
      <w:r>
        <w:lastRenderedPageBreak/>
        <w:t xml:space="preserve">Hedges, M. 2022. </w:t>
      </w:r>
      <w:r w:rsidRPr="00B72C2E">
        <w:rPr>
          <w:i/>
          <w:iCs/>
        </w:rPr>
        <w:t>The GCC Now Prefers Russia to the West</w:t>
      </w:r>
      <w:r>
        <w:t xml:space="preserve">. Available at: </w:t>
      </w:r>
      <w:hyperlink r:id="rId13" w:history="1">
        <w:r w:rsidRPr="00F26880">
          <w:rPr>
            <w:rStyle w:val="Hyperlink"/>
          </w:rPr>
          <w:t>https://www.fairobserver.com/politics/the-gcc-now-prefers-russia-to-the-west/</w:t>
        </w:r>
      </w:hyperlink>
      <w:r>
        <w:t xml:space="preserve"> [Accessed: 11 December 2022].</w:t>
      </w:r>
      <w:r>
        <w:br/>
      </w:r>
    </w:p>
    <w:p w14:paraId="524B8790" w14:textId="77777777" w:rsidR="006E6574" w:rsidRDefault="006E6574" w:rsidP="006E6574">
      <w:pPr>
        <w:ind w:left="720"/>
      </w:pPr>
      <w:proofErr w:type="spellStart"/>
      <w:r>
        <w:t>Ibish</w:t>
      </w:r>
      <w:proofErr w:type="spellEnd"/>
      <w:r>
        <w:t xml:space="preserve">, H. 2021. </w:t>
      </w:r>
      <w:r w:rsidRPr="002104D1">
        <w:rPr>
          <w:i/>
          <w:iCs/>
        </w:rPr>
        <w:t>Tremors from the 9/11 “Earthquake” Continue to Shape the Gulf and Relations With U.S.</w:t>
      </w:r>
      <w:r>
        <w:t xml:space="preserve"> Available at: </w:t>
      </w:r>
      <w:hyperlink r:id="rId14" w:history="1">
        <w:r w:rsidRPr="00F26880">
          <w:rPr>
            <w:rStyle w:val="Hyperlink"/>
          </w:rPr>
          <w:t>https://agsiw.org/tremors-from-the-9-11-earthquake-continue-to-shape-the-gulf-and-relations-with-u-s/</w:t>
        </w:r>
      </w:hyperlink>
      <w:r>
        <w:t xml:space="preserve"> [Accessed: 11 December 2022].</w:t>
      </w:r>
      <w:r>
        <w:br/>
      </w:r>
    </w:p>
    <w:p w14:paraId="369C8DAF" w14:textId="77777777" w:rsidR="006E6574" w:rsidRDefault="006E6574" w:rsidP="006E6574">
      <w:pPr>
        <w:ind w:left="720"/>
      </w:pPr>
      <w:proofErr w:type="spellStart"/>
      <w:r>
        <w:t>ImpACT</w:t>
      </w:r>
      <w:proofErr w:type="spellEnd"/>
      <w:r>
        <w:t xml:space="preserve"> International. 2021. </w:t>
      </w:r>
      <w:r w:rsidRPr="003C5845">
        <w:rPr>
          <w:i/>
          <w:iCs/>
        </w:rPr>
        <w:t xml:space="preserve">“They told us they hated black Africans”: UAE authorities detain, torture, and deport over 800 migrant workers. </w:t>
      </w:r>
      <w:r>
        <w:t xml:space="preserve">Available at: </w:t>
      </w:r>
      <w:hyperlink r:id="rId15" w:history="1">
        <w:r w:rsidRPr="00F26880">
          <w:rPr>
            <w:rStyle w:val="Hyperlink"/>
          </w:rPr>
          <w:t>https://impactpolicies.org/en/news/235/they-told-us-they-hated-black-africans-uae-authorities-detain-torture-and-deport-over-800-migrants</w:t>
        </w:r>
      </w:hyperlink>
      <w:r>
        <w:t xml:space="preserve"> [Accessed: 10 December 2022].</w:t>
      </w:r>
      <w:r>
        <w:br/>
      </w:r>
    </w:p>
    <w:p w14:paraId="2EF43B68" w14:textId="77777777" w:rsidR="006E6574" w:rsidRDefault="006E6574" w:rsidP="006E6574">
      <w:pPr>
        <w:ind w:left="720"/>
      </w:pPr>
      <w:r>
        <w:t xml:space="preserve">International Trade Administration. 2022. </w:t>
      </w:r>
      <w:r w:rsidRPr="00C718C6">
        <w:rPr>
          <w:i/>
          <w:iCs/>
        </w:rPr>
        <w:t>United Arab Emirates - Country Commercial Guide</w:t>
      </w:r>
      <w:r>
        <w:t xml:space="preserve">. Available at: </w:t>
      </w:r>
      <w:hyperlink r:id="rId16" w:anchor=":~:text=The%20United%20Arab%20Emirates%20(UAE,petroleum%20and%20liquids%20per%20day" w:history="1">
        <w:r w:rsidRPr="00F26880">
          <w:rPr>
            <w:rStyle w:val="Hyperlink"/>
          </w:rPr>
          <w:t>https://www.trade.gov/country-commercial-guides/united-arab-emirates-oil-and-gas#:~:text=The%20United%20Arab%20Emirates%20(UAE,petroleum%20and%20liquids%20per%20day</w:t>
        </w:r>
      </w:hyperlink>
      <w:r>
        <w:t xml:space="preserve"> [Accessed: 08 December 2022].</w:t>
      </w:r>
      <w:r>
        <w:br/>
      </w:r>
    </w:p>
    <w:p w14:paraId="6A97CD89" w14:textId="77777777" w:rsidR="006E6574" w:rsidRDefault="006E6574" w:rsidP="006E6574">
      <w:pPr>
        <w:ind w:left="720"/>
      </w:pPr>
      <w:proofErr w:type="spellStart"/>
      <w:r>
        <w:rPr>
          <w:rFonts w:cstheme="minorHAnsi"/>
          <w:color w:val="333333"/>
          <w:shd w:val="clear" w:color="auto" w:fill="FFFFFF"/>
        </w:rPr>
        <w:t>Khalel</w:t>
      </w:r>
      <w:proofErr w:type="spellEnd"/>
      <w:r>
        <w:rPr>
          <w:rFonts w:cstheme="minorHAnsi"/>
          <w:color w:val="333333"/>
          <w:shd w:val="clear" w:color="auto" w:fill="FFFFFF"/>
        </w:rPr>
        <w:t xml:space="preserve">, S. 2021. </w:t>
      </w:r>
      <w:r w:rsidRPr="00045F07">
        <w:rPr>
          <w:rFonts w:cstheme="minorHAnsi"/>
          <w:i/>
          <w:iCs/>
          <w:color w:val="333333"/>
          <w:shd w:val="clear" w:color="auto" w:fill="FFFFFF"/>
        </w:rPr>
        <w:t>UAE deeply involved in Yemen despite claims of withdrawal, experts say</w:t>
      </w:r>
      <w:r>
        <w:rPr>
          <w:rFonts w:cstheme="minorHAnsi"/>
          <w:color w:val="333333"/>
          <w:shd w:val="clear" w:color="auto" w:fill="FFFFFF"/>
        </w:rPr>
        <w:t xml:space="preserve">. Available at: </w:t>
      </w:r>
      <w:hyperlink r:id="rId17" w:history="1">
        <w:r w:rsidRPr="00F26880">
          <w:rPr>
            <w:rStyle w:val="Hyperlink"/>
            <w:rFonts w:cstheme="minorHAnsi"/>
            <w:shd w:val="clear" w:color="auto" w:fill="FFFFFF"/>
          </w:rPr>
          <w:t>https://www.middleeasteye.net/news/uae-yemen-conflict-deeply-involved-experts-say</w:t>
        </w:r>
      </w:hyperlink>
      <w:r>
        <w:rPr>
          <w:rFonts w:cstheme="minorHAnsi"/>
          <w:color w:val="333333"/>
          <w:shd w:val="clear" w:color="auto" w:fill="FFFFFF"/>
        </w:rPr>
        <w:t xml:space="preserve"> [Accessed: 11 December 2022].</w:t>
      </w:r>
      <w:r>
        <w:br/>
      </w:r>
    </w:p>
    <w:p w14:paraId="5CB4E8EB" w14:textId="77777777" w:rsidR="006E6574" w:rsidRDefault="006E6574" w:rsidP="006E6574">
      <w:pPr>
        <w:ind w:left="720"/>
      </w:pPr>
      <w:r>
        <w:t xml:space="preserve">Khan, S. 2022. </w:t>
      </w:r>
      <w:r w:rsidRPr="00A13F78">
        <w:rPr>
          <w:i/>
          <w:iCs/>
        </w:rPr>
        <w:t>UAE economy set to grow at the fastest pace since 2011 after beating estimates.</w:t>
      </w:r>
      <w:r>
        <w:t xml:space="preserve"> Available at: </w:t>
      </w:r>
      <w:hyperlink r:id="rId18" w:history="1">
        <w:r w:rsidRPr="00F26880">
          <w:rPr>
            <w:rStyle w:val="Hyperlink"/>
          </w:rPr>
          <w:t>https://www.thenationalnews.com/business/economy/2022/09/12/uae-economy-set-to-grow-at-the-fastest-pace-since-2011-after-beating-estimates/</w:t>
        </w:r>
      </w:hyperlink>
      <w:r>
        <w:t xml:space="preserve"> [Accessed: 09 December 2022].</w:t>
      </w:r>
      <w:r>
        <w:br/>
      </w:r>
    </w:p>
    <w:p w14:paraId="23586BA5" w14:textId="77777777" w:rsidR="006E6574" w:rsidRDefault="006E6574" w:rsidP="006E6574">
      <w:pPr>
        <w:ind w:left="720"/>
      </w:pPr>
      <w:r>
        <w:rPr>
          <w:rFonts w:cstheme="minorHAnsi"/>
          <w:color w:val="333333"/>
          <w:shd w:val="clear" w:color="auto" w:fill="FFFFFF"/>
        </w:rPr>
        <w:t xml:space="preserve">Krieg, A. 2021. </w:t>
      </w:r>
      <w:r w:rsidRPr="00B219E1">
        <w:rPr>
          <w:rFonts w:cstheme="minorHAnsi"/>
          <w:i/>
          <w:iCs/>
          <w:color w:val="333333"/>
          <w:shd w:val="clear" w:color="auto" w:fill="FFFFFF"/>
        </w:rPr>
        <w:t>The UAE’s Tactical Withdrawal from a strategic engagement in Yemen</w:t>
      </w:r>
      <w:r>
        <w:rPr>
          <w:rFonts w:cstheme="minorHAnsi"/>
          <w:color w:val="333333"/>
          <w:shd w:val="clear" w:color="auto" w:fill="FFFFFF"/>
        </w:rPr>
        <w:t xml:space="preserve">. Available at: </w:t>
      </w:r>
      <w:hyperlink r:id="rId19" w:history="1">
        <w:r w:rsidRPr="00F26880">
          <w:rPr>
            <w:rStyle w:val="Hyperlink"/>
            <w:rFonts w:cstheme="minorHAnsi"/>
            <w:shd w:val="clear" w:color="auto" w:fill="FFFFFF"/>
          </w:rPr>
          <w:t>https://responsiblestatecraft.org/2021/03/06/the-uaes-tactical-withdrawal-from-a-strategic-engagement-in-yemen/</w:t>
        </w:r>
      </w:hyperlink>
      <w:r>
        <w:rPr>
          <w:rFonts w:cstheme="minorHAnsi"/>
          <w:color w:val="333333"/>
          <w:shd w:val="clear" w:color="auto" w:fill="FFFFFF"/>
        </w:rPr>
        <w:t xml:space="preserve"> [Accessed: 11 December 2022].</w:t>
      </w:r>
      <w:r>
        <w:br/>
      </w:r>
    </w:p>
    <w:p w14:paraId="12265E7A" w14:textId="77777777" w:rsidR="006E6574" w:rsidRDefault="006E6574" w:rsidP="006E6574">
      <w:pPr>
        <w:ind w:left="720"/>
      </w:pPr>
      <w:r>
        <w:t xml:space="preserve">Long, J. 2018. </w:t>
      </w:r>
      <w:r w:rsidRPr="003B7C06">
        <w:rPr>
          <w:i/>
          <w:iCs/>
        </w:rPr>
        <w:t>Top 10 Facts About Poverty in the United Arab Emirates</w:t>
      </w:r>
      <w:r>
        <w:t xml:space="preserve">. Available at: </w:t>
      </w:r>
      <w:hyperlink r:id="rId20" w:history="1">
        <w:r w:rsidRPr="00F26880">
          <w:rPr>
            <w:rStyle w:val="Hyperlink"/>
          </w:rPr>
          <w:t>https://borgenproject.org/tag/income-inequality-in-the-united-arab-emirates/</w:t>
        </w:r>
      </w:hyperlink>
      <w:r>
        <w:t xml:space="preserve"> [Accessed: 08 December 2022].</w:t>
      </w:r>
      <w:r>
        <w:br/>
      </w:r>
    </w:p>
    <w:p w14:paraId="65033760" w14:textId="77777777" w:rsidR="006E6574" w:rsidRDefault="006E6574" w:rsidP="006E6574">
      <w:pPr>
        <w:ind w:left="720"/>
      </w:pPr>
      <w:proofErr w:type="spellStart"/>
      <w:r>
        <w:t>Maierbrugger</w:t>
      </w:r>
      <w:proofErr w:type="spellEnd"/>
      <w:r>
        <w:t xml:space="preserve">, A. 2011. </w:t>
      </w:r>
      <w:r w:rsidRPr="00A81F08">
        <w:rPr>
          <w:i/>
          <w:iCs/>
        </w:rPr>
        <w:t>The Golden Era of Trade</w:t>
      </w:r>
      <w:r>
        <w:t xml:space="preserve">. Available at: </w:t>
      </w:r>
      <w:hyperlink r:id="rId21" w:history="1">
        <w:r w:rsidRPr="00F26880">
          <w:rPr>
            <w:rStyle w:val="Hyperlink"/>
          </w:rPr>
          <w:t>https://gulfnews.com/travel/destinations/the-golden-era-of-trade-1.894577</w:t>
        </w:r>
      </w:hyperlink>
      <w:r>
        <w:t xml:space="preserve"> [Accessed: 08 December 2022].</w:t>
      </w:r>
      <w:r>
        <w:br/>
      </w:r>
    </w:p>
    <w:p w14:paraId="47703B89" w14:textId="77777777" w:rsidR="006E6574" w:rsidRDefault="006E6574" w:rsidP="006E6574">
      <w:pPr>
        <w:ind w:left="720"/>
      </w:pPr>
    </w:p>
    <w:p w14:paraId="37A8D28F" w14:textId="77777777" w:rsidR="006E6574" w:rsidRDefault="006E6574" w:rsidP="006E6574">
      <w:pPr>
        <w:ind w:left="720"/>
      </w:pPr>
      <w:r>
        <w:lastRenderedPageBreak/>
        <w:t xml:space="preserve">Maunder, S. 2022. </w:t>
      </w:r>
      <w:r w:rsidRPr="00C50CE6">
        <w:rPr>
          <w:i/>
          <w:iCs/>
        </w:rPr>
        <w:t>The government and political system in the UAE.</w:t>
      </w:r>
      <w:r>
        <w:t xml:space="preserve"> Available at: </w:t>
      </w:r>
      <w:hyperlink r:id="rId22" w:history="1">
        <w:r w:rsidRPr="00F26880">
          <w:rPr>
            <w:rStyle w:val="Hyperlink"/>
          </w:rPr>
          <w:t>https://www.expatica.com/ae/living/gov-law-admin/the-government-and-political-system-in-the-uae-71501/</w:t>
        </w:r>
      </w:hyperlink>
      <w:r>
        <w:t xml:space="preserve"> [Accessed: 08 December 2022].</w:t>
      </w:r>
      <w:r>
        <w:br/>
      </w:r>
    </w:p>
    <w:p w14:paraId="62A27EFB" w14:textId="77777777" w:rsidR="006E6574" w:rsidRDefault="006E6574" w:rsidP="006E6574">
      <w:pPr>
        <w:ind w:left="720"/>
        <w:rPr>
          <w:lang w:val="en-US"/>
        </w:rPr>
      </w:pPr>
      <w:r>
        <w:rPr>
          <w:lang w:val="en-US"/>
        </w:rPr>
        <w:t xml:space="preserve">Peterson, J. and Crystal, J. 2022. </w:t>
      </w:r>
      <w:r w:rsidRPr="00096B4E">
        <w:rPr>
          <w:i/>
          <w:iCs/>
          <w:lang w:val="en-US"/>
        </w:rPr>
        <w:t>Foreign Relations</w:t>
      </w:r>
      <w:r>
        <w:rPr>
          <w:lang w:val="en-US"/>
        </w:rPr>
        <w:t xml:space="preserve">. Available at: </w:t>
      </w:r>
      <w:hyperlink r:id="rId23" w:history="1">
        <w:r w:rsidRPr="00F26880">
          <w:rPr>
            <w:rStyle w:val="Hyperlink"/>
            <w:lang w:val="en-US"/>
          </w:rPr>
          <w:t>https://www.britannica.com/place/United-Arab-Emirates/Foreign-relations</w:t>
        </w:r>
      </w:hyperlink>
      <w:r>
        <w:rPr>
          <w:lang w:val="en-US"/>
        </w:rPr>
        <w:t xml:space="preserve"> [Accessed: 11 December 2022].</w:t>
      </w:r>
      <w:r>
        <w:rPr>
          <w:lang w:val="en-US"/>
        </w:rPr>
        <w:br/>
      </w:r>
    </w:p>
    <w:p w14:paraId="0EEE4485" w14:textId="77777777" w:rsidR="006E6574" w:rsidRDefault="006E6574" w:rsidP="006E6574">
      <w:pPr>
        <w:ind w:left="720"/>
      </w:pPr>
      <w:r>
        <w:t xml:space="preserve">Qadri, M. 2020. </w:t>
      </w:r>
      <w:r w:rsidRPr="00E80D01">
        <w:rPr>
          <w:i/>
          <w:iCs/>
        </w:rPr>
        <w:t>The UAE’s Kafala System: Harmless or Human Trafficking?</w:t>
      </w:r>
      <w:r>
        <w:t xml:space="preserve"> Available at: </w:t>
      </w:r>
      <w:hyperlink r:id="rId24" w:history="1">
        <w:r w:rsidRPr="00F26880">
          <w:rPr>
            <w:rStyle w:val="Hyperlink"/>
          </w:rPr>
          <w:t>https://carnegieendowment.org/2020/07/07/uae-s-kafala-system-harmless-or-human-trafficking-pub-82188</w:t>
        </w:r>
      </w:hyperlink>
      <w:r>
        <w:t xml:space="preserve"> [Accessed: 10 December 2022].</w:t>
      </w:r>
      <w:r>
        <w:br/>
      </w:r>
    </w:p>
    <w:p w14:paraId="65C753EB" w14:textId="77777777" w:rsidR="006E6574" w:rsidRDefault="006E6574" w:rsidP="006E6574">
      <w:pPr>
        <w:ind w:left="720"/>
      </w:pPr>
      <w:r>
        <w:t xml:space="preserve">Ramani, S. 2020. </w:t>
      </w:r>
      <w:r w:rsidRPr="00254F3E">
        <w:rPr>
          <w:i/>
          <w:iCs/>
        </w:rPr>
        <w:t>Why the Relationship Between Russia and the United Arab Emirates is Strengthening</w:t>
      </w:r>
      <w:r>
        <w:t xml:space="preserve">. Available at: </w:t>
      </w:r>
      <w:hyperlink r:id="rId25" w:history="1">
        <w:r w:rsidRPr="00F26880">
          <w:rPr>
            <w:rStyle w:val="Hyperlink"/>
          </w:rPr>
          <w:t>https://responsiblestatecraft.org/2020/01/24/why-the-relationship-between-russia-and-the-united-arab-emirates-is-strengthening/</w:t>
        </w:r>
      </w:hyperlink>
      <w:r>
        <w:t xml:space="preserve"> [Accessed: 11 December 2022].</w:t>
      </w:r>
      <w:r>
        <w:br/>
      </w:r>
    </w:p>
    <w:p w14:paraId="2AEB41A7" w14:textId="77777777" w:rsidR="006E6574" w:rsidRPr="00CA0606" w:rsidRDefault="006E6574" w:rsidP="006E6574">
      <w:pPr>
        <w:ind w:left="720"/>
        <w:rPr>
          <w:lang w:val="en-US"/>
        </w:rPr>
      </w:pPr>
      <w:r>
        <w:rPr>
          <w:lang w:val="en-US"/>
        </w:rPr>
        <w:t xml:space="preserve">Reuters. 2011. </w:t>
      </w:r>
      <w:r w:rsidRPr="00C5663E">
        <w:rPr>
          <w:i/>
          <w:iCs/>
          <w:lang w:val="en-US"/>
        </w:rPr>
        <w:t>UAE to invest in poorer northern emirates</w:t>
      </w:r>
      <w:r>
        <w:rPr>
          <w:lang w:val="en-US"/>
        </w:rPr>
        <w:t xml:space="preserve">. Available at: </w:t>
      </w:r>
      <w:hyperlink r:id="rId26" w:history="1">
        <w:r w:rsidRPr="00F26880">
          <w:rPr>
            <w:rStyle w:val="Hyperlink"/>
            <w:lang w:val="en-US"/>
          </w:rPr>
          <w:t>https://www.reuters.com/article/oukwd-uk-emirates-utilities-idAFTRE72121720110302</w:t>
        </w:r>
      </w:hyperlink>
      <w:r>
        <w:rPr>
          <w:lang w:val="en-US"/>
        </w:rPr>
        <w:t xml:space="preserve"> [Accessed: 11 December 2022].</w:t>
      </w:r>
      <w:r>
        <w:br/>
      </w:r>
    </w:p>
    <w:p w14:paraId="1E4270FF" w14:textId="77777777" w:rsidR="006E6574" w:rsidRDefault="006E6574" w:rsidP="006E6574">
      <w:pPr>
        <w:ind w:left="720"/>
      </w:pPr>
      <w:r>
        <w:t xml:space="preserve">Roth, K. 2019. </w:t>
      </w:r>
      <w:r w:rsidRPr="003B18A1">
        <w:rPr>
          <w:i/>
          <w:iCs/>
        </w:rPr>
        <w:t>United Arab Emirates: Events of 2018.</w:t>
      </w:r>
      <w:r>
        <w:t xml:space="preserve"> Available at: </w:t>
      </w:r>
      <w:hyperlink r:id="rId27" w:history="1">
        <w:r w:rsidRPr="00F26880">
          <w:rPr>
            <w:rStyle w:val="Hyperlink"/>
          </w:rPr>
          <w:t>https://www.hrw.org/world-report/2019/country-chapters/united-arab-emirates#</w:t>
        </w:r>
      </w:hyperlink>
      <w:r>
        <w:t xml:space="preserve"> [Accessed: 10 December 2022].</w:t>
      </w:r>
      <w:r>
        <w:br/>
      </w:r>
    </w:p>
    <w:p w14:paraId="75F5AB7E" w14:textId="77777777" w:rsidR="006E6574" w:rsidRDefault="006E6574" w:rsidP="006E6574">
      <w:pPr>
        <w:ind w:left="720"/>
      </w:pPr>
      <w:r>
        <w:t xml:space="preserve">Roth, J., Greenburg, D. and Wille, S. 2004. </w:t>
      </w:r>
      <w:r w:rsidRPr="006F4484">
        <w:rPr>
          <w:i/>
          <w:iCs/>
        </w:rPr>
        <w:t>Monograph on Terrorist Financing</w:t>
      </w:r>
      <w:r>
        <w:t xml:space="preserve">. Available at: </w:t>
      </w:r>
      <w:hyperlink r:id="rId28" w:history="1">
        <w:r w:rsidRPr="00F26880">
          <w:rPr>
            <w:rStyle w:val="Hyperlink"/>
          </w:rPr>
          <w:t>https://govinfo.library.unt.edu/911/staff_statements/911_TerrFin_Monograph.pdf</w:t>
        </w:r>
      </w:hyperlink>
      <w:r>
        <w:t xml:space="preserve"> [Accessed: 11 December 2022].</w:t>
      </w:r>
      <w:r>
        <w:br/>
      </w:r>
    </w:p>
    <w:p w14:paraId="6CC0FE33" w14:textId="77777777" w:rsidR="006E6574" w:rsidRDefault="006E6574" w:rsidP="006E6574">
      <w:pPr>
        <w:ind w:left="720"/>
      </w:pPr>
      <w:r>
        <w:rPr>
          <w:lang w:val="en-US"/>
        </w:rPr>
        <w:t xml:space="preserve">Shah, A. 2011. </w:t>
      </w:r>
      <w:r w:rsidRPr="009731A7">
        <w:rPr>
          <w:i/>
          <w:iCs/>
          <w:lang w:val="en-US"/>
        </w:rPr>
        <w:t>Why the Arab Spring Never Came to the U.A.E</w:t>
      </w:r>
      <w:r w:rsidRPr="009731A7">
        <w:rPr>
          <w:lang w:val="en-US"/>
        </w:rPr>
        <w:t>.</w:t>
      </w:r>
      <w:r>
        <w:rPr>
          <w:lang w:val="en-US"/>
        </w:rPr>
        <w:t xml:space="preserve"> Available at: </w:t>
      </w:r>
      <w:hyperlink r:id="rId29" w:history="1">
        <w:r w:rsidRPr="00F26880">
          <w:rPr>
            <w:rStyle w:val="Hyperlink"/>
            <w:lang w:val="en-US"/>
          </w:rPr>
          <w:t>https://content.time.com/time/world/article/0,8599,2083768,00.html</w:t>
        </w:r>
      </w:hyperlink>
      <w:r>
        <w:rPr>
          <w:lang w:val="en-US"/>
        </w:rPr>
        <w:t xml:space="preserve"> [Accessed: 11 December 2022].</w:t>
      </w:r>
      <w:r>
        <w:br/>
      </w:r>
    </w:p>
    <w:p w14:paraId="42E4ED6D" w14:textId="77777777" w:rsidR="006E6574" w:rsidRDefault="006E6574" w:rsidP="006E6574">
      <w:pPr>
        <w:ind w:left="720"/>
      </w:pPr>
      <w:proofErr w:type="spellStart"/>
      <w:r>
        <w:t>Sinimar</w:t>
      </w:r>
      <w:proofErr w:type="spellEnd"/>
      <w:r>
        <w:t xml:space="preserve">. 2021. </w:t>
      </w:r>
      <w:r w:rsidRPr="00C32745">
        <w:rPr>
          <w:i/>
          <w:iCs/>
        </w:rPr>
        <w:t>History of the United Arab Emirates</w:t>
      </w:r>
      <w:r>
        <w:t xml:space="preserve">. Available at: </w:t>
      </w:r>
      <w:hyperlink r:id="rId30" w:history="1">
        <w:r w:rsidRPr="00F26880">
          <w:rPr>
            <w:rStyle w:val="Hyperlink"/>
          </w:rPr>
          <w:t>https://www.sinimar.eu/en/blog/history-of-the-united-arab-emirates-blg45/</w:t>
        </w:r>
      </w:hyperlink>
      <w:r>
        <w:t xml:space="preserve"> [Accessed: 08 December 2022].</w:t>
      </w:r>
      <w:r>
        <w:br/>
      </w:r>
    </w:p>
    <w:p w14:paraId="63755506" w14:textId="77777777" w:rsidR="006E6574" w:rsidRDefault="006E6574" w:rsidP="006E6574">
      <w:pPr>
        <w:ind w:left="720"/>
      </w:pPr>
      <w:r>
        <w:t xml:space="preserve">Trading Economics. 2022. </w:t>
      </w:r>
      <w:r w:rsidRPr="00DF188C">
        <w:rPr>
          <w:i/>
          <w:iCs/>
        </w:rPr>
        <w:t>United Arab Emirates GDP per capita PPP</w:t>
      </w:r>
      <w:r>
        <w:t xml:space="preserve">. Available at: </w:t>
      </w:r>
      <w:hyperlink r:id="rId31" w:history="1">
        <w:r w:rsidRPr="00F26880">
          <w:rPr>
            <w:rStyle w:val="Hyperlink"/>
          </w:rPr>
          <w:t>https://tradingeconomics.com/united-arab-emirates/gdp-per-capita-ppp</w:t>
        </w:r>
      </w:hyperlink>
      <w:r>
        <w:t xml:space="preserve"> [Accessed: 09 December 2022].</w:t>
      </w:r>
      <w:r>
        <w:br/>
      </w:r>
    </w:p>
    <w:p w14:paraId="274BACA2" w14:textId="77777777" w:rsidR="006E6574" w:rsidRDefault="006E6574" w:rsidP="006E6574">
      <w:pPr>
        <w:ind w:left="720"/>
      </w:pPr>
      <w:r>
        <w:lastRenderedPageBreak/>
        <w:t xml:space="preserve">U.AE. 2022. </w:t>
      </w:r>
      <w:r w:rsidRPr="00340D1F">
        <w:rPr>
          <w:i/>
          <w:iCs/>
        </w:rPr>
        <w:t>History of the UAE</w:t>
      </w:r>
      <w:r>
        <w:t xml:space="preserve">. Available at: </w:t>
      </w:r>
      <w:hyperlink r:id="rId32" w:history="1">
        <w:r w:rsidRPr="00F26880">
          <w:rPr>
            <w:rStyle w:val="Hyperlink"/>
          </w:rPr>
          <w:t>https://u.ae/en/more/history-of-the-uae</w:t>
        </w:r>
      </w:hyperlink>
      <w:r>
        <w:t xml:space="preserve"> [Accessed: 08 December 2022].</w:t>
      </w:r>
      <w:r>
        <w:br/>
      </w:r>
    </w:p>
    <w:p w14:paraId="1D2A9A72" w14:textId="77777777" w:rsidR="006E6574" w:rsidRDefault="006E6574" w:rsidP="006E6574">
      <w:pPr>
        <w:ind w:left="720"/>
      </w:pPr>
      <w:r>
        <w:t xml:space="preserve">UN ESCWA. 2020. </w:t>
      </w:r>
      <w:r w:rsidRPr="00180BC3">
        <w:rPr>
          <w:i/>
          <w:iCs/>
        </w:rPr>
        <w:t>2 Arab countries among world’s top 10 richest and 2 others among the 5 least expensive</w:t>
      </w:r>
      <w:r>
        <w:t xml:space="preserve">. Available at: </w:t>
      </w:r>
      <w:hyperlink r:id="rId33" w:history="1">
        <w:r w:rsidRPr="00F26880">
          <w:rPr>
            <w:rStyle w:val="Hyperlink"/>
          </w:rPr>
          <w:t>https://www.unescwa.org/news/2-arab-countries-among-world%E2%80%99s-top-10-richest-and-2-others-among-5-least-expensive</w:t>
        </w:r>
      </w:hyperlink>
      <w:r>
        <w:t xml:space="preserve"> [Accessed: 08 December 2022].</w:t>
      </w:r>
      <w:r>
        <w:br/>
      </w:r>
    </w:p>
    <w:p w14:paraId="0673C7DB" w14:textId="77777777" w:rsidR="006E6574" w:rsidRDefault="006E6574" w:rsidP="006E6574">
      <w:pPr>
        <w:ind w:left="720"/>
      </w:pPr>
      <w:r>
        <w:t xml:space="preserve">World Inequality Database. 2022. </w:t>
      </w:r>
      <w:r w:rsidRPr="00097A8F">
        <w:rPr>
          <w:i/>
          <w:iCs/>
        </w:rPr>
        <w:t>United Arab Emirates.</w:t>
      </w:r>
      <w:r>
        <w:t xml:space="preserve"> Available at: </w:t>
      </w:r>
      <w:hyperlink r:id="rId34" w:history="1">
        <w:r w:rsidRPr="00F26880">
          <w:rPr>
            <w:rStyle w:val="Hyperlink"/>
          </w:rPr>
          <w:t>https://wid.world/country/united-arab-emirates/</w:t>
        </w:r>
      </w:hyperlink>
      <w:r>
        <w:t xml:space="preserve"> [Accessed: 10 December 2022].</w:t>
      </w:r>
    </w:p>
    <w:p w14:paraId="22C6D821" w14:textId="77777777" w:rsidR="006E6574" w:rsidRPr="00893688" w:rsidRDefault="006E6574" w:rsidP="006E6574">
      <w:pPr>
        <w:rPr>
          <w:b/>
          <w:bCs/>
        </w:rPr>
      </w:pPr>
    </w:p>
    <w:p w14:paraId="09E7D267" w14:textId="77777777" w:rsidR="00251DFE" w:rsidRDefault="00251DFE"/>
    <w:sectPr w:rsidR="00251DFE" w:rsidSect="0063745E">
      <w:headerReference w:type="default" r:id="rId35"/>
      <w:headerReference w:type="first" r:id="rId36"/>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E2CF9" w14:textId="77777777" w:rsidR="006977C3" w:rsidRPr="006977C3" w:rsidRDefault="00000000" w:rsidP="006977C3">
    <w:pPr>
      <w:pStyle w:val="Header"/>
      <w:tabs>
        <w:tab w:val="left" w:pos="2730"/>
      </w:tabs>
      <w:rPr>
        <w:b/>
        <w:bCs/>
        <w:sz w:val="24"/>
        <w:szCs w:val="24"/>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329AD" w14:textId="77777777" w:rsidR="006977C3" w:rsidRPr="006977C3" w:rsidRDefault="00000000" w:rsidP="006977C3">
    <w:pPr>
      <w:pStyle w:val="Header"/>
      <w:jc w:val="center"/>
      <w:rPr>
        <w:b/>
        <w:bCs/>
        <w:sz w:val="24"/>
        <w:szCs w:val="24"/>
        <w:u w:val="single"/>
      </w:rPr>
    </w:pPr>
    <w:r w:rsidRPr="006977C3">
      <w:rPr>
        <w:b/>
        <w:bCs/>
        <w:sz w:val="24"/>
        <w:szCs w:val="24"/>
        <w:u w:val="single"/>
      </w:rPr>
      <w:t xml:space="preserve">In consultation with your class tutor, choose a </w:t>
    </w:r>
    <w:r w:rsidRPr="006977C3">
      <w:rPr>
        <w:b/>
        <w:bCs/>
        <w:i/>
        <w:sz w:val="24"/>
        <w:szCs w:val="24"/>
        <w:u w:val="single"/>
      </w:rPr>
      <w:t>different</w:t>
    </w:r>
    <w:r w:rsidRPr="006977C3">
      <w:rPr>
        <w:b/>
        <w:bCs/>
        <w:sz w:val="24"/>
        <w:szCs w:val="24"/>
        <w:u w:val="single"/>
      </w:rPr>
      <w:t xml:space="preserve"> country from the one chosen for Essay 1 and, with refere</w:t>
    </w:r>
    <w:r w:rsidRPr="006977C3">
      <w:rPr>
        <w:b/>
        <w:bCs/>
        <w:sz w:val="24"/>
        <w:szCs w:val="24"/>
        <w:u w:val="single"/>
      </w:rPr>
      <w:t>nce to the same criteria of analysis, compare the two countries, critically.</w:t>
    </w:r>
  </w:p>
  <w:p w14:paraId="2BD2A0E6" w14:textId="77777777" w:rsidR="006977C3" w:rsidRPr="006977C3" w:rsidRDefault="00000000" w:rsidP="006977C3">
    <w:pPr>
      <w:pStyle w:val="Header"/>
      <w:jc w:val="center"/>
      <w:rPr>
        <w:b/>
        <w:bCs/>
        <w:sz w:val="24"/>
        <w:szCs w:val="24"/>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574"/>
    <w:rsid w:val="00045CFD"/>
    <w:rsid w:val="000B288F"/>
    <w:rsid w:val="00251DFE"/>
    <w:rsid w:val="00515C85"/>
    <w:rsid w:val="006E6574"/>
    <w:rsid w:val="0094420E"/>
    <w:rsid w:val="00AE2323"/>
    <w:rsid w:val="00CB0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C68D"/>
  <w15:chartTrackingRefBased/>
  <w15:docId w15:val="{FA7D862C-ED6D-43BE-BD4B-A2993AB73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5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6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574"/>
  </w:style>
  <w:style w:type="character" w:styleId="Hyperlink">
    <w:name w:val="Hyperlink"/>
    <w:basedOn w:val="DefaultParagraphFont"/>
    <w:uiPriority w:val="99"/>
    <w:unhideWhenUsed/>
    <w:rsid w:val="006E65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irobserver.com/politics/the-gcc-now-prefers-russia-to-the-west/" TargetMode="External"/><Relationship Id="rId18" Type="http://schemas.openxmlformats.org/officeDocument/2006/relationships/hyperlink" Target="https://www.thenationalnews.com/business/economy/2022/09/12/uae-economy-set-to-grow-at-the-fastest-pace-since-2011-after-beating-estimates/" TargetMode="External"/><Relationship Id="rId26" Type="http://schemas.openxmlformats.org/officeDocument/2006/relationships/hyperlink" Target="https://www.reuters.com/article/oukwd-uk-emirates-utilities-idAFTRE72121720110302" TargetMode="External"/><Relationship Id="rId21" Type="http://schemas.openxmlformats.org/officeDocument/2006/relationships/hyperlink" Target="https://gulfnews.com/travel/destinations/the-golden-era-of-trade-1.894577" TargetMode="External"/><Relationship Id="rId34" Type="http://schemas.openxmlformats.org/officeDocument/2006/relationships/hyperlink" Target="https://wid.world/country/united-arab-emirates/" TargetMode="External"/><Relationship Id="rId7" Type="http://schemas.openxmlformats.org/officeDocument/2006/relationships/hyperlink" Target="https://www.amnesty.org/en/latest/campaigns/2019/12/yemen-one-of-the-worst-places-in-the-world-to-be-a-woman/" TargetMode="External"/><Relationship Id="rId12" Type="http://schemas.openxmlformats.org/officeDocument/2006/relationships/hyperlink" Target="https://archive-yaleglobal.yale.edu/content/uaes-unsustainable-nation-building" TargetMode="External"/><Relationship Id="rId17" Type="http://schemas.openxmlformats.org/officeDocument/2006/relationships/hyperlink" Target="https://www.middleeasteye.net/news/uae-yemen-conflict-deeply-involved-experts-say" TargetMode="External"/><Relationship Id="rId25" Type="http://schemas.openxmlformats.org/officeDocument/2006/relationships/hyperlink" Target="https://responsiblestatecraft.org/2020/01/24/why-the-relationship-between-russia-and-the-united-arab-emirates-is-strengthening/" TargetMode="External"/><Relationship Id="rId33" Type="http://schemas.openxmlformats.org/officeDocument/2006/relationships/hyperlink" Target="https://www.unescwa.org/news/2-arab-countries-among-world%E2%80%99s-top-10-richest-and-2-others-among-5-least-expensive"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trade.gov/country-commercial-guides/united-arab-emirates-oil-and-gas" TargetMode="External"/><Relationship Id="rId20" Type="http://schemas.openxmlformats.org/officeDocument/2006/relationships/hyperlink" Target="https://borgenproject.org/tag/income-inequality-in-the-united-arab-emirates/" TargetMode="External"/><Relationship Id="rId29" Type="http://schemas.openxmlformats.org/officeDocument/2006/relationships/hyperlink" Target="https://content.time.com/time/world/article/0,8599,2083768,00.html" TargetMode="External"/><Relationship Id="rId1" Type="http://schemas.openxmlformats.org/officeDocument/2006/relationships/styles" Target="styles.xml"/><Relationship Id="rId6" Type="http://schemas.openxmlformats.org/officeDocument/2006/relationships/hyperlink" Target="https://www.zawya.com/en/economy/gcc/uaes-president-restructures-social-welfare-programme-of-low-income-citizens-xo7bgm7r" TargetMode="External"/><Relationship Id="rId11" Type="http://schemas.openxmlformats.org/officeDocument/2006/relationships/hyperlink" Target="https://blogs.worldbank.org/arabvoices/gender-reforms-united-arab-emirates" TargetMode="External"/><Relationship Id="rId24" Type="http://schemas.openxmlformats.org/officeDocument/2006/relationships/hyperlink" Target="https://carnegieendowment.org/2020/07/07/uae-s-kafala-system-harmless-or-human-trafficking-pub-82188" TargetMode="External"/><Relationship Id="rId32" Type="http://schemas.openxmlformats.org/officeDocument/2006/relationships/hyperlink" Target="https://u.ae/en/more/history-of-the-uae" TargetMode="External"/><Relationship Id="rId37" Type="http://schemas.openxmlformats.org/officeDocument/2006/relationships/fontTable" Target="fontTable.xml"/><Relationship Id="rId5" Type="http://schemas.openxmlformats.org/officeDocument/2006/relationships/hyperlink" Target="https://english.alarabiya.net/perspective/analysis/2014/11/04/A-lifetime-of-perks-in-UAE-help-cushion-wealth-gap" TargetMode="External"/><Relationship Id="rId15" Type="http://schemas.openxmlformats.org/officeDocument/2006/relationships/hyperlink" Target="https://impactpolicies.org/en/news/235/they-told-us-they-hated-black-africans-uae-authorities-detain-torture-and-deport-over-800-migrants" TargetMode="External"/><Relationship Id="rId23" Type="http://schemas.openxmlformats.org/officeDocument/2006/relationships/hyperlink" Target="https://www.britannica.com/place/United-Arab-Emirates/Foreign-relations" TargetMode="External"/><Relationship Id="rId28" Type="http://schemas.openxmlformats.org/officeDocument/2006/relationships/hyperlink" Target="https://govinfo.library.unt.edu/911/staff_statements/911_TerrFin_Monograph.pdf" TargetMode="External"/><Relationship Id="rId36" Type="http://schemas.openxmlformats.org/officeDocument/2006/relationships/header" Target="header2.xml"/><Relationship Id="rId10" Type="http://schemas.openxmlformats.org/officeDocument/2006/relationships/hyperlink" Target="https://freedomhouse.org/country/yemen/freedom-world/2021" TargetMode="External"/><Relationship Id="rId19" Type="http://schemas.openxmlformats.org/officeDocument/2006/relationships/hyperlink" Target="https://responsiblestatecraft.org/2021/03/06/the-uaes-tactical-withdrawal-from-a-strategic-engagement-in-yemen/" TargetMode="External"/><Relationship Id="rId31" Type="http://schemas.openxmlformats.org/officeDocument/2006/relationships/hyperlink" Target="https://tradingeconomics.com/united-arab-emirates/gdp-per-capita-ppp" TargetMode="External"/><Relationship Id="rId4" Type="http://schemas.openxmlformats.org/officeDocument/2006/relationships/hyperlink" Target="https://advox.globalvoices.org/2016/09/20/the-uae-has-avoided-an-arab-spring-by-systematically-repressing-critical-speech/" TargetMode="External"/><Relationship Id="rId9" Type="http://schemas.openxmlformats.org/officeDocument/2006/relationships/hyperlink" Target="https://www.thenationalnews.com/business/economy/2022/11/22/uae-economy-to-grow-more-than-6-in-2022-imf-says/" TargetMode="External"/><Relationship Id="rId14" Type="http://schemas.openxmlformats.org/officeDocument/2006/relationships/hyperlink" Target="https://agsiw.org/tremors-from-the-9-11-earthquake-continue-to-shape-the-gulf-and-relations-with-u-s/" TargetMode="External"/><Relationship Id="rId22" Type="http://schemas.openxmlformats.org/officeDocument/2006/relationships/hyperlink" Target="https://www.expatica.com/ae/living/gov-law-admin/the-government-and-political-system-in-the-uae-71501/" TargetMode="External"/><Relationship Id="rId27" Type="http://schemas.openxmlformats.org/officeDocument/2006/relationships/hyperlink" Target="https://www.hrw.org/world-report/2019/country-chapters/united-arab-emirates" TargetMode="External"/><Relationship Id="rId30" Type="http://schemas.openxmlformats.org/officeDocument/2006/relationships/hyperlink" Target="https://www.sinimar.eu/en/blog/history-of-the-united-arab-emirates-blg45/" TargetMode="External"/><Relationship Id="rId35" Type="http://schemas.openxmlformats.org/officeDocument/2006/relationships/header" Target="header1.xml"/><Relationship Id="rId8" Type="http://schemas.openxmlformats.org/officeDocument/2006/relationships/hyperlink" Target="https://dawnmena.org/the-uaes-expansionist-agenda-in-yemen-is-playing-out-on-socotra/"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4130</Words>
  <Characters>23541</Characters>
  <Application>Microsoft Office Word</Application>
  <DocSecurity>0</DocSecurity>
  <Lines>196</Lines>
  <Paragraphs>55</Paragraphs>
  <ScaleCrop>false</ScaleCrop>
  <Company/>
  <LinksUpToDate>false</LinksUpToDate>
  <CharactersWithSpaces>27616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Cranfield</dc:creator>
  <cp:keywords/>
  <dc:description/>
  <cp:lastModifiedBy>Ceri Cranfield</cp:lastModifiedBy>
  <cp:revision>5</cp:revision>
  <dcterms:created xsi:type="dcterms:W3CDTF">2022-12-14T16:32:00Z</dcterms:created>
  <dcterms:modified xsi:type="dcterms:W3CDTF">2022-12-14T16:39:00Z</dcterms:modified>
</cp:coreProperties>
</file>