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061AC" w14:textId="77777777" w:rsidR="00A35A1E" w:rsidRDefault="00A35A1E" w:rsidP="00D87B49">
      <w:pPr>
        <w:pStyle w:val="NoSpacing"/>
        <w:spacing w:line="360" w:lineRule="auto"/>
        <w:rPr>
          <w:rFonts w:ascii="Arial" w:hAnsi="Arial" w:cs="Arial"/>
          <w:u w:val="single"/>
        </w:rPr>
      </w:pPr>
    </w:p>
    <w:p w14:paraId="5409E6CD" w14:textId="77777777" w:rsidR="00A35A1E" w:rsidRDefault="00A35A1E" w:rsidP="00D87B49">
      <w:pPr>
        <w:pStyle w:val="NoSpacing"/>
        <w:spacing w:line="360" w:lineRule="auto"/>
        <w:rPr>
          <w:rFonts w:ascii="Arial" w:hAnsi="Arial" w:cs="Arial"/>
          <w:u w:val="single"/>
        </w:rPr>
      </w:pPr>
    </w:p>
    <w:p w14:paraId="589952CC" w14:textId="77777777" w:rsidR="00A35A1E" w:rsidRDefault="00A35A1E" w:rsidP="00D87B49">
      <w:pPr>
        <w:pStyle w:val="NoSpacing"/>
        <w:spacing w:line="360" w:lineRule="auto"/>
        <w:rPr>
          <w:rFonts w:ascii="Arial" w:hAnsi="Arial" w:cs="Arial"/>
          <w:u w:val="single"/>
        </w:rPr>
      </w:pPr>
    </w:p>
    <w:p w14:paraId="604808F5" w14:textId="77777777" w:rsidR="00A35A1E" w:rsidRDefault="00A35A1E" w:rsidP="00D87B49">
      <w:pPr>
        <w:pStyle w:val="NoSpacing"/>
        <w:spacing w:line="360" w:lineRule="auto"/>
        <w:rPr>
          <w:rFonts w:ascii="Arial" w:hAnsi="Arial" w:cs="Arial"/>
          <w:u w:val="single"/>
        </w:rPr>
      </w:pPr>
    </w:p>
    <w:p w14:paraId="1AA512DC" w14:textId="77777777" w:rsidR="00A35A1E" w:rsidRDefault="00A35A1E" w:rsidP="00D87B49">
      <w:pPr>
        <w:pStyle w:val="NoSpacing"/>
        <w:spacing w:line="360" w:lineRule="auto"/>
        <w:rPr>
          <w:rFonts w:ascii="Arial" w:hAnsi="Arial" w:cs="Arial"/>
          <w:u w:val="single"/>
        </w:rPr>
      </w:pPr>
    </w:p>
    <w:p w14:paraId="7E2D6B5B" w14:textId="77777777" w:rsidR="00A35A1E" w:rsidRDefault="00A35A1E" w:rsidP="00D87B49">
      <w:pPr>
        <w:pStyle w:val="NoSpacing"/>
        <w:spacing w:line="360" w:lineRule="auto"/>
        <w:rPr>
          <w:rFonts w:ascii="Arial" w:hAnsi="Arial" w:cs="Arial"/>
          <w:u w:val="single"/>
        </w:rPr>
      </w:pPr>
    </w:p>
    <w:p w14:paraId="558A2280" w14:textId="77777777" w:rsidR="00A35A1E" w:rsidRDefault="00A35A1E" w:rsidP="00D87B49">
      <w:pPr>
        <w:pStyle w:val="NoSpacing"/>
        <w:spacing w:line="360" w:lineRule="auto"/>
        <w:rPr>
          <w:rFonts w:ascii="Arial" w:hAnsi="Arial" w:cs="Arial"/>
          <w:u w:val="single"/>
        </w:rPr>
      </w:pPr>
    </w:p>
    <w:p w14:paraId="3C417556" w14:textId="77777777" w:rsidR="00A35A1E" w:rsidRDefault="00A35A1E" w:rsidP="00D87B49">
      <w:pPr>
        <w:pStyle w:val="NoSpacing"/>
        <w:spacing w:line="360" w:lineRule="auto"/>
        <w:rPr>
          <w:rFonts w:ascii="Arial" w:hAnsi="Arial" w:cs="Arial"/>
          <w:u w:val="single"/>
        </w:rPr>
      </w:pPr>
    </w:p>
    <w:p w14:paraId="301B8162" w14:textId="77777777" w:rsidR="00A35A1E" w:rsidRDefault="00A35A1E" w:rsidP="00D87B49">
      <w:pPr>
        <w:pStyle w:val="NoSpacing"/>
        <w:spacing w:line="360" w:lineRule="auto"/>
        <w:rPr>
          <w:rFonts w:ascii="Arial" w:hAnsi="Arial" w:cs="Arial"/>
          <w:u w:val="single"/>
        </w:rPr>
      </w:pPr>
    </w:p>
    <w:p w14:paraId="5D0D7170" w14:textId="77777777" w:rsidR="00A35A1E" w:rsidRDefault="00A35A1E" w:rsidP="00D87B49">
      <w:pPr>
        <w:pStyle w:val="NoSpacing"/>
        <w:spacing w:line="360" w:lineRule="auto"/>
        <w:rPr>
          <w:rFonts w:ascii="Arial" w:hAnsi="Arial" w:cs="Arial"/>
          <w:u w:val="single"/>
        </w:rPr>
      </w:pPr>
    </w:p>
    <w:p w14:paraId="2752EF8D" w14:textId="77777777" w:rsidR="00A35A1E" w:rsidRDefault="00A35A1E" w:rsidP="00D87B49">
      <w:pPr>
        <w:pStyle w:val="NoSpacing"/>
        <w:spacing w:line="360" w:lineRule="auto"/>
        <w:rPr>
          <w:rFonts w:ascii="Arial" w:hAnsi="Arial" w:cs="Arial"/>
          <w:u w:val="single"/>
        </w:rPr>
      </w:pPr>
    </w:p>
    <w:p w14:paraId="6AB34A95" w14:textId="77777777" w:rsidR="00A35A1E" w:rsidRDefault="00A35A1E" w:rsidP="00D87B49">
      <w:pPr>
        <w:pStyle w:val="NoSpacing"/>
        <w:spacing w:line="360" w:lineRule="auto"/>
        <w:rPr>
          <w:rFonts w:ascii="Arial" w:hAnsi="Arial" w:cs="Arial"/>
          <w:u w:val="single"/>
        </w:rPr>
      </w:pPr>
    </w:p>
    <w:p w14:paraId="0AF7444B" w14:textId="77777777" w:rsidR="00A35A1E" w:rsidRDefault="00A35A1E" w:rsidP="00D87B49">
      <w:pPr>
        <w:pStyle w:val="NoSpacing"/>
        <w:spacing w:line="360" w:lineRule="auto"/>
        <w:rPr>
          <w:rFonts w:ascii="Arial" w:hAnsi="Arial" w:cs="Arial"/>
          <w:u w:val="single"/>
        </w:rPr>
      </w:pPr>
    </w:p>
    <w:p w14:paraId="677C8BBD" w14:textId="77777777" w:rsidR="00A35A1E" w:rsidRDefault="00A35A1E" w:rsidP="00D87B49">
      <w:pPr>
        <w:pStyle w:val="NoSpacing"/>
        <w:spacing w:line="360" w:lineRule="auto"/>
        <w:rPr>
          <w:rFonts w:ascii="Arial" w:hAnsi="Arial" w:cs="Arial"/>
          <w:u w:val="single"/>
        </w:rPr>
      </w:pPr>
    </w:p>
    <w:p w14:paraId="7E895938" w14:textId="77777777" w:rsidR="00A35A1E" w:rsidRDefault="00A35A1E" w:rsidP="00D87B49">
      <w:pPr>
        <w:pStyle w:val="NoSpacing"/>
        <w:spacing w:line="360" w:lineRule="auto"/>
        <w:rPr>
          <w:rFonts w:ascii="Arial" w:hAnsi="Arial" w:cs="Arial"/>
          <w:u w:val="single"/>
        </w:rPr>
      </w:pPr>
    </w:p>
    <w:p w14:paraId="468FFE81" w14:textId="77777777" w:rsidR="00A35A1E" w:rsidRDefault="00A35A1E" w:rsidP="00D87B49">
      <w:pPr>
        <w:pStyle w:val="NoSpacing"/>
        <w:spacing w:line="360" w:lineRule="auto"/>
        <w:rPr>
          <w:rFonts w:ascii="Arial" w:hAnsi="Arial" w:cs="Arial"/>
          <w:u w:val="single"/>
        </w:rPr>
      </w:pPr>
    </w:p>
    <w:p w14:paraId="71EB09F6" w14:textId="77777777" w:rsidR="00A35A1E" w:rsidRDefault="00A35A1E" w:rsidP="00D87B49">
      <w:pPr>
        <w:pStyle w:val="NoSpacing"/>
        <w:spacing w:line="360" w:lineRule="auto"/>
        <w:rPr>
          <w:rFonts w:ascii="Arial" w:hAnsi="Arial" w:cs="Arial"/>
          <w:u w:val="single"/>
        </w:rPr>
      </w:pPr>
    </w:p>
    <w:p w14:paraId="0D65F905" w14:textId="77777777" w:rsidR="00A35A1E" w:rsidRDefault="00A35A1E" w:rsidP="00D87B49">
      <w:pPr>
        <w:pStyle w:val="NoSpacing"/>
        <w:spacing w:line="360" w:lineRule="auto"/>
        <w:rPr>
          <w:rFonts w:ascii="Arial" w:hAnsi="Arial" w:cs="Arial"/>
          <w:u w:val="single"/>
        </w:rPr>
      </w:pPr>
    </w:p>
    <w:p w14:paraId="026B3D00" w14:textId="77777777" w:rsidR="00A35A1E" w:rsidRDefault="00A35A1E" w:rsidP="00D87B49">
      <w:pPr>
        <w:pStyle w:val="NoSpacing"/>
        <w:spacing w:line="360" w:lineRule="auto"/>
        <w:rPr>
          <w:rFonts w:ascii="Arial" w:hAnsi="Arial" w:cs="Arial"/>
          <w:u w:val="single"/>
        </w:rPr>
      </w:pPr>
    </w:p>
    <w:p w14:paraId="66C0A389" w14:textId="77777777" w:rsidR="00A35A1E" w:rsidRDefault="00A35A1E" w:rsidP="00D87B49">
      <w:pPr>
        <w:pStyle w:val="NoSpacing"/>
        <w:spacing w:line="360" w:lineRule="auto"/>
        <w:rPr>
          <w:rFonts w:ascii="Arial" w:hAnsi="Arial" w:cs="Arial"/>
          <w:u w:val="single"/>
        </w:rPr>
      </w:pPr>
    </w:p>
    <w:p w14:paraId="70664621" w14:textId="77777777" w:rsidR="00A35A1E" w:rsidRDefault="00A35A1E" w:rsidP="00D87B49">
      <w:pPr>
        <w:pStyle w:val="NoSpacing"/>
        <w:spacing w:line="360" w:lineRule="auto"/>
        <w:rPr>
          <w:rFonts w:ascii="Arial" w:hAnsi="Arial" w:cs="Arial"/>
          <w:u w:val="single"/>
        </w:rPr>
      </w:pPr>
    </w:p>
    <w:p w14:paraId="15FBCF80" w14:textId="77777777" w:rsidR="00A35A1E" w:rsidRDefault="00A35A1E" w:rsidP="00D87B49">
      <w:pPr>
        <w:pStyle w:val="NoSpacing"/>
        <w:spacing w:line="360" w:lineRule="auto"/>
        <w:rPr>
          <w:rFonts w:ascii="Arial" w:hAnsi="Arial" w:cs="Arial"/>
          <w:u w:val="single"/>
        </w:rPr>
      </w:pPr>
    </w:p>
    <w:p w14:paraId="4D59651F" w14:textId="77777777" w:rsidR="00A35A1E" w:rsidRDefault="00A35A1E" w:rsidP="00D87B49">
      <w:pPr>
        <w:pStyle w:val="NoSpacing"/>
        <w:spacing w:line="360" w:lineRule="auto"/>
        <w:rPr>
          <w:rFonts w:ascii="Arial" w:hAnsi="Arial" w:cs="Arial"/>
          <w:u w:val="single"/>
        </w:rPr>
      </w:pPr>
    </w:p>
    <w:p w14:paraId="1E43AFEA" w14:textId="77777777" w:rsidR="00A35A1E" w:rsidRDefault="00A35A1E" w:rsidP="00D87B49">
      <w:pPr>
        <w:pStyle w:val="NoSpacing"/>
        <w:spacing w:line="360" w:lineRule="auto"/>
        <w:rPr>
          <w:rFonts w:ascii="Arial" w:hAnsi="Arial" w:cs="Arial"/>
          <w:u w:val="single"/>
        </w:rPr>
      </w:pPr>
    </w:p>
    <w:p w14:paraId="609DEE0F" w14:textId="77777777" w:rsidR="00A35A1E" w:rsidRDefault="00A35A1E" w:rsidP="00D87B49">
      <w:pPr>
        <w:pStyle w:val="NoSpacing"/>
        <w:spacing w:line="360" w:lineRule="auto"/>
        <w:rPr>
          <w:rFonts w:ascii="Arial" w:hAnsi="Arial" w:cs="Arial"/>
          <w:u w:val="single"/>
        </w:rPr>
      </w:pPr>
    </w:p>
    <w:p w14:paraId="37CB6FD8" w14:textId="77777777" w:rsidR="00A35A1E" w:rsidRDefault="00A35A1E" w:rsidP="00D87B49">
      <w:pPr>
        <w:pStyle w:val="NoSpacing"/>
        <w:spacing w:line="360" w:lineRule="auto"/>
        <w:rPr>
          <w:rFonts w:ascii="Arial" w:hAnsi="Arial" w:cs="Arial"/>
          <w:u w:val="single"/>
        </w:rPr>
      </w:pPr>
    </w:p>
    <w:p w14:paraId="7FABBC94" w14:textId="77777777" w:rsidR="00A35A1E" w:rsidRDefault="00A35A1E" w:rsidP="00D87B49">
      <w:pPr>
        <w:pStyle w:val="NoSpacing"/>
        <w:spacing w:line="360" w:lineRule="auto"/>
        <w:rPr>
          <w:rFonts w:ascii="Arial" w:hAnsi="Arial" w:cs="Arial"/>
          <w:u w:val="single"/>
        </w:rPr>
      </w:pPr>
    </w:p>
    <w:p w14:paraId="79054AF6" w14:textId="77777777" w:rsidR="00A35A1E" w:rsidRDefault="00A35A1E" w:rsidP="00D87B49">
      <w:pPr>
        <w:pStyle w:val="NoSpacing"/>
        <w:spacing w:line="360" w:lineRule="auto"/>
        <w:rPr>
          <w:rFonts w:ascii="Arial" w:hAnsi="Arial" w:cs="Arial"/>
          <w:u w:val="single"/>
        </w:rPr>
      </w:pPr>
    </w:p>
    <w:p w14:paraId="05195E53" w14:textId="77777777" w:rsidR="00A35A1E" w:rsidRDefault="00A35A1E" w:rsidP="00D87B49">
      <w:pPr>
        <w:pStyle w:val="NoSpacing"/>
        <w:spacing w:line="360" w:lineRule="auto"/>
        <w:rPr>
          <w:rFonts w:ascii="Arial" w:hAnsi="Arial" w:cs="Arial"/>
          <w:u w:val="single"/>
        </w:rPr>
      </w:pPr>
    </w:p>
    <w:p w14:paraId="0D47C5F7" w14:textId="77777777" w:rsidR="00A35A1E" w:rsidRDefault="00A35A1E" w:rsidP="00D87B49">
      <w:pPr>
        <w:pStyle w:val="NoSpacing"/>
        <w:spacing w:line="360" w:lineRule="auto"/>
        <w:rPr>
          <w:rFonts w:ascii="Arial" w:hAnsi="Arial" w:cs="Arial"/>
          <w:u w:val="single"/>
        </w:rPr>
      </w:pPr>
    </w:p>
    <w:p w14:paraId="40611EB7" w14:textId="77777777" w:rsidR="00A35A1E" w:rsidRDefault="00A35A1E" w:rsidP="00D87B49">
      <w:pPr>
        <w:pStyle w:val="NoSpacing"/>
        <w:spacing w:line="360" w:lineRule="auto"/>
        <w:rPr>
          <w:rFonts w:ascii="Arial" w:hAnsi="Arial" w:cs="Arial"/>
          <w:u w:val="single"/>
        </w:rPr>
      </w:pPr>
    </w:p>
    <w:p w14:paraId="11351D9D" w14:textId="77777777" w:rsidR="00A35A1E" w:rsidRDefault="00A35A1E" w:rsidP="00D87B49">
      <w:pPr>
        <w:pStyle w:val="NoSpacing"/>
        <w:spacing w:line="360" w:lineRule="auto"/>
        <w:rPr>
          <w:rFonts w:ascii="Arial" w:hAnsi="Arial" w:cs="Arial"/>
          <w:u w:val="single"/>
        </w:rPr>
      </w:pPr>
    </w:p>
    <w:p w14:paraId="37E7BD63" w14:textId="77777777" w:rsidR="00A35A1E" w:rsidRDefault="00A35A1E" w:rsidP="00D87B49">
      <w:pPr>
        <w:pStyle w:val="NoSpacing"/>
        <w:spacing w:line="360" w:lineRule="auto"/>
        <w:rPr>
          <w:rFonts w:ascii="Arial" w:hAnsi="Arial" w:cs="Arial"/>
          <w:u w:val="single"/>
        </w:rPr>
      </w:pPr>
    </w:p>
    <w:p w14:paraId="0D0A1B86" w14:textId="77777777" w:rsidR="00A35A1E" w:rsidRDefault="00A35A1E" w:rsidP="00D87B49">
      <w:pPr>
        <w:pStyle w:val="NoSpacing"/>
        <w:spacing w:line="360" w:lineRule="auto"/>
        <w:rPr>
          <w:rFonts w:ascii="Arial" w:hAnsi="Arial" w:cs="Arial"/>
          <w:u w:val="single"/>
        </w:rPr>
      </w:pPr>
    </w:p>
    <w:p w14:paraId="2A44D9D2" w14:textId="77777777" w:rsidR="00A35A1E" w:rsidRDefault="00A35A1E" w:rsidP="00D87B49">
      <w:pPr>
        <w:pStyle w:val="NoSpacing"/>
        <w:spacing w:line="360" w:lineRule="auto"/>
        <w:rPr>
          <w:rFonts w:ascii="Arial" w:hAnsi="Arial" w:cs="Arial"/>
          <w:u w:val="single"/>
        </w:rPr>
      </w:pPr>
    </w:p>
    <w:p w14:paraId="74960877" w14:textId="77777777" w:rsidR="00A35A1E" w:rsidRDefault="00A35A1E" w:rsidP="00D87B49">
      <w:pPr>
        <w:pStyle w:val="NoSpacing"/>
        <w:spacing w:line="360" w:lineRule="auto"/>
        <w:rPr>
          <w:rFonts w:ascii="Arial" w:hAnsi="Arial" w:cs="Arial"/>
          <w:u w:val="single"/>
        </w:rPr>
      </w:pPr>
    </w:p>
    <w:p w14:paraId="4EABBCC2" w14:textId="77777777" w:rsidR="00A35A1E" w:rsidRDefault="00A35A1E" w:rsidP="00D87B49">
      <w:pPr>
        <w:pStyle w:val="NoSpacing"/>
        <w:spacing w:line="360" w:lineRule="auto"/>
        <w:rPr>
          <w:rFonts w:ascii="Arial" w:hAnsi="Arial" w:cs="Arial"/>
          <w:u w:val="single"/>
        </w:rPr>
      </w:pPr>
    </w:p>
    <w:p w14:paraId="05296B29" w14:textId="77777777" w:rsidR="00A35A1E" w:rsidRDefault="00A35A1E" w:rsidP="00D87B49">
      <w:pPr>
        <w:pStyle w:val="NoSpacing"/>
        <w:spacing w:line="360" w:lineRule="auto"/>
        <w:rPr>
          <w:rFonts w:ascii="Arial" w:hAnsi="Arial" w:cs="Arial"/>
          <w:u w:val="single"/>
        </w:rPr>
      </w:pPr>
    </w:p>
    <w:p w14:paraId="35B2503A" w14:textId="77777777" w:rsidR="00A35A1E" w:rsidRDefault="00A35A1E" w:rsidP="00D87B49">
      <w:pPr>
        <w:pStyle w:val="NoSpacing"/>
        <w:spacing w:line="360" w:lineRule="auto"/>
        <w:rPr>
          <w:rFonts w:ascii="Arial" w:hAnsi="Arial" w:cs="Arial"/>
          <w:u w:val="single"/>
        </w:rPr>
      </w:pPr>
    </w:p>
    <w:p w14:paraId="1E487F98" w14:textId="77777777" w:rsidR="00A35A1E" w:rsidRDefault="00A35A1E" w:rsidP="00D87B49">
      <w:pPr>
        <w:pStyle w:val="NoSpacing"/>
        <w:spacing w:line="360" w:lineRule="auto"/>
        <w:rPr>
          <w:rFonts w:ascii="Arial" w:hAnsi="Arial" w:cs="Arial"/>
          <w:u w:val="single"/>
        </w:rPr>
      </w:pPr>
    </w:p>
    <w:p w14:paraId="4859ECE6" w14:textId="77777777" w:rsidR="00A35A1E" w:rsidRDefault="00A35A1E" w:rsidP="00D87B49">
      <w:pPr>
        <w:pStyle w:val="NoSpacing"/>
        <w:spacing w:line="360" w:lineRule="auto"/>
        <w:rPr>
          <w:rFonts w:ascii="Arial" w:hAnsi="Arial" w:cs="Arial"/>
          <w:u w:val="single"/>
        </w:rPr>
      </w:pPr>
    </w:p>
    <w:p w14:paraId="44E6E75C" w14:textId="77777777" w:rsidR="00A35A1E" w:rsidRDefault="00A35A1E" w:rsidP="00D87B49">
      <w:pPr>
        <w:pStyle w:val="NoSpacing"/>
        <w:spacing w:line="360" w:lineRule="auto"/>
        <w:rPr>
          <w:rFonts w:ascii="Arial" w:hAnsi="Arial" w:cs="Arial"/>
          <w:u w:val="single"/>
        </w:rPr>
      </w:pPr>
    </w:p>
    <w:p w14:paraId="50626DD1" w14:textId="77777777" w:rsidR="00A35A1E" w:rsidRDefault="00A35A1E" w:rsidP="00D87B49">
      <w:pPr>
        <w:pStyle w:val="NoSpacing"/>
        <w:spacing w:line="360" w:lineRule="auto"/>
        <w:rPr>
          <w:rFonts w:ascii="Arial" w:hAnsi="Arial" w:cs="Arial"/>
          <w:u w:val="single"/>
        </w:rPr>
      </w:pPr>
    </w:p>
    <w:p w14:paraId="23D3FF51" w14:textId="77777777" w:rsidR="00A35A1E" w:rsidRDefault="00A35A1E" w:rsidP="00D87B49">
      <w:pPr>
        <w:pStyle w:val="NoSpacing"/>
        <w:spacing w:line="360" w:lineRule="auto"/>
        <w:rPr>
          <w:rFonts w:ascii="Arial" w:hAnsi="Arial" w:cs="Arial"/>
          <w:u w:val="single"/>
        </w:rPr>
      </w:pPr>
    </w:p>
    <w:p w14:paraId="0AD18C05" w14:textId="77777777" w:rsidR="00A35A1E" w:rsidRDefault="00A35A1E" w:rsidP="00D87B49">
      <w:pPr>
        <w:pStyle w:val="NoSpacing"/>
        <w:spacing w:line="360" w:lineRule="auto"/>
        <w:rPr>
          <w:rFonts w:ascii="Arial" w:hAnsi="Arial" w:cs="Arial"/>
          <w:u w:val="single"/>
        </w:rPr>
      </w:pPr>
    </w:p>
    <w:p w14:paraId="18429BA4" w14:textId="77777777" w:rsidR="00A35A1E" w:rsidRDefault="00A35A1E" w:rsidP="00D87B49">
      <w:pPr>
        <w:pStyle w:val="NoSpacing"/>
        <w:spacing w:line="360" w:lineRule="auto"/>
        <w:rPr>
          <w:rFonts w:ascii="Arial" w:hAnsi="Arial" w:cs="Arial"/>
          <w:u w:val="single"/>
        </w:rPr>
      </w:pPr>
    </w:p>
    <w:p w14:paraId="5EF81C15" w14:textId="77777777" w:rsidR="00A35A1E" w:rsidRDefault="00A35A1E" w:rsidP="00D87B49">
      <w:pPr>
        <w:pStyle w:val="NoSpacing"/>
        <w:spacing w:line="360" w:lineRule="auto"/>
        <w:rPr>
          <w:rFonts w:ascii="Arial" w:hAnsi="Arial" w:cs="Arial"/>
          <w:u w:val="single"/>
        </w:rPr>
      </w:pPr>
    </w:p>
    <w:p w14:paraId="73E8CDBE" w14:textId="77777777" w:rsidR="00A35A1E" w:rsidRDefault="00A35A1E" w:rsidP="00D87B49">
      <w:pPr>
        <w:pStyle w:val="NoSpacing"/>
        <w:spacing w:line="360" w:lineRule="auto"/>
        <w:rPr>
          <w:rFonts w:ascii="Arial" w:hAnsi="Arial" w:cs="Arial"/>
          <w:u w:val="single"/>
        </w:rPr>
      </w:pPr>
    </w:p>
    <w:p w14:paraId="732D849C" w14:textId="77777777" w:rsidR="00A35A1E" w:rsidRDefault="00A35A1E" w:rsidP="00D87B49">
      <w:pPr>
        <w:pStyle w:val="NoSpacing"/>
        <w:spacing w:line="360" w:lineRule="auto"/>
        <w:rPr>
          <w:rFonts w:ascii="Arial" w:hAnsi="Arial" w:cs="Arial"/>
          <w:u w:val="single"/>
        </w:rPr>
      </w:pPr>
    </w:p>
    <w:p w14:paraId="62770B76" w14:textId="77777777" w:rsidR="00A35A1E" w:rsidRDefault="00A35A1E" w:rsidP="00D87B49">
      <w:pPr>
        <w:pStyle w:val="NoSpacing"/>
        <w:spacing w:line="360" w:lineRule="auto"/>
        <w:rPr>
          <w:rFonts w:ascii="Arial" w:hAnsi="Arial" w:cs="Arial"/>
          <w:u w:val="single"/>
        </w:rPr>
      </w:pPr>
    </w:p>
    <w:p w14:paraId="6A2D6110" w14:textId="77777777" w:rsidR="00A35A1E" w:rsidRDefault="00A35A1E" w:rsidP="00D87B49">
      <w:pPr>
        <w:pStyle w:val="NoSpacing"/>
        <w:spacing w:line="360" w:lineRule="auto"/>
        <w:rPr>
          <w:rFonts w:ascii="Arial" w:hAnsi="Arial" w:cs="Arial"/>
          <w:u w:val="single"/>
        </w:rPr>
      </w:pPr>
    </w:p>
    <w:p w14:paraId="74331734" w14:textId="77777777" w:rsidR="00A35A1E" w:rsidRDefault="00A35A1E" w:rsidP="00D87B49">
      <w:pPr>
        <w:pStyle w:val="NoSpacing"/>
        <w:spacing w:line="360" w:lineRule="auto"/>
        <w:rPr>
          <w:rFonts w:ascii="Arial" w:hAnsi="Arial" w:cs="Arial"/>
          <w:u w:val="single"/>
        </w:rPr>
      </w:pPr>
    </w:p>
    <w:p w14:paraId="21F579C8" w14:textId="77777777" w:rsidR="00A35A1E" w:rsidRDefault="00A35A1E" w:rsidP="00D87B49">
      <w:pPr>
        <w:pStyle w:val="NoSpacing"/>
        <w:spacing w:line="360" w:lineRule="auto"/>
        <w:rPr>
          <w:rFonts w:ascii="Arial" w:hAnsi="Arial" w:cs="Arial"/>
          <w:u w:val="single"/>
        </w:rPr>
      </w:pPr>
    </w:p>
    <w:p w14:paraId="79EF09BC" w14:textId="77777777" w:rsidR="00A35A1E" w:rsidRDefault="00A35A1E" w:rsidP="00D87B49">
      <w:pPr>
        <w:pStyle w:val="NoSpacing"/>
        <w:spacing w:line="360" w:lineRule="auto"/>
        <w:rPr>
          <w:rFonts w:ascii="Arial" w:hAnsi="Arial" w:cs="Arial"/>
          <w:u w:val="single"/>
        </w:rPr>
      </w:pPr>
    </w:p>
    <w:p w14:paraId="04575D03" w14:textId="77777777" w:rsidR="00A35A1E" w:rsidRDefault="00A35A1E" w:rsidP="00D87B49">
      <w:pPr>
        <w:pStyle w:val="NoSpacing"/>
        <w:spacing w:line="360" w:lineRule="auto"/>
        <w:rPr>
          <w:rFonts w:ascii="Arial" w:hAnsi="Arial" w:cs="Arial"/>
          <w:u w:val="single"/>
        </w:rPr>
      </w:pPr>
    </w:p>
    <w:p w14:paraId="2B479C73" w14:textId="77777777" w:rsidR="00A35A1E" w:rsidRDefault="00A35A1E" w:rsidP="00D87B49">
      <w:pPr>
        <w:pStyle w:val="NoSpacing"/>
        <w:spacing w:line="360" w:lineRule="auto"/>
        <w:rPr>
          <w:rFonts w:ascii="Arial" w:hAnsi="Arial" w:cs="Arial"/>
          <w:u w:val="single"/>
        </w:rPr>
      </w:pPr>
    </w:p>
    <w:p w14:paraId="24BEB3D0" w14:textId="77777777" w:rsidR="00A35A1E" w:rsidRDefault="00A35A1E" w:rsidP="00D87B49">
      <w:pPr>
        <w:pStyle w:val="NoSpacing"/>
        <w:spacing w:line="360" w:lineRule="auto"/>
        <w:rPr>
          <w:rFonts w:ascii="Arial" w:hAnsi="Arial" w:cs="Arial"/>
          <w:u w:val="single"/>
        </w:rPr>
      </w:pPr>
    </w:p>
    <w:p w14:paraId="2FA34C2A" w14:textId="77777777" w:rsidR="00A35A1E" w:rsidRDefault="00A35A1E" w:rsidP="00D87B49">
      <w:pPr>
        <w:pStyle w:val="NoSpacing"/>
        <w:spacing w:line="360" w:lineRule="auto"/>
        <w:rPr>
          <w:rFonts w:ascii="Arial" w:hAnsi="Arial" w:cs="Arial"/>
          <w:u w:val="single"/>
        </w:rPr>
      </w:pPr>
    </w:p>
    <w:p w14:paraId="7359E7CD" w14:textId="77777777" w:rsidR="00A35A1E" w:rsidRDefault="00A35A1E" w:rsidP="00D87B49">
      <w:pPr>
        <w:pStyle w:val="NoSpacing"/>
        <w:spacing w:line="360" w:lineRule="auto"/>
        <w:rPr>
          <w:rFonts w:ascii="Arial" w:hAnsi="Arial" w:cs="Arial"/>
          <w:u w:val="single"/>
        </w:rPr>
      </w:pPr>
    </w:p>
    <w:p w14:paraId="41BEF27E" w14:textId="77777777" w:rsidR="00A35A1E" w:rsidRDefault="00A35A1E" w:rsidP="00D87B49">
      <w:pPr>
        <w:pStyle w:val="NoSpacing"/>
        <w:spacing w:line="360" w:lineRule="auto"/>
        <w:rPr>
          <w:rFonts w:ascii="Arial" w:hAnsi="Arial" w:cs="Arial"/>
          <w:u w:val="single"/>
        </w:rPr>
      </w:pPr>
    </w:p>
    <w:p w14:paraId="4EAA84BC" w14:textId="77777777" w:rsidR="00A35A1E" w:rsidRDefault="00A35A1E" w:rsidP="00D87B49">
      <w:pPr>
        <w:pStyle w:val="NoSpacing"/>
        <w:spacing w:line="360" w:lineRule="auto"/>
        <w:rPr>
          <w:rFonts w:ascii="Arial" w:hAnsi="Arial" w:cs="Arial"/>
          <w:u w:val="single"/>
        </w:rPr>
      </w:pPr>
    </w:p>
    <w:p w14:paraId="35B9A54A" w14:textId="77777777" w:rsidR="00A35A1E" w:rsidRDefault="00A35A1E" w:rsidP="00D87B49">
      <w:pPr>
        <w:pStyle w:val="NoSpacing"/>
        <w:spacing w:line="360" w:lineRule="auto"/>
        <w:rPr>
          <w:rFonts w:ascii="Arial" w:hAnsi="Arial" w:cs="Arial"/>
          <w:u w:val="single"/>
        </w:rPr>
      </w:pPr>
    </w:p>
    <w:p w14:paraId="5805D3C7" w14:textId="77777777" w:rsidR="00A35A1E" w:rsidRDefault="00A35A1E" w:rsidP="00D87B49">
      <w:pPr>
        <w:pStyle w:val="NoSpacing"/>
        <w:spacing w:line="360" w:lineRule="auto"/>
        <w:rPr>
          <w:rFonts w:ascii="Arial" w:hAnsi="Arial" w:cs="Arial"/>
          <w:u w:val="single"/>
        </w:rPr>
      </w:pPr>
    </w:p>
    <w:p w14:paraId="24B65990" w14:textId="77777777" w:rsidR="00A35A1E" w:rsidRDefault="00A35A1E" w:rsidP="00D87B49">
      <w:pPr>
        <w:pStyle w:val="NoSpacing"/>
        <w:spacing w:line="360" w:lineRule="auto"/>
        <w:rPr>
          <w:rFonts w:ascii="Arial" w:hAnsi="Arial" w:cs="Arial"/>
          <w:u w:val="single"/>
        </w:rPr>
      </w:pPr>
    </w:p>
    <w:p w14:paraId="677CBDE1" w14:textId="77777777" w:rsidR="00A35A1E" w:rsidRDefault="00A35A1E" w:rsidP="00D87B49">
      <w:pPr>
        <w:pStyle w:val="NoSpacing"/>
        <w:spacing w:line="360" w:lineRule="auto"/>
        <w:rPr>
          <w:rFonts w:ascii="Arial" w:hAnsi="Arial" w:cs="Arial"/>
          <w:u w:val="single"/>
        </w:rPr>
      </w:pPr>
    </w:p>
    <w:p w14:paraId="3A1CF6F4" w14:textId="77777777" w:rsidR="00A35A1E" w:rsidRDefault="00A35A1E" w:rsidP="00D87B49">
      <w:pPr>
        <w:pStyle w:val="NoSpacing"/>
        <w:spacing w:line="360" w:lineRule="auto"/>
        <w:rPr>
          <w:rFonts w:ascii="Arial" w:hAnsi="Arial" w:cs="Arial"/>
          <w:u w:val="single"/>
        </w:rPr>
      </w:pPr>
    </w:p>
    <w:p w14:paraId="5B6E54CC" w14:textId="05055F12" w:rsidR="00A35A1E" w:rsidRDefault="00A35A1E" w:rsidP="00D87B49">
      <w:pPr>
        <w:pStyle w:val="NoSpacing"/>
        <w:spacing w:line="360" w:lineRule="auto"/>
        <w:rPr>
          <w:rFonts w:ascii="Arial" w:hAnsi="Arial" w:cs="Arial"/>
          <w:u w:val="single"/>
        </w:rPr>
      </w:pPr>
      <w:r>
        <w:rPr>
          <w:rFonts w:ascii="Arial" w:hAnsi="Arial" w:cs="Arial"/>
          <w:u w:val="single"/>
        </w:rPr>
        <w:lastRenderedPageBreak/>
        <w:t>Part 3 – Written Essay</w:t>
      </w:r>
    </w:p>
    <w:p w14:paraId="3D9A4D58" w14:textId="3BFFB277" w:rsidR="00F74BF8" w:rsidRPr="00EB3792" w:rsidRDefault="005C7955" w:rsidP="00D87B49">
      <w:pPr>
        <w:pStyle w:val="NoSpacing"/>
        <w:spacing w:line="360" w:lineRule="auto"/>
        <w:rPr>
          <w:rFonts w:ascii="Arial" w:hAnsi="Arial" w:cs="Arial"/>
          <w:u w:val="single"/>
        </w:rPr>
      </w:pPr>
      <w:r w:rsidRPr="00EB3792">
        <w:rPr>
          <w:rFonts w:ascii="Arial" w:hAnsi="Arial" w:cs="Arial"/>
          <w:u w:val="single"/>
        </w:rPr>
        <w:t>Recognise and analyse the significance of different aspects of professional practise and why these are important in meeting the individual and inclusive needs of children.</w:t>
      </w:r>
    </w:p>
    <w:p w14:paraId="3D9A4D59" w14:textId="77777777" w:rsidR="00F74BF8" w:rsidRPr="00EB3792" w:rsidRDefault="00F74BF8" w:rsidP="00D87B49">
      <w:pPr>
        <w:pStyle w:val="NoSpacing"/>
        <w:spacing w:line="360" w:lineRule="auto"/>
        <w:rPr>
          <w:rFonts w:ascii="Arial" w:hAnsi="Arial" w:cs="Arial"/>
        </w:rPr>
      </w:pPr>
    </w:p>
    <w:p w14:paraId="3D9A4D5A" w14:textId="77777777" w:rsidR="00F74BF8" w:rsidRPr="00EB3792" w:rsidRDefault="005C7955" w:rsidP="00D87B49">
      <w:pPr>
        <w:pStyle w:val="NoSpacing"/>
        <w:spacing w:line="360" w:lineRule="auto"/>
        <w:rPr>
          <w:rFonts w:ascii="Arial" w:hAnsi="Arial" w:cs="Arial"/>
        </w:rPr>
      </w:pPr>
      <w:r w:rsidRPr="00EB3792">
        <w:rPr>
          <w:rFonts w:ascii="Arial" w:hAnsi="Arial" w:cs="Arial"/>
        </w:rPr>
        <w:t>Professional practice embraces the knowledge, values, behaviours, and strategies that guide practitioners working with children in education and care settings. It is vital not only delivering the best quality experiences but also for recognising and responding to the diverse needs of children no matter what background, ability or circumstance. This essay will analyse various aspects of professional practice, including reflective practice, safeguarding, inclusive approaches, collaboration with families, and ongoing professional development, and discuss how these elements contribute to meeting children’s individual and inclusive needs. Perez (2019) identifies that the idea of ‘professionalism’ is underpinned by values which guide the skills, knowledge and ethical standards required to execute a job role.</w:t>
      </w:r>
    </w:p>
    <w:p w14:paraId="3D9A4D5B" w14:textId="77777777" w:rsidR="00F74BF8" w:rsidRPr="00EB3792" w:rsidRDefault="00F74BF8" w:rsidP="00D87B49">
      <w:pPr>
        <w:pStyle w:val="NoSpacing"/>
        <w:spacing w:line="360" w:lineRule="auto"/>
        <w:rPr>
          <w:rFonts w:ascii="Arial" w:hAnsi="Arial" w:cs="Arial"/>
        </w:rPr>
      </w:pPr>
    </w:p>
    <w:p w14:paraId="3D9A4D5C" w14:textId="3C8F3013" w:rsidR="00F74BF8" w:rsidRPr="00EB3792" w:rsidRDefault="005C7955" w:rsidP="00D87B49">
      <w:pPr>
        <w:pStyle w:val="NoSpacing"/>
        <w:spacing w:line="360" w:lineRule="auto"/>
        <w:rPr>
          <w:rFonts w:ascii="Arial" w:hAnsi="Arial" w:cs="Arial"/>
        </w:rPr>
      </w:pPr>
      <w:r w:rsidRPr="00EB3792">
        <w:rPr>
          <w:rFonts w:ascii="Arial" w:hAnsi="Arial" w:cs="Arial"/>
        </w:rPr>
        <w:t>A professional is someone who has knowledge in a role that involves using skills and training to do a specific job well. In their role they must follow rules, laws and guidelines to make sure they are working safely and respectfully. Professional practice is a way a person carries out their job using the correct skills</w:t>
      </w:r>
      <w:r w:rsidR="00761B92" w:rsidRPr="00EB3792">
        <w:rPr>
          <w:rFonts w:ascii="Arial" w:hAnsi="Arial" w:cs="Arial"/>
        </w:rPr>
        <w:t xml:space="preserve"> and </w:t>
      </w:r>
      <w:r w:rsidRPr="00EB3792">
        <w:rPr>
          <w:rFonts w:ascii="Arial" w:hAnsi="Arial" w:cs="Arial"/>
        </w:rPr>
        <w:t xml:space="preserve">right knowledge to carry out the role. To make sure they are showing respect, being honest and always trying to improve in their role. This will ensure that they are building trust and ensuring people get the best care and support. According to Pears and Shields (2022), professional practice is about working responsibly and following the standards expected in </w:t>
      </w:r>
      <w:r w:rsidR="0004157D" w:rsidRPr="00EB3792">
        <w:rPr>
          <w:rFonts w:ascii="Arial" w:hAnsi="Arial" w:cs="Arial"/>
        </w:rPr>
        <w:t>the role.</w:t>
      </w:r>
    </w:p>
    <w:p w14:paraId="3D9A4D5D" w14:textId="77777777" w:rsidR="00F74BF8" w:rsidRPr="00EB3792" w:rsidRDefault="00F74BF8" w:rsidP="00D87B49">
      <w:pPr>
        <w:pStyle w:val="NoSpacing"/>
        <w:spacing w:line="360" w:lineRule="auto"/>
        <w:rPr>
          <w:rFonts w:ascii="Arial" w:hAnsi="Arial" w:cs="Arial"/>
        </w:rPr>
      </w:pPr>
    </w:p>
    <w:p w14:paraId="3D9A4D5E" w14:textId="77777777" w:rsidR="00F74BF8" w:rsidRPr="00EB3792" w:rsidRDefault="005C7955" w:rsidP="00D87B49">
      <w:pPr>
        <w:pStyle w:val="NoSpacing"/>
        <w:spacing w:line="360" w:lineRule="auto"/>
        <w:rPr>
          <w:rFonts w:ascii="Arial" w:hAnsi="Arial" w:cs="Arial"/>
        </w:rPr>
      </w:pPr>
      <w:r w:rsidRPr="00EB3792">
        <w:rPr>
          <w:rFonts w:ascii="Arial" w:hAnsi="Arial" w:cs="Arial"/>
        </w:rPr>
        <w:t xml:space="preserve">Our core values ensure people are at the heart of everything we do and aspire to be the best of their ability. Some key values that are crucial in the education profession are caring, fair, integrity, respect and being professional. Caring is very important especially in early years education as the young children need to feel they have a bond and a relationship where they can feel they are safe. This value encourages the practitioner to be compassionate and approachable for the children. Being fair is a strong value that children notice therefore it is essential that practitioners are </w:t>
      </w:r>
      <w:r w:rsidRPr="00EB3792">
        <w:rPr>
          <w:rFonts w:ascii="Arial" w:hAnsi="Arial" w:cs="Arial"/>
        </w:rPr>
        <w:lastRenderedPageBreak/>
        <w:t>always consistent with their behaviour and ensuring that they are always inclusive of all the different needs of children. Practitioners must be honest in how they act, build a strong relationship with the children and family and gain the trust of the young children. Being professional is classed as someone who is skilled, knowledgeable and innovative in their field who is always looking to find new ways to improve and help children develop. Finally, respect is a key value which delivers effective communication in how we listen, engage and value people. these values are significant in early years as this helps us develop our professional identity and ‘way of being’ as education professionals and help us to know and develop the whole child through addressing their individual needs (The General Teaching Council for Scotland, 2021)</w:t>
      </w:r>
    </w:p>
    <w:p w14:paraId="3D9A4D61" w14:textId="77777777" w:rsidR="00F74BF8" w:rsidRPr="00EB3792" w:rsidRDefault="00F74BF8" w:rsidP="00D87B49">
      <w:pPr>
        <w:pStyle w:val="NoSpacing"/>
        <w:spacing w:line="360" w:lineRule="auto"/>
        <w:rPr>
          <w:rFonts w:ascii="Arial" w:hAnsi="Arial" w:cs="Arial"/>
        </w:rPr>
      </w:pPr>
    </w:p>
    <w:p w14:paraId="27F6E9DE" w14:textId="77777777" w:rsidR="00AB201E" w:rsidRPr="00EB3792" w:rsidRDefault="00AB201E" w:rsidP="00D87B49">
      <w:pPr>
        <w:pStyle w:val="NoSpacing"/>
        <w:spacing w:line="360" w:lineRule="auto"/>
        <w:rPr>
          <w:rFonts w:ascii="Arial" w:hAnsi="Arial" w:cs="Arial"/>
        </w:rPr>
      </w:pPr>
      <w:r w:rsidRPr="00EB3792">
        <w:rPr>
          <w:rFonts w:ascii="Arial" w:hAnsi="Arial" w:cs="Arial"/>
        </w:rPr>
        <w:t>Communication and relationships are essential in professional educational practice because they have a direct impact on a child’s development, learning, and overall well-being. Effective communication helps build trust between practitioners and children, making them feel safe, supported, and more confident to thrive in their development.</w:t>
      </w:r>
    </w:p>
    <w:p w14:paraId="4676AF1B" w14:textId="4819B008" w:rsidR="00AB201E" w:rsidRPr="00EB3792" w:rsidRDefault="00AB201E" w:rsidP="00D87B49">
      <w:pPr>
        <w:pStyle w:val="NoSpacing"/>
        <w:spacing w:line="360" w:lineRule="auto"/>
        <w:rPr>
          <w:rFonts w:ascii="Arial" w:hAnsi="Arial" w:cs="Arial"/>
        </w:rPr>
      </w:pPr>
      <w:r w:rsidRPr="00EB3792">
        <w:rPr>
          <w:rFonts w:ascii="Arial" w:hAnsi="Arial" w:cs="Arial"/>
        </w:rPr>
        <w:t>When children feel listened to, they are more likely to express their feelings, needs, and ideas which are an important part of their emotional and cognitive growth. Good communication also supports learning by helping children develop language skills and by making them feel valued and heard.</w:t>
      </w:r>
      <w:r w:rsidR="00EC1760" w:rsidRPr="00EB3792">
        <w:rPr>
          <w:rFonts w:ascii="Arial" w:hAnsi="Arial" w:cs="Arial"/>
        </w:rPr>
        <w:t xml:space="preserve"> Practitioners who take time to get to know each child’s individual needs, interests, and experiences can offer more responsive and meaningful support, which is essential for holistic development (Nutbrown et al., 2013)</w:t>
      </w:r>
    </w:p>
    <w:p w14:paraId="620FA1C6" w14:textId="77777777" w:rsidR="00EC1760" w:rsidRPr="00EB3792" w:rsidRDefault="00EC1760" w:rsidP="00D87B49">
      <w:pPr>
        <w:pStyle w:val="NoSpacing"/>
        <w:spacing w:line="360" w:lineRule="auto"/>
        <w:rPr>
          <w:rFonts w:ascii="Arial" w:hAnsi="Arial" w:cs="Arial"/>
        </w:rPr>
      </w:pPr>
    </w:p>
    <w:p w14:paraId="3A67C6C8" w14:textId="6E6D8962" w:rsidR="00AB201E" w:rsidRPr="00EB3792" w:rsidRDefault="00AB201E" w:rsidP="00D87B49">
      <w:pPr>
        <w:pStyle w:val="NoSpacing"/>
        <w:spacing w:line="360" w:lineRule="auto"/>
        <w:rPr>
          <w:rFonts w:ascii="Arial" w:hAnsi="Arial" w:cs="Arial"/>
        </w:rPr>
      </w:pPr>
      <w:r w:rsidRPr="00EB3792">
        <w:rPr>
          <w:rFonts w:ascii="Arial" w:hAnsi="Arial" w:cs="Arial"/>
        </w:rPr>
        <w:t xml:space="preserve">In a professional role, practitioners also work closely with colleagues and other professionals. Sharing accurate and relevant information about a child ensures consistency in care and helps meet each child's individual needs effectively. Strong communication and relationships within a team support better outcomes for children and promote a positive, collaborative working environment. In addition, communication between staff and families ensures that important information is shared, such as a child’s routines, health needs, progress, or any concerns. This </w:t>
      </w:r>
      <w:r w:rsidRPr="00EB3792">
        <w:rPr>
          <w:rFonts w:ascii="Arial" w:hAnsi="Arial" w:cs="Arial"/>
        </w:rPr>
        <w:lastRenderedPageBreak/>
        <w:t>enables professionals to provide personalised support and maintain consistency between home and the care setting.</w:t>
      </w:r>
    </w:p>
    <w:p w14:paraId="31120092" w14:textId="77777777" w:rsidR="00AB201E" w:rsidRPr="00EB3792" w:rsidRDefault="00AB201E" w:rsidP="00D87B49">
      <w:pPr>
        <w:pStyle w:val="NoSpacing"/>
        <w:spacing w:line="360" w:lineRule="auto"/>
        <w:rPr>
          <w:rFonts w:ascii="Arial" w:hAnsi="Arial" w:cs="Arial"/>
        </w:rPr>
      </w:pPr>
    </w:p>
    <w:p w14:paraId="7387C866" w14:textId="35A9C884" w:rsidR="00AB201E" w:rsidRPr="00EB3792" w:rsidRDefault="00AB201E" w:rsidP="00D87B49">
      <w:pPr>
        <w:pStyle w:val="NoSpacing"/>
        <w:spacing w:line="360" w:lineRule="auto"/>
        <w:rPr>
          <w:rFonts w:ascii="Arial" w:hAnsi="Arial" w:cs="Arial"/>
        </w:rPr>
      </w:pPr>
      <w:r w:rsidRPr="00EB3792">
        <w:rPr>
          <w:rFonts w:ascii="Arial" w:hAnsi="Arial" w:cs="Arial"/>
        </w:rPr>
        <w:t>In professional practice, strong relationships with children allow practitioners to better understand each child’s personality, interests, and developmental stage. This understanding enables practitioners to tailor activities, support learning, and respond effectively</w:t>
      </w:r>
      <w:r w:rsidR="004A2A3D" w:rsidRPr="00EB3792">
        <w:rPr>
          <w:rFonts w:ascii="Arial" w:hAnsi="Arial" w:cs="Arial"/>
        </w:rPr>
        <w:t xml:space="preserve">. </w:t>
      </w:r>
      <w:r w:rsidR="00F14482" w:rsidRPr="00EB3792">
        <w:rPr>
          <w:rFonts w:ascii="Arial" w:hAnsi="Arial" w:cs="Arial"/>
        </w:rPr>
        <w:t>The Early Years Foundation Stage framework highlights that children learn and develop well in enabling environments where there are strong partnerships between practitioners and children (Department for Education, 2024</w:t>
      </w:r>
      <w:r w:rsidR="00761B92" w:rsidRPr="00EB3792">
        <w:rPr>
          <w:rFonts w:ascii="Arial" w:hAnsi="Arial" w:cs="Arial"/>
        </w:rPr>
        <w:t>).</w:t>
      </w:r>
    </w:p>
    <w:p w14:paraId="7ADAEA5B" w14:textId="77777777" w:rsidR="005C4D4D" w:rsidRPr="00EB3792" w:rsidRDefault="005C4D4D" w:rsidP="00D87B49">
      <w:pPr>
        <w:pStyle w:val="NoSpacing"/>
        <w:spacing w:line="360" w:lineRule="auto"/>
        <w:rPr>
          <w:rFonts w:ascii="Arial" w:hAnsi="Arial" w:cs="Arial"/>
        </w:rPr>
      </w:pPr>
    </w:p>
    <w:p w14:paraId="2FD937D6" w14:textId="1BE0A7BB" w:rsidR="000233FE" w:rsidRPr="00EB3792" w:rsidRDefault="005C4D4D" w:rsidP="00D87B49">
      <w:pPr>
        <w:pStyle w:val="NoSpacing"/>
        <w:spacing w:line="360" w:lineRule="auto"/>
        <w:rPr>
          <w:rFonts w:ascii="Arial" w:hAnsi="Arial" w:cs="Arial"/>
        </w:rPr>
      </w:pPr>
      <w:r w:rsidRPr="00EB3792">
        <w:rPr>
          <w:rFonts w:ascii="Arial" w:hAnsi="Arial" w:cs="Arial"/>
        </w:rPr>
        <w:t xml:space="preserve">Having an in-depth knowledge and understanding is essential to professional practice because it allows practitioners to recognise individual needs, plan meaningful activities and create inclusive environments where </w:t>
      </w:r>
      <w:r w:rsidR="00462E7A" w:rsidRPr="00EB3792">
        <w:rPr>
          <w:rFonts w:ascii="Arial" w:hAnsi="Arial" w:cs="Arial"/>
        </w:rPr>
        <w:t xml:space="preserve">every child can reach their full potential. </w:t>
      </w:r>
      <w:r w:rsidR="009D6245" w:rsidRPr="00EB3792">
        <w:rPr>
          <w:rFonts w:ascii="Arial" w:hAnsi="Arial" w:cs="Arial"/>
        </w:rPr>
        <w:t>Dyer</w:t>
      </w:r>
      <w:r w:rsidR="00761B92" w:rsidRPr="00EB3792">
        <w:rPr>
          <w:rFonts w:ascii="Arial" w:hAnsi="Arial" w:cs="Arial"/>
        </w:rPr>
        <w:t xml:space="preserve"> (2018)</w:t>
      </w:r>
      <w:r w:rsidR="009D6245" w:rsidRPr="00EB3792">
        <w:rPr>
          <w:rFonts w:ascii="Arial" w:hAnsi="Arial" w:cs="Arial"/>
        </w:rPr>
        <w:t xml:space="preserve"> emphasises that deep knowledge and understanding are critical to meaningful professional practice in the early years sector. She explains that being a true professional is not just about having qualifications or following routines, but about using deep knowledge to make good decisions, work independently, and take responsibility in practice.</w:t>
      </w:r>
    </w:p>
    <w:p w14:paraId="0AEE4A33" w14:textId="77777777" w:rsidR="005C4D4D" w:rsidRPr="00EB3792" w:rsidRDefault="005C4D4D" w:rsidP="00D87B49">
      <w:pPr>
        <w:pStyle w:val="NoSpacing"/>
        <w:spacing w:line="360" w:lineRule="auto"/>
        <w:rPr>
          <w:rFonts w:ascii="Arial" w:hAnsi="Arial" w:cs="Arial"/>
        </w:rPr>
      </w:pPr>
    </w:p>
    <w:p w14:paraId="3D9A4D6A" w14:textId="3E393D53" w:rsidR="00F74BF8" w:rsidRPr="00EB3792" w:rsidRDefault="00F675A9" w:rsidP="00D87B49">
      <w:pPr>
        <w:pStyle w:val="NoSpacing"/>
        <w:spacing w:line="360" w:lineRule="auto"/>
        <w:rPr>
          <w:rFonts w:ascii="Arial" w:hAnsi="Arial" w:cs="Arial"/>
        </w:rPr>
      </w:pPr>
      <w:r w:rsidRPr="00EB3792">
        <w:rPr>
          <w:rFonts w:ascii="Arial" w:hAnsi="Arial" w:cs="Arial"/>
        </w:rPr>
        <w:t>I</w:t>
      </w:r>
      <w:r w:rsidR="005C4D4D" w:rsidRPr="00EB3792">
        <w:rPr>
          <w:rFonts w:ascii="Arial" w:hAnsi="Arial" w:cs="Arial"/>
        </w:rPr>
        <w:t xml:space="preserve">n terms of safeguarding, a strong knowledge base ensures that practitioners can identify signs of abuse or neglect, follow correct procedures, and act </w:t>
      </w:r>
      <w:r w:rsidR="00F072A9" w:rsidRPr="00EB3792">
        <w:rPr>
          <w:rFonts w:ascii="Arial" w:hAnsi="Arial" w:cs="Arial"/>
        </w:rPr>
        <w:t>immediately</w:t>
      </w:r>
      <w:r w:rsidR="005C4D4D" w:rsidRPr="00EB3792">
        <w:rPr>
          <w:rFonts w:ascii="Arial" w:hAnsi="Arial" w:cs="Arial"/>
        </w:rPr>
        <w:t xml:space="preserve"> to protect children from harm. Without this level of professional knowledge, there is a risk of failing to meet legal </w:t>
      </w:r>
      <w:r w:rsidR="00F072A9" w:rsidRPr="00EB3792">
        <w:rPr>
          <w:rFonts w:ascii="Arial" w:hAnsi="Arial" w:cs="Arial"/>
        </w:rPr>
        <w:t>requirements</w:t>
      </w:r>
      <w:r w:rsidR="005C4D4D" w:rsidRPr="00EB3792">
        <w:rPr>
          <w:rFonts w:ascii="Arial" w:hAnsi="Arial" w:cs="Arial"/>
        </w:rPr>
        <w:t xml:space="preserve"> and compromising children’s safety. Therefore, continuous professional development and reflective practice are crucial in maintaining high standards and upholding the values of early years professionalism.</w:t>
      </w:r>
      <w:r w:rsidR="00D85ED0" w:rsidRPr="00EB3792">
        <w:rPr>
          <w:rFonts w:ascii="Arial" w:hAnsi="Arial" w:cs="Arial"/>
        </w:rPr>
        <w:t xml:space="preserve"> </w:t>
      </w:r>
      <w:r w:rsidR="008C594B" w:rsidRPr="00EB3792">
        <w:rPr>
          <w:rFonts w:ascii="Arial" w:hAnsi="Arial" w:cs="Arial"/>
        </w:rPr>
        <w:t>(</w:t>
      </w:r>
      <w:r w:rsidR="001002C5" w:rsidRPr="00EB3792">
        <w:rPr>
          <w:rFonts w:ascii="Arial" w:hAnsi="Arial" w:cs="Arial"/>
        </w:rPr>
        <w:t>HM Government</w:t>
      </w:r>
      <w:r w:rsidR="000D5A9B" w:rsidRPr="00EB3792">
        <w:rPr>
          <w:rFonts w:ascii="Arial" w:hAnsi="Arial" w:cs="Arial"/>
        </w:rPr>
        <w:t>,2</w:t>
      </w:r>
      <w:r w:rsidR="001002C5" w:rsidRPr="00EB3792">
        <w:rPr>
          <w:rFonts w:ascii="Arial" w:hAnsi="Arial" w:cs="Arial"/>
        </w:rPr>
        <w:t>018)</w:t>
      </w:r>
    </w:p>
    <w:p w14:paraId="353B489C" w14:textId="77777777" w:rsidR="00D85ED0" w:rsidRPr="00EB3792" w:rsidRDefault="00D85ED0" w:rsidP="00D87B49">
      <w:pPr>
        <w:pStyle w:val="NoSpacing"/>
        <w:spacing w:line="360" w:lineRule="auto"/>
        <w:rPr>
          <w:rFonts w:ascii="Arial" w:hAnsi="Arial" w:cs="Arial"/>
        </w:rPr>
      </w:pPr>
    </w:p>
    <w:p w14:paraId="2011C7D5" w14:textId="3F3B59F0" w:rsidR="00D85ED0" w:rsidRPr="00EB3792" w:rsidRDefault="00D85ED0" w:rsidP="00D87B49">
      <w:pPr>
        <w:pStyle w:val="NoSpacing"/>
        <w:spacing w:line="360" w:lineRule="auto"/>
        <w:rPr>
          <w:rFonts w:ascii="Arial" w:hAnsi="Arial" w:cs="Arial"/>
        </w:rPr>
      </w:pPr>
      <w:r w:rsidRPr="00EB3792">
        <w:rPr>
          <w:rFonts w:ascii="Arial" w:hAnsi="Arial" w:cs="Arial"/>
        </w:rPr>
        <w:t xml:space="preserve">It is important for people who work with young children to understand the </w:t>
      </w:r>
      <w:r w:rsidR="000408EE" w:rsidRPr="00EB3792">
        <w:rPr>
          <w:rFonts w:ascii="Arial" w:hAnsi="Arial" w:cs="Arial"/>
        </w:rPr>
        <w:t>e</w:t>
      </w:r>
      <w:r w:rsidRPr="00EB3792">
        <w:rPr>
          <w:rFonts w:ascii="Arial" w:hAnsi="Arial" w:cs="Arial"/>
        </w:rPr>
        <w:t xml:space="preserve">arly </w:t>
      </w:r>
      <w:r w:rsidR="000408EE" w:rsidRPr="00EB3792">
        <w:rPr>
          <w:rFonts w:ascii="Arial" w:hAnsi="Arial" w:cs="Arial"/>
        </w:rPr>
        <w:t>y</w:t>
      </w:r>
      <w:r w:rsidRPr="00EB3792">
        <w:rPr>
          <w:rFonts w:ascii="Arial" w:hAnsi="Arial" w:cs="Arial"/>
        </w:rPr>
        <w:t xml:space="preserve">ears </w:t>
      </w:r>
      <w:r w:rsidR="000408EE" w:rsidRPr="00EB3792">
        <w:rPr>
          <w:rFonts w:ascii="Arial" w:hAnsi="Arial" w:cs="Arial"/>
        </w:rPr>
        <w:t>o</w:t>
      </w:r>
      <w:r w:rsidRPr="00EB3792">
        <w:rPr>
          <w:rFonts w:ascii="Arial" w:hAnsi="Arial" w:cs="Arial"/>
        </w:rPr>
        <w:t xml:space="preserve">utcomes. This helps them know how each child is growing and learning, so they can plan the right activities. It also helps them notice if a child needs extra help (Department for Education, 2021). </w:t>
      </w:r>
      <w:r w:rsidR="000D5A9B" w:rsidRPr="00EB3792">
        <w:rPr>
          <w:rFonts w:ascii="Arial" w:hAnsi="Arial" w:cs="Arial"/>
        </w:rPr>
        <w:t xml:space="preserve">It’s important that </w:t>
      </w:r>
      <w:r w:rsidR="008830E0" w:rsidRPr="00EB3792">
        <w:rPr>
          <w:rFonts w:ascii="Arial" w:hAnsi="Arial" w:cs="Arial"/>
        </w:rPr>
        <w:t xml:space="preserve">they know the </w:t>
      </w:r>
      <w:proofErr w:type="spellStart"/>
      <w:r w:rsidR="008830E0" w:rsidRPr="00EB3792">
        <w:rPr>
          <w:rFonts w:ascii="Arial" w:hAnsi="Arial" w:cs="Arial"/>
        </w:rPr>
        <w:t>expections</w:t>
      </w:r>
      <w:proofErr w:type="spellEnd"/>
      <w:r w:rsidR="008830E0" w:rsidRPr="00EB3792">
        <w:rPr>
          <w:rFonts w:ascii="Arial" w:hAnsi="Arial" w:cs="Arial"/>
        </w:rPr>
        <w:t xml:space="preserve"> of the early years framework </w:t>
      </w:r>
      <w:r w:rsidR="000D5A9B" w:rsidRPr="00EB3792">
        <w:rPr>
          <w:rFonts w:ascii="Arial" w:hAnsi="Arial" w:cs="Arial"/>
        </w:rPr>
        <w:t xml:space="preserve"> so they</w:t>
      </w:r>
      <w:r w:rsidRPr="00EB3792">
        <w:rPr>
          <w:rFonts w:ascii="Arial" w:hAnsi="Arial" w:cs="Arial"/>
        </w:rPr>
        <w:t xml:space="preserve"> can talk to parents and other professionals about </w:t>
      </w:r>
      <w:r w:rsidRPr="00EB3792">
        <w:rPr>
          <w:rFonts w:ascii="Arial" w:hAnsi="Arial" w:cs="Arial"/>
        </w:rPr>
        <w:lastRenderedPageBreak/>
        <w:t>how the child is doing. This makes sure every child gets the best support (Tickell, 2011).</w:t>
      </w:r>
    </w:p>
    <w:p w14:paraId="5EE989B1" w14:textId="77777777" w:rsidR="005C4D4D" w:rsidRPr="00EB3792" w:rsidRDefault="005C4D4D" w:rsidP="00D87B49">
      <w:pPr>
        <w:pStyle w:val="NoSpacing"/>
        <w:spacing w:line="360" w:lineRule="auto"/>
        <w:rPr>
          <w:rFonts w:ascii="Arial" w:hAnsi="Arial" w:cs="Arial"/>
        </w:rPr>
      </w:pPr>
    </w:p>
    <w:p w14:paraId="3D9A4D6C" w14:textId="7346EACD" w:rsidR="00F74BF8" w:rsidRPr="00EB3792" w:rsidRDefault="00AC1C6D" w:rsidP="00D87B49">
      <w:pPr>
        <w:pStyle w:val="NoSpacing"/>
        <w:spacing w:line="360" w:lineRule="auto"/>
        <w:rPr>
          <w:rFonts w:ascii="Arial" w:hAnsi="Arial" w:cs="Arial"/>
        </w:rPr>
      </w:pPr>
      <w:r w:rsidRPr="00EB3792">
        <w:rPr>
          <w:rFonts w:ascii="Arial" w:hAnsi="Arial" w:cs="Arial"/>
        </w:rPr>
        <w:t xml:space="preserve">It is important </w:t>
      </w:r>
      <w:r w:rsidRPr="00EB3792">
        <w:rPr>
          <w:rFonts w:ascii="Arial" w:hAnsi="Arial" w:cs="Arial"/>
        </w:rPr>
        <w:t xml:space="preserve">to have a depth knowledge and understanding in the key </w:t>
      </w:r>
      <w:r w:rsidR="00270077" w:rsidRPr="00EB3792">
        <w:rPr>
          <w:rFonts w:ascii="Arial" w:hAnsi="Arial" w:cs="Arial"/>
        </w:rPr>
        <w:t>frameworks</w:t>
      </w:r>
      <w:r w:rsidRPr="00EB3792">
        <w:rPr>
          <w:rFonts w:ascii="Arial" w:hAnsi="Arial" w:cs="Arial"/>
        </w:rPr>
        <w:t xml:space="preserve"> </w:t>
      </w:r>
      <w:r w:rsidR="00270077" w:rsidRPr="00EB3792">
        <w:rPr>
          <w:rFonts w:ascii="Arial" w:hAnsi="Arial" w:cs="Arial"/>
        </w:rPr>
        <w:t>such as</w:t>
      </w:r>
      <w:r w:rsidRPr="00EB3792">
        <w:rPr>
          <w:rFonts w:ascii="Arial" w:hAnsi="Arial" w:cs="Arial"/>
        </w:rPr>
        <w:t xml:space="preserve"> CIW, Estyn, the Curriculum for Wales, and the National Minimum Standards. CIW checks that childcare settings are safe and well-run, so staff need to follow </w:t>
      </w:r>
      <w:r w:rsidR="00133F83" w:rsidRPr="00EB3792">
        <w:rPr>
          <w:rFonts w:ascii="Arial" w:hAnsi="Arial" w:cs="Arial"/>
        </w:rPr>
        <w:t xml:space="preserve">the </w:t>
      </w:r>
      <w:r w:rsidRPr="00EB3792">
        <w:rPr>
          <w:rFonts w:ascii="Arial" w:hAnsi="Arial" w:cs="Arial"/>
        </w:rPr>
        <w:t xml:space="preserve">rules (CIW, 2023). Estyn looks at how well children are learning, so understanding their inspection helps settings improve (Estyn, 2023). The Curriculum for Wales helps staff plan fun, meaningful learning that supports children’s development (Welsh Government, 2022). The National Minimum Standards explain what all childcare settings must do to keep children safe and happy (Welsh Government, 2021). Knowing </w:t>
      </w:r>
      <w:r w:rsidR="00133F83" w:rsidRPr="00EB3792">
        <w:rPr>
          <w:rFonts w:ascii="Arial" w:hAnsi="Arial" w:cs="Arial"/>
        </w:rPr>
        <w:t>all</w:t>
      </w:r>
      <w:r w:rsidRPr="00EB3792">
        <w:rPr>
          <w:rFonts w:ascii="Arial" w:hAnsi="Arial" w:cs="Arial"/>
        </w:rPr>
        <w:t xml:space="preserve"> these things helps staff do their jobs well and give children the best start in life.</w:t>
      </w:r>
    </w:p>
    <w:p w14:paraId="3D9A4D6E" w14:textId="77777777" w:rsidR="00F74BF8" w:rsidRPr="00EB3792" w:rsidRDefault="00F74BF8" w:rsidP="00D87B49">
      <w:pPr>
        <w:pStyle w:val="NoSpacing"/>
        <w:spacing w:line="360" w:lineRule="auto"/>
        <w:rPr>
          <w:rFonts w:ascii="Arial" w:hAnsi="Arial" w:cs="Arial"/>
        </w:rPr>
      </w:pPr>
    </w:p>
    <w:p w14:paraId="622712D5" w14:textId="0B3F8DEA" w:rsidR="003E38D1" w:rsidRPr="00EB3792" w:rsidRDefault="00E62CAB" w:rsidP="00D87B49">
      <w:pPr>
        <w:pStyle w:val="NoSpacing"/>
        <w:spacing w:line="360" w:lineRule="auto"/>
        <w:rPr>
          <w:rFonts w:ascii="Arial" w:hAnsi="Arial" w:cs="Arial"/>
        </w:rPr>
      </w:pPr>
      <w:r w:rsidRPr="00EB3792">
        <w:rPr>
          <w:rFonts w:ascii="Arial" w:hAnsi="Arial" w:cs="Arial"/>
        </w:rPr>
        <w:t xml:space="preserve">Partnership and multi-agency working are key aspects of professional </w:t>
      </w:r>
      <w:r w:rsidR="00F93C17" w:rsidRPr="00EB3792">
        <w:rPr>
          <w:rFonts w:ascii="Arial" w:hAnsi="Arial" w:cs="Arial"/>
        </w:rPr>
        <w:t>practise especially in early years</w:t>
      </w:r>
      <w:r w:rsidRPr="00EB3792">
        <w:rPr>
          <w:rFonts w:ascii="Arial" w:hAnsi="Arial" w:cs="Arial"/>
        </w:rPr>
        <w:t xml:space="preserve"> because they help meet the different needs of young children</w:t>
      </w:r>
      <w:r w:rsidR="0055465F" w:rsidRPr="00EB3792">
        <w:rPr>
          <w:rFonts w:ascii="Arial" w:hAnsi="Arial" w:cs="Arial"/>
        </w:rPr>
        <w:t xml:space="preserve">. They work closely with others such as health visitors, speech and language therapists and social workers </w:t>
      </w:r>
      <w:r w:rsidR="004D0FA4" w:rsidRPr="00EB3792">
        <w:rPr>
          <w:rFonts w:ascii="Arial" w:hAnsi="Arial" w:cs="Arial"/>
        </w:rPr>
        <w:t xml:space="preserve">that all make sure they give the right support for the child. It is important when working together </w:t>
      </w:r>
      <w:r w:rsidR="0030682C" w:rsidRPr="00EB3792">
        <w:rPr>
          <w:rFonts w:ascii="Arial" w:hAnsi="Arial" w:cs="Arial"/>
        </w:rPr>
        <w:t>to share</w:t>
      </w:r>
      <w:r w:rsidR="004D0FA4" w:rsidRPr="00EB3792">
        <w:rPr>
          <w:rFonts w:ascii="Arial" w:hAnsi="Arial" w:cs="Arial"/>
        </w:rPr>
        <w:t xml:space="preserve"> information </w:t>
      </w:r>
      <w:r w:rsidR="00C55928" w:rsidRPr="00EB3792">
        <w:rPr>
          <w:rFonts w:ascii="Arial" w:hAnsi="Arial" w:cs="Arial"/>
        </w:rPr>
        <w:t xml:space="preserve">which may spot any issues or concerns early and </w:t>
      </w:r>
      <w:r w:rsidR="00C6054D" w:rsidRPr="00EB3792">
        <w:rPr>
          <w:rFonts w:ascii="Arial" w:hAnsi="Arial" w:cs="Arial"/>
        </w:rPr>
        <w:t xml:space="preserve">can </w:t>
      </w:r>
      <w:r w:rsidR="00C55928" w:rsidRPr="00EB3792">
        <w:rPr>
          <w:rFonts w:ascii="Arial" w:hAnsi="Arial" w:cs="Arial"/>
        </w:rPr>
        <w:t xml:space="preserve">take action quickly. </w:t>
      </w:r>
      <w:r w:rsidR="0030682C" w:rsidRPr="00EB3792">
        <w:rPr>
          <w:rFonts w:ascii="Arial" w:hAnsi="Arial" w:cs="Arial"/>
        </w:rPr>
        <w:t xml:space="preserve">Strong partnerships with families lead better outcomes and help give every child the best start in life. </w:t>
      </w:r>
      <w:r w:rsidR="00681D05" w:rsidRPr="00EB3792">
        <w:rPr>
          <w:rFonts w:ascii="Arial" w:hAnsi="Arial" w:cs="Arial"/>
        </w:rPr>
        <w:t>Walker</w:t>
      </w:r>
      <w:r w:rsidR="00D418BE" w:rsidRPr="00EB3792">
        <w:rPr>
          <w:rFonts w:ascii="Arial" w:hAnsi="Arial" w:cs="Arial"/>
        </w:rPr>
        <w:t xml:space="preserve"> </w:t>
      </w:r>
      <w:r w:rsidR="00B56F8A" w:rsidRPr="00EB3792">
        <w:rPr>
          <w:rFonts w:ascii="Arial" w:hAnsi="Arial" w:cs="Arial"/>
        </w:rPr>
        <w:t>(2</w:t>
      </w:r>
      <w:r w:rsidR="00681D05" w:rsidRPr="00EB3792">
        <w:rPr>
          <w:rFonts w:ascii="Arial" w:hAnsi="Arial" w:cs="Arial"/>
        </w:rPr>
        <w:t xml:space="preserve">012) </w:t>
      </w:r>
      <w:r w:rsidR="00D162DE" w:rsidRPr="00EB3792">
        <w:rPr>
          <w:rFonts w:ascii="Arial" w:hAnsi="Arial" w:cs="Arial"/>
        </w:rPr>
        <w:t>explains</w:t>
      </w:r>
      <w:r w:rsidR="00681D05" w:rsidRPr="00EB3792">
        <w:rPr>
          <w:rFonts w:ascii="Arial" w:hAnsi="Arial" w:cs="Arial"/>
        </w:rPr>
        <w:t xml:space="preserve"> that</w:t>
      </w:r>
      <w:r w:rsidR="00E36C79" w:rsidRPr="00EB3792">
        <w:rPr>
          <w:rFonts w:ascii="Arial" w:hAnsi="Arial" w:cs="Arial"/>
        </w:rPr>
        <w:t xml:space="preserve"> it’s</w:t>
      </w:r>
      <w:r w:rsidR="00681D05" w:rsidRPr="00EB3792">
        <w:rPr>
          <w:rFonts w:ascii="Arial" w:hAnsi="Arial" w:cs="Arial"/>
        </w:rPr>
        <w:t xml:space="preserve"> no</w:t>
      </w:r>
      <w:r w:rsidR="00D162DE" w:rsidRPr="00EB3792">
        <w:rPr>
          <w:rFonts w:ascii="Arial" w:hAnsi="Arial" w:cs="Arial"/>
        </w:rPr>
        <w:t>t</w:t>
      </w:r>
      <w:r w:rsidR="00E36C79" w:rsidRPr="00EB3792">
        <w:rPr>
          <w:rFonts w:ascii="Arial" w:hAnsi="Arial" w:cs="Arial"/>
        </w:rPr>
        <w:t xml:space="preserve"> possible for </w:t>
      </w:r>
      <w:r w:rsidR="00D162DE" w:rsidRPr="00EB3792">
        <w:rPr>
          <w:rFonts w:ascii="Arial" w:hAnsi="Arial" w:cs="Arial"/>
        </w:rPr>
        <w:t>one</w:t>
      </w:r>
      <w:r w:rsidR="00681D05" w:rsidRPr="00EB3792">
        <w:rPr>
          <w:rFonts w:ascii="Arial" w:hAnsi="Arial" w:cs="Arial"/>
        </w:rPr>
        <w:t xml:space="preserve"> person </w:t>
      </w:r>
      <w:r w:rsidR="00E36C79" w:rsidRPr="00EB3792">
        <w:rPr>
          <w:rFonts w:ascii="Arial" w:hAnsi="Arial" w:cs="Arial"/>
        </w:rPr>
        <w:t xml:space="preserve">to </w:t>
      </w:r>
      <w:r w:rsidR="00681D05" w:rsidRPr="00EB3792">
        <w:rPr>
          <w:rFonts w:ascii="Arial" w:hAnsi="Arial" w:cs="Arial"/>
        </w:rPr>
        <w:t xml:space="preserve">meet </w:t>
      </w:r>
      <w:r w:rsidR="00635104" w:rsidRPr="00EB3792">
        <w:rPr>
          <w:rFonts w:ascii="Arial" w:hAnsi="Arial" w:cs="Arial"/>
        </w:rPr>
        <w:t>all</w:t>
      </w:r>
      <w:r w:rsidR="00681D05" w:rsidRPr="00EB3792">
        <w:rPr>
          <w:rFonts w:ascii="Arial" w:hAnsi="Arial" w:cs="Arial"/>
        </w:rPr>
        <w:t xml:space="preserve"> child's need</w:t>
      </w:r>
      <w:r w:rsidR="00E36C79" w:rsidRPr="00EB3792">
        <w:rPr>
          <w:rFonts w:ascii="Arial" w:hAnsi="Arial" w:cs="Arial"/>
        </w:rPr>
        <w:t xml:space="preserve"> and b</w:t>
      </w:r>
      <w:r w:rsidR="00681D05" w:rsidRPr="00EB3792">
        <w:rPr>
          <w:rFonts w:ascii="Arial" w:hAnsi="Arial" w:cs="Arial"/>
        </w:rPr>
        <w:t>y sharing information and working as a team, professionals can spot problems early and g</w:t>
      </w:r>
      <w:r w:rsidR="000B0534" w:rsidRPr="00EB3792">
        <w:rPr>
          <w:rFonts w:ascii="Arial" w:hAnsi="Arial" w:cs="Arial"/>
        </w:rPr>
        <w:t>et</w:t>
      </w:r>
      <w:r w:rsidR="00681D05" w:rsidRPr="00EB3792">
        <w:rPr>
          <w:rFonts w:ascii="Arial" w:hAnsi="Arial" w:cs="Arial"/>
        </w:rPr>
        <w:t xml:space="preserve"> the right help more quickly. </w:t>
      </w:r>
      <w:r w:rsidR="00E36C79" w:rsidRPr="00EB3792">
        <w:rPr>
          <w:rFonts w:ascii="Arial" w:hAnsi="Arial" w:cs="Arial"/>
        </w:rPr>
        <w:t xml:space="preserve">This will </w:t>
      </w:r>
      <w:r w:rsidR="00681D05" w:rsidRPr="00EB3792">
        <w:rPr>
          <w:rFonts w:ascii="Arial" w:hAnsi="Arial" w:cs="Arial"/>
        </w:rPr>
        <w:t>lead to better outcomes for children</w:t>
      </w:r>
      <w:r w:rsidR="000B0534" w:rsidRPr="00EB3792">
        <w:rPr>
          <w:rFonts w:ascii="Arial" w:hAnsi="Arial" w:cs="Arial"/>
        </w:rPr>
        <w:t xml:space="preserve"> and keeping them safe. </w:t>
      </w:r>
    </w:p>
    <w:p w14:paraId="34025927" w14:textId="77777777" w:rsidR="006B4E89" w:rsidRPr="00EB3792" w:rsidRDefault="006B4E89" w:rsidP="00D87B49">
      <w:pPr>
        <w:pStyle w:val="NoSpacing"/>
        <w:spacing w:line="360" w:lineRule="auto"/>
        <w:rPr>
          <w:rFonts w:ascii="Arial" w:hAnsi="Arial" w:cs="Arial"/>
        </w:rPr>
      </w:pPr>
    </w:p>
    <w:p w14:paraId="342AD84C" w14:textId="5CF7C4E8" w:rsidR="00956A2C" w:rsidRPr="00EB3792" w:rsidRDefault="00CB3339" w:rsidP="00D87B49">
      <w:pPr>
        <w:pStyle w:val="NoSpacing"/>
        <w:spacing w:line="360" w:lineRule="auto"/>
        <w:rPr>
          <w:rFonts w:ascii="Arial" w:hAnsi="Arial" w:cs="Arial"/>
        </w:rPr>
      </w:pPr>
      <w:r w:rsidRPr="00EB3792">
        <w:rPr>
          <w:rFonts w:ascii="Arial" w:hAnsi="Arial" w:cs="Arial"/>
        </w:rPr>
        <w:t xml:space="preserve">Observation is when you watch </w:t>
      </w:r>
      <w:r w:rsidR="002468D5" w:rsidRPr="00EB3792">
        <w:rPr>
          <w:rFonts w:ascii="Arial" w:hAnsi="Arial" w:cs="Arial"/>
        </w:rPr>
        <w:t xml:space="preserve">children in play </w:t>
      </w:r>
      <w:r w:rsidRPr="00EB3792">
        <w:rPr>
          <w:rFonts w:ascii="Arial" w:hAnsi="Arial" w:cs="Arial"/>
        </w:rPr>
        <w:t>and listen</w:t>
      </w:r>
      <w:r w:rsidR="002468D5" w:rsidRPr="00EB3792">
        <w:rPr>
          <w:rFonts w:ascii="Arial" w:hAnsi="Arial" w:cs="Arial"/>
        </w:rPr>
        <w:t xml:space="preserve"> </w:t>
      </w:r>
      <w:r w:rsidRPr="00EB3792">
        <w:rPr>
          <w:rFonts w:ascii="Arial" w:hAnsi="Arial" w:cs="Arial"/>
        </w:rPr>
        <w:t>in their</w:t>
      </w:r>
      <w:r w:rsidR="004D2993" w:rsidRPr="00EB3792">
        <w:rPr>
          <w:rFonts w:ascii="Arial" w:hAnsi="Arial" w:cs="Arial"/>
        </w:rPr>
        <w:t xml:space="preserve"> daily</w:t>
      </w:r>
      <w:r w:rsidRPr="00EB3792">
        <w:rPr>
          <w:rFonts w:ascii="Arial" w:hAnsi="Arial" w:cs="Arial"/>
        </w:rPr>
        <w:t xml:space="preserve"> </w:t>
      </w:r>
      <w:r w:rsidR="00685F9A" w:rsidRPr="00EB3792">
        <w:rPr>
          <w:rFonts w:ascii="Arial" w:hAnsi="Arial" w:cs="Arial"/>
        </w:rPr>
        <w:t>routines. It</w:t>
      </w:r>
      <w:r w:rsidR="00093C7B" w:rsidRPr="00EB3792">
        <w:rPr>
          <w:rFonts w:ascii="Arial" w:hAnsi="Arial" w:cs="Arial"/>
        </w:rPr>
        <w:t xml:space="preserve"> is a method to assess how a child </w:t>
      </w:r>
      <w:r w:rsidRPr="00EB3792">
        <w:rPr>
          <w:rFonts w:ascii="Arial" w:hAnsi="Arial" w:cs="Arial"/>
        </w:rPr>
        <w:t xml:space="preserve">is developing. </w:t>
      </w:r>
      <w:r w:rsidR="00973671" w:rsidRPr="00EB3792">
        <w:rPr>
          <w:rFonts w:ascii="Arial" w:hAnsi="Arial" w:cs="Arial"/>
        </w:rPr>
        <w:t xml:space="preserve">It helps them review on the child’s outcomes and adapt </w:t>
      </w:r>
      <w:r w:rsidR="00B05CD6" w:rsidRPr="00EB3792">
        <w:rPr>
          <w:rFonts w:ascii="Arial" w:hAnsi="Arial" w:cs="Arial"/>
        </w:rPr>
        <w:t>their learning differently</w:t>
      </w:r>
      <w:r w:rsidR="00973671" w:rsidRPr="00EB3792">
        <w:rPr>
          <w:rFonts w:ascii="Arial" w:hAnsi="Arial" w:cs="Arial"/>
        </w:rPr>
        <w:t xml:space="preserve">. This cycle is on going </w:t>
      </w:r>
      <w:r w:rsidR="00093C7B" w:rsidRPr="00EB3792">
        <w:rPr>
          <w:rFonts w:ascii="Arial" w:hAnsi="Arial" w:cs="Arial"/>
        </w:rPr>
        <w:t>and it informs the practitioner to track developmental progress, support early identification of needs or delays</w:t>
      </w:r>
      <w:r w:rsidR="00153BA0" w:rsidRPr="00EB3792">
        <w:rPr>
          <w:rFonts w:ascii="Arial" w:hAnsi="Arial" w:cs="Arial"/>
        </w:rPr>
        <w:t xml:space="preserve">. The observation and planning cycle help </w:t>
      </w:r>
      <w:r w:rsidR="002225EA" w:rsidRPr="00EB3792">
        <w:rPr>
          <w:rFonts w:ascii="Arial" w:hAnsi="Arial" w:cs="Arial"/>
        </w:rPr>
        <w:t>practitioners</w:t>
      </w:r>
      <w:r w:rsidR="00153BA0" w:rsidRPr="00EB3792">
        <w:rPr>
          <w:rFonts w:ascii="Arial" w:hAnsi="Arial" w:cs="Arial"/>
        </w:rPr>
        <w:t xml:space="preserve"> reflect on what they observe and</w:t>
      </w:r>
      <w:r w:rsidR="00FD19AF" w:rsidRPr="00EB3792">
        <w:rPr>
          <w:rFonts w:ascii="Arial" w:hAnsi="Arial" w:cs="Arial"/>
        </w:rPr>
        <w:t xml:space="preserve"> </w:t>
      </w:r>
      <w:r w:rsidR="00153BA0" w:rsidRPr="00EB3792">
        <w:rPr>
          <w:rFonts w:ascii="Arial" w:hAnsi="Arial" w:cs="Arial"/>
        </w:rPr>
        <w:t xml:space="preserve">respond by adapting plans to </w:t>
      </w:r>
      <w:r w:rsidR="00FD19AF" w:rsidRPr="00EB3792">
        <w:rPr>
          <w:rFonts w:ascii="Arial" w:hAnsi="Arial" w:cs="Arial"/>
        </w:rPr>
        <w:t xml:space="preserve">ensure to </w:t>
      </w:r>
      <w:r w:rsidR="002225EA" w:rsidRPr="00EB3792">
        <w:rPr>
          <w:rFonts w:ascii="Arial" w:hAnsi="Arial" w:cs="Arial"/>
        </w:rPr>
        <w:t xml:space="preserve">meet each child’s </w:t>
      </w:r>
      <w:r w:rsidR="00E10469" w:rsidRPr="00EB3792">
        <w:rPr>
          <w:rFonts w:ascii="Arial" w:hAnsi="Arial" w:cs="Arial"/>
        </w:rPr>
        <w:t>needs including</w:t>
      </w:r>
      <w:r w:rsidR="00C97FBB" w:rsidRPr="00EB3792">
        <w:rPr>
          <w:rFonts w:ascii="Arial" w:hAnsi="Arial" w:cs="Arial"/>
        </w:rPr>
        <w:t xml:space="preserve"> those with </w:t>
      </w:r>
      <w:r w:rsidR="002460E2" w:rsidRPr="00EB3792">
        <w:rPr>
          <w:rFonts w:ascii="Arial" w:hAnsi="Arial" w:cs="Arial"/>
        </w:rPr>
        <w:t>SEN, EAL and different learning sty</w:t>
      </w:r>
      <w:r w:rsidR="00846228" w:rsidRPr="00EB3792">
        <w:rPr>
          <w:rFonts w:ascii="Arial" w:hAnsi="Arial" w:cs="Arial"/>
        </w:rPr>
        <w:t xml:space="preserve">les. </w:t>
      </w:r>
      <w:r w:rsidR="00A71A4F" w:rsidRPr="00EB3792">
        <w:rPr>
          <w:rFonts w:ascii="Arial" w:hAnsi="Arial" w:cs="Arial"/>
        </w:rPr>
        <w:t>Bruce</w:t>
      </w:r>
      <w:r w:rsidR="00A71A4F" w:rsidRPr="00EB3792">
        <w:rPr>
          <w:rFonts w:ascii="Arial" w:hAnsi="Arial" w:cs="Arial"/>
        </w:rPr>
        <w:t xml:space="preserve"> (2020) </w:t>
      </w:r>
      <w:r w:rsidR="00A71A4F" w:rsidRPr="00EB3792">
        <w:rPr>
          <w:rFonts w:ascii="Arial" w:hAnsi="Arial" w:cs="Arial"/>
        </w:rPr>
        <w:lastRenderedPageBreak/>
        <w:t xml:space="preserve">emphasises that observation is far more than simply watching </w:t>
      </w:r>
      <w:r w:rsidR="00974C46" w:rsidRPr="00EB3792">
        <w:rPr>
          <w:rFonts w:ascii="Arial" w:hAnsi="Arial" w:cs="Arial"/>
        </w:rPr>
        <w:t>children it’s</w:t>
      </w:r>
      <w:r w:rsidR="00A71A4F" w:rsidRPr="00EB3792">
        <w:rPr>
          <w:rFonts w:ascii="Arial" w:hAnsi="Arial" w:cs="Arial"/>
        </w:rPr>
        <w:t xml:space="preserve"> about </w:t>
      </w:r>
      <w:r w:rsidR="00EE3B8D" w:rsidRPr="00EB3792">
        <w:rPr>
          <w:rFonts w:ascii="Arial" w:hAnsi="Arial" w:cs="Arial"/>
        </w:rPr>
        <w:t>listening, reflecting</w:t>
      </w:r>
      <w:r w:rsidR="00696376" w:rsidRPr="00EB3792">
        <w:rPr>
          <w:rFonts w:ascii="Arial" w:hAnsi="Arial" w:cs="Arial"/>
        </w:rPr>
        <w:t xml:space="preserve"> and inter</w:t>
      </w:r>
      <w:r w:rsidR="00EE3B8D" w:rsidRPr="00EB3792">
        <w:rPr>
          <w:rFonts w:ascii="Arial" w:hAnsi="Arial" w:cs="Arial"/>
        </w:rPr>
        <w:t xml:space="preserve">preting what children do in their everyday life. </w:t>
      </w:r>
    </w:p>
    <w:p w14:paraId="049BE991" w14:textId="77777777" w:rsidR="00FE7E61" w:rsidRPr="00EB3792" w:rsidRDefault="00FE7E61" w:rsidP="00D87B49">
      <w:pPr>
        <w:pStyle w:val="NoSpacing"/>
        <w:spacing w:line="360" w:lineRule="auto"/>
        <w:rPr>
          <w:rFonts w:ascii="Arial" w:hAnsi="Arial" w:cs="Arial"/>
        </w:rPr>
      </w:pPr>
    </w:p>
    <w:p w14:paraId="580EE0FA" w14:textId="62EEF18C" w:rsidR="00A723FD" w:rsidRPr="00EB3792" w:rsidRDefault="006D2EF0" w:rsidP="00D87B49">
      <w:pPr>
        <w:pStyle w:val="NoSpacing"/>
        <w:spacing w:line="360" w:lineRule="auto"/>
        <w:rPr>
          <w:rFonts w:ascii="Arial" w:hAnsi="Arial" w:cs="Arial"/>
        </w:rPr>
      </w:pPr>
      <w:r w:rsidRPr="00EB3792">
        <w:rPr>
          <w:rFonts w:ascii="Arial" w:hAnsi="Arial" w:cs="Arial"/>
        </w:rPr>
        <w:t xml:space="preserve">The UNCRC stands for the United Nations Convention on the Rights of the Child. It is an agreement made in 1989 that lists the rights every child under 18 should have, no matter where they are from or who they </w:t>
      </w:r>
      <w:r w:rsidRPr="00EB3792">
        <w:rPr>
          <w:rFonts w:ascii="Arial" w:hAnsi="Arial" w:cs="Arial"/>
        </w:rPr>
        <w:t>are. In</w:t>
      </w:r>
      <w:r w:rsidR="00744D25" w:rsidRPr="00EB3792">
        <w:rPr>
          <w:rFonts w:ascii="Arial" w:hAnsi="Arial" w:cs="Arial"/>
        </w:rPr>
        <w:t xml:space="preserve"> professional practice</w:t>
      </w:r>
      <w:r w:rsidR="00744D25" w:rsidRPr="00EB3792">
        <w:rPr>
          <w:rFonts w:ascii="Arial" w:hAnsi="Arial" w:cs="Arial"/>
        </w:rPr>
        <w:t xml:space="preserve"> the principles of the UNCRC help guide</w:t>
      </w:r>
      <w:r w:rsidR="00744D25" w:rsidRPr="00EB3792">
        <w:rPr>
          <w:rFonts w:ascii="Arial" w:hAnsi="Arial" w:cs="Arial"/>
        </w:rPr>
        <w:t xml:space="preserve"> </w:t>
      </w:r>
      <w:r w:rsidR="005975E8" w:rsidRPr="00EB3792">
        <w:rPr>
          <w:rFonts w:ascii="Arial" w:hAnsi="Arial" w:cs="Arial"/>
        </w:rPr>
        <w:t>practitioners by making sure the children’s rights are respected in all aspects of care and education.</w:t>
      </w:r>
      <w:r w:rsidR="0047316B" w:rsidRPr="00EB3792">
        <w:rPr>
          <w:rFonts w:ascii="Arial" w:hAnsi="Arial" w:cs="Arial"/>
        </w:rPr>
        <w:t xml:space="preserve"> </w:t>
      </w:r>
      <w:r w:rsidR="00156304" w:rsidRPr="00EB3792">
        <w:rPr>
          <w:rFonts w:ascii="Arial" w:hAnsi="Arial" w:cs="Arial"/>
        </w:rPr>
        <w:t>It</w:t>
      </w:r>
      <w:r w:rsidR="00AD786D" w:rsidRPr="00EB3792">
        <w:rPr>
          <w:rFonts w:ascii="Arial" w:hAnsi="Arial" w:cs="Arial"/>
        </w:rPr>
        <w:t xml:space="preserve"> is important to follow the principles of the UNCRC as it</w:t>
      </w:r>
      <w:r w:rsidR="00156304" w:rsidRPr="00EB3792">
        <w:rPr>
          <w:rFonts w:ascii="Arial" w:hAnsi="Arial" w:cs="Arial"/>
        </w:rPr>
        <w:t xml:space="preserve"> helps practitioners put children at the centre of their work, ensuring they are kept safe, treated fairly and given a voice. </w:t>
      </w:r>
      <w:r w:rsidR="00A723FD" w:rsidRPr="00A723FD">
        <w:rPr>
          <w:rFonts w:ascii="Arial" w:hAnsi="Arial" w:cs="Arial"/>
        </w:rPr>
        <w:t xml:space="preserve"> </w:t>
      </w:r>
      <w:r w:rsidR="007219D2" w:rsidRPr="00EB3792">
        <w:rPr>
          <w:rFonts w:ascii="Arial" w:hAnsi="Arial" w:cs="Arial"/>
        </w:rPr>
        <w:t>According to</w:t>
      </w:r>
      <w:r w:rsidR="00A723FD" w:rsidRPr="00A723FD">
        <w:rPr>
          <w:rFonts w:ascii="Arial" w:hAnsi="Arial" w:cs="Arial"/>
        </w:rPr>
        <w:t xml:space="preserve"> Article 3 </w:t>
      </w:r>
      <w:r w:rsidR="00F04427" w:rsidRPr="00EB3792">
        <w:rPr>
          <w:rFonts w:ascii="Arial" w:hAnsi="Arial" w:cs="Arial"/>
        </w:rPr>
        <w:t xml:space="preserve">(1989) </w:t>
      </w:r>
      <w:r w:rsidR="00A723FD" w:rsidRPr="00A723FD">
        <w:rPr>
          <w:rFonts w:ascii="Arial" w:hAnsi="Arial" w:cs="Arial"/>
        </w:rPr>
        <w:t>says that the best interests of the child must come first, so practitioners must always make decisions that protect and support the child’s well-being. By following the UNCRC, practitioners create a safe, respectful and inclusive environment where all children can grow, learn, and feel valued.</w:t>
      </w:r>
      <w:r w:rsidR="007219D2" w:rsidRPr="00EB3792">
        <w:rPr>
          <w:rFonts w:ascii="Arial" w:hAnsi="Arial" w:cs="Arial"/>
        </w:rPr>
        <w:t xml:space="preserve"> </w:t>
      </w:r>
    </w:p>
    <w:p w14:paraId="3D9A4D75" w14:textId="77777777" w:rsidR="00F74BF8" w:rsidRPr="00EB3792" w:rsidRDefault="00F74BF8" w:rsidP="00D87B49">
      <w:pPr>
        <w:pStyle w:val="NoSpacing"/>
        <w:spacing w:line="360" w:lineRule="auto"/>
        <w:rPr>
          <w:rFonts w:ascii="Arial" w:hAnsi="Arial" w:cs="Arial"/>
        </w:rPr>
      </w:pPr>
    </w:p>
    <w:p w14:paraId="02B24080" w14:textId="2525A907" w:rsidR="005A2D69" w:rsidRPr="00EB3792" w:rsidRDefault="00803544" w:rsidP="00D87B49">
      <w:pPr>
        <w:pStyle w:val="NoSpacing"/>
        <w:spacing w:line="360" w:lineRule="auto"/>
        <w:rPr>
          <w:rFonts w:ascii="Arial" w:hAnsi="Arial" w:cs="Arial"/>
        </w:rPr>
      </w:pPr>
      <w:r w:rsidRPr="00EB3792">
        <w:rPr>
          <w:rFonts w:ascii="Arial" w:hAnsi="Arial" w:cs="Arial"/>
        </w:rPr>
        <w:t>In Summary</w:t>
      </w:r>
      <w:r w:rsidR="00F66AD3" w:rsidRPr="00EB3792">
        <w:rPr>
          <w:rFonts w:ascii="Arial" w:hAnsi="Arial" w:cs="Arial"/>
        </w:rPr>
        <w:t>,</w:t>
      </w:r>
      <w:r w:rsidR="00DC38C0" w:rsidRPr="00EB3792">
        <w:rPr>
          <w:rFonts w:ascii="Arial" w:hAnsi="Arial" w:cs="Arial"/>
        </w:rPr>
        <w:t xml:space="preserve"> </w:t>
      </w:r>
      <w:r w:rsidR="007D56A2" w:rsidRPr="00EB3792">
        <w:rPr>
          <w:rFonts w:ascii="Arial" w:hAnsi="Arial" w:cs="Arial"/>
        </w:rPr>
        <w:t xml:space="preserve">this </w:t>
      </w:r>
      <w:r w:rsidR="00DC38C0" w:rsidRPr="00EB3792">
        <w:rPr>
          <w:rFonts w:ascii="Arial" w:hAnsi="Arial" w:cs="Arial"/>
        </w:rPr>
        <w:t xml:space="preserve">has recognised and analysed key aspects of professional practice, including safeguarding, communication, values, and working with others, and shown how each contributes to meeting the individual and inclusive needs of children. Through understanding core frameworks, legal responsibilities like the UNCRC, and using strategies such as observation and planning, practitioners are better able to provide safe, respectful, and inclusive care. </w:t>
      </w:r>
      <w:r w:rsidR="00B21126" w:rsidRPr="00EB3792">
        <w:rPr>
          <w:rFonts w:ascii="Arial" w:hAnsi="Arial" w:cs="Arial"/>
        </w:rPr>
        <w:t>Practitioners</w:t>
      </w:r>
      <w:r w:rsidR="008C3903" w:rsidRPr="00EB3792">
        <w:rPr>
          <w:rFonts w:ascii="Arial" w:hAnsi="Arial" w:cs="Arial"/>
        </w:rPr>
        <w:t xml:space="preserve"> ensure that all children are supported to reach their full potential. Therefore, maintaining</w:t>
      </w:r>
      <w:r w:rsidR="008F287B" w:rsidRPr="00EB3792">
        <w:rPr>
          <w:rFonts w:ascii="Arial" w:hAnsi="Arial" w:cs="Arial"/>
        </w:rPr>
        <w:t xml:space="preserve"> high standard of </w:t>
      </w:r>
      <w:r w:rsidR="00F66AD3" w:rsidRPr="00EB3792">
        <w:rPr>
          <w:rFonts w:ascii="Arial" w:hAnsi="Arial" w:cs="Arial"/>
        </w:rPr>
        <w:t xml:space="preserve">professional practice is vital in promoting the rights, development and </w:t>
      </w:r>
      <w:r w:rsidR="00753307" w:rsidRPr="00EB3792">
        <w:rPr>
          <w:rFonts w:ascii="Arial" w:hAnsi="Arial" w:cs="Arial"/>
        </w:rPr>
        <w:t>wellbeing</w:t>
      </w:r>
      <w:r w:rsidR="00F66AD3" w:rsidRPr="00EB3792">
        <w:rPr>
          <w:rFonts w:ascii="Arial" w:hAnsi="Arial" w:cs="Arial"/>
        </w:rPr>
        <w:t xml:space="preserve"> of every child.</w:t>
      </w:r>
    </w:p>
    <w:p w14:paraId="438C502F" w14:textId="77777777" w:rsidR="004072EE" w:rsidRPr="00EB3792" w:rsidRDefault="004072EE" w:rsidP="00D87B49">
      <w:pPr>
        <w:pStyle w:val="NoSpacing"/>
        <w:spacing w:line="360" w:lineRule="auto"/>
        <w:rPr>
          <w:rFonts w:ascii="Arial" w:hAnsi="Arial" w:cs="Arial"/>
        </w:rPr>
      </w:pPr>
    </w:p>
    <w:p w14:paraId="33042322" w14:textId="77777777" w:rsidR="004072EE" w:rsidRPr="00EB3792" w:rsidRDefault="004072EE" w:rsidP="00D87B49">
      <w:pPr>
        <w:pStyle w:val="NoSpacing"/>
        <w:spacing w:line="360" w:lineRule="auto"/>
        <w:rPr>
          <w:rFonts w:ascii="Arial" w:hAnsi="Arial" w:cs="Arial"/>
        </w:rPr>
      </w:pPr>
    </w:p>
    <w:p w14:paraId="5173A74D" w14:textId="77777777" w:rsidR="004072EE" w:rsidRPr="00EB3792" w:rsidRDefault="004072EE" w:rsidP="00D87B49">
      <w:pPr>
        <w:pStyle w:val="NoSpacing"/>
        <w:spacing w:line="360" w:lineRule="auto"/>
        <w:rPr>
          <w:rFonts w:ascii="Arial" w:hAnsi="Arial" w:cs="Arial"/>
        </w:rPr>
      </w:pPr>
    </w:p>
    <w:p w14:paraId="0459AAA1" w14:textId="77777777" w:rsidR="004072EE" w:rsidRPr="00EB3792" w:rsidRDefault="004072EE" w:rsidP="00D87B49">
      <w:pPr>
        <w:pStyle w:val="NoSpacing"/>
        <w:spacing w:line="360" w:lineRule="auto"/>
        <w:rPr>
          <w:rFonts w:ascii="Arial" w:hAnsi="Arial" w:cs="Arial"/>
        </w:rPr>
      </w:pPr>
    </w:p>
    <w:p w14:paraId="63486554" w14:textId="77777777" w:rsidR="004072EE" w:rsidRPr="00EB3792" w:rsidRDefault="004072EE" w:rsidP="00D87B49">
      <w:pPr>
        <w:pStyle w:val="NoSpacing"/>
        <w:spacing w:line="360" w:lineRule="auto"/>
        <w:rPr>
          <w:rFonts w:ascii="Arial" w:hAnsi="Arial" w:cs="Arial"/>
        </w:rPr>
      </w:pPr>
    </w:p>
    <w:p w14:paraId="000C3BEF" w14:textId="77777777" w:rsidR="004072EE" w:rsidRPr="00EB3792" w:rsidRDefault="004072EE" w:rsidP="00D87B49">
      <w:pPr>
        <w:pStyle w:val="NoSpacing"/>
        <w:spacing w:line="360" w:lineRule="auto"/>
        <w:rPr>
          <w:rFonts w:ascii="Arial" w:hAnsi="Arial" w:cs="Arial"/>
        </w:rPr>
      </w:pPr>
    </w:p>
    <w:p w14:paraId="473A0E79" w14:textId="77777777" w:rsidR="004072EE" w:rsidRPr="00EB3792" w:rsidRDefault="004072EE" w:rsidP="00D87B49">
      <w:pPr>
        <w:pStyle w:val="NoSpacing"/>
        <w:spacing w:line="360" w:lineRule="auto"/>
        <w:rPr>
          <w:rFonts w:ascii="Arial" w:hAnsi="Arial" w:cs="Arial"/>
        </w:rPr>
      </w:pPr>
    </w:p>
    <w:p w14:paraId="4CA7BCE0" w14:textId="77777777" w:rsidR="00D87B49" w:rsidRPr="00EB3792" w:rsidRDefault="00D87B49" w:rsidP="00D87B49">
      <w:pPr>
        <w:pStyle w:val="NoSpacing"/>
        <w:spacing w:line="360" w:lineRule="auto"/>
        <w:rPr>
          <w:rFonts w:ascii="Arial" w:hAnsi="Arial" w:cs="Arial"/>
        </w:rPr>
      </w:pPr>
    </w:p>
    <w:p w14:paraId="2B982573" w14:textId="77777777" w:rsidR="00D87B49" w:rsidRPr="00EB3792" w:rsidRDefault="00D87B49" w:rsidP="00D87B49">
      <w:pPr>
        <w:pStyle w:val="NoSpacing"/>
        <w:spacing w:line="360" w:lineRule="auto"/>
        <w:rPr>
          <w:rFonts w:ascii="Arial" w:hAnsi="Arial" w:cs="Arial"/>
        </w:rPr>
      </w:pPr>
    </w:p>
    <w:p w14:paraId="473DEBF1" w14:textId="2EED34FE" w:rsidR="004072EE" w:rsidRPr="00EB3792" w:rsidRDefault="00281B06" w:rsidP="00D87B49">
      <w:pPr>
        <w:pStyle w:val="NoSpacing"/>
        <w:spacing w:line="360" w:lineRule="auto"/>
        <w:rPr>
          <w:rFonts w:ascii="Arial" w:hAnsi="Arial" w:cs="Arial"/>
        </w:rPr>
      </w:pPr>
      <w:r w:rsidRPr="00EB3792">
        <w:rPr>
          <w:rFonts w:ascii="Arial" w:hAnsi="Arial" w:cs="Arial"/>
        </w:rPr>
        <w:lastRenderedPageBreak/>
        <w:t xml:space="preserve">References </w:t>
      </w:r>
    </w:p>
    <w:p w14:paraId="406B8BCC" w14:textId="77777777" w:rsidR="00281B06" w:rsidRPr="00EB3792" w:rsidRDefault="00281B06" w:rsidP="00D87B49">
      <w:pPr>
        <w:pStyle w:val="NoSpacing"/>
        <w:spacing w:line="360" w:lineRule="auto"/>
        <w:rPr>
          <w:rFonts w:ascii="Arial" w:hAnsi="Arial" w:cs="Arial"/>
        </w:rPr>
      </w:pPr>
    </w:p>
    <w:p w14:paraId="78DEF057" w14:textId="77777777" w:rsidR="00281B06" w:rsidRPr="00EB3792" w:rsidRDefault="00281B06" w:rsidP="00D87B49">
      <w:pPr>
        <w:pStyle w:val="NoSpacing"/>
        <w:spacing w:line="360" w:lineRule="auto"/>
        <w:rPr>
          <w:rFonts w:ascii="Arial" w:hAnsi="Arial" w:cs="Arial"/>
        </w:rPr>
      </w:pPr>
      <w:r w:rsidRPr="000B5460">
        <w:rPr>
          <w:rFonts w:ascii="Arial" w:hAnsi="Arial" w:cs="Arial"/>
        </w:rPr>
        <w:t>Bruce, T. (2020) Educating Young Children: A Lifetime Journey into a Froebelian Approach: The Selected Works of Tina Bruce. London: Routledge.</w:t>
      </w:r>
    </w:p>
    <w:p w14:paraId="526F94B0" w14:textId="77777777" w:rsidR="00160145" w:rsidRPr="000B5460" w:rsidRDefault="00160145" w:rsidP="00D87B49">
      <w:pPr>
        <w:pStyle w:val="NoSpacing"/>
        <w:spacing w:line="360" w:lineRule="auto"/>
        <w:rPr>
          <w:rFonts w:ascii="Arial" w:hAnsi="Arial" w:cs="Arial"/>
        </w:rPr>
      </w:pPr>
    </w:p>
    <w:p w14:paraId="1BB734A4" w14:textId="77777777" w:rsidR="00281B06" w:rsidRPr="00EB3792" w:rsidRDefault="00281B06" w:rsidP="00D87B49">
      <w:pPr>
        <w:pStyle w:val="NoSpacing"/>
        <w:spacing w:line="360" w:lineRule="auto"/>
        <w:rPr>
          <w:rFonts w:ascii="Arial" w:hAnsi="Arial" w:cs="Arial"/>
        </w:rPr>
      </w:pPr>
      <w:r w:rsidRPr="003E68F5">
        <w:rPr>
          <w:rFonts w:ascii="Arial" w:hAnsi="Arial" w:cs="Arial"/>
        </w:rPr>
        <w:t>Care Inspectorate Wales (CIW) (2023) What we do. Available at: https://www.careinspectorate.wales/what-we-do (Accessed: 22 October 2025).</w:t>
      </w:r>
    </w:p>
    <w:p w14:paraId="4F0AA09F" w14:textId="77777777" w:rsidR="00160145" w:rsidRPr="00EB3792" w:rsidRDefault="00160145" w:rsidP="00D87B49">
      <w:pPr>
        <w:pStyle w:val="NoSpacing"/>
        <w:spacing w:line="360" w:lineRule="auto"/>
        <w:rPr>
          <w:rFonts w:ascii="Arial" w:hAnsi="Arial" w:cs="Arial"/>
        </w:rPr>
      </w:pPr>
    </w:p>
    <w:p w14:paraId="5E6B34F1" w14:textId="37CA5075" w:rsidR="00281B06" w:rsidRPr="00EB3792" w:rsidRDefault="00281B06" w:rsidP="00D87B49">
      <w:pPr>
        <w:pStyle w:val="NoSpacing"/>
        <w:spacing w:line="360" w:lineRule="auto"/>
        <w:rPr>
          <w:rFonts w:ascii="Arial" w:hAnsi="Arial" w:cs="Arial"/>
        </w:rPr>
      </w:pPr>
      <w:r w:rsidRPr="00EB3792">
        <w:rPr>
          <w:rFonts w:ascii="Arial" w:hAnsi="Arial" w:cs="Arial"/>
        </w:rPr>
        <w:t>Department for Education (2024) Statutory Framework for the Early Years Foundation Stage. [online] Available at:</w:t>
      </w:r>
      <w:r w:rsidR="00160145" w:rsidRPr="00EB3792">
        <w:rPr>
          <w:rFonts w:ascii="Arial" w:hAnsi="Arial" w:cs="Arial"/>
        </w:rPr>
        <w:t xml:space="preserve"> </w:t>
      </w:r>
      <w:r w:rsidRPr="00EB3792">
        <w:rPr>
          <w:rFonts w:ascii="Arial" w:hAnsi="Arial" w:cs="Arial"/>
        </w:rPr>
        <w:t>https://www.gov.uk/government/publications/early-years-foundation-stage-framework--2 [Accessed 21 Oct. 2025].</w:t>
      </w:r>
    </w:p>
    <w:p w14:paraId="326E09AB" w14:textId="77777777" w:rsidR="00160145" w:rsidRPr="00EB3792" w:rsidRDefault="00160145" w:rsidP="00D87B49">
      <w:pPr>
        <w:pStyle w:val="NoSpacing"/>
        <w:spacing w:line="360" w:lineRule="auto"/>
        <w:rPr>
          <w:rFonts w:ascii="Arial" w:hAnsi="Arial" w:cs="Arial"/>
        </w:rPr>
      </w:pPr>
    </w:p>
    <w:p w14:paraId="51DAF8B0" w14:textId="77777777" w:rsidR="00281B06" w:rsidRPr="00EB3792" w:rsidRDefault="00281B06" w:rsidP="00D87B49">
      <w:pPr>
        <w:pStyle w:val="NoSpacing"/>
        <w:spacing w:line="360" w:lineRule="auto"/>
        <w:rPr>
          <w:rFonts w:ascii="Arial" w:hAnsi="Arial" w:cs="Arial"/>
        </w:rPr>
      </w:pPr>
      <w:r w:rsidRPr="003E68F5">
        <w:rPr>
          <w:rFonts w:ascii="Arial" w:hAnsi="Arial" w:cs="Arial"/>
        </w:rPr>
        <w:t>Estyn (2023) Inspection guidance for providers. Available at: https://www.estyn.gov.wales (Accessed: 22 October 2025).</w:t>
      </w:r>
    </w:p>
    <w:p w14:paraId="5139BB6B" w14:textId="77777777" w:rsidR="00160145" w:rsidRPr="00EB3792" w:rsidRDefault="00160145" w:rsidP="00D87B49">
      <w:pPr>
        <w:pStyle w:val="NoSpacing"/>
        <w:spacing w:line="360" w:lineRule="auto"/>
        <w:rPr>
          <w:rFonts w:ascii="Arial" w:hAnsi="Arial" w:cs="Arial"/>
        </w:rPr>
      </w:pPr>
    </w:p>
    <w:p w14:paraId="58834A6F" w14:textId="77777777" w:rsidR="00281B06" w:rsidRPr="00EB3792" w:rsidRDefault="00281B06" w:rsidP="00D87B49">
      <w:pPr>
        <w:pStyle w:val="NoSpacing"/>
        <w:spacing w:line="360" w:lineRule="auto"/>
        <w:rPr>
          <w:rFonts w:ascii="Arial" w:hAnsi="Arial" w:cs="Arial"/>
        </w:rPr>
      </w:pPr>
      <w:r w:rsidRPr="00EB3792">
        <w:rPr>
          <w:rFonts w:ascii="Arial" w:hAnsi="Arial" w:cs="Arial"/>
        </w:rPr>
        <w:t>HM Government (2018) Working together to safeguard children: A guide to inter-agency working to safeguard and promote the welfare of children. London: Department for Education. Available at: https://www.gov.uk/government/publications/working-together-to-safeguard-children--2 (Accessed: 22 October 2025).</w:t>
      </w:r>
      <w:r w:rsidRPr="00EB3792">
        <w:rPr>
          <w:rFonts w:ascii="Arial" w:hAnsi="Arial" w:cs="Arial"/>
        </w:rPr>
        <w:t xml:space="preserve"> </w:t>
      </w:r>
    </w:p>
    <w:p w14:paraId="291EFE95" w14:textId="77777777" w:rsidR="00160145" w:rsidRPr="00EB3792" w:rsidRDefault="00160145" w:rsidP="00D87B49">
      <w:pPr>
        <w:pStyle w:val="NoSpacing"/>
        <w:spacing w:line="360" w:lineRule="auto"/>
        <w:rPr>
          <w:rFonts w:ascii="Arial" w:hAnsi="Arial" w:cs="Arial"/>
        </w:rPr>
      </w:pPr>
    </w:p>
    <w:p w14:paraId="3FCB5DA4" w14:textId="77777777" w:rsidR="00281B06" w:rsidRPr="00EB3792" w:rsidRDefault="00281B06" w:rsidP="00D87B49">
      <w:pPr>
        <w:pStyle w:val="NoSpacing"/>
        <w:spacing w:line="360" w:lineRule="auto"/>
        <w:rPr>
          <w:rFonts w:ascii="Arial" w:hAnsi="Arial" w:cs="Arial"/>
        </w:rPr>
      </w:pPr>
      <w:r w:rsidRPr="00EB3792">
        <w:rPr>
          <w:rFonts w:ascii="Arial" w:hAnsi="Arial" w:cs="Arial"/>
        </w:rPr>
        <w:t>HM Government (2018) Working together to safeguard children: A guide to inter-agency working to safeguard and promote the welfare of children. London: Department for Education. Available at: https://www.gov.uk/government/publications/working-together-to-safeguard-children--2 (Accessed: 22 October 2025).</w:t>
      </w:r>
    </w:p>
    <w:p w14:paraId="5B8B8DE3" w14:textId="77777777" w:rsidR="00160145" w:rsidRPr="00EB3792" w:rsidRDefault="00160145" w:rsidP="00D87B49">
      <w:pPr>
        <w:pStyle w:val="NoSpacing"/>
        <w:spacing w:line="360" w:lineRule="auto"/>
        <w:rPr>
          <w:rFonts w:ascii="Arial" w:hAnsi="Arial" w:cs="Arial"/>
        </w:rPr>
      </w:pPr>
    </w:p>
    <w:p w14:paraId="77D423D5" w14:textId="3AF63F22" w:rsidR="00281B06" w:rsidRPr="00EB3792" w:rsidRDefault="00281B06" w:rsidP="00D87B49">
      <w:pPr>
        <w:pStyle w:val="NoSpacing"/>
        <w:spacing w:line="360" w:lineRule="auto"/>
        <w:rPr>
          <w:rFonts w:ascii="Arial" w:hAnsi="Arial" w:cs="Arial"/>
        </w:rPr>
      </w:pPr>
      <w:r w:rsidRPr="00EB3792">
        <w:rPr>
          <w:rFonts w:ascii="Arial" w:hAnsi="Arial" w:cs="Arial"/>
        </w:rPr>
        <w:t>Mary A. Dyer (2018) Being a professional or practising professionally, European Early Childhood Education Research Journal</w:t>
      </w:r>
      <w:r w:rsidR="00EB3792" w:rsidRPr="00EB3792">
        <w:rPr>
          <w:rFonts w:ascii="Arial" w:hAnsi="Arial" w:cs="Arial"/>
        </w:rPr>
        <w:t>.</w:t>
      </w:r>
    </w:p>
    <w:p w14:paraId="3453DF7B" w14:textId="77777777" w:rsidR="00EB3792" w:rsidRPr="00EB3792" w:rsidRDefault="00EB3792" w:rsidP="00D87B49">
      <w:pPr>
        <w:pStyle w:val="NoSpacing"/>
        <w:spacing w:line="360" w:lineRule="auto"/>
        <w:rPr>
          <w:rFonts w:ascii="Arial" w:hAnsi="Arial" w:cs="Arial"/>
        </w:rPr>
      </w:pPr>
    </w:p>
    <w:p w14:paraId="206F989E" w14:textId="77777777" w:rsidR="00281B06" w:rsidRPr="00EB3792" w:rsidRDefault="00281B06" w:rsidP="00D87B49">
      <w:pPr>
        <w:pStyle w:val="NoSpacing"/>
        <w:spacing w:line="360" w:lineRule="auto"/>
        <w:rPr>
          <w:rFonts w:ascii="Arial" w:hAnsi="Arial" w:cs="Arial"/>
        </w:rPr>
      </w:pPr>
      <w:r w:rsidRPr="00EB3792">
        <w:rPr>
          <w:rFonts w:ascii="Arial" w:hAnsi="Arial" w:cs="Arial"/>
        </w:rPr>
        <w:t xml:space="preserve">Nutbrown, C., Clough, P. and </w:t>
      </w:r>
      <w:proofErr w:type="spellStart"/>
      <w:r w:rsidRPr="00EB3792">
        <w:rPr>
          <w:rFonts w:ascii="Arial" w:hAnsi="Arial" w:cs="Arial"/>
        </w:rPr>
        <w:t>Selbie</w:t>
      </w:r>
      <w:proofErr w:type="spellEnd"/>
      <w:r w:rsidRPr="00EB3792">
        <w:rPr>
          <w:rFonts w:ascii="Arial" w:hAnsi="Arial" w:cs="Arial"/>
        </w:rPr>
        <w:t>, P. (2013) Early Childhood Education and Care: Policy and Practice. 2nd ed. London: SAGE</w:t>
      </w:r>
    </w:p>
    <w:p w14:paraId="7BD94ECA" w14:textId="77777777" w:rsidR="00EB3792" w:rsidRPr="00EB3792" w:rsidRDefault="00EB3792" w:rsidP="00D87B49">
      <w:pPr>
        <w:pStyle w:val="NoSpacing"/>
        <w:spacing w:line="360" w:lineRule="auto"/>
        <w:rPr>
          <w:rFonts w:ascii="Arial" w:hAnsi="Arial" w:cs="Arial"/>
        </w:rPr>
      </w:pPr>
    </w:p>
    <w:p w14:paraId="743EB126" w14:textId="77777777" w:rsidR="00281B06" w:rsidRPr="00EB3792" w:rsidRDefault="00281B06" w:rsidP="00D87B49">
      <w:pPr>
        <w:pStyle w:val="NoSpacing"/>
        <w:spacing w:line="360" w:lineRule="auto"/>
        <w:rPr>
          <w:rFonts w:ascii="Arial" w:hAnsi="Arial" w:cs="Arial"/>
        </w:rPr>
      </w:pPr>
      <w:r w:rsidRPr="00EB3792">
        <w:rPr>
          <w:rFonts w:ascii="Arial" w:hAnsi="Arial" w:cs="Arial"/>
        </w:rPr>
        <w:t xml:space="preserve">Pears, R. and Shields, G. (2022) Cite them right: the essential referencing guide. 12th </w:t>
      </w:r>
      <w:proofErr w:type="spellStart"/>
      <w:r w:rsidRPr="00EB3792">
        <w:rPr>
          <w:rFonts w:ascii="Arial" w:hAnsi="Arial" w:cs="Arial"/>
        </w:rPr>
        <w:t>edn</w:t>
      </w:r>
      <w:proofErr w:type="spellEnd"/>
      <w:r w:rsidRPr="00EB3792">
        <w:rPr>
          <w:rFonts w:ascii="Arial" w:hAnsi="Arial" w:cs="Arial"/>
        </w:rPr>
        <w:t>. London: Bloomsbury Publishing.</w:t>
      </w:r>
    </w:p>
    <w:p w14:paraId="4353866A" w14:textId="77777777" w:rsidR="00EB3792" w:rsidRPr="00EB3792" w:rsidRDefault="00EB3792" w:rsidP="00D87B49">
      <w:pPr>
        <w:pStyle w:val="NoSpacing"/>
        <w:spacing w:line="360" w:lineRule="auto"/>
        <w:rPr>
          <w:rFonts w:ascii="Arial" w:hAnsi="Arial" w:cs="Arial"/>
        </w:rPr>
      </w:pPr>
    </w:p>
    <w:p w14:paraId="241EF126" w14:textId="77777777" w:rsidR="00281B06" w:rsidRPr="00EB3792" w:rsidRDefault="00281B06" w:rsidP="00D87B49">
      <w:pPr>
        <w:pStyle w:val="NoSpacing"/>
        <w:spacing w:line="360" w:lineRule="auto"/>
        <w:rPr>
          <w:rFonts w:ascii="Arial" w:hAnsi="Arial" w:cs="Arial"/>
        </w:rPr>
      </w:pPr>
      <w:r w:rsidRPr="00EB3792">
        <w:rPr>
          <w:rFonts w:ascii="Arial" w:hAnsi="Arial" w:cs="Arial"/>
        </w:rPr>
        <w:t>Perez, R. (2019) ‘What Does It Mean to Be a Professional?’ Professional Case Management. 24 (4) pp 212</w:t>
      </w:r>
    </w:p>
    <w:p w14:paraId="64BCF388" w14:textId="77777777" w:rsidR="00EB3792" w:rsidRPr="00EB3792" w:rsidRDefault="00EB3792" w:rsidP="00D87B49">
      <w:pPr>
        <w:pStyle w:val="NoSpacing"/>
        <w:spacing w:line="360" w:lineRule="auto"/>
        <w:rPr>
          <w:rFonts w:ascii="Arial" w:hAnsi="Arial" w:cs="Arial"/>
        </w:rPr>
      </w:pPr>
    </w:p>
    <w:p w14:paraId="3010796A" w14:textId="4ED88D99" w:rsidR="00281B06" w:rsidRPr="00EB3792" w:rsidRDefault="00281B06" w:rsidP="00D87B49">
      <w:pPr>
        <w:pStyle w:val="NoSpacing"/>
        <w:spacing w:line="360" w:lineRule="auto"/>
        <w:rPr>
          <w:rFonts w:ascii="Arial" w:hAnsi="Arial" w:cs="Arial"/>
        </w:rPr>
      </w:pPr>
      <w:r w:rsidRPr="00EB3792">
        <w:rPr>
          <w:rFonts w:ascii="Arial" w:hAnsi="Arial" w:cs="Arial"/>
        </w:rPr>
        <w:t>The General Teaching Council for Scotland (2021) Professional Values in Action. Available at: Professional values into action | General Teaching Council for Scotland (gtcs.org.uk) (Accessed: 20th October 2025).</w:t>
      </w:r>
    </w:p>
    <w:p w14:paraId="4CCE787A" w14:textId="77777777" w:rsidR="00EB3792" w:rsidRPr="00EB3792" w:rsidRDefault="00EB3792" w:rsidP="00D87B49">
      <w:pPr>
        <w:pStyle w:val="NoSpacing"/>
        <w:spacing w:line="360" w:lineRule="auto"/>
        <w:rPr>
          <w:rFonts w:ascii="Arial" w:hAnsi="Arial" w:cs="Arial"/>
        </w:rPr>
      </w:pPr>
    </w:p>
    <w:p w14:paraId="030EA4EA" w14:textId="77777777" w:rsidR="00281B06" w:rsidRPr="00EB3792" w:rsidRDefault="00281B06" w:rsidP="00D87B49">
      <w:pPr>
        <w:pStyle w:val="NoSpacing"/>
        <w:spacing w:line="360" w:lineRule="auto"/>
        <w:rPr>
          <w:rFonts w:ascii="Arial" w:hAnsi="Arial" w:cs="Arial"/>
        </w:rPr>
      </w:pPr>
      <w:r w:rsidRPr="00EB3792">
        <w:rPr>
          <w:rFonts w:ascii="Arial" w:hAnsi="Arial" w:cs="Arial"/>
        </w:rPr>
        <w:t>Tickell, C. (2011) The early years: foundations for life, health and learning. An independent report on the Early Years Foundation Stage to Her Majesty’s Government. London: Department for Education.</w:t>
      </w:r>
    </w:p>
    <w:p w14:paraId="593C6767" w14:textId="77777777" w:rsidR="00EB3792" w:rsidRPr="00EB3792" w:rsidRDefault="00EB3792" w:rsidP="00D87B49">
      <w:pPr>
        <w:pStyle w:val="NoSpacing"/>
        <w:spacing w:line="360" w:lineRule="auto"/>
        <w:rPr>
          <w:rFonts w:ascii="Arial" w:hAnsi="Arial" w:cs="Arial"/>
        </w:rPr>
      </w:pPr>
    </w:p>
    <w:p w14:paraId="63D94A78" w14:textId="77777777" w:rsidR="00281B06" w:rsidRPr="00EB3792" w:rsidRDefault="00281B06" w:rsidP="00D87B49">
      <w:pPr>
        <w:pStyle w:val="NoSpacing"/>
        <w:spacing w:line="360" w:lineRule="auto"/>
        <w:rPr>
          <w:rFonts w:ascii="Arial" w:hAnsi="Arial" w:cs="Arial"/>
        </w:rPr>
      </w:pPr>
      <w:r w:rsidRPr="00EB3792">
        <w:rPr>
          <w:rFonts w:ascii="Arial" w:hAnsi="Arial" w:cs="Arial"/>
        </w:rPr>
        <w:t>UNICEF (1989) United Nations Convention on the Rights of the Child. New York: United Nations. Available at: https://www.unicef.org.uk/what-we-do/un-convention-child-rights/ (Accessed: 22 October 2025).</w:t>
      </w:r>
    </w:p>
    <w:p w14:paraId="28CAB83A" w14:textId="77777777" w:rsidR="00EB3792" w:rsidRPr="00EB3792" w:rsidRDefault="00EB3792" w:rsidP="00D87B49">
      <w:pPr>
        <w:pStyle w:val="NoSpacing"/>
        <w:spacing w:line="360" w:lineRule="auto"/>
        <w:rPr>
          <w:rFonts w:ascii="Arial" w:hAnsi="Arial" w:cs="Arial"/>
        </w:rPr>
      </w:pPr>
    </w:p>
    <w:p w14:paraId="220AD6E8" w14:textId="77777777" w:rsidR="00281B06" w:rsidRPr="00EB3792" w:rsidRDefault="00281B06" w:rsidP="00D87B49">
      <w:pPr>
        <w:pStyle w:val="NoSpacing"/>
        <w:spacing w:line="360" w:lineRule="auto"/>
        <w:rPr>
          <w:rFonts w:ascii="Arial" w:hAnsi="Arial" w:cs="Arial"/>
        </w:rPr>
      </w:pPr>
      <w:r w:rsidRPr="00EB3792">
        <w:rPr>
          <w:rFonts w:ascii="Arial" w:hAnsi="Arial" w:cs="Arial"/>
        </w:rPr>
        <w:t xml:space="preserve">Walker, G. (2012) Working together for children: A critical introduction to multi-agency working. 2nd </w:t>
      </w:r>
      <w:proofErr w:type="spellStart"/>
      <w:r w:rsidRPr="00EB3792">
        <w:rPr>
          <w:rFonts w:ascii="Arial" w:hAnsi="Arial" w:cs="Arial"/>
        </w:rPr>
        <w:t>edn</w:t>
      </w:r>
      <w:proofErr w:type="spellEnd"/>
      <w:r w:rsidRPr="00EB3792">
        <w:rPr>
          <w:rFonts w:ascii="Arial" w:hAnsi="Arial" w:cs="Arial"/>
        </w:rPr>
        <w:t>. London: Bloomsbury.</w:t>
      </w:r>
    </w:p>
    <w:p w14:paraId="67D505E1" w14:textId="77777777" w:rsidR="00EB3792" w:rsidRPr="00EB3792" w:rsidRDefault="00EB3792" w:rsidP="00D87B49">
      <w:pPr>
        <w:pStyle w:val="NoSpacing"/>
        <w:spacing w:line="360" w:lineRule="auto"/>
        <w:rPr>
          <w:rFonts w:ascii="Arial" w:hAnsi="Arial" w:cs="Arial"/>
        </w:rPr>
      </w:pPr>
    </w:p>
    <w:p w14:paraId="14E34FAF" w14:textId="77777777" w:rsidR="00281B06" w:rsidRPr="00EB3792" w:rsidRDefault="00281B06" w:rsidP="00D87B49">
      <w:pPr>
        <w:pStyle w:val="NoSpacing"/>
        <w:spacing w:line="360" w:lineRule="auto"/>
        <w:rPr>
          <w:rFonts w:ascii="Arial" w:hAnsi="Arial" w:cs="Arial"/>
        </w:rPr>
      </w:pPr>
      <w:r w:rsidRPr="003E68F5">
        <w:rPr>
          <w:rFonts w:ascii="Arial" w:hAnsi="Arial" w:cs="Arial"/>
        </w:rPr>
        <w:t>Welsh Government (2021) National minimum standards for regulated childcare for children up to the age of 12 years. Cardiff: Welsh Government. Available at: https://www.gov.wales/national-minimum-standards-regulated-childcare (Accessed: 22 October 2025).</w:t>
      </w:r>
    </w:p>
    <w:p w14:paraId="1C67A2FE" w14:textId="77777777" w:rsidR="00EB3792" w:rsidRPr="00EB3792" w:rsidRDefault="00EB3792" w:rsidP="00D87B49">
      <w:pPr>
        <w:pStyle w:val="NoSpacing"/>
        <w:spacing w:line="360" w:lineRule="auto"/>
        <w:rPr>
          <w:rFonts w:ascii="Arial" w:hAnsi="Arial" w:cs="Arial"/>
        </w:rPr>
      </w:pPr>
    </w:p>
    <w:p w14:paraId="6F74B866" w14:textId="77777777" w:rsidR="00281B06" w:rsidRPr="00EB3792" w:rsidRDefault="00281B06" w:rsidP="00D87B49">
      <w:pPr>
        <w:pStyle w:val="NoSpacing"/>
        <w:spacing w:line="360" w:lineRule="auto"/>
        <w:rPr>
          <w:rFonts w:ascii="Arial" w:hAnsi="Arial" w:cs="Arial"/>
        </w:rPr>
      </w:pPr>
      <w:r w:rsidRPr="003E68F5">
        <w:rPr>
          <w:rFonts w:ascii="Arial" w:hAnsi="Arial" w:cs="Arial"/>
        </w:rPr>
        <w:t>Welsh Government (2022) Curriculum for Wales: Guidance. Cardiff: Welsh Government. Available at: https://www.gov.wales/curriculum-wales (Accessed: 22 October 2025).</w:t>
      </w:r>
    </w:p>
    <w:p w14:paraId="367B7E48" w14:textId="77777777" w:rsidR="00EB3792" w:rsidRPr="00EB3792" w:rsidRDefault="00EB3792" w:rsidP="00D87B49">
      <w:pPr>
        <w:pStyle w:val="NoSpacing"/>
        <w:spacing w:line="360" w:lineRule="auto"/>
        <w:rPr>
          <w:rFonts w:ascii="Arial" w:hAnsi="Arial" w:cs="Arial"/>
        </w:rPr>
      </w:pPr>
    </w:p>
    <w:p w14:paraId="6BD31A5C" w14:textId="77777777" w:rsidR="00281B06" w:rsidRPr="003E68F5" w:rsidRDefault="00281B06" w:rsidP="00D87B49">
      <w:pPr>
        <w:pStyle w:val="NoSpacing"/>
        <w:spacing w:line="360" w:lineRule="auto"/>
        <w:rPr>
          <w:rFonts w:ascii="Arial" w:hAnsi="Arial" w:cs="Arial"/>
        </w:rPr>
      </w:pPr>
      <w:r w:rsidRPr="003E68F5">
        <w:rPr>
          <w:rFonts w:ascii="Arial" w:hAnsi="Arial" w:cs="Arial"/>
        </w:rPr>
        <w:lastRenderedPageBreak/>
        <w:t>Welsh Government (2023) Keeping learners safe: Statutory guidance for local authorities and governing bodies. Cardiff: Welsh Government. Available at: https://www.gov.wales/keeping-learners-safe (Accessed: 22 October 2025).</w:t>
      </w:r>
    </w:p>
    <w:p w14:paraId="3B9B0F4D" w14:textId="77777777" w:rsidR="00EC1760" w:rsidRPr="00EB3792" w:rsidRDefault="00EC1760" w:rsidP="00D87B49">
      <w:pPr>
        <w:pStyle w:val="NoSpacing"/>
        <w:spacing w:line="360" w:lineRule="auto"/>
        <w:rPr>
          <w:rFonts w:ascii="Arial" w:hAnsi="Arial" w:cs="Arial"/>
        </w:rPr>
      </w:pPr>
    </w:p>
    <w:sectPr w:rsidR="00EC1760" w:rsidRPr="00EB3792">
      <w:head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97FF4" w14:textId="77777777" w:rsidR="005E25DF" w:rsidRDefault="005E25DF">
      <w:r>
        <w:separator/>
      </w:r>
    </w:p>
  </w:endnote>
  <w:endnote w:type="continuationSeparator" w:id="0">
    <w:p w14:paraId="4EF3C4FF" w14:textId="77777777" w:rsidR="005E25DF" w:rsidRDefault="005E2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38E8C" w14:textId="77777777" w:rsidR="005E25DF" w:rsidRDefault="005E25DF">
      <w:r>
        <w:rPr>
          <w:color w:val="000000"/>
        </w:rPr>
        <w:separator/>
      </w:r>
    </w:p>
  </w:footnote>
  <w:footnote w:type="continuationSeparator" w:id="0">
    <w:p w14:paraId="605C3F79" w14:textId="77777777" w:rsidR="005E25DF" w:rsidRDefault="005E2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E7A1D" w14:textId="77777777" w:rsidR="001026D1" w:rsidRPr="001026D1" w:rsidRDefault="001026D1" w:rsidP="001026D1">
    <w:pPr>
      <w:pStyle w:val="Header"/>
      <w:rPr>
        <w:rFonts w:ascii="Arial" w:hAnsi="Arial" w:cs="Arial"/>
      </w:rPr>
    </w:pPr>
    <w:r w:rsidRPr="001026D1">
      <w:rPr>
        <w:rFonts w:ascii="Arial" w:hAnsi="Arial" w:cs="Arial"/>
      </w:rPr>
      <w:t xml:space="preserve">Student number: 2518138 </w:t>
    </w:r>
  </w:p>
  <w:p w14:paraId="3DAF86B3" w14:textId="77777777" w:rsidR="001026D1" w:rsidRPr="001026D1" w:rsidRDefault="001026D1" w:rsidP="001026D1">
    <w:pPr>
      <w:pStyle w:val="Header"/>
      <w:rPr>
        <w:rFonts w:ascii="Arial" w:hAnsi="Arial" w:cs="Arial"/>
      </w:rPr>
    </w:pPr>
    <w:r w:rsidRPr="001026D1">
      <w:rPr>
        <w:rFonts w:ascii="Arial" w:hAnsi="Arial" w:cs="Arial"/>
      </w:rPr>
      <w:t xml:space="preserve">Word count – 2,746 </w:t>
    </w:r>
  </w:p>
  <w:p w14:paraId="5BBD5251" w14:textId="7BF4B86D" w:rsidR="001026D1" w:rsidRPr="001026D1" w:rsidRDefault="001026D1" w:rsidP="001026D1">
    <w:pPr>
      <w:pStyle w:val="Header"/>
      <w:rPr>
        <w:rFonts w:ascii="Arial" w:hAnsi="Arial" w:cs="Arial"/>
      </w:rPr>
    </w:pPr>
    <w:r w:rsidRPr="001026D1">
      <w:rPr>
        <w:rFonts w:ascii="Arial" w:hAnsi="Arial" w:cs="Arial"/>
      </w:rPr>
      <w:t>Module Code: EC</w:t>
    </w:r>
    <w:r w:rsidR="00A35A1E">
      <w:rPr>
        <w:rFonts w:ascii="Arial" w:hAnsi="Arial" w:cs="Arial"/>
      </w:rPr>
      <w:t>EY</w:t>
    </w:r>
    <w:r w:rsidRPr="001026D1">
      <w:rPr>
        <w:rFonts w:ascii="Arial" w:hAnsi="Arial" w:cs="Arial"/>
      </w:rPr>
      <w:t>400</w:t>
    </w:r>
    <w:r w:rsidR="00A35A1E">
      <w:rPr>
        <w:rFonts w:ascii="Arial" w:hAnsi="Arial" w:cs="Arial"/>
      </w:rPr>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65DDF"/>
    <w:multiLevelType w:val="multilevel"/>
    <w:tmpl w:val="12EC4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E4135"/>
    <w:multiLevelType w:val="hybridMultilevel"/>
    <w:tmpl w:val="0FC65BBA"/>
    <w:lvl w:ilvl="0" w:tplc="FC04DDE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860DC"/>
    <w:multiLevelType w:val="multilevel"/>
    <w:tmpl w:val="4A16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27D5F"/>
    <w:multiLevelType w:val="multilevel"/>
    <w:tmpl w:val="07383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AD645D"/>
    <w:multiLevelType w:val="multilevel"/>
    <w:tmpl w:val="3BC2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5648D"/>
    <w:multiLevelType w:val="multilevel"/>
    <w:tmpl w:val="7D6C3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9876E0"/>
    <w:multiLevelType w:val="multilevel"/>
    <w:tmpl w:val="7FF8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2B2128"/>
    <w:multiLevelType w:val="multilevel"/>
    <w:tmpl w:val="802A66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0D43E7"/>
    <w:multiLevelType w:val="multilevel"/>
    <w:tmpl w:val="647E9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850D9E"/>
    <w:multiLevelType w:val="multilevel"/>
    <w:tmpl w:val="3BC686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5B3FC7"/>
    <w:multiLevelType w:val="multilevel"/>
    <w:tmpl w:val="C7EC28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9639DD"/>
    <w:multiLevelType w:val="multilevel"/>
    <w:tmpl w:val="08749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CE59F7"/>
    <w:multiLevelType w:val="hybridMultilevel"/>
    <w:tmpl w:val="63FA0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9679147">
    <w:abstractNumId w:val="6"/>
  </w:num>
  <w:num w:numId="2" w16cid:durableId="1646618818">
    <w:abstractNumId w:val="0"/>
  </w:num>
  <w:num w:numId="3" w16cid:durableId="923294947">
    <w:abstractNumId w:val="4"/>
  </w:num>
  <w:num w:numId="4" w16cid:durableId="937062928">
    <w:abstractNumId w:val="8"/>
  </w:num>
  <w:num w:numId="5" w16cid:durableId="10106706">
    <w:abstractNumId w:val="12"/>
  </w:num>
  <w:num w:numId="6" w16cid:durableId="722993404">
    <w:abstractNumId w:val="1"/>
  </w:num>
  <w:num w:numId="7" w16cid:durableId="1329214028">
    <w:abstractNumId w:val="9"/>
  </w:num>
  <w:num w:numId="8" w16cid:durableId="1221743099">
    <w:abstractNumId w:val="10"/>
  </w:num>
  <w:num w:numId="9" w16cid:durableId="1689527048">
    <w:abstractNumId w:val="11"/>
  </w:num>
  <w:num w:numId="10" w16cid:durableId="2086101166">
    <w:abstractNumId w:val="5"/>
  </w:num>
  <w:num w:numId="11" w16cid:durableId="829711593">
    <w:abstractNumId w:val="7"/>
  </w:num>
  <w:num w:numId="12" w16cid:durableId="294526610">
    <w:abstractNumId w:val="3"/>
  </w:num>
  <w:num w:numId="13" w16cid:durableId="7002792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BF8"/>
    <w:rsid w:val="000233FE"/>
    <w:rsid w:val="000408EE"/>
    <w:rsid w:val="0004157D"/>
    <w:rsid w:val="00050C0D"/>
    <w:rsid w:val="00062586"/>
    <w:rsid w:val="00090A74"/>
    <w:rsid w:val="00093C7B"/>
    <w:rsid w:val="000B0534"/>
    <w:rsid w:val="000B0DDD"/>
    <w:rsid w:val="000B5460"/>
    <w:rsid w:val="000D5A9B"/>
    <w:rsid w:val="001002C5"/>
    <w:rsid w:val="0010102F"/>
    <w:rsid w:val="001026D1"/>
    <w:rsid w:val="00133F83"/>
    <w:rsid w:val="00153BA0"/>
    <w:rsid w:val="00156304"/>
    <w:rsid w:val="001571EA"/>
    <w:rsid w:val="00160145"/>
    <w:rsid w:val="00186C15"/>
    <w:rsid w:val="001B61BA"/>
    <w:rsid w:val="001C0536"/>
    <w:rsid w:val="002100E7"/>
    <w:rsid w:val="002225EA"/>
    <w:rsid w:val="002460E2"/>
    <w:rsid w:val="002468D5"/>
    <w:rsid w:val="00270077"/>
    <w:rsid w:val="00281B06"/>
    <w:rsid w:val="002D30B6"/>
    <w:rsid w:val="0030682C"/>
    <w:rsid w:val="003D5056"/>
    <w:rsid w:val="003E38D1"/>
    <w:rsid w:val="003E68F5"/>
    <w:rsid w:val="0040123A"/>
    <w:rsid w:val="004072EE"/>
    <w:rsid w:val="00462E7A"/>
    <w:rsid w:val="0047316B"/>
    <w:rsid w:val="00476085"/>
    <w:rsid w:val="00497736"/>
    <w:rsid w:val="004A2A3D"/>
    <w:rsid w:val="004D0FA4"/>
    <w:rsid w:val="004D2993"/>
    <w:rsid w:val="004E158B"/>
    <w:rsid w:val="004F3DFD"/>
    <w:rsid w:val="00501847"/>
    <w:rsid w:val="0055465F"/>
    <w:rsid w:val="00561A72"/>
    <w:rsid w:val="00572960"/>
    <w:rsid w:val="00575B4A"/>
    <w:rsid w:val="00585706"/>
    <w:rsid w:val="005975E8"/>
    <w:rsid w:val="005A2D69"/>
    <w:rsid w:val="005C0E0B"/>
    <w:rsid w:val="005C4D4D"/>
    <w:rsid w:val="005C7955"/>
    <w:rsid w:val="005E25DF"/>
    <w:rsid w:val="005F38C0"/>
    <w:rsid w:val="00635104"/>
    <w:rsid w:val="006378C1"/>
    <w:rsid w:val="00681D05"/>
    <w:rsid w:val="00685F9A"/>
    <w:rsid w:val="00687E7F"/>
    <w:rsid w:val="00696376"/>
    <w:rsid w:val="006A3D4B"/>
    <w:rsid w:val="006B4E89"/>
    <w:rsid w:val="006D2EF0"/>
    <w:rsid w:val="007219D2"/>
    <w:rsid w:val="00744D25"/>
    <w:rsid w:val="00753307"/>
    <w:rsid w:val="00761B92"/>
    <w:rsid w:val="007A129F"/>
    <w:rsid w:val="007D56A2"/>
    <w:rsid w:val="007F5BB9"/>
    <w:rsid w:val="00803544"/>
    <w:rsid w:val="008378BF"/>
    <w:rsid w:val="00837B2D"/>
    <w:rsid w:val="00846228"/>
    <w:rsid w:val="008809F7"/>
    <w:rsid w:val="008830E0"/>
    <w:rsid w:val="008C3903"/>
    <w:rsid w:val="008C594B"/>
    <w:rsid w:val="008E4EDF"/>
    <w:rsid w:val="008F287B"/>
    <w:rsid w:val="00906EBD"/>
    <w:rsid w:val="0093137A"/>
    <w:rsid w:val="00947771"/>
    <w:rsid w:val="00956A2C"/>
    <w:rsid w:val="00973671"/>
    <w:rsid w:val="00974C46"/>
    <w:rsid w:val="009C0D11"/>
    <w:rsid w:val="009D6245"/>
    <w:rsid w:val="00A35A1E"/>
    <w:rsid w:val="00A372C3"/>
    <w:rsid w:val="00A71A4F"/>
    <w:rsid w:val="00A723FD"/>
    <w:rsid w:val="00AB201E"/>
    <w:rsid w:val="00AB3C39"/>
    <w:rsid w:val="00AB486D"/>
    <w:rsid w:val="00AC1C6D"/>
    <w:rsid w:val="00AD786D"/>
    <w:rsid w:val="00B05CD6"/>
    <w:rsid w:val="00B21126"/>
    <w:rsid w:val="00B56F8A"/>
    <w:rsid w:val="00BC3CE7"/>
    <w:rsid w:val="00BC50D4"/>
    <w:rsid w:val="00C55928"/>
    <w:rsid w:val="00C6054D"/>
    <w:rsid w:val="00C97FBB"/>
    <w:rsid w:val="00CB3339"/>
    <w:rsid w:val="00CF4C4C"/>
    <w:rsid w:val="00D162DE"/>
    <w:rsid w:val="00D168F4"/>
    <w:rsid w:val="00D418BE"/>
    <w:rsid w:val="00D47E9A"/>
    <w:rsid w:val="00D85ED0"/>
    <w:rsid w:val="00D87B49"/>
    <w:rsid w:val="00DC38C0"/>
    <w:rsid w:val="00E10469"/>
    <w:rsid w:val="00E36C79"/>
    <w:rsid w:val="00E4332E"/>
    <w:rsid w:val="00E54CE7"/>
    <w:rsid w:val="00E62CAB"/>
    <w:rsid w:val="00EB3792"/>
    <w:rsid w:val="00EC1760"/>
    <w:rsid w:val="00EE3B8D"/>
    <w:rsid w:val="00F04427"/>
    <w:rsid w:val="00F072A9"/>
    <w:rsid w:val="00F14482"/>
    <w:rsid w:val="00F66AD3"/>
    <w:rsid w:val="00F675A9"/>
    <w:rsid w:val="00F7364C"/>
    <w:rsid w:val="00F74BF8"/>
    <w:rsid w:val="00F93C17"/>
    <w:rsid w:val="00FC34F6"/>
    <w:rsid w:val="00FD19AF"/>
    <w:rsid w:val="00FD1E99"/>
    <w:rsid w:val="00FE7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A4D58"/>
  <w15:docId w15:val="{F6BBE559-8751-4E16-B374-BB598DF5B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kern w:val="0"/>
      <w:lang w:eastAsia="zh-CN"/>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kern w:val="0"/>
      <w:lang w:eastAsia="zh-CN"/>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kern w:val="0"/>
      <w:lang w:eastAsia="zh-CN"/>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Spacing">
    <w:name w:val="No Spacing"/>
    <w:pPr>
      <w:suppressAutoHyphens/>
      <w:spacing w:after="0" w:line="240" w:lineRule="auto"/>
    </w:pPr>
    <w:rPr>
      <w:rFonts w:ascii="Times New Roman" w:eastAsia="Times New Roman" w:hAnsi="Times New Roman"/>
      <w:kern w:val="0"/>
      <w:lang w:eastAsia="zh-CN"/>
    </w:rPr>
  </w:style>
  <w:style w:type="character" w:styleId="FollowedHyperlink">
    <w:name w:val="FollowedHyperlink"/>
    <w:basedOn w:val="DefaultParagraphFont"/>
    <w:uiPriority w:val="99"/>
    <w:semiHidden/>
    <w:unhideWhenUsed/>
    <w:rsid w:val="00687E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379</TotalTime>
  <Pages>10</Pages>
  <Words>2079</Words>
  <Characters>11852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dc:description/>
  <cp:lastModifiedBy>Nasima Begum</cp:lastModifiedBy>
  <cp:revision>121</cp:revision>
  <dcterms:created xsi:type="dcterms:W3CDTF">2025-10-21T22:14:00Z</dcterms:created>
  <dcterms:modified xsi:type="dcterms:W3CDTF">2025-10-22T22:18:00Z</dcterms:modified>
</cp:coreProperties>
</file>