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875E7" w14:textId="0CC02C60" w:rsidR="0094271F" w:rsidRPr="00D53AAD" w:rsidRDefault="00332F89" w:rsidP="00452290">
      <w:pPr>
        <w:spacing w:line="360" w:lineRule="auto"/>
        <w:jc w:val="center"/>
        <w:rPr>
          <w:rFonts w:cs="Arial"/>
          <w:sz w:val="40"/>
          <w:szCs w:val="40"/>
        </w:rPr>
      </w:pPr>
      <w:r>
        <w:rPr>
          <w:noProof/>
        </w:rPr>
        <w:drawing>
          <wp:inline distT="0" distB="0" distL="0" distR="0" wp14:anchorId="43732442" wp14:editId="3342D976">
            <wp:extent cx="3245485" cy="11681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74050" cy="1178464"/>
                    </a:xfrm>
                    <a:prstGeom prst="rect">
                      <a:avLst/>
                    </a:prstGeom>
                  </pic:spPr>
                </pic:pic>
              </a:graphicData>
            </a:graphic>
          </wp:inline>
        </w:drawing>
      </w:r>
    </w:p>
    <w:p w14:paraId="417FD218" w14:textId="77777777" w:rsidR="0094271F" w:rsidRDefault="0094271F" w:rsidP="00452290">
      <w:pPr>
        <w:spacing w:line="360" w:lineRule="auto"/>
        <w:jc w:val="center"/>
        <w:rPr>
          <w:rFonts w:cs="Arial"/>
          <w:sz w:val="40"/>
          <w:szCs w:val="40"/>
        </w:rPr>
      </w:pPr>
    </w:p>
    <w:p w14:paraId="713C9548" w14:textId="77777777" w:rsidR="000C4B42" w:rsidRPr="00D53AAD" w:rsidRDefault="000C4B42" w:rsidP="00452290">
      <w:pPr>
        <w:spacing w:line="360" w:lineRule="auto"/>
        <w:jc w:val="center"/>
        <w:rPr>
          <w:rFonts w:cs="Arial"/>
          <w:sz w:val="40"/>
          <w:szCs w:val="40"/>
        </w:rPr>
      </w:pPr>
    </w:p>
    <w:p w14:paraId="1BAA60F0" w14:textId="565779BA" w:rsidR="00D53AAD" w:rsidRPr="00CE1C19" w:rsidRDefault="00D53AAD" w:rsidP="00452290">
      <w:pPr>
        <w:spacing w:line="360" w:lineRule="auto"/>
        <w:jc w:val="center"/>
        <w:rPr>
          <w:rFonts w:cs="Arial"/>
          <w:b/>
          <w:sz w:val="40"/>
          <w:szCs w:val="40"/>
        </w:rPr>
      </w:pPr>
      <w:r w:rsidRPr="00CE1C19">
        <w:rPr>
          <w:rFonts w:cs="Arial"/>
          <w:b/>
          <w:sz w:val="40"/>
          <w:szCs w:val="40"/>
        </w:rPr>
        <w:t>BA Business Management</w:t>
      </w:r>
    </w:p>
    <w:p w14:paraId="68948F6C" w14:textId="462AAB11" w:rsidR="00D53AAD" w:rsidRDefault="0094271F" w:rsidP="00452290">
      <w:pPr>
        <w:spacing w:line="360" w:lineRule="auto"/>
        <w:jc w:val="center"/>
        <w:rPr>
          <w:rFonts w:cs="Arial"/>
          <w:b/>
          <w:sz w:val="40"/>
          <w:szCs w:val="40"/>
        </w:rPr>
      </w:pPr>
      <w:r w:rsidRPr="00CE1C19">
        <w:rPr>
          <w:rFonts w:cs="Arial"/>
          <w:b/>
          <w:sz w:val="40"/>
          <w:szCs w:val="40"/>
        </w:rPr>
        <w:t xml:space="preserve">Management Economics </w:t>
      </w:r>
      <w:r w:rsidR="001E77AA">
        <w:rPr>
          <w:rFonts w:cs="Arial"/>
          <w:b/>
          <w:sz w:val="40"/>
          <w:szCs w:val="40"/>
        </w:rPr>
        <w:t>(</w:t>
      </w:r>
      <w:r w:rsidR="001E77AA" w:rsidRPr="00CE1C19">
        <w:rPr>
          <w:rFonts w:cs="Arial"/>
          <w:b/>
          <w:sz w:val="40"/>
          <w:szCs w:val="40"/>
        </w:rPr>
        <w:t>LCBB5008</w:t>
      </w:r>
      <w:r w:rsidR="001E77AA">
        <w:rPr>
          <w:rFonts w:cs="Arial"/>
          <w:b/>
          <w:sz w:val="40"/>
          <w:szCs w:val="40"/>
        </w:rPr>
        <w:t>)</w:t>
      </w:r>
    </w:p>
    <w:p w14:paraId="1E1D6D64" w14:textId="77777777" w:rsidR="00846854" w:rsidRPr="00CE1C19" w:rsidRDefault="00846854" w:rsidP="00452290">
      <w:pPr>
        <w:spacing w:line="360" w:lineRule="auto"/>
        <w:jc w:val="center"/>
        <w:rPr>
          <w:rFonts w:cs="Arial"/>
          <w:b/>
          <w:sz w:val="40"/>
          <w:szCs w:val="40"/>
        </w:rPr>
      </w:pPr>
    </w:p>
    <w:p w14:paraId="70B34145" w14:textId="77777777" w:rsidR="00D53AAD" w:rsidRPr="00CE1C19" w:rsidRDefault="00D53AAD" w:rsidP="00452290">
      <w:pPr>
        <w:spacing w:line="360" w:lineRule="auto"/>
        <w:jc w:val="center"/>
        <w:rPr>
          <w:rFonts w:cs="Arial"/>
          <w:b/>
          <w:sz w:val="32"/>
          <w:szCs w:val="40"/>
        </w:rPr>
      </w:pPr>
      <w:r w:rsidRPr="00CE1C19">
        <w:rPr>
          <w:rFonts w:cs="Arial"/>
          <w:b/>
          <w:sz w:val="32"/>
          <w:szCs w:val="40"/>
        </w:rPr>
        <w:t>Assessment Component 1: Individual Report</w:t>
      </w:r>
    </w:p>
    <w:p w14:paraId="2F084FFF" w14:textId="39F0D1B2" w:rsidR="00846854" w:rsidRDefault="00846854" w:rsidP="00846854">
      <w:pPr>
        <w:spacing w:line="360" w:lineRule="auto"/>
        <w:rPr>
          <w:rFonts w:cs="Arial"/>
          <w:b/>
          <w:sz w:val="28"/>
          <w:szCs w:val="40"/>
        </w:rPr>
      </w:pPr>
    </w:p>
    <w:p w14:paraId="6CF1B5C3" w14:textId="515D2EA0" w:rsidR="00846854" w:rsidRPr="000C4B42" w:rsidRDefault="00DC2017" w:rsidP="000C4B42">
      <w:pPr>
        <w:jc w:val="center"/>
        <w:rPr>
          <w:b/>
          <w:bCs/>
          <w:sz w:val="36"/>
          <w:szCs w:val="36"/>
        </w:rPr>
      </w:pPr>
      <w:r w:rsidRPr="000C4B42">
        <w:rPr>
          <w:b/>
          <w:bCs/>
          <w:sz w:val="36"/>
          <w:szCs w:val="36"/>
        </w:rPr>
        <w:t>Module Leader:</w:t>
      </w:r>
      <w:r w:rsidR="000C4B42" w:rsidRPr="000C4B42">
        <w:rPr>
          <w:b/>
          <w:bCs/>
          <w:sz w:val="36"/>
          <w:szCs w:val="36"/>
        </w:rPr>
        <w:t xml:space="preserve"> </w:t>
      </w:r>
      <w:r w:rsidR="00C94082" w:rsidRPr="000C4B42">
        <w:rPr>
          <w:rFonts w:cs="Arial"/>
          <w:b/>
          <w:bCs/>
          <w:sz w:val="32"/>
          <w:szCs w:val="32"/>
        </w:rPr>
        <w:t xml:space="preserve">Muno </w:t>
      </w:r>
      <w:proofErr w:type="spellStart"/>
      <w:r w:rsidR="00C94082" w:rsidRPr="000C4B42">
        <w:rPr>
          <w:rFonts w:cs="Arial"/>
          <w:b/>
          <w:bCs/>
          <w:sz w:val="32"/>
          <w:szCs w:val="32"/>
        </w:rPr>
        <w:t>Zuwirai</w:t>
      </w:r>
      <w:proofErr w:type="spellEnd"/>
    </w:p>
    <w:p w14:paraId="0FD6E8A9" w14:textId="77777777" w:rsidR="00846854" w:rsidRDefault="00846854" w:rsidP="00846854">
      <w:pPr>
        <w:jc w:val="center"/>
        <w:rPr>
          <w:rFonts w:cs="Arial"/>
          <w:i/>
          <w:iCs/>
          <w:sz w:val="32"/>
          <w:szCs w:val="32"/>
        </w:rPr>
      </w:pPr>
    </w:p>
    <w:p w14:paraId="07FAC01B" w14:textId="5BB0F733" w:rsidR="00D02A97" w:rsidRPr="00CE1C19" w:rsidRDefault="00D02A97" w:rsidP="00452290">
      <w:pPr>
        <w:spacing w:line="360" w:lineRule="auto"/>
        <w:jc w:val="center"/>
        <w:rPr>
          <w:rFonts w:cs="Arial"/>
          <w:b/>
          <w:sz w:val="40"/>
          <w:szCs w:val="40"/>
        </w:rPr>
      </w:pPr>
      <w:r w:rsidRPr="00CE1C19">
        <w:rPr>
          <w:rFonts w:cs="Arial"/>
          <w:b/>
          <w:sz w:val="40"/>
          <w:szCs w:val="40"/>
        </w:rPr>
        <w:br w:type="page"/>
      </w:r>
    </w:p>
    <w:sdt>
      <w:sdtPr>
        <w:rPr>
          <w:b/>
        </w:rPr>
        <w:id w:val="762192267"/>
        <w:docPartObj>
          <w:docPartGallery w:val="Table of Contents"/>
          <w:docPartUnique/>
        </w:docPartObj>
      </w:sdtPr>
      <w:sdtEndPr>
        <w:rPr>
          <w:b w:val="0"/>
          <w:bCs/>
          <w:noProof/>
        </w:rPr>
      </w:sdtEndPr>
      <w:sdtContent>
        <w:p w14:paraId="62A500EF" w14:textId="77777777" w:rsidR="00F12F48" w:rsidRPr="00D53AAD" w:rsidRDefault="00F12F48" w:rsidP="00F12F48">
          <w:pPr>
            <w:spacing w:line="360" w:lineRule="auto"/>
            <w:rPr>
              <w:rFonts w:cs="Arial"/>
              <w:b/>
              <w:bCs/>
              <w:sz w:val="24"/>
              <w:szCs w:val="24"/>
            </w:rPr>
          </w:pPr>
          <w:r w:rsidRPr="00D53AAD">
            <w:rPr>
              <w:rFonts w:cs="Arial"/>
              <w:b/>
              <w:bCs/>
              <w:sz w:val="24"/>
              <w:szCs w:val="24"/>
            </w:rPr>
            <w:t xml:space="preserve">To: </w:t>
          </w:r>
          <w:r>
            <w:rPr>
              <w:rFonts w:cs="Arial"/>
              <w:sz w:val="24"/>
              <w:szCs w:val="24"/>
            </w:rPr>
            <w:t>TESCO</w:t>
          </w:r>
          <w:r w:rsidRPr="00D53AAD">
            <w:rPr>
              <w:rFonts w:cs="Arial"/>
              <w:sz w:val="24"/>
              <w:szCs w:val="24"/>
            </w:rPr>
            <w:t xml:space="preserve"> Executive Committee</w:t>
          </w:r>
        </w:p>
        <w:p w14:paraId="6F21AFFB" w14:textId="77777777" w:rsidR="00F12F48" w:rsidRPr="00D53AAD" w:rsidRDefault="00F12F48" w:rsidP="00F12F48">
          <w:pPr>
            <w:spacing w:line="360" w:lineRule="auto"/>
            <w:rPr>
              <w:rFonts w:cs="Arial"/>
              <w:sz w:val="24"/>
              <w:szCs w:val="24"/>
            </w:rPr>
          </w:pPr>
          <w:r w:rsidRPr="00D53AAD">
            <w:rPr>
              <w:rFonts w:cs="Arial"/>
              <w:b/>
              <w:bCs/>
              <w:sz w:val="24"/>
              <w:szCs w:val="24"/>
            </w:rPr>
            <w:t xml:space="preserve">From: </w:t>
          </w:r>
          <w:r w:rsidRPr="00D53AAD">
            <w:rPr>
              <w:rFonts w:cs="Arial"/>
              <w:sz w:val="24"/>
              <w:szCs w:val="24"/>
            </w:rPr>
            <w:t>Business Planning Director</w:t>
          </w:r>
        </w:p>
        <w:p w14:paraId="7A69243F" w14:textId="469454CA" w:rsidR="00F12F48" w:rsidRPr="00807D7E" w:rsidRDefault="00F12F48" w:rsidP="00F12F48">
          <w:pPr>
            <w:spacing w:line="360" w:lineRule="auto"/>
            <w:rPr>
              <w:rFonts w:cs="Arial"/>
              <w:sz w:val="24"/>
              <w:szCs w:val="24"/>
            </w:rPr>
          </w:pPr>
          <w:r w:rsidRPr="00D53AAD">
            <w:rPr>
              <w:rFonts w:cs="Arial"/>
              <w:b/>
              <w:bCs/>
              <w:sz w:val="24"/>
              <w:szCs w:val="24"/>
            </w:rPr>
            <w:t>Date:</w:t>
          </w:r>
          <w:r w:rsidR="00807D7E">
            <w:rPr>
              <w:rFonts w:cs="Arial"/>
              <w:b/>
              <w:bCs/>
              <w:sz w:val="24"/>
              <w:szCs w:val="24"/>
            </w:rPr>
            <w:t xml:space="preserve"> </w:t>
          </w:r>
          <w:r w:rsidR="00807D7E">
            <w:rPr>
              <w:rFonts w:cs="Arial"/>
              <w:sz w:val="24"/>
              <w:szCs w:val="24"/>
            </w:rPr>
            <w:t>20.10.2023</w:t>
          </w:r>
        </w:p>
        <w:p w14:paraId="3BF28A00" w14:textId="78CD8003" w:rsidR="00F12F48" w:rsidRDefault="00F12F48" w:rsidP="00807D7E">
          <w:pPr>
            <w:spacing w:line="360" w:lineRule="auto"/>
            <w:rPr>
              <w:rFonts w:cs="Arial"/>
              <w:sz w:val="24"/>
              <w:szCs w:val="24"/>
            </w:rPr>
          </w:pPr>
          <w:r w:rsidRPr="00D53AAD">
            <w:rPr>
              <w:rFonts w:cs="Arial"/>
              <w:b/>
              <w:bCs/>
              <w:sz w:val="24"/>
              <w:szCs w:val="24"/>
            </w:rPr>
            <w:t xml:space="preserve">Subject: </w:t>
          </w:r>
          <w:r w:rsidRPr="00D53AAD">
            <w:rPr>
              <w:rFonts w:cs="Arial"/>
              <w:sz w:val="24"/>
              <w:szCs w:val="24"/>
            </w:rPr>
            <w:t>Business Report and Recommendations</w:t>
          </w:r>
        </w:p>
        <w:p w14:paraId="7CB00F8B" w14:textId="77777777" w:rsidR="00807D7E" w:rsidRPr="00807D7E" w:rsidRDefault="00807D7E" w:rsidP="00807D7E">
          <w:pPr>
            <w:spacing w:line="360" w:lineRule="auto"/>
            <w:rPr>
              <w:rFonts w:cs="Arial"/>
              <w:sz w:val="24"/>
              <w:szCs w:val="24"/>
            </w:rPr>
          </w:pPr>
        </w:p>
        <w:p w14:paraId="5592A469" w14:textId="6D99AF9A" w:rsidR="00583EB3" w:rsidRDefault="00583EB3" w:rsidP="00583EB3">
          <w:pPr>
            <w:pStyle w:val="TOCHeading"/>
            <w:spacing w:line="360" w:lineRule="auto"/>
          </w:pPr>
          <w:r>
            <w:t>Table of Contents</w:t>
          </w:r>
        </w:p>
        <w:p w14:paraId="21B89F49" w14:textId="12C11FDB" w:rsidR="000A49A7" w:rsidRDefault="00583EB3">
          <w:pPr>
            <w:pStyle w:val="TOC1"/>
            <w:rPr>
              <w:rFonts w:asciiTheme="minorHAnsi" w:eastAsiaTheme="minorEastAsia" w:hAnsiTheme="minorHAnsi"/>
              <w:noProof/>
              <w:kern w:val="0"/>
              <w:szCs w:val="22"/>
              <w:lang w:bidi="ar-SA"/>
              <w14:ligatures w14:val="none"/>
            </w:rPr>
          </w:pPr>
          <w:r>
            <w:fldChar w:fldCharType="begin"/>
          </w:r>
          <w:r>
            <w:instrText xml:space="preserve"> TOC \o "1-3" \h \z \u </w:instrText>
          </w:r>
          <w:r>
            <w:fldChar w:fldCharType="separate"/>
          </w:r>
          <w:hyperlink w:anchor="_Toc147654202" w:history="1">
            <w:r w:rsidR="000A49A7" w:rsidRPr="000210BB">
              <w:rPr>
                <w:rStyle w:val="Hyperlink"/>
                <w:rFonts w:cs="Arial"/>
                <w:noProof/>
              </w:rPr>
              <w:t>Introduction</w:t>
            </w:r>
            <w:r w:rsidR="000A49A7">
              <w:rPr>
                <w:noProof/>
                <w:webHidden/>
              </w:rPr>
              <w:tab/>
            </w:r>
            <w:r w:rsidR="000A49A7">
              <w:rPr>
                <w:noProof/>
                <w:webHidden/>
              </w:rPr>
              <w:fldChar w:fldCharType="begin"/>
            </w:r>
            <w:r w:rsidR="000A49A7">
              <w:rPr>
                <w:noProof/>
                <w:webHidden/>
              </w:rPr>
              <w:instrText xml:space="preserve"> PAGEREF _Toc147654202 \h </w:instrText>
            </w:r>
            <w:r w:rsidR="000A49A7">
              <w:rPr>
                <w:noProof/>
                <w:webHidden/>
              </w:rPr>
            </w:r>
            <w:r w:rsidR="000A49A7">
              <w:rPr>
                <w:noProof/>
                <w:webHidden/>
              </w:rPr>
              <w:fldChar w:fldCharType="separate"/>
            </w:r>
            <w:r w:rsidR="000A49A7">
              <w:rPr>
                <w:noProof/>
                <w:webHidden/>
              </w:rPr>
              <w:t>3</w:t>
            </w:r>
            <w:r w:rsidR="000A49A7">
              <w:rPr>
                <w:noProof/>
                <w:webHidden/>
              </w:rPr>
              <w:fldChar w:fldCharType="end"/>
            </w:r>
          </w:hyperlink>
        </w:p>
        <w:p w14:paraId="42C3826B" w14:textId="176CF102" w:rsidR="000A49A7" w:rsidRDefault="00000000">
          <w:pPr>
            <w:pStyle w:val="TOC1"/>
            <w:rPr>
              <w:rFonts w:asciiTheme="minorHAnsi" w:eastAsiaTheme="minorEastAsia" w:hAnsiTheme="minorHAnsi"/>
              <w:noProof/>
              <w:kern w:val="0"/>
              <w:szCs w:val="22"/>
              <w:lang w:bidi="ar-SA"/>
              <w14:ligatures w14:val="none"/>
            </w:rPr>
          </w:pPr>
          <w:hyperlink w:anchor="_Toc147654203" w:history="1">
            <w:r w:rsidR="000A49A7" w:rsidRPr="000210BB">
              <w:rPr>
                <w:rStyle w:val="Hyperlink"/>
                <w:rFonts w:cs="Arial"/>
                <w:noProof/>
              </w:rPr>
              <w:t>a. Profit Maximization Theory in light of TESCO and profit maximization, selling price increases to increase profit and other issues of importance for TESCO to improve</w:t>
            </w:r>
            <w:r w:rsidR="000A49A7">
              <w:rPr>
                <w:noProof/>
                <w:webHidden/>
              </w:rPr>
              <w:tab/>
            </w:r>
            <w:r w:rsidR="000A49A7">
              <w:rPr>
                <w:noProof/>
                <w:webHidden/>
              </w:rPr>
              <w:fldChar w:fldCharType="begin"/>
            </w:r>
            <w:r w:rsidR="000A49A7">
              <w:rPr>
                <w:noProof/>
                <w:webHidden/>
              </w:rPr>
              <w:instrText xml:space="preserve"> PAGEREF _Toc147654203 \h </w:instrText>
            </w:r>
            <w:r w:rsidR="000A49A7">
              <w:rPr>
                <w:noProof/>
                <w:webHidden/>
              </w:rPr>
            </w:r>
            <w:r w:rsidR="000A49A7">
              <w:rPr>
                <w:noProof/>
                <w:webHidden/>
              </w:rPr>
              <w:fldChar w:fldCharType="separate"/>
            </w:r>
            <w:r w:rsidR="000A49A7">
              <w:rPr>
                <w:noProof/>
                <w:webHidden/>
              </w:rPr>
              <w:t>4</w:t>
            </w:r>
            <w:r w:rsidR="000A49A7">
              <w:rPr>
                <w:noProof/>
                <w:webHidden/>
              </w:rPr>
              <w:fldChar w:fldCharType="end"/>
            </w:r>
          </w:hyperlink>
        </w:p>
        <w:p w14:paraId="616F26F9" w14:textId="20F76A5C"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04" w:history="1">
            <w:r w:rsidR="000A49A7" w:rsidRPr="000210BB">
              <w:rPr>
                <w:rStyle w:val="Hyperlink"/>
                <w:noProof/>
              </w:rPr>
              <w:t>Profit Maximization Theory and its Application to TESCO</w:t>
            </w:r>
            <w:r w:rsidR="000A49A7">
              <w:rPr>
                <w:noProof/>
                <w:webHidden/>
              </w:rPr>
              <w:tab/>
            </w:r>
            <w:r w:rsidR="000A49A7">
              <w:rPr>
                <w:noProof/>
                <w:webHidden/>
              </w:rPr>
              <w:fldChar w:fldCharType="begin"/>
            </w:r>
            <w:r w:rsidR="000A49A7">
              <w:rPr>
                <w:noProof/>
                <w:webHidden/>
              </w:rPr>
              <w:instrText xml:space="preserve"> PAGEREF _Toc147654204 \h </w:instrText>
            </w:r>
            <w:r w:rsidR="000A49A7">
              <w:rPr>
                <w:noProof/>
                <w:webHidden/>
              </w:rPr>
            </w:r>
            <w:r w:rsidR="000A49A7">
              <w:rPr>
                <w:noProof/>
                <w:webHidden/>
              </w:rPr>
              <w:fldChar w:fldCharType="separate"/>
            </w:r>
            <w:r w:rsidR="000A49A7">
              <w:rPr>
                <w:noProof/>
                <w:webHidden/>
              </w:rPr>
              <w:t>4</w:t>
            </w:r>
            <w:r w:rsidR="000A49A7">
              <w:rPr>
                <w:noProof/>
                <w:webHidden/>
              </w:rPr>
              <w:fldChar w:fldCharType="end"/>
            </w:r>
          </w:hyperlink>
        </w:p>
        <w:p w14:paraId="00371213" w14:textId="652EE2C2"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05" w:history="1">
            <w:r w:rsidR="000A49A7" w:rsidRPr="000210BB">
              <w:rPr>
                <w:rStyle w:val="Hyperlink"/>
                <w:rFonts w:cs="Arial"/>
                <w:noProof/>
              </w:rPr>
              <w:t>Other Issues for TESCO to improve</w:t>
            </w:r>
            <w:r w:rsidR="000A49A7">
              <w:rPr>
                <w:noProof/>
                <w:webHidden/>
              </w:rPr>
              <w:tab/>
            </w:r>
            <w:r w:rsidR="000A49A7">
              <w:rPr>
                <w:noProof/>
                <w:webHidden/>
              </w:rPr>
              <w:fldChar w:fldCharType="begin"/>
            </w:r>
            <w:r w:rsidR="000A49A7">
              <w:rPr>
                <w:noProof/>
                <w:webHidden/>
              </w:rPr>
              <w:instrText xml:space="preserve"> PAGEREF _Toc147654205 \h </w:instrText>
            </w:r>
            <w:r w:rsidR="000A49A7">
              <w:rPr>
                <w:noProof/>
                <w:webHidden/>
              </w:rPr>
            </w:r>
            <w:r w:rsidR="000A49A7">
              <w:rPr>
                <w:noProof/>
                <w:webHidden/>
              </w:rPr>
              <w:fldChar w:fldCharType="separate"/>
            </w:r>
            <w:r w:rsidR="000A49A7">
              <w:rPr>
                <w:noProof/>
                <w:webHidden/>
              </w:rPr>
              <w:t>5</w:t>
            </w:r>
            <w:r w:rsidR="000A49A7">
              <w:rPr>
                <w:noProof/>
                <w:webHidden/>
              </w:rPr>
              <w:fldChar w:fldCharType="end"/>
            </w:r>
          </w:hyperlink>
        </w:p>
        <w:p w14:paraId="5BBD20CB" w14:textId="2C086110" w:rsidR="000A49A7" w:rsidRDefault="00000000" w:rsidP="000A49A7">
          <w:pPr>
            <w:pStyle w:val="TOC1"/>
            <w:rPr>
              <w:rFonts w:asciiTheme="minorHAnsi" w:eastAsiaTheme="minorEastAsia" w:hAnsiTheme="minorHAnsi"/>
              <w:noProof/>
              <w:kern w:val="0"/>
              <w:szCs w:val="22"/>
              <w:lang w:bidi="ar-SA"/>
              <w14:ligatures w14:val="none"/>
            </w:rPr>
          </w:pPr>
          <w:hyperlink w:anchor="_Toc147654206" w:history="1">
            <w:r w:rsidR="000A49A7" w:rsidRPr="000210BB">
              <w:rPr>
                <w:rStyle w:val="Hyperlink"/>
                <w:rFonts w:cs="Arial"/>
                <w:noProof/>
              </w:rPr>
              <w:t>b. Appropriate economic theories, business environment, business objectives, market structure, stakeholder issues and various issues to be considered by management in decision-making by TESCO management</w:t>
            </w:r>
            <w:r w:rsidR="000A49A7">
              <w:rPr>
                <w:noProof/>
                <w:webHidden/>
              </w:rPr>
              <w:tab/>
            </w:r>
            <w:r w:rsidR="000A49A7">
              <w:rPr>
                <w:noProof/>
                <w:webHidden/>
              </w:rPr>
              <w:fldChar w:fldCharType="begin"/>
            </w:r>
            <w:r w:rsidR="000A49A7">
              <w:rPr>
                <w:noProof/>
                <w:webHidden/>
              </w:rPr>
              <w:instrText xml:space="preserve"> PAGEREF _Toc147654206 \h </w:instrText>
            </w:r>
            <w:r w:rsidR="000A49A7">
              <w:rPr>
                <w:noProof/>
                <w:webHidden/>
              </w:rPr>
            </w:r>
            <w:r w:rsidR="000A49A7">
              <w:rPr>
                <w:noProof/>
                <w:webHidden/>
              </w:rPr>
              <w:fldChar w:fldCharType="separate"/>
            </w:r>
            <w:r w:rsidR="000A49A7">
              <w:rPr>
                <w:noProof/>
                <w:webHidden/>
              </w:rPr>
              <w:t>7</w:t>
            </w:r>
            <w:r w:rsidR="000A49A7">
              <w:rPr>
                <w:noProof/>
                <w:webHidden/>
              </w:rPr>
              <w:fldChar w:fldCharType="end"/>
            </w:r>
          </w:hyperlink>
        </w:p>
        <w:p w14:paraId="019FE6F0" w14:textId="44E578E2"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07" w:history="1">
            <w:r w:rsidR="000A49A7" w:rsidRPr="000210BB">
              <w:rPr>
                <w:rStyle w:val="Hyperlink"/>
                <w:rFonts w:cs="Arial"/>
                <w:noProof/>
              </w:rPr>
              <w:t>Economic Theories (Demand and Supply)</w:t>
            </w:r>
            <w:r w:rsidR="000A49A7">
              <w:rPr>
                <w:noProof/>
                <w:webHidden/>
              </w:rPr>
              <w:tab/>
            </w:r>
            <w:r w:rsidR="000A49A7">
              <w:rPr>
                <w:noProof/>
                <w:webHidden/>
              </w:rPr>
              <w:fldChar w:fldCharType="begin"/>
            </w:r>
            <w:r w:rsidR="000A49A7">
              <w:rPr>
                <w:noProof/>
                <w:webHidden/>
              </w:rPr>
              <w:instrText xml:space="preserve"> PAGEREF _Toc147654207 \h </w:instrText>
            </w:r>
            <w:r w:rsidR="000A49A7">
              <w:rPr>
                <w:noProof/>
                <w:webHidden/>
              </w:rPr>
            </w:r>
            <w:r w:rsidR="000A49A7">
              <w:rPr>
                <w:noProof/>
                <w:webHidden/>
              </w:rPr>
              <w:fldChar w:fldCharType="separate"/>
            </w:r>
            <w:r w:rsidR="000A49A7">
              <w:rPr>
                <w:noProof/>
                <w:webHidden/>
              </w:rPr>
              <w:t>7</w:t>
            </w:r>
            <w:r w:rsidR="000A49A7">
              <w:rPr>
                <w:noProof/>
                <w:webHidden/>
              </w:rPr>
              <w:fldChar w:fldCharType="end"/>
            </w:r>
          </w:hyperlink>
        </w:p>
        <w:p w14:paraId="6E6B4938" w14:textId="69993877"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08" w:history="1">
            <w:r w:rsidR="000A49A7" w:rsidRPr="000210BB">
              <w:rPr>
                <w:rStyle w:val="Hyperlink"/>
                <w:rFonts w:cs="Arial"/>
                <w:noProof/>
              </w:rPr>
              <w:t>Business Environment</w:t>
            </w:r>
            <w:r w:rsidR="000A49A7">
              <w:rPr>
                <w:noProof/>
                <w:webHidden/>
              </w:rPr>
              <w:tab/>
            </w:r>
            <w:r w:rsidR="000A49A7">
              <w:rPr>
                <w:noProof/>
                <w:webHidden/>
              </w:rPr>
              <w:fldChar w:fldCharType="begin"/>
            </w:r>
            <w:r w:rsidR="000A49A7">
              <w:rPr>
                <w:noProof/>
                <w:webHidden/>
              </w:rPr>
              <w:instrText xml:space="preserve"> PAGEREF _Toc147654208 \h </w:instrText>
            </w:r>
            <w:r w:rsidR="000A49A7">
              <w:rPr>
                <w:noProof/>
                <w:webHidden/>
              </w:rPr>
            </w:r>
            <w:r w:rsidR="000A49A7">
              <w:rPr>
                <w:noProof/>
                <w:webHidden/>
              </w:rPr>
              <w:fldChar w:fldCharType="separate"/>
            </w:r>
            <w:r w:rsidR="000A49A7">
              <w:rPr>
                <w:noProof/>
                <w:webHidden/>
              </w:rPr>
              <w:t>7</w:t>
            </w:r>
            <w:r w:rsidR="000A49A7">
              <w:rPr>
                <w:noProof/>
                <w:webHidden/>
              </w:rPr>
              <w:fldChar w:fldCharType="end"/>
            </w:r>
          </w:hyperlink>
        </w:p>
        <w:p w14:paraId="24E4E6DA" w14:textId="27C00A19"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09" w:history="1">
            <w:r w:rsidR="000A49A7" w:rsidRPr="000210BB">
              <w:rPr>
                <w:rStyle w:val="Hyperlink"/>
                <w:rFonts w:cs="Arial"/>
                <w:noProof/>
              </w:rPr>
              <w:t>Business Objectives</w:t>
            </w:r>
            <w:r w:rsidR="000A49A7">
              <w:rPr>
                <w:noProof/>
                <w:webHidden/>
              </w:rPr>
              <w:tab/>
            </w:r>
            <w:r w:rsidR="000A49A7">
              <w:rPr>
                <w:noProof/>
                <w:webHidden/>
              </w:rPr>
              <w:fldChar w:fldCharType="begin"/>
            </w:r>
            <w:r w:rsidR="000A49A7">
              <w:rPr>
                <w:noProof/>
                <w:webHidden/>
              </w:rPr>
              <w:instrText xml:space="preserve"> PAGEREF _Toc147654209 \h </w:instrText>
            </w:r>
            <w:r w:rsidR="000A49A7">
              <w:rPr>
                <w:noProof/>
                <w:webHidden/>
              </w:rPr>
            </w:r>
            <w:r w:rsidR="000A49A7">
              <w:rPr>
                <w:noProof/>
                <w:webHidden/>
              </w:rPr>
              <w:fldChar w:fldCharType="separate"/>
            </w:r>
            <w:r w:rsidR="000A49A7">
              <w:rPr>
                <w:noProof/>
                <w:webHidden/>
              </w:rPr>
              <w:t>7</w:t>
            </w:r>
            <w:r w:rsidR="000A49A7">
              <w:rPr>
                <w:noProof/>
                <w:webHidden/>
              </w:rPr>
              <w:fldChar w:fldCharType="end"/>
            </w:r>
          </w:hyperlink>
        </w:p>
        <w:p w14:paraId="7C7901CC" w14:textId="3AC6FF3B"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10" w:history="1">
            <w:r w:rsidR="000A49A7" w:rsidRPr="000210BB">
              <w:rPr>
                <w:rStyle w:val="Hyperlink"/>
                <w:rFonts w:cs="Arial"/>
                <w:noProof/>
              </w:rPr>
              <w:t>Market Structure</w:t>
            </w:r>
            <w:r w:rsidR="000A49A7">
              <w:rPr>
                <w:noProof/>
                <w:webHidden/>
              </w:rPr>
              <w:tab/>
            </w:r>
            <w:r w:rsidR="000A49A7">
              <w:rPr>
                <w:noProof/>
                <w:webHidden/>
              </w:rPr>
              <w:fldChar w:fldCharType="begin"/>
            </w:r>
            <w:r w:rsidR="000A49A7">
              <w:rPr>
                <w:noProof/>
                <w:webHidden/>
              </w:rPr>
              <w:instrText xml:space="preserve"> PAGEREF _Toc147654210 \h </w:instrText>
            </w:r>
            <w:r w:rsidR="000A49A7">
              <w:rPr>
                <w:noProof/>
                <w:webHidden/>
              </w:rPr>
            </w:r>
            <w:r w:rsidR="000A49A7">
              <w:rPr>
                <w:noProof/>
                <w:webHidden/>
              </w:rPr>
              <w:fldChar w:fldCharType="separate"/>
            </w:r>
            <w:r w:rsidR="000A49A7">
              <w:rPr>
                <w:noProof/>
                <w:webHidden/>
              </w:rPr>
              <w:t>8</w:t>
            </w:r>
            <w:r w:rsidR="000A49A7">
              <w:rPr>
                <w:noProof/>
                <w:webHidden/>
              </w:rPr>
              <w:fldChar w:fldCharType="end"/>
            </w:r>
          </w:hyperlink>
        </w:p>
        <w:p w14:paraId="4946EFB0" w14:textId="44659ED3"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11" w:history="1">
            <w:r w:rsidR="000A49A7" w:rsidRPr="000210BB">
              <w:rPr>
                <w:rStyle w:val="Hyperlink"/>
                <w:rFonts w:cs="Arial"/>
                <w:noProof/>
              </w:rPr>
              <w:t>Stakeholder Issues</w:t>
            </w:r>
            <w:r w:rsidR="000A49A7">
              <w:rPr>
                <w:noProof/>
                <w:webHidden/>
              </w:rPr>
              <w:tab/>
            </w:r>
            <w:r w:rsidR="000A49A7">
              <w:rPr>
                <w:noProof/>
                <w:webHidden/>
              </w:rPr>
              <w:fldChar w:fldCharType="begin"/>
            </w:r>
            <w:r w:rsidR="000A49A7">
              <w:rPr>
                <w:noProof/>
                <w:webHidden/>
              </w:rPr>
              <w:instrText xml:space="preserve"> PAGEREF _Toc147654211 \h </w:instrText>
            </w:r>
            <w:r w:rsidR="000A49A7">
              <w:rPr>
                <w:noProof/>
                <w:webHidden/>
              </w:rPr>
            </w:r>
            <w:r w:rsidR="000A49A7">
              <w:rPr>
                <w:noProof/>
                <w:webHidden/>
              </w:rPr>
              <w:fldChar w:fldCharType="separate"/>
            </w:r>
            <w:r w:rsidR="000A49A7">
              <w:rPr>
                <w:noProof/>
                <w:webHidden/>
              </w:rPr>
              <w:t>8</w:t>
            </w:r>
            <w:r w:rsidR="000A49A7">
              <w:rPr>
                <w:noProof/>
                <w:webHidden/>
              </w:rPr>
              <w:fldChar w:fldCharType="end"/>
            </w:r>
          </w:hyperlink>
        </w:p>
        <w:p w14:paraId="41660117" w14:textId="00C2CDF4"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12" w:history="1">
            <w:r w:rsidR="000A49A7" w:rsidRPr="000210BB">
              <w:rPr>
                <w:rStyle w:val="Hyperlink"/>
                <w:rFonts w:cs="Arial"/>
                <w:noProof/>
              </w:rPr>
              <w:t>Issues to be Considered by TESCO Management in Decision-Making</w:t>
            </w:r>
            <w:r w:rsidR="000A49A7">
              <w:rPr>
                <w:noProof/>
                <w:webHidden/>
              </w:rPr>
              <w:tab/>
            </w:r>
            <w:r w:rsidR="000A49A7">
              <w:rPr>
                <w:noProof/>
                <w:webHidden/>
              </w:rPr>
              <w:fldChar w:fldCharType="begin"/>
            </w:r>
            <w:r w:rsidR="000A49A7">
              <w:rPr>
                <w:noProof/>
                <w:webHidden/>
              </w:rPr>
              <w:instrText xml:space="preserve"> PAGEREF _Toc147654212 \h </w:instrText>
            </w:r>
            <w:r w:rsidR="000A49A7">
              <w:rPr>
                <w:noProof/>
                <w:webHidden/>
              </w:rPr>
            </w:r>
            <w:r w:rsidR="000A49A7">
              <w:rPr>
                <w:noProof/>
                <w:webHidden/>
              </w:rPr>
              <w:fldChar w:fldCharType="separate"/>
            </w:r>
            <w:r w:rsidR="000A49A7">
              <w:rPr>
                <w:noProof/>
                <w:webHidden/>
              </w:rPr>
              <w:t>9</w:t>
            </w:r>
            <w:r w:rsidR="000A49A7">
              <w:rPr>
                <w:noProof/>
                <w:webHidden/>
              </w:rPr>
              <w:fldChar w:fldCharType="end"/>
            </w:r>
          </w:hyperlink>
        </w:p>
        <w:p w14:paraId="01449425" w14:textId="3EB4CA6A" w:rsidR="000A49A7" w:rsidRDefault="00000000">
          <w:pPr>
            <w:pStyle w:val="TOC1"/>
            <w:rPr>
              <w:rFonts w:asciiTheme="minorHAnsi" w:eastAsiaTheme="minorEastAsia" w:hAnsiTheme="minorHAnsi"/>
              <w:noProof/>
              <w:kern w:val="0"/>
              <w:szCs w:val="22"/>
              <w:lang w:bidi="ar-SA"/>
              <w14:ligatures w14:val="none"/>
            </w:rPr>
          </w:pPr>
          <w:hyperlink w:anchor="_Toc147654213" w:history="1">
            <w:r w:rsidR="000A49A7" w:rsidRPr="000210BB">
              <w:rPr>
                <w:rStyle w:val="Hyperlink"/>
                <w:rFonts w:cs="Arial"/>
                <w:noProof/>
              </w:rPr>
              <w:t>c. Conclusion and recommendations for TESCO’s management</w:t>
            </w:r>
            <w:r w:rsidR="000A49A7">
              <w:rPr>
                <w:noProof/>
                <w:webHidden/>
              </w:rPr>
              <w:tab/>
            </w:r>
            <w:r w:rsidR="000A49A7">
              <w:rPr>
                <w:noProof/>
                <w:webHidden/>
              </w:rPr>
              <w:fldChar w:fldCharType="begin"/>
            </w:r>
            <w:r w:rsidR="000A49A7">
              <w:rPr>
                <w:noProof/>
                <w:webHidden/>
              </w:rPr>
              <w:instrText xml:space="preserve"> PAGEREF _Toc147654213 \h </w:instrText>
            </w:r>
            <w:r w:rsidR="000A49A7">
              <w:rPr>
                <w:noProof/>
                <w:webHidden/>
              </w:rPr>
            </w:r>
            <w:r w:rsidR="000A49A7">
              <w:rPr>
                <w:noProof/>
                <w:webHidden/>
              </w:rPr>
              <w:fldChar w:fldCharType="separate"/>
            </w:r>
            <w:r w:rsidR="000A49A7">
              <w:rPr>
                <w:noProof/>
                <w:webHidden/>
              </w:rPr>
              <w:t>11</w:t>
            </w:r>
            <w:r w:rsidR="000A49A7">
              <w:rPr>
                <w:noProof/>
                <w:webHidden/>
              </w:rPr>
              <w:fldChar w:fldCharType="end"/>
            </w:r>
          </w:hyperlink>
        </w:p>
        <w:p w14:paraId="3EF3F92D" w14:textId="5322395D"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14" w:history="1">
            <w:r w:rsidR="000A49A7" w:rsidRPr="000210BB">
              <w:rPr>
                <w:rStyle w:val="Hyperlink"/>
                <w:rFonts w:cs="Arial"/>
                <w:noProof/>
              </w:rPr>
              <w:t>1. Conclusion</w:t>
            </w:r>
            <w:r w:rsidR="000A49A7">
              <w:rPr>
                <w:noProof/>
                <w:webHidden/>
              </w:rPr>
              <w:tab/>
            </w:r>
            <w:r w:rsidR="000A49A7">
              <w:rPr>
                <w:noProof/>
                <w:webHidden/>
              </w:rPr>
              <w:fldChar w:fldCharType="begin"/>
            </w:r>
            <w:r w:rsidR="000A49A7">
              <w:rPr>
                <w:noProof/>
                <w:webHidden/>
              </w:rPr>
              <w:instrText xml:space="preserve"> PAGEREF _Toc147654214 \h </w:instrText>
            </w:r>
            <w:r w:rsidR="000A49A7">
              <w:rPr>
                <w:noProof/>
                <w:webHidden/>
              </w:rPr>
            </w:r>
            <w:r w:rsidR="000A49A7">
              <w:rPr>
                <w:noProof/>
                <w:webHidden/>
              </w:rPr>
              <w:fldChar w:fldCharType="separate"/>
            </w:r>
            <w:r w:rsidR="000A49A7">
              <w:rPr>
                <w:noProof/>
                <w:webHidden/>
              </w:rPr>
              <w:t>11</w:t>
            </w:r>
            <w:r w:rsidR="000A49A7">
              <w:rPr>
                <w:noProof/>
                <w:webHidden/>
              </w:rPr>
              <w:fldChar w:fldCharType="end"/>
            </w:r>
          </w:hyperlink>
        </w:p>
        <w:p w14:paraId="30AB13DC" w14:textId="2653E646" w:rsidR="000A49A7" w:rsidRDefault="00000000">
          <w:pPr>
            <w:pStyle w:val="TOC2"/>
            <w:tabs>
              <w:tab w:val="right" w:leader="dot" w:pos="9350"/>
            </w:tabs>
            <w:rPr>
              <w:rFonts w:asciiTheme="minorHAnsi" w:eastAsiaTheme="minorEastAsia" w:hAnsiTheme="minorHAnsi"/>
              <w:noProof/>
              <w:kern w:val="0"/>
              <w:szCs w:val="22"/>
              <w:lang w:bidi="ar-SA"/>
              <w14:ligatures w14:val="none"/>
            </w:rPr>
          </w:pPr>
          <w:hyperlink w:anchor="_Toc147654215" w:history="1">
            <w:r w:rsidR="000A49A7" w:rsidRPr="000210BB">
              <w:rPr>
                <w:rStyle w:val="Hyperlink"/>
                <w:rFonts w:cs="Arial"/>
                <w:noProof/>
              </w:rPr>
              <w:t>2. Recommendations</w:t>
            </w:r>
            <w:r w:rsidR="000A49A7">
              <w:rPr>
                <w:noProof/>
                <w:webHidden/>
              </w:rPr>
              <w:tab/>
            </w:r>
            <w:r w:rsidR="000A49A7">
              <w:rPr>
                <w:noProof/>
                <w:webHidden/>
              </w:rPr>
              <w:fldChar w:fldCharType="begin"/>
            </w:r>
            <w:r w:rsidR="000A49A7">
              <w:rPr>
                <w:noProof/>
                <w:webHidden/>
              </w:rPr>
              <w:instrText xml:space="preserve"> PAGEREF _Toc147654215 \h </w:instrText>
            </w:r>
            <w:r w:rsidR="000A49A7">
              <w:rPr>
                <w:noProof/>
                <w:webHidden/>
              </w:rPr>
            </w:r>
            <w:r w:rsidR="000A49A7">
              <w:rPr>
                <w:noProof/>
                <w:webHidden/>
              </w:rPr>
              <w:fldChar w:fldCharType="separate"/>
            </w:r>
            <w:r w:rsidR="000A49A7">
              <w:rPr>
                <w:noProof/>
                <w:webHidden/>
              </w:rPr>
              <w:t>11</w:t>
            </w:r>
            <w:r w:rsidR="000A49A7">
              <w:rPr>
                <w:noProof/>
                <w:webHidden/>
              </w:rPr>
              <w:fldChar w:fldCharType="end"/>
            </w:r>
          </w:hyperlink>
        </w:p>
        <w:p w14:paraId="2E259C11" w14:textId="7547FE2B" w:rsidR="000A49A7" w:rsidRDefault="00000000">
          <w:pPr>
            <w:pStyle w:val="TOC1"/>
            <w:rPr>
              <w:rFonts w:asciiTheme="minorHAnsi" w:eastAsiaTheme="minorEastAsia" w:hAnsiTheme="minorHAnsi"/>
              <w:noProof/>
              <w:kern w:val="0"/>
              <w:szCs w:val="22"/>
              <w:lang w:bidi="ar-SA"/>
              <w14:ligatures w14:val="none"/>
            </w:rPr>
          </w:pPr>
          <w:hyperlink w:anchor="_Toc147654216" w:history="1">
            <w:r w:rsidR="000A49A7" w:rsidRPr="000210BB">
              <w:rPr>
                <w:rStyle w:val="Hyperlink"/>
                <w:rFonts w:cs="Arial"/>
                <w:noProof/>
              </w:rPr>
              <w:t>References</w:t>
            </w:r>
            <w:r w:rsidR="000A49A7">
              <w:rPr>
                <w:noProof/>
                <w:webHidden/>
              </w:rPr>
              <w:tab/>
            </w:r>
            <w:r w:rsidR="000A49A7">
              <w:rPr>
                <w:noProof/>
                <w:webHidden/>
              </w:rPr>
              <w:fldChar w:fldCharType="begin"/>
            </w:r>
            <w:r w:rsidR="000A49A7">
              <w:rPr>
                <w:noProof/>
                <w:webHidden/>
              </w:rPr>
              <w:instrText xml:space="preserve"> PAGEREF _Toc147654216 \h </w:instrText>
            </w:r>
            <w:r w:rsidR="000A49A7">
              <w:rPr>
                <w:noProof/>
                <w:webHidden/>
              </w:rPr>
            </w:r>
            <w:r w:rsidR="000A49A7">
              <w:rPr>
                <w:noProof/>
                <w:webHidden/>
              </w:rPr>
              <w:fldChar w:fldCharType="separate"/>
            </w:r>
            <w:r w:rsidR="000A49A7">
              <w:rPr>
                <w:noProof/>
                <w:webHidden/>
              </w:rPr>
              <w:t>14</w:t>
            </w:r>
            <w:r w:rsidR="000A49A7">
              <w:rPr>
                <w:noProof/>
                <w:webHidden/>
              </w:rPr>
              <w:fldChar w:fldCharType="end"/>
            </w:r>
          </w:hyperlink>
        </w:p>
        <w:p w14:paraId="75BA4242" w14:textId="72CF9CA0" w:rsidR="00583EB3" w:rsidRDefault="00583EB3" w:rsidP="00583EB3">
          <w:pPr>
            <w:spacing w:line="360" w:lineRule="auto"/>
          </w:pPr>
          <w:r>
            <w:rPr>
              <w:b/>
              <w:bCs/>
              <w:noProof/>
            </w:rPr>
            <w:fldChar w:fldCharType="end"/>
          </w:r>
        </w:p>
      </w:sdtContent>
    </w:sdt>
    <w:p w14:paraId="298FD650" w14:textId="4E21F682" w:rsidR="00D02A97" w:rsidRPr="00D53AAD" w:rsidRDefault="00D02A97" w:rsidP="00583EB3">
      <w:pPr>
        <w:spacing w:line="360" w:lineRule="auto"/>
        <w:rPr>
          <w:rFonts w:cs="Arial"/>
          <w:sz w:val="24"/>
          <w:szCs w:val="24"/>
        </w:rPr>
      </w:pPr>
      <w:r w:rsidRPr="00D53AAD">
        <w:rPr>
          <w:rFonts w:cs="Arial"/>
          <w:sz w:val="24"/>
          <w:szCs w:val="24"/>
        </w:rPr>
        <w:br w:type="page"/>
      </w:r>
    </w:p>
    <w:p w14:paraId="1A9D9B77" w14:textId="2D739ADF" w:rsidR="002765DC" w:rsidRPr="00D53AAD" w:rsidRDefault="00A95DF6" w:rsidP="00452290">
      <w:pPr>
        <w:pStyle w:val="Heading1"/>
        <w:spacing w:line="360" w:lineRule="auto"/>
        <w:rPr>
          <w:rFonts w:cs="Arial"/>
          <w:szCs w:val="32"/>
        </w:rPr>
      </w:pPr>
      <w:bookmarkStart w:id="0" w:name="_Toc147654088"/>
      <w:bookmarkStart w:id="1" w:name="_Toc147654202"/>
      <w:r w:rsidRPr="00D53AAD">
        <w:rPr>
          <w:rFonts w:cs="Arial"/>
          <w:szCs w:val="32"/>
        </w:rPr>
        <w:lastRenderedPageBreak/>
        <w:t>Introduction</w:t>
      </w:r>
      <w:bookmarkEnd w:id="0"/>
      <w:bookmarkEnd w:id="1"/>
    </w:p>
    <w:p w14:paraId="2B61E6FE" w14:textId="459EA4FB" w:rsidR="006472EE" w:rsidRDefault="00A95DF6" w:rsidP="00452290">
      <w:pPr>
        <w:spacing w:line="360" w:lineRule="auto"/>
        <w:rPr>
          <w:rFonts w:cs="Arial"/>
          <w:sz w:val="24"/>
          <w:szCs w:val="24"/>
        </w:rPr>
      </w:pPr>
      <w:r w:rsidRPr="00D53AAD">
        <w:rPr>
          <w:rFonts w:cs="Arial"/>
          <w:sz w:val="24"/>
          <w:szCs w:val="24"/>
        </w:rPr>
        <w:t xml:space="preserve">Jack Cohen established </w:t>
      </w:r>
      <w:r w:rsidR="00421570">
        <w:rPr>
          <w:rFonts w:cs="Arial"/>
          <w:sz w:val="24"/>
          <w:szCs w:val="24"/>
        </w:rPr>
        <w:t>TESCO</w:t>
      </w:r>
      <w:r w:rsidRPr="00D53AAD">
        <w:rPr>
          <w:rFonts w:cs="Arial"/>
          <w:sz w:val="24"/>
          <w:szCs w:val="24"/>
        </w:rPr>
        <w:t xml:space="preserve"> in 1919, and since then it has expanded to become one of the world's leading supermarkets. Changing customer preferences and increasing competition levels have profoundly impacted the UK grocery and retail markets in recent decades. This research aims to give a thorough evaluation of </w:t>
      </w:r>
      <w:r w:rsidR="00421570">
        <w:rPr>
          <w:rFonts w:cs="Arial"/>
          <w:sz w:val="24"/>
          <w:szCs w:val="24"/>
        </w:rPr>
        <w:t>TESCO</w:t>
      </w:r>
      <w:r w:rsidRPr="00D53AAD">
        <w:rPr>
          <w:rFonts w:cs="Arial"/>
          <w:sz w:val="24"/>
          <w:szCs w:val="24"/>
        </w:rPr>
        <w:t xml:space="preserve"> by considering relevant economic concepts, market trends, and the needs of various interested parties.</w:t>
      </w:r>
    </w:p>
    <w:p w14:paraId="1D11B8A9" w14:textId="07604024" w:rsidR="002765DC" w:rsidRPr="00D53AAD" w:rsidRDefault="006472EE" w:rsidP="00452290">
      <w:pPr>
        <w:spacing w:line="360" w:lineRule="auto"/>
        <w:jc w:val="left"/>
        <w:rPr>
          <w:rFonts w:cs="Arial"/>
          <w:sz w:val="24"/>
          <w:szCs w:val="24"/>
        </w:rPr>
      </w:pPr>
      <w:r>
        <w:rPr>
          <w:rFonts w:cs="Arial"/>
          <w:sz w:val="24"/>
          <w:szCs w:val="24"/>
        </w:rPr>
        <w:br w:type="page"/>
      </w:r>
    </w:p>
    <w:p w14:paraId="4E839466" w14:textId="6F810887" w:rsidR="00B47B6B" w:rsidRPr="00D53AAD" w:rsidRDefault="00A95DF6" w:rsidP="00452290">
      <w:pPr>
        <w:pStyle w:val="Heading1"/>
        <w:spacing w:line="360" w:lineRule="auto"/>
        <w:rPr>
          <w:rFonts w:cs="Arial"/>
          <w:szCs w:val="32"/>
        </w:rPr>
      </w:pPr>
      <w:bookmarkStart w:id="2" w:name="_Toc147654089"/>
      <w:bookmarkStart w:id="3" w:name="_Toc147654203"/>
      <w:r w:rsidRPr="00D53AAD">
        <w:rPr>
          <w:rFonts w:cs="Arial"/>
          <w:szCs w:val="32"/>
        </w:rPr>
        <w:lastRenderedPageBreak/>
        <w:t xml:space="preserve">a. Profit Maximization Theory in light of </w:t>
      </w:r>
      <w:r w:rsidR="00421570">
        <w:rPr>
          <w:rFonts w:cs="Arial"/>
          <w:szCs w:val="32"/>
        </w:rPr>
        <w:t>TESCO</w:t>
      </w:r>
      <w:r w:rsidR="00925E82">
        <w:rPr>
          <w:rFonts w:cs="Arial"/>
          <w:szCs w:val="32"/>
        </w:rPr>
        <w:t xml:space="preserve"> and profit maximization,</w:t>
      </w:r>
      <w:r w:rsidRPr="00D53AAD">
        <w:rPr>
          <w:rFonts w:cs="Arial"/>
          <w:szCs w:val="32"/>
        </w:rPr>
        <w:t xml:space="preserve"> selling price increases to increase profit</w:t>
      </w:r>
      <w:r w:rsidR="00556852" w:rsidRPr="00D53AAD">
        <w:rPr>
          <w:rFonts w:cs="Arial"/>
          <w:szCs w:val="32"/>
        </w:rPr>
        <w:t xml:space="preserve"> </w:t>
      </w:r>
      <w:r w:rsidRPr="00D53AAD">
        <w:rPr>
          <w:rFonts w:cs="Arial"/>
          <w:szCs w:val="32"/>
        </w:rPr>
        <w:t xml:space="preserve">and other issues of importance for </w:t>
      </w:r>
      <w:r w:rsidR="00421570">
        <w:rPr>
          <w:rFonts w:cs="Arial"/>
          <w:szCs w:val="32"/>
        </w:rPr>
        <w:t>TESCO</w:t>
      </w:r>
      <w:r w:rsidRPr="00D53AAD">
        <w:rPr>
          <w:rFonts w:cs="Arial"/>
          <w:szCs w:val="32"/>
        </w:rPr>
        <w:t xml:space="preserve"> to </w:t>
      </w:r>
      <w:proofErr w:type="gramStart"/>
      <w:r w:rsidRPr="00D53AAD">
        <w:rPr>
          <w:rFonts w:cs="Arial"/>
          <w:szCs w:val="32"/>
        </w:rPr>
        <w:t>improve</w:t>
      </w:r>
      <w:bookmarkEnd w:id="2"/>
      <w:bookmarkEnd w:id="3"/>
      <w:proofErr w:type="gramEnd"/>
    </w:p>
    <w:p w14:paraId="5C50F1C8" w14:textId="527BECD4" w:rsidR="002765DC" w:rsidRPr="00D52FEA" w:rsidRDefault="00A95DF6" w:rsidP="00452290">
      <w:pPr>
        <w:pStyle w:val="Heading2"/>
        <w:spacing w:line="360" w:lineRule="auto"/>
      </w:pPr>
      <w:bookmarkStart w:id="4" w:name="_Toc147654090"/>
      <w:bookmarkStart w:id="5" w:name="_Toc147654204"/>
      <w:r w:rsidRPr="00D52FEA">
        <w:t xml:space="preserve">Profit Maximization Theory and its Application to </w:t>
      </w:r>
      <w:r w:rsidR="00421570" w:rsidRPr="00D52FEA">
        <w:t>TESCO</w:t>
      </w:r>
      <w:bookmarkEnd w:id="4"/>
      <w:bookmarkEnd w:id="5"/>
    </w:p>
    <w:p w14:paraId="215377DD" w14:textId="56E68936" w:rsidR="004615D4" w:rsidRPr="00D53AAD" w:rsidRDefault="00A95DF6" w:rsidP="00452290">
      <w:pPr>
        <w:spacing w:line="360" w:lineRule="auto"/>
        <w:rPr>
          <w:rFonts w:cs="Arial"/>
          <w:sz w:val="24"/>
          <w:szCs w:val="24"/>
        </w:rPr>
      </w:pPr>
      <w:r w:rsidRPr="00D53AAD">
        <w:rPr>
          <w:rFonts w:cs="Arial"/>
          <w:sz w:val="24"/>
          <w:szCs w:val="24"/>
        </w:rPr>
        <w:t xml:space="preserve">Understanding market dynamics, demand elasticity, cost structures, innovation, and sustainable business practices are all essential components of Profit </w:t>
      </w:r>
      <w:r w:rsidR="002E4520" w:rsidRPr="00D53AAD">
        <w:rPr>
          <w:rFonts w:cs="Arial"/>
          <w:sz w:val="24"/>
          <w:szCs w:val="24"/>
        </w:rPr>
        <w:t>Maximization</w:t>
      </w:r>
      <w:r w:rsidRPr="00D53AAD">
        <w:rPr>
          <w:rFonts w:cs="Arial"/>
          <w:sz w:val="24"/>
          <w:szCs w:val="24"/>
        </w:rPr>
        <w:t xml:space="preserve"> Theory. </w:t>
      </w:r>
      <w:r w:rsidR="00421570">
        <w:rPr>
          <w:rFonts w:cs="Arial"/>
          <w:sz w:val="24"/>
          <w:szCs w:val="24"/>
        </w:rPr>
        <w:t>TESCO</w:t>
      </w:r>
      <w:r w:rsidRPr="00D53AAD">
        <w:rPr>
          <w:rFonts w:cs="Arial"/>
          <w:sz w:val="24"/>
          <w:szCs w:val="24"/>
        </w:rPr>
        <w:t xml:space="preserve"> can maintain long-term profitability and a dominant market position by incorporating these factors into its plans, which allow it to optimize prices, manage costs efficiently, provide new goods, and embrace sustainability.</w:t>
      </w:r>
    </w:p>
    <w:p w14:paraId="083B674C" w14:textId="183976ED" w:rsidR="004615D4" w:rsidRPr="00D53AAD" w:rsidRDefault="00A95DF6" w:rsidP="00452290">
      <w:pPr>
        <w:spacing w:line="360" w:lineRule="auto"/>
        <w:rPr>
          <w:rFonts w:cs="Arial"/>
          <w:b/>
          <w:bCs/>
          <w:sz w:val="24"/>
          <w:szCs w:val="24"/>
        </w:rPr>
      </w:pPr>
      <w:r w:rsidRPr="00D53AAD">
        <w:rPr>
          <w:rFonts w:cs="Arial"/>
          <w:b/>
          <w:bCs/>
          <w:sz w:val="24"/>
          <w:szCs w:val="24"/>
        </w:rPr>
        <w:t>Pricing Strategies</w:t>
      </w:r>
    </w:p>
    <w:p w14:paraId="69F67E30" w14:textId="35E252EE"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attempts to maximize profits </w:t>
      </w:r>
      <w:r w:rsidR="002E4520" w:rsidRPr="00D53AAD">
        <w:rPr>
          <w:rFonts w:cs="Arial"/>
          <w:sz w:val="24"/>
          <w:szCs w:val="24"/>
        </w:rPr>
        <w:t>center</w:t>
      </w:r>
      <w:r w:rsidR="00A95DF6" w:rsidRPr="00D53AAD">
        <w:rPr>
          <w:rFonts w:cs="Arial"/>
          <w:sz w:val="24"/>
          <w:szCs w:val="24"/>
        </w:rPr>
        <w:t xml:space="preserve"> on the company's pricing strategy. </w:t>
      </w:r>
      <w:r>
        <w:rPr>
          <w:rFonts w:cs="Arial"/>
          <w:sz w:val="24"/>
          <w:szCs w:val="24"/>
        </w:rPr>
        <w:t>TESCO</w:t>
      </w:r>
      <w:r w:rsidR="00A95DF6" w:rsidRPr="00D53AAD">
        <w:rPr>
          <w:rFonts w:cs="Arial"/>
          <w:sz w:val="24"/>
          <w:szCs w:val="24"/>
        </w:rPr>
        <w:t xml:space="preserve"> finds the best prices for its goods using several methods. </w:t>
      </w:r>
      <w:r>
        <w:rPr>
          <w:rFonts w:cs="Arial"/>
          <w:sz w:val="24"/>
          <w:szCs w:val="24"/>
        </w:rPr>
        <w:t>TESCO</w:t>
      </w:r>
      <w:r w:rsidR="00A95DF6" w:rsidRPr="00D53AAD">
        <w:rPr>
          <w:rFonts w:cs="Arial"/>
          <w:sz w:val="24"/>
          <w:szCs w:val="24"/>
        </w:rPr>
        <w:t xml:space="preserve"> learns which items are price-sensitive using demand elasticity analysis and which are not. Since demand is inelastic for necessities like food, </w:t>
      </w:r>
      <w:r>
        <w:rPr>
          <w:rFonts w:cs="Arial"/>
          <w:sz w:val="24"/>
          <w:szCs w:val="24"/>
        </w:rPr>
        <w:t>TESCO</w:t>
      </w:r>
      <w:r w:rsidR="00A95DF6" w:rsidRPr="00D53AAD">
        <w:rPr>
          <w:rFonts w:cs="Arial"/>
          <w:sz w:val="24"/>
          <w:szCs w:val="24"/>
        </w:rPr>
        <w:t xml:space="preserve"> may raise prices somewhat without seeing a significant drop in sales. Data analytics make possible </w:t>
      </w:r>
      <w:r>
        <w:rPr>
          <w:rFonts w:cs="Arial"/>
          <w:sz w:val="24"/>
          <w:szCs w:val="24"/>
        </w:rPr>
        <w:t>TESCO</w:t>
      </w:r>
      <w:r w:rsidR="00A95DF6" w:rsidRPr="00D53AAD">
        <w:rPr>
          <w:rFonts w:cs="Arial"/>
          <w:sz w:val="24"/>
          <w:szCs w:val="24"/>
        </w:rPr>
        <w:t xml:space="preserve">'s use of dynamic pricing to respond in real-time to fluctuations in supply and demand, maximizing earnings during high-volume times while deliberately discounting during slower ones. </w:t>
      </w:r>
      <w:r>
        <w:rPr>
          <w:rFonts w:cs="Arial"/>
          <w:sz w:val="24"/>
          <w:szCs w:val="24"/>
        </w:rPr>
        <w:t>TESCO</w:t>
      </w:r>
      <w:r w:rsidR="00A95DF6" w:rsidRPr="00D53AAD">
        <w:rPr>
          <w:rFonts w:cs="Arial"/>
          <w:sz w:val="24"/>
          <w:szCs w:val="24"/>
        </w:rPr>
        <w:t xml:space="preserve"> also uses discount and bundle techniques to increase sales and profitability by incentivizing consumers to purchase more products</w:t>
      </w:r>
      <w:r w:rsidR="003203D0" w:rsidRPr="00D53AAD">
        <w:rPr>
          <w:rFonts w:cs="Arial"/>
          <w:sz w:val="24"/>
          <w:szCs w:val="24"/>
        </w:rPr>
        <w:t xml:space="preserve"> (Li, 2023)</w:t>
      </w:r>
      <w:r w:rsidR="00A95DF6" w:rsidRPr="00D53AAD">
        <w:rPr>
          <w:rFonts w:cs="Arial"/>
          <w:sz w:val="24"/>
          <w:szCs w:val="24"/>
        </w:rPr>
        <w:t>.</w:t>
      </w:r>
    </w:p>
    <w:p w14:paraId="3053DE64" w14:textId="6DA3F513" w:rsidR="004615D4" w:rsidRPr="00D53AAD" w:rsidRDefault="00A95DF6" w:rsidP="00452290">
      <w:pPr>
        <w:spacing w:line="360" w:lineRule="auto"/>
        <w:rPr>
          <w:rFonts w:cs="Arial"/>
          <w:b/>
          <w:bCs/>
          <w:sz w:val="24"/>
          <w:szCs w:val="24"/>
        </w:rPr>
      </w:pPr>
      <w:r w:rsidRPr="00D53AAD">
        <w:rPr>
          <w:rFonts w:cs="Arial"/>
          <w:b/>
          <w:bCs/>
          <w:sz w:val="24"/>
          <w:szCs w:val="24"/>
        </w:rPr>
        <w:t>Cost Management</w:t>
      </w:r>
    </w:p>
    <w:p w14:paraId="1C876BD6" w14:textId="42D76E48"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ability to maximize profits depends on its ability to effectively control costs. Automation and efficient supply chain management assist in increasing operational efficiency, which in turn lowers manufacturing costs. By making large purchases and negotiating </w:t>
      </w:r>
      <w:r w:rsidR="002E4520" w:rsidRPr="00D53AAD">
        <w:rPr>
          <w:rFonts w:cs="Arial"/>
          <w:sz w:val="24"/>
          <w:szCs w:val="24"/>
        </w:rPr>
        <w:t>favorable</w:t>
      </w:r>
      <w:r w:rsidR="00A95DF6" w:rsidRPr="00D53AAD">
        <w:rPr>
          <w:rFonts w:cs="Arial"/>
          <w:sz w:val="24"/>
          <w:szCs w:val="24"/>
        </w:rPr>
        <w:t xml:space="preserve"> terms with suppliers, </w:t>
      </w:r>
      <w:r>
        <w:rPr>
          <w:rFonts w:cs="Arial"/>
          <w:sz w:val="24"/>
          <w:szCs w:val="24"/>
        </w:rPr>
        <w:t>TESCO</w:t>
      </w:r>
      <w:r w:rsidR="00A95DF6" w:rsidRPr="00D53AAD">
        <w:rPr>
          <w:rFonts w:cs="Arial"/>
          <w:sz w:val="24"/>
          <w:szCs w:val="24"/>
        </w:rPr>
        <w:t xml:space="preserve"> can lower its per-unit costs and compete with smaller retailers. Holding costs may be reduced via better inventory management by minimizing waste and maintaining optimal stock levels. </w:t>
      </w:r>
      <w:r>
        <w:rPr>
          <w:rFonts w:cs="Arial"/>
          <w:sz w:val="24"/>
          <w:szCs w:val="24"/>
        </w:rPr>
        <w:t>TESCO</w:t>
      </w:r>
      <w:r w:rsidR="00A95DF6" w:rsidRPr="00D53AAD">
        <w:rPr>
          <w:rFonts w:cs="Arial"/>
          <w:sz w:val="24"/>
          <w:szCs w:val="24"/>
        </w:rPr>
        <w:t>'s profit margins may be significantly boosted via the reduction of operating costs and the maximization of resource utilization</w:t>
      </w:r>
      <w:r w:rsidR="003203D0" w:rsidRPr="00D53AAD">
        <w:rPr>
          <w:rFonts w:cs="Arial"/>
          <w:sz w:val="24"/>
          <w:szCs w:val="24"/>
        </w:rPr>
        <w:t xml:space="preserve"> (</w:t>
      </w:r>
      <w:proofErr w:type="spellStart"/>
      <w:r w:rsidR="003203D0" w:rsidRPr="00D53AAD">
        <w:rPr>
          <w:rFonts w:cs="Arial"/>
          <w:sz w:val="24"/>
          <w:szCs w:val="24"/>
        </w:rPr>
        <w:t>ZXhang</w:t>
      </w:r>
      <w:proofErr w:type="spellEnd"/>
      <w:r w:rsidR="003203D0" w:rsidRPr="00D53AAD">
        <w:rPr>
          <w:rFonts w:cs="Arial"/>
          <w:sz w:val="24"/>
          <w:szCs w:val="24"/>
        </w:rPr>
        <w:t xml:space="preserve"> et al., 2023)</w:t>
      </w:r>
      <w:r w:rsidR="00A95DF6" w:rsidRPr="00D53AAD">
        <w:rPr>
          <w:rFonts w:cs="Arial"/>
          <w:sz w:val="24"/>
          <w:szCs w:val="24"/>
        </w:rPr>
        <w:t>.</w:t>
      </w:r>
    </w:p>
    <w:p w14:paraId="1240AB7D" w14:textId="45FDD8FB" w:rsidR="004615D4" w:rsidRPr="00D53AAD" w:rsidRDefault="00A95DF6" w:rsidP="00452290">
      <w:pPr>
        <w:spacing w:line="360" w:lineRule="auto"/>
        <w:rPr>
          <w:rFonts w:cs="Arial"/>
          <w:b/>
          <w:bCs/>
          <w:sz w:val="24"/>
          <w:szCs w:val="24"/>
        </w:rPr>
      </w:pPr>
      <w:r w:rsidRPr="00D53AAD">
        <w:rPr>
          <w:rFonts w:cs="Arial"/>
          <w:b/>
          <w:bCs/>
          <w:sz w:val="24"/>
          <w:szCs w:val="24"/>
        </w:rPr>
        <w:lastRenderedPageBreak/>
        <w:t>Innovation and Product Differentiation</w:t>
      </w:r>
    </w:p>
    <w:p w14:paraId="55FF9D78" w14:textId="10B51ED9"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 relies heavily on product innovation and differentiation to increase its bottom line. </w:t>
      </w:r>
      <w:r>
        <w:rPr>
          <w:rFonts w:cs="Arial"/>
          <w:sz w:val="24"/>
          <w:szCs w:val="24"/>
        </w:rPr>
        <w:t>TESCO</w:t>
      </w:r>
      <w:r w:rsidR="00A95DF6" w:rsidRPr="00D53AAD">
        <w:rPr>
          <w:rFonts w:cs="Arial"/>
          <w:sz w:val="24"/>
          <w:szCs w:val="24"/>
        </w:rPr>
        <w:t xml:space="preserve"> has carved out a specific market by introducing novel goods and services that respond to shifting customer requirements and tastes. </w:t>
      </w:r>
      <w:r>
        <w:rPr>
          <w:rFonts w:cs="Arial"/>
          <w:sz w:val="24"/>
          <w:szCs w:val="24"/>
        </w:rPr>
        <w:t>TESCO</w:t>
      </w:r>
      <w:r w:rsidR="00A95DF6" w:rsidRPr="00D53AAD">
        <w:rPr>
          <w:rFonts w:cs="Arial"/>
          <w:sz w:val="24"/>
          <w:szCs w:val="24"/>
        </w:rPr>
        <w:t xml:space="preserve"> can charge higher prices for its innovative and high-quality items because the company invests much in R&amp;D. Customer loyalty may be increased by providing outstanding in-store and online experiences and targeted marketing and reward </w:t>
      </w:r>
      <w:r w:rsidR="00EF78B6" w:rsidRPr="00D53AAD">
        <w:rPr>
          <w:rFonts w:cs="Arial"/>
          <w:sz w:val="24"/>
          <w:szCs w:val="24"/>
        </w:rPr>
        <w:t>programs</w:t>
      </w:r>
      <w:r w:rsidR="00A95DF6" w:rsidRPr="00D53AAD">
        <w:rPr>
          <w:rFonts w:cs="Arial"/>
          <w:sz w:val="24"/>
          <w:szCs w:val="24"/>
        </w:rPr>
        <w:t>. Customers who are pleased with a product or service are more likely to recommend it to others, which boosts sales and profits</w:t>
      </w:r>
      <w:r w:rsidR="003203D0" w:rsidRPr="00D53AAD">
        <w:rPr>
          <w:rFonts w:cs="Arial"/>
          <w:sz w:val="24"/>
          <w:szCs w:val="24"/>
        </w:rPr>
        <w:t xml:space="preserve"> (</w:t>
      </w:r>
      <w:proofErr w:type="spellStart"/>
      <w:r w:rsidR="003203D0" w:rsidRPr="00D53AAD">
        <w:rPr>
          <w:rFonts w:cs="Arial"/>
          <w:sz w:val="24"/>
          <w:szCs w:val="24"/>
        </w:rPr>
        <w:t>ZXhang</w:t>
      </w:r>
      <w:proofErr w:type="spellEnd"/>
      <w:r w:rsidR="003203D0" w:rsidRPr="00D53AAD">
        <w:rPr>
          <w:rFonts w:cs="Arial"/>
          <w:sz w:val="24"/>
          <w:szCs w:val="24"/>
        </w:rPr>
        <w:t xml:space="preserve"> et al., 2023)</w:t>
      </w:r>
      <w:r w:rsidR="00A95DF6" w:rsidRPr="00D53AAD">
        <w:rPr>
          <w:rFonts w:cs="Arial"/>
          <w:sz w:val="24"/>
          <w:szCs w:val="24"/>
        </w:rPr>
        <w:t>.</w:t>
      </w:r>
    </w:p>
    <w:p w14:paraId="4A48F43D" w14:textId="3679F16C" w:rsidR="004615D4" w:rsidRPr="00D53AAD" w:rsidRDefault="00A95DF6" w:rsidP="00452290">
      <w:pPr>
        <w:spacing w:line="360" w:lineRule="auto"/>
        <w:rPr>
          <w:rFonts w:cs="Arial"/>
          <w:b/>
          <w:bCs/>
          <w:sz w:val="24"/>
          <w:szCs w:val="24"/>
        </w:rPr>
      </w:pPr>
      <w:r w:rsidRPr="00D53AAD">
        <w:rPr>
          <w:rFonts w:cs="Arial"/>
          <w:b/>
          <w:bCs/>
          <w:sz w:val="24"/>
          <w:szCs w:val="24"/>
        </w:rPr>
        <w:t>Sustainable Practices</w:t>
      </w:r>
    </w:p>
    <w:p w14:paraId="6BCE945C" w14:textId="070E6FED"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plan to maximize profits relies heavily on environmentally responsible business practices. In addition to being in line with social and environmental obligations, adopting ethical and sustainable sourcing practices also appeals to a rising market of eco-conscious customers. </w:t>
      </w:r>
      <w:r>
        <w:rPr>
          <w:rFonts w:cs="Arial"/>
          <w:sz w:val="24"/>
          <w:szCs w:val="24"/>
        </w:rPr>
        <w:t>TESCO</w:t>
      </w:r>
      <w:r w:rsidR="00A95DF6" w:rsidRPr="00D53AAD">
        <w:rPr>
          <w:rFonts w:cs="Arial"/>
          <w:sz w:val="24"/>
          <w:szCs w:val="24"/>
        </w:rPr>
        <w:t xml:space="preserve"> attracts </w:t>
      </w:r>
      <w:r w:rsidR="00D6693C" w:rsidRPr="00D53AAD">
        <w:rPr>
          <w:rFonts w:cs="Arial"/>
          <w:sz w:val="24"/>
          <w:szCs w:val="24"/>
        </w:rPr>
        <w:t>ethically minded</w:t>
      </w:r>
      <w:r w:rsidR="00A95DF6" w:rsidRPr="00D53AAD">
        <w:rPr>
          <w:rFonts w:cs="Arial"/>
          <w:sz w:val="24"/>
          <w:szCs w:val="24"/>
        </w:rPr>
        <w:t xml:space="preserve"> shoppers ready to pay a premium for items linked with responsible sourcing and fair trade. Spending money on eco-friendly projects saves money in the long run. </w:t>
      </w:r>
      <w:r>
        <w:rPr>
          <w:rFonts w:cs="Arial"/>
          <w:sz w:val="24"/>
          <w:szCs w:val="24"/>
        </w:rPr>
        <w:t>TESCO</w:t>
      </w:r>
      <w:r w:rsidR="00A95DF6" w:rsidRPr="00D53AAD">
        <w:rPr>
          <w:rFonts w:cs="Arial"/>
          <w:sz w:val="24"/>
          <w:szCs w:val="24"/>
        </w:rPr>
        <w:t xml:space="preserve">'s image and </w:t>
      </w:r>
      <w:r w:rsidR="00D6693C" w:rsidRPr="00D53AAD">
        <w:rPr>
          <w:rFonts w:cs="Arial"/>
          <w:sz w:val="24"/>
          <w:szCs w:val="24"/>
        </w:rPr>
        <w:t>bottom-line</w:t>
      </w:r>
      <w:r w:rsidR="00A95DF6" w:rsidRPr="00D53AAD">
        <w:rPr>
          <w:rFonts w:cs="Arial"/>
          <w:sz w:val="24"/>
          <w:szCs w:val="24"/>
        </w:rPr>
        <w:t xml:space="preserve"> benefit from the company's commitment to energy efficiency, waste reduction, and environmentally friendly packaging</w:t>
      </w:r>
      <w:r w:rsidR="003203D0" w:rsidRPr="00D53AAD">
        <w:rPr>
          <w:rFonts w:cs="Arial"/>
          <w:sz w:val="24"/>
          <w:szCs w:val="24"/>
        </w:rPr>
        <w:t xml:space="preserve"> (Hashim et al., 2021)</w:t>
      </w:r>
      <w:r w:rsidR="00A95DF6" w:rsidRPr="00D53AAD">
        <w:rPr>
          <w:rFonts w:cs="Arial"/>
          <w:sz w:val="24"/>
          <w:szCs w:val="24"/>
        </w:rPr>
        <w:t>.</w:t>
      </w:r>
    </w:p>
    <w:p w14:paraId="273E8BA6" w14:textId="6C0B4A5C" w:rsidR="002765DC" w:rsidRPr="00D53AAD" w:rsidRDefault="00A95DF6" w:rsidP="00CD117E">
      <w:pPr>
        <w:pStyle w:val="Heading2"/>
        <w:spacing w:line="360" w:lineRule="auto"/>
        <w:rPr>
          <w:rFonts w:ascii="Arial" w:hAnsi="Arial" w:cs="Arial"/>
          <w:sz w:val="24"/>
          <w:szCs w:val="24"/>
        </w:rPr>
      </w:pPr>
      <w:bookmarkStart w:id="6" w:name="_Toc147654091"/>
      <w:bookmarkStart w:id="7" w:name="_Toc147654205"/>
      <w:r w:rsidRPr="00D53AAD">
        <w:rPr>
          <w:rFonts w:ascii="Arial" w:hAnsi="Arial" w:cs="Arial"/>
          <w:sz w:val="24"/>
          <w:szCs w:val="24"/>
        </w:rPr>
        <w:t xml:space="preserve">Other Issues for </w:t>
      </w:r>
      <w:r w:rsidR="00421570">
        <w:rPr>
          <w:rFonts w:ascii="Arial" w:hAnsi="Arial" w:cs="Arial"/>
          <w:sz w:val="24"/>
          <w:szCs w:val="24"/>
        </w:rPr>
        <w:t>TESCO</w:t>
      </w:r>
      <w:bookmarkEnd w:id="6"/>
      <w:r w:rsidR="009236DB">
        <w:rPr>
          <w:rFonts w:ascii="Arial" w:hAnsi="Arial" w:cs="Arial"/>
          <w:sz w:val="24"/>
          <w:szCs w:val="24"/>
        </w:rPr>
        <w:t xml:space="preserve"> to </w:t>
      </w:r>
      <w:proofErr w:type="gramStart"/>
      <w:r w:rsidR="009236DB">
        <w:rPr>
          <w:rFonts w:ascii="Arial" w:hAnsi="Arial" w:cs="Arial"/>
          <w:sz w:val="24"/>
          <w:szCs w:val="24"/>
        </w:rPr>
        <w:t>improve</w:t>
      </w:r>
      <w:bookmarkEnd w:id="7"/>
      <w:proofErr w:type="gramEnd"/>
    </w:p>
    <w:p w14:paraId="1FA531F9" w14:textId="2603225C" w:rsidR="00D04AD1" w:rsidRPr="00D53AAD" w:rsidRDefault="00A95DF6" w:rsidP="00CD117E">
      <w:pPr>
        <w:spacing w:line="360" w:lineRule="auto"/>
        <w:rPr>
          <w:rFonts w:cs="Arial"/>
          <w:sz w:val="24"/>
          <w:szCs w:val="24"/>
        </w:rPr>
      </w:pPr>
      <w:r w:rsidRPr="00D53AAD">
        <w:rPr>
          <w:rFonts w:cs="Arial"/>
          <w:b/>
          <w:bCs/>
          <w:sz w:val="24"/>
          <w:szCs w:val="24"/>
        </w:rPr>
        <w:t>Technology Integration</w:t>
      </w:r>
    </w:p>
    <w:p w14:paraId="1F7AD056" w14:textId="2F595D52" w:rsidR="00D04AD1" w:rsidRPr="00D53AAD" w:rsidRDefault="00421570" w:rsidP="00CD117E">
      <w:pPr>
        <w:spacing w:line="360" w:lineRule="auto"/>
        <w:rPr>
          <w:rFonts w:cs="Arial"/>
          <w:sz w:val="24"/>
          <w:szCs w:val="24"/>
        </w:rPr>
      </w:pPr>
      <w:r>
        <w:rPr>
          <w:rFonts w:cs="Arial"/>
          <w:sz w:val="24"/>
          <w:szCs w:val="24"/>
        </w:rPr>
        <w:t>TESCO</w:t>
      </w:r>
      <w:r w:rsidR="00A95DF6" w:rsidRPr="00D53AAD">
        <w:rPr>
          <w:rFonts w:cs="Arial"/>
          <w:sz w:val="24"/>
          <w:szCs w:val="24"/>
        </w:rPr>
        <w:t xml:space="preserve">'s success depends on the company's willingness to adopt new technologies. Cutting-edge technologies like Big Data analytics and AI may drastically improve customer interaction and productivity. </w:t>
      </w:r>
      <w:r>
        <w:rPr>
          <w:rFonts w:cs="Arial"/>
          <w:sz w:val="24"/>
          <w:szCs w:val="24"/>
        </w:rPr>
        <w:t>TESCO</w:t>
      </w:r>
      <w:r w:rsidR="00A95DF6" w:rsidRPr="00D53AAD">
        <w:rPr>
          <w:rFonts w:cs="Arial"/>
          <w:sz w:val="24"/>
          <w:szCs w:val="24"/>
        </w:rPr>
        <w:t xml:space="preserve"> may use predictive analytics to increase consumer happiness and revenues by predicting preferences, optimizing inventory levels, and customizing marketing efforts. Furthermore, spending money on a user-friendly and intuitive web platform encourages online sales and broadens their market reach by creating a smooth consumer experience. Using chatbots powered by artificial intelligence to handle customer service improves response times and retention rates. In addition, cutting-edge POS system implementation facilitates speedy transactions and insightful </w:t>
      </w:r>
      <w:r w:rsidR="00A95DF6" w:rsidRPr="00D53AAD">
        <w:rPr>
          <w:rFonts w:cs="Arial"/>
          <w:sz w:val="24"/>
          <w:szCs w:val="24"/>
        </w:rPr>
        <w:lastRenderedPageBreak/>
        <w:t>data analysis, elevating business operations' overall effectiveness and profitability</w:t>
      </w:r>
      <w:r w:rsidR="003203D0" w:rsidRPr="00D53AAD">
        <w:rPr>
          <w:rFonts w:cs="Arial"/>
          <w:sz w:val="24"/>
          <w:szCs w:val="24"/>
        </w:rPr>
        <w:t xml:space="preserve"> (Agrawal et al., 2019)</w:t>
      </w:r>
      <w:r w:rsidR="00A95DF6" w:rsidRPr="00D53AAD">
        <w:rPr>
          <w:rFonts w:cs="Arial"/>
          <w:sz w:val="24"/>
          <w:szCs w:val="24"/>
        </w:rPr>
        <w:t>.</w:t>
      </w:r>
    </w:p>
    <w:p w14:paraId="45973388" w14:textId="6149F4CB" w:rsidR="00D04AD1" w:rsidRPr="00D53AAD" w:rsidRDefault="00A95DF6" w:rsidP="00452290">
      <w:pPr>
        <w:spacing w:line="360" w:lineRule="auto"/>
        <w:rPr>
          <w:rFonts w:cs="Arial"/>
          <w:sz w:val="24"/>
          <w:szCs w:val="24"/>
        </w:rPr>
      </w:pPr>
      <w:r w:rsidRPr="00D53AAD">
        <w:rPr>
          <w:rFonts w:cs="Arial"/>
          <w:b/>
          <w:bCs/>
          <w:sz w:val="24"/>
          <w:szCs w:val="24"/>
        </w:rPr>
        <w:t>Supply Chain Resilience</w:t>
      </w:r>
    </w:p>
    <w:p w14:paraId="54A0BC66" w14:textId="36817C2F" w:rsidR="00D04AD1"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 must prioritize constructing a reliable supply network if it wants to thrive. The potential for interruptions caused by unanticipated occurrences is lessened by using many suppliers and forming strategic alliances. Through real-time data analytics, </w:t>
      </w:r>
      <w:r>
        <w:rPr>
          <w:rFonts w:cs="Arial"/>
          <w:sz w:val="24"/>
          <w:szCs w:val="24"/>
        </w:rPr>
        <w:t>TESCO</w:t>
      </w:r>
      <w:r w:rsidR="00A95DF6" w:rsidRPr="00D53AAD">
        <w:rPr>
          <w:rFonts w:cs="Arial"/>
          <w:sz w:val="24"/>
          <w:szCs w:val="24"/>
        </w:rPr>
        <w:t xml:space="preserve"> can track its suppliers' efficiency and swiftly modify its purchasing tactics. Technological investments like IoT sensors and blockchain ensure supply chain transparency and traceability. This improves the product quality </w:t>
      </w:r>
      <w:proofErr w:type="gramStart"/>
      <w:r w:rsidR="00A95DF6" w:rsidRPr="00D53AAD">
        <w:rPr>
          <w:rFonts w:cs="Arial"/>
          <w:sz w:val="24"/>
          <w:szCs w:val="24"/>
        </w:rPr>
        <w:t>and also</w:t>
      </w:r>
      <w:proofErr w:type="gramEnd"/>
      <w:r w:rsidR="00A95DF6" w:rsidRPr="00D53AAD">
        <w:rPr>
          <w:rFonts w:cs="Arial"/>
          <w:sz w:val="24"/>
          <w:szCs w:val="24"/>
        </w:rPr>
        <w:t xml:space="preserve"> earns the confidence of the consumers. </w:t>
      </w:r>
      <w:r>
        <w:rPr>
          <w:rFonts w:cs="Arial"/>
          <w:sz w:val="24"/>
          <w:szCs w:val="24"/>
        </w:rPr>
        <w:t>TESCO</w:t>
      </w:r>
      <w:r w:rsidR="00A95DF6" w:rsidRPr="00D53AAD">
        <w:rPr>
          <w:rFonts w:cs="Arial"/>
          <w:sz w:val="24"/>
          <w:szCs w:val="24"/>
        </w:rPr>
        <w:t>'s capacity to promptly adjust, guaranteeing a consistent supply of items to the market, is further confirmed by establishing contingency plans for different circumstances, such as natural catastrophes or geopolitical conflicts</w:t>
      </w:r>
      <w:r w:rsidR="003203D0" w:rsidRPr="00D53AAD">
        <w:rPr>
          <w:rFonts w:cs="Arial"/>
          <w:sz w:val="24"/>
          <w:szCs w:val="24"/>
        </w:rPr>
        <w:t xml:space="preserve"> (Azmat et al., 2022)</w:t>
      </w:r>
      <w:r w:rsidR="00A95DF6" w:rsidRPr="00D53AAD">
        <w:rPr>
          <w:rFonts w:cs="Arial"/>
          <w:sz w:val="24"/>
          <w:szCs w:val="24"/>
        </w:rPr>
        <w:t>.</w:t>
      </w:r>
    </w:p>
    <w:p w14:paraId="356886A6" w14:textId="6D40F3A0" w:rsidR="00D04AD1" w:rsidRPr="00D53AAD" w:rsidRDefault="00A95DF6" w:rsidP="00452290">
      <w:pPr>
        <w:spacing w:line="360" w:lineRule="auto"/>
        <w:rPr>
          <w:rFonts w:cs="Arial"/>
          <w:sz w:val="24"/>
          <w:szCs w:val="24"/>
        </w:rPr>
      </w:pPr>
      <w:r w:rsidRPr="00D53AAD">
        <w:rPr>
          <w:rFonts w:cs="Arial"/>
          <w:b/>
          <w:bCs/>
          <w:sz w:val="24"/>
          <w:szCs w:val="24"/>
        </w:rPr>
        <w:t>Employee Satisfaction and Training</w:t>
      </w:r>
    </w:p>
    <w:p w14:paraId="06024FDF" w14:textId="18055B78" w:rsidR="00D04AD1"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success hinges on how well it treats and develops its employees. To deliver superior customer service, businesses must invest in educating their staff thoroughly. Consistent training not only results in better product understanding but also in more pleasant encounters with customers. Spending on employee perks like health insurance and training </w:t>
      </w:r>
      <w:r w:rsidR="00EF78B6" w:rsidRPr="00D53AAD">
        <w:rPr>
          <w:rFonts w:cs="Arial"/>
          <w:sz w:val="24"/>
          <w:szCs w:val="24"/>
        </w:rPr>
        <w:t>programs</w:t>
      </w:r>
      <w:r w:rsidR="00A95DF6" w:rsidRPr="00D53AAD">
        <w:rPr>
          <w:rFonts w:cs="Arial"/>
          <w:sz w:val="24"/>
          <w:szCs w:val="24"/>
        </w:rPr>
        <w:t xml:space="preserve"> has increased morale and decreased turnover. Employees who feel appreciated and supported in their work are </w:t>
      </w:r>
      <w:r w:rsidR="00D6693C" w:rsidRPr="00D53AAD">
        <w:rPr>
          <w:rFonts w:cs="Arial"/>
          <w:sz w:val="24"/>
          <w:szCs w:val="24"/>
        </w:rPr>
        <w:t>more likely</w:t>
      </w:r>
      <w:r w:rsidR="00A95DF6" w:rsidRPr="00D53AAD">
        <w:rPr>
          <w:rFonts w:cs="Arial"/>
          <w:sz w:val="24"/>
          <w:szCs w:val="24"/>
        </w:rPr>
        <w:t xml:space="preserve"> to go above and beyond for their clients. Creating an environment where workers feel valued and respected goes a long way towards boosting morale and productivity, which benefits customers and the bottom line</w:t>
      </w:r>
      <w:r w:rsidR="003203D0" w:rsidRPr="00D53AAD">
        <w:rPr>
          <w:rFonts w:cs="Arial"/>
          <w:sz w:val="24"/>
          <w:szCs w:val="24"/>
        </w:rPr>
        <w:t xml:space="preserve"> (Singh et al., 2021)</w:t>
      </w:r>
      <w:r w:rsidR="00A95DF6" w:rsidRPr="00D53AAD">
        <w:rPr>
          <w:rFonts w:cs="Arial"/>
          <w:sz w:val="24"/>
          <w:szCs w:val="24"/>
        </w:rPr>
        <w:t>.</w:t>
      </w:r>
    </w:p>
    <w:p w14:paraId="7B0EECAE" w14:textId="71CFC4B9" w:rsidR="002765DC" w:rsidRPr="00D53AAD" w:rsidRDefault="00A95DF6" w:rsidP="00452290">
      <w:pPr>
        <w:pStyle w:val="Heading1"/>
        <w:spacing w:line="360" w:lineRule="auto"/>
        <w:rPr>
          <w:rFonts w:cs="Arial"/>
          <w:szCs w:val="32"/>
        </w:rPr>
      </w:pPr>
      <w:bookmarkStart w:id="8" w:name="_Toc147654092"/>
      <w:bookmarkStart w:id="9" w:name="_Toc147654206"/>
      <w:r w:rsidRPr="00D53AAD">
        <w:rPr>
          <w:rFonts w:cs="Arial"/>
          <w:szCs w:val="32"/>
        </w:rPr>
        <w:lastRenderedPageBreak/>
        <w:t>b. Appropriate economic theories, business environment, business objectives, marke</w:t>
      </w:r>
      <w:r w:rsidR="00B35A13">
        <w:rPr>
          <w:rFonts w:cs="Arial"/>
          <w:szCs w:val="32"/>
        </w:rPr>
        <w:t>t structure, stakeholder issues</w:t>
      </w:r>
      <w:r w:rsidRPr="00D53AAD">
        <w:rPr>
          <w:rFonts w:cs="Arial"/>
          <w:szCs w:val="32"/>
        </w:rPr>
        <w:t xml:space="preserve"> and various issues to be considered by management in decision-making by </w:t>
      </w:r>
      <w:r w:rsidR="00421570">
        <w:rPr>
          <w:rFonts w:cs="Arial"/>
          <w:szCs w:val="32"/>
        </w:rPr>
        <w:t>TESCO</w:t>
      </w:r>
      <w:r w:rsidRPr="00D53AAD">
        <w:rPr>
          <w:rFonts w:cs="Arial"/>
          <w:szCs w:val="32"/>
        </w:rPr>
        <w:t xml:space="preserve"> </w:t>
      </w:r>
      <w:bookmarkEnd w:id="8"/>
      <w:bookmarkEnd w:id="9"/>
      <w:proofErr w:type="gramStart"/>
      <w:r w:rsidR="00DA5199" w:rsidRPr="00D53AAD">
        <w:rPr>
          <w:rFonts w:cs="Arial"/>
          <w:szCs w:val="32"/>
        </w:rPr>
        <w:t>management</w:t>
      </w:r>
      <w:proofErr w:type="gramEnd"/>
    </w:p>
    <w:p w14:paraId="18CA563E" w14:textId="4942322A" w:rsidR="00556852" w:rsidRPr="00D53AAD" w:rsidRDefault="00A95DF6" w:rsidP="00452290">
      <w:pPr>
        <w:pStyle w:val="Heading2"/>
        <w:spacing w:line="360" w:lineRule="auto"/>
        <w:rPr>
          <w:rFonts w:ascii="Arial" w:hAnsi="Arial" w:cs="Arial"/>
          <w:sz w:val="24"/>
          <w:szCs w:val="24"/>
        </w:rPr>
      </w:pPr>
      <w:bookmarkStart w:id="10" w:name="_Toc147654093"/>
      <w:bookmarkStart w:id="11" w:name="_Toc147654207"/>
      <w:r w:rsidRPr="00D53AAD">
        <w:rPr>
          <w:rFonts w:ascii="Arial" w:hAnsi="Arial" w:cs="Arial"/>
          <w:sz w:val="24"/>
          <w:szCs w:val="24"/>
        </w:rPr>
        <w:t>Economic Theories (Demand and Supply)</w:t>
      </w:r>
      <w:bookmarkEnd w:id="10"/>
      <w:bookmarkEnd w:id="11"/>
    </w:p>
    <w:p w14:paraId="255B413F" w14:textId="678A5D9A" w:rsidR="00556852"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decision-making relies heavily on accurate forecasts of future demand and supply. </w:t>
      </w:r>
      <w:r>
        <w:rPr>
          <w:rFonts w:cs="Arial"/>
          <w:sz w:val="24"/>
          <w:szCs w:val="24"/>
        </w:rPr>
        <w:t>TESCO</w:t>
      </w:r>
      <w:r w:rsidR="00A95DF6" w:rsidRPr="00D53AAD">
        <w:rPr>
          <w:rFonts w:cs="Arial"/>
          <w:sz w:val="24"/>
          <w:szCs w:val="24"/>
        </w:rPr>
        <w:t xml:space="preserve"> uses price elasticity of demand research to determine how price changes affect sales volume. </w:t>
      </w:r>
      <w:r>
        <w:rPr>
          <w:rFonts w:cs="Arial"/>
          <w:sz w:val="24"/>
          <w:szCs w:val="24"/>
        </w:rPr>
        <w:t>TESCO</w:t>
      </w:r>
      <w:r w:rsidR="00A95DF6" w:rsidRPr="00D53AAD">
        <w:rPr>
          <w:rFonts w:cs="Arial"/>
          <w:sz w:val="24"/>
          <w:szCs w:val="24"/>
        </w:rPr>
        <w:t xml:space="preserve"> </w:t>
      </w:r>
      <w:proofErr w:type="gramStart"/>
      <w:r w:rsidR="00A95DF6" w:rsidRPr="00D53AAD">
        <w:rPr>
          <w:rFonts w:cs="Arial"/>
          <w:sz w:val="24"/>
          <w:szCs w:val="24"/>
        </w:rPr>
        <w:t>is able to</w:t>
      </w:r>
      <w:proofErr w:type="gramEnd"/>
      <w:r w:rsidR="00A95DF6" w:rsidRPr="00D53AAD">
        <w:rPr>
          <w:rFonts w:cs="Arial"/>
          <w:sz w:val="24"/>
          <w:szCs w:val="24"/>
        </w:rPr>
        <w:t xml:space="preserve"> carefully increase or drop pricing on inelastic-demand items like groceries without significantly impacting sales. On the other side, stock-outs are avoided, and customer satisfaction is increased by analyzing supply networks to predict product demand. </w:t>
      </w:r>
      <w:r>
        <w:rPr>
          <w:rFonts w:cs="Arial"/>
          <w:sz w:val="24"/>
          <w:szCs w:val="24"/>
        </w:rPr>
        <w:t>TESCO</w:t>
      </w:r>
      <w:r w:rsidR="00A95DF6" w:rsidRPr="00D53AAD">
        <w:rPr>
          <w:rFonts w:cs="Arial"/>
          <w:sz w:val="24"/>
          <w:szCs w:val="24"/>
        </w:rPr>
        <w:t xml:space="preserve"> can meet the needs of its customers while still maintaining a healthy profit margin by focusing on both the demand and supply sides of its business</w:t>
      </w:r>
      <w:r w:rsidR="003203D0" w:rsidRPr="00D53AAD">
        <w:rPr>
          <w:rFonts w:cs="Arial"/>
          <w:sz w:val="24"/>
          <w:szCs w:val="24"/>
        </w:rPr>
        <w:t xml:space="preserve"> (Deconinck et al., 2023)</w:t>
      </w:r>
      <w:r w:rsidR="00A95DF6" w:rsidRPr="00D53AAD">
        <w:rPr>
          <w:rFonts w:cs="Arial"/>
          <w:sz w:val="24"/>
          <w:szCs w:val="24"/>
        </w:rPr>
        <w:t>.</w:t>
      </w:r>
    </w:p>
    <w:p w14:paraId="04D06A98" w14:textId="0B8B5612" w:rsidR="00556852" w:rsidRPr="00D53AAD" w:rsidRDefault="00A95DF6" w:rsidP="00452290">
      <w:pPr>
        <w:pStyle w:val="Heading2"/>
        <w:spacing w:line="360" w:lineRule="auto"/>
        <w:rPr>
          <w:rFonts w:ascii="Arial" w:hAnsi="Arial" w:cs="Arial"/>
          <w:sz w:val="24"/>
          <w:szCs w:val="24"/>
        </w:rPr>
      </w:pPr>
      <w:bookmarkStart w:id="12" w:name="_Toc147654094"/>
      <w:bookmarkStart w:id="13" w:name="_Toc147654208"/>
      <w:r w:rsidRPr="00D53AAD">
        <w:rPr>
          <w:rFonts w:ascii="Arial" w:hAnsi="Arial" w:cs="Arial"/>
          <w:sz w:val="24"/>
          <w:szCs w:val="24"/>
        </w:rPr>
        <w:t>Business Environment</w:t>
      </w:r>
      <w:bookmarkEnd w:id="12"/>
      <w:bookmarkEnd w:id="13"/>
    </w:p>
    <w:p w14:paraId="4A95E95D" w14:textId="1B427EB3" w:rsidR="00556852" w:rsidRPr="00D53AAD" w:rsidRDefault="00A95DF6" w:rsidP="00452290">
      <w:pPr>
        <w:spacing w:line="360" w:lineRule="auto"/>
        <w:rPr>
          <w:rFonts w:cs="Arial"/>
          <w:sz w:val="24"/>
          <w:szCs w:val="24"/>
        </w:rPr>
      </w:pPr>
      <w:r w:rsidRPr="00D53AAD">
        <w:rPr>
          <w:rFonts w:cs="Arial"/>
          <w:sz w:val="24"/>
          <w:szCs w:val="24"/>
        </w:rPr>
        <w:t xml:space="preserve">The economic, social, political, and technical contexts in which </w:t>
      </w:r>
      <w:r w:rsidR="00421570">
        <w:rPr>
          <w:rFonts w:cs="Arial"/>
          <w:sz w:val="24"/>
          <w:szCs w:val="24"/>
        </w:rPr>
        <w:t>TESCO</w:t>
      </w:r>
      <w:r w:rsidRPr="00D53AAD">
        <w:rPr>
          <w:rFonts w:cs="Arial"/>
          <w:sz w:val="24"/>
          <w:szCs w:val="24"/>
        </w:rPr>
        <w:t xml:space="preserve"> works are complex. Recognizing consumer trends, economic shifts, and cultural preferences is crucial in today's environment. Financial factors like GDP growth and inflation rates affect consumers' disposable income, affecting </w:t>
      </w:r>
      <w:r w:rsidR="00421570">
        <w:rPr>
          <w:rFonts w:cs="Arial"/>
          <w:sz w:val="24"/>
          <w:szCs w:val="24"/>
        </w:rPr>
        <w:t>TESCO</w:t>
      </w:r>
      <w:r w:rsidRPr="00D53AAD">
        <w:rPr>
          <w:rFonts w:cs="Arial"/>
          <w:sz w:val="24"/>
          <w:szCs w:val="24"/>
        </w:rPr>
        <w:t xml:space="preserve">'s revenue. Consumer tastes and buying habits are also affected by broader social and cultural forces, such as changing demographics and individual lifestyle preferences. Taxation, trade, and </w:t>
      </w:r>
      <w:r w:rsidR="00441929" w:rsidRPr="00D53AAD">
        <w:rPr>
          <w:rFonts w:cs="Arial"/>
          <w:sz w:val="24"/>
          <w:szCs w:val="24"/>
        </w:rPr>
        <w:t>labor</w:t>
      </w:r>
      <w:r w:rsidRPr="00D53AAD">
        <w:rPr>
          <w:rFonts w:cs="Arial"/>
          <w:sz w:val="24"/>
          <w:szCs w:val="24"/>
        </w:rPr>
        <w:t xml:space="preserve"> laws exemplify how political stability, government policies, and regulations influence </w:t>
      </w:r>
      <w:r w:rsidR="00421570">
        <w:rPr>
          <w:rFonts w:cs="Arial"/>
          <w:sz w:val="24"/>
          <w:szCs w:val="24"/>
        </w:rPr>
        <w:t>TESCO</w:t>
      </w:r>
      <w:r w:rsidRPr="00D53AAD">
        <w:rPr>
          <w:rFonts w:cs="Arial"/>
          <w:sz w:val="24"/>
          <w:szCs w:val="24"/>
        </w:rPr>
        <w:t xml:space="preserve">'s operations. </w:t>
      </w:r>
      <w:r w:rsidR="00421570">
        <w:rPr>
          <w:rFonts w:cs="Arial"/>
          <w:sz w:val="24"/>
          <w:szCs w:val="24"/>
        </w:rPr>
        <w:t>TESCO</w:t>
      </w:r>
      <w:r w:rsidRPr="00D53AAD">
        <w:rPr>
          <w:rFonts w:cs="Arial"/>
          <w:sz w:val="24"/>
          <w:szCs w:val="24"/>
        </w:rPr>
        <w:t xml:space="preserve"> must also adjust to the digital platforms, data analytics, and automation that are becoming more important as technology radically alters the retail industry. </w:t>
      </w:r>
      <w:r w:rsidR="00421570">
        <w:rPr>
          <w:rFonts w:cs="Arial"/>
          <w:sz w:val="24"/>
          <w:szCs w:val="24"/>
        </w:rPr>
        <w:t>TESCO</w:t>
      </w:r>
      <w:r w:rsidRPr="00D53AAD">
        <w:rPr>
          <w:rFonts w:cs="Arial"/>
          <w:sz w:val="24"/>
          <w:szCs w:val="24"/>
        </w:rPr>
        <w:t xml:space="preserve"> can maintain its competitive advantage and long-term viability by conducting in-depth analyses of this changing environment and adjusting accordingly</w:t>
      </w:r>
      <w:r w:rsidR="003203D0" w:rsidRPr="00D53AAD">
        <w:rPr>
          <w:rFonts w:cs="Arial"/>
          <w:sz w:val="24"/>
          <w:szCs w:val="24"/>
        </w:rPr>
        <w:t xml:space="preserve"> (Krummel, 2022)</w:t>
      </w:r>
      <w:r w:rsidRPr="00D53AAD">
        <w:rPr>
          <w:rFonts w:cs="Arial"/>
          <w:sz w:val="24"/>
          <w:szCs w:val="24"/>
        </w:rPr>
        <w:t>.</w:t>
      </w:r>
    </w:p>
    <w:p w14:paraId="79599059" w14:textId="7789D948" w:rsidR="00556852" w:rsidRPr="00D53AAD" w:rsidRDefault="00A95DF6" w:rsidP="00452290">
      <w:pPr>
        <w:pStyle w:val="Heading2"/>
        <w:spacing w:line="360" w:lineRule="auto"/>
        <w:rPr>
          <w:rFonts w:ascii="Arial" w:hAnsi="Arial" w:cs="Arial"/>
          <w:sz w:val="24"/>
          <w:szCs w:val="24"/>
        </w:rPr>
      </w:pPr>
      <w:bookmarkStart w:id="14" w:name="_Toc147654095"/>
      <w:bookmarkStart w:id="15" w:name="_Toc147654209"/>
      <w:r w:rsidRPr="00D53AAD">
        <w:rPr>
          <w:rFonts w:ascii="Arial" w:hAnsi="Arial" w:cs="Arial"/>
          <w:sz w:val="24"/>
          <w:szCs w:val="24"/>
        </w:rPr>
        <w:t>Business Objectives</w:t>
      </w:r>
      <w:bookmarkEnd w:id="14"/>
      <w:bookmarkEnd w:id="15"/>
    </w:p>
    <w:p w14:paraId="49F6EE2A" w14:textId="207BCE87" w:rsidR="00556852" w:rsidRPr="00D53AAD" w:rsidRDefault="00A95DF6" w:rsidP="00452290">
      <w:pPr>
        <w:spacing w:line="360" w:lineRule="auto"/>
        <w:rPr>
          <w:rFonts w:cs="Arial"/>
          <w:sz w:val="24"/>
          <w:szCs w:val="24"/>
        </w:rPr>
      </w:pPr>
      <w:r w:rsidRPr="00D53AAD">
        <w:rPr>
          <w:rFonts w:cs="Arial"/>
          <w:sz w:val="24"/>
          <w:szCs w:val="24"/>
        </w:rPr>
        <w:t xml:space="preserve">Maximizing profits is </w:t>
      </w:r>
      <w:r w:rsidR="00421570">
        <w:rPr>
          <w:rFonts w:cs="Arial"/>
          <w:sz w:val="24"/>
          <w:szCs w:val="24"/>
        </w:rPr>
        <w:t>TESCO</w:t>
      </w:r>
      <w:r w:rsidRPr="00D53AAD">
        <w:rPr>
          <w:rFonts w:cs="Arial"/>
          <w:sz w:val="24"/>
          <w:szCs w:val="24"/>
        </w:rPr>
        <w:t xml:space="preserve">'s top priority as a company. </w:t>
      </w:r>
      <w:r w:rsidR="00421570">
        <w:rPr>
          <w:rFonts w:cs="Arial"/>
          <w:sz w:val="24"/>
          <w:szCs w:val="24"/>
        </w:rPr>
        <w:t>TESCO</w:t>
      </w:r>
      <w:r w:rsidRPr="00D53AAD">
        <w:rPr>
          <w:rFonts w:cs="Arial"/>
          <w:sz w:val="24"/>
          <w:szCs w:val="24"/>
        </w:rPr>
        <w:t xml:space="preserve"> uses several methods to accomplish this goal. </w:t>
      </w:r>
      <w:r w:rsidR="00421570">
        <w:rPr>
          <w:rFonts w:cs="Arial"/>
          <w:sz w:val="24"/>
          <w:szCs w:val="24"/>
        </w:rPr>
        <w:t>TESCO</w:t>
      </w:r>
      <w:r w:rsidRPr="00D53AAD">
        <w:rPr>
          <w:rFonts w:cs="Arial"/>
          <w:sz w:val="24"/>
          <w:szCs w:val="24"/>
        </w:rPr>
        <w:t xml:space="preserve">'s ability to provide cheap pricing to consumers while </w:t>
      </w:r>
      <w:r w:rsidRPr="00D53AAD">
        <w:rPr>
          <w:rFonts w:cs="Arial"/>
          <w:sz w:val="24"/>
          <w:szCs w:val="24"/>
        </w:rPr>
        <w:lastRenderedPageBreak/>
        <w:t xml:space="preserve">retaining high-profit margins directly results from the company's cost leadership tactics, which emphasize operational efficiency. Growing one's market both at home and abroad broadens one's potential income sources. </w:t>
      </w:r>
      <w:r w:rsidR="00421570">
        <w:rPr>
          <w:rFonts w:cs="Arial"/>
          <w:sz w:val="24"/>
          <w:szCs w:val="24"/>
        </w:rPr>
        <w:t>TESCO</w:t>
      </w:r>
      <w:r w:rsidRPr="00D53AAD">
        <w:rPr>
          <w:rFonts w:cs="Arial"/>
          <w:sz w:val="24"/>
          <w:szCs w:val="24"/>
        </w:rPr>
        <w:t>'s tactics are built on keeping customers happy; the company strives to keep them coming back by giving them what they want (high-quality goods, individualized service, and a convenient shopping environment)</w:t>
      </w:r>
      <w:r w:rsidR="00CF5939" w:rsidRPr="00D53AAD">
        <w:rPr>
          <w:rFonts w:cs="Arial"/>
          <w:sz w:val="24"/>
          <w:szCs w:val="24"/>
        </w:rPr>
        <w:t xml:space="preserve"> (Abdelazim, 2023)</w:t>
      </w:r>
      <w:r w:rsidRPr="00D53AAD">
        <w:rPr>
          <w:rFonts w:cs="Arial"/>
          <w:sz w:val="24"/>
          <w:szCs w:val="24"/>
        </w:rPr>
        <w:t>.</w:t>
      </w:r>
    </w:p>
    <w:p w14:paraId="74266BB3" w14:textId="7B7197B9" w:rsidR="00556852" w:rsidRPr="00D53AAD" w:rsidRDefault="00A95DF6" w:rsidP="00452290">
      <w:pPr>
        <w:pStyle w:val="Heading2"/>
        <w:spacing w:line="360" w:lineRule="auto"/>
        <w:rPr>
          <w:rFonts w:ascii="Arial" w:hAnsi="Arial" w:cs="Arial"/>
          <w:sz w:val="24"/>
          <w:szCs w:val="24"/>
        </w:rPr>
      </w:pPr>
      <w:bookmarkStart w:id="16" w:name="_Toc147654096"/>
      <w:bookmarkStart w:id="17" w:name="_Toc147654210"/>
      <w:r w:rsidRPr="00D53AAD">
        <w:rPr>
          <w:rFonts w:ascii="Arial" w:hAnsi="Arial" w:cs="Arial"/>
          <w:sz w:val="24"/>
          <w:szCs w:val="24"/>
        </w:rPr>
        <w:t>Market Structure</w:t>
      </w:r>
      <w:bookmarkEnd w:id="16"/>
      <w:bookmarkEnd w:id="17"/>
    </w:p>
    <w:p w14:paraId="24EF2EAE" w14:textId="432A1C02" w:rsidR="00556852" w:rsidRPr="00D53AAD" w:rsidRDefault="00A95DF6" w:rsidP="00452290">
      <w:pPr>
        <w:spacing w:line="360" w:lineRule="auto"/>
        <w:rPr>
          <w:rFonts w:cs="Arial"/>
          <w:sz w:val="24"/>
          <w:szCs w:val="24"/>
        </w:rPr>
      </w:pPr>
      <w:r w:rsidRPr="00D53AAD">
        <w:rPr>
          <w:rFonts w:cs="Arial"/>
          <w:sz w:val="24"/>
          <w:szCs w:val="24"/>
        </w:rPr>
        <w:t xml:space="preserve">The retail business in the United Kingdom has an oligopolistic structure due to the dominance of a limited number of giant corporations like </w:t>
      </w:r>
      <w:r w:rsidR="00421570">
        <w:rPr>
          <w:rFonts w:cs="Arial"/>
          <w:sz w:val="24"/>
          <w:szCs w:val="24"/>
        </w:rPr>
        <w:t>TESCO</w:t>
      </w:r>
      <w:r w:rsidRPr="00D53AAD">
        <w:rPr>
          <w:rFonts w:cs="Arial"/>
          <w:sz w:val="24"/>
          <w:szCs w:val="24"/>
        </w:rPr>
        <w:t xml:space="preserve">. </w:t>
      </w:r>
      <w:r w:rsidR="00421570">
        <w:rPr>
          <w:rFonts w:cs="Arial"/>
          <w:sz w:val="24"/>
          <w:szCs w:val="24"/>
        </w:rPr>
        <w:t>TESCO</w:t>
      </w:r>
      <w:r w:rsidRPr="00D53AAD">
        <w:rPr>
          <w:rFonts w:cs="Arial"/>
          <w:sz w:val="24"/>
          <w:szCs w:val="24"/>
        </w:rPr>
        <w:t xml:space="preserve">'s tactics in this context are dependent on those of its rivals. Decisions on pricing, product differentiation, and marketing initiatives are essential in determining market share. Constant innovation is required to maintain and attract clients in the face of fierce competition. </w:t>
      </w:r>
      <w:r w:rsidR="00421570">
        <w:rPr>
          <w:rFonts w:cs="Arial"/>
          <w:sz w:val="24"/>
          <w:szCs w:val="24"/>
        </w:rPr>
        <w:t>TESCO</w:t>
      </w:r>
      <w:r w:rsidRPr="00D53AAD">
        <w:rPr>
          <w:rFonts w:cs="Arial"/>
          <w:sz w:val="24"/>
          <w:szCs w:val="24"/>
        </w:rPr>
        <w:t xml:space="preserve"> must be able to foresee its competitors' actions and the market's direction if it is to retain its current position. Supplier relationships are also affected by market structure; the concentration of an industry </w:t>
      </w:r>
      <w:proofErr w:type="gramStart"/>
      <w:r w:rsidRPr="00D53AAD">
        <w:rPr>
          <w:rFonts w:cs="Arial"/>
          <w:sz w:val="24"/>
          <w:szCs w:val="24"/>
        </w:rPr>
        <w:t>has an effect on</w:t>
      </w:r>
      <w:proofErr w:type="gramEnd"/>
      <w:r w:rsidRPr="00D53AAD">
        <w:rPr>
          <w:rFonts w:cs="Arial"/>
          <w:sz w:val="24"/>
          <w:szCs w:val="24"/>
        </w:rPr>
        <w:t xml:space="preserve"> bargaining strength and sourcing tactics. The extent to which </w:t>
      </w:r>
      <w:r w:rsidR="00421570">
        <w:rPr>
          <w:rFonts w:cs="Arial"/>
          <w:sz w:val="24"/>
          <w:szCs w:val="24"/>
        </w:rPr>
        <w:t>TESCO</w:t>
      </w:r>
      <w:r w:rsidRPr="00D53AAD">
        <w:rPr>
          <w:rFonts w:cs="Arial"/>
          <w:sz w:val="24"/>
          <w:szCs w:val="24"/>
        </w:rPr>
        <w:t xml:space="preserve"> can innovate, adapt, and keep its customers loyal will determine how well it does in this market. </w:t>
      </w:r>
      <w:r w:rsidR="00421570">
        <w:rPr>
          <w:rFonts w:cs="Arial"/>
          <w:sz w:val="24"/>
          <w:szCs w:val="24"/>
        </w:rPr>
        <w:t>TESCO</w:t>
      </w:r>
      <w:r w:rsidRPr="00D53AAD">
        <w:rPr>
          <w:rFonts w:cs="Arial"/>
          <w:sz w:val="24"/>
          <w:szCs w:val="24"/>
        </w:rPr>
        <w:t xml:space="preserve"> can maintain its market share and perhaps increase its profits if it can master these shifting market conditions</w:t>
      </w:r>
      <w:r w:rsidR="00CF5939" w:rsidRPr="00D53AAD">
        <w:rPr>
          <w:rFonts w:cs="Arial"/>
          <w:sz w:val="24"/>
          <w:szCs w:val="24"/>
        </w:rPr>
        <w:t xml:space="preserve"> (Krummel, 2022)</w:t>
      </w:r>
      <w:r w:rsidRPr="00D53AAD">
        <w:rPr>
          <w:rFonts w:cs="Arial"/>
          <w:sz w:val="24"/>
          <w:szCs w:val="24"/>
        </w:rPr>
        <w:t>.</w:t>
      </w:r>
    </w:p>
    <w:p w14:paraId="06DE8C33" w14:textId="4FD69455" w:rsidR="00556852" w:rsidRPr="00D53AAD" w:rsidRDefault="00A95DF6" w:rsidP="00452290">
      <w:pPr>
        <w:pStyle w:val="Heading2"/>
        <w:spacing w:line="360" w:lineRule="auto"/>
        <w:rPr>
          <w:rFonts w:ascii="Arial" w:hAnsi="Arial" w:cs="Arial"/>
          <w:sz w:val="24"/>
          <w:szCs w:val="24"/>
        </w:rPr>
      </w:pPr>
      <w:bookmarkStart w:id="18" w:name="_Toc147654097"/>
      <w:bookmarkStart w:id="19" w:name="_Toc147654211"/>
      <w:r w:rsidRPr="00D53AAD">
        <w:rPr>
          <w:rFonts w:ascii="Arial" w:hAnsi="Arial" w:cs="Arial"/>
          <w:sz w:val="24"/>
          <w:szCs w:val="24"/>
        </w:rPr>
        <w:t>Stakeholder Issues</w:t>
      </w:r>
      <w:bookmarkEnd w:id="18"/>
      <w:bookmarkEnd w:id="19"/>
    </w:p>
    <w:p w14:paraId="32609F8C" w14:textId="53B8F147" w:rsidR="0094271F"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long-term prosperity depends on how well it manages its relationships with its many stakeholders. Stakeholders include customers, workers, vendors, and the </w:t>
      </w:r>
      <w:proofErr w:type="spellStart"/>
      <w:r w:rsidR="00702A46" w:rsidRPr="00D53AAD">
        <w:rPr>
          <w:rFonts w:cs="Arial"/>
          <w:sz w:val="24"/>
          <w:szCs w:val="24"/>
        </w:rPr>
        <w:t>neighbo</w:t>
      </w:r>
      <w:r w:rsidR="00BE72BF">
        <w:rPr>
          <w:rFonts w:cs="Arial"/>
          <w:sz w:val="24"/>
          <w:szCs w:val="24"/>
        </w:rPr>
        <w:t>u</w:t>
      </w:r>
      <w:r w:rsidR="00702A46" w:rsidRPr="00D53AAD">
        <w:rPr>
          <w:rFonts w:cs="Arial"/>
          <w:sz w:val="24"/>
          <w:szCs w:val="24"/>
        </w:rPr>
        <w:t>rhood</w:t>
      </w:r>
      <w:proofErr w:type="spellEnd"/>
      <w:r w:rsidR="00A95DF6" w:rsidRPr="00D53AAD">
        <w:rPr>
          <w:rFonts w:cs="Arial"/>
          <w:sz w:val="24"/>
          <w:szCs w:val="24"/>
        </w:rPr>
        <w:t xml:space="preserve"> at large. </w:t>
      </w:r>
      <w:r>
        <w:rPr>
          <w:rFonts w:cs="Arial"/>
          <w:sz w:val="24"/>
          <w:szCs w:val="24"/>
        </w:rPr>
        <w:t>TESCO</w:t>
      </w:r>
      <w:r w:rsidR="00A95DF6" w:rsidRPr="00D53AAD">
        <w:rPr>
          <w:rFonts w:cs="Arial"/>
          <w:sz w:val="24"/>
          <w:szCs w:val="24"/>
        </w:rPr>
        <w:t xml:space="preserve"> guarantees client happiness and loyalty via its product range and exemplary service that caters to consumer preferences. Employee morale and productivity improvements may be traced back to investments in employee health and development, which in turn benefit customers. If interactions with suppliers are kept open and honest, supply chains may be kept running smoothly and without interruptions. Corporate social responsibility (CSR) efforts that include the local community create a </w:t>
      </w:r>
      <w:proofErr w:type="spellStart"/>
      <w:r w:rsidR="00A95DF6" w:rsidRPr="00D53AAD">
        <w:rPr>
          <w:rFonts w:cs="Arial"/>
          <w:sz w:val="24"/>
          <w:szCs w:val="24"/>
        </w:rPr>
        <w:t>favourable</w:t>
      </w:r>
      <w:proofErr w:type="spellEnd"/>
      <w:r w:rsidR="00A95DF6" w:rsidRPr="00D53AAD">
        <w:rPr>
          <w:rFonts w:cs="Arial"/>
          <w:sz w:val="24"/>
          <w:szCs w:val="24"/>
        </w:rPr>
        <w:t xml:space="preserve"> impression of the company and increase consumer confidence and loyalty. </w:t>
      </w:r>
      <w:r w:rsidR="00A95DF6" w:rsidRPr="00D53AAD">
        <w:rPr>
          <w:rFonts w:cs="Arial"/>
          <w:sz w:val="24"/>
          <w:szCs w:val="24"/>
        </w:rPr>
        <w:lastRenderedPageBreak/>
        <w:t xml:space="preserve">Taking care of the needs of these groups will boost </w:t>
      </w:r>
      <w:r>
        <w:rPr>
          <w:rFonts w:cs="Arial"/>
          <w:sz w:val="24"/>
          <w:szCs w:val="24"/>
        </w:rPr>
        <w:t>TESCO</w:t>
      </w:r>
      <w:r w:rsidR="00A95DF6" w:rsidRPr="00D53AAD">
        <w:rPr>
          <w:rFonts w:cs="Arial"/>
          <w:sz w:val="24"/>
          <w:szCs w:val="24"/>
        </w:rPr>
        <w:t>'s image and keep the company profitable in the long run by fostering customer loyalty</w:t>
      </w:r>
      <w:r w:rsidR="00CF5939" w:rsidRPr="00D53AAD">
        <w:rPr>
          <w:rFonts w:cs="Arial"/>
          <w:sz w:val="24"/>
          <w:szCs w:val="24"/>
        </w:rPr>
        <w:t xml:space="preserve"> (Sangwa, 2021)</w:t>
      </w:r>
      <w:r w:rsidR="00A95DF6" w:rsidRPr="00D53AAD">
        <w:rPr>
          <w:rFonts w:cs="Arial"/>
          <w:sz w:val="24"/>
          <w:szCs w:val="24"/>
        </w:rPr>
        <w:t>.</w:t>
      </w:r>
    </w:p>
    <w:p w14:paraId="4722FC9C" w14:textId="22437103" w:rsidR="00B47B6B" w:rsidRPr="00D53AAD" w:rsidRDefault="00252AFA" w:rsidP="00452290">
      <w:pPr>
        <w:pStyle w:val="Heading2"/>
        <w:spacing w:line="360" w:lineRule="auto"/>
        <w:rPr>
          <w:rFonts w:ascii="Arial" w:hAnsi="Arial" w:cs="Arial"/>
          <w:sz w:val="24"/>
          <w:szCs w:val="24"/>
        </w:rPr>
      </w:pPr>
      <w:bookmarkStart w:id="20" w:name="_Toc147654098"/>
      <w:bookmarkStart w:id="21" w:name="_Toc147654212"/>
      <w:r>
        <w:rPr>
          <w:rFonts w:ascii="Arial" w:hAnsi="Arial" w:cs="Arial"/>
          <w:sz w:val="24"/>
          <w:szCs w:val="24"/>
        </w:rPr>
        <w:t>Issues to be C</w:t>
      </w:r>
      <w:r w:rsidR="00A95DF6" w:rsidRPr="00D53AAD">
        <w:rPr>
          <w:rFonts w:ascii="Arial" w:hAnsi="Arial" w:cs="Arial"/>
          <w:sz w:val="24"/>
          <w:szCs w:val="24"/>
        </w:rPr>
        <w:t xml:space="preserve">onsidered by </w:t>
      </w:r>
      <w:r w:rsidR="00421570">
        <w:rPr>
          <w:rFonts w:ascii="Arial" w:hAnsi="Arial" w:cs="Arial"/>
          <w:sz w:val="24"/>
          <w:szCs w:val="24"/>
        </w:rPr>
        <w:t>TESCO</w:t>
      </w:r>
      <w:r w:rsidR="00A95DF6" w:rsidRPr="00D53AAD">
        <w:rPr>
          <w:rFonts w:ascii="Arial" w:hAnsi="Arial" w:cs="Arial"/>
          <w:sz w:val="24"/>
          <w:szCs w:val="24"/>
        </w:rPr>
        <w:t xml:space="preserve"> </w:t>
      </w:r>
      <w:r>
        <w:rPr>
          <w:rFonts w:ascii="Arial" w:hAnsi="Arial" w:cs="Arial"/>
          <w:sz w:val="24"/>
          <w:szCs w:val="24"/>
        </w:rPr>
        <w:t>Management in Decision-</w:t>
      </w:r>
      <w:r w:rsidR="00A95DF6" w:rsidRPr="00D53AAD">
        <w:rPr>
          <w:rFonts w:ascii="Arial" w:hAnsi="Arial" w:cs="Arial"/>
          <w:sz w:val="24"/>
          <w:szCs w:val="24"/>
        </w:rPr>
        <w:t>Making</w:t>
      </w:r>
      <w:bookmarkEnd w:id="20"/>
      <w:bookmarkEnd w:id="21"/>
    </w:p>
    <w:p w14:paraId="4CE3B236" w14:textId="2DE565F0" w:rsidR="00B47B6B" w:rsidRPr="00D53AAD" w:rsidRDefault="00A95DF6" w:rsidP="00452290">
      <w:pPr>
        <w:spacing w:line="360" w:lineRule="auto"/>
        <w:rPr>
          <w:rFonts w:cs="Arial"/>
          <w:sz w:val="24"/>
          <w:szCs w:val="24"/>
        </w:rPr>
      </w:pPr>
      <w:r w:rsidRPr="00D53AAD">
        <w:rPr>
          <w:rFonts w:cs="Arial"/>
          <w:sz w:val="24"/>
          <w:szCs w:val="24"/>
        </w:rPr>
        <w:t xml:space="preserve">The executives at </w:t>
      </w:r>
      <w:r w:rsidR="00421570">
        <w:rPr>
          <w:rFonts w:cs="Arial"/>
          <w:sz w:val="24"/>
          <w:szCs w:val="24"/>
        </w:rPr>
        <w:t>TESCO</w:t>
      </w:r>
      <w:r w:rsidRPr="00D53AAD">
        <w:rPr>
          <w:rFonts w:cs="Arial"/>
          <w:sz w:val="24"/>
          <w:szCs w:val="24"/>
        </w:rPr>
        <w:t xml:space="preserve"> have a lot on their plate. To ensure </w:t>
      </w:r>
      <w:r w:rsidR="00421570">
        <w:rPr>
          <w:rFonts w:cs="Arial"/>
          <w:sz w:val="24"/>
          <w:szCs w:val="24"/>
        </w:rPr>
        <w:t>TESCO</w:t>
      </w:r>
      <w:r w:rsidRPr="00D53AAD">
        <w:rPr>
          <w:rFonts w:cs="Arial"/>
          <w:sz w:val="24"/>
          <w:szCs w:val="24"/>
        </w:rPr>
        <w:t>'s long-term performance and sound effect in the retail sector, strategic decision-making requires a comprehensive strategy, incorporating these factors to manage difficulties and capitalize on opportunities.</w:t>
      </w:r>
    </w:p>
    <w:p w14:paraId="56388EDE" w14:textId="77777777" w:rsidR="00B47B6B" w:rsidRPr="00D53AAD" w:rsidRDefault="00A95DF6" w:rsidP="00452290">
      <w:pPr>
        <w:spacing w:line="360" w:lineRule="auto"/>
        <w:rPr>
          <w:rFonts w:cs="Arial"/>
          <w:b/>
          <w:bCs/>
          <w:sz w:val="24"/>
          <w:szCs w:val="24"/>
        </w:rPr>
      </w:pPr>
      <w:r w:rsidRPr="00D53AAD">
        <w:rPr>
          <w:rFonts w:cs="Arial"/>
          <w:b/>
          <w:bCs/>
          <w:sz w:val="24"/>
          <w:szCs w:val="24"/>
        </w:rPr>
        <w:t>1. Economic Factors:</w:t>
      </w:r>
    </w:p>
    <w:p w14:paraId="52CDBEE7" w14:textId="77EAD5D4" w:rsidR="00B47B6B" w:rsidRPr="00D53AAD" w:rsidRDefault="00A95DF6" w:rsidP="00452290">
      <w:pPr>
        <w:spacing w:line="360" w:lineRule="auto"/>
        <w:rPr>
          <w:rFonts w:cs="Arial"/>
          <w:sz w:val="24"/>
          <w:szCs w:val="24"/>
        </w:rPr>
      </w:pPr>
      <w:r w:rsidRPr="00D53AAD">
        <w:rPr>
          <w:rFonts w:cs="Arial"/>
          <w:sz w:val="24"/>
          <w:szCs w:val="24"/>
        </w:rPr>
        <w:t xml:space="preserve">Inflation rates and consumer spending trends are only two economic indicators that must be considered. Both consumer spending and product demand are sensitive to economic conditions. </w:t>
      </w:r>
      <w:r w:rsidR="00421570">
        <w:rPr>
          <w:rFonts w:cs="Arial"/>
          <w:sz w:val="24"/>
          <w:szCs w:val="24"/>
        </w:rPr>
        <w:t>TESCO</w:t>
      </w:r>
      <w:r w:rsidRPr="00D53AAD">
        <w:rPr>
          <w:rFonts w:cs="Arial"/>
          <w:sz w:val="24"/>
          <w:szCs w:val="24"/>
        </w:rPr>
        <w:t>'s management must analyze these variables to make price and inventory choices consistent with the financial situation and sustain profitability</w:t>
      </w:r>
      <w:r w:rsidR="00CF5939" w:rsidRPr="00D53AAD">
        <w:rPr>
          <w:rFonts w:cs="Arial"/>
          <w:sz w:val="24"/>
          <w:szCs w:val="24"/>
        </w:rPr>
        <w:t xml:space="preserve"> (</w:t>
      </w:r>
      <w:proofErr w:type="spellStart"/>
      <w:r w:rsidR="00CF5939" w:rsidRPr="00D53AAD">
        <w:rPr>
          <w:rFonts w:cs="Arial"/>
          <w:sz w:val="24"/>
          <w:szCs w:val="24"/>
        </w:rPr>
        <w:t>Rosnizam</w:t>
      </w:r>
      <w:proofErr w:type="spellEnd"/>
      <w:r w:rsidR="00CF5939" w:rsidRPr="00D53AAD">
        <w:rPr>
          <w:rFonts w:cs="Arial"/>
          <w:sz w:val="24"/>
          <w:szCs w:val="24"/>
        </w:rPr>
        <w:t xml:space="preserve"> et al., 2020)</w:t>
      </w:r>
      <w:r w:rsidRPr="00D53AAD">
        <w:rPr>
          <w:rFonts w:cs="Arial"/>
          <w:sz w:val="24"/>
          <w:szCs w:val="24"/>
        </w:rPr>
        <w:t>.</w:t>
      </w:r>
    </w:p>
    <w:p w14:paraId="32160AD2" w14:textId="77777777" w:rsidR="00B47B6B" w:rsidRPr="00D53AAD" w:rsidRDefault="00A95DF6" w:rsidP="00452290">
      <w:pPr>
        <w:spacing w:line="360" w:lineRule="auto"/>
        <w:rPr>
          <w:rFonts w:cs="Arial"/>
          <w:b/>
          <w:bCs/>
          <w:sz w:val="24"/>
          <w:szCs w:val="24"/>
        </w:rPr>
      </w:pPr>
      <w:r w:rsidRPr="00D53AAD">
        <w:rPr>
          <w:rFonts w:cs="Arial"/>
          <w:b/>
          <w:bCs/>
          <w:sz w:val="24"/>
          <w:szCs w:val="24"/>
        </w:rPr>
        <w:t>2. Technological Advancements:</w:t>
      </w:r>
    </w:p>
    <w:p w14:paraId="12A9F63B" w14:textId="4FCD9FE9" w:rsidR="00B47B6B" w:rsidRPr="00D53AAD" w:rsidRDefault="00A95DF6" w:rsidP="00452290">
      <w:pPr>
        <w:spacing w:line="360" w:lineRule="auto"/>
        <w:rPr>
          <w:rFonts w:cs="Arial"/>
          <w:sz w:val="24"/>
          <w:szCs w:val="24"/>
        </w:rPr>
      </w:pPr>
      <w:r w:rsidRPr="00D53AAD">
        <w:rPr>
          <w:rFonts w:cs="Arial"/>
          <w:sz w:val="24"/>
          <w:szCs w:val="24"/>
        </w:rPr>
        <w:t xml:space="preserve">The rapid development of technologies like AI, Big Data, and automation brings advantages and disadvantages. To improve consumer experiences, supply chain efficiencies, and operational effectiveness, </w:t>
      </w:r>
      <w:r w:rsidR="00421570">
        <w:rPr>
          <w:rFonts w:cs="Arial"/>
          <w:sz w:val="24"/>
          <w:szCs w:val="24"/>
        </w:rPr>
        <w:t>TESCO</w:t>
      </w:r>
      <w:r w:rsidRPr="00D53AAD">
        <w:rPr>
          <w:rFonts w:cs="Arial"/>
          <w:sz w:val="24"/>
          <w:szCs w:val="24"/>
        </w:rPr>
        <w:t xml:space="preserve"> </w:t>
      </w:r>
      <w:proofErr w:type="gramStart"/>
      <w:r w:rsidRPr="00D53AAD">
        <w:rPr>
          <w:rFonts w:cs="Arial"/>
          <w:sz w:val="24"/>
          <w:szCs w:val="24"/>
        </w:rPr>
        <w:t>has to</w:t>
      </w:r>
      <w:proofErr w:type="gramEnd"/>
      <w:r w:rsidRPr="00D53AAD">
        <w:rPr>
          <w:rFonts w:cs="Arial"/>
          <w:sz w:val="24"/>
          <w:szCs w:val="24"/>
        </w:rPr>
        <w:t xml:space="preserve"> invest in cutting-edge technology. </w:t>
      </w:r>
      <w:r w:rsidR="00421570">
        <w:rPr>
          <w:rFonts w:cs="Arial"/>
          <w:sz w:val="24"/>
          <w:szCs w:val="24"/>
        </w:rPr>
        <w:t>TESCO</w:t>
      </w:r>
      <w:r w:rsidRPr="00D53AAD">
        <w:rPr>
          <w:rFonts w:cs="Arial"/>
          <w:sz w:val="24"/>
          <w:szCs w:val="24"/>
        </w:rPr>
        <w:t xml:space="preserve"> can foresee trends, tailor their advertising, and streamline its stock management thanks to the data-driven decisions made possible by its technological integration</w:t>
      </w:r>
      <w:r w:rsidR="00CF5939" w:rsidRPr="00D53AAD">
        <w:rPr>
          <w:rFonts w:cs="Arial"/>
          <w:sz w:val="24"/>
          <w:szCs w:val="24"/>
        </w:rPr>
        <w:t xml:space="preserve"> (Alexander, 2020)</w:t>
      </w:r>
      <w:r w:rsidRPr="00D53AAD">
        <w:rPr>
          <w:rFonts w:cs="Arial"/>
          <w:sz w:val="24"/>
          <w:szCs w:val="24"/>
        </w:rPr>
        <w:t>.</w:t>
      </w:r>
    </w:p>
    <w:p w14:paraId="4FD42CB9" w14:textId="77777777" w:rsidR="00B47B6B" w:rsidRPr="00D53AAD" w:rsidRDefault="00A95DF6" w:rsidP="00452290">
      <w:pPr>
        <w:spacing w:line="360" w:lineRule="auto"/>
        <w:rPr>
          <w:rFonts w:cs="Arial"/>
          <w:b/>
          <w:bCs/>
          <w:sz w:val="24"/>
          <w:szCs w:val="24"/>
        </w:rPr>
      </w:pPr>
      <w:r w:rsidRPr="00D53AAD">
        <w:rPr>
          <w:rFonts w:cs="Arial"/>
          <w:b/>
          <w:bCs/>
          <w:sz w:val="24"/>
          <w:szCs w:val="24"/>
        </w:rPr>
        <w:t>3. Social and Cultural Considerations:</w:t>
      </w:r>
    </w:p>
    <w:p w14:paraId="19C48DED" w14:textId="2A6C3176" w:rsidR="00B47B6B" w:rsidRPr="00D53AAD" w:rsidRDefault="00A95DF6" w:rsidP="00452290">
      <w:pPr>
        <w:spacing w:line="360" w:lineRule="auto"/>
        <w:rPr>
          <w:rFonts w:cs="Arial"/>
          <w:sz w:val="24"/>
          <w:szCs w:val="24"/>
        </w:rPr>
      </w:pPr>
      <w:r w:rsidRPr="00D53AAD">
        <w:rPr>
          <w:rFonts w:cs="Arial"/>
          <w:sz w:val="24"/>
          <w:szCs w:val="24"/>
        </w:rPr>
        <w:t xml:space="preserve">It is essential to be aware of cultural and social changes. Product demands are affected by consumers' choices, ethical considerations, and cultural standards. Managers at </w:t>
      </w:r>
      <w:r w:rsidR="00421570">
        <w:rPr>
          <w:rFonts w:cs="Arial"/>
          <w:sz w:val="24"/>
          <w:szCs w:val="24"/>
        </w:rPr>
        <w:t>TESCO</w:t>
      </w:r>
      <w:r w:rsidRPr="00D53AAD">
        <w:rPr>
          <w:rFonts w:cs="Arial"/>
          <w:sz w:val="24"/>
          <w:szCs w:val="24"/>
        </w:rPr>
        <w:t xml:space="preserve"> need to </w:t>
      </w:r>
      <w:proofErr w:type="gramStart"/>
      <w:r w:rsidRPr="00D53AAD">
        <w:rPr>
          <w:rFonts w:cs="Arial"/>
          <w:sz w:val="24"/>
          <w:szCs w:val="24"/>
        </w:rPr>
        <w:t>make adjustments</w:t>
      </w:r>
      <w:proofErr w:type="gramEnd"/>
      <w:r w:rsidRPr="00D53AAD">
        <w:rPr>
          <w:rFonts w:cs="Arial"/>
          <w:sz w:val="24"/>
          <w:szCs w:val="24"/>
        </w:rPr>
        <w:t xml:space="preserve"> so that their goods and advertising reach their intended audiences. Public opinion and brand loyalty are boosted when an organization actively pursues diversity and social responsibility</w:t>
      </w:r>
      <w:r w:rsidR="00CF5939" w:rsidRPr="00D53AAD">
        <w:rPr>
          <w:rFonts w:cs="Arial"/>
          <w:sz w:val="24"/>
          <w:szCs w:val="24"/>
        </w:rPr>
        <w:t xml:space="preserve"> (Krummel, 2022)</w:t>
      </w:r>
      <w:r w:rsidRPr="00D53AAD">
        <w:rPr>
          <w:rFonts w:cs="Arial"/>
          <w:sz w:val="24"/>
          <w:szCs w:val="24"/>
        </w:rPr>
        <w:t>.</w:t>
      </w:r>
    </w:p>
    <w:p w14:paraId="2E9884F0" w14:textId="77777777" w:rsidR="00B47B6B" w:rsidRPr="00D53AAD" w:rsidRDefault="00A95DF6" w:rsidP="00452290">
      <w:pPr>
        <w:spacing w:line="360" w:lineRule="auto"/>
        <w:rPr>
          <w:rFonts w:cs="Arial"/>
          <w:b/>
          <w:bCs/>
          <w:sz w:val="24"/>
          <w:szCs w:val="24"/>
        </w:rPr>
      </w:pPr>
      <w:r w:rsidRPr="00D53AAD">
        <w:rPr>
          <w:rFonts w:cs="Arial"/>
          <w:b/>
          <w:bCs/>
          <w:sz w:val="24"/>
          <w:szCs w:val="24"/>
        </w:rPr>
        <w:t>4. Environmental Sustainability:</w:t>
      </w:r>
    </w:p>
    <w:p w14:paraId="3FD58B1C" w14:textId="037D1469" w:rsidR="0094271F" w:rsidRPr="00D53AAD" w:rsidRDefault="00421570" w:rsidP="00452290">
      <w:pPr>
        <w:spacing w:line="360" w:lineRule="auto"/>
        <w:rPr>
          <w:rFonts w:cs="Arial"/>
          <w:sz w:val="24"/>
          <w:szCs w:val="24"/>
        </w:rPr>
      </w:pPr>
      <w:r>
        <w:rPr>
          <w:rFonts w:cs="Arial"/>
          <w:sz w:val="24"/>
          <w:szCs w:val="24"/>
        </w:rPr>
        <w:lastRenderedPageBreak/>
        <w:t>TESCO</w:t>
      </w:r>
      <w:r w:rsidR="00A95DF6" w:rsidRPr="00D53AAD">
        <w:rPr>
          <w:rFonts w:cs="Arial"/>
          <w:sz w:val="24"/>
          <w:szCs w:val="24"/>
        </w:rPr>
        <w:t xml:space="preserve"> </w:t>
      </w:r>
      <w:proofErr w:type="gramStart"/>
      <w:r w:rsidR="00A95DF6" w:rsidRPr="00D53AAD">
        <w:rPr>
          <w:rFonts w:cs="Arial"/>
          <w:sz w:val="24"/>
          <w:szCs w:val="24"/>
        </w:rPr>
        <w:t>has to</w:t>
      </w:r>
      <w:proofErr w:type="gramEnd"/>
      <w:r w:rsidR="00A95DF6" w:rsidRPr="00D53AAD">
        <w:rPr>
          <w:rFonts w:cs="Arial"/>
          <w:sz w:val="24"/>
          <w:szCs w:val="24"/>
        </w:rPr>
        <w:t xml:space="preserve"> implement sustainable practices in light of rising environmental concerns. Consumers who care about the environment are attracted to businesses that reduce their impact on the planet, such as by implementing energy-saving practices, reducing waste, and using recyclable materials. </w:t>
      </w:r>
      <w:r>
        <w:rPr>
          <w:rFonts w:cs="Arial"/>
          <w:sz w:val="24"/>
          <w:szCs w:val="24"/>
        </w:rPr>
        <w:t>TESCO</w:t>
      </w:r>
      <w:r w:rsidR="00A95DF6" w:rsidRPr="00D53AAD">
        <w:rPr>
          <w:rFonts w:cs="Arial"/>
          <w:sz w:val="24"/>
          <w:szCs w:val="24"/>
        </w:rPr>
        <w:t>'s brand reputation and market standing will benefit from its commitment to environmental efforts</w:t>
      </w:r>
      <w:r w:rsidR="00CF5939" w:rsidRPr="00D53AAD">
        <w:rPr>
          <w:rFonts w:cs="Arial"/>
          <w:sz w:val="24"/>
          <w:szCs w:val="24"/>
        </w:rPr>
        <w:t xml:space="preserve"> (Hashim et al., 2021)</w:t>
      </w:r>
      <w:r w:rsidR="00A95DF6" w:rsidRPr="00D53AAD">
        <w:rPr>
          <w:rFonts w:cs="Arial"/>
          <w:sz w:val="24"/>
          <w:szCs w:val="24"/>
        </w:rPr>
        <w:t>.</w:t>
      </w:r>
    </w:p>
    <w:p w14:paraId="198B4785" w14:textId="77777777" w:rsidR="00B47B6B" w:rsidRPr="00D53AAD" w:rsidRDefault="00A95DF6" w:rsidP="00452290">
      <w:pPr>
        <w:spacing w:line="360" w:lineRule="auto"/>
        <w:rPr>
          <w:rFonts w:cs="Arial"/>
          <w:b/>
          <w:bCs/>
          <w:sz w:val="24"/>
          <w:szCs w:val="24"/>
        </w:rPr>
      </w:pPr>
      <w:r w:rsidRPr="00D53AAD">
        <w:rPr>
          <w:rFonts w:cs="Arial"/>
          <w:b/>
          <w:bCs/>
          <w:sz w:val="24"/>
          <w:szCs w:val="24"/>
        </w:rPr>
        <w:t>5. Competitive Analysis:</w:t>
      </w:r>
    </w:p>
    <w:p w14:paraId="0F437E1B" w14:textId="546F74FD" w:rsidR="00B47B6B" w:rsidRPr="00D53AAD" w:rsidRDefault="00A95DF6" w:rsidP="00452290">
      <w:pPr>
        <w:spacing w:line="360" w:lineRule="auto"/>
        <w:rPr>
          <w:rFonts w:cs="Arial"/>
          <w:sz w:val="24"/>
          <w:szCs w:val="24"/>
        </w:rPr>
      </w:pPr>
      <w:r w:rsidRPr="00D53AAD">
        <w:rPr>
          <w:rFonts w:cs="Arial"/>
          <w:sz w:val="24"/>
          <w:szCs w:val="24"/>
        </w:rPr>
        <w:t xml:space="preserve">The competition's plans, strengths, and vulnerabilities must be thoroughly analyzed. </w:t>
      </w:r>
      <w:r w:rsidR="00421570">
        <w:rPr>
          <w:rFonts w:cs="Arial"/>
          <w:sz w:val="24"/>
          <w:szCs w:val="24"/>
        </w:rPr>
        <w:t>TESCO</w:t>
      </w:r>
      <w:r w:rsidRPr="00D53AAD">
        <w:rPr>
          <w:rFonts w:cs="Arial"/>
          <w:sz w:val="24"/>
          <w:szCs w:val="24"/>
        </w:rPr>
        <w:t xml:space="preserve"> </w:t>
      </w:r>
      <w:proofErr w:type="gramStart"/>
      <w:r w:rsidRPr="00D53AAD">
        <w:rPr>
          <w:rFonts w:cs="Arial"/>
          <w:sz w:val="24"/>
          <w:szCs w:val="24"/>
        </w:rPr>
        <w:t>has to</w:t>
      </w:r>
      <w:proofErr w:type="gramEnd"/>
      <w:r w:rsidRPr="00D53AAD">
        <w:rPr>
          <w:rFonts w:cs="Arial"/>
          <w:sz w:val="24"/>
          <w:szCs w:val="24"/>
        </w:rPr>
        <w:t xml:space="preserve"> find places in the market to stand out from the competition. By observing its rivals' prices, selection, and consumer interaction methods, </w:t>
      </w:r>
      <w:r w:rsidR="00421570">
        <w:rPr>
          <w:rFonts w:cs="Arial"/>
          <w:sz w:val="24"/>
          <w:szCs w:val="24"/>
        </w:rPr>
        <w:t>TESCO</w:t>
      </w:r>
      <w:r w:rsidRPr="00D53AAD">
        <w:rPr>
          <w:rFonts w:cs="Arial"/>
          <w:sz w:val="24"/>
          <w:szCs w:val="24"/>
        </w:rPr>
        <w:t xml:space="preserve"> can stay inventive and competitive</w:t>
      </w:r>
      <w:r w:rsidR="00CF5939" w:rsidRPr="00D53AAD">
        <w:rPr>
          <w:rFonts w:cs="Arial"/>
          <w:sz w:val="24"/>
          <w:szCs w:val="24"/>
        </w:rPr>
        <w:t xml:space="preserve"> (Guo and Wang, 2019)</w:t>
      </w:r>
      <w:r w:rsidRPr="00D53AAD">
        <w:rPr>
          <w:rFonts w:cs="Arial"/>
          <w:sz w:val="24"/>
          <w:szCs w:val="24"/>
        </w:rPr>
        <w:t>.</w:t>
      </w:r>
    </w:p>
    <w:p w14:paraId="3D156401" w14:textId="77777777" w:rsidR="00B47B6B" w:rsidRPr="00D53AAD" w:rsidRDefault="00A95DF6" w:rsidP="00452290">
      <w:pPr>
        <w:spacing w:line="360" w:lineRule="auto"/>
        <w:rPr>
          <w:rFonts w:cs="Arial"/>
          <w:b/>
          <w:bCs/>
          <w:sz w:val="24"/>
          <w:szCs w:val="24"/>
        </w:rPr>
      </w:pPr>
      <w:r w:rsidRPr="00D53AAD">
        <w:rPr>
          <w:rFonts w:cs="Arial"/>
          <w:b/>
          <w:bCs/>
          <w:sz w:val="24"/>
          <w:szCs w:val="24"/>
        </w:rPr>
        <w:t>6. Regulatory and Legal Compliance:</w:t>
      </w:r>
    </w:p>
    <w:p w14:paraId="78AA5267" w14:textId="1DE2EAE7" w:rsidR="00B47B6B" w:rsidRPr="00D53AAD" w:rsidRDefault="00A95DF6" w:rsidP="00452290">
      <w:pPr>
        <w:spacing w:line="360" w:lineRule="auto"/>
        <w:rPr>
          <w:rFonts w:cs="Arial"/>
          <w:sz w:val="24"/>
          <w:szCs w:val="24"/>
        </w:rPr>
      </w:pPr>
      <w:r w:rsidRPr="00D53AAD">
        <w:rPr>
          <w:rFonts w:cs="Arial"/>
          <w:sz w:val="24"/>
          <w:szCs w:val="24"/>
        </w:rPr>
        <w:t xml:space="preserve">To prevent legal issues, it is crucial to master the maze of rules and compliance requirements. Management at </w:t>
      </w:r>
      <w:r w:rsidR="00421570">
        <w:rPr>
          <w:rFonts w:cs="Arial"/>
          <w:sz w:val="24"/>
          <w:szCs w:val="24"/>
        </w:rPr>
        <w:t>TESCO</w:t>
      </w:r>
      <w:r w:rsidRPr="00D53AAD">
        <w:rPr>
          <w:rFonts w:cs="Arial"/>
          <w:sz w:val="24"/>
          <w:szCs w:val="24"/>
        </w:rPr>
        <w:t xml:space="preserve"> must keep abreast of changing </w:t>
      </w:r>
      <w:r w:rsidR="002530F6" w:rsidRPr="00D53AAD">
        <w:rPr>
          <w:rFonts w:cs="Arial"/>
          <w:sz w:val="24"/>
          <w:szCs w:val="24"/>
        </w:rPr>
        <w:t>labor</w:t>
      </w:r>
      <w:r w:rsidRPr="00D53AAD">
        <w:rPr>
          <w:rFonts w:cs="Arial"/>
          <w:sz w:val="24"/>
          <w:szCs w:val="24"/>
        </w:rPr>
        <w:t xml:space="preserve">, tax, and environmental regulations. The long-term success of </w:t>
      </w:r>
      <w:r w:rsidR="00421570">
        <w:rPr>
          <w:rFonts w:cs="Arial"/>
          <w:sz w:val="24"/>
          <w:szCs w:val="24"/>
        </w:rPr>
        <w:t>TESCO</w:t>
      </w:r>
      <w:r w:rsidRPr="00D53AAD">
        <w:rPr>
          <w:rFonts w:cs="Arial"/>
          <w:sz w:val="24"/>
          <w:szCs w:val="24"/>
        </w:rPr>
        <w:t xml:space="preserve"> may be protected by ensuring that it complies with all applicable laws and regulations</w:t>
      </w:r>
      <w:r w:rsidR="00CF5939" w:rsidRPr="00D53AAD">
        <w:rPr>
          <w:rFonts w:cs="Arial"/>
          <w:sz w:val="24"/>
          <w:szCs w:val="24"/>
        </w:rPr>
        <w:t xml:space="preserve"> (Chalkidis et al., 2021)</w:t>
      </w:r>
      <w:r w:rsidRPr="00D53AAD">
        <w:rPr>
          <w:rFonts w:cs="Arial"/>
          <w:sz w:val="24"/>
          <w:szCs w:val="24"/>
        </w:rPr>
        <w:t>.</w:t>
      </w:r>
    </w:p>
    <w:p w14:paraId="53ED207A" w14:textId="77777777" w:rsidR="00B47B6B" w:rsidRPr="00D53AAD" w:rsidRDefault="00A95DF6" w:rsidP="00452290">
      <w:pPr>
        <w:spacing w:line="360" w:lineRule="auto"/>
        <w:rPr>
          <w:rFonts w:cs="Arial"/>
          <w:b/>
          <w:bCs/>
          <w:sz w:val="24"/>
          <w:szCs w:val="24"/>
        </w:rPr>
      </w:pPr>
      <w:r w:rsidRPr="00D53AAD">
        <w:rPr>
          <w:rFonts w:cs="Arial"/>
          <w:b/>
          <w:bCs/>
          <w:sz w:val="24"/>
          <w:szCs w:val="24"/>
        </w:rPr>
        <w:t>7. Stakeholder Management:</w:t>
      </w:r>
    </w:p>
    <w:p w14:paraId="6DEA2144" w14:textId="0BBD070C" w:rsidR="00A84C2A" w:rsidRDefault="00A95DF6" w:rsidP="00452290">
      <w:pPr>
        <w:spacing w:line="360" w:lineRule="auto"/>
        <w:rPr>
          <w:rFonts w:cs="Arial"/>
          <w:sz w:val="24"/>
          <w:szCs w:val="24"/>
        </w:rPr>
      </w:pPr>
      <w:r w:rsidRPr="00D53AAD">
        <w:rPr>
          <w:rFonts w:cs="Arial"/>
          <w:sz w:val="24"/>
          <w:szCs w:val="24"/>
        </w:rPr>
        <w:t xml:space="preserve">Employees, vendors, stockholders, and community members are all examples of stakeholders that must be managed. </w:t>
      </w:r>
      <w:r w:rsidR="00421570">
        <w:rPr>
          <w:rFonts w:cs="Arial"/>
          <w:sz w:val="24"/>
          <w:szCs w:val="24"/>
        </w:rPr>
        <w:t>TESCO</w:t>
      </w:r>
      <w:r w:rsidRPr="00D53AAD">
        <w:rPr>
          <w:rFonts w:cs="Arial"/>
          <w:sz w:val="24"/>
          <w:szCs w:val="24"/>
        </w:rPr>
        <w:t xml:space="preserve"> </w:t>
      </w:r>
      <w:proofErr w:type="gramStart"/>
      <w:r w:rsidRPr="00D53AAD">
        <w:rPr>
          <w:rFonts w:cs="Arial"/>
          <w:sz w:val="24"/>
          <w:szCs w:val="24"/>
        </w:rPr>
        <w:t>has to</w:t>
      </w:r>
      <w:proofErr w:type="gramEnd"/>
      <w:r w:rsidRPr="00D53AAD">
        <w:rPr>
          <w:rFonts w:cs="Arial"/>
          <w:sz w:val="24"/>
          <w:szCs w:val="24"/>
        </w:rPr>
        <w:t xml:space="preserve"> strike a balance between the many stakeholders' needs. The importance of open dialogue, equality of treatment, and honesty in the workplace cannot be overstated. </w:t>
      </w:r>
      <w:r w:rsidR="00421570">
        <w:rPr>
          <w:rFonts w:cs="Arial"/>
          <w:sz w:val="24"/>
          <w:szCs w:val="24"/>
        </w:rPr>
        <w:t>TESCO</w:t>
      </w:r>
      <w:r w:rsidRPr="00D53AAD">
        <w:rPr>
          <w:rFonts w:cs="Arial"/>
          <w:sz w:val="24"/>
          <w:szCs w:val="24"/>
        </w:rPr>
        <w:t xml:space="preserve"> can survive the ever-changing market conditions because of the trust and alliances it has fostered via its engagement with its many stakeholders</w:t>
      </w:r>
      <w:r w:rsidR="00CF5939" w:rsidRPr="00D53AAD">
        <w:rPr>
          <w:rFonts w:cs="Arial"/>
          <w:sz w:val="24"/>
          <w:szCs w:val="24"/>
        </w:rPr>
        <w:t xml:space="preserve"> (</w:t>
      </w:r>
      <w:proofErr w:type="spellStart"/>
      <w:r w:rsidR="00CF5939" w:rsidRPr="00D53AAD">
        <w:rPr>
          <w:rFonts w:cs="Arial"/>
          <w:sz w:val="24"/>
          <w:szCs w:val="24"/>
        </w:rPr>
        <w:t>ZXhang</w:t>
      </w:r>
      <w:proofErr w:type="spellEnd"/>
      <w:r w:rsidR="00CF5939" w:rsidRPr="00D53AAD">
        <w:rPr>
          <w:rFonts w:cs="Arial"/>
          <w:sz w:val="24"/>
          <w:szCs w:val="24"/>
        </w:rPr>
        <w:t xml:space="preserve"> et al., 2023)</w:t>
      </w:r>
      <w:r w:rsidRPr="00D53AAD">
        <w:rPr>
          <w:rFonts w:cs="Arial"/>
          <w:sz w:val="24"/>
          <w:szCs w:val="24"/>
        </w:rPr>
        <w:t>.</w:t>
      </w:r>
    </w:p>
    <w:p w14:paraId="55111770" w14:textId="6282C426" w:rsidR="00B47B6B" w:rsidRPr="00D53AAD" w:rsidRDefault="00A84C2A" w:rsidP="006339E8">
      <w:pPr>
        <w:jc w:val="left"/>
        <w:rPr>
          <w:rFonts w:cs="Arial"/>
          <w:sz w:val="24"/>
          <w:szCs w:val="24"/>
        </w:rPr>
      </w:pPr>
      <w:r>
        <w:rPr>
          <w:rFonts w:cs="Arial"/>
          <w:sz w:val="24"/>
          <w:szCs w:val="24"/>
        </w:rPr>
        <w:br w:type="page"/>
      </w:r>
    </w:p>
    <w:p w14:paraId="65E503C7" w14:textId="750AEA59" w:rsidR="00556852" w:rsidRPr="00D53AAD" w:rsidRDefault="00A95DF6" w:rsidP="00452290">
      <w:pPr>
        <w:pStyle w:val="Heading1"/>
        <w:spacing w:line="360" w:lineRule="auto"/>
        <w:rPr>
          <w:rFonts w:cs="Arial"/>
          <w:szCs w:val="32"/>
        </w:rPr>
      </w:pPr>
      <w:bookmarkStart w:id="22" w:name="_Toc147654099"/>
      <w:bookmarkStart w:id="23" w:name="_Toc147654213"/>
      <w:r w:rsidRPr="00D53AAD">
        <w:rPr>
          <w:rFonts w:cs="Arial"/>
          <w:szCs w:val="32"/>
        </w:rPr>
        <w:lastRenderedPageBreak/>
        <w:t>c.</w:t>
      </w:r>
      <w:r w:rsidR="002530F6">
        <w:rPr>
          <w:rFonts w:cs="Arial"/>
          <w:szCs w:val="32"/>
        </w:rPr>
        <w:t xml:space="preserve"> </w:t>
      </w:r>
      <w:r w:rsidRPr="00D53AAD">
        <w:rPr>
          <w:rFonts w:cs="Arial"/>
          <w:szCs w:val="32"/>
        </w:rPr>
        <w:t xml:space="preserve">Conclusion and recommendations for </w:t>
      </w:r>
      <w:r w:rsidR="00421570">
        <w:rPr>
          <w:rFonts w:cs="Arial"/>
          <w:szCs w:val="32"/>
        </w:rPr>
        <w:t>TESCO</w:t>
      </w:r>
      <w:r w:rsidRPr="00D53AAD">
        <w:rPr>
          <w:rFonts w:cs="Arial"/>
          <w:szCs w:val="32"/>
        </w:rPr>
        <w:t>’s management</w:t>
      </w:r>
      <w:bookmarkEnd w:id="22"/>
      <w:bookmarkEnd w:id="23"/>
    </w:p>
    <w:p w14:paraId="7167D3E1" w14:textId="7E510871" w:rsidR="00556852" w:rsidRPr="00D53AAD" w:rsidRDefault="006339E8" w:rsidP="00452290">
      <w:pPr>
        <w:pStyle w:val="Heading2"/>
        <w:spacing w:line="360" w:lineRule="auto"/>
        <w:rPr>
          <w:rFonts w:ascii="Arial" w:hAnsi="Arial" w:cs="Arial"/>
          <w:sz w:val="24"/>
          <w:szCs w:val="24"/>
        </w:rPr>
      </w:pPr>
      <w:bookmarkStart w:id="24" w:name="_Toc147654100"/>
      <w:bookmarkStart w:id="25" w:name="_Toc147654214"/>
      <w:r>
        <w:rPr>
          <w:rFonts w:ascii="Arial" w:hAnsi="Arial" w:cs="Arial"/>
          <w:sz w:val="24"/>
          <w:szCs w:val="24"/>
        </w:rPr>
        <w:t xml:space="preserve">1. </w:t>
      </w:r>
      <w:r w:rsidR="00A95DF6" w:rsidRPr="00D53AAD">
        <w:rPr>
          <w:rFonts w:ascii="Arial" w:hAnsi="Arial" w:cs="Arial"/>
          <w:sz w:val="24"/>
          <w:szCs w:val="24"/>
        </w:rPr>
        <w:t>Conclusion</w:t>
      </w:r>
      <w:bookmarkEnd w:id="24"/>
      <w:bookmarkEnd w:id="25"/>
    </w:p>
    <w:p w14:paraId="7FC9F995" w14:textId="51FCA871" w:rsidR="00556852" w:rsidRPr="00D53AAD" w:rsidRDefault="00A95DF6" w:rsidP="00452290">
      <w:pPr>
        <w:spacing w:line="360" w:lineRule="auto"/>
        <w:rPr>
          <w:rFonts w:cs="Arial"/>
          <w:sz w:val="24"/>
          <w:szCs w:val="24"/>
        </w:rPr>
      </w:pPr>
      <w:r w:rsidRPr="00D53AAD">
        <w:rPr>
          <w:rFonts w:cs="Arial"/>
          <w:sz w:val="24"/>
          <w:szCs w:val="24"/>
        </w:rPr>
        <w:t xml:space="preserve">This dissection of </w:t>
      </w:r>
      <w:r w:rsidR="00421570">
        <w:rPr>
          <w:rFonts w:cs="Arial"/>
          <w:sz w:val="24"/>
          <w:szCs w:val="24"/>
        </w:rPr>
        <w:t>TESCO</w:t>
      </w:r>
      <w:r w:rsidRPr="00D53AAD">
        <w:rPr>
          <w:rFonts w:cs="Arial"/>
          <w:sz w:val="24"/>
          <w:szCs w:val="24"/>
        </w:rPr>
        <w:t xml:space="preserve">'s business practices and the dynamics of its markets illustrates the varied strategies necessary for the company's ongoing success. </w:t>
      </w:r>
      <w:r w:rsidR="00421570">
        <w:rPr>
          <w:rFonts w:cs="Arial"/>
          <w:sz w:val="24"/>
          <w:szCs w:val="24"/>
        </w:rPr>
        <w:t>TESCO</w:t>
      </w:r>
      <w:r w:rsidRPr="00D53AAD">
        <w:rPr>
          <w:rFonts w:cs="Arial"/>
          <w:sz w:val="24"/>
          <w:szCs w:val="24"/>
        </w:rPr>
        <w:t xml:space="preserve"> can maximize profits using economic principles such as price elasticity of demand and supply chain optimization. </w:t>
      </w:r>
      <w:r w:rsidR="00421570">
        <w:rPr>
          <w:rFonts w:cs="Arial"/>
          <w:sz w:val="24"/>
          <w:szCs w:val="24"/>
        </w:rPr>
        <w:t>TESCO</w:t>
      </w:r>
      <w:r w:rsidRPr="00D53AAD">
        <w:rPr>
          <w:rFonts w:cs="Arial"/>
          <w:sz w:val="24"/>
          <w:szCs w:val="24"/>
        </w:rPr>
        <w:t xml:space="preserve">'s management is equipped with strategic insights thanks to the company's familiarity with the competitive business environment, legal compliance, and market structures. Investing in stakeholder management, employee well-being, and community participation may increase brand loyalty and consumer happiness. </w:t>
      </w:r>
      <w:r w:rsidR="00421570">
        <w:rPr>
          <w:rFonts w:cs="Arial"/>
          <w:sz w:val="24"/>
          <w:szCs w:val="24"/>
        </w:rPr>
        <w:t>TESCO</w:t>
      </w:r>
      <w:r w:rsidRPr="00D53AAD">
        <w:rPr>
          <w:rFonts w:cs="Arial"/>
          <w:sz w:val="24"/>
          <w:szCs w:val="24"/>
        </w:rPr>
        <w:t xml:space="preserve">'s bottom line and public image may benefit from the company's willingness to adopt cutting-edge technologies and environmentally responsible policies. By emphasizing its </w:t>
      </w:r>
      <w:r w:rsidR="008E2FA0" w:rsidRPr="00D53AAD">
        <w:rPr>
          <w:rFonts w:cs="Arial"/>
          <w:sz w:val="24"/>
          <w:szCs w:val="24"/>
        </w:rPr>
        <w:t>Omni channel</w:t>
      </w:r>
      <w:r w:rsidRPr="00D53AAD">
        <w:rPr>
          <w:rFonts w:cs="Arial"/>
          <w:sz w:val="24"/>
          <w:szCs w:val="24"/>
        </w:rPr>
        <w:t xml:space="preserve"> presence, </w:t>
      </w:r>
      <w:r w:rsidR="00421570">
        <w:rPr>
          <w:rFonts w:cs="Arial"/>
          <w:sz w:val="24"/>
          <w:szCs w:val="24"/>
        </w:rPr>
        <w:t>TESCO</w:t>
      </w:r>
      <w:r w:rsidRPr="00D53AAD">
        <w:rPr>
          <w:rFonts w:cs="Arial"/>
          <w:sz w:val="24"/>
          <w:szCs w:val="24"/>
        </w:rPr>
        <w:t xml:space="preserve"> can better serve its customers' varying demands. These suggestions stress the need for a well-rounded strategy that considers and balances economic principles, ethical concerns, and technical developments. </w:t>
      </w:r>
      <w:r w:rsidR="00421570">
        <w:rPr>
          <w:rFonts w:cs="Arial"/>
          <w:sz w:val="24"/>
          <w:szCs w:val="24"/>
        </w:rPr>
        <w:t>TESCO</w:t>
      </w:r>
      <w:r w:rsidRPr="00D53AAD">
        <w:rPr>
          <w:rFonts w:cs="Arial"/>
          <w:sz w:val="24"/>
          <w:szCs w:val="24"/>
        </w:rPr>
        <w:t xml:space="preserve">'s future prosperity, financial security, and good social effect depend on its ability to execute these policies in an increasingly competitive retail environment. </w:t>
      </w:r>
      <w:r w:rsidR="00421570">
        <w:rPr>
          <w:rFonts w:cs="Arial"/>
          <w:sz w:val="24"/>
          <w:szCs w:val="24"/>
        </w:rPr>
        <w:t>TESCO</w:t>
      </w:r>
      <w:r w:rsidRPr="00D53AAD">
        <w:rPr>
          <w:rFonts w:cs="Arial"/>
          <w:sz w:val="24"/>
          <w:szCs w:val="24"/>
        </w:rPr>
        <w:t>'s dedication to these objectives will create a sustainable and prosperous future for the firm and its stakeholders and increase its profitability.</w:t>
      </w:r>
    </w:p>
    <w:p w14:paraId="286BC4B3" w14:textId="4A3CE0B2" w:rsidR="004615D4" w:rsidRPr="00D53AAD" w:rsidRDefault="008E2FA0" w:rsidP="00452290">
      <w:pPr>
        <w:pStyle w:val="Heading2"/>
        <w:spacing w:line="360" w:lineRule="auto"/>
        <w:rPr>
          <w:rFonts w:ascii="Arial" w:hAnsi="Arial" w:cs="Arial"/>
          <w:sz w:val="24"/>
          <w:szCs w:val="24"/>
        </w:rPr>
      </w:pPr>
      <w:bookmarkStart w:id="26" w:name="_Toc147654101"/>
      <w:bookmarkStart w:id="27" w:name="_Toc147654215"/>
      <w:r>
        <w:rPr>
          <w:rFonts w:ascii="Arial" w:hAnsi="Arial" w:cs="Arial"/>
          <w:sz w:val="24"/>
          <w:szCs w:val="24"/>
        </w:rPr>
        <w:t xml:space="preserve">2. </w:t>
      </w:r>
      <w:r w:rsidR="00A95DF6" w:rsidRPr="00D53AAD">
        <w:rPr>
          <w:rFonts w:ascii="Arial" w:hAnsi="Arial" w:cs="Arial"/>
          <w:sz w:val="24"/>
          <w:szCs w:val="24"/>
        </w:rPr>
        <w:t>Recommendations</w:t>
      </w:r>
      <w:bookmarkEnd w:id="26"/>
      <w:bookmarkEnd w:id="27"/>
    </w:p>
    <w:p w14:paraId="4965CFC8" w14:textId="0701B51F"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's management must think about several strategic initiatives to keep the company profitable, increase customer happiness, and protect its reputation in the retail market, which is both fast-paced and fiercely competitive.</w:t>
      </w:r>
    </w:p>
    <w:p w14:paraId="61E113CE" w14:textId="7B539DEA" w:rsidR="004615D4" w:rsidRPr="00D53AAD" w:rsidRDefault="00A95DF6" w:rsidP="00452290">
      <w:pPr>
        <w:spacing w:line="360" w:lineRule="auto"/>
        <w:rPr>
          <w:rFonts w:cs="Arial"/>
          <w:b/>
          <w:bCs/>
          <w:sz w:val="24"/>
          <w:szCs w:val="24"/>
        </w:rPr>
      </w:pPr>
      <w:r w:rsidRPr="00D53AAD">
        <w:rPr>
          <w:rFonts w:cs="Arial"/>
          <w:b/>
          <w:bCs/>
          <w:sz w:val="24"/>
          <w:szCs w:val="24"/>
        </w:rPr>
        <w:t>Embrace Technological Innovation</w:t>
      </w:r>
    </w:p>
    <w:p w14:paraId="12C1B21C" w14:textId="7EC73549"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business model may be transformed entirely by adopting cutting-edge technology like AI-driven analytics and machine learning. </w:t>
      </w:r>
      <w:r>
        <w:rPr>
          <w:rFonts w:cs="Arial"/>
          <w:sz w:val="24"/>
          <w:szCs w:val="24"/>
        </w:rPr>
        <w:t>TESCO</w:t>
      </w:r>
      <w:r w:rsidR="00A95DF6" w:rsidRPr="00D53AAD">
        <w:rPr>
          <w:rFonts w:cs="Arial"/>
          <w:sz w:val="24"/>
          <w:szCs w:val="24"/>
        </w:rPr>
        <w:t xml:space="preserve"> can better serve its customers by adapting its product selection and advertising campaigns with the help of data gleaned from these technologies. Automated inventory management solutions guarantee precise stock counts, reduce waste, and enhance supply chain performance. </w:t>
      </w:r>
      <w:r w:rsidR="00A95DF6" w:rsidRPr="00D53AAD">
        <w:rPr>
          <w:rFonts w:cs="Arial"/>
          <w:sz w:val="24"/>
          <w:szCs w:val="24"/>
        </w:rPr>
        <w:lastRenderedPageBreak/>
        <w:t>Adopting new technologies improves productivity and the customer experience, increasing revenue and profits</w:t>
      </w:r>
      <w:r w:rsidR="00CF5939" w:rsidRPr="00D53AAD">
        <w:rPr>
          <w:rFonts w:cs="Arial"/>
          <w:sz w:val="24"/>
          <w:szCs w:val="24"/>
        </w:rPr>
        <w:t xml:space="preserve"> (Agrawal et al., 2019)</w:t>
      </w:r>
      <w:r w:rsidR="00A95DF6" w:rsidRPr="00D53AAD">
        <w:rPr>
          <w:rFonts w:cs="Arial"/>
          <w:sz w:val="24"/>
          <w:szCs w:val="24"/>
        </w:rPr>
        <w:t>.</w:t>
      </w:r>
    </w:p>
    <w:p w14:paraId="2BDAA1B5" w14:textId="5C21C9AE" w:rsidR="004615D4" w:rsidRPr="00D53AAD" w:rsidRDefault="00A95DF6" w:rsidP="00452290">
      <w:pPr>
        <w:spacing w:line="360" w:lineRule="auto"/>
        <w:rPr>
          <w:rFonts w:cs="Arial"/>
          <w:b/>
          <w:bCs/>
          <w:sz w:val="24"/>
          <w:szCs w:val="24"/>
        </w:rPr>
      </w:pPr>
      <w:r w:rsidRPr="00D53AAD">
        <w:rPr>
          <w:rFonts w:cs="Arial"/>
          <w:b/>
          <w:bCs/>
          <w:sz w:val="24"/>
          <w:szCs w:val="24"/>
        </w:rPr>
        <w:t>Sustainable and Ethical Practices</w:t>
      </w:r>
    </w:p>
    <w:p w14:paraId="7D7A65CE" w14:textId="36703DE7" w:rsidR="004615D4" w:rsidRPr="00D53AAD" w:rsidRDefault="00A95DF6" w:rsidP="00452290">
      <w:pPr>
        <w:spacing w:line="360" w:lineRule="auto"/>
        <w:rPr>
          <w:rFonts w:cs="Arial"/>
          <w:sz w:val="24"/>
          <w:szCs w:val="24"/>
        </w:rPr>
      </w:pPr>
      <w:r w:rsidRPr="00D53AAD">
        <w:rPr>
          <w:rFonts w:cs="Arial"/>
          <w:sz w:val="24"/>
          <w:szCs w:val="24"/>
        </w:rPr>
        <w:t xml:space="preserve">Putting money into environmentally friendly and moral business practices may positively affect </w:t>
      </w:r>
      <w:r w:rsidR="00421570">
        <w:rPr>
          <w:rFonts w:cs="Arial"/>
          <w:sz w:val="24"/>
          <w:szCs w:val="24"/>
        </w:rPr>
        <w:t>TESCO</w:t>
      </w:r>
      <w:r w:rsidRPr="00D53AAD">
        <w:rPr>
          <w:rFonts w:cs="Arial"/>
          <w:sz w:val="24"/>
          <w:szCs w:val="24"/>
        </w:rPr>
        <w:t xml:space="preserve">'s bottom line. A rising market of environmentally concerned customers may be attracted by a company's emphasis on responsible product sourcing, reducing plastic consumption, and promoting eco-friendly </w:t>
      </w:r>
      <w:r w:rsidR="00A33445" w:rsidRPr="00D53AAD">
        <w:rPr>
          <w:rFonts w:cs="Arial"/>
          <w:sz w:val="24"/>
          <w:szCs w:val="24"/>
        </w:rPr>
        <w:t>programs</w:t>
      </w:r>
      <w:r w:rsidRPr="00D53AAD">
        <w:rPr>
          <w:rFonts w:cs="Arial"/>
          <w:sz w:val="24"/>
          <w:szCs w:val="24"/>
        </w:rPr>
        <w:t xml:space="preserve">. This kind of promotion helps boost </w:t>
      </w:r>
      <w:r w:rsidR="00421570">
        <w:rPr>
          <w:rFonts w:cs="Arial"/>
          <w:sz w:val="24"/>
          <w:szCs w:val="24"/>
        </w:rPr>
        <w:t>TESCO</w:t>
      </w:r>
      <w:r w:rsidRPr="00D53AAD">
        <w:rPr>
          <w:rFonts w:cs="Arial"/>
          <w:sz w:val="24"/>
          <w:szCs w:val="24"/>
        </w:rPr>
        <w:t xml:space="preserve">'s image, encouraging client retention and </w:t>
      </w:r>
      <w:r w:rsidR="00A33445" w:rsidRPr="00D53AAD">
        <w:rPr>
          <w:rFonts w:cs="Arial"/>
          <w:sz w:val="24"/>
          <w:szCs w:val="24"/>
        </w:rPr>
        <w:t>favorably</w:t>
      </w:r>
      <w:r w:rsidRPr="00D53AAD">
        <w:rPr>
          <w:rFonts w:cs="Arial"/>
          <w:sz w:val="24"/>
          <w:szCs w:val="24"/>
        </w:rPr>
        <w:t xml:space="preserve"> affecting sales. In addition to helping the environment, sustainable business practices may increase profits by lowering operating expenses</w:t>
      </w:r>
      <w:r w:rsidR="00CF5939" w:rsidRPr="00D53AAD">
        <w:rPr>
          <w:rFonts w:cs="Arial"/>
          <w:sz w:val="24"/>
          <w:szCs w:val="24"/>
        </w:rPr>
        <w:t xml:space="preserve"> (Singh et al., 2021)</w:t>
      </w:r>
      <w:r w:rsidRPr="00D53AAD">
        <w:rPr>
          <w:rFonts w:cs="Arial"/>
          <w:sz w:val="24"/>
          <w:szCs w:val="24"/>
        </w:rPr>
        <w:t>.</w:t>
      </w:r>
    </w:p>
    <w:p w14:paraId="5BA093DC" w14:textId="4F337997" w:rsidR="004615D4" w:rsidRPr="00D53AAD" w:rsidRDefault="00A95DF6" w:rsidP="00452290">
      <w:pPr>
        <w:spacing w:line="360" w:lineRule="auto"/>
        <w:rPr>
          <w:rFonts w:cs="Arial"/>
          <w:b/>
          <w:bCs/>
          <w:sz w:val="24"/>
          <w:szCs w:val="24"/>
        </w:rPr>
      </w:pPr>
      <w:r w:rsidRPr="00D53AAD">
        <w:rPr>
          <w:rFonts w:cs="Arial"/>
          <w:b/>
          <w:bCs/>
          <w:sz w:val="24"/>
          <w:szCs w:val="24"/>
        </w:rPr>
        <w:t>Strengthen Omnichannel Presence:</w:t>
      </w:r>
    </w:p>
    <w:p w14:paraId="3A553ADC" w14:textId="2C638630" w:rsidR="004615D4" w:rsidRPr="00D53AAD" w:rsidRDefault="00421570" w:rsidP="00452290">
      <w:pPr>
        <w:spacing w:line="360" w:lineRule="auto"/>
        <w:rPr>
          <w:rFonts w:cs="Arial"/>
          <w:sz w:val="24"/>
          <w:szCs w:val="24"/>
        </w:rPr>
      </w:pPr>
      <w:r>
        <w:rPr>
          <w:rFonts w:cs="Arial"/>
          <w:sz w:val="24"/>
          <w:szCs w:val="24"/>
        </w:rPr>
        <w:t>TESCO</w:t>
      </w:r>
      <w:r w:rsidR="00A95DF6" w:rsidRPr="00D53AAD">
        <w:rPr>
          <w:rFonts w:cs="Arial"/>
          <w:sz w:val="24"/>
          <w:szCs w:val="24"/>
        </w:rPr>
        <w:t xml:space="preserve">'s omnichannel capabilities are critical as online retail continues to grow in popularity. Integration between brick-and-mortar establishments and digital marketplaces improves the shopping experience for consumers. </w:t>
      </w:r>
      <w:r>
        <w:rPr>
          <w:rFonts w:cs="Arial"/>
          <w:sz w:val="24"/>
          <w:szCs w:val="24"/>
        </w:rPr>
        <w:t>TESCO</w:t>
      </w:r>
      <w:r w:rsidR="00A95DF6" w:rsidRPr="00D53AAD">
        <w:rPr>
          <w:rFonts w:cs="Arial"/>
          <w:sz w:val="24"/>
          <w:szCs w:val="24"/>
        </w:rPr>
        <w:t xml:space="preserve">'s ability to reach more customers via click-and-collect, online ordering, and home delivery has helped the company thrive. A solid online presence does more than just adapt to consumers' shifting online habits; it also creates fresh opportunities for making money. The expansion of </w:t>
      </w:r>
      <w:r>
        <w:rPr>
          <w:rFonts w:cs="Arial"/>
          <w:sz w:val="24"/>
          <w:szCs w:val="24"/>
        </w:rPr>
        <w:t>TESCO</w:t>
      </w:r>
      <w:r w:rsidR="00A95DF6" w:rsidRPr="00D53AAD">
        <w:rPr>
          <w:rFonts w:cs="Arial"/>
          <w:sz w:val="24"/>
          <w:szCs w:val="24"/>
        </w:rPr>
        <w:t>'s customer base means more business and more profits</w:t>
      </w:r>
      <w:r w:rsidR="00CF5939" w:rsidRPr="00D53AAD">
        <w:rPr>
          <w:rFonts w:cs="Arial"/>
          <w:sz w:val="24"/>
          <w:szCs w:val="24"/>
        </w:rPr>
        <w:t xml:space="preserve"> (Azmat et al., 2022)</w:t>
      </w:r>
      <w:r w:rsidR="00A95DF6" w:rsidRPr="00D53AAD">
        <w:rPr>
          <w:rFonts w:cs="Arial"/>
          <w:sz w:val="24"/>
          <w:szCs w:val="24"/>
        </w:rPr>
        <w:t>.</w:t>
      </w:r>
    </w:p>
    <w:p w14:paraId="72BFDEE3" w14:textId="3BA644DD" w:rsidR="004615D4" w:rsidRPr="00D53AAD" w:rsidRDefault="00A95DF6" w:rsidP="00452290">
      <w:pPr>
        <w:spacing w:line="360" w:lineRule="auto"/>
        <w:rPr>
          <w:rFonts w:cs="Arial"/>
          <w:b/>
          <w:bCs/>
          <w:sz w:val="24"/>
          <w:szCs w:val="24"/>
        </w:rPr>
      </w:pPr>
      <w:r w:rsidRPr="00D53AAD">
        <w:rPr>
          <w:rFonts w:cs="Arial"/>
          <w:b/>
          <w:bCs/>
          <w:sz w:val="24"/>
          <w:szCs w:val="24"/>
        </w:rPr>
        <w:t>Focus on Employee Training and Welfare:</w:t>
      </w:r>
    </w:p>
    <w:p w14:paraId="45D6A9EB" w14:textId="3528779A" w:rsidR="004615D4" w:rsidRPr="00D53AAD" w:rsidRDefault="00A95DF6" w:rsidP="00452290">
      <w:pPr>
        <w:spacing w:line="360" w:lineRule="auto"/>
        <w:rPr>
          <w:rFonts w:cs="Arial"/>
          <w:sz w:val="24"/>
          <w:szCs w:val="24"/>
        </w:rPr>
      </w:pPr>
      <w:r w:rsidRPr="00D53AAD">
        <w:rPr>
          <w:rFonts w:cs="Arial"/>
          <w:sz w:val="24"/>
          <w:szCs w:val="24"/>
        </w:rPr>
        <w:t xml:space="preserve">Putting money into staff education and benefits is like putting money into happy clients. Staff that have been adequately taught and are highly driven to serve customers well may significantly improve their outings to the store. When workers are happy, they work more, which boosts productivity and efficiency. Creating a pleasant workplace also decreases employee turnover, which saves money on hiring and retraining new staff. </w:t>
      </w:r>
      <w:r w:rsidR="00421570">
        <w:rPr>
          <w:rFonts w:cs="Arial"/>
          <w:sz w:val="24"/>
          <w:szCs w:val="24"/>
        </w:rPr>
        <w:t>TESCO</w:t>
      </w:r>
      <w:r w:rsidRPr="00D53AAD">
        <w:rPr>
          <w:rFonts w:cs="Arial"/>
          <w:sz w:val="24"/>
          <w:szCs w:val="24"/>
        </w:rPr>
        <w:t>'s bottom line will benefit from its staff's high morale since it will foster an environment that draws in more shoppers and drives up sales</w:t>
      </w:r>
      <w:r w:rsidR="0001426F" w:rsidRPr="00D53AAD">
        <w:rPr>
          <w:rFonts w:cs="Arial"/>
          <w:sz w:val="24"/>
          <w:szCs w:val="24"/>
        </w:rPr>
        <w:t xml:space="preserve"> (Singh et al., 2021)</w:t>
      </w:r>
      <w:r w:rsidRPr="00D53AAD">
        <w:rPr>
          <w:rFonts w:cs="Arial"/>
          <w:sz w:val="24"/>
          <w:szCs w:val="24"/>
        </w:rPr>
        <w:t>.</w:t>
      </w:r>
    </w:p>
    <w:p w14:paraId="57417529" w14:textId="335F1E4A" w:rsidR="004615D4" w:rsidRPr="00D53AAD" w:rsidRDefault="00A95DF6" w:rsidP="00452290">
      <w:pPr>
        <w:spacing w:line="360" w:lineRule="auto"/>
        <w:rPr>
          <w:rFonts w:cs="Arial"/>
          <w:b/>
          <w:bCs/>
          <w:sz w:val="24"/>
          <w:szCs w:val="24"/>
        </w:rPr>
      </w:pPr>
      <w:r w:rsidRPr="00D53AAD">
        <w:rPr>
          <w:rFonts w:cs="Arial"/>
          <w:b/>
          <w:bCs/>
          <w:sz w:val="24"/>
          <w:szCs w:val="24"/>
        </w:rPr>
        <w:t>Strengthen Local Community Engagement:</w:t>
      </w:r>
    </w:p>
    <w:p w14:paraId="69AE6EE3" w14:textId="283C2684" w:rsidR="003203D0" w:rsidRPr="00D53AAD" w:rsidRDefault="00421570" w:rsidP="00452290">
      <w:pPr>
        <w:spacing w:line="360" w:lineRule="auto"/>
        <w:rPr>
          <w:rFonts w:cs="Arial"/>
          <w:sz w:val="24"/>
          <w:szCs w:val="24"/>
        </w:rPr>
      </w:pPr>
      <w:r>
        <w:rPr>
          <w:rFonts w:cs="Arial"/>
          <w:sz w:val="24"/>
          <w:szCs w:val="24"/>
        </w:rPr>
        <w:lastRenderedPageBreak/>
        <w:t>TESCO</w:t>
      </w:r>
      <w:r w:rsidR="00A95DF6" w:rsidRPr="00D53AAD">
        <w:rPr>
          <w:rFonts w:cs="Arial"/>
          <w:sz w:val="24"/>
          <w:szCs w:val="24"/>
        </w:rPr>
        <w:t xml:space="preserve"> needs to improve its relationships with its surrounding communities. A company may boost its reputation in its immediate vicinity by participating in community projects, giving to local charities, and hosting events. </w:t>
      </w:r>
      <w:r>
        <w:rPr>
          <w:rFonts w:cs="Arial"/>
          <w:sz w:val="24"/>
          <w:szCs w:val="24"/>
        </w:rPr>
        <w:t>TESCO</w:t>
      </w:r>
      <w:r w:rsidR="00A95DF6" w:rsidRPr="00D53AAD">
        <w:rPr>
          <w:rFonts w:cs="Arial"/>
          <w:sz w:val="24"/>
          <w:szCs w:val="24"/>
        </w:rPr>
        <w:t xml:space="preserve"> can better serve its local communities by learning about and responding to their unique wants and requirements. A feeling of community is fostered via this regional focus, increasing consumer retention and devotion to the brand. </w:t>
      </w:r>
      <w:r>
        <w:rPr>
          <w:rFonts w:cs="Arial"/>
          <w:sz w:val="24"/>
          <w:szCs w:val="24"/>
        </w:rPr>
        <w:t>TESCO</w:t>
      </w:r>
      <w:r w:rsidR="00A95DF6" w:rsidRPr="00D53AAD">
        <w:rPr>
          <w:rFonts w:cs="Arial"/>
          <w:sz w:val="24"/>
          <w:szCs w:val="24"/>
        </w:rPr>
        <w:t>'s great image in the community significantly contributes to its financial success</w:t>
      </w:r>
      <w:r w:rsidR="0001426F" w:rsidRPr="00D53AAD">
        <w:rPr>
          <w:rFonts w:cs="Arial"/>
          <w:sz w:val="24"/>
          <w:szCs w:val="24"/>
        </w:rPr>
        <w:t xml:space="preserve"> (Singh et al., 2021)</w:t>
      </w:r>
      <w:r w:rsidR="00A95DF6" w:rsidRPr="00D53AAD">
        <w:rPr>
          <w:rFonts w:cs="Arial"/>
          <w:sz w:val="24"/>
          <w:szCs w:val="24"/>
        </w:rPr>
        <w:t>.</w:t>
      </w:r>
      <w:r w:rsidR="003203D0" w:rsidRPr="00D53AAD">
        <w:rPr>
          <w:rFonts w:cs="Arial"/>
          <w:sz w:val="24"/>
          <w:szCs w:val="24"/>
        </w:rPr>
        <w:br w:type="page"/>
      </w:r>
    </w:p>
    <w:p w14:paraId="557327B9" w14:textId="48FE9532" w:rsidR="003203D0" w:rsidRPr="00D53AAD" w:rsidRDefault="003203D0" w:rsidP="00452290">
      <w:pPr>
        <w:pStyle w:val="Heading1"/>
        <w:spacing w:line="360" w:lineRule="auto"/>
        <w:rPr>
          <w:rFonts w:cs="Arial"/>
          <w:szCs w:val="32"/>
        </w:rPr>
      </w:pPr>
      <w:bookmarkStart w:id="28" w:name="_Toc147654102"/>
      <w:bookmarkStart w:id="29" w:name="_Toc147654216"/>
      <w:r w:rsidRPr="00D53AAD">
        <w:rPr>
          <w:rFonts w:cs="Arial"/>
          <w:szCs w:val="32"/>
        </w:rPr>
        <w:lastRenderedPageBreak/>
        <w:t>References</w:t>
      </w:r>
      <w:bookmarkEnd w:id="28"/>
      <w:bookmarkEnd w:id="29"/>
    </w:p>
    <w:p w14:paraId="71B7AB57" w14:textId="21CFCE7F" w:rsidR="00AF3F06" w:rsidRPr="00D53AAD" w:rsidRDefault="00AF3F06" w:rsidP="00452290">
      <w:pPr>
        <w:spacing w:line="360" w:lineRule="auto"/>
        <w:rPr>
          <w:rFonts w:cs="Arial"/>
          <w:sz w:val="24"/>
          <w:szCs w:val="24"/>
        </w:rPr>
      </w:pPr>
      <w:r w:rsidRPr="00D53AAD">
        <w:rPr>
          <w:rFonts w:cs="Arial"/>
          <w:sz w:val="24"/>
          <w:szCs w:val="24"/>
        </w:rPr>
        <w:t xml:space="preserve">Abdelazim, Z., 2023. </w:t>
      </w:r>
      <w:proofErr w:type="spellStart"/>
      <w:r w:rsidRPr="00D53AAD">
        <w:rPr>
          <w:rFonts w:cs="Arial"/>
          <w:sz w:val="24"/>
          <w:szCs w:val="24"/>
        </w:rPr>
        <w:t>Organisation</w:t>
      </w:r>
      <w:proofErr w:type="spellEnd"/>
      <w:r w:rsidRPr="00D53AAD">
        <w:rPr>
          <w:rFonts w:cs="Arial"/>
          <w:sz w:val="24"/>
          <w:szCs w:val="24"/>
        </w:rPr>
        <w:t xml:space="preserve"> Behavior-</w:t>
      </w:r>
      <w:r w:rsidR="00421570">
        <w:rPr>
          <w:rFonts w:cs="Arial"/>
          <w:sz w:val="24"/>
          <w:szCs w:val="24"/>
        </w:rPr>
        <w:t>TESCO</w:t>
      </w:r>
      <w:r w:rsidRPr="00D53AAD">
        <w:rPr>
          <w:rFonts w:cs="Arial"/>
          <w:sz w:val="24"/>
          <w:szCs w:val="24"/>
        </w:rPr>
        <w:t xml:space="preserve"> Case.</w:t>
      </w:r>
    </w:p>
    <w:p w14:paraId="2E352942" w14:textId="77777777" w:rsidR="00AF3F06" w:rsidRPr="00D53AAD" w:rsidRDefault="00AF3F06" w:rsidP="00452290">
      <w:pPr>
        <w:spacing w:line="360" w:lineRule="auto"/>
        <w:rPr>
          <w:rFonts w:cs="Arial"/>
          <w:sz w:val="24"/>
          <w:szCs w:val="24"/>
        </w:rPr>
      </w:pPr>
      <w:r w:rsidRPr="00D53AAD">
        <w:rPr>
          <w:rFonts w:cs="Arial"/>
          <w:sz w:val="24"/>
          <w:szCs w:val="24"/>
        </w:rPr>
        <w:t xml:space="preserve">Agrawal, K.K., Misra, R., Agrawal, G.D., Bhardwaj, M. and </w:t>
      </w:r>
      <w:proofErr w:type="spellStart"/>
      <w:r w:rsidRPr="00D53AAD">
        <w:rPr>
          <w:rFonts w:cs="Arial"/>
          <w:sz w:val="24"/>
          <w:szCs w:val="24"/>
        </w:rPr>
        <w:t>Jamuwa</w:t>
      </w:r>
      <w:proofErr w:type="spellEnd"/>
      <w:r w:rsidRPr="00D53AAD">
        <w:rPr>
          <w:rFonts w:cs="Arial"/>
          <w:sz w:val="24"/>
          <w:szCs w:val="24"/>
        </w:rPr>
        <w:t>, D.K., 2019. The state of art on the applications, technology integration, and latest research trends of earth-air-heat exchanger system. </w:t>
      </w:r>
      <w:proofErr w:type="spellStart"/>
      <w:r w:rsidRPr="00D53AAD">
        <w:rPr>
          <w:rFonts w:cs="Arial"/>
          <w:i/>
          <w:iCs/>
          <w:sz w:val="24"/>
          <w:szCs w:val="24"/>
        </w:rPr>
        <w:t>Geothermics</w:t>
      </w:r>
      <w:proofErr w:type="spellEnd"/>
      <w:r w:rsidRPr="00D53AAD">
        <w:rPr>
          <w:rFonts w:cs="Arial"/>
          <w:sz w:val="24"/>
          <w:szCs w:val="24"/>
        </w:rPr>
        <w:t>, </w:t>
      </w:r>
      <w:r w:rsidRPr="00D53AAD">
        <w:rPr>
          <w:rFonts w:cs="Arial"/>
          <w:i/>
          <w:iCs/>
          <w:sz w:val="24"/>
          <w:szCs w:val="24"/>
        </w:rPr>
        <w:t>82</w:t>
      </w:r>
      <w:r w:rsidRPr="00D53AAD">
        <w:rPr>
          <w:rFonts w:cs="Arial"/>
          <w:sz w:val="24"/>
          <w:szCs w:val="24"/>
        </w:rPr>
        <w:t>, pp.34-50.</w:t>
      </w:r>
    </w:p>
    <w:p w14:paraId="487C9E2B" w14:textId="57D6A13C" w:rsidR="00AF3F06" w:rsidRPr="00D53AAD" w:rsidRDefault="00AF3F06" w:rsidP="00452290">
      <w:pPr>
        <w:spacing w:line="360" w:lineRule="auto"/>
        <w:rPr>
          <w:rFonts w:cs="Arial"/>
          <w:sz w:val="24"/>
          <w:szCs w:val="24"/>
        </w:rPr>
      </w:pPr>
      <w:r w:rsidRPr="00D53AAD">
        <w:rPr>
          <w:rFonts w:cs="Arial"/>
          <w:sz w:val="24"/>
          <w:szCs w:val="24"/>
        </w:rPr>
        <w:t>Alexander, I.N., 2020. </w:t>
      </w:r>
      <w:r w:rsidRPr="00D53AAD">
        <w:rPr>
          <w:rFonts w:cs="Arial"/>
          <w:i/>
          <w:iCs/>
          <w:sz w:val="24"/>
          <w:szCs w:val="24"/>
        </w:rPr>
        <w:t>The influence of technological innovations on organization's competitive advantage: Case study on Irish food retail company (</w:t>
      </w:r>
      <w:r w:rsidR="00421570">
        <w:rPr>
          <w:rFonts w:cs="Arial"/>
          <w:i/>
          <w:iCs/>
          <w:sz w:val="24"/>
          <w:szCs w:val="24"/>
        </w:rPr>
        <w:t>TESCO</w:t>
      </w:r>
      <w:r w:rsidRPr="00D53AAD">
        <w:rPr>
          <w:rFonts w:cs="Arial"/>
          <w:i/>
          <w:iCs/>
          <w:sz w:val="24"/>
          <w:szCs w:val="24"/>
        </w:rPr>
        <w:t>)</w:t>
      </w:r>
      <w:r w:rsidRPr="00D53AAD">
        <w:rPr>
          <w:rFonts w:cs="Arial"/>
          <w:sz w:val="24"/>
          <w:szCs w:val="24"/>
        </w:rPr>
        <w:t> (Doctoral dissertation, Dublin, National College of Ireland).</w:t>
      </w:r>
    </w:p>
    <w:p w14:paraId="6FCCC59D" w14:textId="77777777" w:rsidR="00AF3F06" w:rsidRPr="00D53AAD" w:rsidRDefault="00AF3F06" w:rsidP="00452290">
      <w:pPr>
        <w:spacing w:line="360" w:lineRule="auto"/>
        <w:rPr>
          <w:rFonts w:cs="Arial"/>
          <w:sz w:val="24"/>
          <w:szCs w:val="24"/>
        </w:rPr>
      </w:pPr>
      <w:r w:rsidRPr="00D53AAD">
        <w:rPr>
          <w:rFonts w:cs="Arial"/>
          <w:sz w:val="24"/>
          <w:szCs w:val="24"/>
        </w:rPr>
        <w:t>Azmat, M., Ahmed, S. and Mubarik, M.S., 2022. Supply chain resilience in the fourth industrial revolution. In </w:t>
      </w:r>
      <w:r w:rsidRPr="00D53AAD">
        <w:rPr>
          <w:rFonts w:cs="Arial"/>
          <w:i/>
          <w:iCs/>
          <w:sz w:val="24"/>
          <w:szCs w:val="24"/>
        </w:rPr>
        <w:t>Supply Chain Resilience: Insights from Theory and Practice</w:t>
      </w:r>
      <w:r w:rsidRPr="00D53AAD">
        <w:rPr>
          <w:rFonts w:cs="Arial"/>
          <w:sz w:val="24"/>
          <w:szCs w:val="24"/>
        </w:rPr>
        <w:t> (pp. 149-163). Cham: Springer International Publishing.</w:t>
      </w:r>
    </w:p>
    <w:p w14:paraId="1DC60AC1" w14:textId="77777777" w:rsidR="00AF3F06" w:rsidRPr="00D53AAD" w:rsidRDefault="00AF3F06" w:rsidP="00452290">
      <w:pPr>
        <w:spacing w:line="360" w:lineRule="auto"/>
        <w:rPr>
          <w:rFonts w:cs="Arial"/>
          <w:sz w:val="24"/>
          <w:szCs w:val="24"/>
        </w:rPr>
      </w:pPr>
      <w:r w:rsidRPr="00D53AAD">
        <w:rPr>
          <w:rFonts w:cs="Arial"/>
          <w:sz w:val="24"/>
          <w:szCs w:val="24"/>
        </w:rPr>
        <w:t xml:space="preserve">Chalkidis, I., </w:t>
      </w:r>
      <w:proofErr w:type="spellStart"/>
      <w:r w:rsidRPr="00D53AAD">
        <w:rPr>
          <w:rFonts w:cs="Arial"/>
          <w:sz w:val="24"/>
          <w:szCs w:val="24"/>
        </w:rPr>
        <w:t>Fergadiotis</w:t>
      </w:r>
      <w:proofErr w:type="spellEnd"/>
      <w:r w:rsidRPr="00D53AAD">
        <w:rPr>
          <w:rFonts w:cs="Arial"/>
          <w:sz w:val="24"/>
          <w:szCs w:val="24"/>
        </w:rPr>
        <w:t xml:space="preserve">, M., </w:t>
      </w:r>
      <w:proofErr w:type="spellStart"/>
      <w:r w:rsidRPr="00D53AAD">
        <w:rPr>
          <w:rFonts w:cs="Arial"/>
          <w:sz w:val="24"/>
          <w:szCs w:val="24"/>
        </w:rPr>
        <w:t>Manginas</w:t>
      </w:r>
      <w:proofErr w:type="spellEnd"/>
      <w:r w:rsidRPr="00D53AAD">
        <w:rPr>
          <w:rFonts w:cs="Arial"/>
          <w:sz w:val="24"/>
          <w:szCs w:val="24"/>
        </w:rPr>
        <w:t xml:space="preserve">, N., </w:t>
      </w:r>
      <w:proofErr w:type="spellStart"/>
      <w:r w:rsidRPr="00D53AAD">
        <w:rPr>
          <w:rFonts w:cs="Arial"/>
          <w:sz w:val="24"/>
          <w:szCs w:val="24"/>
        </w:rPr>
        <w:t>Katakalou</w:t>
      </w:r>
      <w:proofErr w:type="spellEnd"/>
      <w:r w:rsidRPr="00D53AAD">
        <w:rPr>
          <w:rFonts w:cs="Arial"/>
          <w:sz w:val="24"/>
          <w:szCs w:val="24"/>
        </w:rPr>
        <w:t xml:space="preserve">, E. and </w:t>
      </w:r>
      <w:proofErr w:type="spellStart"/>
      <w:r w:rsidRPr="00D53AAD">
        <w:rPr>
          <w:rFonts w:cs="Arial"/>
          <w:sz w:val="24"/>
          <w:szCs w:val="24"/>
        </w:rPr>
        <w:t>Malakasiotis</w:t>
      </w:r>
      <w:proofErr w:type="spellEnd"/>
      <w:r w:rsidRPr="00D53AAD">
        <w:rPr>
          <w:rFonts w:cs="Arial"/>
          <w:sz w:val="24"/>
          <w:szCs w:val="24"/>
        </w:rPr>
        <w:t>, P., 2021. Regulatory compliance through Doc2Doc information retrieval: A case study in EU/UK legislation where text similarity has limitations. </w:t>
      </w:r>
      <w:proofErr w:type="spellStart"/>
      <w:r w:rsidRPr="00D53AAD">
        <w:rPr>
          <w:rFonts w:cs="Arial"/>
          <w:i/>
          <w:iCs/>
          <w:sz w:val="24"/>
          <w:szCs w:val="24"/>
        </w:rPr>
        <w:t>arXiv</w:t>
      </w:r>
      <w:proofErr w:type="spellEnd"/>
      <w:r w:rsidRPr="00D53AAD">
        <w:rPr>
          <w:rFonts w:cs="Arial"/>
          <w:i/>
          <w:iCs/>
          <w:sz w:val="24"/>
          <w:szCs w:val="24"/>
        </w:rPr>
        <w:t xml:space="preserve"> preprint arXiv:2101.10726</w:t>
      </w:r>
      <w:r w:rsidRPr="00D53AAD">
        <w:rPr>
          <w:rFonts w:cs="Arial"/>
          <w:sz w:val="24"/>
          <w:szCs w:val="24"/>
        </w:rPr>
        <w:t>.</w:t>
      </w:r>
    </w:p>
    <w:p w14:paraId="5197452F" w14:textId="77777777" w:rsidR="00AF3F06" w:rsidRPr="00D53AAD" w:rsidRDefault="00AF3F06" w:rsidP="00452290">
      <w:pPr>
        <w:spacing w:line="360" w:lineRule="auto"/>
        <w:rPr>
          <w:rFonts w:cs="Arial"/>
          <w:sz w:val="24"/>
          <w:szCs w:val="24"/>
        </w:rPr>
      </w:pPr>
      <w:r w:rsidRPr="00D53AAD">
        <w:rPr>
          <w:rFonts w:cs="Arial"/>
          <w:sz w:val="24"/>
          <w:szCs w:val="24"/>
        </w:rPr>
        <w:t xml:space="preserve">Deconinck, K., Jansen, M. and </w:t>
      </w:r>
      <w:proofErr w:type="spellStart"/>
      <w:r w:rsidRPr="00D53AAD">
        <w:rPr>
          <w:rFonts w:cs="Arial"/>
          <w:sz w:val="24"/>
          <w:szCs w:val="24"/>
        </w:rPr>
        <w:t>Barisone</w:t>
      </w:r>
      <w:proofErr w:type="spellEnd"/>
      <w:r w:rsidRPr="00D53AAD">
        <w:rPr>
          <w:rFonts w:cs="Arial"/>
          <w:sz w:val="24"/>
          <w:szCs w:val="24"/>
        </w:rPr>
        <w:t>, C., 2023. Fast and furious: the rise of environmental impact reporting in food systems. </w:t>
      </w:r>
      <w:r w:rsidRPr="00D53AAD">
        <w:rPr>
          <w:rFonts w:cs="Arial"/>
          <w:i/>
          <w:iCs/>
          <w:sz w:val="24"/>
          <w:szCs w:val="24"/>
        </w:rPr>
        <w:t>European Review of Agricultural Economics</w:t>
      </w:r>
      <w:r w:rsidRPr="00D53AAD">
        <w:rPr>
          <w:rFonts w:cs="Arial"/>
          <w:sz w:val="24"/>
          <w:szCs w:val="24"/>
        </w:rPr>
        <w:t>, </w:t>
      </w:r>
      <w:r w:rsidRPr="00D53AAD">
        <w:rPr>
          <w:rFonts w:cs="Arial"/>
          <w:i/>
          <w:iCs/>
          <w:sz w:val="24"/>
          <w:szCs w:val="24"/>
        </w:rPr>
        <w:t>50</w:t>
      </w:r>
      <w:r w:rsidRPr="00D53AAD">
        <w:rPr>
          <w:rFonts w:cs="Arial"/>
          <w:sz w:val="24"/>
          <w:szCs w:val="24"/>
        </w:rPr>
        <w:t>(4), pp.1310-1337.</w:t>
      </w:r>
    </w:p>
    <w:p w14:paraId="33460952" w14:textId="3F5F14D9" w:rsidR="00AF3F06" w:rsidRPr="00D53AAD" w:rsidRDefault="00AF3F06" w:rsidP="00452290">
      <w:pPr>
        <w:spacing w:line="360" w:lineRule="auto"/>
        <w:rPr>
          <w:rFonts w:cs="Arial"/>
          <w:sz w:val="24"/>
          <w:szCs w:val="24"/>
        </w:rPr>
      </w:pPr>
      <w:r w:rsidRPr="00D53AAD">
        <w:rPr>
          <w:rFonts w:cs="Arial"/>
          <w:sz w:val="24"/>
          <w:szCs w:val="24"/>
        </w:rPr>
        <w:t xml:space="preserve">Guo, L. and Wang, Z., 2019. Ratio analysis of J Sainsbury plc financial performance between 2015 and 2018 in comparison with </w:t>
      </w:r>
      <w:r w:rsidR="00421570">
        <w:rPr>
          <w:rFonts w:cs="Arial"/>
          <w:sz w:val="24"/>
          <w:szCs w:val="24"/>
        </w:rPr>
        <w:t>TESCO</w:t>
      </w:r>
      <w:r w:rsidRPr="00D53AAD">
        <w:rPr>
          <w:rFonts w:cs="Arial"/>
          <w:sz w:val="24"/>
          <w:szCs w:val="24"/>
        </w:rPr>
        <w:t xml:space="preserve"> and Morrisons. </w:t>
      </w:r>
      <w:r w:rsidRPr="00D53AAD">
        <w:rPr>
          <w:rFonts w:cs="Arial"/>
          <w:i/>
          <w:iCs/>
          <w:sz w:val="24"/>
          <w:szCs w:val="24"/>
        </w:rPr>
        <w:t>American Journal of Industrial and Business Management</w:t>
      </w:r>
      <w:r w:rsidRPr="00D53AAD">
        <w:rPr>
          <w:rFonts w:cs="Arial"/>
          <w:sz w:val="24"/>
          <w:szCs w:val="24"/>
        </w:rPr>
        <w:t>, </w:t>
      </w:r>
      <w:r w:rsidRPr="00D53AAD">
        <w:rPr>
          <w:rFonts w:cs="Arial"/>
          <w:i/>
          <w:iCs/>
          <w:sz w:val="24"/>
          <w:szCs w:val="24"/>
        </w:rPr>
        <w:t>9</w:t>
      </w:r>
      <w:r w:rsidRPr="00D53AAD">
        <w:rPr>
          <w:rFonts w:cs="Arial"/>
          <w:sz w:val="24"/>
          <w:szCs w:val="24"/>
        </w:rPr>
        <w:t>(2), pp.325-341.</w:t>
      </w:r>
    </w:p>
    <w:p w14:paraId="20E06230" w14:textId="148AC2F9" w:rsidR="00AF3F06" w:rsidRPr="00D53AAD" w:rsidRDefault="00AF3F06" w:rsidP="00452290">
      <w:pPr>
        <w:spacing w:line="360" w:lineRule="auto"/>
        <w:rPr>
          <w:rFonts w:cs="Arial"/>
          <w:sz w:val="24"/>
          <w:szCs w:val="24"/>
        </w:rPr>
      </w:pPr>
      <w:r w:rsidRPr="00D53AAD">
        <w:rPr>
          <w:rFonts w:cs="Arial"/>
          <w:sz w:val="24"/>
          <w:szCs w:val="24"/>
        </w:rPr>
        <w:t xml:space="preserve">Hashim, M., Nazam, M., Abrar, M., Hussain, Z., Nazim, M. and Shabbir, R., 2021. Unlocking the sustainable production indicators: a novel </w:t>
      </w:r>
      <w:r w:rsidR="00421570">
        <w:rPr>
          <w:rFonts w:cs="Arial"/>
          <w:sz w:val="24"/>
          <w:szCs w:val="24"/>
        </w:rPr>
        <w:t>TESCO</w:t>
      </w:r>
      <w:r w:rsidRPr="00D53AAD">
        <w:rPr>
          <w:rFonts w:cs="Arial"/>
          <w:sz w:val="24"/>
          <w:szCs w:val="24"/>
        </w:rPr>
        <w:t xml:space="preserve"> based fuzzy AHP approach. </w:t>
      </w:r>
      <w:r w:rsidRPr="00D53AAD">
        <w:rPr>
          <w:rFonts w:cs="Arial"/>
          <w:i/>
          <w:iCs/>
          <w:sz w:val="24"/>
          <w:szCs w:val="24"/>
        </w:rPr>
        <w:t>Cogent Business &amp; Management</w:t>
      </w:r>
      <w:r w:rsidRPr="00D53AAD">
        <w:rPr>
          <w:rFonts w:cs="Arial"/>
          <w:sz w:val="24"/>
          <w:szCs w:val="24"/>
        </w:rPr>
        <w:t>, </w:t>
      </w:r>
      <w:r w:rsidRPr="00D53AAD">
        <w:rPr>
          <w:rFonts w:cs="Arial"/>
          <w:i/>
          <w:iCs/>
          <w:sz w:val="24"/>
          <w:szCs w:val="24"/>
        </w:rPr>
        <w:t>8</w:t>
      </w:r>
      <w:r w:rsidRPr="00D53AAD">
        <w:rPr>
          <w:rFonts w:cs="Arial"/>
          <w:sz w:val="24"/>
          <w:szCs w:val="24"/>
        </w:rPr>
        <w:t>(1), p.1870807.</w:t>
      </w:r>
    </w:p>
    <w:p w14:paraId="5B238548" w14:textId="38B50E9A" w:rsidR="00AF3F06" w:rsidRPr="00D53AAD" w:rsidRDefault="00AF3F06" w:rsidP="00452290">
      <w:pPr>
        <w:spacing w:line="360" w:lineRule="auto"/>
        <w:rPr>
          <w:rFonts w:cs="Arial"/>
          <w:sz w:val="24"/>
          <w:szCs w:val="24"/>
        </w:rPr>
      </w:pPr>
      <w:r w:rsidRPr="00D53AAD">
        <w:rPr>
          <w:rFonts w:cs="Arial"/>
          <w:sz w:val="24"/>
          <w:szCs w:val="24"/>
        </w:rPr>
        <w:t xml:space="preserve">Krummel, D., 2022. Expansion in the Retail Sector—Market Entry Strategies in Consideration of Formal and Informal Institutions: A </w:t>
      </w:r>
      <w:r w:rsidR="00421570">
        <w:rPr>
          <w:rFonts w:cs="Arial"/>
          <w:sz w:val="24"/>
          <w:szCs w:val="24"/>
        </w:rPr>
        <w:t>TESCO</w:t>
      </w:r>
      <w:r w:rsidRPr="00D53AAD">
        <w:rPr>
          <w:rFonts w:cs="Arial"/>
          <w:sz w:val="24"/>
          <w:szCs w:val="24"/>
        </w:rPr>
        <w:t xml:space="preserve"> Case Study. </w:t>
      </w:r>
      <w:r w:rsidRPr="00D53AAD">
        <w:rPr>
          <w:rFonts w:cs="Arial"/>
          <w:i/>
          <w:iCs/>
          <w:sz w:val="24"/>
          <w:szCs w:val="24"/>
        </w:rPr>
        <w:t>Open Access Library Journal</w:t>
      </w:r>
      <w:r w:rsidRPr="00D53AAD">
        <w:rPr>
          <w:rFonts w:cs="Arial"/>
          <w:sz w:val="24"/>
          <w:szCs w:val="24"/>
        </w:rPr>
        <w:t>, </w:t>
      </w:r>
      <w:r w:rsidRPr="00D53AAD">
        <w:rPr>
          <w:rFonts w:cs="Arial"/>
          <w:i/>
          <w:iCs/>
          <w:sz w:val="24"/>
          <w:szCs w:val="24"/>
        </w:rPr>
        <w:t>9</w:t>
      </w:r>
      <w:r w:rsidRPr="00D53AAD">
        <w:rPr>
          <w:rFonts w:cs="Arial"/>
          <w:sz w:val="24"/>
          <w:szCs w:val="24"/>
        </w:rPr>
        <w:t>(2), pp.1-19.</w:t>
      </w:r>
    </w:p>
    <w:p w14:paraId="7CBCFDAF" w14:textId="77777777" w:rsidR="00AF3F06" w:rsidRPr="00D53AAD" w:rsidRDefault="00AF3F06" w:rsidP="00452290">
      <w:pPr>
        <w:spacing w:line="360" w:lineRule="auto"/>
        <w:rPr>
          <w:rFonts w:cs="Arial"/>
          <w:sz w:val="24"/>
          <w:szCs w:val="24"/>
        </w:rPr>
      </w:pPr>
      <w:r w:rsidRPr="00D53AAD">
        <w:rPr>
          <w:rFonts w:cs="Arial"/>
          <w:sz w:val="24"/>
          <w:szCs w:val="24"/>
        </w:rPr>
        <w:lastRenderedPageBreak/>
        <w:t>Li, W., 2023. Pricing Strategies in a Dynamic Market. In </w:t>
      </w:r>
      <w:r w:rsidRPr="00D53AAD">
        <w:rPr>
          <w:rFonts w:cs="Arial"/>
          <w:i/>
          <w:iCs/>
          <w:sz w:val="24"/>
          <w:szCs w:val="24"/>
        </w:rPr>
        <w:t>Strategic Management Accounting in a Network Economy</w:t>
      </w:r>
      <w:r w:rsidRPr="00D53AAD">
        <w:rPr>
          <w:rFonts w:cs="Arial"/>
          <w:sz w:val="24"/>
          <w:szCs w:val="24"/>
        </w:rPr>
        <w:t> (pp. 183-209). Singapore: Springer Nature Singapore.</w:t>
      </w:r>
    </w:p>
    <w:p w14:paraId="795D1D4E" w14:textId="6D65E466" w:rsidR="00AF3F06" w:rsidRPr="00D53AAD" w:rsidRDefault="00AF3F06" w:rsidP="00452290">
      <w:pPr>
        <w:spacing w:line="360" w:lineRule="auto"/>
        <w:rPr>
          <w:rFonts w:cs="Arial"/>
          <w:sz w:val="24"/>
          <w:szCs w:val="24"/>
        </w:rPr>
      </w:pPr>
      <w:proofErr w:type="spellStart"/>
      <w:r w:rsidRPr="00D53AAD">
        <w:rPr>
          <w:rFonts w:cs="Arial"/>
          <w:sz w:val="24"/>
          <w:szCs w:val="24"/>
        </w:rPr>
        <w:t>Rosnizam</w:t>
      </w:r>
      <w:proofErr w:type="spellEnd"/>
      <w:r w:rsidRPr="00D53AAD">
        <w:rPr>
          <w:rFonts w:cs="Arial"/>
          <w:sz w:val="24"/>
          <w:szCs w:val="24"/>
        </w:rPr>
        <w:t xml:space="preserve">, M.R.A.B., Kee, D.M.H., Akhir, M.E.H.B.M., </w:t>
      </w:r>
      <w:proofErr w:type="spellStart"/>
      <w:r w:rsidRPr="00D53AAD">
        <w:rPr>
          <w:rFonts w:cs="Arial"/>
          <w:sz w:val="24"/>
          <w:szCs w:val="24"/>
        </w:rPr>
        <w:t>Shahqira</w:t>
      </w:r>
      <w:proofErr w:type="spellEnd"/>
      <w:r w:rsidRPr="00D53AAD">
        <w:rPr>
          <w:rFonts w:cs="Arial"/>
          <w:sz w:val="24"/>
          <w:szCs w:val="24"/>
        </w:rPr>
        <w:t xml:space="preserve">, M., Yusoff, M.A.H.B.M., Budiman, R.S. and Alajmi, A.M., 2020. Market opportunities and challenges: A case study of </w:t>
      </w:r>
      <w:r w:rsidR="00421570">
        <w:rPr>
          <w:rFonts w:cs="Arial"/>
          <w:sz w:val="24"/>
          <w:szCs w:val="24"/>
        </w:rPr>
        <w:t>TESCO</w:t>
      </w:r>
      <w:r w:rsidRPr="00D53AAD">
        <w:rPr>
          <w:rFonts w:cs="Arial"/>
          <w:sz w:val="24"/>
          <w:szCs w:val="24"/>
        </w:rPr>
        <w:t>. </w:t>
      </w:r>
      <w:r w:rsidRPr="00D53AAD">
        <w:rPr>
          <w:rFonts w:cs="Arial"/>
          <w:i/>
          <w:iCs/>
          <w:sz w:val="24"/>
          <w:szCs w:val="24"/>
        </w:rPr>
        <w:t>Journal of the community development in Asia</w:t>
      </w:r>
      <w:r w:rsidRPr="00D53AAD">
        <w:rPr>
          <w:rFonts w:cs="Arial"/>
          <w:sz w:val="24"/>
          <w:szCs w:val="24"/>
        </w:rPr>
        <w:t>, </w:t>
      </w:r>
      <w:r w:rsidRPr="00D53AAD">
        <w:rPr>
          <w:rFonts w:cs="Arial"/>
          <w:i/>
          <w:iCs/>
          <w:sz w:val="24"/>
          <w:szCs w:val="24"/>
        </w:rPr>
        <w:t>3</w:t>
      </w:r>
      <w:r w:rsidRPr="00D53AAD">
        <w:rPr>
          <w:rFonts w:cs="Arial"/>
          <w:sz w:val="24"/>
          <w:szCs w:val="24"/>
        </w:rPr>
        <w:t>(2), pp.18-27.</w:t>
      </w:r>
    </w:p>
    <w:p w14:paraId="043A278F" w14:textId="77777777" w:rsidR="00AF3F06" w:rsidRPr="00D53AAD" w:rsidRDefault="00AF3F06" w:rsidP="00452290">
      <w:pPr>
        <w:spacing w:line="360" w:lineRule="auto"/>
        <w:rPr>
          <w:rFonts w:cs="Arial"/>
          <w:sz w:val="24"/>
          <w:szCs w:val="24"/>
        </w:rPr>
      </w:pPr>
      <w:r w:rsidRPr="00D53AAD">
        <w:rPr>
          <w:rFonts w:cs="Arial"/>
          <w:sz w:val="24"/>
          <w:szCs w:val="24"/>
        </w:rPr>
        <w:t>Sangwa, S., 2021. Research and Economics.</w:t>
      </w:r>
    </w:p>
    <w:p w14:paraId="460C53EB" w14:textId="6095C996" w:rsidR="00AF3F06" w:rsidRPr="00D53AAD" w:rsidRDefault="00AF3F06" w:rsidP="00452290">
      <w:pPr>
        <w:spacing w:line="360" w:lineRule="auto"/>
        <w:rPr>
          <w:rFonts w:cs="Arial"/>
          <w:sz w:val="24"/>
          <w:szCs w:val="24"/>
        </w:rPr>
      </w:pPr>
      <w:r w:rsidRPr="00D53AAD">
        <w:rPr>
          <w:rFonts w:cs="Arial"/>
          <w:sz w:val="24"/>
          <w:szCs w:val="24"/>
        </w:rPr>
        <w:t xml:space="preserve">Singh, P., Ranjith, P.V., </w:t>
      </w:r>
      <w:proofErr w:type="spellStart"/>
      <w:r w:rsidRPr="00D53AAD">
        <w:rPr>
          <w:rFonts w:cs="Arial"/>
          <w:sz w:val="24"/>
          <w:szCs w:val="24"/>
        </w:rPr>
        <w:t>Fathihah</w:t>
      </w:r>
      <w:proofErr w:type="spellEnd"/>
      <w:r w:rsidRPr="00D53AAD">
        <w:rPr>
          <w:rFonts w:cs="Arial"/>
          <w:sz w:val="24"/>
          <w:szCs w:val="24"/>
        </w:rPr>
        <w:t xml:space="preserve">, N., Kee, D.M.H., </w:t>
      </w:r>
      <w:proofErr w:type="spellStart"/>
      <w:r w:rsidRPr="00D53AAD">
        <w:rPr>
          <w:rFonts w:cs="Arial"/>
          <w:sz w:val="24"/>
          <w:szCs w:val="24"/>
        </w:rPr>
        <w:t>Nuralina</w:t>
      </w:r>
      <w:proofErr w:type="spellEnd"/>
      <w:r w:rsidRPr="00D53AAD">
        <w:rPr>
          <w:rFonts w:cs="Arial"/>
          <w:sz w:val="24"/>
          <w:szCs w:val="24"/>
        </w:rPr>
        <w:t xml:space="preserve">, N., </w:t>
      </w:r>
      <w:proofErr w:type="spellStart"/>
      <w:r w:rsidRPr="00D53AAD">
        <w:rPr>
          <w:rFonts w:cs="Arial"/>
          <w:sz w:val="24"/>
          <w:szCs w:val="24"/>
        </w:rPr>
        <w:t>Nurdiyanah</w:t>
      </w:r>
      <w:proofErr w:type="spellEnd"/>
      <w:r w:rsidRPr="00D53AAD">
        <w:rPr>
          <w:rFonts w:cs="Arial"/>
          <w:sz w:val="24"/>
          <w:szCs w:val="24"/>
        </w:rPr>
        <w:t xml:space="preserve">, N. and </w:t>
      </w:r>
      <w:proofErr w:type="spellStart"/>
      <w:r w:rsidRPr="00D53AAD">
        <w:rPr>
          <w:rFonts w:cs="Arial"/>
          <w:sz w:val="24"/>
          <w:szCs w:val="24"/>
        </w:rPr>
        <w:t>Nursyahirah</w:t>
      </w:r>
      <w:proofErr w:type="spellEnd"/>
      <w:r w:rsidRPr="00D53AAD">
        <w:rPr>
          <w:rFonts w:cs="Arial"/>
          <w:sz w:val="24"/>
          <w:szCs w:val="24"/>
        </w:rPr>
        <w:t xml:space="preserve">, N., 2021. Service quality dimension and customers' satisfaction: An empirical study of </w:t>
      </w:r>
      <w:r w:rsidR="00421570">
        <w:rPr>
          <w:rFonts w:cs="Arial"/>
          <w:sz w:val="24"/>
          <w:szCs w:val="24"/>
        </w:rPr>
        <w:t>TESCO</w:t>
      </w:r>
      <w:r w:rsidRPr="00D53AAD">
        <w:rPr>
          <w:rFonts w:cs="Arial"/>
          <w:sz w:val="24"/>
          <w:szCs w:val="24"/>
        </w:rPr>
        <w:t xml:space="preserve"> hypermarket in Malaysia. </w:t>
      </w:r>
      <w:r w:rsidRPr="00D53AAD">
        <w:rPr>
          <w:rFonts w:cs="Arial"/>
          <w:i/>
          <w:iCs/>
          <w:sz w:val="24"/>
          <w:szCs w:val="24"/>
        </w:rPr>
        <w:t>International Journal of Applied Business and International Management (IJABIM)</w:t>
      </w:r>
      <w:r w:rsidRPr="00D53AAD">
        <w:rPr>
          <w:rFonts w:cs="Arial"/>
          <w:sz w:val="24"/>
          <w:szCs w:val="24"/>
        </w:rPr>
        <w:t>, </w:t>
      </w:r>
      <w:r w:rsidRPr="00D53AAD">
        <w:rPr>
          <w:rFonts w:cs="Arial"/>
          <w:i/>
          <w:iCs/>
          <w:sz w:val="24"/>
          <w:szCs w:val="24"/>
        </w:rPr>
        <w:t>6</w:t>
      </w:r>
      <w:r w:rsidRPr="00D53AAD">
        <w:rPr>
          <w:rFonts w:cs="Arial"/>
          <w:sz w:val="24"/>
          <w:szCs w:val="24"/>
        </w:rPr>
        <w:t>(3), pp.102-114.</w:t>
      </w:r>
    </w:p>
    <w:p w14:paraId="61FC3656" w14:textId="1886569F" w:rsidR="00AF3F06" w:rsidRPr="00D53AAD" w:rsidRDefault="00AF3F06" w:rsidP="00452290">
      <w:pPr>
        <w:spacing w:line="360" w:lineRule="auto"/>
        <w:rPr>
          <w:rFonts w:cs="Arial"/>
          <w:sz w:val="24"/>
          <w:szCs w:val="24"/>
        </w:rPr>
      </w:pPr>
      <w:proofErr w:type="spellStart"/>
      <w:r w:rsidRPr="00D53AAD">
        <w:rPr>
          <w:rFonts w:cs="Arial"/>
          <w:sz w:val="24"/>
          <w:szCs w:val="24"/>
        </w:rPr>
        <w:t>ZXhang</w:t>
      </w:r>
      <w:proofErr w:type="spellEnd"/>
      <w:r w:rsidRPr="00D53AAD">
        <w:rPr>
          <w:rFonts w:cs="Arial"/>
          <w:sz w:val="24"/>
          <w:szCs w:val="24"/>
        </w:rPr>
        <w:t xml:space="preserve">, Y.X., </w:t>
      </w:r>
      <w:proofErr w:type="spellStart"/>
      <w:r w:rsidRPr="00D53AAD">
        <w:rPr>
          <w:rFonts w:cs="Arial"/>
          <w:sz w:val="24"/>
          <w:szCs w:val="24"/>
        </w:rPr>
        <w:t>Haxo</w:t>
      </w:r>
      <w:proofErr w:type="spellEnd"/>
      <w:r w:rsidRPr="00D53AAD">
        <w:rPr>
          <w:rFonts w:cs="Arial"/>
          <w:sz w:val="24"/>
          <w:szCs w:val="24"/>
        </w:rPr>
        <w:t xml:space="preserve">, Y.M. and Mat, Y.X., 2023. Analyzing </w:t>
      </w:r>
      <w:r w:rsidR="00421570">
        <w:rPr>
          <w:rFonts w:cs="Arial"/>
          <w:sz w:val="24"/>
          <w:szCs w:val="24"/>
        </w:rPr>
        <w:t>TESCO</w:t>
      </w:r>
      <w:r w:rsidRPr="00D53AAD">
        <w:rPr>
          <w:rFonts w:cs="Arial"/>
          <w:sz w:val="24"/>
          <w:szCs w:val="24"/>
        </w:rPr>
        <w:t xml:space="preserve"> PLC Stock: A Comprehensive Evaluation of Growth Potential and Investment Opportunities. </w:t>
      </w:r>
      <w:r w:rsidRPr="00D53AAD">
        <w:rPr>
          <w:rFonts w:cs="Arial"/>
          <w:i/>
          <w:iCs/>
          <w:sz w:val="24"/>
          <w:szCs w:val="24"/>
        </w:rPr>
        <w:t>AC Investment Research Journal</w:t>
      </w:r>
      <w:r w:rsidRPr="00D53AAD">
        <w:rPr>
          <w:rFonts w:cs="Arial"/>
          <w:sz w:val="24"/>
          <w:szCs w:val="24"/>
        </w:rPr>
        <w:t>, </w:t>
      </w:r>
      <w:r w:rsidRPr="00D53AAD">
        <w:rPr>
          <w:rFonts w:cs="Arial"/>
          <w:i/>
          <w:iCs/>
          <w:sz w:val="24"/>
          <w:szCs w:val="24"/>
        </w:rPr>
        <w:t>220</w:t>
      </w:r>
      <w:r w:rsidRPr="00D53AAD">
        <w:rPr>
          <w:rFonts w:cs="Arial"/>
          <w:sz w:val="24"/>
          <w:szCs w:val="24"/>
        </w:rPr>
        <w:t>(44).</w:t>
      </w:r>
    </w:p>
    <w:sectPr w:rsidR="00AF3F06" w:rsidRPr="00D53AA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D8DFC" w14:textId="77777777" w:rsidR="002130C7" w:rsidRDefault="002130C7" w:rsidP="0094271F">
      <w:pPr>
        <w:spacing w:after="0" w:line="240" w:lineRule="auto"/>
      </w:pPr>
      <w:r>
        <w:separator/>
      </w:r>
    </w:p>
  </w:endnote>
  <w:endnote w:type="continuationSeparator" w:id="0">
    <w:p w14:paraId="3732966F" w14:textId="77777777" w:rsidR="002130C7" w:rsidRDefault="002130C7" w:rsidP="00942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3746135"/>
      <w:docPartObj>
        <w:docPartGallery w:val="Page Numbers (Bottom of Page)"/>
        <w:docPartUnique/>
      </w:docPartObj>
    </w:sdtPr>
    <w:sdtEndPr>
      <w:rPr>
        <w:noProof/>
      </w:rPr>
    </w:sdtEndPr>
    <w:sdtContent>
      <w:p w14:paraId="6D4270D6" w14:textId="02373BF9" w:rsidR="0094271F" w:rsidRDefault="0094271F">
        <w:pPr>
          <w:pStyle w:val="Footer"/>
          <w:jc w:val="right"/>
        </w:pPr>
        <w:r>
          <w:fldChar w:fldCharType="begin"/>
        </w:r>
        <w:r>
          <w:instrText xml:space="preserve"> PAGE   \* MERGEFORMAT </w:instrText>
        </w:r>
        <w:r>
          <w:fldChar w:fldCharType="separate"/>
        </w:r>
        <w:r w:rsidR="000A49A7">
          <w:rPr>
            <w:noProof/>
          </w:rPr>
          <w:t>15</w:t>
        </w:r>
        <w:r>
          <w:rPr>
            <w:noProof/>
          </w:rPr>
          <w:fldChar w:fldCharType="end"/>
        </w:r>
      </w:p>
    </w:sdtContent>
  </w:sdt>
  <w:p w14:paraId="7F8E30C0" w14:textId="77777777" w:rsidR="0094271F" w:rsidRDefault="00942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CC630" w14:textId="77777777" w:rsidR="002130C7" w:rsidRDefault="002130C7" w:rsidP="0094271F">
      <w:pPr>
        <w:spacing w:after="0" w:line="240" w:lineRule="auto"/>
      </w:pPr>
      <w:r>
        <w:separator/>
      </w:r>
    </w:p>
  </w:footnote>
  <w:footnote w:type="continuationSeparator" w:id="0">
    <w:p w14:paraId="4C96AE67" w14:textId="77777777" w:rsidR="002130C7" w:rsidRDefault="002130C7" w:rsidP="00942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207F"/>
    <w:multiLevelType w:val="multilevel"/>
    <w:tmpl w:val="E5C6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FA0BE7"/>
    <w:multiLevelType w:val="multilevel"/>
    <w:tmpl w:val="A6BC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CE3181"/>
    <w:multiLevelType w:val="multilevel"/>
    <w:tmpl w:val="AF34F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6663DE"/>
    <w:multiLevelType w:val="multilevel"/>
    <w:tmpl w:val="24AC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A619FE"/>
    <w:multiLevelType w:val="multilevel"/>
    <w:tmpl w:val="AD2C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B40CFA"/>
    <w:multiLevelType w:val="multilevel"/>
    <w:tmpl w:val="FE9E9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5C5B0D"/>
    <w:multiLevelType w:val="multilevel"/>
    <w:tmpl w:val="72B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400CCC"/>
    <w:multiLevelType w:val="multilevel"/>
    <w:tmpl w:val="2C0E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4C0EAE"/>
    <w:multiLevelType w:val="hybridMultilevel"/>
    <w:tmpl w:val="ACA2302A"/>
    <w:lvl w:ilvl="0" w:tplc="766204C6">
      <w:start w:val="1"/>
      <w:numFmt w:val="lowerLetter"/>
      <w:lvlText w:val="%1."/>
      <w:lvlJc w:val="left"/>
      <w:pPr>
        <w:ind w:left="720" w:hanging="360"/>
      </w:pPr>
    </w:lvl>
    <w:lvl w:ilvl="1" w:tplc="8FAE7F82">
      <w:start w:val="1"/>
      <w:numFmt w:val="lowerLetter"/>
      <w:lvlText w:val="%2."/>
      <w:lvlJc w:val="left"/>
      <w:pPr>
        <w:ind w:left="1440" w:hanging="360"/>
      </w:pPr>
    </w:lvl>
    <w:lvl w:ilvl="2" w:tplc="4600EFA6">
      <w:start w:val="1"/>
      <w:numFmt w:val="lowerRoman"/>
      <w:lvlText w:val="%3."/>
      <w:lvlJc w:val="right"/>
      <w:pPr>
        <w:ind w:left="2160" w:hanging="180"/>
      </w:pPr>
    </w:lvl>
    <w:lvl w:ilvl="3" w:tplc="60D06C02">
      <w:start w:val="1"/>
      <w:numFmt w:val="decimal"/>
      <w:lvlText w:val="%4."/>
      <w:lvlJc w:val="left"/>
      <w:pPr>
        <w:ind w:left="2880" w:hanging="360"/>
      </w:pPr>
    </w:lvl>
    <w:lvl w:ilvl="4" w:tplc="18DAA81C">
      <w:start w:val="1"/>
      <w:numFmt w:val="lowerLetter"/>
      <w:lvlText w:val="%5."/>
      <w:lvlJc w:val="left"/>
      <w:pPr>
        <w:ind w:left="3600" w:hanging="360"/>
      </w:pPr>
    </w:lvl>
    <w:lvl w:ilvl="5" w:tplc="AA9EF70E">
      <w:start w:val="1"/>
      <w:numFmt w:val="lowerRoman"/>
      <w:lvlText w:val="%6."/>
      <w:lvlJc w:val="right"/>
      <w:pPr>
        <w:ind w:left="4320" w:hanging="180"/>
      </w:pPr>
    </w:lvl>
    <w:lvl w:ilvl="6" w:tplc="9D7E5184">
      <w:start w:val="1"/>
      <w:numFmt w:val="decimal"/>
      <w:lvlText w:val="%7."/>
      <w:lvlJc w:val="left"/>
      <w:pPr>
        <w:ind w:left="5040" w:hanging="360"/>
      </w:pPr>
    </w:lvl>
    <w:lvl w:ilvl="7" w:tplc="919A5304">
      <w:start w:val="1"/>
      <w:numFmt w:val="lowerLetter"/>
      <w:lvlText w:val="%8."/>
      <w:lvlJc w:val="left"/>
      <w:pPr>
        <w:ind w:left="5760" w:hanging="360"/>
      </w:pPr>
    </w:lvl>
    <w:lvl w:ilvl="8" w:tplc="2534906A">
      <w:start w:val="1"/>
      <w:numFmt w:val="lowerRoman"/>
      <w:lvlText w:val="%9."/>
      <w:lvlJc w:val="right"/>
      <w:pPr>
        <w:ind w:left="6480" w:hanging="180"/>
      </w:pPr>
    </w:lvl>
  </w:abstractNum>
  <w:abstractNum w:abstractNumId="9" w15:restartNumberingAfterBreak="0">
    <w:nsid w:val="38C75F89"/>
    <w:multiLevelType w:val="multilevel"/>
    <w:tmpl w:val="A1FC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343A67"/>
    <w:multiLevelType w:val="multilevel"/>
    <w:tmpl w:val="8AD8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A55CE"/>
    <w:multiLevelType w:val="multilevel"/>
    <w:tmpl w:val="F5FE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1B28D4"/>
    <w:multiLevelType w:val="multilevel"/>
    <w:tmpl w:val="F102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B210AC"/>
    <w:multiLevelType w:val="multilevel"/>
    <w:tmpl w:val="9916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84177D"/>
    <w:multiLevelType w:val="multilevel"/>
    <w:tmpl w:val="7ED4E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1F3660"/>
    <w:multiLevelType w:val="multilevel"/>
    <w:tmpl w:val="904E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35396C"/>
    <w:multiLevelType w:val="multilevel"/>
    <w:tmpl w:val="3A1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8F6385"/>
    <w:multiLevelType w:val="multilevel"/>
    <w:tmpl w:val="74F6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9300B6"/>
    <w:multiLevelType w:val="hybridMultilevel"/>
    <w:tmpl w:val="D97ACC16"/>
    <w:lvl w:ilvl="0" w:tplc="90BE49FA">
      <w:start w:val="1"/>
      <w:numFmt w:val="lowerLetter"/>
      <w:lvlText w:val="%1)"/>
      <w:lvlJc w:val="left"/>
      <w:pPr>
        <w:ind w:left="720" w:hanging="360"/>
      </w:pPr>
    </w:lvl>
    <w:lvl w:ilvl="1" w:tplc="6D5A99A4" w:tentative="1">
      <w:start w:val="1"/>
      <w:numFmt w:val="lowerLetter"/>
      <w:lvlText w:val="%2."/>
      <w:lvlJc w:val="left"/>
      <w:pPr>
        <w:ind w:left="1440" w:hanging="360"/>
      </w:pPr>
    </w:lvl>
    <w:lvl w:ilvl="2" w:tplc="C57E2DCC" w:tentative="1">
      <w:start w:val="1"/>
      <w:numFmt w:val="lowerRoman"/>
      <w:lvlText w:val="%3."/>
      <w:lvlJc w:val="right"/>
      <w:pPr>
        <w:ind w:left="2160" w:hanging="180"/>
      </w:pPr>
    </w:lvl>
    <w:lvl w:ilvl="3" w:tplc="3FD8B7F6" w:tentative="1">
      <w:start w:val="1"/>
      <w:numFmt w:val="decimal"/>
      <w:lvlText w:val="%4."/>
      <w:lvlJc w:val="left"/>
      <w:pPr>
        <w:ind w:left="2880" w:hanging="360"/>
      </w:pPr>
    </w:lvl>
    <w:lvl w:ilvl="4" w:tplc="E794D1A6" w:tentative="1">
      <w:start w:val="1"/>
      <w:numFmt w:val="lowerLetter"/>
      <w:lvlText w:val="%5."/>
      <w:lvlJc w:val="left"/>
      <w:pPr>
        <w:ind w:left="3600" w:hanging="360"/>
      </w:pPr>
    </w:lvl>
    <w:lvl w:ilvl="5" w:tplc="6A744AD6" w:tentative="1">
      <w:start w:val="1"/>
      <w:numFmt w:val="lowerRoman"/>
      <w:lvlText w:val="%6."/>
      <w:lvlJc w:val="right"/>
      <w:pPr>
        <w:ind w:left="4320" w:hanging="180"/>
      </w:pPr>
    </w:lvl>
    <w:lvl w:ilvl="6" w:tplc="5B0E7FF0" w:tentative="1">
      <w:start w:val="1"/>
      <w:numFmt w:val="decimal"/>
      <w:lvlText w:val="%7."/>
      <w:lvlJc w:val="left"/>
      <w:pPr>
        <w:ind w:left="5040" w:hanging="360"/>
      </w:pPr>
    </w:lvl>
    <w:lvl w:ilvl="7" w:tplc="7B2E014C" w:tentative="1">
      <w:start w:val="1"/>
      <w:numFmt w:val="lowerLetter"/>
      <w:lvlText w:val="%8."/>
      <w:lvlJc w:val="left"/>
      <w:pPr>
        <w:ind w:left="5760" w:hanging="360"/>
      </w:pPr>
    </w:lvl>
    <w:lvl w:ilvl="8" w:tplc="0240AA9A" w:tentative="1">
      <w:start w:val="1"/>
      <w:numFmt w:val="lowerRoman"/>
      <w:lvlText w:val="%9."/>
      <w:lvlJc w:val="right"/>
      <w:pPr>
        <w:ind w:left="6480" w:hanging="180"/>
      </w:pPr>
    </w:lvl>
  </w:abstractNum>
  <w:abstractNum w:abstractNumId="19" w15:restartNumberingAfterBreak="0">
    <w:nsid w:val="573D163C"/>
    <w:multiLevelType w:val="hybridMultilevel"/>
    <w:tmpl w:val="6480FAA4"/>
    <w:lvl w:ilvl="0" w:tplc="845E6A3C">
      <w:start w:val="1"/>
      <w:numFmt w:val="decimal"/>
      <w:lvlText w:val="%1."/>
      <w:lvlJc w:val="left"/>
      <w:pPr>
        <w:ind w:left="1080" w:hanging="360"/>
      </w:pPr>
    </w:lvl>
    <w:lvl w:ilvl="1" w:tplc="FE4C51A8" w:tentative="1">
      <w:start w:val="1"/>
      <w:numFmt w:val="lowerLetter"/>
      <w:lvlText w:val="%2."/>
      <w:lvlJc w:val="left"/>
      <w:pPr>
        <w:ind w:left="1800" w:hanging="360"/>
      </w:pPr>
    </w:lvl>
    <w:lvl w:ilvl="2" w:tplc="1356106E" w:tentative="1">
      <w:start w:val="1"/>
      <w:numFmt w:val="lowerRoman"/>
      <w:lvlText w:val="%3."/>
      <w:lvlJc w:val="right"/>
      <w:pPr>
        <w:ind w:left="2520" w:hanging="180"/>
      </w:pPr>
    </w:lvl>
    <w:lvl w:ilvl="3" w:tplc="A798E728" w:tentative="1">
      <w:start w:val="1"/>
      <w:numFmt w:val="decimal"/>
      <w:lvlText w:val="%4."/>
      <w:lvlJc w:val="left"/>
      <w:pPr>
        <w:ind w:left="3240" w:hanging="360"/>
      </w:pPr>
    </w:lvl>
    <w:lvl w:ilvl="4" w:tplc="9410CE40" w:tentative="1">
      <w:start w:val="1"/>
      <w:numFmt w:val="lowerLetter"/>
      <w:lvlText w:val="%5."/>
      <w:lvlJc w:val="left"/>
      <w:pPr>
        <w:ind w:left="3960" w:hanging="360"/>
      </w:pPr>
    </w:lvl>
    <w:lvl w:ilvl="5" w:tplc="0CAC6CAA" w:tentative="1">
      <w:start w:val="1"/>
      <w:numFmt w:val="lowerRoman"/>
      <w:lvlText w:val="%6."/>
      <w:lvlJc w:val="right"/>
      <w:pPr>
        <w:ind w:left="4680" w:hanging="180"/>
      </w:pPr>
    </w:lvl>
    <w:lvl w:ilvl="6" w:tplc="3064B69E" w:tentative="1">
      <w:start w:val="1"/>
      <w:numFmt w:val="decimal"/>
      <w:lvlText w:val="%7."/>
      <w:lvlJc w:val="left"/>
      <w:pPr>
        <w:ind w:left="5400" w:hanging="360"/>
      </w:pPr>
    </w:lvl>
    <w:lvl w:ilvl="7" w:tplc="69462994" w:tentative="1">
      <w:start w:val="1"/>
      <w:numFmt w:val="lowerLetter"/>
      <w:lvlText w:val="%8."/>
      <w:lvlJc w:val="left"/>
      <w:pPr>
        <w:ind w:left="6120" w:hanging="360"/>
      </w:pPr>
    </w:lvl>
    <w:lvl w:ilvl="8" w:tplc="83D8901E" w:tentative="1">
      <w:start w:val="1"/>
      <w:numFmt w:val="lowerRoman"/>
      <w:lvlText w:val="%9."/>
      <w:lvlJc w:val="right"/>
      <w:pPr>
        <w:ind w:left="6840" w:hanging="180"/>
      </w:pPr>
    </w:lvl>
  </w:abstractNum>
  <w:abstractNum w:abstractNumId="20" w15:restartNumberingAfterBreak="0">
    <w:nsid w:val="58213A17"/>
    <w:multiLevelType w:val="multilevel"/>
    <w:tmpl w:val="6554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5349C7"/>
    <w:multiLevelType w:val="multilevel"/>
    <w:tmpl w:val="31E8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8726EA"/>
    <w:multiLevelType w:val="multilevel"/>
    <w:tmpl w:val="4188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472CD5"/>
    <w:multiLevelType w:val="multilevel"/>
    <w:tmpl w:val="64D2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98E3F97"/>
    <w:multiLevelType w:val="multilevel"/>
    <w:tmpl w:val="A1A2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6974E52"/>
    <w:multiLevelType w:val="multilevel"/>
    <w:tmpl w:val="C394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9128F3"/>
    <w:multiLevelType w:val="multilevel"/>
    <w:tmpl w:val="5352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0298882">
    <w:abstractNumId w:val="12"/>
  </w:num>
  <w:num w:numId="2" w16cid:durableId="145784052">
    <w:abstractNumId w:val="1"/>
  </w:num>
  <w:num w:numId="3" w16cid:durableId="334920424">
    <w:abstractNumId w:val="26"/>
  </w:num>
  <w:num w:numId="4" w16cid:durableId="563679753">
    <w:abstractNumId w:val="14"/>
  </w:num>
  <w:num w:numId="5" w16cid:durableId="1878197397">
    <w:abstractNumId w:val="6"/>
  </w:num>
  <w:num w:numId="6" w16cid:durableId="481697453">
    <w:abstractNumId w:val="21"/>
  </w:num>
  <w:num w:numId="7" w16cid:durableId="987169299">
    <w:abstractNumId w:val="23"/>
  </w:num>
  <w:num w:numId="8" w16cid:durableId="942959815">
    <w:abstractNumId w:val="20"/>
  </w:num>
  <w:num w:numId="9" w16cid:durableId="605190660">
    <w:abstractNumId w:val="2"/>
  </w:num>
  <w:num w:numId="10" w16cid:durableId="536285307">
    <w:abstractNumId w:val="7"/>
  </w:num>
  <w:num w:numId="11" w16cid:durableId="788815389">
    <w:abstractNumId w:val="0"/>
  </w:num>
  <w:num w:numId="12" w16cid:durableId="462042743">
    <w:abstractNumId w:val="15"/>
  </w:num>
  <w:num w:numId="13" w16cid:durableId="1918587017">
    <w:abstractNumId w:val="17"/>
  </w:num>
  <w:num w:numId="14" w16cid:durableId="1777748707">
    <w:abstractNumId w:val="4"/>
  </w:num>
  <w:num w:numId="15" w16cid:durableId="1994677847">
    <w:abstractNumId w:val="13"/>
  </w:num>
  <w:num w:numId="16" w16cid:durableId="1247417424">
    <w:abstractNumId w:val="16"/>
  </w:num>
  <w:num w:numId="17" w16cid:durableId="1001396432">
    <w:abstractNumId w:val="10"/>
  </w:num>
  <w:num w:numId="18" w16cid:durableId="950012650">
    <w:abstractNumId w:val="22"/>
  </w:num>
  <w:num w:numId="19" w16cid:durableId="1577788273">
    <w:abstractNumId w:val="3"/>
  </w:num>
  <w:num w:numId="20" w16cid:durableId="86855154">
    <w:abstractNumId w:val="5"/>
  </w:num>
  <w:num w:numId="21" w16cid:durableId="1624531558">
    <w:abstractNumId w:val="9"/>
  </w:num>
  <w:num w:numId="22" w16cid:durableId="652560781">
    <w:abstractNumId w:val="24"/>
  </w:num>
  <w:num w:numId="23" w16cid:durableId="1510174628">
    <w:abstractNumId w:val="11"/>
  </w:num>
  <w:num w:numId="24" w16cid:durableId="960526520">
    <w:abstractNumId w:val="25"/>
  </w:num>
  <w:num w:numId="25" w16cid:durableId="5772527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5959588">
    <w:abstractNumId w:val="19"/>
  </w:num>
  <w:num w:numId="27" w16cid:durableId="11756116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E5"/>
    <w:rsid w:val="0001426F"/>
    <w:rsid w:val="00045D46"/>
    <w:rsid w:val="000473A1"/>
    <w:rsid w:val="000578E5"/>
    <w:rsid w:val="000609B2"/>
    <w:rsid w:val="000A49A7"/>
    <w:rsid w:val="000C4B42"/>
    <w:rsid w:val="001025D1"/>
    <w:rsid w:val="0013041F"/>
    <w:rsid w:val="00162126"/>
    <w:rsid w:val="001E77AA"/>
    <w:rsid w:val="002130C7"/>
    <w:rsid w:val="00252AFA"/>
    <w:rsid w:val="002530F6"/>
    <w:rsid w:val="002765DC"/>
    <w:rsid w:val="002A0409"/>
    <w:rsid w:val="002A6E6D"/>
    <w:rsid w:val="002C4907"/>
    <w:rsid w:val="002E4520"/>
    <w:rsid w:val="003203D0"/>
    <w:rsid w:val="00320409"/>
    <w:rsid w:val="00332F89"/>
    <w:rsid w:val="00353CB2"/>
    <w:rsid w:val="00421570"/>
    <w:rsid w:val="0042330E"/>
    <w:rsid w:val="00441929"/>
    <w:rsid w:val="00452290"/>
    <w:rsid w:val="004615D4"/>
    <w:rsid w:val="00556852"/>
    <w:rsid w:val="00583EB3"/>
    <w:rsid w:val="00614DF6"/>
    <w:rsid w:val="006339E8"/>
    <w:rsid w:val="006472EE"/>
    <w:rsid w:val="0065225D"/>
    <w:rsid w:val="006E0141"/>
    <w:rsid w:val="00702A46"/>
    <w:rsid w:val="007C736C"/>
    <w:rsid w:val="00801B5C"/>
    <w:rsid w:val="00807D7E"/>
    <w:rsid w:val="00846854"/>
    <w:rsid w:val="0085505A"/>
    <w:rsid w:val="008D39D4"/>
    <w:rsid w:val="008E2FA0"/>
    <w:rsid w:val="009236DB"/>
    <w:rsid w:val="00925E82"/>
    <w:rsid w:val="00930FDE"/>
    <w:rsid w:val="0094271F"/>
    <w:rsid w:val="009C1ACA"/>
    <w:rsid w:val="009E1A36"/>
    <w:rsid w:val="00A008F9"/>
    <w:rsid w:val="00A06D63"/>
    <w:rsid w:val="00A33445"/>
    <w:rsid w:val="00A84C2A"/>
    <w:rsid w:val="00A95DF6"/>
    <w:rsid w:val="00AF3F06"/>
    <w:rsid w:val="00B35A13"/>
    <w:rsid w:val="00B47B6B"/>
    <w:rsid w:val="00B768E7"/>
    <w:rsid w:val="00BE72BF"/>
    <w:rsid w:val="00C379F0"/>
    <w:rsid w:val="00C94082"/>
    <w:rsid w:val="00CD117E"/>
    <w:rsid w:val="00CE1C19"/>
    <w:rsid w:val="00CE418C"/>
    <w:rsid w:val="00CF5939"/>
    <w:rsid w:val="00D02A97"/>
    <w:rsid w:val="00D04AD1"/>
    <w:rsid w:val="00D52FEA"/>
    <w:rsid w:val="00D53AAD"/>
    <w:rsid w:val="00D6628E"/>
    <w:rsid w:val="00D6693C"/>
    <w:rsid w:val="00DA5199"/>
    <w:rsid w:val="00DC2017"/>
    <w:rsid w:val="00DE0C3A"/>
    <w:rsid w:val="00EA19C9"/>
    <w:rsid w:val="00EF78B6"/>
    <w:rsid w:val="00F12F48"/>
    <w:rsid w:val="00FB74AA"/>
    <w:rsid w:val="00FE6B7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0E50"/>
  <w15:chartTrackingRefBased/>
  <w15:docId w15:val="{8A68EFF5-2B6C-4A2B-947E-8081AB5C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9D4"/>
    <w:pPr>
      <w:jc w:val="both"/>
    </w:pPr>
    <w:rPr>
      <w:rFonts w:ascii="Arial" w:hAnsi="Arial"/>
    </w:rPr>
  </w:style>
  <w:style w:type="paragraph" w:styleId="Heading1">
    <w:name w:val="heading 1"/>
    <w:basedOn w:val="Normal"/>
    <w:next w:val="Normal"/>
    <w:link w:val="Heading1Char"/>
    <w:uiPriority w:val="9"/>
    <w:qFormat/>
    <w:rsid w:val="008D39D4"/>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52FEA"/>
    <w:pPr>
      <w:keepNext/>
      <w:keepLines/>
      <w:spacing w:before="40" w:after="0"/>
      <w:outlineLvl w:val="1"/>
    </w:pPr>
    <w:rPr>
      <w:rFonts w:ascii="Times New Roman" w:eastAsiaTheme="majorEastAsia" w:hAnsi="Times New Roman"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47B6B"/>
    <w:pPr>
      <w:ind w:left="720"/>
      <w:contextualSpacing/>
    </w:pPr>
  </w:style>
  <w:style w:type="character" w:customStyle="1" w:styleId="Heading1Char">
    <w:name w:val="Heading 1 Char"/>
    <w:basedOn w:val="DefaultParagraphFont"/>
    <w:link w:val="Heading1"/>
    <w:uiPriority w:val="9"/>
    <w:rsid w:val="008D39D4"/>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D52FEA"/>
    <w:rPr>
      <w:rFonts w:ascii="Times New Roman" w:eastAsiaTheme="majorEastAsia" w:hAnsi="Times New Roman" w:cstheme="majorBidi"/>
      <w:b/>
      <w:color w:val="2F5496" w:themeColor="accent1" w:themeShade="BF"/>
      <w:sz w:val="28"/>
      <w:szCs w:val="33"/>
    </w:rPr>
  </w:style>
  <w:style w:type="paragraph" w:styleId="Title">
    <w:name w:val="Title"/>
    <w:basedOn w:val="Normal"/>
    <w:next w:val="Normal"/>
    <w:link w:val="TitleChar"/>
    <w:uiPriority w:val="10"/>
    <w:qFormat/>
    <w:rsid w:val="00D02A97"/>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02A97"/>
    <w:rPr>
      <w:rFonts w:asciiTheme="majorHAnsi" w:eastAsiaTheme="majorEastAsia" w:hAnsiTheme="majorHAnsi" w:cstheme="majorBidi"/>
      <w:spacing w:val="-10"/>
      <w:kern w:val="28"/>
      <w:sz w:val="56"/>
      <w:szCs w:val="71"/>
    </w:rPr>
  </w:style>
  <w:style w:type="paragraph" w:styleId="TOCHeading">
    <w:name w:val="TOC Heading"/>
    <w:basedOn w:val="Heading1"/>
    <w:next w:val="Normal"/>
    <w:uiPriority w:val="39"/>
    <w:unhideWhenUsed/>
    <w:qFormat/>
    <w:rsid w:val="00D02A97"/>
    <w:pPr>
      <w:outlineLvl w:val="9"/>
    </w:pPr>
    <w:rPr>
      <w:kern w:val="0"/>
      <w:szCs w:val="32"/>
      <w:lang w:bidi="ar-SA"/>
      <w14:ligatures w14:val="none"/>
    </w:rPr>
  </w:style>
  <w:style w:type="paragraph" w:styleId="TOC1">
    <w:name w:val="toc 1"/>
    <w:basedOn w:val="Normal"/>
    <w:next w:val="Normal"/>
    <w:autoRedefine/>
    <w:uiPriority w:val="39"/>
    <w:unhideWhenUsed/>
    <w:rsid w:val="00353CB2"/>
    <w:pPr>
      <w:tabs>
        <w:tab w:val="right" w:leader="dot" w:pos="9350"/>
      </w:tabs>
      <w:spacing w:after="100" w:line="360" w:lineRule="auto"/>
    </w:pPr>
  </w:style>
  <w:style w:type="paragraph" w:styleId="TOC2">
    <w:name w:val="toc 2"/>
    <w:basedOn w:val="Normal"/>
    <w:next w:val="Normal"/>
    <w:autoRedefine/>
    <w:uiPriority w:val="39"/>
    <w:unhideWhenUsed/>
    <w:rsid w:val="00D02A97"/>
    <w:pPr>
      <w:spacing w:after="100"/>
      <w:ind w:left="220"/>
    </w:pPr>
  </w:style>
  <w:style w:type="character" w:styleId="Hyperlink">
    <w:name w:val="Hyperlink"/>
    <w:basedOn w:val="DefaultParagraphFont"/>
    <w:uiPriority w:val="99"/>
    <w:unhideWhenUsed/>
    <w:rsid w:val="00D02A97"/>
    <w:rPr>
      <w:color w:val="0563C1" w:themeColor="hyperlink"/>
      <w:u w:val="single"/>
    </w:rPr>
  </w:style>
  <w:style w:type="paragraph" w:styleId="Header">
    <w:name w:val="header"/>
    <w:basedOn w:val="Normal"/>
    <w:link w:val="HeaderChar"/>
    <w:uiPriority w:val="99"/>
    <w:unhideWhenUsed/>
    <w:rsid w:val="00942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71F"/>
  </w:style>
  <w:style w:type="paragraph" w:styleId="Footer">
    <w:name w:val="footer"/>
    <w:basedOn w:val="Normal"/>
    <w:link w:val="FooterChar"/>
    <w:uiPriority w:val="99"/>
    <w:unhideWhenUsed/>
    <w:rsid w:val="00942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767676">
      <w:bodyDiv w:val="1"/>
      <w:marLeft w:val="0"/>
      <w:marRight w:val="0"/>
      <w:marTop w:val="0"/>
      <w:marBottom w:val="0"/>
      <w:divBdr>
        <w:top w:val="none" w:sz="0" w:space="0" w:color="auto"/>
        <w:left w:val="none" w:sz="0" w:space="0" w:color="auto"/>
        <w:bottom w:val="none" w:sz="0" w:space="0" w:color="auto"/>
        <w:right w:val="none" w:sz="0" w:space="0" w:color="auto"/>
      </w:divBdr>
    </w:div>
    <w:div w:id="125339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74C6E-21B8-4AE3-A8B0-E1E9260F1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3502</Words>
  <Characters>19963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Parau</cp:lastModifiedBy>
  <cp:revision>19</cp:revision>
  <dcterms:created xsi:type="dcterms:W3CDTF">2023-10-13T07:37:00Z</dcterms:created>
  <dcterms:modified xsi:type="dcterms:W3CDTF">2023-10-19T17:57:00Z</dcterms:modified>
</cp:coreProperties>
</file>