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3589"/>
        <w:gridCol w:w="3589"/>
      </w:tblGrid>
      <w:tr w:rsidR="00D14254" w:rsidRPr="00105D46" w14:paraId="78AC8028" w14:textId="77777777" w:rsidTr="006B75C1">
        <w:tc>
          <w:tcPr>
            <w:tcW w:w="1838" w:type="dxa"/>
          </w:tcPr>
          <w:p w14:paraId="0D52F626" w14:textId="77777777" w:rsidR="00D14254" w:rsidRPr="00105D46" w:rsidRDefault="00D14254" w:rsidP="006B75C1">
            <w:pPr>
              <w:pStyle w:val="AssignBody"/>
              <w:rPr>
                <w:b/>
                <w:bCs/>
                <w:sz w:val="20"/>
                <w:szCs w:val="20"/>
              </w:rPr>
            </w:pPr>
            <w:r w:rsidRPr="00105D46">
              <w:rPr>
                <w:b/>
                <w:bCs/>
                <w:sz w:val="20"/>
                <w:szCs w:val="20"/>
              </w:rPr>
              <w:t>Targedau / Targets</w:t>
            </w:r>
          </w:p>
        </w:tc>
        <w:tc>
          <w:tcPr>
            <w:tcW w:w="3589" w:type="dxa"/>
          </w:tcPr>
          <w:p w14:paraId="42B9C5AE" w14:textId="77777777" w:rsidR="00D14254" w:rsidRPr="00105D46" w:rsidRDefault="00D14254" w:rsidP="006B75C1">
            <w:pPr>
              <w:pStyle w:val="AssignBody"/>
              <w:rPr>
                <w:b/>
                <w:bCs/>
                <w:sz w:val="20"/>
                <w:szCs w:val="20"/>
              </w:rPr>
            </w:pPr>
            <w:r w:rsidRPr="00105D46">
              <w:rPr>
                <w:b/>
                <w:bCs/>
                <w:sz w:val="20"/>
                <w:szCs w:val="20"/>
              </w:rPr>
              <w:t>Sut rydych wedi gweithio ar hwn /</w:t>
            </w:r>
          </w:p>
          <w:p w14:paraId="6BE16EB0" w14:textId="77777777" w:rsidR="00D14254" w:rsidRPr="00105D46" w:rsidRDefault="00D14254" w:rsidP="006B75C1">
            <w:pPr>
              <w:pStyle w:val="AssignBody"/>
              <w:rPr>
                <w:b/>
                <w:bCs/>
                <w:sz w:val="20"/>
                <w:szCs w:val="20"/>
              </w:rPr>
            </w:pPr>
            <w:r w:rsidRPr="00105D46">
              <w:rPr>
                <w:b/>
                <w:bCs/>
                <w:sz w:val="20"/>
                <w:szCs w:val="20"/>
              </w:rPr>
              <w:t>How you have worked on this</w:t>
            </w:r>
          </w:p>
        </w:tc>
        <w:tc>
          <w:tcPr>
            <w:tcW w:w="3589" w:type="dxa"/>
          </w:tcPr>
          <w:p w14:paraId="426044E8" w14:textId="77777777" w:rsidR="00D14254" w:rsidRPr="00105D46" w:rsidRDefault="00D14254" w:rsidP="006B75C1">
            <w:pPr>
              <w:pStyle w:val="AssignBody"/>
              <w:rPr>
                <w:b/>
                <w:bCs/>
                <w:sz w:val="20"/>
                <w:szCs w:val="20"/>
              </w:rPr>
            </w:pPr>
            <w:r w:rsidRPr="00105D46">
              <w:rPr>
                <w:b/>
                <w:bCs/>
                <w:sz w:val="20"/>
                <w:szCs w:val="20"/>
              </w:rPr>
              <w:t>Ceir enghraifft ar /</w:t>
            </w:r>
          </w:p>
          <w:p w14:paraId="02405293" w14:textId="77777777" w:rsidR="00D14254" w:rsidRPr="00105D46" w:rsidRDefault="00D14254" w:rsidP="006B75C1">
            <w:pPr>
              <w:pStyle w:val="AssignBody"/>
              <w:rPr>
                <w:b/>
                <w:bCs/>
                <w:sz w:val="20"/>
                <w:szCs w:val="20"/>
              </w:rPr>
            </w:pPr>
            <w:r w:rsidRPr="00105D46">
              <w:rPr>
                <w:b/>
                <w:bCs/>
                <w:sz w:val="20"/>
                <w:szCs w:val="20"/>
              </w:rPr>
              <w:t>An example can be found on</w:t>
            </w:r>
          </w:p>
        </w:tc>
      </w:tr>
      <w:tr w:rsidR="00D14254" w14:paraId="501F4D93" w14:textId="77777777" w:rsidTr="006B75C1">
        <w:tc>
          <w:tcPr>
            <w:tcW w:w="1838" w:type="dxa"/>
          </w:tcPr>
          <w:p w14:paraId="0CBD6590" w14:textId="77777777" w:rsidR="00D14254" w:rsidRPr="00105D46" w:rsidRDefault="00D14254" w:rsidP="006B75C1">
            <w:pPr>
              <w:pStyle w:val="AssignBody"/>
              <w:rPr>
                <w:b/>
                <w:bCs/>
                <w:sz w:val="20"/>
                <w:szCs w:val="20"/>
              </w:rPr>
            </w:pPr>
            <w:r w:rsidRPr="00105D46">
              <w:rPr>
                <w:b/>
                <w:bCs/>
                <w:sz w:val="20"/>
                <w:szCs w:val="20"/>
              </w:rPr>
              <w:t>T</w:t>
            </w:r>
            <w:bookmarkStart w:id="0" w:name="cysill"/>
            <w:bookmarkEnd w:id="0"/>
            <w:r w:rsidRPr="00105D46">
              <w:rPr>
                <w:b/>
                <w:bCs/>
                <w:sz w:val="20"/>
                <w:szCs w:val="20"/>
              </w:rPr>
              <w:t>arged/Target 1</w:t>
            </w:r>
          </w:p>
        </w:tc>
        <w:tc>
          <w:tcPr>
            <w:tcW w:w="3589" w:type="dxa"/>
          </w:tcPr>
          <w:p w14:paraId="58EE066D" w14:textId="77777777" w:rsidR="00D14254" w:rsidRDefault="00D14254" w:rsidP="006B75C1">
            <w:pPr>
              <w:pStyle w:val="AssignBody"/>
            </w:pPr>
            <w:r>
              <w:t>Do not put a capital letter after a semi colon.</w:t>
            </w:r>
          </w:p>
        </w:tc>
        <w:tc>
          <w:tcPr>
            <w:tcW w:w="3589" w:type="dxa"/>
          </w:tcPr>
          <w:p w14:paraId="3E795785" w14:textId="77777777" w:rsidR="00D14254" w:rsidRDefault="00D14254" w:rsidP="006B75C1">
            <w:pPr>
              <w:pStyle w:val="AssignBody"/>
            </w:pPr>
            <w:r>
              <w:t>I made sure I was aware of this on this assignment</w:t>
            </w:r>
          </w:p>
        </w:tc>
      </w:tr>
      <w:tr w:rsidR="00D14254" w14:paraId="6EE71015" w14:textId="77777777" w:rsidTr="006B75C1">
        <w:tc>
          <w:tcPr>
            <w:tcW w:w="1838" w:type="dxa"/>
          </w:tcPr>
          <w:p w14:paraId="5BEFEC73" w14:textId="77777777" w:rsidR="00D14254" w:rsidRPr="00105D46" w:rsidRDefault="00D14254" w:rsidP="006B75C1">
            <w:pPr>
              <w:pStyle w:val="AssignBody"/>
              <w:rPr>
                <w:b/>
                <w:bCs/>
                <w:sz w:val="20"/>
                <w:szCs w:val="20"/>
              </w:rPr>
            </w:pPr>
            <w:r w:rsidRPr="00105D46">
              <w:rPr>
                <w:b/>
                <w:bCs/>
                <w:sz w:val="20"/>
                <w:szCs w:val="20"/>
              </w:rPr>
              <w:t>Targed/Target 2</w:t>
            </w:r>
          </w:p>
        </w:tc>
        <w:tc>
          <w:tcPr>
            <w:tcW w:w="3589" w:type="dxa"/>
          </w:tcPr>
          <w:p w14:paraId="1E4ECEC5" w14:textId="77777777" w:rsidR="00D14254" w:rsidRDefault="00D14254" w:rsidP="006B75C1">
            <w:pPr>
              <w:pStyle w:val="AssignBody"/>
            </w:pPr>
            <w:r>
              <w:t>Have a wider range of reading</w:t>
            </w:r>
          </w:p>
        </w:tc>
        <w:tc>
          <w:tcPr>
            <w:tcW w:w="3589" w:type="dxa"/>
          </w:tcPr>
          <w:p w14:paraId="505F30FC" w14:textId="77777777" w:rsidR="00D14254" w:rsidRDefault="00D14254" w:rsidP="006B75C1">
            <w:pPr>
              <w:pStyle w:val="AssignBody"/>
            </w:pPr>
            <w:r>
              <w:t>I have accessed a wider variety of reading sources for this assignment</w:t>
            </w:r>
          </w:p>
        </w:tc>
      </w:tr>
      <w:tr w:rsidR="00D14254" w14:paraId="12642EBD" w14:textId="77777777" w:rsidTr="006B75C1">
        <w:tc>
          <w:tcPr>
            <w:tcW w:w="1838" w:type="dxa"/>
          </w:tcPr>
          <w:p w14:paraId="3160DBFB" w14:textId="77777777" w:rsidR="00D14254" w:rsidRPr="00105D46" w:rsidRDefault="00D14254" w:rsidP="006B75C1">
            <w:pPr>
              <w:pStyle w:val="AssignBody"/>
              <w:rPr>
                <w:b/>
                <w:bCs/>
                <w:sz w:val="20"/>
                <w:szCs w:val="20"/>
              </w:rPr>
            </w:pPr>
            <w:r w:rsidRPr="00105D46">
              <w:rPr>
                <w:b/>
                <w:bCs/>
                <w:sz w:val="20"/>
                <w:szCs w:val="20"/>
              </w:rPr>
              <w:t>Targed/Target 3</w:t>
            </w:r>
          </w:p>
        </w:tc>
        <w:tc>
          <w:tcPr>
            <w:tcW w:w="3589" w:type="dxa"/>
          </w:tcPr>
          <w:p w14:paraId="6BE40AD1" w14:textId="77777777" w:rsidR="00D14254" w:rsidRDefault="00D14254" w:rsidP="006B75C1">
            <w:pPr>
              <w:pStyle w:val="AssignBody"/>
            </w:pPr>
            <w:r>
              <w:t>Be more focused on the title question</w:t>
            </w:r>
          </w:p>
        </w:tc>
        <w:tc>
          <w:tcPr>
            <w:tcW w:w="3589" w:type="dxa"/>
          </w:tcPr>
          <w:p w14:paraId="267FDD94" w14:textId="77777777" w:rsidR="00D14254" w:rsidRDefault="00D14254" w:rsidP="006B75C1">
            <w:pPr>
              <w:pStyle w:val="AssignBody"/>
            </w:pPr>
            <w:r>
              <w:t>I highlighted the key words in the title in the hope this may help me cover key points</w:t>
            </w:r>
          </w:p>
        </w:tc>
      </w:tr>
    </w:tbl>
    <w:p w14:paraId="15F80FE0" w14:textId="77777777" w:rsidR="00D14254" w:rsidRDefault="00D14254" w:rsidP="00326ED0">
      <w:pPr>
        <w:spacing w:line="360" w:lineRule="auto"/>
        <w:jc w:val="center"/>
        <w:rPr>
          <w:rFonts w:ascii="Arial" w:hAnsi="Arial" w:cs="Arial"/>
          <w:b/>
          <w:bCs/>
          <w:u w:val="single"/>
        </w:rPr>
      </w:pPr>
    </w:p>
    <w:p w14:paraId="56085AA4" w14:textId="3FC8DE31" w:rsidR="003576DE" w:rsidRPr="00AF4F6C" w:rsidRDefault="00326ED0" w:rsidP="00AF4F6C">
      <w:pPr>
        <w:spacing w:line="360" w:lineRule="auto"/>
        <w:jc w:val="center"/>
        <w:rPr>
          <w:rFonts w:ascii="Arial" w:hAnsi="Arial" w:cs="Arial"/>
          <w:b/>
          <w:bCs/>
          <w:u w:val="single"/>
        </w:rPr>
      </w:pPr>
      <w:r w:rsidRPr="00326ED0">
        <w:rPr>
          <w:rFonts w:ascii="Arial" w:hAnsi="Arial" w:cs="Arial"/>
          <w:b/>
          <w:bCs/>
          <w:u w:val="single"/>
        </w:rPr>
        <w:t>Written Response – A Proposal for a School Community Project.</w:t>
      </w:r>
    </w:p>
    <w:p w14:paraId="43ACE262" w14:textId="77777777" w:rsidR="00872602" w:rsidRDefault="00872602" w:rsidP="00326ED0">
      <w:pPr>
        <w:spacing w:line="360" w:lineRule="auto"/>
        <w:rPr>
          <w:rFonts w:ascii="Arial" w:hAnsi="Arial" w:cs="Arial"/>
        </w:rPr>
      </w:pPr>
    </w:p>
    <w:p w14:paraId="0DA84586" w14:textId="03D5FF39" w:rsidR="000A325F" w:rsidRDefault="006C3043" w:rsidP="00326ED0">
      <w:pPr>
        <w:spacing w:line="360" w:lineRule="auto"/>
        <w:rPr>
          <w:rFonts w:ascii="Arial" w:hAnsi="Arial" w:cs="Arial"/>
        </w:rPr>
      </w:pPr>
      <w:r>
        <w:rPr>
          <w:rFonts w:ascii="Arial" w:hAnsi="Arial" w:cs="Arial"/>
        </w:rPr>
        <w:t xml:space="preserve">According to Welsh Government (2016) schools that educationally partner up with the </w:t>
      </w:r>
      <w:r w:rsidR="00CF6E68">
        <w:rPr>
          <w:rFonts w:ascii="Arial" w:hAnsi="Arial" w:cs="Arial"/>
        </w:rPr>
        <w:t>learners’</w:t>
      </w:r>
      <w:r>
        <w:rPr>
          <w:rFonts w:ascii="Arial" w:hAnsi="Arial" w:cs="Arial"/>
        </w:rPr>
        <w:t xml:space="preserve"> families and groups in the community will gain </w:t>
      </w:r>
      <w:r w:rsidR="007D60A3">
        <w:rPr>
          <w:rFonts w:ascii="Arial" w:hAnsi="Arial" w:cs="Arial"/>
        </w:rPr>
        <w:t>key</w:t>
      </w:r>
      <w:r>
        <w:rPr>
          <w:rFonts w:ascii="Arial" w:hAnsi="Arial" w:cs="Arial"/>
        </w:rPr>
        <w:t xml:space="preserve"> leverage to improve</w:t>
      </w:r>
      <w:r w:rsidR="007D60A3">
        <w:rPr>
          <w:rFonts w:ascii="Arial" w:hAnsi="Arial" w:cs="Arial"/>
        </w:rPr>
        <w:t xml:space="preserve"> </w:t>
      </w:r>
      <w:r>
        <w:rPr>
          <w:rFonts w:ascii="Arial" w:hAnsi="Arial" w:cs="Arial"/>
        </w:rPr>
        <w:t xml:space="preserve">standards whilst gaining a positive impact on the wellbeing of the </w:t>
      </w:r>
      <w:r w:rsidR="00CF6E68">
        <w:rPr>
          <w:rFonts w:ascii="Arial" w:hAnsi="Arial" w:cs="Arial"/>
        </w:rPr>
        <w:t>learners</w:t>
      </w:r>
      <w:r>
        <w:rPr>
          <w:rFonts w:ascii="Arial" w:hAnsi="Arial" w:cs="Arial"/>
        </w:rPr>
        <w:t>.</w:t>
      </w:r>
      <w:r w:rsidR="007640BF">
        <w:rPr>
          <w:rFonts w:ascii="Arial" w:hAnsi="Arial" w:cs="Arial"/>
        </w:rPr>
        <w:t xml:space="preserve"> This is supported by researchers who have reported</w:t>
      </w:r>
      <w:r>
        <w:rPr>
          <w:rFonts w:ascii="Arial" w:hAnsi="Arial" w:cs="Arial"/>
        </w:rPr>
        <w:t xml:space="preserve"> </w:t>
      </w:r>
      <w:r w:rsidR="00467BF8">
        <w:rPr>
          <w:rFonts w:ascii="Arial" w:hAnsi="Arial" w:cs="Arial"/>
        </w:rPr>
        <w:t xml:space="preserve">‘There is a wealth of evidence which highlight that </w:t>
      </w:r>
      <w:r w:rsidR="003576DE">
        <w:rPr>
          <w:rFonts w:ascii="Arial" w:hAnsi="Arial" w:cs="Arial"/>
        </w:rPr>
        <w:t>parental</w:t>
      </w:r>
      <w:r w:rsidR="00467BF8">
        <w:rPr>
          <w:rFonts w:ascii="Arial" w:hAnsi="Arial" w:cs="Arial"/>
        </w:rPr>
        <w:t xml:space="preserve"> engagement in schooling positively influences pupil achievement and attainment’ (Harris and Goodall, 2008).</w:t>
      </w:r>
      <w:r w:rsidR="00F53A88">
        <w:rPr>
          <w:rFonts w:ascii="Arial" w:hAnsi="Arial" w:cs="Arial"/>
        </w:rPr>
        <w:t xml:space="preserve"> </w:t>
      </w:r>
      <w:r w:rsidR="00B035E7">
        <w:rPr>
          <w:rFonts w:ascii="Arial" w:hAnsi="Arial" w:cs="Arial"/>
        </w:rPr>
        <w:t>The prop</w:t>
      </w:r>
      <w:r w:rsidR="00315465">
        <w:rPr>
          <w:rFonts w:ascii="Arial" w:hAnsi="Arial" w:cs="Arial"/>
        </w:rPr>
        <w:t>osed project</w:t>
      </w:r>
      <w:r w:rsidR="00B035E7">
        <w:rPr>
          <w:rFonts w:ascii="Arial" w:hAnsi="Arial" w:cs="Arial"/>
        </w:rPr>
        <w:t xml:space="preserve"> will focus on further supporting the social aspect of learning due to the importance of the progression of the learners through collaboration with their grown-ups, peers, and groups within the community. According to Gray and </w:t>
      </w:r>
      <w:proofErr w:type="spellStart"/>
      <w:r w:rsidR="00B035E7">
        <w:rPr>
          <w:rFonts w:ascii="Arial" w:hAnsi="Arial" w:cs="Arial"/>
        </w:rPr>
        <w:t>Macblain</w:t>
      </w:r>
      <w:proofErr w:type="spellEnd"/>
      <w:r w:rsidR="00B035E7">
        <w:rPr>
          <w:rFonts w:ascii="Arial" w:hAnsi="Arial" w:cs="Arial"/>
        </w:rPr>
        <w:t xml:space="preserve"> (</w:t>
      </w:r>
      <w:r w:rsidR="00D75F14">
        <w:rPr>
          <w:rFonts w:ascii="Arial" w:hAnsi="Arial" w:cs="Arial"/>
        </w:rPr>
        <w:t>2015</w:t>
      </w:r>
      <w:r w:rsidR="004319D3">
        <w:rPr>
          <w:rFonts w:ascii="Arial" w:hAnsi="Arial" w:cs="Arial"/>
        </w:rPr>
        <w:t>. Pp.3</w:t>
      </w:r>
      <w:r w:rsidR="00D75F14">
        <w:rPr>
          <w:rFonts w:ascii="Arial" w:hAnsi="Arial" w:cs="Arial"/>
        </w:rPr>
        <w:t xml:space="preserve">), </w:t>
      </w:r>
      <w:r w:rsidR="00B035E7">
        <w:rPr>
          <w:rFonts w:ascii="Arial" w:hAnsi="Arial" w:cs="Arial"/>
        </w:rPr>
        <w:t xml:space="preserve">Dewey and Montessori both agreed the importance of the involvement of a </w:t>
      </w:r>
      <w:r w:rsidR="00EF34F4">
        <w:rPr>
          <w:rFonts w:ascii="Arial" w:hAnsi="Arial" w:cs="Arial"/>
        </w:rPr>
        <w:t>learner’s</w:t>
      </w:r>
      <w:r w:rsidR="00B035E7">
        <w:rPr>
          <w:rFonts w:ascii="Arial" w:hAnsi="Arial" w:cs="Arial"/>
        </w:rPr>
        <w:t xml:space="preserve"> social circle and community in education, moreover that a proactive, child centred, interactive approach best for progression in learning.</w:t>
      </w:r>
      <w:r w:rsidR="00D75F14">
        <w:rPr>
          <w:rFonts w:ascii="Arial" w:hAnsi="Arial" w:cs="Arial"/>
        </w:rPr>
        <w:t xml:space="preserve"> </w:t>
      </w:r>
      <w:r w:rsidR="00EF34F4">
        <w:rPr>
          <w:rFonts w:ascii="Arial" w:hAnsi="Arial" w:cs="Arial"/>
        </w:rPr>
        <w:t xml:space="preserve">Bronfenbrenner’s ‘Ecological Model of Individual Development’ suggests </w:t>
      </w:r>
      <w:r w:rsidR="004319D3">
        <w:rPr>
          <w:rFonts w:ascii="Arial" w:hAnsi="Arial" w:cs="Arial"/>
        </w:rPr>
        <w:t xml:space="preserve">learners must interact with and be able to relate to the individuals around them… It is also relevant to consider the influence of the wider community on the learner. Bronfenbrenner’s theory consists of layers named according to the groups of individuals and types of environments that surround a child. </w:t>
      </w:r>
      <w:r w:rsidR="00882BE4">
        <w:rPr>
          <w:rFonts w:ascii="Arial" w:hAnsi="Arial" w:cs="Arial"/>
        </w:rPr>
        <w:t>One of t</w:t>
      </w:r>
      <w:r w:rsidR="004319D3">
        <w:rPr>
          <w:rFonts w:ascii="Arial" w:hAnsi="Arial" w:cs="Arial"/>
        </w:rPr>
        <w:t>he layers of Bronfenbrenner</w:t>
      </w:r>
      <w:r w:rsidR="00882BE4">
        <w:rPr>
          <w:rFonts w:ascii="Arial" w:hAnsi="Arial" w:cs="Arial"/>
        </w:rPr>
        <w:t>’</w:t>
      </w:r>
      <w:r w:rsidR="004319D3">
        <w:rPr>
          <w:rFonts w:ascii="Arial" w:hAnsi="Arial" w:cs="Arial"/>
        </w:rPr>
        <w:t>s model</w:t>
      </w:r>
      <w:r w:rsidR="00882BE4">
        <w:rPr>
          <w:rFonts w:ascii="Arial" w:hAnsi="Arial" w:cs="Arial"/>
        </w:rPr>
        <w:t xml:space="preserve"> the project</w:t>
      </w:r>
      <w:r w:rsidR="004319D3">
        <w:rPr>
          <w:rFonts w:ascii="Arial" w:hAnsi="Arial" w:cs="Arial"/>
        </w:rPr>
        <w:t xml:space="preserve"> focuses more </w:t>
      </w:r>
      <w:r w:rsidR="00882BE4">
        <w:rPr>
          <w:rFonts w:ascii="Arial" w:hAnsi="Arial" w:cs="Arial"/>
        </w:rPr>
        <w:t>on is the</w:t>
      </w:r>
      <w:r w:rsidR="004319D3">
        <w:rPr>
          <w:rFonts w:ascii="Arial" w:hAnsi="Arial" w:cs="Arial"/>
        </w:rPr>
        <w:t xml:space="preserve"> Microsystem</w:t>
      </w:r>
      <w:r w:rsidR="008F0FE9">
        <w:rPr>
          <w:rFonts w:ascii="Arial" w:hAnsi="Arial" w:cs="Arial"/>
        </w:rPr>
        <w:t>;</w:t>
      </w:r>
      <w:r w:rsidR="004319D3">
        <w:rPr>
          <w:rFonts w:ascii="Arial" w:hAnsi="Arial" w:cs="Arial"/>
        </w:rPr>
        <w:t xml:space="preserve"> the learners will have the opportunity to </w:t>
      </w:r>
      <w:r w:rsidR="00882BE4">
        <w:rPr>
          <w:rFonts w:ascii="Arial" w:hAnsi="Arial" w:cs="Arial"/>
        </w:rPr>
        <w:t>interact</w:t>
      </w:r>
      <w:r w:rsidR="004319D3">
        <w:rPr>
          <w:rFonts w:ascii="Arial" w:hAnsi="Arial" w:cs="Arial"/>
        </w:rPr>
        <w:t xml:space="preserve"> with their immediate grown-ups who Bronfenbrenner believes influence each other</w:t>
      </w:r>
      <w:r w:rsidR="008F0FE9">
        <w:rPr>
          <w:rFonts w:ascii="Arial" w:hAnsi="Arial" w:cs="Arial"/>
        </w:rPr>
        <w:t xml:space="preserve"> and</w:t>
      </w:r>
      <w:r w:rsidR="00882BE4">
        <w:rPr>
          <w:rFonts w:ascii="Arial" w:hAnsi="Arial" w:cs="Arial"/>
        </w:rPr>
        <w:t xml:space="preserve"> </w:t>
      </w:r>
      <w:r w:rsidR="004319D3">
        <w:rPr>
          <w:rFonts w:ascii="Arial" w:hAnsi="Arial" w:cs="Arial"/>
        </w:rPr>
        <w:t xml:space="preserve">labelled </w:t>
      </w:r>
      <w:r w:rsidR="00882BE4">
        <w:rPr>
          <w:rFonts w:ascii="Arial" w:hAnsi="Arial" w:cs="Arial"/>
        </w:rPr>
        <w:t>‘</w:t>
      </w:r>
      <w:r w:rsidR="004319D3">
        <w:rPr>
          <w:rFonts w:ascii="Arial" w:hAnsi="Arial" w:cs="Arial"/>
        </w:rPr>
        <w:t>bi</w:t>
      </w:r>
      <w:r w:rsidR="00882BE4">
        <w:rPr>
          <w:rFonts w:ascii="Arial" w:hAnsi="Arial" w:cs="Arial"/>
        </w:rPr>
        <w:t>-</w:t>
      </w:r>
      <w:r w:rsidR="004319D3">
        <w:rPr>
          <w:rFonts w:ascii="Arial" w:hAnsi="Arial" w:cs="Arial"/>
        </w:rPr>
        <w:t>directional</w:t>
      </w:r>
      <w:r w:rsidR="00882BE4">
        <w:rPr>
          <w:rFonts w:ascii="Arial" w:hAnsi="Arial" w:cs="Arial"/>
        </w:rPr>
        <w:t xml:space="preserve"> influences’. </w:t>
      </w:r>
      <w:r w:rsidR="008F0FE9">
        <w:rPr>
          <w:rFonts w:ascii="Arial" w:hAnsi="Arial" w:cs="Arial"/>
        </w:rPr>
        <w:t xml:space="preserve">This area of the project will be focused on the positive impact on the </w:t>
      </w:r>
      <w:r w:rsidR="00315465">
        <w:rPr>
          <w:rFonts w:ascii="Arial" w:hAnsi="Arial" w:cs="Arial"/>
        </w:rPr>
        <w:t>learner’s</w:t>
      </w:r>
      <w:r w:rsidR="008F0FE9">
        <w:rPr>
          <w:rFonts w:ascii="Arial" w:hAnsi="Arial" w:cs="Arial"/>
        </w:rPr>
        <w:t xml:space="preserve"> emotional aspect of learning</w:t>
      </w:r>
      <w:r w:rsidR="00CB7213">
        <w:rPr>
          <w:rFonts w:ascii="Arial" w:hAnsi="Arial" w:cs="Arial"/>
        </w:rPr>
        <w:t xml:space="preserve"> through engagement with their Microsystem</w:t>
      </w:r>
      <w:r w:rsidR="008F0FE9">
        <w:rPr>
          <w:rFonts w:ascii="Arial" w:hAnsi="Arial" w:cs="Arial"/>
        </w:rPr>
        <w:t xml:space="preserve">. </w:t>
      </w:r>
      <w:r w:rsidR="00882BE4">
        <w:rPr>
          <w:rFonts w:ascii="Arial" w:hAnsi="Arial" w:cs="Arial"/>
        </w:rPr>
        <w:t xml:space="preserve">Another layer the project focuses on is the </w:t>
      </w:r>
      <w:proofErr w:type="spellStart"/>
      <w:r w:rsidR="00882BE4">
        <w:rPr>
          <w:rFonts w:ascii="Arial" w:hAnsi="Arial" w:cs="Arial"/>
        </w:rPr>
        <w:t>Exosystem</w:t>
      </w:r>
      <w:proofErr w:type="spellEnd"/>
      <w:r w:rsidR="00882BE4">
        <w:rPr>
          <w:rFonts w:ascii="Arial" w:hAnsi="Arial" w:cs="Arial"/>
        </w:rPr>
        <w:t xml:space="preserve"> the indirectly involved layer </w:t>
      </w:r>
      <w:r w:rsidR="00CB7213">
        <w:rPr>
          <w:rFonts w:ascii="Arial" w:hAnsi="Arial" w:cs="Arial"/>
        </w:rPr>
        <w:t xml:space="preserve">of </w:t>
      </w:r>
      <w:r w:rsidR="00882BE4">
        <w:rPr>
          <w:rFonts w:ascii="Arial" w:hAnsi="Arial" w:cs="Arial"/>
        </w:rPr>
        <w:t xml:space="preserve">the model where the learners will be interacting with their </w:t>
      </w:r>
      <w:r w:rsidR="008F0FE9">
        <w:rPr>
          <w:rFonts w:ascii="Arial" w:hAnsi="Arial" w:cs="Arial"/>
        </w:rPr>
        <w:t>grown-up’s</w:t>
      </w:r>
      <w:r w:rsidR="00882BE4">
        <w:rPr>
          <w:rFonts w:ascii="Arial" w:hAnsi="Arial" w:cs="Arial"/>
        </w:rPr>
        <w:t xml:space="preserve"> workplace</w:t>
      </w:r>
      <w:r w:rsidR="00CB7213">
        <w:rPr>
          <w:rFonts w:ascii="Arial" w:hAnsi="Arial" w:cs="Arial"/>
        </w:rPr>
        <w:t xml:space="preserve">, </w:t>
      </w:r>
      <w:r w:rsidR="008F0FE9">
        <w:rPr>
          <w:rFonts w:ascii="Arial" w:hAnsi="Arial" w:cs="Arial"/>
        </w:rPr>
        <w:t>businesses</w:t>
      </w:r>
      <w:r w:rsidR="00CB7213">
        <w:rPr>
          <w:rFonts w:ascii="Arial" w:hAnsi="Arial" w:cs="Arial"/>
        </w:rPr>
        <w:t xml:space="preserve">, </w:t>
      </w:r>
      <w:r w:rsidR="008F0FE9">
        <w:rPr>
          <w:rFonts w:ascii="Arial" w:hAnsi="Arial" w:cs="Arial"/>
        </w:rPr>
        <w:t xml:space="preserve">and governing bodies within the community. </w:t>
      </w:r>
      <w:r w:rsidR="00CB7213">
        <w:rPr>
          <w:rFonts w:ascii="Arial" w:hAnsi="Arial" w:cs="Arial"/>
        </w:rPr>
        <w:t xml:space="preserve">This will </w:t>
      </w:r>
      <w:r w:rsidR="00CB7213">
        <w:rPr>
          <w:rFonts w:ascii="Arial" w:hAnsi="Arial" w:cs="Arial"/>
        </w:rPr>
        <w:lastRenderedPageBreak/>
        <w:t xml:space="preserve">focus on having a positive impact on the </w:t>
      </w:r>
      <w:r w:rsidR="00C02B79">
        <w:rPr>
          <w:rFonts w:ascii="Arial" w:hAnsi="Arial" w:cs="Arial"/>
        </w:rPr>
        <w:t>learner’s</w:t>
      </w:r>
      <w:r w:rsidR="00CB7213">
        <w:rPr>
          <w:rFonts w:ascii="Arial" w:hAnsi="Arial" w:cs="Arial"/>
        </w:rPr>
        <w:t xml:space="preserve"> social </w:t>
      </w:r>
      <w:r w:rsidR="00315465">
        <w:rPr>
          <w:rFonts w:ascii="Arial" w:hAnsi="Arial" w:cs="Arial"/>
        </w:rPr>
        <w:t xml:space="preserve">aspect of </w:t>
      </w:r>
      <w:r w:rsidR="00CB7213">
        <w:rPr>
          <w:rFonts w:ascii="Arial" w:hAnsi="Arial" w:cs="Arial"/>
        </w:rPr>
        <w:t>learning</w:t>
      </w:r>
      <w:r w:rsidR="00315465">
        <w:rPr>
          <w:rFonts w:ascii="Arial" w:hAnsi="Arial" w:cs="Arial"/>
        </w:rPr>
        <w:t>;</w:t>
      </w:r>
      <w:r w:rsidR="00CB7213">
        <w:rPr>
          <w:rFonts w:ascii="Arial" w:hAnsi="Arial" w:cs="Arial"/>
        </w:rPr>
        <w:t xml:space="preserve"> where they will be reaching out to the community to support them and their grown-ups in achieving their goal. </w:t>
      </w:r>
      <w:r w:rsidR="008F0FE9">
        <w:rPr>
          <w:rFonts w:ascii="Arial" w:hAnsi="Arial" w:cs="Arial"/>
        </w:rPr>
        <w:t>While the learners are participating in the project the school will be adhering to the Macrosystem of the model by holding honour to the protection of the rights of the learners</w:t>
      </w:r>
      <w:r w:rsidR="00315465">
        <w:rPr>
          <w:rFonts w:ascii="Arial" w:hAnsi="Arial" w:cs="Arial"/>
        </w:rPr>
        <w:t>,</w:t>
      </w:r>
      <w:r w:rsidR="008F0FE9">
        <w:rPr>
          <w:rFonts w:ascii="Arial" w:hAnsi="Arial" w:cs="Arial"/>
        </w:rPr>
        <w:t xml:space="preserve"> in accordance </w:t>
      </w:r>
      <w:proofErr w:type="gramStart"/>
      <w:r w:rsidR="008F0FE9">
        <w:rPr>
          <w:rFonts w:ascii="Arial" w:hAnsi="Arial" w:cs="Arial"/>
        </w:rPr>
        <w:t>to</w:t>
      </w:r>
      <w:proofErr w:type="gramEnd"/>
      <w:r w:rsidR="008F0FE9">
        <w:rPr>
          <w:rFonts w:ascii="Arial" w:hAnsi="Arial" w:cs="Arial"/>
        </w:rPr>
        <w:t xml:space="preserve"> the </w:t>
      </w:r>
      <w:r w:rsidR="008F0FE9">
        <w:rPr>
          <w:rFonts w:ascii="Arial" w:hAnsi="Arial" w:cs="Arial"/>
        </w:rPr>
        <w:t xml:space="preserve">United Nations Conventions of the Rights of the Child </w:t>
      </w:r>
      <w:r w:rsidR="008F0FE9">
        <w:rPr>
          <w:rFonts w:ascii="Arial" w:hAnsi="Arial" w:cs="Arial"/>
        </w:rPr>
        <w:t xml:space="preserve">(UNCRC) </w:t>
      </w:r>
      <w:r w:rsidR="004319D3">
        <w:rPr>
          <w:rFonts w:ascii="Arial" w:hAnsi="Arial" w:cs="Arial"/>
        </w:rPr>
        <w:t xml:space="preserve">(Gray and </w:t>
      </w:r>
      <w:proofErr w:type="spellStart"/>
      <w:r w:rsidR="004319D3">
        <w:rPr>
          <w:rFonts w:ascii="Arial" w:hAnsi="Arial" w:cs="Arial"/>
        </w:rPr>
        <w:t>Macblain</w:t>
      </w:r>
      <w:proofErr w:type="spellEnd"/>
      <w:r w:rsidR="004319D3">
        <w:rPr>
          <w:rFonts w:ascii="Arial" w:hAnsi="Arial" w:cs="Arial"/>
        </w:rPr>
        <w:t>, Pp.121-124)</w:t>
      </w:r>
      <w:r w:rsidR="008F0FE9">
        <w:rPr>
          <w:rFonts w:ascii="Arial" w:hAnsi="Arial" w:cs="Arial"/>
        </w:rPr>
        <w:t>.</w:t>
      </w:r>
    </w:p>
    <w:p w14:paraId="61491589" w14:textId="2A0D9F43" w:rsidR="00B035E7" w:rsidRDefault="000A325F" w:rsidP="00326ED0">
      <w:pPr>
        <w:spacing w:line="360" w:lineRule="auto"/>
        <w:rPr>
          <w:rFonts w:ascii="Arial" w:hAnsi="Arial" w:cs="Arial"/>
        </w:rPr>
      </w:pPr>
      <w:r>
        <w:rPr>
          <w:rFonts w:ascii="Arial" w:hAnsi="Arial" w:cs="Arial"/>
        </w:rPr>
        <w:t>Through</w:t>
      </w:r>
      <w:r w:rsidR="00944D76">
        <w:rPr>
          <w:rFonts w:ascii="Arial" w:hAnsi="Arial" w:cs="Arial"/>
        </w:rPr>
        <w:t xml:space="preserve"> broad </w:t>
      </w:r>
      <w:r>
        <w:rPr>
          <w:rFonts w:ascii="Arial" w:hAnsi="Arial" w:cs="Arial"/>
        </w:rPr>
        <w:t xml:space="preserve">research of evidence Goodall et al (2011) express even when discarding other contributors </w:t>
      </w:r>
      <w:r w:rsidR="00256054">
        <w:rPr>
          <w:rFonts w:ascii="Arial" w:hAnsi="Arial" w:cs="Arial"/>
        </w:rPr>
        <w:t>focused on improvements in achievement and attainment;</w:t>
      </w:r>
      <w:r>
        <w:rPr>
          <w:rFonts w:ascii="Arial" w:hAnsi="Arial" w:cs="Arial"/>
        </w:rPr>
        <w:t xml:space="preserve"> the positive impact parental engagement has on a learner</w:t>
      </w:r>
      <w:r w:rsidR="00256054">
        <w:rPr>
          <w:rFonts w:ascii="Arial" w:hAnsi="Arial" w:cs="Arial"/>
        </w:rPr>
        <w:t>’</w:t>
      </w:r>
      <w:r>
        <w:rPr>
          <w:rFonts w:ascii="Arial" w:hAnsi="Arial" w:cs="Arial"/>
        </w:rPr>
        <w:t>s achievement and attainment</w:t>
      </w:r>
      <w:r w:rsidR="00256054">
        <w:rPr>
          <w:rFonts w:ascii="Arial" w:hAnsi="Arial" w:cs="Arial"/>
        </w:rPr>
        <w:t xml:space="preserve"> far</w:t>
      </w:r>
      <w:r>
        <w:rPr>
          <w:rFonts w:ascii="Arial" w:hAnsi="Arial" w:cs="Arial"/>
        </w:rPr>
        <w:t xml:space="preserve"> </w:t>
      </w:r>
      <w:r w:rsidR="00256054">
        <w:rPr>
          <w:rFonts w:ascii="Arial" w:hAnsi="Arial" w:cs="Arial"/>
        </w:rPr>
        <w:t xml:space="preserve">more significant. Therefore, their research may suggest this strengthens the need for the school to provide interventions to encourage family engagement and even more so for those families who struggle to engage with their children’s education. </w:t>
      </w:r>
      <w:r w:rsidR="00256054">
        <w:rPr>
          <w:rFonts w:ascii="Arial" w:hAnsi="Arial" w:cs="Arial"/>
        </w:rPr>
        <w:t>This further supports original research by Harris and Goodall (2008).</w:t>
      </w:r>
      <w:r w:rsidR="006648F8">
        <w:rPr>
          <w:rFonts w:ascii="Arial" w:hAnsi="Arial" w:cs="Arial"/>
        </w:rPr>
        <w:t xml:space="preserve"> </w:t>
      </w:r>
      <w:proofErr w:type="spellStart"/>
      <w:r w:rsidR="006648F8">
        <w:rPr>
          <w:rFonts w:ascii="Arial" w:hAnsi="Arial" w:cs="Arial"/>
        </w:rPr>
        <w:t>Oecd</w:t>
      </w:r>
      <w:proofErr w:type="spellEnd"/>
      <w:r w:rsidR="006648F8">
        <w:rPr>
          <w:rFonts w:ascii="Arial" w:hAnsi="Arial" w:cs="Arial"/>
        </w:rPr>
        <w:t xml:space="preserve"> (2022) gives weight to Goodall et </w:t>
      </w:r>
      <w:proofErr w:type="spellStart"/>
      <w:r w:rsidR="006648F8">
        <w:rPr>
          <w:rFonts w:ascii="Arial" w:hAnsi="Arial" w:cs="Arial"/>
        </w:rPr>
        <w:t>al’s</w:t>
      </w:r>
      <w:proofErr w:type="spellEnd"/>
      <w:r w:rsidR="006648F8">
        <w:rPr>
          <w:rFonts w:ascii="Arial" w:hAnsi="Arial" w:cs="Arial"/>
        </w:rPr>
        <w:t xml:space="preserve"> (2011) research suggesting whether in school</w:t>
      </w:r>
      <w:r w:rsidR="00C02B79">
        <w:rPr>
          <w:rFonts w:ascii="Arial" w:hAnsi="Arial" w:cs="Arial"/>
        </w:rPr>
        <w:t xml:space="preserve">; </w:t>
      </w:r>
      <w:r w:rsidR="00944D76">
        <w:rPr>
          <w:rFonts w:ascii="Arial" w:hAnsi="Arial" w:cs="Arial"/>
        </w:rPr>
        <w:t>being volunteers or helping their child fundraise</w:t>
      </w:r>
      <w:r w:rsidR="00315465">
        <w:rPr>
          <w:rFonts w:ascii="Arial" w:hAnsi="Arial" w:cs="Arial"/>
        </w:rPr>
        <w:t xml:space="preserve"> </w:t>
      </w:r>
      <w:r w:rsidR="006648F8">
        <w:rPr>
          <w:rFonts w:ascii="Arial" w:hAnsi="Arial" w:cs="Arial"/>
        </w:rPr>
        <w:t>or in the home environment</w:t>
      </w:r>
      <w:r w:rsidR="00315465">
        <w:rPr>
          <w:rFonts w:ascii="Arial" w:hAnsi="Arial" w:cs="Arial"/>
        </w:rPr>
        <w:t xml:space="preserve">; </w:t>
      </w:r>
      <w:r w:rsidR="00944D76">
        <w:rPr>
          <w:rFonts w:ascii="Arial" w:hAnsi="Arial" w:cs="Arial"/>
        </w:rPr>
        <w:t>helping their child read or prepare their things for school,</w:t>
      </w:r>
      <w:r w:rsidR="006648F8">
        <w:rPr>
          <w:rFonts w:ascii="Arial" w:hAnsi="Arial" w:cs="Arial"/>
        </w:rPr>
        <w:t xml:space="preserve"> parental involvement in the primary years may result in higher levels of proficiency and achievement rates in </w:t>
      </w:r>
      <w:r w:rsidR="006648F8" w:rsidRPr="006A1331">
        <w:rPr>
          <w:rFonts w:ascii="Arial" w:hAnsi="Arial" w:cs="Arial"/>
        </w:rPr>
        <w:t>adult life</w:t>
      </w:r>
      <w:r w:rsidR="006648F8">
        <w:rPr>
          <w:rFonts w:ascii="Arial" w:hAnsi="Arial" w:cs="Arial"/>
        </w:rPr>
        <w:t>, moreover how individuals</w:t>
      </w:r>
      <w:r w:rsidR="00944D76">
        <w:rPr>
          <w:rFonts w:ascii="Arial" w:hAnsi="Arial" w:cs="Arial"/>
        </w:rPr>
        <w:t xml:space="preserve"> will transition and participate in society. This research supports Bronfenbrenner’s </w:t>
      </w:r>
      <w:r w:rsidR="00BD6F9F">
        <w:rPr>
          <w:rFonts w:ascii="Arial" w:hAnsi="Arial" w:cs="Arial"/>
        </w:rPr>
        <w:t>Microsystem layer</w:t>
      </w:r>
      <w:r w:rsidR="00944D76">
        <w:rPr>
          <w:rFonts w:ascii="Arial" w:hAnsi="Arial" w:cs="Arial"/>
        </w:rPr>
        <w:t xml:space="preserve"> of his Ecological Systems theory</w:t>
      </w:r>
      <w:r w:rsidR="00BD6F9F">
        <w:rPr>
          <w:rFonts w:ascii="Arial" w:hAnsi="Arial" w:cs="Arial"/>
        </w:rPr>
        <w:t xml:space="preserve">, where the research carried out by Goodall et al (2011) and </w:t>
      </w:r>
      <w:proofErr w:type="spellStart"/>
      <w:r w:rsidR="00BD6F9F">
        <w:rPr>
          <w:rFonts w:ascii="Arial" w:hAnsi="Arial" w:cs="Arial"/>
        </w:rPr>
        <w:t>Oecd</w:t>
      </w:r>
      <w:proofErr w:type="spellEnd"/>
      <w:r w:rsidR="00BD6F9F">
        <w:rPr>
          <w:rFonts w:ascii="Arial" w:hAnsi="Arial" w:cs="Arial"/>
        </w:rPr>
        <w:t xml:space="preserve"> (2022) uncovers evidence that may support the importance of the positively influential bi-directional link between the learner and the immediate family. It </w:t>
      </w:r>
      <w:r w:rsidR="001946C4">
        <w:rPr>
          <w:rFonts w:ascii="Arial" w:hAnsi="Arial" w:cs="Arial"/>
        </w:rPr>
        <w:t>may</w:t>
      </w:r>
      <w:r w:rsidR="00BD6F9F">
        <w:rPr>
          <w:rFonts w:ascii="Arial" w:hAnsi="Arial" w:cs="Arial"/>
        </w:rPr>
        <w:t xml:space="preserve"> seem offering the opportunity of family engagement in the learners schooling environment a positive decision for the progression of the learners. </w:t>
      </w:r>
      <w:proofErr w:type="spellStart"/>
      <w:r w:rsidR="001946C4">
        <w:rPr>
          <w:rFonts w:ascii="Arial" w:hAnsi="Arial" w:cs="Arial"/>
        </w:rPr>
        <w:t>Vygotski</w:t>
      </w:r>
      <w:proofErr w:type="spellEnd"/>
      <w:r w:rsidR="001946C4">
        <w:rPr>
          <w:rFonts w:ascii="Arial" w:hAnsi="Arial" w:cs="Arial"/>
        </w:rPr>
        <w:t xml:space="preserve"> and Piaget may agree with this layer of Bronfenbrenner’s model who believed a child</w:t>
      </w:r>
      <w:r w:rsidR="00315465">
        <w:rPr>
          <w:rFonts w:ascii="Arial" w:hAnsi="Arial" w:cs="Arial"/>
        </w:rPr>
        <w:t xml:space="preserve">’s </w:t>
      </w:r>
      <w:r w:rsidR="001946C4">
        <w:rPr>
          <w:rFonts w:ascii="Arial" w:hAnsi="Arial" w:cs="Arial"/>
        </w:rPr>
        <w:t xml:space="preserve">active involvement in their own learning, however </w:t>
      </w:r>
      <w:proofErr w:type="spellStart"/>
      <w:r w:rsidR="001946C4">
        <w:rPr>
          <w:rFonts w:ascii="Arial" w:hAnsi="Arial" w:cs="Arial"/>
        </w:rPr>
        <w:t>Vygotski</w:t>
      </w:r>
      <w:proofErr w:type="spellEnd"/>
      <w:r w:rsidR="001946C4">
        <w:rPr>
          <w:rFonts w:ascii="Arial" w:hAnsi="Arial" w:cs="Arial"/>
        </w:rPr>
        <w:t xml:space="preserve"> </w:t>
      </w:r>
      <w:r w:rsidR="00B006CC">
        <w:rPr>
          <w:rFonts w:ascii="Arial" w:hAnsi="Arial" w:cs="Arial"/>
        </w:rPr>
        <w:t>may be more likely to</w:t>
      </w:r>
      <w:r w:rsidR="001946C4">
        <w:rPr>
          <w:rFonts w:ascii="Arial" w:hAnsi="Arial" w:cs="Arial"/>
        </w:rPr>
        <w:t xml:space="preserve"> support the project due to his emphasis on </w:t>
      </w:r>
      <w:r w:rsidR="00315465">
        <w:rPr>
          <w:rFonts w:ascii="Arial" w:hAnsi="Arial" w:cs="Arial"/>
        </w:rPr>
        <w:t xml:space="preserve">the positive impact of </w:t>
      </w:r>
      <w:r w:rsidR="001946C4">
        <w:rPr>
          <w:rFonts w:ascii="Arial" w:hAnsi="Arial" w:cs="Arial"/>
        </w:rPr>
        <w:t xml:space="preserve">social contributions in a child’s development as opposed to Piaget’s belief in </w:t>
      </w:r>
      <w:r w:rsidR="00315465">
        <w:rPr>
          <w:rFonts w:ascii="Arial" w:hAnsi="Arial" w:cs="Arial"/>
        </w:rPr>
        <w:t xml:space="preserve">child led </w:t>
      </w:r>
      <w:r w:rsidR="001946C4">
        <w:rPr>
          <w:rFonts w:ascii="Arial" w:hAnsi="Arial" w:cs="Arial"/>
        </w:rPr>
        <w:t xml:space="preserve">self-initiated discovery </w:t>
      </w:r>
      <w:r w:rsidR="00B006CC">
        <w:rPr>
          <w:rFonts w:ascii="Arial" w:hAnsi="Arial" w:cs="Arial"/>
        </w:rPr>
        <w:t xml:space="preserve">(Gray and </w:t>
      </w:r>
      <w:proofErr w:type="spellStart"/>
      <w:r w:rsidR="00B006CC">
        <w:rPr>
          <w:rFonts w:ascii="Arial" w:hAnsi="Arial" w:cs="Arial"/>
        </w:rPr>
        <w:t>Macblain</w:t>
      </w:r>
      <w:proofErr w:type="spellEnd"/>
      <w:r w:rsidR="00B006CC">
        <w:rPr>
          <w:rFonts w:ascii="Arial" w:hAnsi="Arial" w:cs="Arial"/>
        </w:rPr>
        <w:t>, 2015</w:t>
      </w:r>
      <w:r w:rsidR="009B0EB7">
        <w:rPr>
          <w:rFonts w:ascii="Arial" w:hAnsi="Arial" w:cs="Arial"/>
        </w:rPr>
        <w:t>. Pp. 5</w:t>
      </w:r>
      <w:r w:rsidR="00B006CC">
        <w:rPr>
          <w:rFonts w:ascii="Arial" w:hAnsi="Arial" w:cs="Arial"/>
        </w:rPr>
        <w:t>)</w:t>
      </w:r>
      <w:r w:rsidR="001946C4">
        <w:rPr>
          <w:rFonts w:ascii="Arial" w:hAnsi="Arial" w:cs="Arial"/>
        </w:rPr>
        <w:t>.</w:t>
      </w:r>
      <w:r w:rsidR="00B006CC">
        <w:rPr>
          <w:rFonts w:ascii="Arial" w:hAnsi="Arial" w:cs="Arial"/>
        </w:rPr>
        <w:t xml:space="preserve"> Bronfenbrenner’s Ecological Systems theory may link with </w:t>
      </w:r>
      <w:proofErr w:type="spellStart"/>
      <w:r w:rsidR="00B006CC">
        <w:rPr>
          <w:rFonts w:ascii="Arial" w:hAnsi="Arial" w:cs="Arial"/>
        </w:rPr>
        <w:t>Vygotski’s</w:t>
      </w:r>
      <w:proofErr w:type="spellEnd"/>
      <w:r w:rsidR="00B006CC">
        <w:rPr>
          <w:rFonts w:ascii="Arial" w:hAnsi="Arial" w:cs="Arial"/>
        </w:rPr>
        <w:t xml:space="preserve"> Zone of Proximal Development </w:t>
      </w:r>
      <w:r w:rsidR="00315465">
        <w:rPr>
          <w:rFonts w:ascii="Arial" w:hAnsi="Arial" w:cs="Arial"/>
        </w:rPr>
        <w:t>(</w:t>
      </w:r>
      <w:r w:rsidR="00B006CC">
        <w:rPr>
          <w:rFonts w:ascii="Arial" w:hAnsi="Arial" w:cs="Arial"/>
        </w:rPr>
        <w:t>ZPD</w:t>
      </w:r>
      <w:r w:rsidR="00315465">
        <w:rPr>
          <w:rFonts w:ascii="Arial" w:hAnsi="Arial" w:cs="Arial"/>
        </w:rPr>
        <w:t>)</w:t>
      </w:r>
      <w:r w:rsidR="00B006CC">
        <w:rPr>
          <w:rFonts w:ascii="Arial" w:hAnsi="Arial" w:cs="Arial"/>
        </w:rPr>
        <w:t xml:space="preserve"> theory. The weakness to </w:t>
      </w:r>
      <w:proofErr w:type="spellStart"/>
      <w:r w:rsidR="00B006CC">
        <w:rPr>
          <w:rFonts w:ascii="Arial" w:hAnsi="Arial" w:cs="Arial"/>
        </w:rPr>
        <w:t>Vygotski’s</w:t>
      </w:r>
      <w:proofErr w:type="spellEnd"/>
      <w:r w:rsidR="00B006CC">
        <w:rPr>
          <w:rFonts w:ascii="Arial" w:hAnsi="Arial" w:cs="Arial"/>
        </w:rPr>
        <w:t xml:space="preserve"> ZPD theory is that it is very misunderstood and appears in</w:t>
      </w:r>
      <w:r w:rsidR="00315465">
        <w:rPr>
          <w:rFonts w:ascii="Arial" w:hAnsi="Arial" w:cs="Arial"/>
        </w:rPr>
        <w:t xml:space="preserve"> </w:t>
      </w:r>
      <w:r w:rsidR="008F6E9B">
        <w:rPr>
          <w:rFonts w:ascii="Arial" w:hAnsi="Arial" w:cs="Arial"/>
        </w:rPr>
        <w:t>a smaller</w:t>
      </w:r>
      <w:r w:rsidR="005C6EF0">
        <w:rPr>
          <w:rFonts w:ascii="Arial" w:hAnsi="Arial" w:cs="Arial"/>
        </w:rPr>
        <w:t xml:space="preserve"> </w:t>
      </w:r>
      <w:r w:rsidR="006F60B5">
        <w:rPr>
          <w:rFonts w:ascii="Arial" w:hAnsi="Arial" w:cs="Arial"/>
        </w:rPr>
        <w:t>number</w:t>
      </w:r>
      <w:r w:rsidR="005C6EF0">
        <w:rPr>
          <w:rFonts w:ascii="Arial" w:hAnsi="Arial" w:cs="Arial"/>
        </w:rPr>
        <w:t xml:space="preserve"> of pages </w:t>
      </w:r>
      <w:proofErr w:type="spellStart"/>
      <w:r w:rsidR="005C6EF0">
        <w:rPr>
          <w:rFonts w:ascii="Arial" w:hAnsi="Arial" w:cs="Arial"/>
        </w:rPr>
        <w:t>Vygotski</w:t>
      </w:r>
      <w:proofErr w:type="spellEnd"/>
      <w:r w:rsidR="005C6EF0">
        <w:rPr>
          <w:rFonts w:ascii="Arial" w:hAnsi="Arial" w:cs="Arial"/>
        </w:rPr>
        <w:t xml:space="preserve"> wrote</w:t>
      </w:r>
      <w:r w:rsidR="001726C5">
        <w:rPr>
          <w:rFonts w:ascii="Arial" w:hAnsi="Arial" w:cs="Arial"/>
        </w:rPr>
        <w:t xml:space="preserve"> in comparison to other theories</w:t>
      </w:r>
      <w:r w:rsidR="005C6EF0">
        <w:rPr>
          <w:rFonts w:ascii="Arial" w:hAnsi="Arial" w:cs="Arial"/>
        </w:rPr>
        <w:t xml:space="preserve">. The ZPD boasted levels of potential that a child is </w:t>
      </w:r>
      <w:r w:rsidR="00315465">
        <w:rPr>
          <w:rFonts w:ascii="Arial" w:hAnsi="Arial" w:cs="Arial"/>
        </w:rPr>
        <w:t>achieving, can</w:t>
      </w:r>
      <w:r w:rsidR="005C6EF0">
        <w:rPr>
          <w:rFonts w:ascii="Arial" w:hAnsi="Arial" w:cs="Arial"/>
        </w:rPr>
        <w:t xml:space="preserve"> potentially achieve, and is not yet able to achieve even if supported</w:t>
      </w:r>
      <w:r w:rsidR="00F430B5">
        <w:rPr>
          <w:rFonts w:ascii="Arial" w:hAnsi="Arial" w:cs="Arial"/>
        </w:rPr>
        <w:t xml:space="preserve"> by a More Knowledgeable Other (MKO)</w:t>
      </w:r>
      <w:r w:rsidR="00C02B79">
        <w:rPr>
          <w:rFonts w:ascii="Arial" w:hAnsi="Arial" w:cs="Arial"/>
        </w:rPr>
        <w:t>; which in terms of this project the learners’ MKO’s would be their grown-ups</w:t>
      </w:r>
      <w:r w:rsidR="005C6EF0">
        <w:rPr>
          <w:rFonts w:ascii="Arial" w:hAnsi="Arial" w:cs="Arial"/>
        </w:rPr>
        <w:t xml:space="preserve">. Freud would more likely support </w:t>
      </w:r>
      <w:proofErr w:type="spellStart"/>
      <w:r w:rsidR="005C6EF0">
        <w:rPr>
          <w:rFonts w:ascii="Arial" w:hAnsi="Arial" w:cs="Arial"/>
        </w:rPr>
        <w:t>Vygotski</w:t>
      </w:r>
      <w:proofErr w:type="spellEnd"/>
      <w:r w:rsidR="005C6EF0">
        <w:rPr>
          <w:rFonts w:ascii="Arial" w:hAnsi="Arial" w:cs="Arial"/>
        </w:rPr>
        <w:t xml:space="preserve"> and disagree with Piaget’s belief </w:t>
      </w:r>
      <w:r w:rsidR="002E77A2">
        <w:rPr>
          <w:rFonts w:ascii="Arial" w:hAnsi="Arial" w:cs="Arial"/>
        </w:rPr>
        <w:t>in</w:t>
      </w:r>
      <w:r w:rsidR="005C6EF0">
        <w:rPr>
          <w:rFonts w:ascii="Arial" w:hAnsi="Arial" w:cs="Arial"/>
        </w:rPr>
        <w:t xml:space="preserve"> self-initiated discovery as he found learners with prior knowledge and parental support more able to complete assigned tasks rather than learners working alone (Gray and </w:t>
      </w:r>
      <w:proofErr w:type="spellStart"/>
      <w:r w:rsidR="005C6EF0">
        <w:rPr>
          <w:rFonts w:ascii="Arial" w:hAnsi="Arial" w:cs="Arial"/>
        </w:rPr>
        <w:t>Macblain</w:t>
      </w:r>
      <w:proofErr w:type="spellEnd"/>
      <w:r w:rsidR="005C6EF0">
        <w:rPr>
          <w:rFonts w:ascii="Arial" w:hAnsi="Arial" w:cs="Arial"/>
        </w:rPr>
        <w:t xml:space="preserve">, Pp. 99 – 103). </w:t>
      </w:r>
      <w:r w:rsidR="00416170">
        <w:rPr>
          <w:rFonts w:ascii="Arial" w:hAnsi="Arial" w:cs="Arial"/>
        </w:rPr>
        <w:t xml:space="preserve">According to Gray and </w:t>
      </w:r>
      <w:proofErr w:type="spellStart"/>
      <w:r w:rsidR="00416170">
        <w:rPr>
          <w:rFonts w:ascii="Arial" w:hAnsi="Arial" w:cs="Arial"/>
        </w:rPr>
        <w:t>Macblain</w:t>
      </w:r>
      <w:proofErr w:type="spellEnd"/>
      <w:r w:rsidR="00416170">
        <w:rPr>
          <w:rFonts w:ascii="Arial" w:hAnsi="Arial" w:cs="Arial"/>
        </w:rPr>
        <w:t xml:space="preserve"> (2015</w:t>
      </w:r>
      <w:r w:rsidR="002A3A2C">
        <w:rPr>
          <w:rFonts w:ascii="Arial" w:hAnsi="Arial" w:cs="Arial"/>
        </w:rPr>
        <w:t>. Pp. 5</w:t>
      </w:r>
      <w:r w:rsidR="00416170">
        <w:rPr>
          <w:rFonts w:ascii="Arial" w:hAnsi="Arial" w:cs="Arial"/>
        </w:rPr>
        <w:t xml:space="preserve">) between the ages of </w:t>
      </w:r>
      <w:r w:rsidR="00416170">
        <w:rPr>
          <w:rFonts w:ascii="Arial" w:hAnsi="Arial" w:cs="Arial"/>
        </w:rPr>
        <w:lastRenderedPageBreak/>
        <w:t xml:space="preserve">7 – 11 Piaget classed as the ‘Concrete Operational Stage’ where learners </w:t>
      </w:r>
      <w:r w:rsidR="00416170">
        <w:rPr>
          <w:rFonts w:ascii="Arial" w:hAnsi="Arial" w:cs="Arial"/>
        </w:rPr>
        <w:t>can</w:t>
      </w:r>
      <w:r w:rsidR="00416170">
        <w:rPr>
          <w:rFonts w:ascii="Arial" w:hAnsi="Arial" w:cs="Arial"/>
        </w:rPr>
        <w:t xml:space="preserve"> utilise the benefits of the consolidated skills they have built and use logic to think critically, to solve problems by reversing their thoughts. They will then be able to think more flexibly and in a more effective wa</w:t>
      </w:r>
      <w:r w:rsidR="00416170">
        <w:rPr>
          <w:rFonts w:ascii="Arial" w:hAnsi="Arial" w:cs="Arial"/>
        </w:rPr>
        <w:t xml:space="preserve">y. It may be relevant to consider that </w:t>
      </w:r>
      <w:r w:rsidR="00A44710">
        <w:rPr>
          <w:rFonts w:ascii="Arial" w:hAnsi="Arial" w:cs="Arial"/>
        </w:rPr>
        <w:t xml:space="preserve">the project will use </w:t>
      </w:r>
      <w:r w:rsidR="00416170">
        <w:rPr>
          <w:rFonts w:ascii="Arial" w:hAnsi="Arial" w:cs="Arial"/>
        </w:rPr>
        <w:t xml:space="preserve">a mixture of </w:t>
      </w:r>
      <w:proofErr w:type="spellStart"/>
      <w:r w:rsidR="00416170">
        <w:rPr>
          <w:rFonts w:ascii="Arial" w:hAnsi="Arial" w:cs="Arial"/>
        </w:rPr>
        <w:t>Vygotski’s</w:t>
      </w:r>
      <w:proofErr w:type="spellEnd"/>
      <w:r w:rsidR="00416170">
        <w:rPr>
          <w:rFonts w:ascii="Arial" w:hAnsi="Arial" w:cs="Arial"/>
        </w:rPr>
        <w:t xml:space="preserve"> focused social theory and </w:t>
      </w:r>
      <w:r w:rsidR="006F60B5">
        <w:rPr>
          <w:rFonts w:ascii="Arial" w:hAnsi="Arial" w:cs="Arial"/>
        </w:rPr>
        <w:t>Piaget</w:t>
      </w:r>
      <w:r w:rsidR="00416170">
        <w:rPr>
          <w:rFonts w:ascii="Arial" w:hAnsi="Arial" w:cs="Arial"/>
        </w:rPr>
        <w:t xml:space="preserve"> focused </w:t>
      </w:r>
      <w:r w:rsidR="00A44710">
        <w:rPr>
          <w:rFonts w:ascii="Arial" w:hAnsi="Arial" w:cs="Arial"/>
        </w:rPr>
        <w:t>self-initiated</w:t>
      </w:r>
      <w:r w:rsidR="000F1814">
        <w:rPr>
          <w:rFonts w:ascii="Arial" w:hAnsi="Arial" w:cs="Arial"/>
        </w:rPr>
        <w:t xml:space="preserve"> </w:t>
      </w:r>
      <w:r w:rsidR="00A44710">
        <w:rPr>
          <w:rFonts w:ascii="Arial" w:hAnsi="Arial" w:cs="Arial"/>
        </w:rPr>
        <w:t xml:space="preserve">discovery theories as its driving force. The learners’ will be encouraged to use their own initiative and take responsibility for decision making and act upon the decisions they have made creating results from their decisions with the help of their grown-ups. They will be using their own initiative to reach out to the community to ask for the help of local businesses. The learners will be using critical thinking skills to make judgments for effective decision making and may need to experiment to weigh up for the best options. Dewey </w:t>
      </w:r>
      <w:r w:rsidR="00E276BB">
        <w:rPr>
          <w:rFonts w:ascii="Arial" w:hAnsi="Arial" w:cs="Arial"/>
        </w:rPr>
        <w:t>paid tribute to</w:t>
      </w:r>
      <w:r w:rsidR="00A44710">
        <w:rPr>
          <w:rFonts w:ascii="Arial" w:hAnsi="Arial" w:cs="Arial"/>
        </w:rPr>
        <w:t xml:space="preserve"> experimental learning through teacher-child engagement </w:t>
      </w:r>
      <w:r w:rsidR="00E276BB">
        <w:rPr>
          <w:rFonts w:ascii="Arial" w:hAnsi="Arial" w:cs="Arial"/>
        </w:rPr>
        <w:t xml:space="preserve">which is </w:t>
      </w:r>
      <w:r w:rsidR="0025409F">
        <w:rPr>
          <w:rFonts w:ascii="Arial" w:hAnsi="Arial" w:cs="Arial"/>
        </w:rPr>
        <w:t>like</w:t>
      </w:r>
      <w:r w:rsidR="00A44710">
        <w:rPr>
          <w:rFonts w:ascii="Arial" w:hAnsi="Arial" w:cs="Arial"/>
        </w:rPr>
        <w:t xml:space="preserve"> </w:t>
      </w:r>
      <w:proofErr w:type="spellStart"/>
      <w:r w:rsidR="00A44710">
        <w:rPr>
          <w:rFonts w:ascii="Arial" w:hAnsi="Arial" w:cs="Arial"/>
        </w:rPr>
        <w:t>Vygotski’s</w:t>
      </w:r>
      <w:proofErr w:type="spellEnd"/>
      <w:r w:rsidR="00A44710">
        <w:rPr>
          <w:rFonts w:ascii="Arial" w:hAnsi="Arial" w:cs="Arial"/>
        </w:rPr>
        <w:t xml:space="preserve"> theory</w:t>
      </w:r>
      <w:r w:rsidR="00E276BB">
        <w:rPr>
          <w:rFonts w:ascii="Arial" w:hAnsi="Arial" w:cs="Arial"/>
        </w:rPr>
        <w:t>,</w:t>
      </w:r>
      <w:r w:rsidR="00A44710">
        <w:rPr>
          <w:rFonts w:ascii="Arial" w:hAnsi="Arial" w:cs="Arial"/>
        </w:rPr>
        <w:t xml:space="preserve"> MKO </w:t>
      </w:r>
      <w:r w:rsidR="00E276BB">
        <w:rPr>
          <w:rFonts w:ascii="Arial" w:hAnsi="Arial" w:cs="Arial"/>
        </w:rPr>
        <w:t>and the learner working together. This may suggest the learners grown-ups with their own set of constructive, creative tale</w:t>
      </w:r>
      <w:r w:rsidR="0025409F">
        <w:rPr>
          <w:rFonts w:ascii="Arial" w:hAnsi="Arial" w:cs="Arial"/>
        </w:rPr>
        <w:t>n</w:t>
      </w:r>
      <w:r w:rsidR="00E276BB">
        <w:rPr>
          <w:rFonts w:ascii="Arial" w:hAnsi="Arial" w:cs="Arial"/>
        </w:rPr>
        <w:t>ts may be teachers with in their own specialised field</w:t>
      </w:r>
      <w:r w:rsidR="0025409F">
        <w:rPr>
          <w:rFonts w:ascii="Arial" w:hAnsi="Arial" w:cs="Arial"/>
        </w:rPr>
        <w:t>, therefore guide and support the learner.</w:t>
      </w:r>
    </w:p>
    <w:p w14:paraId="0EC00967" w14:textId="4E266A6C" w:rsidR="00BB6DFC" w:rsidRDefault="00362DA0" w:rsidP="00326ED0">
      <w:pPr>
        <w:spacing w:line="360" w:lineRule="auto"/>
        <w:rPr>
          <w:rFonts w:ascii="Arial" w:hAnsi="Arial" w:cs="Arial"/>
        </w:rPr>
      </w:pPr>
      <w:r>
        <w:rPr>
          <w:rFonts w:ascii="Arial" w:hAnsi="Arial" w:cs="Arial"/>
        </w:rPr>
        <w:t>According to Estyn (2020), schools that link with the community have</w:t>
      </w:r>
      <w:r w:rsidR="004C03CD">
        <w:rPr>
          <w:rFonts w:ascii="Arial" w:hAnsi="Arial" w:cs="Arial"/>
        </w:rPr>
        <w:t xml:space="preserve"> a </w:t>
      </w:r>
      <w:r>
        <w:rPr>
          <w:rFonts w:ascii="Arial" w:hAnsi="Arial" w:cs="Arial"/>
        </w:rPr>
        <w:t xml:space="preserve">strong leadership with </w:t>
      </w:r>
      <w:r w:rsidR="00BB6DFC">
        <w:rPr>
          <w:rFonts w:ascii="Arial" w:hAnsi="Arial" w:cs="Arial"/>
        </w:rPr>
        <w:t xml:space="preserve">the </w:t>
      </w:r>
      <w:r>
        <w:rPr>
          <w:rFonts w:ascii="Arial" w:hAnsi="Arial" w:cs="Arial"/>
        </w:rPr>
        <w:t>ethical values required to provide an inclusive approach to tackling inequity with the drive to succeed at a set challenge.</w:t>
      </w:r>
      <w:r w:rsidR="004C03CD">
        <w:rPr>
          <w:rFonts w:ascii="Arial" w:hAnsi="Arial" w:cs="Arial"/>
        </w:rPr>
        <w:t xml:space="preserve"> </w:t>
      </w:r>
      <w:r w:rsidR="00BB6DFC">
        <w:rPr>
          <w:rFonts w:ascii="Arial" w:hAnsi="Arial" w:cs="Arial"/>
        </w:rPr>
        <w:t xml:space="preserve">They believe that when planning, family and community engagement must be at the heart of this process being the most vital school improvement strategy for the benefit of the </w:t>
      </w:r>
      <w:r w:rsidR="006A1331">
        <w:rPr>
          <w:rFonts w:ascii="Arial" w:hAnsi="Arial" w:cs="Arial"/>
        </w:rPr>
        <w:t>learners’</w:t>
      </w:r>
      <w:r w:rsidR="00BB6DFC">
        <w:rPr>
          <w:rFonts w:ascii="Arial" w:hAnsi="Arial" w:cs="Arial"/>
        </w:rPr>
        <w:t xml:space="preserve"> outcomes. </w:t>
      </w:r>
      <w:r w:rsidR="006A1331">
        <w:rPr>
          <w:rFonts w:ascii="Arial" w:hAnsi="Arial" w:cs="Arial"/>
        </w:rPr>
        <w:t>Estyn (2020) suggest when</w:t>
      </w:r>
      <w:r w:rsidR="00BB6DFC">
        <w:rPr>
          <w:rFonts w:ascii="Arial" w:hAnsi="Arial" w:cs="Arial"/>
        </w:rPr>
        <w:t xml:space="preserve"> the school interact closely with the learners’ families and the community, the learners will experience an improvement to life opportunities.</w:t>
      </w:r>
      <w:r w:rsidR="006A1331">
        <w:rPr>
          <w:rFonts w:ascii="Arial" w:hAnsi="Arial" w:cs="Arial"/>
        </w:rPr>
        <w:t xml:space="preserve"> This would further support the reference made earlier in the paper of the research of Goodall et al (2011) and </w:t>
      </w:r>
      <w:proofErr w:type="spellStart"/>
      <w:r w:rsidR="006A1331">
        <w:rPr>
          <w:rFonts w:ascii="Arial" w:hAnsi="Arial" w:cs="Arial"/>
        </w:rPr>
        <w:t>Oecd</w:t>
      </w:r>
      <w:proofErr w:type="spellEnd"/>
      <w:r w:rsidR="006A1331">
        <w:rPr>
          <w:rFonts w:ascii="Arial" w:hAnsi="Arial" w:cs="Arial"/>
        </w:rPr>
        <w:t xml:space="preserve"> (2022), for the learners having a better rate of proficiency later in life </w:t>
      </w:r>
      <w:r w:rsidR="00F9329A">
        <w:rPr>
          <w:rFonts w:ascii="Arial" w:hAnsi="Arial" w:cs="Arial"/>
        </w:rPr>
        <w:t>due to</w:t>
      </w:r>
      <w:r w:rsidR="006A1331">
        <w:rPr>
          <w:rFonts w:ascii="Arial" w:hAnsi="Arial" w:cs="Arial"/>
        </w:rPr>
        <w:t xml:space="preserve"> parental and community engagement in the school environment.</w:t>
      </w:r>
      <w:r w:rsidR="00C74B49">
        <w:rPr>
          <w:rFonts w:ascii="Arial" w:hAnsi="Arial" w:cs="Arial"/>
        </w:rPr>
        <w:t xml:space="preserve"> </w:t>
      </w:r>
      <w:r w:rsidR="0025409F">
        <w:rPr>
          <w:rFonts w:ascii="Arial" w:hAnsi="Arial" w:cs="Arial"/>
        </w:rPr>
        <w:t xml:space="preserve">It is important to consider </w:t>
      </w:r>
      <w:r w:rsidR="005317D1">
        <w:rPr>
          <w:rFonts w:ascii="Arial" w:hAnsi="Arial" w:cs="Arial"/>
        </w:rPr>
        <w:t>any positive</w:t>
      </w:r>
      <w:r w:rsidR="0025409F">
        <w:rPr>
          <w:rFonts w:ascii="Arial" w:hAnsi="Arial" w:cs="Arial"/>
        </w:rPr>
        <w:t xml:space="preserve"> impact </w:t>
      </w:r>
      <w:r w:rsidR="005317D1">
        <w:rPr>
          <w:rFonts w:ascii="Arial" w:hAnsi="Arial" w:cs="Arial"/>
        </w:rPr>
        <w:t xml:space="preserve">the </w:t>
      </w:r>
      <w:r w:rsidR="0025409F">
        <w:rPr>
          <w:rFonts w:ascii="Arial" w:hAnsi="Arial" w:cs="Arial"/>
        </w:rPr>
        <w:t>project will have</w:t>
      </w:r>
      <w:r w:rsidR="005317D1">
        <w:rPr>
          <w:rFonts w:ascii="Arial" w:hAnsi="Arial" w:cs="Arial"/>
        </w:rPr>
        <w:t xml:space="preserve"> on the school</w:t>
      </w:r>
      <w:r w:rsidR="0025409F">
        <w:rPr>
          <w:rFonts w:ascii="Arial" w:hAnsi="Arial" w:cs="Arial"/>
        </w:rPr>
        <w:t>. As a result of the</w:t>
      </w:r>
      <w:r w:rsidR="005317D1">
        <w:rPr>
          <w:rFonts w:ascii="Arial" w:hAnsi="Arial" w:cs="Arial"/>
        </w:rPr>
        <w:t xml:space="preserve"> learners’ using their initiative to create a plan, then work with their grown-ups to make relevant changes to the school using the community for support bears the question, how will this help the school develop? This project may allow the leaners social and emotional aspect of learning to further develop while the project is on-going, and after the project has been completed. From the developments of the project the whole school will benefit through outdoor learning. </w:t>
      </w:r>
      <w:r w:rsidR="00F9329A">
        <w:rPr>
          <w:rFonts w:ascii="Arial" w:hAnsi="Arial" w:cs="Arial"/>
        </w:rPr>
        <w:t xml:space="preserve">According to </w:t>
      </w:r>
      <w:r w:rsidR="00F9329A">
        <w:rPr>
          <w:rFonts w:ascii="Arial" w:hAnsi="Arial" w:cs="Arial"/>
        </w:rPr>
        <w:t>Thomas and Lewis (2016. Pp 12)</w:t>
      </w:r>
      <w:r w:rsidR="00F9329A">
        <w:rPr>
          <w:rFonts w:ascii="Arial" w:hAnsi="Arial" w:cs="Arial"/>
        </w:rPr>
        <w:t xml:space="preserve">, there may be strength in the need for access between between the indoor and outdoor space </w:t>
      </w:r>
      <w:r w:rsidR="00F9329A">
        <w:rPr>
          <w:rFonts w:ascii="Arial" w:hAnsi="Arial" w:cs="Arial"/>
        </w:rPr>
        <w:t>for the developing learner</w:t>
      </w:r>
      <w:r w:rsidR="00F9329A">
        <w:rPr>
          <w:rFonts w:ascii="Arial" w:hAnsi="Arial" w:cs="Arial"/>
        </w:rPr>
        <w:t>. They believe possibly</w:t>
      </w:r>
      <w:r w:rsidR="001726C5">
        <w:rPr>
          <w:rFonts w:ascii="Arial" w:hAnsi="Arial" w:cs="Arial"/>
        </w:rPr>
        <w:t xml:space="preserve"> that</w:t>
      </w:r>
      <w:r w:rsidR="00F9329A">
        <w:rPr>
          <w:rFonts w:ascii="Arial" w:hAnsi="Arial" w:cs="Arial"/>
        </w:rPr>
        <w:t xml:space="preserve"> a mixture of </w:t>
      </w:r>
      <w:proofErr w:type="spellStart"/>
      <w:r w:rsidR="00F9329A">
        <w:rPr>
          <w:rFonts w:ascii="Arial" w:hAnsi="Arial" w:cs="Arial"/>
        </w:rPr>
        <w:t>Vygotski</w:t>
      </w:r>
      <w:r w:rsidR="001726C5">
        <w:rPr>
          <w:rFonts w:ascii="Arial" w:hAnsi="Arial" w:cs="Arial"/>
        </w:rPr>
        <w:t>’s</w:t>
      </w:r>
      <w:proofErr w:type="spellEnd"/>
      <w:r w:rsidR="001726C5">
        <w:rPr>
          <w:rFonts w:ascii="Arial" w:hAnsi="Arial" w:cs="Arial"/>
        </w:rPr>
        <w:t xml:space="preserve"> </w:t>
      </w:r>
      <w:r w:rsidR="00F9329A">
        <w:rPr>
          <w:rFonts w:ascii="Arial" w:hAnsi="Arial" w:cs="Arial"/>
        </w:rPr>
        <w:t xml:space="preserve">social </w:t>
      </w:r>
      <w:r w:rsidR="00C94B71">
        <w:rPr>
          <w:rFonts w:ascii="Arial" w:hAnsi="Arial" w:cs="Arial"/>
        </w:rPr>
        <w:t>led,</w:t>
      </w:r>
      <w:r w:rsidR="00F9329A">
        <w:rPr>
          <w:rFonts w:ascii="Arial" w:hAnsi="Arial" w:cs="Arial"/>
        </w:rPr>
        <w:t xml:space="preserve"> and Piaget</w:t>
      </w:r>
      <w:r w:rsidR="001726C5">
        <w:rPr>
          <w:rFonts w:ascii="Arial" w:hAnsi="Arial" w:cs="Arial"/>
        </w:rPr>
        <w:t>’s</w:t>
      </w:r>
      <w:r w:rsidR="00F9329A">
        <w:rPr>
          <w:rFonts w:ascii="Arial" w:hAnsi="Arial" w:cs="Arial"/>
        </w:rPr>
        <w:t xml:space="preserve"> child led theories </w:t>
      </w:r>
      <w:r w:rsidR="001726C5">
        <w:rPr>
          <w:rFonts w:ascii="Arial" w:hAnsi="Arial" w:cs="Arial"/>
        </w:rPr>
        <w:t>should</w:t>
      </w:r>
      <w:r w:rsidR="00F9329A">
        <w:rPr>
          <w:rFonts w:ascii="Arial" w:hAnsi="Arial" w:cs="Arial"/>
        </w:rPr>
        <w:t xml:space="preserve"> be provided to learners daily through</w:t>
      </w:r>
      <w:r w:rsidR="001726C5">
        <w:rPr>
          <w:rFonts w:ascii="Arial" w:hAnsi="Arial" w:cs="Arial"/>
        </w:rPr>
        <w:t xml:space="preserve"> ‘experimental, active learning’ with collaborative approach </w:t>
      </w:r>
      <w:r w:rsidR="008416B6">
        <w:rPr>
          <w:rFonts w:ascii="Arial" w:hAnsi="Arial" w:cs="Arial"/>
        </w:rPr>
        <w:t>involving adults and learners. Thomas and Lewis (2016. Pp</w:t>
      </w:r>
      <w:r w:rsidR="0008218E">
        <w:rPr>
          <w:rFonts w:ascii="Arial" w:hAnsi="Arial" w:cs="Arial"/>
        </w:rPr>
        <w:t xml:space="preserve"> </w:t>
      </w:r>
      <w:r w:rsidR="008416B6">
        <w:rPr>
          <w:rFonts w:ascii="Arial" w:hAnsi="Arial" w:cs="Arial"/>
        </w:rPr>
        <w:t xml:space="preserve">44-45) express how the outdoors may hold just as importance </w:t>
      </w:r>
      <w:r w:rsidR="008416B6">
        <w:rPr>
          <w:rFonts w:ascii="Arial" w:hAnsi="Arial" w:cs="Arial"/>
        </w:rPr>
        <w:lastRenderedPageBreak/>
        <w:t xml:space="preserve">for a </w:t>
      </w:r>
      <w:r w:rsidR="00606E37">
        <w:rPr>
          <w:rFonts w:ascii="Arial" w:hAnsi="Arial" w:cs="Arial"/>
        </w:rPr>
        <w:t>learner’s</w:t>
      </w:r>
      <w:r w:rsidR="008416B6">
        <w:rPr>
          <w:rFonts w:ascii="Arial" w:hAnsi="Arial" w:cs="Arial"/>
        </w:rPr>
        <w:t xml:space="preserve"> education as the indoors and how Margret McMillan focused her theory on a garden being a safe space where children can learn through play. Although Margret McMillan was criticised for her theory being based on study cases where children spent too long hours in her school and was compared to being parented professionally. However, </w:t>
      </w:r>
      <w:r w:rsidR="0008218E">
        <w:rPr>
          <w:rFonts w:ascii="Arial" w:hAnsi="Arial" w:cs="Arial"/>
        </w:rPr>
        <w:t>Thomas and Lewis</w:t>
      </w:r>
      <w:r w:rsidR="00872602">
        <w:rPr>
          <w:rFonts w:ascii="Arial" w:hAnsi="Arial" w:cs="Arial"/>
        </w:rPr>
        <w:t xml:space="preserve"> express</w:t>
      </w:r>
      <w:r w:rsidR="0008218E">
        <w:rPr>
          <w:rFonts w:ascii="Arial" w:hAnsi="Arial" w:cs="Arial"/>
        </w:rPr>
        <w:t xml:space="preserve"> a decline in the development of imagination, problem solving, and independence. The believe schools should implement initiatives that support outdoor learning. Although </w:t>
      </w:r>
      <w:proofErr w:type="spellStart"/>
      <w:r w:rsidR="0008218E">
        <w:rPr>
          <w:rFonts w:ascii="Arial" w:hAnsi="Arial" w:cs="Arial"/>
        </w:rPr>
        <w:t>Montasorri</w:t>
      </w:r>
      <w:proofErr w:type="spellEnd"/>
      <w:r w:rsidR="0008218E">
        <w:rPr>
          <w:rFonts w:ascii="Arial" w:hAnsi="Arial" w:cs="Arial"/>
        </w:rPr>
        <w:t xml:space="preserve"> would agree with the concept of learning through play in an outdoor environment learning through practical activities; she seemed to have very little if no emphasis on imaginative play (Gray and </w:t>
      </w:r>
      <w:proofErr w:type="spellStart"/>
      <w:r w:rsidR="0008218E">
        <w:rPr>
          <w:rFonts w:ascii="Arial" w:hAnsi="Arial" w:cs="Arial"/>
        </w:rPr>
        <w:t>Macblain</w:t>
      </w:r>
      <w:proofErr w:type="spellEnd"/>
      <w:r w:rsidR="0008218E">
        <w:rPr>
          <w:rFonts w:ascii="Arial" w:hAnsi="Arial" w:cs="Arial"/>
        </w:rPr>
        <w:t xml:space="preserve">, 2015. Pp40) as opposed to </w:t>
      </w:r>
      <w:proofErr w:type="spellStart"/>
      <w:r w:rsidR="0008218E">
        <w:rPr>
          <w:rFonts w:ascii="Arial" w:hAnsi="Arial" w:cs="Arial"/>
        </w:rPr>
        <w:t>Vygotski’s</w:t>
      </w:r>
      <w:proofErr w:type="spellEnd"/>
      <w:r w:rsidR="0008218E">
        <w:rPr>
          <w:rFonts w:ascii="Arial" w:hAnsi="Arial" w:cs="Arial"/>
        </w:rPr>
        <w:t xml:space="preserve"> emphasis on social creative play Gray and </w:t>
      </w:r>
      <w:proofErr w:type="spellStart"/>
      <w:r w:rsidR="0008218E">
        <w:rPr>
          <w:rFonts w:ascii="Arial" w:hAnsi="Arial" w:cs="Arial"/>
        </w:rPr>
        <w:t>Macblain</w:t>
      </w:r>
      <w:proofErr w:type="spellEnd"/>
      <w:r w:rsidR="0008218E">
        <w:rPr>
          <w:rFonts w:ascii="Arial" w:hAnsi="Arial" w:cs="Arial"/>
        </w:rPr>
        <w:t xml:space="preserve">, 2015. Pp98). </w:t>
      </w:r>
      <w:r w:rsidR="00606E37">
        <w:rPr>
          <w:rFonts w:ascii="Arial" w:hAnsi="Arial" w:cs="Arial"/>
        </w:rPr>
        <w:t xml:space="preserve">I would suggest there is a substantial amount of theory in support of a rise in attainment levels, through a development strategy which allows the learners to design a plan, lead their learning with the help of their grown-ups to reach a goal designed by the learner, </w:t>
      </w:r>
      <w:r w:rsidR="006F60B5">
        <w:rPr>
          <w:rFonts w:ascii="Arial" w:hAnsi="Arial" w:cs="Arial"/>
        </w:rPr>
        <w:t>moreover,</w:t>
      </w:r>
      <w:r w:rsidR="00606E37">
        <w:rPr>
          <w:rFonts w:ascii="Arial" w:hAnsi="Arial" w:cs="Arial"/>
        </w:rPr>
        <w:t xml:space="preserve"> collaborate with peers, to ask the community for their support along the journey to reach the same goal. Reaching this goal will allow the whole school to benefit from outdoor learning.</w:t>
      </w:r>
    </w:p>
    <w:p w14:paraId="2E2A82D3" w14:textId="66812785" w:rsidR="00AF4F6C" w:rsidRDefault="00872602" w:rsidP="00326ED0">
      <w:pPr>
        <w:spacing w:line="360" w:lineRule="auto"/>
        <w:rPr>
          <w:rFonts w:ascii="Arial" w:hAnsi="Arial" w:cs="Arial"/>
        </w:rPr>
      </w:pPr>
      <w:r>
        <w:rPr>
          <w:rFonts w:ascii="Arial" w:hAnsi="Arial" w:cs="Arial"/>
        </w:rPr>
        <w:t xml:space="preserve">This paper </w:t>
      </w:r>
      <w:r w:rsidR="00530824">
        <w:rPr>
          <w:rFonts w:ascii="Arial" w:hAnsi="Arial" w:cs="Arial"/>
        </w:rPr>
        <w:t>focus</w:t>
      </w:r>
      <w:r>
        <w:rPr>
          <w:rFonts w:ascii="Arial" w:hAnsi="Arial" w:cs="Arial"/>
        </w:rPr>
        <w:t>es</w:t>
      </w:r>
      <w:r w:rsidR="00530824">
        <w:rPr>
          <w:rFonts w:ascii="Arial" w:hAnsi="Arial" w:cs="Arial"/>
        </w:rPr>
        <w:t xml:space="preserve"> on setting learners’ a challenge where they </w:t>
      </w:r>
      <w:r w:rsidR="00732A58">
        <w:rPr>
          <w:rFonts w:ascii="Arial" w:hAnsi="Arial" w:cs="Arial"/>
        </w:rPr>
        <w:t>will</w:t>
      </w:r>
      <w:r w:rsidR="00530824">
        <w:rPr>
          <w:rFonts w:ascii="Arial" w:hAnsi="Arial" w:cs="Arial"/>
        </w:rPr>
        <w:t xml:space="preserve"> engage with their families and the community to create an opportunity for the whole school to improve their outcomes</w:t>
      </w:r>
      <w:r w:rsidR="00AF4F6C">
        <w:rPr>
          <w:rFonts w:ascii="Arial" w:hAnsi="Arial" w:cs="Arial"/>
        </w:rPr>
        <w:t xml:space="preserve"> through outdoor learning. During this project the learners will </w:t>
      </w:r>
      <w:r w:rsidR="00530824">
        <w:rPr>
          <w:rFonts w:ascii="Arial" w:hAnsi="Arial" w:cs="Arial"/>
        </w:rPr>
        <w:t>experienc</w:t>
      </w:r>
      <w:r w:rsidR="00AF4F6C">
        <w:rPr>
          <w:rFonts w:ascii="Arial" w:hAnsi="Arial" w:cs="Arial"/>
        </w:rPr>
        <w:t>e</w:t>
      </w:r>
      <w:r w:rsidR="00530824">
        <w:rPr>
          <w:rFonts w:ascii="Arial" w:hAnsi="Arial" w:cs="Arial"/>
        </w:rPr>
        <w:t xml:space="preserve"> positive </w:t>
      </w:r>
      <w:r w:rsidR="00AF4F6C">
        <w:rPr>
          <w:rFonts w:ascii="Arial" w:hAnsi="Arial" w:cs="Arial"/>
        </w:rPr>
        <w:t>connectivity, strengthening bonds with their</w:t>
      </w:r>
      <w:r w:rsidR="004A61A5">
        <w:rPr>
          <w:rFonts w:ascii="Arial" w:hAnsi="Arial" w:cs="Arial"/>
        </w:rPr>
        <w:t xml:space="preserve"> grown-ups </w:t>
      </w:r>
      <w:r w:rsidR="00530824">
        <w:rPr>
          <w:rFonts w:ascii="Arial" w:hAnsi="Arial" w:cs="Arial"/>
        </w:rPr>
        <w:t>on the school premises along the challenge journey</w:t>
      </w:r>
      <w:r w:rsidR="00AF4F6C">
        <w:rPr>
          <w:rFonts w:ascii="Arial" w:hAnsi="Arial" w:cs="Arial"/>
        </w:rPr>
        <w:t>, by trying to reach a goal together working as a team</w:t>
      </w:r>
      <w:r w:rsidR="000A43F8">
        <w:rPr>
          <w:rFonts w:ascii="Arial" w:hAnsi="Arial" w:cs="Arial"/>
        </w:rPr>
        <w:t xml:space="preserve"> improving the social aspects of their </w:t>
      </w:r>
      <w:r w:rsidR="00D05014">
        <w:rPr>
          <w:rFonts w:ascii="Arial" w:hAnsi="Arial" w:cs="Arial"/>
        </w:rPr>
        <w:t>learning</w:t>
      </w:r>
      <w:r w:rsidR="00AF4F6C">
        <w:rPr>
          <w:rFonts w:ascii="Arial" w:hAnsi="Arial" w:cs="Arial"/>
        </w:rPr>
        <w:t xml:space="preserve"> with their peers and their grown-ups</w:t>
      </w:r>
      <w:r w:rsidR="00530824">
        <w:rPr>
          <w:rFonts w:ascii="Arial" w:hAnsi="Arial" w:cs="Arial"/>
        </w:rPr>
        <w:t xml:space="preserve">. </w:t>
      </w:r>
      <w:r w:rsidR="00D2211C">
        <w:rPr>
          <w:rFonts w:ascii="Arial" w:hAnsi="Arial" w:cs="Arial"/>
        </w:rPr>
        <w:t>S</w:t>
      </w:r>
      <w:r w:rsidR="00021F0D">
        <w:rPr>
          <w:rFonts w:ascii="Arial" w:hAnsi="Arial" w:cs="Arial"/>
        </w:rPr>
        <w:t>etting the learners this challenge</w:t>
      </w:r>
      <w:r w:rsidR="00781E2C">
        <w:rPr>
          <w:rFonts w:ascii="Arial" w:hAnsi="Arial" w:cs="Arial"/>
        </w:rPr>
        <w:t xml:space="preserve">, during their journey </w:t>
      </w:r>
      <w:r w:rsidR="00021F0D">
        <w:rPr>
          <w:rFonts w:ascii="Arial" w:hAnsi="Arial" w:cs="Arial"/>
        </w:rPr>
        <w:t xml:space="preserve">they will aspire to </w:t>
      </w:r>
      <w:r w:rsidR="00781E2C">
        <w:rPr>
          <w:rFonts w:ascii="Arial" w:hAnsi="Arial" w:cs="Arial"/>
        </w:rPr>
        <w:t>all</w:t>
      </w:r>
      <w:r w:rsidR="00021F0D">
        <w:rPr>
          <w:rFonts w:ascii="Arial" w:hAnsi="Arial" w:cs="Arial"/>
        </w:rPr>
        <w:t xml:space="preserve"> the key </w:t>
      </w:r>
      <w:r w:rsidR="00781E2C">
        <w:rPr>
          <w:rFonts w:ascii="Arial" w:hAnsi="Arial" w:cs="Arial"/>
        </w:rPr>
        <w:t>elements</w:t>
      </w:r>
      <w:r w:rsidR="00021F0D">
        <w:rPr>
          <w:rFonts w:ascii="Arial" w:hAnsi="Arial" w:cs="Arial"/>
        </w:rPr>
        <w:t xml:space="preserve"> of the National Curriculum’s Four Purposes</w:t>
      </w:r>
      <w:r w:rsidR="00781E2C">
        <w:rPr>
          <w:rFonts w:ascii="Arial" w:hAnsi="Arial" w:cs="Arial"/>
        </w:rPr>
        <w:t>. The challenge will</w:t>
      </w:r>
      <w:r w:rsidR="00732A58">
        <w:rPr>
          <w:rFonts w:ascii="Arial" w:hAnsi="Arial" w:cs="Arial"/>
        </w:rPr>
        <w:t xml:space="preserve"> have a</w:t>
      </w:r>
      <w:r w:rsidR="00781E2C">
        <w:rPr>
          <w:rFonts w:ascii="Arial" w:hAnsi="Arial" w:cs="Arial"/>
        </w:rPr>
        <w:t xml:space="preserve"> child centred </w:t>
      </w:r>
      <w:r w:rsidR="00732A58">
        <w:rPr>
          <w:rFonts w:ascii="Arial" w:hAnsi="Arial" w:cs="Arial"/>
        </w:rPr>
        <w:t xml:space="preserve">and child’s rights </w:t>
      </w:r>
      <w:r w:rsidR="00781E2C">
        <w:rPr>
          <w:rFonts w:ascii="Arial" w:hAnsi="Arial" w:cs="Arial"/>
        </w:rPr>
        <w:t>approach</w:t>
      </w:r>
      <w:r w:rsidR="00732A58">
        <w:rPr>
          <w:rFonts w:ascii="Arial" w:hAnsi="Arial" w:cs="Arial"/>
        </w:rPr>
        <w:t>; according to the Childrens Commissioner for Wales (2023)</w:t>
      </w:r>
      <w:r w:rsidR="00AF4F6C">
        <w:rPr>
          <w:rFonts w:ascii="Arial" w:hAnsi="Arial" w:cs="Arial"/>
        </w:rPr>
        <w:t xml:space="preserve"> a child rights approach</w:t>
      </w:r>
      <w:r w:rsidR="000D4443">
        <w:rPr>
          <w:rFonts w:ascii="Arial" w:hAnsi="Arial" w:cs="Arial"/>
        </w:rPr>
        <w:t xml:space="preserve"> is a framework which </w:t>
      </w:r>
      <w:r w:rsidR="00AF4F6C">
        <w:rPr>
          <w:rFonts w:ascii="Arial" w:hAnsi="Arial" w:cs="Arial"/>
        </w:rPr>
        <w:t>holds honour to the UNCRC</w:t>
      </w:r>
      <w:r w:rsidR="000D4443">
        <w:rPr>
          <w:rFonts w:ascii="Arial" w:hAnsi="Arial" w:cs="Arial"/>
        </w:rPr>
        <w:t xml:space="preserve"> to integrate the rights of every child into the decisions practitioners make and the policies schools create. </w:t>
      </w:r>
      <w:r w:rsidR="00ED0AEE">
        <w:rPr>
          <w:rFonts w:ascii="Arial" w:hAnsi="Arial" w:cs="Arial"/>
        </w:rPr>
        <w:t>A child centred approach will adhere to the National Curriculum developed by Donaldson (2015) which seems to be supported by the child rights framework</w:t>
      </w:r>
      <w:r w:rsidR="000A43F8">
        <w:rPr>
          <w:rFonts w:ascii="Arial" w:hAnsi="Arial" w:cs="Arial"/>
        </w:rPr>
        <w:t xml:space="preserve">; the Curriculum was created (to name a few) to support the principles of the UNCRC, to provide inclusivity to the diversity of the schools, and to enhance the health and wellbeing of the learners; by giving them an opportunity to invest their learning around what they have true interests in, hence the likelihood of them engaging. </w:t>
      </w:r>
      <w:r w:rsidR="000D4443">
        <w:rPr>
          <w:rFonts w:ascii="Arial" w:hAnsi="Arial" w:cs="Arial"/>
        </w:rPr>
        <w:t xml:space="preserve">Running the project in a child centred way with a child rights approach means the lives of the children involved may improve when prioritising the rights of the child when working with learners and their families; learners will gain key opportunities to showcase their talents and abilities to the school, peers, and their grown-ups allowing them to experience self-worth and achievement. </w:t>
      </w:r>
    </w:p>
    <w:p w14:paraId="2E14055D" w14:textId="5A6D975B" w:rsidR="00326ED0" w:rsidRDefault="000A43F8" w:rsidP="00326ED0">
      <w:pPr>
        <w:spacing w:line="360" w:lineRule="auto"/>
        <w:rPr>
          <w:rFonts w:ascii="Arial" w:hAnsi="Arial" w:cs="Arial"/>
        </w:rPr>
      </w:pPr>
      <w:r>
        <w:rPr>
          <w:rFonts w:ascii="Arial" w:hAnsi="Arial" w:cs="Arial"/>
        </w:rPr>
        <w:lastRenderedPageBreak/>
        <w:t>A</w:t>
      </w:r>
      <w:r w:rsidR="00781E2C">
        <w:rPr>
          <w:rFonts w:ascii="Arial" w:hAnsi="Arial" w:cs="Arial"/>
        </w:rPr>
        <w:t>llowing the</w:t>
      </w:r>
      <w:r w:rsidR="00AF4F6C">
        <w:rPr>
          <w:rFonts w:ascii="Arial" w:hAnsi="Arial" w:cs="Arial"/>
        </w:rPr>
        <w:t xml:space="preserve"> learners</w:t>
      </w:r>
      <w:r w:rsidR="00781E2C">
        <w:rPr>
          <w:rFonts w:ascii="Arial" w:hAnsi="Arial" w:cs="Arial"/>
        </w:rPr>
        <w:t xml:space="preserve"> to lead their own project </w:t>
      </w:r>
      <w:r>
        <w:rPr>
          <w:rFonts w:ascii="Arial" w:hAnsi="Arial" w:cs="Arial"/>
        </w:rPr>
        <w:t>will</w:t>
      </w:r>
      <w:r w:rsidR="00781E2C">
        <w:rPr>
          <w:rFonts w:ascii="Arial" w:hAnsi="Arial" w:cs="Arial"/>
        </w:rPr>
        <w:t xml:space="preserve"> create</w:t>
      </w:r>
      <w:r w:rsidR="00021F0D">
        <w:rPr>
          <w:rFonts w:ascii="Arial" w:hAnsi="Arial" w:cs="Arial"/>
        </w:rPr>
        <w:t xml:space="preserve"> ‘Enterprising Creative Contributors’ </w:t>
      </w:r>
      <w:r w:rsidR="00781E2C">
        <w:rPr>
          <w:rFonts w:ascii="Arial" w:hAnsi="Arial" w:cs="Arial"/>
        </w:rPr>
        <w:t>by</w:t>
      </w:r>
      <w:r w:rsidR="00021F0D">
        <w:rPr>
          <w:rFonts w:ascii="Arial" w:hAnsi="Arial" w:cs="Arial"/>
        </w:rPr>
        <w:t xml:space="preserve"> applying prior skills and knowledge to create ideas, solving problems when thinking creatively, </w:t>
      </w:r>
      <w:proofErr w:type="gramStart"/>
      <w:r w:rsidR="00021F0D">
        <w:rPr>
          <w:rFonts w:ascii="Arial" w:hAnsi="Arial" w:cs="Arial"/>
        </w:rPr>
        <w:t>seeing</w:t>
      </w:r>
      <w:proofErr w:type="gramEnd"/>
      <w:r w:rsidR="00021F0D">
        <w:rPr>
          <w:rFonts w:ascii="Arial" w:hAnsi="Arial" w:cs="Arial"/>
        </w:rPr>
        <w:t xml:space="preserve"> and taking opportunities, ‘taking measured risks’, take responsibility and enhance leadership skills, enthuse their team, and express their pleas and progress through presentation and media platforms</w:t>
      </w:r>
      <w:r w:rsidR="00781E2C">
        <w:rPr>
          <w:rFonts w:ascii="Arial" w:hAnsi="Arial" w:cs="Arial"/>
        </w:rPr>
        <w:t xml:space="preserve"> </w:t>
      </w:r>
      <w:r w:rsidR="00021F0D">
        <w:rPr>
          <w:rFonts w:ascii="Arial" w:hAnsi="Arial" w:cs="Arial"/>
        </w:rPr>
        <w:t>(Welsh Government, 2020).</w:t>
      </w:r>
      <w:r w:rsidR="00781E2C">
        <w:rPr>
          <w:rFonts w:ascii="Arial" w:hAnsi="Arial" w:cs="Arial"/>
        </w:rPr>
        <w:t xml:space="preserve"> </w:t>
      </w:r>
      <w:r w:rsidR="00880BD3">
        <w:rPr>
          <w:rFonts w:ascii="Arial" w:hAnsi="Arial" w:cs="Arial"/>
        </w:rPr>
        <w:t xml:space="preserve">The learners will be allowed to make choices of their own which will encourage engagement and enthusiasm in their own learning (Estyn, 2018). The challenge will create ‘Ambitious, Capable Learners’ of the four purposes who have high standards, ask questions, solve problems, apply their knowledge through different media using different skills, use effective communication, can explain ideas they have created, can use digital technology to communicate, can use numeracy to raise funds, and can research and evaluate their findings. The learners will </w:t>
      </w:r>
      <w:r w:rsidR="00C94B71">
        <w:rPr>
          <w:rFonts w:ascii="Arial" w:hAnsi="Arial" w:cs="Arial"/>
        </w:rPr>
        <w:t xml:space="preserve">think morally to become </w:t>
      </w:r>
      <w:r w:rsidR="00880BD3">
        <w:rPr>
          <w:rFonts w:ascii="Arial" w:hAnsi="Arial" w:cs="Arial"/>
        </w:rPr>
        <w:t xml:space="preserve">‘Ethical, informed citizens who take on board </w:t>
      </w:r>
      <w:r w:rsidR="00C94B71">
        <w:rPr>
          <w:rFonts w:ascii="Arial" w:hAnsi="Arial" w:cs="Arial"/>
        </w:rPr>
        <w:t>others’</w:t>
      </w:r>
      <w:r w:rsidR="00880BD3">
        <w:rPr>
          <w:rFonts w:ascii="Arial" w:hAnsi="Arial" w:cs="Arial"/>
        </w:rPr>
        <w:t xml:space="preserve"> views and feedback, use their own values to form ideas and deal with issues, </w:t>
      </w:r>
      <w:r w:rsidR="006E3C4B">
        <w:rPr>
          <w:rFonts w:ascii="Arial" w:hAnsi="Arial" w:cs="Arial"/>
        </w:rPr>
        <w:t xml:space="preserve">identify their rights and responsibilities, can understand the </w:t>
      </w:r>
      <w:proofErr w:type="gramStart"/>
      <w:r w:rsidR="006E3C4B">
        <w:rPr>
          <w:rFonts w:ascii="Arial" w:hAnsi="Arial" w:cs="Arial"/>
        </w:rPr>
        <w:t>rights</w:t>
      </w:r>
      <w:proofErr w:type="gramEnd"/>
      <w:r w:rsidR="006E3C4B">
        <w:rPr>
          <w:rFonts w:ascii="Arial" w:hAnsi="Arial" w:cs="Arial"/>
        </w:rPr>
        <w:t xml:space="preserve"> and needs of their peers. The learners will be ‘Healthy, Confident Individuals who have secure ethical values, are building their confidence, resilience, and empathy benefiting their mental and emotional wellbeing, are aware of the impact of exercise and participate in physical activity, manage the risks of the project, form meaningful relationships with their grown-ups, peers, and the community through respect and trust, and ‘face and overcome challenge’. I</w:t>
      </w:r>
      <w:r w:rsidR="00C94B71">
        <w:rPr>
          <w:rFonts w:ascii="Arial" w:hAnsi="Arial" w:cs="Arial"/>
        </w:rPr>
        <w:t>n my opinion</w:t>
      </w:r>
      <w:r w:rsidR="006E3C4B">
        <w:rPr>
          <w:rFonts w:ascii="Arial" w:hAnsi="Arial" w:cs="Arial"/>
        </w:rPr>
        <w:t xml:space="preserve"> at the end of the project the learners will be closer to leading ‘fulfilling lives as valued members of the society’ (Welsh Government, 2020).</w:t>
      </w:r>
      <w:r w:rsidR="006E3C4B">
        <w:rPr>
          <w:rFonts w:ascii="Arial" w:hAnsi="Arial" w:cs="Arial"/>
        </w:rPr>
        <w:br/>
      </w:r>
      <w:r w:rsidR="00F53A88">
        <w:rPr>
          <w:rFonts w:ascii="Arial" w:hAnsi="Arial" w:cs="Arial"/>
        </w:rPr>
        <w:t>According to the Welsh Government (2022)</w:t>
      </w:r>
      <w:r w:rsidR="00467BF8">
        <w:rPr>
          <w:rFonts w:ascii="Arial" w:hAnsi="Arial" w:cs="Arial"/>
        </w:rPr>
        <w:t xml:space="preserve"> </w:t>
      </w:r>
      <w:r w:rsidR="00F53A88">
        <w:rPr>
          <w:rFonts w:ascii="Arial" w:hAnsi="Arial" w:cs="Arial"/>
        </w:rPr>
        <w:t>s</w:t>
      </w:r>
      <w:r w:rsidR="007640BF">
        <w:rPr>
          <w:rFonts w:ascii="Arial" w:hAnsi="Arial" w:cs="Arial"/>
        </w:rPr>
        <w:t xml:space="preserve">chools strive to develop </w:t>
      </w:r>
      <w:r>
        <w:rPr>
          <w:rFonts w:ascii="Arial" w:hAnsi="Arial" w:cs="Arial"/>
        </w:rPr>
        <w:t>toward</w:t>
      </w:r>
      <w:r w:rsidR="007D60A3">
        <w:rPr>
          <w:rFonts w:ascii="Arial" w:hAnsi="Arial" w:cs="Arial"/>
        </w:rPr>
        <w:t xml:space="preserve"> mak</w:t>
      </w:r>
      <w:r>
        <w:rPr>
          <w:rFonts w:ascii="Arial" w:hAnsi="Arial" w:cs="Arial"/>
        </w:rPr>
        <w:t>ing</w:t>
      </w:r>
      <w:r w:rsidR="007D60A3">
        <w:rPr>
          <w:rFonts w:ascii="Arial" w:hAnsi="Arial" w:cs="Arial"/>
        </w:rPr>
        <w:t xml:space="preserve"> improvements</w:t>
      </w:r>
      <w:r w:rsidR="007640BF">
        <w:rPr>
          <w:rFonts w:ascii="Arial" w:hAnsi="Arial" w:cs="Arial"/>
        </w:rPr>
        <w:t xml:space="preserve"> </w:t>
      </w:r>
      <w:r w:rsidR="007D60A3">
        <w:rPr>
          <w:rFonts w:ascii="Arial" w:hAnsi="Arial" w:cs="Arial"/>
        </w:rPr>
        <w:t xml:space="preserve">by implementing </w:t>
      </w:r>
      <w:r w:rsidR="00D14C90">
        <w:rPr>
          <w:rFonts w:ascii="Arial" w:hAnsi="Arial" w:cs="Arial"/>
        </w:rPr>
        <w:t xml:space="preserve">strategies with an inclusive approach to the diversity within the school, offering high quality ‘learning experiences’ to achieve the best possible outcomes for </w:t>
      </w:r>
      <w:r w:rsidR="007D60A3">
        <w:rPr>
          <w:rFonts w:ascii="Arial" w:hAnsi="Arial" w:cs="Arial"/>
        </w:rPr>
        <w:t xml:space="preserve">each individual </w:t>
      </w:r>
      <w:r w:rsidR="00D14C90">
        <w:rPr>
          <w:rFonts w:ascii="Arial" w:hAnsi="Arial" w:cs="Arial"/>
        </w:rPr>
        <w:t>learner</w:t>
      </w:r>
      <w:r w:rsidR="00D05014">
        <w:rPr>
          <w:rFonts w:ascii="Arial" w:hAnsi="Arial" w:cs="Arial"/>
        </w:rPr>
        <w:t xml:space="preserve">. </w:t>
      </w:r>
      <w:r w:rsidR="00F02FA6">
        <w:rPr>
          <w:rFonts w:ascii="Arial" w:hAnsi="Arial" w:cs="Arial"/>
        </w:rPr>
        <w:t xml:space="preserve">To do this schools create a </w:t>
      </w:r>
      <w:r w:rsidR="005F2B7B">
        <w:rPr>
          <w:rFonts w:ascii="Arial" w:hAnsi="Arial" w:cs="Arial"/>
        </w:rPr>
        <w:t xml:space="preserve">‘policy for school improvement’ known as a </w:t>
      </w:r>
      <w:r w:rsidR="00F02FA6">
        <w:rPr>
          <w:rFonts w:ascii="Arial" w:hAnsi="Arial" w:cs="Arial"/>
        </w:rPr>
        <w:t>School Development Plan</w:t>
      </w:r>
      <w:r w:rsidR="005F2B7B">
        <w:rPr>
          <w:rFonts w:ascii="Arial" w:hAnsi="Arial" w:cs="Arial"/>
        </w:rPr>
        <w:t xml:space="preserve"> (SDP)</w:t>
      </w:r>
      <w:r w:rsidR="00F02FA6">
        <w:rPr>
          <w:rFonts w:ascii="Arial" w:hAnsi="Arial" w:cs="Arial"/>
        </w:rPr>
        <w:t xml:space="preserve"> where they outline areas for whole school improvements to create positive outcomes for learners. These areas for development may often be tackled by proposing interventional projects specific to the area of need to enhance the learners educational experience</w:t>
      </w:r>
      <w:r w:rsidR="005F2B7B">
        <w:rPr>
          <w:rFonts w:ascii="Arial" w:hAnsi="Arial" w:cs="Arial"/>
        </w:rPr>
        <w:t xml:space="preserve">, therefore offer more successful outcomes in those enhanced areas (Department of Education, 2015). </w:t>
      </w:r>
    </w:p>
    <w:p w14:paraId="6116BB03" w14:textId="2238DA39" w:rsidR="00100827" w:rsidRDefault="004A61A5" w:rsidP="00326ED0">
      <w:pPr>
        <w:spacing w:line="360" w:lineRule="auto"/>
        <w:rPr>
          <w:rFonts w:ascii="Arial" w:hAnsi="Arial" w:cs="Arial"/>
        </w:rPr>
      </w:pPr>
      <w:r>
        <w:rPr>
          <w:rFonts w:ascii="Arial" w:hAnsi="Arial" w:cs="Arial"/>
        </w:rPr>
        <w:t>T</w:t>
      </w:r>
      <w:r w:rsidR="007640BF">
        <w:rPr>
          <w:rFonts w:ascii="Arial" w:hAnsi="Arial" w:cs="Arial"/>
        </w:rPr>
        <w:t xml:space="preserve">he project I am proposing is called ‘The </w:t>
      </w:r>
      <w:r w:rsidR="00223B55">
        <w:rPr>
          <w:rFonts w:ascii="Arial" w:hAnsi="Arial" w:cs="Arial"/>
        </w:rPr>
        <w:t>Forever</w:t>
      </w:r>
      <w:r w:rsidR="007640BF">
        <w:rPr>
          <w:rFonts w:ascii="Arial" w:hAnsi="Arial" w:cs="Arial"/>
        </w:rPr>
        <w:t xml:space="preserve"> Forest’</w:t>
      </w:r>
      <w:r w:rsidR="00AF4F6C">
        <w:rPr>
          <w:rFonts w:ascii="Arial" w:hAnsi="Arial" w:cs="Arial"/>
        </w:rPr>
        <w:t xml:space="preserve"> and will </w:t>
      </w:r>
      <w:r w:rsidR="00AF4F6C">
        <w:rPr>
          <w:rFonts w:ascii="Arial" w:hAnsi="Arial" w:cs="Arial"/>
        </w:rPr>
        <w:t>focus on my Professional Teaching Experience (PTE) school which I am naming ‘School A’ due to confidentiality and anonymity purposes.</w:t>
      </w:r>
      <w:r w:rsidR="007640BF">
        <w:rPr>
          <w:rFonts w:ascii="Arial" w:hAnsi="Arial" w:cs="Arial"/>
        </w:rPr>
        <w:t xml:space="preserve"> </w:t>
      </w:r>
      <w:r w:rsidR="00872602">
        <w:rPr>
          <w:rFonts w:ascii="Arial" w:hAnsi="Arial" w:cs="Arial"/>
        </w:rPr>
        <w:t>Encouraging</w:t>
      </w:r>
      <w:r w:rsidR="007640BF">
        <w:rPr>
          <w:rFonts w:ascii="Arial" w:hAnsi="Arial" w:cs="Arial"/>
        </w:rPr>
        <w:t xml:space="preserve"> learners in year 5 and 6 to engage with their grown-ups on the school grounds by inviting them in to </w:t>
      </w:r>
      <w:r w:rsidR="00223B55">
        <w:rPr>
          <w:rFonts w:ascii="Arial" w:hAnsi="Arial" w:cs="Arial"/>
        </w:rPr>
        <w:t xml:space="preserve">design a plan to </w:t>
      </w:r>
      <w:r w:rsidR="007640BF">
        <w:rPr>
          <w:rFonts w:ascii="Arial" w:hAnsi="Arial" w:cs="Arial"/>
        </w:rPr>
        <w:t xml:space="preserve">construct an area just on the edge entering the wooded area. </w:t>
      </w:r>
      <w:r w:rsidR="00D214AD">
        <w:rPr>
          <w:rFonts w:ascii="Arial" w:hAnsi="Arial" w:cs="Arial"/>
        </w:rPr>
        <w:t xml:space="preserve">The learners will independently design the area researching forest school areas in other schools, conducting a survey to see the wants and needs of the </w:t>
      </w:r>
      <w:r w:rsidR="00D214AD">
        <w:rPr>
          <w:rFonts w:ascii="Arial" w:hAnsi="Arial" w:cs="Arial"/>
        </w:rPr>
        <w:lastRenderedPageBreak/>
        <w:t xml:space="preserve">other leaners within the school, </w:t>
      </w:r>
      <w:r w:rsidR="00100827">
        <w:rPr>
          <w:rFonts w:ascii="Arial" w:hAnsi="Arial" w:cs="Arial"/>
        </w:rPr>
        <w:t xml:space="preserve">and </w:t>
      </w:r>
      <w:r w:rsidR="00D214AD">
        <w:rPr>
          <w:rFonts w:ascii="Arial" w:hAnsi="Arial" w:cs="Arial"/>
        </w:rPr>
        <w:t>create invites for their grown-ups to see if they can help them construct the area with them</w:t>
      </w:r>
      <w:r w:rsidR="00100827">
        <w:rPr>
          <w:rFonts w:ascii="Arial" w:hAnsi="Arial" w:cs="Arial"/>
        </w:rPr>
        <w:t xml:space="preserve">. The learners will </w:t>
      </w:r>
      <w:r w:rsidR="00872602">
        <w:rPr>
          <w:rFonts w:ascii="Arial" w:hAnsi="Arial" w:cs="Arial"/>
        </w:rPr>
        <w:t>communicate</w:t>
      </w:r>
      <w:r w:rsidR="00D214AD">
        <w:rPr>
          <w:rFonts w:ascii="Arial" w:hAnsi="Arial" w:cs="Arial"/>
        </w:rPr>
        <w:t xml:space="preserve"> with the local authority and local businesses for donations and support</w:t>
      </w:r>
      <w:r w:rsidR="00100827">
        <w:rPr>
          <w:rFonts w:ascii="Arial" w:hAnsi="Arial" w:cs="Arial"/>
        </w:rPr>
        <w:t xml:space="preserve"> avoid</w:t>
      </w:r>
      <w:r w:rsidR="00872602">
        <w:rPr>
          <w:rFonts w:ascii="Arial" w:hAnsi="Arial" w:cs="Arial"/>
        </w:rPr>
        <w:t>ing</w:t>
      </w:r>
      <w:r w:rsidR="00100827">
        <w:rPr>
          <w:rFonts w:ascii="Arial" w:hAnsi="Arial" w:cs="Arial"/>
        </w:rPr>
        <w:t xml:space="preserve"> missed opportunity due to the limitations of the school budget</w:t>
      </w:r>
      <w:r w:rsidR="00D214AD">
        <w:rPr>
          <w:rFonts w:ascii="Arial" w:hAnsi="Arial" w:cs="Arial"/>
        </w:rPr>
        <w:t>. The learners will give regular updates to the school and the community of their progress of the project and show gratitude to their grown-ups for helping them with the project through twitter.</w:t>
      </w:r>
      <w:r w:rsidR="00100827">
        <w:rPr>
          <w:rFonts w:ascii="Arial" w:hAnsi="Arial" w:cs="Arial"/>
        </w:rPr>
        <w:t xml:space="preserve"> The project will run as an after-school club twice a week and be dependent on the availability of staff to learner ratio, all depending on how many learners would like to participate with their grown-ups. It is important that for the learners that would like to participate but their grown-ups are not available to not left out. The writer recommends setting tasks for them to do with their grown-ups at home in their own time to contribute towards The Forever Forest to avoid disappointment.</w:t>
      </w:r>
      <w:r w:rsidR="00D214AD">
        <w:rPr>
          <w:rFonts w:ascii="Arial" w:hAnsi="Arial" w:cs="Arial"/>
        </w:rPr>
        <w:t xml:space="preserve"> </w:t>
      </w:r>
    </w:p>
    <w:p w14:paraId="10167C7F" w14:textId="77777777" w:rsidR="00C45346" w:rsidRDefault="007640BF" w:rsidP="00326ED0">
      <w:pPr>
        <w:spacing w:line="360" w:lineRule="auto"/>
        <w:rPr>
          <w:rFonts w:ascii="Arial" w:hAnsi="Arial" w:cs="Arial"/>
        </w:rPr>
      </w:pPr>
      <w:r>
        <w:rPr>
          <w:rFonts w:ascii="Arial" w:hAnsi="Arial" w:cs="Arial"/>
        </w:rPr>
        <w:t>The newly constructed area will benefit</w:t>
      </w:r>
      <w:r w:rsidR="00C45346">
        <w:rPr>
          <w:rFonts w:ascii="Arial" w:hAnsi="Arial" w:cs="Arial"/>
        </w:rPr>
        <w:t xml:space="preserve"> the whole school</w:t>
      </w:r>
      <w:r>
        <w:rPr>
          <w:rFonts w:ascii="Arial" w:hAnsi="Arial" w:cs="Arial"/>
        </w:rPr>
        <w:t xml:space="preserve"> </w:t>
      </w:r>
      <w:r w:rsidR="00C45346">
        <w:rPr>
          <w:rFonts w:ascii="Arial" w:hAnsi="Arial" w:cs="Arial"/>
        </w:rPr>
        <w:t>with</w:t>
      </w:r>
      <w:r>
        <w:rPr>
          <w:rFonts w:ascii="Arial" w:hAnsi="Arial" w:cs="Arial"/>
        </w:rPr>
        <w:t xml:space="preserve"> outdoor learning through Forest Schools activities in the confines of the natural environment.</w:t>
      </w:r>
      <w:r w:rsidR="00D214AD">
        <w:rPr>
          <w:rFonts w:ascii="Arial" w:hAnsi="Arial" w:cs="Arial"/>
        </w:rPr>
        <w:t xml:space="preserve"> The name of the area, ‘The Forever Forest’ will symbolise the meaning of the learning and development that takes place within the area will last forever.</w:t>
      </w:r>
      <w:r w:rsidR="006F60B5">
        <w:rPr>
          <w:rFonts w:ascii="Arial" w:hAnsi="Arial" w:cs="Arial"/>
        </w:rPr>
        <w:t xml:space="preserve"> Forest school may be supported heavily by Piaget’s focus on child led discovery</w:t>
      </w:r>
      <w:r w:rsidR="002A3A2C">
        <w:rPr>
          <w:rFonts w:ascii="Arial" w:hAnsi="Arial" w:cs="Arial"/>
        </w:rPr>
        <w:t xml:space="preserve"> but also correlate with </w:t>
      </w:r>
      <w:proofErr w:type="spellStart"/>
      <w:r w:rsidR="002A3A2C">
        <w:rPr>
          <w:rFonts w:ascii="Arial" w:hAnsi="Arial" w:cs="Arial"/>
        </w:rPr>
        <w:t>Vygotski’s</w:t>
      </w:r>
      <w:proofErr w:type="spellEnd"/>
      <w:r w:rsidR="002A3A2C">
        <w:rPr>
          <w:rFonts w:ascii="Arial" w:hAnsi="Arial" w:cs="Arial"/>
        </w:rPr>
        <w:t xml:space="preserve"> focus on social constructivist theory where the learners will be taking risks together </w:t>
      </w:r>
      <w:r w:rsidR="002A3A2C">
        <w:rPr>
          <w:rFonts w:ascii="Arial" w:hAnsi="Arial" w:cs="Arial"/>
        </w:rPr>
        <w:t xml:space="preserve">(Gray and </w:t>
      </w:r>
      <w:proofErr w:type="spellStart"/>
      <w:r w:rsidR="002A3A2C">
        <w:rPr>
          <w:rFonts w:ascii="Arial" w:hAnsi="Arial" w:cs="Arial"/>
        </w:rPr>
        <w:t>Macblain</w:t>
      </w:r>
      <w:proofErr w:type="spellEnd"/>
      <w:r w:rsidR="002A3A2C">
        <w:rPr>
          <w:rFonts w:ascii="Arial" w:hAnsi="Arial" w:cs="Arial"/>
        </w:rPr>
        <w:t>, 2015. Pp.5)</w:t>
      </w:r>
      <w:r w:rsidR="002A3A2C">
        <w:rPr>
          <w:rFonts w:ascii="Arial" w:hAnsi="Arial" w:cs="Arial"/>
        </w:rPr>
        <w:t>.</w:t>
      </w:r>
      <w:r w:rsidR="006F60B5">
        <w:rPr>
          <w:rFonts w:ascii="Arial" w:hAnsi="Arial" w:cs="Arial"/>
        </w:rPr>
        <w:t xml:space="preserve"> </w:t>
      </w:r>
      <w:r w:rsidR="00410FCB">
        <w:rPr>
          <w:rFonts w:ascii="Arial" w:hAnsi="Arial" w:cs="Arial"/>
        </w:rPr>
        <w:t>Learners will have the opportunity to learn through failure, build resilience, gain vital practical life skills, expand their vocabulary through communication whilst building positive relationships with peers. Forest schools will also provide self-</w:t>
      </w:r>
      <w:r w:rsidR="001C1548">
        <w:rPr>
          <w:rFonts w:ascii="Arial" w:hAnsi="Arial" w:cs="Arial"/>
        </w:rPr>
        <w:t>regulation</w:t>
      </w:r>
      <w:r w:rsidR="00410FCB">
        <w:rPr>
          <w:rFonts w:ascii="Arial" w:hAnsi="Arial" w:cs="Arial"/>
        </w:rPr>
        <w:t xml:space="preserve"> for the learners to have positive impacts on their mental wellbeing</w:t>
      </w:r>
      <w:r w:rsidR="001C1548">
        <w:rPr>
          <w:rFonts w:ascii="Arial" w:hAnsi="Arial" w:cs="Arial"/>
        </w:rPr>
        <w:t xml:space="preserve"> (Landscapes for Learning, 2022)</w:t>
      </w:r>
      <w:r w:rsidR="00410FCB">
        <w:rPr>
          <w:rFonts w:ascii="Arial" w:hAnsi="Arial" w:cs="Arial"/>
        </w:rPr>
        <w:t xml:space="preserve">. </w:t>
      </w:r>
      <w:r w:rsidR="001C1548">
        <w:rPr>
          <w:rFonts w:ascii="Arial" w:hAnsi="Arial" w:cs="Arial"/>
        </w:rPr>
        <w:t xml:space="preserve">At forest school it may be a good idea to consider the impact of self-regulated learning for the learners. Self-regulated learning enables a learner to focus on their ability to monitor and control their cognitive performance pre, mid, and post learning episode. </w:t>
      </w:r>
      <w:r w:rsidR="00D151C5">
        <w:rPr>
          <w:rFonts w:ascii="Arial" w:hAnsi="Arial" w:cs="Arial"/>
        </w:rPr>
        <w:t xml:space="preserve">Li et al (2018) carried out a case study in China to analyse self-regulation and academic performance. They expressed that performance and self-reflection are key phases in self-regulated learning. This may suggest taking risks at forest schools and on times experiencing failure gives key opportunities to self-reflect on their </w:t>
      </w:r>
      <w:r w:rsidR="00100827">
        <w:rPr>
          <w:rFonts w:ascii="Arial" w:hAnsi="Arial" w:cs="Arial"/>
        </w:rPr>
        <w:t>performance,</w:t>
      </w:r>
      <w:r w:rsidR="00D151C5">
        <w:rPr>
          <w:rFonts w:ascii="Arial" w:hAnsi="Arial" w:cs="Arial"/>
        </w:rPr>
        <w:t xml:space="preserve"> hence build on resilience and calculated judgement for better outcomes in the future.</w:t>
      </w:r>
      <w:r w:rsidR="00C45346">
        <w:rPr>
          <w:rFonts w:ascii="Arial" w:hAnsi="Arial" w:cs="Arial"/>
        </w:rPr>
        <w:t xml:space="preserve"> </w:t>
      </w:r>
    </w:p>
    <w:p w14:paraId="03F256BC" w14:textId="6331FF28" w:rsidR="00350604" w:rsidRDefault="00D214AD" w:rsidP="00326ED0">
      <w:pPr>
        <w:spacing w:line="360" w:lineRule="auto"/>
        <w:rPr>
          <w:rFonts w:ascii="Arial" w:hAnsi="Arial" w:cs="Arial"/>
        </w:rPr>
      </w:pPr>
      <w:r>
        <w:rPr>
          <w:rFonts w:ascii="Arial" w:hAnsi="Arial" w:cs="Arial"/>
        </w:rPr>
        <w:t xml:space="preserve">In a forest school </w:t>
      </w:r>
      <w:r w:rsidR="006F60B5">
        <w:rPr>
          <w:rFonts w:ascii="Arial" w:hAnsi="Arial" w:cs="Arial"/>
        </w:rPr>
        <w:t>area,</w:t>
      </w:r>
      <w:r>
        <w:rPr>
          <w:rFonts w:ascii="Arial" w:hAnsi="Arial" w:cs="Arial"/>
        </w:rPr>
        <w:t xml:space="preserve"> the learners require the space for plenty of logs for climbing on and under, an area to make a fire, an area to chop wood, space for learners to sit to do arts and crafts, </w:t>
      </w:r>
      <w:r w:rsidR="006F60B5">
        <w:rPr>
          <w:rFonts w:ascii="Arial" w:hAnsi="Arial" w:cs="Arial"/>
        </w:rPr>
        <w:t>and various other activities that create an element of risk taking and</w:t>
      </w:r>
      <w:r w:rsidR="00FB42E1">
        <w:rPr>
          <w:rFonts w:ascii="Arial" w:hAnsi="Arial" w:cs="Arial"/>
        </w:rPr>
        <w:t xml:space="preserve"> </w:t>
      </w:r>
      <w:r w:rsidR="006F60B5">
        <w:rPr>
          <w:rFonts w:ascii="Arial" w:hAnsi="Arial" w:cs="Arial"/>
        </w:rPr>
        <w:t xml:space="preserve"> judgement. </w:t>
      </w:r>
      <w:r w:rsidR="00410FCB">
        <w:rPr>
          <w:rFonts w:ascii="Arial" w:hAnsi="Arial" w:cs="Arial"/>
        </w:rPr>
        <w:t xml:space="preserve">It may be advisable to create a smaller version in the playground where learners can learn how to take risks in the outdoor space in smaller groups at a time. </w:t>
      </w:r>
      <w:r w:rsidR="00D151C5">
        <w:rPr>
          <w:rFonts w:ascii="Arial" w:hAnsi="Arial" w:cs="Arial"/>
        </w:rPr>
        <w:t xml:space="preserve">Another negative aspect of Forest Schools for some learners is the weather. Some learners cannot perform so well in the colder wetter weather. It is important to make sure learners are aware prior to attending </w:t>
      </w:r>
      <w:r w:rsidR="00D151C5">
        <w:rPr>
          <w:rFonts w:ascii="Arial" w:hAnsi="Arial" w:cs="Arial"/>
        </w:rPr>
        <w:lastRenderedPageBreak/>
        <w:t xml:space="preserve">school if there will be a Forest School session in the day, for them so they can pack the correct clothing items for school; this may minimise these unpleasant moments for them but instead they can participate with their peers. Parents may be a little uneasy about the safety aspect of Forest Schools as in the sessions the learners learn life skills </w:t>
      </w:r>
      <w:r w:rsidR="00350604">
        <w:rPr>
          <w:rFonts w:ascii="Arial" w:hAnsi="Arial" w:cs="Arial"/>
        </w:rPr>
        <w:t xml:space="preserve">using </w:t>
      </w:r>
      <w:r w:rsidR="00100827">
        <w:rPr>
          <w:rFonts w:ascii="Arial" w:hAnsi="Arial" w:cs="Arial"/>
        </w:rPr>
        <w:t>tools,</w:t>
      </w:r>
      <w:r w:rsidR="00350604">
        <w:rPr>
          <w:rFonts w:ascii="Arial" w:hAnsi="Arial" w:cs="Arial"/>
        </w:rPr>
        <w:t xml:space="preserve"> they may not have the opportunity to use out of a monitored environment (Landscapes for Learning, 2022). I would recommend having a safety talk to all learners that attend Forest Schools before every session to outline the importance of safety when working with the equipment used during forest Schools. It may also be relevant to highlight the importance of getting permission from their grown-ups before using any objects that may be deemed unsafe if not monitored by an adult. I would advise a permission slip to be sent to all parents asking for their child to participate in Forest Schools explaining the benefits towards their education. If any parents object, then that learners must not be excluded from the session but not take part in the handling of the equipment. There are other activities that learner could benefit from, for example climbing, and hanging and swinging from trees.</w:t>
      </w:r>
      <w:r w:rsidR="00F70CB9">
        <w:rPr>
          <w:rFonts w:ascii="Arial" w:hAnsi="Arial" w:cs="Arial"/>
        </w:rPr>
        <w:t xml:space="preserve"> </w:t>
      </w:r>
      <w:proofErr w:type="spellStart"/>
      <w:r w:rsidR="00F70CB9" w:rsidRPr="00F70CB9">
        <w:rPr>
          <w:rFonts w:ascii="Arial" w:hAnsi="Arial" w:cs="Arial"/>
        </w:rPr>
        <w:t>Atmodiwirjo</w:t>
      </w:r>
      <w:proofErr w:type="spellEnd"/>
      <w:r w:rsidR="00F70CB9">
        <w:rPr>
          <w:rFonts w:ascii="Arial" w:hAnsi="Arial" w:cs="Arial"/>
        </w:rPr>
        <w:t xml:space="preserve"> (2013) seems to agree with </w:t>
      </w:r>
      <w:r w:rsidR="00F70CB9">
        <w:rPr>
          <w:rFonts w:ascii="Arial" w:hAnsi="Arial" w:cs="Arial"/>
        </w:rPr>
        <w:t>Thomas and Lewis (2016. Pp 12)</w:t>
      </w:r>
      <w:r w:rsidR="00F70CB9">
        <w:rPr>
          <w:rFonts w:ascii="Arial" w:hAnsi="Arial" w:cs="Arial"/>
        </w:rPr>
        <w:t xml:space="preserve"> </w:t>
      </w:r>
      <w:r w:rsidR="00D7327E">
        <w:rPr>
          <w:rFonts w:ascii="Arial" w:hAnsi="Arial" w:cs="Arial"/>
        </w:rPr>
        <w:t xml:space="preserve">of the importance of the outdoors being integrated into everyday learning for reasons that he considers to be for the benefits of early awareness and respect for the environment. This may suggest </w:t>
      </w:r>
      <w:proofErr w:type="spellStart"/>
      <w:r w:rsidR="00D7327E">
        <w:rPr>
          <w:rFonts w:ascii="Arial" w:hAnsi="Arial" w:cs="Arial"/>
        </w:rPr>
        <w:t>Atmodiwirjo</w:t>
      </w:r>
      <w:proofErr w:type="spellEnd"/>
      <w:r w:rsidR="00D7327E">
        <w:rPr>
          <w:rFonts w:ascii="Arial" w:hAnsi="Arial" w:cs="Arial"/>
        </w:rPr>
        <w:t xml:space="preserve"> (2013) would support the concept the constructive project and its intended outcome of Forest Schools, as he expresses how having natural and man-made resources available in the outdoor environment may benefit learners that do not have access to these kinds of environments in their daily lives. </w:t>
      </w:r>
    </w:p>
    <w:p w14:paraId="37047D51" w14:textId="77777777" w:rsidR="00145758" w:rsidRDefault="008A0D80" w:rsidP="00326ED0">
      <w:pPr>
        <w:spacing w:line="360" w:lineRule="auto"/>
        <w:rPr>
          <w:rFonts w:ascii="Arial" w:hAnsi="Arial" w:cs="Arial"/>
        </w:rPr>
      </w:pPr>
      <w:r>
        <w:rPr>
          <w:rFonts w:ascii="Arial" w:hAnsi="Arial" w:cs="Arial"/>
        </w:rPr>
        <w:t xml:space="preserve">To measure the impact of the project </w:t>
      </w:r>
      <w:r w:rsidR="008C2141">
        <w:rPr>
          <w:rFonts w:ascii="Arial" w:hAnsi="Arial" w:cs="Arial"/>
        </w:rPr>
        <w:t xml:space="preserve">the attendance of the learners and their grown-ups would be a good starting point. The </w:t>
      </w:r>
      <w:r w:rsidR="0003701D">
        <w:rPr>
          <w:rFonts w:ascii="Arial" w:hAnsi="Arial" w:cs="Arial"/>
        </w:rPr>
        <w:t xml:space="preserve">learners will collect </w:t>
      </w:r>
      <w:r w:rsidR="008C2141">
        <w:rPr>
          <w:rFonts w:ascii="Arial" w:hAnsi="Arial" w:cs="Arial"/>
        </w:rPr>
        <w:t xml:space="preserve">data </w:t>
      </w:r>
      <w:r w:rsidR="0003701D">
        <w:rPr>
          <w:rFonts w:ascii="Arial" w:hAnsi="Arial" w:cs="Arial"/>
        </w:rPr>
        <w:t xml:space="preserve">with a collaborative approach </w:t>
      </w:r>
      <w:r w:rsidR="008C2141">
        <w:rPr>
          <w:rFonts w:ascii="Arial" w:hAnsi="Arial" w:cs="Arial"/>
        </w:rPr>
        <w:t>from the</w:t>
      </w:r>
      <w:r w:rsidR="0003701D">
        <w:rPr>
          <w:rFonts w:ascii="Arial" w:hAnsi="Arial" w:cs="Arial"/>
        </w:rPr>
        <w:t xml:space="preserve"> other learners in the school to gage their</w:t>
      </w:r>
      <w:r w:rsidR="008C2141">
        <w:rPr>
          <w:rFonts w:ascii="Arial" w:hAnsi="Arial" w:cs="Arial"/>
        </w:rPr>
        <w:t xml:space="preserve"> wants and needs </w:t>
      </w:r>
      <w:r w:rsidR="0003701D">
        <w:rPr>
          <w:rFonts w:ascii="Arial" w:hAnsi="Arial" w:cs="Arial"/>
        </w:rPr>
        <w:t>to reveal if there is enough interest in the need for Forest Schools.</w:t>
      </w:r>
      <w:r w:rsidR="00096552">
        <w:rPr>
          <w:rFonts w:ascii="Arial" w:hAnsi="Arial" w:cs="Arial"/>
        </w:rPr>
        <w:t xml:space="preserve"> </w:t>
      </w:r>
      <w:r w:rsidR="0003701D">
        <w:rPr>
          <w:rFonts w:ascii="Arial" w:hAnsi="Arial" w:cs="Arial"/>
        </w:rPr>
        <w:t>The learners will work collaboratively to collect data for and plan their project in teams to gain the same outcome of the shared task set.</w:t>
      </w:r>
      <w:r w:rsidR="00096552">
        <w:rPr>
          <w:rFonts w:ascii="Arial" w:hAnsi="Arial" w:cs="Arial"/>
        </w:rPr>
        <w:t xml:space="preserve"> </w:t>
      </w:r>
      <w:r w:rsidR="00096552">
        <w:rPr>
          <w:rFonts w:ascii="Arial" w:hAnsi="Arial" w:cs="Arial"/>
        </w:rPr>
        <w:t xml:space="preserve">The learners will then be working collaboratively with their grown-ups to construct the forest area and working collaboratively with the wider community. </w:t>
      </w:r>
      <w:r w:rsidR="00096552">
        <w:rPr>
          <w:rFonts w:ascii="Arial" w:hAnsi="Arial" w:cs="Arial"/>
        </w:rPr>
        <w:t>According to</w:t>
      </w:r>
      <w:r w:rsidR="0003701D">
        <w:rPr>
          <w:rFonts w:ascii="Arial" w:hAnsi="Arial" w:cs="Arial"/>
        </w:rPr>
        <w:t xml:space="preserve"> </w:t>
      </w:r>
      <w:r w:rsidR="008C2141">
        <w:rPr>
          <w:rFonts w:ascii="Arial" w:hAnsi="Arial" w:cs="Arial"/>
        </w:rPr>
        <w:t>EEF (2023)</w:t>
      </w:r>
      <w:r w:rsidR="00096552">
        <w:rPr>
          <w:rFonts w:ascii="Arial" w:hAnsi="Arial" w:cs="Arial"/>
        </w:rPr>
        <w:t xml:space="preserve"> the impact of working collaboratively has positive effects and can add on five months of additional progress over the period of a year. However, it is important to get the dynamics of the collaboration right. The groups set and the tasks given must be right for the best outcomes. It may be relevant to suggest it may be effective to add an element of competition to the raising of donations from the community as learners may engage more however, this must be monitored, and the goal must be the main objective of the project rather than the competition.</w:t>
      </w:r>
      <w:r w:rsidR="008C2141">
        <w:rPr>
          <w:rFonts w:ascii="Arial" w:hAnsi="Arial" w:cs="Arial"/>
        </w:rPr>
        <w:t xml:space="preserve"> </w:t>
      </w:r>
      <w:r w:rsidR="00CC12CE">
        <w:rPr>
          <w:rFonts w:ascii="Arial" w:hAnsi="Arial" w:cs="Arial"/>
        </w:rPr>
        <w:t xml:space="preserve">The impact can be measured by the progress of the construction of the project. This can be done by monitoring the interaction and team building skills between the learners </w:t>
      </w:r>
      <w:r w:rsidR="00CC12CE">
        <w:rPr>
          <w:rFonts w:ascii="Arial" w:hAnsi="Arial" w:cs="Arial"/>
        </w:rPr>
        <w:lastRenderedPageBreak/>
        <w:t xml:space="preserve">and their grown ups to complete tasks. It may be positive to create a check out point so before the end of each session the learners and their grown-ups can individually write one sentence expressing what they are taking away from todays session? This may be an </w:t>
      </w:r>
      <w:proofErr w:type="spellStart"/>
      <w:r w:rsidR="00CC12CE">
        <w:rPr>
          <w:rFonts w:ascii="Arial" w:hAnsi="Arial" w:cs="Arial"/>
        </w:rPr>
        <w:t>AfL</w:t>
      </w:r>
      <w:proofErr w:type="spellEnd"/>
      <w:r w:rsidR="00CC12CE">
        <w:rPr>
          <w:rFonts w:ascii="Arial" w:hAnsi="Arial" w:cs="Arial"/>
        </w:rPr>
        <w:t xml:space="preserve"> strategy that will indicate how the learners and their grown-ups are feeling about working with each other</w:t>
      </w:r>
      <w:r w:rsidR="00712306">
        <w:rPr>
          <w:rFonts w:ascii="Arial" w:hAnsi="Arial" w:cs="Arial"/>
        </w:rPr>
        <w:t xml:space="preserve"> and if any changes need to be made. According to </w:t>
      </w:r>
      <w:proofErr w:type="spellStart"/>
      <w:r w:rsidR="00712306">
        <w:rPr>
          <w:rFonts w:ascii="Arial" w:hAnsi="Arial" w:cs="Arial"/>
        </w:rPr>
        <w:t>Florez</w:t>
      </w:r>
      <w:proofErr w:type="spellEnd"/>
      <w:r w:rsidR="00712306">
        <w:rPr>
          <w:rFonts w:ascii="Arial" w:hAnsi="Arial" w:cs="Arial"/>
        </w:rPr>
        <w:t xml:space="preserve"> and Sammons (2013) formative feedback allows improvements to learning, and rise in achievement.</w:t>
      </w:r>
    </w:p>
    <w:p w14:paraId="72C5A67E" w14:textId="27D1E8AE" w:rsidR="008A0D80" w:rsidRDefault="00712306" w:rsidP="00326ED0">
      <w:pPr>
        <w:spacing w:line="360" w:lineRule="auto"/>
        <w:rPr>
          <w:rFonts w:ascii="Arial" w:hAnsi="Arial" w:cs="Arial"/>
        </w:rPr>
      </w:pPr>
      <w:r>
        <w:rPr>
          <w:rFonts w:ascii="Arial" w:hAnsi="Arial" w:cs="Arial"/>
        </w:rPr>
        <w:t xml:space="preserve">From my experience on PTE </w:t>
      </w:r>
      <w:r w:rsidR="001C0030">
        <w:rPr>
          <w:rFonts w:ascii="Arial" w:hAnsi="Arial" w:cs="Arial"/>
        </w:rPr>
        <w:t xml:space="preserve">interventional outdoor projects </w:t>
      </w:r>
      <w:r>
        <w:rPr>
          <w:rFonts w:ascii="Arial" w:hAnsi="Arial" w:cs="Arial"/>
        </w:rPr>
        <w:t>g</w:t>
      </w:r>
      <w:r w:rsidR="001C0030">
        <w:rPr>
          <w:rFonts w:ascii="Arial" w:hAnsi="Arial" w:cs="Arial"/>
        </w:rPr>
        <w:t>ave</w:t>
      </w:r>
      <w:r>
        <w:rPr>
          <w:rFonts w:ascii="Arial" w:hAnsi="Arial" w:cs="Arial"/>
        </w:rPr>
        <w:t xml:space="preserve"> the learners challenged tasks in a</w:t>
      </w:r>
      <w:r w:rsidR="001C0030">
        <w:rPr>
          <w:rFonts w:ascii="Arial" w:hAnsi="Arial" w:cs="Arial"/>
        </w:rPr>
        <w:t xml:space="preserve"> wide </w:t>
      </w:r>
      <w:r>
        <w:rPr>
          <w:rFonts w:ascii="Arial" w:hAnsi="Arial" w:cs="Arial"/>
        </w:rPr>
        <w:t xml:space="preserve">space </w:t>
      </w:r>
      <w:r w:rsidR="001C0030">
        <w:rPr>
          <w:rFonts w:ascii="Arial" w:hAnsi="Arial" w:cs="Arial"/>
        </w:rPr>
        <w:t xml:space="preserve">which </w:t>
      </w:r>
      <w:r>
        <w:rPr>
          <w:rFonts w:ascii="Arial" w:hAnsi="Arial" w:cs="Arial"/>
        </w:rPr>
        <w:t xml:space="preserve">put smiles on their faces. It allowed the learners to make big movements in </w:t>
      </w:r>
      <w:r w:rsidR="00145758">
        <w:rPr>
          <w:rFonts w:ascii="Arial" w:hAnsi="Arial" w:cs="Arial"/>
        </w:rPr>
        <w:t>a</w:t>
      </w:r>
      <w:r>
        <w:rPr>
          <w:rFonts w:ascii="Arial" w:hAnsi="Arial" w:cs="Arial"/>
        </w:rPr>
        <w:t xml:space="preserve"> space enriched environment. </w:t>
      </w:r>
      <w:r w:rsidR="00145758">
        <w:rPr>
          <w:rFonts w:ascii="Arial" w:hAnsi="Arial" w:cs="Arial"/>
        </w:rPr>
        <w:t>On the whole</w:t>
      </w:r>
      <w:r w:rsidR="007E38A2">
        <w:rPr>
          <w:rFonts w:ascii="Arial" w:hAnsi="Arial" w:cs="Arial"/>
        </w:rPr>
        <w:t>,</w:t>
      </w:r>
      <w:r w:rsidR="00145758">
        <w:rPr>
          <w:rFonts w:ascii="Arial" w:hAnsi="Arial" w:cs="Arial"/>
        </w:rPr>
        <w:t xml:space="preserve"> daily outdoor learning seemed to have a positive impact on the wellbeing of the learners and the learners seemed to </w:t>
      </w:r>
      <w:r w:rsidR="001C0030">
        <w:rPr>
          <w:rFonts w:ascii="Arial" w:hAnsi="Arial" w:cs="Arial"/>
        </w:rPr>
        <w:t xml:space="preserve">engage and </w:t>
      </w:r>
      <w:r w:rsidR="00145758">
        <w:rPr>
          <w:rFonts w:ascii="Arial" w:hAnsi="Arial" w:cs="Arial"/>
        </w:rPr>
        <w:t xml:space="preserve">communicate more which may suggest an improvement to their vocabulary. </w:t>
      </w:r>
    </w:p>
    <w:p w14:paraId="1902E700" w14:textId="0B2C34A4" w:rsidR="00100827" w:rsidRDefault="00872602" w:rsidP="00326ED0">
      <w:pPr>
        <w:spacing w:line="360" w:lineRule="auto"/>
        <w:rPr>
          <w:rFonts w:ascii="Arial" w:hAnsi="Arial" w:cs="Arial"/>
        </w:rPr>
      </w:pPr>
      <w:r>
        <w:rPr>
          <w:rFonts w:ascii="Arial" w:hAnsi="Arial" w:cs="Arial"/>
        </w:rPr>
        <w:t xml:space="preserve">The </w:t>
      </w:r>
      <w:r w:rsidR="008F6E9B">
        <w:rPr>
          <w:rFonts w:ascii="Arial" w:hAnsi="Arial" w:cs="Arial"/>
        </w:rPr>
        <w:t xml:space="preserve">writer has conducted a Strengths, Weaknesses, Opportunities, and Threats (SWOT) analysis. This will allow a full investigation of the project taking view of all positive and negative considerations. The SWOT analysis was credited but possibly not created by Albert </w:t>
      </w:r>
      <w:proofErr w:type="spellStart"/>
      <w:r w:rsidR="008F6E9B">
        <w:rPr>
          <w:rFonts w:ascii="Arial" w:hAnsi="Arial" w:cs="Arial"/>
        </w:rPr>
        <w:t>Humphery</w:t>
      </w:r>
      <w:proofErr w:type="spellEnd"/>
      <w:r w:rsidR="008F6E9B">
        <w:rPr>
          <w:rFonts w:ascii="Arial" w:hAnsi="Arial" w:cs="Arial"/>
        </w:rPr>
        <w:t xml:space="preserve"> (1960) and used to facilitate </w:t>
      </w:r>
      <w:r w:rsidR="00692F88">
        <w:rPr>
          <w:rFonts w:ascii="Arial" w:hAnsi="Arial" w:cs="Arial"/>
        </w:rPr>
        <w:t>strategy by assessing internal and external factors</w:t>
      </w:r>
      <w:r w:rsidR="008F6E9B">
        <w:rPr>
          <w:rFonts w:ascii="Arial" w:hAnsi="Arial" w:cs="Arial"/>
        </w:rPr>
        <w:t>.</w:t>
      </w:r>
      <w:r w:rsidR="00692F88">
        <w:rPr>
          <w:rFonts w:ascii="Arial" w:hAnsi="Arial" w:cs="Arial"/>
        </w:rPr>
        <w:t xml:space="preserve"> However, the SWOT analysis tool has been criticised as it is suggested individuals may misunderstand or misuse the output hence, effecting the user’s performance (</w:t>
      </w:r>
      <w:proofErr w:type="spellStart"/>
      <w:r w:rsidR="00692F88">
        <w:rPr>
          <w:rFonts w:ascii="Arial" w:hAnsi="Arial" w:cs="Arial"/>
        </w:rPr>
        <w:t>Teoli</w:t>
      </w:r>
      <w:proofErr w:type="spellEnd"/>
      <w:r w:rsidR="00692F88">
        <w:rPr>
          <w:rFonts w:ascii="Arial" w:hAnsi="Arial" w:cs="Arial"/>
        </w:rPr>
        <w:t xml:space="preserve"> and An, 2019). However, the writer is using the SWOT analysis is being used for personal use hence, the outputs will be created by the writer.</w:t>
      </w:r>
    </w:p>
    <w:p w14:paraId="067D4881" w14:textId="7C316364" w:rsidR="006A3277" w:rsidRDefault="006A3277" w:rsidP="00326ED0">
      <w:pPr>
        <w:spacing w:line="360" w:lineRule="auto"/>
        <w:rPr>
          <w:rFonts w:ascii="Arial" w:hAnsi="Arial" w:cs="Arial"/>
        </w:rPr>
      </w:pPr>
      <w:r>
        <w:rPr>
          <w:rFonts w:ascii="Arial" w:hAnsi="Arial" w:cs="Arial"/>
        </w:rPr>
        <w:t xml:space="preserve">Collaboration between the learners, the practitioner, peers, families, and the wider community is a key area of the project. According to (Dropoutprevention.org, 2022) </w:t>
      </w:r>
      <w:r w:rsidR="00FB3755">
        <w:rPr>
          <w:rFonts w:ascii="Arial" w:hAnsi="Arial" w:cs="Arial"/>
        </w:rPr>
        <w:t>s</w:t>
      </w:r>
      <w:r>
        <w:rPr>
          <w:rFonts w:ascii="Arial" w:hAnsi="Arial" w:cs="Arial"/>
        </w:rPr>
        <w:t xml:space="preserve">uccessful outcomes of collaboration between these entities are: sharing the vision of the project, upskilling leadership skills, and inclusion for a diverse culture. One of the biggest obstacles the project can experience is lack of funds which the community may help with if the school shares their vision of the purpose of the project and its intended outcome. </w:t>
      </w:r>
      <w:r w:rsidR="00FB3755">
        <w:rPr>
          <w:rFonts w:ascii="Arial" w:hAnsi="Arial" w:cs="Arial"/>
        </w:rPr>
        <w:t xml:space="preserve">The community may provide resources required to make this project a success. According to the NHS (2019) connecting with people, learning new skills, being physically active, and giving to others can have positive impacts on an </w:t>
      </w:r>
      <w:r w:rsidR="006D0B16">
        <w:rPr>
          <w:rFonts w:ascii="Arial" w:hAnsi="Arial" w:cs="Arial"/>
        </w:rPr>
        <w:t>individual’s</w:t>
      </w:r>
      <w:r w:rsidR="00FB3755">
        <w:rPr>
          <w:rFonts w:ascii="Arial" w:hAnsi="Arial" w:cs="Arial"/>
        </w:rPr>
        <w:t xml:space="preserve"> confidence and self-worth</w:t>
      </w:r>
      <w:r w:rsidR="006D0B16">
        <w:rPr>
          <w:rFonts w:ascii="Arial" w:hAnsi="Arial" w:cs="Arial"/>
        </w:rPr>
        <w:t xml:space="preserve">. </w:t>
      </w:r>
      <w:r w:rsidR="00FB3755">
        <w:rPr>
          <w:rFonts w:ascii="Arial" w:hAnsi="Arial" w:cs="Arial"/>
        </w:rPr>
        <w:t xml:space="preserve">The project will allow learners to think for themselves, to overcome challenges and issues they are faced with while they are planning their project. While they are constructing the </w:t>
      </w:r>
      <w:r w:rsidR="006D0B16">
        <w:rPr>
          <w:rFonts w:ascii="Arial" w:hAnsi="Arial" w:cs="Arial"/>
        </w:rPr>
        <w:t>area,</w:t>
      </w:r>
      <w:r w:rsidR="00FB3755">
        <w:rPr>
          <w:rFonts w:ascii="Arial" w:hAnsi="Arial" w:cs="Arial"/>
        </w:rPr>
        <w:t xml:space="preserve"> they may have issues with the tools they are using or differences in opinion with their peers or their grown-up’s however, this may lead to critical thinking and problem solving when once solved radiate self-achievement and a boost in self-confidence.</w:t>
      </w:r>
      <w:r w:rsidR="006D0B16">
        <w:rPr>
          <w:rFonts w:ascii="Arial" w:hAnsi="Arial" w:cs="Arial"/>
        </w:rPr>
        <w:t xml:space="preserve"> The weaknesses the project may experience are lack of staff availability which may mean the time of the sessions could be altered or </w:t>
      </w:r>
      <w:r w:rsidR="006377A9">
        <w:rPr>
          <w:rFonts w:ascii="Arial" w:hAnsi="Arial" w:cs="Arial"/>
        </w:rPr>
        <w:t>number</w:t>
      </w:r>
      <w:r w:rsidR="006D0B16">
        <w:rPr>
          <w:rFonts w:ascii="Arial" w:hAnsi="Arial" w:cs="Arial"/>
        </w:rPr>
        <w:t xml:space="preserve"> of days the sessions are running.</w:t>
      </w:r>
      <w:r w:rsidR="006377A9">
        <w:rPr>
          <w:rFonts w:ascii="Arial" w:hAnsi="Arial" w:cs="Arial"/>
        </w:rPr>
        <w:t xml:space="preserve"> This may affect the timeline of the </w:t>
      </w:r>
      <w:r w:rsidR="006377A9">
        <w:rPr>
          <w:rFonts w:ascii="Arial" w:hAnsi="Arial" w:cs="Arial"/>
        </w:rPr>
        <w:lastRenderedPageBreak/>
        <w:t>project and any completion date that has been set by the learners. Another weakness is a</w:t>
      </w:r>
      <w:r w:rsidR="006D0B16">
        <w:rPr>
          <w:rFonts w:ascii="Arial" w:hAnsi="Arial" w:cs="Arial"/>
        </w:rPr>
        <w:t xml:space="preserve"> </w:t>
      </w:r>
      <w:r w:rsidR="006377A9">
        <w:rPr>
          <w:rFonts w:ascii="Arial" w:hAnsi="Arial" w:cs="Arial"/>
        </w:rPr>
        <w:t>l</w:t>
      </w:r>
      <w:r w:rsidR="006D0B16">
        <w:rPr>
          <w:rFonts w:ascii="Arial" w:hAnsi="Arial" w:cs="Arial"/>
        </w:rPr>
        <w:t>ack of donations of materials and resources. The learners really need to reach out to the wider community for their support using persuasive language that will capture the empath</w:t>
      </w:r>
      <w:r w:rsidR="006377A9">
        <w:rPr>
          <w:rFonts w:ascii="Arial" w:hAnsi="Arial" w:cs="Arial"/>
        </w:rPr>
        <w:t>y</w:t>
      </w:r>
      <w:r w:rsidR="006D0B16">
        <w:rPr>
          <w:rFonts w:ascii="Arial" w:hAnsi="Arial" w:cs="Arial"/>
        </w:rPr>
        <w:t xml:space="preserve"> of the </w:t>
      </w:r>
      <w:r w:rsidR="006377A9">
        <w:rPr>
          <w:rFonts w:ascii="Arial" w:hAnsi="Arial" w:cs="Arial"/>
        </w:rPr>
        <w:t>businesses they are reaching out to</w:t>
      </w:r>
      <w:r w:rsidR="006D0B16">
        <w:rPr>
          <w:rFonts w:ascii="Arial" w:hAnsi="Arial" w:cs="Arial"/>
        </w:rPr>
        <w:t>.</w:t>
      </w:r>
      <w:r w:rsidR="006377A9">
        <w:rPr>
          <w:rFonts w:ascii="Arial" w:hAnsi="Arial" w:cs="Arial"/>
        </w:rPr>
        <w:t xml:space="preserve"> According to Wyman (2017) connecting with businesses in the community to ask for their support in a collaborative group, through social media, newspapers, press release, and persuasive language will allow learners to better understand the purpose of those businesses and what they do for the community. This may suggest that the learners will gain more of an insight about the value of the society and the people in it. Unfortunately, not all families have the time or the want to engage with their children. For these learners it can be very disheartening. There must be a solution for this. The writer suggests inviting members of the community in to do some activities with these learners to gain similar opportunities as the learners whose grown-ups will engage.</w:t>
      </w:r>
      <w:r w:rsidR="00061339">
        <w:rPr>
          <w:rFonts w:ascii="Arial" w:hAnsi="Arial" w:cs="Arial"/>
        </w:rPr>
        <w:t xml:space="preserve"> These learners may experience opportunities that will help them succeed in later life by interacting with businesses (CBI, 2020). The project will give the learners the best possible chance to showcase positive attributes they have been taking from the Four Purposes in the National Curriculum by the entrepreneurial work efforts they have been making whilst collaborating with their groups</w:t>
      </w:r>
      <w:r w:rsidR="003155EB">
        <w:rPr>
          <w:rFonts w:ascii="Arial" w:hAnsi="Arial" w:cs="Arial"/>
        </w:rPr>
        <w:t xml:space="preserve"> (Welsh Government, 2020)</w:t>
      </w:r>
      <w:r w:rsidR="00061339">
        <w:rPr>
          <w:rFonts w:ascii="Arial" w:hAnsi="Arial" w:cs="Arial"/>
        </w:rPr>
        <w:t>. A vast collaborative experience with their families and the community can encourage resilience and self-confidence with positive effects on their overall wellbeing</w:t>
      </w:r>
      <w:r w:rsidR="003155EB">
        <w:rPr>
          <w:rFonts w:ascii="Arial" w:hAnsi="Arial" w:cs="Arial"/>
        </w:rPr>
        <w:t xml:space="preserve"> (NHS, 2019).</w:t>
      </w:r>
    </w:p>
    <w:p w14:paraId="49515789" w14:textId="101CB5DA" w:rsidR="003155EB" w:rsidRDefault="003155EB" w:rsidP="00326ED0">
      <w:pPr>
        <w:spacing w:line="360" w:lineRule="auto"/>
        <w:rPr>
          <w:rFonts w:ascii="Arial" w:hAnsi="Arial" w:cs="Arial"/>
        </w:rPr>
      </w:pPr>
      <w:r>
        <w:rPr>
          <w:rFonts w:ascii="Arial" w:hAnsi="Arial" w:cs="Arial"/>
        </w:rPr>
        <w:t xml:space="preserve">To conclude, it is vital to understand the benefits of the learners collaborating and engaging with their peers, </w:t>
      </w:r>
      <w:proofErr w:type="gramStart"/>
      <w:r>
        <w:rPr>
          <w:rFonts w:ascii="Arial" w:hAnsi="Arial" w:cs="Arial"/>
        </w:rPr>
        <w:t>families</w:t>
      </w:r>
      <w:proofErr w:type="gramEnd"/>
      <w:r>
        <w:rPr>
          <w:rFonts w:ascii="Arial" w:hAnsi="Arial" w:cs="Arial"/>
        </w:rPr>
        <w:t xml:space="preserve"> and the wider community; to gain the best possibilities for successful impacts on achievement levels and attainment</w:t>
      </w:r>
      <w:r w:rsidR="002B1C99">
        <w:rPr>
          <w:rFonts w:ascii="Arial" w:hAnsi="Arial" w:cs="Arial"/>
        </w:rPr>
        <w:t xml:space="preserve"> </w:t>
      </w:r>
      <w:r w:rsidR="002B1C99">
        <w:rPr>
          <w:rFonts w:ascii="Arial" w:hAnsi="Arial" w:cs="Arial"/>
        </w:rPr>
        <w:t>Welsh Government (2016) (Harris and Goodall, 2008)</w:t>
      </w:r>
      <w:r>
        <w:rPr>
          <w:rFonts w:ascii="Arial" w:hAnsi="Arial" w:cs="Arial"/>
        </w:rPr>
        <w:t xml:space="preserve">. </w:t>
      </w:r>
      <w:r w:rsidR="002B1C99">
        <w:rPr>
          <w:rFonts w:ascii="Arial" w:hAnsi="Arial" w:cs="Arial"/>
        </w:rPr>
        <w:t xml:space="preserve">To support this it is important to create a SDP and to keep trying interventional strategies that encourage family and community engagement with the school for the progression of the learners </w:t>
      </w:r>
      <w:r w:rsidR="002B1C99">
        <w:rPr>
          <w:rFonts w:ascii="Arial" w:hAnsi="Arial" w:cs="Arial"/>
        </w:rPr>
        <w:t>(Department of Education, 2015).</w:t>
      </w:r>
      <w:r w:rsidR="002B1C99">
        <w:rPr>
          <w:rFonts w:ascii="Arial" w:hAnsi="Arial" w:cs="Arial"/>
        </w:rPr>
        <w:t xml:space="preserve"> When experimenting with these strategies it is key to keep them child centred with the rights of the child at the heart of the projects (</w:t>
      </w:r>
      <w:r w:rsidR="002B1C99">
        <w:rPr>
          <w:rFonts w:ascii="Arial" w:hAnsi="Arial" w:cs="Arial"/>
        </w:rPr>
        <w:t>Childrens Commissioner for Wales</w:t>
      </w:r>
      <w:r w:rsidR="002B1C99">
        <w:rPr>
          <w:rFonts w:ascii="Arial" w:hAnsi="Arial" w:cs="Arial"/>
        </w:rPr>
        <w:t xml:space="preserve">, </w:t>
      </w:r>
      <w:r w:rsidR="002B1C99">
        <w:rPr>
          <w:rFonts w:ascii="Arial" w:hAnsi="Arial" w:cs="Arial"/>
        </w:rPr>
        <w:t>2023)</w:t>
      </w:r>
      <w:r w:rsidR="002B1C99">
        <w:rPr>
          <w:rFonts w:ascii="Arial" w:hAnsi="Arial" w:cs="Arial"/>
        </w:rPr>
        <w:t xml:space="preserve">. Moreover, to instil as many </w:t>
      </w:r>
      <w:r w:rsidR="009B0EB7">
        <w:rPr>
          <w:rFonts w:ascii="Arial" w:hAnsi="Arial" w:cs="Arial"/>
        </w:rPr>
        <w:t>elements as possible</w:t>
      </w:r>
      <w:r w:rsidR="002B1C99">
        <w:rPr>
          <w:rFonts w:ascii="Arial" w:hAnsi="Arial" w:cs="Arial"/>
        </w:rPr>
        <w:t xml:space="preserve"> of the National Curriculums Four Purposes throughout to create fulfilling successful individuals (Welsh Government, 2020). It may be useful to consider aspects of both Piaget’s self-initiated discovery and </w:t>
      </w:r>
      <w:proofErr w:type="spellStart"/>
      <w:r w:rsidR="002B1C99">
        <w:rPr>
          <w:rFonts w:ascii="Arial" w:hAnsi="Arial" w:cs="Arial"/>
        </w:rPr>
        <w:t>Vygotski’s</w:t>
      </w:r>
      <w:proofErr w:type="spellEnd"/>
      <w:r w:rsidR="002B1C99">
        <w:rPr>
          <w:rFonts w:ascii="Arial" w:hAnsi="Arial" w:cs="Arial"/>
        </w:rPr>
        <w:t xml:space="preserve"> social collaborative approach to learning when setting projects for the learners</w:t>
      </w:r>
      <w:r w:rsidR="009B0EB7">
        <w:rPr>
          <w:rFonts w:ascii="Arial" w:hAnsi="Arial" w:cs="Arial"/>
        </w:rPr>
        <w:t xml:space="preserve"> </w:t>
      </w:r>
      <w:r w:rsidR="009B0EB7">
        <w:rPr>
          <w:rFonts w:ascii="Arial" w:hAnsi="Arial" w:cs="Arial"/>
        </w:rPr>
        <w:t xml:space="preserve">(Gray and </w:t>
      </w:r>
      <w:proofErr w:type="spellStart"/>
      <w:r w:rsidR="009B0EB7">
        <w:rPr>
          <w:rFonts w:ascii="Arial" w:hAnsi="Arial" w:cs="Arial"/>
        </w:rPr>
        <w:t>Macblain</w:t>
      </w:r>
      <w:proofErr w:type="spellEnd"/>
      <w:r w:rsidR="009B0EB7">
        <w:rPr>
          <w:rFonts w:ascii="Arial" w:hAnsi="Arial" w:cs="Arial"/>
        </w:rPr>
        <w:t>, 2015. Pp. 5)</w:t>
      </w:r>
      <w:r w:rsidR="002B1C99">
        <w:rPr>
          <w:rFonts w:ascii="Arial" w:hAnsi="Arial" w:cs="Arial"/>
        </w:rPr>
        <w:t xml:space="preserve">. </w:t>
      </w:r>
      <w:r w:rsidR="009B0EB7">
        <w:rPr>
          <w:rFonts w:ascii="Arial" w:hAnsi="Arial" w:cs="Arial"/>
        </w:rPr>
        <w:t>It seems to be important for a learner to take risks and face challenge but also important to collaborate and communicate with those around them and in society for a vaster interpretation of the views and knowledge of others, moreover what support they may be able to offer (</w:t>
      </w:r>
      <w:r w:rsidR="009B0EB7">
        <w:rPr>
          <w:rFonts w:ascii="Arial" w:hAnsi="Arial" w:cs="Arial"/>
        </w:rPr>
        <w:t>EEF</w:t>
      </w:r>
      <w:r w:rsidR="009B0EB7">
        <w:rPr>
          <w:rFonts w:ascii="Arial" w:hAnsi="Arial" w:cs="Arial"/>
        </w:rPr>
        <w:t xml:space="preserve">, </w:t>
      </w:r>
      <w:r w:rsidR="009B0EB7">
        <w:rPr>
          <w:rFonts w:ascii="Arial" w:hAnsi="Arial" w:cs="Arial"/>
        </w:rPr>
        <w:t>2023)</w:t>
      </w:r>
      <w:r w:rsidR="009B0EB7">
        <w:rPr>
          <w:rFonts w:ascii="Arial" w:hAnsi="Arial" w:cs="Arial"/>
        </w:rPr>
        <w:t xml:space="preserve"> </w:t>
      </w:r>
      <w:r w:rsidR="009B0EB7">
        <w:rPr>
          <w:rFonts w:ascii="Arial" w:hAnsi="Arial" w:cs="Arial"/>
        </w:rPr>
        <w:t>(Dropoutprevention.org, 2022)</w:t>
      </w:r>
      <w:r w:rsidR="009B0EB7">
        <w:rPr>
          <w:rFonts w:ascii="Arial" w:hAnsi="Arial" w:cs="Arial"/>
        </w:rPr>
        <w:t xml:space="preserve">. It is also relevant to consider the impact of the practitioner monitoring the projects for feedback to make constructive </w:t>
      </w:r>
      <w:r w:rsidR="009B0EB7">
        <w:rPr>
          <w:rFonts w:ascii="Arial" w:hAnsi="Arial" w:cs="Arial"/>
        </w:rPr>
        <w:lastRenderedPageBreak/>
        <w:t>adaptions to meet the needs of the learners and their grown-ups (</w:t>
      </w:r>
      <w:proofErr w:type="spellStart"/>
      <w:r w:rsidR="009B0EB7">
        <w:rPr>
          <w:rFonts w:ascii="Arial" w:hAnsi="Arial" w:cs="Arial"/>
        </w:rPr>
        <w:t>Florez</w:t>
      </w:r>
      <w:proofErr w:type="spellEnd"/>
      <w:r w:rsidR="009B0EB7">
        <w:rPr>
          <w:rFonts w:ascii="Arial" w:hAnsi="Arial" w:cs="Arial"/>
        </w:rPr>
        <w:t xml:space="preserve"> and Sammons</w:t>
      </w:r>
      <w:r w:rsidR="009B0EB7">
        <w:rPr>
          <w:rFonts w:ascii="Arial" w:hAnsi="Arial" w:cs="Arial"/>
        </w:rPr>
        <w:t xml:space="preserve">, </w:t>
      </w:r>
      <w:r w:rsidR="009B0EB7">
        <w:rPr>
          <w:rFonts w:ascii="Arial" w:hAnsi="Arial" w:cs="Arial"/>
        </w:rPr>
        <w:t>2013)</w:t>
      </w:r>
      <w:r w:rsidR="009B0EB7">
        <w:rPr>
          <w:rFonts w:ascii="Arial" w:hAnsi="Arial" w:cs="Arial"/>
        </w:rPr>
        <w:t xml:space="preserve">. The writer believes </w:t>
      </w:r>
      <w:r w:rsidR="003C04BF">
        <w:rPr>
          <w:rFonts w:ascii="Arial" w:hAnsi="Arial" w:cs="Arial"/>
        </w:rPr>
        <w:t>working toward a set goal in collaboration with peers, family, with the support from the community a rewarding challenge that may enthuse learners toward engagement. This project best fits advancing pedagogy: Four Purposes for learners as the learners covered so many aspects of the Four Purposes over the course of the project.</w:t>
      </w:r>
    </w:p>
    <w:p w14:paraId="38791B67" w14:textId="191D0288" w:rsidR="00872602" w:rsidRDefault="00872602" w:rsidP="00326ED0">
      <w:pPr>
        <w:spacing w:line="360" w:lineRule="auto"/>
        <w:rPr>
          <w:rFonts w:ascii="Arial" w:hAnsi="Arial" w:cs="Arial"/>
        </w:rPr>
      </w:pPr>
    </w:p>
    <w:p w14:paraId="4E431677" w14:textId="746EFB51" w:rsidR="00872602" w:rsidRPr="00872602" w:rsidRDefault="00872602" w:rsidP="00872602">
      <w:pPr>
        <w:spacing w:line="360" w:lineRule="auto"/>
        <w:rPr>
          <w:rFonts w:ascii="Arial" w:hAnsi="Arial" w:cs="Arial"/>
          <w:b/>
          <w:bCs/>
          <w:u w:val="single"/>
        </w:rPr>
      </w:pPr>
      <w:r>
        <w:rPr>
          <w:rFonts w:ascii="Arial" w:hAnsi="Arial" w:cs="Arial"/>
          <w:b/>
          <w:bCs/>
          <w:u w:val="single"/>
        </w:rPr>
        <w:t>Reference List</w:t>
      </w:r>
    </w:p>
    <w:p w14:paraId="7EC1A99F"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proofErr w:type="spellStart"/>
      <w:r w:rsidRPr="00872602">
        <w:rPr>
          <w:rFonts w:ascii="Arial" w:hAnsi="Arial" w:cs="Arial"/>
          <w:sz w:val="22"/>
          <w:szCs w:val="22"/>
        </w:rPr>
        <w:t>Atmodiwirjo</w:t>
      </w:r>
      <w:proofErr w:type="spellEnd"/>
      <w:r w:rsidRPr="00872602">
        <w:rPr>
          <w:rFonts w:ascii="Arial" w:hAnsi="Arial" w:cs="Arial"/>
          <w:sz w:val="22"/>
          <w:szCs w:val="22"/>
        </w:rPr>
        <w:t xml:space="preserve">, P. (2013). School ground as environmental learning resources: Teachers’ and pupils’ perspectives on its potentials, uses and accessibility. </w:t>
      </w:r>
      <w:r w:rsidRPr="00872602">
        <w:rPr>
          <w:rFonts w:ascii="Arial" w:hAnsi="Arial" w:cs="Arial"/>
          <w:i/>
          <w:iCs/>
          <w:sz w:val="22"/>
          <w:szCs w:val="22"/>
        </w:rPr>
        <w:t>International Electronic Journal of Environmental Education</w:t>
      </w:r>
      <w:r w:rsidRPr="00872602">
        <w:rPr>
          <w:rFonts w:ascii="Arial" w:hAnsi="Arial" w:cs="Arial"/>
          <w:sz w:val="22"/>
          <w:szCs w:val="22"/>
        </w:rPr>
        <w:t>, [online] 3(2), pp.101–119. Available at: https://files.eric.ed.gov/fulltext/EJ1104866.pdf [Accessed 20 Mar. 2023].</w:t>
      </w:r>
    </w:p>
    <w:p w14:paraId="66952328"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CBI. (2020). </w:t>
      </w:r>
      <w:r w:rsidRPr="00872602">
        <w:rPr>
          <w:rFonts w:ascii="Arial" w:hAnsi="Arial" w:cs="Arial"/>
          <w:i/>
          <w:iCs/>
          <w:sz w:val="22"/>
          <w:szCs w:val="22"/>
        </w:rPr>
        <w:t>CBI</w:t>
      </w:r>
      <w:r w:rsidRPr="00872602">
        <w:rPr>
          <w:rFonts w:ascii="Arial" w:hAnsi="Arial" w:cs="Arial"/>
          <w:sz w:val="22"/>
          <w:szCs w:val="22"/>
        </w:rPr>
        <w:t>. [online] 16 Aug. Available at: https://www.cbi.org.uk/our-campaigns/connect-business-and-education-to-help-every-student-succeed/ [Accessed 27 Dec. 2022].</w:t>
      </w:r>
    </w:p>
    <w:p w14:paraId="0272B30A"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Donaldson, G. (2015). </w:t>
      </w:r>
      <w:r w:rsidRPr="00872602">
        <w:rPr>
          <w:rFonts w:ascii="Arial" w:hAnsi="Arial" w:cs="Arial"/>
          <w:i/>
          <w:iCs/>
          <w:sz w:val="22"/>
          <w:szCs w:val="22"/>
        </w:rPr>
        <w:t>Successful Futures Independent Review of Curriculum and Assessment Arrangements in Wales</w:t>
      </w:r>
      <w:r w:rsidRPr="00872602">
        <w:rPr>
          <w:rFonts w:ascii="Arial" w:hAnsi="Arial" w:cs="Arial"/>
          <w:sz w:val="22"/>
          <w:szCs w:val="22"/>
        </w:rPr>
        <w:t>. [online] Available at: https://www.gov.wales/sites/default/files/publications/2018-03/successful-futures.pdf.</w:t>
      </w:r>
    </w:p>
    <w:p w14:paraId="054B43A1"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dropoutprevention.org. (2022). </w:t>
      </w:r>
      <w:r w:rsidRPr="00872602">
        <w:rPr>
          <w:rFonts w:ascii="Arial" w:hAnsi="Arial" w:cs="Arial"/>
          <w:i/>
          <w:iCs/>
          <w:sz w:val="22"/>
          <w:szCs w:val="22"/>
        </w:rPr>
        <w:t xml:space="preserve">National Dropout Prevention </w:t>
      </w:r>
      <w:proofErr w:type="spellStart"/>
      <w:r w:rsidRPr="00872602">
        <w:rPr>
          <w:rFonts w:ascii="Arial" w:hAnsi="Arial" w:cs="Arial"/>
          <w:i/>
          <w:iCs/>
          <w:sz w:val="22"/>
          <w:szCs w:val="22"/>
        </w:rPr>
        <w:t>Center</w:t>
      </w:r>
      <w:proofErr w:type="spellEnd"/>
      <w:r w:rsidRPr="00872602">
        <w:rPr>
          <w:rFonts w:ascii="Arial" w:hAnsi="Arial" w:cs="Arial"/>
          <w:sz w:val="22"/>
          <w:szCs w:val="22"/>
        </w:rPr>
        <w:t>. [online] Available at: https://dropoutprevention.org/effective-strategies/school-community-collaboration/.</w:t>
      </w:r>
    </w:p>
    <w:p w14:paraId="336E256C"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Education. (2015). </w:t>
      </w:r>
      <w:r w:rsidRPr="00872602">
        <w:rPr>
          <w:rFonts w:ascii="Arial" w:hAnsi="Arial" w:cs="Arial"/>
          <w:i/>
          <w:iCs/>
          <w:sz w:val="22"/>
          <w:szCs w:val="22"/>
        </w:rPr>
        <w:t>School Development Planning | Department of Education</w:t>
      </w:r>
      <w:r w:rsidRPr="00872602">
        <w:rPr>
          <w:rFonts w:ascii="Arial" w:hAnsi="Arial" w:cs="Arial"/>
          <w:sz w:val="22"/>
          <w:szCs w:val="22"/>
        </w:rPr>
        <w:t>. [online] Available at: https://www.education-ni.gov.uk/articles/school-development-planning#:~:text=School%20development%20planning%20is%20a [Accessed 14 Mar. 2023].</w:t>
      </w:r>
    </w:p>
    <w:p w14:paraId="239E77F8"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EEF. (2023). </w:t>
      </w:r>
      <w:r w:rsidRPr="00872602">
        <w:rPr>
          <w:rFonts w:ascii="Arial" w:hAnsi="Arial" w:cs="Arial"/>
          <w:i/>
          <w:iCs/>
          <w:sz w:val="22"/>
          <w:szCs w:val="22"/>
        </w:rPr>
        <w:t>Collaborative learning approaches</w:t>
      </w:r>
      <w:r w:rsidRPr="00872602">
        <w:rPr>
          <w:rFonts w:ascii="Arial" w:hAnsi="Arial" w:cs="Arial"/>
          <w:sz w:val="22"/>
          <w:szCs w:val="22"/>
        </w:rPr>
        <w:t>. [online] Available at: https://educationendowmentfoundation.org.uk/education-evidence/teaching-learning-toolkit/collaborative-learning-approaches#:~:text=Technical%20Appendix-.</w:t>
      </w:r>
    </w:p>
    <w:p w14:paraId="116D2439"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Estyn (2018). </w:t>
      </w:r>
      <w:r w:rsidRPr="00872602">
        <w:rPr>
          <w:rFonts w:ascii="Arial" w:hAnsi="Arial" w:cs="Arial"/>
          <w:i/>
          <w:iCs/>
          <w:sz w:val="22"/>
          <w:szCs w:val="22"/>
        </w:rPr>
        <w:t>Pupil voice shapes the curriculum | Estyn</w:t>
      </w:r>
      <w:r w:rsidRPr="00872602">
        <w:rPr>
          <w:rFonts w:ascii="Arial" w:hAnsi="Arial" w:cs="Arial"/>
          <w:sz w:val="22"/>
          <w:szCs w:val="22"/>
        </w:rPr>
        <w:t>. [online] www.estyn.gov.wales. Available at: https://www.estyn.gov.wales/effective-practice/pupil-voice-shapes-curriculum.</w:t>
      </w:r>
    </w:p>
    <w:p w14:paraId="2313669A"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Estyn (2020). </w:t>
      </w:r>
      <w:r w:rsidRPr="00872602">
        <w:rPr>
          <w:rFonts w:ascii="Arial" w:hAnsi="Arial" w:cs="Arial"/>
          <w:i/>
          <w:iCs/>
          <w:sz w:val="22"/>
          <w:szCs w:val="22"/>
        </w:rPr>
        <w:t>Community schools: families and communities at the heart of school life</w:t>
      </w:r>
      <w:r w:rsidRPr="00872602">
        <w:rPr>
          <w:rFonts w:ascii="Arial" w:hAnsi="Arial" w:cs="Arial"/>
          <w:sz w:val="22"/>
          <w:szCs w:val="22"/>
        </w:rPr>
        <w:t>. [online] Available at: https://www.estyn.gov.wales/system/files/2021-08/Community%2520Schools%2520en.pdf.</w:t>
      </w:r>
    </w:p>
    <w:p w14:paraId="3A53F381"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proofErr w:type="spellStart"/>
      <w:r w:rsidRPr="00872602">
        <w:rPr>
          <w:rFonts w:ascii="Arial" w:hAnsi="Arial" w:cs="Arial"/>
          <w:sz w:val="22"/>
          <w:szCs w:val="22"/>
        </w:rPr>
        <w:lastRenderedPageBreak/>
        <w:t>Flórez</w:t>
      </w:r>
      <w:proofErr w:type="spellEnd"/>
      <w:r w:rsidRPr="00872602">
        <w:rPr>
          <w:rFonts w:ascii="Arial" w:hAnsi="Arial" w:cs="Arial"/>
          <w:sz w:val="22"/>
          <w:szCs w:val="22"/>
        </w:rPr>
        <w:t xml:space="preserve">, M. and Sammons, P. (2013). </w:t>
      </w:r>
      <w:r w:rsidRPr="00872602">
        <w:rPr>
          <w:rFonts w:ascii="Arial" w:hAnsi="Arial" w:cs="Arial"/>
          <w:i/>
          <w:iCs/>
          <w:sz w:val="22"/>
          <w:szCs w:val="22"/>
        </w:rPr>
        <w:t>Assessment for learning: effects and impact</w:t>
      </w:r>
      <w:r w:rsidRPr="00872602">
        <w:rPr>
          <w:rFonts w:ascii="Arial" w:hAnsi="Arial" w:cs="Arial"/>
          <w:sz w:val="22"/>
          <w:szCs w:val="22"/>
        </w:rPr>
        <w:t>. [online] Available at: https://www.educationdevelopmenttrust.com/EducationDevelopmentTrust/files/5a/5a6d6203-ec49-4d33-9c5d-42c188184807.pdf.</w:t>
      </w:r>
    </w:p>
    <w:p w14:paraId="41B17DFB"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Goodall, J., </w:t>
      </w:r>
      <w:proofErr w:type="spellStart"/>
      <w:r w:rsidRPr="00872602">
        <w:rPr>
          <w:rFonts w:ascii="Arial" w:hAnsi="Arial" w:cs="Arial"/>
          <w:sz w:val="22"/>
          <w:szCs w:val="22"/>
        </w:rPr>
        <w:t>Carpentieri</w:t>
      </w:r>
      <w:proofErr w:type="spellEnd"/>
      <w:r w:rsidRPr="00872602">
        <w:rPr>
          <w:rFonts w:ascii="Arial" w:hAnsi="Arial" w:cs="Arial"/>
          <w:sz w:val="22"/>
          <w:szCs w:val="22"/>
        </w:rPr>
        <w:t xml:space="preserve">, J., Brooks, G. and Akerman, R. (2011). </w:t>
      </w:r>
      <w:r w:rsidRPr="00872602">
        <w:rPr>
          <w:rFonts w:ascii="Arial" w:hAnsi="Arial" w:cs="Arial"/>
          <w:i/>
          <w:iCs/>
          <w:sz w:val="22"/>
          <w:szCs w:val="22"/>
        </w:rPr>
        <w:t>‘Review of best practice in parental engagement: Practitioners summary’</w:t>
      </w:r>
      <w:r w:rsidRPr="00872602">
        <w:rPr>
          <w:rFonts w:ascii="Arial" w:hAnsi="Arial" w:cs="Arial"/>
          <w:sz w:val="22"/>
          <w:szCs w:val="22"/>
        </w:rPr>
        <w:t>. [online] Available at: https://assets.publishing.service.gov.uk/government/uploads/system/uploads/attachment_data/file/182507/DFE-RR156_-_Practitioner_Summary.pdf.</w:t>
      </w:r>
    </w:p>
    <w:p w14:paraId="513AEDBC"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Gray, C. and </w:t>
      </w:r>
      <w:proofErr w:type="spellStart"/>
      <w:r w:rsidRPr="00872602">
        <w:rPr>
          <w:rFonts w:ascii="Arial" w:hAnsi="Arial" w:cs="Arial"/>
          <w:sz w:val="22"/>
          <w:szCs w:val="22"/>
        </w:rPr>
        <w:t>Macblain</w:t>
      </w:r>
      <w:proofErr w:type="spellEnd"/>
      <w:r w:rsidRPr="00872602">
        <w:rPr>
          <w:rFonts w:ascii="Arial" w:hAnsi="Arial" w:cs="Arial"/>
          <w:sz w:val="22"/>
          <w:szCs w:val="22"/>
        </w:rPr>
        <w:t xml:space="preserve">, S. (2012). </w:t>
      </w:r>
      <w:r w:rsidRPr="00872602">
        <w:rPr>
          <w:rFonts w:ascii="Arial" w:hAnsi="Arial" w:cs="Arial"/>
          <w:i/>
          <w:iCs/>
          <w:sz w:val="22"/>
          <w:szCs w:val="22"/>
        </w:rPr>
        <w:t>Learning theories in childhood</w:t>
      </w:r>
      <w:r w:rsidRPr="00872602">
        <w:rPr>
          <w:rFonts w:ascii="Arial" w:hAnsi="Arial" w:cs="Arial"/>
          <w:sz w:val="22"/>
          <w:szCs w:val="22"/>
        </w:rPr>
        <w:t xml:space="preserve">. Los </w:t>
      </w:r>
      <w:proofErr w:type="gramStart"/>
      <w:r w:rsidRPr="00872602">
        <w:rPr>
          <w:rFonts w:ascii="Arial" w:hAnsi="Arial" w:cs="Arial"/>
          <w:sz w:val="22"/>
          <w:szCs w:val="22"/>
        </w:rPr>
        <w:t>Angeles ;</w:t>
      </w:r>
      <w:proofErr w:type="gramEnd"/>
      <w:r w:rsidRPr="00872602">
        <w:rPr>
          <w:rFonts w:ascii="Arial" w:hAnsi="Arial" w:cs="Arial"/>
          <w:sz w:val="22"/>
          <w:szCs w:val="22"/>
        </w:rPr>
        <w:t xml:space="preserve"> London: Sage, pp.99–103.</w:t>
      </w:r>
    </w:p>
    <w:p w14:paraId="5CBF202F"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Gray, C. and </w:t>
      </w:r>
      <w:proofErr w:type="spellStart"/>
      <w:r w:rsidRPr="00872602">
        <w:rPr>
          <w:rFonts w:ascii="Arial" w:hAnsi="Arial" w:cs="Arial"/>
          <w:sz w:val="22"/>
          <w:szCs w:val="22"/>
        </w:rPr>
        <w:t>Macblain</w:t>
      </w:r>
      <w:proofErr w:type="spellEnd"/>
      <w:r w:rsidRPr="00872602">
        <w:rPr>
          <w:rFonts w:ascii="Arial" w:hAnsi="Arial" w:cs="Arial"/>
          <w:sz w:val="22"/>
          <w:szCs w:val="22"/>
        </w:rPr>
        <w:t xml:space="preserve">, S. (2015a). </w:t>
      </w:r>
      <w:r w:rsidRPr="00872602">
        <w:rPr>
          <w:rFonts w:ascii="Arial" w:hAnsi="Arial" w:cs="Arial"/>
          <w:i/>
          <w:iCs/>
          <w:sz w:val="22"/>
          <w:szCs w:val="22"/>
        </w:rPr>
        <w:t>Learning theories in childhood</w:t>
      </w:r>
      <w:r w:rsidRPr="00872602">
        <w:rPr>
          <w:rFonts w:ascii="Arial" w:hAnsi="Arial" w:cs="Arial"/>
          <w:sz w:val="22"/>
          <w:szCs w:val="22"/>
        </w:rPr>
        <w:t>. 2nd ed. London: Sage, p.3.</w:t>
      </w:r>
    </w:p>
    <w:p w14:paraId="2B429194"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Gray, C. and </w:t>
      </w:r>
      <w:proofErr w:type="spellStart"/>
      <w:r w:rsidRPr="00872602">
        <w:rPr>
          <w:rFonts w:ascii="Arial" w:hAnsi="Arial" w:cs="Arial"/>
          <w:sz w:val="22"/>
          <w:szCs w:val="22"/>
        </w:rPr>
        <w:t>Macblain</w:t>
      </w:r>
      <w:proofErr w:type="spellEnd"/>
      <w:r w:rsidRPr="00872602">
        <w:rPr>
          <w:rFonts w:ascii="Arial" w:hAnsi="Arial" w:cs="Arial"/>
          <w:sz w:val="22"/>
          <w:szCs w:val="22"/>
        </w:rPr>
        <w:t xml:space="preserve">, S. (2015b). </w:t>
      </w:r>
      <w:r w:rsidRPr="00872602">
        <w:rPr>
          <w:rFonts w:ascii="Arial" w:hAnsi="Arial" w:cs="Arial"/>
          <w:i/>
          <w:iCs/>
          <w:sz w:val="22"/>
          <w:szCs w:val="22"/>
        </w:rPr>
        <w:t>Learning theories in childhood</w:t>
      </w:r>
      <w:r w:rsidRPr="00872602">
        <w:rPr>
          <w:rFonts w:ascii="Arial" w:hAnsi="Arial" w:cs="Arial"/>
          <w:sz w:val="22"/>
          <w:szCs w:val="22"/>
        </w:rPr>
        <w:t>. 2nd ed. London: Sage, p.5.</w:t>
      </w:r>
    </w:p>
    <w:p w14:paraId="33D7A0D3"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Gray, C. and </w:t>
      </w:r>
      <w:proofErr w:type="spellStart"/>
      <w:r w:rsidRPr="00872602">
        <w:rPr>
          <w:rFonts w:ascii="Arial" w:hAnsi="Arial" w:cs="Arial"/>
          <w:sz w:val="22"/>
          <w:szCs w:val="22"/>
        </w:rPr>
        <w:t>Macblain</w:t>
      </w:r>
      <w:proofErr w:type="spellEnd"/>
      <w:r w:rsidRPr="00872602">
        <w:rPr>
          <w:rFonts w:ascii="Arial" w:hAnsi="Arial" w:cs="Arial"/>
          <w:sz w:val="22"/>
          <w:szCs w:val="22"/>
        </w:rPr>
        <w:t xml:space="preserve">, S. (2015c). </w:t>
      </w:r>
      <w:r w:rsidRPr="00872602">
        <w:rPr>
          <w:rFonts w:ascii="Arial" w:hAnsi="Arial" w:cs="Arial"/>
          <w:i/>
          <w:iCs/>
          <w:sz w:val="22"/>
          <w:szCs w:val="22"/>
        </w:rPr>
        <w:t>Learning theories in childhood</w:t>
      </w:r>
      <w:r w:rsidRPr="00872602">
        <w:rPr>
          <w:rFonts w:ascii="Arial" w:hAnsi="Arial" w:cs="Arial"/>
          <w:sz w:val="22"/>
          <w:szCs w:val="22"/>
        </w:rPr>
        <w:t>. 2nd ed. London: Sage, p.40.</w:t>
      </w:r>
    </w:p>
    <w:p w14:paraId="7241921F"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Gray, C. and </w:t>
      </w:r>
      <w:proofErr w:type="spellStart"/>
      <w:r w:rsidRPr="00872602">
        <w:rPr>
          <w:rFonts w:ascii="Arial" w:hAnsi="Arial" w:cs="Arial"/>
          <w:sz w:val="22"/>
          <w:szCs w:val="22"/>
        </w:rPr>
        <w:t>Macblain</w:t>
      </w:r>
      <w:proofErr w:type="spellEnd"/>
      <w:r w:rsidRPr="00872602">
        <w:rPr>
          <w:rFonts w:ascii="Arial" w:hAnsi="Arial" w:cs="Arial"/>
          <w:sz w:val="22"/>
          <w:szCs w:val="22"/>
        </w:rPr>
        <w:t xml:space="preserve">, S. (2015d). </w:t>
      </w:r>
      <w:r w:rsidRPr="00872602">
        <w:rPr>
          <w:rFonts w:ascii="Arial" w:hAnsi="Arial" w:cs="Arial"/>
          <w:i/>
          <w:iCs/>
          <w:sz w:val="22"/>
          <w:szCs w:val="22"/>
        </w:rPr>
        <w:t>Learning theories in childhood</w:t>
      </w:r>
      <w:r w:rsidRPr="00872602">
        <w:rPr>
          <w:rFonts w:ascii="Arial" w:hAnsi="Arial" w:cs="Arial"/>
          <w:sz w:val="22"/>
          <w:szCs w:val="22"/>
        </w:rPr>
        <w:t>. 2nd ed. London: Sage, p.98.</w:t>
      </w:r>
    </w:p>
    <w:p w14:paraId="588F9670"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Harris, A. and Goodall, J. (2008). Do parents know they matter? Engaging all parents in learning. </w:t>
      </w:r>
      <w:r w:rsidRPr="00872602">
        <w:rPr>
          <w:rFonts w:ascii="Arial" w:hAnsi="Arial" w:cs="Arial"/>
          <w:i/>
          <w:iCs/>
          <w:sz w:val="22"/>
          <w:szCs w:val="22"/>
        </w:rPr>
        <w:t>Educational Research</w:t>
      </w:r>
      <w:r w:rsidRPr="00872602">
        <w:rPr>
          <w:rFonts w:ascii="Arial" w:hAnsi="Arial" w:cs="Arial"/>
          <w:sz w:val="22"/>
          <w:szCs w:val="22"/>
        </w:rPr>
        <w:t>, 50(3), pp.277–289.</w:t>
      </w:r>
    </w:p>
    <w:p w14:paraId="178B252D"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proofErr w:type="spellStart"/>
      <w:proofErr w:type="gramStart"/>
      <w:r w:rsidRPr="00872602">
        <w:rPr>
          <w:rFonts w:ascii="Arial" w:hAnsi="Arial" w:cs="Arial"/>
          <w:sz w:val="22"/>
          <w:szCs w:val="22"/>
        </w:rPr>
        <w:t>hwb.gov.wales</w:t>
      </w:r>
      <w:proofErr w:type="spellEnd"/>
      <w:proofErr w:type="gramEnd"/>
      <w:r w:rsidRPr="00872602">
        <w:rPr>
          <w:rFonts w:ascii="Arial" w:hAnsi="Arial" w:cs="Arial"/>
          <w:sz w:val="22"/>
          <w:szCs w:val="22"/>
        </w:rPr>
        <w:t xml:space="preserve">. (2022). </w:t>
      </w:r>
      <w:r w:rsidRPr="00872602">
        <w:rPr>
          <w:rFonts w:ascii="Arial" w:hAnsi="Arial" w:cs="Arial"/>
          <w:i/>
          <w:iCs/>
          <w:sz w:val="22"/>
          <w:szCs w:val="22"/>
        </w:rPr>
        <w:t xml:space="preserve">School improvement guidance: framework for evaluation, </w:t>
      </w:r>
      <w:proofErr w:type="gramStart"/>
      <w:r w:rsidRPr="00872602">
        <w:rPr>
          <w:rFonts w:ascii="Arial" w:hAnsi="Arial" w:cs="Arial"/>
          <w:i/>
          <w:iCs/>
          <w:sz w:val="22"/>
          <w:szCs w:val="22"/>
        </w:rPr>
        <w:t>improvement</w:t>
      </w:r>
      <w:proofErr w:type="gramEnd"/>
      <w:r w:rsidRPr="00872602">
        <w:rPr>
          <w:rFonts w:ascii="Arial" w:hAnsi="Arial" w:cs="Arial"/>
          <w:i/>
          <w:iCs/>
          <w:sz w:val="22"/>
          <w:szCs w:val="22"/>
        </w:rPr>
        <w:t xml:space="preserve"> and accountability - Hwb</w:t>
      </w:r>
      <w:r w:rsidRPr="00872602">
        <w:rPr>
          <w:rFonts w:ascii="Arial" w:hAnsi="Arial" w:cs="Arial"/>
          <w:sz w:val="22"/>
          <w:szCs w:val="22"/>
        </w:rPr>
        <w:t>. [online] Available at: https://hwb.gov.wales/evaluation-improvement-and-accountability/school-improvement-guidance-framework-for-evaluation-improvement-and-accountability [Accessed 18 Aug. 2022].</w:t>
      </w:r>
    </w:p>
    <w:p w14:paraId="501DE4B2"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Landscapes For Learning. (2022). </w:t>
      </w:r>
      <w:r w:rsidRPr="00872602">
        <w:rPr>
          <w:rFonts w:ascii="Arial" w:hAnsi="Arial" w:cs="Arial"/>
          <w:i/>
          <w:iCs/>
          <w:sz w:val="22"/>
          <w:szCs w:val="22"/>
        </w:rPr>
        <w:t>The Pros and Cons of Forest Schools | Landscapes 4 Learning</w:t>
      </w:r>
      <w:r w:rsidRPr="00872602">
        <w:rPr>
          <w:rFonts w:ascii="Arial" w:hAnsi="Arial" w:cs="Arial"/>
          <w:sz w:val="22"/>
          <w:szCs w:val="22"/>
        </w:rPr>
        <w:t>. [online] Available at: https://landscapes4learning.com/the-pros-and-cons-of-forest-schools/?utm_source=rss&amp;utm_medium=rss&amp;utm_campaign=the-pros-and-cons-of-forest-schools.</w:t>
      </w:r>
    </w:p>
    <w:p w14:paraId="25DB6718"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lastRenderedPageBreak/>
        <w:t xml:space="preserve">Li, J., Ye, H., Tang, Y., Zhou, Z. and Hu, X. (2018). What Are the Effects of Self-Regulation Phases and Strategies for Chinese Students? A Meta-Analysis of Two Decades Research of the Association Between Self-Regulation and Academic Performance. </w:t>
      </w:r>
      <w:r w:rsidRPr="00872602">
        <w:rPr>
          <w:rFonts w:ascii="Arial" w:hAnsi="Arial" w:cs="Arial"/>
          <w:i/>
          <w:iCs/>
          <w:sz w:val="22"/>
          <w:szCs w:val="22"/>
        </w:rPr>
        <w:t>Frontiers in Psychology</w:t>
      </w:r>
      <w:r w:rsidRPr="00872602">
        <w:rPr>
          <w:rFonts w:ascii="Arial" w:hAnsi="Arial" w:cs="Arial"/>
          <w:sz w:val="22"/>
          <w:szCs w:val="22"/>
        </w:rPr>
        <w:t>, 9.</w:t>
      </w:r>
    </w:p>
    <w:p w14:paraId="6D0EC2CE"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NHS (2019). </w:t>
      </w:r>
      <w:r w:rsidRPr="00872602">
        <w:rPr>
          <w:rFonts w:ascii="Arial" w:hAnsi="Arial" w:cs="Arial"/>
          <w:i/>
          <w:iCs/>
          <w:sz w:val="22"/>
          <w:szCs w:val="22"/>
        </w:rPr>
        <w:t>5 Steps to Mental Wellbeing</w:t>
      </w:r>
      <w:r w:rsidRPr="00872602">
        <w:rPr>
          <w:rFonts w:ascii="Arial" w:hAnsi="Arial" w:cs="Arial"/>
          <w:sz w:val="22"/>
          <w:szCs w:val="22"/>
        </w:rPr>
        <w:t>. [online] nhs.uk. Available at: https://www.nhs.uk/mental-health/self-help/guides-tools-and-activities/five-steps-to-mental-wellbeing/.</w:t>
      </w:r>
    </w:p>
    <w:p w14:paraId="6A5456CA"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OECD (2022). </w:t>
      </w:r>
      <w:r w:rsidRPr="00872602">
        <w:rPr>
          <w:rFonts w:ascii="Arial" w:hAnsi="Arial" w:cs="Arial"/>
          <w:i/>
          <w:iCs/>
          <w:sz w:val="22"/>
          <w:szCs w:val="22"/>
        </w:rPr>
        <w:t>Review education policies - Education GPS - OECD</w:t>
      </w:r>
      <w:r w:rsidRPr="00872602">
        <w:rPr>
          <w:rFonts w:ascii="Arial" w:hAnsi="Arial" w:cs="Arial"/>
          <w:sz w:val="22"/>
          <w:szCs w:val="22"/>
        </w:rPr>
        <w:t>. [online] Oecd.org. Available at: https://gpseducation.oecd.org/revieweducationpolicies/#.</w:t>
      </w:r>
    </w:p>
    <w:p w14:paraId="40926A42"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Scott, S., Gray, T., Charlton, J. and Millard, S. (2022). The Impact of Time Spent in Natural Outdoor Spaces on Children’s Language, Communication and Social Skills: A Systematic Review Protocol. </w:t>
      </w:r>
      <w:r w:rsidRPr="00872602">
        <w:rPr>
          <w:rFonts w:ascii="Arial" w:hAnsi="Arial" w:cs="Arial"/>
          <w:i/>
          <w:iCs/>
          <w:sz w:val="22"/>
          <w:szCs w:val="22"/>
        </w:rPr>
        <w:t>International Journal of Environmental Research and Public Health</w:t>
      </w:r>
      <w:r w:rsidRPr="00872602">
        <w:rPr>
          <w:rFonts w:ascii="Arial" w:hAnsi="Arial" w:cs="Arial"/>
          <w:sz w:val="22"/>
          <w:szCs w:val="22"/>
        </w:rPr>
        <w:t>, 19(19), p.12038.</w:t>
      </w:r>
    </w:p>
    <w:p w14:paraId="4C034EE0"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sites.google.com. (n.d.). </w:t>
      </w:r>
      <w:r w:rsidRPr="00872602">
        <w:rPr>
          <w:rFonts w:ascii="Arial" w:hAnsi="Arial" w:cs="Arial"/>
          <w:i/>
          <w:iCs/>
          <w:sz w:val="22"/>
          <w:szCs w:val="22"/>
        </w:rPr>
        <w:t>Pembroke Dock Community School - About us</w:t>
      </w:r>
      <w:r w:rsidRPr="00872602">
        <w:rPr>
          <w:rFonts w:ascii="Arial" w:hAnsi="Arial" w:cs="Arial"/>
          <w:sz w:val="22"/>
          <w:szCs w:val="22"/>
        </w:rPr>
        <w:t>. [online] Available at: https://sites.google.com/hwbcymru.net/pdcsprimary/about-us.</w:t>
      </w:r>
    </w:p>
    <w:p w14:paraId="35F5CC9B"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sites.google.com. (2022). </w:t>
      </w:r>
      <w:r w:rsidRPr="00872602">
        <w:rPr>
          <w:rFonts w:ascii="Arial" w:hAnsi="Arial" w:cs="Arial"/>
          <w:i/>
          <w:iCs/>
          <w:sz w:val="22"/>
          <w:szCs w:val="22"/>
        </w:rPr>
        <w:t>Pembroke Dock Community School - School Development Plan</w:t>
      </w:r>
      <w:r w:rsidRPr="00872602">
        <w:rPr>
          <w:rFonts w:ascii="Arial" w:hAnsi="Arial" w:cs="Arial"/>
          <w:sz w:val="22"/>
          <w:szCs w:val="22"/>
        </w:rPr>
        <w:t>. [online] Available at: https://sites.google.com/hwbcymru.net/pdcsprimary/key-information/school-development-plan [Accessed 14 Mar. 2023].</w:t>
      </w:r>
    </w:p>
    <w:p w14:paraId="31B718FF"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proofErr w:type="spellStart"/>
      <w:r w:rsidRPr="00872602">
        <w:rPr>
          <w:rFonts w:ascii="Arial" w:hAnsi="Arial" w:cs="Arial"/>
          <w:sz w:val="22"/>
          <w:szCs w:val="22"/>
        </w:rPr>
        <w:t>Teoli</w:t>
      </w:r>
      <w:proofErr w:type="spellEnd"/>
      <w:r w:rsidRPr="00872602">
        <w:rPr>
          <w:rFonts w:ascii="Arial" w:hAnsi="Arial" w:cs="Arial"/>
          <w:sz w:val="22"/>
          <w:szCs w:val="22"/>
        </w:rPr>
        <w:t xml:space="preserve">, D. and An, J. (2019). </w:t>
      </w:r>
      <w:r w:rsidRPr="00872602">
        <w:rPr>
          <w:rFonts w:ascii="Arial" w:hAnsi="Arial" w:cs="Arial"/>
          <w:i/>
          <w:iCs/>
          <w:sz w:val="22"/>
          <w:szCs w:val="22"/>
        </w:rPr>
        <w:t>SWOT Analysis</w:t>
      </w:r>
      <w:r w:rsidRPr="00872602">
        <w:rPr>
          <w:rFonts w:ascii="Arial" w:hAnsi="Arial" w:cs="Arial"/>
          <w:sz w:val="22"/>
          <w:szCs w:val="22"/>
        </w:rPr>
        <w:t>. [online] Nih.gov. Available at: https://www.ncbi.nlm.nih.gov/books/NBK537302/.</w:t>
      </w:r>
    </w:p>
    <w:p w14:paraId="5846BB70"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Thomas, A. and Lewis, A. (2016). </w:t>
      </w:r>
      <w:r w:rsidRPr="00872602">
        <w:rPr>
          <w:rFonts w:ascii="Arial" w:hAnsi="Arial" w:cs="Arial"/>
          <w:i/>
          <w:iCs/>
          <w:sz w:val="22"/>
          <w:szCs w:val="22"/>
        </w:rPr>
        <w:t xml:space="preserve">An introduction to the foundation </w:t>
      </w:r>
      <w:proofErr w:type="gramStart"/>
      <w:r w:rsidRPr="00872602">
        <w:rPr>
          <w:rFonts w:ascii="Arial" w:hAnsi="Arial" w:cs="Arial"/>
          <w:i/>
          <w:iCs/>
          <w:sz w:val="22"/>
          <w:szCs w:val="22"/>
        </w:rPr>
        <w:t>phase :</w:t>
      </w:r>
      <w:proofErr w:type="gramEnd"/>
      <w:r w:rsidRPr="00872602">
        <w:rPr>
          <w:rFonts w:ascii="Arial" w:hAnsi="Arial" w:cs="Arial"/>
          <w:i/>
          <w:iCs/>
          <w:sz w:val="22"/>
          <w:szCs w:val="22"/>
        </w:rPr>
        <w:t xml:space="preserve"> early years curriculum in Wales</w:t>
      </w:r>
      <w:r w:rsidRPr="00872602">
        <w:rPr>
          <w:rFonts w:ascii="Arial" w:hAnsi="Arial" w:cs="Arial"/>
          <w:sz w:val="22"/>
          <w:szCs w:val="22"/>
        </w:rPr>
        <w:t xml:space="preserve">. </w:t>
      </w:r>
      <w:proofErr w:type="gramStart"/>
      <w:r w:rsidRPr="00872602">
        <w:rPr>
          <w:rFonts w:ascii="Arial" w:hAnsi="Arial" w:cs="Arial"/>
          <w:sz w:val="22"/>
          <w:szCs w:val="22"/>
        </w:rPr>
        <w:t>London ;</w:t>
      </w:r>
      <w:proofErr w:type="gramEnd"/>
      <w:r w:rsidRPr="00872602">
        <w:rPr>
          <w:rFonts w:ascii="Arial" w:hAnsi="Arial" w:cs="Arial"/>
          <w:sz w:val="22"/>
          <w:szCs w:val="22"/>
        </w:rPr>
        <w:t xml:space="preserve"> New York: Bloomsbury Academic, p.12.</w:t>
      </w:r>
    </w:p>
    <w:p w14:paraId="2C91987F"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Welsh Government (2020). </w:t>
      </w:r>
      <w:r w:rsidRPr="00872602">
        <w:rPr>
          <w:rFonts w:ascii="Arial" w:hAnsi="Arial" w:cs="Arial"/>
          <w:i/>
          <w:iCs/>
          <w:sz w:val="22"/>
          <w:szCs w:val="22"/>
        </w:rPr>
        <w:t>Developing a vision for curriculum design - Hwb</w:t>
      </w:r>
      <w:r w:rsidRPr="00872602">
        <w:rPr>
          <w:rFonts w:ascii="Arial" w:hAnsi="Arial" w:cs="Arial"/>
          <w:sz w:val="22"/>
          <w:szCs w:val="22"/>
        </w:rPr>
        <w:t xml:space="preserve">. [online] </w:t>
      </w:r>
      <w:proofErr w:type="spellStart"/>
      <w:proofErr w:type="gramStart"/>
      <w:r w:rsidRPr="00872602">
        <w:rPr>
          <w:rFonts w:ascii="Arial" w:hAnsi="Arial" w:cs="Arial"/>
          <w:sz w:val="22"/>
          <w:szCs w:val="22"/>
        </w:rPr>
        <w:t>hwb.gov.wales</w:t>
      </w:r>
      <w:proofErr w:type="spellEnd"/>
      <w:proofErr w:type="gramEnd"/>
      <w:r w:rsidRPr="00872602">
        <w:rPr>
          <w:rFonts w:ascii="Arial" w:hAnsi="Arial" w:cs="Arial"/>
          <w:sz w:val="22"/>
          <w:szCs w:val="22"/>
        </w:rPr>
        <w:t>. Available at: https://hwb.gov.wales/curriculum-for-wales/designing-your-curriculum/developing-a-vision-for-curriculum-design/#curriculum-design-and-the-four-purposes.</w:t>
      </w:r>
    </w:p>
    <w:p w14:paraId="68940DAF" w14:textId="77777777" w:rsidR="00872602" w:rsidRPr="00872602" w:rsidRDefault="00872602" w:rsidP="00872602">
      <w:pPr>
        <w:pStyle w:val="NormalWeb"/>
        <w:spacing w:before="0" w:beforeAutospacing="0" w:after="240" w:afterAutospacing="0" w:line="360" w:lineRule="auto"/>
        <w:rPr>
          <w:rFonts w:ascii="Arial" w:hAnsi="Arial" w:cs="Arial"/>
          <w:sz w:val="22"/>
          <w:szCs w:val="22"/>
        </w:rPr>
      </w:pPr>
      <w:r w:rsidRPr="00872602">
        <w:rPr>
          <w:rFonts w:ascii="Arial" w:hAnsi="Arial" w:cs="Arial"/>
          <w:sz w:val="22"/>
          <w:szCs w:val="22"/>
        </w:rPr>
        <w:t xml:space="preserve">Wyman, K. (2017). </w:t>
      </w:r>
      <w:r w:rsidRPr="00872602">
        <w:rPr>
          <w:rFonts w:ascii="Arial" w:hAnsi="Arial" w:cs="Arial"/>
          <w:i/>
          <w:iCs/>
          <w:sz w:val="22"/>
          <w:szCs w:val="22"/>
        </w:rPr>
        <w:t>Getting your community more involved in your classroom | resilient educator</w:t>
      </w:r>
      <w:r w:rsidRPr="00872602">
        <w:rPr>
          <w:rFonts w:ascii="Arial" w:hAnsi="Arial" w:cs="Arial"/>
          <w:sz w:val="22"/>
          <w:szCs w:val="22"/>
        </w:rPr>
        <w:t>. [online] ResilientEducator.com. Available at: https://resilienteducator.com/classroom-resources/involve-community-classroom/.</w:t>
      </w:r>
    </w:p>
    <w:p w14:paraId="223ACB29" w14:textId="77777777" w:rsidR="00872602" w:rsidRPr="00872602" w:rsidRDefault="00872602" w:rsidP="00872602">
      <w:pPr>
        <w:spacing w:line="360" w:lineRule="auto"/>
        <w:rPr>
          <w:rFonts w:ascii="Arial" w:hAnsi="Arial" w:cs="Arial"/>
          <w:b/>
          <w:bCs/>
          <w:u w:val="single"/>
        </w:rPr>
      </w:pPr>
    </w:p>
    <w:p w14:paraId="7D1D2004" w14:textId="77777777" w:rsidR="00872602" w:rsidRPr="003155EB" w:rsidRDefault="00872602" w:rsidP="00326ED0">
      <w:pPr>
        <w:spacing w:line="360" w:lineRule="auto"/>
        <w:rPr>
          <w:rFonts w:ascii="Arial" w:hAnsi="Arial" w:cs="Arial"/>
        </w:rPr>
      </w:pPr>
    </w:p>
    <w:p w14:paraId="6C48AC06" w14:textId="3AFC5CC3" w:rsidR="00872602" w:rsidRPr="00C770F8" w:rsidRDefault="00C770F8" w:rsidP="00326ED0">
      <w:pPr>
        <w:spacing w:line="360" w:lineRule="auto"/>
        <w:rPr>
          <w:rFonts w:ascii="Arial" w:hAnsi="Arial" w:cs="Arial"/>
          <w:b/>
          <w:bCs/>
          <w:u w:val="single"/>
        </w:rPr>
      </w:pPr>
      <w:r>
        <w:rPr>
          <w:rFonts w:ascii="Arial" w:hAnsi="Arial" w:cs="Arial"/>
          <w:b/>
          <w:bCs/>
          <w:u w:val="single"/>
        </w:rPr>
        <w:t>Appendix.</w:t>
      </w:r>
    </w:p>
    <w:tbl>
      <w:tblPr>
        <w:tblStyle w:val="TableGrid"/>
        <w:tblpPr w:leftFromText="180" w:rightFromText="180" w:vertAnchor="text" w:horzAnchor="margin" w:tblpXSpec="right" w:tblpY="87"/>
        <w:tblW w:w="9351" w:type="dxa"/>
        <w:tblLook w:val="04A0" w:firstRow="1" w:lastRow="0" w:firstColumn="1" w:lastColumn="0" w:noHBand="0" w:noVBand="1"/>
      </w:tblPr>
      <w:tblGrid>
        <w:gridCol w:w="1134"/>
        <w:gridCol w:w="3591"/>
        <w:gridCol w:w="4626"/>
      </w:tblGrid>
      <w:tr w:rsidR="004F7D12" w14:paraId="044B7422" w14:textId="77777777" w:rsidTr="000C245C">
        <w:tc>
          <w:tcPr>
            <w:tcW w:w="1134" w:type="dxa"/>
          </w:tcPr>
          <w:p w14:paraId="620640BC" w14:textId="77777777" w:rsidR="004F7D12" w:rsidRDefault="004F7D12" w:rsidP="000C245C"/>
        </w:tc>
        <w:tc>
          <w:tcPr>
            <w:tcW w:w="3591" w:type="dxa"/>
          </w:tcPr>
          <w:p w14:paraId="24EE58CC" w14:textId="77777777" w:rsidR="004F7D12" w:rsidRDefault="004F7D12" w:rsidP="000C245C">
            <w:pPr>
              <w:jc w:val="center"/>
            </w:pPr>
            <w:r>
              <w:t>HELPFUL</w:t>
            </w:r>
          </w:p>
        </w:tc>
        <w:tc>
          <w:tcPr>
            <w:tcW w:w="4626" w:type="dxa"/>
          </w:tcPr>
          <w:p w14:paraId="66D13E2F" w14:textId="77777777" w:rsidR="004F7D12" w:rsidRDefault="004F7D12" w:rsidP="000C245C">
            <w:pPr>
              <w:jc w:val="center"/>
            </w:pPr>
            <w:r>
              <w:t>HARMFUL</w:t>
            </w:r>
          </w:p>
        </w:tc>
      </w:tr>
      <w:tr w:rsidR="004F7D12" w14:paraId="11F8F6F0" w14:textId="77777777" w:rsidTr="000C245C">
        <w:tc>
          <w:tcPr>
            <w:tcW w:w="1134" w:type="dxa"/>
          </w:tcPr>
          <w:p w14:paraId="5DB2F4C5" w14:textId="77777777" w:rsidR="004F7D12" w:rsidRDefault="004F7D12" w:rsidP="000C245C">
            <w:r>
              <w:t>INTERNAL</w:t>
            </w:r>
          </w:p>
          <w:p w14:paraId="35652127" w14:textId="77777777" w:rsidR="004F7D12" w:rsidRDefault="004F7D12" w:rsidP="000C245C">
            <w:r>
              <w:t>(</w:t>
            </w:r>
            <w:proofErr w:type="gramStart"/>
            <w:r>
              <w:t>within</w:t>
            </w:r>
            <w:proofErr w:type="gramEnd"/>
            <w:r>
              <w:t xml:space="preserve"> the school)</w:t>
            </w:r>
          </w:p>
        </w:tc>
        <w:tc>
          <w:tcPr>
            <w:tcW w:w="3591" w:type="dxa"/>
          </w:tcPr>
          <w:p w14:paraId="03B5AB1D" w14:textId="77777777" w:rsidR="004F7D12" w:rsidRDefault="004F7D12" w:rsidP="000C245C">
            <w:r>
              <w:t>Strengths</w:t>
            </w:r>
          </w:p>
          <w:p w14:paraId="6B72381F" w14:textId="77777777" w:rsidR="004F7D12" w:rsidRDefault="004F7D12" w:rsidP="000C245C">
            <w:pPr>
              <w:pStyle w:val="ListParagraph"/>
              <w:numPr>
                <w:ilvl w:val="0"/>
                <w:numId w:val="1"/>
              </w:numPr>
            </w:pPr>
            <w:r>
              <w:t>Peer Collaboration.</w:t>
            </w:r>
          </w:p>
          <w:p w14:paraId="17DFED22" w14:textId="77777777" w:rsidR="004F7D12" w:rsidRDefault="004F7D12" w:rsidP="000C245C">
            <w:pPr>
              <w:pStyle w:val="ListParagraph"/>
              <w:numPr>
                <w:ilvl w:val="0"/>
                <w:numId w:val="1"/>
              </w:numPr>
            </w:pPr>
            <w:r>
              <w:t>Positive impacts on critical thinking, problem solving, and risk taking.</w:t>
            </w:r>
          </w:p>
          <w:p w14:paraId="0498EC2D" w14:textId="77777777" w:rsidR="004F7D12" w:rsidRDefault="004F7D12" w:rsidP="000C245C">
            <w:pPr>
              <w:pStyle w:val="ListParagraph"/>
              <w:numPr>
                <w:ilvl w:val="0"/>
                <w:numId w:val="1"/>
              </w:numPr>
            </w:pPr>
            <w:r>
              <w:t>Responsibility/independence.</w:t>
            </w:r>
          </w:p>
          <w:p w14:paraId="79A91E03" w14:textId="77777777" w:rsidR="004F7D12" w:rsidRDefault="004F7D12" w:rsidP="000C245C">
            <w:pPr>
              <w:pStyle w:val="ListParagraph"/>
              <w:numPr>
                <w:ilvl w:val="0"/>
                <w:numId w:val="1"/>
              </w:numPr>
            </w:pPr>
            <w:r>
              <w:t>Relationship building with family and community.</w:t>
            </w:r>
          </w:p>
        </w:tc>
        <w:tc>
          <w:tcPr>
            <w:tcW w:w="4626" w:type="dxa"/>
          </w:tcPr>
          <w:p w14:paraId="67F1449C" w14:textId="77777777" w:rsidR="004F7D12" w:rsidRDefault="004F7D12" w:rsidP="000C245C">
            <w:r>
              <w:t>Weaknesses</w:t>
            </w:r>
          </w:p>
          <w:p w14:paraId="2DE207B0" w14:textId="77777777" w:rsidR="004F7D12" w:rsidRDefault="004F7D12" w:rsidP="000C245C">
            <w:pPr>
              <w:pStyle w:val="ListParagraph"/>
              <w:numPr>
                <w:ilvl w:val="0"/>
                <w:numId w:val="3"/>
              </w:numPr>
            </w:pPr>
            <w:r>
              <w:t>Availability of staff.</w:t>
            </w:r>
          </w:p>
          <w:p w14:paraId="534DBDCF" w14:textId="77777777" w:rsidR="004F7D12" w:rsidRDefault="004F7D12" w:rsidP="000C245C">
            <w:pPr>
              <w:pStyle w:val="ListParagraph"/>
              <w:numPr>
                <w:ilvl w:val="0"/>
                <w:numId w:val="3"/>
              </w:numPr>
            </w:pPr>
            <w:r>
              <w:t>Available sponsors for materials.</w:t>
            </w:r>
          </w:p>
          <w:p w14:paraId="687783FD" w14:textId="77777777" w:rsidR="004F7D12" w:rsidRDefault="004F7D12" w:rsidP="000C245C">
            <w:pPr>
              <w:pStyle w:val="ListParagraph"/>
              <w:numPr>
                <w:ilvl w:val="0"/>
                <w:numId w:val="3"/>
              </w:numPr>
            </w:pPr>
            <w:r>
              <w:t>Timeline against available hours.</w:t>
            </w:r>
          </w:p>
          <w:p w14:paraId="4C0F804A" w14:textId="77777777" w:rsidR="004F7D12" w:rsidRDefault="004F7D12" w:rsidP="000C245C">
            <w:pPr>
              <w:pStyle w:val="ListParagraph"/>
              <w:numPr>
                <w:ilvl w:val="0"/>
                <w:numId w:val="3"/>
              </w:numPr>
            </w:pPr>
            <w:r>
              <w:t>Negative impact if families will not or do not have time to engage.</w:t>
            </w:r>
          </w:p>
          <w:p w14:paraId="09B968A2" w14:textId="77777777" w:rsidR="004F7D12" w:rsidRDefault="004F7D12" w:rsidP="000C245C">
            <w:pPr>
              <w:pStyle w:val="ListParagraph"/>
              <w:numPr>
                <w:ilvl w:val="0"/>
                <w:numId w:val="3"/>
              </w:numPr>
            </w:pPr>
            <w:r>
              <w:t>Learners feeling left out if their families are not available.</w:t>
            </w:r>
          </w:p>
          <w:p w14:paraId="28EFC8D9" w14:textId="77777777" w:rsidR="004F7D12" w:rsidRDefault="004F7D12" w:rsidP="000C245C">
            <w:pPr>
              <w:pStyle w:val="ListParagraph"/>
            </w:pPr>
          </w:p>
        </w:tc>
      </w:tr>
      <w:tr w:rsidR="004F7D12" w14:paraId="560AE002" w14:textId="77777777" w:rsidTr="000C245C">
        <w:tc>
          <w:tcPr>
            <w:tcW w:w="1134" w:type="dxa"/>
          </w:tcPr>
          <w:p w14:paraId="17262151" w14:textId="77777777" w:rsidR="004F7D12" w:rsidRDefault="004F7D12" w:rsidP="000C245C">
            <w:r>
              <w:t xml:space="preserve">EXTERNAL </w:t>
            </w:r>
          </w:p>
          <w:p w14:paraId="2CD8E8E2" w14:textId="77777777" w:rsidR="004F7D12" w:rsidRDefault="004F7D12" w:rsidP="000C245C">
            <w:r>
              <w:t>(</w:t>
            </w:r>
            <w:proofErr w:type="gramStart"/>
            <w:r>
              <w:t>outside</w:t>
            </w:r>
            <w:proofErr w:type="gramEnd"/>
            <w:r>
              <w:t xml:space="preserve"> the school)</w:t>
            </w:r>
          </w:p>
        </w:tc>
        <w:tc>
          <w:tcPr>
            <w:tcW w:w="3591" w:type="dxa"/>
          </w:tcPr>
          <w:p w14:paraId="186AF262" w14:textId="77777777" w:rsidR="004F7D12" w:rsidRDefault="004F7D12" w:rsidP="000C245C">
            <w:r>
              <w:t>Opportunities</w:t>
            </w:r>
          </w:p>
          <w:p w14:paraId="59E149A1" w14:textId="77777777" w:rsidR="004F7D12" w:rsidRDefault="004F7D12" w:rsidP="000C245C">
            <w:pPr>
              <w:pStyle w:val="ListParagraph"/>
              <w:numPr>
                <w:ilvl w:val="0"/>
                <w:numId w:val="2"/>
              </w:numPr>
            </w:pPr>
            <w:r>
              <w:t>Entrepreneurial opportunities.</w:t>
            </w:r>
          </w:p>
          <w:p w14:paraId="32D28FE3" w14:textId="77777777" w:rsidR="004F7D12" w:rsidRDefault="004F7D12" w:rsidP="000C245C">
            <w:pPr>
              <w:pStyle w:val="ListParagraph"/>
              <w:numPr>
                <w:ilvl w:val="0"/>
                <w:numId w:val="2"/>
              </w:numPr>
            </w:pPr>
            <w:r>
              <w:t>Fundraising opportunities.</w:t>
            </w:r>
          </w:p>
          <w:p w14:paraId="52E6CE9B" w14:textId="77777777" w:rsidR="004F7D12" w:rsidRDefault="004F7D12" w:rsidP="000C245C">
            <w:pPr>
              <w:pStyle w:val="ListParagraph"/>
              <w:numPr>
                <w:ilvl w:val="0"/>
                <w:numId w:val="2"/>
              </w:numPr>
            </w:pPr>
            <w:r>
              <w:t>Opportunity for learners to engage with the community.</w:t>
            </w:r>
          </w:p>
          <w:p w14:paraId="7B90F3A9" w14:textId="77777777" w:rsidR="004F7D12" w:rsidRDefault="004F7D12" w:rsidP="000C245C">
            <w:pPr>
              <w:pStyle w:val="ListParagraph"/>
              <w:numPr>
                <w:ilvl w:val="0"/>
                <w:numId w:val="2"/>
              </w:numPr>
            </w:pPr>
            <w:r>
              <w:t>Opportunity for learners to share schooling experiences with their families.</w:t>
            </w:r>
          </w:p>
          <w:p w14:paraId="02E0950E" w14:textId="77777777" w:rsidR="004F7D12" w:rsidRDefault="004F7D12" w:rsidP="000C245C">
            <w:pPr>
              <w:pStyle w:val="ListParagraph"/>
              <w:numPr>
                <w:ilvl w:val="0"/>
                <w:numId w:val="2"/>
              </w:numPr>
            </w:pPr>
            <w:r>
              <w:t>Development of the four purposes.</w:t>
            </w:r>
          </w:p>
          <w:p w14:paraId="7CC2FAE5" w14:textId="77777777" w:rsidR="004F7D12" w:rsidRDefault="004F7D12" w:rsidP="000C245C"/>
        </w:tc>
        <w:tc>
          <w:tcPr>
            <w:tcW w:w="4626" w:type="dxa"/>
          </w:tcPr>
          <w:p w14:paraId="5F2027F7" w14:textId="77777777" w:rsidR="004F7D12" w:rsidRDefault="004F7D12" w:rsidP="000C245C">
            <w:r>
              <w:t>Threats</w:t>
            </w:r>
          </w:p>
          <w:p w14:paraId="6FAA1A8D" w14:textId="77777777" w:rsidR="004F7D12" w:rsidRDefault="004F7D12" w:rsidP="000C245C">
            <w:pPr>
              <w:pStyle w:val="ListParagraph"/>
              <w:numPr>
                <w:ilvl w:val="0"/>
                <w:numId w:val="4"/>
              </w:numPr>
            </w:pPr>
            <w:r>
              <w:t>Budget.</w:t>
            </w:r>
          </w:p>
          <w:p w14:paraId="6BC97BAC" w14:textId="77777777" w:rsidR="004F7D12" w:rsidRDefault="004F7D12" w:rsidP="000C245C">
            <w:pPr>
              <w:pStyle w:val="ListParagraph"/>
              <w:numPr>
                <w:ilvl w:val="0"/>
                <w:numId w:val="4"/>
              </w:numPr>
            </w:pPr>
            <w:r>
              <w:t>Lack of engagement and support off the families or community.</w:t>
            </w:r>
          </w:p>
          <w:p w14:paraId="2B9A576B" w14:textId="77777777" w:rsidR="004F7D12" w:rsidRDefault="004F7D12" w:rsidP="000C245C">
            <w:pPr>
              <w:pStyle w:val="ListParagraph"/>
              <w:numPr>
                <w:ilvl w:val="0"/>
                <w:numId w:val="4"/>
              </w:numPr>
            </w:pPr>
            <w:r>
              <w:t>Unsuitable amount of space.</w:t>
            </w:r>
          </w:p>
          <w:p w14:paraId="5B1866EE" w14:textId="77777777" w:rsidR="004F7D12" w:rsidRDefault="004F7D12" w:rsidP="000C245C">
            <w:pPr>
              <w:pStyle w:val="ListParagraph"/>
              <w:numPr>
                <w:ilvl w:val="0"/>
                <w:numId w:val="4"/>
              </w:numPr>
            </w:pPr>
            <w:r>
              <w:t>Health and safety.</w:t>
            </w:r>
          </w:p>
          <w:p w14:paraId="5231A81A" w14:textId="77777777" w:rsidR="004F7D12" w:rsidRDefault="004F7D12" w:rsidP="000C245C">
            <w:pPr>
              <w:ind w:left="360"/>
            </w:pPr>
          </w:p>
        </w:tc>
      </w:tr>
    </w:tbl>
    <w:p w14:paraId="6389BB50" w14:textId="77777777" w:rsidR="00C770F8" w:rsidRPr="007112EE" w:rsidRDefault="00C770F8" w:rsidP="00326ED0">
      <w:pPr>
        <w:spacing w:line="360" w:lineRule="auto"/>
        <w:rPr>
          <w:rFonts w:ascii="Arial" w:hAnsi="Arial" w:cs="Arial"/>
        </w:rPr>
      </w:pPr>
    </w:p>
    <w:sectPr w:rsidR="00C770F8" w:rsidRPr="007112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77103"/>
    <w:multiLevelType w:val="hybridMultilevel"/>
    <w:tmpl w:val="A442E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3E3344"/>
    <w:multiLevelType w:val="hybridMultilevel"/>
    <w:tmpl w:val="07CA4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D47E44"/>
    <w:multiLevelType w:val="hybridMultilevel"/>
    <w:tmpl w:val="B95CA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DE4647"/>
    <w:multiLevelType w:val="hybridMultilevel"/>
    <w:tmpl w:val="C50AA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4865708">
    <w:abstractNumId w:val="0"/>
  </w:num>
  <w:num w:numId="2" w16cid:durableId="1520508107">
    <w:abstractNumId w:val="2"/>
  </w:num>
  <w:num w:numId="3" w16cid:durableId="1047026748">
    <w:abstractNumId w:val="1"/>
  </w:num>
  <w:num w:numId="4" w16cid:durableId="8194258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ED0"/>
    <w:rsid w:val="000166BD"/>
    <w:rsid w:val="00021F0D"/>
    <w:rsid w:val="0003701D"/>
    <w:rsid w:val="0005656E"/>
    <w:rsid w:val="00061339"/>
    <w:rsid w:val="0008218E"/>
    <w:rsid w:val="00092492"/>
    <w:rsid w:val="00096552"/>
    <w:rsid w:val="000A325F"/>
    <w:rsid w:val="000A43F8"/>
    <w:rsid w:val="000B5340"/>
    <w:rsid w:val="000D4443"/>
    <w:rsid w:val="000F1814"/>
    <w:rsid w:val="00100827"/>
    <w:rsid w:val="00145758"/>
    <w:rsid w:val="001726C5"/>
    <w:rsid w:val="001946C4"/>
    <w:rsid w:val="001C0030"/>
    <w:rsid w:val="001C1548"/>
    <w:rsid w:val="00223B55"/>
    <w:rsid w:val="0025409F"/>
    <w:rsid w:val="00256054"/>
    <w:rsid w:val="002A3A2C"/>
    <w:rsid w:val="002B1C99"/>
    <w:rsid w:val="002B266E"/>
    <w:rsid w:val="002E77A2"/>
    <w:rsid w:val="00315465"/>
    <w:rsid w:val="003155EB"/>
    <w:rsid w:val="00326ED0"/>
    <w:rsid w:val="00350604"/>
    <w:rsid w:val="003576DE"/>
    <w:rsid w:val="00362D25"/>
    <w:rsid w:val="00362DA0"/>
    <w:rsid w:val="003C04BF"/>
    <w:rsid w:val="00410FCB"/>
    <w:rsid w:val="00416170"/>
    <w:rsid w:val="004319D3"/>
    <w:rsid w:val="0044343A"/>
    <w:rsid w:val="00467BF8"/>
    <w:rsid w:val="004A61A5"/>
    <w:rsid w:val="004C03CD"/>
    <w:rsid w:val="004F7D12"/>
    <w:rsid w:val="00530824"/>
    <w:rsid w:val="005317D1"/>
    <w:rsid w:val="005C6EF0"/>
    <w:rsid w:val="005F2B7B"/>
    <w:rsid w:val="00606E37"/>
    <w:rsid w:val="006122F2"/>
    <w:rsid w:val="006377A9"/>
    <w:rsid w:val="006648F8"/>
    <w:rsid w:val="00692F88"/>
    <w:rsid w:val="006A1331"/>
    <w:rsid w:val="006A3277"/>
    <w:rsid w:val="006B128F"/>
    <w:rsid w:val="006B75C1"/>
    <w:rsid w:val="006C3043"/>
    <w:rsid w:val="006D0B16"/>
    <w:rsid w:val="006E3C4B"/>
    <w:rsid w:val="006F60B5"/>
    <w:rsid w:val="007112EE"/>
    <w:rsid w:val="00712306"/>
    <w:rsid w:val="00726269"/>
    <w:rsid w:val="00732A58"/>
    <w:rsid w:val="007640BF"/>
    <w:rsid w:val="00781E2C"/>
    <w:rsid w:val="007D60A3"/>
    <w:rsid w:val="007E38A2"/>
    <w:rsid w:val="008416B6"/>
    <w:rsid w:val="00872602"/>
    <w:rsid w:val="00880BD3"/>
    <w:rsid w:val="00882BE4"/>
    <w:rsid w:val="008A0D80"/>
    <w:rsid w:val="008C2141"/>
    <w:rsid w:val="008F0FE9"/>
    <w:rsid w:val="008F6E9B"/>
    <w:rsid w:val="00944D76"/>
    <w:rsid w:val="009A4D0D"/>
    <w:rsid w:val="009B086F"/>
    <w:rsid w:val="009B0EB7"/>
    <w:rsid w:val="00A44710"/>
    <w:rsid w:val="00A81BB6"/>
    <w:rsid w:val="00AF4F6C"/>
    <w:rsid w:val="00AF642E"/>
    <w:rsid w:val="00B006CC"/>
    <w:rsid w:val="00B035E7"/>
    <w:rsid w:val="00B1512D"/>
    <w:rsid w:val="00B75282"/>
    <w:rsid w:val="00BB293B"/>
    <w:rsid w:val="00BB6DFC"/>
    <w:rsid w:val="00BD6F9F"/>
    <w:rsid w:val="00C02B79"/>
    <w:rsid w:val="00C32EA0"/>
    <w:rsid w:val="00C45346"/>
    <w:rsid w:val="00C74B49"/>
    <w:rsid w:val="00C770F8"/>
    <w:rsid w:val="00C94B71"/>
    <w:rsid w:val="00CB7213"/>
    <w:rsid w:val="00CC12CE"/>
    <w:rsid w:val="00CF6E68"/>
    <w:rsid w:val="00D05014"/>
    <w:rsid w:val="00D14254"/>
    <w:rsid w:val="00D14C90"/>
    <w:rsid w:val="00D151C5"/>
    <w:rsid w:val="00D214AD"/>
    <w:rsid w:val="00D2211C"/>
    <w:rsid w:val="00D404D1"/>
    <w:rsid w:val="00D7327E"/>
    <w:rsid w:val="00D75F14"/>
    <w:rsid w:val="00DC25EA"/>
    <w:rsid w:val="00E276BB"/>
    <w:rsid w:val="00E37A32"/>
    <w:rsid w:val="00E7409F"/>
    <w:rsid w:val="00ED0AEE"/>
    <w:rsid w:val="00EF34F4"/>
    <w:rsid w:val="00F02FA6"/>
    <w:rsid w:val="00F430B5"/>
    <w:rsid w:val="00F53A88"/>
    <w:rsid w:val="00F70CB9"/>
    <w:rsid w:val="00F9329A"/>
    <w:rsid w:val="00FA2307"/>
    <w:rsid w:val="00FB3755"/>
    <w:rsid w:val="00FB4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E0846"/>
  <w15:docId w15:val="{C7DB19AE-4E28-479E-9DEC-DADA9D54A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770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770F8"/>
    <w:pPr>
      <w:ind w:left="720"/>
      <w:contextualSpacing/>
    </w:pPr>
  </w:style>
  <w:style w:type="paragraph" w:customStyle="1" w:styleId="AssignBody">
    <w:name w:val="AssignBody"/>
    <w:basedOn w:val="Normal"/>
    <w:link w:val="AssignBodyChar"/>
    <w:qFormat/>
    <w:rsid w:val="00D14254"/>
    <w:pPr>
      <w:spacing w:after="0" w:line="360" w:lineRule="auto"/>
    </w:pPr>
    <w:rPr>
      <w:rFonts w:ascii="Arial" w:hAnsi="Arial"/>
    </w:rPr>
  </w:style>
  <w:style w:type="character" w:customStyle="1" w:styleId="AssignBodyChar">
    <w:name w:val="AssignBody Char"/>
    <w:basedOn w:val="DefaultParagraphFont"/>
    <w:link w:val="AssignBody"/>
    <w:rsid w:val="00D14254"/>
    <w:rPr>
      <w:rFonts w:ascii="Arial" w:hAnsi="Arial"/>
    </w:rPr>
  </w:style>
  <w:style w:type="paragraph" w:styleId="NormalWeb">
    <w:name w:val="Normal (Web)"/>
    <w:basedOn w:val="Normal"/>
    <w:uiPriority w:val="99"/>
    <w:semiHidden/>
    <w:unhideWhenUsed/>
    <w:rsid w:val="0087260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567807">
      <w:bodyDiv w:val="1"/>
      <w:marLeft w:val="0"/>
      <w:marRight w:val="0"/>
      <w:marTop w:val="0"/>
      <w:marBottom w:val="0"/>
      <w:divBdr>
        <w:top w:val="none" w:sz="0" w:space="0" w:color="auto"/>
        <w:left w:val="none" w:sz="0" w:space="0" w:color="auto"/>
        <w:bottom w:val="none" w:sz="0" w:space="0" w:color="auto"/>
        <w:right w:val="none" w:sz="0" w:space="0" w:color="auto"/>
      </w:divBdr>
      <w:divsChild>
        <w:div w:id="181957203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5184</Words>
  <Characters>29549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ellis</dc:creator>
  <cp:keywords/>
  <dc:description/>
  <cp:lastModifiedBy>kelly ellis</cp:lastModifiedBy>
  <cp:revision>2</cp:revision>
  <dcterms:created xsi:type="dcterms:W3CDTF">2023-03-20T23:46:00Z</dcterms:created>
  <dcterms:modified xsi:type="dcterms:W3CDTF">2023-03-20T23:46:00Z</dcterms:modified>
</cp:coreProperties>
</file>