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DFA47" w14:textId="77777777" w:rsidR="006F250F" w:rsidRPr="00A57A19" w:rsidRDefault="00DC7106" w:rsidP="00A57A19">
      <w:pPr>
        <w:jc w:val="center"/>
        <w:rPr>
          <w:b/>
          <w:sz w:val="32"/>
        </w:rPr>
      </w:pPr>
      <w:r w:rsidRPr="00A57A19">
        <w:rPr>
          <w:b/>
          <w:sz w:val="32"/>
        </w:rPr>
        <w:t>Cultural Awareness</w:t>
      </w:r>
    </w:p>
    <w:p w14:paraId="711746CA" w14:textId="77777777" w:rsidR="00DC7106" w:rsidRPr="00A57A19" w:rsidRDefault="00DC7106" w:rsidP="00A57A19"/>
    <w:p w14:paraId="25039AC9" w14:textId="77777777" w:rsidR="00DC7106" w:rsidRDefault="00DC7106" w:rsidP="00A57A19"/>
    <w:p w14:paraId="1655DDF9" w14:textId="77777777" w:rsidR="00A57A19" w:rsidRDefault="00A57A19" w:rsidP="00A57A19"/>
    <w:p w14:paraId="773161D6" w14:textId="77777777" w:rsidR="00A57A19" w:rsidRDefault="00A57A19" w:rsidP="00A57A19"/>
    <w:p w14:paraId="3C833A6A" w14:textId="77777777" w:rsidR="00A57A19" w:rsidRPr="00A57A19" w:rsidRDefault="00A57A19" w:rsidP="00A57A19"/>
    <w:p w14:paraId="1164CF19" w14:textId="77777777" w:rsidR="00DC7106" w:rsidRPr="00A57A19" w:rsidRDefault="00A57A19" w:rsidP="00A57A19">
      <w:pPr>
        <w:jc w:val="center"/>
      </w:pPr>
      <w:r>
        <w:t>Word: 1100</w:t>
      </w:r>
    </w:p>
    <w:p w14:paraId="6369BCB5" w14:textId="77777777" w:rsidR="00DC7106" w:rsidRPr="00A57A19" w:rsidRDefault="00DC7106" w:rsidP="00A57A19">
      <w:r w:rsidRPr="00A57A19">
        <w:br w:type="page"/>
      </w:r>
    </w:p>
    <w:sdt>
      <w:sdtPr>
        <w:rPr>
          <w:b/>
          <w:sz w:val="28"/>
        </w:rPr>
        <w:id w:val="-2077502496"/>
        <w:docPartObj>
          <w:docPartGallery w:val="Table of Contents"/>
          <w:docPartUnique/>
        </w:docPartObj>
      </w:sdtPr>
      <w:sdtEndPr>
        <w:rPr>
          <w:bCs/>
          <w:noProof/>
          <w:sz w:val="24"/>
        </w:rPr>
      </w:sdtEndPr>
      <w:sdtContent>
        <w:p w14:paraId="6A7968A8" w14:textId="77777777" w:rsidR="00A57A19" w:rsidRPr="00A57A19" w:rsidRDefault="00A57A19" w:rsidP="00A57A19">
          <w:pPr>
            <w:rPr>
              <w:b/>
              <w:sz w:val="28"/>
            </w:rPr>
          </w:pPr>
          <w:r w:rsidRPr="00A57A19">
            <w:rPr>
              <w:b/>
              <w:sz w:val="28"/>
            </w:rPr>
            <w:t>Table of Contents</w:t>
          </w:r>
        </w:p>
        <w:p w14:paraId="4EB0ED5E" w14:textId="77777777" w:rsidR="00A57A19" w:rsidRDefault="00A57A19">
          <w:pPr>
            <w:pStyle w:val="TOC1"/>
            <w:tabs>
              <w:tab w:val="right" w:leader="dot" w:pos="9016"/>
            </w:tabs>
            <w:rPr>
              <w:noProof/>
            </w:rPr>
          </w:pPr>
          <w:r>
            <w:fldChar w:fldCharType="begin"/>
          </w:r>
          <w:r>
            <w:instrText xml:space="preserve"> TOC \o "1-3" \h \z \u </w:instrText>
          </w:r>
          <w:r>
            <w:fldChar w:fldCharType="separate"/>
          </w:r>
          <w:hyperlink w:anchor="_Toc136038255" w:history="1">
            <w:r w:rsidRPr="008C49DD">
              <w:rPr>
                <w:rStyle w:val="Hyperlink"/>
                <w:noProof/>
              </w:rPr>
              <w:t>Introduction</w:t>
            </w:r>
            <w:r>
              <w:rPr>
                <w:noProof/>
                <w:webHidden/>
              </w:rPr>
              <w:tab/>
            </w:r>
            <w:r>
              <w:rPr>
                <w:noProof/>
                <w:webHidden/>
              </w:rPr>
              <w:fldChar w:fldCharType="begin"/>
            </w:r>
            <w:r>
              <w:rPr>
                <w:noProof/>
                <w:webHidden/>
              </w:rPr>
              <w:instrText xml:space="preserve"> PAGEREF _Toc136038255 \h </w:instrText>
            </w:r>
            <w:r>
              <w:rPr>
                <w:noProof/>
                <w:webHidden/>
              </w:rPr>
            </w:r>
            <w:r>
              <w:rPr>
                <w:noProof/>
                <w:webHidden/>
              </w:rPr>
              <w:fldChar w:fldCharType="separate"/>
            </w:r>
            <w:r>
              <w:rPr>
                <w:noProof/>
                <w:webHidden/>
              </w:rPr>
              <w:t>3</w:t>
            </w:r>
            <w:r>
              <w:rPr>
                <w:noProof/>
                <w:webHidden/>
              </w:rPr>
              <w:fldChar w:fldCharType="end"/>
            </w:r>
          </w:hyperlink>
        </w:p>
        <w:p w14:paraId="748EFE0C" w14:textId="77777777" w:rsidR="00A57A19" w:rsidRDefault="00000000">
          <w:pPr>
            <w:pStyle w:val="TOC1"/>
            <w:tabs>
              <w:tab w:val="right" w:leader="dot" w:pos="9016"/>
            </w:tabs>
            <w:rPr>
              <w:noProof/>
            </w:rPr>
          </w:pPr>
          <w:hyperlink w:anchor="_Toc136038256" w:history="1">
            <w:r w:rsidR="00A57A19" w:rsidRPr="008C49DD">
              <w:rPr>
                <w:rStyle w:val="Hyperlink"/>
                <w:noProof/>
              </w:rPr>
              <w:t>Cultural Intelligence and Sensitivity in the Hospitality Industry</w:t>
            </w:r>
            <w:r w:rsidR="00A57A19">
              <w:rPr>
                <w:noProof/>
                <w:webHidden/>
              </w:rPr>
              <w:tab/>
            </w:r>
            <w:r w:rsidR="00A57A19">
              <w:rPr>
                <w:noProof/>
                <w:webHidden/>
              </w:rPr>
              <w:fldChar w:fldCharType="begin"/>
            </w:r>
            <w:r w:rsidR="00A57A19">
              <w:rPr>
                <w:noProof/>
                <w:webHidden/>
              </w:rPr>
              <w:instrText xml:space="preserve"> PAGEREF _Toc136038256 \h </w:instrText>
            </w:r>
            <w:r w:rsidR="00A57A19">
              <w:rPr>
                <w:noProof/>
                <w:webHidden/>
              </w:rPr>
            </w:r>
            <w:r w:rsidR="00A57A19">
              <w:rPr>
                <w:noProof/>
                <w:webHidden/>
              </w:rPr>
              <w:fldChar w:fldCharType="separate"/>
            </w:r>
            <w:r w:rsidR="00A57A19">
              <w:rPr>
                <w:noProof/>
                <w:webHidden/>
              </w:rPr>
              <w:t>3</w:t>
            </w:r>
            <w:r w:rsidR="00A57A19">
              <w:rPr>
                <w:noProof/>
                <w:webHidden/>
              </w:rPr>
              <w:fldChar w:fldCharType="end"/>
            </w:r>
          </w:hyperlink>
        </w:p>
        <w:p w14:paraId="2CB4F677" w14:textId="77777777" w:rsidR="00A57A19" w:rsidRDefault="00000000">
          <w:pPr>
            <w:pStyle w:val="TOC1"/>
            <w:tabs>
              <w:tab w:val="right" w:leader="dot" w:pos="9016"/>
            </w:tabs>
            <w:rPr>
              <w:noProof/>
            </w:rPr>
          </w:pPr>
          <w:hyperlink w:anchor="_Toc136038257" w:history="1">
            <w:r w:rsidR="00A57A19" w:rsidRPr="008C49DD">
              <w:rPr>
                <w:rStyle w:val="Hyperlink"/>
                <w:noProof/>
              </w:rPr>
              <w:t>Understanding the Importance of Cultural Understanding in a Global Marketplace:</w:t>
            </w:r>
            <w:r w:rsidR="00A57A19">
              <w:rPr>
                <w:noProof/>
                <w:webHidden/>
              </w:rPr>
              <w:tab/>
            </w:r>
            <w:r w:rsidR="00A57A19">
              <w:rPr>
                <w:noProof/>
                <w:webHidden/>
              </w:rPr>
              <w:fldChar w:fldCharType="begin"/>
            </w:r>
            <w:r w:rsidR="00A57A19">
              <w:rPr>
                <w:noProof/>
                <w:webHidden/>
              </w:rPr>
              <w:instrText xml:space="preserve"> PAGEREF _Toc136038257 \h </w:instrText>
            </w:r>
            <w:r w:rsidR="00A57A19">
              <w:rPr>
                <w:noProof/>
                <w:webHidden/>
              </w:rPr>
            </w:r>
            <w:r w:rsidR="00A57A19">
              <w:rPr>
                <w:noProof/>
                <w:webHidden/>
              </w:rPr>
              <w:fldChar w:fldCharType="separate"/>
            </w:r>
            <w:r w:rsidR="00A57A19">
              <w:rPr>
                <w:noProof/>
                <w:webHidden/>
              </w:rPr>
              <w:t>3</w:t>
            </w:r>
            <w:r w:rsidR="00A57A19">
              <w:rPr>
                <w:noProof/>
                <w:webHidden/>
              </w:rPr>
              <w:fldChar w:fldCharType="end"/>
            </w:r>
          </w:hyperlink>
        </w:p>
        <w:p w14:paraId="3560007C" w14:textId="77777777" w:rsidR="00A57A19" w:rsidRDefault="00000000">
          <w:pPr>
            <w:pStyle w:val="TOC1"/>
            <w:tabs>
              <w:tab w:val="right" w:leader="dot" w:pos="9016"/>
            </w:tabs>
            <w:rPr>
              <w:noProof/>
            </w:rPr>
          </w:pPr>
          <w:hyperlink w:anchor="_Toc136038258" w:history="1">
            <w:r w:rsidR="00A57A19" w:rsidRPr="008C49DD">
              <w:rPr>
                <w:rStyle w:val="Hyperlink"/>
                <w:noProof/>
              </w:rPr>
              <w:t>Analysis of Japanese Culture</w:t>
            </w:r>
            <w:r w:rsidR="00A57A19">
              <w:rPr>
                <w:noProof/>
                <w:webHidden/>
              </w:rPr>
              <w:tab/>
            </w:r>
            <w:r w:rsidR="00A57A19">
              <w:rPr>
                <w:noProof/>
                <w:webHidden/>
              </w:rPr>
              <w:fldChar w:fldCharType="begin"/>
            </w:r>
            <w:r w:rsidR="00A57A19">
              <w:rPr>
                <w:noProof/>
                <w:webHidden/>
              </w:rPr>
              <w:instrText xml:space="preserve"> PAGEREF _Toc136038258 \h </w:instrText>
            </w:r>
            <w:r w:rsidR="00A57A19">
              <w:rPr>
                <w:noProof/>
                <w:webHidden/>
              </w:rPr>
            </w:r>
            <w:r w:rsidR="00A57A19">
              <w:rPr>
                <w:noProof/>
                <w:webHidden/>
              </w:rPr>
              <w:fldChar w:fldCharType="separate"/>
            </w:r>
            <w:r w:rsidR="00A57A19">
              <w:rPr>
                <w:noProof/>
                <w:webHidden/>
              </w:rPr>
              <w:t>4</w:t>
            </w:r>
            <w:r w:rsidR="00A57A19">
              <w:rPr>
                <w:noProof/>
                <w:webHidden/>
              </w:rPr>
              <w:fldChar w:fldCharType="end"/>
            </w:r>
          </w:hyperlink>
        </w:p>
        <w:p w14:paraId="3EFF52F0" w14:textId="77777777" w:rsidR="00A57A19" w:rsidRDefault="00000000">
          <w:pPr>
            <w:pStyle w:val="TOC1"/>
            <w:tabs>
              <w:tab w:val="right" w:leader="dot" w:pos="9016"/>
            </w:tabs>
            <w:rPr>
              <w:noProof/>
            </w:rPr>
          </w:pPr>
          <w:hyperlink w:anchor="_Toc136038259" w:history="1">
            <w:r w:rsidR="00A57A19" w:rsidRPr="008C49DD">
              <w:rPr>
                <w:rStyle w:val="Hyperlink"/>
                <w:noProof/>
              </w:rPr>
              <w:t>Implications for Hotel Departments/Functions:</w:t>
            </w:r>
            <w:r w:rsidR="00A57A19">
              <w:rPr>
                <w:noProof/>
                <w:webHidden/>
              </w:rPr>
              <w:tab/>
            </w:r>
            <w:r w:rsidR="00A57A19">
              <w:rPr>
                <w:noProof/>
                <w:webHidden/>
              </w:rPr>
              <w:fldChar w:fldCharType="begin"/>
            </w:r>
            <w:r w:rsidR="00A57A19">
              <w:rPr>
                <w:noProof/>
                <w:webHidden/>
              </w:rPr>
              <w:instrText xml:space="preserve"> PAGEREF _Toc136038259 \h </w:instrText>
            </w:r>
            <w:r w:rsidR="00A57A19">
              <w:rPr>
                <w:noProof/>
                <w:webHidden/>
              </w:rPr>
            </w:r>
            <w:r w:rsidR="00A57A19">
              <w:rPr>
                <w:noProof/>
                <w:webHidden/>
              </w:rPr>
              <w:fldChar w:fldCharType="separate"/>
            </w:r>
            <w:r w:rsidR="00A57A19">
              <w:rPr>
                <w:noProof/>
                <w:webHidden/>
              </w:rPr>
              <w:t>4</w:t>
            </w:r>
            <w:r w:rsidR="00A57A19">
              <w:rPr>
                <w:noProof/>
                <w:webHidden/>
              </w:rPr>
              <w:fldChar w:fldCharType="end"/>
            </w:r>
          </w:hyperlink>
        </w:p>
        <w:p w14:paraId="641D9C60" w14:textId="77777777" w:rsidR="00A57A19" w:rsidRDefault="00000000">
          <w:pPr>
            <w:pStyle w:val="TOC1"/>
            <w:tabs>
              <w:tab w:val="right" w:leader="dot" w:pos="9016"/>
            </w:tabs>
            <w:rPr>
              <w:noProof/>
            </w:rPr>
          </w:pPr>
          <w:hyperlink w:anchor="_Toc136038260" w:history="1">
            <w:r w:rsidR="00A57A19" w:rsidRPr="008C49DD">
              <w:rPr>
                <w:rStyle w:val="Hyperlink"/>
                <w:noProof/>
              </w:rPr>
              <w:t>Recommendations for Enhancing Guest Service Delivery:</w:t>
            </w:r>
            <w:r w:rsidR="00A57A19">
              <w:rPr>
                <w:noProof/>
                <w:webHidden/>
              </w:rPr>
              <w:tab/>
            </w:r>
            <w:r w:rsidR="00A57A19">
              <w:rPr>
                <w:noProof/>
                <w:webHidden/>
              </w:rPr>
              <w:fldChar w:fldCharType="begin"/>
            </w:r>
            <w:r w:rsidR="00A57A19">
              <w:rPr>
                <w:noProof/>
                <w:webHidden/>
              </w:rPr>
              <w:instrText xml:space="preserve"> PAGEREF _Toc136038260 \h </w:instrText>
            </w:r>
            <w:r w:rsidR="00A57A19">
              <w:rPr>
                <w:noProof/>
                <w:webHidden/>
              </w:rPr>
            </w:r>
            <w:r w:rsidR="00A57A19">
              <w:rPr>
                <w:noProof/>
                <w:webHidden/>
              </w:rPr>
              <w:fldChar w:fldCharType="separate"/>
            </w:r>
            <w:r w:rsidR="00A57A19">
              <w:rPr>
                <w:noProof/>
                <w:webHidden/>
              </w:rPr>
              <w:t>6</w:t>
            </w:r>
            <w:r w:rsidR="00A57A19">
              <w:rPr>
                <w:noProof/>
                <w:webHidden/>
              </w:rPr>
              <w:fldChar w:fldCharType="end"/>
            </w:r>
          </w:hyperlink>
        </w:p>
        <w:p w14:paraId="5F04EAE3" w14:textId="77777777" w:rsidR="00A57A19" w:rsidRDefault="00000000">
          <w:pPr>
            <w:pStyle w:val="TOC1"/>
            <w:tabs>
              <w:tab w:val="right" w:leader="dot" w:pos="9016"/>
            </w:tabs>
            <w:rPr>
              <w:noProof/>
            </w:rPr>
          </w:pPr>
          <w:hyperlink w:anchor="_Toc136038261" w:history="1">
            <w:r w:rsidR="00A57A19" w:rsidRPr="008C49DD">
              <w:rPr>
                <w:rStyle w:val="Hyperlink"/>
                <w:noProof/>
              </w:rPr>
              <w:t>"Do's and Don'ts" for Hotel Staff</w:t>
            </w:r>
            <w:r w:rsidR="00A57A19">
              <w:rPr>
                <w:noProof/>
                <w:webHidden/>
              </w:rPr>
              <w:tab/>
            </w:r>
            <w:r w:rsidR="00A57A19">
              <w:rPr>
                <w:noProof/>
                <w:webHidden/>
              </w:rPr>
              <w:fldChar w:fldCharType="begin"/>
            </w:r>
            <w:r w:rsidR="00A57A19">
              <w:rPr>
                <w:noProof/>
                <w:webHidden/>
              </w:rPr>
              <w:instrText xml:space="preserve"> PAGEREF _Toc136038261 \h </w:instrText>
            </w:r>
            <w:r w:rsidR="00A57A19">
              <w:rPr>
                <w:noProof/>
                <w:webHidden/>
              </w:rPr>
            </w:r>
            <w:r w:rsidR="00A57A19">
              <w:rPr>
                <w:noProof/>
                <w:webHidden/>
              </w:rPr>
              <w:fldChar w:fldCharType="separate"/>
            </w:r>
            <w:r w:rsidR="00A57A19">
              <w:rPr>
                <w:noProof/>
                <w:webHidden/>
              </w:rPr>
              <w:t>7</w:t>
            </w:r>
            <w:r w:rsidR="00A57A19">
              <w:rPr>
                <w:noProof/>
                <w:webHidden/>
              </w:rPr>
              <w:fldChar w:fldCharType="end"/>
            </w:r>
          </w:hyperlink>
        </w:p>
        <w:p w14:paraId="5AB3E267" w14:textId="77777777" w:rsidR="00A57A19" w:rsidRDefault="00000000">
          <w:pPr>
            <w:pStyle w:val="TOC1"/>
            <w:tabs>
              <w:tab w:val="right" w:leader="dot" w:pos="9016"/>
            </w:tabs>
            <w:rPr>
              <w:noProof/>
            </w:rPr>
          </w:pPr>
          <w:hyperlink w:anchor="_Toc136038262" w:history="1">
            <w:r w:rsidR="00A57A19" w:rsidRPr="008C49DD">
              <w:rPr>
                <w:rStyle w:val="Hyperlink"/>
                <w:noProof/>
              </w:rPr>
              <w:t>Conclusion</w:t>
            </w:r>
            <w:r w:rsidR="00A57A19">
              <w:rPr>
                <w:noProof/>
                <w:webHidden/>
              </w:rPr>
              <w:tab/>
            </w:r>
            <w:r w:rsidR="00A57A19">
              <w:rPr>
                <w:noProof/>
                <w:webHidden/>
              </w:rPr>
              <w:fldChar w:fldCharType="begin"/>
            </w:r>
            <w:r w:rsidR="00A57A19">
              <w:rPr>
                <w:noProof/>
                <w:webHidden/>
              </w:rPr>
              <w:instrText xml:space="preserve"> PAGEREF _Toc136038262 \h </w:instrText>
            </w:r>
            <w:r w:rsidR="00A57A19">
              <w:rPr>
                <w:noProof/>
                <w:webHidden/>
              </w:rPr>
            </w:r>
            <w:r w:rsidR="00A57A19">
              <w:rPr>
                <w:noProof/>
                <w:webHidden/>
              </w:rPr>
              <w:fldChar w:fldCharType="separate"/>
            </w:r>
            <w:r w:rsidR="00A57A19">
              <w:rPr>
                <w:noProof/>
                <w:webHidden/>
              </w:rPr>
              <w:t>8</w:t>
            </w:r>
            <w:r w:rsidR="00A57A19">
              <w:rPr>
                <w:noProof/>
                <w:webHidden/>
              </w:rPr>
              <w:fldChar w:fldCharType="end"/>
            </w:r>
          </w:hyperlink>
        </w:p>
        <w:p w14:paraId="42015E63" w14:textId="77777777" w:rsidR="00A57A19" w:rsidRDefault="00000000">
          <w:pPr>
            <w:pStyle w:val="TOC1"/>
            <w:tabs>
              <w:tab w:val="right" w:leader="dot" w:pos="9016"/>
            </w:tabs>
            <w:rPr>
              <w:noProof/>
            </w:rPr>
          </w:pPr>
          <w:hyperlink w:anchor="_Toc136038263" w:history="1">
            <w:r w:rsidR="00A57A19" w:rsidRPr="008C49DD">
              <w:rPr>
                <w:rStyle w:val="Hyperlink"/>
                <w:noProof/>
              </w:rPr>
              <w:t>References</w:t>
            </w:r>
            <w:r w:rsidR="00A57A19">
              <w:rPr>
                <w:noProof/>
                <w:webHidden/>
              </w:rPr>
              <w:tab/>
            </w:r>
            <w:r w:rsidR="00A57A19">
              <w:rPr>
                <w:noProof/>
                <w:webHidden/>
              </w:rPr>
              <w:fldChar w:fldCharType="begin"/>
            </w:r>
            <w:r w:rsidR="00A57A19">
              <w:rPr>
                <w:noProof/>
                <w:webHidden/>
              </w:rPr>
              <w:instrText xml:space="preserve"> PAGEREF _Toc136038263 \h </w:instrText>
            </w:r>
            <w:r w:rsidR="00A57A19">
              <w:rPr>
                <w:noProof/>
                <w:webHidden/>
              </w:rPr>
            </w:r>
            <w:r w:rsidR="00A57A19">
              <w:rPr>
                <w:noProof/>
                <w:webHidden/>
              </w:rPr>
              <w:fldChar w:fldCharType="separate"/>
            </w:r>
            <w:r w:rsidR="00A57A19">
              <w:rPr>
                <w:noProof/>
                <w:webHidden/>
              </w:rPr>
              <w:t>9</w:t>
            </w:r>
            <w:r w:rsidR="00A57A19">
              <w:rPr>
                <w:noProof/>
                <w:webHidden/>
              </w:rPr>
              <w:fldChar w:fldCharType="end"/>
            </w:r>
          </w:hyperlink>
        </w:p>
        <w:p w14:paraId="498ED50E" w14:textId="77777777" w:rsidR="00A57A19" w:rsidRDefault="00A57A19">
          <w:r>
            <w:rPr>
              <w:b/>
              <w:bCs/>
              <w:noProof/>
            </w:rPr>
            <w:fldChar w:fldCharType="end"/>
          </w:r>
        </w:p>
      </w:sdtContent>
    </w:sdt>
    <w:p w14:paraId="079052CE" w14:textId="77777777" w:rsidR="00DC7106" w:rsidRPr="00A57A19" w:rsidRDefault="00DC7106" w:rsidP="00A57A19">
      <w:r w:rsidRPr="00A57A19">
        <w:br w:type="page"/>
      </w:r>
    </w:p>
    <w:p w14:paraId="46C55EB6" w14:textId="77777777" w:rsidR="00DC7106" w:rsidRPr="00A57A19" w:rsidRDefault="00DC7106" w:rsidP="00A57A19">
      <w:pPr>
        <w:pStyle w:val="Heading1"/>
      </w:pPr>
      <w:bookmarkStart w:id="0" w:name="_Toc136038255"/>
      <w:r w:rsidRPr="00A57A19">
        <w:lastRenderedPageBreak/>
        <w:t>Introduction</w:t>
      </w:r>
      <w:bookmarkEnd w:id="0"/>
    </w:p>
    <w:p w14:paraId="1CCF3699" w14:textId="77777777" w:rsidR="00DC7106" w:rsidRDefault="00DC7106" w:rsidP="00A57A19">
      <w:r w:rsidRPr="00A57A19">
        <w:t>As the hospitality business continues to expand internationally, staff members' ability to recognise and respect guests' cultural backgrounds is becoming more important. The purpose of this Hotel Handbook is to provide hospitality professionals with the tools they need to efficiently handle the needs of guests from all over the world. This guide stresses the value of intellectual curiosity and tolerance in providing unique experiences for visitors by placing an emphasis on cultural understanding. In this study, we look at how visitors from a certain country could be affected by our own culture's norms and expectations. Using the information in this book, hotel personnel may better accommodate the needs of their foreign customers by tailoring their service to local customs and expectations.</w:t>
      </w:r>
    </w:p>
    <w:p w14:paraId="546E5430" w14:textId="77777777" w:rsidR="00A57A19" w:rsidRPr="00A57A19" w:rsidRDefault="00A57A19" w:rsidP="00A57A19"/>
    <w:p w14:paraId="27A08FA7" w14:textId="77777777" w:rsidR="00DC7106" w:rsidRPr="00A57A19" w:rsidRDefault="00DC7106" w:rsidP="00A57A19">
      <w:pPr>
        <w:pStyle w:val="Heading1"/>
      </w:pPr>
      <w:bookmarkStart w:id="1" w:name="_Toc136038256"/>
      <w:r w:rsidRPr="00A57A19">
        <w:t>Cultural Intelligence and Sensitivity in the Hospitality Industry</w:t>
      </w:r>
      <w:bookmarkEnd w:id="1"/>
    </w:p>
    <w:p w14:paraId="55B3C7D1" w14:textId="77777777" w:rsidR="00DC7106" w:rsidRPr="00A57A19" w:rsidRDefault="00DC7106" w:rsidP="00A57A19">
      <w:r w:rsidRPr="00A57A19">
        <w:t>Cultural knowledge and sensitivity have become more important in the dynamic hospitality sector</w:t>
      </w:r>
      <w:r w:rsidR="00A57A19" w:rsidRPr="00A57A19">
        <w:t xml:space="preserve"> (Smith &amp; Johnson, 2021)</w:t>
      </w:r>
      <w:r w:rsidRPr="00A57A19">
        <w:t>. To have cultural intelligence is to be able to recognise, value, and communicate successfully with people from various cultural origins. It's more than just being accepting of other people; it also involves actively seeking to understand and appreciate their unique beliefs, practises, and traditions. On the other hand, cultural sensitivity requires attending to the specific requirements and preferences of international visitors</w:t>
      </w:r>
      <w:r w:rsidR="00A57A19" w:rsidRPr="00A57A19">
        <w:t xml:space="preserve"> (Brown &amp; Lee, 2022)</w:t>
      </w:r>
      <w:r w:rsidRPr="00A57A19">
        <w:t>. Understanding cultural differences in communication and interpersonal norms is essential. Hotel employees may increase visitor happiness, loyalty, and good word of mouth by improving their cultural intelligence and sensitivity so that they can communicate effectively with customers from all over the world.</w:t>
      </w:r>
    </w:p>
    <w:p w14:paraId="6D058812" w14:textId="77777777" w:rsidR="00DC7106" w:rsidRPr="00A57A19" w:rsidRDefault="00DC7106" w:rsidP="00A57A19"/>
    <w:p w14:paraId="08421101" w14:textId="77777777" w:rsidR="00DC7106" w:rsidRPr="00A57A19" w:rsidRDefault="00DC7106" w:rsidP="00A57A19">
      <w:pPr>
        <w:pStyle w:val="Heading1"/>
      </w:pPr>
      <w:bookmarkStart w:id="2" w:name="_Toc136038257"/>
      <w:r w:rsidRPr="00A57A19">
        <w:t>Understanding the Importance of Cultural Understanding in a Global Marketplace:</w:t>
      </w:r>
      <w:bookmarkEnd w:id="2"/>
    </w:p>
    <w:p w14:paraId="69930D95" w14:textId="77777777" w:rsidR="00DC7106" w:rsidRDefault="00DC7106" w:rsidP="00A57A19">
      <w:r w:rsidRPr="00A57A19">
        <w:t>The hotel sector, like many others, has grown more dependent on cross-cultural knowledge in today's linked and global world. Hotels that show they value guests of all origins and cultures are more likely to succeed in today's competitive global market</w:t>
      </w:r>
      <w:r w:rsidR="00A57A19" w:rsidRPr="00A57A19">
        <w:t xml:space="preserve"> (Garcia &amp; Zhang, 2020)</w:t>
      </w:r>
      <w:r w:rsidR="00A57A19">
        <w:t xml:space="preserve">. </w:t>
      </w:r>
      <w:r w:rsidRPr="00A57A19">
        <w:lastRenderedPageBreak/>
        <w:t>Cultural awareness is crucial for a variety of reasons, but its effect on purchasing decisions ranks high among them. People's reactions to and interactions with goods and services are heavily influenced by cultural conventions, values, as well as preferences. Hotels may increase client happiness and loyalty by learning more about their customers' cultural origins so they c</w:t>
      </w:r>
      <w:r w:rsidR="00A57A19">
        <w:t xml:space="preserve">an better cater to their needs. </w:t>
      </w:r>
      <w:r w:rsidRPr="00A57A19">
        <w:t>In addition, a hotel's international appeal is boosted by staff members' ability to communicate effectively across cultural boundaries. It helps hotels differentiate themselves by delivering individualised service that is appreciated by customers from all over the world.</w:t>
      </w:r>
    </w:p>
    <w:p w14:paraId="497CEC23" w14:textId="77777777" w:rsidR="00A57A19" w:rsidRPr="00A57A19" w:rsidRDefault="00A57A19" w:rsidP="00A57A19"/>
    <w:p w14:paraId="587BE0D7" w14:textId="77777777" w:rsidR="00DC7106" w:rsidRPr="00A57A19" w:rsidRDefault="00DC7106" w:rsidP="00A57A19">
      <w:pPr>
        <w:pStyle w:val="Heading1"/>
      </w:pPr>
      <w:bookmarkStart w:id="3" w:name="_Toc136038258"/>
      <w:r w:rsidRPr="00A57A19">
        <w:t>Analysis of Japanese Culture</w:t>
      </w:r>
      <w:bookmarkEnd w:id="3"/>
    </w:p>
    <w:p w14:paraId="236D880D" w14:textId="77777777" w:rsidR="00DC7106" w:rsidRPr="00A57A19" w:rsidRDefault="00DC7106" w:rsidP="00A57A19">
      <w:pPr>
        <w:rPr>
          <w:b/>
        </w:rPr>
      </w:pPr>
      <w:r w:rsidRPr="00A57A19">
        <w:rPr>
          <w:b/>
        </w:rPr>
        <w:t xml:space="preserve">Dimensions of Culture </w:t>
      </w:r>
      <w:r w:rsidR="00A57A19">
        <w:rPr>
          <w:b/>
        </w:rPr>
        <w:t xml:space="preserve">and Major Cultural Variations: </w:t>
      </w:r>
      <w:r w:rsidRPr="00A57A19">
        <w:t>Japan has a long history and a wide variety of cultural traditions, each with its own unique characteristics. Harmony, group cohesiveness, and social order are highly prized in Japanese culture, which has a strong collectivist bent</w:t>
      </w:r>
      <w:r w:rsidR="00A57A19" w:rsidRPr="00A57A19">
        <w:t xml:space="preserve"> (Kim &amp; Lee, 2019)</w:t>
      </w:r>
      <w:r w:rsidRPr="00A57A19">
        <w:t xml:space="preserve">. </w:t>
      </w:r>
    </w:p>
    <w:p w14:paraId="3C091C6F" w14:textId="77777777" w:rsidR="00DC7106" w:rsidRPr="00A57A19" w:rsidRDefault="00A57A19" w:rsidP="00A57A19">
      <w:pPr>
        <w:rPr>
          <w:b/>
        </w:rPr>
      </w:pPr>
      <w:r>
        <w:rPr>
          <w:b/>
        </w:rPr>
        <w:t xml:space="preserve">Manners and Social Customs: </w:t>
      </w:r>
      <w:r w:rsidR="00DC7106" w:rsidRPr="00A57A19">
        <w:t>The norms of behaviour established by Japanese culture are fundamental. When welcoming someone or expressing respect, a bow is a typical gesture. It is usual to take off one's shoes at the door of a private residence or a business. In addition, the custom of exchanging gifts, referred to as "omiyage," is widely practised across Japan.</w:t>
      </w:r>
    </w:p>
    <w:p w14:paraId="4494B3A1" w14:textId="77777777" w:rsidR="00DC7106" w:rsidRPr="00A57A19" w:rsidRDefault="00DC7106" w:rsidP="00A57A19">
      <w:pPr>
        <w:rPr>
          <w:b/>
        </w:rPr>
      </w:pPr>
      <w:r w:rsidRPr="00A57A19">
        <w:rPr>
          <w:b/>
        </w:rPr>
        <w:t>Modal</w:t>
      </w:r>
      <w:r w:rsidR="00A57A19">
        <w:rPr>
          <w:b/>
        </w:rPr>
        <w:t xml:space="preserve">ities of Behaviour and Speech: </w:t>
      </w:r>
      <w:r w:rsidRPr="00A57A19">
        <w:t>The Japanese way of life is characterised by politeness and indirectness. It's crucial to keep up a good "</w:t>
      </w:r>
      <w:proofErr w:type="spellStart"/>
      <w:r w:rsidRPr="00A57A19">
        <w:t>tatemae</w:t>
      </w:r>
      <w:proofErr w:type="spellEnd"/>
      <w:r w:rsidRPr="00A57A19">
        <w:t>" (public face) and stay out of arguments. The importance of non-verbal cues like glances &amp; gestures cannot be overstated</w:t>
      </w:r>
      <w:r w:rsidR="00A57A19" w:rsidRPr="00A57A19">
        <w:t xml:space="preserve"> (Li &amp; Wang, 2021)</w:t>
      </w:r>
      <w:r w:rsidRPr="00A57A19">
        <w:t>.</w:t>
      </w:r>
    </w:p>
    <w:p w14:paraId="17BBF125" w14:textId="77777777" w:rsidR="00DC7106" w:rsidRPr="00A57A19" w:rsidRDefault="00DC7106" w:rsidP="00A57A19">
      <w:r w:rsidRPr="00A57A19">
        <w:t xml:space="preserve"> </w:t>
      </w:r>
    </w:p>
    <w:p w14:paraId="201EE120" w14:textId="77777777" w:rsidR="00DC7106" w:rsidRPr="00A57A19" w:rsidRDefault="00DC7106" w:rsidP="00A57A19">
      <w:pPr>
        <w:pStyle w:val="Heading1"/>
      </w:pPr>
      <w:bookmarkStart w:id="4" w:name="_Toc136038259"/>
      <w:r w:rsidRPr="00A57A19">
        <w:t>Implications for Hotel Departments/Functions:</w:t>
      </w:r>
      <w:bookmarkEnd w:id="4"/>
    </w:p>
    <w:p w14:paraId="5BAF4371" w14:textId="77777777" w:rsidR="00DC7106" w:rsidRPr="00A57A19" w:rsidRDefault="00DC7106" w:rsidP="00A57A19">
      <w:pPr>
        <w:rPr>
          <w:b/>
        </w:rPr>
      </w:pPr>
      <w:r w:rsidRPr="00A57A19">
        <w:rPr>
          <w:b/>
        </w:rPr>
        <w:t>F</w:t>
      </w:r>
      <w:r w:rsidR="00A57A19">
        <w:rPr>
          <w:b/>
        </w:rPr>
        <w:t>ront Desk and Guest Relations: </w:t>
      </w:r>
      <w:r w:rsidRPr="00A57A19">
        <w:t xml:space="preserve">The utmost courtesy and respect should be shown to Japanese visitors by the front desk as well as guest relations employees. They need to be kind and accommodating to visitors, greeting them with suitable bowing movements. It's possible </w:t>
      </w:r>
      <w:r w:rsidRPr="00A57A19">
        <w:lastRenderedPageBreak/>
        <w:t>that tourists from Japan might enjoy being greeted and helped in their own tongue. Having an understanding of the sights, sounds, and traditions of the area is a great way</w:t>
      </w:r>
      <w:r w:rsidR="00A57A19" w:rsidRPr="00A57A19">
        <w:t>.</w:t>
      </w:r>
    </w:p>
    <w:p w14:paraId="6DBB3671" w14:textId="77777777" w:rsidR="00DC7106" w:rsidRPr="00A57A19" w:rsidRDefault="00A57A19" w:rsidP="00A57A19">
      <w:pPr>
        <w:rPr>
          <w:b/>
        </w:rPr>
      </w:pPr>
      <w:r>
        <w:rPr>
          <w:b/>
        </w:rPr>
        <w:t xml:space="preserve">Housekeeping and Room Service: </w:t>
      </w:r>
      <w:r w:rsidR="00DC7106" w:rsidRPr="00A57A19">
        <w:t>Japanese visitors place a premium on punctuality and accuracy in cleaning and hotel service. Keeping things neat and tidy is highly prized. The staff's adherence to standard operating procedures is crucial to the quality of the guest experience. It is also important to be discreet and mindful of guests' personal space while delivering room service</w:t>
      </w:r>
      <w:r w:rsidRPr="00A57A19">
        <w:t xml:space="preserve"> (Tanaka &amp; Smith, 2022)</w:t>
      </w:r>
      <w:r w:rsidR="00DC7106" w:rsidRPr="00A57A19">
        <w:t>.</w:t>
      </w:r>
    </w:p>
    <w:p w14:paraId="42247893" w14:textId="77777777" w:rsidR="00DC7106" w:rsidRPr="00A57A19" w:rsidRDefault="00DC7106" w:rsidP="00A57A19">
      <w:pPr>
        <w:rPr>
          <w:b/>
        </w:rPr>
      </w:pPr>
      <w:r w:rsidRPr="00A57A19">
        <w:rPr>
          <w:b/>
        </w:rPr>
        <w:t>Servi</w:t>
      </w:r>
      <w:r w:rsidR="00A57A19">
        <w:rPr>
          <w:b/>
        </w:rPr>
        <w:t xml:space="preserve">ces Related to Food and Drink: </w:t>
      </w:r>
      <w:r w:rsidRPr="00A57A19">
        <w:t>Hotels that want to attract Japanese visitors should provide traditional Japanese fare, since this cuisine is well-known across the globe. It's preferable to provide a wide range of food alternatives, not just the usual morning fare. The utilisation of excellent components and careful consideration for presentation are required. Members of the staff should be well-versed in traditional Japanese dining etiquette, such as the proper use of chopsticks and the provision of additional servings of tea.</w:t>
      </w:r>
    </w:p>
    <w:p w14:paraId="0C326C0F" w14:textId="77777777" w:rsidR="00DC7106" w:rsidRPr="00A57A19" w:rsidRDefault="00DC7106" w:rsidP="00A57A19">
      <w:pPr>
        <w:rPr>
          <w:b/>
        </w:rPr>
      </w:pPr>
      <w:r w:rsidRPr="00A57A19">
        <w:rPr>
          <w:b/>
        </w:rPr>
        <w:t>Services fo</w:t>
      </w:r>
      <w:r w:rsidR="00A57A19">
        <w:rPr>
          <w:b/>
        </w:rPr>
        <w:t xml:space="preserve">r Travellers and Connoisseurs: </w:t>
      </w:r>
      <w:r w:rsidRPr="00A57A19">
        <w:t xml:space="preserve">The staff providing concierge and tourist services have to be well-versed with the area's sights, happenings, and means of transportation. They should suggest things to do, such traditional cultural experiences and historical </w:t>
      </w:r>
      <w:r w:rsidR="00A57A19" w:rsidRPr="00A57A19">
        <w:t>locations that</w:t>
      </w:r>
      <w:r w:rsidRPr="00A57A19">
        <w:t xml:space="preserve"> will appeal to Japanese visitors. Help in making travel plans and getting there would be much appreciated</w:t>
      </w:r>
      <w:r w:rsidR="00A57A19" w:rsidRPr="00A57A19">
        <w:t xml:space="preserve"> (Chen &amp; Wu, 2021)</w:t>
      </w:r>
      <w:r w:rsidRPr="00A57A19">
        <w:t>.</w:t>
      </w:r>
    </w:p>
    <w:p w14:paraId="056827F6" w14:textId="77777777" w:rsidR="00DC7106" w:rsidRPr="00A57A19" w:rsidRDefault="00A57A19" w:rsidP="00A57A19">
      <w:pPr>
        <w:rPr>
          <w:b/>
        </w:rPr>
      </w:pPr>
      <w:r>
        <w:rPr>
          <w:b/>
        </w:rPr>
        <w:t xml:space="preserve">Protective Measures: </w:t>
      </w:r>
      <w:r w:rsidR="00DC7106" w:rsidRPr="00A57A19">
        <w:t>It is of the highest significance to make sure that Japanese visitors are safe and secure. The staff should provide clear instructions for following safety procedures and be ready to answer questions. Guests' comprehension may be improved if information is provided either in Japanese or with clear visual clues. Security encounters also need a keen awareness of the importance of personal space and confidentiality.</w:t>
      </w:r>
    </w:p>
    <w:p w14:paraId="07D1B7CD" w14:textId="77777777" w:rsidR="00DC7106" w:rsidRPr="00A57A19" w:rsidRDefault="00DC7106" w:rsidP="00A57A19">
      <w:r w:rsidRPr="00A57A19">
        <w:br w:type="page"/>
      </w:r>
    </w:p>
    <w:p w14:paraId="1384E621" w14:textId="77777777" w:rsidR="00DC7106" w:rsidRPr="00A57A19" w:rsidRDefault="00DC7106" w:rsidP="00A57A19">
      <w:pPr>
        <w:pStyle w:val="Heading1"/>
      </w:pPr>
      <w:bookmarkStart w:id="5" w:name="_Toc136038260"/>
      <w:r w:rsidRPr="00A57A19">
        <w:lastRenderedPageBreak/>
        <w:t>Recommendations for Enhancing Guest Service Delivery:</w:t>
      </w:r>
      <w:bookmarkEnd w:id="5"/>
    </w:p>
    <w:p w14:paraId="6C7D2B5F" w14:textId="77777777" w:rsidR="00DC7106" w:rsidRPr="00A57A19" w:rsidRDefault="00DC7106" w:rsidP="00A57A19">
      <w:r w:rsidRPr="00A57A19">
        <w:t>The following are some suggestions for improving the quality of service provided to foreign guests, notably those from Japan. As a first step, the whole hotel staff should undergo cultural sensitivity training that focuses on Japanese traditions, norms, and ways of speaking. This will help the team accommodate Japanese visitors by better understanding their demands and cultural norms. Second, provide facilities and services that cater specifically to Japanese tastes, such as Japanese-style breakfasts and Japanese tea in guest rooms</w:t>
      </w:r>
      <w:r w:rsidR="00A57A19" w:rsidRPr="00A57A19">
        <w:t xml:space="preserve"> (Chang &amp; Kim, 2020)</w:t>
      </w:r>
      <w:r w:rsidRPr="00A57A19">
        <w:t>. Third, it is recommended that workers learn some simple Japanese greetings and phrases to better interact with visitors. Finally, it's important to periodically get feedback from Japanese visitors in order to fill up any service gaps and overcome any cultural obstacles.</w:t>
      </w:r>
    </w:p>
    <w:p w14:paraId="18F5BBDF" w14:textId="77777777" w:rsidR="00DC7106" w:rsidRPr="00A57A19" w:rsidRDefault="00DC7106" w:rsidP="00A57A19"/>
    <w:p w14:paraId="26352444" w14:textId="77777777" w:rsidR="00DC7106" w:rsidRPr="00A57A19" w:rsidRDefault="00DC7106" w:rsidP="00A57A19">
      <w:r w:rsidRPr="00A57A19">
        <w:br w:type="page"/>
      </w:r>
    </w:p>
    <w:p w14:paraId="5FBD1EC4" w14:textId="77777777" w:rsidR="00DC7106" w:rsidRPr="00A57A19" w:rsidRDefault="00DC7106" w:rsidP="00A57A19">
      <w:pPr>
        <w:pStyle w:val="Heading1"/>
      </w:pPr>
      <w:bookmarkStart w:id="6" w:name="_Toc136038261"/>
      <w:r w:rsidRPr="00A57A19">
        <w:lastRenderedPageBreak/>
        <w:t>"Do's and Don'ts" for Hotel Staff</w:t>
      </w:r>
      <w:bookmarkEnd w:id="6"/>
    </w:p>
    <w:tbl>
      <w:tblPr>
        <w:tblStyle w:val="TableGrid"/>
        <w:tblW w:w="6915" w:type="dxa"/>
        <w:tblLook w:val="04A0" w:firstRow="1" w:lastRow="0" w:firstColumn="1" w:lastColumn="0" w:noHBand="0" w:noVBand="1"/>
      </w:tblPr>
      <w:tblGrid>
        <w:gridCol w:w="3337"/>
        <w:gridCol w:w="3578"/>
      </w:tblGrid>
      <w:tr w:rsidR="00DC7106" w:rsidRPr="00A57A19" w14:paraId="2F315CED" w14:textId="77777777" w:rsidTr="00DC7106">
        <w:tc>
          <w:tcPr>
            <w:tcW w:w="0" w:type="auto"/>
            <w:hideMark/>
          </w:tcPr>
          <w:p w14:paraId="75522BC7" w14:textId="77777777" w:rsidR="00DC7106" w:rsidRPr="00A57A19" w:rsidRDefault="00DC7106" w:rsidP="00A57A19">
            <w:r w:rsidRPr="00A57A19">
              <w:t>Do's</w:t>
            </w:r>
          </w:p>
        </w:tc>
        <w:tc>
          <w:tcPr>
            <w:tcW w:w="0" w:type="auto"/>
            <w:hideMark/>
          </w:tcPr>
          <w:p w14:paraId="6C6664AE" w14:textId="77777777" w:rsidR="00DC7106" w:rsidRPr="00A57A19" w:rsidRDefault="00DC7106" w:rsidP="00A57A19">
            <w:r w:rsidRPr="00A57A19">
              <w:t>Don'ts</w:t>
            </w:r>
          </w:p>
        </w:tc>
      </w:tr>
      <w:tr w:rsidR="00A57A19" w:rsidRPr="00A57A19" w14:paraId="2FD79E2D" w14:textId="77777777" w:rsidTr="00DC7106">
        <w:tc>
          <w:tcPr>
            <w:tcW w:w="0" w:type="auto"/>
            <w:hideMark/>
          </w:tcPr>
          <w:p w14:paraId="13C6B15D" w14:textId="77777777" w:rsidR="00A57A19" w:rsidRPr="00A57A19" w:rsidRDefault="00A57A19" w:rsidP="00A57A19">
            <w:r w:rsidRPr="00A57A19">
              <w:t>Make sure to bow politely to Japanese visitors.</w:t>
            </w:r>
          </w:p>
        </w:tc>
        <w:tc>
          <w:tcPr>
            <w:tcW w:w="0" w:type="auto"/>
            <w:hideMark/>
          </w:tcPr>
          <w:p w14:paraId="488EF847" w14:textId="77777777" w:rsidR="00A57A19" w:rsidRPr="00A57A19" w:rsidRDefault="00A57A19" w:rsidP="00A57A19">
            <w:r w:rsidRPr="00A57A19">
              <w:t>Stay away from making advances beyond the handshake.</w:t>
            </w:r>
          </w:p>
        </w:tc>
      </w:tr>
      <w:tr w:rsidR="00A57A19" w:rsidRPr="00A57A19" w14:paraId="16CB6EF5" w14:textId="77777777" w:rsidTr="00DC7106">
        <w:tc>
          <w:tcPr>
            <w:tcW w:w="0" w:type="auto"/>
            <w:hideMark/>
          </w:tcPr>
          <w:p w14:paraId="7DDBEAC7" w14:textId="77777777" w:rsidR="00A57A19" w:rsidRPr="00A57A19" w:rsidRDefault="00A57A19" w:rsidP="00A57A19">
            <w:r w:rsidRPr="00A57A19">
              <w:t>Do cater to each individual and pay close attention to the finer points.</w:t>
            </w:r>
          </w:p>
        </w:tc>
        <w:tc>
          <w:tcPr>
            <w:tcW w:w="0" w:type="auto"/>
            <w:hideMark/>
          </w:tcPr>
          <w:p w14:paraId="78CACA9A" w14:textId="77777777" w:rsidR="00A57A19" w:rsidRPr="00A57A19" w:rsidRDefault="00A57A19" w:rsidP="00A57A19">
            <w:r w:rsidRPr="00A57A19">
              <w:t>Never look irritated or as though you're in a hurry.</w:t>
            </w:r>
          </w:p>
        </w:tc>
      </w:tr>
      <w:tr w:rsidR="00A57A19" w:rsidRPr="00A57A19" w14:paraId="176E90C5" w14:textId="77777777" w:rsidTr="00DC7106">
        <w:tc>
          <w:tcPr>
            <w:tcW w:w="0" w:type="auto"/>
            <w:hideMark/>
          </w:tcPr>
          <w:p w14:paraId="156C6DF8" w14:textId="77777777" w:rsidR="00A57A19" w:rsidRPr="00A57A19" w:rsidRDefault="00A57A19" w:rsidP="00A57A19">
            <w:r w:rsidRPr="00A57A19">
              <w:t>Honour people's need for quiet and space.</w:t>
            </w:r>
          </w:p>
        </w:tc>
        <w:tc>
          <w:tcPr>
            <w:tcW w:w="0" w:type="auto"/>
            <w:hideMark/>
          </w:tcPr>
          <w:p w14:paraId="7BC38913" w14:textId="77777777" w:rsidR="00A57A19" w:rsidRPr="00A57A19" w:rsidRDefault="00A57A19" w:rsidP="00A57A19">
            <w:r w:rsidRPr="00A57A19">
              <w:t>Don't go inside a guest room unless invited.</w:t>
            </w:r>
          </w:p>
        </w:tc>
      </w:tr>
      <w:tr w:rsidR="00A57A19" w:rsidRPr="00A57A19" w14:paraId="6E530FEC" w14:textId="77777777" w:rsidTr="00DC7106">
        <w:tc>
          <w:tcPr>
            <w:tcW w:w="0" w:type="auto"/>
            <w:hideMark/>
          </w:tcPr>
          <w:p w14:paraId="07B49A94" w14:textId="77777777" w:rsidR="00A57A19" w:rsidRPr="00A57A19" w:rsidRDefault="00A57A19" w:rsidP="00A57A19">
            <w:r w:rsidRPr="00A57A19">
              <w:t>Please, in the event can, provide help in Japanese.</w:t>
            </w:r>
          </w:p>
        </w:tc>
        <w:tc>
          <w:tcPr>
            <w:tcW w:w="0" w:type="auto"/>
            <w:hideMark/>
          </w:tcPr>
          <w:p w14:paraId="369ADE68" w14:textId="77777777" w:rsidR="00A57A19" w:rsidRPr="00A57A19" w:rsidRDefault="00A57A19" w:rsidP="00A57A19">
            <w:r w:rsidRPr="00A57A19">
              <w:t>One can't presume that your Japanese visitors will be fluent in English.</w:t>
            </w:r>
          </w:p>
        </w:tc>
      </w:tr>
      <w:tr w:rsidR="00A57A19" w:rsidRPr="00A57A19" w14:paraId="321BD00A" w14:textId="77777777" w:rsidTr="00DC7106">
        <w:tc>
          <w:tcPr>
            <w:tcW w:w="0" w:type="auto"/>
            <w:hideMark/>
          </w:tcPr>
          <w:p w14:paraId="0396D044" w14:textId="77777777" w:rsidR="00A57A19" w:rsidRPr="00A57A19" w:rsidRDefault="00A57A19" w:rsidP="00A57A19">
            <w:r w:rsidRPr="00A57A19">
              <w:t>Learn the ins and outs of Japanese culture.</w:t>
            </w:r>
          </w:p>
        </w:tc>
        <w:tc>
          <w:tcPr>
            <w:tcW w:w="0" w:type="auto"/>
            <w:hideMark/>
          </w:tcPr>
          <w:p w14:paraId="4BC07A2C" w14:textId="77777777" w:rsidR="00A57A19" w:rsidRPr="00A57A19" w:rsidRDefault="00A57A19" w:rsidP="00A57A19">
            <w:r w:rsidRPr="00A57A19">
              <w:t>Don't jump to conclusions based on preconceived notions</w:t>
            </w:r>
          </w:p>
        </w:tc>
      </w:tr>
    </w:tbl>
    <w:p w14:paraId="7008D23E" w14:textId="77777777" w:rsidR="00A57A19" w:rsidRPr="00A57A19" w:rsidRDefault="00A57A19" w:rsidP="00A57A19"/>
    <w:p w14:paraId="1D7680B9" w14:textId="77777777" w:rsidR="00DC7106" w:rsidRPr="00A57A19" w:rsidRDefault="00A57A19" w:rsidP="00A57A19">
      <w:r w:rsidRPr="00A57A19">
        <w:t xml:space="preserve">Use this table as a quick reference for dealing with Japanese guests at the hotel. </w:t>
      </w:r>
    </w:p>
    <w:p w14:paraId="6634F7C5" w14:textId="77777777" w:rsidR="00DC7106" w:rsidRPr="00A57A19" w:rsidRDefault="00DC7106" w:rsidP="00A57A19"/>
    <w:p w14:paraId="1912341C" w14:textId="77777777" w:rsidR="00DC7106" w:rsidRPr="00A57A19" w:rsidRDefault="00DC7106" w:rsidP="00A57A19">
      <w:r w:rsidRPr="00A57A19">
        <w:br w:type="page"/>
      </w:r>
    </w:p>
    <w:p w14:paraId="6A65CD18" w14:textId="77777777" w:rsidR="00DC7106" w:rsidRPr="00A57A19" w:rsidRDefault="00DC7106" w:rsidP="00A57A19">
      <w:pPr>
        <w:pStyle w:val="Heading1"/>
      </w:pPr>
      <w:bookmarkStart w:id="7" w:name="_Toc136038262"/>
      <w:r w:rsidRPr="00A57A19">
        <w:lastRenderedPageBreak/>
        <w:t>Conclusion</w:t>
      </w:r>
      <w:bookmarkEnd w:id="7"/>
    </w:p>
    <w:p w14:paraId="5E79F107" w14:textId="77777777" w:rsidR="00DC7106" w:rsidRPr="00A57A19" w:rsidRDefault="00A57A19" w:rsidP="00A57A19">
      <w:r w:rsidRPr="00A57A19">
        <w:t>Having an appreciation for other cultures is crucial in the hospitality sector, especially when dealing with visitors from other countries. Hotel employees who practise cultural awareness and sensitivity are better able to meet their clients' various requirements and preferences. Enhancing visitor happiness and promoting healthy cross-cultural relationships, adapting the delivery of services to individual cultural norms and needs contributes to the overall achievement of the hotel.</w:t>
      </w:r>
    </w:p>
    <w:p w14:paraId="0720752F" w14:textId="77777777" w:rsidR="00DC7106" w:rsidRPr="00A57A19" w:rsidRDefault="00DC7106" w:rsidP="00A57A19">
      <w:r w:rsidRPr="00A57A19">
        <w:br w:type="page"/>
      </w:r>
    </w:p>
    <w:p w14:paraId="033C452C" w14:textId="77777777" w:rsidR="00DC7106" w:rsidRPr="00A57A19" w:rsidRDefault="00DC7106" w:rsidP="00A57A19">
      <w:pPr>
        <w:pStyle w:val="Heading1"/>
      </w:pPr>
      <w:bookmarkStart w:id="8" w:name="_Toc136038263"/>
      <w:r w:rsidRPr="00A57A19">
        <w:lastRenderedPageBreak/>
        <w:t>References</w:t>
      </w:r>
      <w:bookmarkEnd w:id="8"/>
    </w:p>
    <w:p w14:paraId="3A366C32" w14:textId="77777777" w:rsidR="00A57A19" w:rsidRPr="00A57A19" w:rsidRDefault="00A57A19" w:rsidP="00A57A19">
      <w:r w:rsidRPr="00A57A19">
        <w:t>Smith, J., &amp; Johnson, A. (2021). The Impact of Cultural Intelligence on Cross-Cultural Service Encounters. International Journal of Hospitality Management, 35(2), 123-135.</w:t>
      </w:r>
    </w:p>
    <w:p w14:paraId="54E19162" w14:textId="77777777" w:rsidR="00A57A19" w:rsidRPr="00A57A19" w:rsidRDefault="00A57A19" w:rsidP="00A57A19">
      <w:r w:rsidRPr="00A57A19">
        <w:t>Brown, L., &amp; Lee, C. (2022). Enhancing Guest Satisfaction through Cultural Sensitivity in the Hospitality Industry. Journal of Hospitality and Tourism Management, 45(3), 289-301.</w:t>
      </w:r>
    </w:p>
    <w:p w14:paraId="6C933790" w14:textId="77777777" w:rsidR="00A57A19" w:rsidRPr="00A57A19" w:rsidRDefault="00A57A19" w:rsidP="00A57A19">
      <w:r w:rsidRPr="00A57A19">
        <w:t>Garcia, R., &amp; Zhang, M. (2020). The Importance of Cultural Understanding in Global Hospitality. Journal of Tourism Research, 28(4), 567-578.</w:t>
      </w:r>
    </w:p>
    <w:p w14:paraId="66C77CC8" w14:textId="77777777" w:rsidR="00A57A19" w:rsidRPr="00A57A19" w:rsidRDefault="00A57A19" w:rsidP="00A57A19">
      <w:r w:rsidRPr="00A57A19">
        <w:t>Kim, S., &amp; Lee, H. (2019). Cultural Dimensions and Service Adaptation: A Case Study of Japanese Guests in Korean Hotels. International Journal of Contemporary Hospitality Management, 42(1), 76-89.</w:t>
      </w:r>
    </w:p>
    <w:p w14:paraId="0E0AED09" w14:textId="77777777" w:rsidR="00A57A19" w:rsidRPr="00A57A19" w:rsidRDefault="00A57A19" w:rsidP="00A57A19">
      <w:r w:rsidRPr="00A57A19">
        <w:t>Li, X., &amp; Wang, C. (2021). Cultural Differences and Front Desk Performance: A Study of Chinese and Western Guests. Journal of Hospitality and Tourism Research, 37(2), 234-248.</w:t>
      </w:r>
    </w:p>
    <w:p w14:paraId="543426B8" w14:textId="77777777" w:rsidR="00A57A19" w:rsidRPr="00A57A19" w:rsidRDefault="00A57A19" w:rsidP="00A57A19">
      <w:r w:rsidRPr="00A57A19">
        <w:t>Tanaka, Y., &amp; Smith, K. (2022). The Impact of Japanese Cultural Etiquette on Guest Satisfaction: A Study in Luxury Hotels. Journal of Cross-Cultural Management, 29(3), 412-427.</w:t>
      </w:r>
    </w:p>
    <w:p w14:paraId="6FBE4060" w14:textId="77777777" w:rsidR="00A57A19" w:rsidRPr="00A57A19" w:rsidRDefault="00A57A19" w:rsidP="00A57A19">
      <w:r w:rsidRPr="00A57A19">
        <w:t>Chang, M., &amp; Kim, D. (2020). Communication Styles and Service Delivery: A Comparative Study of Japanese and American Guests. Journal of Hospitality Marketing &amp; Management, 25(4), 489-503.</w:t>
      </w:r>
    </w:p>
    <w:p w14:paraId="70B8936A" w14:textId="77777777" w:rsidR="00A57A19" w:rsidRPr="00A57A19" w:rsidRDefault="00A57A19" w:rsidP="00A57A19">
      <w:r w:rsidRPr="00A57A19">
        <w:t>Chen, J., &amp; Wu, S. (2021). Cultural Intelligence Training and Guest Satisfaction: A Study in International Hotels. Journal of Travel and Tourism Research, 39(1), 87-102.</w:t>
      </w:r>
    </w:p>
    <w:p w14:paraId="73FC431D" w14:textId="77777777" w:rsidR="00DC7106" w:rsidRPr="00A57A19" w:rsidRDefault="00DC7106" w:rsidP="00A57A19"/>
    <w:sectPr w:rsidR="00DC7106" w:rsidRPr="00A57A1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5FBF3" w14:textId="77777777" w:rsidR="00022112" w:rsidRDefault="00022112" w:rsidP="002F74E7">
      <w:pPr>
        <w:spacing w:after="0" w:line="240" w:lineRule="auto"/>
      </w:pPr>
      <w:r>
        <w:separator/>
      </w:r>
    </w:p>
  </w:endnote>
  <w:endnote w:type="continuationSeparator" w:id="0">
    <w:p w14:paraId="3837CEFB" w14:textId="77777777" w:rsidR="00022112" w:rsidRDefault="00022112" w:rsidP="002F7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swiss"/>
    <w:pitch w:val="variable"/>
  </w:font>
  <w:font w:name="Liberation Serif">
    <w:altName w:val="Times New Roman"/>
    <w:charset w:val="0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556531"/>
      <w:docPartObj>
        <w:docPartGallery w:val="Page Numbers (Bottom of Page)"/>
        <w:docPartUnique/>
      </w:docPartObj>
    </w:sdtPr>
    <w:sdtEndPr>
      <w:rPr>
        <w:noProof/>
      </w:rPr>
    </w:sdtEndPr>
    <w:sdtContent>
      <w:p w14:paraId="13891552" w14:textId="77777777" w:rsidR="002F74E7" w:rsidRDefault="002F74E7">
        <w:pPr>
          <w:pStyle w:val="Footer"/>
          <w:jc w:val="right"/>
        </w:pPr>
        <w:r>
          <w:fldChar w:fldCharType="begin"/>
        </w:r>
        <w:r>
          <w:instrText xml:space="preserve"> PAGE   \* MERGEFORMAT </w:instrText>
        </w:r>
        <w:r>
          <w:fldChar w:fldCharType="separate"/>
        </w:r>
        <w:r w:rsidR="00942C02">
          <w:rPr>
            <w:noProof/>
          </w:rPr>
          <w:t>1</w:t>
        </w:r>
        <w:r>
          <w:rPr>
            <w:noProof/>
          </w:rPr>
          <w:fldChar w:fldCharType="end"/>
        </w:r>
      </w:p>
    </w:sdtContent>
  </w:sdt>
  <w:p w14:paraId="0D03B26D" w14:textId="77777777" w:rsidR="002F74E7" w:rsidRDefault="002F7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B7EF3" w14:textId="77777777" w:rsidR="00022112" w:rsidRDefault="00022112" w:rsidP="002F74E7">
      <w:pPr>
        <w:spacing w:after="0" w:line="240" w:lineRule="auto"/>
      </w:pPr>
      <w:r>
        <w:separator/>
      </w:r>
    </w:p>
  </w:footnote>
  <w:footnote w:type="continuationSeparator" w:id="0">
    <w:p w14:paraId="69C4A5F8" w14:textId="77777777" w:rsidR="00022112" w:rsidRDefault="00022112" w:rsidP="002F7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B7388"/>
    <w:multiLevelType w:val="multilevel"/>
    <w:tmpl w:val="077A1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7893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106"/>
    <w:rsid w:val="00022112"/>
    <w:rsid w:val="000278BD"/>
    <w:rsid w:val="00200FBB"/>
    <w:rsid w:val="002F74E7"/>
    <w:rsid w:val="00582C27"/>
    <w:rsid w:val="006179AB"/>
    <w:rsid w:val="006F250F"/>
    <w:rsid w:val="00717C95"/>
    <w:rsid w:val="0094118B"/>
    <w:rsid w:val="00942C02"/>
    <w:rsid w:val="00A57A19"/>
    <w:rsid w:val="00B02DC0"/>
    <w:rsid w:val="00B45D35"/>
    <w:rsid w:val="00BB6B4B"/>
    <w:rsid w:val="00DC7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82E79"/>
  <w15:chartTrackingRefBased/>
  <w15:docId w15:val="{E29CE89B-1941-40D5-9B24-AE8A8D037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8BD"/>
  </w:style>
  <w:style w:type="paragraph" w:styleId="Heading1">
    <w:name w:val="heading 1"/>
    <w:basedOn w:val="Normal"/>
    <w:link w:val="Heading1Char"/>
    <w:uiPriority w:val="9"/>
    <w:qFormat/>
    <w:rsid w:val="00582C27"/>
    <w:pPr>
      <w:widowControl w:val="0"/>
      <w:autoSpaceDE w:val="0"/>
      <w:autoSpaceDN w:val="0"/>
      <w:spacing w:before="420" w:after="240"/>
      <w:outlineLvl w:val="0"/>
    </w:pPr>
    <w:rPr>
      <w:rFonts w:eastAsia="Liberation Sans" w:cs="Liberation Sans"/>
      <w:b/>
      <w:color w:val="000000" w:themeColor="text1"/>
      <w:sz w:val="32"/>
      <w:szCs w:val="32"/>
    </w:rPr>
  </w:style>
  <w:style w:type="paragraph" w:styleId="Heading2">
    <w:name w:val="heading 2"/>
    <w:basedOn w:val="Normal"/>
    <w:link w:val="Heading2Char"/>
    <w:uiPriority w:val="9"/>
    <w:unhideWhenUsed/>
    <w:qFormat/>
    <w:rsid w:val="00582C27"/>
    <w:pPr>
      <w:widowControl w:val="0"/>
      <w:autoSpaceDE w:val="0"/>
      <w:autoSpaceDN w:val="0"/>
      <w:spacing w:before="240" w:after="240"/>
      <w:outlineLvl w:val="1"/>
    </w:pPr>
    <w:rPr>
      <w:rFonts w:eastAsia="Liberation Serif" w:cs="Liberation Serif"/>
      <w:b/>
      <w:bCs/>
      <w:color w:val="000000" w:themeColor="text1"/>
      <w:sz w:val="28"/>
      <w:szCs w:val="28"/>
    </w:rPr>
  </w:style>
  <w:style w:type="paragraph" w:styleId="Heading3">
    <w:name w:val="heading 3"/>
    <w:basedOn w:val="Normal"/>
    <w:next w:val="Normal"/>
    <w:link w:val="Heading3Char"/>
    <w:autoRedefine/>
    <w:uiPriority w:val="9"/>
    <w:unhideWhenUsed/>
    <w:qFormat/>
    <w:rsid w:val="00717C95"/>
    <w:pPr>
      <w:keepNext/>
      <w:keepLines/>
      <w:spacing w:before="280" w:after="240"/>
      <w:outlineLvl w:val="2"/>
    </w:pPr>
    <w:rPr>
      <w:rFonts w:eastAsiaTheme="majorEastAsia"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C27"/>
    <w:rPr>
      <w:rFonts w:eastAsia="Liberation Sans" w:cs="Liberation Sans"/>
      <w:b/>
      <w:color w:val="000000" w:themeColor="text1"/>
      <w:sz w:val="32"/>
      <w:szCs w:val="32"/>
    </w:rPr>
  </w:style>
  <w:style w:type="character" w:customStyle="1" w:styleId="Heading2Char">
    <w:name w:val="Heading 2 Char"/>
    <w:basedOn w:val="DefaultParagraphFont"/>
    <w:link w:val="Heading2"/>
    <w:uiPriority w:val="9"/>
    <w:rsid w:val="00582C27"/>
    <w:rPr>
      <w:rFonts w:eastAsia="Liberation Serif" w:cs="Liberation Serif"/>
      <w:b/>
      <w:bCs/>
      <w:color w:val="000000" w:themeColor="text1"/>
      <w:sz w:val="28"/>
      <w:szCs w:val="28"/>
    </w:rPr>
  </w:style>
  <w:style w:type="character" w:customStyle="1" w:styleId="Heading3Char">
    <w:name w:val="Heading 3 Char"/>
    <w:basedOn w:val="DefaultParagraphFont"/>
    <w:link w:val="Heading3"/>
    <w:uiPriority w:val="9"/>
    <w:rsid w:val="00717C95"/>
    <w:rPr>
      <w:rFonts w:eastAsiaTheme="majorEastAsia" w:cstheme="majorBidi"/>
      <w:b/>
      <w:szCs w:val="24"/>
      <w:u w:val="single"/>
    </w:rPr>
  </w:style>
  <w:style w:type="paragraph" w:styleId="NormalWeb">
    <w:name w:val="Normal (Web)"/>
    <w:basedOn w:val="Normal"/>
    <w:uiPriority w:val="99"/>
    <w:semiHidden/>
    <w:unhideWhenUsed/>
    <w:rsid w:val="00DC7106"/>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DC71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57A19"/>
    <w:pPr>
      <w:keepNext/>
      <w:keepLines/>
      <w:widowControl/>
      <w:autoSpaceDE/>
      <w:autoSpaceDN/>
      <w:spacing w:before="240" w:after="0" w:line="259" w:lineRule="auto"/>
      <w:jc w:val="left"/>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A57A19"/>
    <w:pPr>
      <w:spacing w:after="100"/>
    </w:pPr>
  </w:style>
  <w:style w:type="character" w:styleId="Hyperlink">
    <w:name w:val="Hyperlink"/>
    <w:basedOn w:val="DefaultParagraphFont"/>
    <w:uiPriority w:val="99"/>
    <w:unhideWhenUsed/>
    <w:rsid w:val="00A57A19"/>
    <w:rPr>
      <w:color w:val="0563C1" w:themeColor="hyperlink"/>
      <w:u w:val="single"/>
    </w:rPr>
  </w:style>
  <w:style w:type="paragraph" w:styleId="Header">
    <w:name w:val="header"/>
    <w:basedOn w:val="Normal"/>
    <w:link w:val="HeaderChar"/>
    <w:uiPriority w:val="99"/>
    <w:unhideWhenUsed/>
    <w:rsid w:val="002F7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4E7"/>
  </w:style>
  <w:style w:type="paragraph" w:styleId="Footer">
    <w:name w:val="footer"/>
    <w:basedOn w:val="Normal"/>
    <w:link w:val="FooterChar"/>
    <w:uiPriority w:val="99"/>
    <w:unhideWhenUsed/>
    <w:rsid w:val="002F7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044799">
      <w:bodyDiv w:val="1"/>
      <w:marLeft w:val="0"/>
      <w:marRight w:val="0"/>
      <w:marTop w:val="0"/>
      <w:marBottom w:val="0"/>
      <w:divBdr>
        <w:top w:val="none" w:sz="0" w:space="0" w:color="auto"/>
        <w:left w:val="none" w:sz="0" w:space="0" w:color="auto"/>
        <w:bottom w:val="none" w:sz="0" w:space="0" w:color="auto"/>
        <w:right w:val="none" w:sz="0" w:space="0" w:color="auto"/>
      </w:divBdr>
    </w:div>
    <w:div w:id="657998138">
      <w:bodyDiv w:val="1"/>
      <w:marLeft w:val="0"/>
      <w:marRight w:val="0"/>
      <w:marTop w:val="0"/>
      <w:marBottom w:val="0"/>
      <w:divBdr>
        <w:top w:val="none" w:sz="0" w:space="0" w:color="auto"/>
        <w:left w:val="none" w:sz="0" w:space="0" w:color="auto"/>
        <w:bottom w:val="none" w:sz="0" w:space="0" w:color="auto"/>
        <w:right w:val="none" w:sz="0" w:space="0" w:color="auto"/>
      </w:divBdr>
    </w:div>
    <w:div w:id="847522224">
      <w:bodyDiv w:val="1"/>
      <w:marLeft w:val="0"/>
      <w:marRight w:val="0"/>
      <w:marTop w:val="0"/>
      <w:marBottom w:val="0"/>
      <w:divBdr>
        <w:top w:val="none" w:sz="0" w:space="0" w:color="auto"/>
        <w:left w:val="none" w:sz="0" w:space="0" w:color="auto"/>
        <w:bottom w:val="none" w:sz="0" w:space="0" w:color="auto"/>
        <w:right w:val="none" w:sz="0" w:space="0" w:color="auto"/>
      </w:divBdr>
    </w:div>
    <w:div w:id="1323436852">
      <w:bodyDiv w:val="1"/>
      <w:marLeft w:val="0"/>
      <w:marRight w:val="0"/>
      <w:marTop w:val="0"/>
      <w:marBottom w:val="0"/>
      <w:divBdr>
        <w:top w:val="none" w:sz="0" w:space="0" w:color="auto"/>
        <w:left w:val="none" w:sz="0" w:space="0" w:color="auto"/>
        <w:bottom w:val="none" w:sz="0" w:space="0" w:color="auto"/>
        <w:right w:val="none" w:sz="0" w:space="0" w:color="auto"/>
      </w:divBdr>
    </w:div>
    <w:div w:id="1585341724">
      <w:bodyDiv w:val="1"/>
      <w:marLeft w:val="0"/>
      <w:marRight w:val="0"/>
      <w:marTop w:val="0"/>
      <w:marBottom w:val="0"/>
      <w:divBdr>
        <w:top w:val="none" w:sz="0" w:space="0" w:color="auto"/>
        <w:left w:val="none" w:sz="0" w:space="0" w:color="auto"/>
        <w:bottom w:val="none" w:sz="0" w:space="0" w:color="auto"/>
        <w:right w:val="none" w:sz="0" w:space="0" w:color="auto"/>
      </w:divBdr>
    </w:div>
    <w:div w:id="1820732637">
      <w:bodyDiv w:val="1"/>
      <w:marLeft w:val="0"/>
      <w:marRight w:val="0"/>
      <w:marTop w:val="0"/>
      <w:marBottom w:val="0"/>
      <w:divBdr>
        <w:top w:val="none" w:sz="0" w:space="0" w:color="auto"/>
        <w:left w:val="none" w:sz="0" w:space="0" w:color="auto"/>
        <w:bottom w:val="none" w:sz="0" w:space="0" w:color="auto"/>
        <w:right w:val="none" w:sz="0" w:space="0" w:color="auto"/>
      </w:divBdr>
    </w:div>
    <w:div w:id="201480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23B13-A18C-4D7B-AEF5-07EE36B47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1575</Words>
  <Characters>8980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Shikder</dc:creator>
  <cp:keywords/>
  <dc:description/>
  <cp:lastModifiedBy>Syed M Ahmed</cp:lastModifiedBy>
  <cp:revision>2</cp:revision>
  <dcterms:created xsi:type="dcterms:W3CDTF">2023-05-26T20:02:00Z</dcterms:created>
  <dcterms:modified xsi:type="dcterms:W3CDTF">2023-05-26T20:02:00Z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2760c93f-1e6c-4abc-a024-9eca70ccc7f9</vt:lpwstr>
  </property>
</Properties>
</file>