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A62F72" w14:textId="35FBC221" w:rsidR="186643F0" w:rsidRDefault="186643F0" w:rsidP="186643F0">
      <w:pPr>
        <w:jc w:val="center"/>
      </w:pPr>
    </w:p>
    <w:p w14:paraId="444E78B7" w14:textId="4106C80D" w:rsidR="00101849" w:rsidRDefault="350CCF9C" w:rsidP="69FF590B">
      <w:pPr>
        <w:jc w:val="center"/>
      </w:pPr>
      <w:r>
        <w:rPr>
          <w:noProof/>
        </w:rPr>
        <w:drawing>
          <wp:inline distT="0" distB="0" distL="0" distR="0" wp14:anchorId="325C4846" wp14:editId="4676B24A">
            <wp:extent cx="2819379" cy="1370965"/>
            <wp:effectExtent l="0" t="0" r="635" b="635"/>
            <wp:docPr id="17861140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401575" name="Picture 482401575"/>
                    <pic:cNvPicPr/>
                  </pic:nvPicPr>
                  <pic:blipFill>
                    <a:blip r:embed="rId5">
                      <a:extLst>
                        <a:ext uri="{28A0092B-C50C-407E-A947-70E740481C1C}">
                          <a14:useLocalDpi xmlns:a14="http://schemas.microsoft.com/office/drawing/2010/main"/>
                        </a:ext>
                      </a:extLst>
                    </a:blip>
                    <a:stretch>
                      <a:fillRect/>
                    </a:stretch>
                  </pic:blipFill>
                  <pic:spPr>
                    <a:xfrm>
                      <a:off x="0" y="0"/>
                      <a:ext cx="2831708" cy="1376960"/>
                    </a:xfrm>
                    <a:prstGeom prst="rect">
                      <a:avLst/>
                    </a:prstGeom>
                  </pic:spPr>
                </pic:pic>
              </a:graphicData>
            </a:graphic>
          </wp:inline>
        </w:drawing>
      </w:r>
    </w:p>
    <w:p w14:paraId="21E5151E" w14:textId="33ACC20C" w:rsidR="186643F0" w:rsidRDefault="186643F0" w:rsidP="186643F0">
      <w:pPr>
        <w:jc w:val="center"/>
      </w:pPr>
    </w:p>
    <w:p w14:paraId="1404064B" w14:textId="30537AE8" w:rsidR="00101849" w:rsidRDefault="20D700CC" w:rsidP="186643F0">
      <w:pPr>
        <w:jc w:val="center"/>
        <w:rPr>
          <w:b/>
          <w:bCs/>
          <w:sz w:val="72"/>
          <w:szCs w:val="72"/>
        </w:rPr>
      </w:pPr>
      <w:r w:rsidRPr="186643F0">
        <w:rPr>
          <w:b/>
          <w:bCs/>
          <w:sz w:val="56"/>
          <w:szCs w:val="56"/>
        </w:rPr>
        <w:t xml:space="preserve"> </w:t>
      </w:r>
      <w:r w:rsidR="1C4A5489" w:rsidRPr="186643F0">
        <w:rPr>
          <w:b/>
          <w:bCs/>
          <w:sz w:val="56"/>
          <w:szCs w:val="56"/>
        </w:rPr>
        <w:t>BUSINESS PLAN</w:t>
      </w:r>
      <w:r w:rsidRPr="186643F0">
        <w:rPr>
          <w:b/>
          <w:bCs/>
          <w:sz w:val="56"/>
          <w:szCs w:val="56"/>
        </w:rPr>
        <w:t xml:space="preserve"> </w:t>
      </w:r>
    </w:p>
    <w:p w14:paraId="4D83D425" w14:textId="09E7895D" w:rsidR="00101849" w:rsidRDefault="79277A70" w:rsidP="186643F0">
      <w:pPr>
        <w:spacing w:after="0" w:line="480" w:lineRule="auto"/>
        <w:jc w:val="center"/>
        <w:rPr>
          <w:rFonts w:ascii="Arial Nova" w:eastAsia="Arial Nova" w:hAnsi="Arial Nova" w:cs="Arial Nova"/>
          <w:sz w:val="32"/>
          <w:szCs w:val="32"/>
        </w:rPr>
      </w:pPr>
      <w:r w:rsidRPr="186643F0">
        <w:rPr>
          <w:rFonts w:ascii="Arial Nova" w:eastAsia="Arial Nova" w:hAnsi="Arial Nova" w:cs="Arial Nova"/>
          <w:b/>
          <w:bCs/>
          <w:sz w:val="32"/>
          <w:szCs w:val="32"/>
        </w:rPr>
        <w:t>Program of Study:</w:t>
      </w:r>
      <w:r w:rsidRPr="186643F0">
        <w:rPr>
          <w:rFonts w:ascii="Arial Nova" w:eastAsia="Arial Nova" w:hAnsi="Arial Nova" w:cs="Arial Nova"/>
          <w:sz w:val="32"/>
          <w:szCs w:val="32"/>
        </w:rPr>
        <w:t xml:space="preserve"> CertHE Business Skills for the Workplace</w:t>
      </w:r>
      <w:r w:rsidR="00B61546">
        <w:br/>
      </w:r>
      <w:r w:rsidRPr="186643F0">
        <w:rPr>
          <w:rFonts w:ascii="Arial Nova" w:eastAsia="Arial Nova" w:hAnsi="Arial Nova" w:cs="Arial Nova"/>
          <w:sz w:val="32"/>
          <w:szCs w:val="32"/>
        </w:rPr>
        <w:t xml:space="preserve"> </w:t>
      </w:r>
      <w:r w:rsidRPr="186643F0">
        <w:rPr>
          <w:rFonts w:ascii="Arial Nova" w:eastAsia="Arial Nova" w:hAnsi="Arial Nova" w:cs="Arial Nova"/>
          <w:b/>
          <w:bCs/>
          <w:sz w:val="32"/>
          <w:szCs w:val="32"/>
        </w:rPr>
        <w:t>Module Name and Code:</w:t>
      </w:r>
      <w:r w:rsidRPr="186643F0">
        <w:rPr>
          <w:rFonts w:ascii="Arial Nova" w:eastAsia="Arial Nova" w:hAnsi="Arial Nova" w:cs="Arial Nova"/>
          <w:sz w:val="32"/>
          <w:szCs w:val="32"/>
        </w:rPr>
        <w:t xml:space="preserve"> Enterprise and Entrepreneurship</w:t>
      </w:r>
      <w:r w:rsidR="54E61BE0" w:rsidRPr="186643F0">
        <w:rPr>
          <w:rFonts w:ascii="Arial Nova" w:eastAsia="Arial Nova" w:hAnsi="Arial Nova" w:cs="Arial Nova"/>
          <w:sz w:val="32"/>
          <w:szCs w:val="32"/>
        </w:rPr>
        <w:t xml:space="preserve"> LCLM4006</w:t>
      </w:r>
      <w:r w:rsidR="00B61546">
        <w:br/>
      </w:r>
      <w:r w:rsidRPr="186643F0">
        <w:rPr>
          <w:rFonts w:ascii="Arial Nova" w:eastAsia="Arial Nova" w:hAnsi="Arial Nova" w:cs="Arial Nova"/>
          <w:sz w:val="32"/>
          <w:szCs w:val="32"/>
        </w:rPr>
        <w:t xml:space="preserve"> </w:t>
      </w:r>
      <w:r w:rsidRPr="186643F0">
        <w:rPr>
          <w:rFonts w:ascii="Arial Nova" w:eastAsia="Arial Nova" w:hAnsi="Arial Nova" w:cs="Arial Nova"/>
          <w:b/>
          <w:bCs/>
          <w:sz w:val="32"/>
          <w:szCs w:val="32"/>
        </w:rPr>
        <w:t>Assignment Title:</w:t>
      </w:r>
      <w:r w:rsidRPr="186643F0">
        <w:rPr>
          <w:rFonts w:ascii="Arial Nova" w:eastAsia="Arial Nova" w:hAnsi="Arial Nova" w:cs="Arial Nova"/>
          <w:sz w:val="32"/>
          <w:szCs w:val="32"/>
        </w:rPr>
        <w:t xml:space="preserve"> Written Business Plan – CareerBoost AI</w:t>
      </w:r>
      <w:r w:rsidR="00B61546">
        <w:br/>
      </w:r>
      <w:r w:rsidRPr="186643F0">
        <w:rPr>
          <w:rFonts w:ascii="Arial Nova" w:eastAsia="Arial Nova" w:hAnsi="Arial Nova" w:cs="Arial Nova"/>
          <w:sz w:val="32"/>
          <w:szCs w:val="32"/>
        </w:rPr>
        <w:t xml:space="preserve"> </w:t>
      </w:r>
      <w:r w:rsidRPr="186643F0">
        <w:rPr>
          <w:rFonts w:ascii="Arial Nova" w:eastAsia="Arial Nova" w:hAnsi="Arial Nova" w:cs="Arial Nova"/>
          <w:b/>
          <w:bCs/>
          <w:sz w:val="32"/>
          <w:szCs w:val="32"/>
        </w:rPr>
        <w:t>Lecturer’s Name:</w:t>
      </w:r>
      <w:r w:rsidRPr="186643F0">
        <w:rPr>
          <w:rFonts w:ascii="Arial Nova" w:eastAsia="Arial Nova" w:hAnsi="Arial Nova" w:cs="Arial Nova"/>
          <w:sz w:val="32"/>
          <w:szCs w:val="32"/>
        </w:rPr>
        <w:t xml:space="preserve"> Shujun Xiao</w:t>
      </w:r>
      <w:r w:rsidR="00B61546">
        <w:br/>
      </w:r>
      <w:r w:rsidRPr="186643F0">
        <w:rPr>
          <w:rFonts w:ascii="Arial Nova" w:eastAsia="Arial Nova" w:hAnsi="Arial Nova" w:cs="Arial Nova"/>
          <w:sz w:val="32"/>
          <w:szCs w:val="32"/>
        </w:rPr>
        <w:t xml:space="preserve"> </w:t>
      </w:r>
      <w:r w:rsidRPr="186643F0">
        <w:rPr>
          <w:rFonts w:ascii="Arial Nova" w:eastAsia="Arial Nova" w:hAnsi="Arial Nova" w:cs="Arial Nova"/>
          <w:b/>
          <w:bCs/>
          <w:sz w:val="32"/>
          <w:szCs w:val="32"/>
        </w:rPr>
        <w:t>Student Name:</w:t>
      </w:r>
      <w:r w:rsidRPr="186643F0">
        <w:rPr>
          <w:rFonts w:ascii="Arial Nova" w:eastAsia="Arial Nova" w:hAnsi="Arial Nova" w:cs="Arial Nova"/>
          <w:sz w:val="32"/>
          <w:szCs w:val="32"/>
        </w:rPr>
        <w:t xml:space="preserve"> Sadia Nadeem</w:t>
      </w:r>
      <w:r w:rsidR="00B61546">
        <w:br/>
      </w:r>
      <w:r w:rsidRPr="186643F0">
        <w:rPr>
          <w:rFonts w:ascii="Arial Nova" w:eastAsia="Arial Nova" w:hAnsi="Arial Nova" w:cs="Arial Nova"/>
          <w:sz w:val="32"/>
          <w:szCs w:val="32"/>
        </w:rPr>
        <w:t xml:space="preserve"> </w:t>
      </w:r>
      <w:r w:rsidRPr="186643F0">
        <w:rPr>
          <w:rFonts w:ascii="Arial Nova" w:eastAsia="Arial Nova" w:hAnsi="Arial Nova" w:cs="Arial Nova"/>
          <w:b/>
          <w:bCs/>
          <w:sz w:val="32"/>
          <w:szCs w:val="32"/>
        </w:rPr>
        <w:t>Student ID Number:</w:t>
      </w:r>
      <w:r w:rsidRPr="186643F0">
        <w:rPr>
          <w:rFonts w:ascii="Arial Nova" w:eastAsia="Arial Nova" w:hAnsi="Arial Nova" w:cs="Arial Nova"/>
          <w:sz w:val="32"/>
          <w:szCs w:val="32"/>
        </w:rPr>
        <w:t xml:space="preserve"> 2434168</w:t>
      </w:r>
    </w:p>
    <w:p w14:paraId="325CA234" w14:textId="77528079" w:rsidR="00101849" w:rsidRDefault="00101849" w:rsidP="186643F0">
      <w:pPr>
        <w:spacing w:after="0" w:line="480" w:lineRule="auto"/>
        <w:jc w:val="center"/>
        <w:rPr>
          <w:rFonts w:ascii="Arial Nova" w:eastAsia="Arial Nova" w:hAnsi="Arial Nova" w:cs="Arial Nova"/>
          <w:sz w:val="28"/>
          <w:szCs w:val="28"/>
        </w:rPr>
      </w:pPr>
    </w:p>
    <w:p w14:paraId="72619343" w14:textId="16741F36" w:rsidR="00101849" w:rsidRDefault="00101849" w:rsidP="0031153E">
      <w:pPr>
        <w:spacing w:after="0" w:line="300" w:lineRule="auto"/>
        <w:rPr>
          <w:rFonts w:ascii="Arial Nova" w:eastAsia="Arial Nova" w:hAnsi="Arial Nova" w:cs="Arial Nova"/>
          <w:sz w:val="28"/>
          <w:szCs w:val="28"/>
        </w:rPr>
      </w:pPr>
    </w:p>
    <w:p w14:paraId="7AEB8096" w14:textId="0EE0D7FD" w:rsidR="00101849" w:rsidRDefault="00101849" w:rsidP="186643F0">
      <w:pPr>
        <w:spacing w:after="0" w:line="300" w:lineRule="auto"/>
        <w:jc w:val="center"/>
        <w:rPr>
          <w:rFonts w:ascii="Aptos" w:eastAsia="Aptos" w:hAnsi="Aptos" w:cs="Aptos"/>
          <w:b/>
          <w:bCs/>
          <w:sz w:val="48"/>
          <w:szCs w:val="48"/>
        </w:rPr>
      </w:pPr>
    </w:p>
    <w:p w14:paraId="61204C5A" w14:textId="38FFE4BB" w:rsidR="00101849" w:rsidRDefault="00101849" w:rsidP="186643F0">
      <w:pPr>
        <w:spacing w:after="0" w:line="300" w:lineRule="auto"/>
        <w:jc w:val="center"/>
        <w:rPr>
          <w:rFonts w:ascii="Aptos" w:eastAsia="Aptos" w:hAnsi="Aptos" w:cs="Aptos"/>
          <w:b/>
          <w:bCs/>
          <w:sz w:val="48"/>
          <w:szCs w:val="48"/>
        </w:rPr>
      </w:pPr>
    </w:p>
    <w:p w14:paraId="2D912CC4" w14:textId="7FD07CA3" w:rsidR="0532C3A0" w:rsidRDefault="0532C3A0" w:rsidP="0532C3A0">
      <w:pPr>
        <w:spacing w:after="0" w:line="300" w:lineRule="auto"/>
        <w:jc w:val="center"/>
        <w:rPr>
          <w:rFonts w:ascii="Aptos" w:eastAsia="Aptos" w:hAnsi="Aptos" w:cs="Aptos"/>
          <w:b/>
          <w:bCs/>
          <w:sz w:val="48"/>
          <w:szCs w:val="48"/>
        </w:rPr>
      </w:pPr>
    </w:p>
    <w:p w14:paraId="4F3FF743" w14:textId="0874CF6E" w:rsidR="00101849" w:rsidRDefault="00101849" w:rsidP="186643F0">
      <w:pPr>
        <w:spacing w:after="0" w:line="300" w:lineRule="auto"/>
        <w:jc w:val="center"/>
        <w:rPr>
          <w:rFonts w:ascii="Aptos" w:eastAsia="Aptos" w:hAnsi="Aptos" w:cs="Aptos"/>
          <w:b/>
          <w:bCs/>
          <w:sz w:val="48"/>
          <w:szCs w:val="48"/>
        </w:rPr>
      </w:pPr>
    </w:p>
    <w:p w14:paraId="30838A55" w14:textId="2F3714F4" w:rsidR="00101849" w:rsidRDefault="20D700CC" w:rsidP="186643F0">
      <w:pPr>
        <w:spacing w:after="0" w:line="300" w:lineRule="auto"/>
        <w:jc w:val="center"/>
        <w:rPr>
          <w:rFonts w:ascii="Arial Nova" w:eastAsia="Arial Nova" w:hAnsi="Arial Nova" w:cs="Arial Nova"/>
          <w:sz w:val="28"/>
          <w:szCs w:val="28"/>
        </w:rPr>
      </w:pPr>
      <w:r w:rsidRPr="186643F0">
        <w:rPr>
          <w:rFonts w:ascii="Aptos" w:eastAsia="Aptos" w:hAnsi="Aptos" w:cs="Aptos"/>
          <w:b/>
          <w:bCs/>
          <w:sz w:val="48"/>
          <w:szCs w:val="48"/>
        </w:rPr>
        <w:t xml:space="preserve"> EXECUTIVE SUMMARY</w:t>
      </w:r>
    </w:p>
    <w:p w14:paraId="145CCAD6" w14:textId="2C4171EC" w:rsidR="00101849" w:rsidRDefault="20D700CC" w:rsidP="186643F0">
      <w:pPr>
        <w:spacing w:before="240" w:after="240"/>
        <w:rPr>
          <w:rFonts w:ascii="Arial Nova" w:eastAsia="Arial Nova" w:hAnsi="Arial Nova" w:cs="Arial Nova"/>
        </w:rPr>
      </w:pPr>
      <w:r w:rsidRPr="186643F0">
        <w:rPr>
          <w:rFonts w:ascii="Arial Nova" w:eastAsia="Arial Nova" w:hAnsi="Arial Nova" w:cs="Arial Nova"/>
        </w:rPr>
        <w:t>CareerBoost AI is a Birmingham-based EdTech startup designed to improve graduate employability through artificial intelligence. The platform provides AI-powered CV optimisation, interview simulations, and personalised career guidance tailored to university students and recent graduates.</w:t>
      </w:r>
    </w:p>
    <w:p w14:paraId="6254DDF7" w14:textId="5E023FF8" w:rsidR="00101849" w:rsidRDefault="20D700CC" w:rsidP="186643F0">
      <w:pPr>
        <w:spacing w:before="240" w:after="240"/>
        <w:rPr>
          <w:rFonts w:ascii="Arial Nova" w:eastAsia="Arial Nova" w:hAnsi="Arial Nova" w:cs="Arial Nova"/>
        </w:rPr>
      </w:pPr>
      <w:r w:rsidRPr="186643F0">
        <w:rPr>
          <w:rFonts w:ascii="Arial Nova" w:eastAsia="Arial Nova" w:hAnsi="Arial Nova" w:cs="Arial Nova"/>
        </w:rPr>
        <w:t>Birmingham hosts over 80,000 students across its major universities, creating a strong local market opportunity (Office for Students, 2022). With increasing competition in the UK graduate labour market and widespread use of Applicant Tracking Systems (ATS), students require more advanced preparation tools. CareerBoost AI addresses this gap by offering affordable, accessible, and data-driven career support.</w:t>
      </w:r>
    </w:p>
    <w:p w14:paraId="417FA259" w14:textId="02B12533" w:rsidR="00101849" w:rsidRDefault="20D700CC" w:rsidP="186643F0">
      <w:pPr>
        <w:spacing w:before="240" w:after="240"/>
        <w:rPr>
          <w:rFonts w:ascii="Arial Nova" w:eastAsia="Arial Nova" w:hAnsi="Arial Nova" w:cs="Arial Nova"/>
        </w:rPr>
      </w:pPr>
      <w:r w:rsidRPr="186643F0">
        <w:rPr>
          <w:rFonts w:ascii="Arial Nova" w:eastAsia="Arial Nova" w:hAnsi="Arial Nova" w:cs="Arial Nova"/>
        </w:rPr>
        <w:t>The company will operate as a Private Limited Company (Ltd) and requires £30,000 in initial funding to cover development, marketing, and operational setup. Revenue will be generated through subscription plans and university partnerships. The business aims to achieve profitability by the end of Year 1 and expand nationally in Year 2.</w:t>
      </w:r>
    </w:p>
    <w:p w14:paraId="0080F7B1" w14:textId="4EE7C604" w:rsidR="00101849" w:rsidRDefault="20D700CC" w:rsidP="186643F0">
      <w:pPr>
        <w:spacing w:before="240" w:after="240"/>
        <w:rPr>
          <w:rFonts w:ascii="Arial Nova" w:eastAsia="Arial Nova" w:hAnsi="Arial Nova" w:cs="Arial Nova"/>
        </w:rPr>
      </w:pPr>
      <w:r w:rsidRPr="186643F0">
        <w:rPr>
          <w:rFonts w:ascii="Arial Nova" w:eastAsia="Arial Nova" w:hAnsi="Arial Nova" w:cs="Arial Nova"/>
        </w:rPr>
        <w:t>CareerBoost AI represents a scalable, low-risk investment opportunity within the rapidly growing AI and education technology sector.</w:t>
      </w:r>
    </w:p>
    <w:p w14:paraId="79D77A96" w14:textId="789F78ED" w:rsidR="0532C3A0" w:rsidRDefault="0532C3A0" w:rsidP="0532C3A0">
      <w:pPr>
        <w:spacing w:before="240" w:after="240"/>
        <w:rPr>
          <w:rFonts w:ascii="Arial Nova" w:eastAsia="Arial Nova" w:hAnsi="Arial Nova" w:cs="Arial Nova"/>
        </w:rPr>
      </w:pPr>
    </w:p>
    <w:p w14:paraId="2D9CF25B" w14:textId="48C296B4" w:rsidR="00101849" w:rsidRDefault="00101849"/>
    <w:p w14:paraId="2097C20D" w14:textId="198EA3E8" w:rsidR="00101849" w:rsidRDefault="00101849" w:rsidP="186643F0">
      <w:pPr>
        <w:pStyle w:val="Heading1"/>
        <w:spacing w:before="322" w:after="322"/>
        <w:rPr>
          <w:rFonts w:ascii="Aptos" w:eastAsia="Aptos" w:hAnsi="Aptos" w:cs="Aptos"/>
          <w:b/>
          <w:bCs/>
          <w:sz w:val="48"/>
          <w:szCs w:val="48"/>
        </w:rPr>
      </w:pPr>
    </w:p>
    <w:p w14:paraId="5A90F676" w14:textId="59204FBD" w:rsidR="00101849" w:rsidRDefault="00101849" w:rsidP="186643F0">
      <w:pPr>
        <w:pStyle w:val="Heading1"/>
        <w:spacing w:before="322" w:after="322"/>
        <w:rPr>
          <w:rFonts w:ascii="Aptos" w:eastAsia="Aptos" w:hAnsi="Aptos" w:cs="Aptos"/>
          <w:b/>
          <w:bCs/>
          <w:sz w:val="48"/>
          <w:szCs w:val="48"/>
        </w:rPr>
      </w:pPr>
    </w:p>
    <w:p w14:paraId="70C5E08D" w14:textId="7DBEDC94" w:rsidR="000A4F57" w:rsidRPr="000A4F57" w:rsidRDefault="000A4F57" w:rsidP="000A4F57"/>
    <w:p w14:paraId="5E174453" w14:textId="65092132" w:rsidR="00101849" w:rsidRDefault="00101849" w:rsidP="3B1DD8F0">
      <w:pPr>
        <w:spacing w:before="322" w:after="322"/>
        <w:jc w:val="center"/>
        <w:rPr>
          <w:sz w:val="44"/>
          <w:szCs w:val="44"/>
        </w:rPr>
      </w:pPr>
    </w:p>
    <w:p w14:paraId="07AD0D1F" w14:textId="5287D20E" w:rsidR="00101849" w:rsidRDefault="00101849" w:rsidP="3B1DD8F0">
      <w:pPr>
        <w:spacing w:before="322" w:after="322"/>
        <w:jc w:val="center"/>
        <w:rPr>
          <w:sz w:val="44"/>
          <w:szCs w:val="44"/>
        </w:rPr>
      </w:pPr>
    </w:p>
    <w:p w14:paraId="6F8E9F88" w14:textId="738D58E5" w:rsidR="00101849" w:rsidRDefault="08300CB3" w:rsidP="3B1DD8F0">
      <w:pPr>
        <w:spacing w:before="322" w:after="322"/>
        <w:jc w:val="center"/>
        <w:rPr>
          <w:rFonts w:ascii="Aptos" w:eastAsia="Aptos" w:hAnsi="Aptos" w:cs="Aptos"/>
          <w:b/>
          <w:bCs/>
          <w:sz w:val="144"/>
          <w:szCs w:val="144"/>
        </w:rPr>
      </w:pPr>
      <w:r w:rsidRPr="3B1DD8F0">
        <w:rPr>
          <w:sz w:val="44"/>
          <w:szCs w:val="44"/>
        </w:rPr>
        <w:t>TABLE OF CONTENTS</w:t>
      </w:r>
    </w:p>
    <w:p w14:paraId="26B356AE" w14:textId="7C242CBE" w:rsidR="00101849" w:rsidRDefault="00101849" w:rsidP="3B1DD8F0"/>
    <w:p w14:paraId="19C2E900" w14:textId="4AED9D2C" w:rsidR="00101849" w:rsidRDefault="00101849" w:rsidP="186643F0"/>
    <w:p w14:paraId="2CE571AE" w14:textId="1AF10642" w:rsidR="186643F0" w:rsidRDefault="186643F0" w:rsidP="636CAC34">
      <w:pPr>
        <w:pStyle w:val="TOC1"/>
        <w:tabs>
          <w:tab w:val="right" w:leader="dot" w:pos="9016"/>
        </w:tabs>
        <w:rPr>
          <w:noProof/>
          <w:lang w:eastAsia="en-GB"/>
        </w:rPr>
      </w:pPr>
      <w:r>
        <w:fldChar w:fldCharType="begin"/>
      </w:r>
      <w:r>
        <w:instrText>TOC \o "1-9" \z \u \h</w:instrText>
      </w:r>
      <w:r>
        <w:fldChar w:fldCharType="separate"/>
      </w:r>
      <w:hyperlink w:anchor="_Toc223098997">
        <w:r w:rsidR="000A4F57" w:rsidRPr="636CAC34">
          <w:rPr>
            <w:rStyle w:val="Hyperlink"/>
            <w:rFonts w:ascii="Aptos" w:eastAsia="Aptos" w:hAnsi="Aptos" w:cs="Aptos"/>
            <w:b/>
            <w:bCs/>
            <w:noProof/>
          </w:rPr>
          <w:t>OVERVIEW OF THE BUSINESS IDEA</w:t>
        </w:r>
        <w:r>
          <w:tab/>
        </w:r>
        <w:r w:rsidRPr="636CAC34">
          <w:rPr>
            <w:noProof/>
          </w:rPr>
          <w:fldChar w:fldCharType="begin"/>
        </w:r>
        <w:r w:rsidRPr="636CAC34">
          <w:rPr>
            <w:noProof/>
          </w:rPr>
          <w:instrText xml:space="preserve"> PAGEREF _Toc223098997 \h </w:instrText>
        </w:r>
        <w:r w:rsidRPr="636CAC34">
          <w:rPr>
            <w:noProof/>
          </w:rPr>
        </w:r>
        <w:r w:rsidRPr="636CAC34">
          <w:rPr>
            <w:noProof/>
          </w:rPr>
          <w:fldChar w:fldCharType="separate"/>
        </w:r>
        <w:r w:rsidR="000A4F57" w:rsidRPr="636CAC34">
          <w:rPr>
            <w:noProof/>
          </w:rPr>
          <w:t>4</w:t>
        </w:r>
        <w:r w:rsidRPr="636CAC34">
          <w:rPr>
            <w:noProof/>
          </w:rPr>
          <w:fldChar w:fldCharType="end"/>
        </w:r>
      </w:hyperlink>
    </w:p>
    <w:p w14:paraId="5BB45B99" w14:textId="5ECD8BCB" w:rsidR="000A4F57" w:rsidRDefault="000A4F57" w:rsidP="636CAC34">
      <w:pPr>
        <w:pStyle w:val="TOC3"/>
        <w:tabs>
          <w:tab w:val="right" w:leader="dot" w:pos="9016"/>
        </w:tabs>
        <w:rPr>
          <w:noProof/>
          <w:lang w:eastAsia="en-GB"/>
        </w:rPr>
      </w:pPr>
      <w:hyperlink w:anchor="_Toc223098998">
        <w:r w:rsidRPr="636CAC34">
          <w:rPr>
            <w:rStyle w:val="Hyperlink"/>
            <w:rFonts w:ascii="Aptos" w:eastAsia="Aptos" w:hAnsi="Aptos" w:cs="Aptos"/>
            <w:b/>
            <w:bCs/>
            <w:noProof/>
          </w:rPr>
          <w:t>Unique Selling Point (USP)</w:t>
        </w:r>
        <w:r>
          <w:tab/>
        </w:r>
        <w:r w:rsidRPr="636CAC34">
          <w:rPr>
            <w:noProof/>
          </w:rPr>
          <w:fldChar w:fldCharType="begin"/>
        </w:r>
        <w:r w:rsidRPr="636CAC34">
          <w:rPr>
            <w:noProof/>
          </w:rPr>
          <w:instrText xml:space="preserve"> PAGEREF _Toc223098998 \h </w:instrText>
        </w:r>
        <w:r w:rsidRPr="636CAC34">
          <w:rPr>
            <w:noProof/>
          </w:rPr>
        </w:r>
        <w:r w:rsidRPr="636CAC34">
          <w:rPr>
            <w:noProof/>
          </w:rPr>
          <w:fldChar w:fldCharType="separate"/>
        </w:r>
        <w:r w:rsidRPr="636CAC34">
          <w:rPr>
            <w:noProof/>
          </w:rPr>
          <w:t>5</w:t>
        </w:r>
        <w:r w:rsidRPr="636CAC34">
          <w:rPr>
            <w:noProof/>
          </w:rPr>
          <w:fldChar w:fldCharType="end"/>
        </w:r>
      </w:hyperlink>
    </w:p>
    <w:p w14:paraId="13DE9422" w14:textId="4EA3CBEA" w:rsidR="000A4F57" w:rsidRDefault="000A4F57" w:rsidP="636CAC34">
      <w:pPr>
        <w:pStyle w:val="TOC1"/>
        <w:tabs>
          <w:tab w:val="right" w:leader="dot" w:pos="9016"/>
        </w:tabs>
        <w:rPr>
          <w:noProof/>
          <w:lang w:eastAsia="en-GB"/>
        </w:rPr>
      </w:pPr>
      <w:hyperlink w:anchor="_Toc223098999">
        <w:r w:rsidRPr="636CAC34">
          <w:rPr>
            <w:rStyle w:val="Hyperlink"/>
            <w:rFonts w:ascii="Aptos" w:eastAsia="Aptos" w:hAnsi="Aptos" w:cs="Aptos"/>
            <w:b/>
            <w:bCs/>
            <w:noProof/>
          </w:rPr>
          <w:t>LEGAL FORMAT AND MANAGEMENT STRUCTURE</w:t>
        </w:r>
        <w:r>
          <w:tab/>
        </w:r>
        <w:r w:rsidRPr="636CAC34">
          <w:rPr>
            <w:noProof/>
          </w:rPr>
          <w:fldChar w:fldCharType="begin"/>
        </w:r>
        <w:r w:rsidRPr="636CAC34">
          <w:rPr>
            <w:noProof/>
          </w:rPr>
          <w:instrText xml:space="preserve"> PAGEREF _Toc223098999 \h </w:instrText>
        </w:r>
        <w:r w:rsidRPr="636CAC34">
          <w:rPr>
            <w:noProof/>
          </w:rPr>
        </w:r>
        <w:r w:rsidRPr="636CAC34">
          <w:rPr>
            <w:noProof/>
          </w:rPr>
          <w:fldChar w:fldCharType="separate"/>
        </w:r>
        <w:r w:rsidRPr="636CAC34">
          <w:rPr>
            <w:noProof/>
          </w:rPr>
          <w:t>5</w:t>
        </w:r>
        <w:r w:rsidRPr="636CAC34">
          <w:rPr>
            <w:noProof/>
          </w:rPr>
          <w:fldChar w:fldCharType="end"/>
        </w:r>
      </w:hyperlink>
    </w:p>
    <w:p w14:paraId="4AA2113A" w14:textId="3C2ED473" w:rsidR="000A4F57" w:rsidRDefault="000A4F57" w:rsidP="636CAC34">
      <w:pPr>
        <w:pStyle w:val="TOC3"/>
        <w:tabs>
          <w:tab w:val="right" w:leader="dot" w:pos="9016"/>
        </w:tabs>
        <w:rPr>
          <w:noProof/>
          <w:lang w:eastAsia="en-GB"/>
        </w:rPr>
      </w:pPr>
      <w:hyperlink w:anchor="_Toc223099000">
        <w:r w:rsidRPr="636CAC34">
          <w:rPr>
            <w:rStyle w:val="Hyperlink"/>
            <w:rFonts w:ascii="Arial Nova" w:eastAsia="Arial Nova" w:hAnsi="Arial Nova" w:cs="Arial Nova"/>
            <w:b/>
            <w:bCs/>
            <w:noProof/>
          </w:rPr>
          <w:t>Management Structure</w:t>
        </w:r>
        <w:r>
          <w:tab/>
        </w:r>
        <w:r w:rsidRPr="636CAC34">
          <w:rPr>
            <w:noProof/>
          </w:rPr>
          <w:fldChar w:fldCharType="begin"/>
        </w:r>
        <w:r w:rsidRPr="636CAC34">
          <w:rPr>
            <w:noProof/>
          </w:rPr>
          <w:instrText xml:space="preserve"> PAGEREF _Toc223099000 \h </w:instrText>
        </w:r>
        <w:r w:rsidRPr="636CAC34">
          <w:rPr>
            <w:noProof/>
          </w:rPr>
        </w:r>
        <w:r w:rsidRPr="636CAC34">
          <w:rPr>
            <w:noProof/>
          </w:rPr>
          <w:fldChar w:fldCharType="separate"/>
        </w:r>
        <w:r w:rsidRPr="636CAC34">
          <w:rPr>
            <w:noProof/>
          </w:rPr>
          <w:t>6</w:t>
        </w:r>
        <w:r w:rsidRPr="636CAC34">
          <w:rPr>
            <w:noProof/>
          </w:rPr>
          <w:fldChar w:fldCharType="end"/>
        </w:r>
      </w:hyperlink>
    </w:p>
    <w:p w14:paraId="63334645" w14:textId="68DDB212" w:rsidR="000A4F57" w:rsidRDefault="000A4F57" w:rsidP="636CAC34">
      <w:pPr>
        <w:pStyle w:val="TOC1"/>
        <w:tabs>
          <w:tab w:val="right" w:leader="dot" w:pos="9016"/>
        </w:tabs>
        <w:rPr>
          <w:noProof/>
          <w:lang w:eastAsia="en-GB"/>
        </w:rPr>
      </w:pPr>
      <w:hyperlink w:anchor="_Toc223099001">
        <w:r w:rsidRPr="636CAC34">
          <w:rPr>
            <w:rStyle w:val="Hyperlink"/>
            <w:rFonts w:ascii="Aptos" w:eastAsia="Aptos" w:hAnsi="Aptos" w:cs="Aptos"/>
            <w:b/>
            <w:bCs/>
            <w:noProof/>
          </w:rPr>
          <w:t>PESTEL ANALYSIS AND COMPETITION</w:t>
        </w:r>
        <w:r>
          <w:tab/>
        </w:r>
        <w:r w:rsidRPr="636CAC34">
          <w:rPr>
            <w:noProof/>
          </w:rPr>
          <w:fldChar w:fldCharType="begin"/>
        </w:r>
        <w:r w:rsidRPr="636CAC34">
          <w:rPr>
            <w:noProof/>
          </w:rPr>
          <w:instrText xml:space="preserve"> PAGEREF _Toc223099001 \h </w:instrText>
        </w:r>
        <w:r w:rsidRPr="636CAC34">
          <w:rPr>
            <w:noProof/>
          </w:rPr>
        </w:r>
        <w:r w:rsidRPr="636CAC34">
          <w:rPr>
            <w:noProof/>
          </w:rPr>
          <w:fldChar w:fldCharType="separate"/>
        </w:r>
        <w:r w:rsidRPr="636CAC34">
          <w:rPr>
            <w:noProof/>
          </w:rPr>
          <w:t>7</w:t>
        </w:r>
        <w:r w:rsidRPr="636CAC34">
          <w:rPr>
            <w:noProof/>
          </w:rPr>
          <w:fldChar w:fldCharType="end"/>
        </w:r>
      </w:hyperlink>
    </w:p>
    <w:p w14:paraId="29375F61" w14:textId="14453C63" w:rsidR="000A4F57" w:rsidRDefault="000A4F57" w:rsidP="636CAC34">
      <w:pPr>
        <w:pStyle w:val="TOC2"/>
        <w:tabs>
          <w:tab w:val="right" w:leader="dot" w:pos="9016"/>
        </w:tabs>
        <w:rPr>
          <w:noProof/>
          <w:lang w:eastAsia="en-GB"/>
        </w:rPr>
      </w:pPr>
      <w:hyperlink w:anchor="_Toc223099002">
        <w:r w:rsidRPr="636CAC34">
          <w:rPr>
            <w:rStyle w:val="Hyperlink"/>
            <w:rFonts w:ascii="Arial Nova" w:eastAsia="Arial Nova" w:hAnsi="Arial Nova" w:cs="Arial Nova"/>
            <w:b/>
            <w:bCs/>
            <w:noProof/>
          </w:rPr>
          <w:t>Political</w:t>
        </w:r>
        <w:r>
          <w:tab/>
        </w:r>
        <w:r w:rsidRPr="636CAC34">
          <w:rPr>
            <w:noProof/>
          </w:rPr>
          <w:fldChar w:fldCharType="begin"/>
        </w:r>
        <w:r w:rsidRPr="636CAC34">
          <w:rPr>
            <w:noProof/>
          </w:rPr>
          <w:instrText xml:space="preserve"> PAGEREF _Toc223099002 \h </w:instrText>
        </w:r>
        <w:r w:rsidRPr="636CAC34">
          <w:rPr>
            <w:noProof/>
          </w:rPr>
        </w:r>
        <w:r w:rsidRPr="636CAC34">
          <w:rPr>
            <w:noProof/>
          </w:rPr>
          <w:fldChar w:fldCharType="separate"/>
        </w:r>
        <w:r w:rsidRPr="636CAC34">
          <w:rPr>
            <w:noProof/>
          </w:rPr>
          <w:t>7</w:t>
        </w:r>
        <w:r w:rsidRPr="636CAC34">
          <w:rPr>
            <w:noProof/>
          </w:rPr>
          <w:fldChar w:fldCharType="end"/>
        </w:r>
      </w:hyperlink>
    </w:p>
    <w:p w14:paraId="49C766D3" w14:textId="5A38B263" w:rsidR="000A4F57" w:rsidRDefault="000A4F57" w:rsidP="636CAC34">
      <w:pPr>
        <w:pStyle w:val="TOC2"/>
        <w:tabs>
          <w:tab w:val="right" w:leader="dot" w:pos="9016"/>
        </w:tabs>
        <w:rPr>
          <w:noProof/>
          <w:lang w:eastAsia="en-GB"/>
        </w:rPr>
      </w:pPr>
      <w:hyperlink w:anchor="_Toc223099003">
        <w:r w:rsidRPr="636CAC34">
          <w:rPr>
            <w:rStyle w:val="Hyperlink"/>
            <w:rFonts w:ascii="Arial Nova" w:eastAsia="Arial Nova" w:hAnsi="Arial Nova" w:cs="Arial Nova"/>
            <w:b/>
            <w:bCs/>
            <w:noProof/>
          </w:rPr>
          <w:t>Economic</w:t>
        </w:r>
        <w:r>
          <w:tab/>
        </w:r>
        <w:r w:rsidRPr="636CAC34">
          <w:rPr>
            <w:noProof/>
          </w:rPr>
          <w:fldChar w:fldCharType="begin"/>
        </w:r>
        <w:r w:rsidRPr="636CAC34">
          <w:rPr>
            <w:noProof/>
          </w:rPr>
          <w:instrText xml:space="preserve"> PAGEREF _Toc223099003 \h </w:instrText>
        </w:r>
        <w:r w:rsidRPr="636CAC34">
          <w:rPr>
            <w:noProof/>
          </w:rPr>
        </w:r>
        <w:r w:rsidRPr="636CAC34">
          <w:rPr>
            <w:noProof/>
          </w:rPr>
          <w:fldChar w:fldCharType="separate"/>
        </w:r>
        <w:r w:rsidRPr="636CAC34">
          <w:rPr>
            <w:noProof/>
          </w:rPr>
          <w:t>7</w:t>
        </w:r>
        <w:r w:rsidRPr="636CAC34">
          <w:rPr>
            <w:noProof/>
          </w:rPr>
          <w:fldChar w:fldCharType="end"/>
        </w:r>
      </w:hyperlink>
    </w:p>
    <w:p w14:paraId="14B4C3C2" w14:textId="13FED906" w:rsidR="000A4F57" w:rsidRDefault="000A4F57" w:rsidP="636CAC34">
      <w:pPr>
        <w:pStyle w:val="TOC2"/>
        <w:tabs>
          <w:tab w:val="right" w:leader="dot" w:pos="9016"/>
        </w:tabs>
        <w:rPr>
          <w:noProof/>
          <w:lang w:eastAsia="en-GB"/>
        </w:rPr>
      </w:pPr>
      <w:hyperlink w:anchor="_Toc223099004">
        <w:r w:rsidRPr="636CAC34">
          <w:rPr>
            <w:rStyle w:val="Hyperlink"/>
            <w:rFonts w:ascii="Arial Nova" w:eastAsia="Arial Nova" w:hAnsi="Arial Nova" w:cs="Arial Nova"/>
            <w:b/>
            <w:bCs/>
            <w:noProof/>
          </w:rPr>
          <w:t>Social</w:t>
        </w:r>
        <w:r>
          <w:tab/>
        </w:r>
        <w:r w:rsidRPr="636CAC34">
          <w:rPr>
            <w:noProof/>
          </w:rPr>
          <w:fldChar w:fldCharType="begin"/>
        </w:r>
        <w:r w:rsidRPr="636CAC34">
          <w:rPr>
            <w:noProof/>
          </w:rPr>
          <w:instrText xml:space="preserve"> PAGEREF _Toc223099004 \h </w:instrText>
        </w:r>
        <w:r w:rsidRPr="636CAC34">
          <w:rPr>
            <w:noProof/>
          </w:rPr>
        </w:r>
        <w:r w:rsidRPr="636CAC34">
          <w:rPr>
            <w:noProof/>
          </w:rPr>
          <w:fldChar w:fldCharType="separate"/>
        </w:r>
        <w:r w:rsidRPr="636CAC34">
          <w:rPr>
            <w:noProof/>
          </w:rPr>
          <w:t>7</w:t>
        </w:r>
        <w:r w:rsidRPr="636CAC34">
          <w:rPr>
            <w:noProof/>
          </w:rPr>
          <w:fldChar w:fldCharType="end"/>
        </w:r>
      </w:hyperlink>
    </w:p>
    <w:p w14:paraId="7163F2B4" w14:textId="344DB260" w:rsidR="000A4F57" w:rsidRDefault="000A4F57" w:rsidP="636CAC34">
      <w:pPr>
        <w:pStyle w:val="TOC2"/>
        <w:tabs>
          <w:tab w:val="right" w:leader="dot" w:pos="9016"/>
        </w:tabs>
        <w:rPr>
          <w:noProof/>
          <w:lang w:eastAsia="en-GB"/>
        </w:rPr>
      </w:pPr>
      <w:hyperlink w:anchor="_Toc223099005">
        <w:r w:rsidRPr="636CAC34">
          <w:rPr>
            <w:rStyle w:val="Hyperlink"/>
            <w:rFonts w:ascii="Arial Nova" w:eastAsia="Arial Nova" w:hAnsi="Arial Nova" w:cs="Arial Nova"/>
            <w:b/>
            <w:bCs/>
            <w:noProof/>
          </w:rPr>
          <w:t>Technological</w:t>
        </w:r>
        <w:r>
          <w:tab/>
        </w:r>
        <w:r w:rsidRPr="636CAC34">
          <w:rPr>
            <w:noProof/>
          </w:rPr>
          <w:fldChar w:fldCharType="begin"/>
        </w:r>
        <w:r w:rsidRPr="636CAC34">
          <w:rPr>
            <w:noProof/>
          </w:rPr>
          <w:instrText xml:space="preserve"> PAGEREF _Toc223099005 \h </w:instrText>
        </w:r>
        <w:r w:rsidRPr="636CAC34">
          <w:rPr>
            <w:noProof/>
          </w:rPr>
        </w:r>
        <w:r w:rsidRPr="636CAC34">
          <w:rPr>
            <w:noProof/>
          </w:rPr>
          <w:fldChar w:fldCharType="separate"/>
        </w:r>
        <w:r w:rsidRPr="636CAC34">
          <w:rPr>
            <w:noProof/>
          </w:rPr>
          <w:t>7</w:t>
        </w:r>
        <w:r w:rsidRPr="636CAC34">
          <w:rPr>
            <w:noProof/>
          </w:rPr>
          <w:fldChar w:fldCharType="end"/>
        </w:r>
      </w:hyperlink>
    </w:p>
    <w:p w14:paraId="52D9AC86" w14:textId="3AB04888" w:rsidR="000A4F57" w:rsidRDefault="000A4F57" w:rsidP="636CAC34">
      <w:pPr>
        <w:pStyle w:val="TOC2"/>
        <w:tabs>
          <w:tab w:val="right" w:leader="dot" w:pos="9016"/>
        </w:tabs>
        <w:rPr>
          <w:noProof/>
          <w:lang w:eastAsia="en-GB"/>
        </w:rPr>
      </w:pPr>
      <w:hyperlink w:anchor="_Toc223099006">
        <w:r w:rsidRPr="636CAC34">
          <w:rPr>
            <w:rStyle w:val="Hyperlink"/>
            <w:rFonts w:ascii="Arial Nova" w:eastAsia="Arial Nova" w:hAnsi="Arial Nova" w:cs="Arial Nova"/>
            <w:b/>
            <w:bCs/>
            <w:noProof/>
          </w:rPr>
          <w:t>Environmental</w:t>
        </w:r>
        <w:r>
          <w:tab/>
        </w:r>
        <w:r w:rsidRPr="636CAC34">
          <w:rPr>
            <w:noProof/>
          </w:rPr>
          <w:fldChar w:fldCharType="begin"/>
        </w:r>
        <w:r w:rsidRPr="636CAC34">
          <w:rPr>
            <w:noProof/>
          </w:rPr>
          <w:instrText xml:space="preserve"> PAGEREF _Toc223099006 \h </w:instrText>
        </w:r>
        <w:r w:rsidRPr="636CAC34">
          <w:rPr>
            <w:noProof/>
          </w:rPr>
        </w:r>
        <w:r w:rsidRPr="636CAC34">
          <w:rPr>
            <w:noProof/>
          </w:rPr>
          <w:fldChar w:fldCharType="separate"/>
        </w:r>
        <w:r w:rsidRPr="636CAC34">
          <w:rPr>
            <w:noProof/>
          </w:rPr>
          <w:t>7</w:t>
        </w:r>
        <w:r w:rsidRPr="636CAC34">
          <w:rPr>
            <w:noProof/>
          </w:rPr>
          <w:fldChar w:fldCharType="end"/>
        </w:r>
      </w:hyperlink>
    </w:p>
    <w:p w14:paraId="6F4FC7DE" w14:textId="565E7ADA" w:rsidR="000A4F57" w:rsidRDefault="000A4F57" w:rsidP="636CAC34">
      <w:pPr>
        <w:pStyle w:val="TOC2"/>
        <w:tabs>
          <w:tab w:val="right" w:leader="dot" w:pos="9016"/>
        </w:tabs>
        <w:rPr>
          <w:noProof/>
          <w:lang w:eastAsia="en-GB"/>
        </w:rPr>
      </w:pPr>
      <w:hyperlink w:anchor="_Toc223099007">
        <w:r w:rsidRPr="636CAC34">
          <w:rPr>
            <w:rStyle w:val="Hyperlink"/>
            <w:rFonts w:ascii="Arial Nova" w:eastAsia="Arial Nova" w:hAnsi="Arial Nova" w:cs="Arial Nova"/>
            <w:b/>
            <w:bCs/>
            <w:noProof/>
          </w:rPr>
          <w:t>Legal</w:t>
        </w:r>
        <w:r>
          <w:tab/>
        </w:r>
        <w:r w:rsidRPr="636CAC34">
          <w:rPr>
            <w:noProof/>
          </w:rPr>
          <w:fldChar w:fldCharType="begin"/>
        </w:r>
        <w:r w:rsidRPr="636CAC34">
          <w:rPr>
            <w:noProof/>
          </w:rPr>
          <w:instrText xml:space="preserve"> PAGEREF _Toc223099007 \h </w:instrText>
        </w:r>
        <w:r w:rsidRPr="636CAC34">
          <w:rPr>
            <w:noProof/>
          </w:rPr>
        </w:r>
        <w:r w:rsidRPr="636CAC34">
          <w:rPr>
            <w:noProof/>
          </w:rPr>
          <w:fldChar w:fldCharType="separate"/>
        </w:r>
        <w:r w:rsidRPr="636CAC34">
          <w:rPr>
            <w:noProof/>
          </w:rPr>
          <w:t>8</w:t>
        </w:r>
        <w:r w:rsidRPr="636CAC34">
          <w:rPr>
            <w:noProof/>
          </w:rPr>
          <w:fldChar w:fldCharType="end"/>
        </w:r>
      </w:hyperlink>
    </w:p>
    <w:p w14:paraId="6801CA8F" w14:textId="52F141CD" w:rsidR="000A4F57" w:rsidRDefault="000A4F57" w:rsidP="636CAC34">
      <w:pPr>
        <w:pStyle w:val="TOC2"/>
        <w:tabs>
          <w:tab w:val="right" w:leader="dot" w:pos="9016"/>
        </w:tabs>
        <w:rPr>
          <w:noProof/>
          <w:lang w:eastAsia="en-GB"/>
        </w:rPr>
      </w:pPr>
      <w:hyperlink w:anchor="_Toc223099008">
        <w:r w:rsidRPr="636CAC34">
          <w:rPr>
            <w:rStyle w:val="Hyperlink"/>
            <w:rFonts w:ascii="Aptos" w:eastAsia="Aptos" w:hAnsi="Aptos" w:cs="Aptos"/>
            <w:b/>
            <w:bCs/>
            <w:noProof/>
          </w:rPr>
          <w:t>Competition</w:t>
        </w:r>
        <w:r>
          <w:tab/>
        </w:r>
        <w:r w:rsidRPr="636CAC34">
          <w:rPr>
            <w:noProof/>
          </w:rPr>
          <w:fldChar w:fldCharType="begin"/>
        </w:r>
        <w:r w:rsidRPr="636CAC34">
          <w:rPr>
            <w:noProof/>
          </w:rPr>
          <w:instrText xml:space="preserve"> PAGEREF _Toc223099008 \h </w:instrText>
        </w:r>
        <w:r w:rsidRPr="636CAC34">
          <w:rPr>
            <w:noProof/>
          </w:rPr>
        </w:r>
        <w:r w:rsidRPr="636CAC34">
          <w:rPr>
            <w:noProof/>
          </w:rPr>
          <w:fldChar w:fldCharType="separate"/>
        </w:r>
        <w:r w:rsidRPr="636CAC34">
          <w:rPr>
            <w:noProof/>
          </w:rPr>
          <w:t>8</w:t>
        </w:r>
        <w:r w:rsidRPr="636CAC34">
          <w:rPr>
            <w:noProof/>
          </w:rPr>
          <w:fldChar w:fldCharType="end"/>
        </w:r>
      </w:hyperlink>
    </w:p>
    <w:p w14:paraId="230CA140" w14:textId="302C88BB" w:rsidR="000A4F57" w:rsidRDefault="000A4F57" w:rsidP="636CAC34">
      <w:pPr>
        <w:pStyle w:val="TOC3"/>
        <w:tabs>
          <w:tab w:val="right" w:leader="dot" w:pos="9016"/>
        </w:tabs>
        <w:rPr>
          <w:noProof/>
          <w:lang w:eastAsia="en-GB"/>
        </w:rPr>
      </w:pPr>
      <w:hyperlink w:anchor="_Toc223099009">
        <w:r w:rsidRPr="636CAC34">
          <w:rPr>
            <w:rStyle w:val="Hyperlink"/>
            <w:rFonts w:ascii="Segoe UI" w:eastAsia="Segoe UI" w:hAnsi="Segoe UI" w:cs="Segoe UI"/>
            <w:b/>
            <w:bCs/>
            <w:noProof/>
          </w:rPr>
          <w:t>CareerBoost AI differentiates itself through:</w:t>
        </w:r>
        <w:r>
          <w:tab/>
        </w:r>
        <w:r w:rsidRPr="636CAC34">
          <w:rPr>
            <w:noProof/>
          </w:rPr>
          <w:fldChar w:fldCharType="begin"/>
        </w:r>
        <w:r w:rsidRPr="636CAC34">
          <w:rPr>
            <w:noProof/>
          </w:rPr>
          <w:instrText xml:space="preserve"> PAGEREF _Toc223099009 \h </w:instrText>
        </w:r>
        <w:r w:rsidRPr="636CAC34">
          <w:rPr>
            <w:noProof/>
          </w:rPr>
        </w:r>
        <w:r w:rsidRPr="636CAC34">
          <w:rPr>
            <w:noProof/>
          </w:rPr>
          <w:fldChar w:fldCharType="separate"/>
        </w:r>
        <w:r w:rsidRPr="636CAC34">
          <w:rPr>
            <w:noProof/>
          </w:rPr>
          <w:t>8</w:t>
        </w:r>
        <w:r w:rsidRPr="636CAC34">
          <w:rPr>
            <w:noProof/>
          </w:rPr>
          <w:fldChar w:fldCharType="end"/>
        </w:r>
      </w:hyperlink>
    </w:p>
    <w:p w14:paraId="2BBE18E5" w14:textId="32884A9E" w:rsidR="000A4F57" w:rsidRDefault="000A4F57" w:rsidP="636CAC34">
      <w:pPr>
        <w:pStyle w:val="TOC1"/>
        <w:tabs>
          <w:tab w:val="right" w:leader="dot" w:pos="9016"/>
        </w:tabs>
        <w:rPr>
          <w:noProof/>
          <w:lang w:eastAsia="en-GB"/>
        </w:rPr>
      </w:pPr>
      <w:hyperlink w:anchor="_Toc223099010">
        <w:r w:rsidRPr="636CAC34">
          <w:rPr>
            <w:rStyle w:val="Hyperlink"/>
            <w:rFonts w:ascii="Aptos" w:eastAsia="Aptos" w:hAnsi="Aptos" w:cs="Aptos"/>
            <w:b/>
            <w:bCs/>
            <w:noProof/>
          </w:rPr>
          <w:t>MARKETING PLAN</w:t>
        </w:r>
        <w:r>
          <w:tab/>
        </w:r>
        <w:r w:rsidRPr="636CAC34">
          <w:rPr>
            <w:noProof/>
          </w:rPr>
          <w:fldChar w:fldCharType="begin"/>
        </w:r>
        <w:r w:rsidRPr="636CAC34">
          <w:rPr>
            <w:noProof/>
          </w:rPr>
          <w:instrText xml:space="preserve"> PAGEREF _Toc223099010 \h </w:instrText>
        </w:r>
        <w:r w:rsidRPr="636CAC34">
          <w:rPr>
            <w:noProof/>
          </w:rPr>
        </w:r>
        <w:r w:rsidRPr="636CAC34">
          <w:rPr>
            <w:noProof/>
          </w:rPr>
          <w:fldChar w:fldCharType="separate"/>
        </w:r>
        <w:r w:rsidRPr="636CAC34">
          <w:rPr>
            <w:noProof/>
          </w:rPr>
          <w:t>8</w:t>
        </w:r>
        <w:r w:rsidRPr="636CAC34">
          <w:rPr>
            <w:noProof/>
          </w:rPr>
          <w:fldChar w:fldCharType="end"/>
        </w:r>
      </w:hyperlink>
    </w:p>
    <w:p w14:paraId="5FC3B09F" w14:textId="60AAED23" w:rsidR="000A4F57" w:rsidRDefault="000A4F57" w:rsidP="636CAC34">
      <w:pPr>
        <w:pStyle w:val="TOC3"/>
        <w:tabs>
          <w:tab w:val="right" w:leader="dot" w:pos="9016"/>
        </w:tabs>
        <w:rPr>
          <w:noProof/>
          <w:lang w:eastAsia="en-GB"/>
        </w:rPr>
      </w:pPr>
      <w:hyperlink w:anchor="_Toc223099011">
        <w:r w:rsidRPr="636CAC34">
          <w:rPr>
            <w:rStyle w:val="Hyperlink"/>
            <w:rFonts w:ascii="Arial Nova" w:eastAsia="Arial Nova" w:hAnsi="Arial Nova" w:cs="Arial Nova"/>
            <w:b/>
            <w:bCs/>
            <w:noProof/>
          </w:rPr>
          <w:t>1. Social Media Marketing</w:t>
        </w:r>
        <w:r>
          <w:tab/>
        </w:r>
        <w:r w:rsidRPr="636CAC34">
          <w:rPr>
            <w:noProof/>
          </w:rPr>
          <w:fldChar w:fldCharType="begin"/>
        </w:r>
        <w:r w:rsidRPr="636CAC34">
          <w:rPr>
            <w:noProof/>
          </w:rPr>
          <w:instrText xml:space="preserve"> PAGEREF _Toc223099011 \h </w:instrText>
        </w:r>
        <w:r w:rsidRPr="636CAC34">
          <w:rPr>
            <w:noProof/>
          </w:rPr>
        </w:r>
        <w:r w:rsidRPr="636CAC34">
          <w:rPr>
            <w:noProof/>
          </w:rPr>
          <w:fldChar w:fldCharType="separate"/>
        </w:r>
        <w:r w:rsidRPr="636CAC34">
          <w:rPr>
            <w:noProof/>
          </w:rPr>
          <w:t>9</w:t>
        </w:r>
        <w:r w:rsidRPr="636CAC34">
          <w:rPr>
            <w:noProof/>
          </w:rPr>
          <w:fldChar w:fldCharType="end"/>
        </w:r>
      </w:hyperlink>
    </w:p>
    <w:p w14:paraId="7153FA44" w14:textId="0EE712EB" w:rsidR="000A4F57" w:rsidRDefault="000A4F57" w:rsidP="636CAC34">
      <w:pPr>
        <w:pStyle w:val="TOC3"/>
        <w:tabs>
          <w:tab w:val="right" w:leader="dot" w:pos="9016"/>
        </w:tabs>
        <w:rPr>
          <w:noProof/>
          <w:lang w:eastAsia="en-GB"/>
        </w:rPr>
      </w:pPr>
      <w:hyperlink w:anchor="_Toc223099012">
        <w:r w:rsidRPr="636CAC34">
          <w:rPr>
            <w:rStyle w:val="Hyperlink"/>
            <w:rFonts w:ascii="Arial Nova" w:eastAsia="Arial Nova" w:hAnsi="Arial Nova" w:cs="Arial Nova"/>
            <w:b/>
            <w:bCs/>
            <w:noProof/>
          </w:rPr>
          <w:t>2. University Partnerships</w:t>
        </w:r>
        <w:r>
          <w:tab/>
        </w:r>
        <w:r w:rsidRPr="636CAC34">
          <w:rPr>
            <w:noProof/>
          </w:rPr>
          <w:fldChar w:fldCharType="begin"/>
        </w:r>
        <w:r w:rsidRPr="636CAC34">
          <w:rPr>
            <w:noProof/>
          </w:rPr>
          <w:instrText xml:space="preserve"> PAGEREF _Toc223099012 \h </w:instrText>
        </w:r>
        <w:r w:rsidRPr="636CAC34">
          <w:rPr>
            <w:noProof/>
          </w:rPr>
        </w:r>
        <w:r w:rsidRPr="636CAC34">
          <w:rPr>
            <w:noProof/>
          </w:rPr>
          <w:fldChar w:fldCharType="separate"/>
        </w:r>
        <w:r w:rsidRPr="636CAC34">
          <w:rPr>
            <w:noProof/>
          </w:rPr>
          <w:t>9</w:t>
        </w:r>
        <w:r w:rsidRPr="636CAC34">
          <w:rPr>
            <w:noProof/>
          </w:rPr>
          <w:fldChar w:fldCharType="end"/>
        </w:r>
      </w:hyperlink>
    </w:p>
    <w:p w14:paraId="02DB34E3" w14:textId="53FF83DF" w:rsidR="000A4F57" w:rsidRDefault="000A4F57" w:rsidP="636CAC34">
      <w:pPr>
        <w:pStyle w:val="TOC3"/>
        <w:tabs>
          <w:tab w:val="right" w:leader="dot" w:pos="9016"/>
        </w:tabs>
        <w:rPr>
          <w:noProof/>
          <w:lang w:eastAsia="en-GB"/>
        </w:rPr>
      </w:pPr>
      <w:hyperlink w:anchor="_Toc223099013">
        <w:r w:rsidRPr="636CAC34">
          <w:rPr>
            <w:rStyle w:val="Hyperlink"/>
            <w:rFonts w:ascii="Arial Nova" w:eastAsia="Arial Nova" w:hAnsi="Arial Nova" w:cs="Arial Nova"/>
            <w:b/>
            <w:bCs/>
            <w:noProof/>
          </w:rPr>
          <w:t>3. Free Trial Strategy</w:t>
        </w:r>
        <w:r>
          <w:tab/>
        </w:r>
        <w:r w:rsidRPr="636CAC34">
          <w:rPr>
            <w:noProof/>
          </w:rPr>
          <w:fldChar w:fldCharType="begin"/>
        </w:r>
        <w:r w:rsidRPr="636CAC34">
          <w:rPr>
            <w:noProof/>
          </w:rPr>
          <w:instrText xml:space="preserve"> PAGEREF _Toc223099013 \h </w:instrText>
        </w:r>
        <w:r w:rsidRPr="636CAC34">
          <w:rPr>
            <w:noProof/>
          </w:rPr>
        </w:r>
        <w:r w:rsidRPr="636CAC34">
          <w:rPr>
            <w:noProof/>
          </w:rPr>
          <w:fldChar w:fldCharType="separate"/>
        </w:r>
        <w:r w:rsidRPr="636CAC34">
          <w:rPr>
            <w:noProof/>
          </w:rPr>
          <w:t>10</w:t>
        </w:r>
        <w:r w:rsidRPr="636CAC34">
          <w:rPr>
            <w:noProof/>
          </w:rPr>
          <w:fldChar w:fldCharType="end"/>
        </w:r>
      </w:hyperlink>
    </w:p>
    <w:p w14:paraId="0C1057A6" w14:textId="2E7FDF53" w:rsidR="000A4F57" w:rsidRDefault="000A4F57" w:rsidP="636CAC34">
      <w:pPr>
        <w:pStyle w:val="TOC3"/>
        <w:tabs>
          <w:tab w:val="right" w:leader="dot" w:pos="9016"/>
        </w:tabs>
        <w:rPr>
          <w:noProof/>
          <w:lang w:eastAsia="en-GB"/>
        </w:rPr>
      </w:pPr>
      <w:hyperlink w:anchor="_Toc223099014">
        <w:r w:rsidRPr="636CAC34">
          <w:rPr>
            <w:rStyle w:val="Hyperlink"/>
            <w:rFonts w:ascii="Arial Nova" w:eastAsia="Arial Nova" w:hAnsi="Arial Nova" w:cs="Arial Nova"/>
            <w:b/>
            <w:bCs/>
            <w:noProof/>
          </w:rPr>
          <w:t>4. Influencer Marketing</w:t>
        </w:r>
        <w:r>
          <w:tab/>
        </w:r>
        <w:r w:rsidRPr="636CAC34">
          <w:rPr>
            <w:noProof/>
          </w:rPr>
          <w:fldChar w:fldCharType="begin"/>
        </w:r>
        <w:r w:rsidRPr="636CAC34">
          <w:rPr>
            <w:noProof/>
          </w:rPr>
          <w:instrText xml:space="preserve"> PAGEREF _Toc223099014 \h </w:instrText>
        </w:r>
        <w:r w:rsidRPr="636CAC34">
          <w:rPr>
            <w:noProof/>
          </w:rPr>
        </w:r>
        <w:r w:rsidRPr="636CAC34">
          <w:rPr>
            <w:noProof/>
          </w:rPr>
          <w:fldChar w:fldCharType="separate"/>
        </w:r>
        <w:r w:rsidRPr="636CAC34">
          <w:rPr>
            <w:noProof/>
          </w:rPr>
          <w:t>10</w:t>
        </w:r>
        <w:r w:rsidRPr="636CAC34">
          <w:rPr>
            <w:noProof/>
          </w:rPr>
          <w:fldChar w:fldCharType="end"/>
        </w:r>
      </w:hyperlink>
    </w:p>
    <w:p w14:paraId="0D16F4FA" w14:textId="7CC63A86" w:rsidR="000A4F57" w:rsidRDefault="000A4F57" w:rsidP="636CAC34">
      <w:pPr>
        <w:pStyle w:val="TOC1"/>
        <w:tabs>
          <w:tab w:val="right" w:leader="dot" w:pos="9016"/>
        </w:tabs>
        <w:rPr>
          <w:noProof/>
          <w:lang w:eastAsia="en-GB"/>
        </w:rPr>
      </w:pPr>
      <w:hyperlink w:anchor="_Toc223099015">
        <w:r w:rsidRPr="636CAC34">
          <w:rPr>
            <w:rStyle w:val="Hyperlink"/>
            <w:rFonts w:ascii="Aptos" w:eastAsia="Aptos" w:hAnsi="Aptos" w:cs="Aptos"/>
            <w:b/>
            <w:bCs/>
            <w:noProof/>
          </w:rPr>
          <w:t>FUNDING AND EXPENSES</w:t>
        </w:r>
        <w:r>
          <w:tab/>
        </w:r>
        <w:r w:rsidRPr="636CAC34">
          <w:rPr>
            <w:noProof/>
          </w:rPr>
          <w:fldChar w:fldCharType="begin"/>
        </w:r>
        <w:r w:rsidRPr="636CAC34">
          <w:rPr>
            <w:noProof/>
          </w:rPr>
          <w:instrText xml:space="preserve"> PAGEREF _Toc223099015 \h </w:instrText>
        </w:r>
        <w:r w:rsidRPr="636CAC34">
          <w:rPr>
            <w:noProof/>
          </w:rPr>
        </w:r>
        <w:r w:rsidRPr="636CAC34">
          <w:rPr>
            <w:noProof/>
          </w:rPr>
          <w:fldChar w:fldCharType="separate"/>
        </w:r>
        <w:r w:rsidRPr="636CAC34">
          <w:rPr>
            <w:noProof/>
          </w:rPr>
          <w:t>11</w:t>
        </w:r>
        <w:r w:rsidRPr="636CAC34">
          <w:rPr>
            <w:noProof/>
          </w:rPr>
          <w:fldChar w:fldCharType="end"/>
        </w:r>
      </w:hyperlink>
    </w:p>
    <w:p w14:paraId="2EA772EE" w14:textId="7413CFB1" w:rsidR="000A4F57" w:rsidRDefault="000A4F57" w:rsidP="636CAC34">
      <w:pPr>
        <w:pStyle w:val="TOC3"/>
        <w:tabs>
          <w:tab w:val="right" w:leader="dot" w:pos="9016"/>
        </w:tabs>
        <w:rPr>
          <w:noProof/>
          <w:lang w:eastAsia="en-GB"/>
        </w:rPr>
      </w:pPr>
      <w:hyperlink w:anchor="_Toc223099016">
        <w:r w:rsidRPr="636CAC34">
          <w:rPr>
            <w:rStyle w:val="Hyperlink"/>
            <w:rFonts w:ascii="Segoe UI" w:eastAsia="Segoe UI" w:hAnsi="Segoe UI" w:cs="Segoe UI"/>
            <w:b/>
            <w:bCs/>
            <w:noProof/>
          </w:rPr>
          <w:t>Funding Required</w:t>
        </w:r>
        <w:r>
          <w:tab/>
        </w:r>
        <w:r w:rsidRPr="636CAC34">
          <w:rPr>
            <w:noProof/>
          </w:rPr>
          <w:fldChar w:fldCharType="begin"/>
        </w:r>
        <w:r w:rsidRPr="636CAC34">
          <w:rPr>
            <w:noProof/>
          </w:rPr>
          <w:instrText xml:space="preserve"> PAGEREF _Toc223099016 \h </w:instrText>
        </w:r>
        <w:r w:rsidRPr="636CAC34">
          <w:rPr>
            <w:noProof/>
          </w:rPr>
        </w:r>
        <w:r w:rsidRPr="636CAC34">
          <w:rPr>
            <w:noProof/>
          </w:rPr>
          <w:fldChar w:fldCharType="separate"/>
        </w:r>
        <w:r w:rsidRPr="636CAC34">
          <w:rPr>
            <w:noProof/>
          </w:rPr>
          <w:t>11</w:t>
        </w:r>
        <w:r w:rsidRPr="636CAC34">
          <w:rPr>
            <w:noProof/>
          </w:rPr>
          <w:fldChar w:fldCharType="end"/>
        </w:r>
      </w:hyperlink>
    </w:p>
    <w:p w14:paraId="45F2E801" w14:textId="0AB7BBED" w:rsidR="000A4F57" w:rsidRDefault="000A4F57" w:rsidP="636CAC34">
      <w:pPr>
        <w:pStyle w:val="TOC3"/>
        <w:tabs>
          <w:tab w:val="right" w:leader="dot" w:pos="9016"/>
        </w:tabs>
        <w:rPr>
          <w:noProof/>
          <w:lang w:eastAsia="en-GB"/>
        </w:rPr>
      </w:pPr>
      <w:hyperlink w:anchor="_Toc223099017">
        <w:r w:rsidRPr="636CAC34">
          <w:rPr>
            <w:rStyle w:val="Hyperlink"/>
            <w:rFonts w:ascii="Segoe UI" w:eastAsia="Segoe UI" w:hAnsi="Segoe UI" w:cs="Segoe UI"/>
            <w:b/>
            <w:bCs/>
            <w:noProof/>
          </w:rPr>
          <w:t>Funding Sources</w:t>
        </w:r>
        <w:r>
          <w:tab/>
        </w:r>
        <w:r w:rsidRPr="636CAC34">
          <w:rPr>
            <w:noProof/>
          </w:rPr>
          <w:fldChar w:fldCharType="begin"/>
        </w:r>
        <w:r w:rsidRPr="636CAC34">
          <w:rPr>
            <w:noProof/>
          </w:rPr>
          <w:instrText xml:space="preserve"> PAGEREF _Toc223099017 \h </w:instrText>
        </w:r>
        <w:r w:rsidRPr="636CAC34">
          <w:rPr>
            <w:noProof/>
          </w:rPr>
        </w:r>
        <w:r w:rsidRPr="636CAC34">
          <w:rPr>
            <w:noProof/>
          </w:rPr>
          <w:fldChar w:fldCharType="separate"/>
        </w:r>
        <w:r w:rsidRPr="636CAC34">
          <w:rPr>
            <w:noProof/>
          </w:rPr>
          <w:t>11</w:t>
        </w:r>
        <w:r w:rsidRPr="636CAC34">
          <w:rPr>
            <w:noProof/>
          </w:rPr>
          <w:fldChar w:fldCharType="end"/>
        </w:r>
      </w:hyperlink>
    </w:p>
    <w:p w14:paraId="31917E85" w14:textId="39EAB283" w:rsidR="000A4F57" w:rsidRDefault="000A4F57" w:rsidP="636CAC34">
      <w:pPr>
        <w:pStyle w:val="TOC3"/>
        <w:tabs>
          <w:tab w:val="right" w:leader="dot" w:pos="9016"/>
        </w:tabs>
        <w:rPr>
          <w:noProof/>
          <w:lang w:eastAsia="en-GB"/>
        </w:rPr>
      </w:pPr>
      <w:hyperlink w:anchor="_Toc223099018">
        <w:r w:rsidRPr="636CAC34">
          <w:rPr>
            <w:rStyle w:val="Hyperlink"/>
            <w:rFonts w:ascii="Segoe UI" w:eastAsia="Segoe UI" w:hAnsi="Segoe UI" w:cs="Segoe UI"/>
            <w:b/>
            <w:bCs/>
            <w:noProof/>
          </w:rPr>
          <w:t>First Month Startup Expenses</w:t>
        </w:r>
        <w:r>
          <w:tab/>
        </w:r>
        <w:r w:rsidRPr="636CAC34">
          <w:rPr>
            <w:noProof/>
          </w:rPr>
          <w:fldChar w:fldCharType="begin"/>
        </w:r>
        <w:r w:rsidRPr="636CAC34">
          <w:rPr>
            <w:noProof/>
          </w:rPr>
          <w:instrText xml:space="preserve"> PAGEREF _Toc223099018 \h </w:instrText>
        </w:r>
        <w:r w:rsidRPr="636CAC34">
          <w:rPr>
            <w:noProof/>
          </w:rPr>
        </w:r>
        <w:r w:rsidRPr="636CAC34">
          <w:rPr>
            <w:noProof/>
          </w:rPr>
          <w:fldChar w:fldCharType="separate"/>
        </w:r>
        <w:r w:rsidRPr="636CAC34">
          <w:rPr>
            <w:noProof/>
          </w:rPr>
          <w:t>12</w:t>
        </w:r>
        <w:r w:rsidRPr="636CAC34">
          <w:rPr>
            <w:noProof/>
          </w:rPr>
          <w:fldChar w:fldCharType="end"/>
        </w:r>
      </w:hyperlink>
    </w:p>
    <w:p w14:paraId="020D6C6F" w14:textId="5454A4B6" w:rsidR="000A4F57" w:rsidRDefault="000A4F57" w:rsidP="636CAC34">
      <w:pPr>
        <w:pStyle w:val="TOC1"/>
        <w:tabs>
          <w:tab w:val="right" w:leader="dot" w:pos="9016"/>
        </w:tabs>
        <w:rPr>
          <w:noProof/>
          <w:lang w:eastAsia="en-GB"/>
        </w:rPr>
      </w:pPr>
      <w:hyperlink w:anchor="_Toc223099019">
        <w:r w:rsidRPr="636CAC34">
          <w:rPr>
            <w:rStyle w:val="Hyperlink"/>
            <w:rFonts w:ascii="Aptos" w:eastAsia="Aptos" w:hAnsi="Aptos" w:cs="Aptos"/>
            <w:b/>
            <w:bCs/>
            <w:noProof/>
          </w:rPr>
          <w:t>REFERENCE LIST</w:t>
        </w:r>
        <w:r>
          <w:tab/>
        </w:r>
        <w:r w:rsidRPr="636CAC34">
          <w:rPr>
            <w:noProof/>
          </w:rPr>
          <w:fldChar w:fldCharType="begin"/>
        </w:r>
        <w:r w:rsidRPr="636CAC34">
          <w:rPr>
            <w:noProof/>
          </w:rPr>
          <w:instrText xml:space="preserve"> PAGEREF _Toc223099019 \h </w:instrText>
        </w:r>
        <w:r w:rsidRPr="636CAC34">
          <w:rPr>
            <w:noProof/>
          </w:rPr>
        </w:r>
        <w:r w:rsidRPr="636CAC34">
          <w:rPr>
            <w:noProof/>
          </w:rPr>
          <w:fldChar w:fldCharType="separate"/>
        </w:r>
        <w:r w:rsidRPr="636CAC34">
          <w:rPr>
            <w:noProof/>
          </w:rPr>
          <w:t>12</w:t>
        </w:r>
        <w:r w:rsidRPr="636CAC34">
          <w:rPr>
            <w:noProof/>
          </w:rPr>
          <w:fldChar w:fldCharType="end"/>
        </w:r>
      </w:hyperlink>
    </w:p>
    <w:p w14:paraId="1D4B7307" w14:textId="4CD82B16" w:rsidR="186643F0" w:rsidRDefault="186643F0" w:rsidP="636CAC34">
      <w:pPr>
        <w:pStyle w:val="TOC1"/>
        <w:tabs>
          <w:tab w:val="right" w:leader="dot" w:pos="9015"/>
        </w:tabs>
        <w:rPr>
          <w:rStyle w:val="Hyperlink"/>
        </w:rPr>
      </w:pPr>
      <w:r>
        <w:fldChar w:fldCharType="end"/>
      </w:r>
    </w:p>
    <w:p w14:paraId="6712E1FB" w14:textId="77777777" w:rsidR="0031153E" w:rsidRDefault="0031153E" w:rsidP="186643F0">
      <w:pPr>
        <w:jc w:val="center"/>
        <w:rPr>
          <w:sz w:val="44"/>
          <w:szCs w:val="44"/>
        </w:rPr>
      </w:pPr>
    </w:p>
    <w:p w14:paraId="3727B9EA" w14:textId="77777777" w:rsidR="0031153E" w:rsidRDefault="0031153E" w:rsidP="186643F0">
      <w:pPr>
        <w:jc w:val="center"/>
        <w:rPr>
          <w:sz w:val="44"/>
          <w:szCs w:val="44"/>
        </w:rPr>
      </w:pPr>
    </w:p>
    <w:p w14:paraId="35600B86" w14:textId="055A4F8B" w:rsidR="186643F0" w:rsidRDefault="186643F0" w:rsidP="186643F0">
      <w:pPr>
        <w:spacing w:before="240" w:after="240"/>
        <w:rPr>
          <w:rFonts w:ascii="Arial Nova" w:eastAsia="Arial Nova" w:hAnsi="Arial Nova" w:cs="Arial Nova"/>
        </w:rPr>
      </w:pPr>
    </w:p>
    <w:p w14:paraId="3182AE75" w14:textId="0EAB874A" w:rsidR="186643F0" w:rsidRDefault="186643F0" w:rsidP="186643F0"/>
    <w:p w14:paraId="3716DA6D" w14:textId="7D7127EA" w:rsidR="00101849" w:rsidRDefault="20D700CC" w:rsidP="186643F0">
      <w:pPr>
        <w:pStyle w:val="Heading1"/>
        <w:spacing w:before="322" w:after="322"/>
        <w:rPr>
          <w:rFonts w:ascii="Aptos" w:eastAsia="Aptos" w:hAnsi="Aptos" w:cs="Aptos"/>
          <w:b/>
          <w:bCs/>
          <w:sz w:val="48"/>
          <w:szCs w:val="48"/>
        </w:rPr>
      </w:pPr>
      <w:bookmarkStart w:id="0" w:name="_Toc223098997"/>
      <w:r w:rsidRPr="186643F0">
        <w:rPr>
          <w:rFonts w:ascii="Aptos" w:eastAsia="Aptos" w:hAnsi="Aptos" w:cs="Aptos"/>
          <w:b/>
          <w:bCs/>
          <w:sz w:val="48"/>
          <w:szCs w:val="48"/>
        </w:rPr>
        <w:t>OVERVIEW OF THE BUSINESS IDEA</w:t>
      </w:r>
      <w:bookmarkEnd w:id="0"/>
    </w:p>
    <w:p w14:paraId="53066E95" w14:textId="4A5EF943" w:rsidR="00101849" w:rsidRDefault="3EE1ADD4" w:rsidP="186643F0">
      <w:pPr>
        <w:spacing w:before="240" w:after="240"/>
        <w:jc w:val="both"/>
        <w:rPr>
          <w:rFonts w:ascii="Arial Nova" w:eastAsia="Arial Nova" w:hAnsi="Arial Nova" w:cs="Arial Nova"/>
        </w:rPr>
      </w:pPr>
      <w:r w:rsidRPr="186643F0">
        <w:rPr>
          <w:rFonts w:ascii="Arial Nova" w:eastAsia="Arial Nova" w:hAnsi="Arial Nova" w:cs="Arial Nova"/>
        </w:rPr>
        <w:t>Career Boost</w:t>
      </w:r>
      <w:r w:rsidR="20D700CC" w:rsidRPr="186643F0">
        <w:rPr>
          <w:rFonts w:ascii="Arial Nova" w:eastAsia="Arial Nova" w:hAnsi="Arial Nova" w:cs="Arial Nova"/>
        </w:rPr>
        <w:t xml:space="preserve"> AI is an AI-powered digital platform designed to help university students and graduates enhance their employability. The platform provides automated CV analysis, AI-driven mock interviews, and personalised skills-gap recommendations.</w:t>
      </w:r>
    </w:p>
    <w:p w14:paraId="23DEDDE8" w14:textId="3520D13D" w:rsidR="00101849" w:rsidRDefault="20D700CC" w:rsidP="186643F0">
      <w:pPr>
        <w:spacing w:before="240" w:after="240"/>
        <w:jc w:val="both"/>
        <w:rPr>
          <w:rFonts w:ascii="Arial Nova" w:eastAsia="Arial Nova" w:hAnsi="Arial Nova" w:cs="Arial Nova"/>
        </w:rPr>
      </w:pPr>
      <w:r w:rsidRPr="186643F0">
        <w:rPr>
          <w:rFonts w:ascii="Arial Nova" w:eastAsia="Arial Nova" w:hAnsi="Arial Nova" w:cs="Arial Nova"/>
        </w:rPr>
        <w:t>The UK graduate labour market has become increasingly competitive, with employers relying heavily on automated recruitment systems and competency-based interviews (Brown, Lauder and Ashton, 2011). Despite university career services, many students struggle to secure employment due to limited personalised feedback.</w:t>
      </w:r>
    </w:p>
    <w:p w14:paraId="109D7306" w14:textId="10CDDB9B" w:rsidR="00101849" w:rsidRDefault="20D700CC" w:rsidP="186643F0">
      <w:pPr>
        <w:spacing w:before="240" w:after="240"/>
        <w:jc w:val="both"/>
        <w:rPr>
          <w:rFonts w:ascii="Arial Nova" w:eastAsia="Arial Nova" w:hAnsi="Arial Nova" w:cs="Arial Nova"/>
        </w:rPr>
      </w:pPr>
      <w:r w:rsidRPr="186643F0">
        <w:rPr>
          <w:rFonts w:ascii="Arial Nova" w:eastAsia="Arial Nova" w:hAnsi="Arial Nova" w:cs="Arial Nova"/>
        </w:rPr>
        <w:t>Birmingham provides a strong launch location due to its large student population and growing graduate employment focus. According to the Office for Students (2022), graduate outcomes are a key performance indicator for UK universities, creating opportunities for partnership with institutions.</w:t>
      </w:r>
    </w:p>
    <w:p w14:paraId="237CDAA5" w14:textId="0E323619" w:rsidR="00101849" w:rsidRDefault="69FF590B" w:rsidP="3DB60762">
      <w:pPr>
        <w:spacing w:before="240" w:after="240"/>
      </w:pPr>
      <w:r>
        <w:rPr>
          <w:noProof/>
        </w:rPr>
        <w:drawing>
          <wp:anchor distT="0" distB="0" distL="114300" distR="114300" simplePos="0" relativeHeight="251658240" behindDoc="0" locked="0" layoutInCell="1" allowOverlap="1" wp14:anchorId="123A5229" wp14:editId="7B86F405">
            <wp:simplePos x="0" y="0"/>
            <wp:positionH relativeFrom="column">
              <wp:align>right</wp:align>
            </wp:positionH>
            <wp:positionV relativeFrom="paragraph">
              <wp:posOffset>0</wp:posOffset>
            </wp:positionV>
            <wp:extent cx="4191000" cy="3492500"/>
            <wp:effectExtent l="0" t="0" r="0" b="0"/>
            <wp:wrapSquare wrapText="bothSides"/>
            <wp:docPr id="143494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9412" name="Picture 14349412"/>
                    <pic:cNvPicPr/>
                  </pic:nvPicPr>
                  <pic:blipFill>
                    <a:blip r:embed="rId6">
                      <a:extLst>
                        <a:ext uri="{28A0092B-C50C-407E-A947-70E740481C1C}">
                          <a14:useLocalDpi xmlns:a14="http://schemas.microsoft.com/office/drawing/2010/main"/>
                        </a:ext>
                      </a:extLst>
                    </a:blip>
                    <a:stretch>
                      <a:fillRect/>
                    </a:stretch>
                  </pic:blipFill>
                  <pic:spPr>
                    <a:xfrm>
                      <a:off x="0" y="0"/>
                      <a:ext cx="4191000" cy="3492500"/>
                    </a:xfrm>
                    <a:prstGeom prst="rect">
                      <a:avLst/>
                    </a:prstGeom>
                  </pic:spPr>
                </pic:pic>
              </a:graphicData>
            </a:graphic>
            <wp14:sizeRelH relativeFrom="page">
              <wp14:pctWidth>0</wp14:pctWidth>
            </wp14:sizeRelH>
            <wp14:sizeRelV relativeFrom="page">
              <wp14:pctHeight>0</wp14:pctHeight>
            </wp14:sizeRelV>
          </wp:anchor>
        </w:drawing>
      </w:r>
      <w:r w:rsidR="20D700CC" w:rsidRPr="186643F0">
        <w:rPr>
          <w:rFonts w:ascii="Arial Nova" w:eastAsia="Arial Nova" w:hAnsi="Arial Nova" w:cs="Arial Nova"/>
        </w:rPr>
        <w:t>While platforms such as LinkedIn and Indeed provide job listings and networking, they do not offer fully integrated AI-based CV and interview coaching</w:t>
      </w:r>
      <w:r w:rsidR="20D700CC" w:rsidRPr="3DB60762">
        <w:rPr>
          <w:rFonts w:ascii="Aptos" w:eastAsia="Aptos" w:hAnsi="Aptos" w:cs="Aptos"/>
        </w:rPr>
        <w:t>.</w:t>
      </w:r>
    </w:p>
    <w:p w14:paraId="72145273" w14:textId="40EEE548" w:rsidR="00101849" w:rsidRDefault="263465B7" w:rsidP="186643F0">
      <w:pPr>
        <w:spacing w:before="240" w:after="240"/>
        <w:rPr>
          <w:rFonts w:ascii="Arial Nova" w:eastAsia="Arial Nova" w:hAnsi="Arial Nova" w:cs="Arial Nova"/>
        </w:rPr>
      </w:pPr>
      <w:r w:rsidRPr="186643F0">
        <w:rPr>
          <w:rFonts w:ascii="Arial Nova" w:eastAsia="Arial Nova" w:hAnsi="Arial Nova" w:cs="Arial Nova"/>
        </w:rPr>
        <w:t>Figure 1: Artificial Intelligence Interface Concept</w:t>
      </w:r>
      <w:r w:rsidR="00B61546">
        <w:br/>
      </w:r>
      <w:r w:rsidRPr="186643F0">
        <w:rPr>
          <w:rFonts w:ascii="Arial Nova" w:eastAsia="Arial Nova" w:hAnsi="Arial Nova" w:cs="Arial Nova"/>
        </w:rPr>
        <w:t xml:space="preserve"> Source: Unsplash (2023)</w:t>
      </w:r>
    </w:p>
    <w:p w14:paraId="2F7F563A" w14:textId="1E9DA998" w:rsidR="00101849" w:rsidRDefault="20D700CC" w:rsidP="186643F0">
      <w:pPr>
        <w:pStyle w:val="Heading3"/>
        <w:spacing w:before="281" w:after="281"/>
        <w:rPr>
          <w:rFonts w:ascii="Aptos" w:eastAsia="Aptos" w:hAnsi="Aptos" w:cs="Aptos"/>
          <w:b/>
          <w:bCs/>
        </w:rPr>
      </w:pPr>
      <w:bookmarkStart w:id="1" w:name="_Toc223098998"/>
      <w:r w:rsidRPr="186643F0">
        <w:rPr>
          <w:rFonts w:ascii="Aptos" w:eastAsia="Aptos" w:hAnsi="Aptos" w:cs="Aptos"/>
          <w:b/>
          <w:bCs/>
        </w:rPr>
        <w:t>Unique Selling Point (USP)</w:t>
      </w:r>
      <w:bookmarkEnd w:id="1"/>
    </w:p>
    <w:p w14:paraId="10CE772E" w14:textId="61E4554A" w:rsidR="03F92044" w:rsidRDefault="03F92044" w:rsidP="186643F0">
      <w:pPr>
        <w:spacing w:before="210" w:after="210" w:line="360" w:lineRule="auto"/>
        <w:rPr>
          <w:rFonts w:ascii="Arial Nova" w:eastAsia="Arial Nova" w:hAnsi="Arial Nova" w:cs="Arial Nova"/>
        </w:rPr>
      </w:pPr>
      <w:r w:rsidRPr="186643F0">
        <w:rPr>
          <w:rFonts w:ascii="Arial Nova" w:eastAsia="Arial Nova" w:hAnsi="Arial Nova" w:cs="Arial Nova"/>
        </w:rPr>
        <w:t>The unique advantage of CareerBoost AI is that it offers genuinely personalised feedback designed specifically for students in Birmingham. Unlike general career websites, this platform considers the kinds of courses, employers, and job opportunities that local students usually apply for. It brings together three of the most important parts of job preparation, CV optimisation, interview practice, and skills‑gap analysis—into one easy‑to‑use system. This means students don’t have to jump between different apps or websites to improve their employability.</w:t>
      </w:r>
    </w:p>
    <w:p w14:paraId="1DBF7693" w14:textId="66120028" w:rsidR="03F92044" w:rsidRDefault="03F92044" w:rsidP="186643F0">
      <w:pPr>
        <w:spacing w:before="210" w:after="210" w:line="360" w:lineRule="auto"/>
        <w:rPr>
          <w:rFonts w:ascii="Arial Nova" w:eastAsia="Arial Nova" w:hAnsi="Arial Nova" w:cs="Arial Nova"/>
        </w:rPr>
      </w:pPr>
      <w:r w:rsidRPr="186643F0">
        <w:rPr>
          <w:rFonts w:ascii="Arial Nova" w:eastAsia="Arial Nova" w:hAnsi="Arial Nova" w:cs="Arial Nova"/>
        </w:rPr>
        <w:t>Another benefit is that the platform runs completely online, so it stays affordable for students and avoids the long waiting times that usually come with university career services. Because everything is digital, the business can also grow quickly and reach more users without needing physical offices or complicated setups. Altogether, this combination of personalisation, accessibility, and scalability makes CareerBoost AI a strong and practical business idea for today’s competitive graduate job market.</w:t>
      </w:r>
    </w:p>
    <w:p w14:paraId="7EC9BD1E" w14:textId="28281891" w:rsidR="186643F0" w:rsidRDefault="186643F0" w:rsidP="186643F0"/>
    <w:p w14:paraId="29C8991C" w14:textId="2444B285" w:rsidR="00101849" w:rsidRDefault="20D700CC" w:rsidP="186643F0">
      <w:pPr>
        <w:pStyle w:val="Heading1"/>
        <w:rPr>
          <w:rFonts w:ascii="Aptos" w:eastAsia="Aptos" w:hAnsi="Aptos" w:cs="Aptos"/>
          <w:b/>
          <w:bCs/>
          <w:sz w:val="48"/>
          <w:szCs w:val="48"/>
        </w:rPr>
      </w:pPr>
      <w:bookmarkStart w:id="2" w:name="_Toc223098999"/>
      <w:r w:rsidRPr="186643F0">
        <w:rPr>
          <w:rFonts w:ascii="Aptos" w:eastAsia="Aptos" w:hAnsi="Aptos" w:cs="Aptos"/>
          <w:b/>
          <w:bCs/>
          <w:sz w:val="48"/>
          <w:szCs w:val="48"/>
        </w:rPr>
        <w:t>LEGAL FORMAT AND MANAGEMENT STRUCTURE</w:t>
      </w:r>
      <w:bookmarkEnd w:id="2"/>
    </w:p>
    <w:p w14:paraId="2FFAF958" w14:textId="464CEE0A" w:rsidR="00101849" w:rsidRDefault="16BB8257" w:rsidP="186643F0">
      <w:pPr>
        <w:spacing w:before="210" w:after="210" w:line="300" w:lineRule="auto"/>
        <w:rPr>
          <w:rFonts w:ascii="Arial Nova" w:eastAsia="Arial Nova" w:hAnsi="Arial Nova" w:cs="Arial Nova"/>
        </w:rPr>
      </w:pPr>
      <w:r w:rsidRPr="186643F0">
        <w:rPr>
          <w:rFonts w:ascii="Arial Nova" w:eastAsia="Arial Nova" w:hAnsi="Arial Nova" w:cs="Arial Nova"/>
        </w:rPr>
        <w:t xml:space="preserve">CareerBoost AI will operate as a </w:t>
      </w:r>
      <w:r w:rsidRPr="186643F0">
        <w:rPr>
          <w:rFonts w:ascii="Arial Nova" w:eastAsia="Arial Nova" w:hAnsi="Arial Nova" w:cs="Arial Nova"/>
          <w:b/>
          <w:bCs/>
        </w:rPr>
        <w:t>Private Limited Company (Ltd)</w:t>
      </w:r>
      <w:r w:rsidRPr="186643F0">
        <w:rPr>
          <w:rFonts w:ascii="Arial Nova" w:eastAsia="Arial Nova" w:hAnsi="Arial Nova" w:cs="Arial Nova"/>
        </w:rPr>
        <w:t>. This format provides several advantages:</w:t>
      </w:r>
    </w:p>
    <w:p w14:paraId="73D13B93" w14:textId="2A2B742C" w:rsidR="00101849" w:rsidRDefault="16BB8257" w:rsidP="186643F0">
      <w:pPr>
        <w:pStyle w:val="ListParagraph"/>
        <w:numPr>
          <w:ilvl w:val="0"/>
          <w:numId w:val="1"/>
        </w:numPr>
        <w:spacing w:after="0" w:line="360" w:lineRule="auto"/>
        <w:rPr>
          <w:rFonts w:ascii="Arial Nova" w:eastAsia="Arial Nova" w:hAnsi="Arial Nova" w:cs="Arial Nova"/>
        </w:rPr>
      </w:pPr>
      <w:r w:rsidRPr="186643F0">
        <w:rPr>
          <w:rFonts w:ascii="Arial Nova" w:eastAsia="Arial Nova" w:hAnsi="Arial Nova" w:cs="Arial Nova"/>
          <w:b/>
          <w:bCs/>
        </w:rPr>
        <w:t>It is a legally separate entity</w:t>
      </w:r>
      <w:r w:rsidRPr="186643F0">
        <w:rPr>
          <w:rFonts w:ascii="Arial Nova" w:eastAsia="Arial Nova" w:hAnsi="Arial Nova" w:cs="Arial Nova"/>
        </w:rPr>
        <w:t>, meaning the owners’ personal assets are protected if the business faces financial difficulties or legal claims (Burns, 2020).</w:t>
      </w:r>
    </w:p>
    <w:p w14:paraId="1F1C1147" w14:textId="39274B36" w:rsidR="00101849" w:rsidRDefault="16BB8257" w:rsidP="186643F0">
      <w:pPr>
        <w:pStyle w:val="ListParagraph"/>
        <w:numPr>
          <w:ilvl w:val="0"/>
          <w:numId w:val="1"/>
        </w:numPr>
        <w:spacing w:after="0" w:line="360" w:lineRule="auto"/>
        <w:rPr>
          <w:rFonts w:ascii="Arial Nova" w:eastAsia="Arial Nova" w:hAnsi="Arial Nova" w:cs="Arial Nova"/>
        </w:rPr>
      </w:pPr>
      <w:r w:rsidRPr="186643F0">
        <w:rPr>
          <w:rFonts w:ascii="Arial Nova" w:eastAsia="Arial Nova" w:hAnsi="Arial Nova" w:cs="Arial Nova"/>
          <w:b/>
          <w:bCs/>
        </w:rPr>
        <w:t>Ltd companies have increased credibility</w:t>
      </w:r>
      <w:r w:rsidRPr="186643F0">
        <w:rPr>
          <w:rFonts w:ascii="Arial Nova" w:eastAsia="Arial Nova" w:hAnsi="Arial Nova" w:cs="Arial Nova"/>
        </w:rPr>
        <w:t xml:space="preserve"> with investors, universities, and partners because they must meet strict legal reporting and governance requirements.</w:t>
      </w:r>
    </w:p>
    <w:p w14:paraId="44DE42ED" w14:textId="71CA0015" w:rsidR="00101849" w:rsidRDefault="16BB8257" w:rsidP="186643F0">
      <w:pPr>
        <w:pStyle w:val="ListParagraph"/>
        <w:numPr>
          <w:ilvl w:val="0"/>
          <w:numId w:val="1"/>
        </w:numPr>
        <w:spacing w:after="0" w:line="360" w:lineRule="auto"/>
        <w:rPr>
          <w:rFonts w:ascii="Arial Nova" w:eastAsia="Arial Nova" w:hAnsi="Arial Nova" w:cs="Arial Nova"/>
        </w:rPr>
      </w:pPr>
      <w:r w:rsidRPr="186643F0">
        <w:rPr>
          <w:rFonts w:ascii="Arial Nova" w:eastAsia="Arial Nova" w:hAnsi="Arial Nova" w:cs="Arial Nova"/>
          <w:b/>
          <w:bCs/>
        </w:rPr>
        <w:t>This structure allows the business to raise capital by offering shares</w:t>
      </w:r>
      <w:r w:rsidRPr="186643F0">
        <w:rPr>
          <w:rFonts w:ascii="Arial Nova" w:eastAsia="Arial Nova" w:hAnsi="Arial Nova" w:cs="Arial Nova"/>
        </w:rPr>
        <w:t>, making it easier to attract new investors and support future expansion.</w:t>
      </w:r>
    </w:p>
    <w:p w14:paraId="3C7600EF" w14:textId="4B5204F7" w:rsidR="00101849" w:rsidRDefault="16BB8257" w:rsidP="186643F0">
      <w:pPr>
        <w:pStyle w:val="ListParagraph"/>
        <w:numPr>
          <w:ilvl w:val="0"/>
          <w:numId w:val="1"/>
        </w:numPr>
        <w:spacing w:after="0" w:line="360" w:lineRule="auto"/>
        <w:rPr>
          <w:rFonts w:ascii="Arial Nova" w:eastAsia="Arial Nova" w:hAnsi="Arial Nova" w:cs="Arial Nova"/>
        </w:rPr>
      </w:pPr>
      <w:r w:rsidRPr="186643F0">
        <w:rPr>
          <w:rFonts w:ascii="Arial Nova" w:eastAsia="Arial Nova" w:hAnsi="Arial Nova" w:cs="Arial Nova"/>
          <w:b/>
          <w:bCs/>
        </w:rPr>
        <w:t>Academic literature suggests that limited companies reduce personal financial risk and offer stronger financing opportunities</w:t>
      </w:r>
      <w:r w:rsidRPr="186643F0">
        <w:rPr>
          <w:rFonts w:ascii="Arial Nova" w:eastAsia="Arial Nova" w:hAnsi="Arial Nova" w:cs="Arial Nova"/>
        </w:rPr>
        <w:t>, which is important for tech‑based startups that need ongoing investment (Storey and Greene, 2010).</w:t>
      </w:r>
    </w:p>
    <w:p w14:paraId="3FA74FF2" w14:textId="50043B80" w:rsidR="00101849" w:rsidRDefault="16BB8257" w:rsidP="186643F0">
      <w:pPr>
        <w:pStyle w:val="ListParagraph"/>
        <w:numPr>
          <w:ilvl w:val="0"/>
          <w:numId w:val="1"/>
        </w:numPr>
        <w:spacing w:after="0" w:line="360" w:lineRule="auto"/>
        <w:rPr>
          <w:rFonts w:ascii="Arial Nova" w:eastAsia="Arial Nova" w:hAnsi="Arial Nova" w:cs="Arial Nova"/>
        </w:rPr>
      </w:pPr>
      <w:r w:rsidRPr="186643F0">
        <w:rPr>
          <w:rFonts w:ascii="Arial Nova" w:eastAsia="Arial Nova" w:hAnsi="Arial Nova" w:cs="Arial Nova"/>
          <w:b/>
          <w:bCs/>
        </w:rPr>
        <w:t>It becomes easier to bring in co‑founders or technical partners</w:t>
      </w:r>
      <w:r w:rsidRPr="186643F0">
        <w:rPr>
          <w:rFonts w:ascii="Arial Nova" w:eastAsia="Arial Nova" w:hAnsi="Arial Nova" w:cs="Arial Nova"/>
        </w:rPr>
        <w:t>, as shares can be allocated to reward contributions and attract highly skilled team members.</w:t>
      </w:r>
    </w:p>
    <w:p w14:paraId="7EDFA07E" w14:textId="768B72DD" w:rsidR="00101849" w:rsidRDefault="16BB8257" w:rsidP="186643F0">
      <w:pPr>
        <w:pStyle w:val="ListParagraph"/>
        <w:numPr>
          <w:ilvl w:val="0"/>
          <w:numId w:val="1"/>
        </w:numPr>
        <w:spacing w:after="0" w:line="360" w:lineRule="auto"/>
        <w:rPr>
          <w:rFonts w:ascii="Segoe UI" w:eastAsia="Segoe UI" w:hAnsi="Segoe UI" w:cs="Segoe UI"/>
          <w:sz w:val="21"/>
          <w:szCs w:val="21"/>
        </w:rPr>
      </w:pPr>
      <w:r w:rsidRPr="186643F0">
        <w:rPr>
          <w:rFonts w:ascii="Arial Nova" w:eastAsia="Arial Nova" w:hAnsi="Arial Nova" w:cs="Arial Nova"/>
          <w:b/>
          <w:bCs/>
        </w:rPr>
        <w:t>This structure supports long‑term scalability</w:t>
      </w:r>
      <w:r w:rsidRPr="186643F0">
        <w:rPr>
          <w:rFonts w:ascii="Arial Nova" w:eastAsia="Arial Nova" w:hAnsi="Arial Nova" w:cs="Arial Nova"/>
        </w:rPr>
        <w:t>, allowing the company to grow nationally and potentially internationally without needing major legal changes</w:t>
      </w:r>
      <w:r w:rsidRPr="186643F0">
        <w:rPr>
          <w:rFonts w:ascii="Segoe UI" w:eastAsia="Segoe UI" w:hAnsi="Segoe UI" w:cs="Segoe UI"/>
          <w:sz w:val="21"/>
          <w:szCs w:val="21"/>
        </w:rPr>
        <w:t>.</w:t>
      </w:r>
    </w:p>
    <w:p w14:paraId="4117379C" w14:textId="18C477EA" w:rsidR="00101849" w:rsidRDefault="492A7E0F" w:rsidP="186643F0">
      <w:pPr>
        <w:spacing w:before="210" w:after="210" w:line="360" w:lineRule="auto"/>
        <w:rPr>
          <w:rFonts w:ascii="Arial Nova" w:eastAsia="Arial Nova" w:hAnsi="Arial Nova" w:cs="Arial Nova"/>
        </w:rPr>
      </w:pPr>
      <w:r w:rsidRPr="186643F0">
        <w:rPr>
          <w:rFonts w:ascii="Arial Nova" w:eastAsia="Arial Nova" w:hAnsi="Arial Nova" w:cs="Arial Nova"/>
        </w:rPr>
        <w:t xml:space="preserve">Academic literature suggests that limited companies provide entrepreneurs with </w:t>
      </w:r>
      <w:r w:rsidRPr="186643F0">
        <w:rPr>
          <w:rFonts w:ascii="Arial Nova" w:eastAsia="Arial Nova" w:hAnsi="Arial Nova" w:cs="Arial Nova"/>
          <w:b/>
          <w:bCs/>
        </w:rPr>
        <w:t>reduced personal risk and increased financing opportunities</w:t>
      </w:r>
      <w:r w:rsidRPr="186643F0">
        <w:rPr>
          <w:rFonts w:ascii="Arial Nova" w:eastAsia="Arial Nova" w:hAnsi="Arial Nova" w:cs="Arial Nova"/>
        </w:rPr>
        <w:t>, which is essential for tech-based startups (Storey and Greene, 2010).</w:t>
      </w:r>
    </w:p>
    <w:p w14:paraId="5B39A104" w14:textId="7894E710" w:rsidR="00101849" w:rsidRDefault="492A7E0F" w:rsidP="186643F0">
      <w:pPr>
        <w:pStyle w:val="Heading3"/>
        <w:spacing w:before="246" w:after="246" w:line="300" w:lineRule="auto"/>
        <w:rPr>
          <w:rFonts w:ascii="Arial Nova" w:eastAsia="Arial Nova" w:hAnsi="Arial Nova" w:cs="Arial Nova"/>
          <w:b/>
          <w:bCs/>
        </w:rPr>
      </w:pPr>
      <w:bookmarkStart w:id="3" w:name="_Toc223099000"/>
      <w:r w:rsidRPr="186643F0">
        <w:rPr>
          <w:rFonts w:ascii="Arial Nova" w:eastAsia="Arial Nova" w:hAnsi="Arial Nova" w:cs="Arial Nova"/>
          <w:b/>
          <w:bCs/>
        </w:rPr>
        <w:t>Management Structure</w:t>
      </w:r>
      <w:bookmarkEnd w:id="3"/>
    </w:p>
    <w:p w14:paraId="3FC5E941" w14:textId="26F479E3" w:rsidR="00101849" w:rsidRDefault="79F458AE" w:rsidP="186643F0">
      <w:pPr>
        <w:spacing w:before="210" w:after="210" w:line="360" w:lineRule="auto"/>
        <w:rPr>
          <w:rFonts w:ascii="Arial Nova" w:eastAsia="Arial Nova" w:hAnsi="Arial Nova" w:cs="Arial Nova"/>
        </w:rPr>
      </w:pPr>
      <w:r w:rsidRPr="186643F0">
        <w:rPr>
          <w:rFonts w:ascii="Arial Nova" w:eastAsia="Arial Nova" w:hAnsi="Arial Nova" w:cs="Arial Nova"/>
        </w:rPr>
        <w:t>CareerBoost AI will operate with a small and efficient management team:</w:t>
      </w:r>
    </w:p>
    <w:p w14:paraId="4A513E6D" w14:textId="226D7701" w:rsidR="00101849" w:rsidRDefault="79F458AE" w:rsidP="186643F0">
      <w:pPr>
        <w:spacing w:before="210" w:after="210" w:line="360" w:lineRule="auto"/>
        <w:rPr>
          <w:rFonts w:ascii="Arial Nova" w:eastAsia="Arial Nova" w:hAnsi="Arial Nova" w:cs="Arial Nova"/>
        </w:rPr>
      </w:pPr>
      <w:r w:rsidRPr="186643F0">
        <w:rPr>
          <w:rFonts w:ascii="Arial Nova" w:eastAsia="Arial Nova" w:hAnsi="Arial Nova" w:cs="Arial Nova"/>
          <w:b/>
          <w:bCs/>
        </w:rPr>
        <w:t>Founder &amp; CEO:</w:t>
      </w:r>
      <w:r w:rsidR="00B61546">
        <w:br/>
      </w:r>
      <w:r w:rsidRPr="186643F0">
        <w:rPr>
          <w:rFonts w:ascii="Arial Nova" w:eastAsia="Arial Nova" w:hAnsi="Arial Nova" w:cs="Arial Nova"/>
        </w:rPr>
        <w:t xml:space="preserve"> Leads the overall direction of the business, manages partnerships, and oversees finances.</w:t>
      </w:r>
    </w:p>
    <w:p w14:paraId="14970020" w14:textId="433BB6EE" w:rsidR="00101849" w:rsidRDefault="79F458AE" w:rsidP="186643F0">
      <w:pPr>
        <w:spacing w:before="210" w:after="210" w:line="360" w:lineRule="auto"/>
        <w:rPr>
          <w:rFonts w:ascii="Arial Nova" w:eastAsia="Arial Nova" w:hAnsi="Arial Nova" w:cs="Arial Nova"/>
        </w:rPr>
      </w:pPr>
      <w:r w:rsidRPr="186643F0">
        <w:rPr>
          <w:rFonts w:ascii="Arial Nova" w:eastAsia="Arial Nova" w:hAnsi="Arial Nova" w:cs="Arial Nova"/>
          <w:b/>
          <w:bCs/>
        </w:rPr>
        <w:t>Chief Technology Officer (CTO):</w:t>
      </w:r>
      <w:r w:rsidR="00B61546">
        <w:br/>
      </w:r>
      <w:r w:rsidRPr="186643F0">
        <w:rPr>
          <w:rFonts w:ascii="Arial Nova" w:eastAsia="Arial Nova" w:hAnsi="Arial Nova" w:cs="Arial Nova"/>
        </w:rPr>
        <w:t xml:space="preserve"> Responsible for developing the AI system, maintaining accuracy, and ensuring data security.</w:t>
      </w:r>
    </w:p>
    <w:p w14:paraId="1D9A1E5F" w14:textId="0A792A41" w:rsidR="00101849" w:rsidRDefault="79F458AE" w:rsidP="186643F0">
      <w:pPr>
        <w:spacing w:before="210" w:after="210" w:line="360" w:lineRule="auto"/>
        <w:rPr>
          <w:rFonts w:ascii="Arial Nova" w:eastAsia="Arial Nova" w:hAnsi="Arial Nova" w:cs="Arial Nova"/>
        </w:rPr>
      </w:pPr>
      <w:r w:rsidRPr="186643F0">
        <w:rPr>
          <w:rFonts w:ascii="Arial Nova" w:eastAsia="Arial Nova" w:hAnsi="Arial Nova" w:cs="Arial Nova"/>
          <w:b/>
          <w:bCs/>
        </w:rPr>
        <w:t>Marketing Manager:</w:t>
      </w:r>
      <w:r w:rsidR="00B61546">
        <w:br/>
      </w:r>
      <w:r w:rsidRPr="186643F0">
        <w:rPr>
          <w:rFonts w:ascii="Arial Nova" w:eastAsia="Arial Nova" w:hAnsi="Arial Nova" w:cs="Arial Nova"/>
        </w:rPr>
        <w:t xml:space="preserve"> Handles student outreach, social media campaigns, and brand promotion across Birmingham universities.</w:t>
      </w:r>
    </w:p>
    <w:p w14:paraId="3DA0977D" w14:textId="52C5E60B" w:rsidR="00101849" w:rsidRDefault="79F458AE" w:rsidP="186643F0">
      <w:pPr>
        <w:spacing w:before="210" w:after="210" w:line="360" w:lineRule="auto"/>
        <w:rPr>
          <w:rFonts w:ascii="Arial Nova" w:eastAsia="Arial Nova" w:hAnsi="Arial Nova" w:cs="Arial Nova"/>
        </w:rPr>
      </w:pPr>
      <w:r w:rsidRPr="186643F0">
        <w:rPr>
          <w:rFonts w:ascii="Arial Nova" w:eastAsia="Arial Nova" w:hAnsi="Arial Nova" w:cs="Arial Nova"/>
          <w:b/>
          <w:bCs/>
        </w:rPr>
        <w:t>Customer Support Officer:</w:t>
      </w:r>
      <w:r w:rsidR="00B61546">
        <w:br/>
      </w:r>
      <w:r w:rsidRPr="186643F0">
        <w:rPr>
          <w:rFonts w:ascii="Arial Nova" w:eastAsia="Arial Nova" w:hAnsi="Arial Nova" w:cs="Arial Nova"/>
        </w:rPr>
        <w:t xml:space="preserve"> Provides help to users, resolves queries, and ensures a smooth experience on the platform. </w:t>
      </w:r>
    </w:p>
    <w:p w14:paraId="5121FD01" w14:textId="738583C1" w:rsidR="00101849" w:rsidRDefault="492A7E0F" w:rsidP="186643F0">
      <w:pPr>
        <w:spacing w:before="210" w:after="210" w:line="360" w:lineRule="auto"/>
        <w:rPr>
          <w:rFonts w:ascii="Arial Nova" w:eastAsia="Arial Nova" w:hAnsi="Arial Nova" w:cs="Arial Nova"/>
        </w:rPr>
      </w:pPr>
      <w:r w:rsidRPr="186643F0">
        <w:rPr>
          <w:rFonts w:ascii="Arial Nova" w:eastAsia="Arial Nova" w:hAnsi="Arial Nova" w:cs="Arial Nova"/>
        </w:rPr>
        <w:t>This lean organisational structure ensures operational efficiency while enabling scalable growth.</w:t>
      </w:r>
    </w:p>
    <w:p w14:paraId="7AA91045" w14:textId="48A372E5" w:rsidR="00101849" w:rsidRDefault="00101849" w:rsidP="186643F0">
      <w:pPr>
        <w:spacing w:line="360" w:lineRule="auto"/>
      </w:pPr>
    </w:p>
    <w:p w14:paraId="7FE57232" w14:textId="07BB1212" w:rsidR="00101849" w:rsidRDefault="20D700CC" w:rsidP="186643F0">
      <w:pPr>
        <w:pStyle w:val="Heading1"/>
        <w:spacing w:before="322" w:after="322" w:line="360" w:lineRule="auto"/>
        <w:rPr>
          <w:rFonts w:ascii="Aptos" w:eastAsia="Aptos" w:hAnsi="Aptos" w:cs="Aptos"/>
          <w:b/>
          <w:bCs/>
          <w:sz w:val="48"/>
          <w:szCs w:val="48"/>
        </w:rPr>
      </w:pPr>
      <w:bookmarkStart w:id="4" w:name="_Toc223099001"/>
      <w:r w:rsidRPr="186643F0">
        <w:rPr>
          <w:rFonts w:ascii="Aptos" w:eastAsia="Aptos" w:hAnsi="Aptos" w:cs="Aptos"/>
          <w:b/>
          <w:bCs/>
          <w:sz w:val="48"/>
          <w:szCs w:val="48"/>
        </w:rPr>
        <w:t>PESTEL ANALYSIS AND COMPETITION</w:t>
      </w:r>
      <w:bookmarkEnd w:id="4"/>
    </w:p>
    <w:p w14:paraId="3A86C301" w14:textId="5BFEF18E" w:rsidR="00101849" w:rsidRDefault="20D700CC" w:rsidP="186643F0">
      <w:pPr>
        <w:pStyle w:val="Heading2"/>
        <w:spacing w:before="299" w:after="299" w:line="360" w:lineRule="auto"/>
        <w:rPr>
          <w:rFonts w:ascii="Arial Nova" w:eastAsia="Arial Nova" w:hAnsi="Arial Nova" w:cs="Arial Nova"/>
          <w:b/>
          <w:bCs/>
          <w:sz w:val="28"/>
          <w:szCs w:val="28"/>
        </w:rPr>
      </w:pPr>
      <w:bookmarkStart w:id="5" w:name="_Toc223099002"/>
      <w:r w:rsidRPr="186643F0">
        <w:rPr>
          <w:rFonts w:ascii="Arial Nova" w:eastAsia="Arial Nova" w:hAnsi="Arial Nova" w:cs="Arial Nova"/>
          <w:b/>
          <w:bCs/>
          <w:sz w:val="28"/>
          <w:szCs w:val="28"/>
        </w:rPr>
        <w:t>Political</w:t>
      </w:r>
      <w:bookmarkEnd w:id="5"/>
    </w:p>
    <w:p w14:paraId="3819DDF1" w14:textId="32B5FBDF" w:rsidR="00101849" w:rsidRDefault="20D700CC" w:rsidP="186643F0">
      <w:pPr>
        <w:spacing w:before="240" w:after="240" w:line="360" w:lineRule="auto"/>
        <w:rPr>
          <w:rFonts w:ascii="Arial Nova" w:eastAsia="Arial Nova" w:hAnsi="Arial Nova" w:cs="Arial Nova"/>
        </w:rPr>
      </w:pPr>
      <w:r w:rsidRPr="186643F0">
        <w:rPr>
          <w:rFonts w:ascii="Arial Nova" w:eastAsia="Arial Nova" w:hAnsi="Arial Nova" w:cs="Arial Nova"/>
        </w:rPr>
        <w:t>The UK government actively promotes digital skills and AI innovation (Department for Science, Innovation and Technology, 2023). Education policy increasingly emphasises graduate employability.</w:t>
      </w:r>
    </w:p>
    <w:p w14:paraId="566C76A9" w14:textId="77DF0B94" w:rsidR="00101849" w:rsidRDefault="20D700CC" w:rsidP="186643F0">
      <w:pPr>
        <w:pStyle w:val="Heading2"/>
        <w:spacing w:before="299" w:after="299" w:line="360" w:lineRule="auto"/>
        <w:rPr>
          <w:rFonts w:ascii="Arial Nova" w:eastAsia="Arial Nova" w:hAnsi="Arial Nova" w:cs="Arial Nova"/>
          <w:b/>
          <w:bCs/>
          <w:sz w:val="28"/>
          <w:szCs w:val="28"/>
        </w:rPr>
      </w:pPr>
      <w:bookmarkStart w:id="6" w:name="_Toc223099003"/>
      <w:r w:rsidRPr="186643F0">
        <w:rPr>
          <w:rFonts w:ascii="Arial Nova" w:eastAsia="Arial Nova" w:hAnsi="Arial Nova" w:cs="Arial Nova"/>
          <w:b/>
          <w:bCs/>
          <w:sz w:val="28"/>
          <w:szCs w:val="28"/>
        </w:rPr>
        <w:t>Economic</w:t>
      </w:r>
      <w:bookmarkEnd w:id="6"/>
    </w:p>
    <w:p w14:paraId="683D819E" w14:textId="70374457" w:rsidR="00101849" w:rsidRDefault="20D700CC" w:rsidP="186643F0">
      <w:pPr>
        <w:spacing w:before="240" w:after="240" w:line="360" w:lineRule="auto"/>
        <w:rPr>
          <w:rFonts w:ascii="Arial Nova" w:eastAsia="Arial Nova" w:hAnsi="Arial Nova" w:cs="Arial Nova"/>
        </w:rPr>
      </w:pPr>
      <w:r w:rsidRPr="186643F0">
        <w:rPr>
          <w:rFonts w:ascii="Arial Nova" w:eastAsia="Arial Nova" w:hAnsi="Arial Nova" w:cs="Arial Nova"/>
        </w:rPr>
        <w:t>Economic uncertainty increases competition for graduate roles. Students seek affordable tools that improve employment outcomes.</w:t>
      </w:r>
    </w:p>
    <w:p w14:paraId="58B3B7FA" w14:textId="384D70CC" w:rsidR="00101849" w:rsidRDefault="20D700CC" w:rsidP="186643F0">
      <w:pPr>
        <w:pStyle w:val="Heading2"/>
        <w:spacing w:before="299" w:after="299" w:line="360" w:lineRule="auto"/>
        <w:rPr>
          <w:rFonts w:ascii="Arial Nova" w:eastAsia="Arial Nova" w:hAnsi="Arial Nova" w:cs="Arial Nova"/>
          <w:b/>
          <w:bCs/>
          <w:sz w:val="28"/>
          <w:szCs w:val="28"/>
        </w:rPr>
      </w:pPr>
      <w:bookmarkStart w:id="7" w:name="_Toc223099004"/>
      <w:r w:rsidRPr="186643F0">
        <w:rPr>
          <w:rFonts w:ascii="Arial Nova" w:eastAsia="Arial Nova" w:hAnsi="Arial Nova" w:cs="Arial Nova"/>
          <w:b/>
          <w:bCs/>
          <w:sz w:val="28"/>
          <w:szCs w:val="28"/>
        </w:rPr>
        <w:t>Social</w:t>
      </w:r>
      <w:bookmarkEnd w:id="7"/>
    </w:p>
    <w:p w14:paraId="02B52D26" w14:textId="369C2721" w:rsidR="00101849" w:rsidRDefault="20D700CC" w:rsidP="186643F0">
      <w:pPr>
        <w:spacing w:before="240" w:after="240" w:line="360" w:lineRule="auto"/>
        <w:rPr>
          <w:rFonts w:ascii="Arial Nova" w:eastAsia="Arial Nova" w:hAnsi="Arial Nova" w:cs="Arial Nova"/>
        </w:rPr>
      </w:pPr>
      <w:r w:rsidRPr="186643F0">
        <w:rPr>
          <w:rFonts w:ascii="Arial Nova" w:eastAsia="Arial Nova" w:hAnsi="Arial Nova" w:cs="Arial Nova"/>
        </w:rPr>
        <w:t>There is growing social pressure on students to secure employment quickly after graduation. Digital-native students prefer mobile-based solutions.</w:t>
      </w:r>
    </w:p>
    <w:p w14:paraId="5D1735DC" w14:textId="39B5AEFC" w:rsidR="00101849" w:rsidRDefault="20D700CC" w:rsidP="186643F0">
      <w:pPr>
        <w:pStyle w:val="Heading2"/>
        <w:spacing w:before="299" w:after="299" w:line="360" w:lineRule="auto"/>
        <w:rPr>
          <w:rFonts w:ascii="Arial Nova" w:eastAsia="Arial Nova" w:hAnsi="Arial Nova" w:cs="Arial Nova"/>
          <w:b/>
          <w:bCs/>
          <w:sz w:val="28"/>
          <w:szCs w:val="28"/>
        </w:rPr>
      </w:pPr>
      <w:bookmarkStart w:id="8" w:name="_Toc223099005"/>
      <w:r w:rsidRPr="186643F0">
        <w:rPr>
          <w:rFonts w:ascii="Arial Nova" w:eastAsia="Arial Nova" w:hAnsi="Arial Nova" w:cs="Arial Nova"/>
          <w:b/>
          <w:bCs/>
          <w:sz w:val="28"/>
          <w:szCs w:val="28"/>
        </w:rPr>
        <w:t>Technological</w:t>
      </w:r>
      <w:bookmarkEnd w:id="8"/>
    </w:p>
    <w:p w14:paraId="575A8B42" w14:textId="3B9BA530" w:rsidR="00101849" w:rsidRDefault="20D700CC" w:rsidP="186643F0">
      <w:pPr>
        <w:spacing w:before="240" w:after="240" w:line="360" w:lineRule="auto"/>
        <w:rPr>
          <w:rFonts w:ascii="Arial Nova" w:eastAsia="Arial Nova" w:hAnsi="Arial Nova" w:cs="Arial Nova"/>
        </w:rPr>
      </w:pPr>
      <w:r w:rsidRPr="186643F0">
        <w:rPr>
          <w:rFonts w:ascii="Arial Nova" w:eastAsia="Arial Nova" w:hAnsi="Arial Nova" w:cs="Arial Nova"/>
        </w:rPr>
        <w:t>Rapid advancements in artificial intelligence enable personalised feedback systems (Luckin et al., 2016). AI integration enhances competitive advantage.</w:t>
      </w:r>
    </w:p>
    <w:p w14:paraId="02C963C0" w14:textId="67CEEAC3" w:rsidR="00101849" w:rsidRDefault="20D700CC" w:rsidP="186643F0">
      <w:pPr>
        <w:pStyle w:val="Heading2"/>
        <w:spacing w:before="299" w:after="299"/>
        <w:rPr>
          <w:rFonts w:ascii="Arial Nova" w:eastAsia="Arial Nova" w:hAnsi="Arial Nova" w:cs="Arial Nova"/>
          <w:b/>
          <w:bCs/>
          <w:sz w:val="28"/>
          <w:szCs w:val="28"/>
        </w:rPr>
      </w:pPr>
      <w:bookmarkStart w:id="9" w:name="_Toc223099006"/>
      <w:r w:rsidRPr="186643F0">
        <w:rPr>
          <w:rFonts w:ascii="Arial Nova" w:eastAsia="Arial Nova" w:hAnsi="Arial Nova" w:cs="Arial Nova"/>
          <w:b/>
          <w:bCs/>
          <w:sz w:val="28"/>
          <w:szCs w:val="28"/>
        </w:rPr>
        <w:t>Environmental</w:t>
      </w:r>
      <w:bookmarkEnd w:id="9"/>
    </w:p>
    <w:p w14:paraId="4217F7E1" w14:textId="28FB30F3" w:rsidR="00101849" w:rsidRDefault="20D700CC" w:rsidP="186643F0">
      <w:pPr>
        <w:spacing w:before="240" w:after="240"/>
        <w:rPr>
          <w:rFonts w:ascii="Arial Nova" w:eastAsia="Arial Nova" w:hAnsi="Arial Nova" w:cs="Arial Nova"/>
        </w:rPr>
      </w:pPr>
      <w:r w:rsidRPr="186643F0">
        <w:rPr>
          <w:rFonts w:ascii="Arial Nova" w:eastAsia="Arial Nova" w:hAnsi="Arial Nova" w:cs="Arial Nova"/>
        </w:rPr>
        <w:t>The fully digital business model minimises environmental impact, reducing physical resource consumption.</w:t>
      </w:r>
    </w:p>
    <w:p w14:paraId="22D578FC" w14:textId="17CA5106" w:rsidR="00101849" w:rsidRDefault="20D700CC" w:rsidP="186643F0">
      <w:pPr>
        <w:pStyle w:val="Heading2"/>
        <w:spacing w:before="299" w:after="299"/>
        <w:rPr>
          <w:rFonts w:ascii="Arial Nova" w:eastAsia="Arial Nova" w:hAnsi="Arial Nova" w:cs="Arial Nova"/>
          <w:b/>
          <w:bCs/>
          <w:sz w:val="28"/>
          <w:szCs w:val="28"/>
        </w:rPr>
      </w:pPr>
      <w:bookmarkStart w:id="10" w:name="_Toc223099007"/>
      <w:r w:rsidRPr="186643F0">
        <w:rPr>
          <w:rFonts w:ascii="Arial Nova" w:eastAsia="Arial Nova" w:hAnsi="Arial Nova" w:cs="Arial Nova"/>
          <w:b/>
          <w:bCs/>
          <w:sz w:val="28"/>
          <w:szCs w:val="28"/>
        </w:rPr>
        <w:t>Legal</w:t>
      </w:r>
      <w:bookmarkEnd w:id="10"/>
    </w:p>
    <w:p w14:paraId="33010F2B" w14:textId="3463DCD9" w:rsidR="00101849" w:rsidRDefault="20D700CC" w:rsidP="186643F0">
      <w:pPr>
        <w:spacing w:before="240" w:after="240"/>
        <w:rPr>
          <w:rFonts w:ascii="Arial Nova" w:eastAsia="Arial Nova" w:hAnsi="Arial Nova" w:cs="Arial Nova"/>
        </w:rPr>
      </w:pPr>
      <w:r w:rsidRPr="186643F0">
        <w:rPr>
          <w:rFonts w:ascii="Arial Nova" w:eastAsia="Arial Nova" w:hAnsi="Arial Nova" w:cs="Arial Nova"/>
        </w:rPr>
        <w:t>Compliance with UK GDPR is essential for handling student data. Data security and ethical AI usage are critical.</w:t>
      </w:r>
    </w:p>
    <w:p w14:paraId="21469FBA" w14:textId="6B1A2400" w:rsidR="00101849" w:rsidRDefault="00101849"/>
    <w:p w14:paraId="14379617" w14:textId="4EAE0FA3" w:rsidR="00101849" w:rsidRDefault="20D700CC" w:rsidP="186643F0">
      <w:pPr>
        <w:pStyle w:val="Heading2"/>
        <w:spacing w:before="299" w:after="299"/>
        <w:rPr>
          <w:rFonts w:ascii="Aptos" w:eastAsia="Aptos" w:hAnsi="Aptos" w:cs="Aptos"/>
          <w:b/>
          <w:bCs/>
          <w:sz w:val="36"/>
          <w:szCs w:val="36"/>
        </w:rPr>
      </w:pPr>
      <w:bookmarkStart w:id="11" w:name="_Toc223099008"/>
      <w:r w:rsidRPr="186643F0">
        <w:rPr>
          <w:rFonts w:ascii="Aptos" w:eastAsia="Aptos" w:hAnsi="Aptos" w:cs="Aptos"/>
          <w:b/>
          <w:bCs/>
          <w:sz w:val="36"/>
          <w:szCs w:val="36"/>
        </w:rPr>
        <w:t>Competition</w:t>
      </w:r>
      <w:bookmarkEnd w:id="11"/>
    </w:p>
    <w:p w14:paraId="259B8750" w14:textId="3B3A5D37" w:rsidR="00101849" w:rsidRDefault="4E101B51" w:rsidP="186643F0">
      <w:pPr>
        <w:spacing w:before="210" w:after="210" w:line="360" w:lineRule="auto"/>
        <w:rPr>
          <w:rFonts w:ascii="Arial Nova" w:eastAsia="Arial Nova" w:hAnsi="Arial Nova" w:cs="Arial Nova"/>
        </w:rPr>
      </w:pPr>
      <w:r w:rsidRPr="186643F0">
        <w:rPr>
          <w:rFonts w:ascii="Arial Nova" w:eastAsia="Arial Nova" w:hAnsi="Arial Nova" w:cs="Arial Nova"/>
        </w:rPr>
        <w:t>Key competitors include:</w:t>
      </w:r>
    </w:p>
    <w:p w14:paraId="2A5D28E4" w14:textId="20851194" w:rsidR="00101849" w:rsidRDefault="4E101B51" w:rsidP="186643F0">
      <w:pPr>
        <w:spacing w:before="210" w:after="210" w:line="360" w:lineRule="auto"/>
        <w:rPr>
          <w:rFonts w:ascii="Arial Nova" w:eastAsia="Arial Nova" w:hAnsi="Arial Nova" w:cs="Arial Nova"/>
        </w:rPr>
      </w:pPr>
      <w:r w:rsidRPr="186643F0">
        <w:rPr>
          <w:rFonts w:ascii="Arial Nova" w:eastAsia="Arial Nova" w:hAnsi="Arial Nova" w:cs="Arial Nova"/>
          <w:b/>
          <w:bCs/>
        </w:rPr>
        <w:t>LinkedIn:</w:t>
      </w:r>
      <w:r w:rsidRPr="186643F0">
        <w:rPr>
          <w:rFonts w:ascii="Arial Nova" w:eastAsia="Arial Nova" w:hAnsi="Arial Nova" w:cs="Arial Nova"/>
        </w:rPr>
        <w:t xml:space="preserve"> Offers networking and job postings but lacks personalised CV analytics.</w:t>
      </w:r>
      <w:r w:rsidR="00B61546">
        <w:br/>
      </w:r>
      <w:r w:rsidRPr="186643F0">
        <w:rPr>
          <w:rFonts w:ascii="Arial Nova" w:eastAsia="Arial Nova" w:hAnsi="Arial Nova" w:cs="Arial Nova"/>
        </w:rPr>
        <w:t xml:space="preserve"> </w:t>
      </w:r>
      <w:r w:rsidRPr="186643F0">
        <w:rPr>
          <w:rFonts w:ascii="Arial Nova" w:eastAsia="Arial Nova" w:hAnsi="Arial Nova" w:cs="Arial Nova"/>
          <w:b/>
          <w:bCs/>
        </w:rPr>
        <w:t>Indeed:</w:t>
      </w:r>
      <w:r w:rsidRPr="186643F0">
        <w:rPr>
          <w:rFonts w:ascii="Arial Nova" w:eastAsia="Arial Nova" w:hAnsi="Arial Nova" w:cs="Arial Nova"/>
        </w:rPr>
        <w:t xml:space="preserve"> Provides job listings but no AI-driven interview preparation.</w:t>
      </w:r>
      <w:r w:rsidR="00B61546">
        <w:br/>
      </w:r>
      <w:r w:rsidRPr="186643F0">
        <w:rPr>
          <w:rFonts w:ascii="Arial Nova" w:eastAsia="Arial Nova" w:hAnsi="Arial Nova" w:cs="Arial Nova"/>
        </w:rPr>
        <w:t xml:space="preserve"> </w:t>
      </w:r>
      <w:r w:rsidRPr="186643F0">
        <w:rPr>
          <w:rFonts w:ascii="Arial Nova" w:eastAsia="Arial Nova" w:hAnsi="Arial Nova" w:cs="Arial Nova"/>
          <w:b/>
          <w:bCs/>
        </w:rPr>
        <w:t>Grammarly:</w:t>
      </w:r>
      <w:r w:rsidRPr="186643F0">
        <w:rPr>
          <w:rFonts w:ascii="Arial Nova" w:eastAsia="Arial Nova" w:hAnsi="Arial Nova" w:cs="Arial Nova"/>
        </w:rPr>
        <w:t xml:space="preserve"> Enhances writing quality but does not offer employability tools.</w:t>
      </w:r>
      <w:r w:rsidR="00B61546">
        <w:br/>
      </w:r>
      <w:r w:rsidRPr="186643F0">
        <w:rPr>
          <w:rFonts w:ascii="Arial Nova" w:eastAsia="Arial Nova" w:hAnsi="Arial Nova" w:cs="Arial Nova"/>
        </w:rPr>
        <w:t xml:space="preserve"> </w:t>
      </w:r>
      <w:r w:rsidR="00FEB9BA" w:rsidRPr="186643F0">
        <w:rPr>
          <w:rFonts w:ascii="Arial Nova" w:eastAsia="Arial Nova" w:hAnsi="Arial Nova" w:cs="Arial Nova"/>
          <w:b/>
          <w:bCs/>
        </w:rPr>
        <w:t>Job scan</w:t>
      </w:r>
      <w:r w:rsidRPr="186643F0">
        <w:rPr>
          <w:rFonts w:ascii="Arial Nova" w:eastAsia="Arial Nova" w:hAnsi="Arial Nova" w:cs="Arial Nova"/>
          <w:b/>
          <w:bCs/>
        </w:rPr>
        <w:t>:</w:t>
      </w:r>
      <w:r w:rsidRPr="186643F0">
        <w:rPr>
          <w:rFonts w:ascii="Arial Nova" w:eastAsia="Arial Nova" w:hAnsi="Arial Nova" w:cs="Arial Nova"/>
        </w:rPr>
        <w:t xml:space="preserve"> A CV scanning tool, but it lacks interview simulation and does not target students specifically.</w:t>
      </w:r>
    </w:p>
    <w:p w14:paraId="60572BAE" w14:textId="2787DD9D" w:rsidR="00101849" w:rsidRDefault="38DAFE13" w:rsidP="186643F0">
      <w:pPr>
        <w:pStyle w:val="Heading3"/>
        <w:spacing w:before="246" w:after="246" w:line="300" w:lineRule="auto"/>
        <w:rPr>
          <w:rFonts w:ascii="Segoe UI" w:eastAsia="Segoe UI" w:hAnsi="Segoe UI" w:cs="Segoe UI"/>
          <w:b/>
          <w:bCs/>
          <w:sz w:val="24"/>
          <w:szCs w:val="24"/>
        </w:rPr>
      </w:pPr>
      <w:bookmarkStart w:id="12" w:name="_Toc223099009"/>
      <w:r w:rsidRPr="186643F0">
        <w:rPr>
          <w:rFonts w:ascii="Segoe UI" w:eastAsia="Segoe UI" w:hAnsi="Segoe UI" w:cs="Segoe UI"/>
          <w:b/>
          <w:bCs/>
          <w:sz w:val="24"/>
          <w:szCs w:val="24"/>
        </w:rPr>
        <w:t>CareerBoost AI differentiates itself through:</w:t>
      </w:r>
      <w:bookmarkEnd w:id="12"/>
    </w:p>
    <w:p w14:paraId="5DF20014" w14:textId="20A5628C" w:rsidR="00101849" w:rsidRDefault="38DAFE13" w:rsidP="186643F0">
      <w:pPr>
        <w:pStyle w:val="ListParagraph"/>
        <w:numPr>
          <w:ilvl w:val="0"/>
          <w:numId w:val="2"/>
        </w:numPr>
        <w:spacing w:after="0" w:line="360" w:lineRule="auto"/>
        <w:rPr>
          <w:rFonts w:ascii="Arial Nova" w:eastAsia="Arial Nova" w:hAnsi="Arial Nova" w:cs="Arial Nova"/>
        </w:rPr>
      </w:pPr>
      <w:r w:rsidRPr="186643F0">
        <w:rPr>
          <w:rFonts w:ascii="Arial Nova" w:eastAsia="Arial Nova" w:hAnsi="Arial Nova" w:cs="Arial Nova"/>
          <w:b/>
          <w:bCs/>
        </w:rPr>
        <w:t>Localised support designed specifically for Birmingham students</w:t>
      </w:r>
      <w:r w:rsidRPr="186643F0">
        <w:rPr>
          <w:rFonts w:ascii="Arial Nova" w:eastAsia="Arial Nova" w:hAnsi="Arial Nova" w:cs="Arial Nova"/>
        </w:rPr>
        <w:t>, focusing on the types of jobs, industries, and opportunities that are most relevant to them.</w:t>
      </w:r>
    </w:p>
    <w:p w14:paraId="4CE8113C" w14:textId="16EF476C" w:rsidR="00101849" w:rsidRDefault="38DAFE13" w:rsidP="186643F0">
      <w:pPr>
        <w:pStyle w:val="ListParagraph"/>
        <w:numPr>
          <w:ilvl w:val="0"/>
          <w:numId w:val="2"/>
        </w:numPr>
        <w:spacing w:after="0" w:line="360" w:lineRule="auto"/>
        <w:rPr>
          <w:rFonts w:ascii="Arial Nova" w:eastAsia="Arial Nova" w:hAnsi="Arial Nova" w:cs="Arial Nova"/>
        </w:rPr>
      </w:pPr>
      <w:r w:rsidRPr="186643F0">
        <w:rPr>
          <w:rFonts w:ascii="Arial Nova" w:eastAsia="Arial Nova" w:hAnsi="Arial Nova" w:cs="Arial Nova"/>
          <w:b/>
          <w:bCs/>
        </w:rPr>
        <w:t>A fully integrated system</w:t>
      </w:r>
      <w:r w:rsidRPr="186643F0">
        <w:rPr>
          <w:rFonts w:ascii="Arial Nova" w:eastAsia="Arial Nova" w:hAnsi="Arial Nova" w:cs="Arial Nova"/>
        </w:rPr>
        <w:t xml:space="preserve"> that combines CV optimisation, interview practice, and personalised skills‑gap analytics in one platform, removing the need to use multiple tools.</w:t>
      </w:r>
    </w:p>
    <w:p w14:paraId="16C84172" w14:textId="25F2BAFA" w:rsidR="00101849" w:rsidRDefault="38DAFE13" w:rsidP="186643F0">
      <w:pPr>
        <w:pStyle w:val="ListParagraph"/>
        <w:numPr>
          <w:ilvl w:val="0"/>
          <w:numId w:val="2"/>
        </w:numPr>
        <w:spacing w:after="0" w:line="360" w:lineRule="auto"/>
        <w:rPr>
          <w:rFonts w:ascii="Arial Nova" w:eastAsia="Arial Nova" w:hAnsi="Arial Nova" w:cs="Arial Nova"/>
        </w:rPr>
      </w:pPr>
      <w:r w:rsidRPr="186643F0">
        <w:rPr>
          <w:rFonts w:ascii="Arial Nova" w:eastAsia="Arial Nova" w:hAnsi="Arial Nova" w:cs="Arial Nova"/>
          <w:b/>
          <w:bCs/>
        </w:rPr>
        <w:t>Affordable subscription pricing</w:t>
      </w:r>
      <w:r w:rsidRPr="186643F0">
        <w:rPr>
          <w:rFonts w:ascii="Arial Nova" w:eastAsia="Arial Nova" w:hAnsi="Arial Nova" w:cs="Arial Nova"/>
        </w:rPr>
        <w:t>, making high‑quality career support accessible to students who may not have the budget for private coaching.</w:t>
      </w:r>
    </w:p>
    <w:p w14:paraId="0282406D" w14:textId="42FB7537" w:rsidR="00101849" w:rsidRDefault="38DAFE13" w:rsidP="186643F0">
      <w:pPr>
        <w:pStyle w:val="ListParagraph"/>
        <w:numPr>
          <w:ilvl w:val="0"/>
          <w:numId w:val="2"/>
        </w:numPr>
        <w:spacing w:after="0" w:line="360" w:lineRule="auto"/>
        <w:rPr>
          <w:rFonts w:ascii="Arial Nova" w:eastAsia="Arial Nova" w:hAnsi="Arial Nova" w:cs="Arial Nova"/>
        </w:rPr>
      </w:pPr>
      <w:r w:rsidRPr="186643F0">
        <w:rPr>
          <w:rFonts w:ascii="Arial Nova" w:eastAsia="Arial Nova" w:hAnsi="Arial Nova" w:cs="Arial Nova"/>
          <w:b/>
          <w:bCs/>
        </w:rPr>
        <w:t>AI‑driven personalisation</w:t>
      </w:r>
      <w:r w:rsidRPr="186643F0">
        <w:rPr>
          <w:rFonts w:ascii="Arial Nova" w:eastAsia="Arial Nova" w:hAnsi="Arial Nova" w:cs="Arial Nova"/>
        </w:rPr>
        <w:t>, which adapts feedback to each user’s goals, academic background, and experience level, offering guidance that feels tailored rather than generic.</w:t>
      </w:r>
    </w:p>
    <w:p w14:paraId="4A7DD0D9" w14:textId="77777777" w:rsidR="000534A1" w:rsidRDefault="000534A1" w:rsidP="186643F0">
      <w:pPr>
        <w:pStyle w:val="Heading1"/>
        <w:spacing w:before="322" w:after="322"/>
        <w:rPr>
          <w:rFonts w:ascii="Aptos" w:eastAsia="Aptos" w:hAnsi="Aptos" w:cs="Aptos"/>
          <w:b/>
          <w:bCs/>
          <w:sz w:val="48"/>
          <w:szCs w:val="48"/>
        </w:rPr>
      </w:pPr>
      <w:bookmarkStart w:id="13" w:name="_Toc223099010"/>
    </w:p>
    <w:p w14:paraId="253AFE91" w14:textId="60702D11" w:rsidR="00101849" w:rsidRDefault="20D700CC" w:rsidP="186643F0">
      <w:pPr>
        <w:pStyle w:val="Heading1"/>
        <w:spacing w:before="322" w:after="322"/>
        <w:rPr>
          <w:rFonts w:ascii="Aptos" w:eastAsia="Aptos" w:hAnsi="Aptos" w:cs="Aptos"/>
          <w:b/>
          <w:bCs/>
          <w:sz w:val="48"/>
          <w:szCs w:val="48"/>
        </w:rPr>
      </w:pPr>
      <w:r w:rsidRPr="186643F0">
        <w:rPr>
          <w:rFonts w:ascii="Aptos" w:eastAsia="Aptos" w:hAnsi="Aptos" w:cs="Aptos"/>
          <w:b/>
          <w:bCs/>
          <w:sz w:val="48"/>
          <w:szCs w:val="48"/>
        </w:rPr>
        <w:t>MARKETING PLAN</w:t>
      </w:r>
      <w:bookmarkEnd w:id="13"/>
    </w:p>
    <w:p w14:paraId="678AD582" w14:textId="66194873" w:rsidR="00101849" w:rsidRDefault="4DBE9EAE" w:rsidP="186643F0">
      <w:pPr>
        <w:spacing w:after="0" w:line="360" w:lineRule="auto"/>
        <w:rPr>
          <w:rFonts w:ascii="Arial Nova" w:eastAsia="Arial Nova" w:hAnsi="Arial Nova" w:cs="Arial Nova"/>
          <w:b/>
          <w:bCs/>
        </w:rPr>
      </w:pPr>
      <w:r w:rsidRPr="186643F0">
        <w:rPr>
          <w:rFonts w:ascii="Arial Nova" w:eastAsia="Arial Nova" w:hAnsi="Arial Nova" w:cs="Arial Nova"/>
        </w:rPr>
        <w:t xml:space="preserve">CareerBoost AI will adopt a </w:t>
      </w:r>
      <w:r w:rsidRPr="186643F0">
        <w:rPr>
          <w:rFonts w:ascii="Arial Nova" w:eastAsia="Arial Nova" w:hAnsi="Arial Nova" w:cs="Arial Nova"/>
          <w:b/>
          <w:bCs/>
        </w:rPr>
        <w:t>digital‑first marketing strategy</w:t>
      </w:r>
      <w:r w:rsidRPr="186643F0">
        <w:rPr>
          <w:rFonts w:ascii="Arial Nova" w:eastAsia="Arial Nova" w:hAnsi="Arial Nova" w:cs="Arial Nova"/>
        </w:rPr>
        <w:t xml:space="preserve"> designed to reach students where they already spend most of their time: online. This approach ensures cost‑effective brand visibility, continuous engagement, and scalable promotion across Birmingham and beyond.</w:t>
      </w:r>
      <w:r w:rsidRPr="186643F0">
        <w:rPr>
          <w:rFonts w:ascii="Arial Nova" w:eastAsia="Arial Nova" w:hAnsi="Arial Nova" w:cs="Arial Nova"/>
          <w:b/>
          <w:bCs/>
        </w:rPr>
        <w:t xml:space="preserve"> </w:t>
      </w:r>
    </w:p>
    <w:p w14:paraId="059B25A5" w14:textId="31017986" w:rsidR="00101849" w:rsidRDefault="20D700CC" w:rsidP="186643F0">
      <w:pPr>
        <w:pStyle w:val="Heading3"/>
        <w:spacing w:before="281" w:after="281"/>
        <w:rPr>
          <w:rFonts w:ascii="Arial Nova" w:eastAsia="Arial Nova" w:hAnsi="Arial Nova" w:cs="Arial Nova"/>
          <w:b/>
          <w:bCs/>
          <w:sz w:val="24"/>
          <w:szCs w:val="24"/>
        </w:rPr>
      </w:pPr>
      <w:bookmarkStart w:id="14" w:name="_Toc223099011"/>
      <w:r w:rsidRPr="186643F0">
        <w:rPr>
          <w:rFonts w:ascii="Arial Nova" w:eastAsia="Arial Nova" w:hAnsi="Arial Nova" w:cs="Arial Nova"/>
          <w:b/>
          <w:bCs/>
          <w:sz w:val="24"/>
          <w:szCs w:val="24"/>
        </w:rPr>
        <w:t>1. Social Media Marketing</w:t>
      </w:r>
      <w:bookmarkEnd w:id="14"/>
    </w:p>
    <w:p w14:paraId="4C692E5F" w14:textId="420A0D34" w:rsidR="7F9F1FEA" w:rsidRDefault="7F9F1FEA" w:rsidP="186643F0">
      <w:pPr>
        <w:spacing w:after="0" w:line="360" w:lineRule="auto"/>
        <w:rPr>
          <w:rFonts w:ascii="Arial Nova" w:eastAsia="Arial Nova" w:hAnsi="Arial Nova" w:cs="Arial Nova"/>
        </w:rPr>
      </w:pPr>
      <w:r w:rsidRPr="186643F0">
        <w:rPr>
          <w:rFonts w:ascii="Arial Nova" w:eastAsia="Arial Nova" w:hAnsi="Arial Nova" w:cs="Arial Nova"/>
        </w:rPr>
        <w:t xml:space="preserve">The platform will run targeted campaigns on </w:t>
      </w:r>
      <w:r w:rsidRPr="186643F0">
        <w:rPr>
          <w:rFonts w:ascii="Arial Nova" w:eastAsia="Arial Nova" w:hAnsi="Arial Nova" w:cs="Arial Nova"/>
          <w:b/>
          <w:bCs/>
        </w:rPr>
        <w:t>Instagram</w:t>
      </w:r>
      <w:r w:rsidRPr="186643F0">
        <w:rPr>
          <w:rFonts w:ascii="Arial Nova" w:eastAsia="Arial Nova" w:hAnsi="Arial Nova" w:cs="Arial Nova"/>
        </w:rPr>
        <w:t xml:space="preserve">, </w:t>
      </w:r>
      <w:r w:rsidRPr="186643F0">
        <w:rPr>
          <w:rFonts w:ascii="Arial Nova" w:eastAsia="Arial Nova" w:hAnsi="Arial Nova" w:cs="Arial Nova"/>
          <w:b/>
          <w:bCs/>
        </w:rPr>
        <w:t>TikTok</w:t>
      </w:r>
      <w:r w:rsidRPr="186643F0">
        <w:rPr>
          <w:rFonts w:ascii="Arial Nova" w:eastAsia="Arial Nova" w:hAnsi="Arial Nova" w:cs="Arial Nova"/>
        </w:rPr>
        <w:t xml:space="preserve">, and </w:t>
      </w:r>
      <w:r w:rsidRPr="186643F0">
        <w:rPr>
          <w:rFonts w:ascii="Arial Nova" w:eastAsia="Arial Nova" w:hAnsi="Arial Nova" w:cs="Arial Nova"/>
          <w:b/>
          <w:bCs/>
        </w:rPr>
        <w:t>LinkedIn</w:t>
      </w:r>
      <w:r w:rsidRPr="186643F0">
        <w:rPr>
          <w:rFonts w:ascii="Arial Nova" w:eastAsia="Arial Nova" w:hAnsi="Arial Nova" w:cs="Arial Nova"/>
        </w:rPr>
        <w:t>, as these channels are widely used by students for networking, career exploration, and daily content consumption. Short‑form videos, success stories, interactive Q&amp;As, and promotional reels will be used to capture attention and drive sign‑ups. Paid student‑focused ads will further increase reach.</w:t>
      </w:r>
    </w:p>
    <w:p w14:paraId="1B1E4B80" w14:textId="3E4933E2" w:rsidR="186643F0" w:rsidRDefault="186643F0" w:rsidP="186643F0">
      <w:pPr>
        <w:spacing w:before="240" w:after="240"/>
        <w:rPr>
          <w:rFonts w:ascii="Arial Nova" w:eastAsia="Arial Nova" w:hAnsi="Arial Nova" w:cs="Arial Nova"/>
        </w:rPr>
      </w:pPr>
    </w:p>
    <w:p w14:paraId="655B83CD" w14:textId="3CC3970D" w:rsidR="00101849" w:rsidRDefault="20D700CC" w:rsidP="186643F0">
      <w:pPr>
        <w:pStyle w:val="Heading3"/>
        <w:spacing w:before="281" w:after="281"/>
        <w:rPr>
          <w:rFonts w:ascii="Arial Nova" w:eastAsia="Arial Nova" w:hAnsi="Arial Nova" w:cs="Arial Nova"/>
          <w:b/>
          <w:bCs/>
          <w:sz w:val="24"/>
          <w:szCs w:val="24"/>
        </w:rPr>
      </w:pPr>
      <w:bookmarkStart w:id="15" w:name="_Toc223099012"/>
      <w:r w:rsidRPr="186643F0">
        <w:rPr>
          <w:rFonts w:ascii="Arial Nova" w:eastAsia="Arial Nova" w:hAnsi="Arial Nova" w:cs="Arial Nova"/>
          <w:b/>
          <w:bCs/>
          <w:sz w:val="24"/>
          <w:szCs w:val="24"/>
        </w:rPr>
        <w:t>2. University Partnerships</w:t>
      </w:r>
      <w:bookmarkEnd w:id="15"/>
    </w:p>
    <w:p w14:paraId="0761F5BF" w14:textId="24EFB474" w:rsidR="00101849" w:rsidRDefault="3E802AE4" w:rsidP="186643F0">
      <w:pPr>
        <w:spacing w:after="0" w:line="360" w:lineRule="auto"/>
        <w:rPr>
          <w:rFonts w:ascii="Arial Nova" w:eastAsia="Arial Nova" w:hAnsi="Arial Nova" w:cs="Arial Nova"/>
        </w:rPr>
      </w:pPr>
      <w:r w:rsidRPr="186643F0">
        <w:rPr>
          <w:rFonts w:ascii="Arial Nova" w:eastAsia="Arial Nova" w:hAnsi="Arial Nova" w:cs="Arial Nova"/>
        </w:rPr>
        <w:t xml:space="preserve">CareerBoost AI will collaborate with </w:t>
      </w:r>
      <w:r w:rsidRPr="186643F0">
        <w:rPr>
          <w:rFonts w:ascii="Arial Nova" w:eastAsia="Arial Nova" w:hAnsi="Arial Nova" w:cs="Arial Nova"/>
          <w:b/>
          <w:bCs/>
        </w:rPr>
        <w:t>university career services departments</w:t>
      </w:r>
      <w:r w:rsidRPr="186643F0">
        <w:rPr>
          <w:rFonts w:ascii="Arial Nova" w:eastAsia="Arial Nova" w:hAnsi="Arial Nova" w:cs="Arial Nova"/>
        </w:rPr>
        <w:t xml:space="preserve"> to promote the platform directly to students who are actively seeking support. This may include hosting workshops, being featured in university newsletters, or gaining endorsement on official career support pages. These partnerships build trust and provide direct access to thousands of students.</w:t>
      </w:r>
      <w:r w:rsidR="0024277F" w:rsidRPr="186643F0">
        <w:rPr>
          <w:rFonts w:ascii="Arial Nova" w:eastAsia="Arial Nova" w:hAnsi="Arial Nova" w:cs="Arial Nova"/>
        </w:rPr>
        <w:t xml:space="preserve"> </w:t>
      </w:r>
      <w:r w:rsidR="0024277F">
        <w:rPr>
          <w:noProof/>
        </w:rPr>
        <w:drawing>
          <wp:inline distT="0" distB="0" distL="0" distR="0" wp14:anchorId="26CF7585" wp14:editId="47A13C96">
            <wp:extent cx="3371850" cy="4347978"/>
            <wp:effectExtent l="0" t="0" r="0" b="0"/>
            <wp:docPr id="6954539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453996" name="Picture 695453996"/>
                    <pic:cNvPicPr/>
                  </pic:nvPicPr>
                  <pic:blipFill>
                    <a:blip r:embed="rId7">
                      <a:extLst>
                        <a:ext uri="{28A0092B-C50C-407E-A947-70E740481C1C}">
                          <a14:useLocalDpi xmlns:a14="http://schemas.microsoft.com/office/drawing/2010/main"/>
                        </a:ext>
                      </a:extLst>
                    </a:blip>
                    <a:stretch>
                      <a:fillRect/>
                    </a:stretch>
                  </pic:blipFill>
                  <pic:spPr>
                    <a:xfrm>
                      <a:off x="0" y="0"/>
                      <a:ext cx="3371850" cy="4347978"/>
                    </a:xfrm>
                    <a:prstGeom prst="rect">
                      <a:avLst/>
                    </a:prstGeom>
                  </pic:spPr>
                </pic:pic>
              </a:graphicData>
            </a:graphic>
          </wp:inline>
        </w:drawing>
      </w:r>
      <w:r w:rsidR="7B32DA66" w:rsidRPr="186643F0">
        <w:rPr>
          <w:rFonts w:ascii="Arial Nova" w:eastAsia="Arial Nova" w:hAnsi="Arial Nova" w:cs="Arial Nova"/>
        </w:rPr>
        <w:t xml:space="preserve"> Figure 2: Students at University of Birmingham</w:t>
      </w:r>
      <w:r w:rsidR="00B61546">
        <w:br/>
      </w:r>
      <w:r w:rsidR="7B32DA66" w:rsidRPr="186643F0">
        <w:rPr>
          <w:rFonts w:ascii="Arial Nova" w:eastAsia="Arial Nova" w:hAnsi="Arial Nova" w:cs="Arial Nova"/>
        </w:rPr>
        <w:t xml:space="preserve"> Source: Unsplash (2023)</w:t>
      </w:r>
    </w:p>
    <w:p w14:paraId="01E3FAF1" w14:textId="2ADD69C7" w:rsidR="00101849" w:rsidRDefault="20D700CC" w:rsidP="186643F0">
      <w:pPr>
        <w:pStyle w:val="Heading3"/>
        <w:spacing w:before="281" w:after="281"/>
        <w:rPr>
          <w:rFonts w:ascii="Arial Nova" w:eastAsia="Arial Nova" w:hAnsi="Arial Nova" w:cs="Arial Nova"/>
          <w:b/>
          <w:bCs/>
          <w:sz w:val="24"/>
          <w:szCs w:val="24"/>
        </w:rPr>
      </w:pPr>
      <w:bookmarkStart w:id="16" w:name="_Toc223099013"/>
      <w:r w:rsidRPr="186643F0">
        <w:rPr>
          <w:rFonts w:ascii="Arial Nova" w:eastAsia="Arial Nova" w:hAnsi="Arial Nova" w:cs="Arial Nova"/>
          <w:b/>
          <w:bCs/>
          <w:sz w:val="24"/>
          <w:szCs w:val="24"/>
        </w:rPr>
        <w:t>3. Free Trial Strategy</w:t>
      </w:r>
      <w:bookmarkEnd w:id="16"/>
    </w:p>
    <w:p w14:paraId="149C3CA3" w14:textId="187DE1BE" w:rsidR="44A2E495" w:rsidRDefault="44A2E495" w:rsidP="186643F0">
      <w:pPr>
        <w:spacing w:after="0" w:line="360" w:lineRule="auto"/>
        <w:rPr>
          <w:rFonts w:ascii="Arial Nova" w:eastAsia="Arial Nova" w:hAnsi="Arial Nova" w:cs="Arial Nova"/>
        </w:rPr>
      </w:pPr>
      <w:r w:rsidRPr="186643F0">
        <w:rPr>
          <w:rFonts w:ascii="Arial Nova" w:eastAsia="Arial Nova" w:hAnsi="Arial Nova" w:cs="Arial Nova"/>
        </w:rPr>
        <w:t xml:space="preserve">To attract early adopters, the platform will offer a </w:t>
      </w:r>
      <w:r w:rsidRPr="186643F0">
        <w:rPr>
          <w:rFonts w:ascii="Arial Nova" w:eastAsia="Arial Nova" w:hAnsi="Arial Nova" w:cs="Arial Nova"/>
          <w:b/>
          <w:bCs/>
        </w:rPr>
        <w:t>limited free trial</w:t>
      </w:r>
      <w:r w:rsidRPr="186643F0">
        <w:rPr>
          <w:rFonts w:ascii="Arial Nova" w:eastAsia="Arial Nova" w:hAnsi="Arial Nova" w:cs="Arial Nova"/>
        </w:rPr>
        <w:t>, allowing students to test essential features such as CV analysis, interview simulations, or personalised career recommendations.</w:t>
      </w:r>
    </w:p>
    <w:p w14:paraId="40593F87" w14:textId="28449F89" w:rsidR="186643F0" w:rsidRDefault="186643F0" w:rsidP="186643F0">
      <w:pPr>
        <w:spacing w:before="240" w:after="240" w:line="360" w:lineRule="auto"/>
        <w:rPr>
          <w:rFonts w:ascii="Arial Nova" w:eastAsia="Arial Nova" w:hAnsi="Arial Nova" w:cs="Arial Nova"/>
        </w:rPr>
      </w:pPr>
    </w:p>
    <w:p w14:paraId="3D4F6695" w14:textId="59F006B6" w:rsidR="00101849" w:rsidRDefault="20D700CC" w:rsidP="186643F0">
      <w:pPr>
        <w:pStyle w:val="Heading3"/>
        <w:spacing w:before="281" w:after="281"/>
        <w:rPr>
          <w:rFonts w:ascii="Arial Nova" w:eastAsia="Arial Nova" w:hAnsi="Arial Nova" w:cs="Arial Nova"/>
          <w:b/>
          <w:bCs/>
          <w:sz w:val="24"/>
          <w:szCs w:val="24"/>
        </w:rPr>
      </w:pPr>
      <w:bookmarkStart w:id="17" w:name="_Toc223099014"/>
      <w:r w:rsidRPr="186643F0">
        <w:rPr>
          <w:rFonts w:ascii="Arial Nova" w:eastAsia="Arial Nova" w:hAnsi="Arial Nova" w:cs="Arial Nova"/>
          <w:b/>
          <w:bCs/>
          <w:sz w:val="24"/>
          <w:szCs w:val="24"/>
        </w:rPr>
        <w:t>4. Influencer Marketing</w:t>
      </w:r>
      <w:bookmarkEnd w:id="17"/>
    </w:p>
    <w:p w14:paraId="5A8E3AD0" w14:textId="7B4C0D9A" w:rsidR="6E3875C7" w:rsidRDefault="6E3875C7" w:rsidP="186643F0">
      <w:pPr>
        <w:spacing w:after="0" w:line="360" w:lineRule="auto"/>
        <w:rPr>
          <w:rFonts w:ascii="Arial Nova" w:eastAsia="Arial Nova" w:hAnsi="Arial Nova" w:cs="Arial Nova"/>
        </w:rPr>
      </w:pPr>
      <w:r w:rsidRPr="186643F0">
        <w:rPr>
          <w:rFonts w:ascii="Arial Nova" w:eastAsia="Arial Nova" w:hAnsi="Arial Nova" w:cs="Arial Nova"/>
        </w:rPr>
        <w:t xml:space="preserve">CareerBoost AI will recruit </w:t>
      </w:r>
      <w:r w:rsidRPr="186643F0">
        <w:rPr>
          <w:rFonts w:ascii="Arial Nova" w:eastAsia="Arial Nova" w:hAnsi="Arial Nova" w:cs="Arial Nova"/>
          <w:b/>
          <w:bCs/>
        </w:rPr>
        <w:t>student ambassadors and micro‑influencers</w:t>
      </w:r>
      <w:r w:rsidRPr="186643F0">
        <w:rPr>
          <w:rFonts w:ascii="Arial Nova" w:eastAsia="Arial Nova" w:hAnsi="Arial Nova" w:cs="Arial Nova"/>
        </w:rPr>
        <w:t>, particularly from Birmingham universities. These ambassadors will promote the platform through authentic content, peer recommendations, and event participation. Their involvement adds social proof and helps the platform integrate naturally into student communities.</w:t>
      </w:r>
    </w:p>
    <w:p w14:paraId="71691674" w14:textId="4783E3BC" w:rsidR="6E3875C7" w:rsidRDefault="6E3875C7" w:rsidP="186643F0">
      <w:pPr>
        <w:spacing w:after="0" w:line="360" w:lineRule="auto"/>
        <w:rPr>
          <w:rFonts w:ascii="Arial Nova" w:eastAsia="Arial Nova" w:hAnsi="Arial Nova" w:cs="Arial Nova"/>
        </w:rPr>
      </w:pPr>
      <w:r w:rsidRPr="186643F0">
        <w:rPr>
          <w:rFonts w:ascii="Arial Nova" w:eastAsia="Arial Nova" w:hAnsi="Arial Nova" w:cs="Arial Nova"/>
        </w:rPr>
        <w:t xml:space="preserve">A digital‑first strategy is the </w:t>
      </w:r>
      <w:r w:rsidRPr="186643F0">
        <w:rPr>
          <w:rFonts w:ascii="Arial Nova" w:eastAsia="Arial Nova" w:hAnsi="Arial Nova" w:cs="Arial Nova"/>
          <w:b/>
          <w:bCs/>
        </w:rPr>
        <w:t>most effective and efficient</w:t>
      </w:r>
      <w:r w:rsidRPr="186643F0">
        <w:rPr>
          <w:rFonts w:ascii="Arial Nova" w:eastAsia="Arial Nova" w:hAnsi="Arial Nova" w:cs="Arial Nova"/>
        </w:rPr>
        <w:t xml:space="preserve"> approach for this target market because students rely heavily on digital platforms for learning, communication, and career planning. It maximises reach, keeps costs low, and aligns perfectly with student behaviour patterns—ensuring that CareerBoost AI remains visible, relevant, and trusted among its core audience.</w:t>
      </w:r>
    </w:p>
    <w:p w14:paraId="4BF0BA4B" w14:textId="3D21A779" w:rsidR="186643F0" w:rsidRDefault="186643F0" w:rsidP="186643F0">
      <w:pPr>
        <w:spacing w:before="240" w:after="240"/>
        <w:rPr>
          <w:rFonts w:ascii="Arial Nova" w:eastAsia="Arial Nova" w:hAnsi="Arial Nova" w:cs="Arial Nova"/>
        </w:rPr>
      </w:pPr>
    </w:p>
    <w:p w14:paraId="2608163F" w14:textId="7AF9C265" w:rsidR="00D25C9F" w:rsidRDefault="00D25C9F" w:rsidP="186643F0">
      <w:pPr>
        <w:spacing w:before="240" w:after="240"/>
        <w:rPr>
          <w:rFonts w:ascii="Arial Nova" w:eastAsia="Arial Nova" w:hAnsi="Arial Nova" w:cs="Arial Nova"/>
        </w:rPr>
      </w:pPr>
    </w:p>
    <w:p w14:paraId="7A2EFA4A" w14:textId="0AF088F8" w:rsidR="00D25C9F" w:rsidRDefault="00D25C9F" w:rsidP="186643F0">
      <w:pPr>
        <w:spacing w:before="240" w:after="240"/>
        <w:rPr>
          <w:rFonts w:ascii="Arial Nova" w:eastAsia="Arial Nova" w:hAnsi="Arial Nova" w:cs="Arial Nova"/>
        </w:rPr>
      </w:pPr>
    </w:p>
    <w:p w14:paraId="7659E7FC" w14:textId="7881B863" w:rsidR="00D25C9F" w:rsidRDefault="00D25C9F" w:rsidP="186643F0">
      <w:pPr>
        <w:pStyle w:val="Heading1"/>
        <w:spacing w:before="322" w:after="322"/>
        <w:rPr>
          <w:rFonts w:ascii="Aptos" w:eastAsia="Aptos" w:hAnsi="Aptos" w:cs="Aptos"/>
          <w:b/>
          <w:bCs/>
          <w:sz w:val="48"/>
          <w:szCs w:val="48"/>
        </w:rPr>
      </w:pPr>
      <w:bookmarkStart w:id="18" w:name="_Toc223099015"/>
    </w:p>
    <w:p w14:paraId="3D39CE7E" w14:textId="688166E6" w:rsidR="00101849" w:rsidRDefault="20D700CC" w:rsidP="186643F0">
      <w:pPr>
        <w:pStyle w:val="Heading1"/>
        <w:spacing w:before="322" w:after="322"/>
        <w:rPr>
          <w:rFonts w:ascii="Aptos" w:eastAsia="Aptos" w:hAnsi="Aptos" w:cs="Aptos"/>
          <w:b/>
          <w:bCs/>
          <w:sz w:val="48"/>
          <w:szCs w:val="48"/>
        </w:rPr>
      </w:pPr>
      <w:r w:rsidRPr="186643F0">
        <w:rPr>
          <w:rFonts w:ascii="Aptos" w:eastAsia="Aptos" w:hAnsi="Aptos" w:cs="Aptos"/>
          <w:b/>
          <w:bCs/>
          <w:sz w:val="48"/>
          <w:szCs w:val="48"/>
        </w:rPr>
        <w:t>FUNDING AND EXPENSES</w:t>
      </w:r>
      <w:bookmarkEnd w:id="18"/>
    </w:p>
    <w:p w14:paraId="6916AD82" w14:textId="38F33F52" w:rsidR="00101849" w:rsidRDefault="4B1DBB76" w:rsidP="186643F0">
      <w:pPr>
        <w:pStyle w:val="Heading3"/>
        <w:spacing w:before="246" w:after="246" w:line="300" w:lineRule="auto"/>
        <w:rPr>
          <w:rFonts w:ascii="Segoe UI" w:eastAsia="Segoe UI" w:hAnsi="Segoe UI" w:cs="Segoe UI"/>
          <w:b/>
          <w:bCs/>
          <w:sz w:val="24"/>
          <w:szCs w:val="24"/>
        </w:rPr>
      </w:pPr>
      <w:bookmarkStart w:id="19" w:name="_Toc223099016"/>
      <w:r w:rsidRPr="186643F0">
        <w:rPr>
          <w:rFonts w:ascii="Segoe UI" w:eastAsia="Segoe UI" w:hAnsi="Segoe UI" w:cs="Segoe UI"/>
          <w:b/>
          <w:bCs/>
          <w:sz w:val="24"/>
          <w:szCs w:val="24"/>
        </w:rPr>
        <w:t>Funding Required</w:t>
      </w:r>
      <w:bookmarkEnd w:id="19"/>
    </w:p>
    <w:p w14:paraId="5450A73C" w14:textId="5B13CA7E" w:rsidR="00101849" w:rsidRDefault="4B1DBB76" w:rsidP="186643F0">
      <w:pPr>
        <w:spacing w:before="210" w:after="210" w:line="300" w:lineRule="auto"/>
        <w:rPr>
          <w:rFonts w:ascii="Arial Nova" w:eastAsia="Arial Nova" w:hAnsi="Arial Nova" w:cs="Arial Nova"/>
          <w:b/>
          <w:bCs/>
        </w:rPr>
      </w:pPr>
      <w:r w:rsidRPr="186643F0">
        <w:rPr>
          <w:rFonts w:ascii="Arial Nova" w:eastAsia="Arial Nova" w:hAnsi="Arial Nova" w:cs="Arial Nova"/>
        </w:rPr>
        <w:t xml:space="preserve">Total initial funding requirement: </w:t>
      </w:r>
      <w:r w:rsidRPr="186643F0">
        <w:rPr>
          <w:rFonts w:ascii="Arial Nova" w:eastAsia="Arial Nova" w:hAnsi="Arial Nova" w:cs="Arial Nova"/>
          <w:b/>
          <w:bCs/>
        </w:rPr>
        <w:t>£30,000</w:t>
      </w:r>
    </w:p>
    <w:p w14:paraId="2B36F766" w14:textId="18D1173C" w:rsidR="00101849" w:rsidRDefault="732B820C" w:rsidP="186643F0">
      <w:pPr>
        <w:pStyle w:val="Heading3"/>
        <w:spacing w:before="246" w:after="246" w:line="300" w:lineRule="auto"/>
      </w:pPr>
      <w:bookmarkStart w:id="20" w:name="_Toc223099017"/>
      <w:r w:rsidRPr="186643F0">
        <w:rPr>
          <w:rFonts w:ascii="Segoe UI" w:eastAsia="Segoe UI" w:hAnsi="Segoe UI" w:cs="Segoe UI"/>
          <w:b/>
          <w:bCs/>
          <w:sz w:val="24"/>
          <w:szCs w:val="24"/>
        </w:rPr>
        <w:t>Funding Sources</w:t>
      </w:r>
      <w:bookmarkEnd w:id="20"/>
      <w:r w:rsidRPr="186643F0">
        <w:rPr>
          <w:rFonts w:ascii="Segoe UI" w:eastAsia="Segoe UI" w:hAnsi="Segoe UI" w:cs="Segoe UI"/>
          <w:b/>
          <w:bCs/>
          <w:sz w:val="24"/>
          <w:szCs w:val="24"/>
        </w:rPr>
        <w:t xml:space="preserve"> </w:t>
      </w:r>
    </w:p>
    <w:p w14:paraId="44F18A5B" w14:textId="41F120EF" w:rsidR="00101849" w:rsidRDefault="732B820C" w:rsidP="186643F0">
      <w:pPr>
        <w:spacing w:before="210" w:after="210" w:line="300" w:lineRule="auto"/>
        <w:rPr>
          <w:rFonts w:ascii="Arial Nova" w:eastAsia="Arial Nova" w:hAnsi="Arial Nova" w:cs="Arial Nova"/>
        </w:rPr>
      </w:pPr>
      <w:r w:rsidRPr="186643F0">
        <w:rPr>
          <w:rFonts w:ascii="Arial Nova" w:eastAsia="Arial Nova" w:hAnsi="Arial Nova" w:cs="Arial Nova"/>
          <w:b/>
          <w:bCs/>
        </w:rPr>
        <w:t>Founder investment:</w:t>
      </w:r>
      <w:r w:rsidR="00B61546">
        <w:br/>
      </w:r>
      <w:r w:rsidRPr="186643F0">
        <w:rPr>
          <w:rFonts w:ascii="Arial Nova" w:eastAsia="Arial Nova" w:hAnsi="Arial Nova" w:cs="Arial Nova"/>
        </w:rPr>
        <w:t xml:space="preserve"> This shows the founder’s personal commitment to the business, which helps build trust with external investors and demonstrates confidence in the startup’s potential.</w:t>
      </w:r>
    </w:p>
    <w:p w14:paraId="30EAA26A" w14:textId="059BE4D9" w:rsidR="00101849" w:rsidRDefault="732B820C" w:rsidP="186643F0">
      <w:pPr>
        <w:spacing w:before="210" w:after="210" w:line="300" w:lineRule="auto"/>
        <w:rPr>
          <w:rFonts w:ascii="Arial Nova" w:eastAsia="Arial Nova" w:hAnsi="Arial Nova" w:cs="Arial Nova"/>
        </w:rPr>
      </w:pPr>
      <w:r w:rsidRPr="186643F0">
        <w:rPr>
          <w:rFonts w:ascii="Arial Nova" w:eastAsia="Arial Nova" w:hAnsi="Arial Nova" w:cs="Arial Nova"/>
          <w:b/>
          <w:bCs/>
        </w:rPr>
        <w:t>Angel investors:</w:t>
      </w:r>
      <w:r w:rsidR="00B61546">
        <w:br/>
      </w:r>
      <w:r w:rsidRPr="186643F0">
        <w:rPr>
          <w:rFonts w:ascii="Arial Nova" w:eastAsia="Arial Nova" w:hAnsi="Arial Nova" w:cs="Arial Nova"/>
        </w:rPr>
        <w:t xml:space="preserve"> Angel investors are ideal for early‑stage tech businesses because they provide not only financial support but also valuable mentoring, industry knowledge, and networking opportunities.</w:t>
      </w:r>
    </w:p>
    <w:p w14:paraId="683046AE" w14:textId="7C8F3653" w:rsidR="00101849" w:rsidRDefault="732B820C" w:rsidP="186643F0">
      <w:pPr>
        <w:spacing w:before="210" w:after="210" w:line="300" w:lineRule="auto"/>
        <w:rPr>
          <w:rFonts w:ascii="Arial Nova" w:eastAsia="Arial Nova" w:hAnsi="Arial Nova" w:cs="Arial Nova"/>
        </w:rPr>
      </w:pPr>
      <w:r w:rsidRPr="186643F0">
        <w:rPr>
          <w:rFonts w:ascii="Arial Nova" w:eastAsia="Arial Nova" w:hAnsi="Arial Nova" w:cs="Arial Nova"/>
          <w:b/>
          <w:bCs/>
        </w:rPr>
        <w:t>University enterprise grants:</w:t>
      </w:r>
      <w:r w:rsidR="00B61546">
        <w:br/>
      </w:r>
      <w:r w:rsidRPr="186643F0">
        <w:rPr>
          <w:rFonts w:ascii="Arial Nova" w:eastAsia="Arial Nova" w:hAnsi="Arial Nova" w:cs="Arial Nova"/>
        </w:rPr>
        <w:t xml:space="preserve"> These grants support new student‑focused or innovative projects. They provide non‑repayable funding, which helps reduce financial risk for the business during its early stages.</w:t>
      </w:r>
    </w:p>
    <w:p w14:paraId="4D1FE98E" w14:textId="4900643B" w:rsidR="00101849" w:rsidRDefault="732B820C" w:rsidP="186643F0">
      <w:pPr>
        <w:spacing w:before="210" w:after="210" w:line="300" w:lineRule="auto"/>
        <w:rPr>
          <w:rFonts w:ascii="Arial Nova" w:eastAsia="Arial Nova" w:hAnsi="Arial Nova" w:cs="Arial Nova"/>
        </w:rPr>
      </w:pPr>
      <w:r w:rsidRPr="186643F0">
        <w:rPr>
          <w:rFonts w:ascii="Arial Nova" w:eastAsia="Arial Nova" w:hAnsi="Arial Nova" w:cs="Arial Nova"/>
          <w:b/>
          <w:bCs/>
        </w:rPr>
        <w:t>Bank loan:</w:t>
      </w:r>
      <w:r w:rsidR="00B61546">
        <w:br/>
      </w:r>
      <w:r w:rsidRPr="186643F0">
        <w:rPr>
          <w:rFonts w:ascii="Arial Nova" w:eastAsia="Arial Nova" w:hAnsi="Arial Nova" w:cs="Arial Nova"/>
        </w:rPr>
        <w:t xml:space="preserve"> A small business loan can supply additional working capital, helping the company cover early operational costs while maintaining cash flow stability. </w:t>
      </w:r>
    </w:p>
    <w:p w14:paraId="6AE2AD88" w14:textId="183437DD" w:rsidR="00101849" w:rsidRDefault="4B1DBB76" w:rsidP="186643F0">
      <w:pPr>
        <w:spacing w:before="210" w:after="210" w:line="300" w:lineRule="auto"/>
        <w:rPr>
          <w:rFonts w:ascii="Arial Nova" w:eastAsia="Arial Nova" w:hAnsi="Arial Nova" w:cs="Arial Nova"/>
        </w:rPr>
      </w:pPr>
      <w:r w:rsidRPr="186643F0">
        <w:rPr>
          <w:rFonts w:ascii="Arial Nova" w:eastAsia="Arial Nova" w:hAnsi="Arial Nova" w:cs="Arial Nova"/>
        </w:rPr>
        <w:t>Angel investment is particularly appropriate for EdTech startups because investors often bring industry expertise and networking opportunities.</w:t>
      </w:r>
    </w:p>
    <w:p w14:paraId="442ABA1D" w14:textId="56C5806C" w:rsidR="00101849" w:rsidRDefault="00101849" w:rsidP="186643F0">
      <w:pPr>
        <w:spacing w:after="0" w:line="300" w:lineRule="auto"/>
      </w:pPr>
    </w:p>
    <w:p w14:paraId="7570A3D5" w14:textId="42ADC5E8" w:rsidR="00D94CDE" w:rsidRDefault="00D94CDE" w:rsidP="186643F0">
      <w:pPr>
        <w:spacing w:after="0" w:line="300" w:lineRule="auto"/>
      </w:pPr>
    </w:p>
    <w:p w14:paraId="7FB10087" w14:textId="03720C31" w:rsidR="00D94CDE" w:rsidRDefault="00D94CDE" w:rsidP="186643F0">
      <w:pPr>
        <w:spacing w:after="0" w:line="300" w:lineRule="auto"/>
      </w:pPr>
    </w:p>
    <w:p w14:paraId="5A3E9F15" w14:textId="0AD88C9B" w:rsidR="00D94CDE" w:rsidRDefault="00D94CDE" w:rsidP="186643F0">
      <w:pPr>
        <w:spacing w:after="0" w:line="300" w:lineRule="auto"/>
      </w:pPr>
    </w:p>
    <w:p w14:paraId="304C7E2C" w14:textId="5ABB2D37" w:rsidR="00D94CDE" w:rsidRDefault="00D94CDE" w:rsidP="186643F0">
      <w:pPr>
        <w:spacing w:after="0" w:line="300" w:lineRule="auto"/>
      </w:pPr>
    </w:p>
    <w:p w14:paraId="29DE527B" w14:textId="05C1157B" w:rsidR="00D94CDE" w:rsidRDefault="00D94CDE" w:rsidP="186643F0">
      <w:pPr>
        <w:spacing w:after="0" w:line="300" w:lineRule="auto"/>
      </w:pPr>
    </w:p>
    <w:p w14:paraId="039D9F35" w14:textId="22919197" w:rsidR="00101849" w:rsidRDefault="4B1DBB76" w:rsidP="186643F0">
      <w:pPr>
        <w:pStyle w:val="Heading3"/>
        <w:spacing w:before="246" w:after="246" w:line="300" w:lineRule="auto"/>
        <w:rPr>
          <w:rFonts w:ascii="Segoe UI" w:eastAsia="Segoe UI" w:hAnsi="Segoe UI" w:cs="Segoe UI"/>
          <w:b/>
          <w:bCs/>
          <w:sz w:val="24"/>
          <w:szCs w:val="24"/>
        </w:rPr>
      </w:pPr>
      <w:bookmarkStart w:id="21" w:name="_Toc223099018"/>
      <w:r w:rsidRPr="186643F0">
        <w:rPr>
          <w:rFonts w:ascii="Segoe UI" w:eastAsia="Segoe UI" w:hAnsi="Segoe UI" w:cs="Segoe UI"/>
          <w:b/>
          <w:bCs/>
          <w:sz w:val="24"/>
          <w:szCs w:val="24"/>
        </w:rPr>
        <w:t>First Month Startup Expenses</w:t>
      </w:r>
      <w:bookmarkEnd w:id="21"/>
    </w:p>
    <w:tbl>
      <w:tblPr>
        <w:tblW w:w="0" w:type="auto"/>
        <w:tblLook w:val="06A0" w:firstRow="1" w:lastRow="0" w:firstColumn="1" w:lastColumn="0" w:noHBand="1" w:noVBand="1"/>
      </w:tblPr>
      <w:tblGrid>
        <w:gridCol w:w="2768"/>
        <w:gridCol w:w="1177"/>
      </w:tblGrid>
      <w:tr w:rsidR="186643F0" w14:paraId="431ECF34" w14:textId="77777777" w:rsidTr="186643F0">
        <w:trPr>
          <w:trHeight w:val="300"/>
        </w:trPr>
        <w:tc>
          <w:tcPr>
            <w:tcW w:w="2768" w:type="dxa"/>
            <w:tcBorders>
              <w:top w:val="single" w:sz="6" w:space="0" w:color="E6E6E6"/>
              <w:left w:val="single" w:sz="6" w:space="0" w:color="E6E6E6"/>
              <w:bottom w:val="single" w:sz="6" w:space="0" w:color="E6E6E6"/>
              <w:right w:val="single" w:sz="6" w:space="0" w:color="E6E6E6"/>
            </w:tcBorders>
            <w:shd w:val="clear" w:color="auto" w:fill="F5F5F5"/>
            <w:vAlign w:val="center"/>
          </w:tcPr>
          <w:p w14:paraId="48EB425F" w14:textId="26D5B70C" w:rsidR="186643F0" w:rsidRDefault="186643F0" w:rsidP="186643F0">
            <w:pPr>
              <w:spacing w:after="0" w:line="300" w:lineRule="auto"/>
              <w:jc w:val="center"/>
            </w:pPr>
            <w:r w:rsidRPr="186643F0">
              <w:rPr>
                <w:b/>
                <w:bCs/>
              </w:rPr>
              <w:t>Expense</w:t>
            </w:r>
          </w:p>
        </w:tc>
        <w:tc>
          <w:tcPr>
            <w:tcW w:w="1177" w:type="dxa"/>
            <w:tcBorders>
              <w:top w:val="single" w:sz="6" w:space="0" w:color="E6E6E6"/>
              <w:left w:val="single" w:sz="6" w:space="0" w:color="E6E6E6"/>
              <w:bottom w:val="single" w:sz="6" w:space="0" w:color="E6E6E6"/>
              <w:right w:val="single" w:sz="6" w:space="0" w:color="E6E6E6"/>
            </w:tcBorders>
            <w:shd w:val="clear" w:color="auto" w:fill="F5F5F5"/>
            <w:vAlign w:val="center"/>
          </w:tcPr>
          <w:p w14:paraId="309B4833" w14:textId="46E8EC71" w:rsidR="186643F0" w:rsidRDefault="186643F0" w:rsidP="186643F0">
            <w:pPr>
              <w:spacing w:after="0" w:line="300" w:lineRule="auto"/>
              <w:jc w:val="center"/>
            </w:pPr>
            <w:r w:rsidRPr="186643F0">
              <w:rPr>
                <w:b/>
                <w:bCs/>
              </w:rPr>
              <w:t>Cost (£)</w:t>
            </w:r>
          </w:p>
        </w:tc>
      </w:tr>
      <w:tr w:rsidR="186643F0" w14:paraId="5D9BBC74" w14:textId="77777777" w:rsidTr="186643F0">
        <w:trPr>
          <w:trHeight w:val="300"/>
        </w:trPr>
        <w:tc>
          <w:tcPr>
            <w:tcW w:w="2768" w:type="dxa"/>
            <w:tcBorders>
              <w:top w:val="single" w:sz="6" w:space="0" w:color="E6E6E6"/>
              <w:left w:val="single" w:sz="6" w:space="0" w:color="E6E6E6"/>
              <w:bottom w:val="single" w:sz="6" w:space="0" w:color="E6E6E6"/>
              <w:right w:val="single" w:sz="6" w:space="0" w:color="E6E6E6"/>
            </w:tcBorders>
            <w:vAlign w:val="center"/>
          </w:tcPr>
          <w:p w14:paraId="088315CB" w14:textId="2BAD11E0" w:rsidR="186643F0" w:rsidRDefault="186643F0" w:rsidP="186643F0">
            <w:pPr>
              <w:spacing w:after="0" w:line="300" w:lineRule="auto"/>
            </w:pPr>
            <w:r>
              <w:t>AI &amp; App Development</w:t>
            </w:r>
          </w:p>
        </w:tc>
        <w:tc>
          <w:tcPr>
            <w:tcW w:w="1177" w:type="dxa"/>
            <w:tcBorders>
              <w:top w:val="single" w:sz="6" w:space="0" w:color="E6E6E6"/>
              <w:left w:val="single" w:sz="6" w:space="0" w:color="E6E6E6"/>
              <w:bottom w:val="single" w:sz="6" w:space="0" w:color="E6E6E6"/>
              <w:right w:val="single" w:sz="6" w:space="0" w:color="E6E6E6"/>
            </w:tcBorders>
            <w:vAlign w:val="center"/>
          </w:tcPr>
          <w:p w14:paraId="2AEDFC70" w14:textId="364FC62F" w:rsidR="186643F0" w:rsidRDefault="186643F0" w:rsidP="186643F0">
            <w:pPr>
              <w:spacing w:after="0" w:line="300" w:lineRule="auto"/>
            </w:pPr>
            <w:r>
              <w:t>15,000</w:t>
            </w:r>
          </w:p>
        </w:tc>
      </w:tr>
      <w:tr w:rsidR="186643F0" w14:paraId="18317703" w14:textId="77777777" w:rsidTr="186643F0">
        <w:trPr>
          <w:trHeight w:val="300"/>
        </w:trPr>
        <w:tc>
          <w:tcPr>
            <w:tcW w:w="2768" w:type="dxa"/>
            <w:tcBorders>
              <w:top w:val="single" w:sz="6" w:space="0" w:color="E6E6E6"/>
              <w:left w:val="single" w:sz="6" w:space="0" w:color="E6E6E6"/>
              <w:bottom w:val="single" w:sz="6" w:space="0" w:color="E6E6E6"/>
              <w:right w:val="single" w:sz="6" w:space="0" w:color="E6E6E6"/>
            </w:tcBorders>
            <w:vAlign w:val="center"/>
          </w:tcPr>
          <w:p w14:paraId="1D517F6D" w14:textId="6FE5B578" w:rsidR="186643F0" w:rsidRDefault="186643F0" w:rsidP="186643F0">
            <w:pPr>
              <w:spacing w:after="0" w:line="300" w:lineRule="auto"/>
            </w:pPr>
            <w:r>
              <w:t>Website &amp; Hosting</w:t>
            </w:r>
          </w:p>
        </w:tc>
        <w:tc>
          <w:tcPr>
            <w:tcW w:w="1177" w:type="dxa"/>
            <w:tcBorders>
              <w:top w:val="single" w:sz="6" w:space="0" w:color="E6E6E6"/>
              <w:left w:val="single" w:sz="6" w:space="0" w:color="E6E6E6"/>
              <w:bottom w:val="single" w:sz="6" w:space="0" w:color="E6E6E6"/>
              <w:right w:val="single" w:sz="6" w:space="0" w:color="E6E6E6"/>
            </w:tcBorders>
            <w:vAlign w:val="center"/>
          </w:tcPr>
          <w:p w14:paraId="253C428B" w14:textId="5056479C" w:rsidR="186643F0" w:rsidRDefault="186643F0" w:rsidP="186643F0">
            <w:pPr>
              <w:spacing w:after="0" w:line="300" w:lineRule="auto"/>
            </w:pPr>
            <w:r>
              <w:t>2,000</w:t>
            </w:r>
          </w:p>
        </w:tc>
      </w:tr>
      <w:tr w:rsidR="186643F0" w14:paraId="3E43AD19" w14:textId="77777777" w:rsidTr="186643F0">
        <w:trPr>
          <w:trHeight w:val="300"/>
        </w:trPr>
        <w:tc>
          <w:tcPr>
            <w:tcW w:w="2768" w:type="dxa"/>
            <w:tcBorders>
              <w:top w:val="single" w:sz="6" w:space="0" w:color="E6E6E6"/>
              <w:left w:val="single" w:sz="6" w:space="0" w:color="E6E6E6"/>
              <w:bottom w:val="single" w:sz="6" w:space="0" w:color="E6E6E6"/>
              <w:right w:val="single" w:sz="6" w:space="0" w:color="E6E6E6"/>
            </w:tcBorders>
            <w:vAlign w:val="center"/>
          </w:tcPr>
          <w:p w14:paraId="66FC8B10" w14:textId="1759616E" w:rsidR="186643F0" w:rsidRDefault="186643F0" w:rsidP="186643F0">
            <w:pPr>
              <w:spacing w:after="0" w:line="300" w:lineRule="auto"/>
            </w:pPr>
            <w:r>
              <w:t>Marketing</w:t>
            </w:r>
          </w:p>
        </w:tc>
        <w:tc>
          <w:tcPr>
            <w:tcW w:w="1177" w:type="dxa"/>
            <w:tcBorders>
              <w:top w:val="single" w:sz="6" w:space="0" w:color="E6E6E6"/>
              <w:left w:val="single" w:sz="6" w:space="0" w:color="E6E6E6"/>
              <w:bottom w:val="single" w:sz="6" w:space="0" w:color="E6E6E6"/>
              <w:right w:val="single" w:sz="6" w:space="0" w:color="E6E6E6"/>
            </w:tcBorders>
            <w:vAlign w:val="center"/>
          </w:tcPr>
          <w:p w14:paraId="224C2F47" w14:textId="15D5F5DA" w:rsidR="186643F0" w:rsidRDefault="186643F0" w:rsidP="186643F0">
            <w:pPr>
              <w:spacing w:after="0" w:line="300" w:lineRule="auto"/>
            </w:pPr>
            <w:r>
              <w:t>5,000</w:t>
            </w:r>
          </w:p>
        </w:tc>
      </w:tr>
      <w:tr w:rsidR="186643F0" w14:paraId="238D5D05" w14:textId="77777777" w:rsidTr="186643F0">
        <w:trPr>
          <w:trHeight w:val="300"/>
        </w:trPr>
        <w:tc>
          <w:tcPr>
            <w:tcW w:w="2768" w:type="dxa"/>
            <w:tcBorders>
              <w:top w:val="single" w:sz="6" w:space="0" w:color="E6E6E6"/>
              <w:left w:val="single" w:sz="6" w:space="0" w:color="E6E6E6"/>
              <w:bottom w:val="single" w:sz="6" w:space="0" w:color="E6E6E6"/>
              <w:right w:val="single" w:sz="6" w:space="0" w:color="E6E6E6"/>
            </w:tcBorders>
            <w:vAlign w:val="center"/>
          </w:tcPr>
          <w:p w14:paraId="46365BA8" w14:textId="2875E4AB" w:rsidR="186643F0" w:rsidRDefault="186643F0" w:rsidP="186643F0">
            <w:pPr>
              <w:spacing w:after="0" w:line="300" w:lineRule="auto"/>
            </w:pPr>
            <w:r>
              <w:t>Legal Registration</w:t>
            </w:r>
          </w:p>
        </w:tc>
        <w:tc>
          <w:tcPr>
            <w:tcW w:w="1177" w:type="dxa"/>
            <w:tcBorders>
              <w:top w:val="single" w:sz="6" w:space="0" w:color="E6E6E6"/>
              <w:left w:val="single" w:sz="6" w:space="0" w:color="E6E6E6"/>
              <w:bottom w:val="single" w:sz="6" w:space="0" w:color="E6E6E6"/>
              <w:right w:val="single" w:sz="6" w:space="0" w:color="E6E6E6"/>
            </w:tcBorders>
            <w:vAlign w:val="center"/>
          </w:tcPr>
          <w:p w14:paraId="436F90DD" w14:textId="465085C4" w:rsidR="186643F0" w:rsidRDefault="186643F0" w:rsidP="186643F0">
            <w:pPr>
              <w:spacing w:after="0" w:line="300" w:lineRule="auto"/>
            </w:pPr>
            <w:r>
              <w:t>1,500</w:t>
            </w:r>
          </w:p>
        </w:tc>
      </w:tr>
      <w:tr w:rsidR="186643F0" w14:paraId="65995601" w14:textId="77777777" w:rsidTr="186643F0">
        <w:trPr>
          <w:trHeight w:val="300"/>
        </w:trPr>
        <w:tc>
          <w:tcPr>
            <w:tcW w:w="2768" w:type="dxa"/>
            <w:tcBorders>
              <w:top w:val="single" w:sz="6" w:space="0" w:color="E6E6E6"/>
              <w:left w:val="single" w:sz="6" w:space="0" w:color="E6E6E6"/>
              <w:bottom w:val="single" w:sz="6" w:space="0" w:color="E6E6E6"/>
              <w:right w:val="single" w:sz="6" w:space="0" w:color="E6E6E6"/>
            </w:tcBorders>
            <w:vAlign w:val="center"/>
          </w:tcPr>
          <w:p w14:paraId="55FDB852" w14:textId="13F53455" w:rsidR="186643F0" w:rsidRDefault="186643F0" w:rsidP="186643F0">
            <w:pPr>
              <w:spacing w:after="0" w:line="300" w:lineRule="auto"/>
            </w:pPr>
            <w:r>
              <w:t>Operational Costs</w:t>
            </w:r>
          </w:p>
        </w:tc>
        <w:tc>
          <w:tcPr>
            <w:tcW w:w="1177" w:type="dxa"/>
            <w:tcBorders>
              <w:top w:val="single" w:sz="6" w:space="0" w:color="E6E6E6"/>
              <w:left w:val="single" w:sz="6" w:space="0" w:color="E6E6E6"/>
              <w:bottom w:val="single" w:sz="6" w:space="0" w:color="E6E6E6"/>
              <w:right w:val="single" w:sz="6" w:space="0" w:color="E6E6E6"/>
            </w:tcBorders>
            <w:vAlign w:val="center"/>
          </w:tcPr>
          <w:p w14:paraId="02F04298" w14:textId="30901DF5" w:rsidR="186643F0" w:rsidRDefault="186643F0" w:rsidP="186643F0">
            <w:pPr>
              <w:spacing w:after="0" w:line="300" w:lineRule="auto"/>
            </w:pPr>
            <w:r>
              <w:t>6,500</w:t>
            </w:r>
          </w:p>
        </w:tc>
      </w:tr>
      <w:tr w:rsidR="186643F0" w14:paraId="7BD7866D" w14:textId="77777777" w:rsidTr="186643F0">
        <w:trPr>
          <w:trHeight w:val="300"/>
        </w:trPr>
        <w:tc>
          <w:tcPr>
            <w:tcW w:w="2768" w:type="dxa"/>
            <w:tcBorders>
              <w:top w:val="single" w:sz="6" w:space="0" w:color="E6E6E6"/>
              <w:left w:val="single" w:sz="6" w:space="0" w:color="E6E6E6"/>
              <w:bottom w:val="single" w:sz="6" w:space="0" w:color="E6E6E6"/>
              <w:right w:val="single" w:sz="6" w:space="0" w:color="E6E6E6"/>
            </w:tcBorders>
            <w:shd w:val="clear" w:color="auto" w:fill="F5F5F5"/>
            <w:vAlign w:val="center"/>
          </w:tcPr>
          <w:p w14:paraId="69303C12" w14:textId="648CB471" w:rsidR="186643F0" w:rsidRDefault="186643F0" w:rsidP="186643F0">
            <w:pPr>
              <w:spacing w:after="0" w:line="300" w:lineRule="auto"/>
              <w:jc w:val="center"/>
            </w:pPr>
            <w:r w:rsidRPr="186643F0">
              <w:rPr>
                <w:b/>
                <w:bCs/>
              </w:rPr>
              <w:t>Total</w:t>
            </w:r>
          </w:p>
        </w:tc>
        <w:tc>
          <w:tcPr>
            <w:tcW w:w="1177" w:type="dxa"/>
            <w:tcBorders>
              <w:top w:val="single" w:sz="6" w:space="0" w:color="E6E6E6"/>
              <w:left w:val="single" w:sz="6" w:space="0" w:color="E6E6E6"/>
              <w:bottom w:val="single" w:sz="6" w:space="0" w:color="E6E6E6"/>
              <w:right w:val="single" w:sz="6" w:space="0" w:color="E6E6E6"/>
            </w:tcBorders>
            <w:vAlign w:val="center"/>
          </w:tcPr>
          <w:p w14:paraId="2D7B01CA" w14:textId="775CEC5C" w:rsidR="186643F0" w:rsidRDefault="186643F0" w:rsidP="186643F0">
            <w:pPr>
              <w:spacing w:after="0" w:line="300" w:lineRule="auto"/>
            </w:pPr>
            <w:r w:rsidRPr="186643F0">
              <w:rPr>
                <w:b/>
                <w:bCs/>
              </w:rPr>
              <w:t>30,000</w:t>
            </w:r>
          </w:p>
        </w:tc>
      </w:tr>
    </w:tbl>
    <w:p w14:paraId="4F45436B" w14:textId="60A8BE5C" w:rsidR="00101849" w:rsidRDefault="00101849" w:rsidP="186643F0">
      <w:pPr>
        <w:spacing w:before="210" w:after="210" w:line="300" w:lineRule="auto"/>
        <w:rPr>
          <w:rFonts w:ascii="Segoe UI" w:eastAsia="Segoe UI" w:hAnsi="Segoe UI" w:cs="Segoe UI"/>
          <w:sz w:val="21"/>
          <w:szCs w:val="21"/>
        </w:rPr>
      </w:pPr>
    </w:p>
    <w:p w14:paraId="2A2BDD31" w14:textId="4DBD9091" w:rsidR="00101849" w:rsidRDefault="4B1DBB76" w:rsidP="186643F0">
      <w:pPr>
        <w:spacing w:before="210" w:after="210" w:line="300" w:lineRule="auto"/>
      </w:pPr>
      <w:r w:rsidRPr="186643F0">
        <w:rPr>
          <w:rFonts w:ascii="Segoe UI" w:eastAsia="Segoe UI" w:hAnsi="Segoe UI" w:cs="Segoe UI"/>
          <w:sz w:val="21"/>
          <w:szCs w:val="21"/>
        </w:rPr>
        <w:t>The online nature of the business reduces fixed overheads and supports scalability.</w:t>
      </w:r>
    </w:p>
    <w:p w14:paraId="59B16EB8" w14:textId="17DF9996" w:rsidR="00101849" w:rsidRDefault="00101849" w:rsidP="186643F0"/>
    <w:p w14:paraId="1F7024F0" w14:textId="6D8B3BB0" w:rsidR="00D94CDE" w:rsidRDefault="00D94CDE" w:rsidP="186643F0"/>
    <w:p w14:paraId="0C26A8E1" w14:textId="40BB08B9" w:rsidR="00D94CDE" w:rsidRDefault="00D94CDE" w:rsidP="3B1DD8F0">
      <w:pPr>
        <w:pStyle w:val="Heading1"/>
        <w:rPr>
          <w:rFonts w:ascii="Aptos" w:eastAsia="Aptos" w:hAnsi="Aptos" w:cs="Aptos"/>
          <w:b/>
          <w:sz w:val="48"/>
          <w:szCs w:val="48"/>
        </w:rPr>
      </w:pPr>
    </w:p>
    <w:p w14:paraId="74E016C8" w14:textId="77777777" w:rsidR="000534A1" w:rsidRDefault="000534A1" w:rsidP="186643F0">
      <w:pPr>
        <w:pStyle w:val="Heading1"/>
        <w:spacing w:before="322" w:after="322"/>
        <w:rPr>
          <w:rFonts w:ascii="Aptos" w:eastAsia="Aptos" w:hAnsi="Aptos" w:cs="Aptos"/>
          <w:b/>
          <w:bCs/>
          <w:sz w:val="48"/>
          <w:szCs w:val="48"/>
        </w:rPr>
      </w:pPr>
      <w:bookmarkStart w:id="22" w:name="_Toc223099019"/>
    </w:p>
    <w:p w14:paraId="5FFC172E" w14:textId="77777777" w:rsidR="000534A1" w:rsidRDefault="000534A1" w:rsidP="186643F0">
      <w:pPr>
        <w:pStyle w:val="Heading1"/>
        <w:spacing w:before="322" w:after="322"/>
        <w:rPr>
          <w:rFonts w:ascii="Aptos" w:eastAsia="Aptos" w:hAnsi="Aptos" w:cs="Aptos"/>
          <w:b/>
          <w:bCs/>
          <w:sz w:val="48"/>
          <w:szCs w:val="48"/>
        </w:rPr>
      </w:pPr>
    </w:p>
    <w:p w14:paraId="02FDA14E" w14:textId="77777777" w:rsidR="000534A1" w:rsidRDefault="000534A1" w:rsidP="186643F0">
      <w:pPr>
        <w:pStyle w:val="Heading1"/>
        <w:spacing w:before="322" w:after="322"/>
        <w:rPr>
          <w:rFonts w:ascii="Aptos" w:eastAsia="Aptos" w:hAnsi="Aptos" w:cs="Aptos"/>
          <w:b/>
          <w:bCs/>
          <w:sz w:val="48"/>
          <w:szCs w:val="48"/>
        </w:rPr>
      </w:pPr>
    </w:p>
    <w:p w14:paraId="7FA6D202" w14:textId="65121D5F" w:rsidR="00101849" w:rsidRDefault="20D700CC" w:rsidP="186643F0">
      <w:pPr>
        <w:pStyle w:val="Heading1"/>
        <w:spacing w:before="322" w:after="322"/>
        <w:rPr>
          <w:rFonts w:ascii="Aptos" w:eastAsia="Aptos" w:hAnsi="Aptos" w:cs="Aptos"/>
          <w:b/>
          <w:bCs/>
          <w:sz w:val="48"/>
          <w:szCs w:val="48"/>
        </w:rPr>
      </w:pPr>
      <w:r w:rsidRPr="186643F0">
        <w:rPr>
          <w:rFonts w:ascii="Aptos" w:eastAsia="Aptos" w:hAnsi="Aptos" w:cs="Aptos"/>
          <w:b/>
          <w:bCs/>
          <w:sz w:val="48"/>
          <w:szCs w:val="48"/>
        </w:rPr>
        <w:t>REFERENCE</w:t>
      </w:r>
      <w:bookmarkEnd w:id="22"/>
      <w:r w:rsidR="00D94CDE">
        <w:rPr>
          <w:rFonts w:ascii="Aptos" w:eastAsia="Aptos" w:hAnsi="Aptos" w:cs="Aptos"/>
          <w:b/>
          <w:bCs/>
          <w:sz w:val="48"/>
          <w:szCs w:val="48"/>
        </w:rPr>
        <w:t>S</w:t>
      </w:r>
    </w:p>
    <w:p w14:paraId="12255FC2" w14:textId="2411F50D" w:rsidR="00101849" w:rsidRDefault="4CA1EEA9" w:rsidP="186643F0">
      <w:pPr>
        <w:spacing w:before="210" w:after="210" w:line="300" w:lineRule="auto"/>
        <w:rPr>
          <w:rFonts w:ascii="Arial Nova" w:eastAsia="Arial Nova" w:hAnsi="Arial Nova" w:cs="Arial Nova"/>
        </w:rPr>
      </w:pPr>
      <w:r w:rsidRPr="186643F0">
        <w:rPr>
          <w:rFonts w:ascii="Arial Nova" w:eastAsia="Arial Nova" w:hAnsi="Arial Nova" w:cs="Arial Nova"/>
        </w:rPr>
        <w:t xml:space="preserve">Brown, P., Lauder, H. and Ashton, D. (2011) </w:t>
      </w:r>
      <w:r w:rsidRPr="186643F0">
        <w:rPr>
          <w:rFonts w:ascii="Arial Nova" w:eastAsia="Arial Nova" w:hAnsi="Arial Nova" w:cs="Arial Nova"/>
          <w:i/>
          <w:iCs/>
        </w:rPr>
        <w:t>The Global Auction: The Broken Promises of Education, Jobs and Incomes.</w:t>
      </w:r>
      <w:r w:rsidRPr="186643F0">
        <w:rPr>
          <w:rFonts w:ascii="Arial Nova" w:eastAsia="Arial Nova" w:hAnsi="Arial Nova" w:cs="Arial Nova"/>
        </w:rPr>
        <w:t xml:space="preserve"> Oxford: Oxford University Press.</w:t>
      </w:r>
    </w:p>
    <w:p w14:paraId="68DD8F86" w14:textId="65AF89AD" w:rsidR="00101849" w:rsidRDefault="4CA1EEA9" w:rsidP="186643F0">
      <w:pPr>
        <w:spacing w:before="210" w:after="210" w:line="300" w:lineRule="auto"/>
        <w:rPr>
          <w:rFonts w:ascii="Arial Nova" w:eastAsia="Arial Nova" w:hAnsi="Arial Nova" w:cs="Arial Nova"/>
        </w:rPr>
      </w:pPr>
      <w:r w:rsidRPr="186643F0">
        <w:rPr>
          <w:rFonts w:ascii="Arial Nova" w:eastAsia="Arial Nova" w:hAnsi="Arial Nova" w:cs="Arial Nova"/>
        </w:rPr>
        <w:t xml:space="preserve">Burns, P. (2020) </w:t>
      </w:r>
      <w:r w:rsidRPr="186643F0">
        <w:rPr>
          <w:rFonts w:ascii="Arial Nova" w:eastAsia="Arial Nova" w:hAnsi="Arial Nova" w:cs="Arial Nova"/>
          <w:i/>
          <w:iCs/>
        </w:rPr>
        <w:t>Entrepreneurship and Small Business.</w:t>
      </w:r>
      <w:r w:rsidRPr="186643F0">
        <w:rPr>
          <w:rFonts w:ascii="Arial Nova" w:eastAsia="Arial Nova" w:hAnsi="Arial Nova" w:cs="Arial Nova"/>
        </w:rPr>
        <w:t xml:space="preserve"> 5th edn. London: Palgrave Macmillan.</w:t>
      </w:r>
    </w:p>
    <w:p w14:paraId="17C62F92" w14:textId="34E72F99" w:rsidR="00101849" w:rsidRDefault="4CA1EEA9" w:rsidP="186643F0">
      <w:pPr>
        <w:spacing w:before="210" w:after="210" w:line="300" w:lineRule="auto"/>
        <w:rPr>
          <w:rFonts w:ascii="Arial Nova" w:eastAsia="Arial Nova" w:hAnsi="Arial Nova" w:cs="Arial Nova"/>
        </w:rPr>
      </w:pPr>
      <w:r w:rsidRPr="186643F0">
        <w:rPr>
          <w:rFonts w:ascii="Arial Nova" w:eastAsia="Arial Nova" w:hAnsi="Arial Nova" w:cs="Arial Nova"/>
        </w:rPr>
        <w:t xml:space="preserve">Department for Science, Innovation and Technology (2023) </w:t>
      </w:r>
      <w:r w:rsidRPr="186643F0">
        <w:rPr>
          <w:rFonts w:ascii="Arial Nova" w:eastAsia="Arial Nova" w:hAnsi="Arial Nova" w:cs="Arial Nova"/>
          <w:i/>
          <w:iCs/>
        </w:rPr>
        <w:t>AI Regulation and Policy in the UK.</w:t>
      </w:r>
      <w:r w:rsidRPr="186643F0">
        <w:rPr>
          <w:rFonts w:ascii="Arial Nova" w:eastAsia="Arial Nova" w:hAnsi="Arial Nova" w:cs="Arial Nova"/>
        </w:rPr>
        <w:t xml:space="preserve"> Available at: </w:t>
      </w:r>
      <w:hyperlink r:id="rId8">
        <w:r w:rsidRPr="186643F0">
          <w:rPr>
            <w:rStyle w:val="Hyperlink"/>
            <w:rFonts w:ascii="Arial Nova" w:eastAsia="Arial Nova" w:hAnsi="Arial Nova" w:cs="Arial Nova"/>
          </w:rPr>
          <w:t>https://www.gov.uk</w:t>
        </w:r>
      </w:hyperlink>
      <w:r w:rsidRPr="186643F0">
        <w:rPr>
          <w:rFonts w:ascii="Arial Nova" w:eastAsia="Arial Nova" w:hAnsi="Arial Nova" w:cs="Arial Nova"/>
        </w:rPr>
        <w:t xml:space="preserve"> (Accessed: 25 February 2026).</w:t>
      </w:r>
    </w:p>
    <w:p w14:paraId="5BB8668A" w14:textId="5A7B7C1B" w:rsidR="00101849" w:rsidRDefault="4CA1EEA9" w:rsidP="186643F0">
      <w:pPr>
        <w:spacing w:before="210" w:after="210" w:line="300" w:lineRule="auto"/>
        <w:rPr>
          <w:rFonts w:ascii="Arial Nova" w:eastAsia="Arial Nova" w:hAnsi="Arial Nova" w:cs="Arial Nova"/>
        </w:rPr>
      </w:pPr>
      <w:r w:rsidRPr="186643F0">
        <w:rPr>
          <w:rFonts w:ascii="Arial Nova" w:eastAsia="Arial Nova" w:hAnsi="Arial Nova" w:cs="Arial Nova"/>
        </w:rPr>
        <w:t xml:space="preserve">Grammarly (2023) </w:t>
      </w:r>
      <w:r w:rsidRPr="186643F0">
        <w:rPr>
          <w:rFonts w:ascii="Arial Nova" w:eastAsia="Arial Nova" w:hAnsi="Arial Nova" w:cs="Arial Nova"/>
          <w:i/>
          <w:iCs/>
        </w:rPr>
        <w:t>Grammarly.</w:t>
      </w:r>
      <w:r w:rsidRPr="186643F0">
        <w:rPr>
          <w:rFonts w:ascii="Arial Nova" w:eastAsia="Arial Nova" w:hAnsi="Arial Nova" w:cs="Arial Nova"/>
        </w:rPr>
        <w:t xml:space="preserve"> Available at: </w:t>
      </w:r>
      <w:hyperlink r:id="rId9">
        <w:r w:rsidRPr="186643F0">
          <w:rPr>
            <w:rStyle w:val="Hyperlink"/>
            <w:rFonts w:ascii="Arial Nova" w:eastAsia="Arial Nova" w:hAnsi="Arial Nova" w:cs="Arial Nova"/>
          </w:rPr>
          <w:t>https://www.grammarly.com</w:t>
        </w:r>
      </w:hyperlink>
      <w:r w:rsidRPr="186643F0">
        <w:rPr>
          <w:rFonts w:ascii="Arial Nova" w:eastAsia="Arial Nova" w:hAnsi="Arial Nova" w:cs="Arial Nova"/>
        </w:rPr>
        <w:t xml:space="preserve"> (Accessed: 25 February 2026).</w:t>
      </w:r>
    </w:p>
    <w:p w14:paraId="2DBCE9EC" w14:textId="2F3158A3" w:rsidR="00101849" w:rsidRDefault="4CA1EEA9" w:rsidP="186643F0">
      <w:pPr>
        <w:spacing w:before="210" w:after="210" w:line="300" w:lineRule="auto"/>
        <w:rPr>
          <w:rFonts w:ascii="Arial Nova" w:eastAsia="Arial Nova" w:hAnsi="Arial Nova" w:cs="Arial Nova"/>
        </w:rPr>
      </w:pPr>
      <w:r w:rsidRPr="186643F0">
        <w:rPr>
          <w:rFonts w:ascii="Arial Nova" w:eastAsia="Arial Nova" w:hAnsi="Arial Nova" w:cs="Arial Nova"/>
        </w:rPr>
        <w:t xml:space="preserve">Indeed (2023) </w:t>
      </w:r>
      <w:r w:rsidRPr="186643F0">
        <w:rPr>
          <w:rFonts w:ascii="Arial Nova" w:eastAsia="Arial Nova" w:hAnsi="Arial Nova" w:cs="Arial Nova"/>
          <w:i/>
          <w:iCs/>
        </w:rPr>
        <w:t>Indeed UK.</w:t>
      </w:r>
      <w:r w:rsidRPr="186643F0">
        <w:rPr>
          <w:rFonts w:ascii="Arial Nova" w:eastAsia="Arial Nova" w:hAnsi="Arial Nova" w:cs="Arial Nova"/>
        </w:rPr>
        <w:t xml:space="preserve"> Available at: </w:t>
      </w:r>
      <w:hyperlink r:id="rId10">
        <w:r w:rsidRPr="186643F0">
          <w:rPr>
            <w:rStyle w:val="Hyperlink"/>
            <w:rFonts w:ascii="Arial Nova" w:eastAsia="Arial Nova" w:hAnsi="Arial Nova" w:cs="Arial Nova"/>
          </w:rPr>
          <w:t>https://www.indeed.co.uk</w:t>
        </w:r>
      </w:hyperlink>
      <w:r w:rsidRPr="186643F0">
        <w:rPr>
          <w:rFonts w:ascii="Arial Nova" w:eastAsia="Arial Nova" w:hAnsi="Arial Nova" w:cs="Arial Nova"/>
        </w:rPr>
        <w:t xml:space="preserve"> (Accessed: 25 February 2026).</w:t>
      </w:r>
    </w:p>
    <w:p w14:paraId="7A69956E" w14:textId="6CD125B0" w:rsidR="00101849" w:rsidRDefault="4CA1EEA9" w:rsidP="186643F0">
      <w:pPr>
        <w:spacing w:before="210" w:after="210" w:line="300" w:lineRule="auto"/>
        <w:rPr>
          <w:rFonts w:ascii="Arial Nova" w:eastAsia="Arial Nova" w:hAnsi="Arial Nova" w:cs="Arial Nova"/>
        </w:rPr>
      </w:pPr>
      <w:r w:rsidRPr="186643F0">
        <w:rPr>
          <w:rFonts w:ascii="Arial Nova" w:eastAsia="Arial Nova" w:hAnsi="Arial Nova" w:cs="Arial Nova"/>
        </w:rPr>
        <w:t xml:space="preserve">Jobscan (2023) </w:t>
      </w:r>
      <w:r w:rsidRPr="186643F0">
        <w:rPr>
          <w:rFonts w:ascii="Arial Nova" w:eastAsia="Arial Nova" w:hAnsi="Arial Nova" w:cs="Arial Nova"/>
          <w:i/>
          <w:iCs/>
        </w:rPr>
        <w:t>Jobscan CV Optimiser.</w:t>
      </w:r>
      <w:r w:rsidRPr="186643F0">
        <w:rPr>
          <w:rFonts w:ascii="Arial Nova" w:eastAsia="Arial Nova" w:hAnsi="Arial Nova" w:cs="Arial Nova"/>
        </w:rPr>
        <w:t xml:space="preserve"> Available at: </w:t>
      </w:r>
      <w:hyperlink r:id="rId11">
        <w:r w:rsidRPr="186643F0">
          <w:rPr>
            <w:rStyle w:val="Hyperlink"/>
            <w:rFonts w:ascii="Arial Nova" w:eastAsia="Arial Nova" w:hAnsi="Arial Nova" w:cs="Arial Nova"/>
          </w:rPr>
          <w:t>https://www.jobscan.co</w:t>
        </w:r>
      </w:hyperlink>
      <w:r w:rsidRPr="186643F0">
        <w:rPr>
          <w:rFonts w:ascii="Arial Nova" w:eastAsia="Arial Nova" w:hAnsi="Arial Nova" w:cs="Arial Nova"/>
        </w:rPr>
        <w:t xml:space="preserve"> (Accessed: 25 February 2026).</w:t>
      </w:r>
    </w:p>
    <w:p w14:paraId="37A58717" w14:textId="007F0126" w:rsidR="00101849" w:rsidRDefault="4CA1EEA9" w:rsidP="186643F0">
      <w:pPr>
        <w:spacing w:before="210" w:after="210" w:line="300" w:lineRule="auto"/>
        <w:rPr>
          <w:rFonts w:ascii="Arial Nova" w:eastAsia="Arial Nova" w:hAnsi="Arial Nova" w:cs="Arial Nova"/>
        </w:rPr>
      </w:pPr>
      <w:r w:rsidRPr="186643F0">
        <w:rPr>
          <w:rFonts w:ascii="Arial Nova" w:eastAsia="Arial Nova" w:hAnsi="Arial Nova" w:cs="Arial Nova"/>
        </w:rPr>
        <w:t xml:space="preserve">LinkedIn (2023) </w:t>
      </w:r>
      <w:r w:rsidRPr="186643F0">
        <w:rPr>
          <w:rFonts w:ascii="Arial Nova" w:eastAsia="Arial Nova" w:hAnsi="Arial Nova" w:cs="Arial Nova"/>
          <w:i/>
          <w:iCs/>
        </w:rPr>
        <w:t>LinkedIn.</w:t>
      </w:r>
      <w:r w:rsidRPr="186643F0">
        <w:rPr>
          <w:rFonts w:ascii="Arial Nova" w:eastAsia="Arial Nova" w:hAnsi="Arial Nova" w:cs="Arial Nova"/>
        </w:rPr>
        <w:t xml:space="preserve"> Available at: </w:t>
      </w:r>
      <w:hyperlink r:id="rId12">
        <w:r w:rsidRPr="186643F0">
          <w:rPr>
            <w:rStyle w:val="Hyperlink"/>
            <w:rFonts w:ascii="Arial Nova" w:eastAsia="Arial Nova" w:hAnsi="Arial Nova" w:cs="Arial Nova"/>
          </w:rPr>
          <w:t>https://www.linkedin.com</w:t>
        </w:r>
      </w:hyperlink>
      <w:r w:rsidRPr="186643F0">
        <w:rPr>
          <w:rFonts w:ascii="Arial Nova" w:eastAsia="Arial Nova" w:hAnsi="Arial Nova" w:cs="Arial Nova"/>
        </w:rPr>
        <w:t xml:space="preserve"> (Accessed: 25 February 2026).</w:t>
      </w:r>
    </w:p>
    <w:p w14:paraId="2618539A" w14:textId="74C23D90" w:rsidR="00101849" w:rsidRDefault="4CA1EEA9" w:rsidP="186643F0">
      <w:pPr>
        <w:spacing w:before="210" w:after="210" w:line="300" w:lineRule="auto"/>
        <w:rPr>
          <w:rFonts w:ascii="Arial Nova" w:eastAsia="Arial Nova" w:hAnsi="Arial Nova" w:cs="Arial Nova"/>
        </w:rPr>
      </w:pPr>
      <w:r w:rsidRPr="186643F0">
        <w:rPr>
          <w:rFonts w:ascii="Arial Nova" w:eastAsia="Arial Nova" w:hAnsi="Arial Nova" w:cs="Arial Nova"/>
        </w:rPr>
        <w:t xml:space="preserve">Luckin, R. et al. (2016) </w:t>
      </w:r>
      <w:r w:rsidRPr="186643F0">
        <w:rPr>
          <w:rFonts w:ascii="Arial Nova" w:eastAsia="Arial Nova" w:hAnsi="Arial Nova" w:cs="Arial Nova"/>
          <w:i/>
          <w:iCs/>
        </w:rPr>
        <w:t>Intelligence Unleashed: An Argument for AI in Education.</w:t>
      </w:r>
      <w:r w:rsidRPr="186643F0">
        <w:rPr>
          <w:rFonts w:ascii="Arial Nova" w:eastAsia="Arial Nova" w:hAnsi="Arial Nova" w:cs="Arial Nova"/>
        </w:rPr>
        <w:t xml:space="preserve"> London: Pearson.</w:t>
      </w:r>
    </w:p>
    <w:p w14:paraId="7277F767" w14:textId="61790541" w:rsidR="00101849" w:rsidRDefault="4CA1EEA9" w:rsidP="186643F0">
      <w:pPr>
        <w:spacing w:before="210" w:after="210" w:line="300" w:lineRule="auto"/>
        <w:rPr>
          <w:rFonts w:ascii="Arial Nova" w:eastAsia="Arial Nova" w:hAnsi="Arial Nova" w:cs="Arial Nova"/>
        </w:rPr>
      </w:pPr>
      <w:r w:rsidRPr="186643F0">
        <w:rPr>
          <w:rFonts w:ascii="Arial Nova" w:eastAsia="Arial Nova" w:hAnsi="Arial Nova" w:cs="Arial Nova"/>
        </w:rPr>
        <w:t xml:space="preserve">Office for Students (2022) </w:t>
      </w:r>
      <w:r w:rsidRPr="186643F0">
        <w:rPr>
          <w:rFonts w:ascii="Arial Nova" w:eastAsia="Arial Nova" w:hAnsi="Arial Nova" w:cs="Arial Nova"/>
          <w:i/>
          <w:iCs/>
        </w:rPr>
        <w:t>Graduate Outcomes Data.</w:t>
      </w:r>
      <w:r w:rsidRPr="186643F0">
        <w:rPr>
          <w:rFonts w:ascii="Arial Nova" w:eastAsia="Arial Nova" w:hAnsi="Arial Nova" w:cs="Arial Nova"/>
        </w:rPr>
        <w:t xml:space="preserve"> Available at: </w:t>
      </w:r>
      <w:hyperlink r:id="rId13">
        <w:r w:rsidRPr="186643F0">
          <w:rPr>
            <w:rStyle w:val="Hyperlink"/>
            <w:rFonts w:ascii="Arial Nova" w:eastAsia="Arial Nova" w:hAnsi="Arial Nova" w:cs="Arial Nova"/>
          </w:rPr>
          <w:t>https://www.officeforstudents.org.uk</w:t>
        </w:r>
      </w:hyperlink>
      <w:r w:rsidRPr="186643F0">
        <w:rPr>
          <w:rFonts w:ascii="Arial Nova" w:eastAsia="Arial Nova" w:hAnsi="Arial Nova" w:cs="Arial Nova"/>
        </w:rPr>
        <w:t xml:space="preserve"> (Accessed: 25 February 2026).</w:t>
      </w:r>
    </w:p>
    <w:p w14:paraId="1FC8CCAC" w14:textId="3F45814E" w:rsidR="00101849" w:rsidRDefault="4CA1EEA9" w:rsidP="186643F0">
      <w:pPr>
        <w:spacing w:before="210" w:after="210" w:line="300" w:lineRule="auto"/>
        <w:rPr>
          <w:rFonts w:ascii="Arial Nova" w:eastAsia="Arial Nova" w:hAnsi="Arial Nova" w:cs="Arial Nova"/>
        </w:rPr>
      </w:pPr>
      <w:r w:rsidRPr="186643F0">
        <w:rPr>
          <w:rFonts w:ascii="Arial Nova" w:eastAsia="Arial Nova" w:hAnsi="Arial Nova" w:cs="Arial Nova"/>
        </w:rPr>
        <w:t xml:space="preserve">Statista (2023) </w:t>
      </w:r>
      <w:r w:rsidRPr="186643F0">
        <w:rPr>
          <w:rFonts w:ascii="Arial Nova" w:eastAsia="Arial Nova" w:hAnsi="Arial Nova" w:cs="Arial Nova"/>
          <w:i/>
          <w:iCs/>
        </w:rPr>
        <w:t>UK Graduate Employment Statistics.</w:t>
      </w:r>
      <w:r w:rsidRPr="186643F0">
        <w:rPr>
          <w:rFonts w:ascii="Arial Nova" w:eastAsia="Arial Nova" w:hAnsi="Arial Nova" w:cs="Arial Nova"/>
        </w:rPr>
        <w:t xml:space="preserve"> Available at: </w:t>
      </w:r>
      <w:hyperlink r:id="rId14">
        <w:r w:rsidRPr="186643F0">
          <w:rPr>
            <w:rStyle w:val="Hyperlink"/>
            <w:rFonts w:ascii="Arial Nova" w:eastAsia="Arial Nova" w:hAnsi="Arial Nova" w:cs="Arial Nova"/>
          </w:rPr>
          <w:t>https://www.statista.com</w:t>
        </w:r>
      </w:hyperlink>
      <w:r w:rsidRPr="186643F0">
        <w:rPr>
          <w:rFonts w:ascii="Arial Nova" w:eastAsia="Arial Nova" w:hAnsi="Arial Nova" w:cs="Arial Nova"/>
        </w:rPr>
        <w:t xml:space="preserve"> (Accessed: 25 February 2026).</w:t>
      </w:r>
    </w:p>
    <w:p w14:paraId="2944FB53" w14:textId="30939255" w:rsidR="00101849" w:rsidRDefault="4CA1EEA9" w:rsidP="186643F0">
      <w:pPr>
        <w:spacing w:before="210" w:after="210" w:line="300" w:lineRule="auto"/>
        <w:rPr>
          <w:rFonts w:ascii="Arial Nova" w:eastAsia="Arial Nova" w:hAnsi="Arial Nova" w:cs="Arial Nova"/>
        </w:rPr>
      </w:pPr>
      <w:r w:rsidRPr="186643F0">
        <w:rPr>
          <w:rFonts w:ascii="Arial Nova" w:eastAsia="Arial Nova" w:hAnsi="Arial Nova" w:cs="Arial Nova"/>
        </w:rPr>
        <w:t xml:space="preserve">Unsplash (2023) </w:t>
      </w:r>
      <w:r w:rsidRPr="186643F0">
        <w:rPr>
          <w:rFonts w:ascii="Arial Nova" w:eastAsia="Arial Nova" w:hAnsi="Arial Nova" w:cs="Arial Nova"/>
          <w:i/>
          <w:iCs/>
        </w:rPr>
        <w:t>Artificial Intelligence Technology Image.</w:t>
      </w:r>
      <w:r w:rsidRPr="186643F0">
        <w:rPr>
          <w:rFonts w:ascii="Arial Nova" w:eastAsia="Arial Nova" w:hAnsi="Arial Nova" w:cs="Arial Nova"/>
        </w:rPr>
        <w:t xml:space="preserve"> Available at: </w:t>
      </w:r>
      <w:hyperlink r:id="rId15">
        <w:r w:rsidRPr="186643F0">
          <w:rPr>
            <w:rStyle w:val="Hyperlink"/>
            <w:rFonts w:ascii="Arial Nova" w:eastAsia="Arial Nova" w:hAnsi="Arial Nova" w:cs="Arial Nova"/>
          </w:rPr>
          <w:t>https://www.unsplash.com</w:t>
        </w:r>
      </w:hyperlink>
      <w:r w:rsidRPr="186643F0">
        <w:rPr>
          <w:rFonts w:ascii="Arial Nova" w:eastAsia="Arial Nova" w:hAnsi="Arial Nova" w:cs="Arial Nova"/>
        </w:rPr>
        <w:t xml:space="preserve"> (Accessed: 25 February 2026).</w:t>
      </w:r>
    </w:p>
    <w:p w14:paraId="0ADF67B0" w14:textId="259B4A11" w:rsidR="00101849" w:rsidRDefault="4CA1EEA9" w:rsidP="186643F0">
      <w:pPr>
        <w:spacing w:before="210" w:after="210" w:line="300" w:lineRule="auto"/>
        <w:rPr>
          <w:rFonts w:ascii="Arial Nova" w:eastAsia="Arial Nova" w:hAnsi="Arial Nova" w:cs="Arial Nova"/>
        </w:rPr>
      </w:pPr>
      <w:r w:rsidRPr="186643F0">
        <w:rPr>
          <w:rFonts w:ascii="Arial Nova" w:eastAsia="Arial Nova" w:hAnsi="Arial Nova" w:cs="Arial Nova"/>
        </w:rPr>
        <w:t xml:space="preserve">Unsplash (2023) </w:t>
      </w:r>
      <w:r w:rsidRPr="186643F0">
        <w:rPr>
          <w:rFonts w:ascii="Arial Nova" w:eastAsia="Arial Nova" w:hAnsi="Arial Nova" w:cs="Arial Nova"/>
          <w:i/>
          <w:iCs/>
        </w:rPr>
        <w:t>University Campus Image.</w:t>
      </w:r>
      <w:r w:rsidRPr="186643F0">
        <w:rPr>
          <w:rFonts w:ascii="Arial Nova" w:eastAsia="Arial Nova" w:hAnsi="Arial Nova" w:cs="Arial Nova"/>
        </w:rPr>
        <w:t xml:space="preserve"> Available at: </w:t>
      </w:r>
      <w:hyperlink r:id="rId16">
        <w:r w:rsidRPr="186643F0">
          <w:rPr>
            <w:rStyle w:val="Hyperlink"/>
            <w:rFonts w:ascii="Arial Nova" w:eastAsia="Arial Nova" w:hAnsi="Arial Nova" w:cs="Arial Nova"/>
          </w:rPr>
          <w:t>https://www.unsplash.com</w:t>
        </w:r>
      </w:hyperlink>
      <w:r w:rsidRPr="186643F0">
        <w:rPr>
          <w:rFonts w:ascii="Arial Nova" w:eastAsia="Arial Nova" w:hAnsi="Arial Nova" w:cs="Arial Nova"/>
        </w:rPr>
        <w:t xml:space="preserve"> (Accessed: 25 February 2026).</w:t>
      </w:r>
    </w:p>
    <w:p w14:paraId="017126DE" w14:textId="2DF543D9" w:rsidR="00101849" w:rsidRDefault="00101849" w:rsidP="186643F0">
      <w:pPr>
        <w:spacing w:before="210" w:after="210" w:line="300" w:lineRule="auto"/>
        <w:rPr>
          <w:rFonts w:ascii="Arial Nova" w:eastAsia="Arial Nova" w:hAnsi="Arial Nova" w:cs="Arial Nova"/>
        </w:rPr>
      </w:pPr>
    </w:p>
    <w:p w14:paraId="5E5787A5" w14:textId="193D3491" w:rsidR="00101849" w:rsidRDefault="4ADA7711" w:rsidP="186643F0">
      <w:r>
        <w:rPr>
          <w:noProof/>
        </w:rPr>
        <w:drawing>
          <wp:inline distT="0" distB="0" distL="0" distR="0" wp14:anchorId="22AE947E" wp14:editId="32FE6110">
            <wp:extent cx="4580017" cy="5159187"/>
            <wp:effectExtent l="0" t="0" r="0" b="0"/>
            <wp:docPr id="19368921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892198" name="Picture 1936892198"/>
                    <pic:cNvPicPr/>
                  </pic:nvPicPr>
                  <pic:blipFill>
                    <a:blip r:embed="rId17">
                      <a:extLst>
                        <a:ext uri="{28A0092B-C50C-407E-A947-70E740481C1C}">
                          <a14:useLocalDpi xmlns:a14="http://schemas.microsoft.com/office/drawing/2010/main"/>
                        </a:ext>
                      </a:extLst>
                    </a:blip>
                    <a:stretch>
                      <a:fillRect/>
                    </a:stretch>
                  </pic:blipFill>
                  <pic:spPr>
                    <a:xfrm>
                      <a:off x="0" y="0"/>
                      <a:ext cx="4580017" cy="5159187"/>
                    </a:xfrm>
                    <a:prstGeom prst="rect">
                      <a:avLst/>
                    </a:prstGeom>
                  </pic:spPr>
                </pic:pic>
              </a:graphicData>
            </a:graphic>
          </wp:inline>
        </w:drawing>
      </w:r>
    </w:p>
    <w:sectPr w:rsidR="0010184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8JxuO/Yp1ARhb8" int2:id="0bp86rwR">
      <int2:state int2:value="Rejected" int2:type="spell"/>
    </int2:textHash>
    <int2:textHash int2:hashCode="E7/PBrqvVCbQpI" int2:id="bpNnWR6I">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0DA333"/>
    <w:multiLevelType w:val="hybridMultilevel"/>
    <w:tmpl w:val="3F2258EA"/>
    <w:lvl w:ilvl="0" w:tplc="70502692">
      <w:start w:val="1"/>
      <w:numFmt w:val="bullet"/>
      <w:lvlText w:val=""/>
      <w:lvlJc w:val="left"/>
      <w:pPr>
        <w:ind w:left="720" w:hanging="360"/>
      </w:pPr>
      <w:rPr>
        <w:rFonts w:ascii="Symbol" w:hAnsi="Symbol" w:hint="default"/>
      </w:rPr>
    </w:lvl>
    <w:lvl w:ilvl="1" w:tplc="FA76201E">
      <w:start w:val="1"/>
      <w:numFmt w:val="bullet"/>
      <w:lvlText w:val="o"/>
      <w:lvlJc w:val="left"/>
      <w:pPr>
        <w:ind w:left="1440" w:hanging="360"/>
      </w:pPr>
      <w:rPr>
        <w:rFonts w:ascii="Courier New" w:hAnsi="Courier New" w:hint="default"/>
      </w:rPr>
    </w:lvl>
    <w:lvl w:ilvl="2" w:tplc="68A86E3C">
      <w:start w:val="1"/>
      <w:numFmt w:val="bullet"/>
      <w:lvlText w:val=""/>
      <w:lvlJc w:val="left"/>
      <w:pPr>
        <w:ind w:left="2160" w:hanging="360"/>
      </w:pPr>
      <w:rPr>
        <w:rFonts w:ascii="Wingdings" w:hAnsi="Wingdings" w:hint="default"/>
      </w:rPr>
    </w:lvl>
    <w:lvl w:ilvl="3" w:tplc="5030B51E">
      <w:start w:val="1"/>
      <w:numFmt w:val="bullet"/>
      <w:lvlText w:val=""/>
      <w:lvlJc w:val="left"/>
      <w:pPr>
        <w:ind w:left="2880" w:hanging="360"/>
      </w:pPr>
      <w:rPr>
        <w:rFonts w:ascii="Symbol" w:hAnsi="Symbol" w:hint="default"/>
      </w:rPr>
    </w:lvl>
    <w:lvl w:ilvl="4" w:tplc="B91611E4">
      <w:start w:val="1"/>
      <w:numFmt w:val="bullet"/>
      <w:lvlText w:val="o"/>
      <w:lvlJc w:val="left"/>
      <w:pPr>
        <w:ind w:left="3600" w:hanging="360"/>
      </w:pPr>
      <w:rPr>
        <w:rFonts w:ascii="Courier New" w:hAnsi="Courier New" w:hint="default"/>
      </w:rPr>
    </w:lvl>
    <w:lvl w:ilvl="5" w:tplc="D6B0CD84">
      <w:start w:val="1"/>
      <w:numFmt w:val="bullet"/>
      <w:lvlText w:val=""/>
      <w:lvlJc w:val="left"/>
      <w:pPr>
        <w:ind w:left="4320" w:hanging="360"/>
      </w:pPr>
      <w:rPr>
        <w:rFonts w:ascii="Wingdings" w:hAnsi="Wingdings" w:hint="default"/>
      </w:rPr>
    </w:lvl>
    <w:lvl w:ilvl="6" w:tplc="BED6B716">
      <w:start w:val="1"/>
      <w:numFmt w:val="bullet"/>
      <w:lvlText w:val=""/>
      <w:lvlJc w:val="left"/>
      <w:pPr>
        <w:ind w:left="5040" w:hanging="360"/>
      </w:pPr>
      <w:rPr>
        <w:rFonts w:ascii="Symbol" w:hAnsi="Symbol" w:hint="default"/>
      </w:rPr>
    </w:lvl>
    <w:lvl w:ilvl="7" w:tplc="3A7E7492">
      <w:start w:val="1"/>
      <w:numFmt w:val="bullet"/>
      <w:lvlText w:val="o"/>
      <w:lvlJc w:val="left"/>
      <w:pPr>
        <w:ind w:left="5760" w:hanging="360"/>
      </w:pPr>
      <w:rPr>
        <w:rFonts w:ascii="Courier New" w:hAnsi="Courier New" w:hint="default"/>
      </w:rPr>
    </w:lvl>
    <w:lvl w:ilvl="8" w:tplc="8E66582E">
      <w:start w:val="1"/>
      <w:numFmt w:val="bullet"/>
      <w:lvlText w:val=""/>
      <w:lvlJc w:val="left"/>
      <w:pPr>
        <w:ind w:left="6480" w:hanging="360"/>
      </w:pPr>
      <w:rPr>
        <w:rFonts w:ascii="Wingdings" w:hAnsi="Wingdings" w:hint="default"/>
      </w:rPr>
    </w:lvl>
  </w:abstractNum>
  <w:abstractNum w:abstractNumId="1" w15:restartNumberingAfterBreak="0">
    <w:nsid w:val="1B4417CF"/>
    <w:multiLevelType w:val="hybridMultilevel"/>
    <w:tmpl w:val="ABC889EC"/>
    <w:lvl w:ilvl="0" w:tplc="9A124E20">
      <w:start w:val="1"/>
      <w:numFmt w:val="bullet"/>
      <w:lvlText w:val=""/>
      <w:lvlJc w:val="left"/>
      <w:pPr>
        <w:ind w:left="720" w:hanging="360"/>
      </w:pPr>
      <w:rPr>
        <w:rFonts w:ascii="Symbol" w:hAnsi="Symbol" w:hint="default"/>
      </w:rPr>
    </w:lvl>
    <w:lvl w:ilvl="1" w:tplc="9752CF74">
      <w:start w:val="1"/>
      <w:numFmt w:val="bullet"/>
      <w:lvlText w:val="o"/>
      <w:lvlJc w:val="left"/>
      <w:pPr>
        <w:ind w:left="1440" w:hanging="360"/>
      </w:pPr>
      <w:rPr>
        <w:rFonts w:ascii="Courier New" w:hAnsi="Courier New" w:hint="default"/>
      </w:rPr>
    </w:lvl>
    <w:lvl w:ilvl="2" w:tplc="19041F1A">
      <w:start w:val="1"/>
      <w:numFmt w:val="bullet"/>
      <w:lvlText w:val=""/>
      <w:lvlJc w:val="left"/>
      <w:pPr>
        <w:ind w:left="2160" w:hanging="360"/>
      </w:pPr>
      <w:rPr>
        <w:rFonts w:ascii="Wingdings" w:hAnsi="Wingdings" w:hint="default"/>
      </w:rPr>
    </w:lvl>
    <w:lvl w:ilvl="3" w:tplc="7C44B2E2">
      <w:start w:val="1"/>
      <w:numFmt w:val="bullet"/>
      <w:lvlText w:val=""/>
      <w:lvlJc w:val="left"/>
      <w:pPr>
        <w:ind w:left="2880" w:hanging="360"/>
      </w:pPr>
      <w:rPr>
        <w:rFonts w:ascii="Symbol" w:hAnsi="Symbol" w:hint="default"/>
      </w:rPr>
    </w:lvl>
    <w:lvl w:ilvl="4" w:tplc="39BAEEC4">
      <w:start w:val="1"/>
      <w:numFmt w:val="bullet"/>
      <w:lvlText w:val="o"/>
      <w:lvlJc w:val="left"/>
      <w:pPr>
        <w:ind w:left="3600" w:hanging="360"/>
      </w:pPr>
      <w:rPr>
        <w:rFonts w:ascii="Courier New" w:hAnsi="Courier New" w:hint="default"/>
      </w:rPr>
    </w:lvl>
    <w:lvl w:ilvl="5" w:tplc="5540EFA2">
      <w:start w:val="1"/>
      <w:numFmt w:val="bullet"/>
      <w:lvlText w:val=""/>
      <w:lvlJc w:val="left"/>
      <w:pPr>
        <w:ind w:left="4320" w:hanging="360"/>
      </w:pPr>
      <w:rPr>
        <w:rFonts w:ascii="Wingdings" w:hAnsi="Wingdings" w:hint="default"/>
      </w:rPr>
    </w:lvl>
    <w:lvl w:ilvl="6" w:tplc="ADDC8080">
      <w:start w:val="1"/>
      <w:numFmt w:val="bullet"/>
      <w:lvlText w:val=""/>
      <w:lvlJc w:val="left"/>
      <w:pPr>
        <w:ind w:left="5040" w:hanging="360"/>
      </w:pPr>
      <w:rPr>
        <w:rFonts w:ascii="Symbol" w:hAnsi="Symbol" w:hint="default"/>
      </w:rPr>
    </w:lvl>
    <w:lvl w:ilvl="7" w:tplc="0E308B0C">
      <w:start w:val="1"/>
      <w:numFmt w:val="bullet"/>
      <w:lvlText w:val="o"/>
      <w:lvlJc w:val="left"/>
      <w:pPr>
        <w:ind w:left="5760" w:hanging="360"/>
      </w:pPr>
      <w:rPr>
        <w:rFonts w:ascii="Courier New" w:hAnsi="Courier New" w:hint="default"/>
      </w:rPr>
    </w:lvl>
    <w:lvl w:ilvl="8" w:tplc="F1865238">
      <w:start w:val="1"/>
      <w:numFmt w:val="bullet"/>
      <w:lvlText w:val=""/>
      <w:lvlJc w:val="left"/>
      <w:pPr>
        <w:ind w:left="6480" w:hanging="360"/>
      </w:pPr>
      <w:rPr>
        <w:rFonts w:ascii="Wingdings" w:hAnsi="Wingdings" w:hint="default"/>
      </w:rPr>
    </w:lvl>
  </w:abstractNum>
  <w:abstractNum w:abstractNumId="2" w15:restartNumberingAfterBreak="0">
    <w:nsid w:val="2321DB64"/>
    <w:multiLevelType w:val="hybridMultilevel"/>
    <w:tmpl w:val="26D64914"/>
    <w:lvl w:ilvl="0" w:tplc="EB305190">
      <w:start w:val="1"/>
      <w:numFmt w:val="bullet"/>
      <w:lvlText w:val=""/>
      <w:lvlJc w:val="left"/>
      <w:pPr>
        <w:ind w:left="720" w:hanging="360"/>
      </w:pPr>
      <w:rPr>
        <w:rFonts w:ascii="Symbol" w:hAnsi="Symbol" w:hint="default"/>
      </w:rPr>
    </w:lvl>
    <w:lvl w:ilvl="1" w:tplc="9696A27E">
      <w:start w:val="1"/>
      <w:numFmt w:val="bullet"/>
      <w:lvlText w:val="o"/>
      <w:lvlJc w:val="left"/>
      <w:pPr>
        <w:ind w:left="1440" w:hanging="360"/>
      </w:pPr>
      <w:rPr>
        <w:rFonts w:ascii="Courier New" w:hAnsi="Courier New" w:hint="default"/>
      </w:rPr>
    </w:lvl>
    <w:lvl w:ilvl="2" w:tplc="39468E36">
      <w:start w:val="1"/>
      <w:numFmt w:val="bullet"/>
      <w:lvlText w:val=""/>
      <w:lvlJc w:val="left"/>
      <w:pPr>
        <w:ind w:left="2160" w:hanging="360"/>
      </w:pPr>
      <w:rPr>
        <w:rFonts w:ascii="Wingdings" w:hAnsi="Wingdings" w:hint="default"/>
      </w:rPr>
    </w:lvl>
    <w:lvl w:ilvl="3" w:tplc="1520C17C">
      <w:start w:val="1"/>
      <w:numFmt w:val="bullet"/>
      <w:lvlText w:val=""/>
      <w:lvlJc w:val="left"/>
      <w:pPr>
        <w:ind w:left="2880" w:hanging="360"/>
      </w:pPr>
      <w:rPr>
        <w:rFonts w:ascii="Symbol" w:hAnsi="Symbol" w:hint="default"/>
      </w:rPr>
    </w:lvl>
    <w:lvl w:ilvl="4" w:tplc="463E0B98">
      <w:start w:val="1"/>
      <w:numFmt w:val="bullet"/>
      <w:lvlText w:val="o"/>
      <w:lvlJc w:val="left"/>
      <w:pPr>
        <w:ind w:left="3600" w:hanging="360"/>
      </w:pPr>
      <w:rPr>
        <w:rFonts w:ascii="Courier New" w:hAnsi="Courier New" w:hint="default"/>
      </w:rPr>
    </w:lvl>
    <w:lvl w:ilvl="5" w:tplc="15248432">
      <w:start w:val="1"/>
      <w:numFmt w:val="bullet"/>
      <w:lvlText w:val=""/>
      <w:lvlJc w:val="left"/>
      <w:pPr>
        <w:ind w:left="4320" w:hanging="360"/>
      </w:pPr>
      <w:rPr>
        <w:rFonts w:ascii="Wingdings" w:hAnsi="Wingdings" w:hint="default"/>
      </w:rPr>
    </w:lvl>
    <w:lvl w:ilvl="6" w:tplc="1BC6D0D4">
      <w:start w:val="1"/>
      <w:numFmt w:val="bullet"/>
      <w:lvlText w:val=""/>
      <w:lvlJc w:val="left"/>
      <w:pPr>
        <w:ind w:left="5040" w:hanging="360"/>
      </w:pPr>
      <w:rPr>
        <w:rFonts w:ascii="Symbol" w:hAnsi="Symbol" w:hint="default"/>
      </w:rPr>
    </w:lvl>
    <w:lvl w:ilvl="7" w:tplc="15B8BBF2">
      <w:start w:val="1"/>
      <w:numFmt w:val="bullet"/>
      <w:lvlText w:val="o"/>
      <w:lvlJc w:val="left"/>
      <w:pPr>
        <w:ind w:left="5760" w:hanging="360"/>
      </w:pPr>
      <w:rPr>
        <w:rFonts w:ascii="Courier New" w:hAnsi="Courier New" w:hint="default"/>
      </w:rPr>
    </w:lvl>
    <w:lvl w:ilvl="8" w:tplc="D3480B06">
      <w:start w:val="1"/>
      <w:numFmt w:val="bullet"/>
      <w:lvlText w:val=""/>
      <w:lvlJc w:val="left"/>
      <w:pPr>
        <w:ind w:left="6480" w:hanging="360"/>
      </w:pPr>
      <w:rPr>
        <w:rFonts w:ascii="Wingdings" w:hAnsi="Wingdings" w:hint="default"/>
      </w:rPr>
    </w:lvl>
  </w:abstractNum>
  <w:abstractNum w:abstractNumId="3" w15:restartNumberingAfterBreak="0">
    <w:nsid w:val="27075E79"/>
    <w:multiLevelType w:val="hybridMultilevel"/>
    <w:tmpl w:val="FD8438AE"/>
    <w:lvl w:ilvl="0" w:tplc="BD90AF22">
      <w:start w:val="1"/>
      <w:numFmt w:val="bullet"/>
      <w:lvlText w:val=""/>
      <w:lvlJc w:val="left"/>
      <w:pPr>
        <w:ind w:left="720" w:hanging="360"/>
      </w:pPr>
      <w:rPr>
        <w:rFonts w:ascii="Symbol" w:hAnsi="Symbol" w:hint="default"/>
      </w:rPr>
    </w:lvl>
    <w:lvl w:ilvl="1" w:tplc="59EC10B4">
      <w:start w:val="1"/>
      <w:numFmt w:val="bullet"/>
      <w:lvlText w:val="o"/>
      <w:lvlJc w:val="left"/>
      <w:pPr>
        <w:ind w:left="1440" w:hanging="360"/>
      </w:pPr>
      <w:rPr>
        <w:rFonts w:ascii="Courier New" w:hAnsi="Courier New" w:hint="default"/>
      </w:rPr>
    </w:lvl>
    <w:lvl w:ilvl="2" w:tplc="0890DB0A">
      <w:start w:val="1"/>
      <w:numFmt w:val="bullet"/>
      <w:lvlText w:val=""/>
      <w:lvlJc w:val="left"/>
      <w:pPr>
        <w:ind w:left="2160" w:hanging="360"/>
      </w:pPr>
      <w:rPr>
        <w:rFonts w:ascii="Wingdings" w:hAnsi="Wingdings" w:hint="default"/>
      </w:rPr>
    </w:lvl>
    <w:lvl w:ilvl="3" w:tplc="D03ABE12">
      <w:start w:val="1"/>
      <w:numFmt w:val="bullet"/>
      <w:lvlText w:val=""/>
      <w:lvlJc w:val="left"/>
      <w:pPr>
        <w:ind w:left="2880" w:hanging="360"/>
      </w:pPr>
      <w:rPr>
        <w:rFonts w:ascii="Symbol" w:hAnsi="Symbol" w:hint="default"/>
      </w:rPr>
    </w:lvl>
    <w:lvl w:ilvl="4" w:tplc="44B40B54">
      <w:start w:val="1"/>
      <w:numFmt w:val="bullet"/>
      <w:lvlText w:val="o"/>
      <w:lvlJc w:val="left"/>
      <w:pPr>
        <w:ind w:left="3600" w:hanging="360"/>
      </w:pPr>
      <w:rPr>
        <w:rFonts w:ascii="Courier New" w:hAnsi="Courier New" w:hint="default"/>
      </w:rPr>
    </w:lvl>
    <w:lvl w:ilvl="5" w:tplc="1A6C2348">
      <w:start w:val="1"/>
      <w:numFmt w:val="bullet"/>
      <w:lvlText w:val=""/>
      <w:lvlJc w:val="left"/>
      <w:pPr>
        <w:ind w:left="4320" w:hanging="360"/>
      </w:pPr>
      <w:rPr>
        <w:rFonts w:ascii="Wingdings" w:hAnsi="Wingdings" w:hint="default"/>
      </w:rPr>
    </w:lvl>
    <w:lvl w:ilvl="6" w:tplc="D7101692">
      <w:start w:val="1"/>
      <w:numFmt w:val="bullet"/>
      <w:lvlText w:val=""/>
      <w:lvlJc w:val="left"/>
      <w:pPr>
        <w:ind w:left="5040" w:hanging="360"/>
      </w:pPr>
      <w:rPr>
        <w:rFonts w:ascii="Symbol" w:hAnsi="Symbol" w:hint="default"/>
      </w:rPr>
    </w:lvl>
    <w:lvl w:ilvl="7" w:tplc="2CDA0320">
      <w:start w:val="1"/>
      <w:numFmt w:val="bullet"/>
      <w:lvlText w:val="o"/>
      <w:lvlJc w:val="left"/>
      <w:pPr>
        <w:ind w:left="5760" w:hanging="360"/>
      </w:pPr>
      <w:rPr>
        <w:rFonts w:ascii="Courier New" w:hAnsi="Courier New" w:hint="default"/>
      </w:rPr>
    </w:lvl>
    <w:lvl w:ilvl="8" w:tplc="34D05F7E">
      <w:start w:val="1"/>
      <w:numFmt w:val="bullet"/>
      <w:lvlText w:val=""/>
      <w:lvlJc w:val="left"/>
      <w:pPr>
        <w:ind w:left="6480" w:hanging="360"/>
      </w:pPr>
      <w:rPr>
        <w:rFonts w:ascii="Wingdings" w:hAnsi="Wingdings" w:hint="default"/>
      </w:rPr>
    </w:lvl>
  </w:abstractNum>
  <w:abstractNum w:abstractNumId="4" w15:restartNumberingAfterBreak="0">
    <w:nsid w:val="33035E90"/>
    <w:multiLevelType w:val="hybridMultilevel"/>
    <w:tmpl w:val="D1CE65AE"/>
    <w:lvl w:ilvl="0" w:tplc="18E0940A">
      <w:start w:val="1"/>
      <w:numFmt w:val="bullet"/>
      <w:lvlText w:val=""/>
      <w:lvlJc w:val="left"/>
      <w:pPr>
        <w:ind w:left="720" w:hanging="360"/>
      </w:pPr>
      <w:rPr>
        <w:rFonts w:ascii="Symbol" w:hAnsi="Symbol" w:hint="default"/>
      </w:rPr>
    </w:lvl>
    <w:lvl w:ilvl="1" w:tplc="DDF6C8E6">
      <w:start w:val="1"/>
      <w:numFmt w:val="bullet"/>
      <w:lvlText w:val="o"/>
      <w:lvlJc w:val="left"/>
      <w:pPr>
        <w:ind w:left="1440" w:hanging="360"/>
      </w:pPr>
      <w:rPr>
        <w:rFonts w:ascii="Courier New" w:hAnsi="Courier New" w:hint="default"/>
      </w:rPr>
    </w:lvl>
    <w:lvl w:ilvl="2" w:tplc="BF80028C">
      <w:start w:val="1"/>
      <w:numFmt w:val="bullet"/>
      <w:lvlText w:val=""/>
      <w:lvlJc w:val="left"/>
      <w:pPr>
        <w:ind w:left="2160" w:hanging="360"/>
      </w:pPr>
      <w:rPr>
        <w:rFonts w:ascii="Wingdings" w:hAnsi="Wingdings" w:hint="default"/>
      </w:rPr>
    </w:lvl>
    <w:lvl w:ilvl="3" w:tplc="37DAF8F0">
      <w:start w:val="1"/>
      <w:numFmt w:val="bullet"/>
      <w:lvlText w:val=""/>
      <w:lvlJc w:val="left"/>
      <w:pPr>
        <w:ind w:left="2880" w:hanging="360"/>
      </w:pPr>
      <w:rPr>
        <w:rFonts w:ascii="Symbol" w:hAnsi="Symbol" w:hint="default"/>
      </w:rPr>
    </w:lvl>
    <w:lvl w:ilvl="4" w:tplc="DC9CFFCE">
      <w:start w:val="1"/>
      <w:numFmt w:val="bullet"/>
      <w:lvlText w:val="o"/>
      <w:lvlJc w:val="left"/>
      <w:pPr>
        <w:ind w:left="3600" w:hanging="360"/>
      </w:pPr>
      <w:rPr>
        <w:rFonts w:ascii="Courier New" w:hAnsi="Courier New" w:hint="default"/>
      </w:rPr>
    </w:lvl>
    <w:lvl w:ilvl="5" w:tplc="1C6CB980">
      <w:start w:val="1"/>
      <w:numFmt w:val="bullet"/>
      <w:lvlText w:val=""/>
      <w:lvlJc w:val="left"/>
      <w:pPr>
        <w:ind w:left="4320" w:hanging="360"/>
      </w:pPr>
      <w:rPr>
        <w:rFonts w:ascii="Wingdings" w:hAnsi="Wingdings" w:hint="default"/>
      </w:rPr>
    </w:lvl>
    <w:lvl w:ilvl="6" w:tplc="09707DB6">
      <w:start w:val="1"/>
      <w:numFmt w:val="bullet"/>
      <w:lvlText w:val=""/>
      <w:lvlJc w:val="left"/>
      <w:pPr>
        <w:ind w:left="5040" w:hanging="360"/>
      </w:pPr>
      <w:rPr>
        <w:rFonts w:ascii="Symbol" w:hAnsi="Symbol" w:hint="default"/>
      </w:rPr>
    </w:lvl>
    <w:lvl w:ilvl="7" w:tplc="49DCDEB6">
      <w:start w:val="1"/>
      <w:numFmt w:val="bullet"/>
      <w:lvlText w:val="o"/>
      <w:lvlJc w:val="left"/>
      <w:pPr>
        <w:ind w:left="5760" w:hanging="360"/>
      </w:pPr>
      <w:rPr>
        <w:rFonts w:ascii="Courier New" w:hAnsi="Courier New" w:hint="default"/>
      </w:rPr>
    </w:lvl>
    <w:lvl w:ilvl="8" w:tplc="A7307A8C">
      <w:start w:val="1"/>
      <w:numFmt w:val="bullet"/>
      <w:lvlText w:val=""/>
      <w:lvlJc w:val="left"/>
      <w:pPr>
        <w:ind w:left="6480" w:hanging="360"/>
      </w:pPr>
      <w:rPr>
        <w:rFonts w:ascii="Wingdings" w:hAnsi="Wingdings" w:hint="default"/>
      </w:rPr>
    </w:lvl>
  </w:abstractNum>
  <w:abstractNum w:abstractNumId="5" w15:restartNumberingAfterBreak="0">
    <w:nsid w:val="449DB37C"/>
    <w:multiLevelType w:val="hybridMultilevel"/>
    <w:tmpl w:val="4A94696E"/>
    <w:lvl w:ilvl="0" w:tplc="0282A726">
      <w:start w:val="1"/>
      <w:numFmt w:val="bullet"/>
      <w:lvlText w:val=""/>
      <w:lvlJc w:val="left"/>
      <w:pPr>
        <w:ind w:left="720" w:hanging="360"/>
      </w:pPr>
      <w:rPr>
        <w:rFonts w:ascii="Symbol" w:hAnsi="Symbol" w:hint="default"/>
      </w:rPr>
    </w:lvl>
    <w:lvl w:ilvl="1" w:tplc="E02A588E">
      <w:start w:val="1"/>
      <w:numFmt w:val="bullet"/>
      <w:lvlText w:val="o"/>
      <w:lvlJc w:val="left"/>
      <w:pPr>
        <w:ind w:left="1440" w:hanging="360"/>
      </w:pPr>
      <w:rPr>
        <w:rFonts w:ascii="Courier New" w:hAnsi="Courier New" w:hint="default"/>
      </w:rPr>
    </w:lvl>
    <w:lvl w:ilvl="2" w:tplc="9132998E">
      <w:start w:val="1"/>
      <w:numFmt w:val="bullet"/>
      <w:lvlText w:val=""/>
      <w:lvlJc w:val="left"/>
      <w:pPr>
        <w:ind w:left="2160" w:hanging="360"/>
      </w:pPr>
      <w:rPr>
        <w:rFonts w:ascii="Wingdings" w:hAnsi="Wingdings" w:hint="default"/>
      </w:rPr>
    </w:lvl>
    <w:lvl w:ilvl="3" w:tplc="55341754">
      <w:start w:val="1"/>
      <w:numFmt w:val="bullet"/>
      <w:lvlText w:val=""/>
      <w:lvlJc w:val="left"/>
      <w:pPr>
        <w:ind w:left="2880" w:hanging="360"/>
      </w:pPr>
      <w:rPr>
        <w:rFonts w:ascii="Symbol" w:hAnsi="Symbol" w:hint="default"/>
      </w:rPr>
    </w:lvl>
    <w:lvl w:ilvl="4" w:tplc="6422EFA8">
      <w:start w:val="1"/>
      <w:numFmt w:val="bullet"/>
      <w:lvlText w:val="o"/>
      <w:lvlJc w:val="left"/>
      <w:pPr>
        <w:ind w:left="3600" w:hanging="360"/>
      </w:pPr>
      <w:rPr>
        <w:rFonts w:ascii="Courier New" w:hAnsi="Courier New" w:hint="default"/>
      </w:rPr>
    </w:lvl>
    <w:lvl w:ilvl="5" w:tplc="AE4AF5FC">
      <w:start w:val="1"/>
      <w:numFmt w:val="bullet"/>
      <w:lvlText w:val=""/>
      <w:lvlJc w:val="left"/>
      <w:pPr>
        <w:ind w:left="4320" w:hanging="360"/>
      </w:pPr>
      <w:rPr>
        <w:rFonts w:ascii="Wingdings" w:hAnsi="Wingdings" w:hint="default"/>
      </w:rPr>
    </w:lvl>
    <w:lvl w:ilvl="6" w:tplc="581A2F20">
      <w:start w:val="1"/>
      <w:numFmt w:val="bullet"/>
      <w:lvlText w:val=""/>
      <w:lvlJc w:val="left"/>
      <w:pPr>
        <w:ind w:left="5040" w:hanging="360"/>
      </w:pPr>
      <w:rPr>
        <w:rFonts w:ascii="Symbol" w:hAnsi="Symbol" w:hint="default"/>
      </w:rPr>
    </w:lvl>
    <w:lvl w:ilvl="7" w:tplc="4F304386">
      <w:start w:val="1"/>
      <w:numFmt w:val="bullet"/>
      <w:lvlText w:val="o"/>
      <w:lvlJc w:val="left"/>
      <w:pPr>
        <w:ind w:left="5760" w:hanging="360"/>
      </w:pPr>
      <w:rPr>
        <w:rFonts w:ascii="Courier New" w:hAnsi="Courier New" w:hint="default"/>
      </w:rPr>
    </w:lvl>
    <w:lvl w:ilvl="8" w:tplc="D6EE18FC">
      <w:start w:val="1"/>
      <w:numFmt w:val="bullet"/>
      <w:lvlText w:val=""/>
      <w:lvlJc w:val="left"/>
      <w:pPr>
        <w:ind w:left="6480" w:hanging="360"/>
      </w:pPr>
      <w:rPr>
        <w:rFonts w:ascii="Wingdings" w:hAnsi="Wingdings" w:hint="default"/>
      </w:rPr>
    </w:lvl>
  </w:abstractNum>
  <w:abstractNum w:abstractNumId="6" w15:restartNumberingAfterBreak="0">
    <w:nsid w:val="5D3BE18F"/>
    <w:multiLevelType w:val="hybridMultilevel"/>
    <w:tmpl w:val="F3A81124"/>
    <w:lvl w:ilvl="0" w:tplc="E102ADA6">
      <w:start w:val="1"/>
      <w:numFmt w:val="decimal"/>
      <w:lvlText w:val="%1."/>
      <w:lvlJc w:val="left"/>
      <w:pPr>
        <w:ind w:left="720" w:hanging="360"/>
      </w:pPr>
    </w:lvl>
    <w:lvl w:ilvl="1" w:tplc="5D0C14CA">
      <w:start w:val="1"/>
      <w:numFmt w:val="lowerLetter"/>
      <w:lvlText w:val="%2."/>
      <w:lvlJc w:val="left"/>
      <w:pPr>
        <w:ind w:left="1440" w:hanging="360"/>
      </w:pPr>
    </w:lvl>
    <w:lvl w:ilvl="2" w:tplc="D9F2BE4A">
      <w:start w:val="1"/>
      <w:numFmt w:val="lowerRoman"/>
      <w:lvlText w:val="%3."/>
      <w:lvlJc w:val="right"/>
      <w:pPr>
        <w:ind w:left="2160" w:hanging="180"/>
      </w:pPr>
    </w:lvl>
    <w:lvl w:ilvl="3" w:tplc="9910823C">
      <w:start w:val="1"/>
      <w:numFmt w:val="decimal"/>
      <w:lvlText w:val="%4."/>
      <w:lvlJc w:val="left"/>
      <w:pPr>
        <w:ind w:left="2880" w:hanging="360"/>
      </w:pPr>
    </w:lvl>
    <w:lvl w:ilvl="4" w:tplc="C2B4F1F8">
      <w:start w:val="1"/>
      <w:numFmt w:val="lowerLetter"/>
      <w:lvlText w:val="%5."/>
      <w:lvlJc w:val="left"/>
      <w:pPr>
        <w:ind w:left="3600" w:hanging="360"/>
      </w:pPr>
    </w:lvl>
    <w:lvl w:ilvl="5" w:tplc="645A403E">
      <w:start w:val="1"/>
      <w:numFmt w:val="lowerRoman"/>
      <w:lvlText w:val="%6."/>
      <w:lvlJc w:val="right"/>
      <w:pPr>
        <w:ind w:left="4320" w:hanging="180"/>
      </w:pPr>
    </w:lvl>
    <w:lvl w:ilvl="6" w:tplc="E266EE44">
      <w:start w:val="1"/>
      <w:numFmt w:val="decimal"/>
      <w:lvlText w:val="%7."/>
      <w:lvlJc w:val="left"/>
      <w:pPr>
        <w:ind w:left="5040" w:hanging="360"/>
      </w:pPr>
    </w:lvl>
    <w:lvl w:ilvl="7" w:tplc="4406FA54">
      <w:start w:val="1"/>
      <w:numFmt w:val="lowerLetter"/>
      <w:lvlText w:val="%8."/>
      <w:lvlJc w:val="left"/>
      <w:pPr>
        <w:ind w:left="5760" w:hanging="360"/>
      </w:pPr>
    </w:lvl>
    <w:lvl w:ilvl="8" w:tplc="16D6872C">
      <w:start w:val="1"/>
      <w:numFmt w:val="lowerRoman"/>
      <w:lvlText w:val="%9."/>
      <w:lvlJc w:val="right"/>
      <w:pPr>
        <w:ind w:left="6480" w:hanging="180"/>
      </w:pPr>
    </w:lvl>
  </w:abstractNum>
  <w:abstractNum w:abstractNumId="7" w15:restartNumberingAfterBreak="0">
    <w:nsid w:val="6090D290"/>
    <w:multiLevelType w:val="hybridMultilevel"/>
    <w:tmpl w:val="DC8C75A8"/>
    <w:lvl w:ilvl="0" w:tplc="3A96EE38">
      <w:start w:val="1"/>
      <w:numFmt w:val="bullet"/>
      <w:lvlText w:val=""/>
      <w:lvlJc w:val="left"/>
      <w:pPr>
        <w:ind w:left="720" w:hanging="360"/>
      </w:pPr>
      <w:rPr>
        <w:rFonts w:ascii="Symbol" w:hAnsi="Symbol" w:hint="default"/>
      </w:rPr>
    </w:lvl>
    <w:lvl w:ilvl="1" w:tplc="980465EE">
      <w:start w:val="1"/>
      <w:numFmt w:val="bullet"/>
      <w:lvlText w:val="o"/>
      <w:lvlJc w:val="left"/>
      <w:pPr>
        <w:ind w:left="1440" w:hanging="360"/>
      </w:pPr>
      <w:rPr>
        <w:rFonts w:ascii="Courier New" w:hAnsi="Courier New" w:hint="default"/>
      </w:rPr>
    </w:lvl>
    <w:lvl w:ilvl="2" w:tplc="E19A56BE">
      <w:start w:val="1"/>
      <w:numFmt w:val="bullet"/>
      <w:lvlText w:val=""/>
      <w:lvlJc w:val="left"/>
      <w:pPr>
        <w:ind w:left="2160" w:hanging="360"/>
      </w:pPr>
      <w:rPr>
        <w:rFonts w:ascii="Wingdings" w:hAnsi="Wingdings" w:hint="default"/>
      </w:rPr>
    </w:lvl>
    <w:lvl w:ilvl="3" w:tplc="301A9D0E">
      <w:start w:val="1"/>
      <w:numFmt w:val="bullet"/>
      <w:lvlText w:val=""/>
      <w:lvlJc w:val="left"/>
      <w:pPr>
        <w:ind w:left="2880" w:hanging="360"/>
      </w:pPr>
      <w:rPr>
        <w:rFonts w:ascii="Symbol" w:hAnsi="Symbol" w:hint="default"/>
      </w:rPr>
    </w:lvl>
    <w:lvl w:ilvl="4" w:tplc="929291D4">
      <w:start w:val="1"/>
      <w:numFmt w:val="bullet"/>
      <w:lvlText w:val="o"/>
      <w:lvlJc w:val="left"/>
      <w:pPr>
        <w:ind w:left="3600" w:hanging="360"/>
      </w:pPr>
      <w:rPr>
        <w:rFonts w:ascii="Courier New" w:hAnsi="Courier New" w:hint="default"/>
      </w:rPr>
    </w:lvl>
    <w:lvl w:ilvl="5" w:tplc="F2228A42">
      <w:start w:val="1"/>
      <w:numFmt w:val="bullet"/>
      <w:lvlText w:val=""/>
      <w:lvlJc w:val="left"/>
      <w:pPr>
        <w:ind w:left="4320" w:hanging="360"/>
      </w:pPr>
      <w:rPr>
        <w:rFonts w:ascii="Wingdings" w:hAnsi="Wingdings" w:hint="default"/>
      </w:rPr>
    </w:lvl>
    <w:lvl w:ilvl="6" w:tplc="713C98C8">
      <w:start w:val="1"/>
      <w:numFmt w:val="bullet"/>
      <w:lvlText w:val=""/>
      <w:lvlJc w:val="left"/>
      <w:pPr>
        <w:ind w:left="5040" w:hanging="360"/>
      </w:pPr>
      <w:rPr>
        <w:rFonts w:ascii="Symbol" w:hAnsi="Symbol" w:hint="default"/>
      </w:rPr>
    </w:lvl>
    <w:lvl w:ilvl="7" w:tplc="D70A4318">
      <w:start w:val="1"/>
      <w:numFmt w:val="bullet"/>
      <w:lvlText w:val="o"/>
      <w:lvlJc w:val="left"/>
      <w:pPr>
        <w:ind w:left="5760" w:hanging="360"/>
      </w:pPr>
      <w:rPr>
        <w:rFonts w:ascii="Courier New" w:hAnsi="Courier New" w:hint="default"/>
      </w:rPr>
    </w:lvl>
    <w:lvl w:ilvl="8" w:tplc="3BBAC7D6">
      <w:start w:val="1"/>
      <w:numFmt w:val="bullet"/>
      <w:lvlText w:val=""/>
      <w:lvlJc w:val="left"/>
      <w:pPr>
        <w:ind w:left="6480" w:hanging="360"/>
      </w:pPr>
      <w:rPr>
        <w:rFonts w:ascii="Wingdings" w:hAnsi="Wingdings" w:hint="default"/>
      </w:rPr>
    </w:lvl>
  </w:abstractNum>
  <w:abstractNum w:abstractNumId="8" w15:restartNumberingAfterBreak="0">
    <w:nsid w:val="66747050"/>
    <w:multiLevelType w:val="hybridMultilevel"/>
    <w:tmpl w:val="14A6974A"/>
    <w:lvl w:ilvl="0" w:tplc="6CF8DFA8">
      <w:start w:val="1"/>
      <w:numFmt w:val="bullet"/>
      <w:lvlText w:val=""/>
      <w:lvlJc w:val="left"/>
      <w:pPr>
        <w:ind w:left="720" w:hanging="360"/>
      </w:pPr>
      <w:rPr>
        <w:rFonts w:ascii="Symbol" w:hAnsi="Symbol" w:hint="default"/>
      </w:rPr>
    </w:lvl>
    <w:lvl w:ilvl="1" w:tplc="E7228580">
      <w:start w:val="1"/>
      <w:numFmt w:val="bullet"/>
      <w:lvlText w:val="o"/>
      <w:lvlJc w:val="left"/>
      <w:pPr>
        <w:ind w:left="1440" w:hanging="360"/>
      </w:pPr>
      <w:rPr>
        <w:rFonts w:ascii="Courier New" w:hAnsi="Courier New" w:hint="default"/>
      </w:rPr>
    </w:lvl>
    <w:lvl w:ilvl="2" w:tplc="0D3E773E">
      <w:start w:val="1"/>
      <w:numFmt w:val="bullet"/>
      <w:lvlText w:val=""/>
      <w:lvlJc w:val="left"/>
      <w:pPr>
        <w:ind w:left="2160" w:hanging="360"/>
      </w:pPr>
      <w:rPr>
        <w:rFonts w:ascii="Wingdings" w:hAnsi="Wingdings" w:hint="default"/>
      </w:rPr>
    </w:lvl>
    <w:lvl w:ilvl="3" w:tplc="E2D8F5F2">
      <w:start w:val="1"/>
      <w:numFmt w:val="bullet"/>
      <w:lvlText w:val=""/>
      <w:lvlJc w:val="left"/>
      <w:pPr>
        <w:ind w:left="2880" w:hanging="360"/>
      </w:pPr>
      <w:rPr>
        <w:rFonts w:ascii="Symbol" w:hAnsi="Symbol" w:hint="default"/>
      </w:rPr>
    </w:lvl>
    <w:lvl w:ilvl="4" w:tplc="0216761A">
      <w:start w:val="1"/>
      <w:numFmt w:val="bullet"/>
      <w:lvlText w:val="o"/>
      <w:lvlJc w:val="left"/>
      <w:pPr>
        <w:ind w:left="3600" w:hanging="360"/>
      </w:pPr>
      <w:rPr>
        <w:rFonts w:ascii="Courier New" w:hAnsi="Courier New" w:hint="default"/>
      </w:rPr>
    </w:lvl>
    <w:lvl w:ilvl="5" w:tplc="25AC9BFE">
      <w:start w:val="1"/>
      <w:numFmt w:val="bullet"/>
      <w:lvlText w:val=""/>
      <w:lvlJc w:val="left"/>
      <w:pPr>
        <w:ind w:left="4320" w:hanging="360"/>
      </w:pPr>
      <w:rPr>
        <w:rFonts w:ascii="Wingdings" w:hAnsi="Wingdings" w:hint="default"/>
      </w:rPr>
    </w:lvl>
    <w:lvl w:ilvl="6" w:tplc="FA6A3B5E">
      <w:start w:val="1"/>
      <w:numFmt w:val="bullet"/>
      <w:lvlText w:val=""/>
      <w:lvlJc w:val="left"/>
      <w:pPr>
        <w:ind w:left="5040" w:hanging="360"/>
      </w:pPr>
      <w:rPr>
        <w:rFonts w:ascii="Symbol" w:hAnsi="Symbol" w:hint="default"/>
      </w:rPr>
    </w:lvl>
    <w:lvl w:ilvl="7" w:tplc="F4AE66B2">
      <w:start w:val="1"/>
      <w:numFmt w:val="bullet"/>
      <w:lvlText w:val="o"/>
      <w:lvlJc w:val="left"/>
      <w:pPr>
        <w:ind w:left="5760" w:hanging="360"/>
      </w:pPr>
      <w:rPr>
        <w:rFonts w:ascii="Courier New" w:hAnsi="Courier New" w:hint="default"/>
      </w:rPr>
    </w:lvl>
    <w:lvl w:ilvl="8" w:tplc="4470DE46">
      <w:start w:val="1"/>
      <w:numFmt w:val="bullet"/>
      <w:lvlText w:val=""/>
      <w:lvlJc w:val="left"/>
      <w:pPr>
        <w:ind w:left="6480" w:hanging="360"/>
      </w:pPr>
      <w:rPr>
        <w:rFonts w:ascii="Wingdings" w:hAnsi="Wingdings" w:hint="default"/>
      </w:rPr>
    </w:lvl>
  </w:abstractNum>
  <w:abstractNum w:abstractNumId="9" w15:restartNumberingAfterBreak="0">
    <w:nsid w:val="69C19244"/>
    <w:multiLevelType w:val="hybridMultilevel"/>
    <w:tmpl w:val="DAF20496"/>
    <w:lvl w:ilvl="0" w:tplc="3A5C55BE">
      <w:start w:val="1"/>
      <w:numFmt w:val="bullet"/>
      <w:lvlText w:val=""/>
      <w:lvlJc w:val="left"/>
      <w:pPr>
        <w:ind w:left="720" w:hanging="360"/>
      </w:pPr>
      <w:rPr>
        <w:rFonts w:ascii="Symbol" w:hAnsi="Symbol" w:hint="default"/>
      </w:rPr>
    </w:lvl>
    <w:lvl w:ilvl="1" w:tplc="D966DD56">
      <w:start w:val="1"/>
      <w:numFmt w:val="bullet"/>
      <w:lvlText w:val="o"/>
      <w:lvlJc w:val="left"/>
      <w:pPr>
        <w:ind w:left="1440" w:hanging="360"/>
      </w:pPr>
      <w:rPr>
        <w:rFonts w:ascii="Courier New" w:hAnsi="Courier New" w:hint="default"/>
      </w:rPr>
    </w:lvl>
    <w:lvl w:ilvl="2" w:tplc="C5700D00">
      <w:start w:val="1"/>
      <w:numFmt w:val="bullet"/>
      <w:lvlText w:val=""/>
      <w:lvlJc w:val="left"/>
      <w:pPr>
        <w:ind w:left="2160" w:hanging="360"/>
      </w:pPr>
      <w:rPr>
        <w:rFonts w:ascii="Wingdings" w:hAnsi="Wingdings" w:hint="default"/>
      </w:rPr>
    </w:lvl>
    <w:lvl w:ilvl="3" w:tplc="2A50AEFE">
      <w:start w:val="1"/>
      <w:numFmt w:val="bullet"/>
      <w:lvlText w:val=""/>
      <w:lvlJc w:val="left"/>
      <w:pPr>
        <w:ind w:left="2880" w:hanging="360"/>
      </w:pPr>
      <w:rPr>
        <w:rFonts w:ascii="Symbol" w:hAnsi="Symbol" w:hint="default"/>
      </w:rPr>
    </w:lvl>
    <w:lvl w:ilvl="4" w:tplc="F886E93C">
      <w:start w:val="1"/>
      <w:numFmt w:val="bullet"/>
      <w:lvlText w:val="o"/>
      <w:lvlJc w:val="left"/>
      <w:pPr>
        <w:ind w:left="3600" w:hanging="360"/>
      </w:pPr>
      <w:rPr>
        <w:rFonts w:ascii="Courier New" w:hAnsi="Courier New" w:hint="default"/>
      </w:rPr>
    </w:lvl>
    <w:lvl w:ilvl="5" w:tplc="32C88F5C">
      <w:start w:val="1"/>
      <w:numFmt w:val="bullet"/>
      <w:lvlText w:val=""/>
      <w:lvlJc w:val="left"/>
      <w:pPr>
        <w:ind w:left="4320" w:hanging="360"/>
      </w:pPr>
      <w:rPr>
        <w:rFonts w:ascii="Wingdings" w:hAnsi="Wingdings" w:hint="default"/>
      </w:rPr>
    </w:lvl>
    <w:lvl w:ilvl="6" w:tplc="309072DE">
      <w:start w:val="1"/>
      <w:numFmt w:val="bullet"/>
      <w:lvlText w:val=""/>
      <w:lvlJc w:val="left"/>
      <w:pPr>
        <w:ind w:left="5040" w:hanging="360"/>
      </w:pPr>
      <w:rPr>
        <w:rFonts w:ascii="Symbol" w:hAnsi="Symbol" w:hint="default"/>
      </w:rPr>
    </w:lvl>
    <w:lvl w:ilvl="7" w:tplc="4B7AE486">
      <w:start w:val="1"/>
      <w:numFmt w:val="bullet"/>
      <w:lvlText w:val="o"/>
      <w:lvlJc w:val="left"/>
      <w:pPr>
        <w:ind w:left="5760" w:hanging="360"/>
      </w:pPr>
      <w:rPr>
        <w:rFonts w:ascii="Courier New" w:hAnsi="Courier New" w:hint="default"/>
      </w:rPr>
    </w:lvl>
    <w:lvl w:ilvl="8" w:tplc="9186651A">
      <w:start w:val="1"/>
      <w:numFmt w:val="bullet"/>
      <w:lvlText w:val=""/>
      <w:lvlJc w:val="left"/>
      <w:pPr>
        <w:ind w:left="6480" w:hanging="360"/>
      </w:pPr>
      <w:rPr>
        <w:rFonts w:ascii="Wingdings" w:hAnsi="Wingdings" w:hint="default"/>
      </w:rPr>
    </w:lvl>
  </w:abstractNum>
  <w:num w:numId="1" w16cid:durableId="705830599">
    <w:abstractNumId w:val="2"/>
  </w:num>
  <w:num w:numId="2" w16cid:durableId="1727021576">
    <w:abstractNumId w:val="1"/>
  </w:num>
  <w:num w:numId="3" w16cid:durableId="191069195">
    <w:abstractNumId w:val="9"/>
  </w:num>
  <w:num w:numId="4" w16cid:durableId="1176000476">
    <w:abstractNumId w:val="3"/>
  </w:num>
  <w:num w:numId="5" w16cid:durableId="1048410266">
    <w:abstractNumId w:val="7"/>
  </w:num>
  <w:num w:numId="6" w16cid:durableId="800148905">
    <w:abstractNumId w:val="4"/>
  </w:num>
  <w:num w:numId="7" w16cid:durableId="1908801992">
    <w:abstractNumId w:val="8"/>
  </w:num>
  <w:num w:numId="8" w16cid:durableId="1775128821">
    <w:abstractNumId w:val="5"/>
  </w:num>
  <w:num w:numId="9" w16cid:durableId="501241161">
    <w:abstractNumId w:val="0"/>
  </w:num>
  <w:num w:numId="10" w16cid:durableId="176468943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D0A309D"/>
    <w:rsid w:val="000534A1"/>
    <w:rsid w:val="000A4F57"/>
    <w:rsid w:val="000C6F4E"/>
    <w:rsid w:val="000F64F6"/>
    <w:rsid w:val="00101849"/>
    <w:rsid w:val="00215259"/>
    <w:rsid w:val="00217F02"/>
    <w:rsid w:val="0024277F"/>
    <w:rsid w:val="0031153E"/>
    <w:rsid w:val="00347DD2"/>
    <w:rsid w:val="0037228A"/>
    <w:rsid w:val="004763FA"/>
    <w:rsid w:val="007C0737"/>
    <w:rsid w:val="009558DD"/>
    <w:rsid w:val="00AC74FB"/>
    <w:rsid w:val="00B20DB5"/>
    <w:rsid w:val="00B61546"/>
    <w:rsid w:val="00B82323"/>
    <w:rsid w:val="00C0032A"/>
    <w:rsid w:val="00D25C9F"/>
    <w:rsid w:val="00D64935"/>
    <w:rsid w:val="00D94CDE"/>
    <w:rsid w:val="00E03FA5"/>
    <w:rsid w:val="00E16310"/>
    <w:rsid w:val="00ED1ACE"/>
    <w:rsid w:val="00F82119"/>
    <w:rsid w:val="00FAF684"/>
    <w:rsid w:val="00FB0CC5"/>
    <w:rsid w:val="00FEB9BA"/>
    <w:rsid w:val="02D23636"/>
    <w:rsid w:val="03074F0E"/>
    <w:rsid w:val="03A0315A"/>
    <w:rsid w:val="03F92044"/>
    <w:rsid w:val="04164C6A"/>
    <w:rsid w:val="042DBD9E"/>
    <w:rsid w:val="0529C743"/>
    <w:rsid w:val="0532C3A0"/>
    <w:rsid w:val="05A3F83A"/>
    <w:rsid w:val="07BD5CCE"/>
    <w:rsid w:val="08300CB3"/>
    <w:rsid w:val="090187A9"/>
    <w:rsid w:val="0A7685B4"/>
    <w:rsid w:val="0BFEE6FF"/>
    <w:rsid w:val="0C92512E"/>
    <w:rsid w:val="0DBE02BF"/>
    <w:rsid w:val="0E6D441A"/>
    <w:rsid w:val="0F76DEA5"/>
    <w:rsid w:val="12B2E203"/>
    <w:rsid w:val="1343A298"/>
    <w:rsid w:val="13972F60"/>
    <w:rsid w:val="13BC7BF2"/>
    <w:rsid w:val="157AD12A"/>
    <w:rsid w:val="15F5924E"/>
    <w:rsid w:val="15F7683A"/>
    <w:rsid w:val="168992F3"/>
    <w:rsid w:val="16BB8257"/>
    <w:rsid w:val="18217E42"/>
    <w:rsid w:val="186643F0"/>
    <w:rsid w:val="18925F66"/>
    <w:rsid w:val="1A16CAE9"/>
    <w:rsid w:val="1A6B8D09"/>
    <w:rsid w:val="1B34558D"/>
    <w:rsid w:val="1C4A5489"/>
    <w:rsid w:val="1CA5FF6E"/>
    <w:rsid w:val="1DAD68F0"/>
    <w:rsid w:val="1ED99D9A"/>
    <w:rsid w:val="1F11D723"/>
    <w:rsid w:val="20BA66D7"/>
    <w:rsid w:val="20D700CC"/>
    <w:rsid w:val="210C7C62"/>
    <w:rsid w:val="2358597B"/>
    <w:rsid w:val="2431121A"/>
    <w:rsid w:val="25F397F0"/>
    <w:rsid w:val="263465B7"/>
    <w:rsid w:val="27EC3447"/>
    <w:rsid w:val="287CEA35"/>
    <w:rsid w:val="2A731595"/>
    <w:rsid w:val="2B898C6A"/>
    <w:rsid w:val="2C366839"/>
    <w:rsid w:val="2CD1D1F3"/>
    <w:rsid w:val="2D43CB14"/>
    <w:rsid w:val="2D77892F"/>
    <w:rsid w:val="2D79B657"/>
    <w:rsid w:val="2DF4FA52"/>
    <w:rsid w:val="2F50E406"/>
    <w:rsid w:val="2FA52B61"/>
    <w:rsid w:val="30184E4E"/>
    <w:rsid w:val="30A556FC"/>
    <w:rsid w:val="30D1CEEC"/>
    <w:rsid w:val="30F4BAA3"/>
    <w:rsid w:val="310F485B"/>
    <w:rsid w:val="311A7D0C"/>
    <w:rsid w:val="32EE234F"/>
    <w:rsid w:val="32F0114F"/>
    <w:rsid w:val="34F1E194"/>
    <w:rsid w:val="350CCF9C"/>
    <w:rsid w:val="368A3B78"/>
    <w:rsid w:val="38DAFE13"/>
    <w:rsid w:val="3A20A5AF"/>
    <w:rsid w:val="3A89535A"/>
    <w:rsid w:val="3B1DD8F0"/>
    <w:rsid w:val="3C4B974F"/>
    <w:rsid w:val="3C9DF66E"/>
    <w:rsid w:val="3DB60762"/>
    <w:rsid w:val="3DD98027"/>
    <w:rsid w:val="3DDC7C84"/>
    <w:rsid w:val="3E802AE4"/>
    <w:rsid w:val="3EA80AA0"/>
    <w:rsid w:val="3EE1ADD4"/>
    <w:rsid w:val="3F524B97"/>
    <w:rsid w:val="3F5E1B9B"/>
    <w:rsid w:val="40C21540"/>
    <w:rsid w:val="421B7057"/>
    <w:rsid w:val="42614176"/>
    <w:rsid w:val="4348A8B3"/>
    <w:rsid w:val="43D1E0E1"/>
    <w:rsid w:val="43DD3905"/>
    <w:rsid w:val="44A2E495"/>
    <w:rsid w:val="461A538B"/>
    <w:rsid w:val="46BF632F"/>
    <w:rsid w:val="46CA3CCD"/>
    <w:rsid w:val="48535C16"/>
    <w:rsid w:val="492A7E0F"/>
    <w:rsid w:val="49E635BC"/>
    <w:rsid w:val="4ADA7711"/>
    <w:rsid w:val="4B1DBB76"/>
    <w:rsid w:val="4B459939"/>
    <w:rsid w:val="4C8A74C2"/>
    <w:rsid w:val="4CA1EEA9"/>
    <w:rsid w:val="4CC62843"/>
    <w:rsid w:val="4D0A309D"/>
    <w:rsid w:val="4DBE9EAE"/>
    <w:rsid w:val="4DD99139"/>
    <w:rsid w:val="4E101B51"/>
    <w:rsid w:val="4F9B2691"/>
    <w:rsid w:val="4FB9B3D1"/>
    <w:rsid w:val="4FC4E884"/>
    <w:rsid w:val="4FFD1859"/>
    <w:rsid w:val="51248732"/>
    <w:rsid w:val="52839F05"/>
    <w:rsid w:val="531BEADF"/>
    <w:rsid w:val="537FE003"/>
    <w:rsid w:val="54E61BE0"/>
    <w:rsid w:val="5607920B"/>
    <w:rsid w:val="5766AA01"/>
    <w:rsid w:val="58142A93"/>
    <w:rsid w:val="581645C0"/>
    <w:rsid w:val="58CF5CC6"/>
    <w:rsid w:val="592AC904"/>
    <w:rsid w:val="599501A4"/>
    <w:rsid w:val="5A8E5710"/>
    <w:rsid w:val="5B2CC8A5"/>
    <w:rsid w:val="5B5D02EE"/>
    <w:rsid w:val="5BB1E833"/>
    <w:rsid w:val="5DE7E9E0"/>
    <w:rsid w:val="5EC87265"/>
    <w:rsid w:val="5ECD19D4"/>
    <w:rsid w:val="6093CFE2"/>
    <w:rsid w:val="6112F46A"/>
    <w:rsid w:val="636CAC34"/>
    <w:rsid w:val="640312C1"/>
    <w:rsid w:val="646DAC98"/>
    <w:rsid w:val="686B38D9"/>
    <w:rsid w:val="6894923C"/>
    <w:rsid w:val="69FF590B"/>
    <w:rsid w:val="6A148FB7"/>
    <w:rsid w:val="6A6CD9F3"/>
    <w:rsid w:val="6AF3E87C"/>
    <w:rsid w:val="6C3705D1"/>
    <w:rsid w:val="6C8CFDB1"/>
    <w:rsid w:val="6CF6D0A8"/>
    <w:rsid w:val="6E3875C7"/>
    <w:rsid w:val="6EF032ED"/>
    <w:rsid w:val="6F2EC893"/>
    <w:rsid w:val="70FEEB99"/>
    <w:rsid w:val="710ED98A"/>
    <w:rsid w:val="71EDCCE7"/>
    <w:rsid w:val="72D80082"/>
    <w:rsid w:val="732B820C"/>
    <w:rsid w:val="74571FF7"/>
    <w:rsid w:val="749F5EEE"/>
    <w:rsid w:val="79277A70"/>
    <w:rsid w:val="796BE343"/>
    <w:rsid w:val="79F458AE"/>
    <w:rsid w:val="7A1F008F"/>
    <w:rsid w:val="7A94AD4B"/>
    <w:rsid w:val="7B32DA66"/>
    <w:rsid w:val="7E77E46F"/>
    <w:rsid w:val="7E81E370"/>
    <w:rsid w:val="7EB69DEA"/>
    <w:rsid w:val="7F9F1FE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60413"/>
  <w15:chartTrackingRefBased/>
  <w15:docId w15:val="{D0109A01-6B55-4ECF-B1EE-45EFFFF9D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9FF59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9FF59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69FF590B"/>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9FF590B"/>
    <w:pPr>
      <w:ind w:left="720"/>
      <w:contextualSpacing/>
    </w:pPr>
  </w:style>
  <w:style w:type="character" w:styleId="Hyperlink">
    <w:name w:val="Hyperlink"/>
    <w:basedOn w:val="DefaultParagraphFont"/>
    <w:uiPriority w:val="99"/>
    <w:unhideWhenUsed/>
    <w:rsid w:val="69FF590B"/>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rsid w:val="186643F0"/>
    <w:pPr>
      <w:spacing w:after="100"/>
    </w:pPr>
  </w:style>
  <w:style w:type="paragraph" w:styleId="TOC2">
    <w:name w:val="toc 2"/>
    <w:basedOn w:val="Normal"/>
    <w:next w:val="Normal"/>
    <w:uiPriority w:val="39"/>
    <w:unhideWhenUsed/>
    <w:rsid w:val="186643F0"/>
    <w:pPr>
      <w:spacing w:after="100"/>
      <w:ind w:left="220"/>
    </w:pPr>
  </w:style>
  <w:style w:type="paragraph" w:styleId="TOC3">
    <w:name w:val="toc 3"/>
    <w:basedOn w:val="Normal"/>
    <w:next w:val="Normal"/>
    <w:uiPriority w:val="39"/>
    <w:unhideWhenUsed/>
    <w:rsid w:val="186643F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13" Type="http://schemas.openxmlformats.org/officeDocument/2006/relationships/hyperlink" Target="https://www.officeforstudents.org.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linkedin.com"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hyperlink" Target="https://www.unsplash.com" TargetMode="Externa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jobscan.co" TargetMode="External"/><Relationship Id="rId5" Type="http://schemas.openxmlformats.org/officeDocument/2006/relationships/image" Target="media/image1.png"/><Relationship Id="rId15" Type="http://schemas.openxmlformats.org/officeDocument/2006/relationships/hyperlink" Target="https://www.unsplash.com" TargetMode="External"/><Relationship Id="rId10" Type="http://schemas.openxmlformats.org/officeDocument/2006/relationships/hyperlink" Target="https://www.indeed.co.uk"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grammarly.com" TargetMode="External"/><Relationship Id="rId14"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Pages>
  <Words>2236</Words>
  <Characters>12747</Characters>
  <Application>Microsoft Office Word</Application>
  <DocSecurity>4</DocSecurity>
  <Lines>106</Lines>
  <Paragraphs>29</Paragraphs>
  <ScaleCrop>false</ScaleCrop>
  <Company/>
  <LinksUpToDate>false</LinksUpToDate>
  <CharactersWithSpaces>14954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Nadeem (2434168)</dc:creator>
  <cp:keywords/>
  <dc:description/>
  <cp:lastModifiedBy>Sadia Nadeem (2434168)</cp:lastModifiedBy>
  <cp:revision>18</cp:revision>
  <dcterms:created xsi:type="dcterms:W3CDTF">2026-02-25T18:07:00Z</dcterms:created>
  <dcterms:modified xsi:type="dcterms:W3CDTF">2026-02-27T16:20:00Z</dcterms:modified>
</cp:coreProperties>
</file>