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2DE95" w14:textId="77777777" w:rsidR="00C51E3E" w:rsidRPr="0013177E" w:rsidRDefault="00C51E3E" w:rsidP="00826E19">
      <w:pPr>
        <w:spacing w:line="360" w:lineRule="auto"/>
        <w:jc w:val="center"/>
        <w:rPr>
          <w:rFonts w:cs="Arial"/>
          <w:b/>
          <w:bCs/>
          <w:color w:val="000000" w:themeColor="text1"/>
          <w:sz w:val="36"/>
          <w:szCs w:val="40"/>
          <w:u w:val="single"/>
        </w:rPr>
      </w:pPr>
    </w:p>
    <w:p w14:paraId="0EC3905C" w14:textId="77777777" w:rsidR="00C51E3E" w:rsidRPr="0013177E" w:rsidRDefault="00C51E3E" w:rsidP="00826E19">
      <w:pPr>
        <w:spacing w:line="360" w:lineRule="auto"/>
        <w:rPr>
          <w:rFonts w:cs="Arial"/>
          <w:b/>
          <w:bCs/>
          <w:color w:val="000000" w:themeColor="text1"/>
          <w:sz w:val="36"/>
          <w:szCs w:val="40"/>
          <w:u w:val="single"/>
        </w:rPr>
      </w:pPr>
    </w:p>
    <w:p w14:paraId="4E56DF98" w14:textId="77777777" w:rsidR="00C51E3E" w:rsidRPr="0013177E" w:rsidRDefault="00C51E3E" w:rsidP="00826E19">
      <w:pPr>
        <w:spacing w:line="360" w:lineRule="auto"/>
        <w:jc w:val="center"/>
        <w:rPr>
          <w:rFonts w:cs="Arial"/>
          <w:b/>
          <w:bCs/>
          <w:color w:val="000000" w:themeColor="text1"/>
          <w:sz w:val="36"/>
          <w:szCs w:val="40"/>
          <w:u w:val="single"/>
        </w:rPr>
      </w:pPr>
    </w:p>
    <w:p w14:paraId="4531F6F8" w14:textId="77777777" w:rsidR="00C51E3E" w:rsidRPr="0013177E" w:rsidRDefault="00C51E3E" w:rsidP="00826E19">
      <w:pPr>
        <w:spacing w:line="360" w:lineRule="auto"/>
        <w:jc w:val="center"/>
        <w:rPr>
          <w:rFonts w:cs="Arial"/>
          <w:b/>
          <w:bCs/>
          <w:color w:val="000000" w:themeColor="text1"/>
          <w:sz w:val="32"/>
          <w:szCs w:val="36"/>
          <w:u w:val="single"/>
        </w:rPr>
      </w:pPr>
    </w:p>
    <w:p w14:paraId="5773DEA2" w14:textId="13589368" w:rsidR="00D96D9E" w:rsidRPr="0013177E" w:rsidRDefault="00D96D9E" w:rsidP="00826E19">
      <w:pPr>
        <w:spacing w:line="360" w:lineRule="auto"/>
        <w:jc w:val="center"/>
        <w:rPr>
          <w:rFonts w:cs="Arial"/>
          <w:b/>
          <w:bCs/>
          <w:color w:val="000000" w:themeColor="text1"/>
          <w:sz w:val="32"/>
          <w:szCs w:val="36"/>
        </w:rPr>
      </w:pPr>
      <w:r w:rsidRPr="0013177E">
        <w:rPr>
          <w:rFonts w:cs="Arial"/>
          <w:b/>
          <w:bCs/>
          <w:color w:val="000000" w:themeColor="text1"/>
          <w:sz w:val="32"/>
          <w:szCs w:val="36"/>
        </w:rPr>
        <w:t>Module Code: BMSW4001</w:t>
      </w:r>
    </w:p>
    <w:p w14:paraId="34200755" w14:textId="096E3AB4" w:rsidR="00B906D2" w:rsidRPr="0013177E" w:rsidRDefault="00D96D9E" w:rsidP="00826E19">
      <w:pPr>
        <w:spacing w:line="360" w:lineRule="auto"/>
        <w:jc w:val="center"/>
        <w:rPr>
          <w:rFonts w:cs="Arial"/>
          <w:b/>
          <w:bCs/>
          <w:color w:val="000000" w:themeColor="text1"/>
          <w:sz w:val="32"/>
          <w:szCs w:val="36"/>
        </w:rPr>
      </w:pPr>
      <w:r w:rsidRPr="0013177E">
        <w:rPr>
          <w:rFonts w:cs="Arial"/>
          <w:b/>
          <w:bCs/>
          <w:color w:val="000000" w:themeColor="text1"/>
          <w:sz w:val="32"/>
          <w:szCs w:val="36"/>
        </w:rPr>
        <w:t xml:space="preserve">Module Title: </w:t>
      </w:r>
      <w:r w:rsidR="00C51E3E" w:rsidRPr="0013177E">
        <w:rPr>
          <w:rFonts w:cs="Arial"/>
          <w:b/>
          <w:bCs/>
          <w:color w:val="000000" w:themeColor="text1"/>
          <w:sz w:val="32"/>
          <w:szCs w:val="36"/>
        </w:rPr>
        <w:t>Academic and Employability Skills</w:t>
      </w:r>
      <w:r w:rsidR="0013177E" w:rsidRPr="0013177E">
        <w:rPr>
          <w:rFonts w:cs="Arial"/>
          <w:b/>
          <w:bCs/>
          <w:color w:val="000000" w:themeColor="text1"/>
          <w:sz w:val="32"/>
          <w:szCs w:val="36"/>
        </w:rPr>
        <w:t xml:space="preserve"> AS2</w:t>
      </w:r>
    </w:p>
    <w:p w14:paraId="2891EBEA" w14:textId="7546D463" w:rsidR="00C51E3E" w:rsidRPr="0013177E" w:rsidRDefault="00D96D9E" w:rsidP="00826E19">
      <w:pPr>
        <w:spacing w:line="360" w:lineRule="auto"/>
        <w:rPr>
          <w:rFonts w:cs="Arial"/>
          <w:color w:val="000000" w:themeColor="text1"/>
        </w:rPr>
      </w:pPr>
      <w:r w:rsidRPr="0013177E">
        <w:rPr>
          <w:rFonts w:cs="Arial"/>
          <w:color w:val="000000" w:themeColor="text1"/>
        </w:rPr>
        <w:t xml:space="preserve">Student Name: Alexandra </w:t>
      </w:r>
      <w:r w:rsidR="0013177E">
        <w:rPr>
          <w:rFonts w:cs="Arial"/>
          <w:color w:val="000000" w:themeColor="text1"/>
        </w:rPr>
        <w:t xml:space="preserve">Catalina </w:t>
      </w:r>
      <w:r w:rsidRPr="0013177E">
        <w:rPr>
          <w:rFonts w:cs="Arial"/>
          <w:color w:val="000000" w:themeColor="text1"/>
        </w:rPr>
        <w:t>Paun</w:t>
      </w:r>
    </w:p>
    <w:p w14:paraId="7DD1122D" w14:textId="3C12431B" w:rsidR="0013177E" w:rsidRPr="0013177E" w:rsidRDefault="00D96D9E" w:rsidP="0013177E">
      <w:pPr>
        <w:spacing w:line="360" w:lineRule="auto"/>
        <w:rPr>
          <w:rFonts w:cs="Arial"/>
          <w:color w:val="000000" w:themeColor="text1"/>
        </w:rPr>
      </w:pPr>
      <w:r w:rsidRPr="0013177E">
        <w:rPr>
          <w:rFonts w:cs="Arial"/>
          <w:color w:val="000000" w:themeColor="text1"/>
        </w:rPr>
        <w:t>Student Number:</w:t>
      </w:r>
      <w:r w:rsidR="0013177E">
        <w:rPr>
          <w:rFonts w:cs="Arial"/>
          <w:color w:val="000000" w:themeColor="text1"/>
        </w:rPr>
        <w:t xml:space="preserve"> </w:t>
      </w:r>
      <w:r w:rsidR="0013177E" w:rsidRPr="0013177E">
        <w:rPr>
          <w:rFonts w:cs="Arial"/>
          <w:color w:val="000000" w:themeColor="text1"/>
          <w:lang w:val="en-US"/>
        </w:rPr>
        <w:t>2027090</w:t>
      </w:r>
    </w:p>
    <w:p w14:paraId="6C47CE0A" w14:textId="58B34181" w:rsidR="00D96D9E" w:rsidRPr="0013177E" w:rsidRDefault="00D96D9E" w:rsidP="00826E19">
      <w:pPr>
        <w:spacing w:line="360" w:lineRule="auto"/>
        <w:rPr>
          <w:rFonts w:cs="Arial"/>
          <w:color w:val="000000" w:themeColor="text1"/>
        </w:rPr>
      </w:pPr>
    </w:p>
    <w:p w14:paraId="7E5CC9CD" w14:textId="48B6A865" w:rsidR="00C51E3E" w:rsidRPr="0013177E" w:rsidRDefault="00C51E3E" w:rsidP="00826E19">
      <w:pPr>
        <w:spacing w:line="360" w:lineRule="auto"/>
        <w:jc w:val="left"/>
        <w:rPr>
          <w:rFonts w:cs="Arial"/>
          <w:color w:val="000000" w:themeColor="text1"/>
        </w:rPr>
      </w:pPr>
      <w:r w:rsidRPr="0013177E">
        <w:rPr>
          <w:rFonts w:cs="Arial"/>
          <w:color w:val="000000" w:themeColor="text1"/>
        </w:rPr>
        <w:br w:type="page"/>
      </w:r>
    </w:p>
    <w:sdt>
      <w:sdtPr>
        <w:rPr>
          <w:rFonts w:ascii="Arial" w:eastAsiaTheme="minorHAnsi" w:hAnsi="Arial" w:cs="Arial"/>
          <w:color w:val="000000" w:themeColor="text1"/>
          <w:sz w:val="22"/>
          <w:szCs w:val="28"/>
          <w:lang w:val="en-GB" w:bidi="bn-BD"/>
        </w:rPr>
        <w:id w:val="1247919492"/>
        <w:docPartObj>
          <w:docPartGallery w:val="Table of Contents"/>
          <w:docPartUnique/>
        </w:docPartObj>
      </w:sdtPr>
      <w:sdtEndPr>
        <w:rPr>
          <w:b/>
          <w:bCs/>
          <w:noProof/>
        </w:rPr>
      </w:sdtEndPr>
      <w:sdtContent>
        <w:p w14:paraId="579B275D" w14:textId="02201E23" w:rsidR="00825C67" w:rsidRPr="0013177E" w:rsidRDefault="00825C67" w:rsidP="00826E19">
          <w:pPr>
            <w:pStyle w:val="TOCHeading"/>
            <w:spacing w:line="360" w:lineRule="auto"/>
            <w:rPr>
              <w:rFonts w:ascii="Arial" w:hAnsi="Arial" w:cs="Arial"/>
              <w:b/>
              <w:bCs/>
              <w:color w:val="000000" w:themeColor="text1"/>
            </w:rPr>
          </w:pPr>
          <w:r w:rsidRPr="0013177E">
            <w:rPr>
              <w:rFonts w:ascii="Arial" w:hAnsi="Arial" w:cs="Arial"/>
              <w:b/>
              <w:bCs/>
              <w:color w:val="000000" w:themeColor="text1"/>
            </w:rPr>
            <w:t>Table of Contents</w:t>
          </w:r>
        </w:p>
        <w:p w14:paraId="016BE8EC" w14:textId="124EB725" w:rsidR="00825C67" w:rsidRPr="0013177E" w:rsidRDefault="00825C67" w:rsidP="00826E19">
          <w:pPr>
            <w:pStyle w:val="TOC1"/>
            <w:tabs>
              <w:tab w:val="right" w:leader="dot" w:pos="9016"/>
            </w:tabs>
            <w:spacing w:line="360" w:lineRule="auto"/>
            <w:rPr>
              <w:rFonts w:cs="Arial"/>
              <w:noProof/>
              <w:color w:val="000000" w:themeColor="text1"/>
            </w:rPr>
          </w:pPr>
          <w:r w:rsidRPr="0013177E">
            <w:rPr>
              <w:rFonts w:cs="Arial"/>
              <w:color w:val="000000" w:themeColor="text1"/>
            </w:rPr>
            <w:fldChar w:fldCharType="begin"/>
          </w:r>
          <w:r w:rsidRPr="0013177E">
            <w:rPr>
              <w:rFonts w:cs="Arial"/>
              <w:color w:val="000000" w:themeColor="text1"/>
            </w:rPr>
            <w:instrText xml:space="preserve"> TOC \o "1-3" \h \z \u </w:instrText>
          </w:r>
          <w:r w:rsidRPr="0013177E">
            <w:rPr>
              <w:rFonts w:cs="Arial"/>
              <w:color w:val="000000" w:themeColor="text1"/>
            </w:rPr>
            <w:fldChar w:fldCharType="separate"/>
          </w:r>
          <w:hyperlink w:anchor="_Toc78974006" w:history="1">
            <w:r w:rsidRPr="0013177E">
              <w:rPr>
                <w:rStyle w:val="Hyperlink"/>
                <w:rFonts w:cs="Arial"/>
                <w:noProof/>
                <w:color w:val="000000" w:themeColor="text1"/>
              </w:rPr>
              <w:t>Introduction</w:t>
            </w:r>
            <w:r w:rsidRPr="0013177E">
              <w:rPr>
                <w:rFonts w:cs="Arial"/>
                <w:noProof/>
                <w:webHidden/>
                <w:color w:val="000000" w:themeColor="text1"/>
              </w:rPr>
              <w:tab/>
            </w:r>
            <w:r w:rsidRPr="0013177E">
              <w:rPr>
                <w:rFonts w:cs="Arial"/>
                <w:noProof/>
                <w:webHidden/>
                <w:color w:val="000000" w:themeColor="text1"/>
              </w:rPr>
              <w:fldChar w:fldCharType="begin"/>
            </w:r>
            <w:r w:rsidRPr="0013177E">
              <w:rPr>
                <w:rFonts w:cs="Arial"/>
                <w:noProof/>
                <w:webHidden/>
                <w:color w:val="000000" w:themeColor="text1"/>
              </w:rPr>
              <w:instrText xml:space="preserve"> PAGEREF _Toc78974006 \h </w:instrText>
            </w:r>
            <w:r w:rsidRPr="0013177E">
              <w:rPr>
                <w:rFonts w:cs="Arial"/>
                <w:noProof/>
                <w:webHidden/>
                <w:color w:val="000000" w:themeColor="text1"/>
              </w:rPr>
            </w:r>
            <w:r w:rsidRPr="0013177E">
              <w:rPr>
                <w:rFonts w:cs="Arial"/>
                <w:noProof/>
                <w:webHidden/>
                <w:color w:val="000000" w:themeColor="text1"/>
              </w:rPr>
              <w:fldChar w:fldCharType="separate"/>
            </w:r>
            <w:r w:rsidRPr="0013177E">
              <w:rPr>
                <w:rFonts w:cs="Arial"/>
                <w:noProof/>
                <w:webHidden/>
                <w:color w:val="000000" w:themeColor="text1"/>
              </w:rPr>
              <w:t>3</w:t>
            </w:r>
            <w:r w:rsidRPr="0013177E">
              <w:rPr>
                <w:rFonts w:cs="Arial"/>
                <w:noProof/>
                <w:webHidden/>
                <w:color w:val="000000" w:themeColor="text1"/>
              </w:rPr>
              <w:fldChar w:fldCharType="end"/>
            </w:r>
          </w:hyperlink>
        </w:p>
        <w:p w14:paraId="23D34F52" w14:textId="1EB280E7" w:rsidR="00825C67" w:rsidRPr="0013177E" w:rsidRDefault="001D64CD" w:rsidP="00826E19">
          <w:pPr>
            <w:pStyle w:val="TOC1"/>
            <w:tabs>
              <w:tab w:val="right" w:leader="dot" w:pos="9016"/>
            </w:tabs>
            <w:spacing w:line="360" w:lineRule="auto"/>
            <w:rPr>
              <w:rFonts w:cs="Arial"/>
              <w:noProof/>
              <w:color w:val="000000" w:themeColor="text1"/>
            </w:rPr>
          </w:pPr>
          <w:hyperlink w:anchor="_Toc78974007" w:history="1">
            <w:r w:rsidR="00825C67" w:rsidRPr="0013177E">
              <w:rPr>
                <w:rStyle w:val="Hyperlink"/>
                <w:rFonts w:cs="Arial"/>
                <w:noProof/>
                <w:color w:val="000000" w:themeColor="text1"/>
              </w:rPr>
              <w:t>An application of Gibbs reflective model to reflect on my learning on this module</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_Toc78974007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4</w:t>
            </w:r>
            <w:r w:rsidR="00825C67" w:rsidRPr="0013177E">
              <w:rPr>
                <w:rFonts w:cs="Arial"/>
                <w:noProof/>
                <w:webHidden/>
                <w:color w:val="000000" w:themeColor="text1"/>
              </w:rPr>
              <w:fldChar w:fldCharType="end"/>
            </w:r>
          </w:hyperlink>
        </w:p>
        <w:p w14:paraId="7C96CF5C" w14:textId="73E390A5" w:rsidR="00825C67" w:rsidRPr="0013177E" w:rsidRDefault="001D64CD" w:rsidP="00826E19">
          <w:pPr>
            <w:pStyle w:val="TOC2"/>
            <w:tabs>
              <w:tab w:val="right" w:leader="dot" w:pos="9016"/>
            </w:tabs>
            <w:spacing w:line="360" w:lineRule="auto"/>
            <w:rPr>
              <w:rFonts w:cs="Arial"/>
              <w:noProof/>
              <w:color w:val="000000" w:themeColor="text1"/>
            </w:rPr>
          </w:pPr>
          <w:hyperlink w:anchor="_Toc78974008" w:history="1">
            <w:r w:rsidR="00825C67" w:rsidRPr="0013177E">
              <w:rPr>
                <w:rStyle w:val="Hyperlink"/>
                <w:rFonts w:cs="Arial"/>
                <w:noProof/>
                <w:color w:val="000000" w:themeColor="text1"/>
              </w:rPr>
              <w:t>Overview of Gibbs reflective model</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_Toc78974008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4</w:t>
            </w:r>
            <w:r w:rsidR="00825C67" w:rsidRPr="0013177E">
              <w:rPr>
                <w:rFonts w:cs="Arial"/>
                <w:noProof/>
                <w:webHidden/>
                <w:color w:val="000000" w:themeColor="text1"/>
              </w:rPr>
              <w:fldChar w:fldCharType="end"/>
            </w:r>
          </w:hyperlink>
        </w:p>
        <w:p w14:paraId="409DE835" w14:textId="71EEB855" w:rsidR="00825C67" w:rsidRPr="0013177E" w:rsidRDefault="001D64CD" w:rsidP="00826E19">
          <w:pPr>
            <w:pStyle w:val="TOC2"/>
            <w:tabs>
              <w:tab w:val="right" w:leader="dot" w:pos="9016"/>
            </w:tabs>
            <w:spacing w:line="360" w:lineRule="auto"/>
            <w:rPr>
              <w:rFonts w:cs="Arial"/>
              <w:noProof/>
              <w:color w:val="000000" w:themeColor="text1"/>
            </w:rPr>
          </w:pPr>
          <w:hyperlink w:anchor="_Toc78974009" w:history="1">
            <w:r w:rsidR="00825C67" w:rsidRPr="0013177E">
              <w:rPr>
                <w:rStyle w:val="Hyperlink"/>
                <w:rFonts w:cs="Arial"/>
                <w:noProof/>
                <w:color w:val="000000" w:themeColor="text1"/>
              </w:rPr>
              <w:t>Application of Gibbs reflective model</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_Toc78974009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4</w:t>
            </w:r>
            <w:r w:rsidR="00825C67" w:rsidRPr="0013177E">
              <w:rPr>
                <w:rFonts w:cs="Arial"/>
                <w:noProof/>
                <w:webHidden/>
                <w:color w:val="000000" w:themeColor="text1"/>
              </w:rPr>
              <w:fldChar w:fldCharType="end"/>
            </w:r>
          </w:hyperlink>
        </w:p>
        <w:p w14:paraId="04E20B28" w14:textId="637925B8" w:rsidR="00825C67" w:rsidRPr="0013177E" w:rsidRDefault="001D64CD" w:rsidP="00826E19">
          <w:pPr>
            <w:pStyle w:val="TOC3"/>
            <w:tabs>
              <w:tab w:val="right" w:leader="dot" w:pos="9016"/>
            </w:tabs>
            <w:spacing w:line="360" w:lineRule="auto"/>
            <w:rPr>
              <w:rFonts w:cs="Arial"/>
              <w:noProof/>
              <w:color w:val="000000" w:themeColor="text1"/>
            </w:rPr>
          </w:pPr>
          <w:hyperlink w:anchor="_Toc78974010" w:history="1">
            <w:r w:rsidR="00825C67" w:rsidRPr="0013177E">
              <w:rPr>
                <w:rStyle w:val="Hyperlink"/>
                <w:rFonts w:cs="Arial"/>
                <w:noProof/>
                <w:color w:val="000000" w:themeColor="text1"/>
              </w:rPr>
              <w:t>Description</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_Toc78974010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4</w:t>
            </w:r>
            <w:r w:rsidR="00825C67" w:rsidRPr="0013177E">
              <w:rPr>
                <w:rFonts w:cs="Arial"/>
                <w:noProof/>
                <w:webHidden/>
                <w:color w:val="000000" w:themeColor="text1"/>
              </w:rPr>
              <w:fldChar w:fldCharType="end"/>
            </w:r>
          </w:hyperlink>
        </w:p>
        <w:p w14:paraId="6ED29F19" w14:textId="6E725FDF" w:rsidR="00825C67" w:rsidRPr="0013177E" w:rsidRDefault="001D64CD" w:rsidP="00826E19">
          <w:pPr>
            <w:pStyle w:val="TOC3"/>
            <w:tabs>
              <w:tab w:val="right" w:leader="dot" w:pos="9016"/>
            </w:tabs>
            <w:spacing w:line="360" w:lineRule="auto"/>
            <w:rPr>
              <w:rFonts w:cs="Arial"/>
              <w:noProof/>
              <w:color w:val="000000" w:themeColor="text1"/>
            </w:rPr>
          </w:pPr>
          <w:hyperlink w:anchor="_Toc78974011" w:history="1">
            <w:r w:rsidR="00825C67" w:rsidRPr="0013177E">
              <w:rPr>
                <w:rStyle w:val="Hyperlink"/>
                <w:rFonts w:cs="Arial"/>
                <w:noProof/>
                <w:color w:val="000000" w:themeColor="text1"/>
              </w:rPr>
              <w:t>Feelings</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_Toc78974011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6</w:t>
            </w:r>
            <w:r w:rsidR="00825C67" w:rsidRPr="0013177E">
              <w:rPr>
                <w:rFonts w:cs="Arial"/>
                <w:noProof/>
                <w:webHidden/>
                <w:color w:val="000000" w:themeColor="text1"/>
              </w:rPr>
              <w:fldChar w:fldCharType="end"/>
            </w:r>
          </w:hyperlink>
        </w:p>
        <w:p w14:paraId="212E6A4F" w14:textId="0FDE975F" w:rsidR="00825C67" w:rsidRPr="0013177E" w:rsidRDefault="001D64CD" w:rsidP="00826E19">
          <w:pPr>
            <w:pStyle w:val="TOC3"/>
            <w:tabs>
              <w:tab w:val="right" w:leader="dot" w:pos="9016"/>
            </w:tabs>
            <w:spacing w:line="360" w:lineRule="auto"/>
            <w:rPr>
              <w:rFonts w:cs="Arial"/>
              <w:noProof/>
              <w:color w:val="000000" w:themeColor="text1"/>
            </w:rPr>
          </w:pPr>
          <w:hyperlink w:anchor="_Toc78974012" w:history="1">
            <w:r w:rsidR="00825C67" w:rsidRPr="0013177E">
              <w:rPr>
                <w:rStyle w:val="Hyperlink"/>
                <w:rFonts w:cs="Arial"/>
                <w:noProof/>
                <w:color w:val="000000" w:themeColor="text1"/>
              </w:rPr>
              <w:t>Evaluation</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_Toc78974012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6</w:t>
            </w:r>
            <w:r w:rsidR="00825C67" w:rsidRPr="0013177E">
              <w:rPr>
                <w:rFonts w:cs="Arial"/>
                <w:noProof/>
                <w:webHidden/>
                <w:color w:val="000000" w:themeColor="text1"/>
              </w:rPr>
              <w:fldChar w:fldCharType="end"/>
            </w:r>
          </w:hyperlink>
        </w:p>
        <w:p w14:paraId="0CB125A7" w14:textId="2FF96056" w:rsidR="00825C67" w:rsidRPr="0013177E" w:rsidRDefault="001D64CD" w:rsidP="00826E19">
          <w:pPr>
            <w:pStyle w:val="TOC2"/>
            <w:tabs>
              <w:tab w:val="right" w:leader="dot" w:pos="9016"/>
            </w:tabs>
            <w:spacing w:line="360" w:lineRule="auto"/>
            <w:rPr>
              <w:rFonts w:cs="Arial"/>
              <w:noProof/>
              <w:color w:val="000000" w:themeColor="text1"/>
            </w:rPr>
          </w:pPr>
          <w:hyperlink w:anchor="_Toc78974013" w:history="1">
            <w:r w:rsidR="00825C67" w:rsidRPr="0013177E">
              <w:rPr>
                <w:rStyle w:val="Hyperlink"/>
                <w:rFonts w:cs="Arial"/>
                <w:noProof/>
                <w:color w:val="000000" w:themeColor="text1"/>
              </w:rPr>
              <w:t>Analysis</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_Toc78974013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7</w:t>
            </w:r>
            <w:r w:rsidR="00825C67" w:rsidRPr="0013177E">
              <w:rPr>
                <w:rFonts w:cs="Arial"/>
                <w:noProof/>
                <w:webHidden/>
                <w:color w:val="000000" w:themeColor="text1"/>
              </w:rPr>
              <w:fldChar w:fldCharType="end"/>
            </w:r>
          </w:hyperlink>
        </w:p>
        <w:p w14:paraId="02FE400E" w14:textId="0C7AE3E6" w:rsidR="00825C67" w:rsidRPr="0013177E" w:rsidRDefault="001D64CD" w:rsidP="00826E19">
          <w:pPr>
            <w:pStyle w:val="TOC3"/>
            <w:tabs>
              <w:tab w:val="right" w:leader="dot" w:pos="9016"/>
            </w:tabs>
            <w:spacing w:line="360" w:lineRule="auto"/>
            <w:rPr>
              <w:rFonts w:cs="Arial"/>
              <w:noProof/>
              <w:color w:val="000000" w:themeColor="text1"/>
            </w:rPr>
          </w:pPr>
          <w:hyperlink w:anchor="_Toc78974014" w:history="1">
            <w:r w:rsidR="00825C67" w:rsidRPr="0013177E">
              <w:rPr>
                <w:rStyle w:val="Hyperlink"/>
                <w:rFonts w:cs="Arial"/>
                <w:noProof/>
                <w:color w:val="000000" w:themeColor="text1"/>
              </w:rPr>
              <w:t>Conclusion</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_Toc78974014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7</w:t>
            </w:r>
            <w:r w:rsidR="00825C67" w:rsidRPr="0013177E">
              <w:rPr>
                <w:rFonts w:cs="Arial"/>
                <w:noProof/>
                <w:webHidden/>
                <w:color w:val="000000" w:themeColor="text1"/>
              </w:rPr>
              <w:fldChar w:fldCharType="end"/>
            </w:r>
          </w:hyperlink>
        </w:p>
        <w:p w14:paraId="6EEBF807" w14:textId="5A8B4DDA" w:rsidR="00825C67" w:rsidRPr="0013177E" w:rsidRDefault="001D64CD" w:rsidP="00826E19">
          <w:pPr>
            <w:pStyle w:val="TOC3"/>
            <w:tabs>
              <w:tab w:val="right" w:leader="dot" w:pos="9016"/>
            </w:tabs>
            <w:spacing w:line="360" w:lineRule="auto"/>
            <w:rPr>
              <w:rFonts w:cs="Arial"/>
              <w:noProof/>
              <w:color w:val="000000" w:themeColor="text1"/>
            </w:rPr>
          </w:pPr>
          <w:hyperlink w:anchor="_Toc78974015" w:history="1">
            <w:r w:rsidR="00825C67" w:rsidRPr="0013177E">
              <w:rPr>
                <w:rStyle w:val="Hyperlink"/>
                <w:rFonts w:cs="Arial"/>
                <w:noProof/>
                <w:color w:val="000000" w:themeColor="text1"/>
              </w:rPr>
              <w:t>Action plan</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_Toc78974015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8</w:t>
            </w:r>
            <w:r w:rsidR="00825C67" w:rsidRPr="0013177E">
              <w:rPr>
                <w:rFonts w:cs="Arial"/>
                <w:noProof/>
                <w:webHidden/>
                <w:color w:val="000000" w:themeColor="text1"/>
              </w:rPr>
              <w:fldChar w:fldCharType="end"/>
            </w:r>
          </w:hyperlink>
        </w:p>
        <w:p w14:paraId="6D97256B" w14:textId="4D4D95FA" w:rsidR="00825C67" w:rsidRPr="0013177E" w:rsidRDefault="001D64CD" w:rsidP="00826E19">
          <w:pPr>
            <w:pStyle w:val="TOC1"/>
            <w:tabs>
              <w:tab w:val="right" w:leader="dot" w:pos="9016"/>
            </w:tabs>
            <w:spacing w:line="360" w:lineRule="auto"/>
            <w:rPr>
              <w:rFonts w:cs="Arial"/>
              <w:noProof/>
              <w:color w:val="000000" w:themeColor="text1"/>
            </w:rPr>
          </w:pPr>
          <w:hyperlink w:anchor="_Toc78974016" w:history="1">
            <w:r w:rsidR="00825C67" w:rsidRPr="0013177E">
              <w:rPr>
                <w:rStyle w:val="Hyperlink"/>
                <w:rFonts w:cs="Arial"/>
                <w:noProof/>
                <w:color w:val="000000" w:themeColor="text1"/>
              </w:rPr>
              <w:t>Conclusion</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_Toc78974016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9</w:t>
            </w:r>
            <w:r w:rsidR="00825C67" w:rsidRPr="0013177E">
              <w:rPr>
                <w:rFonts w:cs="Arial"/>
                <w:noProof/>
                <w:webHidden/>
                <w:color w:val="000000" w:themeColor="text1"/>
              </w:rPr>
              <w:fldChar w:fldCharType="end"/>
            </w:r>
          </w:hyperlink>
        </w:p>
        <w:p w14:paraId="5A837AF9" w14:textId="5AF040CF" w:rsidR="00825C67" w:rsidRPr="0013177E" w:rsidRDefault="001D64CD" w:rsidP="00826E19">
          <w:pPr>
            <w:pStyle w:val="TOC1"/>
            <w:tabs>
              <w:tab w:val="right" w:leader="dot" w:pos="9016"/>
            </w:tabs>
            <w:spacing w:line="360" w:lineRule="auto"/>
            <w:rPr>
              <w:rFonts w:cs="Arial"/>
              <w:noProof/>
              <w:color w:val="000000" w:themeColor="text1"/>
            </w:rPr>
          </w:pPr>
          <w:hyperlink w:anchor="_Toc78974017" w:history="1">
            <w:r w:rsidR="00825C67" w:rsidRPr="0013177E">
              <w:rPr>
                <w:rStyle w:val="Hyperlink"/>
                <w:rFonts w:cs="Arial"/>
                <w:noProof/>
                <w:color w:val="000000" w:themeColor="text1"/>
              </w:rPr>
              <w:t>References</w:t>
            </w:r>
            <w:r w:rsidR="00825C67" w:rsidRPr="0013177E">
              <w:rPr>
                <w:rFonts w:cs="Arial"/>
                <w:noProof/>
                <w:webHidden/>
                <w:color w:val="000000" w:themeColor="text1"/>
              </w:rPr>
              <w:tab/>
            </w:r>
            <w:r w:rsidR="00825C67" w:rsidRPr="0013177E">
              <w:rPr>
                <w:rFonts w:cs="Arial"/>
                <w:noProof/>
                <w:webHidden/>
                <w:color w:val="000000" w:themeColor="text1"/>
              </w:rPr>
              <w:fldChar w:fldCharType="begin"/>
            </w:r>
            <w:r w:rsidR="00825C67" w:rsidRPr="0013177E">
              <w:rPr>
                <w:rFonts w:cs="Arial"/>
                <w:noProof/>
                <w:webHidden/>
                <w:color w:val="000000" w:themeColor="text1"/>
              </w:rPr>
              <w:instrText xml:space="preserve"> PAGEREF _Toc78974017 \h </w:instrText>
            </w:r>
            <w:r w:rsidR="00825C67" w:rsidRPr="0013177E">
              <w:rPr>
                <w:rFonts w:cs="Arial"/>
                <w:noProof/>
                <w:webHidden/>
                <w:color w:val="000000" w:themeColor="text1"/>
              </w:rPr>
            </w:r>
            <w:r w:rsidR="00825C67" w:rsidRPr="0013177E">
              <w:rPr>
                <w:rFonts w:cs="Arial"/>
                <w:noProof/>
                <w:webHidden/>
                <w:color w:val="000000" w:themeColor="text1"/>
              </w:rPr>
              <w:fldChar w:fldCharType="separate"/>
            </w:r>
            <w:r w:rsidR="00825C67" w:rsidRPr="0013177E">
              <w:rPr>
                <w:rFonts w:cs="Arial"/>
                <w:noProof/>
                <w:webHidden/>
                <w:color w:val="000000" w:themeColor="text1"/>
              </w:rPr>
              <w:t>10</w:t>
            </w:r>
            <w:r w:rsidR="00825C67" w:rsidRPr="0013177E">
              <w:rPr>
                <w:rFonts w:cs="Arial"/>
                <w:noProof/>
                <w:webHidden/>
                <w:color w:val="000000" w:themeColor="text1"/>
              </w:rPr>
              <w:fldChar w:fldCharType="end"/>
            </w:r>
          </w:hyperlink>
        </w:p>
        <w:p w14:paraId="7642058E" w14:textId="4DF31958" w:rsidR="00825C67" w:rsidRPr="0013177E" w:rsidRDefault="00825C67" w:rsidP="00826E19">
          <w:pPr>
            <w:spacing w:line="360" w:lineRule="auto"/>
            <w:rPr>
              <w:rFonts w:cs="Arial"/>
              <w:color w:val="000000" w:themeColor="text1"/>
            </w:rPr>
          </w:pPr>
          <w:r w:rsidRPr="0013177E">
            <w:rPr>
              <w:rFonts w:cs="Arial"/>
              <w:b/>
              <w:bCs/>
              <w:noProof/>
              <w:color w:val="000000" w:themeColor="text1"/>
            </w:rPr>
            <w:fldChar w:fldCharType="end"/>
          </w:r>
        </w:p>
      </w:sdtContent>
    </w:sdt>
    <w:p w14:paraId="625AE221" w14:textId="77777777" w:rsidR="00825C67" w:rsidRPr="0013177E" w:rsidRDefault="00825C67" w:rsidP="00826E19">
      <w:pPr>
        <w:spacing w:line="360" w:lineRule="auto"/>
        <w:jc w:val="left"/>
        <w:rPr>
          <w:rFonts w:cs="Arial"/>
          <w:b/>
          <w:bCs/>
          <w:color w:val="000000" w:themeColor="text1"/>
          <w:sz w:val="28"/>
          <w:szCs w:val="32"/>
        </w:rPr>
      </w:pPr>
      <w:r w:rsidRPr="0013177E">
        <w:rPr>
          <w:rFonts w:cs="Arial"/>
          <w:b/>
          <w:bCs/>
          <w:color w:val="000000" w:themeColor="text1"/>
          <w:sz w:val="28"/>
          <w:szCs w:val="32"/>
        </w:rPr>
        <w:t xml:space="preserve">Table of Figure </w:t>
      </w:r>
    </w:p>
    <w:p w14:paraId="625C4AC4" w14:textId="59BEA611" w:rsidR="00825C67" w:rsidRPr="0013177E" w:rsidRDefault="00825C67" w:rsidP="00826E19">
      <w:pPr>
        <w:pStyle w:val="TableofFigures"/>
        <w:tabs>
          <w:tab w:val="right" w:leader="dot" w:pos="9016"/>
        </w:tabs>
        <w:spacing w:line="360" w:lineRule="auto"/>
        <w:rPr>
          <w:rFonts w:cs="Arial"/>
          <w:noProof/>
          <w:color w:val="000000" w:themeColor="text1"/>
        </w:rPr>
      </w:pPr>
      <w:r w:rsidRPr="0013177E">
        <w:rPr>
          <w:rFonts w:cs="Arial"/>
          <w:color w:val="000000" w:themeColor="text1"/>
        </w:rPr>
        <w:fldChar w:fldCharType="begin"/>
      </w:r>
      <w:r w:rsidRPr="0013177E">
        <w:rPr>
          <w:rFonts w:cs="Arial"/>
          <w:color w:val="000000" w:themeColor="text1"/>
        </w:rPr>
        <w:instrText xml:space="preserve"> TOC \h \z \c "Figure" </w:instrText>
      </w:r>
      <w:r w:rsidRPr="0013177E">
        <w:rPr>
          <w:rFonts w:cs="Arial"/>
          <w:color w:val="000000" w:themeColor="text1"/>
        </w:rPr>
        <w:fldChar w:fldCharType="separate"/>
      </w:r>
      <w:hyperlink w:anchor="_Toc78974018" w:history="1">
        <w:r w:rsidRPr="0013177E">
          <w:rPr>
            <w:rStyle w:val="Hyperlink"/>
            <w:rFonts w:cs="Arial"/>
            <w:noProof/>
            <w:color w:val="000000" w:themeColor="text1"/>
          </w:rPr>
          <w:t>Figure 1: Gibbs reflective model</w:t>
        </w:r>
        <w:r w:rsidRPr="0013177E">
          <w:rPr>
            <w:rFonts w:cs="Arial"/>
            <w:noProof/>
            <w:webHidden/>
            <w:color w:val="000000" w:themeColor="text1"/>
          </w:rPr>
          <w:tab/>
        </w:r>
        <w:r w:rsidRPr="0013177E">
          <w:rPr>
            <w:rFonts w:cs="Arial"/>
            <w:noProof/>
            <w:webHidden/>
            <w:color w:val="000000" w:themeColor="text1"/>
          </w:rPr>
          <w:fldChar w:fldCharType="begin"/>
        </w:r>
        <w:r w:rsidRPr="0013177E">
          <w:rPr>
            <w:rFonts w:cs="Arial"/>
            <w:noProof/>
            <w:webHidden/>
            <w:color w:val="000000" w:themeColor="text1"/>
          </w:rPr>
          <w:instrText xml:space="preserve"> PAGEREF _Toc78974018 \h </w:instrText>
        </w:r>
        <w:r w:rsidRPr="0013177E">
          <w:rPr>
            <w:rFonts w:cs="Arial"/>
            <w:noProof/>
            <w:webHidden/>
            <w:color w:val="000000" w:themeColor="text1"/>
          </w:rPr>
        </w:r>
        <w:r w:rsidRPr="0013177E">
          <w:rPr>
            <w:rFonts w:cs="Arial"/>
            <w:noProof/>
            <w:webHidden/>
            <w:color w:val="000000" w:themeColor="text1"/>
          </w:rPr>
          <w:fldChar w:fldCharType="separate"/>
        </w:r>
        <w:r w:rsidRPr="0013177E">
          <w:rPr>
            <w:rFonts w:cs="Arial"/>
            <w:noProof/>
            <w:webHidden/>
            <w:color w:val="000000" w:themeColor="text1"/>
          </w:rPr>
          <w:t>4</w:t>
        </w:r>
        <w:r w:rsidRPr="0013177E">
          <w:rPr>
            <w:rFonts w:cs="Arial"/>
            <w:noProof/>
            <w:webHidden/>
            <w:color w:val="000000" w:themeColor="text1"/>
          </w:rPr>
          <w:fldChar w:fldCharType="end"/>
        </w:r>
      </w:hyperlink>
    </w:p>
    <w:p w14:paraId="226717DD" w14:textId="09AD2DEE" w:rsidR="00C51E3E" w:rsidRPr="0013177E" w:rsidRDefault="00825C67" w:rsidP="00826E19">
      <w:pPr>
        <w:spacing w:line="360" w:lineRule="auto"/>
        <w:jc w:val="left"/>
        <w:rPr>
          <w:rFonts w:cs="Arial"/>
          <w:color w:val="000000" w:themeColor="text1"/>
        </w:rPr>
      </w:pPr>
      <w:r w:rsidRPr="0013177E">
        <w:rPr>
          <w:rFonts w:cs="Arial"/>
          <w:color w:val="000000" w:themeColor="text1"/>
        </w:rPr>
        <w:fldChar w:fldCharType="end"/>
      </w:r>
      <w:r w:rsidR="00C51E3E" w:rsidRPr="0013177E">
        <w:rPr>
          <w:rFonts w:cs="Arial"/>
          <w:color w:val="000000" w:themeColor="text1"/>
        </w:rPr>
        <w:br w:type="page"/>
      </w:r>
    </w:p>
    <w:p w14:paraId="137E3B73" w14:textId="0461F685" w:rsidR="00C51E3E" w:rsidRPr="0013177E" w:rsidRDefault="00C51E3E" w:rsidP="00826E19">
      <w:pPr>
        <w:pStyle w:val="Heading1"/>
        <w:spacing w:line="360" w:lineRule="auto"/>
        <w:rPr>
          <w:rFonts w:cs="Arial"/>
          <w:color w:val="000000" w:themeColor="text1"/>
        </w:rPr>
      </w:pPr>
      <w:bookmarkStart w:id="0" w:name="_Toc78974006"/>
      <w:r w:rsidRPr="0013177E">
        <w:rPr>
          <w:rFonts w:cs="Arial"/>
          <w:color w:val="000000" w:themeColor="text1"/>
        </w:rPr>
        <w:lastRenderedPageBreak/>
        <w:t>Introduction</w:t>
      </w:r>
      <w:bookmarkEnd w:id="0"/>
      <w:r w:rsidRPr="0013177E">
        <w:rPr>
          <w:rFonts w:cs="Arial"/>
          <w:color w:val="000000" w:themeColor="text1"/>
        </w:rPr>
        <w:t xml:space="preserve"> </w:t>
      </w:r>
    </w:p>
    <w:p w14:paraId="3D3AEF15" w14:textId="451686E2" w:rsidR="00C51E3E" w:rsidRPr="0013177E" w:rsidRDefault="00C51E3E" w:rsidP="00826E19">
      <w:pPr>
        <w:spacing w:line="360" w:lineRule="auto"/>
        <w:rPr>
          <w:rFonts w:cs="Arial"/>
          <w:color w:val="000000" w:themeColor="text1"/>
        </w:rPr>
      </w:pPr>
      <w:r w:rsidRPr="0013177E">
        <w:rPr>
          <w:rFonts w:cs="Arial"/>
          <w:color w:val="000000" w:themeColor="text1"/>
        </w:rPr>
        <w:t>Employability skills are the abilities that make people a better option for an employer and offer them a competitive advantage when looking for jobs</w:t>
      </w:r>
      <w:r w:rsidR="00826E19" w:rsidRPr="0013177E">
        <w:rPr>
          <w:rFonts w:cs="Arial"/>
          <w:color w:val="000000" w:themeColor="text1"/>
        </w:rPr>
        <w:t xml:space="preserve"> (Hind and Moss, 2011)</w:t>
      </w:r>
      <w:r w:rsidRPr="0013177E">
        <w:rPr>
          <w:rFonts w:cs="Arial"/>
          <w:color w:val="000000" w:themeColor="text1"/>
        </w:rPr>
        <w:t>. As the development of artificial intelligence accelerates, making robots technology increasingly cheaper and simpler to use, it is now a struggle for human resources to show their value and maintain the market for human creativity</w:t>
      </w:r>
      <w:r w:rsidR="00826E19" w:rsidRPr="0013177E">
        <w:rPr>
          <w:rFonts w:cs="Arial"/>
          <w:color w:val="000000" w:themeColor="text1"/>
        </w:rPr>
        <w:t xml:space="preserve"> (</w:t>
      </w:r>
      <w:proofErr w:type="spellStart"/>
      <w:r w:rsidR="00826E19" w:rsidRPr="0013177E">
        <w:rPr>
          <w:rFonts w:cs="Arial"/>
          <w:color w:val="000000" w:themeColor="text1"/>
        </w:rPr>
        <w:t>Trought</w:t>
      </w:r>
      <w:proofErr w:type="spellEnd"/>
      <w:r w:rsidR="00826E19" w:rsidRPr="0013177E">
        <w:rPr>
          <w:rFonts w:cs="Arial"/>
          <w:color w:val="000000" w:themeColor="text1"/>
        </w:rPr>
        <w:t>, 2018)</w:t>
      </w:r>
      <w:r w:rsidRPr="0013177E">
        <w:rPr>
          <w:rFonts w:cs="Arial"/>
          <w:color w:val="000000" w:themeColor="text1"/>
        </w:rPr>
        <w:t>. This module focuses on the abilities that a person may need when working. The talents required for the organization's growth are diverse and frequently multicultural. Training and professional institutions, as well as academic institutions, are used to improve skills. This module provides a foundational knowledge of abilities in general, as well as how to acquire the skills that are most appropriate for the individual in question.</w:t>
      </w:r>
    </w:p>
    <w:p w14:paraId="62E7C846" w14:textId="08A2C9C3" w:rsidR="00C51E3E" w:rsidRPr="0013177E" w:rsidRDefault="00C51E3E" w:rsidP="00826E19">
      <w:pPr>
        <w:spacing w:line="360" w:lineRule="auto"/>
        <w:jc w:val="left"/>
        <w:rPr>
          <w:rFonts w:cs="Arial"/>
          <w:color w:val="000000" w:themeColor="text1"/>
        </w:rPr>
      </w:pPr>
      <w:r w:rsidRPr="0013177E">
        <w:rPr>
          <w:rFonts w:cs="Arial"/>
          <w:color w:val="000000" w:themeColor="text1"/>
        </w:rPr>
        <w:br w:type="page"/>
      </w:r>
    </w:p>
    <w:p w14:paraId="6822F13D" w14:textId="1BE4AD82" w:rsidR="00C51E3E" w:rsidRPr="0013177E" w:rsidRDefault="00C51E3E" w:rsidP="00826E19">
      <w:pPr>
        <w:pStyle w:val="Heading1"/>
        <w:spacing w:line="360" w:lineRule="auto"/>
        <w:rPr>
          <w:rFonts w:cs="Arial"/>
          <w:color w:val="000000" w:themeColor="text1"/>
        </w:rPr>
      </w:pPr>
      <w:bookmarkStart w:id="1" w:name="_Toc78974007"/>
      <w:r w:rsidRPr="0013177E">
        <w:rPr>
          <w:rFonts w:cs="Arial"/>
          <w:color w:val="000000" w:themeColor="text1"/>
        </w:rPr>
        <w:lastRenderedPageBreak/>
        <w:t xml:space="preserve">An application of Gibbs reflective model to reflect on my learning </w:t>
      </w:r>
      <w:r w:rsidR="00322828" w:rsidRPr="0013177E">
        <w:rPr>
          <w:rFonts w:cs="Arial"/>
          <w:color w:val="000000" w:themeColor="text1"/>
        </w:rPr>
        <w:t>i</w:t>
      </w:r>
      <w:r w:rsidRPr="0013177E">
        <w:rPr>
          <w:rFonts w:cs="Arial"/>
          <w:color w:val="000000" w:themeColor="text1"/>
        </w:rPr>
        <w:t>n this module</w:t>
      </w:r>
      <w:bookmarkEnd w:id="1"/>
      <w:r w:rsidRPr="0013177E">
        <w:rPr>
          <w:rFonts w:cs="Arial"/>
          <w:color w:val="000000" w:themeColor="text1"/>
        </w:rPr>
        <w:t xml:space="preserve"> </w:t>
      </w:r>
    </w:p>
    <w:p w14:paraId="740A42F3" w14:textId="7EDBD06C" w:rsidR="00C51E3E" w:rsidRPr="0013177E" w:rsidRDefault="00C51E3E" w:rsidP="00826E19">
      <w:pPr>
        <w:pStyle w:val="Heading2"/>
        <w:spacing w:line="360" w:lineRule="auto"/>
        <w:rPr>
          <w:rFonts w:cs="Arial"/>
          <w:color w:val="000000" w:themeColor="text1"/>
        </w:rPr>
      </w:pPr>
      <w:bookmarkStart w:id="2" w:name="_Toc78974008"/>
      <w:r w:rsidRPr="0013177E">
        <w:rPr>
          <w:rFonts w:cs="Arial"/>
          <w:color w:val="000000" w:themeColor="text1"/>
        </w:rPr>
        <w:t>Overview of Gibbs reflective model</w:t>
      </w:r>
      <w:bookmarkEnd w:id="2"/>
      <w:r w:rsidRPr="0013177E">
        <w:rPr>
          <w:rFonts w:cs="Arial"/>
          <w:color w:val="000000" w:themeColor="text1"/>
        </w:rPr>
        <w:t xml:space="preserve"> </w:t>
      </w:r>
    </w:p>
    <w:p w14:paraId="51D7C0DC" w14:textId="038FFF7D" w:rsidR="00C51E3E" w:rsidRPr="0013177E" w:rsidRDefault="00C51E3E" w:rsidP="00826E19">
      <w:pPr>
        <w:spacing w:line="360" w:lineRule="auto"/>
        <w:rPr>
          <w:rFonts w:cs="Arial"/>
          <w:color w:val="000000" w:themeColor="text1"/>
        </w:rPr>
      </w:pPr>
      <w:r w:rsidRPr="0013177E">
        <w:rPr>
          <w:rFonts w:cs="Arial"/>
          <w:color w:val="000000" w:themeColor="text1"/>
        </w:rPr>
        <w:t>Gibbs reflective model is a method created by Graham Gibbs to provide complete guidance on how to construct a reflective statement utilising the most relevant factors and deliver it effectively</w:t>
      </w:r>
      <w:r w:rsidR="00826E19" w:rsidRPr="0013177E">
        <w:rPr>
          <w:rFonts w:cs="Arial"/>
          <w:color w:val="000000" w:themeColor="text1"/>
        </w:rPr>
        <w:t xml:space="preserve"> (</w:t>
      </w:r>
      <w:proofErr w:type="spellStart"/>
      <w:r w:rsidR="00826E19" w:rsidRPr="0013177E">
        <w:rPr>
          <w:rFonts w:cs="Arial"/>
          <w:color w:val="000000" w:themeColor="text1"/>
        </w:rPr>
        <w:t>Bassot</w:t>
      </w:r>
      <w:proofErr w:type="spellEnd"/>
      <w:r w:rsidR="00826E19" w:rsidRPr="0013177E">
        <w:rPr>
          <w:rFonts w:cs="Arial"/>
          <w:color w:val="000000" w:themeColor="text1"/>
        </w:rPr>
        <w:t>, 2015)</w:t>
      </w:r>
      <w:r w:rsidRPr="0013177E">
        <w:rPr>
          <w:rFonts w:cs="Arial"/>
          <w:color w:val="000000" w:themeColor="text1"/>
        </w:rPr>
        <w:t xml:space="preserve">. This enables individuals who are being evaluated to think more explicitly and deeply, resulting in a more usable statement of experience. This technique is intended to include a person's emotions about an event he or she has had, enable the individual to conduct a thorough assessment and analysis of the event, and ultimately </w:t>
      </w:r>
      <w:proofErr w:type="gramStart"/>
      <w:r w:rsidRPr="0013177E">
        <w:rPr>
          <w:rFonts w:cs="Arial"/>
          <w:color w:val="000000" w:themeColor="text1"/>
        </w:rPr>
        <w:t>come to a conclusion</w:t>
      </w:r>
      <w:proofErr w:type="gramEnd"/>
      <w:r w:rsidRPr="0013177E">
        <w:rPr>
          <w:rFonts w:cs="Arial"/>
          <w:color w:val="000000" w:themeColor="text1"/>
        </w:rPr>
        <w:t xml:space="preserve"> and action plan about the experience</w:t>
      </w:r>
      <w:r w:rsidR="00826E19" w:rsidRPr="0013177E">
        <w:rPr>
          <w:rFonts w:cs="Arial"/>
          <w:color w:val="000000" w:themeColor="text1"/>
        </w:rPr>
        <w:t xml:space="preserve"> (Ellison, 2016)</w:t>
      </w:r>
      <w:r w:rsidRPr="0013177E">
        <w:rPr>
          <w:rFonts w:cs="Arial"/>
          <w:color w:val="000000" w:themeColor="text1"/>
        </w:rPr>
        <w:t>. This is often used to investigate a target group's behaviour.</w:t>
      </w:r>
    </w:p>
    <w:p w14:paraId="4DDA50A9" w14:textId="142982B4" w:rsidR="00C51E3E" w:rsidRPr="0013177E" w:rsidRDefault="00C51E3E" w:rsidP="00826E19">
      <w:pPr>
        <w:spacing w:line="360" w:lineRule="auto"/>
        <w:rPr>
          <w:rFonts w:cs="Arial"/>
          <w:color w:val="000000" w:themeColor="text1"/>
        </w:rPr>
      </w:pPr>
      <w:r w:rsidRPr="0013177E">
        <w:rPr>
          <w:rFonts w:cs="Arial"/>
          <w:noProof/>
          <w:color w:val="000000" w:themeColor="text1"/>
        </w:rPr>
        <w:drawing>
          <wp:inline distT="0" distB="0" distL="0" distR="0" wp14:anchorId="2A40A858" wp14:editId="46FDDD8F">
            <wp:extent cx="5486400" cy="3771900"/>
            <wp:effectExtent l="0" t="25400" r="0" b="254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787FF5F" w14:textId="3D944D05" w:rsidR="00C51E3E" w:rsidRPr="0013177E" w:rsidRDefault="00C51E3E" w:rsidP="00826E19">
      <w:pPr>
        <w:pStyle w:val="Caption"/>
        <w:spacing w:line="360" w:lineRule="auto"/>
        <w:jc w:val="center"/>
        <w:rPr>
          <w:rFonts w:cs="Arial"/>
          <w:color w:val="000000" w:themeColor="text1"/>
          <w:szCs w:val="18"/>
        </w:rPr>
      </w:pPr>
      <w:bookmarkStart w:id="3" w:name="_Toc78974018"/>
      <w:r w:rsidRPr="0013177E">
        <w:rPr>
          <w:rFonts w:cs="Arial"/>
          <w:color w:val="000000" w:themeColor="text1"/>
          <w:szCs w:val="18"/>
        </w:rPr>
        <w:t xml:space="preserve">Figure </w:t>
      </w:r>
      <w:r w:rsidRPr="0013177E">
        <w:rPr>
          <w:rFonts w:cs="Arial"/>
          <w:color w:val="000000" w:themeColor="text1"/>
          <w:szCs w:val="18"/>
        </w:rPr>
        <w:fldChar w:fldCharType="begin"/>
      </w:r>
      <w:r w:rsidRPr="0013177E">
        <w:rPr>
          <w:rFonts w:cs="Arial"/>
          <w:color w:val="000000" w:themeColor="text1"/>
          <w:szCs w:val="18"/>
        </w:rPr>
        <w:instrText xml:space="preserve"> SEQ Figure \* ARABIC </w:instrText>
      </w:r>
      <w:r w:rsidRPr="0013177E">
        <w:rPr>
          <w:rFonts w:cs="Arial"/>
          <w:color w:val="000000" w:themeColor="text1"/>
          <w:szCs w:val="18"/>
        </w:rPr>
        <w:fldChar w:fldCharType="separate"/>
      </w:r>
      <w:r w:rsidRPr="0013177E">
        <w:rPr>
          <w:rFonts w:cs="Arial"/>
          <w:noProof/>
          <w:color w:val="000000" w:themeColor="text1"/>
          <w:szCs w:val="18"/>
        </w:rPr>
        <w:t>1</w:t>
      </w:r>
      <w:r w:rsidRPr="0013177E">
        <w:rPr>
          <w:rFonts w:cs="Arial"/>
          <w:color w:val="000000" w:themeColor="text1"/>
          <w:szCs w:val="18"/>
        </w:rPr>
        <w:fldChar w:fldCharType="end"/>
      </w:r>
      <w:r w:rsidRPr="0013177E">
        <w:rPr>
          <w:rFonts w:cs="Arial"/>
          <w:color w:val="000000" w:themeColor="text1"/>
          <w:szCs w:val="18"/>
        </w:rPr>
        <w:t>: Gibbs reflective model</w:t>
      </w:r>
      <w:bookmarkEnd w:id="3"/>
    </w:p>
    <w:p w14:paraId="7D5B7C10" w14:textId="54574599" w:rsidR="00C51E3E" w:rsidRPr="0013177E" w:rsidRDefault="00C51E3E" w:rsidP="00826E19">
      <w:pPr>
        <w:spacing w:line="360" w:lineRule="auto"/>
        <w:jc w:val="center"/>
        <w:rPr>
          <w:rFonts w:cs="Arial"/>
          <w:i/>
          <w:iCs/>
          <w:color w:val="000000" w:themeColor="text1"/>
          <w:sz w:val="18"/>
          <w:szCs w:val="18"/>
        </w:rPr>
      </w:pPr>
      <w:r w:rsidRPr="0013177E">
        <w:rPr>
          <w:rFonts w:cs="Arial"/>
          <w:i/>
          <w:iCs/>
          <w:color w:val="000000" w:themeColor="text1"/>
          <w:sz w:val="18"/>
          <w:szCs w:val="18"/>
        </w:rPr>
        <w:t>Source: Author</w:t>
      </w:r>
    </w:p>
    <w:p w14:paraId="3315EC94" w14:textId="772D3408" w:rsidR="00C51E3E" w:rsidRPr="0013177E" w:rsidRDefault="00C51E3E" w:rsidP="00826E19">
      <w:pPr>
        <w:pStyle w:val="Heading2"/>
        <w:spacing w:line="360" w:lineRule="auto"/>
        <w:rPr>
          <w:rFonts w:cs="Arial"/>
          <w:color w:val="000000" w:themeColor="text1"/>
        </w:rPr>
      </w:pPr>
      <w:bookmarkStart w:id="4" w:name="_Toc78974009"/>
      <w:r w:rsidRPr="0013177E">
        <w:rPr>
          <w:rFonts w:cs="Arial"/>
          <w:color w:val="000000" w:themeColor="text1"/>
        </w:rPr>
        <w:t>Application of Gibbs reflective model</w:t>
      </w:r>
      <w:bookmarkEnd w:id="4"/>
    </w:p>
    <w:p w14:paraId="1C32092D" w14:textId="0C2B487F" w:rsidR="00C51E3E" w:rsidRPr="0013177E" w:rsidRDefault="00C51E3E" w:rsidP="00826E19">
      <w:pPr>
        <w:pStyle w:val="Heading3"/>
        <w:spacing w:line="360" w:lineRule="auto"/>
        <w:rPr>
          <w:rFonts w:cs="Arial"/>
          <w:color w:val="000000" w:themeColor="text1"/>
        </w:rPr>
      </w:pPr>
      <w:bookmarkStart w:id="5" w:name="_Toc78974010"/>
      <w:r w:rsidRPr="0013177E">
        <w:rPr>
          <w:rFonts w:cs="Arial"/>
          <w:color w:val="000000" w:themeColor="text1"/>
        </w:rPr>
        <w:t>Description</w:t>
      </w:r>
      <w:bookmarkEnd w:id="5"/>
      <w:r w:rsidRPr="0013177E">
        <w:rPr>
          <w:rFonts w:cs="Arial"/>
          <w:color w:val="000000" w:themeColor="text1"/>
        </w:rPr>
        <w:t xml:space="preserve"> </w:t>
      </w:r>
    </w:p>
    <w:p w14:paraId="7388E93B" w14:textId="2A0B50CF" w:rsidR="0043005F" w:rsidRPr="0013177E" w:rsidRDefault="00DC2297" w:rsidP="00826E19">
      <w:pPr>
        <w:spacing w:line="360" w:lineRule="auto"/>
        <w:rPr>
          <w:rFonts w:cs="Arial"/>
          <w:color w:val="000000" w:themeColor="text1"/>
        </w:rPr>
      </w:pPr>
      <w:r w:rsidRPr="0013177E">
        <w:rPr>
          <w:rFonts w:cs="Arial"/>
          <w:color w:val="000000" w:themeColor="text1"/>
        </w:rPr>
        <w:t xml:space="preserve">The course seeks to help me to enhance my skills in the workplace by spreading awareness of what they learn and how those skills may influence them. The course also aims to offer </w:t>
      </w:r>
      <w:r w:rsidRPr="0013177E">
        <w:rPr>
          <w:rFonts w:cs="Arial"/>
          <w:color w:val="000000" w:themeColor="text1"/>
        </w:rPr>
        <w:lastRenderedPageBreak/>
        <w:t xml:space="preserve">me more trust in their abilities and to identify my place in the workforce so that I may </w:t>
      </w:r>
      <w:r w:rsidR="0065304A" w:rsidRPr="0013177E">
        <w:rPr>
          <w:rFonts w:cs="Arial"/>
          <w:color w:val="000000" w:themeColor="text1"/>
        </w:rPr>
        <w:t>make</w:t>
      </w:r>
      <w:r w:rsidRPr="0013177E">
        <w:rPr>
          <w:rFonts w:cs="Arial"/>
          <w:color w:val="000000" w:themeColor="text1"/>
        </w:rPr>
        <w:t xml:space="preserve"> smart choices</w:t>
      </w:r>
      <w:r w:rsidR="00826E19" w:rsidRPr="0013177E">
        <w:rPr>
          <w:rFonts w:cs="Arial"/>
          <w:color w:val="000000" w:themeColor="text1"/>
        </w:rPr>
        <w:t xml:space="preserve"> (Gravells, 2018)</w:t>
      </w:r>
      <w:r w:rsidR="004E40A4" w:rsidRPr="0013177E">
        <w:rPr>
          <w:rFonts w:cs="Arial"/>
          <w:color w:val="000000" w:themeColor="text1"/>
        </w:rPr>
        <w:t>. This improves my chances of landing a decent career and better equipping me to deal with the difficulties of the UK's economic revival. I have learned and gained knowledge on various topics from this module. Among those</w:t>
      </w:r>
      <w:r w:rsidR="00322828" w:rsidRPr="0013177E">
        <w:rPr>
          <w:rFonts w:cs="Arial"/>
          <w:color w:val="000000" w:themeColor="text1"/>
        </w:rPr>
        <w:t>,</w:t>
      </w:r>
      <w:r w:rsidR="004E40A4" w:rsidRPr="0013177E">
        <w:rPr>
          <w:rFonts w:cs="Arial"/>
          <w:color w:val="000000" w:themeColor="text1"/>
        </w:rPr>
        <w:t xml:space="preserve"> some of the most important to me </w:t>
      </w:r>
      <w:r w:rsidR="0065304A" w:rsidRPr="0013177E">
        <w:rPr>
          <w:rFonts w:cs="Arial"/>
          <w:color w:val="000000" w:themeColor="text1"/>
        </w:rPr>
        <w:t>are</w:t>
      </w:r>
      <w:r w:rsidR="004E40A4" w:rsidRPr="0013177E">
        <w:rPr>
          <w:rFonts w:cs="Arial"/>
          <w:color w:val="000000" w:themeColor="text1"/>
        </w:rPr>
        <w:t xml:space="preserve"> the skill of time management, academic writing, public </w:t>
      </w:r>
      <w:proofErr w:type="gramStart"/>
      <w:r w:rsidR="004E40A4" w:rsidRPr="0013177E">
        <w:rPr>
          <w:rFonts w:cs="Arial"/>
          <w:color w:val="000000" w:themeColor="text1"/>
        </w:rPr>
        <w:t>speaking</w:t>
      </w:r>
      <w:proofErr w:type="gramEnd"/>
      <w:r w:rsidR="004E6325" w:rsidRPr="0013177E">
        <w:rPr>
          <w:rFonts w:cs="Arial"/>
          <w:color w:val="000000" w:themeColor="text1"/>
        </w:rPr>
        <w:t xml:space="preserve"> and </w:t>
      </w:r>
      <w:r w:rsidR="004E40A4" w:rsidRPr="0013177E">
        <w:rPr>
          <w:rFonts w:cs="Arial"/>
          <w:color w:val="000000" w:themeColor="text1"/>
        </w:rPr>
        <w:t>CV writing</w:t>
      </w:r>
      <w:r w:rsidR="004E6325" w:rsidRPr="0013177E">
        <w:rPr>
          <w:rFonts w:cs="Arial"/>
          <w:color w:val="000000" w:themeColor="text1"/>
        </w:rPr>
        <w:t xml:space="preserve">. </w:t>
      </w:r>
    </w:p>
    <w:p w14:paraId="13627711" w14:textId="5C11C0F7" w:rsidR="004E40A4" w:rsidRPr="0013177E" w:rsidRDefault="007A5CB7" w:rsidP="00826E19">
      <w:pPr>
        <w:spacing w:line="360" w:lineRule="auto"/>
        <w:rPr>
          <w:rFonts w:cs="Arial"/>
          <w:color w:val="000000" w:themeColor="text1"/>
        </w:rPr>
      </w:pPr>
      <w:r w:rsidRPr="0013177E">
        <w:rPr>
          <w:rFonts w:cs="Arial"/>
          <w:color w:val="000000" w:themeColor="text1"/>
        </w:rPr>
        <w:t>The practi</w:t>
      </w:r>
      <w:r w:rsidR="00322828" w:rsidRPr="0013177E">
        <w:rPr>
          <w:rFonts w:cs="Arial"/>
          <w:color w:val="000000" w:themeColor="text1"/>
        </w:rPr>
        <w:t>c</w:t>
      </w:r>
      <w:r w:rsidRPr="0013177E">
        <w:rPr>
          <w:rFonts w:cs="Arial"/>
          <w:color w:val="000000" w:themeColor="text1"/>
        </w:rPr>
        <w:t xml:space="preserve">e of arranging and planning how to allocate time between </w:t>
      </w:r>
      <w:proofErr w:type="gramStart"/>
      <w:r w:rsidRPr="0013177E">
        <w:rPr>
          <w:rFonts w:cs="Arial"/>
          <w:color w:val="000000" w:themeColor="text1"/>
        </w:rPr>
        <w:t>particular tasks</w:t>
      </w:r>
      <w:proofErr w:type="gramEnd"/>
      <w:r w:rsidRPr="0013177E">
        <w:rPr>
          <w:rFonts w:cs="Arial"/>
          <w:color w:val="000000" w:themeColor="text1"/>
        </w:rPr>
        <w:t xml:space="preserve"> is known as time management. When time is short and demands are great, good time management allows us to work smarter, not harder, allowing us to get more work done in less time</w:t>
      </w:r>
      <w:r w:rsidR="00826E19" w:rsidRPr="0013177E">
        <w:rPr>
          <w:rFonts w:cs="Arial"/>
          <w:color w:val="000000" w:themeColor="text1"/>
        </w:rPr>
        <w:t xml:space="preserve"> (Cheema, 2019)</w:t>
      </w:r>
      <w:r w:rsidRPr="0013177E">
        <w:rPr>
          <w:rFonts w:cs="Arial"/>
          <w:color w:val="000000" w:themeColor="text1"/>
        </w:rPr>
        <w:t xml:space="preserve">. One of the most significant benefits of time management is that it enables us to be more productive by allowing us to regulate how we spend our time. I can concentrate better on essential activities if I master time management, and better concentration leads to more efficiency. </w:t>
      </w:r>
      <w:r w:rsidR="004E6325" w:rsidRPr="0013177E">
        <w:rPr>
          <w:rFonts w:cs="Arial"/>
          <w:color w:val="000000" w:themeColor="text1"/>
        </w:rPr>
        <w:t>I have also learned academic writing skills. Academic writing is distinct in that it is clear, succinct, focused, organised, and evidence-based</w:t>
      </w:r>
      <w:r w:rsidR="00826E19" w:rsidRPr="0013177E">
        <w:rPr>
          <w:rFonts w:cs="Arial"/>
          <w:color w:val="000000" w:themeColor="text1"/>
        </w:rPr>
        <w:t xml:space="preserve"> (Philpot, </w:t>
      </w:r>
      <w:proofErr w:type="spellStart"/>
      <w:r w:rsidR="00826E19" w:rsidRPr="0013177E">
        <w:rPr>
          <w:rFonts w:cs="Arial"/>
          <w:color w:val="000000" w:themeColor="text1"/>
        </w:rPr>
        <w:t>Curnick</w:t>
      </w:r>
      <w:proofErr w:type="spellEnd"/>
      <w:r w:rsidR="00826E19" w:rsidRPr="0013177E">
        <w:rPr>
          <w:rFonts w:cs="Arial"/>
          <w:color w:val="000000" w:themeColor="text1"/>
        </w:rPr>
        <w:t>, Soars and Soars, 2013)</w:t>
      </w:r>
      <w:r w:rsidR="004E6325" w:rsidRPr="0013177E">
        <w:rPr>
          <w:rFonts w:cs="Arial"/>
          <w:color w:val="000000" w:themeColor="text1"/>
        </w:rPr>
        <w:t>. Its goal is to enhance the reader's comprehension. It has a professional tone and style, but it is not too official, and it does not need the use of lengthy phrases or a large vocabulary. Academic writing is a kind of communication that communicates information gained in a particular area of study. Academic writing will assist students in analysing, communicating knowledge, thinking critically, and focusing on method and style.</w:t>
      </w:r>
    </w:p>
    <w:p w14:paraId="2675EE56" w14:textId="4C134EE8" w:rsidR="004E6325" w:rsidRPr="0013177E" w:rsidRDefault="004E6325" w:rsidP="00826E19">
      <w:pPr>
        <w:spacing w:line="360" w:lineRule="auto"/>
        <w:rPr>
          <w:rFonts w:cs="Arial"/>
          <w:color w:val="000000" w:themeColor="text1"/>
        </w:rPr>
      </w:pPr>
      <w:r w:rsidRPr="0013177E">
        <w:rPr>
          <w:rFonts w:cs="Arial"/>
          <w:color w:val="000000" w:themeColor="text1"/>
        </w:rPr>
        <w:t>Another important learning from this module is the development of public speaking. A live presentation in front of an audience is known as public speaking</w:t>
      </w:r>
      <w:r w:rsidR="00826E19" w:rsidRPr="0013177E">
        <w:rPr>
          <w:rFonts w:cs="Arial"/>
          <w:color w:val="000000" w:themeColor="text1"/>
        </w:rPr>
        <w:t xml:space="preserve"> (</w:t>
      </w:r>
      <w:proofErr w:type="spellStart"/>
      <w:r w:rsidR="00826E19" w:rsidRPr="0013177E">
        <w:rPr>
          <w:rFonts w:cs="Arial"/>
          <w:color w:val="000000" w:themeColor="text1"/>
        </w:rPr>
        <w:t>Jarrín</w:t>
      </w:r>
      <w:proofErr w:type="spellEnd"/>
      <w:r w:rsidR="00826E19" w:rsidRPr="0013177E">
        <w:rPr>
          <w:rFonts w:cs="Arial"/>
          <w:color w:val="000000" w:themeColor="text1"/>
        </w:rPr>
        <w:t xml:space="preserve"> and Kim, 2019)</w:t>
      </w:r>
      <w:r w:rsidRPr="0013177E">
        <w:rPr>
          <w:rFonts w:cs="Arial"/>
          <w:color w:val="000000" w:themeColor="text1"/>
        </w:rPr>
        <w:t xml:space="preserve">. In school, government, and industry, public speaking has played a significant role in </w:t>
      </w:r>
      <w:r w:rsidR="00322828" w:rsidRPr="0013177E">
        <w:rPr>
          <w:rFonts w:cs="Arial"/>
          <w:color w:val="000000" w:themeColor="text1"/>
        </w:rPr>
        <w:t xml:space="preserve">the </w:t>
      </w:r>
      <w:r w:rsidRPr="0013177E">
        <w:rPr>
          <w:rFonts w:cs="Arial"/>
          <w:color w:val="000000" w:themeColor="text1"/>
        </w:rPr>
        <w:t xml:space="preserve">interaction. By learning public speaking I have enhanced </w:t>
      </w:r>
      <w:r w:rsidR="00322828" w:rsidRPr="0013177E">
        <w:rPr>
          <w:rFonts w:cs="Arial"/>
          <w:color w:val="000000" w:themeColor="text1"/>
        </w:rPr>
        <w:t>m</w:t>
      </w:r>
      <w:r w:rsidRPr="0013177E">
        <w:rPr>
          <w:rFonts w:cs="Arial"/>
          <w:color w:val="000000" w:themeColor="text1"/>
        </w:rPr>
        <w:t>y presentation skill as well as m</w:t>
      </w:r>
      <w:r w:rsidR="0001049D" w:rsidRPr="0013177E">
        <w:rPr>
          <w:rFonts w:cs="Arial"/>
          <w:color w:val="000000" w:themeColor="text1"/>
        </w:rPr>
        <w:t>y</w:t>
      </w:r>
      <w:r w:rsidRPr="0013177E">
        <w:rPr>
          <w:rFonts w:cs="Arial"/>
          <w:color w:val="000000" w:themeColor="text1"/>
        </w:rPr>
        <w:t xml:space="preserve"> skill of being </w:t>
      </w:r>
      <w:r w:rsidR="00322828" w:rsidRPr="0013177E">
        <w:rPr>
          <w:rFonts w:cs="Arial"/>
          <w:color w:val="000000" w:themeColor="text1"/>
        </w:rPr>
        <w:t xml:space="preserve">a </w:t>
      </w:r>
      <w:r w:rsidRPr="0013177E">
        <w:rPr>
          <w:rFonts w:cs="Arial"/>
          <w:color w:val="000000" w:themeColor="text1"/>
        </w:rPr>
        <w:t xml:space="preserve">future successful manager. </w:t>
      </w:r>
      <w:r w:rsidR="0001049D" w:rsidRPr="0013177E">
        <w:rPr>
          <w:rFonts w:cs="Arial"/>
          <w:color w:val="000000" w:themeColor="text1"/>
        </w:rPr>
        <w:t>Finally,</w:t>
      </w:r>
      <w:r w:rsidRPr="0013177E">
        <w:rPr>
          <w:rFonts w:cs="Arial"/>
          <w:color w:val="000000" w:themeColor="text1"/>
        </w:rPr>
        <w:t xml:space="preserve"> I have learned the CV writing process from this module. </w:t>
      </w:r>
      <w:r w:rsidR="0012052C" w:rsidRPr="0013177E">
        <w:rPr>
          <w:rFonts w:cs="Arial"/>
          <w:color w:val="000000" w:themeColor="text1"/>
        </w:rPr>
        <w:t>A CV is a brief document that allows us to demonstrate our finest qualities to a potential employer</w:t>
      </w:r>
      <w:r w:rsidR="00826E19" w:rsidRPr="0013177E">
        <w:rPr>
          <w:rFonts w:cs="Arial"/>
          <w:color w:val="000000" w:themeColor="text1"/>
        </w:rPr>
        <w:t xml:space="preserve"> (</w:t>
      </w:r>
      <w:proofErr w:type="spellStart"/>
      <w:r w:rsidR="00826E19" w:rsidRPr="0013177E">
        <w:rPr>
          <w:rFonts w:cs="Arial"/>
          <w:color w:val="000000" w:themeColor="text1"/>
        </w:rPr>
        <w:t>Hime</w:t>
      </w:r>
      <w:proofErr w:type="spellEnd"/>
      <w:r w:rsidR="00826E19" w:rsidRPr="0013177E">
        <w:rPr>
          <w:rFonts w:cs="Arial"/>
          <w:color w:val="000000" w:themeColor="text1"/>
        </w:rPr>
        <w:t>, 2013)</w:t>
      </w:r>
      <w:r w:rsidR="0012052C" w:rsidRPr="0013177E">
        <w:rPr>
          <w:rFonts w:cs="Arial"/>
          <w:color w:val="000000" w:themeColor="text1"/>
        </w:rPr>
        <w:t>. It advertises my abilities and expertise, as well as demonstrating that I am the best candidate for the position. I can create a good impression by creating a CV, which is essential in today's competitive employment market.</w:t>
      </w:r>
    </w:p>
    <w:p w14:paraId="6A5F0A5F" w14:textId="2150C63A" w:rsidR="00C51E3E" w:rsidRPr="0013177E" w:rsidRDefault="00C51E3E" w:rsidP="00826E19">
      <w:pPr>
        <w:pStyle w:val="Heading3"/>
        <w:spacing w:line="360" w:lineRule="auto"/>
        <w:rPr>
          <w:rFonts w:cs="Arial"/>
          <w:color w:val="000000" w:themeColor="text1"/>
        </w:rPr>
      </w:pPr>
      <w:bookmarkStart w:id="6" w:name="_Toc78974011"/>
      <w:r w:rsidRPr="0013177E">
        <w:rPr>
          <w:rFonts w:cs="Arial"/>
          <w:color w:val="000000" w:themeColor="text1"/>
        </w:rPr>
        <w:t>Feelings</w:t>
      </w:r>
      <w:bookmarkEnd w:id="6"/>
      <w:r w:rsidRPr="0013177E">
        <w:rPr>
          <w:rFonts w:cs="Arial"/>
          <w:color w:val="000000" w:themeColor="text1"/>
        </w:rPr>
        <w:t xml:space="preserve"> </w:t>
      </w:r>
    </w:p>
    <w:p w14:paraId="0FA15187" w14:textId="0ABFAF5F" w:rsidR="0012052C" w:rsidRPr="0013177E" w:rsidRDefault="0012052C" w:rsidP="00826E19">
      <w:pPr>
        <w:spacing w:line="360" w:lineRule="auto"/>
        <w:rPr>
          <w:rFonts w:cs="Arial"/>
          <w:color w:val="000000" w:themeColor="text1"/>
        </w:rPr>
      </w:pPr>
      <w:r w:rsidRPr="0013177E">
        <w:rPr>
          <w:rFonts w:cs="Arial"/>
          <w:color w:val="000000" w:themeColor="text1"/>
        </w:rPr>
        <w:t xml:space="preserve">In the days preceding up to the course, I felt pleased and prepared. I had great expectations and was eager to make the most of every opportunity. I was aware of the ramifications, as well as the significance of the </w:t>
      </w:r>
      <w:r w:rsidR="000A6E45" w:rsidRPr="0013177E">
        <w:rPr>
          <w:rFonts w:cs="Arial"/>
          <w:color w:val="000000" w:themeColor="text1"/>
        </w:rPr>
        <w:t>topics that I have learnt</w:t>
      </w:r>
      <w:r w:rsidRPr="0013177E">
        <w:rPr>
          <w:rFonts w:cs="Arial"/>
          <w:color w:val="000000" w:themeColor="text1"/>
        </w:rPr>
        <w:t xml:space="preserve"> in my daily life. The </w:t>
      </w:r>
      <w:r w:rsidR="000A6E45" w:rsidRPr="0013177E">
        <w:rPr>
          <w:rFonts w:cs="Arial"/>
          <w:color w:val="000000" w:themeColor="text1"/>
        </w:rPr>
        <w:t>learned topics were</w:t>
      </w:r>
      <w:r w:rsidRPr="0013177E">
        <w:rPr>
          <w:rFonts w:cs="Arial"/>
          <w:color w:val="000000" w:themeColor="text1"/>
        </w:rPr>
        <w:t xml:space="preserve"> taught by </w:t>
      </w:r>
      <w:r w:rsidR="000A6E45" w:rsidRPr="0013177E">
        <w:rPr>
          <w:rFonts w:cs="Arial"/>
          <w:color w:val="000000" w:themeColor="text1"/>
        </w:rPr>
        <w:t>some</w:t>
      </w:r>
      <w:r w:rsidRPr="0013177E">
        <w:rPr>
          <w:rFonts w:cs="Arial"/>
          <w:color w:val="000000" w:themeColor="text1"/>
        </w:rPr>
        <w:t xml:space="preserve"> pleasant instructor, and the progression from lecture to lecture was seamless, with logical transitions from one topic to the next. The part of the training, I believe, was intended to instil in us an awareness of the job's practical reality.</w:t>
      </w:r>
    </w:p>
    <w:p w14:paraId="32D1535F" w14:textId="266FEB84" w:rsidR="0012052C" w:rsidRPr="0013177E" w:rsidRDefault="0012052C" w:rsidP="00826E19">
      <w:pPr>
        <w:spacing w:line="360" w:lineRule="auto"/>
        <w:rPr>
          <w:rFonts w:cs="Arial"/>
          <w:color w:val="000000" w:themeColor="text1"/>
        </w:rPr>
      </w:pPr>
      <w:r w:rsidRPr="0013177E">
        <w:rPr>
          <w:rFonts w:cs="Arial"/>
          <w:color w:val="000000" w:themeColor="text1"/>
        </w:rPr>
        <w:lastRenderedPageBreak/>
        <w:t>As the</w:t>
      </w:r>
      <w:r w:rsidR="000A6E45" w:rsidRPr="0013177E">
        <w:rPr>
          <w:rFonts w:cs="Arial"/>
          <w:color w:val="000000" w:themeColor="text1"/>
        </w:rPr>
        <w:t xml:space="preserve"> learning process was</w:t>
      </w:r>
      <w:r w:rsidRPr="0013177E">
        <w:rPr>
          <w:rFonts w:cs="Arial"/>
          <w:color w:val="000000" w:themeColor="text1"/>
        </w:rPr>
        <w:t xml:space="preserve"> progressed, the other students were also making good progress. Everyone seemed to be making excellent progress and was especially driven once they saw they were making progress and things were beginning to make sense. When I reflect on this event, I believe that the course activities, including the daily progress, will have a good effect on my job or professional development and knowledge of the job market, development plans, and the necessary skills for the future.</w:t>
      </w:r>
      <w:r w:rsidR="00271538" w:rsidRPr="0013177E">
        <w:rPr>
          <w:rFonts w:cs="Arial"/>
          <w:color w:val="000000" w:themeColor="text1"/>
        </w:rPr>
        <w:t xml:space="preserve"> I was happy with the </w:t>
      </w:r>
      <w:r w:rsidR="000A6E45" w:rsidRPr="0013177E">
        <w:rPr>
          <w:rFonts w:cs="Arial"/>
          <w:color w:val="000000" w:themeColor="text1"/>
        </w:rPr>
        <w:t>learning process of those topics like time management, public speaking, academic writing</w:t>
      </w:r>
      <w:r w:rsidR="00271538" w:rsidRPr="0013177E">
        <w:rPr>
          <w:rFonts w:cs="Arial"/>
          <w:color w:val="000000" w:themeColor="text1"/>
        </w:rPr>
        <w:t xml:space="preserve"> because t</w:t>
      </w:r>
      <w:r w:rsidR="000A6E45" w:rsidRPr="0013177E">
        <w:rPr>
          <w:rFonts w:cs="Arial"/>
          <w:color w:val="000000" w:themeColor="text1"/>
        </w:rPr>
        <w:t>he topics have</w:t>
      </w:r>
      <w:r w:rsidR="00271538" w:rsidRPr="0013177E">
        <w:rPr>
          <w:rFonts w:cs="Arial"/>
          <w:color w:val="000000" w:themeColor="text1"/>
        </w:rPr>
        <w:t xml:space="preserve"> provided me </w:t>
      </w:r>
      <w:r w:rsidR="00AA2BFA" w:rsidRPr="0013177E">
        <w:rPr>
          <w:rFonts w:cs="Arial"/>
          <w:color w:val="000000" w:themeColor="text1"/>
        </w:rPr>
        <w:t xml:space="preserve">with </w:t>
      </w:r>
      <w:r w:rsidR="00271538" w:rsidRPr="0013177E">
        <w:rPr>
          <w:rFonts w:cs="Arial"/>
          <w:color w:val="000000" w:themeColor="text1"/>
        </w:rPr>
        <w:t>learning opportunities on both academic and professional skills. I had gained knowledge about academic writing and public speaking and both of those are very essential academic skills. Th</w:t>
      </w:r>
      <w:r w:rsidR="000A6E45" w:rsidRPr="0013177E">
        <w:rPr>
          <w:rFonts w:cs="Arial"/>
          <w:color w:val="000000" w:themeColor="text1"/>
        </w:rPr>
        <w:t>ese topics</w:t>
      </w:r>
      <w:r w:rsidR="00271538" w:rsidRPr="0013177E">
        <w:rPr>
          <w:rFonts w:cs="Arial"/>
          <w:color w:val="000000" w:themeColor="text1"/>
        </w:rPr>
        <w:t xml:space="preserve"> had also </w:t>
      </w:r>
      <w:r w:rsidR="00AA2BFA" w:rsidRPr="0013177E">
        <w:rPr>
          <w:rFonts w:cs="Arial"/>
          <w:color w:val="000000" w:themeColor="text1"/>
        </w:rPr>
        <w:t>provided</w:t>
      </w:r>
      <w:r w:rsidR="00271538" w:rsidRPr="0013177E">
        <w:rPr>
          <w:rFonts w:cs="Arial"/>
          <w:color w:val="000000" w:themeColor="text1"/>
        </w:rPr>
        <w:t xml:space="preserve"> me </w:t>
      </w:r>
      <w:r w:rsidR="00AA2BFA" w:rsidRPr="0013177E">
        <w:rPr>
          <w:rFonts w:cs="Arial"/>
          <w:color w:val="000000" w:themeColor="text1"/>
        </w:rPr>
        <w:t xml:space="preserve">with </w:t>
      </w:r>
      <w:r w:rsidR="00271538" w:rsidRPr="0013177E">
        <w:rPr>
          <w:rFonts w:cs="Arial"/>
          <w:color w:val="000000" w:themeColor="text1"/>
        </w:rPr>
        <w:t xml:space="preserve">the opportunity to learn professional skills like CV writing and time management. That’s why the overall </w:t>
      </w:r>
      <w:r w:rsidR="000A6E45" w:rsidRPr="0013177E">
        <w:rPr>
          <w:rFonts w:cs="Arial"/>
          <w:color w:val="000000" w:themeColor="text1"/>
        </w:rPr>
        <w:t>learning</w:t>
      </w:r>
      <w:r w:rsidR="00271538" w:rsidRPr="0013177E">
        <w:rPr>
          <w:rFonts w:cs="Arial"/>
          <w:color w:val="000000" w:themeColor="text1"/>
        </w:rPr>
        <w:t xml:space="preserve"> was very interesting to me. </w:t>
      </w:r>
    </w:p>
    <w:p w14:paraId="3F734660" w14:textId="2A61A6A4" w:rsidR="00C51E3E" w:rsidRPr="0013177E" w:rsidRDefault="00C51E3E" w:rsidP="00826E19">
      <w:pPr>
        <w:pStyle w:val="Heading3"/>
        <w:spacing w:line="360" w:lineRule="auto"/>
        <w:rPr>
          <w:rFonts w:cs="Arial"/>
          <w:color w:val="000000" w:themeColor="text1"/>
        </w:rPr>
      </w:pPr>
      <w:bookmarkStart w:id="7" w:name="_Toc78974012"/>
      <w:r w:rsidRPr="0013177E">
        <w:rPr>
          <w:rFonts w:cs="Arial"/>
          <w:color w:val="000000" w:themeColor="text1"/>
        </w:rPr>
        <w:t>Evaluation</w:t>
      </w:r>
      <w:bookmarkEnd w:id="7"/>
    </w:p>
    <w:p w14:paraId="5ED1C88B" w14:textId="409E391F" w:rsidR="00613ED8" w:rsidRPr="0013177E" w:rsidRDefault="000A6E45" w:rsidP="00826E19">
      <w:pPr>
        <w:spacing w:line="360" w:lineRule="auto"/>
        <w:rPr>
          <w:rFonts w:cs="Arial"/>
          <w:color w:val="000000" w:themeColor="text1"/>
        </w:rPr>
      </w:pPr>
      <w:r w:rsidRPr="0013177E">
        <w:rPr>
          <w:rFonts w:cs="Arial"/>
          <w:color w:val="000000" w:themeColor="text1"/>
        </w:rPr>
        <w:t>Learning and gaining knowledge on the selected topics</w:t>
      </w:r>
      <w:r w:rsidR="00613ED8" w:rsidRPr="0013177E">
        <w:rPr>
          <w:rFonts w:cs="Arial"/>
          <w:color w:val="000000" w:themeColor="text1"/>
        </w:rPr>
        <w:t xml:space="preserve"> were very beneficial to me since th</w:t>
      </w:r>
      <w:r w:rsidR="00322828" w:rsidRPr="0013177E">
        <w:rPr>
          <w:rFonts w:cs="Arial"/>
          <w:color w:val="000000" w:themeColor="text1"/>
        </w:rPr>
        <w:t>ey</w:t>
      </w:r>
      <w:r w:rsidR="00613ED8" w:rsidRPr="0013177E">
        <w:rPr>
          <w:rFonts w:cs="Arial"/>
          <w:color w:val="000000" w:themeColor="text1"/>
        </w:rPr>
        <w:t> gave me a better knowledge of the abilities that we need to succeed in the work market. Those lectures were especially useful in giving me a roadmap for making the most of current circumstances, as well as some pointers on how to identify the best characteristics and abilities that are essential to me. I helped by asking questions throughout the conference, which led to fruitful conversations that benefited everyone present. Others, on the other hand, were not sitting idly by; they actively participated in the courses and conventions by asking thoughtful questions and collaborating to make the course more helpful.</w:t>
      </w:r>
    </w:p>
    <w:p w14:paraId="7F42A72F" w14:textId="78F62341" w:rsidR="0012052C" w:rsidRPr="0013177E" w:rsidRDefault="00613ED8" w:rsidP="00826E19">
      <w:pPr>
        <w:spacing w:line="360" w:lineRule="auto"/>
        <w:rPr>
          <w:rFonts w:cs="Arial"/>
          <w:color w:val="000000" w:themeColor="text1"/>
        </w:rPr>
      </w:pPr>
      <w:r w:rsidRPr="0013177E">
        <w:rPr>
          <w:rFonts w:cs="Arial"/>
          <w:color w:val="000000" w:themeColor="text1"/>
        </w:rPr>
        <w:t xml:space="preserve">The </w:t>
      </w:r>
      <w:r w:rsidR="000A6E45" w:rsidRPr="0013177E">
        <w:rPr>
          <w:rFonts w:cs="Arial"/>
          <w:color w:val="000000" w:themeColor="text1"/>
        </w:rPr>
        <w:t>programs on the selected topics</w:t>
      </w:r>
      <w:r w:rsidRPr="0013177E">
        <w:rPr>
          <w:rFonts w:cs="Arial"/>
          <w:color w:val="000000" w:themeColor="text1"/>
        </w:rPr>
        <w:t xml:space="preserve"> w</w:t>
      </w:r>
      <w:r w:rsidR="000A6E45" w:rsidRPr="0013177E">
        <w:rPr>
          <w:rFonts w:cs="Arial"/>
          <w:color w:val="000000" w:themeColor="text1"/>
        </w:rPr>
        <w:t>ere</w:t>
      </w:r>
      <w:r w:rsidRPr="0013177E">
        <w:rPr>
          <w:rFonts w:cs="Arial"/>
          <w:color w:val="000000" w:themeColor="text1"/>
        </w:rPr>
        <w:t xml:space="preserve"> created so that we could get a thorough knowledge of the employability skills model. The model depicts where we are now, as well as what we need to grow and accomplish to achieve our objectives. The model demonstrates that proactive responsibility, discipline, skills, and underlying attitudes for employability influence graduate employment in the end. In terms of learning time management and academic writing, I have found that there was less opportunity to do </w:t>
      </w:r>
      <w:r w:rsidR="00322828" w:rsidRPr="0013177E">
        <w:rPr>
          <w:rFonts w:cs="Arial"/>
          <w:color w:val="000000" w:themeColor="text1"/>
        </w:rPr>
        <w:t xml:space="preserve">the </w:t>
      </w:r>
      <w:r w:rsidRPr="0013177E">
        <w:rPr>
          <w:rFonts w:cs="Arial"/>
          <w:color w:val="000000" w:themeColor="text1"/>
        </w:rPr>
        <w:t>practical application. If I got more opportunit</w:t>
      </w:r>
      <w:r w:rsidR="00322828" w:rsidRPr="0013177E">
        <w:rPr>
          <w:rFonts w:cs="Arial"/>
          <w:color w:val="000000" w:themeColor="text1"/>
        </w:rPr>
        <w:t>ies</w:t>
      </w:r>
      <w:r w:rsidRPr="0013177E">
        <w:rPr>
          <w:rFonts w:cs="Arial"/>
          <w:color w:val="000000" w:themeColor="text1"/>
        </w:rPr>
        <w:t xml:space="preserve"> to practice </w:t>
      </w:r>
      <w:r w:rsidR="0001049D" w:rsidRPr="0013177E">
        <w:rPr>
          <w:rFonts w:cs="Arial"/>
          <w:color w:val="000000" w:themeColor="text1"/>
        </w:rPr>
        <w:t>those,</w:t>
      </w:r>
      <w:r w:rsidRPr="0013177E">
        <w:rPr>
          <w:rFonts w:cs="Arial"/>
          <w:color w:val="000000" w:themeColor="text1"/>
        </w:rPr>
        <w:t xml:space="preserve"> I could have improved those skills more. In the context of CV writing, this course has </w:t>
      </w:r>
      <w:r w:rsidR="00322828" w:rsidRPr="0013177E">
        <w:rPr>
          <w:rFonts w:cs="Arial"/>
          <w:color w:val="000000" w:themeColor="text1"/>
        </w:rPr>
        <w:t xml:space="preserve">been </w:t>
      </w:r>
      <w:r w:rsidRPr="0013177E">
        <w:rPr>
          <w:rFonts w:cs="Arial"/>
          <w:color w:val="000000" w:themeColor="text1"/>
        </w:rPr>
        <w:t xml:space="preserve">used to verify our CV’s my professionals. It was good </w:t>
      </w:r>
      <w:r w:rsidR="00322828" w:rsidRPr="0013177E">
        <w:rPr>
          <w:rFonts w:cs="Arial"/>
          <w:color w:val="000000" w:themeColor="text1"/>
        </w:rPr>
        <w:t xml:space="preserve">to </w:t>
      </w:r>
      <w:r w:rsidR="0001049D" w:rsidRPr="0013177E">
        <w:rPr>
          <w:rFonts w:cs="Arial"/>
          <w:color w:val="000000" w:themeColor="text1"/>
        </w:rPr>
        <w:t>step,</w:t>
      </w:r>
      <w:r w:rsidRPr="0013177E">
        <w:rPr>
          <w:rFonts w:cs="Arial"/>
          <w:color w:val="000000" w:themeColor="text1"/>
        </w:rPr>
        <w:t xml:space="preserve"> I think. In future</w:t>
      </w:r>
      <w:r w:rsidR="00322828" w:rsidRPr="0013177E">
        <w:rPr>
          <w:rFonts w:cs="Arial"/>
          <w:color w:val="000000" w:themeColor="text1"/>
        </w:rPr>
        <w:t>,</w:t>
      </w:r>
      <w:r w:rsidRPr="0013177E">
        <w:rPr>
          <w:rFonts w:cs="Arial"/>
          <w:color w:val="000000" w:themeColor="text1"/>
        </w:rPr>
        <w:t xml:space="preserve"> if I get this chance </w:t>
      </w:r>
      <w:r w:rsidR="0001049D" w:rsidRPr="0013177E">
        <w:rPr>
          <w:rFonts w:cs="Arial"/>
          <w:color w:val="000000" w:themeColor="text1"/>
        </w:rPr>
        <w:t>again,</w:t>
      </w:r>
      <w:r w:rsidRPr="0013177E">
        <w:rPr>
          <w:rFonts w:cs="Arial"/>
          <w:color w:val="000000" w:themeColor="text1"/>
        </w:rPr>
        <w:t xml:space="preserve"> I will personally take guidelines from the professionals to improve the quality of my CV. </w:t>
      </w:r>
    </w:p>
    <w:p w14:paraId="6F26463C" w14:textId="05E9007B" w:rsidR="00C51E3E" w:rsidRPr="0013177E" w:rsidRDefault="00C51E3E" w:rsidP="00826E19">
      <w:pPr>
        <w:pStyle w:val="Heading3"/>
        <w:spacing w:line="360" w:lineRule="auto"/>
        <w:rPr>
          <w:color w:val="000000" w:themeColor="text1"/>
        </w:rPr>
      </w:pPr>
      <w:bookmarkStart w:id="8" w:name="_Toc78974013"/>
      <w:r w:rsidRPr="0013177E">
        <w:rPr>
          <w:color w:val="000000" w:themeColor="text1"/>
        </w:rPr>
        <w:t>Analysis</w:t>
      </w:r>
      <w:bookmarkEnd w:id="8"/>
    </w:p>
    <w:p w14:paraId="20AA72E3" w14:textId="7DAB475F" w:rsidR="006C2886" w:rsidRPr="0013177E" w:rsidRDefault="006C2886" w:rsidP="00826E19">
      <w:pPr>
        <w:spacing w:line="360" w:lineRule="auto"/>
        <w:rPr>
          <w:rFonts w:cs="Arial"/>
          <w:color w:val="000000" w:themeColor="text1"/>
        </w:rPr>
      </w:pPr>
      <w:r w:rsidRPr="0013177E">
        <w:rPr>
          <w:rFonts w:cs="Arial"/>
          <w:color w:val="000000" w:themeColor="text1"/>
        </w:rPr>
        <w:t xml:space="preserve">The </w:t>
      </w:r>
      <w:r w:rsidR="000A6E45" w:rsidRPr="0013177E">
        <w:rPr>
          <w:rFonts w:cs="Arial"/>
          <w:color w:val="000000" w:themeColor="text1"/>
        </w:rPr>
        <w:t>learned topics</w:t>
      </w:r>
      <w:r w:rsidRPr="0013177E">
        <w:rPr>
          <w:rFonts w:cs="Arial"/>
          <w:color w:val="000000" w:themeColor="text1"/>
        </w:rPr>
        <w:t xml:space="preserve"> taught me how to decipher the significance of fundamental job abilities that are appreciated by both the private and public sectors. Some of the most discussed topic</w:t>
      </w:r>
      <w:r w:rsidR="000A6E45" w:rsidRPr="0013177E">
        <w:rPr>
          <w:rFonts w:cs="Arial"/>
          <w:color w:val="000000" w:themeColor="text1"/>
        </w:rPr>
        <w:t xml:space="preserve">s </w:t>
      </w:r>
      <w:r w:rsidRPr="0013177E">
        <w:rPr>
          <w:rFonts w:cs="Arial"/>
          <w:color w:val="000000" w:themeColor="text1"/>
        </w:rPr>
        <w:t xml:space="preserve">were time management, academic writing, public speaking, and CV writing. The course </w:t>
      </w:r>
      <w:r w:rsidRPr="0013177E">
        <w:rPr>
          <w:rFonts w:cs="Arial"/>
          <w:color w:val="000000" w:themeColor="text1"/>
        </w:rPr>
        <w:lastRenderedPageBreak/>
        <w:t xml:space="preserve">content required me to solve certain problems, which helped students like myself to improve </w:t>
      </w:r>
      <w:r w:rsidR="00322828" w:rsidRPr="0013177E">
        <w:rPr>
          <w:rFonts w:cs="Arial"/>
          <w:color w:val="000000" w:themeColor="text1"/>
        </w:rPr>
        <w:t>thei</w:t>
      </w:r>
      <w:r w:rsidRPr="0013177E">
        <w:rPr>
          <w:rFonts w:cs="Arial"/>
          <w:color w:val="000000" w:themeColor="text1"/>
        </w:rPr>
        <w:t>r time management abilities. Because the answers had to be presented in front of the class afterwards, we were able to improve our public speaking abilities significantly.</w:t>
      </w:r>
    </w:p>
    <w:p w14:paraId="56C425C1" w14:textId="23C2A74B" w:rsidR="00613ED8" w:rsidRPr="0013177E" w:rsidRDefault="006C2886" w:rsidP="00826E19">
      <w:pPr>
        <w:spacing w:line="360" w:lineRule="auto"/>
        <w:rPr>
          <w:rFonts w:cs="Arial"/>
          <w:color w:val="000000" w:themeColor="text1"/>
        </w:rPr>
      </w:pPr>
      <w:r w:rsidRPr="0013177E">
        <w:rPr>
          <w:rFonts w:cs="Arial"/>
          <w:color w:val="000000" w:themeColor="text1"/>
        </w:rPr>
        <w:t xml:space="preserve">Unfortunately, despite the </w:t>
      </w:r>
      <w:r w:rsidR="004E042A" w:rsidRPr="0013177E">
        <w:rPr>
          <w:rFonts w:cs="Arial"/>
          <w:color w:val="000000" w:themeColor="text1"/>
        </w:rPr>
        <w:t>topic related</w:t>
      </w:r>
      <w:r w:rsidRPr="0013177E">
        <w:rPr>
          <w:rFonts w:cs="Arial"/>
          <w:color w:val="000000" w:themeColor="text1"/>
        </w:rPr>
        <w:t xml:space="preserve"> comprehensive discussion on the significance of a person's adaptability feature, it lacked any actual scenario that might have aided us in </w:t>
      </w:r>
      <w:proofErr w:type="gramStart"/>
      <w:r w:rsidRPr="0013177E">
        <w:rPr>
          <w:rFonts w:cs="Arial"/>
          <w:color w:val="000000" w:themeColor="text1"/>
        </w:rPr>
        <w:t>making adjustments to</w:t>
      </w:r>
      <w:proofErr w:type="gramEnd"/>
      <w:r w:rsidRPr="0013177E">
        <w:rPr>
          <w:rFonts w:cs="Arial"/>
          <w:color w:val="000000" w:themeColor="text1"/>
        </w:rPr>
        <w:t xml:space="preserve"> our adaptability feature. However, </w:t>
      </w:r>
      <w:r w:rsidR="004E042A" w:rsidRPr="0013177E">
        <w:rPr>
          <w:rFonts w:cs="Arial"/>
          <w:color w:val="000000" w:themeColor="text1"/>
        </w:rPr>
        <w:t>our instructor</w:t>
      </w:r>
      <w:r w:rsidRPr="0013177E">
        <w:rPr>
          <w:rFonts w:cs="Arial"/>
          <w:color w:val="000000" w:themeColor="text1"/>
        </w:rPr>
        <w:t xml:space="preserve"> did allow for </w:t>
      </w:r>
      <w:r w:rsidR="00322828" w:rsidRPr="0013177E">
        <w:rPr>
          <w:rFonts w:cs="Arial"/>
          <w:color w:val="000000" w:themeColor="text1"/>
        </w:rPr>
        <w:t xml:space="preserve">an </w:t>
      </w:r>
      <w:r w:rsidRPr="0013177E">
        <w:rPr>
          <w:rFonts w:cs="Arial"/>
          <w:color w:val="000000" w:themeColor="text1"/>
        </w:rPr>
        <w:t>extended discussion on that topic, allowing us to grasp every nuance of the feature as well as discover certain aspects that may help us adjust to shifting situations</w:t>
      </w:r>
      <w:r w:rsidR="004E042A" w:rsidRPr="0013177E">
        <w:rPr>
          <w:rFonts w:cs="Arial"/>
          <w:color w:val="000000" w:themeColor="text1"/>
        </w:rPr>
        <w:t xml:space="preserve">. </w:t>
      </w:r>
      <w:r w:rsidRPr="0013177E">
        <w:rPr>
          <w:rFonts w:cs="Arial"/>
          <w:color w:val="000000" w:themeColor="text1"/>
        </w:rPr>
        <w:t xml:space="preserve">I've learnt how to gather and utilise data to improve my academic writing and CV writing skills via the use of technology. The significance of academic writing abilities was also emphasised; as the crisis progresses, managers will be required to read </w:t>
      </w:r>
      <w:r w:rsidR="00322828" w:rsidRPr="0013177E">
        <w:rPr>
          <w:rFonts w:cs="Arial"/>
          <w:color w:val="000000" w:themeColor="text1"/>
        </w:rPr>
        <w:t xml:space="preserve">the </w:t>
      </w:r>
      <w:r w:rsidRPr="0013177E">
        <w:rPr>
          <w:rFonts w:cs="Arial"/>
          <w:color w:val="000000" w:themeColor="text1"/>
        </w:rPr>
        <w:t>material at breakneck speed.</w:t>
      </w:r>
    </w:p>
    <w:p w14:paraId="39B9A29A" w14:textId="797B30BB" w:rsidR="00C51E3E" w:rsidRPr="0013177E" w:rsidRDefault="00C51E3E" w:rsidP="00826E19">
      <w:pPr>
        <w:pStyle w:val="Heading3"/>
        <w:spacing w:line="360" w:lineRule="auto"/>
        <w:rPr>
          <w:rFonts w:cs="Arial"/>
          <w:color w:val="000000" w:themeColor="text1"/>
        </w:rPr>
      </w:pPr>
      <w:bookmarkStart w:id="9" w:name="_Toc78974014"/>
      <w:r w:rsidRPr="0013177E">
        <w:rPr>
          <w:rFonts w:cs="Arial"/>
          <w:color w:val="000000" w:themeColor="text1"/>
        </w:rPr>
        <w:t>Conclusion</w:t>
      </w:r>
      <w:bookmarkEnd w:id="9"/>
    </w:p>
    <w:p w14:paraId="18D697B0" w14:textId="02235900" w:rsidR="006C2886" w:rsidRPr="0013177E" w:rsidRDefault="006C2886" w:rsidP="00826E19">
      <w:pPr>
        <w:spacing w:line="360" w:lineRule="auto"/>
        <w:rPr>
          <w:rFonts w:cs="Arial"/>
          <w:color w:val="000000" w:themeColor="text1"/>
        </w:rPr>
      </w:pPr>
      <w:r w:rsidRPr="0013177E">
        <w:rPr>
          <w:rFonts w:cs="Arial"/>
          <w:color w:val="000000" w:themeColor="text1"/>
        </w:rPr>
        <w:t xml:space="preserve">The training has helped me grasp the process of creating the perfect worker for future companies. </w:t>
      </w:r>
      <w:r w:rsidR="004E042A" w:rsidRPr="0013177E">
        <w:rPr>
          <w:rFonts w:cs="Arial"/>
          <w:color w:val="000000" w:themeColor="text1"/>
        </w:rPr>
        <w:t>All the topics</w:t>
      </w:r>
      <w:r w:rsidRPr="0013177E">
        <w:rPr>
          <w:rFonts w:cs="Arial"/>
          <w:color w:val="000000" w:themeColor="text1"/>
        </w:rPr>
        <w:t xml:space="preserve"> w</w:t>
      </w:r>
      <w:r w:rsidR="004E042A" w:rsidRPr="0013177E">
        <w:rPr>
          <w:rFonts w:cs="Arial"/>
          <w:color w:val="000000" w:themeColor="text1"/>
        </w:rPr>
        <w:t>ere</w:t>
      </w:r>
      <w:r w:rsidRPr="0013177E">
        <w:rPr>
          <w:rFonts w:cs="Arial"/>
          <w:color w:val="000000" w:themeColor="text1"/>
        </w:rPr>
        <w:t xml:space="preserve"> created to help us understand the characteristics of the exemplary leader, who is widely sought after in companies and who can contribute to the growth of organisational capacity. In this way, the ideal employee benefits not only the company for which he or she works but also enriches oneself or herself in terms of abilities and accomplishments.</w:t>
      </w:r>
    </w:p>
    <w:p w14:paraId="7B8607BC" w14:textId="77777777" w:rsidR="006C2886" w:rsidRPr="0013177E" w:rsidRDefault="006C2886" w:rsidP="00826E19">
      <w:pPr>
        <w:spacing w:line="360" w:lineRule="auto"/>
        <w:rPr>
          <w:rFonts w:cs="Arial"/>
          <w:color w:val="000000" w:themeColor="text1"/>
        </w:rPr>
      </w:pPr>
      <w:r w:rsidRPr="0013177E">
        <w:rPr>
          <w:rFonts w:cs="Arial"/>
          <w:color w:val="000000" w:themeColor="text1"/>
        </w:rPr>
        <w:t>These skills are not commonly marketed in the job market, but if a foundation's human resources department comes across an employee who is aware of time, critical writing, public speaking, and has great skills with the emerging technologies used in the sense of the job, they will take the moment if they have the financial goals to hold that person in a position of power.</w:t>
      </w:r>
    </w:p>
    <w:p w14:paraId="060965CE" w14:textId="4561ADE4" w:rsidR="006C2886" w:rsidRPr="0013177E" w:rsidRDefault="006C2886" w:rsidP="00826E19">
      <w:pPr>
        <w:spacing w:line="360" w:lineRule="auto"/>
        <w:rPr>
          <w:rFonts w:cs="Arial"/>
          <w:color w:val="000000" w:themeColor="text1"/>
        </w:rPr>
      </w:pPr>
      <w:r w:rsidRPr="0013177E">
        <w:rPr>
          <w:rFonts w:cs="Arial"/>
          <w:color w:val="000000" w:themeColor="text1"/>
        </w:rPr>
        <w:t xml:space="preserve">When it comes to handling </w:t>
      </w:r>
      <w:r w:rsidR="00322828" w:rsidRPr="0013177E">
        <w:rPr>
          <w:rFonts w:cs="Arial"/>
          <w:color w:val="000000" w:themeColor="text1"/>
        </w:rPr>
        <w:t xml:space="preserve">the </w:t>
      </w:r>
      <w:r w:rsidRPr="0013177E">
        <w:rPr>
          <w:rFonts w:cs="Arial"/>
          <w:color w:val="000000" w:themeColor="text1"/>
        </w:rPr>
        <w:t>advantage of</w:t>
      </w:r>
      <w:r w:rsidR="004E042A" w:rsidRPr="0013177E">
        <w:rPr>
          <w:rFonts w:cs="Arial"/>
          <w:color w:val="000000" w:themeColor="text1"/>
        </w:rPr>
        <w:t xml:space="preserve"> learning skills like time management, academic writing, public </w:t>
      </w:r>
      <w:proofErr w:type="gramStart"/>
      <w:r w:rsidR="004E042A" w:rsidRPr="0013177E">
        <w:rPr>
          <w:rFonts w:cs="Arial"/>
          <w:color w:val="000000" w:themeColor="text1"/>
        </w:rPr>
        <w:t>speaking</w:t>
      </w:r>
      <w:proofErr w:type="gramEnd"/>
      <w:r w:rsidR="004E042A" w:rsidRPr="0013177E">
        <w:rPr>
          <w:rFonts w:cs="Arial"/>
          <w:color w:val="000000" w:themeColor="text1"/>
        </w:rPr>
        <w:t xml:space="preserve"> and CV </w:t>
      </w:r>
      <w:r w:rsidR="00BF54E1" w:rsidRPr="0013177E">
        <w:rPr>
          <w:rFonts w:cs="Arial"/>
          <w:color w:val="000000" w:themeColor="text1"/>
        </w:rPr>
        <w:t>writing</w:t>
      </w:r>
      <w:r w:rsidRPr="0013177E">
        <w:rPr>
          <w:rFonts w:cs="Arial"/>
          <w:color w:val="000000" w:themeColor="text1"/>
        </w:rPr>
        <w:t xml:space="preserve">, I have certain shortcomings. If a scenario like this ever occurs again, I'll be sure to </w:t>
      </w:r>
      <w:r w:rsidR="00322828" w:rsidRPr="0013177E">
        <w:rPr>
          <w:rFonts w:cs="Arial"/>
          <w:color w:val="000000" w:themeColor="text1"/>
        </w:rPr>
        <w:t>m</w:t>
      </w:r>
      <w:r w:rsidRPr="0013177E">
        <w:rPr>
          <w:rFonts w:cs="Arial"/>
          <w:color w:val="000000" w:themeColor="text1"/>
        </w:rPr>
        <w:t xml:space="preserve">ake more records and interact more in class so that my learning is even </w:t>
      </w:r>
      <w:proofErr w:type="gramStart"/>
      <w:r w:rsidRPr="0013177E">
        <w:rPr>
          <w:rFonts w:cs="Arial"/>
          <w:color w:val="000000" w:themeColor="text1"/>
        </w:rPr>
        <w:t>better</w:t>
      </w:r>
      <w:proofErr w:type="gramEnd"/>
      <w:r w:rsidRPr="0013177E">
        <w:rPr>
          <w:rFonts w:cs="Arial"/>
          <w:color w:val="000000" w:themeColor="text1"/>
        </w:rPr>
        <w:t xml:space="preserve"> and I'm better equipped to improve myself in search of the greatest chances in life. </w:t>
      </w:r>
      <w:r w:rsidR="0001049D" w:rsidRPr="0013177E">
        <w:rPr>
          <w:rFonts w:cs="Arial"/>
          <w:color w:val="000000" w:themeColor="text1"/>
        </w:rPr>
        <w:t>So,</w:t>
      </w:r>
      <w:r w:rsidRPr="0013177E">
        <w:rPr>
          <w:rFonts w:cs="Arial"/>
          <w:color w:val="000000" w:themeColor="text1"/>
        </w:rPr>
        <w:t xml:space="preserve"> I need to improve my listening and speaking abilities to get the most out of these growth chances. I also need to improve my writing abilities to participate in job-related programmes.</w:t>
      </w:r>
    </w:p>
    <w:p w14:paraId="016ABF01" w14:textId="29A460C3" w:rsidR="00C51E3E" w:rsidRPr="0013177E" w:rsidRDefault="00C51E3E" w:rsidP="00826E19">
      <w:pPr>
        <w:pStyle w:val="Heading3"/>
        <w:spacing w:line="360" w:lineRule="auto"/>
        <w:rPr>
          <w:rFonts w:cs="Arial"/>
          <w:color w:val="000000" w:themeColor="text1"/>
        </w:rPr>
      </w:pPr>
      <w:bookmarkStart w:id="10" w:name="_Toc78974015"/>
      <w:r w:rsidRPr="0013177E">
        <w:rPr>
          <w:rFonts w:cs="Arial"/>
          <w:color w:val="000000" w:themeColor="text1"/>
        </w:rPr>
        <w:t>Action plan</w:t>
      </w:r>
      <w:bookmarkEnd w:id="10"/>
      <w:r w:rsidRPr="0013177E">
        <w:rPr>
          <w:rFonts w:cs="Arial"/>
          <w:color w:val="000000" w:themeColor="text1"/>
        </w:rPr>
        <w:t xml:space="preserve"> </w:t>
      </w:r>
    </w:p>
    <w:p w14:paraId="2220D802" w14:textId="1BD05DBD" w:rsidR="00C51E3E" w:rsidRPr="0013177E" w:rsidRDefault="004E042A" w:rsidP="00826E19">
      <w:pPr>
        <w:spacing w:line="360" w:lineRule="auto"/>
        <w:rPr>
          <w:rFonts w:cs="Arial"/>
          <w:color w:val="000000" w:themeColor="text1"/>
        </w:rPr>
      </w:pPr>
      <w:r w:rsidRPr="0013177E">
        <w:rPr>
          <w:rFonts w:cs="Arial"/>
          <w:color w:val="000000" w:themeColor="text1"/>
        </w:rPr>
        <w:t>From this learning experience</w:t>
      </w:r>
      <w:r w:rsidR="006C2886" w:rsidRPr="0013177E">
        <w:rPr>
          <w:rFonts w:cs="Arial"/>
          <w:color w:val="000000" w:themeColor="text1"/>
        </w:rPr>
        <w:t xml:space="preserve">, I have developed so many skills, but I think still there are lots of ways to develop my academic and employability skills. </w:t>
      </w:r>
      <w:r w:rsidR="00894691" w:rsidRPr="0013177E">
        <w:rPr>
          <w:rFonts w:cs="Arial"/>
          <w:color w:val="000000" w:themeColor="text1"/>
        </w:rPr>
        <w:t>At first in terms of developing my time management skills</w:t>
      </w:r>
      <w:r w:rsidR="00322828" w:rsidRPr="0013177E">
        <w:rPr>
          <w:rFonts w:cs="Arial"/>
          <w:color w:val="000000" w:themeColor="text1"/>
        </w:rPr>
        <w:t>,</w:t>
      </w:r>
      <w:r w:rsidR="00894691" w:rsidRPr="0013177E">
        <w:rPr>
          <w:rFonts w:cs="Arial"/>
          <w:color w:val="000000" w:themeColor="text1"/>
        </w:rPr>
        <w:t xml:space="preserve"> I </w:t>
      </w:r>
      <w:proofErr w:type="gramStart"/>
      <w:r w:rsidR="00894691" w:rsidRPr="0013177E">
        <w:rPr>
          <w:rFonts w:cs="Arial"/>
          <w:color w:val="000000" w:themeColor="text1"/>
        </w:rPr>
        <w:t>have to</w:t>
      </w:r>
      <w:proofErr w:type="gramEnd"/>
      <w:r w:rsidR="00894691" w:rsidRPr="0013177E">
        <w:rPr>
          <w:rFonts w:cs="Arial"/>
          <w:color w:val="000000" w:themeColor="text1"/>
        </w:rPr>
        <w:t xml:space="preserve"> </w:t>
      </w:r>
      <w:r w:rsidR="00322828" w:rsidRPr="0013177E">
        <w:rPr>
          <w:rFonts w:cs="Arial"/>
          <w:color w:val="000000" w:themeColor="text1"/>
        </w:rPr>
        <w:t xml:space="preserve">be </w:t>
      </w:r>
      <w:r w:rsidR="00894691" w:rsidRPr="0013177E">
        <w:rPr>
          <w:rFonts w:cs="Arial"/>
          <w:color w:val="000000" w:themeColor="text1"/>
        </w:rPr>
        <w:t xml:space="preserve">involved in more practical works related to time </w:t>
      </w:r>
      <w:r w:rsidR="00894691" w:rsidRPr="0013177E">
        <w:rPr>
          <w:rFonts w:cs="Arial"/>
          <w:color w:val="000000" w:themeColor="text1"/>
        </w:rPr>
        <w:lastRenderedPageBreak/>
        <w:t xml:space="preserve">management. I will try to participate in </w:t>
      </w:r>
      <w:r w:rsidR="00322828" w:rsidRPr="0013177E">
        <w:rPr>
          <w:rFonts w:cs="Arial"/>
          <w:color w:val="000000" w:themeColor="text1"/>
        </w:rPr>
        <w:t xml:space="preserve">a </w:t>
      </w:r>
      <w:r w:rsidR="00894691" w:rsidRPr="0013177E">
        <w:rPr>
          <w:rFonts w:cs="Arial"/>
          <w:color w:val="000000" w:themeColor="text1"/>
        </w:rPr>
        <w:t xml:space="preserve">case competition in where I can learn how to complete a case within </w:t>
      </w:r>
      <w:r w:rsidR="00322828" w:rsidRPr="0013177E">
        <w:rPr>
          <w:rFonts w:cs="Arial"/>
          <w:color w:val="000000" w:themeColor="text1"/>
        </w:rPr>
        <w:t xml:space="preserve">a </w:t>
      </w:r>
      <w:r w:rsidR="00894691" w:rsidRPr="0013177E">
        <w:rPr>
          <w:rFonts w:cs="Arial"/>
          <w:color w:val="000000" w:themeColor="text1"/>
        </w:rPr>
        <w:t xml:space="preserve">limited period. </w:t>
      </w:r>
      <w:r w:rsidR="0001049D" w:rsidRPr="0013177E">
        <w:rPr>
          <w:rFonts w:cs="Arial"/>
          <w:color w:val="000000" w:themeColor="text1"/>
        </w:rPr>
        <w:t>Again,</w:t>
      </w:r>
      <w:r w:rsidR="00894691" w:rsidRPr="0013177E">
        <w:rPr>
          <w:rFonts w:cs="Arial"/>
          <w:color w:val="000000" w:themeColor="text1"/>
        </w:rPr>
        <w:t xml:space="preserve"> I will also try to keep a paid software on time management to supervise my daily activities. Academic writing is </w:t>
      </w:r>
      <w:r w:rsidR="00322828" w:rsidRPr="0013177E">
        <w:rPr>
          <w:rFonts w:cs="Arial"/>
          <w:color w:val="000000" w:themeColor="text1"/>
        </w:rPr>
        <w:t>a</w:t>
      </w:r>
      <w:r w:rsidR="00894691" w:rsidRPr="0013177E">
        <w:rPr>
          <w:rFonts w:cs="Arial"/>
          <w:color w:val="000000" w:themeColor="text1"/>
        </w:rPr>
        <w:t xml:space="preserve"> skill </w:t>
      </w:r>
      <w:r w:rsidR="00322828" w:rsidRPr="0013177E">
        <w:rPr>
          <w:rFonts w:cs="Arial"/>
          <w:color w:val="000000" w:themeColor="text1"/>
        </w:rPr>
        <w:t>that</w:t>
      </w:r>
      <w:r w:rsidR="00894691" w:rsidRPr="0013177E">
        <w:rPr>
          <w:rFonts w:cs="Arial"/>
          <w:color w:val="000000" w:themeColor="text1"/>
        </w:rPr>
        <w:t xml:space="preserve"> I can use </w:t>
      </w:r>
      <w:r w:rsidR="00322828" w:rsidRPr="0013177E">
        <w:rPr>
          <w:rFonts w:cs="Arial"/>
          <w:color w:val="000000" w:themeColor="text1"/>
        </w:rPr>
        <w:t>for</w:t>
      </w:r>
      <w:r w:rsidR="00894691" w:rsidRPr="0013177E">
        <w:rPr>
          <w:rFonts w:cs="Arial"/>
          <w:color w:val="000000" w:themeColor="text1"/>
        </w:rPr>
        <w:t xml:space="preserve"> academic purposes. But here I can develop my critical writing skills and content writing skill. Both of those will help me in developing my employability skills if I work in the marketing department of my future organisation. I can develop my public speaking skill by involving in debating courses. </w:t>
      </w:r>
      <w:proofErr w:type="gramStart"/>
      <w:r w:rsidR="00894691" w:rsidRPr="0013177E">
        <w:rPr>
          <w:rFonts w:cs="Arial"/>
          <w:color w:val="000000" w:themeColor="text1"/>
        </w:rPr>
        <w:t>All of</w:t>
      </w:r>
      <w:proofErr w:type="gramEnd"/>
      <w:r w:rsidR="00894691" w:rsidRPr="0013177E">
        <w:rPr>
          <w:rFonts w:cs="Arial"/>
          <w:color w:val="000000" w:themeColor="text1"/>
        </w:rPr>
        <w:t xml:space="preserve"> those skills that I have </w:t>
      </w:r>
      <w:r w:rsidR="0001049D" w:rsidRPr="0013177E">
        <w:rPr>
          <w:rFonts w:cs="Arial"/>
          <w:color w:val="000000" w:themeColor="text1"/>
        </w:rPr>
        <w:t>learned</w:t>
      </w:r>
      <w:r w:rsidR="00894691" w:rsidRPr="0013177E">
        <w:rPr>
          <w:rFonts w:cs="Arial"/>
          <w:color w:val="000000" w:themeColor="text1"/>
        </w:rPr>
        <w:t xml:space="preserve"> from this course will help me in future. But I </w:t>
      </w:r>
      <w:proofErr w:type="gramStart"/>
      <w:r w:rsidR="00894691" w:rsidRPr="0013177E">
        <w:rPr>
          <w:rFonts w:cs="Arial"/>
          <w:color w:val="000000" w:themeColor="text1"/>
        </w:rPr>
        <w:t>have to</w:t>
      </w:r>
      <w:proofErr w:type="gramEnd"/>
      <w:r w:rsidR="00894691" w:rsidRPr="0013177E">
        <w:rPr>
          <w:rFonts w:cs="Arial"/>
          <w:color w:val="000000" w:themeColor="text1"/>
        </w:rPr>
        <w:t xml:space="preserve"> engage in this learning process for a longer period to keep my skills up to date. </w:t>
      </w:r>
    </w:p>
    <w:p w14:paraId="674FEB4A" w14:textId="00025472" w:rsidR="00894691" w:rsidRPr="0013177E" w:rsidRDefault="00894691" w:rsidP="00826E19">
      <w:pPr>
        <w:spacing w:line="360" w:lineRule="auto"/>
        <w:jc w:val="left"/>
        <w:rPr>
          <w:rFonts w:cs="Arial"/>
          <w:color w:val="000000" w:themeColor="text1"/>
        </w:rPr>
      </w:pPr>
      <w:r w:rsidRPr="0013177E">
        <w:rPr>
          <w:rFonts w:cs="Arial"/>
          <w:color w:val="000000" w:themeColor="text1"/>
        </w:rPr>
        <w:br w:type="page"/>
      </w:r>
    </w:p>
    <w:p w14:paraId="746E55BA" w14:textId="123B98A8" w:rsidR="00894691" w:rsidRPr="0013177E" w:rsidRDefault="00894691" w:rsidP="00826E19">
      <w:pPr>
        <w:pStyle w:val="Heading1"/>
        <w:spacing w:line="360" w:lineRule="auto"/>
        <w:rPr>
          <w:rFonts w:cs="Arial"/>
          <w:color w:val="000000" w:themeColor="text1"/>
        </w:rPr>
      </w:pPr>
      <w:bookmarkStart w:id="11" w:name="_Toc78974016"/>
      <w:r w:rsidRPr="0013177E">
        <w:rPr>
          <w:rFonts w:cs="Arial"/>
          <w:color w:val="000000" w:themeColor="text1"/>
        </w:rPr>
        <w:lastRenderedPageBreak/>
        <w:t>Conclusion</w:t>
      </w:r>
      <w:bookmarkEnd w:id="11"/>
      <w:r w:rsidRPr="0013177E">
        <w:rPr>
          <w:rFonts w:cs="Arial"/>
          <w:color w:val="000000" w:themeColor="text1"/>
        </w:rPr>
        <w:t xml:space="preserve"> </w:t>
      </w:r>
    </w:p>
    <w:p w14:paraId="135C271F" w14:textId="19C1D46E" w:rsidR="00894691" w:rsidRPr="0013177E" w:rsidRDefault="00894691" w:rsidP="00826E19">
      <w:pPr>
        <w:spacing w:line="360" w:lineRule="auto"/>
        <w:rPr>
          <w:rFonts w:cs="Arial"/>
          <w:color w:val="000000" w:themeColor="text1"/>
        </w:rPr>
      </w:pPr>
      <w:r w:rsidRPr="0013177E">
        <w:rPr>
          <w:rFonts w:cs="Arial"/>
          <w:color w:val="000000" w:themeColor="text1"/>
        </w:rPr>
        <w:t>The course content was designed to educate students like m</w:t>
      </w:r>
      <w:r w:rsidR="00322828" w:rsidRPr="0013177E">
        <w:rPr>
          <w:rFonts w:cs="Arial"/>
          <w:color w:val="000000" w:themeColor="text1"/>
        </w:rPr>
        <w:t>e</w:t>
      </w:r>
      <w:r w:rsidRPr="0013177E">
        <w:rPr>
          <w:rFonts w:cs="Arial"/>
          <w:color w:val="000000" w:themeColor="text1"/>
        </w:rPr>
        <w:t xml:space="preserve"> about the reality of the job market as well as the skills we will need in the future to ensure that we obtain good jobs and achieve our full potential. </w:t>
      </w:r>
      <w:r w:rsidR="004E042A" w:rsidRPr="0013177E">
        <w:rPr>
          <w:rFonts w:cs="Arial"/>
          <w:color w:val="000000" w:themeColor="text1"/>
        </w:rPr>
        <w:t xml:space="preserve">The learned topics </w:t>
      </w:r>
      <w:r w:rsidRPr="0013177E">
        <w:rPr>
          <w:rFonts w:cs="Arial"/>
          <w:color w:val="000000" w:themeColor="text1"/>
        </w:rPr>
        <w:t xml:space="preserve">help me to get a better understanding of the skills and competencies that are most beneficial to me, as well as the abilities and competencies that best fit my personality and work ethic. As a result, after completing </w:t>
      </w:r>
      <w:r w:rsidR="004E042A" w:rsidRPr="0013177E">
        <w:rPr>
          <w:rFonts w:cs="Arial"/>
          <w:color w:val="000000" w:themeColor="text1"/>
        </w:rPr>
        <w:t>the learning on those topics</w:t>
      </w:r>
      <w:r w:rsidRPr="0013177E">
        <w:rPr>
          <w:rFonts w:cs="Arial"/>
          <w:color w:val="000000" w:themeColor="text1"/>
        </w:rPr>
        <w:t>, I will have a better knowledge of myself and will be able to maximise the benefits inherent in myself.</w:t>
      </w:r>
      <w:r w:rsidRPr="0013177E">
        <w:rPr>
          <w:rFonts w:cs="Arial"/>
          <w:color w:val="000000" w:themeColor="text1"/>
        </w:rPr>
        <w:br w:type="page"/>
      </w:r>
    </w:p>
    <w:p w14:paraId="59DC6D9F" w14:textId="1BC6EE81" w:rsidR="00894691" w:rsidRPr="0013177E" w:rsidRDefault="00894691" w:rsidP="00826E19">
      <w:pPr>
        <w:pStyle w:val="Heading1"/>
        <w:spacing w:line="360" w:lineRule="auto"/>
        <w:rPr>
          <w:rFonts w:cs="Arial"/>
          <w:color w:val="000000" w:themeColor="text1"/>
        </w:rPr>
      </w:pPr>
      <w:bookmarkStart w:id="12" w:name="_Toc78974017"/>
      <w:r w:rsidRPr="0013177E">
        <w:rPr>
          <w:rFonts w:cs="Arial"/>
          <w:color w:val="000000" w:themeColor="text1"/>
        </w:rPr>
        <w:lastRenderedPageBreak/>
        <w:t>References</w:t>
      </w:r>
      <w:bookmarkEnd w:id="12"/>
      <w:r w:rsidRPr="0013177E">
        <w:rPr>
          <w:rFonts w:cs="Arial"/>
          <w:color w:val="000000" w:themeColor="text1"/>
        </w:rPr>
        <w:t xml:space="preserve"> </w:t>
      </w:r>
    </w:p>
    <w:p w14:paraId="2813922C" w14:textId="77777777" w:rsidR="00826E19" w:rsidRPr="0013177E" w:rsidRDefault="00826E19" w:rsidP="00826E19">
      <w:pPr>
        <w:spacing w:line="360" w:lineRule="auto"/>
        <w:ind w:left="720" w:hanging="720"/>
        <w:rPr>
          <w:rFonts w:cs="Arial"/>
          <w:color w:val="000000" w:themeColor="text1"/>
          <w:szCs w:val="22"/>
          <w:shd w:val="clear" w:color="auto" w:fill="FFFFFF"/>
        </w:rPr>
      </w:pPr>
      <w:proofErr w:type="spellStart"/>
      <w:r w:rsidRPr="0013177E">
        <w:rPr>
          <w:rFonts w:cs="Arial"/>
          <w:color w:val="000000" w:themeColor="text1"/>
          <w:szCs w:val="22"/>
          <w:shd w:val="clear" w:color="auto" w:fill="FFFFFF"/>
        </w:rPr>
        <w:t>Bassot</w:t>
      </w:r>
      <w:proofErr w:type="spellEnd"/>
      <w:r w:rsidRPr="0013177E">
        <w:rPr>
          <w:rFonts w:cs="Arial"/>
          <w:color w:val="000000" w:themeColor="text1"/>
          <w:szCs w:val="22"/>
          <w:shd w:val="clear" w:color="auto" w:fill="FFFFFF"/>
        </w:rPr>
        <w:t>, B., 2015. </w:t>
      </w:r>
      <w:r w:rsidRPr="0013177E">
        <w:rPr>
          <w:rFonts w:cs="Arial"/>
          <w:i/>
          <w:iCs/>
          <w:color w:val="000000" w:themeColor="text1"/>
          <w:szCs w:val="22"/>
          <w:shd w:val="clear" w:color="auto" w:fill="FFFFFF"/>
        </w:rPr>
        <w:t>The Reflective Practice Guide</w:t>
      </w:r>
      <w:r w:rsidRPr="0013177E">
        <w:rPr>
          <w:rFonts w:cs="Arial"/>
          <w:color w:val="000000" w:themeColor="text1"/>
          <w:szCs w:val="22"/>
          <w:shd w:val="clear" w:color="auto" w:fill="FFFFFF"/>
        </w:rPr>
        <w:t>. Florence: Taylor and Francis.</w:t>
      </w:r>
    </w:p>
    <w:p w14:paraId="11DB6C04" w14:textId="77777777" w:rsidR="00826E19" w:rsidRPr="0013177E" w:rsidRDefault="00826E19" w:rsidP="00826E19">
      <w:pPr>
        <w:spacing w:line="360" w:lineRule="auto"/>
        <w:ind w:left="720" w:hanging="720"/>
        <w:rPr>
          <w:rFonts w:cs="Arial"/>
          <w:color w:val="000000" w:themeColor="text1"/>
          <w:szCs w:val="22"/>
          <w:shd w:val="clear" w:color="auto" w:fill="FFFFFF"/>
        </w:rPr>
      </w:pPr>
      <w:r w:rsidRPr="0013177E">
        <w:rPr>
          <w:rFonts w:cs="Arial"/>
          <w:color w:val="000000" w:themeColor="text1"/>
          <w:szCs w:val="22"/>
          <w:shd w:val="clear" w:color="auto" w:fill="FFFFFF"/>
        </w:rPr>
        <w:t>Cheema, D., 2019. </w:t>
      </w:r>
      <w:r w:rsidRPr="0013177E">
        <w:rPr>
          <w:rFonts w:cs="Arial"/>
          <w:i/>
          <w:iCs/>
          <w:color w:val="000000" w:themeColor="text1"/>
          <w:szCs w:val="22"/>
          <w:shd w:val="clear" w:color="auto" w:fill="FFFFFF"/>
        </w:rPr>
        <w:t>Time management</w:t>
      </w:r>
      <w:r w:rsidRPr="0013177E">
        <w:rPr>
          <w:rFonts w:cs="Arial"/>
          <w:color w:val="000000" w:themeColor="text1"/>
          <w:szCs w:val="22"/>
          <w:shd w:val="clear" w:color="auto" w:fill="FFFFFF"/>
        </w:rPr>
        <w:t>. Chandigarh: Abhishek Publications.</w:t>
      </w:r>
    </w:p>
    <w:p w14:paraId="29CB9A9D" w14:textId="77777777" w:rsidR="00826E19" w:rsidRPr="0013177E" w:rsidRDefault="00826E19" w:rsidP="00826E19">
      <w:pPr>
        <w:spacing w:line="360" w:lineRule="auto"/>
        <w:ind w:left="720" w:hanging="720"/>
        <w:rPr>
          <w:rFonts w:cs="Arial"/>
          <w:color w:val="000000" w:themeColor="text1"/>
          <w:szCs w:val="22"/>
          <w:shd w:val="clear" w:color="auto" w:fill="FFFFFF"/>
        </w:rPr>
      </w:pPr>
      <w:r w:rsidRPr="0013177E">
        <w:rPr>
          <w:rFonts w:cs="Arial"/>
          <w:color w:val="000000" w:themeColor="text1"/>
          <w:szCs w:val="22"/>
          <w:shd w:val="clear" w:color="auto" w:fill="FFFFFF"/>
        </w:rPr>
        <w:t>Ellison, C., 2016. Reflective make</w:t>
      </w:r>
      <w:r w:rsidRPr="0013177E">
        <w:rPr>
          <w:rFonts w:ascii="Cambria Math" w:hAnsi="Cambria Math" w:cs="Cambria Math"/>
          <w:color w:val="000000" w:themeColor="text1"/>
          <w:szCs w:val="22"/>
          <w:shd w:val="clear" w:color="auto" w:fill="FFFFFF"/>
        </w:rPr>
        <w:t>‐</w:t>
      </w:r>
      <w:r w:rsidRPr="0013177E">
        <w:rPr>
          <w:rFonts w:cs="Arial"/>
          <w:color w:val="000000" w:themeColor="text1"/>
          <w:szCs w:val="22"/>
          <w:shd w:val="clear" w:color="auto" w:fill="FFFFFF"/>
        </w:rPr>
        <w:t>and</w:t>
      </w:r>
      <w:r w:rsidRPr="0013177E">
        <w:rPr>
          <w:rFonts w:ascii="Cambria Math" w:hAnsi="Cambria Math" w:cs="Cambria Math"/>
          <w:color w:val="000000" w:themeColor="text1"/>
          <w:szCs w:val="22"/>
          <w:shd w:val="clear" w:color="auto" w:fill="FFFFFF"/>
        </w:rPr>
        <w:t>‐</w:t>
      </w:r>
      <w:r w:rsidRPr="0013177E">
        <w:rPr>
          <w:rFonts w:cs="Arial"/>
          <w:color w:val="000000" w:themeColor="text1"/>
          <w:szCs w:val="22"/>
          <w:shd w:val="clear" w:color="auto" w:fill="FFFFFF"/>
        </w:rPr>
        <w:t>take: a talent quest reflective practice teacher model. </w:t>
      </w:r>
      <w:r w:rsidRPr="0013177E">
        <w:rPr>
          <w:rFonts w:cs="Arial"/>
          <w:i/>
          <w:iCs/>
          <w:color w:val="000000" w:themeColor="text1"/>
          <w:szCs w:val="22"/>
          <w:shd w:val="clear" w:color="auto" w:fill="FFFFFF"/>
        </w:rPr>
        <w:t>Reflective Practice</w:t>
      </w:r>
      <w:r w:rsidRPr="0013177E">
        <w:rPr>
          <w:rFonts w:cs="Arial"/>
          <w:color w:val="000000" w:themeColor="text1"/>
          <w:szCs w:val="22"/>
          <w:shd w:val="clear" w:color="auto" w:fill="FFFFFF"/>
        </w:rPr>
        <w:t>, 9(2), pp.185-195.</w:t>
      </w:r>
    </w:p>
    <w:p w14:paraId="02F7459E" w14:textId="77777777" w:rsidR="00826E19" w:rsidRPr="0013177E" w:rsidRDefault="00826E19" w:rsidP="00826E19">
      <w:pPr>
        <w:spacing w:line="360" w:lineRule="auto"/>
        <w:ind w:left="720" w:hanging="720"/>
        <w:rPr>
          <w:rFonts w:cs="Arial"/>
          <w:color w:val="000000" w:themeColor="text1"/>
          <w:szCs w:val="22"/>
          <w:shd w:val="clear" w:color="auto" w:fill="FFFFFF"/>
        </w:rPr>
      </w:pPr>
      <w:r w:rsidRPr="0013177E">
        <w:rPr>
          <w:rFonts w:cs="Arial"/>
          <w:color w:val="000000" w:themeColor="text1"/>
          <w:szCs w:val="22"/>
          <w:shd w:val="clear" w:color="auto" w:fill="FFFFFF"/>
        </w:rPr>
        <w:t>Gravells, A., 2018. </w:t>
      </w:r>
      <w:r w:rsidRPr="0013177E">
        <w:rPr>
          <w:rFonts w:cs="Arial"/>
          <w:i/>
          <w:iCs/>
          <w:color w:val="000000" w:themeColor="text1"/>
          <w:szCs w:val="22"/>
          <w:shd w:val="clear" w:color="auto" w:fill="FFFFFF"/>
        </w:rPr>
        <w:t>Delivering employability skills in the lifelong learning sector</w:t>
      </w:r>
      <w:r w:rsidRPr="0013177E">
        <w:rPr>
          <w:rFonts w:cs="Arial"/>
          <w:color w:val="000000" w:themeColor="text1"/>
          <w:szCs w:val="22"/>
          <w:shd w:val="clear" w:color="auto" w:fill="FFFFFF"/>
        </w:rPr>
        <w:t>. Exeter: Learning Matters.</w:t>
      </w:r>
    </w:p>
    <w:p w14:paraId="633663F0" w14:textId="77777777" w:rsidR="00826E19" w:rsidRPr="0013177E" w:rsidRDefault="00826E19" w:rsidP="00826E19">
      <w:pPr>
        <w:spacing w:line="360" w:lineRule="auto"/>
        <w:ind w:left="720" w:hanging="720"/>
        <w:rPr>
          <w:rFonts w:cs="Arial"/>
          <w:color w:val="000000" w:themeColor="text1"/>
          <w:szCs w:val="22"/>
          <w:shd w:val="clear" w:color="auto" w:fill="FFFFFF"/>
        </w:rPr>
      </w:pPr>
      <w:proofErr w:type="spellStart"/>
      <w:r w:rsidRPr="0013177E">
        <w:rPr>
          <w:rFonts w:cs="Arial"/>
          <w:color w:val="000000" w:themeColor="text1"/>
          <w:szCs w:val="22"/>
          <w:shd w:val="clear" w:color="auto" w:fill="FFFFFF"/>
        </w:rPr>
        <w:t>Hime</w:t>
      </w:r>
      <w:proofErr w:type="spellEnd"/>
      <w:r w:rsidRPr="0013177E">
        <w:rPr>
          <w:rFonts w:cs="Arial"/>
          <w:color w:val="000000" w:themeColor="text1"/>
          <w:szCs w:val="22"/>
          <w:shd w:val="clear" w:color="auto" w:fill="FFFFFF"/>
        </w:rPr>
        <w:t>, A., 2013. Writing your CV: essential tips. </w:t>
      </w:r>
      <w:r w:rsidRPr="0013177E">
        <w:rPr>
          <w:rFonts w:cs="Arial"/>
          <w:i/>
          <w:iCs/>
          <w:color w:val="000000" w:themeColor="text1"/>
          <w:szCs w:val="22"/>
          <w:shd w:val="clear" w:color="auto" w:fill="FFFFFF"/>
        </w:rPr>
        <w:t>The Biochemist</w:t>
      </w:r>
      <w:r w:rsidRPr="0013177E">
        <w:rPr>
          <w:rFonts w:cs="Arial"/>
          <w:color w:val="000000" w:themeColor="text1"/>
          <w:szCs w:val="22"/>
          <w:shd w:val="clear" w:color="auto" w:fill="FFFFFF"/>
        </w:rPr>
        <w:t>, 35(4), pp.28-29.</w:t>
      </w:r>
    </w:p>
    <w:p w14:paraId="38A4C81B" w14:textId="77777777" w:rsidR="00826E19" w:rsidRPr="0013177E" w:rsidRDefault="00826E19" w:rsidP="00826E19">
      <w:pPr>
        <w:spacing w:line="360" w:lineRule="auto"/>
        <w:ind w:left="720" w:hanging="720"/>
        <w:rPr>
          <w:rFonts w:cs="Arial"/>
          <w:color w:val="000000" w:themeColor="text1"/>
          <w:szCs w:val="22"/>
          <w:shd w:val="clear" w:color="auto" w:fill="FFFFFF"/>
        </w:rPr>
      </w:pPr>
      <w:r w:rsidRPr="0013177E">
        <w:rPr>
          <w:rFonts w:cs="Arial"/>
          <w:color w:val="000000" w:themeColor="text1"/>
          <w:szCs w:val="22"/>
          <w:shd w:val="clear" w:color="auto" w:fill="FFFFFF"/>
        </w:rPr>
        <w:t>Hind, D. and Moss, S., 2011. </w:t>
      </w:r>
      <w:r w:rsidRPr="0013177E">
        <w:rPr>
          <w:rFonts w:cs="Arial"/>
          <w:i/>
          <w:iCs/>
          <w:color w:val="000000" w:themeColor="text1"/>
          <w:szCs w:val="22"/>
          <w:shd w:val="clear" w:color="auto" w:fill="FFFFFF"/>
        </w:rPr>
        <w:t>Employability skills</w:t>
      </w:r>
      <w:r w:rsidRPr="0013177E">
        <w:rPr>
          <w:rFonts w:cs="Arial"/>
          <w:color w:val="000000" w:themeColor="text1"/>
          <w:szCs w:val="22"/>
          <w:shd w:val="clear" w:color="auto" w:fill="FFFFFF"/>
        </w:rPr>
        <w:t>. Houghton le Spring: Business Education Publishers.</w:t>
      </w:r>
    </w:p>
    <w:p w14:paraId="249D7D17" w14:textId="77777777" w:rsidR="00826E19" w:rsidRPr="0013177E" w:rsidRDefault="00826E19" w:rsidP="00826E19">
      <w:pPr>
        <w:spacing w:line="360" w:lineRule="auto"/>
        <w:ind w:left="720" w:hanging="720"/>
        <w:rPr>
          <w:rFonts w:cs="Arial"/>
          <w:color w:val="000000" w:themeColor="text1"/>
          <w:szCs w:val="22"/>
          <w:shd w:val="clear" w:color="auto" w:fill="FFFFFF"/>
        </w:rPr>
      </w:pPr>
      <w:proofErr w:type="spellStart"/>
      <w:r w:rsidRPr="0013177E">
        <w:rPr>
          <w:rFonts w:cs="Arial"/>
          <w:color w:val="000000" w:themeColor="text1"/>
          <w:szCs w:val="22"/>
          <w:shd w:val="clear" w:color="auto" w:fill="FFFFFF"/>
        </w:rPr>
        <w:t>Jarrín</w:t>
      </w:r>
      <w:proofErr w:type="spellEnd"/>
      <w:r w:rsidRPr="0013177E">
        <w:rPr>
          <w:rFonts w:cs="Arial"/>
          <w:color w:val="000000" w:themeColor="text1"/>
          <w:szCs w:val="22"/>
          <w:shd w:val="clear" w:color="auto" w:fill="FFFFFF"/>
        </w:rPr>
        <w:t xml:space="preserve">, X. and Kim, C., 2019. Improving speaking skill using the speaking practice tool </w:t>
      </w:r>
      <w:proofErr w:type="spellStart"/>
      <w:r w:rsidRPr="0013177E">
        <w:rPr>
          <w:rFonts w:cs="Arial"/>
          <w:color w:val="000000" w:themeColor="text1"/>
          <w:szCs w:val="22"/>
          <w:shd w:val="clear" w:color="auto" w:fill="FFFFFF"/>
        </w:rPr>
        <w:t>Spacedeck</w:t>
      </w:r>
      <w:proofErr w:type="spellEnd"/>
      <w:r w:rsidRPr="0013177E">
        <w:rPr>
          <w:rFonts w:cs="Arial"/>
          <w:color w:val="000000" w:themeColor="text1"/>
          <w:szCs w:val="22"/>
          <w:shd w:val="clear" w:color="auto" w:fill="FFFFFF"/>
        </w:rPr>
        <w:t>. </w:t>
      </w:r>
      <w:proofErr w:type="spellStart"/>
      <w:r w:rsidRPr="0013177E">
        <w:rPr>
          <w:rFonts w:cs="Arial"/>
          <w:i/>
          <w:iCs/>
          <w:color w:val="000000" w:themeColor="text1"/>
          <w:szCs w:val="22"/>
          <w:shd w:val="clear" w:color="auto" w:fill="FFFFFF"/>
        </w:rPr>
        <w:t>Espirales</w:t>
      </w:r>
      <w:proofErr w:type="spellEnd"/>
      <w:r w:rsidRPr="0013177E">
        <w:rPr>
          <w:rFonts w:cs="Arial"/>
          <w:i/>
          <w:iCs/>
          <w:color w:val="000000" w:themeColor="text1"/>
          <w:szCs w:val="22"/>
          <w:shd w:val="clear" w:color="auto" w:fill="FFFFFF"/>
        </w:rPr>
        <w:t xml:space="preserve"> </w:t>
      </w:r>
      <w:proofErr w:type="spellStart"/>
      <w:r w:rsidRPr="0013177E">
        <w:rPr>
          <w:rFonts w:cs="Arial"/>
          <w:i/>
          <w:iCs/>
          <w:color w:val="000000" w:themeColor="text1"/>
          <w:szCs w:val="22"/>
          <w:shd w:val="clear" w:color="auto" w:fill="FFFFFF"/>
        </w:rPr>
        <w:t>Revista</w:t>
      </w:r>
      <w:proofErr w:type="spellEnd"/>
      <w:r w:rsidRPr="0013177E">
        <w:rPr>
          <w:rFonts w:cs="Arial"/>
          <w:i/>
          <w:iCs/>
          <w:color w:val="000000" w:themeColor="text1"/>
          <w:szCs w:val="22"/>
          <w:shd w:val="clear" w:color="auto" w:fill="FFFFFF"/>
        </w:rPr>
        <w:t xml:space="preserve"> </w:t>
      </w:r>
      <w:proofErr w:type="spellStart"/>
      <w:r w:rsidRPr="0013177E">
        <w:rPr>
          <w:rFonts w:cs="Arial"/>
          <w:i/>
          <w:iCs/>
          <w:color w:val="000000" w:themeColor="text1"/>
          <w:szCs w:val="22"/>
          <w:shd w:val="clear" w:color="auto" w:fill="FFFFFF"/>
        </w:rPr>
        <w:t>Multidisciplinaria</w:t>
      </w:r>
      <w:proofErr w:type="spellEnd"/>
      <w:r w:rsidRPr="0013177E">
        <w:rPr>
          <w:rFonts w:cs="Arial"/>
          <w:i/>
          <w:iCs/>
          <w:color w:val="000000" w:themeColor="text1"/>
          <w:szCs w:val="22"/>
          <w:shd w:val="clear" w:color="auto" w:fill="FFFFFF"/>
        </w:rPr>
        <w:t xml:space="preserve"> de </w:t>
      </w:r>
      <w:proofErr w:type="spellStart"/>
      <w:r w:rsidRPr="0013177E">
        <w:rPr>
          <w:rFonts w:cs="Arial"/>
          <w:i/>
          <w:iCs/>
          <w:color w:val="000000" w:themeColor="text1"/>
          <w:szCs w:val="22"/>
          <w:shd w:val="clear" w:color="auto" w:fill="FFFFFF"/>
        </w:rPr>
        <w:t>investigación</w:t>
      </w:r>
      <w:proofErr w:type="spellEnd"/>
      <w:r w:rsidRPr="0013177E">
        <w:rPr>
          <w:rFonts w:cs="Arial"/>
          <w:color w:val="000000" w:themeColor="text1"/>
          <w:szCs w:val="22"/>
          <w:shd w:val="clear" w:color="auto" w:fill="FFFFFF"/>
        </w:rPr>
        <w:t>, 3(30).</w:t>
      </w:r>
    </w:p>
    <w:p w14:paraId="48D4A78F" w14:textId="77777777" w:rsidR="00826E19" w:rsidRPr="0013177E" w:rsidRDefault="00826E19" w:rsidP="00826E19">
      <w:pPr>
        <w:spacing w:line="360" w:lineRule="auto"/>
        <w:ind w:left="720" w:hanging="720"/>
        <w:rPr>
          <w:rFonts w:cs="Arial"/>
          <w:color w:val="000000" w:themeColor="text1"/>
          <w:szCs w:val="22"/>
          <w:shd w:val="clear" w:color="auto" w:fill="FFFFFF"/>
        </w:rPr>
      </w:pPr>
      <w:r w:rsidRPr="0013177E">
        <w:rPr>
          <w:rFonts w:cs="Arial"/>
          <w:color w:val="000000" w:themeColor="text1"/>
          <w:szCs w:val="22"/>
          <w:shd w:val="clear" w:color="auto" w:fill="FFFFFF"/>
        </w:rPr>
        <w:t xml:space="preserve">Philpot, S., </w:t>
      </w:r>
      <w:proofErr w:type="spellStart"/>
      <w:r w:rsidRPr="0013177E">
        <w:rPr>
          <w:rFonts w:cs="Arial"/>
          <w:color w:val="000000" w:themeColor="text1"/>
          <w:szCs w:val="22"/>
          <w:shd w:val="clear" w:color="auto" w:fill="FFFFFF"/>
        </w:rPr>
        <w:t>Curnick</w:t>
      </w:r>
      <w:proofErr w:type="spellEnd"/>
      <w:r w:rsidRPr="0013177E">
        <w:rPr>
          <w:rFonts w:cs="Arial"/>
          <w:color w:val="000000" w:themeColor="text1"/>
          <w:szCs w:val="22"/>
          <w:shd w:val="clear" w:color="auto" w:fill="FFFFFF"/>
        </w:rPr>
        <w:t>, L., Soars, L. and Soars, J., 2013. </w:t>
      </w:r>
      <w:r w:rsidRPr="0013177E">
        <w:rPr>
          <w:rFonts w:cs="Arial"/>
          <w:i/>
          <w:iCs/>
          <w:color w:val="000000" w:themeColor="text1"/>
          <w:szCs w:val="22"/>
          <w:shd w:val="clear" w:color="auto" w:fill="FFFFFF"/>
        </w:rPr>
        <w:t>Academic skills</w:t>
      </w:r>
      <w:r w:rsidRPr="0013177E">
        <w:rPr>
          <w:rFonts w:cs="Arial"/>
          <w:color w:val="000000" w:themeColor="text1"/>
          <w:szCs w:val="22"/>
          <w:shd w:val="clear" w:color="auto" w:fill="FFFFFF"/>
        </w:rPr>
        <w:t>. Oxford: Oxford University Press.</w:t>
      </w:r>
    </w:p>
    <w:p w14:paraId="212CE860" w14:textId="77777777" w:rsidR="00826E19" w:rsidRPr="0013177E" w:rsidRDefault="00826E19" w:rsidP="00826E19">
      <w:pPr>
        <w:spacing w:line="360" w:lineRule="auto"/>
        <w:ind w:left="720" w:hanging="720"/>
        <w:rPr>
          <w:rFonts w:cs="Arial"/>
          <w:color w:val="000000" w:themeColor="text1"/>
          <w:szCs w:val="22"/>
        </w:rPr>
      </w:pPr>
      <w:proofErr w:type="spellStart"/>
      <w:r w:rsidRPr="0013177E">
        <w:rPr>
          <w:rFonts w:cs="Arial"/>
          <w:color w:val="000000" w:themeColor="text1"/>
          <w:szCs w:val="22"/>
          <w:shd w:val="clear" w:color="auto" w:fill="FFFFFF"/>
        </w:rPr>
        <w:t>Trought</w:t>
      </w:r>
      <w:proofErr w:type="spellEnd"/>
      <w:r w:rsidRPr="0013177E">
        <w:rPr>
          <w:rFonts w:cs="Arial"/>
          <w:color w:val="000000" w:themeColor="text1"/>
          <w:szCs w:val="22"/>
          <w:shd w:val="clear" w:color="auto" w:fill="FFFFFF"/>
        </w:rPr>
        <w:t>, F., 2018. </w:t>
      </w:r>
      <w:r w:rsidRPr="0013177E">
        <w:rPr>
          <w:rFonts w:cs="Arial"/>
          <w:i/>
          <w:iCs/>
          <w:color w:val="000000" w:themeColor="text1"/>
          <w:szCs w:val="22"/>
          <w:shd w:val="clear" w:color="auto" w:fill="FFFFFF"/>
        </w:rPr>
        <w:t>Brilliant employability skills</w:t>
      </w:r>
      <w:r w:rsidRPr="0013177E">
        <w:rPr>
          <w:rFonts w:cs="Arial"/>
          <w:color w:val="000000" w:themeColor="text1"/>
          <w:szCs w:val="22"/>
          <w:shd w:val="clear" w:color="auto" w:fill="FFFFFF"/>
        </w:rPr>
        <w:t>.</w:t>
      </w:r>
    </w:p>
    <w:sectPr w:rsidR="00826E19" w:rsidRPr="0013177E">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32E34" w14:textId="77777777" w:rsidR="001D64CD" w:rsidRDefault="001D64CD" w:rsidP="00C51E3E">
      <w:pPr>
        <w:spacing w:after="0" w:line="240" w:lineRule="auto"/>
      </w:pPr>
      <w:r>
        <w:separator/>
      </w:r>
    </w:p>
  </w:endnote>
  <w:endnote w:type="continuationSeparator" w:id="0">
    <w:p w14:paraId="6F6AA79B" w14:textId="77777777" w:rsidR="001D64CD" w:rsidRDefault="001D64CD" w:rsidP="00C51E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6851588"/>
      <w:docPartObj>
        <w:docPartGallery w:val="Page Numbers (Bottom of Page)"/>
        <w:docPartUnique/>
      </w:docPartObj>
    </w:sdtPr>
    <w:sdtEndPr>
      <w:rPr>
        <w:noProof/>
      </w:rPr>
    </w:sdtEndPr>
    <w:sdtContent>
      <w:p w14:paraId="0ED2916D" w14:textId="0D5DF10A" w:rsidR="00C51E3E" w:rsidRDefault="00C51E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F653F8" w14:textId="77777777" w:rsidR="00C51E3E" w:rsidRDefault="00C51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AC76B" w14:textId="77777777" w:rsidR="001D64CD" w:rsidRDefault="001D64CD" w:rsidP="00C51E3E">
      <w:pPr>
        <w:spacing w:after="0" w:line="240" w:lineRule="auto"/>
      </w:pPr>
      <w:r>
        <w:separator/>
      </w:r>
    </w:p>
  </w:footnote>
  <w:footnote w:type="continuationSeparator" w:id="0">
    <w:p w14:paraId="62230937" w14:textId="77777777" w:rsidR="001D64CD" w:rsidRDefault="001D64CD" w:rsidP="00C51E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1MrcwsjQ3MDUzMbVQ0lEKTi0uzszPAykwqgUAbsKTVywAAAA="/>
  </w:docVars>
  <w:rsids>
    <w:rsidRoot w:val="00790E9C"/>
    <w:rsid w:val="0001049D"/>
    <w:rsid w:val="000A6E45"/>
    <w:rsid w:val="0012052C"/>
    <w:rsid w:val="0013177E"/>
    <w:rsid w:val="001D64CD"/>
    <w:rsid w:val="00271538"/>
    <w:rsid w:val="00322828"/>
    <w:rsid w:val="0043005F"/>
    <w:rsid w:val="00467BE4"/>
    <w:rsid w:val="004E042A"/>
    <w:rsid w:val="004E40A4"/>
    <w:rsid w:val="004E6325"/>
    <w:rsid w:val="004F2E88"/>
    <w:rsid w:val="0054776C"/>
    <w:rsid w:val="005972A9"/>
    <w:rsid w:val="00613ED8"/>
    <w:rsid w:val="0065304A"/>
    <w:rsid w:val="00674C69"/>
    <w:rsid w:val="006C2886"/>
    <w:rsid w:val="006E2BE1"/>
    <w:rsid w:val="00790E9C"/>
    <w:rsid w:val="007A5CB7"/>
    <w:rsid w:val="00825C67"/>
    <w:rsid w:val="00826E19"/>
    <w:rsid w:val="00894691"/>
    <w:rsid w:val="00AA2BFA"/>
    <w:rsid w:val="00B906D2"/>
    <w:rsid w:val="00B97DF2"/>
    <w:rsid w:val="00BF54E1"/>
    <w:rsid w:val="00C51E3E"/>
    <w:rsid w:val="00D96D9E"/>
    <w:rsid w:val="00DC2297"/>
    <w:rsid w:val="00DE69B1"/>
    <w:rsid w:val="00EF4D84"/>
    <w:rsid w:val="00FC7237"/>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7EEA4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D9E"/>
    <w:pPr>
      <w:jc w:val="both"/>
    </w:pPr>
    <w:rPr>
      <w:rFonts w:ascii="Arial" w:hAnsi="Arial"/>
    </w:rPr>
  </w:style>
  <w:style w:type="paragraph" w:styleId="Heading1">
    <w:name w:val="heading 1"/>
    <w:basedOn w:val="Normal"/>
    <w:next w:val="Normal"/>
    <w:link w:val="Heading1Char"/>
    <w:uiPriority w:val="9"/>
    <w:qFormat/>
    <w:rsid w:val="00B97DF2"/>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B97DF2"/>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autoRedefine/>
    <w:uiPriority w:val="9"/>
    <w:unhideWhenUsed/>
    <w:qFormat/>
    <w:rsid w:val="00322828"/>
    <w:pPr>
      <w:keepNext/>
      <w:keepLines/>
      <w:spacing w:before="40" w:after="0"/>
      <w:outlineLvl w:val="2"/>
    </w:pPr>
    <w:rPr>
      <w:rFonts w:eastAsiaTheme="majorEastAsia" w:cstheme="majorBidi"/>
      <w:b/>
      <w:sz w:val="24"/>
      <w:szCs w:val="3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DF2"/>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B97DF2"/>
    <w:rPr>
      <w:rFonts w:ascii="Times New Roman" w:eastAsiaTheme="majorEastAsia" w:hAnsi="Times New Roman" w:cstheme="majorBidi"/>
      <w:b/>
      <w:sz w:val="28"/>
      <w:szCs w:val="33"/>
    </w:rPr>
  </w:style>
  <w:style w:type="paragraph" w:styleId="Header">
    <w:name w:val="header"/>
    <w:basedOn w:val="Normal"/>
    <w:link w:val="HeaderChar"/>
    <w:uiPriority w:val="99"/>
    <w:unhideWhenUsed/>
    <w:rsid w:val="00C51E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E3E"/>
    <w:rPr>
      <w:rFonts w:ascii="Times New Roman" w:hAnsi="Times New Roman"/>
      <w:sz w:val="24"/>
    </w:rPr>
  </w:style>
  <w:style w:type="paragraph" w:styleId="Footer">
    <w:name w:val="footer"/>
    <w:basedOn w:val="Normal"/>
    <w:link w:val="FooterChar"/>
    <w:uiPriority w:val="99"/>
    <w:unhideWhenUsed/>
    <w:rsid w:val="00C51E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E3E"/>
    <w:rPr>
      <w:rFonts w:ascii="Times New Roman" w:hAnsi="Times New Roman"/>
      <w:sz w:val="24"/>
    </w:rPr>
  </w:style>
  <w:style w:type="paragraph" w:styleId="Caption">
    <w:name w:val="caption"/>
    <w:basedOn w:val="Normal"/>
    <w:next w:val="Normal"/>
    <w:uiPriority w:val="35"/>
    <w:unhideWhenUsed/>
    <w:qFormat/>
    <w:rsid w:val="00C51E3E"/>
    <w:pPr>
      <w:spacing w:after="200" w:line="240" w:lineRule="auto"/>
    </w:pPr>
    <w:rPr>
      <w:i/>
      <w:iCs/>
      <w:color w:val="44546A" w:themeColor="text2"/>
      <w:sz w:val="18"/>
      <w:szCs w:val="22"/>
    </w:rPr>
  </w:style>
  <w:style w:type="character" w:customStyle="1" w:styleId="Heading3Char">
    <w:name w:val="Heading 3 Char"/>
    <w:basedOn w:val="DefaultParagraphFont"/>
    <w:link w:val="Heading3"/>
    <w:uiPriority w:val="9"/>
    <w:rsid w:val="00322828"/>
    <w:rPr>
      <w:rFonts w:ascii="Arial" w:eastAsiaTheme="majorEastAsia" w:hAnsi="Arial" w:cstheme="majorBidi"/>
      <w:b/>
      <w:sz w:val="24"/>
      <w:szCs w:val="30"/>
    </w:rPr>
  </w:style>
  <w:style w:type="paragraph" w:styleId="TOCHeading">
    <w:name w:val="TOC Heading"/>
    <w:basedOn w:val="Heading1"/>
    <w:next w:val="Normal"/>
    <w:uiPriority w:val="39"/>
    <w:unhideWhenUsed/>
    <w:qFormat/>
    <w:rsid w:val="00825C67"/>
    <w:pPr>
      <w:jc w:val="left"/>
      <w:outlineLvl w:val="9"/>
    </w:pPr>
    <w:rPr>
      <w:rFonts w:asciiTheme="majorHAnsi" w:hAnsiTheme="majorHAnsi"/>
      <w:b w:val="0"/>
      <w:color w:val="2F5496" w:themeColor="accent1" w:themeShade="BF"/>
      <w:szCs w:val="32"/>
      <w:lang w:val="en-US" w:bidi="ar-SA"/>
    </w:rPr>
  </w:style>
  <w:style w:type="paragraph" w:styleId="TOC1">
    <w:name w:val="toc 1"/>
    <w:basedOn w:val="Normal"/>
    <w:next w:val="Normal"/>
    <w:autoRedefine/>
    <w:uiPriority w:val="39"/>
    <w:unhideWhenUsed/>
    <w:rsid w:val="00825C67"/>
    <w:pPr>
      <w:spacing w:after="100"/>
    </w:pPr>
  </w:style>
  <w:style w:type="paragraph" w:styleId="TOC2">
    <w:name w:val="toc 2"/>
    <w:basedOn w:val="Normal"/>
    <w:next w:val="Normal"/>
    <w:autoRedefine/>
    <w:uiPriority w:val="39"/>
    <w:unhideWhenUsed/>
    <w:rsid w:val="00825C67"/>
    <w:pPr>
      <w:spacing w:after="100"/>
      <w:ind w:left="240"/>
    </w:pPr>
  </w:style>
  <w:style w:type="paragraph" w:styleId="TOC3">
    <w:name w:val="toc 3"/>
    <w:basedOn w:val="Normal"/>
    <w:next w:val="Normal"/>
    <w:autoRedefine/>
    <w:uiPriority w:val="39"/>
    <w:unhideWhenUsed/>
    <w:rsid w:val="00825C67"/>
    <w:pPr>
      <w:spacing w:after="100"/>
      <w:ind w:left="480"/>
    </w:pPr>
  </w:style>
  <w:style w:type="character" w:styleId="Hyperlink">
    <w:name w:val="Hyperlink"/>
    <w:basedOn w:val="DefaultParagraphFont"/>
    <w:uiPriority w:val="99"/>
    <w:unhideWhenUsed/>
    <w:rsid w:val="00825C67"/>
    <w:rPr>
      <w:color w:val="0563C1" w:themeColor="hyperlink"/>
      <w:u w:val="single"/>
    </w:rPr>
  </w:style>
  <w:style w:type="paragraph" w:styleId="TableofFigures">
    <w:name w:val="table of figures"/>
    <w:basedOn w:val="Normal"/>
    <w:next w:val="Normal"/>
    <w:uiPriority w:val="99"/>
    <w:unhideWhenUsed/>
    <w:rsid w:val="00825C67"/>
    <w:pPr>
      <w:spacing w:after="0"/>
    </w:pPr>
  </w:style>
  <w:style w:type="paragraph" w:styleId="NormalWeb">
    <w:name w:val="Normal (Web)"/>
    <w:basedOn w:val="Normal"/>
    <w:uiPriority w:val="99"/>
    <w:semiHidden/>
    <w:unhideWhenUsed/>
    <w:rsid w:val="0013177E"/>
    <w:pPr>
      <w:spacing w:before="100" w:beforeAutospacing="1" w:after="100" w:afterAutospacing="1" w:line="240" w:lineRule="auto"/>
      <w:jc w:val="left"/>
    </w:pPr>
    <w:rPr>
      <w:rFonts w:ascii="Times New Roman" w:eastAsia="Times New Roman" w:hAnsi="Times New Roman" w:cs="Times New Roman"/>
      <w:sz w:val="24"/>
      <w:szCs w:val="24"/>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173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E7340DE-9690-4BB3-BB19-F25CA0AFACC0}" type="doc">
      <dgm:prSet loTypeId="urn:microsoft.com/office/officeart/2005/8/layout/cycle2" loCatId="cycle" qsTypeId="urn:microsoft.com/office/officeart/2005/8/quickstyle/simple3" qsCatId="simple" csTypeId="urn:microsoft.com/office/officeart/2005/8/colors/colorful4" csCatId="colorful" phldr="1"/>
      <dgm:spPr/>
      <dgm:t>
        <a:bodyPr/>
        <a:lstStyle/>
        <a:p>
          <a:endParaRPr lang="en-GB"/>
        </a:p>
      </dgm:t>
    </dgm:pt>
    <dgm:pt modelId="{A61C863E-51AA-4252-8F07-CF72D7817D32}">
      <dgm:prSet phldrT="[Text]"/>
      <dgm:spPr/>
      <dgm:t>
        <a:bodyPr/>
        <a:lstStyle/>
        <a:p>
          <a:r>
            <a:rPr lang="en-GB" b="1">
              <a:latin typeface="Times New Roman" panose="02020603050405020304" pitchFamily="18" charset="0"/>
              <a:cs typeface="Times New Roman" panose="02020603050405020304" pitchFamily="18" charset="0"/>
            </a:rPr>
            <a:t>Description </a:t>
          </a:r>
        </a:p>
      </dgm:t>
    </dgm:pt>
    <dgm:pt modelId="{7D810725-FA73-4A15-9CDD-9813A02A5272}" type="parTrans" cxnId="{3891F813-66F1-424E-B998-5F16BB486254}">
      <dgm:prSet/>
      <dgm:spPr/>
      <dgm:t>
        <a:bodyPr/>
        <a:lstStyle/>
        <a:p>
          <a:endParaRPr lang="en-GB"/>
        </a:p>
      </dgm:t>
    </dgm:pt>
    <dgm:pt modelId="{D5AAD4A3-8C13-4626-91CF-2F73991A0414}" type="sibTrans" cxnId="{3891F813-66F1-424E-B998-5F16BB486254}">
      <dgm:prSet/>
      <dgm:spPr/>
      <dgm:t>
        <a:bodyPr/>
        <a:lstStyle/>
        <a:p>
          <a:endParaRPr lang="en-GB"/>
        </a:p>
      </dgm:t>
    </dgm:pt>
    <dgm:pt modelId="{424CD6C8-1FE7-434C-9178-AFBC132BE864}">
      <dgm:prSet phldrT="[Text]"/>
      <dgm:spPr/>
      <dgm:t>
        <a:bodyPr/>
        <a:lstStyle/>
        <a:p>
          <a:r>
            <a:rPr lang="en-GB" b="1">
              <a:latin typeface="Times New Roman" panose="02020603050405020304" pitchFamily="18" charset="0"/>
              <a:cs typeface="Times New Roman" panose="02020603050405020304" pitchFamily="18" charset="0"/>
            </a:rPr>
            <a:t>Feelings </a:t>
          </a:r>
        </a:p>
      </dgm:t>
    </dgm:pt>
    <dgm:pt modelId="{D1BE9F16-3EEC-42DC-BB10-BDF17753C14A}" type="parTrans" cxnId="{97204752-F582-4391-97D9-F6B8EA376E59}">
      <dgm:prSet/>
      <dgm:spPr/>
      <dgm:t>
        <a:bodyPr/>
        <a:lstStyle/>
        <a:p>
          <a:endParaRPr lang="en-GB"/>
        </a:p>
      </dgm:t>
    </dgm:pt>
    <dgm:pt modelId="{5E1B707F-8EC7-4833-9AFF-886025CDB6F6}" type="sibTrans" cxnId="{97204752-F582-4391-97D9-F6B8EA376E59}">
      <dgm:prSet/>
      <dgm:spPr/>
      <dgm:t>
        <a:bodyPr/>
        <a:lstStyle/>
        <a:p>
          <a:endParaRPr lang="en-GB"/>
        </a:p>
      </dgm:t>
    </dgm:pt>
    <dgm:pt modelId="{869D4315-630C-470E-8D2C-5B84A2D7E424}">
      <dgm:prSet phldrT="[Text]"/>
      <dgm:spPr/>
      <dgm:t>
        <a:bodyPr/>
        <a:lstStyle/>
        <a:p>
          <a:r>
            <a:rPr lang="en-GB" b="1">
              <a:latin typeface="Times New Roman" panose="02020603050405020304" pitchFamily="18" charset="0"/>
              <a:cs typeface="Times New Roman" panose="02020603050405020304" pitchFamily="18" charset="0"/>
            </a:rPr>
            <a:t>Evaluation</a:t>
          </a:r>
        </a:p>
      </dgm:t>
    </dgm:pt>
    <dgm:pt modelId="{6B4EB892-FF4A-4326-92E9-86571647134A}" type="parTrans" cxnId="{B0D46A38-1EE7-4FAA-B8BB-F245A424C576}">
      <dgm:prSet/>
      <dgm:spPr/>
      <dgm:t>
        <a:bodyPr/>
        <a:lstStyle/>
        <a:p>
          <a:endParaRPr lang="en-GB"/>
        </a:p>
      </dgm:t>
    </dgm:pt>
    <dgm:pt modelId="{27519CED-51EB-4094-8A8E-0BCFDC25C79E}" type="sibTrans" cxnId="{B0D46A38-1EE7-4FAA-B8BB-F245A424C576}">
      <dgm:prSet/>
      <dgm:spPr/>
      <dgm:t>
        <a:bodyPr/>
        <a:lstStyle/>
        <a:p>
          <a:endParaRPr lang="en-GB"/>
        </a:p>
      </dgm:t>
    </dgm:pt>
    <dgm:pt modelId="{330140D1-F6A2-4F15-9414-0844CC45BFFF}">
      <dgm:prSet phldrT="[Text]"/>
      <dgm:spPr/>
      <dgm:t>
        <a:bodyPr/>
        <a:lstStyle/>
        <a:p>
          <a:r>
            <a:rPr lang="en-GB" b="1">
              <a:latin typeface="Times New Roman" panose="02020603050405020304" pitchFamily="18" charset="0"/>
              <a:cs typeface="Times New Roman" panose="02020603050405020304" pitchFamily="18" charset="0"/>
            </a:rPr>
            <a:t>Analysis</a:t>
          </a:r>
        </a:p>
      </dgm:t>
    </dgm:pt>
    <dgm:pt modelId="{3984C035-C606-4D64-81F5-D162A07AEBE1}" type="parTrans" cxnId="{D220B9FE-65D2-49CE-B7C3-4239A96F926B}">
      <dgm:prSet/>
      <dgm:spPr/>
      <dgm:t>
        <a:bodyPr/>
        <a:lstStyle/>
        <a:p>
          <a:endParaRPr lang="en-GB"/>
        </a:p>
      </dgm:t>
    </dgm:pt>
    <dgm:pt modelId="{10B00B5D-65A5-44B6-9FE9-7344FA7270CE}" type="sibTrans" cxnId="{D220B9FE-65D2-49CE-B7C3-4239A96F926B}">
      <dgm:prSet/>
      <dgm:spPr/>
      <dgm:t>
        <a:bodyPr/>
        <a:lstStyle/>
        <a:p>
          <a:endParaRPr lang="en-GB"/>
        </a:p>
      </dgm:t>
    </dgm:pt>
    <dgm:pt modelId="{BA462BFD-B08A-40DA-BE68-7EE09429A5FA}">
      <dgm:prSet phldrT="[Text]"/>
      <dgm:spPr/>
      <dgm:t>
        <a:bodyPr/>
        <a:lstStyle/>
        <a:p>
          <a:r>
            <a:rPr lang="en-GB" b="1">
              <a:latin typeface="Times New Roman" panose="02020603050405020304" pitchFamily="18" charset="0"/>
              <a:cs typeface="Times New Roman" panose="02020603050405020304" pitchFamily="18" charset="0"/>
            </a:rPr>
            <a:t>Conclusion </a:t>
          </a:r>
        </a:p>
      </dgm:t>
    </dgm:pt>
    <dgm:pt modelId="{756234E6-8686-4050-8A53-1D411727CE3D}" type="parTrans" cxnId="{140E56FB-AF21-4C0F-BEC4-8E1193838986}">
      <dgm:prSet/>
      <dgm:spPr/>
      <dgm:t>
        <a:bodyPr/>
        <a:lstStyle/>
        <a:p>
          <a:endParaRPr lang="en-GB"/>
        </a:p>
      </dgm:t>
    </dgm:pt>
    <dgm:pt modelId="{43E71FBC-49BD-4A3F-8E40-BD75047CB943}" type="sibTrans" cxnId="{140E56FB-AF21-4C0F-BEC4-8E1193838986}">
      <dgm:prSet/>
      <dgm:spPr/>
      <dgm:t>
        <a:bodyPr/>
        <a:lstStyle/>
        <a:p>
          <a:endParaRPr lang="en-GB"/>
        </a:p>
      </dgm:t>
    </dgm:pt>
    <dgm:pt modelId="{3931154E-6C38-40BF-9205-A0C275E9B36C}">
      <dgm:prSet phldrT="[Text]"/>
      <dgm:spPr/>
      <dgm:t>
        <a:bodyPr/>
        <a:lstStyle/>
        <a:p>
          <a:r>
            <a:rPr lang="en-GB" b="1">
              <a:latin typeface="Times New Roman" panose="02020603050405020304" pitchFamily="18" charset="0"/>
              <a:cs typeface="Times New Roman" panose="02020603050405020304" pitchFamily="18" charset="0"/>
            </a:rPr>
            <a:t>Action plan</a:t>
          </a:r>
        </a:p>
      </dgm:t>
    </dgm:pt>
    <dgm:pt modelId="{D561C721-30D1-438F-9F9B-1A6C1DD923BD}" type="parTrans" cxnId="{324B3EDA-3FC6-4D44-AC2B-9355B55A19E8}">
      <dgm:prSet/>
      <dgm:spPr/>
      <dgm:t>
        <a:bodyPr/>
        <a:lstStyle/>
        <a:p>
          <a:endParaRPr lang="en-GB"/>
        </a:p>
      </dgm:t>
    </dgm:pt>
    <dgm:pt modelId="{52D28ABC-77C3-4AE1-BB52-FB3895E30185}" type="sibTrans" cxnId="{324B3EDA-3FC6-4D44-AC2B-9355B55A19E8}">
      <dgm:prSet/>
      <dgm:spPr/>
      <dgm:t>
        <a:bodyPr/>
        <a:lstStyle/>
        <a:p>
          <a:endParaRPr lang="en-GB"/>
        </a:p>
      </dgm:t>
    </dgm:pt>
    <dgm:pt modelId="{5CBC4A8D-C374-4117-9727-32C0CD9C9BE0}" type="pres">
      <dgm:prSet presAssocID="{7E7340DE-9690-4BB3-BB19-F25CA0AFACC0}" presName="cycle" presStyleCnt="0">
        <dgm:presLayoutVars>
          <dgm:dir/>
          <dgm:resizeHandles val="exact"/>
        </dgm:presLayoutVars>
      </dgm:prSet>
      <dgm:spPr/>
    </dgm:pt>
    <dgm:pt modelId="{F59EEEF4-760A-4B08-948E-982620F03A68}" type="pres">
      <dgm:prSet presAssocID="{A61C863E-51AA-4252-8F07-CF72D7817D32}" presName="node" presStyleLbl="node1" presStyleIdx="0" presStyleCnt="6">
        <dgm:presLayoutVars>
          <dgm:bulletEnabled val="1"/>
        </dgm:presLayoutVars>
      </dgm:prSet>
      <dgm:spPr/>
    </dgm:pt>
    <dgm:pt modelId="{80DEF560-C087-4898-ADE0-6423FFD4356B}" type="pres">
      <dgm:prSet presAssocID="{D5AAD4A3-8C13-4626-91CF-2F73991A0414}" presName="sibTrans" presStyleLbl="sibTrans2D1" presStyleIdx="0" presStyleCnt="6"/>
      <dgm:spPr/>
    </dgm:pt>
    <dgm:pt modelId="{9B1BF134-8AEA-4B09-9C49-41B0F4E0CD01}" type="pres">
      <dgm:prSet presAssocID="{D5AAD4A3-8C13-4626-91CF-2F73991A0414}" presName="connectorText" presStyleLbl="sibTrans2D1" presStyleIdx="0" presStyleCnt="6"/>
      <dgm:spPr/>
    </dgm:pt>
    <dgm:pt modelId="{C2A32A0C-DD25-42BF-A424-AB19F1C36C21}" type="pres">
      <dgm:prSet presAssocID="{424CD6C8-1FE7-434C-9178-AFBC132BE864}" presName="node" presStyleLbl="node1" presStyleIdx="1" presStyleCnt="6">
        <dgm:presLayoutVars>
          <dgm:bulletEnabled val="1"/>
        </dgm:presLayoutVars>
      </dgm:prSet>
      <dgm:spPr/>
    </dgm:pt>
    <dgm:pt modelId="{735968CE-4E30-461D-B1B0-871C25602648}" type="pres">
      <dgm:prSet presAssocID="{5E1B707F-8EC7-4833-9AFF-886025CDB6F6}" presName="sibTrans" presStyleLbl="sibTrans2D1" presStyleIdx="1" presStyleCnt="6"/>
      <dgm:spPr/>
    </dgm:pt>
    <dgm:pt modelId="{B2DD9055-8976-4FB3-88EC-1B3D860B9254}" type="pres">
      <dgm:prSet presAssocID="{5E1B707F-8EC7-4833-9AFF-886025CDB6F6}" presName="connectorText" presStyleLbl="sibTrans2D1" presStyleIdx="1" presStyleCnt="6"/>
      <dgm:spPr/>
    </dgm:pt>
    <dgm:pt modelId="{A7A57372-5782-4A18-AFD5-BE7DBCFA00DA}" type="pres">
      <dgm:prSet presAssocID="{869D4315-630C-470E-8D2C-5B84A2D7E424}" presName="node" presStyleLbl="node1" presStyleIdx="2" presStyleCnt="6">
        <dgm:presLayoutVars>
          <dgm:bulletEnabled val="1"/>
        </dgm:presLayoutVars>
      </dgm:prSet>
      <dgm:spPr/>
    </dgm:pt>
    <dgm:pt modelId="{80DEB688-1C5E-4F23-A116-F49104E89C22}" type="pres">
      <dgm:prSet presAssocID="{27519CED-51EB-4094-8A8E-0BCFDC25C79E}" presName="sibTrans" presStyleLbl="sibTrans2D1" presStyleIdx="2" presStyleCnt="6"/>
      <dgm:spPr/>
    </dgm:pt>
    <dgm:pt modelId="{6192B63C-F4F0-41B8-B968-CAB3736FD880}" type="pres">
      <dgm:prSet presAssocID="{27519CED-51EB-4094-8A8E-0BCFDC25C79E}" presName="connectorText" presStyleLbl="sibTrans2D1" presStyleIdx="2" presStyleCnt="6"/>
      <dgm:spPr/>
    </dgm:pt>
    <dgm:pt modelId="{757F002B-8C34-4522-98CB-329DD5B6ADC9}" type="pres">
      <dgm:prSet presAssocID="{330140D1-F6A2-4F15-9414-0844CC45BFFF}" presName="node" presStyleLbl="node1" presStyleIdx="3" presStyleCnt="6">
        <dgm:presLayoutVars>
          <dgm:bulletEnabled val="1"/>
        </dgm:presLayoutVars>
      </dgm:prSet>
      <dgm:spPr/>
    </dgm:pt>
    <dgm:pt modelId="{0CAD64ED-E7BA-494B-8B51-5C79EDB9631F}" type="pres">
      <dgm:prSet presAssocID="{10B00B5D-65A5-44B6-9FE9-7344FA7270CE}" presName="sibTrans" presStyleLbl="sibTrans2D1" presStyleIdx="3" presStyleCnt="6"/>
      <dgm:spPr/>
    </dgm:pt>
    <dgm:pt modelId="{818552F8-EAE7-44DB-9C62-EE9E0435F4BA}" type="pres">
      <dgm:prSet presAssocID="{10B00B5D-65A5-44B6-9FE9-7344FA7270CE}" presName="connectorText" presStyleLbl="sibTrans2D1" presStyleIdx="3" presStyleCnt="6"/>
      <dgm:spPr/>
    </dgm:pt>
    <dgm:pt modelId="{A14A9C3C-D984-437E-B187-0A309D84F84B}" type="pres">
      <dgm:prSet presAssocID="{BA462BFD-B08A-40DA-BE68-7EE09429A5FA}" presName="node" presStyleLbl="node1" presStyleIdx="4" presStyleCnt="6">
        <dgm:presLayoutVars>
          <dgm:bulletEnabled val="1"/>
        </dgm:presLayoutVars>
      </dgm:prSet>
      <dgm:spPr/>
    </dgm:pt>
    <dgm:pt modelId="{505EA0AC-5BB8-45F3-99A7-D63FE80F851D}" type="pres">
      <dgm:prSet presAssocID="{43E71FBC-49BD-4A3F-8E40-BD75047CB943}" presName="sibTrans" presStyleLbl="sibTrans2D1" presStyleIdx="4" presStyleCnt="6"/>
      <dgm:spPr/>
    </dgm:pt>
    <dgm:pt modelId="{04EF1908-3BB5-4141-A666-0CD4AE4A1774}" type="pres">
      <dgm:prSet presAssocID="{43E71FBC-49BD-4A3F-8E40-BD75047CB943}" presName="connectorText" presStyleLbl="sibTrans2D1" presStyleIdx="4" presStyleCnt="6"/>
      <dgm:spPr/>
    </dgm:pt>
    <dgm:pt modelId="{BF92256D-1E12-4C73-B0A0-7ED8F7CE9670}" type="pres">
      <dgm:prSet presAssocID="{3931154E-6C38-40BF-9205-A0C275E9B36C}" presName="node" presStyleLbl="node1" presStyleIdx="5" presStyleCnt="6">
        <dgm:presLayoutVars>
          <dgm:bulletEnabled val="1"/>
        </dgm:presLayoutVars>
      </dgm:prSet>
      <dgm:spPr/>
    </dgm:pt>
    <dgm:pt modelId="{D63C5A13-246A-451E-B03A-DEF3E3ED87A8}" type="pres">
      <dgm:prSet presAssocID="{52D28ABC-77C3-4AE1-BB52-FB3895E30185}" presName="sibTrans" presStyleLbl="sibTrans2D1" presStyleIdx="5" presStyleCnt="6"/>
      <dgm:spPr/>
    </dgm:pt>
    <dgm:pt modelId="{449917C1-78FA-4BD3-994F-1E3512747A8C}" type="pres">
      <dgm:prSet presAssocID="{52D28ABC-77C3-4AE1-BB52-FB3895E30185}" presName="connectorText" presStyleLbl="sibTrans2D1" presStyleIdx="5" presStyleCnt="6"/>
      <dgm:spPr/>
    </dgm:pt>
  </dgm:ptLst>
  <dgm:cxnLst>
    <dgm:cxn modelId="{A0543C05-F71A-4C20-8DF2-3C892A16944B}" type="presOf" srcId="{5E1B707F-8EC7-4833-9AFF-886025CDB6F6}" destId="{735968CE-4E30-461D-B1B0-871C25602648}" srcOrd="0" destOrd="0" presId="urn:microsoft.com/office/officeart/2005/8/layout/cycle2"/>
    <dgm:cxn modelId="{F906340F-0EDB-4121-A8A2-929F9AF91919}" type="presOf" srcId="{BA462BFD-B08A-40DA-BE68-7EE09429A5FA}" destId="{A14A9C3C-D984-437E-B187-0A309D84F84B}" srcOrd="0" destOrd="0" presId="urn:microsoft.com/office/officeart/2005/8/layout/cycle2"/>
    <dgm:cxn modelId="{3891F813-66F1-424E-B998-5F16BB486254}" srcId="{7E7340DE-9690-4BB3-BB19-F25CA0AFACC0}" destId="{A61C863E-51AA-4252-8F07-CF72D7817D32}" srcOrd="0" destOrd="0" parTransId="{7D810725-FA73-4A15-9CDD-9813A02A5272}" sibTransId="{D5AAD4A3-8C13-4626-91CF-2F73991A0414}"/>
    <dgm:cxn modelId="{295F7D16-4FC8-40EC-85BC-D3AB1AE77032}" type="presOf" srcId="{5E1B707F-8EC7-4833-9AFF-886025CDB6F6}" destId="{B2DD9055-8976-4FB3-88EC-1B3D860B9254}" srcOrd="1" destOrd="0" presId="urn:microsoft.com/office/officeart/2005/8/layout/cycle2"/>
    <dgm:cxn modelId="{60298317-AE3F-466C-8327-963BBF69556E}" type="presOf" srcId="{869D4315-630C-470E-8D2C-5B84A2D7E424}" destId="{A7A57372-5782-4A18-AFD5-BE7DBCFA00DA}" srcOrd="0" destOrd="0" presId="urn:microsoft.com/office/officeart/2005/8/layout/cycle2"/>
    <dgm:cxn modelId="{F5551C20-CBA1-4616-82BC-5265045944B6}" type="presOf" srcId="{27519CED-51EB-4094-8A8E-0BCFDC25C79E}" destId="{80DEB688-1C5E-4F23-A116-F49104E89C22}" srcOrd="0" destOrd="0" presId="urn:microsoft.com/office/officeart/2005/8/layout/cycle2"/>
    <dgm:cxn modelId="{E72B1D2C-ADF3-4FA8-AF02-DC57934B1A0A}" type="presOf" srcId="{424CD6C8-1FE7-434C-9178-AFBC132BE864}" destId="{C2A32A0C-DD25-42BF-A424-AB19F1C36C21}" srcOrd="0" destOrd="0" presId="urn:microsoft.com/office/officeart/2005/8/layout/cycle2"/>
    <dgm:cxn modelId="{81E40F36-197D-41A8-823A-C4767C3A7A2A}" type="presOf" srcId="{3931154E-6C38-40BF-9205-A0C275E9B36C}" destId="{BF92256D-1E12-4C73-B0A0-7ED8F7CE9670}" srcOrd="0" destOrd="0" presId="urn:microsoft.com/office/officeart/2005/8/layout/cycle2"/>
    <dgm:cxn modelId="{B0D46A38-1EE7-4FAA-B8BB-F245A424C576}" srcId="{7E7340DE-9690-4BB3-BB19-F25CA0AFACC0}" destId="{869D4315-630C-470E-8D2C-5B84A2D7E424}" srcOrd="2" destOrd="0" parTransId="{6B4EB892-FF4A-4326-92E9-86571647134A}" sibTransId="{27519CED-51EB-4094-8A8E-0BCFDC25C79E}"/>
    <dgm:cxn modelId="{7402CC38-2912-4FC5-AE1D-2DF173EEB8D2}" type="presOf" srcId="{A61C863E-51AA-4252-8F07-CF72D7817D32}" destId="{F59EEEF4-760A-4B08-948E-982620F03A68}" srcOrd="0" destOrd="0" presId="urn:microsoft.com/office/officeart/2005/8/layout/cycle2"/>
    <dgm:cxn modelId="{A6C49E4B-50DA-44EB-858C-C36383B3CB81}" type="presOf" srcId="{43E71FBC-49BD-4A3F-8E40-BD75047CB943}" destId="{505EA0AC-5BB8-45F3-99A7-D63FE80F851D}" srcOrd="0" destOrd="0" presId="urn:microsoft.com/office/officeart/2005/8/layout/cycle2"/>
    <dgm:cxn modelId="{C9A6564E-4717-4766-9A6B-CC49D56F4EDA}" type="presOf" srcId="{52D28ABC-77C3-4AE1-BB52-FB3895E30185}" destId="{449917C1-78FA-4BD3-994F-1E3512747A8C}" srcOrd="1" destOrd="0" presId="urn:microsoft.com/office/officeart/2005/8/layout/cycle2"/>
    <dgm:cxn modelId="{97204752-F582-4391-97D9-F6B8EA376E59}" srcId="{7E7340DE-9690-4BB3-BB19-F25CA0AFACC0}" destId="{424CD6C8-1FE7-434C-9178-AFBC132BE864}" srcOrd="1" destOrd="0" parTransId="{D1BE9F16-3EEC-42DC-BB10-BDF17753C14A}" sibTransId="{5E1B707F-8EC7-4833-9AFF-886025CDB6F6}"/>
    <dgm:cxn modelId="{215C6858-9C3C-482A-B5EE-EDFDFC2353BA}" type="presOf" srcId="{27519CED-51EB-4094-8A8E-0BCFDC25C79E}" destId="{6192B63C-F4F0-41B8-B968-CAB3736FD880}" srcOrd="1" destOrd="0" presId="urn:microsoft.com/office/officeart/2005/8/layout/cycle2"/>
    <dgm:cxn modelId="{C54BAFAE-A7A3-46B8-A3EB-5082936AB50E}" type="presOf" srcId="{7E7340DE-9690-4BB3-BB19-F25CA0AFACC0}" destId="{5CBC4A8D-C374-4117-9727-32C0CD9C9BE0}" srcOrd="0" destOrd="0" presId="urn:microsoft.com/office/officeart/2005/8/layout/cycle2"/>
    <dgm:cxn modelId="{9F37F4C6-A842-487B-BE9F-AE5D5F21D7A4}" type="presOf" srcId="{10B00B5D-65A5-44B6-9FE9-7344FA7270CE}" destId="{0CAD64ED-E7BA-494B-8B51-5C79EDB9631F}" srcOrd="0" destOrd="0" presId="urn:microsoft.com/office/officeart/2005/8/layout/cycle2"/>
    <dgm:cxn modelId="{07B36BC7-C75E-41E1-AFD9-C15CCF791220}" type="presOf" srcId="{D5AAD4A3-8C13-4626-91CF-2F73991A0414}" destId="{80DEF560-C087-4898-ADE0-6423FFD4356B}" srcOrd="0" destOrd="0" presId="urn:microsoft.com/office/officeart/2005/8/layout/cycle2"/>
    <dgm:cxn modelId="{4E4C35CB-96F9-452B-A593-B76FA0DA7C09}" type="presOf" srcId="{D5AAD4A3-8C13-4626-91CF-2F73991A0414}" destId="{9B1BF134-8AEA-4B09-9C49-41B0F4E0CD01}" srcOrd="1" destOrd="0" presId="urn:microsoft.com/office/officeart/2005/8/layout/cycle2"/>
    <dgm:cxn modelId="{5D5449CB-F7E4-48DB-BC08-168735A6B739}" type="presOf" srcId="{10B00B5D-65A5-44B6-9FE9-7344FA7270CE}" destId="{818552F8-EAE7-44DB-9C62-EE9E0435F4BA}" srcOrd="1" destOrd="0" presId="urn:microsoft.com/office/officeart/2005/8/layout/cycle2"/>
    <dgm:cxn modelId="{324B3EDA-3FC6-4D44-AC2B-9355B55A19E8}" srcId="{7E7340DE-9690-4BB3-BB19-F25CA0AFACC0}" destId="{3931154E-6C38-40BF-9205-A0C275E9B36C}" srcOrd="5" destOrd="0" parTransId="{D561C721-30D1-438F-9F9B-1A6C1DD923BD}" sibTransId="{52D28ABC-77C3-4AE1-BB52-FB3895E30185}"/>
    <dgm:cxn modelId="{08532BF3-E09A-441E-9DFB-4B093BF7A301}" type="presOf" srcId="{330140D1-F6A2-4F15-9414-0844CC45BFFF}" destId="{757F002B-8C34-4522-98CB-329DD5B6ADC9}" srcOrd="0" destOrd="0" presId="urn:microsoft.com/office/officeart/2005/8/layout/cycle2"/>
    <dgm:cxn modelId="{11EDC2F5-249A-42F0-9BBF-DD054C5763DC}" type="presOf" srcId="{43E71FBC-49BD-4A3F-8E40-BD75047CB943}" destId="{04EF1908-3BB5-4141-A666-0CD4AE4A1774}" srcOrd="1" destOrd="0" presId="urn:microsoft.com/office/officeart/2005/8/layout/cycle2"/>
    <dgm:cxn modelId="{140E56FB-AF21-4C0F-BEC4-8E1193838986}" srcId="{7E7340DE-9690-4BB3-BB19-F25CA0AFACC0}" destId="{BA462BFD-B08A-40DA-BE68-7EE09429A5FA}" srcOrd="4" destOrd="0" parTransId="{756234E6-8686-4050-8A53-1D411727CE3D}" sibTransId="{43E71FBC-49BD-4A3F-8E40-BD75047CB943}"/>
    <dgm:cxn modelId="{D220B9FE-65D2-49CE-B7C3-4239A96F926B}" srcId="{7E7340DE-9690-4BB3-BB19-F25CA0AFACC0}" destId="{330140D1-F6A2-4F15-9414-0844CC45BFFF}" srcOrd="3" destOrd="0" parTransId="{3984C035-C606-4D64-81F5-D162A07AEBE1}" sibTransId="{10B00B5D-65A5-44B6-9FE9-7344FA7270CE}"/>
    <dgm:cxn modelId="{448F7BFF-31D9-453A-B193-2FAE7B7629EE}" type="presOf" srcId="{52D28ABC-77C3-4AE1-BB52-FB3895E30185}" destId="{D63C5A13-246A-451E-B03A-DEF3E3ED87A8}" srcOrd="0" destOrd="0" presId="urn:microsoft.com/office/officeart/2005/8/layout/cycle2"/>
    <dgm:cxn modelId="{87206638-40D4-41B0-A456-98B6837D81B7}" type="presParOf" srcId="{5CBC4A8D-C374-4117-9727-32C0CD9C9BE0}" destId="{F59EEEF4-760A-4B08-948E-982620F03A68}" srcOrd="0" destOrd="0" presId="urn:microsoft.com/office/officeart/2005/8/layout/cycle2"/>
    <dgm:cxn modelId="{3BFE9BB7-0441-418F-A538-BB034490F4C5}" type="presParOf" srcId="{5CBC4A8D-C374-4117-9727-32C0CD9C9BE0}" destId="{80DEF560-C087-4898-ADE0-6423FFD4356B}" srcOrd="1" destOrd="0" presId="urn:microsoft.com/office/officeart/2005/8/layout/cycle2"/>
    <dgm:cxn modelId="{AE85E973-FD34-44C8-92A0-6C0FA75F1E99}" type="presParOf" srcId="{80DEF560-C087-4898-ADE0-6423FFD4356B}" destId="{9B1BF134-8AEA-4B09-9C49-41B0F4E0CD01}" srcOrd="0" destOrd="0" presId="urn:microsoft.com/office/officeart/2005/8/layout/cycle2"/>
    <dgm:cxn modelId="{C86A660B-2517-4CCC-A750-EFF71F043ECC}" type="presParOf" srcId="{5CBC4A8D-C374-4117-9727-32C0CD9C9BE0}" destId="{C2A32A0C-DD25-42BF-A424-AB19F1C36C21}" srcOrd="2" destOrd="0" presId="urn:microsoft.com/office/officeart/2005/8/layout/cycle2"/>
    <dgm:cxn modelId="{8278CDA8-CCD9-49D6-B128-CF940E4CBB69}" type="presParOf" srcId="{5CBC4A8D-C374-4117-9727-32C0CD9C9BE0}" destId="{735968CE-4E30-461D-B1B0-871C25602648}" srcOrd="3" destOrd="0" presId="urn:microsoft.com/office/officeart/2005/8/layout/cycle2"/>
    <dgm:cxn modelId="{DA2BB5BA-B859-4E79-B584-B7236531FD06}" type="presParOf" srcId="{735968CE-4E30-461D-B1B0-871C25602648}" destId="{B2DD9055-8976-4FB3-88EC-1B3D860B9254}" srcOrd="0" destOrd="0" presId="urn:microsoft.com/office/officeart/2005/8/layout/cycle2"/>
    <dgm:cxn modelId="{CF37BAA3-627C-4985-AF48-2697BDC12625}" type="presParOf" srcId="{5CBC4A8D-C374-4117-9727-32C0CD9C9BE0}" destId="{A7A57372-5782-4A18-AFD5-BE7DBCFA00DA}" srcOrd="4" destOrd="0" presId="urn:microsoft.com/office/officeart/2005/8/layout/cycle2"/>
    <dgm:cxn modelId="{ACE554DF-3F92-46B6-A23B-D3BDC0671C80}" type="presParOf" srcId="{5CBC4A8D-C374-4117-9727-32C0CD9C9BE0}" destId="{80DEB688-1C5E-4F23-A116-F49104E89C22}" srcOrd="5" destOrd="0" presId="urn:microsoft.com/office/officeart/2005/8/layout/cycle2"/>
    <dgm:cxn modelId="{15B62C10-A11A-4F51-BCBC-96C03AB91F9E}" type="presParOf" srcId="{80DEB688-1C5E-4F23-A116-F49104E89C22}" destId="{6192B63C-F4F0-41B8-B968-CAB3736FD880}" srcOrd="0" destOrd="0" presId="urn:microsoft.com/office/officeart/2005/8/layout/cycle2"/>
    <dgm:cxn modelId="{FBBD741B-D1C5-4870-93AD-652F6B7002E9}" type="presParOf" srcId="{5CBC4A8D-C374-4117-9727-32C0CD9C9BE0}" destId="{757F002B-8C34-4522-98CB-329DD5B6ADC9}" srcOrd="6" destOrd="0" presId="urn:microsoft.com/office/officeart/2005/8/layout/cycle2"/>
    <dgm:cxn modelId="{4E6D6613-A3FC-463A-89F5-CB9281B7DEA3}" type="presParOf" srcId="{5CBC4A8D-C374-4117-9727-32C0CD9C9BE0}" destId="{0CAD64ED-E7BA-494B-8B51-5C79EDB9631F}" srcOrd="7" destOrd="0" presId="urn:microsoft.com/office/officeart/2005/8/layout/cycle2"/>
    <dgm:cxn modelId="{5CDCAEB7-6BB1-43F4-BA49-E12F9E6F95BF}" type="presParOf" srcId="{0CAD64ED-E7BA-494B-8B51-5C79EDB9631F}" destId="{818552F8-EAE7-44DB-9C62-EE9E0435F4BA}" srcOrd="0" destOrd="0" presId="urn:microsoft.com/office/officeart/2005/8/layout/cycle2"/>
    <dgm:cxn modelId="{C402258B-9269-4C21-A8CC-ED2168B4E53F}" type="presParOf" srcId="{5CBC4A8D-C374-4117-9727-32C0CD9C9BE0}" destId="{A14A9C3C-D984-437E-B187-0A309D84F84B}" srcOrd="8" destOrd="0" presId="urn:microsoft.com/office/officeart/2005/8/layout/cycle2"/>
    <dgm:cxn modelId="{234332BA-4C64-485D-B63A-5C372C62E74C}" type="presParOf" srcId="{5CBC4A8D-C374-4117-9727-32C0CD9C9BE0}" destId="{505EA0AC-5BB8-45F3-99A7-D63FE80F851D}" srcOrd="9" destOrd="0" presId="urn:microsoft.com/office/officeart/2005/8/layout/cycle2"/>
    <dgm:cxn modelId="{5A8236A2-ADCC-4A94-BF33-38DFA7CBC949}" type="presParOf" srcId="{505EA0AC-5BB8-45F3-99A7-D63FE80F851D}" destId="{04EF1908-3BB5-4141-A666-0CD4AE4A1774}" srcOrd="0" destOrd="0" presId="urn:microsoft.com/office/officeart/2005/8/layout/cycle2"/>
    <dgm:cxn modelId="{FBE50105-8EC7-4D86-BC30-B49B9A7355CD}" type="presParOf" srcId="{5CBC4A8D-C374-4117-9727-32C0CD9C9BE0}" destId="{BF92256D-1E12-4C73-B0A0-7ED8F7CE9670}" srcOrd="10" destOrd="0" presId="urn:microsoft.com/office/officeart/2005/8/layout/cycle2"/>
    <dgm:cxn modelId="{EEC87082-63E0-42E0-9279-12B57056513D}" type="presParOf" srcId="{5CBC4A8D-C374-4117-9727-32C0CD9C9BE0}" destId="{D63C5A13-246A-451E-B03A-DEF3E3ED87A8}" srcOrd="11" destOrd="0" presId="urn:microsoft.com/office/officeart/2005/8/layout/cycle2"/>
    <dgm:cxn modelId="{A7FB726B-6E63-43DD-8E2A-7A27F9210A80}" type="presParOf" srcId="{D63C5A13-246A-451E-B03A-DEF3E3ED87A8}" destId="{449917C1-78FA-4BD3-994F-1E3512747A8C}"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9EEEF4-760A-4B08-948E-982620F03A68}">
      <dsp:nvSpPr>
        <dsp:cNvPr id="0" name=""/>
        <dsp:cNvSpPr/>
      </dsp:nvSpPr>
      <dsp:spPr>
        <a:xfrm>
          <a:off x="2272382" y="1558"/>
          <a:ext cx="941635" cy="941635"/>
        </a:xfrm>
        <a:prstGeom prst="ellipse">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Description </a:t>
          </a:r>
        </a:p>
      </dsp:txBody>
      <dsp:txXfrm>
        <a:off x="2410281" y="139457"/>
        <a:ext cx="665837" cy="665837"/>
      </dsp:txXfrm>
    </dsp:sp>
    <dsp:sp modelId="{80DEF560-C087-4898-ADE0-6423FFD4356B}">
      <dsp:nvSpPr>
        <dsp:cNvPr id="0" name=""/>
        <dsp:cNvSpPr/>
      </dsp:nvSpPr>
      <dsp:spPr>
        <a:xfrm rot="1800000">
          <a:off x="3224101" y="663328"/>
          <a:ext cx="250127" cy="317801"/>
        </a:xfrm>
        <a:prstGeom prst="rightArrow">
          <a:avLst>
            <a:gd name="adj1" fmla="val 60000"/>
            <a:gd name="adj2" fmla="val 5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229128" y="708129"/>
        <a:ext cx="175089" cy="190681"/>
      </dsp:txXfrm>
    </dsp:sp>
    <dsp:sp modelId="{C2A32A0C-DD25-42BF-A424-AB19F1C36C21}">
      <dsp:nvSpPr>
        <dsp:cNvPr id="0" name=""/>
        <dsp:cNvSpPr/>
      </dsp:nvSpPr>
      <dsp:spPr>
        <a:xfrm>
          <a:off x="3496573" y="708345"/>
          <a:ext cx="941635" cy="941635"/>
        </a:xfrm>
        <a:prstGeom prst="ellipse">
          <a:avLst/>
        </a:prstGeom>
        <a:gradFill rotWithShape="0">
          <a:gsLst>
            <a:gs pos="0">
              <a:schemeClr val="accent4">
                <a:hueOff val="1960178"/>
                <a:satOff val="-8155"/>
                <a:lumOff val="1922"/>
                <a:alphaOff val="0"/>
                <a:lumMod val="110000"/>
                <a:satMod val="105000"/>
                <a:tint val="67000"/>
              </a:schemeClr>
            </a:gs>
            <a:gs pos="50000">
              <a:schemeClr val="accent4">
                <a:hueOff val="1960178"/>
                <a:satOff val="-8155"/>
                <a:lumOff val="1922"/>
                <a:alphaOff val="0"/>
                <a:lumMod val="105000"/>
                <a:satMod val="103000"/>
                <a:tint val="73000"/>
              </a:schemeClr>
            </a:gs>
            <a:gs pos="100000">
              <a:schemeClr val="accent4">
                <a:hueOff val="1960178"/>
                <a:satOff val="-8155"/>
                <a:lumOff val="1922"/>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Feelings </a:t>
          </a:r>
        </a:p>
      </dsp:txBody>
      <dsp:txXfrm>
        <a:off x="3634472" y="846244"/>
        <a:ext cx="665837" cy="665837"/>
      </dsp:txXfrm>
    </dsp:sp>
    <dsp:sp modelId="{735968CE-4E30-461D-B1B0-871C25602648}">
      <dsp:nvSpPr>
        <dsp:cNvPr id="0" name=""/>
        <dsp:cNvSpPr/>
      </dsp:nvSpPr>
      <dsp:spPr>
        <a:xfrm rot="5400000">
          <a:off x="3842327" y="1719969"/>
          <a:ext cx="250127" cy="317801"/>
        </a:xfrm>
        <a:prstGeom prst="rightArrow">
          <a:avLst>
            <a:gd name="adj1" fmla="val 60000"/>
            <a:gd name="adj2" fmla="val 50000"/>
          </a:avLst>
        </a:prstGeom>
        <a:gradFill rotWithShape="0">
          <a:gsLst>
            <a:gs pos="0">
              <a:schemeClr val="accent4">
                <a:hueOff val="1960178"/>
                <a:satOff val="-8155"/>
                <a:lumOff val="1922"/>
                <a:alphaOff val="0"/>
                <a:lumMod val="110000"/>
                <a:satMod val="105000"/>
                <a:tint val="67000"/>
              </a:schemeClr>
            </a:gs>
            <a:gs pos="50000">
              <a:schemeClr val="accent4">
                <a:hueOff val="1960178"/>
                <a:satOff val="-8155"/>
                <a:lumOff val="1922"/>
                <a:alphaOff val="0"/>
                <a:lumMod val="105000"/>
                <a:satMod val="103000"/>
                <a:tint val="73000"/>
              </a:schemeClr>
            </a:gs>
            <a:gs pos="100000">
              <a:schemeClr val="accent4">
                <a:hueOff val="1960178"/>
                <a:satOff val="-8155"/>
                <a:lumOff val="1922"/>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3879846" y="1746010"/>
        <a:ext cx="175089" cy="190681"/>
      </dsp:txXfrm>
    </dsp:sp>
    <dsp:sp modelId="{A7A57372-5782-4A18-AFD5-BE7DBCFA00DA}">
      <dsp:nvSpPr>
        <dsp:cNvPr id="0" name=""/>
        <dsp:cNvSpPr/>
      </dsp:nvSpPr>
      <dsp:spPr>
        <a:xfrm>
          <a:off x="3496573" y="2121919"/>
          <a:ext cx="941635" cy="941635"/>
        </a:xfrm>
        <a:prstGeom prst="ellipse">
          <a:avLst/>
        </a:prstGeom>
        <a:gradFill rotWithShape="0">
          <a:gsLst>
            <a:gs pos="0">
              <a:schemeClr val="accent4">
                <a:hueOff val="3920356"/>
                <a:satOff val="-16311"/>
                <a:lumOff val="3843"/>
                <a:alphaOff val="0"/>
                <a:lumMod val="110000"/>
                <a:satMod val="105000"/>
                <a:tint val="67000"/>
              </a:schemeClr>
            </a:gs>
            <a:gs pos="50000">
              <a:schemeClr val="accent4">
                <a:hueOff val="3920356"/>
                <a:satOff val="-16311"/>
                <a:lumOff val="3843"/>
                <a:alphaOff val="0"/>
                <a:lumMod val="105000"/>
                <a:satMod val="103000"/>
                <a:tint val="73000"/>
              </a:schemeClr>
            </a:gs>
            <a:gs pos="100000">
              <a:schemeClr val="accent4">
                <a:hueOff val="3920356"/>
                <a:satOff val="-16311"/>
                <a:lumOff val="3843"/>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Evaluation</a:t>
          </a:r>
        </a:p>
      </dsp:txBody>
      <dsp:txXfrm>
        <a:off x="3634472" y="2259818"/>
        <a:ext cx="665837" cy="665837"/>
      </dsp:txXfrm>
    </dsp:sp>
    <dsp:sp modelId="{80DEB688-1C5E-4F23-A116-F49104E89C22}">
      <dsp:nvSpPr>
        <dsp:cNvPr id="0" name=""/>
        <dsp:cNvSpPr/>
      </dsp:nvSpPr>
      <dsp:spPr>
        <a:xfrm rot="9000000">
          <a:off x="3236362" y="2783689"/>
          <a:ext cx="250127" cy="317801"/>
        </a:xfrm>
        <a:prstGeom prst="rightArrow">
          <a:avLst>
            <a:gd name="adj1" fmla="val 60000"/>
            <a:gd name="adj2" fmla="val 50000"/>
          </a:avLst>
        </a:prstGeom>
        <a:gradFill rotWithShape="0">
          <a:gsLst>
            <a:gs pos="0">
              <a:schemeClr val="accent4">
                <a:hueOff val="3920356"/>
                <a:satOff val="-16311"/>
                <a:lumOff val="3843"/>
                <a:alphaOff val="0"/>
                <a:lumMod val="110000"/>
                <a:satMod val="105000"/>
                <a:tint val="67000"/>
              </a:schemeClr>
            </a:gs>
            <a:gs pos="50000">
              <a:schemeClr val="accent4">
                <a:hueOff val="3920356"/>
                <a:satOff val="-16311"/>
                <a:lumOff val="3843"/>
                <a:alphaOff val="0"/>
                <a:lumMod val="105000"/>
                <a:satMod val="103000"/>
                <a:tint val="73000"/>
              </a:schemeClr>
            </a:gs>
            <a:gs pos="100000">
              <a:schemeClr val="accent4">
                <a:hueOff val="3920356"/>
                <a:satOff val="-16311"/>
                <a:lumOff val="3843"/>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3306373" y="2828490"/>
        <a:ext cx="175089" cy="190681"/>
      </dsp:txXfrm>
    </dsp:sp>
    <dsp:sp modelId="{757F002B-8C34-4522-98CB-329DD5B6ADC9}">
      <dsp:nvSpPr>
        <dsp:cNvPr id="0" name=""/>
        <dsp:cNvSpPr/>
      </dsp:nvSpPr>
      <dsp:spPr>
        <a:xfrm>
          <a:off x="2272382" y="2828706"/>
          <a:ext cx="941635" cy="941635"/>
        </a:xfrm>
        <a:prstGeom prst="ellipse">
          <a:avLst/>
        </a:prstGeom>
        <a:gradFill rotWithShape="0">
          <a:gsLst>
            <a:gs pos="0">
              <a:schemeClr val="accent4">
                <a:hueOff val="5880535"/>
                <a:satOff val="-24466"/>
                <a:lumOff val="5765"/>
                <a:alphaOff val="0"/>
                <a:lumMod val="110000"/>
                <a:satMod val="105000"/>
                <a:tint val="67000"/>
              </a:schemeClr>
            </a:gs>
            <a:gs pos="50000">
              <a:schemeClr val="accent4">
                <a:hueOff val="5880535"/>
                <a:satOff val="-24466"/>
                <a:lumOff val="5765"/>
                <a:alphaOff val="0"/>
                <a:lumMod val="105000"/>
                <a:satMod val="103000"/>
                <a:tint val="73000"/>
              </a:schemeClr>
            </a:gs>
            <a:gs pos="100000">
              <a:schemeClr val="accent4">
                <a:hueOff val="5880535"/>
                <a:satOff val="-24466"/>
                <a:lumOff val="5765"/>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Analysis</a:t>
          </a:r>
        </a:p>
      </dsp:txBody>
      <dsp:txXfrm>
        <a:off x="2410281" y="2966605"/>
        <a:ext cx="665837" cy="665837"/>
      </dsp:txXfrm>
    </dsp:sp>
    <dsp:sp modelId="{0CAD64ED-E7BA-494B-8B51-5C79EDB9631F}">
      <dsp:nvSpPr>
        <dsp:cNvPr id="0" name=""/>
        <dsp:cNvSpPr/>
      </dsp:nvSpPr>
      <dsp:spPr>
        <a:xfrm rot="12600000">
          <a:off x="2012171" y="2790769"/>
          <a:ext cx="250127" cy="317801"/>
        </a:xfrm>
        <a:prstGeom prst="rightArrow">
          <a:avLst>
            <a:gd name="adj1" fmla="val 60000"/>
            <a:gd name="adj2" fmla="val 50000"/>
          </a:avLst>
        </a:prstGeom>
        <a:gradFill rotWithShape="0">
          <a:gsLst>
            <a:gs pos="0">
              <a:schemeClr val="accent4">
                <a:hueOff val="5880535"/>
                <a:satOff val="-24466"/>
                <a:lumOff val="5765"/>
                <a:alphaOff val="0"/>
                <a:lumMod val="110000"/>
                <a:satMod val="105000"/>
                <a:tint val="67000"/>
              </a:schemeClr>
            </a:gs>
            <a:gs pos="50000">
              <a:schemeClr val="accent4">
                <a:hueOff val="5880535"/>
                <a:satOff val="-24466"/>
                <a:lumOff val="5765"/>
                <a:alphaOff val="0"/>
                <a:lumMod val="105000"/>
                <a:satMod val="103000"/>
                <a:tint val="73000"/>
              </a:schemeClr>
            </a:gs>
            <a:gs pos="100000">
              <a:schemeClr val="accent4">
                <a:hueOff val="5880535"/>
                <a:satOff val="-24466"/>
                <a:lumOff val="5765"/>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082182" y="2873089"/>
        <a:ext cx="175089" cy="190681"/>
      </dsp:txXfrm>
    </dsp:sp>
    <dsp:sp modelId="{A14A9C3C-D984-437E-B187-0A309D84F84B}">
      <dsp:nvSpPr>
        <dsp:cNvPr id="0" name=""/>
        <dsp:cNvSpPr/>
      </dsp:nvSpPr>
      <dsp:spPr>
        <a:xfrm>
          <a:off x="1048191" y="2121919"/>
          <a:ext cx="941635" cy="941635"/>
        </a:xfrm>
        <a:prstGeom prst="ellipse">
          <a:avLst/>
        </a:prstGeom>
        <a:gradFill rotWithShape="0">
          <a:gsLst>
            <a:gs pos="0">
              <a:schemeClr val="accent4">
                <a:hueOff val="7840713"/>
                <a:satOff val="-32622"/>
                <a:lumOff val="7686"/>
                <a:alphaOff val="0"/>
                <a:lumMod val="110000"/>
                <a:satMod val="105000"/>
                <a:tint val="67000"/>
              </a:schemeClr>
            </a:gs>
            <a:gs pos="50000">
              <a:schemeClr val="accent4">
                <a:hueOff val="7840713"/>
                <a:satOff val="-32622"/>
                <a:lumOff val="7686"/>
                <a:alphaOff val="0"/>
                <a:lumMod val="105000"/>
                <a:satMod val="103000"/>
                <a:tint val="73000"/>
              </a:schemeClr>
            </a:gs>
            <a:gs pos="100000">
              <a:schemeClr val="accent4">
                <a:hueOff val="7840713"/>
                <a:satOff val="-32622"/>
                <a:lumOff val="7686"/>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Conclusion </a:t>
          </a:r>
        </a:p>
      </dsp:txBody>
      <dsp:txXfrm>
        <a:off x="1186090" y="2259818"/>
        <a:ext cx="665837" cy="665837"/>
      </dsp:txXfrm>
    </dsp:sp>
    <dsp:sp modelId="{505EA0AC-5BB8-45F3-99A7-D63FE80F851D}">
      <dsp:nvSpPr>
        <dsp:cNvPr id="0" name=""/>
        <dsp:cNvSpPr/>
      </dsp:nvSpPr>
      <dsp:spPr>
        <a:xfrm rot="16200000">
          <a:off x="1393945" y="1734128"/>
          <a:ext cx="250127" cy="317801"/>
        </a:xfrm>
        <a:prstGeom prst="rightArrow">
          <a:avLst>
            <a:gd name="adj1" fmla="val 60000"/>
            <a:gd name="adj2" fmla="val 50000"/>
          </a:avLst>
        </a:prstGeom>
        <a:gradFill rotWithShape="0">
          <a:gsLst>
            <a:gs pos="0">
              <a:schemeClr val="accent4">
                <a:hueOff val="7840713"/>
                <a:satOff val="-32622"/>
                <a:lumOff val="7686"/>
                <a:alphaOff val="0"/>
                <a:lumMod val="110000"/>
                <a:satMod val="105000"/>
                <a:tint val="67000"/>
              </a:schemeClr>
            </a:gs>
            <a:gs pos="50000">
              <a:schemeClr val="accent4">
                <a:hueOff val="7840713"/>
                <a:satOff val="-32622"/>
                <a:lumOff val="7686"/>
                <a:alphaOff val="0"/>
                <a:lumMod val="105000"/>
                <a:satMod val="103000"/>
                <a:tint val="73000"/>
              </a:schemeClr>
            </a:gs>
            <a:gs pos="100000">
              <a:schemeClr val="accent4">
                <a:hueOff val="7840713"/>
                <a:satOff val="-32622"/>
                <a:lumOff val="7686"/>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431464" y="1835207"/>
        <a:ext cx="175089" cy="190681"/>
      </dsp:txXfrm>
    </dsp:sp>
    <dsp:sp modelId="{BF92256D-1E12-4C73-B0A0-7ED8F7CE9670}">
      <dsp:nvSpPr>
        <dsp:cNvPr id="0" name=""/>
        <dsp:cNvSpPr/>
      </dsp:nvSpPr>
      <dsp:spPr>
        <a:xfrm>
          <a:off x="1048191" y="708345"/>
          <a:ext cx="941635" cy="941635"/>
        </a:xfrm>
        <a:prstGeom prst="ellipse">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Times New Roman" panose="02020603050405020304" pitchFamily="18" charset="0"/>
              <a:cs typeface="Times New Roman" panose="02020603050405020304" pitchFamily="18" charset="0"/>
            </a:rPr>
            <a:t>Action plan</a:t>
          </a:r>
        </a:p>
      </dsp:txBody>
      <dsp:txXfrm>
        <a:off x="1186090" y="846244"/>
        <a:ext cx="665837" cy="665837"/>
      </dsp:txXfrm>
    </dsp:sp>
    <dsp:sp modelId="{D63C5A13-246A-451E-B03A-DEF3E3ED87A8}">
      <dsp:nvSpPr>
        <dsp:cNvPr id="0" name=""/>
        <dsp:cNvSpPr/>
      </dsp:nvSpPr>
      <dsp:spPr>
        <a:xfrm rot="19800000">
          <a:off x="1999910" y="670408"/>
          <a:ext cx="250127" cy="317801"/>
        </a:xfrm>
        <a:prstGeom prst="rightArrow">
          <a:avLst>
            <a:gd name="adj1" fmla="val 60000"/>
            <a:gd name="adj2" fmla="val 50000"/>
          </a:avLst>
        </a:prstGeom>
        <a:gradFill rotWithShape="0">
          <a:gsLst>
            <a:gs pos="0">
              <a:schemeClr val="accent4">
                <a:hueOff val="9800891"/>
                <a:satOff val="-40777"/>
                <a:lumOff val="9608"/>
                <a:alphaOff val="0"/>
                <a:lumMod val="110000"/>
                <a:satMod val="105000"/>
                <a:tint val="67000"/>
              </a:schemeClr>
            </a:gs>
            <a:gs pos="50000">
              <a:schemeClr val="accent4">
                <a:hueOff val="9800891"/>
                <a:satOff val="-40777"/>
                <a:lumOff val="9608"/>
                <a:alphaOff val="0"/>
                <a:lumMod val="105000"/>
                <a:satMod val="103000"/>
                <a:tint val="73000"/>
              </a:schemeClr>
            </a:gs>
            <a:gs pos="100000">
              <a:schemeClr val="accent4">
                <a:hueOff val="9800891"/>
                <a:satOff val="-40777"/>
                <a:lumOff val="9608"/>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004937" y="752728"/>
        <a:ext cx="175089" cy="190681"/>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A8A29-CA3D-42BB-BD89-EF5CF7C1A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2114</Words>
  <Characters>12054</Characters>
  <Application>Microsoft Office Word</Application>
  <DocSecurity>0</DocSecurity>
  <Lines>100</Lines>
  <Paragraphs>28</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Introduction </vt:lpstr>
      <vt:lpstr>An application of Gibbs reflective model to reflect on my learning in this modul</vt:lpstr>
      <vt:lpstr>    Overview of Gibbs reflective model </vt:lpstr>
      <vt:lpstr>    Application of Gibbs reflective model</vt:lpstr>
      <vt:lpstr>        Description </vt:lpstr>
      <vt:lpstr>        Feelings </vt:lpstr>
      <vt:lpstr>        Evaluation</vt:lpstr>
      <vt:lpstr>        Analysis</vt:lpstr>
      <vt:lpstr>        Conclusion</vt:lpstr>
      <vt:lpstr>        Action plan </vt:lpstr>
      <vt:lpstr>Conclusion </vt:lpstr>
      <vt:lpstr>References </vt:lpstr>
    </vt:vector>
  </TitlesOfParts>
  <Company/>
  <LinksUpToDate>false</LinksUpToDate>
  <CharactersWithSpaces>14140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2021-08-04T07:02:00Z</dcterms:created>
  <dcterms:modified xsi:type="dcterms:W3CDTF">2021-08-25T18:38:00Z</dcterms:modified>
</cp:coreProperties>
</file>