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CBDA9" w14:textId="0C7007CB" w:rsidR="00C940C5" w:rsidRDefault="00867467" w:rsidP="00AA239E">
      <w:pPr>
        <w:tabs>
          <w:tab w:val="left" w:pos="6000"/>
        </w:tabs>
        <w:rPr>
          <w:rFonts w:cs="Aharoni"/>
          <w:b/>
          <w:bCs/>
          <w:sz w:val="28"/>
          <w:szCs w:val="28"/>
          <w:u w:val="single"/>
        </w:rPr>
      </w:pPr>
      <w:r>
        <w:rPr>
          <w:rFonts w:cs="Aharoni"/>
          <w:b/>
          <w:bCs/>
          <w:sz w:val="44"/>
          <w:szCs w:val="44"/>
          <w:u w:val="single"/>
        </w:rPr>
        <w:t>HOMEWORK</w:t>
      </w:r>
      <w:r w:rsidR="00AA239E" w:rsidRPr="006135ED">
        <w:rPr>
          <w:rFonts w:cs="Aharoni"/>
          <w:b/>
          <w:bCs/>
          <w:sz w:val="44"/>
          <w:szCs w:val="44"/>
        </w:rPr>
        <w:tab/>
      </w:r>
      <w:r w:rsidR="00B560EF" w:rsidRPr="006135ED">
        <w:rPr>
          <w:rFonts w:cs="Aharoni"/>
          <w:b/>
          <w:bCs/>
          <w:sz w:val="28"/>
          <w:szCs w:val="28"/>
        </w:rPr>
        <w:t>Aysan Bulbul</w:t>
      </w:r>
    </w:p>
    <w:p w14:paraId="273A3EB6" w14:textId="0B489973" w:rsidR="00B803CC" w:rsidRDefault="00B803CC" w:rsidP="00B803CC">
      <w:pPr>
        <w:tabs>
          <w:tab w:val="left" w:pos="6000"/>
        </w:tabs>
        <w:rPr>
          <w:rFonts w:cs="Aharoni"/>
          <w:b/>
          <w:bCs/>
          <w:sz w:val="28"/>
          <w:szCs w:val="28"/>
        </w:rPr>
      </w:pPr>
      <w:r w:rsidRPr="006135ED">
        <w:rPr>
          <w:rFonts w:cs="Aharoni"/>
          <w:b/>
          <w:bCs/>
          <w:sz w:val="28"/>
          <w:szCs w:val="28"/>
        </w:rPr>
        <w:tab/>
        <w:t>2410319</w:t>
      </w:r>
    </w:p>
    <w:p w14:paraId="77DDDFB6" w14:textId="77777777" w:rsidR="00EA28F0" w:rsidRPr="00EA28F0" w:rsidRDefault="00EA28F0" w:rsidP="00B803CC">
      <w:pPr>
        <w:tabs>
          <w:tab w:val="left" w:pos="6000"/>
        </w:tabs>
        <w:rPr>
          <w:rFonts w:cs="Aharoni"/>
          <w:b/>
          <w:bCs/>
        </w:rPr>
      </w:pPr>
    </w:p>
    <w:p w14:paraId="61487E3F" w14:textId="0C9BC762" w:rsidR="00F829D0" w:rsidRDefault="009A0FC8">
      <w:r w:rsidRPr="009A0FC8">
        <w:rPr>
          <w:rFonts w:cs="Aharoni"/>
          <w:sz w:val="24"/>
          <w:szCs w:val="24"/>
        </w:rPr>
        <w:t>Over the course of these five weeks, we had the opportunity to professionally develop our skills in Outlook, Word, and PowerPoint. We also learned a lot about LinkedIn</w:t>
      </w:r>
      <w:r w:rsidRPr="009A0FC8">
        <w:t>.</w:t>
      </w:r>
    </w:p>
    <w:p w14:paraId="377DE2BE" w14:textId="3127A98A" w:rsidR="006F7A2D" w:rsidRDefault="006F7A2D">
      <w:pPr>
        <w:rPr>
          <w:sz w:val="24"/>
          <w:szCs w:val="24"/>
        </w:rPr>
      </w:pPr>
      <w:r w:rsidRPr="006F7A2D">
        <w:rPr>
          <w:sz w:val="24"/>
          <w:szCs w:val="24"/>
        </w:rPr>
        <w:t>First, we were informed about how the course would progress and how we could be helped to improve ourselves.</w:t>
      </w:r>
      <w:r w:rsidRPr="006F7A2D">
        <w:t xml:space="preserve"> </w:t>
      </w:r>
      <w:r w:rsidRPr="006F7A2D">
        <w:rPr>
          <w:sz w:val="24"/>
          <w:szCs w:val="24"/>
        </w:rPr>
        <w:t>We reviewed our own knowledge and identified areas where we needed to improve.</w:t>
      </w:r>
    </w:p>
    <w:p w14:paraId="26F1DF04" w14:textId="5AB1D672" w:rsidR="00275A4B" w:rsidRDefault="00275A4B">
      <w:pPr>
        <w:rPr>
          <w:sz w:val="24"/>
          <w:szCs w:val="24"/>
        </w:rPr>
      </w:pPr>
      <w:r w:rsidRPr="00275A4B">
        <w:rPr>
          <w:sz w:val="24"/>
          <w:szCs w:val="24"/>
        </w:rPr>
        <w:t>Outlook</w:t>
      </w:r>
      <w:r w:rsidR="00CA6767">
        <w:rPr>
          <w:sz w:val="24"/>
          <w:szCs w:val="24"/>
        </w:rPr>
        <w:t>: It</w:t>
      </w:r>
      <w:r w:rsidRPr="00275A4B">
        <w:rPr>
          <w:sz w:val="24"/>
          <w:szCs w:val="24"/>
        </w:rPr>
        <w:t xml:space="preserve"> is a program that brings together communication and planning in one place. Outlook can be integrated and used with Microsoft 365, OneDrive, Teams, and many other programs.</w:t>
      </w:r>
      <w:r w:rsidR="00404D77" w:rsidRPr="00404D77">
        <w:t xml:space="preserve"> </w:t>
      </w:r>
      <w:r w:rsidR="00404D77" w:rsidRPr="00404D77">
        <w:rPr>
          <w:sz w:val="24"/>
          <w:szCs w:val="24"/>
        </w:rPr>
        <w:t>The rules we need to pay attention to when writing e</w:t>
      </w:r>
      <w:r w:rsidR="00403533">
        <w:rPr>
          <w:sz w:val="24"/>
          <w:szCs w:val="24"/>
        </w:rPr>
        <w:t>-</w:t>
      </w:r>
      <w:r w:rsidR="00404D77" w:rsidRPr="00404D77">
        <w:rPr>
          <w:sz w:val="24"/>
          <w:szCs w:val="24"/>
        </w:rPr>
        <w:t xml:space="preserve">mails </w:t>
      </w:r>
      <w:r w:rsidR="00302F5D">
        <w:rPr>
          <w:sz w:val="24"/>
          <w:szCs w:val="24"/>
        </w:rPr>
        <w:t xml:space="preserve">is that the </w:t>
      </w:r>
      <w:r w:rsidR="00404D77" w:rsidRPr="00404D77">
        <w:rPr>
          <w:sz w:val="24"/>
          <w:szCs w:val="24"/>
        </w:rPr>
        <w:t xml:space="preserve">subject line should be short and concise. We should start </w:t>
      </w:r>
      <w:r w:rsidR="00302F5D">
        <w:rPr>
          <w:sz w:val="24"/>
          <w:szCs w:val="24"/>
        </w:rPr>
        <w:t xml:space="preserve">off </w:t>
      </w:r>
      <w:r w:rsidR="00404D77" w:rsidRPr="00404D77">
        <w:rPr>
          <w:sz w:val="24"/>
          <w:szCs w:val="24"/>
        </w:rPr>
        <w:t xml:space="preserve">with a greeting. </w:t>
      </w:r>
      <w:r w:rsidR="00403533">
        <w:rPr>
          <w:sz w:val="24"/>
          <w:szCs w:val="24"/>
        </w:rPr>
        <w:t xml:space="preserve">The type of greeting we use will vary depending on whether it is a formal, standard or </w:t>
      </w:r>
      <w:r w:rsidR="00302F5D">
        <w:rPr>
          <w:sz w:val="24"/>
          <w:szCs w:val="24"/>
        </w:rPr>
        <w:t xml:space="preserve">a </w:t>
      </w:r>
      <w:r w:rsidR="00403533">
        <w:rPr>
          <w:sz w:val="24"/>
          <w:szCs w:val="24"/>
        </w:rPr>
        <w:t>group</w:t>
      </w:r>
      <w:r w:rsidR="00302F5D">
        <w:rPr>
          <w:sz w:val="24"/>
          <w:szCs w:val="24"/>
        </w:rPr>
        <w:t xml:space="preserve"> </w:t>
      </w:r>
      <w:r w:rsidR="00403533">
        <w:rPr>
          <w:sz w:val="24"/>
          <w:szCs w:val="24"/>
        </w:rPr>
        <w:t xml:space="preserve">e-mail. </w:t>
      </w:r>
      <w:r w:rsidR="00DF5941" w:rsidRPr="00DF5941">
        <w:rPr>
          <w:sz w:val="24"/>
          <w:szCs w:val="24"/>
        </w:rPr>
        <w:t>We should begin by stating why we are writing the e</w:t>
      </w:r>
      <w:r w:rsidR="00403533">
        <w:rPr>
          <w:sz w:val="24"/>
          <w:szCs w:val="24"/>
        </w:rPr>
        <w:t>-</w:t>
      </w:r>
      <w:r w:rsidR="00DF5941" w:rsidRPr="00DF5941">
        <w:rPr>
          <w:sz w:val="24"/>
          <w:szCs w:val="24"/>
        </w:rPr>
        <w:t>mail and only write about one topic.</w:t>
      </w:r>
      <w:r w:rsidR="00403533">
        <w:rPr>
          <w:sz w:val="24"/>
          <w:szCs w:val="24"/>
        </w:rPr>
        <w:t xml:space="preserve"> O</w:t>
      </w:r>
      <w:r w:rsidR="00DF5941" w:rsidRPr="00DF5941">
        <w:rPr>
          <w:sz w:val="24"/>
          <w:szCs w:val="24"/>
        </w:rPr>
        <w:t>ur paragraphs</w:t>
      </w:r>
      <w:r w:rsidR="00403533">
        <w:rPr>
          <w:sz w:val="24"/>
          <w:szCs w:val="24"/>
        </w:rPr>
        <w:t xml:space="preserve"> </w:t>
      </w:r>
      <w:r w:rsidR="00D42959">
        <w:rPr>
          <w:sz w:val="24"/>
          <w:szCs w:val="24"/>
        </w:rPr>
        <w:t xml:space="preserve">must </w:t>
      </w:r>
      <w:r w:rsidR="00403533">
        <w:rPr>
          <w:sz w:val="24"/>
          <w:szCs w:val="24"/>
        </w:rPr>
        <w:t>be</w:t>
      </w:r>
      <w:r w:rsidR="00DF5941" w:rsidRPr="00DF5941">
        <w:rPr>
          <w:sz w:val="24"/>
          <w:szCs w:val="24"/>
        </w:rPr>
        <w:t xml:space="preserve"> as short as possible. Also, if there are multiple points, we should use bullet points</w:t>
      </w:r>
      <w:r w:rsidR="00302F5D">
        <w:rPr>
          <w:sz w:val="24"/>
          <w:szCs w:val="24"/>
        </w:rPr>
        <w:t xml:space="preserve"> or numbers on the side maybe like a list</w:t>
      </w:r>
      <w:r w:rsidR="00DF5941" w:rsidRPr="00DF5941">
        <w:rPr>
          <w:sz w:val="24"/>
          <w:szCs w:val="24"/>
        </w:rPr>
        <w:t>.</w:t>
      </w:r>
      <w:r w:rsidR="00D42959">
        <w:rPr>
          <w:sz w:val="24"/>
          <w:szCs w:val="24"/>
        </w:rPr>
        <w:t xml:space="preserve"> In the end</w:t>
      </w:r>
      <w:r w:rsidR="00DF5941" w:rsidRPr="00DF5941">
        <w:rPr>
          <w:sz w:val="24"/>
          <w:szCs w:val="24"/>
        </w:rPr>
        <w:t>, inform about expectations and what will happen next. We conclude by expressing our thanks and regards.</w:t>
      </w:r>
      <w:r w:rsidR="00DA200D" w:rsidRPr="00DA200D">
        <w:t xml:space="preserve"> </w:t>
      </w:r>
      <w:r w:rsidR="00DA200D" w:rsidRPr="00DA200D">
        <w:rPr>
          <w:sz w:val="24"/>
          <w:szCs w:val="24"/>
        </w:rPr>
        <w:t xml:space="preserve">Of course, </w:t>
      </w:r>
      <w:r w:rsidR="00EA3801">
        <w:rPr>
          <w:sz w:val="24"/>
          <w:szCs w:val="24"/>
        </w:rPr>
        <w:t xml:space="preserve">we need to check it one last time before sending it to make sure there are no missing documents or errors. </w:t>
      </w:r>
      <w:r w:rsidR="00DA200D" w:rsidRPr="00DA200D">
        <w:rPr>
          <w:sz w:val="24"/>
          <w:szCs w:val="24"/>
        </w:rPr>
        <w:t xml:space="preserve">We can use </w:t>
      </w:r>
      <w:proofErr w:type="gramStart"/>
      <w:r w:rsidR="00302F5D">
        <w:rPr>
          <w:sz w:val="24"/>
          <w:szCs w:val="24"/>
        </w:rPr>
        <w:t>To</w:t>
      </w:r>
      <w:proofErr w:type="gramEnd"/>
      <w:r w:rsidR="00A5081B">
        <w:rPr>
          <w:sz w:val="24"/>
          <w:szCs w:val="24"/>
        </w:rPr>
        <w:t xml:space="preserve"> </w:t>
      </w:r>
      <w:r w:rsidR="00302F5D">
        <w:rPr>
          <w:sz w:val="24"/>
          <w:szCs w:val="24"/>
        </w:rPr>
        <w:t>to</w:t>
      </w:r>
      <w:r w:rsidR="00A5081B">
        <w:rPr>
          <w:sz w:val="24"/>
          <w:szCs w:val="24"/>
        </w:rPr>
        <w:t xml:space="preserve"> send it </w:t>
      </w:r>
      <w:r w:rsidR="00302F5D">
        <w:rPr>
          <w:sz w:val="24"/>
          <w:szCs w:val="24"/>
        </w:rPr>
        <w:t>to</w:t>
      </w:r>
      <w:r w:rsidR="00A5081B">
        <w:rPr>
          <w:sz w:val="24"/>
          <w:szCs w:val="24"/>
        </w:rPr>
        <w:t xml:space="preserve"> a person, Cc </w:t>
      </w:r>
      <w:r w:rsidR="00302F5D">
        <w:rPr>
          <w:sz w:val="24"/>
          <w:szCs w:val="24"/>
        </w:rPr>
        <w:t>to</w:t>
      </w:r>
      <w:r w:rsidR="00A5081B">
        <w:rPr>
          <w:sz w:val="24"/>
          <w:szCs w:val="24"/>
        </w:rPr>
        <w:t xml:space="preserve"> send it to a group of people or </w:t>
      </w:r>
      <w:r w:rsidR="00DA200D" w:rsidRPr="00DA200D">
        <w:rPr>
          <w:sz w:val="24"/>
          <w:szCs w:val="24"/>
        </w:rPr>
        <w:t>B</w:t>
      </w:r>
      <w:r w:rsidR="00A5081B">
        <w:rPr>
          <w:sz w:val="24"/>
          <w:szCs w:val="24"/>
        </w:rPr>
        <w:t>cc</w:t>
      </w:r>
      <w:r w:rsidR="00DA200D" w:rsidRPr="00DA200D">
        <w:rPr>
          <w:sz w:val="24"/>
          <w:szCs w:val="24"/>
        </w:rPr>
        <w:t xml:space="preserve"> to send the same email to another person without the other people seeing it.</w:t>
      </w:r>
      <w:r w:rsidR="00F27DAF" w:rsidRPr="00F27DAF">
        <w:t xml:space="preserve"> </w:t>
      </w:r>
      <w:r w:rsidR="00F27DAF" w:rsidRPr="00F27DAF">
        <w:rPr>
          <w:sz w:val="24"/>
          <w:szCs w:val="24"/>
        </w:rPr>
        <w:t>When replying to an email, we can either reply only to the sender with "reply" or make the reply visible to everyone in the group by selecting "reply all". We can also share the email with others by clicking "</w:t>
      </w:r>
      <w:r w:rsidR="001D4FC3" w:rsidRPr="00F27DAF">
        <w:rPr>
          <w:sz w:val="24"/>
          <w:szCs w:val="24"/>
        </w:rPr>
        <w:t>forward”.</w:t>
      </w:r>
      <w:r w:rsidR="001D4FC3" w:rsidRPr="001D4FC3">
        <w:rPr>
          <w:sz w:val="24"/>
          <w:szCs w:val="24"/>
        </w:rPr>
        <w:t xml:space="preserve"> Furthermore, we can organize our inbox and make its use more efficient. By using the rules and search functions, we can create folders to categorize our emails, saving time during searches.</w:t>
      </w:r>
      <w:r w:rsidR="00A5081B">
        <w:rPr>
          <w:sz w:val="24"/>
          <w:szCs w:val="24"/>
        </w:rPr>
        <w:t xml:space="preserve"> Also,</w:t>
      </w:r>
      <w:r w:rsidR="00E3184B" w:rsidRPr="00E3184B">
        <w:t xml:space="preserve"> </w:t>
      </w:r>
      <w:r w:rsidR="000C72DE">
        <w:t xml:space="preserve">we can use </w:t>
      </w:r>
      <w:r w:rsidR="00A5081B">
        <w:rPr>
          <w:sz w:val="24"/>
          <w:szCs w:val="24"/>
        </w:rPr>
        <w:t>t</w:t>
      </w:r>
      <w:r w:rsidR="00806A32" w:rsidRPr="00A5081B">
        <w:rPr>
          <w:sz w:val="24"/>
          <w:szCs w:val="24"/>
        </w:rPr>
        <w:t>he Outlook calendar</w:t>
      </w:r>
      <w:r w:rsidR="000C72DE">
        <w:rPr>
          <w:sz w:val="24"/>
          <w:szCs w:val="24"/>
        </w:rPr>
        <w:t xml:space="preserve"> as a planner to </w:t>
      </w:r>
      <w:r w:rsidR="00806A32" w:rsidRPr="00A5081B">
        <w:rPr>
          <w:sz w:val="24"/>
          <w:szCs w:val="24"/>
        </w:rPr>
        <w:t>makes it easier for us to be more organized and efficient in our work</w:t>
      </w:r>
      <w:r w:rsidR="000C72DE">
        <w:rPr>
          <w:sz w:val="24"/>
          <w:szCs w:val="24"/>
        </w:rPr>
        <w:t>. W</w:t>
      </w:r>
      <w:r w:rsidR="00806A32" w:rsidRPr="00A5081B">
        <w:rPr>
          <w:sz w:val="24"/>
          <w:szCs w:val="24"/>
        </w:rPr>
        <w:t>e can create events and set reminders, send and invite people, and even adjust our availability.</w:t>
      </w:r>
      <w:r w:rsidR="005B3134" w:rsidRPr="00A5081B">
        <w:rPr>
          <w:sz w:val="24"/>
          <w:szCs w:val="24"/>
        </w:rPr>
        <w:t xml:space="preserve"> Trello performs the same function as the Outlook calendar, </w:t>
      </w:r>
      <w:r w:rsidR="00302F5D">
        <w:rPr>
          <w:sz w:val="24"/>
          <w:szCs w:val="24"/>
        </w:rPr>
        <w:t>except</w:t>
      </w:r>
      <w:r w:rsidR="005B3134" w:rsidRPr="00A5081B">
        <w:rPr>
          <w:sz w:val="24"/>
          <w:szCs w:val="24"/>
        </w:rPr>
        <w:t xml:space="preserve"> Trello is more visual, working with a table and card system.</w:t>
      </w:r>
    </w:p>
    <w:p w14:paraId="44062C9D" w14:textId="2465E821" w:rsidR="00CA6767" w:rsidRDefault="00CA6767">
      <w:pPr>
        <w:rPr>
          <w:sz w:val="24"/>
          <w:szCs w:val="24"/>
        </w:rPr>
      </w:pPr>
      <w:r w:rsidRPr="00CA6767">
        <w:rPr>
          <w:sz w:val="24"/>
          <w:szCs w:val="24"/>
        </w:rPr>
        <w:t>LinkedIn and LinkedIn Learning: LinkedIn is a professional network. Millions of people search for jobs and submit applications and job interviews through this system every week.</w:t>
      </w:r>
      <w:r w:rsidR="00523C8C" w:rsidRPr="00523C8C">
        <w:rPr>
          <w:sz w:val="24"/>
          <w:szCs w:val="24"/>
        </w:rPr>
        <w:t xml:space="preserve"> In addition, LinkedIn Learning offers many online courses prepared by experts to help users develop themselves personally and professionally.</w:t>
      </w:r>
    </w:p>
    <w:p w14:paraId="02DEC47B" w14:textId="019EDDD7" w:rsidR="00097EF1" w:rsidRPr="009A0FC8" w:rsidRDefault="00560761">
      <w:pPr>
        <w:rPr>
          <w:sz w:val="24"/>
          <w:szCs w:val="24"/>
        </w:rPr>
      </w:pPr>
      <w:r w:rsidRPr="00560761">
        <w:rPr>
          <w:sz w:val="24"/>
          <w:szCs w:val="24"/>
        </w:rPr>
        <w:t xml:space="preserve">Microsoft 365: It enables you to prepare documents and make presentations more effectively. Users can easily access it from anywhere with an internet connection and complete their work. We can prepare academic documents with Microsoft Word. Using the toolbar, we can add page numbers, adjust font size and style, and make other adjustments. Tables, diagrams, graphs, and photographs can be added. With </w:t>
      </w:r>
      <w:r w:rsidRPr="00560761">
        <w:rPr>
          <w:sz w:val="24"/>
          <w:szCs w:val="24"/>
        </w:rPr>
        <w:lastRenderedPageBreak/>
        <w:t>PowerPoint, we can create slideshows, enriching our presentations visually and making them easier to understand. Teams allows for group messaging and online meetings.</w:t>
      </w:r>
    </w:p>
    <w:sectPr w:rsidR="00097EF1" w:rsidRPr="009A0F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haroni">
    <w:charset w:val="B1"/>
    <w:family w:val="auto"/>
    <w:pitch w:val="variable"/>
    <w:sig w:usb0="00000803" w:usb1="00000000" w:usb2="00000000" w:usb3="00000000" w:csb0="0000002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ABB"/>
    <w:rsid w:val="00097EF1"/>
    <w:rsid w:val="000C72DE"/>
    <w:rsid w:val="000E59BC"/>
    <w:rsid w:val="001D4FC3"/>
    <w:rsid w:val="001F2ABB"/>
    <w:rsid w:val="00275A4B"/>
    <w:rsid w:val="00302F5D"/>
    <w:rsid w:val="003C3937"/>
    <w:rsid w:val="00403533"/>
    <w:rsid w:val="00404D77"/>
    <w:rsid w:val="00523C8C"/>
    <w:rsid w:val="00560761"/>
    <w:rsid w:val="005B3134"/>
    <w:rsid w:val="006135ED"/>
    <w:rsid w:val="006F7A2D"/>
    <w:rsid w:val="00806A32"/>
    <w:rsid w:val="00867467"/>
    <w:rsid w:val="009A0FC8"/>
    <w:rsid w:val="00A5081B"/>
    <w:rsid w:val="00AA239E"/>
    <w:rsid w:val="00B4452A"/>
    <w:rsid w:val="00B560EF"/>
    <w:rsid w:val="00B803CC"/>
    <w:rsid w:val="00C940C5"/>
    <w:rsid w:val="00CA6767"/>
    <w:rsid w:val="00D42959"/>
    <w:rsid w:val="00DA200D"/>
    <w:rsid w:val="00DF5941"/>
    <w:rsid w:val="00E3184B"/>
    <w:rsid w:val="00EA28F0"/>
    <w:rsid w:val="00EA3801"/>
    <w:rsid w:val="00F27DAF"/>
    <w:rsid w:val="00F82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CBF0E"/>
  <w15:chartTrackingRefBased/>
  <w15:docId w15:val="{C55B3BB8-5621-4D24-86E4-BD1C7BB00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A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2A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A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A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2A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2A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2A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2A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2A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A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2A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A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A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2A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2A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A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A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ABB"/>
    <w:rPr>
      <w:rFonts w:eastAsiaTheme="majorEastAsia" w:cstheme="majorBidi"/>
      <w:color w:val="272727" w:themeColor="text1" w:themeTint="D8"/>
    </w:rPr>
  </w:style>
  <w:style w:type="paragraph" w:styleId="Title">
    <w:name w:val="Title"/>
    <w:basedOn w:val="Normal"/>
    <w:next w:val="Normal"/>
    <w:link w:val="TitleChar"/>
    <w:uiPriority w:val="10"/>
    <w:qFormat/>
    <w:rsid w:val="001F2A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A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A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A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ABB"/>
    <w:pPr>
      <w:spacing w:before="160"/>
      <w:jc w:val="center"/>
    </w:pPr>
    <w:rPr>
      <w:i/>
      <w:iCs/>
      <w:color w:val="404040" w:themeColor="text1" w:themeTint="BF"/>
    </w:rPr>
  </w:style>
  <w:style w:type="character" w:customStyle="1" w:styleId="QuoteChar">
    <w:name w:val="Quote Char"/>
    <w:basedOn w:val="DefaultParagraphFont"/>
    <w:link w:val="Quote"/>
    <w:uiPriority w:val="29"/>
    <w:rsid w:val="001F2ABB"/>
    <w:rPr>
      <w:i/>
      <w:iCs/>
      <w:color w:val="404040" w:themeColor="text1" w:themeTint="BF"/>
    </w:rPr>
  </w:style>
  <w:style w:type="paragraph" w:styleId="ListParagraph">
    <w:name w:val="List Paragraph"/>
    <w:basedOn w:val="Normal"/>
    <w:uiPriority w:val="34"/>
    <w:qFormat/>
    <w:rsid w:val="001F2ABB"/>
    <w:pPr>
      <w:ind w:left="720"/>
      <w:contextualSpacing/>
    </w:pPr>
  </w:style>
  <w:style w:type="character" w:styleId="IntenseEmphasis">
    <w:name w:val="Intense Emphasis"/>
    <w:basedOn w:val="DefaultParagraphFont"/>
    <w:uiPriority w:val="21"/>
    <w:qFormat/>
    <w:rsid w:val="001F2ABB"/>
    <w:rPr>
      <w:i/>
      <w:iCs/>
      <w:color w:val="0F4761" w:themeColor="accent1" w:themeShade="BF"/>
    </w:rPr>
  </w:style>
  <w:style w:type="paragraph" w:styleId="IntenseQuote">
    <w:name w:val="Intense Quote"/>
    <w:basedOn w:val="Normal"/>
    <w:next w:val="Normal"/>
    <w:link w:val="IntenseQuoteChar"/>
    <w:uiPriority w:val="30"/>
    <w:qFormat/>
    <w:rsid w:val="001F2A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ABB"/>
    <w:rPr>
      <w:i/>
      <w:iCs/>
      <w:color w:val="0F4761" w:themeColor="accent1" w:themeShade="BF"/>
    </w:rPr>
  </w:style>
  <w:style w:type="character" w:styleId="IntenseReference">
    <w:name w:val="Intense Reference"/>
    <w:basedOn w:val="DefaultParagraphFont"/>
    <w:uiPriority w:val="32"/>
    <w:qFormat/>
    <w:rsid w:val="001F2A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B6684-91D8-441D-BC76-59663A691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2</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Aysan Bulbul (2410319)</dc:creator>
  <cp:keywords/>
  <dc:description/>
  <cp:lastModifiedBy>Mehmet Tasoglu</cp:lastModifiedBy>
  <cp:revision>9</cp:revision>
  <dcterms:created xsi:type="dcterms:W3CDTF">2026-02-15T10:41:00Z</dcterms:created>
  <dcterms:modified xsi:type="dcterms:W3CDTF">2026-02-20T23:51:00Z</dcterms:modified>
</cp:coreProperties>
</file>