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21E1367E"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23CC9765" w:rsidR="006A543A" w:rsidRPr="00D96A1C" w:rsidRDefault="002C1B97" w:rsidP="00D96A1C">
            <w:pPr>
              <w:rPr>
                <w:rFonts w:asciiTheme="minorHAnsi" w:hAnsiTheme="minorHAnsi" w:cstheme="minorHAnsi"/>
                <w:b/>
                <w:color w:val="000000" w:themeColor="text1"/>
              </w:rPr>
            </w:pPr>
            <w:r>
              <w:rPr>
                <w:rFonts w:asciiTheme="minorHAnsi" w:hAnsiTheme="minorHAnsi" w:cstheme="minorHAnsi"/>
                <w:b/>
                <w:color w:val="000000" w:themeColor="text1"/>
              </w:rPr>
              <w:t>Becky Davies</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1647029E" w:rsidR="006A543A" w:rsidRPr="00D96A1C" w:rsidRDefault="002C1B97" w:rsidP="00D96A1C">
            <w:pPr>
              <w:rPr>
                <w:rFonts w:asciiTheme="minorHAnsi" w:hAnsiTheme="minorHAnsi" w:cstheme="minorHAnsi"/>
                <w:b/>
                <w:color w:val="000000" w:themeColor="text1"/>
              </w:rPr>
            </w:pPr>
            <w:r w:rsidRPr="002C1B97">
              <w:rPr>
                <w:rFonts w:asciiTheme="minorHAnsi" w:hAnsiTheme="minorHAnsi" w:cstheme="minorHAnsi"/>
                <w:b/>
                <w:color w:val="000000" w:themeColor="text1"/>
              </w:rPr>
              <w:t>Analysing the effects of environmental storytelling and how it impacts video games and film.</w:t>
            </w: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1AE33820" w:rsidR="006A543A" w:rsidRPr="00D96A1C" w:rsidRDefault="002C1B97" w:rsidP="00D96A1C">
            <w:pPr>
              <w:rPr>
                <w:rFonts w:asciiTheme="minorHAnsi" w:hAnsiTheme="minorHAnsi" w:cstheme="minorHAnsi"/>
                <w:b/>
                <w:color w:val="000000" w:themeColor="text1"/>
              </w:rPr>
            </w:pPr>
            <w:r>
              <w:rPr>
                <w:rFonts w:asciiTheme="minorHAnsi" w:hAnsiTheme="minorHAnsi" w:cstheme="minorHAnsi"/>
                <w:b/>
                <w:color w:val="000000" w:themeColor="text1"/>
              </w:rPr>
              <w:t>Adam Head</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0A2D056D" w:rsidR="006A543A" w:rsidRPr="00D96A1C" w:rsidRDefault="002C1B97" w:rsidP="00D96A1C">
            <w:pPr>
              <w:rPr>
                <w:rFonts w:asciiTheme="minorHAnsi" w:hAnsiTheme="minorHAnsi" w:cstheme="minorHAnsi"/>
                <w:b/>
                <w:color w:val="000000" w:themeColor="text1"/>
              </w:rPr>
            </w:pPr>
            <w:r>
              <w:rPr>
                <w:rFonts w:asciiTheme="minorHAnsi" w:hAnsiTheme="minorHAnsi" w:cstheme="minorHAnsi"/>
                <w:b/>
                <w:color w:val="000000" w:themeColor="text1"/>
              </w:rPr>
              <w:t>Rich Morgan</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12361AE0" w:rsidR="00DD55E3" w:rsidRPr="00D96A1C" w:rsidRDefault="00A56AF8"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8</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143390FF" w:rsidR="00DD55E3" w:rsidRPr="00D96A1C" w:rsidRDefault="00A56AF8"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12</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6A2966EC" w:rsidR="00DD55E3" w:rsidRPr="00D96A1C" w:rsidRDefault="00A56AF8"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11</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30EEA7C2" w:rsidR="00DD55E3" w:rsidRPr="00D96A1C" w:rsidRDefault="006244B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6</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77777777" w:rsidR="004E382F" w:rsidRPr="00C60A6D" w:rsidRDefault="004E382F">
            <w:pPr>
              <w:rPr>
                <w:rFonts w:asciiTheme="minorHAnsi" w:hAnsiTheme="minorHAnsi"/>
                <w:b/>
                <w:color w:val="000000" w:themeColor="text1"/>
                <w:u w:val="single"/>
                <w:lang w:val="en-US"/>
              </w:rPr>
            </w:pPr>
          </w:p>
          <w:p w14:paraId="1C53188D" w14:textId="24D5A331" w:rsidR="004E382F" w:rsidRPr="00C60A6D" w:rsidRDefault="00C60A6D">
            <w:pPr>
              <w:rPr>
                <w:rFonts w:asciiTheme="minorHAnsi" w:hAnsiTheme="minorHAnsi"/>
                <w:color w:val="000000" w:themeColor="text1"/>
                <w:u w:val="single"/>
                <w:lang w:val="en-US"/>
              </w:rPr>
            </w:pPr>
            <w:r w:rsidRPr="00C60A6D">
              <w:rPr>
                <w:rFonts w:asciiTheme="minorHAnsi" w:hAnsiTheme="minorHAnsi" w:cstheme="minorHAnsi"/>
                <w:b/>
                <w:color w:val="000000" w:themeColor="text1"/>
                <w:u w:val="single"/>
                <w:lang w:eastAsia="en-GB"/>
              </w:rPr>
              <w:t>Engagement with Literature Skills</w:t>
            </w:r>
          </w:p>
          <w:p w14:paraId="5E436012" w14:textId="7D032D65" w:rsidR="00A83848" w:rsidRDefault="00C60A6D" w:rsidP="00A83848">
            <w:pPr>
              <w:pStyle w:val="ListParagraph"/>
              <w:numPr>
                <w:ilvl w:val="0"/>
                <w:numId w:val="20"/>
              </w:numPr>
              <w:rPr>
                <w:rFonts w:asciiTheme="minorHAnsi" w:hAnsiTheme="minorHAnsi"/>
                <w:color w:val="000000" w:themeColor="text1"/>
                <w:lang w:val="en-US"/>
              </w:rPr>
            </w:pPr>
            <w:r>
              <w:rPr>
                <w:rFonts w:asciiTheme="minorHAnsi" w:hAnsiTheme="minorHAnsi"/>
                <w:color w:val="000000" w:themeColor="text1"/>
                <w:lang w:val="en-US"/>
              </w:rPr>
              <w:t xml:space="preserve">Use of quotes as a framing device for both research and </w:t>
            </w:r>
            <w:r w:rsidR="00A83848">
              <w:rPr>
                <w:rFonts w:asciiTheme="minorHAnsi" w:hAnsiTheme="minorHAnsi"/>
                <w:color w:val="000000" w:themeColor="text1"/>
                <w:lang w:val="en-US"/>
              </w:rPr>
              <w:t>to frame the narrative of the document.</w:t>
            </w:r>
          </w:p>
          <w:p w14:paraId="7DF1681C" w14:textId="482DB27A" w:rsidR="00A83848" w:rsidRDefault="00A83848" w:rsidP="00A83848">
            <w:pPr>
              <w:pStyle w:val="ListParagraph"/>
              <w:numPr>
                <w:ilvl w:val="0"/>
                <w:numId w:val="20"/>
              </w:numPr>
              <w:rPr>
                <w:rFonts w:asciiTheme="minorHAnsi" w:hAnsiTheme="minorHAnsi"/>
                <w:color w:val="000000" w:themeColor="text1"/>
                <w:lang w:val="en-US"/>
              </w:rPr>
            </w:pPr>
            <w:r>
              <w:rPr>
                <w:rFonts w:asciiTheme="minorHAnsi" w:hAnsiTheme="minorHAnsi"/>
                <w:color w:val="000000" w:themeColor="text1"/>
                <w:lang w:val="en-US"/>
              </w:rPr>
              <w:t>There is a sound array of research and references found that is relevant to the subject area.  Perhaps some more pointed, granular research could have benefitted the overall point that is being made with the document.</w:t>
            </w:r>
          </w:p>
          <w:p w14:paraId="57FDA9B0" w14:textId="49034B24" w:rsidR="00522168" w:rsidRDefault="00522168" w:rsidP="00522168">
            <w:pPr>
              <w:pStyle w:val="ListParagraph"/>
              <w:numPr>
                <w:ilvl w:val="0"/>
                <w:numId w:val="20"/>
              </w:numPr>
              <w:rPr>
                <w:rFonts w:asciiTheme="minorHAnsi" w:hAnsiTheme="minorHAnsi"/>
                <w:color w:val="000000" w:themeColor="text1"/>
                <w:lang w:val="en-US"/>
              </w:rPr>
            </w:pPr>
            <w:r>
              <w:rPr>
                <w:rFonts w:asciiTheme="minorHAnsi" w:hAnsiTheme="minorHAnsi"/>
                <w:color w:val="000000" w:themeColor="text1"/>
                <w:lang w:val="en-US"/>
              </w:rPr>
              <w:t>IEEE Referencing format adhered to and used correctly, along with figures for images.</w:t>
            </w:r>
          </w:p>
          <w:p w14:paraId="1E668CD5" w14:textId="77777777" w:rsidR="00522168" w:rsidRDefault="00522168" w:rsidP="00522168">
            <w:pPr>
              <w:pStyle w:val="ListParagraph"/>
              <w:rPr>
                <w:rFonts w:asciiTheme="minorHAnsi" w:hAnsiTheme="minorHAnsi"/>
                <w:color w:val="000000" w:themeColor="text1"/>
                <w:lang w:val="en-US"/>
              </w:rPr>
            </w:pPr>
          </w:p>
          <w:p w14:paraId="71103BA3" w14:textId="3E8856DF" w:rsidR="00522168" w:rsidRPr="00C60A6D" w:rsidRDefault="00522168" w:rsidP="00522168">
            <w:pPr>
              <w:rPr>
                <w:rFonts w:asciiTheme="minorHAnsi" w:hAnsiTheme="minorHAnsi"/>
                <w:color w:val="000000" w:themeColor="text1"/>
                <w:u w:val="single"/>
                <w:lang w:val="en-US"/>
              </w:rPr>
            </w:pPr>
            <w:r>
              <w:rPr>
                <w:rFonts w:asciiTheme="minorHAnsi" w:hAnsiTheme="minorHAnsi" w:cstheme="minorHAnsi"/>
                <w:b/>
                <w:color w:val="000000" w:themeColor="text1"/>
                <w:u w:val="single"/>
                <w:lang w:eastAsia="en-GB"/>
              </w:rPr>
              <w:t>Knowledge and Understanding</w:t>
            </w:r>
            <w:r w:rsidR="00B35654">
              <w:rPr>
                <w:rFonts w:asciiTheme="minorHAnsi" w:hAnsiTheme="minorHAnsi" w:cstheme="minorHAnsi"/>
                <w:b/>
                <w:color w:val="000000" w:themeColor="text1"/>
                <w:u w:val="single"/>
                <w:lang w:eastAsia="en-GB"/>
              </w:rPr>
              <w:t xml:space="preserve"> Skills</w:t>
            </w:r>
          </w:p>
          <w:p w14:paraId="55F2FBEF" w14:textId="42933776" w:rsidR="00522168" w:rsidRDefault="00522168" w:rsidP="00522168">
            <w:pPr>
              <w:pStyle w:val="ListParagraph"/>
              <w:numPr>
                <w:ilvl w:val="0"/>
                <w:numId w:val="20"/>
              </w:numPr>
              <w:rPr>
                <w:rFonts w:asciiTheme="minorHAnsi" w:hAnsiTheme="minorHAnsi"/>
                <w:color w:val="000000" w:themeColor="text1"/>
                <w:lang w:val="en-US"/>
              </w:rPr>
            </w:pPr>
            <w:r>
              <w:rPr>
                <w:rFonts w:asciiTheme="minorHAnsi" w:hAnsiTheme="minorHAnsi"/>
                <w:color w:val="000000" w:themeColor="text1"/>
                <w:lang w:val="en-US"/>
              </w:rPr>
              <w:t>There is a sound level of understanding of the topic on show.  The document would have greatly benefited from the application of more precise research to the wider topic/question.</w:t>
            </w:r>
          </w:p>
          <w:p w14:paraId="24C38B6D" w14:textId="76B1EAB2" w:rsidR="00522168" w:rsidRDefault="00B35654" w:rsidP="00522168">
            <w:pPr>
              <w:pStyle w:val="ListParagraph"/>
              <w:numPr>
                <w:ilvl w:val="0"/>
                <w:numId w:val="20"/>
              </w:numPr>
              <w:rPr>
                <w:rFonts w:asciiTheme="minorHAnsi" w:hAnsiTheme="minorHAnsi"/>
                <w:color w:val="000000" w:themeColor="text1"/>
                <w:lang w:val="en-US"/>
              </w:rPr>
            </w:pPr>
            <w:r>
              <w:rPr>
                <w:rFonts w:asciiTheme="minorHAnsi" w:hAnsiTheme="minorHAnsi"/>
                <w:color w:val="000000" w:themeColor="text1"/>
                <w:lang w:val="en-US"/>
              </w:rPr>
              <w:t>While there is knowledge evident in the presentation of the topic, the word count greatly hinders the ability for the document to fully utilize the research conducted.</w:t>
            </w:r>
          </w:p>
          <w:p w14:paraId="2285A940" w14:textId="3EE48B4B" w:rsidR="00A56AF8" w:rsidRDefault="00A56AF8" w:rsidP="00522168">
            <w:pPr>
              <w:pStyle w:val="ListParagraph"/>
              <w:numPr>
                <w:ilvl w:val="0"/>
                <w:numId w:val="20"/>
              </w:numPr>
              <w:rPr>
                <w:rFonts w:asciiTheme="minorHAnsi" w:hAnsiTheme="minorHAnsi"/>
                <w:color w:val="000000" w:themeColor="text1"/>
                <w:lang w:val="en-US"/>
              </w:rPr>
            </w:pPr>
            <w:r>
              <w:rPr>
                <w:rFonts w:asciiTheme="minorHAnsi" w:hAnsiTheme="minorHAnsi"/>
                <w:color w:val="000000" w:themeColor="text1"/>
                <w:lang w:val="en-US"/>
              </w:rPr>
              <w:t>There is some explanation of the practical work to be taken concurrently alongside the report/research.  Examples of specific applications of research into practical field would have been beneficial to overall document and further illustrated an advanced understanding.</w:t>
            </w:r>
          </w:p>
          <w:p w14:paraId="16AD86D3" w14:textId="2CCB82F5" w:rsidR="00B35654" w:rsidRDefault="00B35654" w:rsidP="00B35654">
            <w:pPr>
              <w:rPr>
                <w:rFonts w:asciiTheme="minorHAnsi" w:hAnsiTheme="minorHAnsi"/>
                <w:color w:val="000000" w:themeColor="text1"/>
                <w:lang w:val="en-US"/>
              </w:rPr>
            </w:pPr>
          </w:p>
          <w:p w14:paraId="2147F077" w14:textId="60F4BD50" w:rsidR="00B35654" w:rsidRPr="00C60A6D" w:rsidRDefault="00B35654" w:rsidP="00B35654">
            <w:pPr>
              <w:rPr>
                <w:rFonts w:asciiTheme="minorHAnsi" w:hAnsiTheme="minorHAnsi"/>
                <w:color w:val="000000" w:themeColor="text1"/>
                <w:u w:val="single"/>
                <w:lang w:val="en-US"/>
              </w:rPr>
            </w:pPr>
            <w:r>
              <w:rPr>
                <w:rFonts w:asciiTheme="minorHAnsi" w:hAnsiTheme="minorHAnsi" w:cstheme="minorHAnsi"/>
                <w:b/>
                <w:color w:val="000000" w:themeColor="text1"/>
                <w:u w:val="single"/>
                <w:lang w:eastAsia="en-GB"/>
              </w:rPr>
              <w:t>Cognitive and Intellectual Skills</w:t>
            </w:r>
          </w:p>
          <w:p w14:paraId="166BB604" w14:textId="56522666" w:rsidR="00B35654" w:rsidRDefault="00B35654" w:rsidP="00B35654">
            <w:pPr>
              <w:pStyle w:val="ListParagraph"/>
              <w:numPr>
                <w:ilvl w:val="0"/>
                <w:numId w:val="20"/>
              </w:numPr>
              <w:rPr>
                <w:rFonts w:asciiTheme="minorHAnsi" w:hAnsiTheme="minorHAnsi"/>
                <w:color w:val="000000" w:themeColor="text1"/>
                <w:lang w:val="en-US"/>
              </w:rPr>
            </w:pPr>
            <w:r>
              <w:rPr>
                <w:rFonts w:asciiTheme="minorHAnsi" w:hAnsiTheme="minorHAnsi"/>
                <w:color w:val="000000" w:themeColor="text1"/>
                <w:lang w:val="en-US"/>
              </w:rPr>
              <w:t xml:space="preserve">There are some analytical connections made between research, but as the examples showcased in the document as it stands are largely general – there is a lack of specific scenarios relating to the overall question/topic.  </w:t>
            </w:r>
            <w:r>
              <w:rPr>
                <w:rFonts w:asciiTheme="minorHAnsi" w:hAnsiTheme="minorHAnsi"/>
                <w:color w:val="000000" w:themeColor="text1"/>
                <w:lang w:val="en-US"/>
              </w:rPr>
              <w:lastRenderedPageBreak/>
              <w:t>Application of more specific examples (scenes or sections of levels/environments) would give you far more opportunity to compare and contrast information.</w:t>
            </w:r>
          </w:p>
          <w:p w14:paraId="28980893" w14:textId="13DCB93B" w:rsidR="00A56AF8" w:rsidRDefault="00A56AF8" w:rsidP="00B35654">
            <w:pPr>
              <w:pStyle w:val="ListParagraph"/>
              <w:numPr>
                <w:ilvl w:val="0"/>
                <w:numId w:val="20"/>
              </w:numPr>
              <w:rPr>
                <w:rFonts w:asciiTheme="minorHAnsi" w:hAnsiTheme="minorHAnsi"/>
                <w:color w:val="000000" w:themeColor="text1"/>
                <w:lang w:val="en-US"/>
              </w:rPr>
            </w:pPr>
            <w:r>
              <w:rPr>
                <w:rFonts w:asciiTheme="minorHAnsi" w:hAnsiTheme="minorHAnsi"/>
                <w:color w:val="000000" w:themeColor="text1"/>
                <w:lang w:val="en-US"/>
              </w:rPr>
              <w:t>Further elaboration on practical work and its connection to the research/document would allow for more conclusions to be drawn on the topic overall.</w:t>
            </w:r>
          </w:p>
          <w:p w14:paraId="01D06D1C" w14:textId="0A6ADEA8" w:rsidR="00B35654" w:rsidRDefault="00B35654" w:rsidP="00B35654">
            <w:pPr>
              <w:rPr>
                <w:rFonts w:asciiTheme="minorHAnsi" w:hAnsiTheme="minorHAnsi"/>
                <w:color w:val="000000" w:themeColor="text1"/>
                <w:lang w:val="en-US"/>
              </w:rPr>
            </w:pPr>
          </w:p>
          <w:p w14:paraId="40EC9498" w14:textId="70F5EFD1" w:rsidR="00B35654" w:rsidRDefault="00B35654" w:rsidP="00B35654">
            <w:pPr>
              <w:rPr>
                <w:rFonts w:asciiTheme="minorHAnsi" w:hAnsiTheme="minorHAnsi"/>
                <w:b/>
                <w:bCs/>
                <w:color w:val="000000" w:themeColor="text1"/>
                <w:u w:val="single"/>
                <w:lang w:val="en-US"/>
              </w:rPr>
            </w:pPr>
            <w:r w:rsidRPr="00B35654">
              <w:rPr>
                <w:rFonts w:asciiTheme="minorHAnsi" w:hAnsiTheme="minorHAnsi"/>
                <w:b/>
                <w:bCs/>
                <w:color w:val="000000" w:themeColor="text1"/>
                <w:u w:val="single"/>
                <w:lang w:val="en-US"/>
              </w:rPr>
              <w:t>Transferable Skills for Life and Professional Practice</w:t>
            </w:r>
          </w:p>
          <w:p w14:paraId="25FE1026" w14:textId="452DD90A" w:rsidR="00B35654" w:rsidRPr="00B35654" w:rsidRDefault="00B35654" w:rsidP="00B35654">
            <w:pPr>
              <w:pStyle w:val="ListParagraph"/>
              <w:numPr>
                <w:ilvl w:val="0"/>
                <w:numId w:val="20"/>
              </w:numPr>
              <w:rPr>
                <w:rFonts w:asciiTheme="minorHAnsi" w:hAnsiTheme="minorHAnsi"/>
                <w:b/>
                <w:bCs/>
                <w:color w:val="000000" w:themeColor="text1"/>
                <w:u w:val="single"/>
                <w:lang w:val="en-US"/>
              </w:rPr>
            </w:pPr>
            <w:r>
              <w:rPr>
                <w:rFonts w:asciiTheme="minorHAnsi" w:hAnsiTheme="minorHAnsi"/>
                <w:color w:val="000000" w:themeColor="text1"/>
                <w:lang w:val="en-US"/>
              </w:rPr>
              <w:t>The document is presented well with relevant imagery used.  Formatting is easy to read and writing/dissertation conventions are shown.</w:t>
            </w:r>
          </w:p>
          <w:p w14:paraId="0AEC2A34" w14:textId="05750E4A" w:rsidR="00B35654" w:rsidRPr="00B35654" w:rsidRDefault="00B35654" w:rsidP="00B35654">
            <w:pPr>
              <w:pStyle w:val="ListParagraph"/>
              <w:numPr>
                <w:ilvl w:val="0"/>
                <w:numId w:val="20"/>
              </w:numPr>
              <w:rPr>
                <w:rFonts w:asciiTheme="minorHAnsi" w:hAnsiTheme="minorHAnsi"/>
                <w:b/>
                <w:bCs/>
                <w:color w:val="000000" w:themeColor="text1"/>
                <w:u w:val="single"/>
                <w:lang w:val="en-US"/>
              </w:rPr>
            </w:pPr>
            <w:r>
              <w:rPr>
                <w:rFonts w:asciiTheme="minorHAnsi" w:hAnsiTheme="minorHAnsi"/>
                <w:color w:val="000000" w:themeColor="text1"/>
                <w:lang w:val="en-US"/>
              </w:rPr>
              <w:t>The word count is markedly lower than what is specified in the brief.</w:t>
            </w:r>
            <w:r w:rsidR="00A56AF8">
              <w:rPr>
                <w:rFonts w:asciiTheme="minorHAnsi" w:hAnsiTheme="minorHAnsi"/>
                <w:color w:val="000000" w:themeColor="text1"/>
                <w:lang w:val="en-US"/>
              </w:rPr>
              <w:t xml:space="preserve">  This could have been used to create more specific examples of your points made and further bolstered your document.</w:t>
            </w:r>
          </w:p>
          <w:p w14:paraId="79D6E115" w14:textId="77777777" w:rsidR="004E382F" w:rsidRDefault="004E382F">
            <w:pPr>
              <w:rPr>
                <w:rFonts w:asciiTheme="minorHAnsi" w:hAnsiTheme="minorHAnsi"/>
                <w:color w:val="000000" w:themeColor="text1"/>
                <w:lang w:val="en-US"/>
              </w:rPr>
            </w:pPr>
          </w:p>
          <w:p w14:paraId="4385EEBF" w14:textId="77777777" w:rsidR="004E382F" w:rsidRDefault="004E382F">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54ECEE1F" w14:textId="77777777" w:rsidR="00A56AF8" w:rsidRDefault="00A56AF8">
            <w:pPr>
              <w:snapToGrid w:val="0"/>
              <w:rPr>
                <w:rFonts w:asciiTheme="minorHAnsi" w:hAnsiTheme="minorHAnsi"/>
                <w:color w:val="000000" w:themeColor="text1"/>
                <w:lang w:val="en-US"/>
              </w:rPr>
            </w:pPr>
          </w:p>
          <w:p w14:paraId="16176B79" w14:textId="5F2F3415" w:rsidR="00A56AF8" w:rsidRPr="00A56AF8" w:rsidRDefault="00A56AF8" w:rsidP="00A56AF8">
            <w:pPr>
              <w:snapToGrid w:val="0"/>
              <w:jc w:val="center"/>
              <w:rPr>
                <w:rFonts w:asciiTheme="minorHAnsi" w:hAnsiTheme="minorHAnsi"/>
                <w:b/>
                <w:bCs/>
                <w:color w:val="000000" w:themeColor="text1"/>
                <w:lang w:val="en-US"/>
              </w:rPr>
            </w:pPr>
            <w:r w:rsidRPr="00A56AF8">
              <w:rPr>
                <w:rFonts w:asciiTheme="minorHAnsi" w:hAnsiTheme="minorHAnsi"/>
                <w:b/>
                <w:bCs/>
                <w:color w:val="000000" w:themeColor="text1"/>
                <w:lang w:val="en-US"/>
              </w:rPr>
              <w:t>3</w:t>
            </w:r>
            <w:r w:rsidR="006244B5">
              <w:rPr>
                <w:rFonts w:asciiTheme="minorHAnsi" w:hAnsiTheme="minorHAnsi"/>
                <w:b/>
                <w:bCs/>
                <w:color w:val="000000" w:themeColor="text1"/>
                <w:lang w:val="en-US"/>
              </w:rPr>
              <w:t>7</w:t>
            </w:r>
            <w:r w:rsidRPr="00A56AF8">
              <w:rPr>
                <w:rFonts w:asciiTheme="minorHAnsi" w:hAnsiTheme="minorHAnsi"/>
                <w:b/>
                <w:bCs/>
                <w:color w:val="000000" w:themeColor="text1"/>
                <w:lang w:val="en-US"/>
              </w:rPr>
              <w:t>%</w:t>
            </w: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218C9D1A" w14:textId="5DE57409" w:rsidR="00A56AF8" w:rsidRDefault="00A56AF8" w:rsidP="00A56AF8">
            <w:pPr>
              <w:rPr>
                <w:rFonts w:asciiTheme="minorHAnsi" w:hAnsiTheme="minorHAnsi"/>
                <w:bCs/>
                <w:color w:val="000000" w:themeColor="text1"/>
                <w:lang w:val="en-US"/>
              </w:rPr>
            </w:pPr>
            <w:r>
              <w:rPr>
                <w:rFonts w:asciiTheme="minorHAnsi" w:hAnsiTheme="minorHAnsi"/>
                <w:bCs/>
                <w:color w:val="000000" w:themeColor="text1"/>
                <w:lang w:val="en-US"/>
              </w:rPr>
              <w:t>The report is generally well presented, though double spacing in the ma</w:t>
            </w:r>
            <w:r>
              <w:rPr>
                <w:rFonts w:asciiTheme="minorHAnsi" w:hAnsiTheme="minorHAnsi"/>
                <w:bCs/>
                <w:color w:val="000000" w:themeColor="text1"/>
                <w:lang w:val="en-US"/>
              </w:rPr>
              <w:t>de</w:t>
            </w:r>
            <w:r>
              <w:rPr>
                <w:rFonts w:asciiTheme="minorHAnsi" w:hAnsiTheme="minorHAnsi"/>
                <w:bCs/>
                <w:color w:val="000000" w:themeColor="text1"/>
                <w:lang w:val="en-US"/>
              </w:rPr>
              <w:t xml:space="preserve"> text would be good to see.</w:t>
            </w:r>
          </w:p>
          <w:p w14:paraId="2A73B388" w14:textId="77777777" w:rsidR="00A56AF8" w:rsidRDefault="00A56AF8" w:rsidP="00A56AF8">
            <w:pPr>
              <w:rPr>
                <w:rFonts w:asciiTheme="minorHAnsi" w:hAnsiTheme="minorHAnsi"/>
                <w:bCs/>
                <w:color w:val="000000" w:themeColor="text1"/>
                <w:lang w:val="en-US"/>
              </w:rPr>
            </w:pPr>
          </w:p>
          <w:p w14:paraId="33BB2E04" w14:textId="77777777" w:rsidR="00A56AF8" w:rsidRDefault="00A56AF8" w:rsidP="00A56AF8">
            <w:pPr>
              <w:rPr>
                <w:rFonts w:asciiTheme="minorHAnsi" w:hAnsiTheme="minorHAnsi"/>
                <w:bCs/>
                <w:color w:val="000000" w:themeColor="text1"/>
                <w:lang w:val="en-US"/>
              </w:rPr>
            </w:pPr>
            <w:r>
              <w:rPr>
                <w:rFonts w:asciiTheme="minorHAnsi" w:hAnsiTheme="minorHAnsi"/>
                <w:bCs/>
                <w:color w:val="000000" w:themeColor="text1"/>
                <w:lang w:val="en-US"/>
              </w:rPr>
              <w:t>Research sources have been cited in the report and a Bibliography in IEEE format is present.</w:t>
            </w:r>
          </w:p>
          <w:p w14:paraId="2EE11F7A" w14:textId="77777777" w:rsidR="00A56AF8" w:rsidRDefault="00A56AF8" w:rsidP="00A56AF8">
            <w:pPr>
              <w:rPr>
                <w:rFonts w:asciiTheme="minorHAnsi" w:hAnsiTheme="minorHAnsi"/>
                <w:bCs/>
                <w:color w:val="000000" w:themeColor="text1"/>
                <w:lang w:val="en-US"/>
              </w:rPr>
            </w:pPr>
          </w:p>
          <w:p w14:paraId="0D8164DD" w14:textId="77777777" w:rsidR="00A56AF8" w:rsidRDefault="00A56AF8" w:rsidP="00A56AF8">
            <w:pPr>
              <w:rPr>
                <w:rFonts w:asciiTheme="minorHAnsi" w:hAnsiTheme="minorHAnsi"/>
                <w:bCs/>
                <w:color w:val="000000" w:themeColor="text1"/>
                <w:lang w:val="en-US"/>
              </w:rPr>
            </w:pPr>
            <w:r>
              <w:rPr>
                <w:rFonts w:asciiTheme="minorHAnsi" w:hAnsiTheme="minorHAnsi"/>
                <w:bCs/>
                <w:color w:val="000000" w:themeColor="text1"/>
                <w:lang w:val="en-US"/>
              </w:rPr>
              <w:t>The report is much shorter than the brief requires, which does not allow the level of detail required to be expressed. What would be good to see are some examples of storytelling within the games themselves – single scenes or sequences that provide examples of world-building and explanation.</w:t>
            </w:r>
          </w:p>
          <w:p w14:paraId="38072816" w14:textId="77777777" w:rsidR="00A56AF8" w:rsidRDefault="00A56AF8" w:rsidP="00A56AF8">
            <w:pPr>
              <w:rPr>
                <w:rFonts w:asciiTheme="minorHAnsi" w:hAnsiTheme="minorHAnsi"/>
                <w:bCs/>
                <w:color w:val="000000" w:themeColor="text1"/>
                <w:lang w:val="en-US"/>
              </w:rPr>
            </w:pPr>
          </w:p>
          <w:p w14:paraId="05999782" w14:textId="77777777" w:rsidR="00A56AF8" w:rsidRDefault="00A56AF8" w:rsidP="00A56AF8">
            <w:pPr>
              <w:rPr>
                <w:rFonts w:asciiTheme="minorHAnsi" w:hAnsiTheme="minorHAnsi"/>
                <w:bCs/>
                <w:color w:val="000000" w:themeColor="text1"/>
                <w:lang w:val="en-US"/>
              </w:rPr>
            </w:pPr>
            <w:r>
              <w:rPr>
                <w:rFonts w:asciiTheme="minorHAnsi" w:hAnsiTheme="minorHAnsi"/>
                <w:bCs/>
                <w:color w:val="000000" w:themeColor="text1"/>
                <w:lang w:val="en-US"/>
              </w:rPr>
              <w:t>More detail is required, backed up with a practical project or research survey. This would allow for a methodology to be discussed and for stronger conclusions to be drawn .</w:t>
            </w: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2C38B29B" w:rsidR="004E382F" w:rsidRPr="00A56AF8" w:rsidRDefault="00A56AF8" w:rsidP="00A56AF8">
            <w:pPr>
              <w:snapToGrid w:val="0"/>
              <w:jc w:val="center"/>
              <w:rPr>
                <w:rFonts w:asciiTheme="minorHAnsi" w:hAnsiTheme="minorHAnsi"/>
                <w:b/>
                <w:bCs/>
                <w:color w:val="000000" w:themeColor="text1"/>
                <w:lang w:val="en-US"/>
              </w:rPr>
            </w:pPr>
            <w:r>
              <w:rPr>
                <w:rFonts w:asciiTheme="minorHAnsi" w:hAnsiTheme="minorHAnsi"/>
                <w:b/>
                <w:bCs/>
                <w:color w:val="000000" w:themeColor="text1"/>
                <w:lang w:val="en-US"/>
              </w:rPr>
              <w:t>39%</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1B384B86" w14:textId="6E91F7A7" w:rsidR="004E382F" w:rsidRPr="00A56AF8" w:rsidRDefault="00A56AF8">
            <w:pPr>
              <w:snapToGrid w:val="0"/>
              <w:rPr>
                <w:rFonts w:asciiTheme="minorHAnsi" w:hAnsiTheme="minorHAnsi"/>
                <w:b/>
                <w:color w:val="000000" w:themeColor="text1"/>
                <w:lang w:val="en-US"/>
              </w:rPr>
            </w:pPr>
            <w:r>
              <w:rPr>
                <w:rFonts w:asciiTheme="minorHAnsi" w:hAnsiTheme="minorHAnsi"/>
                <w:b/>
                <w:color w:val="000000" w:themeColor="text1"/>
                <w:lang w:val="en-US"/>
              </w:rPr>
              <w:t>Final mark agreed by both markers after discussion.</w:t>
            </w: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39EA08D7" w:rsidR="004E382F" w:rsidRPr="00A56AF8" w:rsidRDefault="00A56AF8" w:rsidP="00A56AF8">
            <w:pPr>
              <w:snapToGrid w:val="0"/>
              <w:jc w:val="center"/>
              <w:rPr>
                <w:rFonts w:asciiTheme="minorHAnsi" w:hAnsiTheme="minorHAnsi"/>
                <w:b/>
                <w:bCs/>
                <w:color w:val="000000" w:themeColor="text1"/>
                <w:lang w:val="en-US"/>
              </w:rPr>
            </w:pPr>
            <w:r w:rsidRPr="00A56AF8">
              <w:rPr>
                <w:rFonts w:asciiTheme="minorHAnsi" w:hAnsiTheme="minorHAnsi"/>
                <w:b/>
                <w:bCs/>
                <w:color w:val="000000" w:themeColor="text1"/>
                <w:lang w:val="en-US"/>
              </w:rPr>
              <w:t>38%</w:t>
            </w: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4F13EC58" w:rsidR="008B4891" w:rsidRPr="006244B5" w:rsidRDefault="00A56AF8" w:rsidP="00A56AF8">
            <w:pPr>
              <w:rPr>
                <w:rFonts w:ascii="Yu Gothic UI Semilight" w:eastAsia="Yu Gothic UI Semilight" w:hAnsi="Yu Gothic UI Semilight"/>
                <w:b/>
                <w:color w:val="000000" w:themeColor="text1"/>
                <w:lang w:val="en-US"/>
              </w:rPr>
            </w:pPr>
            <w:r w:rsidRPr="006244B5">
              <w:rPr>
                <w:rFonts w:ascii="Yu Gothic UI Semilight" w:eastAsia="Yu Gothic UI Semilight" w:hAnsi="Yu Gothic UI Semilight"/>
                <w:b/>
                <w:color w:val="000000" w:themeColor="text1"/>
                <w:lang w:val="en-US"/>
              </w:rPr>
              <w:t xml:space="preserve"> </w:t>
            </w:r>
            <w:r w:rsidRPr="006244B5">
              <w:rPr>
                <w:rFonts w:ascii="Yu Gothic UI Semilight" w:eastAsia="Yu Gothic UI Semilight" w:hAnsi="Yu Gothic UI Semilight"/>
                <w:b/>
                <w:color w:val="000000" w:themeColor="text1"/>
                <w:sz w:val="28"/>
                <w:szCs w:val="28"/>
                <w:lang w:val="en-US"/>
              </w:rPr>
              <w:t>A</w:t>
            </w:r>
            <w:r w:rsidR="006244B5" w:rsidRPr="006244B5">
              <w:rPr>
                <w:rFonts w:ascii="Yu Gothic UI Semilight" w:eastAsia="Yu Gothic UI Semilight" w:hAnsi="Yu Gothic UI Semilight"/>
                <w:b/>
                <w:color w:val="000000" w:themeColor="text1"/>
                <w:sz w:val="28"/>
                <w:szCs w:val="28"/>
                <w:lang w:val="en-US"/>
              </w:rPr>
              <w:t>.</w:t>
            </w:r>
            <w:r w:rsidRPr="006244B5">
              <w:rPr>
                <w:rFonts w:ascii="Yu Gothic UI Semilight" w:eastAsia="Yu Gothic UI Semilight" w:hAnsi="Yu Gothic UI Semilight"/>
                <w:b/>
                <w:color w:val="000000" w:themeColor="text1"/>
                <w:sz w:val="28"/>
                <w:szCs w:val="28"/>
                <w:lang w:val="en-US"/>
              </w:rPr>
              <w:t xml:space="preserve"> Head</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5E269F2B" w:rsidR="008B4891" w:rsidRDefault="006244B5">
            <w:pPr>
              <w:rPr>
                <w:rFonts w:asciiTheme="minorHAnsi" w:hAnsiTheme="minorHAnsi"/>
                <w:b/>
                <w:color w:val="000000" w:themeColor="text1"/>
                <w:lang w:val="en-US"/>
              </w:rPr>
            </w:pPr>
            <w:r>
              <w:rPr>
                <w:rFonts w:asciiTheme="minorHAnsi" w:hAnsiTheme="minorHAnsi"/>
                <w:b/>
                <w:color w:val="000000" w:themeColor="text1"/>
                <w:lang w:val="en-US"/>
              </w:rPr>
              <w:t>21/05/2024</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1FAFB" w14:textId="77777777" w:rsidR="008575BA" w:rsidRDefault="008575BA" w:rsidP="00D316D2">
      <w:r>
        <w:separator/>
      </w:r>
    </w:p>
  </w:endnote>
  <w:endnote w:type="continuationSeparator" w:id="0">
    <w:p w14:paraId="2AA0CDED" w14:textId="77777777" w:rsidR="008575BA" w:rsidRDefault="008575BA"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UI Semilight">
    <w:panose1 w:val="020B04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399AF" w14:textId="77777777" w:rsidR="008575BA" w:rsidRDefault="008575BA" w:rsidP="00D316D2">
      <w:r>
        <w:separator/>
      </w:r>
    </w:p>
  </w:footnote>
  <w:footnote w:type="continuationSeparator" w:id="0">
    <w:p w14:paraId="3F99A462" w14:textId="77777777" w:rsidR="008575BA" w:rsidRDefault="008575BA"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8130A9"/>
    <w:multiLevelType w:val="hybridMultilevel"/>
    <w:tmpl w:val="2340A062"/>
    <w:lvl w:ilvl="0" w:tplc="C41880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663E99"/>
    <w:multiLevelType w:val="hybridMultilevel"/>
    <w:tmpl w:val="F2FC55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17"/>
  </w:num>
  <w:num w:numId="2">
    <w:abstractNumId w:val="20"/>
  </w:num>
  <w:num w:numId="3">
    <w:abstractNumId w:val="14"/>
  </w:num>
  <w:num w:numId="4">
    <w:abstractNumId w:val="4"/>
  </w:num>
  <w:num w:numId="5">
    <w:abstractNumId w:val="18"/>
  </w:num>
  <w:num w:numId="6">
    <w:abstractNumId w:val="11"/>
  </w:num>
  <w:num w:numId="7">
    <w:abstractNumId w:val="3"/>
  </w:num>
  <w:num w:numId="8">
    <w:abstractNumId w:val="5"/>
  </w:num>
  <w:num w:numId="9">
    <w:abstractNumId w:val="1"/>
  </w:num>
  <w:num w:numId="10">
    <w:abstractNumId w:val="10"/>
  </w:num>
  <w:num w:numId="11">
    <w:abstractNumId w:val="9"/>
  </w:num>
  <w:num w:numId="12">
    <w:abstractNumId w:val="7"/>
  </w:num>
  <w:num w:numId="13">
    <w:abstractNumId w:val="15"/>
  </w:num>
  <w:num w:numId="14">
    <w:abstractNumId w:val="0"/>
  </w:num>
  <w:num w:numId="15">
    <w:abstractNumId w:val="12"/>
  </w:num>
  <w:num w:numId="16">
    <w:abstractNumId w:val="16"/>
  </w:num>
  <w:num w:numId="17">
    <w:abstractNumId w:val="6"/>
  </w:num>
  <w:num w:numId="18">
    <w:abstractNumId w:val="2"/>
  </w:num>
  <w:num w:numId="19">
    <w:abstractNumId w:val="8"/>
  </w:num>
  <w:num w:numId="20">
    <w:abstractNumId w:val="1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125730"/>
    <w:rsid w:val="00170673"/>
    <w:rsid w:val="001D0DDD"/>
    <w:rsid w:val="001F5131"/>
    <w:rsid w:val="002071E2"/>
    <w:rsid w:val="00210C59"/>
    <w:rsid w:val="00242112"/>
    <w:rsid w:val="00253402"/>
    <w:rsid w:val="002C1B97"/>
    <w:rsid w:val="002D3179"/>
    <w:rsid w:val="003F049D"/>
    <w:rsid w:val="00497493"/>
    <w:rsid w:val="004E382F"/>
    <w:rsid w:val="00522168"/>
    <w:rsid w:val="0053024D"/>
    <w:rsid w:val="005A54B0"/>
    <w:rsid w:val="005F1F5C"/>
    <w:rsid w:val="006244B5"/>
    <w:rsid w:val="006363DD"/>
    <w:rsid w:val="00647A98"/>
    <w:rsid w:val="006530D2"/>
    <w:rsid w:val="006645F5"/>
    <w:rsid w:val="00692C0F"/>
    <w:rsid w:val="006A543A"/>
    <w:rsid w:val="00716B31"/>
    <w:rsid w:val="00777F92"/>
    <w:rsid w:val="008575BA"/>
    <w:rsid w:val="00866E85"/>
    <w:rsid w:val="0087285F"/>
    <w:rsid w:val="00882D77"/>
    <w:rsid w:val="008B05C1"/>
    <w:rsid w:val="008B4891"/>
    <w:rsid w:val="008D4A65"/>
    <w:rsid w:val="009A1551"/>
    <w:rsid w:val="009F37CB"/>
    <w:rsid w:val="00A12820"/>
    <w:rsid w:val="00A151E5"/>
    <w:rsid w:val="00A56AF8"/>
    <w:rsid w:val="00A736BA"/>
    <w:rsid w:val="00A83848"/>
    <w:rsid w:val="00AB34FE"/>
    <w:rsid w:val="00AC6617"/>
    <w:rsid w:val="00B35654"/>
    <w:rsid w:val="00B572CD"/>
    <w:rsid w:val="00BC1053"/>
    <w:rsid w:val="00BD7FFC"/>
    <w:rsid w:val="00C423F9"/>
    <w:rsid w:val="00C60A27"/>
    <w:rsid w:val="00C60A6D"/>
    <w:rsid w:val="00CC4C41"/>
    <w:rsid w:val="00CD2262"/>
    <w:rsid w:val="00CF3983"/>
    <w:rsid w:val="00D316D2"/>
    <w:rsid w:val="00D420B9"/>
    <w:rsid w:val="00D70634"/>
    <w:rsid w:val="00D87BAB"/>
    <w:rsid w:val="00D96A1C"/>
    <w:rsid w:val="00DD55E3"/>
    <w:rsid w:val="00E03544"/>
    <w:rsid w:val="00E41754"/>
    <w:rsid w:val="00F14758"/>
    <w:rsid w:val="00F66A81"/>
    <w:rsid w:val="00F66DA8"/>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1214182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503427174">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811</Words>
  <Characters>4625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Adam Head</cp:lastModifiedBy>
  <cp:revision>2</cp:revision>
  <cp:lastPrinted>2013-09-25T13:21:00Z</cp:lastPrinted>
  <dcterms:created xsi:type="dcterms:W3CDTF">2024-05-21T10:39:00Z</dcterms:created>
  <dcterms:modified xsi:type="dcterms:W3CDTF">2024-05-21T10:39:00Z</dcterms:modified>
</cp:coreProperties>
</file>