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832140227"/>
        <w:docPartObj>
          <w:docPartGallery w:val="Cover Pages"/>
          <w:docPartUnique/>
        </w:docPartObj>
      </w:sdtPr>
      <w:sdtEndPr>
        <w:rPr>
          <w:rFonts w:eastAsia="DengXian" w:cs="Times New Roman"/>
          <w:color w:val="auto"/>
        </w:rPr>
      </w:sdtEndPr>
      <w:sdtContent>
        <w:p w14:paraId="03979B27" w14:textId="77777777" w:rsidR="00E03962" w:rsidRDefault="00E03962" w:rsidP="00D11CCE">
          <w:pPr>
            <w:pStyle w:val="NoSpacing"/>
            <w:spacing w:after="240"/>
            <w:jc w:val="center"/>
            <w:rPr>
              <w:color w:val="156082" w:themeColor="accent1"/>
            </w:rPr>
          </w:pPr>
        </w:p>
        <w:p w14:paraId="17B0A9F5" w14:textId="77777777" w:rsidR="00E03962" w:rsidRDefault="00E03962" w:rsidP="00D11CCE">
          <w:pPr>
            <w:pStyle w:val="NoSpacing"/>
            <w:spacing w:after="240"/>
            <w:jc w:val="center"/>
            <w:rPr>
              <w:color w:val="156082" w:themeColor="accent1"/>
            </w:rPr>
          </w:pPr>
        </w:p>
        <w:p w14:paraId="731407A4" w14:textId="77777777" w:rsidR="00E03962" w:rsidRDefault="00E03962" w:rsidP="00D11CCE">
          <w:pPr>
            <w:pStyle w:val="NoSpacing"/>
            <w:spacing w:after="240"/>
            <w:jc w:val="center"/>
            <w:rPr>
              <w:color w:val="156082" w:themeColor="accent1"/>
            </w:rPr>
          </w:pPr>
        </w:p>
        <w:p w14:paraId="66B0459C" w14:textId="77777777" w:rsidR="00E03962" w:rsidRDefault="00E03962" w:rsidP="00D11CCE">
          <w:pPr>
            <w:pStyle w:val="NoSpacing"/>
            <w:spacing w:after="240"/>
            <w:jc w:val="center"/>
            <w:rPr>
              <w:color w:val="156082" w:themeColor="accent1"/>
            </w:rPr>
          </w:pPr>
        </w:p>
        <w:p w14:paraId="1AC31E25" w14:textId="77777777" w:rsidR="00E03962" w:rsidRDefault="00E03962" w:rsidP="00D11CCE">
          <w:pPr>
            <w:pStyle w:val="NoSpacing"/>
            <w:spacing w:after="240"/>
            <w:jc w:val="center"/>
            <w:rPr>
              <w:color w:val="156082" w:themeColor="accent1"/>
            </w:rPr>
          </w:pPr>
        </w:p>
        <w:p w14:paraId="1C5F4EE0" w14:textId="77777777" w:rsidR="00E03962" w:rsidRDefault="00E03962" w:rsidP="00D11CCE">
          <w:pPr>
            <w:pStyle w:val="NoSpacing"/>
            <w:spacing w:after="240"/>
            <w:jc w:val="center"/>
            <w:rPr>
              <w:color w:val="156082" w:themeColor="accent1"/>
            </w:rPr>
          </w:pPr>
        </w:p>
        <w:p w14:paraId="322A6494" w14:textId="77777777" w:rsidR="00E03962" w:rsidRDefault="00E03962" w:rsidP="00D11CCE">
          <w:pPr>
            <w:pStyle w:val="NoSpacing"/>
            <w:spacing w:after="240"/>
            <w:jc w:val="center"/>
            <w:rPr>
              <w:color w:val="156082" w:themeColor="accent1"/>
            </w:rPr>
          </w:pPr>
        </w:p>
        <w:p w14:paraId="0C89003C" w14:textId="7EDAAF2C" w:rsidR="00D54551" w:rsidRDefault="00D11CCE" w:rsidP="00D54551">
          <w:pPr>
            <w:pStyle w:val="NoSpacing"/>
            <w:tabs>
              <w:tab w:val="left" w:pos="2043"/>
              <w:tab w:val="center" w:pos="4536"/>
            </w:tabs>
            <w:spacing w:after="240"/>
            <w:jc w:val="center"/>
            <w:rPr>
              <w:rFonts w:ascii="Arial" w:hAnsi="Arial" w:cs="Arial"/>
              <w:color w:val="000000" w:themeColor="text1"/>
            </w:rPr>
          </w:pPr>
          <w:r w:rsidRPr="00E03962">
            <w:rPr>
              <w:rFonts w:ascii="Arial" w:hAnsi="Arial" w:cs="Arial"/>
              <w:color w:val="000000" w:themeColor="text1"/>
              <w:sz w:val="96"/>
              <w:szCs w:val="96"/>
            </w:rPr>
            <w:t>Proposa</w:t>
          </w:r>
          <w:r w:rsidR="00E03962" w:rsidRPr="00E03962">
            <w:rPr>
              <w:rFonts w:ascii="Arial" w:hAnsi="Arial" w:cs="Arial"/>
              <w:color w:val="000000" w:themeColor="text1"/>
              <w:sz w:val="96"/>
              <w:szCs w:val="96"/>
            </w:rPr>
            <w:t>l</w:t>
          </w:r>
        </w:p>
        <w:p w14:paraId="7AB2BBA4" w14:textId="5EEBB28D" w:rsidR="00D11CCE" w:rsidRPr="00D11CCE" w:rsidRDefault="00903B21" w:rsidP="00903B21">
          <w:pPr>
            <w:pStyle w:val="NoSpacing"/>
            <w:tabs>
              <w:tab w:val="left" w:pos="2043"/>
              <w:tab w:val="center" w:pos="4536"/>
            </w:tabs>
            <w:spacing w:after="240"/>
            <w:rPr>
              <w:rFonts w:ascii="Arial" w:hAnsi="Arial" w:cs="Arial"/>
              <w:color w:val="000000" w:themeColor="text1"/>
            </w:rPr>
            <w:sectPr w:rsidR="00D11CCE" w:rsidRPr="00D11CCE" w:rsidSect="00630C4E">
              <w:footerReference w:type="default" r:id="rId8"/>
              <w:pgSz w:w="11907" w:h="16840" w:code="9"/>
              <w:pgMar w:top="1417" w:right="1417" w:bottom="1417" w:left="1417" w:header="720" w:footer="720" w:gutter="0"/>
              <w:pgNumType w:start="0"/>
              <w:cols w:space="720"/>
              <w:noEndnote/>
              <w:titlePg/>
              <w:docGrid w:linePitch="326"/>
            </w:sectPr>
          </w:pPr>
          <w:r>
            <w:rPr>
              <w:rFonts w:ascii="Arial" w:hAnsi="Arial" w:cs="Arial"/>
              <w:i/>
              <w:iCs/>
              <w:color w:val="000000" w:themeColor="text1"/>
              <w:sz w:val="24"/>
              <w:szCs w:val="24"/>
            </w:rPr>
            <w:t xml:space="preserve">                                          </w:t>
          </w:r>
          <w:r w:rsidR="00E03962" w:rsidRPr="00E03962">
            <w:rPr>
              <w:rFonts w:ascii="Arial" w:hAnsi="Arial" w:cs="Arial"/>
              <w:i/>
              <w:iCs/>
              <w:color w:val="000000" w:themeColor="text1"/>
              <w:sz w:val="24"/>
              <w:szCs w:val="24"/>
            </w:rPr>
            <w:t>by</w:t>
          </w:r>
          <w:r w:rsidR="00E03962" w:rsidRPr="00E03962">
            <w:rPr>
              <w:rFonts w:ascii="Arial" w:hAnsi="Arial" w:cs="Arial"/>
              <w:color w:val="000000" w:themeColor="text1"/>
              <w:sz w:val="24"/>
              <w:szCs w:val="24"/>
            </w:rPr>
            <w:t xml:space="preserve"> Md Sohanur Rahman</w:t>
          </w:r>
        </w:p>
        <w:p w14:paraId="5089A5C2" w14:textId="6F3E7044" w:rsidR="00630C4E" w:rsidRDefault="00630C4E">
          <w:pPr>
            <w:pStyle w:val="NoSpacing"/>
            <w:spacing w:before="1540" w:after="240"/>
            <w:jc w:val="center"/>
            <w:rPr>
              <w:color w:val="156082" w:themeColor="accent1"/>
            </w:rPr>
          </w:pPr>
          <w:r>
            <w:rPr>
              <w:noProof/>
              <w:color w:val="156082" w:themeColor="accent1"/>
            </w:rPr>
            <w:lastRenderedPageBreak/>
            <w:drawing>
              <wp:inline distT="0" distB="0" distL="0" distR="0" wp14:anchorId="19EC280C" wp14:editId="6B0D221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BA8E9D4" w14:textId="0F743BF3" w:rsidR="00630C4E" w:rsidRPr="007B1F25" w:rsidRDefault="00E03962" w:rsidP="00E0396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8"/>
              <w:szCs w:val="48"/>
            </w:rPr>
          </w:pPr>
          <w:r>
            <w:rPr>
              <w:rFonts w:asciiTheme="majorHAnsi" w:eastAsiaTheme="majorEastAsia" w:hAnsiTheme="majorHAnsi" w:cstheme="majorBidi"/>
              <w:caps/>
              <w:color w:val="156082" w:themeColor="accent1"/>
              <w:sz w:val="48"/>
              <w:szCs w:val="48"/>
            </w:rPr>
            <w:t>Dissertation proposal</w:t>
          </w:r>
        </w:p>
        <w:sdt>
          <w:sdtPr>
            <w:rPr>
              <w:color w:val="156082" w:themeColor="accent1"/>
              <w:sz w:val="28"/>
              <w:szCs w:val="28"/>
            </w:rPr>
            <w:alias w:val="Subtitle"/>
            <w:tag w:val=""/>
            <w:id w:val="328029620"/>
            <w:placeholder>
              <w:docPart w:val="3F6272CBFD4A4E709C2842BCADF15236"/>
            </w:placeholder>
            <w:dataBinding w:prefixMappings="xmlns:ns0='http://purl.org/dc/elements/1.1/' xmlns:ns1='http://schemas.openxmlformats.org/package/2006/metadata/core-properties' " w:xpath="/ns1:coreProperties[1]/ns0:subject[1]" w:storeItemID="{6C3C8BC8-F283-45AE-878A-BAB7291924A1}"/>
            <w:text/>
          </w:sdtPr>
          <w:sdtContent>
            <w:p w14:paraId="2A1F4880" w14:textId="5B0645B2" w:rsidR="00630C4E" w:rsidRDefault="00E03962">
              <w:pPr>
                <w:pStyle w:val="NoSpacing"/>
                <w:jc w:val="center"/>
                <w:rPr>
                  <w:color w:val="156082" w:themeColor="accent1"/>
                  <w:sz w:val="28"/>
                  <w:szCs w:val="28"/>
                </w:rPr>
              </w:pPr>
              <w:r>
                <w:rPr>
                  <w:color w:val="156082" w:themeColor="accent1"/>
                  <w:sz w:val="28"/>
                  <w:szCs w:val="28"/>
                </w:rPr>
                <w:t xml:space="preserve">PROPOSED RESEARCH TITLE: THE USE OF SOCIAL MEDIA PLATFORMS IN CUSTOMER </w:t>
              </w:r>
              <w:r w:rsidR="00050A45">
                <w:rPr>
                  <w:color w:val="156082" w:themeColor="accent1"/>
                  <w:sz w:val="28"/>
                  <w:szCs w:val="28"/>
                </w:rPr>
                <w:t>RELATIONSHIP MANAGEMENT: AN ANALYSIS OF ADIDAS</w:t>
              </w:r>
            </w:p>
          </w:sdtContent>
        </w:sdt>
        <w:p w14:paraId="341D2025" w14:textId="3274A321" w:rsidR="00426692" w:rsidRPr="00050A45" w:rsidRDefault="00630C4E" w:rsidP="00050A45">
          <w:pPr>
            <w:pStyle w:val="NoSpacing"/>
            <w:spacing w:before="480"/>
            <w:jc w:val="center"/>
            <w:rPr>
              <w:color w:val="156082" w:themeColor="accent1"/>
            </w:rPr>
          </w:pPr>
          <w:r>
            <w:rPr>
              <w:noProof/>
              <w:color w:val="156082" w:themeColor="accent1"/>
            </w:rPr>
            <w:drawing>
              <wp:inline distT="0" distB="0" distL="0" distR="0" wp14:anchorId="43D02235" wp14:editId="15799A1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77EC0532" w14:textId="77777777" w:rsidR="00426692" w:rsidRDefault="00426692" w:rsidP="00426692">
      <w:pPr>
        <w:spacing w:after="160" w:line="259" w:lineRule="auto"/>
        <w:jc w:val="center"/>
        <w:rPr>
          <w:rFonts w:eastAsia="DengXian" w:cs="Times New Roman"/>
          <w:b/>
          <w:bCs/>
          <w:sz w:val="28"/>
          <w:szCs w:val="24"/>
        </w:rPr>
      </w:pPr>
    </w:p>
    <w:p w14:paraId="1D3F11F9" w14:textId="77777777" w:rsidR="00426692" w:rsidRDefault="00426692" w:rsidP="00050A45">
      <w:pPr>
        <w:spacing w:after="160" w:line="259" w:lineRule="auto"/>
        <w:ind w:left="720"/>
        <w:jc w:val="center"/>
        <w:rPr>
          <w:rFonts w:eastAsia="DengXian" w:cs="Times New Roman"/>
          <w:b/>
          <w:bCs/>
          <w:sz w:val="28"/>
          <w:szCs w:val="24"/>
        </w:rPr>
      </w:pPr>
    </w:p>
    <w:p w14:paraId="201FF7E3" w14:textId="77777777" w:rsidR="00050A45" w:rsidRDefault="00050A45" w:rsidP="00050A45">
      <w:pPr>
        <w:spacing w:after="160" w:line="259" w:lineRule="auto"/>
        <w:ind w:left="720"/>
        <w:jc w:val="center"/>
        <w:rPr>
          <w:rFonts w:eastAsia="DengXian" w:cs="Times New Roman"/>
          <w:b/>
          <w:bCs/>
          <w:sz w:val="28"/>
          <w:szCs w:val="24"/>
        </w:rPr>
      </w:pPr>
    </w:p>
    <w:p w14:paraId="09119355" w14:textId="77777777" w:rsidR="00050A45" w:rsidRDefault="00050A45" w:rsidP="00050A45">
      <w:pPr>
        <w:spacing w:after="160" w:line="259" w:lineRule="auto"/>
        <w:ind w:left="720"/>
        <w:jc w:val="center"/>
        <w:rPr>
          <w:rFonts w:eastAsia="DengXian" w:cs="Times New Roman"/>
          <w:b/>
          <w:bCs/>
          <w:sz w:val="28"/>
          <w:szCs w:val="24"/>
        </w:rPr>
      </w:pPr>
    </w:p>
    <w:p w14:paraId="528EEC7A" w14:textId="77777777" w:rsidR="00426692" w:rsidRDefault="00426692" w:rsidP="00050A45">
      <w:pPr>
        <w:spacing w:after="160" w:line="259" w:lineRule="auto"/>
        <w:ind w:left="720"/>
        <w:jc w:val="center"/>
        <w:rPr>
          <w:rFonts w:eastAsia="DengXian" w:cs="Times New Roman"/>
          <w:b/>
          <w:bCs/>
          <w:sz w:val="28"/>
          <w:szCs w:val="24"/>
        </w:rPr>
      </w:pPr>
    </w:p>
    <w:p w14:paraId="5B7C95AA" w14:textId="0041CC84" w:rsidR="00426692" w:rsidRPr="009B6FC3" w:rsidRDefault="00426692" w:rsidP="00050A45">
      <w:pPr>
        <w:spacing w:after="160" w:line="259" w:lineRule="auto"/>
        <w:ind w:left="720"/>
        <w:jc w:val="center"/>
        <w:rPr>
          <w:rFonts w:eastAsia="DengXian" w:cs="Times New Roman"/>
          <w:color w:val="215E99" w:themeColor="text2" w:themeTint="BF"/>
          <w:sz w:val="28"/>
          <w:szCs w:val="24"/>
        </w:rPr>
      </w:pPr>
      <w:r w:rsidRPr="009B6FC3">
        <w:rPr>
          <w:rFonts w:eastAsia="DengXian" w:cs="Times New Roman"/>
          <w:color w:val="215E99" w:themeColor="text2" w:themeTint="BF"/>
          <w:sz w:val="28"/>
          <w:szCs w:val="24"/>
        </w:rPr>
        <w:t>Student Name:</w:t>
      </w:r>
      <w:r w:rsidR="000979C5" w:rsidRPr="009B6FC3">
        <w:rPr>
          <w:rFonts w:eastAsia="DengXian" w:cs="Times New Roman"/>
          <w:color w:val="215E99" w:themeColor="text2" w:themeTint="BF"/>
          <w:sz w:val="28"/>
          <w:szCs w:val="24"/>
        </w:rPr>
        <w:t xml:space="preserve"> Md Sohanur Rahman</w:t>
      </w:r>
    </w:p>
    <w:p w14:paraId="24E076EC" w14:textId="77777777" w:rsidR="00050A45" w:rsidRPr="009B6FC3" w:rsidRDefault="00426692" w:rsidP="00050A45">
      <w:pPr>
        <w:spacing w:after="160" w:line="259" w:lineRule="auto"/>
        <w:ind w:left="720"/>
        <w:jc w:val="center"/>
        <w:rPr>
          <w:rFonts w:eastAsia="DengXian" w:cs="Times New Roman"/>
          <w:color w:val="215E99" w:themeColor="text2" w:themeTint="BF"/>
          <w:sz w:val="28"/>
          <w:szCs w:val="24"/>
        </w:rPr>
      </w:pPr>
      <w:r w:rsidRPr="009B6FC3">
        <w:rPr>
          <w:rFonts w:eastAsia="DengXian" w:cs="Times New Roman"/>
          <w:color w:val="215E99" w:themeColor="text2" w:themeTint="BF"/>
          <w:sz w:val="28"/>
          <w:szCs w:val="24"/>
        </w:rPr>
        <w:t>Student ID:</w:t>
      </w:r>
      <w:r w:rsidR="00050A45" w:rsidRPr="009B6FC3">
        <w:rPr>
          <w:rFonts w:eastAsia="DengXian" w:cs="Times New Roman"/>
          <w:color w:val="215E99" w:themeColor="text2" w:themeTint="BF"/>
          <w:sz w:val="28"/>
          <w:szCs w:val="24"/>
        </w:rPr>
        <w:t xml:space="preserve"> 2310737</w:t>
      </w:r>
    </w:p>
    <w:p w14:paraId="7CA504A0" w14:textId="49BB65F5" w:rsidR="00656306" w:rsidRPr="009B6FC3" w:rsidRDefault="00656306" w:rsidP="00050A45">
      <w:pPr>
        <w:spacing w:after="160" w:line="259" w:lineRule="auto"/>
        <w:ind w:left="720"/>
        <w:jc w:val="center"/>
        <w:rPr>
          <w:rFonts w:eastAsia="DengXian" w:cs="Times New Roman"/>
          <w:color w:val="215E99" w:themeColor="text2" w:themeTint="BF"/>
          <w:sz w:val="28"/>
          <w:szCs w:val="24"/>
        </w:rPr>
      </w:pPr>
      <w:r w:rsidRPr="009B6FC3">
        <w:rPr>
          <w:rFonts w:eastAsia="DengXian" w:cs="Times New Roman"/>
          <w:color w:val="215E99" w:themeColor="text2" w:themeTint="BF"/>
          <w:sz w:val="28"/>
          <w:szCs w:val="24"/>
        </w:rPr>
        <w:t>Dissertation (LCMB7035)</w:t>
      </w:r>
    </w:p>
    <w:p w14:paraId="21CF22A3" w14:textId="77777777" w:rsidR="00050A45" w:rsidRPr="009B6FC3" w:rsidRDefault="00050A45" w:rsidP="00050A45">
      <w:pPr>
        <w:spacing w:after="160" w:line="259" w:lineRule="auto"/>
        <w:ind w:left="720"/>
        <w:jc w:val="center"/>
        <w:rPr>
          <w:rFonts w:eastAsia="DengXian" w:cs="Times New Roman"/>
          <w:color w:val="215E99" w:themeColor="text2" w:themeTint="BF"/>
          <w:sz w:val="28"/>
          <w:szCs w:val="24"/>
        </w:rPr>
      </w:pPr>
      <w:r w:rsidRPr="009B6FC3">
        <w:rPr>
          <w:rFonts w:eastAsia="DengXian" w:cs="Times New Roman"/>
          <w:color w:val="215E99" w:themeColor="text2" w:themeTint="BF"/>
          <w:sz w:val="28"/>
          <w:szCs w:val="24"/>
        </w:rPr>
        <w:t>Name of the university: University of Wales Trinity Saint David</w:t>
      </w:r>
    </w:p>
    <w:p w14:paraId="6FB7D358" w14:textId="72421B6C" w:rsidR="00656306" w:rsidRPr="009B6FC3" w:rsidRDefault="00050A45" w:rsidP="00050A45">
      <w:pPr>
        <w:spacing w:after="160" w:line="259" w:lineRule="auto"/>
        <w:ind w:left="720"/>
        <w:jc w:val="center"/>
        <w:rPr>
          <w:rFonts w:eastAsia="DengXian" w:cs="Times New Roman"/>
          <w:color w:val="215E99" w:themeColor="text2" w:themeTint="BF"/>
          <w:sz w:val="28"/>
          <w:szCs w:val="24"/>
        </w:rPr>
      </w:pPr>
      <w:r w:rsidRPr="009B6FC3">
        <w:rPr>
          <w:rFonts w:eastAsia="DengXian" w:cs="Times New Roman"/>
          <w:color w:val="215E99" w:themeColor="text2" w:themeTint="BF"/>
          <w:sz w:val="28"/>
          <w:szCs w:val="24"/>
        </w:rPr>
        <w:t>Supervisor: Tushara</w:t>
      </w:r>
      <w:r w:rsidR="00656306" w:rsidRPr="009B6FC3">
        <w:rPr>
          <w:rFonts w:eastAsia="DengXian" w:cs="Times New Roman"/>
          <w:color w:val="215E99" w:themeColor="text2" w:themeTint="BF"/>
          <w:sz w:val="28"/>
          <w:szCs w:val="24"/>
        </w:rPr>
        <w:t xml:space="preserve"> Balendran</w:t>
      </w:r>
    </w:p>
    <w:p w14:paraId="0EFC608D" w14:textId="4EC86406" w:rsidR="003B126B" w:rsidRDefault="00656306" w:rsidP="00050A45">
      <w:pPr>
        <w:spacing w:after="160" w:line="259" w:lineRule="auto"/>
        <w:ind w:left="720"/>
        <w:jc w:val="center"/>
        <w:rPr>
          <w:b/>
          <w:bCs/>
        </w:rPr>
      </w:pPr>
      <w:r w:rsidRPr="009B6FC3">
        <w:rPr>
          <w:rFonts w:eastAsia="DengXian" w:cs="Times New Roman"/>
          <w:color w:val="215E99" w:themeColor="text2" w:themeTint="BF"/>
          <w:sz w:val="28"/>
          <w:szCs w:val="24"/>
        </w:rPr>
        <w:t>Submission Date:</w:t>
      </w:r>
      <w:r w:rsidR="00903B21">
        <w:rPr>
          <w:rFonts w:eastAsia="DengXian" w:cs="Times New Roman"/>
          <w:color w:val="215E99" w:themeColor="text2" w:themeTint="BF"/>
          <w:sz w:val="28"/>
          <w:szCs w:val="24"/>
        </w:rPr>
        <w:t xml:space="preserve"> 13/03/2025</w:t>
      </w:r>
      <w:r w:rsidR="003B126B">
        <w:rPr>
          <w:b/>
          <w:bCs/>
        </w:rPr>
        <w:br w:type="page"/>
      </w:r>
    </w:p>
    <w:sdt>
      <w:sdtPr>
        <w:rPr>
          <w:rFonts w:ascii="Times New Roman" w:eastAsiaTheme="minorEastAsia" w:hAnsi="Times New Roman" w:cstheme="minorBidi"/>
          <w:color w:val="auto"/>
          <w:sz w:val="24"/>
          <w:szCs w:val="22"/>
          <w:lang w:val="en-GB" w:eastAsia="zh-CN"/>
        </w:rPr>
        <w:id w:val="-81612458"/>
        <w:docPartObj>
          <w:docPartGallery w:val="Table of Contents"/>
          <w:docPartUnique/>
        </w:docPartObj>
      </w:sdtPr>
      <w:sdtEndPr>
        <w:rPr>
          <w:b/>
          <w:bCs/>
          <w:noProof/>
        </w:rPr>
      </w:sdtEndPr>
      <w:sdtContent>
        <w:p w14:paraId="290C9389" w14:textId="1648AFEC" w:rsidR="00D20B24" w:rsidRPr="00D20B24" w:rsidRDefault="00D20B24" w:rsidP="00D20B24">
          <w:pPr>
            <w:pStyle w:val="TOCHeading"/>
            <w:jc w:val="center"/>
            <w:rPr>
              <w:rFonts w:ascii="Times New Roman" w:hAnsi="Times New Roman" w:cs="Times New Roman"/>
              <w:b/>
              <w:bCs/>
              <w:color w:val="000000" w:themeColor="text1"/>
            </w:rPr>
          </w:pPr>
          <w:r w:rsidRPr="00D20B24">
            <w:rPr>
              <w:rFonts w:ascii="Times New Roman" w:hAnsi="Times New Roman" w:cs="Times New Roman"/>
              <w:b/>
              <w:bCs/>
              <w:color w:val="000000" w:themeColor="text1"/>
            </w:rPr>
            <w:t>Table of Contents</w:t>
          </w:r>
        </w:p>
        <w:p w14:paraId="6284B8DF" w14:textId="1DCF4572" w:rsidR="00D20B24" w:rsidRDefault="00D20B24" w:rsidP="004A6460">
          <w:pPr>
            <w:pStyle w:val="TOC1"/>
            <w:tabs>
              <w:tab w:val="right" w:leader="dot" w:pos="9063"/>
            </w:tabs>
          </w:pPr>
          <w:r>
            <w:fldChar w:fldCharType="begin"/>
          </w:r>
          <w:r>
            <w:instrText xml:space="preserve"> TOC \o "1-3" \h \z \u </w:instrText>
          </w:r>
          <w:r>
            <w:fldChar w:fldCharType="separate"/>
          </w:r>
          <w:r>
            <w:rPr>
              <w:b/>
              <w:bCs/>
              <w:noProof/>
            </w:rPr>
            <w:fldChar w:fldCharType="end"/>
          </w:r>
          <w:r w:rsidR="004A6460" w:rsidRPr="004A6460">
            <w:rPr>
              <w:b/>
              <w:bCs/>
              <w:noProof/>
            </w:rPr>
            <w:drawing>
              <wp:inline distT="0" distB="0" distL="0" distR="0" wp14:anchorId="33A7E368" wp14:editId="5B774E33">
                <wp:extent cx="5761355" cy="4665980"/>
                <wp:effectExtent l="0" t="0" r="0" b="1270"/>
                <wp:docPr id="300727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27632" name=""/>
                        <pic:cNvPicPr/>
                      </pic:nvPicPr>
                      <pic:blipFill>
                        <a:blip r:embed="rId11"/>
                        <a:stretch>
                          <a:fillRect/>
                        </a:stretch>
                      </pic:blipFill>
                      <pic:spPr>
                        <a:xfrm>
                          <a:off x="0" y="0"/>
                          <a:ext cx="5761355" cy="4665980"/>
                        </a:xfrm>
                        <a:prstGeom prst="rect">
                          <a:avLst/>
                        </a:prstGeom>
                      </pic:spPr>
                    </pic:pic>
                  </a:graphicData>
                </a:graphic>
              </wp:inline>
            </w:drawing>
          </w:r>
        </w:p>
      </w:sdtContent>
    </w:sdt>
    <w:p w14:paraId="182E8F55" w14:textId="77777777" w:rsidR="00426692" w:rsidRDefault="00426692">
      <w:pPr>
        <w:spacing w:after="160" w:line="259" w:lineRule="auto"/>
        <w:jc w:val="left"/>
        <w:rPr>
          <w:b/>
          <w:bCs/>
        </w:rPr>
      </w:pPr>
      <w:r>
        <w:rPr>
          <w:b/>
          <w:bCs/>
        </w:rPr>
        <w:br w:type="page"/>
      </w:r>
    </w:p>
    <w:p w14:paraId="7CFE14AE" w14:textId="54E2B45F" w:rsidR="002D13B4" w:rsidRPr="002D13B4" w:rsidRDefault="002D13B4" w:rsidP="00B05936">
      <w:pPr>
        <w:pStyle w:val="Heading1"/>
      </w:pPr>
      <w:bookmarkStart w:id="0" w:name="_Toc192109480"/>
      <w:bookmarkStart w:id="1" w:name="_Toc192408482"/>
      <w:bookmarkStart w:id="2" w:name="_Toc192526561"/>
      <w:r w:rsidRPr="002D13B4">
        <w:lastRenderedPageBreak/>
        <w:t>1. Introduction</w:t>
      </w:r>
      <w:bookmarkEnd w:id="0"/>
      <w:bookmarkEnd w:id="1"/>
      <w:bookmarkEnd w:id="2"/>
    </w:p>
    <w:p w14:paraId="3A6C4A00" w14:textId="77777777" w:rsidR="002D13B4" w:rsidRPr="002D13B4" w:rsidRDefault="002D13B4" w:rsidP="00B05936">
      <w:pPr>
        <w:pStyle w:val="Heading2"/>
      </w:pPr>
      <w:bookmarkStart w:id="3" w:name="_Toc192109481"/>
      <w:bookmarkStart w:id="4" w:name="_Toc192408483"/>
      <w:bookmarkStart w:id="5" w:name="_Toc192526562"/>
      <w:r w:rsidRPr="002D13B4">
        <w:t>1.1 Research Background</w:t>
      </w:r>
      <w:bookmarkEnd w:id="3"/>
      <w:bookmarkEnd w:id="4"/>
      <w:bookmarkEnd w:id="5"/>
    </w:p>
    <w:p w14:paraId="415B86F7" w14:textId="27FE7358" w:rsidR="00430D04" w:rsidRDefault="00430D04" w:rsidP="00430D04">
      <w:r>
        <w:t>The use of social media and the advances in digital technology has revolutionized the means through which customers are managed by firms. Social media has been adopted by various companies for various reasons inclusive of marketing communication, handling of customers’ relationships, customer loyalty, and customer satisfaction</w:t>
      </w:r>
      <w:r w:rsidR="004B7AC8">
        <w:t xml:space="preserve"> </w:t>
      </w:r>
      <w:r w:rsidR="004B7AC8" w:rsidRPr="004B7AC8">
        <w:t xml:space="preserve">(Md </w:t>
      </w:r>
      <w:proofErr w:type="spellStart"/>
      <w:r w:rsidR="004B7AC8" w:rsidRPr="004B7AC8">
        <w:t>Ashrafuzzaman</w:t>
      </w:r>
      <w:proofErr w:type="spellEnd"/>
      <w:r w:rsidR="004B7AC8" w:rsidRPr="004B7AC8">
        <w:t xml:space="preserve"> et al., 2022)</w:t>
      </w:r>
      <w:r>
        <w:t xml:space="preserve">. Social media networks including Facebook, Twitter, Instagram, and LinkedIn are vital in CRM since they are immense </w:t>
      </w:r>
      <w:r w:rsidR="001E0B7D">
        <w:t xml:space="preserve">in </w:t>
      </w:r>
      <w:r>
        <w:t xml:space="preserve">governing customer contact, provide immediate access to the client and offer a direct means of getting to the customer. Adidas is an international sportswear and sporty apparel company that has taken advantage of these platforms </w:t>
      </w:r>
      <w:r w:rsidR="00573311">
        <w:t>to establish</w:t>
      </w:r>
      <w:r>
        <w:t xml:space="preserve"> better relations with its clients</w:t>
      </w:r>
      <w:r w:rsidR="00377FE9">
        <w:t xml:space="preserve"> </w:t>
      </w:r>
      <w:r w:rsidR="00377FE9" w:rsidRPr="00377FE9">
        <w:t>(Zohaib Riaz Pitafi and Awan, 2024)</w:t>
      </w:r>
      <w:r>
        <w:t>.</w:t>
      </w:r>
    </w:p>
    <w:p w14:paraId="604866AC" w14:textId="3CBBEC08" w:rsidR="002D13B4" w:rsidRPr="002D13B4" w:rsidRDefault="00430D04" w:rsidP="00430D04">
      <w:r>
        <w:t xml:space="preserve">Social media with Adidas is not limited to just advertisement but is used for promotional purposes, interacting with the customers, and even </w:t>
      </w:r>
      <w:r w:rsidR="001E0B7D">
        <w:t>sharing</w:t>
      </w:r>
      <w:r>
        <w:t xml:space="preserve"> content with the customers. While the company is expanding in the virtual world, it is imperative to establish how such relations affect the relationship between the firm and the customer, as well as the perception created in </w:t>
      </w:r>
      <w:r w:rsidR="001E0B7D">
        <w:t>these</w:t>
      </w:r>
      <w:r>
        <w:t xml:space="preserve"> platforms</w:t>
      </w:r>
      <w:r w:rsidR="00B878F7">
        <w:t xml:space="preserve"> </w:t>
      </w:r>
      <w:r w:rsidR="00B878F7" w:rsidRPr="00B878F7">
        <w:t xml:space="preserve">(Abi </w:t>
      </w:r>
      <w:proofErr w:type="spellStart"/>
      <w:r w:rsidR="00B878F7" w:rsidRPr="00B878F7">
        <w:t>Nubli</w:t>
      </w:r>
      <w:proofErr w:type="spellEnd"/>
      <w:r w:rsidR="00B878F7" w:rsidRPr="00B878F7">
        <w:t xml:space="preserve"> </w:t>
      </w:r>
      <w:proofErr w:type="spellStart"/>
      <w:r w:rsidR="00B878F7" w:rsidRPr="00B878F7">
        <w:t>Adzhani</w:t>
      </w:r>
      <w:proofErr w:type="spellEnd"/>
      <w:r w:rsidR="00B878F7" w:rsidRPr="00B878F7">
        <w:t xml:space="preserve"> and Tri Widodo, 2023)</w:t>
      </w:r>
      <w:r>
        <w:t xml:space="preserve">. </w:t>
      </w:r>
      <w:r w:rsidR="00E33711" w:rsidRPr="00E33711">
        <w:t>The purpose of this study is to assess the current trends in social media avenues as they are used by Adidas in the context of CRM and the resultant efficiency customer satisfaction and loyalty levels</w:t>
      </w:r>
      <w:r w:rsidR="001B5932">
        <w:t xml:space="preserve"> </w:t>
      </w:r>
      <w:r w:rsidR="001B5932" w:rsidRPr="001B5932">
        <w:t>(Jiang, 2023)</w:t>
      </w:r>
      <w:r w:rsidR="00E33711" w:rsidRPr="00E33711">
        <w:t>.</w:t>
      </w:r>
    </w:p>
    <w:p w14:paraId="5497AC60" w14:textId="77777777" w:rsidR="002D13B4" w:rsidRPr="002D13B4" w:rsidRDefault="002D13B4" w:rsidP="00B05936">
      <w:pPr>
        <w:pStyle w:val="Heading2"/>
      </w:pPr>
      <w:bookmarkStart w:id="6" w:name="_Toc192109482"/>
      <w:bookmarkStart w:id="7" w:name="_Toc192408484"/>
      <w:bookmarkStart w:id="8" w:name="_Toc192526563"/>
      <w:r w:rsidRPr="002D13B4">
        <w:t>1.2 Research Rationale</w:t>
      </w:r>
      <w:bookmarkEnd w:id="6"/>
      <w:bookmarkEnd w:id="7"/>
      <w:bookmarkEnd w:id="8"/>
    </w:p>
    <w:p w14:paraId="3B1419DF" w14:textId="7A849D20" w:rsidR="00872B75" w:rsidRPr="00872B75" w:rsidRDefault="002C18FE" w:rsidP="00872B75">
      <w:r w:rsidRPr="002C18FE">
        <w:t xml:space="preserve">The rationale for </w:t>
      </w:r>
      <w:r w:rsidR="00872B75" w:rsidRPr="00872B75">
        <w:t xml:space="preserve">this research is rooted in </w:t>
      </w:r>
      <w:r w:rsidR="001E0B7D">
        <w:t xml:space="preserve">the </w:t>
      </w:r>
      <w:r w:rsidR="00872B75" w:rsidRPr="00872B75">
        <w:t xml:space="preserve">increased reliance of customers on social media in influencing </w:t>
      </w:r>
      <w:r w:rsidR="001E0B7D">
        <w:t xml:space="preserve">the </w:t>
      </w:r>
      <w:r w:rsidR="00872B75" w:rsidRPr="00872B75">
        <w:t xml:space="preserve">decision </w:t>
      </w:r>
      <w:r w:rsidR="001E0B7D">
        <w:t>of</w:t>
      </w:r>
      <w:r w:rsidR="00872B75" w:rsidRPr="00872B75">
        <w:t xml:space="preserve"> the brands to engage and purchase from them. </w:t>
      </w:r>
      <w:r w:rsidR="001E0B7D">
        <w:t>Even though</w:t>
      </w:r>
      <w:r w:rsidR="00872B75" w:rsidRPr="00872B75">
        <w:t xml:space="preserve"> the incorporation of social media into the overall strategy for CRM is prevalent in different enterprises, there are barriers to its effective implementation, including the lack of customer engagement, handling complaints among </w:t>
      </w:r>
      <w:r w:rsidR="001E0B7D">
        <w:t>customers</w:t>
      </w:r>
      <w:r w:rsidR="00872B75" w:rsidRPr="00872B75">
        <w:t xml:space="preserve"> complaints, and the management of the perceptions about a company or brand</w:t>
      </w:r>
      <w:r w:rsidR="008378DA">
        <w:t xml:space="preserve"> </w:t>
      </w:r>
      <w:r w:rsidR="008378DA" w:rsidRPr="008378DA">
        <w:t>(Harrigan et al., 2020)</w:t>
      </w:r>
      <w:r w:rsidR="00872B75" w:rsidRPr="00872B75">
        <w:t xml:space="preserve">. The use of social media tools in interacting with customers is an integral part of advertising strategies with Adidas being an international sportswear company. The study addresses this gap by examining the impact of Adidas’ social media CRM on customer satisfaction and loyalty. This knowledge serves as a guide to organizations interested in increasing their effectiveness in the digital environment and establishing sustainable </w:t>
      </w:r>
      <w:r w:rsidR="001E0B7D">
        <w:t>customer</w:t>
      </w:r>
      <w:r w:rsidR="00872B75" w:rsidRPr="00872B75">
        <w:t xml:space="preserve"> bonds</w:t>
      </w:r>
      <w:r w:rsidR="00276825">
        <w:t xml:space="preserve"> </w:t>
      </w:r>
      <w:r w:rsidR="00276825" w:rsidRPr="00276825">
        <w:t>(</w:t>
      </w:r>
      <w:proofErr w:type="spellStart"/>
      <w:r w:rsidR="00276825" w:rsidRPr="00276825">
        <w:t>Teguh</w:t>
      </w:r>
      <w:proofErr w:type="spellEnd"/>
      <w:r w:rsidR="00276825" w:rsidRPr="00276825">
        <w:t xml:space="preserve"> Widodo, 2023)</w:t>
      </w:r>
      <w:r w:rsidR="00872B75" w:rsidRPr="00872B75">
        <w:t>.</w:t>
      </w:r>
    </w:p>
    <w:p w14:paraId="3865F1E3" w14:textId="0D314EEA" w:rsidR="002D13B4" w:rsidRPr="002D13B4" w:rsidRDefault="002D13B4" w:rsidP="002D13B4"/>
    <w:p w14:paraId="39FD55F3" w14:textId="77777777" w:rsidR="002D13B4" w:rsidRPr="002D13B4" w:rsidRDefault="002D13B4" w:rsidP="00B05936">
      <w:pPr>
        <w:pStyle w:val="Heading2"/>
      </w:pPr>
      <w:bookmarkStart w:id="9" w:name="_Toc192109483"/>
      <w:bookmarkStart w:id="10" w:name="_Toc192408485"/>
      <w:bookmarkStart w:id="11" w:name="_Toc192526564"/>
      <w:r w:rsidRPr="002D13B4">
        <w:lastRenderedPageBreak/>
        <w:t>1.3 Research Aim</w:t>
      </w:r>
      <w:bookmarkEnd w:id="9"/>
      <w:bookmarkEnd w:id="10"/>
      <w:bookmarkEnd w:id="11"/>
    </w:p>
    <w:p w14:paraId="46D725DE" w14:textId="7919291E" w:rsidR="002D13B4" w:rsidRPr="002D13B4" w:rsidRDefault="00512DC9" w:rsidP="002D13B4">
      <w:r>
        <w:t>This research aims t</w:t>
      </w:r>
      <w:r w:rsidR="002D13B4" w:rsidRPr="002D13B4">
        <w:t xml:space="preserve">o examine the use of social media platforms in customer relationship management strategies employed by </w:t>
      </w:r>
      <w:r w:rsidRPr="002D13B4">
        <w:t>Adidas and</w:t>
      </w:r>
      <w:r w:rsidR="002D13B4" w:rsidRPr="002D13B4">
        <w:t xml:space="preserve"> assess their impact on customer satisfaction and loyalty.</w:t>
      </w:r>
    </w:p>
    <w:p w14:paraId="46D48047" w14:textId="77777777" w:rsidR="002D13B4" w:rsidRPr="002D13B4" w:rsidRDefault="002D13B4" w:rsidP="00B05936">
      <w:pPr>
        <w:pStyle w:val="Heading2"/>
      </w:pPr>
      <w:bookmarkStart w:id="12" w:name="_Toc192109484"/>
      <w:bookmarkStart w:id="13" w:name="_Toc192408486"/>
      <w:bookmarkStart w:id="14" w:name="_Toc192526565"/>
      <w:r w:rsidRPr="002D13B4">
        <w:t>1.4 Research Objectives</w:t>
      </w:r>
      <w:bookmarkEnd w:id="12"/>
      <w:bookmarkEnd w:id="13"/>
      <w:bookmarkEnd w:id="14"/>
    </w:p>
    <w:p w14:paraId="6149FA55" w14:textId="22264D7C" w:rsidR="002D13B4" w:rsidRPr="002D13B4" w:rsidRDefault="002D13B4" w:rsidP="002D13B4">
      <w:pPr>
        <w:numPr>
          <w:ilvl w:val="0"/>
          <w:numId w:val="1"/>
        </w:numPr>
      </w:pPr>
      <w:r w:rsidRPr="002D13B4">
        <w:t xml:space="preserve">To </w:t>
      </w:r>
      <w:r w:rsidR="002051CA" w:rsidRPr="002D13B4">
        <w:t>analyse</w:t>
      </w:r>
      <w:r w:rsidRPr="002D13B4">
        <w:t xml:space="preserve"> the types of social media platforms used by Adidas in their CRM strategy.</w:t>
      </w:r>
    </w:p>
    <w:p w14:paraId="6E158736" w14:textId="77777777" w:rsidR="002D13B4" w:rsidRPr="002D13B4" w:rsidRDefault="002D13B4" w:rsidP="002D13B4">
      <w:pPr>
        <w:numPr>
          <w:ilvl w:val="0"/>
          <w:numId w:val="1"/>
        </w:numPr>
      </w:pPr>
      <w:r w:rsidRPr="002D13B4">
        <w:t>To evaluate the effectiveness of Adidas' social media communication in engaging customers and fostering brand loyalty.</w:t>
      </w:r>
    </w:p>
    <w:p w14:paraId="4AF117E1" w14:textId="77777777" w:rsidR="002D13B4" w:rsidRPr="002D13B4" w:rsidRDefault="002D13B4" w:rsidP="002D13B4">
      <w:pPr>
        <w:numPr>
          <w:ilvl w:val="0"/>
          <w:numId w:val="1"/>
        </w:numPr>
      </w:pPr>
      <w:r w:rsidRPr="002D13B4">
        <w:t>To explore how Adidas uses social media for customer service and issue resolution.</w:t>
      </w:r>
    </w:p>
    <w:p w14:paraId="1E2DF6EB" w14:textId="77777777" w:rsidR="002D13B4" w:rsidRPr="002D13B4" w:rsidRDefault="002D13B4" w:rsidP="002D13B4">
      <w:pPr>
        <w:numPr>
          <w:ilvl w:val="0"/>
          <w:numId w:val="1"/>
        </w:numPr>
      </w:pPr>
      <w:r w:rsidRPr="002D13B4">
        <w:t>To assess the impact of Adidas' social media CRM strategies on customer satisfaction and long-term loyalty.</w:t>
      </w:r>
    </w:p>
    <w:p w14:paraId="64666997" w14:textId="77777777" w:rsidR="002D13B4" w:rsidRPr="002D13B4" w:rsidRDefault="002D13B4" w:rsidP="00B05936">
      <w:pPr>
        <w:pStyle w:val="Heading2"/>
      </w:pPr>
      <w:bookmarkStart w:id="15" w:name="_Toc192109485"/>
      <w:bookmarkStart w:id="16" w:name="_Toc192408487"/>
      <w:bookmarkStart w:id="17" w:name="_Toc192526566"/>
      <w:r w:rsidRPr="002D13B4">
        <w:t>1.5 Research Questions</w:t>
      </w:r>
      <w:bookmarkEnd w:id="15"/>
      <w:bookmarkEnd w:id="16"/>
      <w:bookmarkEnd w:id="17"/>
    </w:p>
    <w:p w14:paraId="47EDA5FD" w14:textId="77777777" w:rsidR="002D13B4" w:rsidRPr="002D13B4" w:rsidRDefault="002D13B4" w:rsidP="002D13B4">
      <w:pPr>
        <w:numPr>
          <w:ilvl w:val="0"/>
          <w:numId w:val="2"/>
        </w:numPr>
      </w:pPr>
      <w:r w:rsidRPr="002D13B4">
        <w:t>What social media platforms does Adidas utilize for customer relationship management?</w:t>
      </w:r>
    </w:p>
    <w:p w14:paraId="0305B67A" w14:textId="77777777" w:rsidR="002D13B4" w:rsidRPr="002D13B4" w:rsidRDefault="002D13B4" w:rsidP="002D13B4">
      <w:pPr>
        <w:numPr>
          <w:ilvl w:val="0"/>
          <w:numId w:val="2"/>
        </w:numPr>
      </w:pPr>
      <w:r w:rsidRPr="002D13B4">
        <w:t>How effective are Adidas' social media communications in engaging customers and building brand loyalty?</w:t>
      </w:r>
    </w:p>
    <w:p w14:paraId="0D361873" w14:textId="77777777" w:rsidR="002D13B4" w:rsidRPr="002D13B4" w:rsidRDefault="002D13B4" w:rsidP="002D13B4">
      <w:pPr>
        <w:numPr>
          <w:ilvl w:val="0"/>
          <w:numId w:val="2"/>
        </w:numPr>
      </w:pPr>
      <w:r w:rsidRPr="002D13B4">
        <w:t>In what ways does Adidas use social media platforms to address customer concerns and provide customer service?</w:t>
      </w:r>
    </w:p>
    <w:p w14:paraId="6F54BB1C" w14:textId="77777777" w:rsidR="002D13B4" w:rsidRPr="002D13B4" w:rsidRDefault="002D13B4" w:rsidP="002D13B4">
      <w:pPr>
        <w:numPr>
          <w:ilvl w:val="0"/>
          <w:numId w:val="2"/>
        </w:numPr>
      </w:pPr>
      <w:r w:rsidRPr="002D13B4">
        <w:t>What impact do Adidas’ social media CRM practices have on customer satisfaction and loyalty?</w:t>
      </w:r>
    </w:p>
    <w:p w14:paraId="73CC32DE" w14:textId="06D730C4" w:rsidR="00BE5241" w:rsidRDefault="00BE5241">
      <w:pPr>
        <w:spacing w:after="160" w:line="259" w:lineRule="auto"/>
        <w:jc w:val="left"/>
      </w:pPr>
      <w:r>
        <w:br w:type="page"/>
      </w:r>
    </w:p>
    <w:p w14:paraId="4513C182" w14:textId="77777777" w:rsidR="00BE5241" w:rsidRPr="00BE5241" w:rsidRDefault="00BE5241" w:rsidP="00B05936">
      <w:pPr>
        <w:pStyle w:val="Heading1"/>
      </w:pPr>
      <w:bookmarkStart w:id="18" w:name="_Toc192109486"/>
      <w:bookmarkStart w:id="19" w:name="_Toc192408488"/>
      <w:bookmarkStart w:id="20" w:name="_Toc192526567"/>
      <w:r w:rsidRPr="00BE5241">
        <w:lastRenderedPageBreak/>
        <w:t>2. Literature Review</w:t>
      </w:r>
      <w:bookmarkEnd w:id="18"/>
      <w:bookmarkEnd w:id="19"/>
      <w:bookmarkEnd w:id="20"/>
    </w:p>
    <w:p w14:paraId="21F38074" w14:textId="77777777" w:rsidR="00BE5241" w:rsidRPr="00BE5241" w:rsidRDefault="00BE5241" w:rsidP="00B05936">
      <w:pPr>
        <w:pStyle w:val="Heading2"/>
      </w:pPr>
      <w:bookmarkStart w:id="21" w:name="_Toc192109487"/>
      <w:bookmarkStart w:id="22" w:name="_Toc192408489"/>
      <w:bookmarkStart w:id="23" w:name="_Toc192526568"/>
      <w:r w:rsidRPr="00BE5241">
        <w:t>2.1 Definitions</w:t>
      </w:r>
      <w:bookmarkEnd w:id="21"/>
      <w:bookmarkEnd w:id="22"/>
      <w:bookmarkEnd w:id="23"/>
    </w:p>
    <w:p w14:paraId="4163C217" w14:textId="77777777" w:rsidR="0072706E" w:rsidRDefault="00BE5241" w:rsidP="00BE5241">
      <w:pPr>
        <w:rPr>
          <w:b/>
          <w:bCs/>
        </w:rPr>
      </w:pPr>
      <w:r w:rsidRPr="00BE5241">
        <w:rPr>
          <w:b/>
          <w:bCs/>
        </w:rPr>
        <w:t>Social Media Platforms</w:t>
      </w:r>
    </w:p>
    <w:p w14:paraId="1593AF05" w14:textId="62028C15" w:rsidR="00BE5241" w:rsidRPr="00BE5241" w:rsidRDefault="00CB0C8D" w:rsidP="00BE5241">
      <w:r w:rsidRPr="00CB0C8D">
        <w:t>Social media can be described as technological applications that provide facilities for individuals to globally share, create, exchange and interact with material</w:t>
      </w:r>
      <w:r w:rsidR="004277F5">
        <w:t xml:space="preserve"> </w:t>
      </w:r>
      <w:r w:rsidR="004277F5" w:rsidRPr="004277F5">
        <w:t>(Akram and Kumar, 2018)</w:t>
      </w:r>
      <w:r w:rsidRPr="00CB0C8D">
        <w:t xml:space="preserve">. </w:t>
      </w:r>
      <w:r w:rsidR="00F20077" w:rsidRPr="00F20077">
        <w:t>(Kaplan and Haenlein, 20</w:t>
      </w:r>
      <w:r w:rsidR="00D20682">
        <w:t>2</w:t>
      </w:r>
      <w:r w:rsidR="00F20077" w:rsidRPr="00F20077">
        <w:t>0)</w:t>
      </w:r>
      <w:r w:rsidRPr="00CB0C8D">
        <w:t xml:space="preserve"> suggested that social media can be classified </w:t>
      </w:r>
      <w:r w:rsidR="001E0B7D">
        <w:t>by</w:t>
      </w:r>
      <w:r w:rsidRPr="00CB0C8D">
        <w:t xml:space="preserve"> </w:t>
      </w:r>
      <w:r w:rsidR="001E0B7D">
        <w:t xml:space="preserve">the </w:t>
      </w:r>
      <w:r w:rsidRPr="00CB0C8D">
        <w:t xml:space="preserve">function of their features, the social network sites, the media content sharing, and the </w:t>
      </w:r>
      <w:r w:rsidR="001E0B7D">
        <w:t>micro-blogging</w:t>
      </w:r>
      <w:r w:rsidRPr="00CB0C8D">
        <w:t xml:space="preserve"> services. They enable organizations </w:t>
      </w:r>
      <w:r w:rsidR="001E0B7D">
        <w:t xml:space="preserve">to </w:t>
      </w:r>
      <w:r w:rsidRPr="00CB0C8D">
        <w:t xml:space="preserve">get close to </w:t>
      </w:r>
      <w:r w:rsidR="001E0B7D">
        <w:t>their</w:t>
      </w:r>
      <w:r w:rsidRPr="00CB0C8D">
        <w:t xml:space="preserve"> clients and engage with them in various ways.</w:t>
      </w:r>
    </w:p>
    <w:p w14:paraId="6A8C4F2C" w14:textId="79AD0FE9" w:rsidR="0072706E" w:rsidRDefault="00BE5241" w:rsidP="00BE5241">
      <w:pPr>
        <w:rPr>
          <w:b/>
          <w:bCs/>
        </w:rPr>
      </w:pPr>
      <w:r w:rsidRPr="00BE5241">
        <w:rPr>
          <w:b/>
          <w:bCs/>
        </w:rPr>
        <w:t>Customer Relationship Management (CRM</w:t>
      </w:r>
      <w:r w:rsidR="00573311">
        <w:rPr>
          <w:b/>
          <w:bCs/>
        </w:rPr>
        <w:t>)</w:t>
      </w:r>
    </w:p>
    <w:p w14:paraId="5DAE143A" w14:textId="1D230102" w:rsidR="00BE5241" w:rsidRPr="00BE5241" w:rsidRDefault="00480F2A" w:rsidP="00BE5241">
      <w:r w:rsidRPr="00480F2A">
        <w:t xml:space="preserve">Customer Relationship Management therefore encompasses </w:t>
      </w:r>
      <w:r w:rsidR="001E0B7D">
        <w:t xml:space="preserve">the </w:t>
      </w:r>
      <w:r w:rsidRPr="00480F2A">
        <w:t xml:space="preserve">management of customers’ </w:t>
      </w:r>
      <w:r w:rsidR="001E0B7D">
        <w:t>relationships</w:t>
      </w:r>
      <w:r w:rsidRPr="00480F2A">
        <w:t xml:space="preserve">, </w:t>
      </w:r>
      <w:r w:rsidR="001E0B7D">
        <w:t>interactions</w:t>
      </w:r>
      <w:r w:rsidRPr="00480F2A">
        <w:t>, and data collected from customers at various stages of their life cycle</w:t>
      </w:r>
      <w:r w:rsidR="00573311">
        <w:t xml:space="preserve"> </w:t>
      </w:r>
      <w:r w:rsidR="00573311" w:rsidRPr="00573311">
        <w:t>(</w:t>
      </w:r>
      <w:proofErr w:type="spellStart"/>
      <w:r w:rsidR="00573311" w:rsidRPr="00573311">
        <w:t>Zentes</w:t>
      </w:r>
      <w:proofErr w:type="spellEnd"/>
      <w:r w:rsidR="00573311" w:rsidRPr="00573311">
        <w:t xml:space="preserve">, </w:t>
      </w:r>
      <w:proofErr w:type="spellStart"/>
      <w:r w:rsidR="00573311" w:rsidRPr="00573311">
        <w:t>Morschett</w:t>
      </w:r>
      <w:proofErr w:type="spellEnd"/>
      <w:r w:rsidR="00573311" w:rsidRPr="00573311">
        <w:t xml:space="preserve"> and Schramm-Klein, 20</w:t>
      </w:r>
      <w:r w:rsidR="00906D6C">
        <w:t>20</w:t>
      </w:r>
      <w:r w:rsidR="00573311" w:rsidRPr="00573311">
        <w:t>)</w:t>
      </w:r>
      <w:r w:rsidRPr="00480F2A">
        <w:t xml:space="preserve">. </w:t>
      </w:r>
      <w:proofErr w:type="spellStart"/>
      <w:r w:rsidR="00DB400F" w:rsidRPr="00DB400F">
        <w:t>Nasır</w:t>
      </w:r>
      <w:proofErr w:type="spellEnd"/>
      <w:r w:rsidR="00DB400F" w:rsidRPr="00DB400F">
        <w:t xml:space="preserve">, </w:t>
      </w:r>
      <w:r w:rsidR="00DB400F">
        <w:t>(</w:t>
      </w:r>
      <w:r w:rsidR="00DB400F" w:rsidRPr="00DB400F">
        <w:t>2017)</w:t>
      </w:r>
      <w:r w:rsidR="00DB400F">
        <w:t xml:space="preserve"> </w:t>
      </w:r>
      <w:r w:rsidRPr="00480F2A">
        <w:t xml:space="preserve">defines CRM as being a strategy that has the aim of enhancing organizational customer interfaces that are directed at the retention of customers. It entails using information management in a bid to enhance communications with clients and potential buyers </w:t>
      </w:r>
      <w:r w:rsidR="001E0B7D">
        <w:t>to enhance</w:t>
      </w:r>
      <w:r w:rsidRPr="00480F2A">
        <w:t xml:space="preserve"> sales.</w:t>
      </w:r>
    </w:p>
    <w:p w14:paraId="569E6DBD" w14:textId="77777777" w:rsidR="0072706E" w:rsidRDefault="00BE5241" w:rsidP="00BE5241">
      <w:pPr>
        <w:rPr>
          <w:b/>
          <w:bCs/>
        </w:rPr>
      </w:pPr>
      <w:r w:rsidRPr="00BE5241">
        <w:rPr>
          <w:b/>
          <w:bCs/>
        </w:rPr>
        <w:t>Brand Loyalty</w:t>
      </w:r>
    </w:p>
    <w:p w14:paraId="263ACC6D" w14:textId="76B2628E" w:rsidR="00BE5241" w:rsidRDefault="003D5182" w:rsidP="00BE5241">
      <w:pPr>
        <w:rPr>
          <w:color w:val="FF0000"/>
        </w:rPr>
      </w:pPr>
      <w:r w:rsidRPr="003D5182">
        <w:t xml:space="preserve">Brand loyalty relates to the buyers’ propensity to keep on choosing </w:t>
      </w:r>
      <w:r w:rsidR="001E0B7D">
        <w:t>their</w:t>
      </w:r>
      <w:r w:rsidRPr="003D5182">
        <w:t xml:space="preserve"> preferred brand instead of another one due to specific brand </w:t>
      </w:r>
      <w:r w:rsidR="001E0B7D">
        <w:t>attributes</w:t>
      </w:r>
      <w:r w:rsidRPr="003D5182">
        <w:t xml:space="preserve"> and satisfaction </w:t>
      </w:r>
      <w:r w:rsidR="001E0B7D">
        <w:t>levels</w:t>
      </w:r>
      <w:r w:rsidRPr="003D5182">
        <w:t xml:space="preserve">. </w:t>
      </w:r>
      <w:r w:rsidR="00E04D33" w:rsidRPr="00E04D33">
        <w:t xml:space="preserve">(Garland and </w:t>
      </w:r>
      <w:proofErr w:type="spellStart"/>
      <w:r w:rsidR="00E04D33" w:rsidRPr="00E04D33">
        <w:t>Gendall</w:t>
      </w:r>
      <w:proofErr w:type="spellEnd"/>
      <w:r w:rsidR="00E04D33" w:rsidRPr="00E04D33">
        <w:t>, 20</w:t>
      </w:r>
      <w:r w:rsidR="00470E06">
        <w:t>2</w:t>
      </w:r>
      <w:r w:rsidR="00E04D33" w:rsidRPr="00E04D33">
        <w:t>4)</w:t>
      </w:r>
      <w:r w:rsidR="00E04D33">
        <w:t xml:space="preserve"> </w:t>
      </w:r>
      <w:r w:rsidRPr="003D5182">
        <w:t xml:space="preserve">have defined brand loyalty </w:t>
      </w:r>
      <w:r w:rsidR="001E0B7D">
        <w:t>as</w:t>
      </w:r>
      <w:r w:rsidRPr="003D5182">
        <w:t xml:space="preserve"> the long-term commitment that customers have towards the brand resulting from pleasant interaction and experience.</w:t>
      </w:r>
      <w:r w:rsidR="00F84538">
        <w:t xml:space="preserve"> </w:t>
      </w:r>
    </w:p>
    <w:p w14:paraId="0D1690CA" w14:textId="40414654" w:rsidR="00377549" w:rsidRPr="00903B21" w:rsidRDefault="00EE22F6" w:rsidP="00BE5241">
      <w:pPr>
        <w:rPr>
          <w:color w:val="000000" w:themeColor="text1"/>
        </w:rPr>
      </w:pPr>
      <w:r w:rsidRPr="00903B21">
        <w:rPr>
          <w:color w:val="000000" w:themeColor="text1"/>
        </w:rPr>
        <w:t>Brand loyalty is the belief that a particular brand should be purchased time and again given that consumers can be influenced to switch brands due to certain situational factors or marketing appeals.</w:t>
      </w:r>
    </w:p>
    <w:p w14:paraId="7E1CBB14" w14:textId="787D67A5" w:rsidR="00BE5241" w:rsidRPr="00BE5241" w:rsidRDefault="00BE5241" w:rsidP="00B05936">
      <w:pPr>
        <w:pStyle w:val="Heading2"/>
      </w:pPr>
      <w:bookmarkStart w:id="24" w:name="_Toc192109489"/>
      <w:bookmarkStart w:id="25" w:name="_Toc192408491"/>
      <w:bookmarkStart w:id="26" w:name="_Toc192526569"/>
      <w:r w:rsidRPr="00BE5241">
        <w:t>2.</w:t>
      </w:r>
      <w:r w:rsidR="00BE7697">
        <w:t>2</w:t>
      </w:r>
      <w:r w:rsidRPr="00BE5241">
        <w:t xml:space="preserve"> Customer Engagement on </w:t>
      </w:r>
      <w:r w:rsidR="0072706E" w:rsidRPr="00BE5241">
        <w:t>social media</w:t>
      </w:r>
      <w:bookmarkEnd w:id="24"/>
      <w:bookmarkEnd w:id="25"/>
      <w:bookmarkEnd w:id="26"/>
    </w:p>
    <w:p w14:paraId="5E6515B4" w14:textId="4811954E" w:rsidR="007C5894" w:rsidRDefault="007C5894" w:rsidP="007C5894">
      <w:r>
        <w:t xml:space="preserve">Social media is considered now as one of the critical aspects of customer relationship management. </w:t>
      </w:r>
      <w:r w:rsidR="00FB4857" w:rsidRPr="00FB4857">
        <w:t xml:space="preserve">Carlson et al. </w:t>
      </w:r>
      <w:r w:rsidR="00FB4857">
        <w:t>(</w:t>
      </w:r>
      <w:r w:rsidR="00FB4857" w:rsidRPr="00FB4857">
        <w:t>2019)</w:t>
      </w:r>
      <w:r>
        <w:t xml:space="preserve"> defined customer engagement as the degree of customers’ involvement in co-creation of brand content. Regarding the use of social media in Adidas, besides enabling management to interact with customers, social media also hosts </w:t>
      </w:r>
      <w:r w:rsidR="001E0B7D">
        <w:t>end-users</w:t>
      </w:r>
      <w:r>
        <w:t xml:space="preserve"> content sharing associated with the brand, such as reviews or </w:t>
      </w:r>
      <w:r w:rsidR="001E0B7D">
        <w:t>testimonials</w:t>
      </w:r>
      <w:r w:rsidR="00E930D3">
        <w:t xml:space="preserve"> </w:t>
      </w:r>
      <w:r w:rsidR="00E930D3" w:rsidRPr="00E930D3">
        <w:t xml:space="preserve">(Abi </w:t>
      </w:r>
      <w:proofErr w:type="spellStart"/>
      <w:r w:rsidR="00E930D3" w:rsidRPr="00E930D3">
        <w:t>Nubli</w:t>
      </w:r>
      <w:proofErr w:type="spellEnd"/>
      <w:r w:rsidR="00E930D3" w:rsidRPr="00E930D3">
        <w:t xml:space="preserve"> </w:t>
      </w:r>
      <w:proofErr w:type="spellStart"/>
      <w:r w:rsidR="00E930D3" w:rsidRPr="00E930D3">
        <w:t>Adzhani</w:t>
      </w:r>
      <w:proofErr w:type="spellEnd"/>
      <w:r w:rsidR="00E930D3" w:rsidRPr="00E930D3">
        <w:t xml:space="preserve"> and Tri Widodo, 2023)</w:t>
      </w:r>
      <w:r>
        <w:t>.</w:t>
      </w:r>
    </w:p>
    <w:p w14:paraId="0FD09E7C" w14:textId="57A941F2" w:rsidR="00BE5241" w:rsidRPr="00BE5241" w:rsidRDefault="007C5894" w:rsidP="007C5894">
      <w:r>
        <w:lastRenderedPageBreak/>
        <w:t xml:space="preserve">Polls, contests social chits and chats </w:t>
      </w:r>
      <w:r w:rsidR="001E0B7D">
        <w:t>have</w:t>
      </w:r>
      <w:r>
        <w:t xml:space="preserve"> been identified to be useful in enhancing interaction and encouraging customer loyalty. Social media also offers immediacy to users and therefore consumers’ issues can be handled quickly, showing the public that Adidas is an organization that responds to the public</w:t>
      </w:r>
      <w:r w:rsidR="00B85A01">
        <w:t xml:space="preserve"> </w:t>
      </w:r>
      <w:r w:rsidR="00B85A01" w:rsidRPr="00B85A01">
        <w:t>(Siregar et al., 2023)</w:t>
      </w:r>
      <w:r>
        <w:t>.</w:t>
      </w:r>
    </w:p>
    <w:p w14:paraId="515CAF0C" w14:textId="1A14ABEB" w:rsidR="00BE5241" w:rsidRPr="00BE5241" w:rsidRDefault="00BE5241" w:rsidP="00B05936">
      <w:pPr>
        <w:pStyle w:val="Heading2"/>
      </w:pPr>
      <w:bookmarkStart w:id="27" w:name="_Toc192109490"/>
      <w:bookmarkStart w:id="28" w:name="_Toc192408492"/>
      <w:bookmarkStart w:id="29" w:name="_Toc192526570"/>
      <w:r w:rsidRPr="00BE5241">
        <w:t>2.</w:t>
      </w:r>
      <w:r w:rsidR="00BE7697">
        <w:t>3</w:t>
      </w:r>
      <w:r w:rsidRPr="00BE5241">
        <w:t xml:space="preserve"> The Role of Social Media in Brand Loyalty</w:t>
      </w:r>
      <w:bookmarkEnd w:id="27"/>
      <w:bookmarkEnd w:id="28"/>
      <w:bookmarkEnd w:id="29"/>
    </w:p>
    <w:p w14:paraId="6BB43B72" w14:textId="58E29A45" w:rsidR="00BE5241" w:rsidRPr="00BE5241" w:rsidRDefault="000A3413" w:rsidP="00BE5241">
      <w:r w:rsidRPr="000A3413">
        <w:t xml:space="preserve">Brand loyalty in the context of the contemporary era, much of it can be determined by social media. According to </w:t>
      </w:r>
      <w:r w:rsidR="00281071" w:rsidRPr="00281071">
        <w:t xml:space="preserve">Laroche et al., </w:t>
      </w:r>
      <w:r w:rsidR="00281071">
        <w:t>(</w:t>
      </w:r>
      <w:r w:rsidR="00281071" w:rsidRPr="00281071">
        <w:t>20</w:t>
      </w:r>
      <w:r w:rsidR="00ED0052">
        <w:t>2</w:t>
      </w:r>
      <w:r w:rsidR="00281071" w:rsidRPr="00281071">
        <w:t>2)</w:t>
      </w:r>
      <w:r w:rsidRPr="000A3413">
        <w:t>, engaging customers provides an opportunity for a company to establish stronger emotional connection especially when they have active social media accounts. Successfully using social networks such as Instagram and Twitter for its business communication, Adidas can create a loyal audience dedicated to active purchases and customer loyalty.</w:t>
      </w:r>
    </w:p>
    <w:p w14:paraId="7C596751" w14:textId="6ABC10A3" w:rsidR="00BE5241" w:rsidRPr="00BE5241" w:rsidRDefault="00BE5241" w:rsidP="00B05936">
      <w:pPr>
        <w:pStyle w:val="Heading2"/>
      </w:pPr>
      <w:bookmarkStart w:id="30" w:name="_Toc192109491"/>
      <w:bookmarkStart w:id="31" w:name="_Toc192408493"/>
      <w:bookmarkStart w:id="32" w:name="_Toc192526571"/>
      <w:r w:rsidRPr="00BE5241">
        <w:t>2.</w:t>
      </w:r>
      <w:r w:rsidR="00BE7697">
        <w:t>4</w:t>
      </w:r>
      <w:r w:rsidRPr="00BE5241">
        <w:t xml:space="preserve"> The Impact of Social Media on Customer Satisfaction</w:t>
      </w:r>
      <w:bookmarkEnd w:id="30"/>
      <w:bookmarkEnd w:id="31"/>
      <w:bookmarkEnd w:id="32"/>
    </w:p>
    <w:p w14:paraId="78629EC9" w14:textId="7765E17E" w:rsidR="00D233BA" w:rsidRDefault="00D233BA" w:rsidP="00D233BA">
      <w:r>
        <w:t xml:space="preserve">The impact of social media has been positively linked to the satisfaction of the customer. The study by </w:t>
      </w:r>
      <w:r w:rsidR="00C663EF" w:rsidRPr="00C663EF">
        <w:t xml:space="preserve">M.Z A. </w:t>
      </w:r>
      <w:proofErr w:type="spellStart"/>
      <w:r w:rsidR="00C663EF" w:rsidRPr="00C663EF">
        <w:t>Tarabieh</w:t>
      </w:r>
      <w:proofErr w:type="spellEnd"/>
      <w:r w:rsidR="00C663EF" w:rsidRPr="00C663EF">
        <w:t xml:space="preserve">, </w:t>
      </w:r>
      <w:r w:rsidR="00C663EF">
        <w:t>(</w:t>
      </w:r>
      <w:r w:rsidR="00C663EF" w:rsidRPr="00C663EF">
        <w:t>2022)</w:t>
      </w:r>
      <w:r>
        <w:t xml:space="preserve"> revealed that timely and relevant interaction with clients boosts customer satisfaction when brands interact with consumers through social media. Adidas has been proactive in ensuring that it is always very responsive to customers on such platforms, a strategy that has gone a long way in ensuring that dissatisfied customers are brought back into the positive fold.</w:t>
      </w:r>
    </w:p>
    <w:p w14:paraId="295C97C2" w14:textId="191505DD" w:rsidR="00BE5241" w:rsidRPr="00BE5241" w:rsidRDefault="00DF35D2" w:rsidP="00D233BA">
      <w:r>
        <w:t>Moreover</w:t>
      </w:r>
      <w:r w:rsidR="00D233BA">
        <w:t>, the variety of customer experiences on social network websites such as filters, suggestions of products based on purchase instincts, and other preferences enhance customer satisfaction. This is perhaps one of the benefits of using CRM practices in social media</w:t>
      </w:r>
      <w:r w:rsidR="00906DB0">
        <w:t xml:space="preserve"> </w:t>
      </w:r>
      <w:r w:rsidR="00906DB0" w:rsidRPr="00906DB0">
        <w:t>(Song, 2023)</w:t>
      </w:r>
      <w:r w:rsidR="00D233BA">
        <w:t>.</w:t>
      </w:r>
    </w:p>
    <w:p w14:paraId="6A1FE30F" w14:textId="1B2845E0" w:rsidR="00BE5241" w:rsidRPr="00BE5241" w:rsidRDefault="00BE5241" w:rsidP="00890E07">
      <w:pPr>
        <w:pStyle w:val="Heading2"/>
      </w:pPr>
      <w:bookmarkStart w:id="33" w:name="_Toc192109492"/>
      <w:bookmarkStart w:id="34" w:name="_Toc192408494"/>
      <w:bookmarkStart w:id="35" w:name="_Toc192526572"/>
      <w:r w:rsidRPr="00BE5241">
        <w:t>2.</w:t>
      </w:r>
      <w:r w:rsidR="00BE7697">
        <w:t>5</w:t>
      </w:r>
      <w:r w:rsidRPr="00BE5241">
        <w:t xml:space="preserve"> Research Gaps</w:t>
      </w:r>
      <w:bookmarkEnd w:id="33"/>
      <w:bookmarkEnd w:id="34"/>
      <w:bookmarkEnd w:id="35"/>
    </w:p>
    <w:p w14:paraId="2C5C40FF" w14:textId="64CA0159" w:rsidR="00BE5241" w:rsidRDefault="00724EE2" w:rsidP="00BE5241">
      <w:r w:rsidRPr="00724EE2">
        <w:t xml:space="preserve">Although </w:t>
      </w:r>
      <w:r w:rsidR="001E0B7D">
        <w:t xml:space="preserve">the </w:t>
      </w:r>
      <w:r w:rsidRPr="00724EE2">
        <w:t xml:space="preserve">literature review provided substantial coverage on social media marketing, a shortage of studies </w:t>
      </w:r>
      <w:r w:rsidR="001E0B7D">
        <w:t>investigating</w:t>
      </w:r>
      <w:r w:rsidRPr="00724EE2">
        <w:t xml:space="preserve"> the incorporation of CRM into the sportswear industry. The social media marketing initiatives used by Adidas are different from others that have not been discussed in the literature. Besides, the existing theoretical practice based on the Honeycomb Model still has no sources of research on </w:t>
      </w:r>
      <w:r w:rsidR="001E0B7D">
        <w:t xml:space="preserve">the </w:t>
      </w:r>
      <w:r w:rsidRPr="00724EE2">
        <w:t xml:space="preserve">implementation of the seven elements of engagement. Another gap is that there is inconsistent information on the effectiveness of social media in influencing customer loyalty or future purchasing </w:t>
      </w:r>
      <w:r w:rsidR="001E0B7D">
        <w:t>behaviour</w:t>
      </w:r>
      <w:r w:rsidRPr="00724EE2">
        <w:t xml:space="preserve">. The weakness found in most studies </w:t>
      </w:r>
      <w:r w:rsidR="0064629C">
        <w:t>is</w:t>
      </w:r>
      <w:r w:rsidRPr="00724EE2">
        <w:t xml:space="preserve"> the incapability to gauge </w:t>
      </w:r>
      <w:r w:rsidR="001E0B7D">
        <w:t>long-term</w:t>
      </w:r>
      <w:r w:rsidRPr="00724EE2">
        <w:t xml:space="preserve"> interaction between consumers and the digital world, which is the focus of this research.</w:t>
      </w:r>
    </w:p>
    <w:p w14:paraId="49285FD8" w14:textId="14443BA7" w:rsidR="00DE4FB5" w:rsidRDefault="00DE4FB5" w:rsidP="00DE4FB5">
      <w:pPr>
        <w:pStyle w:val="Heading2"/>
      </w:pPr>
      <w:bookmarkStart w:id="36" w:name="_Toc192526573"/>
      <w:r>
        <w:lastRenderedPageBreak/>
        <w:t>2.6 Honeycomb Model</w:t>
      </w:r>
      <w:bookmarkEnd w:id="36"/>
    </w:p>
    <w:p w14:paraId="4B4EC00C" w14:textId="2CF1B218" w:rsidR="00DE4FB5" w:rsidRPr="00BE5241" w:rsidRDefault="00DE4FB5" w:rsidP="00DE4FB5">
      <w:r>
        <w:t>The honeycomb Model by Kietzmann divided social media into 7 categories that guide social media use namely Identity, conversations, Sharing, Presence, Relationships, Reputation, and Groups (Slater, 2021). These are crucial for making sense of how Adidas and other related companies can navigate the use of social media in managing customer relations. Sharma, (2024) noted that these elements must be in harmony to provide a solid foundation for a social media strategy that will lead to customer satisfaction.</w:t>
      </w:r>
    </w:p>
    <w:p w14:paraId="1F66E57F" w14:textId="6A5CCC71" w:rsidR="0064629C" w:rsidRPr="00D54551" w:rsidRDefault="00521E62" w:rsidP="0064629C">
      <w:pPr>
        <w:keepNext/>
        <w:spacing w:after="160" w:line="259" w:lineRule="auto"/>
        <w:jc w:val="center"/>
        <w:rPr>
          <w:color w:val="00B050"/>
        </w:rPr>
      </w:pPr>
      <w:r>
        <w:rPr>
          <w:noProof/>
        </w:rPr>
        <w:drawing>
          <wp:inline distT="0" distB="0" distL="0" distR="0" wp14:anchorId="051BF18E" wp14:editId="41F6B554">
            <wp:extent cx="3844925" cy="3295650"/>
            <wp:effectExtent l="0" t="0" r="3175" b="0"/>
            <wp:docPr id="4" name="Picture 2" descr="The honeycomb framework of social media (Kietzmann et al., 2011 p.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honeycomb framework of social media (Kietzmann et al., 2011 p. 24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46019" cy="3296588"/>
                    </a:xfrm>
                    <a:prstGeom prst="rect">
                      <a:avLst/>
                    </a:prstGeom>
                    <a:noFill/>
                    <a:ln>
                      <a:noFill/>
                    </a:ln>
                  </pic:spPr>
                </pic:pic>
              </a:graphicData>
            </a:graphic>
          </wp:inline>
        </w:drawing>
      </w:r>
    </w:p>
    <w:p w14:paraId="497F0317" w14:textId="29766046" w:rsidR="0064629C" w:rsidRPr="00903B21" w:rsidRDefault="0064629C" w:rsidP="0064629C">
      <w:pPr>
        <w:pStyle w:val="Caption"/>
        <w:jc w:val="center"/>
        <w:rPr>
          <w:color w:val="000000" w:themeColor="text1"/>
        </w:rPr>
      </w:pPr>
      <w:r w:rsidRPr="00903B21">
        <w:rPr>
          <w:color w:val="000000" w:themeColor="text1"/>
        </w:rPr>
        <w:t xml:space="preserve">Figure </w:t>
      </w:r>
      <w:r w:rsidRPr="00903B21">
        <w:rPr>
          <w:color w:val="000000" w:themeColor="text1"/>
        </w:rPr>
        <w:fldChar w:fldCharType="begin"/>
      </w:r>
      <w:r w:rsidRPr="00903B21">
        <w:rPr>
          <w:color w:val="000000" w:themeColor="text1"/>
        </w:rPr>
        <w:instrText xml:space="preserve"> SEQ Figure \* ARABIC </w:instrText>
      </w:r>
      <w:r w:rsidRPr="00903B21">
        <w:rPr>
          <w:color w:val="000000" w:themeColor="text1"/>
        </w:rPr>
        <w:fldChar w:fldCharType="separate"/>
      </w:r>
      <w:r w:rsidRPr="00903B21">
        <w:rPr>
          <w:noProof/>
          <w:color w:val="000000" w:themeColor="text1"/>
        </w:rPr>
        <w:t>2</w:t>
      </w:r>
      <w:r w:rsidRPr="00903B21">
        <w:rPr>
          <w:color w:val="000000" w:themeColor="text1"/>
        </w:rPr>
        <w:fldChar w:fldCharType="end"/>
      </w:r>
      <w:r w:rsidRPr="00903B21">
        <w:rPr>
          <w:color w:val="000000" w:themeColor="text1"/>
        </w:rPr>
        <w:t>: The Honeycomb Model of social media (Kietzmann et al., 2011)</w:t>
      </w:r>
    </w:p>
    <w:p w14:paraId="5B5068C0" w14:textId="77777777" w:rsidR="002B7C33" w:rsidRPr="00903B21" w:rsidRDefault="002B7C33" w:rsidP="002B7C33">
      <w:pPr>
        <w:rPr>
          <w:color w:val="000000" w:themeColor="text1"/>
        </w:rPr>
      </w:pPr>
      <w:r w:rsidRPr="00903B21">
        <w:rPr>
          <w:color w:val="000000" w:themeColor="text1"/>
        </w:rPr>
        <w:t xml:space="preserve">The Honeycomb Model helps </w:t>
      </w:r>
      <w:proofErr w:type="gramStart"/>
      <w:r w:rsidRPr="00903B21">
        <w:rPr>
          <w:color w:val="000000" w:themeColor="text1"/>
        </w:rPr>
        <w:t>businesses</w:t>
      </w:r>
      <w:proofErr w:type="gramEnd"/>
      <w:r w:rsidRPr="00903B21">
        <w:rPr>
          <w:color w:val="000000" w:themeColor="text1"/>
        </w:rPr>
        <w:t xml:space="preserve"> structure social media strategies by focusing on seven key elements: Identity, Conversations, Sharing, Presence, Relationships, Reputation, and Groups. It enables brands like Adidas to enhance customer engagement, build loyalty, and optimize content for better CRM outcomes.</w:t>
      </w:r>
    </w:p>
    <w:p w14:paraId="36CF67AA" w14:textId="7418AAA1" w:rsidR="002B7C33" w:rsidRPr="00903B21" w:rsidRDefault="002B7C33" w:rsidP="002B7C33">
      <w:pPr>
        <w:rPr>
          <w:color w:val="000000" w:themeColor="text1"/>
        </w:rPr>
      </w:pPr>
      <w:r w:rsidRPr="00903B21">
        <w:rPr>
          <w:color w:val="000000" w:themeColor="text1"/>
        </w:rPr>
        <w:t>However, its structured approach can be rigid, making adaptation to fast-changing digital trends difficult. Small businesses may struggle to implement all elements effectively. The model also lacks emphasis on AI-driven engagement and viral content. Despite these limitations, it remains a valuable tool for guiding social media strategies and improving customer relationships in the digital space</w:t>
      </w:r>
      <w:r w:rsidR="00FE10CD" w:rsidRPr="00903B21">
        <w:rPr>
          <w:color w:val="000000" w:themeColor="text1"/>
        </w:rPr>
        <w:t xml:space="preserve"> (Angeles-Martinez et al., 2018)</w:t>
      </w:r>
      <w:r w:rsidRPr="00903B21">
        <w:rPr>
          <w:color w:val="000000" w:themeColor="text1"/>
        </w:rPr>
        <w:t>.</w:t>
      </w:r>
    </w:p>
    <w:p w14:paraId="08767951" w14:textId="77053FA0" w:rsidR="00770FA1" w:rsidRDefault="00770FA1" w:rsidP="000C23E4">
      <w:r>
        <w:br w:type="page"/>
      </w:r>
    </w:p>
    <w:p w14:paraId="155969F2" w14:textId="77777777" w:rsidR="00770FA1" w:rsidRDefault="00770FA1" w:rsidP="00B05936">
      <w:pPr>
        <w:pStyle w:val="Heading1"/>
      </w:pPr>
      <w:bookmarkStart w:id="37" w:name="_Toc192109493"/>
      <w:bookmarkStart w:id="38" w:name="_Toc192408495"/>
      <w:bookmarkStart w:id="39" w:name="_Toc192526574"/>
      <w:r w:rsidRPr="00770FA1">
        <w:lastRenderedPageBreak/>
        <w:t>3. Research Methodology</w:t>
      </w:r>
      <w:bookmarkEnd w:id="37"/>
      <w:bookmarkEnd w:id="38"/>
      <w:bookmarkEnd w:id="39"/>
    </w:p>
    <w:p w14:paraId="3DF79D57" w14:textId="77777777" w:rsidR="00864CE8" w:rsidRDefault="0072706E" w:rsidP="00864CE8">
      <w:pPr>
        <w:keepNext/>
        <w:jc w:val="center"/>
      </w:pPr>
      <w:r>
        <w:rPr>
          <w:noProof/>
        </w:rPr>
        <w:drawing>
          <wp:inline distT="0" distB="0" distL="0" distR="0" wp14:anchorId="218F33E4" wp14:editId="17368024">
            <wp:extent cx="3548418" cy="2625430"/>
            <wp:effectExtent l="0" t="0" r="0" b="3810"/>
            <wp:docPr id="431681592" name="Picture 1" descr="Saunders et al.'s Research Onion [30].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Research Onion [30]. | Download Scientific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2161" cy="2628199"/>
                    </a:xfrm>
                    <a:prstGeom prst="rect">
                      <a:avLst/>
                    </a:prstGeom>
                    <a:noFill/>
                    <a:ln>
                      <a:noFill/>
                    </a:ln>
                  </pic:spPr>
                </pic:pic>
              </a:graphicData>
            </a:graphic>
          </wp:inline>
        </w:drawing>
      </w:r>
    </w:p>
    <w:p w14:paraId="11439493" w14:textId="0BE5497B" w:rsidR="00E46331" w:rsidRPr="00770FA1" w:rsidRDefault="00864CE8" w:rsidP="00864CE8">
      <w:pPr>
        <w:pStyle w:val="Caption"/>
        <w:jc w:val="center"/>
        <w:rPr>
          <w:b/>
          <w:bCs/>
        </w:rPr>
      </w:pPr>
      <w:r>
        <w:t xml:space="preserve">Figure </w:t>
      </w:r>
      <w:r>
        <w:fldChar w:fldCharType="begin"/>
      </w:r>
      <w:r>
        <w:instrText xml:space="preserve"> SEQ Figure \* ARABIC </w:instrText>
      </w:r>
      <w:r>
        <w:fldChar w:fldCharType="separate"/>
      </w:r>
      <w:r w:rsidR="0064629C">
        <w:rPr>
          <w:noProof/>
        </w:rPr>
        <w:t>3</w:t>
      </w:r>
      <w:r>
        <w:fldChar w:fldCharType="end"/>
      </w:r>
      <w:r>
        <w:t>: (</w:t>
      </w:r>
      <w:r w:rsidRPr="00C46EBB">
        <w:t>Saunders et al., 2019)</w:t>
      </w:r>
    </w:p>
    <w:p w14:paraId="44859922" w14:textId="500750E0" w:rsidR="00770FA1" w:rsidRPr="00770FA1" w:rsidRDefault="00770FA1" w:rsidP="00DF127E">
      <w:pPr>
        <w:pStyle w:val="Heading2"/>
      </w:pPr>
      <w:bookmarkStart w:id="40" w:name="_Toc192109496"/>
      <w:bookmarkStart w:id="41" w:name="_Toc192408496"/>
      <w:bookmarkStart w:id="42" w:name="_Toc192526575"/>
      <w:r w:rsidRPr="00770FA1">
        <w:t>3.</w:t>
      </w:r>
      <w:r w:rsidR="00D036FD">
        <w:t>1</w:t>
      </w:r>
      <w:r w:rsidRPr="00770FA1">
        <w:t xml:space="preserve"> Methodological Choice</w:t>
      </w:r>
      <w:bookmarkEnd w:id="40"/>
      <w:bookmarkEnd w:id="41"/>
      <w:bookmarkEnd w:id="42"/>
    </w:p>
    <w:p w14:paraId="54507FB2" w14:textId="3A8F4DFF" w:rsidR="00770FA1" w:rsidRPr="00770FA1" w:rsidRDefault="00167472" w:rsidP="00770FA1">
      <w:r w:rsidRPr="00903B21">
        <w:rPr>
          <w:color w:val="000000" w:themeColor="text1"/>
        </w:rPr>
        <w:t xml:space="preserve">Quantitative research is a method of research that deals with gathering numerical data, which is analyzed, </w:t>
      </w:r>
      <w:r w:rsidR="006C7C3A" w:rsidRPr="00903B21">
        <w:rPr>
          <w:color w:val="000000" w:themeColor="text1"/>
        </w:rPr>
        <w:t>to identify</w:t>
      </w:r>
      <w:r w:rsidRPr="00903B21">
        <w:rPr>
          <w:color w:val="000000" w:themeColor="text1"/>
        </w:rPr>
        <w:t xml:space="preserve"> patterns, relationships or trends utilizing statistics, mathematics or computer science (Creswell, 2014). Quantitative research is done with the aim of either testing </w:t>
      </w:r>
      <w:r w:rsidR="006C7C3A" w:rsidRPr="00903B21">
        <w:rPr>
          <w:color w:val="000000" w:themeColor="text1"/>
        </w:rPr>
        <w:t xml:space="preserve">the </w:t>
      </w:r>
      <w:r w:rsidRPr="00903B21">
        <w:rPr>
          <w:color w:val="000000" w:themeColor="text1"/>
        </w:rPr>
        <w:t>hypothesis measuring the variables or both accurately. On the other hand, qualitative research is a descriptive research methodology, which aims at studying the individual and/or culture by the collection of non-numerical data (Denzin and Lincoln, 2012).</w:t>
      </w:r>
      <w:r w:rsidR="00406F76" w:rsidRPr="00903B21">
        <w:rPr>
          <w:color w:val="000000" w:themeColor="text1"/>
        </w:rPr>
        <w:t xml:space="preserve"> </w:t>
      </w:r>
      <w:r w:rsidR="00D32FC9">
        <w:t>T</w:t>
      </w:r>
      <w:r w:rsidR="00D32FC9" w:rsidRPr="00D32FC9">
        <w:t xml:space="preserve">his research method to be used will be a mono-method, specifically a quantitative method. This method involves </w:t>
      </w:r>
      <w:r w:rsidR="0064629C">
        <w:t>using actual numbers to analyse</w:t>
      </w:r>
      <w:r w:rsidR="00D32FC9" w:rsidRPr="00D32FC9">
        <w:t xml:space="preserve"> the various factors under study </w:t>
      </w:r>
      <w:r w:rsidR="001E0B7D">
        <w:t>to identify</w:t>
      </w:r>
      <w:r w:rsidR="00D32FC9" w:rsidRPr="00D32FC9">
        <w:t xml:space="preserve"> correlations between the variables. Creswell (2014</w:t>
      </w:r>
      <w:r w:rsidR="00573311">
        <w:t>)</w:t>
      </w:r>
      <w:r w:rsidR="00D32FC9" w:rsidRPr="00D32FC9">
        <w:t xml:space="preserve"> notes that quantitative research is commonly employed to explore relationships, trends, and causation, which aligns well with this study’s objective of evaluating the effects of social media sites on CRM at Adidas.</w:t>
      </w:r>
    </w:p>
    <w:p w14:paraId="1B8CF6BA" w14:textId="0250CC8E" w:rsidR="00770FA1" w:rsidRDefault="00770FA1" w:rsidP="00DF127E">
      <w:pPr>
        <w:pStyle w:val="Heading2"/>
      </w:pPr>
      <w:bookmarkStart w:id="43" w:name="_Toc192109498"/>
      <w:bookmarkStart w:id="44" w:name="_Toc192408497"/>
      <w:bookmarkStart w:id="45" w:name="_Toc192526576"/>
      <w:r w:rsidRPr="00770FA1">
        <w:t>3.</w:t>
      </w:r>
      <w:r w:rsidR="00D036FD">
        <w:t>2</w:t>
      </w:r>
      <w:r w:rsidRPr="00770FA1">
        <w:t xml:space="preserve"> </w:t>
      </w:r>
      <w:bookmarkEnd w:id="43"/>
      <w:r w:rsidR="00F84538">
        <w:t xml:space="preserve">Data </w:t>
      </w:r>
      <w:r w:rsidR="00A95747">
        <w:t>C</w:t>
      </w:r>
      <w:r w:rsidR="00F84538">
        <w:t xml:space="preserve">ollection and </w:t>
      </w:r>
      <w:r w:rsidR="00A95747">
        <w:t>A</w:t>
      </w:r>
      <w:r w:rsidR="00F84538">
        <w:t>nalysis</w:t>
      </w:r>
      <w:bookmarkEnd w:id="44"/>
      <w:bookmarkEnd w:id="45"/>
    </w:p>
    <w:p w14:paraId="50FB5748" w14:textId="77777777" w:rsidR="007F0014" w:rsidRPr="00903B21" w:rsidRDefault="007F0014" w:rsidP="007F0014">
      <w:pPr>
        <w:rPr>
          <w:b/>
          <w:bCs/>
          <w:color w:val="000000" w:themeColor="text1"/>
        </w:rPr>
      </w:pPr>
      <w:r w:rsidRPr="00903B21">
        <w:rPr>
          <w:b/>
          <w:bCs/>
          <w:color w:val="000000" w:themeColor="text1"/>
        </w:rPr>
        <w:t>Sampling</w:t>
      </w:r>
    </w:p>
    <w:p w14:paraId="555053D3" w14:textId="3C49CBA9" w:rsidR="007F0014" w:rsidRPr="00903B21" w:rsidRDefault="006230F4" w:rsidP="007F0014">
      <w:pPr>
        <w:rPr>
          <w:color w:val="000000" w:themeColor="text1"/>
        </w:rPr>
      </w:pPr>
      <w:r w:rsidRPr="00903B21">
        <w:rPr>
          <w:color w:val="000000" w:themeColor="text1"/>
        </w:rPr>
        <w:t xml:space="preserve">Sampling is the process of taking a proportional ratio of the total population </w:t>
      </w:r>
      <w:r w:rsidR="00256813" w:rsidRPr="00903B21">
        <w:rPr>
          <w:color w:val="000000" w:themeColor="text1"/>
        </w:rPr>
        <w:t>to</w:t>
      </w:r>
      <w:r w:rsidRPr="00903B21">
        <w:rPr>
          <w:color w:val="000000" w:themeColor="text1"/>
        </w:rPr>
        <w:t xml:space="preserve"> come up with a representative sample. This research will employ purposive sampling which is a non-probability sampling technique that will be used to ensure that the participants have interacted with Adidas’ social media pages. This process ensures that only the appropriate respondents with adequate </w:t>
      </w:r>
      <w:r w:rsidRPr="00903B21">
        <w:rPr>
          <w:color w:val="000000" w:themeColor="text1"/>
        </w:rPr>
        <w:lastRenderedPageBreak/>
        <w:t>knowledge of Adidas’ social media CRM planning will be included in the study (Saunders et al., 2019).</w:t>
      </w:r>
    </w:p>
    <w:p w14:paraId="05ACAA5C" w14:textId="77777777" w:rsidR="007F0014" w:rsidRPr="00903B21" w:rsidRDefault="007F0014" w:rsidP="007F0014">
      <w:pPr>
        <w:rPr>
          <w:b/>
          <w:bCs/>
          <w:color w:val="000000" w:themeColor="text1"/>
        </w:rPr>
      </w:pPr>
      <w:r w:rsidRPr="00903B21">
        <w:rPr>
          <w:b/>
          <w:bCs/>
          <w:color w:val="000000" w:themeColor="text1"/>
        </w:rPr>
        <w:t>Sample Type</w:t>
      </w:r>
    </w:p>
    <w:p w14:paraId="4C1043B1" w14:textId="288594FC" w:rsidR="007F0014" w:rsidRPr="00903B21" w:rsidRDefault="001A4E8D" w:rsidP="007F0014">
      <w:pPr>
        <w:rPr>
          <w:color w:val="000000" w:themeColor="text1"/>
        </w:rPr>
      </w:pPr>
      <w:r w:rsidRPr="00903B21">
        <w:rPr>
          <w:color w:val="000000" w:themeColor="text1"/>
        </w:rPr>
        <w:t xml:space="preserve">The sample type of this study is </w:t>
      </w:r>
      <w:r w:rsidR="00256813" w:rsidRPr="00903B21">
        <w:rPr>
          <w:color w:val="000000" w:themeColor="text1"/>
        </w:rPr>
        <w:t xml:space="preserve">a </w:t>
      </w:r>
      <w:r w:rsidRPr="00903B21">
        <w:rPr>
          <w:color w:val="000000" w:themeColor="text1"/>
        </w:rPr>
        <w:t xml:space="preserve">nonprobability sample that again comes under purposive sampling. This method is adopted </w:t>
      </w:r>
      <w:r w:rsidR="00256813" w:rsidRPr="00903B21">
        <w:rPr>
          <w:color w:val="000000" w:themeColor="text1"/>
        </w:rPr>
        <w:t>to target</w:t>
      </w:r>
      <w:r w:rsidRPr="00903B21">
        <w:rPr>
          <w:color w:val="000000" w:themeColor="text1"/>
        </w:rPr>
        <w:t xml:space="preserve"> only the users </w:t>
      </w:r>
      <w:r w:rsidR="00256813" w:rsidRPr="00903B21">
        <w:rPr>
          <w:color w:val="000000" w:themeColor="text1"/>
        </w:rPr>
        <w:t>who</w:t>
      </w:r>
      <w:r w:rsidRPr="00903B21">
        <w:rPr>
          <w:color w:val="000000" w:themeColor="text1"/>
        </w:rPr>
        <w:t xml:space="preserve"> have interacted with </w:t>
      </w:r>
      <w:r w:rsidR="00256813" w:rsidRPr="00903B21">
        <w:rPr>
          <w:color w:val="000000" w:themeColor="text1"/>
        </w:rPr>
        <w:t xml:space="preserve">the </w:t>
      </w:r>
      <w:r w:rsidRPr="00903B21">
        <w:rPr>
          <w:color w:val="000000" w:themeColor="text1"/>
        </w:rPr>
        <w:t xml:space="preserve">social media pages of Adidas. Incorporating participants with prior exposure to Adidas’ </w:t>
      </w:r>
      <w:r w:rsidR="00256813" w:rsidRPr="00903B21">
        <w:rPr>
          <w:color w:val="000000" w:themeColor="text1"/>
        </w:rPr>
        <w:t>web resources</w:t>
      </w:r>
      <w:r w:rsidRPr="00903B21">
        <w:rPr>
          <w:color w:val="000000" w:themeColor="text1"/>
        </w:rPr>
        <w:t xml:space="preserve"> ensures that the research focuses on issues of customer engagement, satisfaction, and brand allegiance (</w:t>
      </w:r>
      <w:proofErr w:type="spellStart"/>
      <w:r w:rsidRPr="00903B21">
        <w:rPr>
          <w:color w:val="000000" w:themeColor="text1"/>
        </w:rPr>
        <w:t>Etikan</w:t>
      </w:r>
      <w:proofErr w:type="spellEnd"/>
      <w:r w:rsidRPr="00903B21">
        <w:rPr>
          <w:color w:val="000000" w:themeColor="text1"/>
        </w:rPr>
        <w:t xml:space="preserve">, Musa, and </w:t>
      </w:r>
      <w:proofErr w:type="spellStart"/>
      <w:r w:rsidRPr="00903B21">
        <w:rPr>
          <w:color w:val="000000" w:themeColor="text1"/>
        </w:rPr>
        <w:t>Alkassim</w:t>
      </w:r>
      <w:proofErr w:type="spellEnd"/>
      <w:r w:rsidRPr="00903B21">
        <w:rPr>
          <w:color w:val="000000" w:themeColor="text1"/>
        </w:rPr>
        <w:t>, 2016).</w:t>
      </w:r>
    </w:p>
    <w:p w14:paraId="2701C6F4" w14:textId="77777777" w:rsidR="007F0014" w:rsidRPr="00903B21" w:rsidRDefault="007F0014" w:rsidP="007F0014">
      <w:pPr>
        <w:rPr>
          <w:b/>
          <w:bCs/>
          <w:color w:val="000000" w:themeColor="text1"/>
        </w:rPr>
      </w:pPr>
      <w:r w:rsidRPr="00903B21">
        <w:rPr>
          <w:b/>
          <w:bCs/>
          <w:color w:val="000000" w:themeColor="text1"/>
        </w:rPr>
        <w:t>Sample Size</w:t>
      </w:r>
    </w:p>
    <w:p w14:paraId="0A3A3677" w14:textId="6790FDDB" w:rsidR="007F0014" w:rsidRPr="00903B21" w:rsidRDefault="0067743F" w:rsidP="007F0014">
      <w:pPr>
        <w:rPr>
          <w:color w:val="000000" w:themeColor="text1"/>
        </w:rPr>
      </w:pPr>
      <w:r w:rsidRPr="00903B21">
        <w:rPr>
          <w:color w:val="000000" w:themeColor="text1"/>
        </w:rPr>
        <w:t xml:space="preserve">The participants in the study will be determined by conducting a survey and 50 participants will be sampled from the population. The above participants will be chosen by their activities on the Facebook and </w:t>
      </w:r>
      <w:r w:rsidR="00256813" w:rsidRPr="00903B21">
        <w:rPr>
          <w:color w:val="000000" w:themeColor="text1"/>
        </w:rPr>
        <w:t>Twitter</w:t>
      </w:r>
      <w:r w:rsidRPr="00903B21">
        <w:rPr>
          <w:color w:val="000000" w:themeColor="text1"/>
        </w:rPr>
        <w:t xml:space="preserve"> accounts linking them to Adidas. The participants concerned are likely to be selected based on their age, gender, and regional origin </w:t>
      </w:r>
      <w:r w:rsidR="00256813" w:rsidRPr="00903B21">
        <w:rPr>
          <w:color w:val="000000" w:themeColor="text1"/>
        </w:rPr>
        <w:t>to</w:t>
      </w:r>
      <w:r w:rsidRPr="00903B21">
        <w:rPr>
          <w:color w:val="000000" w:themeColor="text1"/>
        </w:rPr>
        <w:t xml:space="preserve"> secure a diverse and unbiased population.</w:t>
      </w:r>
    </w:p>
    <w:p w14:paraId="76483311" w14:textId="77777777" w:rsidR="007F0014" w:rsidRPr="00903B21" w:rsidRDefault="007F0014" w:rsidP="007F0014">
      <w:pPr>
        <w:rPr>
          <w:b/>
          <w:bCs/>
          <w:color w:val="000000" w:themeColor="text1"/>
        </w:rPr>
      </w:pPr>
      <w:r w:rsidRPr="00903B21">
        <w:rPr>
          <w:b/>
          <w:bCs/>
          <w:color w:val="000000" w:themeColor="text1"/>
        </w:rPr>
        <w:t>Data Collection</w:t>
      </w:r>
    </w:p>
    <w:p w14:paraId="4ADC0A16" w14:textId="1AF10CEF" w:rsidR="007F0014" w:rsidRPr="00903B21" w:rsidRDefault="00654247" w:rsidP="007F0014">
      <w:pPr>
        <w:rPr>
          <w:color w:val="000000" w:themeColor="text1"/>
        </w:rPr>
      </w:pPr>
      <w:r w:rsidRPr="00903B21">
        <w:rPr>
          <w:color w:val="000000" w:themeColor="text1"/>
        </w:rPr>
        <w:t xml:space="preserve">Data will be gathered </w:t>
      </w:r>
      <w:r w:rsidR="00256813" w:rsidRPr="00903B21">
        <w:rPr>
          <w:color w:val="000000" w:themeColor="text1"/>
        </w:rPr>
        <w:t>using</w:t>
      </w:r>
      <w:r w:rsidRPr="00903B21">
        <w:rPr>
          <w:color w:val="000000" w:themeColor="text1"/>
        </w:rPr>
        <w:t xml:space="preserve"> structured questionnaires using Microsoft Forms. The questions that the survey will have encompass 10 closed questions to evaluate the efficiency of Adidas’ operations in utilizing social media CRM strategies, as well as the impact on customer satisfaction and loyalty (Bryman and Bell, 2015). Structured questionnaires help address the issue of the qualitative nature of obtained responses that </w:t>
      </w:r>
      <w:r w:rsidR="00256813" w:rsidRPr="00903B21">
        <w:rPr>
          <w:color w:val="000000" w:themeColor="text1"/>
        </w:rPr>
        <w:t>do</w:t>
      </w:r>
      <w:r w:rsidRPr="00903B21">
        <w:rPr>
          <w:color w:val="000000" w:themeColor="text1"/>
        </w:rPr>
        <w:t xml:space="preserve"> not allow for easy quantification.</w:t>
      </w:r>
      <w:r w:rsidR="00256813" w:rsidRPr="00903B21">
        <w:rPr>
          <w:color w:val="000000" w:themeColor="text1"/>
        </w:rPr>
        <w:t xml:space="preserve"> Issues dealing with research ethics such as informed consent, confidentiality and voluntary participation will be complied with to enhance the credibility of the research study.</w:t>
      </w:r>
    </w:p>
    <w:p w14:paraId="767BD205" w14:textId="77777777" w:rsidR="007F0014" w:rsidRPr="00903B21" w:rsidRDefault="007F0014" w:rsidP="007F0014">
      <w:pPr>
        <w:rPr>
          <w:b/>
          <w:bCs/>
          <w:color w:val="000000" w:themeColor="text1"/>
        </w:rPr>
      </w:pPr>
      <w:r w:rsidRPr="00903B21">
        <w:rPr>
          <w:b/>
          <w:bCs/>
          <w:color w:val="000000" w:themeColor="text1"/>
        </w:rPr>
        <w:t>Data Analysis</w:t>
      </w:r>
    </w:p>
    <w:p w14:paraId="2142586F" w14:textId="363EC7CE" w:rsidR="00806652" w:rsidRDefault="00B95D7C" w:rsidP="007F0014">
      <w:r w:rsidRPr="00903B21">
        <w:rPr>
          <w:color w:val="000000" w:themeColor="text1"/>
        </w:rPr>
        <w:t xml:space="preserve">The quantitative data will be subjected to analysis using the Statistical Package for the Social Sciences, SPSS, by conducting correlation and regression tests </w:t>
      </w:r>
      <w:r w:rsidR="00256813" w:rsidRPr="00903B21">
        <w:rPr>
          <w:color w:val="000000" w:themeColor="text1"/>
        </w:rPr>
        <w:t>to</w:t>
      </w:r>
      <w:r w:rsidRPr="00903B21">
        <w:rPr>
          <w:color w:val="000000" w:themeColor="text1"/>
        </w:rPr>
        <w:t xml:space="preserve"> determine the relationship between variables. The collected data will be analy</w:t>
      </w:r>
      <w:r w:rsidR="009B4531" w:rsidRPr="00903B21">
        <w:rPr>
          <w:color w:val="000000" w:themeColor="text1"/>
        </w:rPr>
        <w:t>s</w:t>
      </w:r>
      <w:r w:rsidRPr="00903B21">
        <w:rPr>
          <w:color w:val="000000" w:themeColor="text1"/>
        </w:rPr>
        <w:t xml:space="preserve">ed in terms of trends, correlations, and patterns of customers ‘engagement, satisfaction, and loyalty. </w:t>
      </w:r>
      <w:r w:rsidR="00256813" w:rsidRPr="00903B21">
        <w:rPr>
          <w:color w:val="000000" w:themeColor="text1"/>
        </w:rPr>
        <w:t xml:space="preserve">It be included in data analysis whereby regression tests will be performed to establish the relationship that exists in the data using SPSS </w:t>
      </w:r>
      <w:r w:rsidR="00C75B1B" w:rsidRPr="00903B21">
        <w:rPr>
          <w:color w:val="000000" w:themeColor="text1"/>
        </w:rPr>
        <w:t>software. Cross-sectional survey data will be utilized in making comparisons and conclusions concerning the effectiveness of Adidas’ social media CRM</w:t>
      </w:r>
      <w:r w:rsidR="009B4531" w:rsidRPr="00903B21">
        <w:rPr>
          <w:color w:val="000000" w:themeColor="text1"/>
        </w:rPr>
        <w:t xml:space="preserve"> (Saunders et al., 2019)</w:t>
      </w:r>
      <w:r w:rsidR="00C75B1B" w:rsidRPr="00903B21">
        <w:rPr>
          <w:color w:val="000000" w:themeColor="text1"/>
        </w:rPr>
        <w:t xml:space="preserve">. </w:t>
      </w:r>
      <w:r w:rsidR="00806652">
        <w:br w:type="page"/>
      </w:r>
    </w:p>
    <w:p w14:paraId="13522A42" w14:textId="77777777" w:rsidR="00E46331" w:rsidRDefault="00E46331" w:rsidP="00E46331">
      <w:pPr>
        <w:pStyle w:val="Heading1"/>
        <w:sectPr w:rsidR="00E46331" w:rsidSect="009667C9">
          <w:footerReference w:type="first" r:id="rId14"/>
          <w:pgSz w:w="11907" w:h="16840" w:code="9"/>
          <w:pgMar w:top="1417" w:right="1417" w:bottom="1417" w:left="1417" w:header="720" w:footer="720" w:gutter="0"/>
          <w:pgNumType w:start="1"/>
          <w:cols w:space="720"/>
          <w:noEndnote/>
          <w:titlePg/>
          <w:docGrid w:linePitch="326"/>
        </w:sectPr>
      </w:pPr>
    </w:p>
    <w:p w14:paraId="6E3A789E" w14:textId="3EBB07D3" w:rsidR="00E46331" w:rsidRDefault="00E46331" w:rsidP="00C37E98">
      <w:pPr>
        <w:pStyle w:val="Heading1"/>
      </w:pPr>
      <w:bookmarkStart w:id="46" w:name="_Toc192109502"/>
      <w:bookmarkStart w:id="47" w:name="_Toc192408498"/>
      <w:bookmarkStart w:id="48" w:name="_Toc192526577"/>
      <w:r w:rsidRPr="00E46331">
        <w:lastRenderedPageBreak/>
        <w:t>4. Timetable (Gantt Chart</w:t>
      </w:r>
      <w:r w:rsidR="00573311">
        <w:t>)</w:t>
      </w:r>
      <w:bookmarkEnd w:id="46"/>
      <w:bookmarkEnd w:id="47"/>
      <w:bookmarkEnd w:id="48"/>
      <w:r w:rsidRPr="00E46331">
        <w:t xml:space="preserve"> </w:t>
      </w:r>
    </w:p>
    <w:p w14:paraId="522BD75B" w14:textId="17AE08C2" w:rsidR="00C37E98" w:rsidRDefault="00C37E98" w:rsidP="00C37E98">
      <w:pPr>
        <w:jc w:val="center"/>
        <w:sectPr w:rsidR="00C37E98" w:rsidSect="00E46331">
          <w:pgSz w:w="16840" w:h="11907" w:orient="landscape" w:code="9"/>
          <w:pgMar w:top="1411" w:right="1411" w:bottom="1411" w:left="1411" w:header="720" w:footer="720" w:gutter="0"/>
          <w:cols w:space="720"/>
          <w:noEndnote/>
          <w:docGrid w:linePitch="326"/>
        </w:sectPr>
      </w:pPr>
      <w:r w:rsidRPr="00C37E98">
        <w:rPr>
          <w:noProof/>
        </w:rPr>
        <w:drawing>
          <wp:inline distT="0" distB="0" distL="0" distR="0" wp14:anchorId="0A92C82E" wp14:editId="499EC70B">
            <wp:extent cx="8835918" cy="5332021"/>
            <wp:effectExtent l="0" t="0" r="3810" b="2540"/>
            <wp:docPr id="1268632339" name="Picture 1" descr="A blue and white grid with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32339" name="Picture 1" descr="A blue and white grid with a graph&#10;&#10;AI-generated content may be incorrect."/>
                    <pic:cNvPicPr/>
                  </pic:nvPicPr>
                  <pic:blipFill>
                    <a:blip r:embed="rId15"/>
                    <a:stretch>
                      <a:fillRect/>
                    </a:stretch>
                  </pic:blipFill>
                  <pic:spPr>
                    <a:xfrm>
                      <a:off x="0" y="0"/>
                      <a:ext cx="8866847" cy="5350685"/>
                    </a:xfrm>
                    <a:prstGeom prst="rect">
                      <a:avLst/>
                    </a:prstGeom>
                  </pic:spPr>
                </pic:pic>
              </a:graphicData>
            </a:graphic>
          </wp:inline>
        </w:drawing>
      </w:r>
    </w:p>
    <w:p w14:paraId="11739F08" w14:textId="7B579A44" w:rsidR="00E46331" w:rsidRDefault="00E46331" w:rsidP="00DF127E">
      <w:pPr>
        <w:pStyle w:val="Heading1"/>
      </w:pPr>
      <w:bookmarkStart w:id="49" w:name="_Toc192109503"/>
      <w:bookmarkStart w:id="50" w:name="_Toc192408499"/>
      <w:bookmarkStart w:id="51" w:name="_Toc192526578"/>
      <w:r>
        <w:lastRenderedPageBreak/>
        <w:t>References</w:t>
      </w:r>
      <w:bookmarkEnd w:id="49"/>
      <w:bookmarkEnd w:id="50"/>
      <w:bookmarkEnd w:id="51"/>
    </w:p>
    <w:p w14:paraId="3B854228" w14:textId="77777777" w:rsidR="00D20B24" w:rsidRPr="00A32DB5" w:rsidRDefault="00D20B24" w:rsidP="00A32E5F">
      <w:pPr>
        <w:ind w:left="720" w:hanging="720"/>
      </w:pPr>
      <w:r w:rsidRPr="00A32DB5">
        <w:t xml:space="preserve">Abi </w:t>
      </w:r>
      <w:proofErr w:type="spellStart"/>
      <w:r w:rsidRPr="00A32DB5">
        <w:t>Nubli</w:t>
      </w:r>
      <w:proofErr w:type="spellEnd"/>
      <w:r w:rsidRPr="00A32DB5">
        <w:t xml:space="preserve"> </w:t>
      </w:r>
      <w:proofErr w:type="spellStart"/>
      <w:r w:rsidRPr="00A32DB5">
        <w:t>Adzhani</w:t>
      </w:r>
      <w:proofErr w:type="spellEnd"/>
      <w:r w:rsidRPr="00A32DB5">
        <w:t xml:space="preserve"> and Tri Widodo (2023). The Influence of Social Media Marketing on Consumer Brand Engagement (Adidas Study on </w:t>
      </w:r>
      <w:proofErr w:type="spellStart"/>
      <w:r w:rsidRPr="00A32DB5">
        <w:t>Tiktok</w:t>
      </w:r>
      <w:proofErr w:type="spellEnd"/>
      <w:r w:rsidRPr="00A32DB5">
        <w:t xml:space="preserve"> Application in Bandung City). </w:t>
      </w:r>
      <w:r w:rsidRPr="00A32DB5">
        <w:rPr>
          <w:i/>
          <w:iCs/>
        </w:rPr>
        <w:t>Quantitative Economics and Management Studies</w:t>
      </w:r>
      <w:r w:rsidRPr="00A32DB5">
        <w:t xml:space="preserve">, 4(6), pp.1169–1182. </w:t>
      </w:r>
      <w:proofErr w:type="spellStart"/>
      <w:r w:rsidRPr="00A32DB5">
        <w:t>doi</w:t>
      </w:r>
      <w:proofErr w:type="spellEnd"/>
      <w:r w:rsidRPr="00A32DB5">
        <w:t>:</w:t>
      </w:r>
      <w:r>
        <w:t xml:space="preserve"> </w:t>
      </w:r>
      <w:hyperlink r:id="rId16" w:history="1">
        <w:r w:rsidRPr="00A32DB5">
          <w:rPr>
            <w:rStyle w:val="Hyperlink"/>
          </w:rPr>
          <w:t>https://doi.org/10.35877/454ri.qems2095</w:t>
        </w:r>
      </w:hyperlink>
      <w:r>
        <w:t xml:space="preserve"> </w:t>
      </w:r>
    </w:p>
    <w:p w14:paraId="0247BB85" w14:textId="77777777" w:rsidR="00D20B24" w:rsidRPr="009D5AE0" w:rsidRDefault="00D20B24" w:rsidP="00A32E5F">
      <w:pPr>
        <w:ind w:left="720" w:hanging="720"/>
      </w:pPr>
      <w:r w:rsidRPr="009D5AE0">
        <w:t xml:space="preserve">Abi </w:t>
      </w:r>
      <w:proofErr w:type="spellStart"/>
      <w:r w:rsidRPr="009D5AE0">
        <w:t>Nubli</w:t>
      </w:r>
      <w:proofErr w:type="spellEnd"/>
      <w:r w:rsidRPr="009D5AE0">
        <w:t xml:space="preserve"> </w:t>
      </w:r>
      <w:proofErr w:type="spellStart"/>
      <w:r w:rsidRPr="009D5AE0">
        <w:t>Adzhani</w:t>
      </w:r>
      <w:proofErr w:type="spellEnd"/>
      <w:r w:rsidRPr="009D5AE0">
        <w:t xml:space="preserve"> and Tri Widodo (2023). The Influence of Social Media Marketing on Consumer Brand Engagement (Adidas Study on </w:t>
      </w:r>
      <w:proofErr w:type="spellStart"/>
      <w:r w:rsidRPr="009D5AE0">
        <w:t>Tiktok</w:t>
      </w:r>
      <w:proofErr w:type="spellEnd"/>
      <w:r w:rsidRPr="009D5AE0">
        <w:t xml:space="preserve"> Application in Bandung City). </w:t>
      </w:r>
      <w:r w:rsidRPr="009D5AE0">
        <w:rPr>
          <w:i/>
          <w:iCs/>
        </w:rPr>
        <w:t>Quantitative Economics and Management Studies</w:t>
      </w:r>
      <w:r w:rsidRPr="009D5AE0">
        <w:t xml:space="preserve">, 4(6), pp.1169–1182. </w:t>
      </w:r>
      <w:proofErr w:type="spellStart"/>
      <w:r w:rsidRPr="009D5AE0">
        <w:t>doi</w:t>
      </w:r>
      <w:proofErr w:type="spellEnd"/>
      <w:r w:rsidRPr="009D5AE0">
        <w:t>:</w:t>
      </w:r>
      <w:r>
        <w:t xml:space="preserve"> </w:t>
      </w:r>
      <w:hyperlink r:id="rId17" w:history="1">
        <w:r w:rsidRPr="009D5AE0">
          <w:rPr>
            <w:rStyle w:val="Hyperlink"/>
          </w:rPr>
          <w:t>https://doi.org/10.35877/454ri.qems2095</w:t>
        </w:r>
      </w:hyperlink>
      <w:r>
        <w:t xml:space="preserve"> </w:t>
      </w:r>
    </w:p>
    <w:p w14:paraId="14F19FA2" w14:textId="77777777" w:rsidR="00D20B24" w:rsidRPr="00E83EB3" w:rsidRDefault="00D20B24" w:rsidP="00A32E5F">
      <w:pPr>
        <w:ind w:left="720" w:hanging="720"/>
      </w:pPr>
      <w:r w:rsidRPr="00E83EB3">
        <w:t>Akram, W. and Kumar, R. (2018). </w:t>
      </w:r>
      <w:r w:rsidRPr="00E83EB3">
        <w:rPr>
          <w:i/>
          <w:iCs/>
        </w:rPr>
        <w:t>A Study on Positive and Negative Effects of Social Media on Society</w:t>
      </w:r>
      <w:r w:rsidRPr="00E83EB3">
        <w:t xml:space="preserve">. [online] ResearchGate. Available at: </w:t>
      </w:r>
      <w:hyperlink r:id="rId18" w:history="1">
        <w:r w:rsidRPr="00E83EB3">
          <w:rPr>
            <w:rStyle w:val="Hyperlink"/>
          </w:rPr>
          <w:t>https://www.researchgate.net/publication/323903323_A_Study_on_Positive_and_Negative_Effects_of_Social_Media_on_Society</w:t>
        </w:r>
      </w:hyperlink>
      <w:r>
        <w:t xml:space="preserve"> </w:t>
      </w:r>
    </w:p>
    <w:p w14:paraId="1485B3D1" w14:textId="77777777" w:rsidR="00D20B24" w:rsidRPr="00D20B24" w:rsidRDefault="00D20B24" w:rsidP="00D20B24">
      <w:pPr>
        <w:ind w:left="720" w:hanging="720"/>
      </w:pPr>
      <w:r w:rsidRPr="00D20B24">
        <w:t>Angeles-Martinez, L., Theodoropoulos, C., Lopez-Quiroga, E., Fryer, P.J. and Bakalis, S. (2018). The Honeycomb model: A platform for systematic analysis of different manufacturing scenarios for fast-moving consumer goods. </w:t>
      </w:r>
      <w:r w:rsidRPr="00D20B24">
        <w:rPr>
          <w:i/>
          <w:iCs/>
        </w:rPr>
        <w:t>Journal of Cleaner Production</w:t>
      </w:r>
      <w:r w:rsidRPr="00D20B24">
        <w:t xml:space="preserve">, [online] 193, pp.315–326. </w:t>
      </w:r>
      <w:proofErr w:type="spellStart"/>
      <w:r w:rsidRPr="00D20B24">
        <w:t>doi</w:t>
      </w:r>
      <w:proofErr w:type="spellEnd"/>
      <w:r w:rsidRPr="00D20B24">
        <w:t>:</w:t>
      </w:r>
      <w:r>
        <w:t xml:space="preserve"> </w:t>
      </w:r>
      <w:hyperlink r:id="rId19" w:history="1">
        <w:r w:rsidRPr="00D20B24">
          <w:rPr>
            <w:rStyle w:val="Hyperlink"/>
          </w:rPr>
          <w:t>https://doi.org/10.1016/j.jclepro.2018.04.075</w:t>
        </w:r>
      </w:hyperlink>
      <w:r>
        <w:t xml:space="preserve"> </w:t>
      </w:r>
    </w:p>
    <w:p w14:paraId="6850189D" w14:textId="77777777" w:rsidR="00D20B24" w:rsidRPr="00840ADE" w:rsidRDefault="00D20B24" w:rsidP="00A32E5F">
      <w:pPr>
        <w:ind w:left="720" w:hanging="720"/>
      </w:pPr>
      <w:r w:rsidRPr="00840ADE">
        <w:t xml:space="preserve">Bryman, A. (2016). </w:t>
      </w:r>
      <w:r w:rsidRPr="00840ADE">
        <w:rPr>
          <w:i/>
          <w:iCs/>
        </w:rPr>
        <w:t>Social Research Methods</w:t>
      </w:r>
      <w:r w:rsidRPr="00840ADE">
        <w:t xml:space="preserve"> (5th ed.). Oxford University Press.</w:t>
      </w:r>
    </w:p>
    <w:p w14:paraId="63CD2802" w14:textId="77777777" w:rsidR="00D20B24" w:rsidRPr="007A7ABF" w:rsidRDefault="00D20B24" w:rsidP="00A32E5F">
      <w:pPr>
        <w:ind w:left="720" w:hanging="720"/>
      </w:pPr>
      <w:r w:rsidRPr="007A7ABF">
        <w:t xml:space="preserve">Carlson, J., </w:t>
      </w:r>
      <w:proofErr w:type="spellStart"/>
      <w:r w:rsidRPr="007A7ABF">
        <w:t>Gudergan</w:t>
      </w:r>
      <w:proofErr w:type="spellEnd"/>
      <w:r w:rsidRPr="007A7ABF">
        <w:t xml:space="preserve">, S.P., </w:t>
      </w:r>
      <w:proofErr w:type="spellStart"/>
      <w:r w:rsidRPr="007A7ABF">
        <w:t>Gelhard</w:t>
      </w:r>
      <w:proofErr w:type="spellEnd"/>
      <w:r w:rsidRPr="007A7ABF">
        <w:t>, C. and Rahman, M.M. (2019). Customer engagement with brands in social media platforms. </w:t>
      </w:r>
      <w:r w:rsidRPr="007A7ABF">
        <w:rPr>
          <w:i/>
          <w:iCs/>
        </w:rPr>
        <w:t>European Journal of Marketing</w:t>
      </w:r>
      <w:r w:rsidRPr="007A7ABF">
        <w:t xml:space="preserve">, 53(9). </w:t>
      </w:r>
      <w:proofErr w:type="spellStart"/>
      <w:r w:rsidRPr="007A7ABF">
        <w:t>doi</w:t>
      </w:r>
      <w:proofErr w:type="spellEnd"/>
      <w:r w:rsidRPr="007A7ABF">
        <w:t>:</w:t>
      </w:r>
      <w:r>
        <w:t xml:space="preserve"> </w:t>
      </w:r>
      <w:hyperlink r:id="rId20" w:history="1">
        <w:r w:rsidRPr="007A7ABF">
          <w:rPr>
            <w:rStyle w:val="Hyperlink"/>
          </w:rPr>
          <w:t>https://doi.org/10.1108/ejm-10-2017-0741</w:t>
        </w:r>
      </w:hyperlink>
      <w:r>
        <w:t xml:space="preserve"> </w:t>
      </w:r>
    </w:p>
    <w:p w14:paraId="5084C0EC" w14:textId="77777777" w:rsidR="00D20B24" w:rsidRPr="00840ADE" w:rsidRDefault="00D20B24" w:rsidP="00A32E5F">
      <w:pPr>
        <w:ind w:left="720" w:hanging="720"/>
      </w:pPr>
      <w:r w:rsidRPr="00840ADE">
        <w:t xml:space="preserve">Creswell, J. W. (2014). </w:t>
      </w:r>
      <w:r w:rsidRPr="00840ADE">
        <w:rPr>
          <w:i/>
          <w:iCs/>
        </w:rPr>
        <w:t>Research Design: Qualitative, Quantitative, and Mixed Methods Approaches</w:t>
      </w:r>
      <w:r w:rsidRPr="00840ADE">
        <w:t xml:space="preserve"> (4th ed.). Sage Publications.</w:t>
      </w:r>
    </w:p>
    <w:p w14:paraId="0FEA02AB" w14:textId="77777777" w:rsidR="00D20B24" w:rsidRPr="00E31731" w:rsidRDefault="00D20B24" w:rsidP="00A32E5F">
      <w:pPr>
        <w:ind w:left="720" w:hanging="720"/>
      </w:pPr>
      <w:r w:rsidRPr="00E31731">
        <w:t xml:space="preserve">Denzin, N. K. and Lincoln, Y. S. (2018). </w:t>
      </w:r>
      <w:r w:rsidRPr="00E31731">
        <w:rPr>
          <w:i/>
          <w:iCs/>
        </w:rPr>
        <w:t>The SAGE Handbook of Qualitative Research</w:t>
      </w:r>
      <w:r w:rsidRPr="00E31731">
        <w:t xml:space="preserve"> (5th ed.). Sage Publications.</w:t>
      </w:r>
    </w:p>
    <w:p w14:paraId="1F7500F0" w14:textId="77777777" w:rsidR="00D20B24" w:rsidRPr="00840ADE" w:rsidRDefault="00D20B24" w:rsidP="00A32E5F">
      <w:pPr>
        <w:ind w:left="720" w:hanging="720"/>
      </w:pPr>
      <w:proofErr w:type="spellStart"/>
      <w:r w:rsidRPr="00840ADE">
        <w:t>Etikan</w:t>
      </w:r>
      <w:proofErr w:type="spellEnd"/>
      <w:r w:rsidRPr="00840ADE">
        <w:t xml:space="preserve">, I., Musa, S. A., </w:t>
      </w:r>
      <w:r>
        <w:t>and</w:t>
      </w:r>
      <w:r w:rsidRPr="00840ADE">
        <w:t xml:space="preserve"> Alkassim, R. S. (2016). "Comparison of Convenience Sampling and Purposive Sampling." </w:t>
      </w:r>
      <w:r w:rsidRPr="00840ADE">
        <w:rPr>
          <w:i/>
          <w:iCs/>
        </w:rPr>
        <w:t>American Journal of Theoretical and Applied Statistics</w:t>
      </w:r>
      <w:r w:rsidRPr="00840ADE">
        <w:t>, 5(1), 1-4.</w:t>
      </w:r>
    </w:p>
    <w:p w14:paraId="66B1AE1C" w14:textId="77777777" w:rsidR="00D20B24" w:rsidRPr="00840ADE" w:rsidRDefault="00D20B24" w:rsidP="00A32E5F">
      <w:pPr>
        <w:ind w:left="720" w:hanging="720"/>
      </w:pPr>
      <w:r w:rsidRPr="00840ADE">
        <w:t xml:space="preserve">Field, A. (2013). </w:t>
      </w:r>
      <w:r w:rsidRPr="00840ADE">
        <w:rPr>
          <w:i/>
          <w:iCs/>
        </w:rPr>
        <w:t>Discovering Statistics Using IBM SPSS Statistics</w:t>
      </w:r>
      <w:r w:rsidRPr="00840ADE">
        <w:t xml:space="preserve"> (4th ed.). Sage Publications.</w:t>
      </w:r>
    </w:p>
    <w:p w14:paraId="4971477B" w14:textId="77777777" w:rsidR="00D20B24" w:rsidRPr="00482CD3" w:rsidRDefault="00D20B24" w:rsidP="00A32E5F">
      <w:pPr>
        <w:ind w:left="720" w:hanging="720"/>
      </w:pPr>
      <w:r w:rsidRPr="00482CD3">
        <w:lastRenderedPageBreak/>
        <w:t xml:space="preserve">Garland, R. and </w:t>
      </w:r>
      <w:proofErr w:type="spellStart"/>
      <w:r w:rsidRPr="00482CD3">
        <w:t>Gendall</w:t>
      </w:r>
      <w:proofErr w:type="spellEnd"/>
      <w:r w:rsidRPr="00482CD3">
        <w:t>, P. (20</w:t>
      </w:r>
      <w:r>
        <w:t>2</w:t>
      </w:r>
      <w:r w:rsidRPr="00482CD3">
        <w:t>4). Testing Dick and Basu’s Customer Loyalty Model. </w:t>
      </w:r>
      <w:r w:rsidRPr="00482CD3">
        <w:rPr>
          <w:i/>
          <w:iCs/>
        </w:rPr>
        <w:t>Australasian Marketing Journal (AMJ)</w:t>
      </w:r>
      <w:r w:rsidRPr="00482CD3">
        <w:t xml:space="preserve">, 12(3), pp.81–87. </w:t>
      </w:r>
      <w:proofErr w:type="spellStart"/>
      <w:r w:rsidRPr="00482CD3">
        <w:t>doi</w:t>
      </w:r>
      <w:proofErr w:type="spellEnd"/>
      <w:r w:rsidRPr="00482CD3">
        <w:t>:</w:t>
      </w:r>
      <w:r>
        <w:t xml:space="preserve"> </w:t>
      </w:r>
      <w:hyperlink r:id="rId21" w:history="1">
        <w:r w:rsidRPr="00482CD3">
          <w:rPr>
            <w:rStyle w:val="Hyperlink"/>
          </w:rPr>
          <w:t>https://doi.org/10.1016/s1441-3582(04)70108-1</w:t>
        </w:r>
      </w:hyperlink>
      <w:r>
        <w:t xml:space="preserve"> </w:t>
      </w:r>
    </w:p>
    <w:p w14:paraId="19D01553" w14:textId="77777777" w:rsidR="00D20B24" w:rsidRPr="00A47A27" w:rsidRDefault="00D20B24" w:rsidP="00A32E5F">
      <w:pPr>
        <w:ind w:left="720" w:hanging="720"/>
      </w:pPr>
      <w:r w:rsidRPr="00A47A27">
        <w:t>Harrigan, P., Miles, M.P., Fang, Y. and Roy, S.K. (2020). The role of social media in the engagement and information processes of social CRM. </w:t>
      </w:r>
      <w:r w:rsidRPr="00A47A27">
        <w:rPr>
          <w:i/>
          <w:iCs/>
        </w:rPr>
        <w:t>International Journal of Information Management</w:t>
      </w:r>
      <w:r w:rsidRPr="00A47A27">
        <w:t xml:space="preserve">, 54(0268-4012), p.102151. </w:t>
      </w:r>
      <w:proofErr w:type="spellStart"/>
      <w:r w:rsidRPr="00A47A27">
        <w:t>doi</w:t>
      </w:r>
      <w:proofErr w:type="spellEnd"/>
      <w:r w:rsidRPr="00A47A27">
        <w:t>:</w:t>
      </w:r>
      <w:r>
        <w:t xml:space="preserve"> </w:t>
      </w:r>
      <w:hyperlink r:id="rId22" w:history="1">
        <w:r w:rsidRPr="00A47A27">
          <w:rPr>
            <w:rStyle w:val="Hyperlink"/>
          </w:rPr>
          <w:t>https://doi.org/10.1016/j.ijinfomgt.2020.102151</w:t>
        </w:r>
      </w:hyperlink>
      <w:r>
        <w:t xml:space="preserve"> </w:t>
      </w:r>
    </w:p>
    <w:p w14:paraId="5ECECA3F" w14:textId="77777777" w:rsidR="00D20B24" w:rsidRPr="00010FBF" w:rsidRDefault="00D20B24" w:rsidP="00A32E5F">
      <w:pPr>
        <w:ind w:left="720" w:hanging="720"/>
      </w:pPr>
      <w:r w:rsidRPr="00010FBF">
        <w:t>Jiang, R.X. (2023). </w:t>
      </w:r>
      <w:r w:rsidRPr="00010FBF">
        <w:rPr>
          <w:i/>
          <w:iCs/>
        </w:rPr>
        <w:t>Research on the Digital Marketing Strategy of Adidas</w:t>
      </w:r>
      <w:r w:rsidRPr="00010FBF">
        <w:t xml:space="preserve">. [online] ResearchGate. Available at: </w:t>
      </w:r>
      <w:hyperlink r:id="rId23" w:history="1">
        <w:r w:rsidRPr="00010FBF">
          <w:rPr>
            <w:rStyle w:val="Hyperlink"/>
          </w:rPr>
          <w:t>https://www.researchgate.net/publication/376131290_Research_on_the_Digital_Marketing_Strategy_of_Adidas</w:t>
        </w:r>
      </w:hyperlink>
      <w:r>
        <w:t xml:space="preserve"> </w:t>
      </w:r>
    </w:p>
    <w:p w14:paraId="3E31BC76" w14:textId="77777777" w:rsidR="00D20B24" w:rsidRPr="00E63837" w:rsidRDefault="00D20B24" w:rsidP="00A32E5F">
      <w:pPr>
        <w:ind w:left="720" w:hanging="720"/>
      </w:pPr>
      <w:r w:rsidRPr="00E63837">
        <w:rPr>
          <w:lang w:val="nl-NL"/>
        </w:rPr>
        <w:t>Kaplan, A. and Haenlein, M. (20</w:t>
      </w:r>
      <w:r>
        <w:rPr>
          <w:lang w:val="nl-NL"/>
        </w:rPr>
        <w:t>2</w:t>
      </w:r>
      <w:r w:rsidRPr="00E63837">
        <w:rPr>
          <w:lang w:val="nl-NL"/>
        </w:rPr>
        <w:t xml:space="preserve">0). </w:t>
      </w:r>
      <w:r w:rsidRPr="00E63837">
        <w:t>Users of the World, Unite! The Challenges and Opportunities of Social Media. </w:t>
      </w:r>
      <w:r w:rsidRPr="00E63837">
        <w:rPr>
          <w:i/>
          <w:iCs/>
        </w:rPr>
        <w:t>Business Horizons</w:t>
      </w:r>
      <w:r w:rsidRPr="00E63837">
        <w:t xml:space="preserve">, [online] 53(1), pp.59–68. </w:t>
      </w:r>
      <w:proofErr w:type="spellStart"/>
      <w:r w:rsidRPr="00E63837">
        <w:t>doi</w:t>
      </w:r>
      <w:proofErr w:type="spellEnd"/>
      <w:r w:rsidRPr="00E63837">
        <w:t>:</w:t>
      </w:r>
      <w:r>
        <w:t xml:space="preserve"> </w:t>
      </w:r>
      <w:hyperlink r:id="rId24" w:history="1">
        <w:r w:rsidRPr="00E63837">
          <w:rPr>
            <w:rStyle w:val="Hyperlink"/>
          </w:rPr>
          <w:t>https://doi.org/10.1016/j.bushor.2009.09.003</w:t>
        </w:r>
      </w:hyperlink>
      <w:r>
        <w:t xml:space="preserve"> </w:t>
      </w:r>
    </w:p>
    <w:p w14:paraId="1517D216" w14:textId="77777777" w:rsidR="00D20B24" w:rsidRPr="00BF01D4" w:rsidRDefault="00D20B24" w:rsidP="00A32E5F">
      <w:pPr>
        <w:ind w:left="720" w:hanging="720"/>
      </w:pPr>
      <w:r w:rsidRPr="00BF01D4">
        <w:t xml:space="preserve">Kietzmann, J. H., </w:t>
      </w:r>
      <w:proofErr w:type="spellStart"/>
      <w:r w:rsidRPr="00BF01D4">
        <w:t>Hermkens</w:t>
      </w:r>
      <w:proofErr w:type="spellEnd"/>
      <w:r w:rsidRPr="00BF01D4">
        <w:t xml:space="preserve">, K., McCarthy, I. P., &amp; Silvestre, B. S. (2011). Social media? Get serious! Understanding the functional building blocks of social media. </w:t>
      </w:r>
      <w:r w:rsidRPr="00BF01D4">
        <w:rPr>
          <w:i/>
          <w:iCs/>
        </w:rPr>
        <w:t>Business Horizons, 54(3), 241-251.</w:t>
      </w:r>
    </w:p>
    <w:p w14:paraId="4DE359F4" w14:textId="77777777" w:rsidR="00D20B24" w:rsidRPr="000207D9" w:rsidRDefault="00D20B24" w:rsidP="00A32E5F">
      <w:pPr>
        <w:ind w:left="720" w:hanging="720"/>
      </w:pPr>
      <w:r w:rsidRPr="000207D9">
        <w:t>Laroche, M., Habibi, M.R., Richard, M.-O. and Sankaranarayanan, R. (20</w:t>
      </w:r>
      <w:r>
        <w:t>2</w:t>
      </w:r>
      <w:r w:rsidRPr="000207D9">
        <w:t xml:space="preserve">2). The effects of social </w:t>
      </w:r>
      <w:r>
        <w:t>media-based</w:t>
      </w:r>
      <w:r w:rsidRPr="000207D9">
        <w:t xml:space="preserve"> brand communities on brand community markers, value creation practices, brand trust and brand loyalty. </w:t>
      </w:r>
      <w:r w:rsidRPr="000207D9">
        <w:rPr>
          <w:i/>
          <w:iCs/>
        </w:rPr>
        <w:t xml:space="preserve">Computers in Human </w:t>
      </w:r>
      <w:proofErr w:type="spellStart"/>
      <w:r w:rsidRPr="000207D9">
        <w:rPr>
          <w:i/>
          <w:iCs/>
        </w:rPr>
        <w:t>Behavior</w:t>
      </w:r>
      <w:proofErr w:type="spellEnd"/>
      <w:r w:rsidRPr="000207D9">
        <w:t xml:space="preserve">, [online] 28(5), pp.1755–1767. </w:t>
      </w:r>
      <w:proofErr w:type="spellStart"/>
      <w:r w:rsidRPr="000207D9">
        <w:t>doi</w:t>
      </w:r>
      <w:proofErr w:type="spellEnd"/>
      <w:r w:rsidRPr="000207D9">
        <w:t>:</w:t>
      </w:r>
      <w:r>
        <w:t xml:space="preserve"> </w:t>
      </w:r>
      <w:hyperlink r:id="rId25" w:history="1">
        <w:r w:rsidRPr="000207D9">
          <w:rPr>
            <w:rStyle w:val="Hyperlink"/>
          </w:rPr>
          <w:t>https://doi.org/10.1016/j.chb.2012.04.016</w:t>
        </w:r>
      </w:hyperlink>
      <w:r>
        <w:t xml:space="preserve"> </w:t>
      </w:r>
    </w:p>
    <w:p w14:paraId="25FEB5D1" w14:textId="77777777" w:rsidR="00D20B24" w:rsidRPr="005B6CF6" w:rsidRDefault="00D20B24" w:rsidP="00A32E5F">
      <w:pPr>
        <w:ind w:left="720" w:hanging="720"/>
      </w:pPr>
      <w:r w:rsidRPr="005B6CF6">
        <w:t xml:space="preserve">M.Z A. </w:t>
      </w:r>
      <w:proofErr w:type="spellStart"/>
      <w:r w:rsidRPr="005B6CF6">
        <w:t>Tarabieh</w:t>
      </w:r>
      <w:proofErr w:type="spellEnd"/>
      <w:r w:rsidRPr="005B6CF6">
        <w:t>, S. (2022). The Impact of Social-media Marketing Activities on Consumers’ Loyalty Intentions: The Mediating Roles of Brand Awareness, Consumer Brand Engagement and Brand Image. </w:t>
      </w:r>
      <w:r w:rsidRPr="005B6CF6">
        <w:rPr>
          <w:i/>
          <w:iCs/>
        </w:rPr>
        <w:t>Jordan Journal of Business Administration</w:t>
      </w:r>
      <w:r w:rsidRPr="005B6CF6">
        <w:t xml:space="preserve">, 18(4). </w:t>
      </w:r>
      <w:proofErr w:type="spellStart"/>
      <w:r w:rsidRPr="005B6CF6">
        <w:t>doi</w:t>
      </w:r>
      <w:proofErr w:type="spellEnd"/>
      <w:r w:rsidRPr="005B6CF6">
        <w:t>:</w:t>
      </w:r>
      <w:r>
        <w:t xml:space="preserve"> </w:t>
      </w:r>
      <w:hyperlink r:id="rId26" w:history="1">
        <w:r w:rsidRPr="005B6CF6">
          <w:rPr>
            <w:rStyle w:val="Hyperlink"/>
          </w:rPr>
          <w:t>https://doi.org/10.35516/jjba.v18i4.455</w:t>
        </w:r>
      </w:hyperlink>
      <w:r>
        <w:t xml:space="preserve"> </w:t>
      </w:r>
    </w:p>
    <w:p w14:paraId="3791D40A" w14:textId="77777777" w:rsidR="00D20B24" w:rsidRDefault="00D20B24" w:rsidP="00A32E5F">
      <w:pPr>
        <w:ind w:left="720" w:hanging="720"/>
      </w:pPr>
      <w:r w:rsidRPr="00C312E5">
        <w:t xml:space="preserve">Md </w:t>
      </w:r>
      <w:proofErr w:type="spellStart"/>
      <w:r w:rsidRPr="00C312E5">
        <w:t>Ashrafuzzaman</w:t>
      </w:r>
      <w:proofErr w:type="spellEnd"/>
      <w:r w:rsidRPr="00C312E5">
        <w:t>, Adib, A., Hossain, M.S. and Alam, M.T. (2022). The-Impact-of-Social-Media-and-Digital-Marketing-on-Consumer-Behavior. </w:t>
      </w:r>
      <w:r w:rsidRPr="00C312E5">
        <w:rPr>
          <w:i/>
          <w:iCs/>
        </w:rPr>
        <w:t>ResearchGate</w:t>
      </w:r>
      <w:r w:rsidRPr="00C312E5">
        <w:t xml:space="preserve">, [online] pp.275–294. </w:t>
      </w:r>
      <w:proofErr w:type="spellStart"/>
      <w:r w:rsidRPr="00C312E5">
        <w:t>doi</w:t>
      </w:r>
      <w:proofErr w:type="spellEnd"/>
      <w:r w:rsidRPr="00C312E5">
        <w:t>:</w:t>
      </w:r>
      <w:r>
        <w:t xml:space="preserve"> </w:t>
      </w:r>
      <w:hyperlink r:id="rId27" w:history="1">
        <w:r w:rsidRPr="00C312E5">
          <w:rPr>
            <w:rStyle w:val="Hyperlink"/>
          </w:rPr>
          <w:t>https://doi.org/10.4018/978-1-6684-4168-8.ch012</w:t>
        </w:r>
      </w:hyperlink>
      <w:r>
        <w:t xml:space="preserve"> </w:t>
      </w:r>
    </w:p>
    <w:p w14:paraId="7080578D" w14:textId="77777777" w:rsidR="00D20B24" w:rsidRPr="00C55FFA" w:rsidRDefault="00D20B24" w:rsidP="00A32E5F">
      <w:pPr>
        <w:ind w:left="720" w:hanging="720"/>
      </w:pPr>
      <w:r w:rsidRPr="00E83EB3">
        <w:t>‌</w:t>
      </w:r>
      <w:proofErr w:type="spellStart"/>
      <w:r w:rsidRPr="00C55FFA">
        <w:t>Nasır</w:t>
      </w:r>
      <w:proofErr w:type="spellEnd"/>
      <w:r w:rsidRPr="00C55FFA">
        <w:t>, S. (2017). Customer Relationship Management as a Customer-Centric Business Strategy. </w:t>
      </w:r>
      <w:r w:rsidRPr="00C55FFA">
        <w:rPr>
          <w:i/>
          <w:iCs/>
        </w:rPr>
        <w:t>Advertising and Branding</w:t>
      </w:r>
      <w:r w:rsidRPr="00C55FFA">
        <w:t xml:space="preserve">, [online] pp.649–685. </w:t>
      </w:r>
      <w:proofErr w:type="spellStart"/>
      <w:r w:rsidRPr="00C55FFA">
        <w:t>doi</w:t>
      </w:r>
      <w:proofErr w:type="spellEnd"/>
      <w:r w:rsidRPr="00C55FFA">
        <w:t>:</w:t>
      </w:r>
      <w:r>
        <w:t xml:space="preserve"> </w:t>
      </w:r>
      <w:hyperlink r:id="rId28" w:history="1">
        <w:r w:rsidRPr="00C55FFA">
          <w:rPr>
            <w:rStyle w:val="Hyperlink"/>
          </w:rPr>
          <w:t>https://doi.org/10.4018/978-1-5225-1793-1.ch029</w:t>
        </w:r>
      </w:hyperlink>
      <w:r>
        <w:t xml:space="preserve"> </w:t>
      </w:r>
    </w:p>
    <w:p w14:paraId="06ABA6D9" w14:textId="77777777" w:rsidR="00D20B24" w:rsidRPr="00840ADE" w:rsidRDefault="00D20B24" w:rsidP="00A32E5F">
      <w:pPr>
        <w:ind w:left="720" w:hanging="720"/>
      </w:pPr>
      <w:r w:rsidRPr="00840ADE">
        <w:lastRenderedPageBreak/>
        <w:t xml:space="preserve">Saunders, M., Lewis, P., </w:t>
      </w:r>
      <w:r>
        <w:t>and</w:t>
      </w:r>
      <w:r w:rsidRPr="00840ADE">
        <w:t xml:space="preserve"> Thornhill, A. (2019). </w:t>
      </w:r>
      <w:r w:rsidRPr="00840ADE">
        <w:rPr>
          <w:i/>
          <w:iCs/>
        </w:rPr>
        <w:t>Research Methods for Business Students</w:t>
      </w:r>
      <w:r w:rsidRPr="00840ADE">
        <w:t xml:space="preserve"> (8th ed.). Pearson.</w:t>
      </w:r>
    </w:p>
    <w:p w14:paraId="022C9898" w14:textId="77777777" w:rsidR="00D20B24" w:rsidRPr="0006402F" w:rsidRDefault="00D20B24" w:rsidP="00A32E5F">
      <w:pPr>
        <w:ind w:left="720" w:hanging="720"/>
      </w:pPr>
      <w:r w:rsidRPr="0006402F">
        <w:t>Sharma, S. (2024). </w:t>
      </w:r>
      <w:r w:rsidRPr="0006402F">
        <w:rPr>
          <w:i/>
          <w:iCs/>
        </w:rPr>
        <w:t>The Honeycomb Test Model: A Holistic Approach to Software Testing</w:t>
      </w:r>
      <w:r w:rsidRPr="0006402F">
        <w:t xml:space="preserve">. [online] Medium. Available at: </w:t>
      </w:r>
      <w:hyperlink r:id="rId29" w:history="1">
        <w:r w:rsidRPr="0006402F">
          <w:rPr>
            <w:rStyle w:val="Hyperlink"/>
          </w:rPr>
          <w:t>https://medium.com/@ss-tech/the-honeycomb-test-model-a-holistic-approach-to-software-testing-a9dd39475ee9</w:t>
        </w:r>
      </w:hyperlink>
      <w:r>
        <w:t xml:space="preserve"> </w:t>
      </w:r>
      <w:r w:rsidRPr="0006402F">
        <w:t>[Accessed 5 Mar. 2025].</w:t>
      </w:r>
    </w:p>
    <w:p w14:paraId="03E6B6D2" w14:textId="77777777" w:rsidR="00D20B24" w:rsidRPr="00436CB2" w:rsidRDefault="00D20B24" w:rsidP="00A32E5F">
      <w:pPr>
        <w:ind w:left="720" w:hanging="720"/>
      </w:pPr>
      <w:r w:rsidRPr="00436CB2">
        <w:t xml:space="preserve">Siregar, N., Nursyamsi, S.E., Angellia, F., </w:t>
      </w:r>
      <w:proofErr w:type="spellStart"/>
      <w:r w:rsidRPr="00436CB2">
        <w:t>Hamboer</w:t>
      </w:r>
      <w:proofErr w:type="spellEnd"/>
      <w:r w:rsidRPr="00436CB2">
        <w:t xml:space="preserve">, M.J.E. and </w:t>
      </w:r>
      <w:proofErr w:type="spellStart"/>
      <w:r w:rsidRPr="00436CB2">
        <w:t>Riyantie</w:t>
      </w:r>
      <w:proofErr w:type="spellEnd"/>
      <w:r w:rsidRPr="00436CB2">
        <w:t>, M. (2023). The Role of Social Media in Increasing Customer Interaction and Brand Loyalty. </w:t>
      </w:r>
      <w:proofErr w:type="spellStart"/>
      <w:r w:rsidRPr="00436CB2">
        <w:rPr>
          <w:i/>
          <w:iCs/>
        </w:rPr>
        <w:t>Jurnal</w:t>
      </w:r>
      <w:proofErr w:type="spellEnd"/>
      <w:r w:rsidRPr="00436CB2">
        <w:rPr>
          <w:i/>
          <w:iCs/>
        </w:rPr>
        <w:t xml:space="preserve"> </w:t>
      </w:r>
      <w:proofErr w:type="spellStart"/>
      <w:r w:rsidRPr="00436CB2">
        <w:rPr>
          <w:i/>
          <w:iCs/>
        </w:rPr>
        <w:t>Minfo</w:t>
      </w:r>
      <w:proofErr w:type="spellEnd"/>
      <w:r w:rsidRPr="00436CB2">
        <w:rPr>
          <w:i/>
          <w:iCs/>
        </w:rPr>
        <w:t xml:space="preserve"> </w:t>
      </w:r>
      <w:proofErr w:type="spellStart"/>
      <w:r w:rsidRPr="00436CB2">
        <w:rPr>
          <w:i/>
          <w:iCs/>
        </w:rPr>
        <w:t>Polgan</w:t>
      </w:r>
      <w:proofErr w:type="spellEnd"/>
      <w:r w:rsidRPr="00436CB2">
        <w:t xml:space="preserve">, [online] 12(2), pp.1865–1873. </w:t>
      </w:r>
      <w:proofErr w:type="spellStart"/>
      <w:r w:rsidRPr="00436CB2">
        <w:t>doi</w:t>
      </w:r>
      <w:proofErr w:type="spellEnd"/>
      <w:r w:rsidRPr="00436CB2">
        <w:t>:</w:t>
      </w:r>
      <w:r>
        <w:t xml:space="preserve"> </w:t>
      </w:r>
      <w:hyperlink r:id="rId30" w:history="1">
        <w:r w:rsidRPr="00436CB2">
          <w:rPr>
            <w:rStyle w:val="Hyperlink"/>
          </w:rPr>
          <w:t>https://doi.org/10.33395/jmp.v12i2.13058</w:t>
        </w:r>
      </w:hyperlink>
      <w:r>
        <w:t xml:space="preserve"> </w:t>
      </w:r>
    </w:p>
    <w:p w14:paraId="4500413A" w14:textId="77777777" w:rsidR="00D20B24" w:rsidRPr="009C379A" w:rsidRDefault="00D20B24" w:rsidP="00A32E5F">
      <w:pPr>
        <w:ind w:left="720" w:hanging="720"/>
      </w:pPr>
      <w:r w:rsidRPr="0006402F">
        <w:t>‌</w:t>
      </w:r>
      <w:r w:rsidRPr="009C379A">
        <w:t>Slater, J. (2021). </w:t>
      </w:r>
      <w:r w:rsidRPr="009C379A">
        <w:rPr>
          <w:i/>
          <w:iCs/>
        </w:rPr>
        <w:t>The Honeycomb Model of Social Media - The Marketing Sage</w:t>
      </w:r>
      <w:r w:rsidRPr="009C379A">
        <w:t xml:space="preserve">. [online] The Marketing Sage. Available at: </w:t>
      </w:r>
      <w:hyperlink r:id="rId31" w:history="1">
        <w:r w:rsidRPr="009C379A">
          <w:rPr>
            <w:rStyle w:val="Hyperlink"/>
          </w:rPr>
          <w:t>https://www.themarketingsage.com/the-honeycomb-model-of-social-media/</w:t>
        </w:r>
      </w:hyperlink>
      <w:r>
        <w:t xml:space="preserve"> </w:t>
      </w:r>
      <w:r w:rsidRPr="009C379A">
        <w:t>[Accessed 5 Mar. 2025].</w:t>
      </w:r>
    </w:p>
    <w:p w14:paraId="35D31B9D" w14:textId="77777777" w:rsidR="00D20B24" w:rsidRPr="00C57116" w:rsidRDefault="00D20B24" w:rsidP="00A32E5F">
      <w:pPr>
        <w:ind w:left="720" w:hanging="720"/>
      </w:pPr>
      <w:r w:rsidRPr="00C57116">
        <w:t>Song, H.-L. (2023). A Review of the Impact of Social Media in Customer Relationship Management of Large Corporations in the UK. </w:t>
      </w:r>
      <w:r w:rsidRPr="00C57116">
        <w:rPr>
          <w:i/>
          <w:iCs/>
        </w:rPr>
        <w:t>Advances in Economics Management and Political Sciences</w:t>
      </w:r>
      <w:r w:rsidRPr="00C57116">
        <w:t xml:space="preserve">, 22(1), pp.144–150. </w:t>
      </w:r>
      <w:proofErr w:type="spellStart"/>
      <w:r w:rsidRPr="00C57116">
        <w:t>doi</w:t>
      </w:r>
      <w:proofErr w:type="spellEnd"/>
      <w:r w:rsidRPr="00C57116">
        <w:t>:</w:t>
      </w:r>
      <w:r>
        <w:t xml:space="preserve"> </w:t>
      </w:r>
      <w:hyperlink r:id="rId32" w:history="1">
        <w:r w:rsidRPr="00C57116">
          <w:rPr>
            <w:rStyle w:val="Hyperlink"/>
          </w:rPr>
          <w:t>https://doi.org/10.54254/2754-1169/22/20230302</w:t>
        </w:r>
      </w:hyperlink>
      <w:r>
        <w:t xml:space="preserve"> </w:t>
      </w:r>
    </w:p>
    <w:p w14:paraId="7ED72083" w14:textId="77777777" w:rsidR="00D20B24" w:rsidRPr="00301732" w:rsidRDefault="00D20B24" w:rsidP="00A32E5F">
      <w:pPr>
        <w:ind w:left="720" w:hanging="720"/>
      </w:pPr>
      <w:proofErr w:type="spellStart"/>
      <w:r w:rsidRPr="00301732">
        <w:t>Teguh</w:t>
      </w:r>
      <w:proofErr w:type="spellEnd"/>
      <w:r w:rsidRPr="00301732">
        <w:t xml:space="preserve"> Widodo (2023). The Influence of Social Media Marketing on Consumer Brand Engagement (Adidas Study on </w:t>
      </w:r>
      <w:proofErr w:type="spellStart"/>
      <w:r w:rsidRPr="00301732">
        <w:t>Tiktok</w:t>
      </w:r>
      <w:proofErr w:type="spellEnd"/>
      <w:r w:rsidRPr="00301732">
        <w:t xml:space="preserve"> Application in Bandung City. </w:t>
      </w:r>
      <w:r w:rsidRPr="00301732">
        <w:rPr>
          <w:i/>
          <w:iCs/>
        </w:rPr>
        <w:t>Quantitative Economics and Management Studies</w:t>
      </w:r>
      <w:r w:rsidRPr="00301732">
        <w:t xml:space="preserve">. [online] </w:t>
      </w:r>
      <w:proofErr w:type="spellStart"/>
      <w:r w:rsidRPr="00301732">
        <w:t>doi</w:t>
      </w:r>
      <w:proofErr w:type="spellEnd"/>
      <w:r w:rsidRPr="00301732">
        <w:t>:</w:t>
      </w:r>
      <w:r w:rsidRPr="00A32E5F">
        <w:t xml:space="preserve"> </w:t>
      </w:r>
      <w:hyperlink r:id="rId33" w:history="1">
        <w:r w:rsidRPr="00301732">
          <w:rPr>
            <w:rStyle w:val="Hyperlink"/>
          </w:rPr>
          <w:t>https://doi.org/10.35877/454RI.qems2095</w:t>
        </w:r>
      </w:hyperlink>
      <w:r w:rsidRPr="00A32E5F">
        <w:t xml:space="preserve"> </w:t>
      </w:r>
    </w:p>
    <w:p w14:paraId="1E073090" w14:textId="77777777" w:rsidR="00D20B24" w:rsidRPr="00984992" w:rsidRDefault="00D20B24" w:rsidP="00A32E5F">
      <w:pPr>
        <w:ind w:left="720" w:hanging="720"/>
      </w:pPr>
      <w:r w:rsidRPr="00D036FD">
        <w:rPr>
          <w:lang w:val="nl-NL"/>
        </w:rPr>
        <w:t xml:space="preserve">‌Zentes, J., Morschett, D. and Schramm-Klein, H. (2020). </w:t>
      </w:r>
      <w:r w:rsidRPr="00984992">
        <w:t>Customer Relationship Management. </w:t>
      </w:r>
      <w:r w:rsidRPr="00984992">
        <w:rPr>
          <w:i/>
          <w:iCs/>
        </w:rPr>
        <w:t>Strategic Retail Management</w:t>
      </w:r>
      <w:r w:rsidRPr="00984992">
        <w:t xml:space="preserve">, [online] pp.351–373. </w:t>
      </w:r>
      <w:proofErr w:type="spellStart"/>
      <w:r w:rsidRPr="00984992">
        <w:t>doi</w:t>
      </w:r>
      <w:proofErr w:type="spellEnd"/>
      <w:r w:rsidRPr="00984992">
        <w:t>:</w:t>
      </w:r>
      <w:r>
        <w:t xml:space="preserve"> </w:t>
      </w:r>
      <w:hyperlink r:id="rId34" w:history="1">
        <w:r w:rsidRPr="00984992">
          <w:rPr>
            <w:rStyle w:val="Hyperlink"/>
          </w:rPr>
          <w:t>https://doi.org/10.1007/978-3-658-10183-1_16</w:t>
        </w:r>
      </w:hyperlink>
      <w:r>
        <w:t xml:space="preserve"> </w:t>
      </w:r>
    </w:p>
    <w:p w14:paraId="14DEB83E" w14:textId="77777777" w:rsidR="00D20B24" w:rsidRDefault="00D20B24" w:rsidP="00A32E5F">
      <w:pPr>
        <w:ind w:left="720" w:hanging="720"/>
      </w:pPr>
      <w:r w:rsidRPr="00063A2B">
        <w:t>Zohaib Riaz Pitafi and Awan, T.M. (2024). Integrating Social Media in CRM: Engaging Customers on Digital Platforms. </w:t>
      </w:r>
      <w:r w:rsidRPr="00063A2B">
        <w:rPr>
          <w:i/>
          <w:iCs/>
        </w:rPr>
        <w:t>ResearchGate</w:t>
      </w:r>
      <w:r w:rsidRPr="00063A2B">
        <w:t xml:space="preserve">. [online] </w:t>
      </w:r>
      <w:proofErr w:type="spellStart"/>
      <w:r w:rsidRPr="00063A2B">
        <w:t>doi</w:t>
      </w:r>
      <w:proofErr w:type="spellEnd"/>
      <w:r w:rsidRPr="00063A2B">
        <w:t>:</w:t>
      </w:r>
      <w:r>
        <w:t xml:space="preserve"> </w:t>
      </w:r>
      <w:hyperlink r:id="rId35" w:history="1">
        <w:r w:rsidRPr="00063A2B">
          <w:rPr>
            <w:rStyle w:val="Hyperlink"/>
          </w:rPr>
          <w:t>https://doi.org/10.5772/intechopen.114979</w:t>
        </w:r>
      </w:hyperlink>
      <w:r>
        <w:t xml:space="preserve"> </w:t>
      </w:r>
    </w:p>
    <w:p w14:paraId="6AC2F458" w14:textId="77777777" w:rsidR="00D20B24" w:rsidRPr="00D20B24" w:rsidRDefault="00D20B24" w:rsidP="00D20B24">
      <w:pPr>
        <w:ind w:left="720" w:hanging="720"/>
      </w:pPr>
      <w:r w:rsidRPr="00D20B24">
        <w:t>‌</w:t>
      </w:r>
    </w:p>
    <w:p w14:paraId="6418E222" w14:textId="77777777" w:rsidR="00D20B24" w:rsidRDefault="00D20B24" w:rsidP="00A32E5F">
      <w:pPr>
        <w:ind w:left="720" w:hanging="720"/>
      </w:pPr>
    </w:p>
    <w:p w14:paraId="1C30B310" w14:textId="3B5FF0A6" w:rsidR="00E46331" w:rsidRPr="002D13B4" w:rsidRDefault="00E46331" w:rsidP="00350566">
      <w:pPr>
        <w:spacing w:after="160" w:line="259" w:lineRule="auto"/>
        <w:jc w:val="left"/>
      </w:pPr>
    </w:p>
    <w:sectPr w:rsidR="00E46331" w:rsidRPr="002D13B4" w:rsidSect="00127BE2">
      <w:pgSz w:w="11907" w:h="16840" w:code="9"/>
      <w:pgMar w:top="1417" w:right="1417" w:bottom="1417" w:left="1417"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C97C2" w14:textId="77777777" w:rsidR="00672C3A" w:rsidRDefault="00672C3A" w:rsidP="00426692">
      <w:pPr>
        <w:spacing w:after="0" w:line="240" w:lineRule="auto"/>
      </w:pPr>
      <w:r>
        <w:separator/>
      </w:r>
    </w:p>
  </w:endnote>
  <w:endnote w:type="continuationSeparator" w:id="0">
    <w:p w14:paraId="2C04EB18" w14:textId="77777777" w:rsidR="00672C3A" w:rsidRDefault="00672C3A" w:rsidP="00426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999450"/>
      <w:docPartObj>
        <w:docPartGallery w:val="Page Numbers (Bottom of Page)"/>
        <w:docPartUnique/>
      </w:docPartObj>
    </w:sdtPr>
    <w:sdtEndPr>
      <w:rPr>
        <w:noProof/>
      </w:rPr>
    </w:sdtEndPr>
    <w:sdtContent>
      <w:p w14:paraId="01AF6CC3" w14:textId="239E6D7B" w:rsidR="00C156B5" w:rsidRDefault="00C156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B4F829" w14:textId="77777777" w:rsidR="00C156B5" w:rsidRDefault="00C15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1372762"/>
      <w:docPartObj>
        <w:docPartGallery w:val="Page Numbers (Bottom of Page)"/>
        <w:docPartUnique/>
      </w:docPartObj>
    </w:sdtPr>
    <w:sdtEndPr>
      <w:rPr>
        <w:noProof/>
      </w:rPr>
    </w:sdtEndPr>
    <w:sdtContent>
      <w:p w14:paraId="36B5CA78" w14:textId="77777777" w:rsidR="00607E09" w:rsidRDefault="00607E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252AFE" w14:textId="77777777" w:rsidR="00607E09" w:rsidRDefault="00607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53FD8" w14:textId="77777777" w:rsidR="00672C3A" w:rsidRDefault="00672C3A" w:rsidP="00426692">
      <w:pPr>
        <w:spacing w:after="0" w:line="240" w:lineRule="auto"/>
      </w:pPr>
      <w:r>
        <w:separator/>
      </w:r>
    </w:p>
  </w:footnote>
  <w:footnote w:type="continuationSeparator" w:id="0">
    <w:p w14:paraId="77C83A37" w14:textId="77777777" w:rsidR="00672C3A" w:rsidRDefault="00672C3A" w:rsidP="00426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F2EFF"/>
    <w:multiLevelType w:val="multilevel"/>
    <w:tmpl w:val="3A646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4D72B8"/>
    <w:multiLevelType w:val="multilevel"/>
    <w:tmpl w:val="858A7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4A30BC"/>
    <w:multiLevelType w:val="multilevel"/>
    <w:tmpl w:val="B11AC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9292000">
    <w:abstractNumId w:val="2"/>
  </w:num>
  <w:num w:numId="2" w16cid:durableId="753938138">
    <w:abstractNumId w:val="0"/>
  </w:num>
  <w:num w:numId="3" w16cid:durableId="1142498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20"/>
  <w:drawingGridVerticalSpacing w:val="163"/>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82B"/>
    <w:rsid w:val="00004AB6"/>
    <w:rsid w:val="00006EAC"/>
    <w:rsid w:val="00020634"/>
    <w:rsid w:val="00050A45"/>
    <w:rsid w:val="00072C91"/>
    <w:rsid w:val="00087E4D"/>
    <w:rsid w:val="000979C5"/>
    <w:rsid w:val="000A3411"/>
    <w:rsid w:val="000A3413"/>
    <w:rsid w:val="000B30F4"/>
    <w:rsid w:val="000C23E4"/>
    <w:rsid w:val="000E63E2"/>
    <w:rsid w:val="00106FBF"/>
    <w:rsid w:val="00111B4C"/>
    <w:rsid w:val="00127BE2"/>
    <w:rsid w:val="001545B0"/>
    <w:rsid w:val="00154FC8"/>
    <w:rsid w:val="00167472"/>
    <w:rsid w:val="00180BE0"/>
    <w:rsid w:val="001838F6"/>
    <w:rsid w:val="0019655E"/>
    <w:rsid w:val="001A10A8"/>
    <w:rsid w:val="001A4E8D"/>
    <w:rsid w:val="001B5932"/>
    <w:rsid w:val="001C5C06"/>
    <w:rsid w:val="001D58B9"/>
    <w:rsid w:val="001E0B7D"/>
    <w:rsid w:val="00202C47"/>
    <w:rsid w:val="002051CA"/>
    <w:rsid w:val="00237E13"/>
    <w:rsid w:val="00255C59"/>
    <w:rsid w:val="00256813"/>
    <w:rsid w:val="002744C4"/>
    <w:rsid w:val="00276825"/>
    <w:rsid w:val="00281071"/>
    <w:rsid w:val="00287F93"/>
    <w:rsid w:val="00296106"/>
    <w:rsid w:val="002A2E30"/>
    <w:rsid w:val="002B7C33"/>
    <w:rsid w:val="002C18FE"/>
    <w:rsid w:val="002D13B4"/>
    <w:rsid w:val="002F01DE"/>
    <w:rsid w:val="003013A5"/>
    <w:rsid w:val="00311CA7"/>
    <w:rsid w:val="00320693"/>
    <w:rsid w:val="00321B6D"/>
    <w:rsid w:val="0035025C"/>
    <w:rsid w:val="00350566"/>
    <w:rsid w:val="00376446"/>
    <w:rsid w:val="00377549"/>
    <w:rsid w:val="00377FE9"/>
    <w:rsid w:val="003B126B"/>
    <w:rsid w:val="003D30C2"/>
    <w:rsid w:val="003D5182"/>
    <w:rsid w:val="003D5F50"/>
    <w:rsid w:val="003F2960"/>
    <w:rsid w:val="003F5AAB"/>
    <w:rsid w:val="00406F76"/>
    <w:rsid w:val="00426692"/>
    <w:rsid w:val="004277F5"/>
    <w:rsid w:val="00430D04"/>
    <w:rsid w:val="00457489"/>
    <w:rsid w:val="00470E06"/>
    <w:rsid w:val="00476BE3"/>
    <w:rsid w:val="00480F2A"/>
    <w:rsid w:val="004841E3"/>
    <w:rsid w:val="0049494B"/>
    <w:rsid w:val="004A6460"/>
    <w:rsid w:val="004B098E"/>
    <w:rsid w:val="004B7AC8"/>
    <w:rsid w:val="004D3B99"/>
    <w:rsid w:val="004F47F4"/>
    <w:rsid w:val="00512DC9"/>
    <w:rsid w:val="00521E62"/>
    <w:rsid w:val="00540CF7"/>
    <w:rsid w:val="005515F4"/>
    <w:rsid w:val="00573311"/>
    <w:rsid w:val="005A76F0"/>
    <w:rsid w:val="005B2CE9"/>
    <w:rsid w:val="00607E09"/>
    <w:rsid w:val="006230F4"/>
    <w:rsid w:val="00630C4E"/>
    <w:rsid w:val="006360EE"/>
    <w:rsid w:val="00642A28"/>
    <w:rsid w:val="00645365"/>
    <w:rsid w:val="0064629C"/>
    <w:rsid w:val="00654247"/>
    <w:rsid w:val="00656306"/>
    <w:rsid w:val="00663986"/>
    <w:rsid w:val="00672C3A"/>
    <w:rsid w:val="00673F49"/>
    <w:rsid w:val="0067743F"/>
    <w:rsid w:val="006C7C3A"/>
    <w:rsid w:val="006D769F"/>
    <w:rsid w:val="0070344C"/>
    <w:rsid w:val="00724EE2"/>
    <w:rsid w:val="0072706E"/>
    <w:rsid w:val="00770FA1"/>
    <w:rsid w:val="007B1F25"/>
    <w:rsid w:val="007C5894"/>
    <w:rsid w:val="007F0014"/>
    <w:rsid w:val="007F4D49"/>
    <w:rsid w:val="00806652"/>
    <w:rsid w:val="008378DA"/>
    <w:rsid w:val="00840A12"/>
    <w:rsid w:val="00840FF5"/>
    <w:rsid w:val="00846CB2"/>
    <w:rsid w:val="00861E7A"/>
    <w:rsid w:val="00864CE8"/>
    <w:rsid w:val="00871CDB"/>
    <w:rsid w:val="00872B75"/>
    <w:rsid w:val="00890E07"/>
    <w:rsid w:val="008D0C5D"/>
    <w:rsid w:val="008D23B8"/>
    <w:rsid w:val="008D75B4"/>
    <w:rsid w:val="00903B21"/>
    <w:rsid w:val="00906D6C"/>
    <w:rsid w:val="00906DB0"/>
    <w:rsid w:val="00913EB0"/>
    <w:rsid w:val="0096461E"/>
    <w:rsid w:val="009667C9"/>
    <w:rsid w:val="0097764B"/>
    <w:rsid w:val="009B4531"/>
    <w:rsid w:val="009B6FC3"/>
    <w:rsid w:val="009F45F2"/>
    <w:rsid w:val="00A130B7"/>
    <w:rsid w:val="00A13736"/>
    <w:rsid w:val="00A32E5F"/>
    <w:rsid w:val="00A449F0"/>
    <w:rsid w:val="00A73C59"/>
    <w:rsid w:val="00A74B59"/>
    <w:rsid w:val="00A76C44"/>
    <w:rsid w:val="00A90AA0"/>
    <w:rsid w:val="00A95747"/>
    <w:rsid w:val="00AA41F3"/>
    <w:rsid w:val="00AF0D1D"/>
    <w:rsid w:val="00B05936"/>
    <w:rsid w:val="00B578EE"/>
    <w:rsid w:val="00B77631"/>
    <w:rsid w:val="00B85A01"/>
    <w:rsid w:val="00B878F7"/>
    <w:rsid w:val="00B95D7C"/>
    <w:rsid w:val="00BB14A8"/>
    <w:rsid w:val="00BE155A"/>
    <w:rsid w:val="00BE5241"/>
    <w:rsid w:val="00BE7697"/>
    <w:rsid w:val="00BF01D4"/>
    <w:rsid w:val="00C032F9"/>
    <w:rsid w:val="00C04230"/>
    <w:rsid w:val="00C0781A"/>
    <w:rsid w:val="00C156B5"/>
    <w:rsid w:val="00C37E98"/>
    <w:rsid w:val="00C50BC7"/>
    <w:rsid w:val="00C663EF"/>
    <w:rsid w:val="00C75B1B"/>
    <w:rsid w:val="00C8060D"/>
    <w:rsid w:val="00C867F1"/>
    <w:rsid w:val="00CB0C8D"/>
    <w:rsid w:val="00CD1363"/>
    <w:rsid w:val="00CD6850"/>
    <w:rsid w:val="00D036FD"/>
    <w:rsid w:val="00D05156"/>
    <w:rsid w:val="00D0682B"/>
    <w:rsid w:val="00D11CCE"/>
    <w:rsid w:val="00D20682"/>
    <w:rsid w:val="00D20B24"/>
    <w:rsid w:val="00D233BA"/>
    <w:rsid w:val="00D32FC9"/>
    <w:rsid w:val="00D51157"/>
    <w:rsid w:val="00D51865"/>
    <w:rsid w:val="00D54551"/>
    <w:rsid w:val="00D575D9"/>
    <w:rsid w:val="00D74573"/>
    <w:rsid w:val="00D74C37"/>
    <w:rsid w:val="00D827E0"/>
    <w:rsid w:val="00D82A78"/>
    <w:rsid w:val="00DA59E1"/>
    <w:rsid w:val="00DB400F"/>
    <w:rsid w:val="00DE1AB5"/>
    <w:rsid w:val="00DE1EE7"/>
    <w:rsid w:val="00DE4FB5"/>
    <w:rsid w:val="00DF127E"/>
    <w:rsid w:val="00DF35D2"/>
    <w:rsid w:val="00E03962"/>
    <w:rsid w:val="00E04D33"/>
    <w:rsid w:val="00E04FC8"/>
    <w:rsid w:val="00E31731"/>
    <w:rsid w:val="00E33711"/>
    <w:rsid w:val="00E46331"/>
    <w:rsid w:val="00E66E3C"/>
    <w:rsid w:val="00E776E2"/>
    <w:rsid w:val="00E930D3"/>
    <w:rsid w:val="00EA325A"/>
    <w:rsid w:val="00EB4B54"/>
    <w:rsid w:val="00EC7CE6"/>
    <w:rsid w:val="00ED0052"/>
    <w:rsid w:val="00EE0DD0"/>
    <w:rsid w:val="00EE22F6"/>
    <w:rsid w:val="00F054DE"/>
    <w:rsid w:val="00F20077"/>
    <w:rsid w:val="00F43681"/>
    <w:rsid w:val="00F84538"/>
    <w:rsid w:val="00F907D9"/>
    <w:rsid w:val="00FB21F3"/>
    <w:rsid w:val="00FB4857"/>
    <w:rsid w:val="00FC47EB"/>
    <w:rsid w:val="00FD51FF"/>
    <w:rsid w:val="00FE10CD"/>
    <w:rsid w:val="00FE6B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F498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363"/>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D1363"/>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D30C2"/>
    <w:pPr>
      <w:keepNext/>
      <w:keepLines/>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D1363"/>
    <w:pPr>
      <w:keepNext/>
      <w:keepLines/>
      <w:spacing w:before="40" w:after="0"/>
      <w:jc w:val="left"/>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CD1363"/>
    <w:pPr>
      <w:keepNext/>
      <w:keepLines/>
      <w:spacing w:before="80" w:after="40"/>
      <w:outlineLvl w:val="3"/>
    </w:pPr>
    <w:rPr>
      <w:rFonts w:eastAsiaTheme="majorEastAsia" w:cstheme="majorBidi"/>
      <w:b/>
      <w:i/>
      <w:iCs/>
      <w:color w:val="000000" w:themeColor="text1"/>
    </w:rPr>
  </w:style>
  <w:style w:type="paragraph" w:styleId="Heading5">
    <w:name w:val="heading 5"/>
    <w:basedOn w:val="Normal"/>
    <w:next w:val="Normal"/>
    <w:link w:val="Heading5Char"/>
    <w:uiPriority w:val="9"/>
    <w:semiHidden/>
    <w:unhideWhenUsed/>
    <w:qFormat/>
    <w:rsid w:val="00D0682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0682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682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682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682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363"/>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3D30C2"/>
    <w:rPr>
      <w:rFonts w:ascii="Times New Roman" w:eastAsiaTheme="majorEastAsia" w:hAnsi="Times New Roman" w:cstheme="majorBidi"/>
      <w:b/>
      <w:color w:val="000000" w:themeColor="text1"/>
      <w:sz w:val="24"/>
      <w:szCs w:val="26"/>
      <w:lang w:val="en-GB"/>
    </w:rPr>
  </w:style>
  <w:style w:type="paragraph" w:styleId="Title">
    <w:name w:val="Title"/>
    <w:basedOn w:val="Heading3"/>
    <w:next w:val="Normal"/>
    <w:link w:val="TitleChar"/>
    <w:uiPriority w:val="10"/>
    <w:qFormat/>
    <w:rsid w:val="00CD1363"/>
    <w:pPr>
      <w:spacing w:line="240" w:lineRule="auto"/>
      <w:contextualSpacing/>
    </w:pPr>
    <w:rPr>
      <w:spacing w:val="-10"/>
      <w:kern w:val="28"/>
      <w:szCs w:val="56"/>
    </w:rPr>
  </w:style>
  <w:style w:type="character" w:customStyle="1" w:styleId="TitleChar">
    <w:name w:val="Title Char"/>
    <w:basedOn w:val="DefaultParagraphFont"/>
    <w:link w:val="Title"/>
    <w:uiPriority w:val="10"/>
    <w:rsid w:val="00CD1363"/>
    <w:rPr>
      <w:rFonts w:ascii="Times New Roman" w:eastAsiaTheme="majorEastAsia" w:hAnsi="Times New Roman" w:cstheme="majorBidi"/>
      <w:b/>
      <w:color w:val="000000" w:themeColor="text1"/>
      <w:spacing w:val="-10"/>
      <w:kern w:val="28"/>
      <w:sz w:val="24"/>
      <w:szCs w:val="56"/>
      <w:lang w:val="en-GB"/>
    </w:rPr>
  </w:style>
  <w:style w:type="character" w:customStyle="1" w:styleId="Heading3Char">
    <w:name w:val="Heading 3 Char"/>
    <w:basedOn w:val="DefaultParagraphFont"/>
    <w:link w:val="Heading3"/>
    <w:uiPriority w:val="9"/>
    <w:rsid w:val="00CD1363"/>
    <w:rPr>
      <w:rFonts w:ascii="Times New Roman" w:eastAsiaTheme="majorEastAsia" w:hAnsi="Times New Roman" w:cstheme="majorBidi"/>
      <w:b/>
      <w:color w:val="000000" w:themeColor="text1"/>
      <w:sz w:val="24"/>
      <w:szCs w:val="24"/>
      <w:lang w:val="en-GB"/>
    </w:rPr>
  </w:style>
  <w:style w:type="paragraph" w:styleId="TOC1">
    <w:name w:val="toc 1"/>
    <w:basedOn w:val="Normal"/>
    <w:next w:val="Normal"/>
    <w:autoRedefine/>
    <w:uiPriority w:val="39"/>
    <w:unhideWhenUsed/>
    <w:rsid w:val="00CD1363"/>
    <w:pPr>
      <w:spacing w:after="0"/>
    </w:pPr>
  </w:style>
  <w:style w:type="paragraph" w:styleId="TOC2">
    <w:name w:val="toc 2"/>
    <w:basedOn w:val="Normal"/>
    <w:next w:val="Normal"/>
    <w:autoRedefine/>
    <w:uiPriority w:val="39"/>
    <w:unhideWhenUsed/>
    <w:rsid w:val="00CD1363"/>
    <w:pPr>
      <w:spacing w:after="0"/>
      <w:ind w:left="238"/>
    </w:pPr>
  </w:style>
  <w:style w:type="paragraph" w:styleId="TOC3">
    <w:name w:val="toc 3"/>
    <w:basedOn w:val="Normal"/>
    <w:next w:val="Normal"/>
    <w:autoRedefine/>
    <w:uiPriority w:val="39"/>
    <w:unhideWhenUsed/>
    <w:rsid w:val="00CD1363"/>
    <w:pPr>
      <w:spacing w:after="0"/>
      <w:ind w:left="482"/>
    </w:pPr>
  </w:style>
  <w:style w:type="character" w:customStyle="1" w:styleId="Heading4Char">
    <w:name w:val="Heading 4 Char"/>
    <w:basedOn w:val="DefaultParagraphFont"/>
    <w:link w:val="Heading4"/>
    <w:uiPriority w:val="9"/>
    <w:semiHidden/>
    <w:rsid w:val="00CD1363"/>
    <w:rPr>
      <w:rFonts w:ascii="Times New Roman" w:eastAsiaTheme="majorEastAsia" w:hAnsi="Times New Roman" w:cstheme="majorBidi"/>
      <w:b/>
      <w:i/>
      <w:iCs/>
      <w:color w:val="000000" w:themeColor="text1"/>
      <w:sz w:val="24"/>
      <w:lang w:val="en-GB"/>
    </w:rPr>
  </w:style>
  <w:style w:type="character" w:customStyle="1" w:styleId="Heading5Char">
    <w:name w:val="Heading 5 Char"/>
    <w:basedOn w:val="DefaultParagraphFont"/>
    <w:link w:val="Heading5"/>
    <w:uiPriority w:val="9"/>
    <w:semiHidden/>
    <w:rsid w:val="00D0682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D0682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0682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0682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0682B"/>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D0682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82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068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682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0682B"/>
    <w:pPr>
      <w:ind w:left="720"/>
      <w:contextualSpacing/>
    </w:pPr>
  </w:style>
  <w:style w:type="character" w:styleId="IntenseEmphasis">
    <w:name w:val="Intense Emphasis"/>
    <w:basedOn w:val="DefaultParagraphFont"/>
    <w:uiPriority w:val="21"/>
    <w:qFormat/>
    <w:rsid w:val="00D0682B"/>
    <w:rPr>
      <w:i/>
      <w:iCs/>
      <w:color w:val="0F4761" w:themeColor="accent1" w:themeShade="BF"/>
    </w:rPr>
  </w:style>
  <w:style w:type="paragraph" w:styleId="IntenseQuote">
    <w:name w:val="Intense Quote"/>
    <w:basedOn w:val="Normal"/>
    <w:next w:val="Normal"/>
    <w:link w:val="IntenseQuoteChar"/>
    <w:uiPriority w:val="30"/>
    <w:qFormat/>
    <w:rsid w:val="00D068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82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D0682B"/>
    <w:rPr>
      <w:b/>
      <w:bCs/>
      <w:smallCaps/>
      <w:color w:val="0F4761" w:themeColor="accent1" w:themeShade="BF"/>
      <w:spacing w:val="5"/>
    </w:rPr>
  </w:style>
  <w:style w:type="table" w:styleId="TableGrid">
    <w:name w:val="Table Grid"/>
    <w:basedOn w:val="TableNormal"/>
    <w:uiPriority w:val="39"/>
    <w:rsid w:val="00E463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6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692"/>
    <w:rPr>
      <w:rFonts w:ascii="Times New Roman" w:hAnsi="Times New Roman"/>
      <w:sz w:val="24"/>
      <w:lang w:val="en-GB"/>
    </w:rPr>
  </w:style>
  <w:style w:type="paragraph" w:styleId="Footer">
    <w:name w:val="footer"/>
    <w:basedOn w:val="Normal"/>
    <w:link w:val="FooterChar"/>
    <w:uiPriority w:val="99"/>
    <w:unhideWhenUsed/>
    <w:rsid w:val="00426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692"/>
    <w:rPr>
      <w:rFonts w:ascii="Times New Roman" w:hAnsi="Times New Roman"/>
      <w:sz w:val="24"/>
      <w:lang w:val="en-GB"/>
    </w:rPr>
  </w:style>
  <w:style w:type="paragraph" w:styleId="TOCHeading">
    <w:name w:val="TOC Heading"/>
    <w:basedOn w:val="Heading1"/>
    <w:next w:val="Normal"/>
    <w:uiPriority w:val="39"/>
    <w:unhideWhenUsed/>
    <w:qFormat/>
    <w:rsid w:val="00426692"/>
    <w:pPr>
      <w:spacing w:before="240" w:after="0" w:line="259" w:lineRule="auto"/>
      <w:jc w:val="left"/>
      <w:outlineLvl w:val="9"/>
    </w:pPr>
    <w:rPr>
      <w:rFonts w:asciiTheme="majorHAnsi" w:hAnsiTheme="majorHAnsi"/>
      <w:b w:val="0"/>
      <w:color w:val="0F4761" w:themeColor="accent1" w:themeShade="BF"/>
      <w:sz w:val="32"/>
      <w:lang w:val="en-US" w:eastAsia="en-US"/>
    </w:rPr>
  </w:style>
  <w:style w:type="character" w:styleId="Hyperlink">
    <w:name w:val="Hyperlink"/>
    <w:basedOn w:val="DefaultParagraphFont"/>
    <w:uiPriority w:val="99"/>
    <w:unhideWhenUsed/>
    <w:rsid w:val="00426692"/>
    <w:rPr>
      <w:color w:val="467886" w:themeColor="hyperlink"/>
      <w:u w:val="single"/>
    </w:rPr>
  </w:style>
  <w:style w:type="paragraph" w:styleId="Caption">
    <w:name w:val="caption"/>
    <w:basedOn w:val="Normal"/>
    <w:next w:val="Normal"/>
    <w:uiPriority w:val="35"/>
    <w:unhideWhenUsed/>
    <w:qFormat/>
    <w:rsid w:val="00C8060D"/>
    <w:pPr>
      <w:spacing w:after="200" w:line="240" w:lineRule="auto"/>
    </w:pPr>
    <w:rPr>
      <w:i/>
      <w:iCs/>
      <w:color w:val="0E2841" w:themeColor="text2"/>
      <w:sz w:val="18"/>
      <w:szCs w:val="18"/>
    </w:rPr>
  </w:style>
  <w:style w:type="paragraph" w:styleId="NoSpacing">
    <w:name w:val="No Spacing"/>
    <w:link w:val="NoSpacingChar"/>
    <w:uiPriority w:val="1"/>
    <w:qFormat/>
    <w:rsid w:val="00630C4E"/>
    <w:pPr>
      <w:spacing w:after="0" w:line="240" w:lineRule="auto"/>
    </w:pPr>
    <w:rPr>
      <w:lang w:eastAsia="en-US"/>
    </w:rPr>
  </w:style>
  <w:style w:type="character" w:customStyle="1" w:styleId="NoSpacingChar">
    <w:name w:val="No Spacing Char"/>
    <w:basedOn w:val="DefaultParagraphFont"/>
    <w:link w:val="NoSpacing"/>
    <w:uiPriority w:val="1"/>
    <w:rsid w:val="00630C4E"/>
    <w:rPr>
      <w:lang w:eastAsia="en-US"/>
    </w:rPr>
  </w:style>
  <w:style w:type="character" w:styleId="UnresolvedMention">
    <w:name w:val="Unresolved Mention"/>
    <w:basedOn w:val="DefaultParagraphFont"/>
    <w:uiPriority w:val="99"/>
    <w:semiHidden/>
    <w:unhideWhenUsed/>
    <w:rsid w:val="00D20B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32609">
      <w:bodyDiv w:val="1"/>
      <w:marLeft w:val="0"/>
      <w:marRight w:val="0"/>
      <w:marTop w:val="0"/>
      <w:marBottom w:val="0"/>
      <w:divBdr>
        <w:top w:val="none" w:sz="0" w:space="0" w:color="auto"/>
        <w:left w:val="none" w:sz="0" w:space="0" w:color="auto"/>
        <w:bottom w:val="none" w:sz="0" w:space="0" w:color="auto"/>
        <w:right w:val="none" w:sz="0" w:space="0" w:color="auto"/>
      </w:divBdr>
    </w:div>
    <w:div w:id="50465599">
      <w:bodyDiv w:val="1"/>
      <w:marLeft w:val="0"/>
      <w:marRight w:val="0"/>
      <w:marTop w:val="0"/>
      <w:marBottom w:val="0"/>
      <w:divBdr>
        <w:top w:val="none" w:sz="0" w:space="0" w:color="auto"/>
        <w:left w:val="none" w:sz="0" w:space="0" w:color="auto"/>
        <w:bottom w:val="none" w:sz="0" w:space="0" w:color="auto"/>
        <w:right w:val="none" w:sz="0" w:space="0" w:color="auto"/>
      </w:divBdr>
    </w:div>
    <w:div w:id="210120489">
      <w:bodyDiv w:val="1"/>
      <w:marLeft w:val="0"/>
      <w:marRight w:val="0"/>
      <w:marTop w:val="0"/>
      <w:marBottom w:val="0"/>
      <w:divBdr>
        <w:top w:val="none" w:sz="0" w:space="0" w:color="auto"/>
        <w:left w:val="none" w:sz="0" w:space="0" w:color="auto"/>
        <w:bottom w:val="none" w:sz="0" w:space="0" w:color="auto"/>
        <w:right w:val="none" w:sz="0" w:space="0" w:color="auto"/>
      </w:divBdr>
    </w:div>
    <w:div w:id="260797130">
      <w:bodyDiv w:val="1"/>
      <w:marLeft w:val="0"/>
      <w:marRight w:val="0"/>
      <w:marTop w:val="0"/>
      <w:marBottom w:val="0"/>
      <w:divBdr>
        <w:top w:val="none" w:sz="0" w:space="0" w:color="auto"/>
        <w:left w:val="none" w:sz="0" w:space="0" w:color="auto"/>
        <w:bottom w:val="none" w:sz="0" w:space="0" w:color="auto"/>
        <w:right w:val="none" w:sz="0" w:space="0" w:color="auto"/>
      </w:divBdr>
    </w:div>
    <w:div w:id="339814091">
      <w:bodyDiv w:val="1"/>
      <w:marLeft w:val="0"/>
      <w:marRight w:val="0"/>
      <w:marTop w:val="0"/>
      <w:marBottom w:val="0"/>
      <w:divBdr>
        <w:top w:val="none" w:sz="0" w:space="0" w:color="auto"/>
        <w:left w:val="none" w:sz="0" w:space="0" w:color="auto"/>
        <w:bottom w:val="none" w:sz="0" w:space="0" w:color="auto"/>
        <w:right w:val="none" w:sz="0" w:space="0" w:color="auto"/>
      </w:divBdr>
    </w:div>
    <w:div w:id="397477786">
      <w:bodyDiv w:val="1"/>
      <w:marLeft w:val="0"/>
      <w:marRight w:val="0"/>
      <w:marTop w:val="0"/>
      <w:marBottom w:val="0"/>
      <w:divBdr>
        <w:top w:val="none" w:sz="0" w:space="0" w:color="auto"/>
        <w:left w:val="none" w:sz="0" w:space="0" w:color="auto"/>
        <w:bottom w:val="none" w:sz="0" w:space="0" w:color="auto"/>
        <w:right w:val="none" w:sz="0" w:space="0" w:color="auto"/>
      </w:divBdr>
    </w:div>
    <w:div w:id="453059121">
      <w:bodyDiv w:val="1"/>
      <w:marLeft w:val="0"/>
      <w:marRight w:val="0"/>
      <w:marTop w:val="0"/>
      <w:marBottom w:val="0"/>
      <w:divBdr>
        <w:top w:val="none" w:sz="0" w:space="0" w:color="auto"/>
        <w:left w:val="none" w:sz="0" w:space="0" w:color="auto"/>
        <w:bottom w:val="none" w:sz="0" w:space="0" w:color="auto"/>
        <w:right w:val="none" w:sz="0" w:space="0" w:color="auto"/>
      </w:divBdr>
    </w:div>
    <w:div w:id="497160873">
      <w:bodyDiv w:val="1"/>
      <w:marLeft w:val="0"/>
      <w:marRight w:val="0"/>
      <w:marTop w:val="0"/>
      <w:marBottom w:val="0"/>
      <w:divBdr>
        <w:top w:val="none" w:sz="0" w:space="0" w:color="auto"/>
        <w:left w:val="none" w:sz="0" w:space="0" w:color="auto"/>
        <w:bottom w:val="none" w:sz="0" w:space="0" w:color="auto"/>
        <w:right w:val="none" w:sz="0" w:space="0" w:color="auto"/>
      </w:divBdr>
    </w:div>
    <w:div w:id="601763420">
      <w:bodyDiv w:val="1"/>
      <w:marLeft w:val="0"/>
      <w:marRight w:val="0"/>
      <w:marTop w:val="0"/>
      <w:marBottom w:val="0"/>
      <w:divBdr>
        <w:top w:val="none" w:sz="0" w:space="0" w:color="auto"/>
        <w:left w:val="none" w:sz="0" w:space="0" w:color="auto"/>
        <w:bottom w:val="none" w:sz="0" w:space="0" w:color="auto"/>
        <w:right w:val="none" w:sz="0" w:space="0" w:color="auto"/>
      </w:divBdr>
      <w:divsChild>
        <w:div w:id="581330578">
          <w:marLeft w:val="0"/>
          <w:marRight w:val="0"/>
          <w:marTop w:val="0"/>
          <w:marBottom w:val="0"/>
          <w:divBdr>
            <w:top w:val="none" w:sz="0" w:space="0" w:color="auto"/>
            <w:left w:val="none" w:sz="0" w:space="0" w:color="auto"/>
            <w:bottom w:val="none" w:sz="0" w:space="0" w:color="auto"/>
            <w:right w:val="none" w:sz="0" w:space="0" w:color="auto"/>
          </w:divBdr>
          <w:divsChild>
            <w:div w:id="1866601110">
              <w:marLeft w:val="0"/>
              <w:marRight w:val="0"/>
              <w:marTop w:val="0"/>
              <w:marBottom w:val="0"/>
              <w:divBdr>
                <w:top w:val="none" w:sz="0" w:space="0" w:color="auto"/>
                <w:left w:val="none" w:sz="0" w:space="0" w:color="auto"/>
                <w:bottom w:val="none" w:sz="0" w:space="0" w:color="auto"/>
                <w:right w:val="none" w:sz="0" w:space="0" w:color="auto"/>
              </w:divBdr>
              <w:divsChild>
                <w:div w:id="382562431">
                  <w:marLeft w:val="0"/>
                  <w:marRight w:val="0"/>
                  <w:marTop w:val="0"/>
                  <w:marBottom w:val="0"/>
                  <w:divBdr>
                    <w:top w:val="none" w:sz="0" w:space="0" w:color="auto"/>
                    <w:left w:val="none" w:sz="0" w:space="0" w:color="auto"/>
                    <w:bottom w:val="none" w:sz="0" w:space="0" w:color="auto"/>
                    <w:right w:val="none" w:sz="0" w:space="0" w:color="auto"/>
                  </w:divBdr>
                  <w:divsChild>
                    <w:div w:id="128195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880282">
      <w:bodyDiv w:val="1"/>
      <w:marLeft w:val="0"/>
      <w:marRight w:val="0"/>
      <w:marTop w:val="0"/>
      <w:marBottom w:val="0"/>
      <w:divBdr>
        <w:top w:val="none" w:sz="0" w:space="0" w:color="auto"/>
        <w:left w:val="none" w:sz="0" w:space="0" w:color="auto"/>
        <w:bottom w:val="none" w:sz="0" w:space="0" w:color="auto"/>
        <w:right w:val="none" w:sz="0" w:space="0" w:color="auto"/>
      </w:divBdr>
    </w:div>
    <w:div w:id="669261163">
      <w:bodyDiv w:val="1"/>
      <w:marLeft w:val="0"/>
      <w:marRight w:val="0"/>
      <w:marTop w:val="0"/>
      <w:marBottom w:val="0"/>
      <w:divBdr>
        <w:top w:val="none" w:sz="0" w:space="0" w:color="auto"/>
        <w:left w:val="none" w:sz="0" w:space="0" w:color="auto"/>
        <w:bottom w:val="none" w:sz="0" w:space="0" w:color="auto"/>
        <w:right w:val="none" w:sz="0" w:space="0" w:color="auto"/>
      </w:divBdr>
    </w:div>
    <w:div w:id="728309631">
      <w:bodyDiv w:val="1"/>
      <w:marLeft w:val="0"/>
      <w:marRight w:val="0"/>
      <w:marTop w:val="0"/>
      <w:marBottom w:val="0"/>
      <w:divBdr>
        <w:top w:val="none" w:sz="0" w:space="0" w:color="auto"/>
        <w:left w:val="none" w:sz="0" w:space="0" w:color="auto"/>
        <w:bottom w:val="none" w:sz="0" w:space="0" w:color="auto"/>
        <w:right w:val="none" w:sz="0" w:space="0" w:color="auto"/>
      </w:divBdr>
    </w:div>
    <w:div w:id="878202956">
      <w:bodyDiv w:val="1"/>
      <w:marLeft w:val="0"/>
      <w:marRight w:val="0"/>
      <w:marTop w:val="0"/>
      <w:marBottom w:val="0"/>
      <w:divBdr>
        <w:top w:val="none" w:sz="0" w:space="0" w:color="auto"/>
        <w:left w:val="none" w:sz="0" w:space="0" w:color="auto"/>
        <w:bottom w:val="none" w:sz="0" w:space="0" w:color="auto"/>
        <w:right w:val="none" w:sz="0" w:space="0" w:color="auto"/>
      </w:divBdr>
    </w:div>
    <w:div w:id="896433958">
      <w:bodyDiv w:val="1"/>
      <w:marLeft w:val="0"/>
      <w:marRight w:val="0"/>
      <w:marTop w:val="0"/>
      <w:marBottom w:val="0"/>
      <w:divBdr>
        <w:top w:val="none" w:sz="0" w:space="0" w:color="auto"/>
        <w:left w:val="none" w:sz="0" w:space="0" w:color="auto"/>
        <w:bottom w:val="none" w:sz="0" w:space="0" w:color="auto"/>
        <w:right w:val="none" w:sz="0" w:space="0" w:color="auto"/>
      </w:divBdr>
    </w:div>
    <w:div w:id="986977316">
      <w:bodyDiv w:val="1"/>
      <w:marLeft w:val="0"/>
      <w:marRight w:val="0"/>
      <w:marTop w:val="0"/>
      <w:marBottom w:val="0"/>
      <w:divBdr>
        <w:top w:val="none" w:sz="0" w:space="0" w:color="auto"/>
        <w:left w:val="none" w:sz="0" w:space="0" w:color="auto"/>
        <w:bottom w:val="none" w:sz="0" w:space="0" w:color="auto"/>
        <w:right w:val="none" w:sz="0" w:space="0" w:color="auto"/>
      </w:divBdr>
    </w:div>
    <w:div w:id="1072459727">
      <w:bodyDiv w:val="1"/>
      <w:marLeft w:val="0"/>
      <w:marRight w:val="0"/>
      <w:marTop w:val="0"/>
      <w:marBottom w:val="0"/>
      <w:divBdr>
        <w:top w:val="none" w:sz="0" w:space="0" w:color="auto"/>
        <w:left w:val="none" w:sz="0" w:space="0" w:color="auto"/>
        <w:bottom w:val="none" w:sz="0" w:space="0" w:color="auto"/>
        <w:right w:val="none" w:sz="0" w:space="0" w:color="auto"/>
      </w:divBdr>
      <w:divsChild>
        <w:div w:id="1155026771">
          <w:marLeft w:val="0"/>
          <w:marRight w:val="0"/>
          <w:marTop w:val="0"/>
          <w:marBottom w:val="0"/>
          <w:divBdr>
            <w:top w:val="none" w:sz="0" w:space="0" w:color="auto"/>
            <w:left w:val="none" w:sz="0" w:space="0" w:color="auto"/>
            <w:bottom w:val="none" w:sz="0" w:space="0" w:color="auto"/>
            <w:right w:val="none" w:sz="0" w:space="0" w:color="auto"/>
          </w:divBdr>
          <w:divsChild>
            <w:div w:id="1227718076">
              <w:marLeft w:val="0"/>
              <w:marRight w:val="0"/>
              <w:marTop w:val="0"/>
              <w:marBottom w:val="0"/>
              <w:divBdr>
                <w:top w:val="none" w:sz="0" w:space="0" w:color="auto"/>
                <w:left w:val="none" w:sz="0" w:space="0" w:color="auto"/>
                <w:bottom w:val="none" w:sz="0" w:space="0" w:color="auto"/>
                <w:right w:val="none" w:sz="0" w:space="0" w:color="auto"/>
              </w:divBdr>
              <w:divsChild>
                <w:div w:id="2025283049">
                  <w:marLeft w:val="0"/>
                  <w:marRight w:val="0"/>
                  <w:marTop w:val="0"/>
                  <w:marBottom w:val="0"/>
                  <w:divBdr>
                    <w:top w:val="none" w:sz="0" w:space="0" w:color="auto"/>
                    <w:left w:val="none" w:sz="0" w:space="0" w:color="auto"/>
                    <w:bottom w:val="none" w:sz="0" w:space="0" w:color="auto"/>
                    <w:right w:val="none" w:sz="0" w:space="0" w:color="auto"/>
                  </w:divBdr>
                  <w:divsChild>
                    <w:div w:id="141408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847281">
      <w:bodyDiv w:val="1"/>
      <w:marLeft w:val="0"/>
      <w:marRight w:val="0"/>
      <w:marTop w:val="0"/>
      <w:marBottom w:val="0"/>
      <w:divBdr>
        <w:top w:val="none" w:sz="0" w:space="0" w:color="auto"/>
        <w:left w:val="none" w:sz="0" w:space="0" w:color="auto"/>
        <w:bottom w:val="none" w:sz="0" w:space="0" w:color="auto"/>
        <w:right w:val="none" w:sz="0" w:space="0" w:color="auto"/>
      </w:divBdr>
    </w:div>
    <w:div w:id="1217201299">
      <w:bodyDiv w:val="1"/>
      <w:marLeft w:val="0"/>
      <w:marRight w:val="0"/>
      <w:marTop w:val="0"/>
      <w:marBottom w:val="0"/>
      <w:divBdr>
        <w:top w:val="none" w:sz="0" w:space="0" w:color="auto"/>
        <w:left w:val="none" w:sz="0" w:space="0" w:color="auto"/>
        <w:bottom w:val="none" w:sz="0" w:space="0" w:color="auto"/>
        <w:right w:val="none" w:sz="0" w:space="0" w:color="auto"/>
      </w:divBdr>
    </w:div>
    <w:div w:id="1236742698">
      <w:bodyDiv w:val="1"/>
      <w:marLeft w:val="0"/>
      <w:marRight w:val="0"/>
      <w:marTop w:val="0"/>
      <w:marBottom w:val="0"/>
      <w:divBdr>
        <w:top w:val="none" w:sz="0" w:space="0" w:color="auto"/>
        <w:left w:val="none" w:sz="0" w:space="0" w:color="auto"/>
        <w:bottom w:val="none" w:sz="0" w:space="0" w:color="auto"/>
        <w:right w:val="none" w:sz="0" w:space="0" w:color="auto"/>
      </w:divBdr>
    </w:div>
    <w:div w:id="1312714053">
      <w:bodyDiv w:val="1"/>
      <w:marLeft w:val="0"/>
      <w:marRight w:val="0"/>
      <w:marTop w:val="0"/>
      <w:marBottom w:val="0"/>
      <w:divBdr>
        <w:top w:val="none" w:sz="0" w:space="0" w:color="auto"/>
        <w:left w:val="none" w:sz="0" w:space="0" w:color="auto"/>
        <w:bottom w:val="none" w:sz="0" w:space="0" w:color="auto"/>
        <w:right w:val="none" w:sz="0" w:space="0" w:color="auto"/>
      </w:divBdr>
    </w:div>
    <w:div w:id="1314916604">
      <w:bodyDiv w:val="1"/>
      <w:marLeft w:val="0"/>
      <w:marRight w:val="0"/>
      <w:marTop w:val="0"/>
      <w:marBottom w:val="0"/>
      <w:divBdr>
        <w:top w:val="none" w:sz="0" w:space="0" w:color="auto"/>
        <w:left w:val="none" w:sz="0" w:space="0" w:color="auto"/>
        <w:bottom w:val="none" w:sz="0" w:space="0" w:color="auto"/>
        <w:right w:val="none" w:sz="0" w:space="0" w:color="auto"/>
      </w:divBdr>
      <w:divsChild>
        <w:div w:id="1927422474">
          <w:marLeft w:val="0"/>
          <w:marRight w:val="0"/>
          <w:marTop w:val="0"/>
          <w:marBottom w:val="0"/>
          <w:divBdr>
            <w:top w:val="single" w:sz="2" w:space="0" w:color="auto"/>
            <w:left w:val="single" w:sz="2" w:space="0" w:color="auto"/>
            <w:bottom w:val="single" w:sz="2" w:space="0" w:color="auto"/>
            <w:right w:val="single" w:sz="2" w:space="0" w:color="auto"/>
          </w:divBdr>
        </w:div>
      </w:divsChild>
    </w:div>
    <w:div w:id="1432358166">
      <w:bodyDiv w:val="1"/>
      <w:marLeft w:val="0"/>
      <w:marRight w:val="0"/>
      <w:marTop w:val="0"/>
      <w:marBottom w:val="0"/>
      <w:divBdr>
        <w:top w:val="none" w:sz="0" w:space="0" w:color="auto"/>
        <w:left w:val="none" w:sz="0" w:space="0" w:color="auto"/>
        <w:bottom w:val="none" w:sz="0" w:space="0" w:color="auto"/>
        <w:right w:val="none" w:sz="0" w:space="0" w:color="auto"/>
      </w:divBdr>
    </w:div>
    <w:div w:id="1476412070">
      <w:bodyDiv w:val="1"/>
      <w:marLeft w:val="0"/>
      <w:marRight w:val="0"/>
      <w:marTop w:val="0"/>
      <w:marBottom w:val="0"/>
      <w:divBdr>
        <w:top w:val="none" w:sz="0" w:space="0" w:color="auto"/>
        <w:left w:val="none" w:sz="0" w:space="0" w:color="auto"/>
        <w:bottom w:val="none" w:sz="0" w:space="0" w:color="auto"/>
        <w:right w:val="none" w:sz="0" w:space="0" w:color="auto"/>
      </w:divBdr>
    </w:div>
    <w:div w:id="1566185877">
      <w:bodyDiv w:val="1"/>
      <w:marLeft w:val="0"/>
      <w:marRight w:val="0"/>
      <w:marTop w:val="0"/>
      <w:marBottom w:val="0"/>
      <w:divBdr>
        <w:top w:val="none" w:sz="0" w:space="0" w:color="auto"/>
        <w:left w:val="none" w:sz="0" w:space="0" w:color="auto"/>
        <w:bottom w:val="none" w:sz="0" w:space="0" w:color="auto"/>
        <w:right w:val="none" w:sz="0" w:space="0" w:color="auto"/>
      </w:divBdr>
    </w:div>
    <w:div w:id="1662350243">
      <w:bodyDiv w:val="1"/>
      <w:marLeft w:val="0"/>
      <w:marRight w:val="0"/>
      <w:marTop w:val="0"/>
      <w:marBottom w:val="0"/>
      <w:divBdr>
        <w:top w:val="none" w:sz="0" w:space="0" w:color="auto"/>
        <w:left w:val="none" w:sz="0" w:space="0" w:color="auto"/>
        <w:bottom w:val="none" w:sz="0" w:space="0" w:color="auto"/>
        <w:right w:val="none" w:sz="0" w:space="0" w:color="auto"/>
      </w:divBdr>
      <w:divsChild>
        <w:div w:id="1932229426">
          <w:marLeft w:val="0"/>
          <w:marRight w:val="0"/>
          <w:marTop w:val="0"/>
          <w:marBottom w:val="0"/>
          <w:divBdr>
            <w:top w:val="single" w:sz="2" w:space="0" w:color="auto"/>
            <w:left w:val="single" w:sz="2" w:space="0" w:color="auto"/>
            <w:bottom w:val="single" w:sz="2" w:space="0" w:color="auto"/>
            <w:right w:val="single" w:sz="2" w:space="0" w:color="auto"/>
          </w:divBdr>
        </w:div>
      </w:divsChild>
    </w:div>
    <w:div w:id="1696468829">
      <w:bodyDiv w:val="1"/>
      <w:marLeft w:val="0"/>
      <w:marRight w:val="0"/>
      <w:marTop w:val="0"/>
      <w:marBottom w:val="0"/>
      <w:divBdr>
        <w:top w:val="none" w:sz="0" w:space="0" w:color="auto"/>
        <w:left w:val="none" w:sz="0" w:space="0" w:color="auto"/>
        <w:bottom w:val="none" w:sz="0" w:space="0" w:color="auto"/>
        <w:right w:val="none" w:sz="0" w:space="0" w:color="auto"/>
      </w:divBdr>
    </w:div>
    <w:div w:id="1926069246">
      <w:bodyDiv w:val="1"/>
      <w:marLeft w:val="0"/>
      <w:marRight w:val="0"/>
      <w:marTop w:val="0"/>
      <w:marBottom w:val="0"/>
      <w:divBdr>
        <w:top w:val="none" w:sz="0" w:space="0" w:color="auto"/>
        <w:left w:val="none" w:sz="0" w:space="0" w:color="auto"/>
        <w:bottom w:val="none" w:sz="0" w:space="0" w:color="auto"/>
        <w:right w:val="none" w:sz="0" w:space="0" w:color="auto"/>
      </w:divBdr>
    </w:div>
    <w:div w:id="2021200386">
      <w:bodyDiv w:val="1"/>
      <w:marLeft w:val="0"/>
      <w:marRight w:val="0"/>
      <w:marTop w:val="0"/>
      <w:marBottom w:val="0"/>
      <w:divBdr>
        <w:top w:val="none" w:sz="0" w:space="0" w:color="auto"/>
        <w:left w:val="none" w:sz="0" w:space="0" w:color="auto"/>
        <w:bottom w:val="none" w:sz="0" w:space="0" w:color="auto"/>
        <w:right w:val="none" w:sz="0" w:space="0" w:color="auto"/>
      </w:divBdr>
    </w:div>
    <w:div w:id="2085713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researchgate.net/publication/323903323_A_Study_on_Positive_and_Negative_Effects_of_Social_Media_on_Society" TargetMode="External"/><Relationship Id="rId26" Type="http://schemas.openxmlformats.org/officeDocument/2006/relationships/hyperlink" Target="https://doi.org/10.35516/jjba.v18i4.455" TargetMode="External"/><Relationship Id="rId21" Type="http://schemas.openxmlformats.org/officeDocument/2006/relationships/hyperlink" Target="https://doi.org/10.1016/s1441-3582(04)70108-1" TargetMode="External"/><Relationship Id="rId34" Type="http://schemas.openxmlformats.org/officeDocument/2006/relationships/hyperlink" Target="https://doi.org/10.1007/978-3-658-10183-1_16"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35877/454ri.qems2095" TargetMode="External"/><Relationship Id="rId25" Type="http://schemas.openxmlformats.org/officeDocument/2006/relationships/hyperlink" Target="https://doi.org/10.1016/j.chb.2012.04.016" TargetMode="External"/><Relationship Id="rId33" Type="http://schemas.openxmlformats.org/officeDocument/2006/relationships/hyperlink" Target="https://doi.org/10.35877/454RI.qems209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35877/454ri.qems2095" TargetMode="External"/><Relationship Id="rId20" Type="http://schemas.openxmlformats.org/officeDocument/2006/relationships/hyperlink" Target="https://doi.org/10.1108/ejm-10-2017-0741" TargetMode="External"/><Relationship Id="rId29" Type="http://schemas.openxmlformats.org/officeDocument/2006/relationships/hyperlink" Target="https://medium.com/@ss-tech/the-honeycomb-test-model-a-holistic-approach-to-software-testing-a9dd39475ee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16/j.bushor.2009.09.003" TargetMode="External"/><Relationship Id="rId32" Type="http://schemas.openxmlformats.org/officeDocument/2006/relationships/hyperlink" Target="https://doi.org/10.54254/2754-1169/22/20230302"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researchgate.net/publication/376131290_Research_on_the_Digital_Marketing_Strategy_of_Adidas" TargetMode="External"/><Relationship Id="rId28" Type="http://schemas.openxmlformats.org/officeDocument/2006/relationships/hyperlink" Target="https://doi.org/10.4018/978-1-5225-1793-1.ch029"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16/j.jclepro.2018.04.075" TargetMode="External"/><Relationship Id="rId31" Type="http://schemas.openxmlformats.org/officeDocument/2006/relationships/hyperlink" Target="https://www.themarketingsage.com/the-honeycomb-model-of-social-media/"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hyperlink" Target="https://doi.org/10.1016/j.ijinfomgt.2020.102151" TargetMode="External"/><Relationship Id="rId27" Type="http://schemas.openxmlformats.org/officeDocument/2006/relationships/hyperlink" Target="https://doi.org/10.4018/978-1-6684-4168-8.ch012" TargetMode="External"/><Relationship Id="rId30" Type="http://schemas.openxmlformats.org/officeDocument/2006/relationships/hyperlink" Target="https://doi.org/10.33395/jmp.v12i2.13058" TargetMode="External"/><Relationship Id="rId35" Type="http://schemas.openxmlformats.org/officeDocument/2006/relationships/hyperlink" Target="https://doi.org/10.5772/intechopen.114979" TargetMode="External"/><Relationship Id="rId8" Type="http://schemas.openxmlformats.org/officeDocument/2006/relationships/footer" Target="footer1.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6272CBFD4A4E709C2842BCADF15236"/>
        <w:category>
          <w:name w:val="General"/>
          <w:gallery w:val="placeholder"/>
        </w:category>
        <w:types>
          <w:type w:val="bbPlcHdr"/>
        </w:types>
        <w:behaviors>
          <w:behavior w:val="content"/>
        </w:behaviors>
        <w:guid w:val="{BEAB71B8-0927-4AF9-AE64-317478B4284E}"/>
      </w:docPartPr>
      <w:docPartBody>
        <w:p w:rsidR="00987936" w:rsidRDefault="00935EC0" w:rsidP="00935EC0">
          <w:pPr>
            <w:pStyle w:val="3F6272CBFD4A4E709C2842BCADF1523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EC0"/>
    <w:rsid w:val="002A2E30"/>
    <w:rsid w:val="004B098E"/>
    <w:rsid w:val="00521CA6"/>
    <w:rsid w:val="0070344C"/>
    <w:rsid w:val="00871CDB"/>
    <w:rsid w:val="008D2B48"/>
    <w:rsid w:val="00935EC0"/>
    <w:rsid w:val="0097764B"/>
    <w:rsid w:val="00987936"/>
    <w:rsid w:val="009F45F2"/>
    <w:rsid w:val="00B77631"/>
    <w:rsid w:val="00BB3322"/>
    <w:rsid w:val="00CD0B2D"/>
    <w:rsid w:val="00DD3CB6"/>
    <w:rsid w:val="00DE1EE7"/>
    <w:rsid w:val="00EC7CE6"/>
    <w:rsid w:val="00F054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6272CBFD4A4E709C2842BCADF15236">
    <w:name w:val="3F6272CBFD4A4E709C2842BCADF15236"/>
    <w:rsid w:val="00935E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A6D68-A3A0-4072-9084-687AE6421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3148</Words>
  <Characters>17945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PROPOSED RESEARCH TITLE: THE USE OF SOCIAL MEDIA PLATFORMS IN CUSTOMER RELATIONSHIP MANAGEMENT: AN ANALYSIS OF ADIDAS</dc:subject>
  <dc:creator/>
  <cp:keywords/>
  <dc:description/>
  <cp:lastModifiedBy/>
  <cp:revision>1</cp:revision>
  <dcterms:created xsi:type="dcterms:W3CDTF">2025-03-13T17:33:00Z</dcterms:created>
  <dcterms:modified xsi:type="dcterms:W3CDTF">2025-03-13T17:33:00Z</dcterms:modified>
</cp:coreProperties>
</file>