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BD79F" w14:textId="77777777" w:rsidR="001A7424" w:rsidRDefault="00310FC7">
      <w:pPr>
        <w:pStyle w:val="Title"/>
      </w:pPr>
      <w:r>
        <w:t>Egan’s three stage helping model</w:t>
      </w:r>
    </w:p>
    <w:p w14:paraId="227BEFB7" w14:textId="77777777" w:rsidR="001A7424" w:rsidRDefault="00310FC7">
      <w:pPr>
        <w:spacing w:after="180"/>
        <w:rPr>
          <w:rFonts w:hint="eastAsia"/>
        </w:rPr>
      </w:pPr>
      <w:r>
        <w:t>Level 4 quick reference • A flexible helping framework guided by the person’s priorities (Egan and Reese, 2024).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95"/>
        <w:gridCol w:w="4795"/>
        <w:gridCol w:w="4795"/>
      </w:tblGrid>
      <w:tr w:rsidR="001A7424" w14:paraId="6C9C813E" w14:textId="77777777">
        <w:trPr>
          <w:cantSplit/>
          <w:jc w:val="center"/>
        </w:trPr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374D4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A80A30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  <w:color w:val="FFFFFF"/>
                <w:sz w:val="24"/>
              </w:rPr>
              <w:t>STAGE 1</w:t>
            </w:r>
            <w:r>
              <w:rPr>
                <w:b/>
                <w:color w:val="FFFFFF"/>
                <w:sz w:val="24"/>
              </w:rPr>
              <w:br/>
              <w:t>The current picture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374D4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9B8A95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  <w:color w:val="FFFFFF"/>
                <w:sz w:val="24"/>
              </w:rPr>
              <w:t>STAGE 2</w:t>
            </w:r>
            <w:r>
              <w:rPr>
                <w:b/>
                <w:color w:val="FFFFFF"/>
                <w:sz w:val="24"/>
              </w:rPr>
              <w:br/>
              <w:t>The preferred picture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374D4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206A57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  <w:color w:val="FFFFFF"/>
                <w:sz w:val="24"/>
              </w:rPr>
              <w:t>STAGE 3</w:t>
            </w:r>
            <w:r>
              <w:rPr>
                <w:b/>
                <w:color w:val="FFFFFF"/>
                <w:sz w:val="24"/>
              </w:rPr>
              <w:br/>
              <w:t>The way forward</w:t>
            </w:r>
          </w:p>
        </w:tc>
      </w:tr>
      <w:tr w:rsidR="001A7424" w14:paraId="600B26F6" w14:textId="77777777">
        <w:trPr>
          <w:cantSplit/>
          <w:jc w:val="center"/>
        </w:trPr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170841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Key question</w:t>
            </w:r>
            <w:r>
              <w:br/>
              <w:t>What is happening?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A492A2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Key question</w:t>
            </w:r>
            <w:r>
              <w:br/>
              <w:t>What would the person like instead?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9A35B5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Key question</w:t>
            </w:r>
            <w:r>
              <w:br/>
              <w:t>How might the person get there?</w:t>
            </w:r>
          </w:p>
        </w:tc>
      </w:tr>
      <w:tr w:rsidR="001A7424" w14:paraId="2475E21E" w14:textId="77777777">
        <w:trPr>
          <w:cantSplit/>
          <w:jc w:val="center"/>
        </w:trPr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2F4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E28CC7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Purpose</w:t>
            </w:r>
            <w:r>
              <w:br/>
              <w:t>Understand the person’s experience and identify what matters most.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2F4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3F66DD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Purpose</w:t>
            </w:r>
            <w:r>
              <w:br/>
            </w:r>
            <w:r>
              <w:t>Explore a preferred situation and choose a meaningful, realistic goal.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2F4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5A0B73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Purpose</w:t>
            </w:r>
            <w:r>
              <w:br/>
              <w:t>Explore ways to reach the goal and choose a manageable next step.</w:t>
            </w:r>
          </w:p>
        </w:tc>
      </w:tr>
      <w:tr w:rsidR="001A7424" w14:paraId="264FAEFD" w14:textId="77777777">
        <w:trPr>
          <w:cantSplit/>
          <w:jc w:val="center"/>
        </w:trPr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705A3C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Main tasks</w:t>
            </w:r>
            <w:r>
              <w:br/>
              <w:t>Hear the story.</w:t>
            </w:r>
            <w:r>
              <w:br/>
              <w:t>Explore new perspectives.</w:t>
            </w:r>
            <w:r>
              <w:br/>
              <w:t>Identify a useful priority.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42989F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Main tasks</w:t>
            </w:r>
            <w:r>
              <w:br/>
              <w:t>Explore possibilities.</w:t>
            </w:r>
            <w:r>
              <w:br/>
              <w:t>Turn possibilities into a goal.</w:t>
            </w:r>
            <w:r>
              <w:br/>
              <w:t>Explore commitment and readiness.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E5EA07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Main tasks</w:t>
            </w:r>
            <w:r>
              <w:br/>
              <w:t>Explore possible strategies.</w:t>
            </w:r>
            <w:r>
              <w:br/>
              <w:t>Choose what fits.</w:t>
            </w:r>
            <w:r>
              <w:br/>
              <w:t>Develop a plan and review progress.</w:t>
            </w:r>
          </w:p>
        </w:tc>
      </w:tr>
      <w:tr w:rsidR="001A7424" w14:paraId="260C080F" w14:textId="77777777">
        <w:trPr>
          <w:cantSplit/>
          <w:jc w:val="center"/>
        </w:trPr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2F4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F8EC56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Sarah example</w:t>
            </w:r>
            <w:r>
              <w:br/>
            </w:r>
            <w:r>
              <w:t>Explore her pressures, responsibilities, feelings and existing support. Check assumptions.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2F4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F8392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Sarah example</w:t>
            </w:r>
            <w:r>
              <w:br/>
              <w:t>Sarah might want regular time for herself. Check whether this is her own priority and what it means to her.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2F4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B75A32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Sarah example</w:t>
            </w:r>
            <w:r>
              <w:br/>
              <w:t>Explore options for making time. Sarah chooses what feels achievable within her circumstances.</w:t>
            </w:r>
          </w:p>
        </w:tc>
      </w:tr>
      <w:tr w:rsidR="001A7424" w14:paraId="347900EC" w14:textId="77777777">
        <w:trPr>
          <w:cantSplit/>
          <w:jc w:val="center"/>
        </w:trPr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9DDD66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Possible open question</w:t>
            </w:r>
            <w:r>
              <w:br/>
              <w:t>“What is a typical day like for you?”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436380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Possible open question</w:t>
            </w:r>
            <w:r>
              <w:br/>
              <w:t>“What would a more manageable week look like for you?”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4D1058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Possible open question</w:t>
            </w:r>
            <w:r>
              <w:br/>
            </w:r>
            <w:r>
              <w:t>“What could be a manageable first step towards that?”</w:t>
            </w:r>
          </w:p>
        </w:tc>
      </w:tr>
      <w:tr w:rsidR="001A7424" w14:paraId="2743E084" w14:textId="77777777">
        <w:trPr>
          <w:cantSplit/>
          <w:jc w:val="center"/>
        </w:trPr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2F4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252871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Reflection and paraphrasing</w:t>
            </w:r>
            <w:r>
              <w:br/>
              <w:t>Reflect feelings and restate the main meaning. Check that you have understood Sarah’s experience.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2F4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8D2E33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Reflection and paraphrasing</w:t>
            </w:r>
            <w:r>
              <w:br/>
              <w:t>Reflect hopes or uncertainty. Restate the outcome Sarah wants and check its meaning.</w:t>
            </w:r>
          </w:p>
        </w:tc>
        <w:tc>
          <w:tcPr>
            <w:tcW w:w="4795" w:type="dxa"/>
            <w:tcBorders>
              <w:top w:val="single" w:sz="5" w:space="0" w:color="D9D9D9"/>
              <w:left w:val="single" w:sz="5" w:space="0" w:color="D9D9D9"/>
              <w:bottom w:val="single" w:sz="5" w:space="0" w:color="D9D9D9"/>
              <w:right w:val="single" w:sz="5" w:space="0" w:color="D9D9D9"/>
            </w:tcBorders>
            <w:shd w:val="clear" w:color="auto" w:fill="F2F4F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322861" w14:textId="77777777" w:rsidR="001A7424" w:rsidRDefault="00310FC7">
            <w:pPr>
              <w:spacing w:after="0"/>
              <w:rPr>
                <w:rFonts w:hint="eastAsia"/>
              </w:rPr>
            </w:pPr>
            <w:r>
              <w:rPr>
                <w:b/>
              </w:rPr>
              <w:t>Reflection and paraphrasing</w:t>
            </w:r>
            <w:r>
              <w:br/>
              <w:t>Reflect willingness or concerns. Restate the step Sarah chooses and check your understanding.</w:t>
            </w:r>
          </w:p>
        </w:tc>
      </w:tr>
    </w:tbl>
    <w:p w14:paraId="7208E22B" w14:textId="77777777" w:rsidR="001A7424" w:rsidRDefault="00310FC7">
      <w:pPr>
        <w:spacing w:before="160"/>
        <w:rPr>
          <w:rFonts w:hint="eastAsia"/>
        </w:rPr>
      </w:pPr>
      <w:r>
        <w:t>Throughout all three stages: listen actively, use open questions, reflect and paraphrase. Probe to explore more deeply and clarify to check meaning. Move between stages when needed; Sarah owns the goal and next step.</w:t>
      </w:r>
    </w:p>
    <w:p w14:paraId="59D990FE" w14:textId="77777777" w:rsidR="001A7424" w:rsidRDefault="00310FC7">
      <w:pPr>
        <w:rPr>
          <w:rFonts w:hint="eastAsia"/>
        </w:rPr>
      </w:pPr>
      <w:r>
        <w:rPr>
          <w:sz w:val="18"/>
        </w:rPr>
        <w:t>Reference: Egan, G. and Reese, R.J. (2024) The skilled helper. 4th EMEA edn. Cengage Learning EMEA. ISBN 9781473791305. Suggested reading: Chapters 8–10.</w:t>
      </w:r>
    </w:p>
    <w:p w14:paraId="0A9C4667" w14:textId="77777777" w:rsidR="001A7424" w:rsidRDefault="00310FC7">
      <w:pPr>
        <w:rPr>
          <w:rFonts w:hint="eastAsia"/>
        </w:rPr>
      </w:pPr>
      <w:r>
        <w:rPr>
          <w:sz w:val="16"/>
        </w:rPr>
        <w:t>Teaching summary in plain language. Sarah is fictional; examples illustrate possibilities rather than agreed goals.</w:t>
      </w:r>
    </w:p>
    <w:sectPr w:rsidR="001A7424" w:rsidSect="00034616">
      <w:footerReference w:type="default" r:id="rId8"/>
      <w:pgSz w:w="15840" w:h="12240" w:orient="landscape"/>
      <w:pgMar w:top="648" w:right="720" w:bottom="64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429F0" w14:textId="77777777" w:rsidR="00310FC7" w:rsidRDefault="00310FC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0DEE0FD2" w14:textId="77777777" w:rsidR="00310FC7" w:rsidRDefault="00310FC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4C704" w14:textId="77777777" w:rsidR="001A7424" w:rsidRDefault="00310FC7">
    <w:pPr>
      <w:pStyle w:val="Footer"/>
      <w:rPr>
        <w:rFonts w:hint="eastAsia"/>
      </w:rPr>
    </w:pPr>
    <w:r>
      <w:rPr>
        <w:color w:val="526E5D"/>
        <w:sz w:val="16"/>
      </w:rPr>
      <w:t>LEVEL 4 COMMUNICATION   •   STUDENT HANDOUT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DFEDF" w14:textId="77777777" w:rsidR="00310FC7" w:rsidRDefault="00310FC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81927DE" w14:textId="77777777" w:rsidR="00310FC7" w:rsidRDefault="00310FC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20570652">
    <w:abstractNumId w:val="8"/>
  </w:num>
  <w:num w:numId="2" w16cid:durableId="663242649">
    <w:abstractNumId w:val="6"/>
  </w:num>
  <w:num w:numId="3" w16cid:durableId="1948274694">
    <w:abstractNumId w:val="5"/>
  </w:num>
  <w:num w:numId="4" w16cid:durableId="1014839424">
    <w:abstractNumId w:val="4"/>
  </w:num>
  <w:num w:numId="5" w16cid:durableId="29258465">
    <w:abstractNumId w:val="7"/>
  </w:num>
  <w:num w:numId="6" w16cid:durableId="1004086535">
    <w:abstractNumId w:val="3"/>
  </w:num>
  <w:num w:numId="7" w16cid:durableId="1169103056">
    <w:abstractNumId w:val="2"/>
  </w:num>
  <w:num w:numId="8" w16cid:durableId="1624925509">
    <w:abstractNumId w:val="1"/>
  </w:num>
  <w:num w:numId="9" w16cid:durableId="2137066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A7424"/>
    <w:rsid w:val="0029639D"/>
    <w:rsid w:val="00310FC7"/>
    <w:rsid w:val="00326F90"/>
    <w:rsid w:val="004D32FB"/>
    <w:rsid w:val="00AA1D8D"/>
    <w:rsid w:val="00B47730"/>
    <w:rsid w:val="00C223B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2520BD"/>
  <w14:defaultImageDpi w14:val="300"/>
  <w15:docId w15:val="{AF9AE653-4B96-4265-9ADE-F3D80B7B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45" w:lineRule="auto"/>
    </w:pPr>
    <w:rPr>
      <w:rFonts w:ascii="DejaVu Sans" w:hAnsi="DejaVu Sans"/>
      <w:color w:val="000000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80"/>
      <w:outlineLvl w:val="0"/>
    </w:pPr>
    <w:rPr>
      <w:rFonts w:asciiTheme="majorHAnsi" w:eastAsiaTheme="majorEastAsia" w:hAnsiTheme="majorHAnsi" w:cstheme="majorBidi"/>
      <w:b/>
      <w:bCs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Sharon Langford</cp:lastModifiedBy>
  <cp:revision>2</cp:revision>
  <cp:lastPrinted>2026-10-20T11:40:00Z</cp:lastPrinted>
  <dcterms:created xsi:type="dcterms:W3CDTF">2026-10-20T11:47:00Z</dcterms:created>
  <dcterms:modified xsi:type="dcterms:W3CDTF">2026-10-20T11:47:00Z</dcterms:modified>
  <cp:category/>
</cp:coreProperties>
</file>