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65933" w:rsidRPr="00E65933" w:rsidRDefault="00F24F4C" w:rsidP="005A4422">
      <w:pPr>
        <w:jc w:val="center"/>
        <w:rPr>
          <w:sz w:val="20"/>
          <w:u w:val="single"/>
        </w:rPr>
      </w:pPr>
      <w:r w:rsidRPr="00E65933">
        <w:rPr>
          <w:sz w:val="24"/>
          <w:u w:val="single"/>
        </w:rPr>
        <w:t>Reflective Report</w:t>
      </w:r>
      <w:r w:rsidR="005A4422">
        <w:rPr>
          <w:sz w:val="24"/>
          <w:u w:val="single"/>
        </w:rPr>
        <w:t xml:space="preserve"> </w:t>
      </w:r>
    </w:p>
    <w:p w:rsidR="00E65933" w:rsidRPr="00E65933" w:rsidRDefault="00E65933" w:rsidP="00E65933">
      <w:pPr>
        <w:rPr>
          <w:u w:val="single"/>
        </w:rPr>
      </w:pPr>
      <w:r w:rsidRPr="00E65933">
        <w:rPr>
          <w:u w:val="single"/>
        </w:rPr>
        <w:t>Abstract</w:t>
      </w:r>
    </w:p>
    <w:p w:rsidR="00E65933" w:rsidRDefault="00E65933" w:rsidP="00E65933">
      <w:pPr>
        <w:pStyle w:val="ListParagraph"/>
        <w:numPr>
          <w:ilvl w:val="0"/>
          <w:numId w:val="1"/>
        </w:numPr>
      </w:pPr>
      <w:r>
        <w:t xml:space="preserve">A comparative look at the concept of purity within the Egyptian and Roman </w:t>
      </w:r>
      <w:r>
        <w:t>contexts</w:t>
      </w:r>
      <w:r>
        <w:t xml:space="preserve">, highlighting possible similarities and differences, whether this ultimately affects overall </w:t>
      </w:r>
      <w:r>
        <w:t>interpretation</w:t>
      </w:r>
      <w:r>
        <w:t xml:space="preserve">. This will use specific examples to highlight these ideas, such as “Gods wife of </w:t>
      </w:r>
      <w:proofErr w:type="spellStart"/>
      <w:r>
        <w:t>Amun</w:t>
      </w:r>
      <w:proofErr w:type="spellEnd"/>
      <w:r>
        <w:t>” compared with “Vestal Virgins”.</w:t>
      </w:r>
    </w:p>
    <w:p w:rsidR="00E65933" w:rsidRPr="0014197F" w:rsidRDefault="00E65933" w:rsidP="00E65933">
      <w:pPr>
        <w:rPr>
          <w:u w:val="single"/>
        </w:rPr>
      </w:pPr>
      <w:r w:rsidRPr="0014197F">
        <w:rPr>
          <w:u w:val="single"/>
        </w:rPr>
        <w:t>Overview</w:t>
      </w:r>
    </w:p>
    <w:p w:rsidR="00E65933" w:rsidRDefault="00E65933" w:rsidP="00E65933">
      <w:pPr>
        <w:pStyle w:val="ListParagraph"/>
        <w:numPr>
          <w:ilvl w:val="0"/>
          <w:numId w:val="2"/>
        </w:numPr>
      </w:pPr>
      <w:r>
        <w:t xml:space="preserve">Introduction, definition of </w:t>
      </w:r>
      <w:r>
        <w:t>purity</w:t>
      </w:r>
      <w:r>
        <w:t xml:space="preserve"> discussion</w:t>
      </w:r>
    </w:p>
    <w:p w:rsidR="00E65933" w:rsidRDefault="00E65933" w:rsidP="00E65933">
      <w:pPr>
        <w:pStyle w:val="ListParagraph"/>
        <w:numPr>
          <w:ilvl w:val="0"/>
          <w:numId w:val="2"/>
        </w:numPr>
      </w:pPr>
      <w:r>
        <w:t xml:space="preserve">Methodology, what data sets am I </w:t>
      </w:r>
      <w:r>
        <w:t>using.</w:t>
      </w:r>
      <w:r>
        <w:t xml:space="preserve"> What examples of source material am I calling upon? Set out clearly the comparison. </w:t>
      </w:r>
    </w:p>
    <w:p w:rsidR="00E65933" w:rsidRDefault="00E65933" w:rsidP="00E65933">
      <w:pPr>
        <w:pStyle w:val="ListParagraph"/>
        <w:numPr>
          <w:ilvl w:val="0"/>
          <w:numId w:val="2"/>
        </w:numPr>
      </w:pPr>
      <w:r>
        <w:t xml:space="preserve">Begin to lay out the information from </w:t>
      </w:r>
      <w:r w:rsidR="005A4422">
        <w:t xml:space="preserve">the theme of “Gods wife of </w:t>
      </w:r>
      <w:proofErr w:type="spellStart"/>
      <w:r w:rsidR="005A4422">
        <w:t>Amun</w:t>
      </w:r>
      <w:proofErr w:type="spellEnd"/>
      <w:r w:rsidR="005A4422">
        <w:t>”</w:t>
      </w:r>
      <w:r>
        <w:t xml:space="preserve"> specifically in terms of context, social importance, and historical roles within society. </w:t>
      </w:r>
    </w:p>
    <w:p w:rsidR="00E65933" w:rsidRDefault="00E65933" w:rsidP="00225BB8">
      <w:pPr>
        <w:pStyle w:val="ListParagraph"/>
        <w:numPr>
          <w:ilvl w:val="0"/>
          <w:numId w:val="2"/>
        </w:numPr>
      </w:pPr>
      <w:r>
        <w:t>Repeat this process but with the theme of vestal virgins. This section will high</w:t>
      </w:r>
      <w:r w:rsidR="00225BB8">
        <w:t xml:space="preserve">light the cultural political </w:t>
      </w:r>
      <w:r w:rsidR="005A4422">
        <w:t>and</w:t>
      </w:r>
      <w:r>
        <w:t xml:space="preserve"> social implications of being a priestess of </w:t>
      </w:r>
      <w:proofErr w:type="spellStart"/>
      <w:r>
        <w:t>Vesta</w:t>
      </w:r>
      <w:proofErr w:type="spellEnd"/>
      <w:r>
        <w:t>.</w:t>
      </w:r>
    </w:p>
    <w:p w:rsidR="00E65933" w:rsidRDefault="00E65933" w:rsidP="00225BB8">
      <w:pPr>
        <w:pStyle w:val="ListParagraph"/>
        <w:numPr>
          <w:ilvl w:val="0"/>
          <w:numId w:val="2"/>
        </w:numPr>
      </w:pPr>
      <w:r w:rsidRPr="0014197F">
        <w:t>This section will compare the two, focusing on purity: how and why; the implications of breaking purity and the similarities and differences between these two</w:t>
      </w:r>
    </w:p>
    <w:p w:rsidR="00E65933" w:rsidRDefault="00225BB8" w:rsidP="00E65933">
      <w:pPr>
        <w:pStyle w:val="ListParagraph"/>
        <w:numPr>
          <w:ilvl w:val="0"/>
          <w:numId w:val="2"/>
        </w:numPr>
      </w:pPr>
      <w:r>
        <w:t xml:space="preserve"> A look at Either Socio-Roman Purity regarding the treatment of people who broke the “Purity” idea. For example </w:t>
      </w:r>
      <w:r w:rsidR="005A4422">
        <w:t>Julia,</w:t>
      </w:r>
      <w:r>
        <w:t xml:space="preserve"> daughter of Augustus having Orgies on the Roman Cenotaph. OR. A look at Masculine Religious Purity and whether it differed from office to office or by Gender such as the </w:t>
      </w:r>
      <w:proofErr w:type="spellStart"/>
      <w:r>
        <w:t>Flamens</w:t>
      </w:r>
      <w:proofErr w:type="spellEnd"/>
      <w:r>
        <w:t xml:space="preserve"> </w:t>
      </w:r>
      <w:proofErr w:type="spellStart"/>
      <w:r>
        <w:t>etc</w:t>
      </w:r>
      <w:proofErr w:type="spellEnd"/>
    </w:p>
    <w:p w:rsidR="00E65933" w:rsidRDefault="00225BB8" w:rsidP="00E65933">
      <w:pPr>
        <w:pStyle w:val="ListParagraph"/>
        <w:numPr>
          <w:ilvl w:val="0"/>
          <w:numId w:val="2"/>
        </w:numPr>
      </w:pPr>
      <w:r>
        <w:t xml:space="preserve"> Same as number 6 but looking at it in a Roman context. </w:t>
      </w:r>
    </w:p>
    <w:p w:rsidR="00E65933" w:rsidRDefault="00E65933" w:rsidP="00E65933">
      <w:pPr>
        <w:pStyle w:val="ListParagraph"/>
        <w:numPr>
          <w:ilvl w:val="0"/>
          <w:numId w:val="2"/>
        </w:numPr>
      </w:pPr>
      <w:r>
        <w:t xml:space="preserve">Highlight what work could be done going forward, that was not possible because of the restraint of the assignment. </w:t>
      </w:r>
    </w:p>
    <w:p w:rsidR="00E65933" w:rsidRDefault="00E65933" w:rsidP="00E65933">
      <w:pPr>
        <w:pStyle w:val="ListParagraph"/>
        <w:numPr>
          <w:ilvl w:val="0"/>
          <w:numId w:val="2"/>
        </w:numPr>
      </w:pPr>
      <w:r>
        <w:t xml:space="preserve">Conclude highlighting the major points made by the dissertation, of which not all of it </w:t>
      </w:r>
      <w:proofErr w:type="gramStart"/>
      <w:r>
        <w:t xml:space="preserve">is </w:t>
      </w:r>
      <w:r>
        <w:t>known</w:t>
      </w:r>
      <w:proofErr w:type="gramEnd"/>
      <w:r>
        <w:t>,</w:t>
      </w:r>
      <w:r>
        <w:t xml:space="preserve"> as the process will emphasise topics in the writing of it.</w:t>
      </w:r>
    </w:p>
    <w:p w:rsidR="00E65933" w:rsidRPr="0014197F" w:rsidRDefault="00E65933" w:rsidP="00E65933">
      <w:pPr>
        <w:rPr>
          <w:sz w:val="28"/>
          <w:szCs w:val="28"/>
          <w:u w:val="single"/>
        </w:rPr>
      </w:pPr>
      <w:r w:rsidRPr="0014197F">
        <w:rPr>
          <w:sz w:val="28"/>
          <w:szCs w:val="28"/>
          <w:u w:val="single"/>
        </w:rPr>
        <w:t>Detailed Plan</w:t>
      </w:r>
    </w:p>
    <w:p w:rsidR="00E65933" w:rsidRPr="0014197F" w:rsidRDefault="00E65933" w:rsidP="00E65933">
      <w:pPr>
        <w:rPr>
          <w:u w:val="single"/>
        </w:rPr>
      </w:pPr>
      <w:r w:rsidRPr="0014197F">
        <w:rPr>
          <w:u w:val="single"/>
        </w:rPr>
        <w:t>Introduction</w:t>
      </w:r>
    </w:p>
    <w:p w:rsidR="00E65933" w:rsidRDefault="00E65933" w:rsidP="00225BB8">
      <w:pPr>
        <w:jc w:val="both"/>
      </w:pPr>
      <w:r>
        <w:t xml:space="preserve">In this </w:t>
      </w:r>
      <w:r>
        <w:t>paragraph I</w:t>
      </w:r>
      <w:r>
        <w:t xml:space="preserve"> will highlight the contested idea of what purity is using many cultural referenc</w:t>
      </w:r>
      <w:r w:rsidR="005A4422">
        <w:t>es such as</w:t>
      </w:r>
      <w:proofErr w:type="gramStart"/>
      <w:r w:rsidR="005A4422">
        <w:t>;</w:t>
      </w:r>
      <w:proofErr w:type="gramEnd"/>
      <w:r w:rsidR="005A4422">
        <w:t xml:space="preserve"> “Holy Water”, “</w:t>
      </w:r>
      <w:r w:rsidR="005A4422" w:rsidRPr="005A4422">
        <w:rPr>
          <w:i/>
        </w:rPr>
        <w:t>Wudu</w:t>
      </w:r>
      <w:r>
        <w:t>” and “prayer”. I will demonstrate anthropological understanding, as well as medical contexts. Final</w:t>
      </w:r>
      <w:r w:rsidR="00225BB8">
        <w:t>ly, this will specify a modern, British</w:t>
      </w:r>
      <w:r>
        <w:t xml:space="preserve"> context to do with sexuality, disease, and what</w:t>
      </w:r>
      <w:r w:rsidR="00225BB8">
        <w:t xml:space="preserve"> it</w:t>
      </w:r>
      <w:r>
        <w:t xml:space="preserve"> </w:t>
      </w:r>
      <w:proofErr w:type="gramStart"/>
      <w:r>
        <w:t>is</w:t>
      </w:r>
      <w:r w:rsidR="00225BB8">
        <w:t xml:space="preserve"> meant</w:t>
      </w:r>
      <w:proofErr w:type="gramEnd"/>
      <w:r w:rsidR="00225BB8">
        <w:t xml:space="preserve"> by</w:t>
      </w:r>
      <w:r>
        <w:t xml:space="preserve"> “untampered” and “cleared”.</w:t>
      </w:r>
    </w:p>
    <w:p w:rsidR="00E65933" w:rsidRDefault="00E65933" w:rsidP="00E65933">
      <w:r>
        <w:t>Ultimately,</w:t>
      </w:r>
      <w:r>
        <w:t xml:space="preserve"> this section will say that purity is very dependent upon the context that </w:t>
      </w:r>
      <w:proofErr w:type="gramStart"/>
      <w:r>
        <w:t>is found</w:t>
      </w:r>
      <w:proofErr w:type="gramEnd"/>
      <w:r>
        <w:t xml:space="preserve">. English in nature is </w:t>
      </w:r>
      <w:r>
        <w:t>contextual</w:t>
      </w:r>
      <w:r>
        <w:t xml:space="preserve"> as a language may be that has a role in how personally I think of “purity”. </w:t>
      </w:r>
    </w:p>
    <w:p w:rsidR="00E65933" w:rsidRDefault="00E65933" w:rsidP="00E65933">
      <w:r>
        <w:t>Then I will apply this to Egypt and Rome, particularly about what they thought. I will discuss how clear it is to define</w:t>
      </w:r>
      <w:r w:rsidR="00225BB8">
        <w:t>, if at all and what they would have thought as well as what</w:t>
      </w:r>
      <w:r>
        <w:t xml:space="preserve"> evidence supports this. I will examine the effect of modern understanding upon what they thought. </w:t>
      </w:r>
    </w:p>
    <w:p w:rsidR="00225BB8" w:rsidRDefault="00225BB8" w:rsidP="00E65933">
      <w:r>
        <w:t xml:space="preserve">This section will also contain many examples from many contexts such as early Christian writings, as well as Islamic and Hindu understandings </w:t>
      </w:r>
    </w:p>
    <w:p w:rsidR="00FA0E66" w:rsidRPr="00FA0E66" w:rsidRDefault="00FA0E66" w:rsidP="00E65933">
      <w:pPr>
        <w:rPr>
          <w:b/>
          <w:u w:val="single"/>
        </w:rPr>
      </w:pPr>
      <w:r w:rsidRPr="00FA0E66">
        <w:rPr>
          <w:b/>
          <w:u w:val="single"/>
        </w:rPr>
        <w:t>Talk about the Latin and Egyptian words of Purity and their etymology/pictography</w:t>
      </w:r>
    </w:p>
    <w:p w:rsidR="00E65933" w:rsidRPr="0014197F" w:rsidRDefault="00E65933" w:rsidP="00E65933">
      <w:pPr>
        <w:rPr>
          <w:u w:val="single"/>
        </w:rPr>
      </w:pPr>
      <w:r w:rsidRPr="0014197F">
        <w:rPr>
          <w:u w:val="single"/>
        </w:rPr>
        <w:t>Methodology</w:t>
      </w:r>
    </w:p>
    <w:p w:rsidR="00E65933" w:rsidRDefault="00E65933" w:rsidP="00E65933">
      <w:r>
        <w:lastRenderedPageBreak/>
        <w:t xml:space="preserve">In this </w:t>
      </w:r>
      <w:r>
        <w:t>part,</w:t>
      </w:r>
      <w:r>
        <w:t xml:space="preserve"> I plan to highlight the theoretical side of the dissertation. In </w:t>
      </w:r>
      <w:r>
        <w:t>this,</w:t>
      </w:r>
      <w:r>
        <w:t xml:space="preserve"> I will explain purity with the viewpoint of Mary Douglas </w:t>
      </w:r>
      <w:r w:rsidRPr="00C95583">
        <w:rPr>
          <w:i/>
        </w:rPr>
        <w:t>Purity and Danger</w:t>
      </w:r>
      <w:r>
        <w:t xml:space="preserve">, considering whether her writings may have impact in the </w:t>
      </w:r>
      <w:r w:rsidR="00225BB8">
        <w:t>conclusions</w:t>
      </w:r>
      <w:r>
        <w:t xml:space="preserve">. This section will highlight the </w:t>
      </w:r>
      <w:r>
        <w:t>methodology</w:t>
      </w:r>
      <w:r>
        <w:t xml:space="preserve"> of comparative study as per the degree scheme (i.e.: x verses y). </w:t>
      </w:r>
      <w:r w:rsidR="00225BB8">
        <w:t xml:space="preserve"> </w:t>
      </w:r>
    </w:p>
    <w:p w:rsidR="00FA0E66" w:rsidRPr="00FA0E66" w:rsidRDefault="00FA0E66" w:rsidP="00E65933">
      <w:pPr>
        <w:rPr>
          <w:u w:val="single"/>
        </w:rPr>
      </w:pPr>
      <w:r>
        <w:rPr>
          <w:u w:val="single"/>
        </w:rPr>
        <w:t>Main body</w:t>
      </w:r>
    </w:p>
    <w:p w:rsidR="00E65933" w:rsidRDefault="00E65933" w:rsidP="00E65933">
      <w:r>
        <w:t xml:space="preserve">The data sets are in reference to </w:t>
      </w:r>
      <w:r>
        <w:t>specific</w:t>
      </w:r>
      <w:r>
        <w:t xml:space="preserve"> examples highlighting and/or demonstrating the concept of purity. </w:t>
      </w:r>
    </w:p>
    <w:p w:rsidR="00C95583" w:rsidRDefault="00C95583" w:rsidP="00E65933">
      <w:r>
        <w:t>The exact data sets are:</w:t>
      </w:r>
    </w:p>
    <w:p w:rsidR="00FA0E66" w:rsidRDefault="00E65933" w:rsidP="00FA0E66">
      <w:pPr>
        <w:pStyle w:val="ListParagraph"/>
        <w:numPr>
          <w:ilvl w:val="0"/>
          <w:numId w:val="4"/>
        </w:numPr>
      </w:pPr>
      <w:r w:rsidRPr="00C95583">
        <w:t xml:space="preserve">Gods Wife of </w:t>
      </w:r>
      <w:proofErr w:type="spellStart"/>
      <w:r w:rsidRPr="00C95583">
        <w:t>Amun</w:t>
      </w:r>
      <w:proofErr w:type="spellEnd"/>
      <w:r w:rsidR="005A4422" w:rsidRPr="00C95583">
        <w:t xml:space="preserve"> vs </w:t>
      </w:r>
      <w:r w:rsidRPr="00C95583">
        <w:t>Vestal Virgins</w:t>
      </w:r>
      <w:r w:rsidR="005A4422" w:rsidRPr="00C95583">
        <w:t xml:space="preserve"> (</w:t>
      </w:r>
      <w:r w:rsidR="00C95583">
        <w:t>with mention to other priestess’ for contrast;</w:t>
      </w:r>
      <w:r w:rsidRPr="00C95583">
        <w:t xml:space="preserve"> </w:t>
      </w:r>
      <w:r w:rsidR="00C95583">
        <w:t xml:space="preserve">Regina </w:t>
      </w:r>
      <w:proofErr w:type="spellStart"/>
      <w:r w:rsidR="00C95583">
        <w:t>S</w:t>
      </w:r>
      <w:r w:rsidR="00C95583" w:rsidRPr="00C95583">
        <w:t>acrorum</w:t>
      </w:r>
      <w:proofErr w:type="spellEnd"/>
      <w:r w:rsidR="00C95583">
        <w:t xml:space="preserve"> </w:t>
      </w:r>
      <w:r w:rsidRPr="00C95583">
        <w:t xml:space="preserve">and </w:t>
      </w:r>
      <w:proofErr w:type="spellStart"/>
      <w:r w:rsidRPr="00C95583">
        <w:t>Fle</w:t>
      </w:r>
      <w:r w:rsidRPr="00C95583">
        <w:t>menica</w:t>
      </w:r>
      <w:proofErr w:type="spellEnd"/>
      <w:r w:rsidRPr="00C95583">
        <w:t xml:space="preserve"> </w:t>
      </w:r>
      <w:proofErr w:type="spellStart"/>
      <w:proofErr w:type="gramStart"/>
      <w:r w:rsidRPr="00C95583">
        <w:t>Dialas</w:t>
      </w:r>
      <w:proofErr w:type="spellEnd"/>
      <w:r w:rsidRPr="00C95583">
        <w:t xml:space="preserve"> </w:t>
      </w:r>
      <w:r w:rsidR="005A4422" w:rsidRPr="00C95583">
        <w:t>)</w:t>
      </w:r>
      <w:proofErr w:type="gramEnd"/>
      <w:r w:rsidR="00C95583">
        <w:t xml:space="preserve"> </w:t>
      </w:r>
      <w:r w:rsidRPr="00C95583">
        <w:t>Pliny and other major cult</w:t>
      </w:r>
      <w:r w:rsidR="00C95583">
        <w:t>ural writings such as Suetonius talk about these Cult leaders</w:t>
      </w:r>
      <w:r w:rsidR="00FA0E66">
        <w:t xml:space="preserve">. In </w:t>
      </w:r>
      <w:proofErr w:type="gramStart"/>
      <w:r w:rsidR="00FA0E66">
        <w:t>this</w:t>
      </w:r>
      <w:proofErr w:type="gramEnd"/>
      <w:r w:rsidR="00FA0E66">
        <w:t xml:space="preserve"> highlight the social, political and religious understanding of these roles. Try to be really specific in what is talked about </w:t>
      </w:r>
    </w:p>
    <w:p w:rsidR="00FA0E66" w:rsidRDefault="00FA0E66" w:rsidP="00FA0E66">
      <w:pPr>
        <w:pStyle w:val="ListParagraph"/>
      </w:pPr>
    </w:p>
    <w:p w:rsidR="00E65933" w:rsidRDefault="00FA0E66" w:rsidP="00FA0E66">
      <w:pPr>
        <w:pStyle w:val="ListParagraph"/>
      </w:pPr>
      <w:r>
        <w:t xml:space="preserve">For </w:t>
      </w:r>
      <w:proofErr w:type="gramStart"/>
      <w:r>
        <w:t>example;</w:t>
      </w:r>
      <w:proofErr w:type="gramEnd"/>
      <w:r>
        <w:t xml:space="preserve"> be specific about which “Gods Wife” you are talking about. </w:t>
      </w:r>
    </w:p>
    <w:p w:rsidR="00E65933" w:rsidRPr="00C53C97" w:rsidRDefault="00E65933" w:rsidP="00E65933">
      <w:pPr>
        <w:rPr>
          <w:u w:val="single"/>
        </w:rPr>
      </w:pPr>
    </w:p>
    <w:p w:rsidR="00E65933" w:rsidRPr="00FA0E66" w:rsidRDefault="00E65933" w:rsidP="00FA0E66">
      <w:pPr>
        <w:pStyle w:val="ListParagraph"/>
        <w:numPr>
          <w:ilvl w:val="0"/>
          <w:numId w:val="4"/>
        </w:numPr>
        <w:rPr>
          <w:u w:val="single"/>
        </w:rPr>
      </w:pPr>
      <w:r w:rsidRPr="00FA0E66">
        <w:rPr>
          <w:u w:val="single"/>
        </w:rPr>
        <w:t>Potentially looking at male clergy</w:t>
      </w:r>
    </w:p>
    <w:p w:rsidR="00E65933" w:rsidRPr="00C95583" w:rsidRDefault="00FA0E66" w:rsidP="00FA0E66">
      <w:pPr>
        <w:ind w:firstLine="360"/>
      </w:pPr>
      <w:r w:rsidRPr="00FA0E66">
        <w:rPr>
          <w:b/>
        </w:rPr>
        <w:t>2a.</w:t>
      </w:r>
      <w:r>
        <w:t xml:space="preserve"> </w:t>
      </w:r>
      <w:r w:rsidR="00E65933">
        <w:t xml:space="preserve">High Priest of </w:t>
      </w:r>
      <w:proofErr w:type="spellStart"/>
      <w:r w:rsidR="00E65933">
        <w:t>Amun</w:t>
      </w:r>
      <w:proofErr w:type="spellEnd"/>
      <w:r w:rsidR="00E65933">
        <w:t xml:space="preserve">, specific examples if possible from tomb </w:t>
      </w:r>
      <w:r w:rsidR="00E65933">
        <w:t>inscriptions</w:t>
      </w:r>
      <w:r w:rsidR="00C95583">
        <w:t>. Vs</w:t>
      </w:r>
      <w:r w:rsidR="00E65933">
        <w:t xml:space="preserve"> Roman High Priests – </w:t>
      </w:r>
      <w:r w:rsidR="00E65933">
        <w:t>Flamen’s</w:t>
      </w:r>
      <w:r w:rsidR="00C95583">
        <w:t xml:space="preserve">, </w:t>
      </w:r>
      <w:r w:rsidR="00C95583" w:rsidRPr="00C95583">
        <w:t xml:space="preserve">Rex </w:t>
      </w:r>
      <w:proofErr w:type="spellStart"/>
      <w:r w:rsidR="00C95583" w:rsidRPr="00C95583">
        <w:t>Sacrorum</w:t>
      </w:r>
      <w:proofErr w:type="spellEnd"/>
      <w:r w:rsidR="00C95583">
        <w:t xml:space="preserve"> etc.</w:t>
      </w:r>
      <w:r>
        <w:br/>
      </w:r>
      <w:r w:rsidR="00C95583">
        <w:t xml:space="preserve"> </w:t>
      </w:r>
      <w:r>
        <w:t xml:space="preserve"> In this talk about whether the positions for priests had any effect on the social, political and religious understanding of purity. Does Gender play a role in how the idea of Purity is understood? Latin is a gendered and case based language so does this impact the use of the word “Purity” and thus the understanding? </w:t>
      </w:r>
    </w:p>
    <w:p w:rsidR="00E65933" w:rsidRDefault="00E65933" w:rsidP="00E65933">
      <w:r>
        <w:t xml:space="preserve">Or </w:t>
      </w:r>
    </w:p>
    <w:p w:rsidR="00E65933" w:rsidRDefault="00FA0E66" w:rsidP="00FA0E66">
      <w:pPr>
        <w:ind w:firstLine="720"/>
      </w:pPr>
      <w:r w:rsidRPr="00FA0E66">
        <w:rPr>
          <w:b/>
        </w:rPr>
        <w:t>2b.</w:t>
      </w:r>
      <w:r>
        <w:t xml:space="preserve"> </w:t>
      </w:r>
      <w:r w:rsidR="00E65933">
        <w:t>Compare</w:t>
      </w:r>
      <w:r w:rsidR="00E65933">
        <w:t xml:space="preserve"> the Pharaoh to the Emperors in how they were seen as pu</w:t>
      </w:r>
      <w:r w:rsidR="00C95583">
        <w:t xml:space="preserve">re and innocent “God” on earth. Using the; </w:t>
      </w:r>
      <w:r w:rsidR="00C95583">
        <w:br/>
      </w:r>
      <w:r w:rsidR="0077148A">
        <w:t xml:space="preserve">- </w:t>
      </w:r>
      <w:r w:rsidR="00E65933">
        <w:t>Augustus cult</w:t>
      </w:r>
      <w:r w:rsidR="00C95583">
        <w:br/>
      </w:r>
      <w:r w:rsidR="0077148A">
        <w:t xml:space="preserve">- </w:t>
      </w:r>
      <w:r w:rsidR="00E65933">
        <w:t>Caesar</w:t>
      </w:r>
      <w:r w:rsidR="00E65933">
        <w:t xml:space="preserve"> cult</w:t>
      </w:r>
      <w:r w:rsidR="00C95583">
        <w:br/>
      </w:r>
      <w:r w:rsidR="0077148A">
        <w:t xml:space="preserve">- </w:t>
      </w:r>
      <w:r w:rsidR="00E65933">
        <w:t xml:space="preserve">Vespasian cult </w:t>
      </w:r>
    </w:p>
    <w:p w:rsidR="00E65933" w:rsidRDefault="00C95583" w:rsidP="00E65933">
      <w:r>
        <w:t xml:space="preserve">And comparing that to the not so “Pure and innocent emperors” </w:t>
      </w:r>
      <w:r w:rsidR="00FA0E66">
        <w:t xml:space="preserve">such as; </w:t>
      </w:r>
      <w:r>
        <w:br/>
      </w:r>
      <w:r w:rsidR="0077148A">
        <w:t xml:space="preserve">- </w:t>
      </w:r>
      <w:r w:rsidR="00E65933">
        <w:t>Caligula</w:t>
      </w:r>
      <w:r w:rsidR="00E65933">
        <w:t xml:space="preserve"> </w:t>
      </w:r>
      <w:r>
        <w:br/>
      </w:r>
      <w:r w:rsidR="0077148A">
        <w:t xml:space="preserve">- </w:t>
      </w:r>
      <w:r w:rsidR="00E65933">
        <w:t xml:space="preserve">Nero </w:t>
      </w:r>
      <w:r>
        <w:br/>
      </w:r>
      <w:r w:rsidR="0077148A">
        <w:t xml:space="preserve">- </w:t>
      </w:r>
      <w:bookmarkStart w:id="0" w:name="_GoBack"/>
      <w:bookmarkEnd w:id="0"/>
      <w:r w:rsidR="00E65933">
        <w:t xml:space="preserve">Domitian </w:t>
      </w:r>
    </w:p>
    <w:p w:rsidR="00E65933" w:rsidRDefault="00E65933" w:rsidP="00E65933">
      <w:r>
        <w:t xml:space="preserve">Vs </w:t>
      </w:r>
    </w:p>
    <w:p w:rsidR="00E65933" w:rsidRDefault="00E65933" w:rsidP="00E65933">
      <w:r>
        <w:t>Various</w:t>
      </w:r>
      <w:r>
        <w:t xml:space="preserve"> pharaohs Amenhotep 3</w:t>
      </w:r>
      <w:r w:rsidRPr="00C53C97">
        <w:rPr>
          <w:vertAlign w:val="superscript"/>
        </w:rPr>
        <w:t>rd</w:t>
      </w:r>
      <w:r>
        <w:t>, N</w:t>
      </w:r>
      <w:r w:rsidR="00C95583">
        <w:t>efertiti, Akhenaten, Cleopatra (</w:t>
      </w:r>
      <w:r>
        <w:t>Isis Living</w:t>
      </w:r>
      <w:r w:rsidR="00C95583">
        <w:t>)</w:t>
      </w:r>
    </w:p>
    <w:p w:rsidR="00E65933" w:rsidRDefault="00E65933" w:rsidP="00E65933">
      <w:r>
        <w:t xml:space="preserve">Compare the idea of the purity of </w:t>
      </w:r>
      <w:r w:rsidR="00C95583">
        <w:t>“</w:t>
      </w:r>
      <w:r>
        <w:t>living gods</w:t>
      </w:r>
      <w:r w:rsidR="00C95583">
        <w:t>”</w:t>
      </w:r>
      <w:r>
        <w:t xml:space="preserve"> and if that reveals anything about their understanding of what they think of purity as </w:t>
      </w:r>
      <w:r w:rsidR="00FA0E66">
        <w:t>a</w:t>
      </w:r>
      <w:r>
        <w:t xml:space="preserve"> combined culture. </w:t>
      </w:r>
    </w:p>
    <w:p w:rsidR="00E65933" w:rsidRDefault="00FA0E66" w:rsidP="00E65933">
      <w:r>
        <w:t>Highlight</w:t>
      </w:r>
      <w:r w:rsidR="00E65933">
        <w:t xml:space="preserve"> the change in periods and whether the understanding </w:t>
      </w:r>
      <w:r>
        <w:t xml:space="preserve">could change/develop over time. </w:t>
      </w:r>
      <w:r w:rsidR="00E65933">
        <w:t xml:space="preserve">Does this </w:t>
      </w:r>
      <w:r w:rsidR="00E65933">
        <w:t>affect</w:t>
      </w:r>
      <w:r w:rsidR="00E65933">
        <w:t xml:space="preserve"> the possible understanding? </w:t>
      </w:r>
    </w:p>
    <w:p w:rsidR="00FA0E66" w:rsidRDefault="00FA0E66" w:rsidP="00E65933">
      <w:pPr>
        <w:rPr>
          <w:u w:val="single"/>
        </w:rPr>
      </w:pPr>
    </w:p>
    <w:p w:rsidR="00E65933" w:rsidRDefault="00E65933" w:rsidP="00E65933">
      <w:pPr>
        <w:rPr>
          <w:u w:val="single"/>
        </w:rPr>
      </w:pPr>
      <w:r w:rsidRPr="00C53C97">
        <w:rPr>
          <w:u w:val="single"/>
        </w:rPr>
        <w:lastRenderedPageBreak/>
        <w:t>Further,</w:t>
      </w:r>
      <w:r>
        <w:rPr>
          <w:u w:val="single"/>
        </w:rPr>
        <w:t xml:space="preserve"> work opportunities</w:t>
      </w:r>
    </w:p>
    <w:p w:rsidR="00E65933" w:rsidRDefault="00E65933" w:rsidP="00E65933">
      <w:r w:rsidRPr="00C53C97">
        <w:t xml:space="preserve">Highlight that due to the limits of the </w:t>
      </w:r>
      <w:r w:rsidR="00FA0E66" w:rsidRPr="00C53C97">
        <w:t>essay</w:t>
      </w:r>
      <w:r w:rsidRPr="00C53C97">
        <w:t>/dissertation there is a restriction on what data</w:t>
      </w:r>
      <w:r>
        <w:t xml:space="preserve"> sets could be use</w:t>
      </w:r>
      <w:r w:rsidR="00FA0E66">
        <w:t xml:space="preserve">d and what kinds of discussion could take place. There is simply not the space to discuss everything relevant. </w:t>
      </w:r>
      <w:r w:rsidR="00317CD3">
        <w:t xml:space="preserve">Such as other priesthoods, dynamics, angles and source. </w:t>
      </w:r>
    </w:p>
    <w:p w:rsidR="00E65933" w:rsidRPr="00C53C97" w:rsidRDefault="00E65933" w:rsidP="00E65933">
      <w:r>
        <w:t>Highl</w:t>
      </w:r>
      <w:r w:rsidR="00FA0E66">
        <w:t>ight the one to be left out (</w:t>
      </w:r>
      <w:r w:rsidR="00317CD3">
        <w:t>2a/2b)</w:t>
      </w:r>
    </w:p>
    <w:p w:rsidR="00E65933" w:rsidRDefault="00E65933" w:rsidP="00E65933">
      <w:pPr>
        <w:rPr>
          <w:u w:val="single"/>
        </w:rPr>
      </w:pPr>
      <w:r w:rsidRPr="00C53C97">
        <w:rPr>
          <w:u w:val="single"/>
        </w:rPr>
        <w:t>Conclusion</w:t>
      </w:r>
    </w:p>
    <w:p w:rsidR="00E65933" w:rsidRDefault="00E65933" w:rsidP="00E65933">
      <w:r>
        <w:t xml:space="preserve">In this, I will </w:t>
      </w:r>
      <w:r>
        <w:t>summarise</w:t>
      </w:r>
      <w:r>
        <w:t xml:space="preserve"> what h</w:t>
      </w:r>
      <w:r>
        <w:t>a</w:t>
      </w:r>
      <w:r>
        <w:t xml:space="preserve">s been said briefly highlighting the major points. </w:t>
      </w:r>
    </w:p>
    <w:p w:rsidR="00E65933" w:rsidRDefault="00E65933" w:rsidP="00E65933">
      <w:r>
        <w:t>What can be concluded</w:t>
      </w:r>
      <w:r>
        <w:t xml:space="preserve"> from the data</w:t>
      </w:r>
      <w:r>
        <w:t xml:space="preserve">? </w:t>
      </w:r>
      <w:r>
        <w:t>What is</w:t>
      </w:r>
      <w:r>
        <w:t xml:space="preserve"> the implications/ </w:t>
      </w:r>
      <w:r>
        <w:t>what</w:t>
      </w:r>
      <w:r>
        <w:t xml:space="preserve"> does this say about understanding the cultures? </w:t>
      </w:r>
      <w:r w:rsidR="00317CD3">
        <w:t xml:space="preserve">Is it clear to find a definition of purity by looking at the sets of data that have been presented, if not why not? What is missing to get that definition? What else does it show about Roman and Egyptian society? How similar or different in their core? </w:t>
      </w:r>
    </w:p>
    <w:p w:rsidR="00E65933" w:rsidRPr="00317CD3" w:rsidRDefault="00317CD3" w:rsidP="00E65933">
      <w:pPr>
        <w:rPr>
          <w:u w:val="single"/>
        </w:rPr>
      </w:pPr>
      <w:r>
        <w:rPr>
          <w:u w:val="single"/>
        </w:rPr>
        <w:t xml:space="preserve">Possible important </w:t>
      </w:r>
      <w:r w:rsidR="00E65933" w:rsidRPr="00C53C97">
        <w:rPr>
          <w:u w:val="single"/>
        </w:rPr>
        <w:t>Literature</w:t>
      </w:r>
      <w:r>
        <w:rPr>
          <w:u w:val="single"/>
        </w:rPr>
        <w:t xml:space="preserve"> to be included</w:t>
      </w:r>
    </w:p>
    <w:p w:rsidR="00E65933" w:rsidRDefault="00E65933" w:rsidP="00E65933">
      <w:pPr>
        <w:pStyle w:val="ListParagraph"/>
        <w:numPr>
          <w:ilvl w:val="0"/>
          <w:numId w:val="3"/>
        </w:numPr>
      </w:pPr>
      <w:r>
        <w:t xml:space="preserve">‘Egyptian Art’, Manley, B, Thames and Hudson, 2017 </w:t>
      </w:r>
    </w:p>
    <w:p w:rsidR="00E65933" w:rsidRDefault="00E65933" w:rsidP="00E65933">
      <w:pPr>
        <w:pStyle w:val="ListParagraph"/>
        <w:numPr>
          <w:ilvl w:val="0"/>
          <w:numId w:val="3"/>
        </w:numPr>
      </w:pPr>
      <w:r>
        <w:t>‘Egyptian Mythology’, Pinch, G, Oxford University Press, 2002</w:t>
      </w:r>
    </w:p>
    <w:p w:rsidR="00E65933" w:rsidRDefault="00E65933" w:rsidP="00E65933">
      <w:pPr>
        <w:pStyle w:val="ListParagraph"/>
        <w:numPr>
          <w:ilvl w:val="0"/>
          <w:numId w:val="3"/>
        </w:numPr>
      </w:pPr>
      <w:r>
        <w:t xml:space="preserve">‘God’s wife, God’s servant’, </w:t>
      </w:r>
      <w:proofErr w:type="spellStart"/>
      <w:r>
        <w:t>Ayad</w:t>
      </w:r>
      <w:proofErr w:type="spellEnd"/>
      <w:r>
        <w:t>, M, Routledge 2009</w:t>
      </w:r>
    </w:p>
    <w:p w:rsidR="00E65933" w:rsidRDefault="00E65933" w:rsidP="00E65933">
      <w:pPr>
        <w:pStyle w:val="ListParagraph"/>
        <w:numPr>
          <w:ilvl w:val="0"/>
          <w:numId w:val="3"/>
        </w:numPr>
      </w:pPr>
      <w:r>
        <w:t>‘Ancient Egyptian Religion’, Frankfort, H, Dover, 1975 reviewed</w:t>
      </w:r>
    </w:p>
    <w:p w:rsidR="00E65933" w:rsidRDefault="00E65933" w:rsidP="00E65933">
      <w:pPr>
        <w:pStyle w:val="ListParagraph"/>
        <w:numPr>
          <w:ilvl w:val="0"/>
          <w:numId w:val="3"/>
        </w:numPr>
      </w:pPr>
      <w:r>
        <w:t>‘</w:t>
      </w:r>
      <w:proofErr w:type="spellStart"/>
      <w:r>
        <w:t>Privilages</w:t>
      </w:r>
      <w:proofErr w:type="spellEnd"/>
      <w:r>
        <w:t xml:space="preserve"> of the Ancient Vestal Virgins’, </w:t>
      </w:r>
      <w:proofErr w:type="spellStart"/>
      <w:r>
        <w:t>Worsfold</w:t>
      </w:r>
      <w:proofErr w:type="spellEnd"/>
      <w:r>
        <w:t>, T. T</w:t>
      </w:r>
    </w:p>
    <w:p w:rsidR="00E65933" w:rsidRDefault="00E65933" w:rsidP="00E65933">
      <w:pPr>
        <w:pStyle w:val="ListParagraph"/>
        <w:numPr>
          <w:ilvl w:val="0"/>
          <w:numId w:val="3"/>
        </w:numPr>
      </w:pPr>
      <w:r>
        <w:t>‘The Egyptian Book of Living and Dying’  Fletcher, J, Duncan Baird publishers, 2009</w:t>
      </w:r>
    </w:p>
    <w:p w:rsidR="00E65933" w:rsidRDefault="00E65933" w:rsidP="00E65933">
      <w:pPr>
        <w:pStyle w:val="ListParagraph"/>
        <w:numPr>
          <w:ilvl w:val="0"/>
          <w:numId w:val="3"/>
        </w:numPr>
      </w:pPr>
      <w:r>
        <w:t>‘The Nuer’, Evans-Pritchard, Oxford</w:t>
      </w:r>
      <w:r w:rsidR="00317CD3">
        <w:t xml:space="preserve"> University</w:t>
      </w:r>
      <w:r>
        <w:t xml:space="preserve"> Press, 1976</w:t>
      </w:r>
    </w:p>
    <w:p w:rsidR="00317CD3" w:rsidRPr="00317CD3" w:rsidRDefault="00317CD3" w:rsidP="00317CD3">
      <w:pPr>
        <w:pStyle w:val="ListParagraph"/>
        <w:numPr>
          <w:ilvl w:val="0"/>
          <w:numId w:val="3"/>
        </w:numPr>
        <w:rPr>
          <w:u w:val="single"/>
        </w:rPr>
      </w:pPr>
      <w:r>
        <w:t>“</w:t>
      </w:r>
      <w:r w:rsidRPr="00317CD3">
        <w:t>Purity and Danger: An Analysis of the Concepts of Pollution and Taboo</w:t>
      </w:r>
      <w:r>
        <w:t>”, Douglas, M. Routledge, 1984</w:t>
      </w:r>
    </w:p>
    <w:p w:rsidR="00F24F4C" w:rsidRPr="00317CD3" w:rsidRDefault="00F24F4C" w:rsidP="00317CD3">
      <w:pPr>
        <w:rPr>
          <w:u w:val="single"/>
        </w:rPr>
      </w:pPr>
      <w:r w:rsidRPr="00317CD3">
        <w:rPr>
          <w:u w:val="single"/>
        </w:rPr>
        <w:t xml:space="preserve">Reflective Discussion </w:t>
      </w:r>
    </w:p>
    <w:p w:rsidR="00F24F4C" w:rsidRDefault="00F24F4C" w:rsidP="00F24F4C">
      <w:r w:rsidRPr="00F24F4C">
        <w:t xml:space="preserve">The dissertation </w:t>
      </w:r>
      <w:r>
        <w:t xml:space="preserve">topic as is began as an idea about the evolution of medicine. The summer prior to having to hand in the Dissertation proposals, I had a very interesting discussion with my cousin who is a doctor. During this </w:t>
      </w:r>
      <w:r w:rsidR="00171033">
        <w:t>conversation</w:t>
      </w:r>
      <w:r>
        <w:t xml:space="preserve"> the idea of lost information came up, and to whether people had actually looked into the ancient and medieval documents regarding medicine </w:t>
      </w:r>
      <w:r w:rsidR="00171033">
        <w:t>to find whether there was any possibility of solutions to the modern Antibiotic and HIV issues, as well as cancer and other incurable ailments. I really wanted to do this topic because I am an ancient historian but I also have experience with Islamic sources due to my A Level in Islamic studies. This</w:t>
      </w:r>
      <w:r w:rsidR="00D57B08">
        <w:t xml:space="preserve"> rather complex idea had been</w:t>
      </w:r>
      <w:r w:rsidR="00171033">
        <w:t xml:space="preserve"> designed to be a long-term project spanning the likes of my masters and PhD. However, this idea posed many issues that in the end lead to the decision that it would not be wise to do. Some of these issues include the lack of background into historical medicine, Modern medicine and the issues regarding translation, as I am only fluent in English. To deal with such kinds of sources it would be important to be able to read the language to get the subtle nuances that would lead to understanding. </w:t>
      </w:r>
    </w:p>
    <w:p w:rsidR="00D57B08" w:rsidRDefault="00D57B08" w:rsidP="00F24F4C">
      <w:r>
        <w:t xml:space="preserve">Ultimately, it lead to a change of ideas after a discussion with my dissertation advisor, which resulted, into a few more ideas being thrown about mostly revolving around a theological theme. I also had the idea of whether “Virginity” actually exists, if it is in fact a social construct, or even if it is a just human understanding to classify the world to gain a better understanding of the world, which surrounds them. After a long discussion, the idea of “Purity” came up. This then </w:t>
      </w:r>
      <w:r w:rsidR="00D41F6F">
        <w:t xml:space="preserve">developed into looking at social understanding of what purity actually is. As this idea grew and grew it became apparent that the concept of purity is dependent upon the contexts in which the culture finds itself. </w:t>
      </w:r>
      <w:r w:rsidR="00D41F6F">
        <w:lastRenderedPageBreak/>
        <w:t xml:space="preserve">However, this could be simply due to the nature of English being a contextual language, which might affect personal understandings as well as thought processes. By contextual I mean that for example, the word “Matter” can have three different meanings, but it is the context that surrounds the word that enables the user and recipient to understand which of the three meanings had been used. In the process of working with my </w:t>
      </w:r>
      <w:r w:rsidR="007B5F93">
        <w:t xml:space="preserve">Greek </w:t>
      </w:r>
      <w:r w:rsidR="007B5F93" w:rsidRPr="007B5F93">
        <w:t>colleague</w:t>
      </w:r>
      <w:r w:rsidR="00D41F6F">
        <w:t xml:space="preserve">, it became clear to me the extent the English language was contextual, by helping him with some translation work English into Greek. </w:t>
      </w:r>
      <w:r w:rsidR="007B5F93">
        <w:t xml:space="preserve"> I played with this realisation and began to apply it to the idea of “Purity” and the idea of a “context based idea of Purity” began to be formed. </w:t>
      </w:r>
    </w:p>
    <w:p w:rsidR="00EA60DE" w:rsidRDefault="007B5F93" w:rsidP="00F24F4C">
      <w:r>
        <w:t xml:space="preserve">One of my major interests is in Roman, Greek and Egyptian social history, as well as the rest of the near east and other ancient cultures. I thought it would be it would be interesting to compare two very different cultures from for the most part two different timelines regarding this idea of purity in as much to see the differences but also to see the </w:t>
      </w:r>
      <w:r w:rsidR="00865CE1">
        <w:t xml:space="preserve">similarities. </w:t>
      </w:r>
      <w:r>
        <w:t xml:space="preserve">. Rome and Egypt came to mind. </w:t>
      </w:r>
      <w:r w:rsidR="000722AF">
        <w:t xml:space="preserve"> Their c</w:t>
      </w:r>
      <w:r w:rsidR="00317CD3">
        <w:t xml:space="preserve">ultures are </w:t>
      </w:r>
      <w:r w:rsidR="00EA60DE">
        <w:t xml:space="preserve">very different and hope to </w:t>
      </w:r>
      <w:r w:rsidR="000722AF">
        <w:t>offer up two different understandings</w:t>
      </w:r>
      <w:r w:rsidR="00EA60DE">
        <w:t xml:space="preserve"> of what definitions could be used to describe the word</w:t>
      </w:r>
      <w:r w:rsidR="000722AF">
        <w:t xml:space="preserve"> “Purity”</w:t>
      </w:r>
      <w:r w:rsidR="00EA60DE">
        <w:t xml:space="preserve">.  It is very possible that there will not be a fit all definition of Purity and that it is very much based upon a context. However not enough research has been done to conclude either way that this point. </w:t>
      </w:r>
    </w:p>
    <w:p w:rsidR="00627AB6" w:rsidRDefault="00EA60DE" w:rsidP="00F24F4C">
      <w:r>
        <w:t xml:space="preserve">More recently, I came across a random idea that the idea of purity within a religious context could be gendered, and the rules governing this may differ. That is why there is two options for the second part of the essay as I have yet to decide if I will take on that path, or if I will in fact keep to a generic religious section.  The idea came to me when I was looking </w:t>
      </w:r>
      <w:r w:rsidR="002E1D57">
        <w:t>at the</w:t>
      </w:r>
      <w:r>
        <w:t xml:space="preserve"> Vestal Virgins getting more information about the Cult. While looking I found that there were “Married heads of Cults” Such as the </w:t>
      </w:r>
      <w:r w:rsidR="002E1D57" w:rsidRPr="002E1D57">
        <w:t xml:space="preserve">Regina </w:t>
      </w:r>
      <w:proofErr w:type="spellStart"/>
      <w:r w:rsidR="002E1D57" w:rsidRPr="002E1D57">
        <w:t>Sacrorum</w:t>
      </w:r>
      <w:proofErr w:type="spellEnd"/>
      <w:r w:rsidR="002E1D57">
        <w:t xml:space="preserve"> and the Rex</w:t>
      </w:r>
      <w:r w:rsidR="002E1D57" w:rsidRPr="002E1D57">
        <w:t xml:space="preserve"> </w:t>
      </w:r>
      <w:proofErr w:type="spellStart"/>
      <w:r w:rsidR="002E1D57" w:rsidRPr="002E1D57">
        <w:t>Sacrorum</w:t>
      </w:r>
      <w:proofErr w:type="spellEnd"/>
      <w:r w:rsidR="002E1D57">
        <w:t xml:space="preserve">. I ended up getting really intrigued as to what kind of positions these two people could hold within a social setting, and if there were any rules like those that ran the lives of the Vestal Virgins. </w:t>
      </w:r>
      <w:r w:rsidR="00347A52">
        <w:t xml:space="preserve"> This might change the total dynamic of the dissertation and possibly the whole aim of the work being done. </w:t>
      </w:r>
    </w:p>
    <w:p w:rsidR="00EA60DE" w:rsidRPr="00F24F4C" w:rsidRDefault="00347A52" w:rsidP="00F24F4C">
      <w:r>
        <w:t xml:space="preserve">As well as this , the more research being done the more methodologies I am coming across that could be incorporated into the dissertation such as Durkheim’s “ </w:t>
      </w:r>
      <w:r w:rsidRPr="00627AB6">
        <w:rPr>
          <w:rStyle w:val="a-size-large"/>
          <w:i/>
        </w:rPr>
        <w:t>The Elementary Forms of Religious Life</w:t>
      </w:r>
      <w:r>
        <w:rPr>
          <w:rStyle w:val="a-size-large"/>
        </w:rPr>
        <w:t>”</w:t>
      </w:r>
      <w:r w:rsidR="00627AB6">
        <w:rPr>
          <w:rStyle w:val="a-size-large"/>
        </w:rPr>
        <w:t xml:space="preserve"> but I have yet to see if it is actually relevant so that is why there are many books that are not included within the possible Literature. </w:t>
      </w:r>
    </w:p>
    <w:sectPr w:rsidR="00EA60DE" w:rsidRPr="00F24F4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24F4C" w:rsidRDefault="00F24F4C" w:rsidP="00F24F4C">
      <w:pPr>
        <w:spacing w:after="0" w:line="240" w:lineRule="auto"/>
      </w:pPr>
      <w:r>
        <w:separator/>
      </w:r>
    </w:p>
  </w:endnote>
  <w:endnote w:type="continuationSeparator" w:id="0">
    <w:p w:rsidR="00F24F4C" w:rsidRDefault="00F24F4C" w:rsidP="00F24F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24F4C" w:rsidRDefault="00F24F4C" w:rsidP="00F24F4C">
      <w:pPr>
        <w:spacing w:after="0" w:line="240" w:lineRule="auto"/>
      </w:pPr>
      <w:r>
        <w:separator/>
      </w:r>
    </w:p>
  </w:footnote>
  <w:footnote w:type="continuationSeparator" w:id="0">
    <w:p w:rsidR="00F24F4C" w:rsidRDefault="00F24F4C" w:rsidP="00F24F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4F4C" w:rsidRDefault="00F24F4C">
    <w:pPr>
      <w:pStyle w:val="Header"/>
    </w:pPr>
    <w:r>
      <w:t>Lewis Turner 1501166</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CB7405"/>
    <w:multiLevelType w:val="hybridMultilevel"/>
    <w:tmpl w:val="6D2EF836"/>
    <w:lvl w:ilvl="0" w:tplc="BAECA120">
      <w:start w:val="1"/>
      <w:numFmt w:val="decimal"/>
      <w:lvlText w:val="%1."/>
      <w:lvlJc w:val="left"/>
      <w:pPr>
        <w:ind w:left="502" w:hanging="360"/>
      </w:pPr>
      <w:rPr>
        <w:rFonts w:hint="default"/>
        <w:b/>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15:restartNumberingAfterBreak="0">
    <w:nsid w:val="2F1B6173"/>
    <w:multiLevelType w:val="hybridMultilevel"/>
    <w:tmpl w:val="71F675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EF1564"/>
    <w:multiLevelType w:val="hybridMultilevel"/>
    <w:tmpl w:val="AC082168"/>
    <w:lvl w:ilvl="0" w:tplc="2F02A4A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BD2D3C"/>
    <w:multiLevelType w:val="hybridMultilevel"/>
    <w:tmpl w:val="884099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4F4C"/>
    <w:rsid w:val="000722AF"/>
    <w:rsid w:val="0016652D"/>
    <w:rsid w:val="00171033"/>
    <w:rsid w:val="00225BB8"/>
    <w:rsid w:val="0023038B"/>
    <w:rsid w:val="00266256"/>
    <w:rsid w:val="002E1D57"/>
    <w:rsid w:val="00317CD3"/>
    <w:rsid w:val="00347A52"/>
    <w:rsid w:val="005A4422"/>
    <w:rsid w:val="00627AB6"/>
    <w:rsid w:val="0077148A"/>
    <w:rsid w:val="007B5F93"/>
    <w:rsid w:val="00865CE1"/>
    <w:rsid w:val="00C95583"/>
    <w:rsid w:val="00D41F6F"/>
    <w:rsid w:val="00D57B08"/>
    <w:rsid w:val="00DE5F99"/>
    <w:rsid w:val="00E65933"/>
    <w:rsid w:val="00EA60DE"/>
    <w:rsid w:val="00F24F4C"/>
    <w:rsid w:val="00FA0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9B5A4"/>
  <w15:chartTrackingRefBased/>
  <w15:docId w15:val="{B98EFAEF-83C8-4B17-9230-B8B6E8251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4F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4F4C"/>
  </w:style>
  <w:style w:type="paragraph" w:styleId="Footer">
    <w:name w:val="footer"/>
    <w:basedOn w:val="Normal"/>
    <w:link w:val="FooterChar"/>
    <w:uiPriority w:val="99"/>
    <w:unhideWhenUsed/>
    <w:rsid w:val="00F24F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4F4C"/>
  </w:style>
  <w:style w:type="paragraph" w:styleId="ListParagraph">
    <w:name w:val="List Paragraph"/>
    <w:basedOn w:val="Normal"/>
    <w:uiPriority w:val="34"/>
    <w:qFormat/>
    <w:rsid w:val="00E65933"/>
    <w:pPr>
      <w:ind w:left="720"/>
      <w:contextualSpacing/>
    </w:pPr>
  </w:style>
  <w:style w:type="character" w:customStyle="1" w:styleId="a-size-large">
    <w:name w:val="a-size-large"/>
    <w:basedOn w:val="DefaultParagraphFont"/>
    <w:rsid w:val="00347A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270</TotalTime>
  <Pages>4</Pages>
  <Words>1797</Words>
  <Characters>8986</Characters>
  <Application>Microsoft Office Word</Application>
  <DocSecurity>0</DocSecurity>
  <Lines>166</Lines>
  <Paragraphs>86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Turner (1501166)</dc:creator>
  <cp:keywords/>
  <dc:description/>
  <cp:lastModifiedBy>Lewis Turner (1501166)</cp:lastModifiedBy>
  <cp:revision>12</cp:revision>
  <dcterms:created xsi:type="dcterms:W3CDTF">2017-11-24T16:34:00Z</dcterms:created>
  <dcterms:modified xsi:type="dcterms:W3CDTF">2017-11-24T21:06:00Z</dcterms:modified>
</cp:coreProperties>
</file>