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F66749" wp14:paraId="5412135A" wp14:textId="4A28DE16">
      <w:pPr>
        <w:pStyle w:val="Heading1"/>
        <w:jc w:val="center"/>
        <w:rPr>
          <w:rFonts w:ascii="Arial Nova" w:hAnsi="Arial Nova" w:eastAsia="Arial Nova" w:cs="Arial Nova" w:asciiTheme="minorAscii" w:hAnsiTheme="minorAscii" w:eastAsiaTheme="minorAscii" w:cstheme="minorAscii"/>
          <w:b w:val="1"/>
          <w:bCs w:val="1"/>
          <w:noProof w:val="0"/>
          <w:sz w:val="40"/>
          <w:szCs w:val="40"/>
          <w:lang w:val="en-GB"/>
        </w:rPr>
      </w:pPr>
      <w:bookmarkStart w:name="_Toc341023700" w:id="749865001"/>
      <w:bookmarkStart w:name="_Toc1312400797" w:id="961805395"/>
      <w:r w:rsidRPr="2EF66749" w:rsidR="67577F1C">
        <w:rPr>
          <w:rFonts w:ascii="Arial Nova" w:hAnsi="Arial Nova" w:eastAsia="Arial Nova" w:cs="Arial Nova" w:asciiTheme="minorAscii" w:hAnsiTheme="minorAscii" w:eastAsiaTheme="minorAscii" w:cstheme="minorAscii"/>
          <w:b w:val="1"/>
          <w:bCs w:val="1"/>
          <w:noProof w:val="0"/>
          <w:sz w:val="48"/>
          <w:szCs w:val="48"/>
          <w:lang w:val="en-GB"/>
        </w:rPr>
        <w:t>Securing</w:t>
      </w:r>
      <w:r w:rsidRPr="2EF66749" w:rsidR="67577F1C">
        <w:rPr>
          <w:rFonts w:ascii="Arial Nova" w:hAnsi="Arial Nova" w:eastAsia="Arial Nova" w:cs="Arial Nova" w:asciiTheme="minorAscii" w:hAnsiTheme="minorAscii" w:eastAsiaTheme="minorAscii" w:cstheme="minorAscii"/>
          <w:b w:val="1"/>
          <w:bCs w:val="1"/>
          <w:noProof w:val="0"/>
          <w:sz w:val="40"/>
          <w:szCs w:val="40"/>
          <w:lang w:val="en-GB"/>
        </w:rPr>
        <w:t xml:space="preserve"> the Hybrid Workforce: Integrating ZTNA, SASE and DLP for Data Protection Beyond the Perimeter</w:t>
      </w:r>
      <w:r w:rsidRPr="2EF66749" w:rsidR="70815009">
        <w:rPr>
          <w:rFonts w:ascii="Arial Nova" w:hAnsi="Arial Nova" w:eastAsia="Arial Nova" w:cs="Arial Nova" w:asciiTheme="minorAscii" w:hAnsiTheme="minorAscii" w:eastAsiaTheme="minorAscii" w:cstheme="minorAscii"/>
          <w:b w:val="1"/>
          <w:bCs w:val="1"/>
          <w:noProof w:val="0"/>
          <w:sz w:val="40"/>
          <w:szCs w:val="40"/>
          <w:lang w:val="en-GB"/>
        </w:rPr>
        <w:t xml:space="preserve"> (3210)</w:t>
      </w:r>
      <w:bookmarkEnd w:id="749865001"/>
      <w:bookmarkEnd w:id="961805395"/>
    </w:p>
    <w:p xmlns:wp14="http://schemas.microsoft.com/office/word/2010/wordml" w:rsidP="17EA62E3" wp14:paraId="316A3C86" wp14:textId="6246B3CE">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520F2303">
        <w:rPr>
          <w:rFonts w:ascii="Arial Nova" w:hAnsi="Arial Nova" w:eastAsia="Arial Nova" w:cs="Arial Nova" w:asciiTheme="minorAscii" w:hAnsiTheme="minorAscii" w:eastAsiaTheme="minorAscii" w:cstheme="minorAscii"/>
          <w:b w:val="1"/>
          <w:bCs w:val="1"/>
          <w:noProof w:val="0"/>
          <w:sz w:val="24"/>
          <w:szCs w:val="24"/>
          <w:lang w:val="en-GB"/>
        </w:rPr>
        <w:t>Student Name</w:t>
      </w:r>
      <w:r w:rsidRPr="17EA62E3" w:rsidR="784141C4">
        <w:rPr>
          <w:rFonts w:ascii="Arial Nova" w:hAnsi="Arial Nova" w:eastAsia="Arial Nova" w:cs="Arial Nova" w:asciiTheme="minorAscii" w:hAnsiTheme="minorAscii" w:eastAsiaTheme="minorAscii" w:cstheme="minorAscii"/>
          <w:b w:val="1"/>
          <w:bCs w:val="1"/>
          <w:noProof w:val="0"/>
          <w:sz w:val="24"/>
          <w:szCs w:val="24"/>
          <w:lang w:val="en-GB"/>
        </w:rPr>
        <w:t>:</w:t>
      </w:r>
      <w:r w:rsidRPr="17EA62E3" w:rsidR="784141C4">
        <w:rPr>
          <w:rFonts w:ascii="Arial Nova" w:hAnsi="Arial Nova" w:eastAsia="Arial Nova" w:cs="Arial Nova" w:asciiTheme="minorAscii" w:hAnsiTheme="minorAscii" w:eastAsiaTheme="minorAscii" w:cstheme="minorAscii"/>
          <w:noProof w:val="0"/>
          <w:sz w:val="24"/>
          <w:szCs w:val="24"/>
          <w:lang w:val="en-GB"/>
        </w:rPr>
        <w:t xml:space="preserve">  </w:t>
      </w:r>
      <w:r w:rsidRPr="17EA62E3" w:rsidR="031E2893">
        <w:rPr>
          <w:rFonts w:ascii="Arial Nova" w:hAnsi="Arial Nova" w:eastAsia="Arial Nova" w:cs="Arial Nova" w:asciiTheme="minorAscii" w:hAnsiTheme="minorAscii" w:eastAsiaTheme="minorAscii" w:cstheme="minorAscii"/>
          <w:noProof w:val="0"/>
          <w:sz w:val="24"/>
          <w:szCs w:val="24"/>
          <w:lang w:val="en-GB"/>
        </w:rPr>
        <w:t>Adama Manneh</w:t>
      </w:r>
      <w:r w:rsidRPr="17EA62E3" w:rsidR="2243C828">
        <w:rPr>
          <w:rFonts w:ascii="Arial Nova" w:hAnsi="Arial Nova" w:eastAsia="Arial Nova" w:cs="Arial Nova" w:asciiTheme="minorAscii" w:hAnsiTheme="minorAscii" w:eastAsiaTheme="minorAscii" w:cstheme="minorAscii"/>
          <w:noProof w:val="0"/>
          <w:sz w:val="24"/>
          <w:szCs w:val="24"/>
          <w:lang w:val="en-GB"/>
        </w:rPr>
        <w:t xml:space="preserve"> </w:t>
      </w:r>
    </w:p>
    <w:p xmlns:wp14="http://schemas.microsoft.com/office/word/2010/wordml" w:rsidP="17EA62E3" wp14:paraId="60657FA8" wp14:textId="56EDA2F8">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Module:</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Data Security and Compliance (ACCA5034)</w:t>
      </w:r>
    </w:p>
    <w:p xmlns:wp14="http://schemas.microsoft.com/office/word/2010/wordml" w:rsidP="17EA62E3" wp14:paraId="2AF39A06" wp14:textId="33B2E189">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Institution:</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University of Wales Trinity Saint David</w:t>
      </w:r>
    </w:p>
    <w:p xmlns:wp14="http://schemas.microsoft.com/office/word/2010/wordml" w:rsidP="17EA62E3" wp14:paraId="12059C4B" wp14:textId="16BA282E">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1800399782" w:id="2056415095"/>
      <w:bookmarkStart w:name="_Toc433096099" w:id="1451361020"/>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Abstract</w:t>
      </w:r>
      <w:bookmarkEnd w:id="2056415095"/>
      <w:bookmarkEnd w:id="1451361020"/>
    </w:p>
    <w:p xmlns:wp14="http://schemas.microsoft.com/office/word/2010/wordml" w:rsidP="2EF66749" wp14:paraId="61FD6752" wp14:textId="389D1A68">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0A11F908">
        <w:rPr>
          <w:rFonts w:ascii="Arial Nova" w:hAnsi="Arial Nova" w:eastAsia="Arial Nova" w:cs="Arial Nova"/>
          <w:b w:val="0"/>
          <w:bCs w:val="0"/>
          <w:i w:val="0"/>
          <w:iCs w:val="0"/>
          <w:caps w:val="0"/>
          <w:smallCaps w:val="0"/>
          <w:noProof w:val="0"/>
          <w:sz w:val="22"/>
          <w:szCs w:val="22"/>
          <w:lang w:val="en-GB"/>
        </w:rPr>
        <w:t xml:space="preserve">Hybrid work is redefining security. Users access data, </w:t>
      </w:r>
      <w:r w:rsidRPr="2EF66749" w:rsidR="0A11F908">
        <w:rPr>
          <w:rFonts w:ascii="Arial Nova" w:hAnsi="Arial Nova" w:eastAsia="Arial Nova" w:cs="Arial Nova"/>
          <w:b w:val="0"/>
          <w:bCs w:val="0"/>
          <w:i w:val="0"/>
          <w:iCs w:val="0"/>
          <w:caps w:val="0"/>
          <w:smallCaps w:val="0"/>
          <w:noProof w:val="0"/>
          <w:sz w:val="22"/>
          <w:szCs w:val="22"/>
          <w:lang w:val="en-GB"/>
        </w:rPr>
        <w:t>applications</w:t>
      </w:r>
      <w:r w:rsidRPr="2EF66749" w:rsidR="0A11F908">
        <w:rPr>
          <w:rFonts w:ascii="Arial Nova" w:hAnsi="Arial Nova" w:eastAsia="Arial Nova" w:cs="Arial Nova"/>
          <w:b w:val="0"/>
          <w:bCs w:val="0"/>
          <w:i w:val="0"/>
          <w:iCs w:val="0"/>
          <w:caps w:val="0"/>
          <w:smallCaps w:val="0"/>
          <w:noProof w:val="0"/>
          <w:sz w:val="22"/>
          <w:szCs w:val="22"/>
          <w:lang w:val="en-GB"/>
        </w:rPr>
        <w:t xml:space="preserve"> and systems from </w:t>
      </w:r>
      <w:r w:rsidRPr="2EF66749" w:rsidR="0A11F908">
        <w:rPr>
          <w:rFonts w:ascii="Arial Nova" w:hAnsi="Arial Nova" w:eastAsia="Arial Nova" w:cs="Arial Nova"/>
          <w:b w:val="0"/>
          <w:bCs w:val="0"/>
          <w:i w:val="0"/>
          <w:iCs w:val="0"/>
          <w:caps w:val="0"/>
          <w:smallCaps w:val="0"/>
          <w:noProof w:val="0"/>
          <w:sz w:val="22"/>
          <w:szCs w:val="22"/>
          <w:lang w:val="en-GB"/>
        </w:rPr>
        <w:t>different locations</w:t>
      </w:r>
      <w:r w:rsidRPr="2EF66749" w:rsidR="0A11F908">
        <w:rPr>
          <w:rFonts w:ascii="Arial Nova" w:hAnsi="Arial Nova" w:eastAsia="Arial Nova" w:cs="Arial Nova"/>
          <w:b w:val="0"/>
          <w:bCs w:val="0"/>
          <w:i w:val="0"/>
          <w:iCs w:val="0"/>
          <w:caps w:val="0"/>
          <w:smallCaps w:val="0"/>
          <w:noProof w:val="0"/>
          <w:sz w:val="22"/>
          <w:szCs w:val="22"/>
          <w:lang w:val="en-GB"/>
        </w:rPr>
        <w:t xml:space="preserve">, weakening the efficacy of traditional perimeter security. Organisations are increasingly using Data Loss Prevention (DLP) and Zero Trust Network Access (ZTNA) to secure users, </w:t>
      </w:r>
      <w:r w:rsidRPr="2EF66749" w:rsidR="0A11F908">
        <w:rPr>
          <w:rFonts w:ascii="Arial Nova" w:hAnsi="Arial Nova" w:eastAsia="Arial Nova" w:cs="Arial Nova"/>
          <w:b w:val="0"/>
          <w:bCs w:val="0"/>
          <w:i w:val="0"/>
          <w:iCs w:val="0"/>
          <w:caps w:val="0"/>
          <w:smallCaps w:val="0"/>
          <w:noProof w:val="0"/>
          <w:sz w:val="22"/>
          <w:szCs w:val="22"/>
          <w:lang w:val="en-GB"/>
        </w:rPr>
        <w:t>sessions</w:t>
      </w:r>
      <w:r w:rsidRPr="2EF66749" w:rsidR="0A11F908">
        <w:rPr>
          <w:rFonts w:ascii="Arial Nova" w:hAnsi="Arial Nova" w:eastAsia="Arial Nova" w:cs="Arial Nova"/>
          <w:b w:val="0"/>
          <w:bCs w:val="0"/>
          <w:i w:val="0"/>
          <w:iCs w:val="0"/>
          <w:caps w:val="0"/>
          <w:smallCaps w:val="0"/>
          <w:noProof w:val="0"/>
          <w:sz w:val="22"/>
          <w:szCs w:val="22"/>
          <w:lang w:val="en-GB"/>
        </w:rPr>
        <w:t xml:space="preserve"> and data. Zero Trust makes no assumptions about the trust of users or devices. SASE services provide network and security services for distributed users and applications. Data loss prevention (DLP) emphasises the identification, </w:t>
      </w:r>
      <w:r w:rsidRPr="2EF66749" w:rsidR="0A11F908">
        <w:rPr>
          <w:rFonts w:ascii="Arial Nova" w:hAnsi="Arial Nova" w:eastAsia="Arial Nova" w:cs="Arial Nova"/>
          <w:b w:val="0"/>
          <w:bCs w:val="0"/>
          <w:i w:val="0"/>
          <w:iCs w:val="0"/>
          <w:caps w:val="0"/>
          <w:smallCaps w:val="0"/>
          <w:noProof w:val="0"/>
          <w:sz w:val="22"/>
          <w:szCs w:val="22"/>
          <w:lang w:val="en-GB"/>
        </w:rPr>
        <w:t>monitoring</w:t>
      </w:r>
      <w:r w:rsidRPr="2EF66749" w:rsidR="0A11F908">
        <w:rPr>
          <w:rFonts w:ascii="Arial Nova" w:hAnsi="Arial Nova" w:eastAsia="Arial Nova" w:cs="Arial Nova"/>
          <w:b w:val="0"/>
          <w:bCs w:val="0"/>
          <w:i w:val="0"/>
          <w:iCs w:val="0"/>
          <w:caps w:val="0"/>
          <w:smallCaps w:val="0"/>
          <w:noProof w:val="0"/>
          <w:sz w:val="22"/>
          <w:szCs w:val="22"/>
          <w:lang w:val="en-GB"/>
        </w:rPr>
        <w:t xml:space="preserve"> and management of sensitive data on endpoints, in networks and in the cloud</w:t>
      </w:r>
      <w:r w:rsidRPr="2EF66749" w:rsidR="0A11F908">
        <w:rPr>
          <w:rFonts w:ascii="Arial Nova" w:hAnsi="Arial Nova" w:eastAsia="Arial Nova" w:cs="Arial Nova"/>
          <w:b w:val="0"/>
          <w:bCs w:val="0"/>
          <w:i w:val="0"/>
          <w:iCs w:val="0"/>
          <w:caps w:val="0"/>
          <w:smallCaps w:val="0"/>
          <w:noProof w:val="0"/>
          <w:sz w:val="22"/>
          <w:szCs w:val="22"/>
          <w:lang w:val="en-GB"/>
        </w:rPr>
        <w:t xml:space="preserve">. </w:t>
      </w:r>
    </w:p>
    <w:p xmlns:wp14="http://schemas.microsoft.com/office/word/2010/wordml" w:rsidP="2EF66749" wp14:paraId="0BF870DB" wp14:textId="3E57A522">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2AB59A31">
        <w:rPr>
          <w:rFonts w:ascii="Arial Nova" w:hAnsi="Arial Nova" w:eastAsia="Arial Nova" w:cs="Arial Nova"/>
          <w:b w:val="0"/>
          <w:bCs w:val="0"/>
          <w:i w:val="0"/>
          <w:iCs w:val="0"/>
          <w:caps w:val="0"/>
          <w:smallCaps w:val="0"/>
          <w:noProof w:val="0"/>
          <w:sz w:val="22"/>
          <w:szCs w:val="22"/>
          <w:lang w:val="en-GB"/>
        </w:rPr>
        <w:t xml:space="preserve">Hybrid environments, implementing ZTNA, SASE, and DLP, can help with cyber resilience. Governance, compliance, </w:t>
      </w:r>
      <w:r w:rsidRPr="2EF66749" w:rsidR="2AB59A31">
        <w:rPr>
          <w:rFonts w:ascii="Arial Nova" w:hAnsi="Arial Nova" w:eastAsia="Arial Nova" w:cs="Arial Nova"/>
          <w:b w:val="0"/>
          <w:bCs w:val="0"/>
          <w:i w:val="0"/>
          <w:iCs w:val="0"/>
          <w:caps w:val="0"/>
          <w:smallCaps w:val="0"/>
          <w:noProof w:val="0"/>
          <w:sz w:val="22"/>
          <w:szCs w:val="22"/>
          <w:lang w:val="en-GB"/>
        </w:rPr>
        <w:t>deployment</w:t>
      </w:r>
      <w:r w:rsidRPr="2EF66749" w:rsidR="2AB59A31">
        <w:rPr>
          <w:rFonts w:ascii="Arial Nova" w:hAnsi="Arial Nova" w:eastAsia="Arial Nova" w:cs="Arial Nova"/>
          <w:b w:val="0"/>
          <w:bCs w:val="0"/>
          <w:i w:val="0"/>
          <w:iCs w:val="0"/>
          <w:caps w:val="0"/>
          <w:smallCaps w:val="0"/>
          <w:noProof w:val="0"/>
          <w:sz w:val="22"/>
          <w:szCs w:val="22"/>
          <w:lang w:val="en-GB"/>
        </w:rPr>
        <w:t xml:space="preserve"> and behavioural analytics are also covered. Together, the use of these controls and risk mitigation strategies can make these more effective than traditional perimeter controls.</w:t>
      </w:r>
      <w:r w:rsidRPr="2EF66749" w:rsidR="2AB59A31">
        <w:rPr>
          <w:rFonts w:ascii="Arial Nova" w:hAnsi="Arial Nova" w:eastAsia="Arial Nova" w:cs="Arial Nova"/>
          <w:noProof w:val="0"/>
          <w:sz w:val="24"/>
          <w:szCs w:val="24"/>
          <w:lang w:val="en-GB"/>
        </w:rPr>
        <w:t xml:space="preserve"> </w:t>
      </w:r>
    </w:p>
    <w:p xmlns:wp14="http://schemas.microsoft.com/office/word/2010/wordml" w:rsidP="2EF66749" wp14:paraId="5794AA3B" wp14:textId="63B97965">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b w:val="1"/>
          <w:bCs w:val="1"/>
          <w:noProof w:val="0"/>
          <w:sz w:val="24"/>
          <w:szCs w:val="24"/>
          <w:lang w:val="en-GB"/>
        </w:rPr>
        <w:t>Index Terms—</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Zero Trust Network Access, ZTNA, Secure Access Service Edge, SASE, Data Loss Prevention, DLP, Hybrid Workforce, Cloud Security, Least Privilege, </w:t>
      </w:r>
      <w:r w:rsidRPr="2EF66749" w:rsidR="67577F1C">
        <w:rPr>
          <w:rFonts w:ascii="Arial Nova" w:hAnsi="Arial Nova" w:eastAsia="Arial Nova" w:cs="Arial Nova" w:asciiTheme="minorAscii" w:hAnsiTheme="minorAscii" w:eastAsiaTheme="minorAscii" w:cstheme="minorAscii"/>
          <w:noProof w:val="0"/>
          <w:sz w:val="24"/>
          <w:szCs w:val="24"/>
          <w:lang w:val="en-GB"/>
        </w:rPr>
        <w:t>Compliance</w:t>
      </w:r>
      <w:r w:rsidRPr="2EF66749" w:rsidR="6EBF43B6">
        <w:rPr>
          <w:rFonts w:ascii="Arial Nova" w:hAnsi="Arial Nova" w:eastAsia="Arial Nova" w:cs="Arial Nova" w:asciiTheme="minorAscii" w:hAnsiTheme="minorAscii" w:eastAsiaTheme="minorAscii" w:cstheme="minorAscii"/>
          <w:noProof w:val="0"/>
          <w:sz w:val="24"/>
          <w:szCs w:val="24"/>
          <w:lang w:val="en-GB"/>
        </w:rPr>
        <w:t xml:space="preserve"> </w:t>
      </w:r>
      <w:r w:rsidRPr="2EF66749" w:rsidR="6EBF43B6">
        <w:rPr>
          <w:rFonts w:ascii="Arial Nova" w:hAnsi="Arial Nova" w:eastAsia="Arial Nova" w:cs="Arial Nova" w:asciiTheme="minorAscii" w:hAnsiTheme="minorAscii" w:eastAsiaTheme="minorAscii" w:cstheme="minorAscii"/>
          <w:noProof w:val="0"/>
          <w:sz w:val="24"/>
          <w:szCs w:val="24"/>
          <w:lang w:val="en-GB"/>
        </w:rPr>
        <w:t>and Automation</w:t>
      </w:r>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2E2B99DF" wp14:textId="7C7BC63E">
      <w:pPr>
        <w:rPr>
          <w:rFonts w:ascii="Arial Nova" w:hAnsi="Arial Nova" w:eastAsia="Arial Nova" w:cs="Arial Nova" w:asciiTheme="minorAscii" w:hAnsiTheme="minorAscii" w:eastAsiaTheme="minorAscii" w:cstheme="minorAscii"/>
        </w:rPr>
      </w:pPr>
    </w:p>
    <w:p xmlns:wp14="http://schemas.microsoft.com/office/word/2010/wordml" w:rsidP="17EA62E3" wp14:paraId="72D76EC9" wp14:textId="21B8DC33">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1752955955" w:id="733884037"/>
      <w:bookmarkStart w:name="_Toc711675419" w:id="24242413"/>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I. Introduction</w:t>
      </w:r>
      <w:bookmarkEnd w:id="733884037"/>
      <w:bookmarkEnd w:id="24242413"/>
    </w:p>
    <w:p w:rsidR="2051B73A" w:rsidP="2EF66749" w:rsidRDefault="2051B73A" w14:paraId="38560661" w14:textId="4CC67C37">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051B73A">
        <w:rPr>
          <w:rFonts w:ascii="Arial Nova" w:hAnsi="Arial Nova" w:eastAsia="Arial Nova" w:cs="Arial Nova"/>
          <w:b w:val="0"/>
          <w:bCs w:val="0"/>
          <w:i w:val="0"/>
          <w:iCs w:val="0"/>
          <w:caps w:val="0"/>
          <w:smallCaps w:val="0"/>
          <w:noProof w:val="0"/>
          <w:sz w:val="24"/>
          <w:szCs w:val="24"/>
          <w:lang w:val="en-GB"/>
        </w:rPr>
        <w:t xml:space="preserve">Hybrid work has transformed users, devices, </w:t>
      </w:r>
      <w:r w:rsidRPr="2EF66749" w:rsidR="2051B73A">
        <w:rPr>
          <w:rFonts w:ascii="Arial Nova" w:hAnsi="Arial Nova" w:eastAsia="Arial Nova" w:cs="Arial Nova"/>
          <w:b w:val="0"/>
          <w:bCs w:val="0"/>
          <w:i w:val="0"/>
          <w:iCs w:val="0"/>
          <w:caps w:val="0"/>
          <w:smallCaps w:val="0"/>
          <w:noProof w:val="0"/>
          <w:sz w:val="24"/>
          <w:szCs w:val="24"/>
          <w:lang w:val="en-GB"/>
        </w:rPr>
        <w:t>applications</w:t>
      </w:r>
      <w:r w:rsidRPr="2EF66749" w:rsidR="2051B73A">
        <w:rPr>
          <w:rFonts w:ascii="Arial Nova" w:hAnsi="Arial Nova" w:eastAsia="Arial Nova" w:cs="Arial Nova"/>
          <w:b w:val="0"/>
          <w:bCs w:val="0"/>
          <w:i w:val="0"/>
          <w:iCs w:val="0"/>
          <w:caps w:val="0"/>
          <w:smallCaps w:val="0"/>
          <w:noProof w:val="0"/>
          <w:sz w:val="24"/>
          <w:szCs w:val="24"/>
          <w:lang w:val="en-GB"/>
        </w:rPr>
        <w:t xml:space="preserve"> and enterprise data. With more work from home and in various office and shared workspaces, as well as on the move, employees also access cloud services directly. Perimeter-based security strategies have proven inadequate in this environment. As NIST's Zero Trust guidance puts it, "No one should be trusted by default".  </w:t>
      </w:r>
    </w:p>
    <w:p w:rsidR="2051B73A" w:rsidP="2EF66749" w:rsidRDefault="2051B73A" w14:paraId="17194919" w14:textId="74AA0489">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051B73A">
        <w:rPr>
          <w:rFonts w:ascii="Arial Nova" w:hAnsi="Arial Nova" w:eastAsia="Arial Nova" w:cs="Arial Nova"/>
          <w:b w:val="0"/>
          <w:bCs w:val="0"/>
          <w:i w:val="0"/>
          <w:iCs w:val="0"/>
          <w:caps w:val="0"/>
          <w:smallCaps w:val="0"/>
          <w:noProof w:val="0"/>
          <w:sz w:val="24"/>
          <w:szCs w:val="24"/>
          <w:lang w:val="en-GB"/>
        </w:rPr>
        <w:t xml:space="preserve">End-users primarily used the applications from controlled office environments with a perimeter. Today, cloud, mobile and bring your own device (BYOD) approaches are preferred. Consequently, network locations </w:t>
      </w:r>
      <w:r w:rsidRPr="2EF66749" w:rsidR="2051B73A">
        <w:rPr>
          <w:rFonts w:ascii="Arial Nova" w:hAnsi="Arial Nova" w:eastAsia="Arial Nova" w:cs="Arial Nova"/>
          <w:b w:val="0"/>
          <w:bCs w:val="0"/>
          <w:i w:val="0"/>
          <w:iCs w:val="0"/>
          <w:caps w:val="0"/>
          <w:smallCaps w:val="0"/>
          <w:noProof w:val="0"/>
          <w:sz w:val="24"/>
          <w:szCs w:val="24"/>
          <w:lang w:val="en-GB"/>
        </w:rPr>
        <w:t>can't</w:t>
      </w:r>
      <w:r w:rsidRPr="2EF66749" w:rsidR="2051B73A">
        <w:rPr>
          <w:rFonts w:ascii="Arial Nova" w:hAnsi="Arial Nova" w:eastAsia="Arial Nova" w:cs="Arial Nova"/>
          <w:b w:val="0"/>
          <w:bCs w:val="0"/>
          <w:i w:val="0"/>
          <w:iCs w:val="0"/>
          <w:caps w:val="0"/>
          <w:smallCaps w:val="0"/>
          <w:noProof w:val="0"/>
          <w:sz w:val="24"/>
          <w:szCs w:val="24"/>
          <w:lang w:val="en-GB"/>
        </w:rPr>
        <w:t xml:space="preserve"> be relied on for security. Instead, enterprises must now authenticate users, assess device state, inspect traffic near the user and secure data</w:t>
      </w:r>
      <w:r w:rsidRPr="2EF66749" w:rsidR="2051B73A">
        <w:rPr>
          <w:rFonts w:ascii="Arial Nova" w:hAnsi="Arial Nova" w:eastAsia="Arial Nova" w:cs="Arial Nova"/>
          <w:b w:val="0"/>
          <w:bCs w:val="0"/>
          <w:i w:val="0"/>
          <w:iCs w:val="0"/>
          <w:caps w:val="0"/>
          <w:smallCaps w:val="0"/>
          <w:noProof w:val="0"/>
          <w:sz w:val="24"/>
          <w:szCs w:val="24"/>
          <w:lang w:val="en-GB"/>
        </w:rPr>
        <w:t xml:space="preserve">.  </w:t>
      </w:r>
    </w:p>
    <w:p w:rsidR="2051B73A" w:rsidP="2EF66749" w:rsidRDefault="2051B73A" w14:paraId="5697AEE3" w14:textId="0E2E8017">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051B73A">
        <w:rPr>
          <w:rFonts w:ascii="Arial Nova" w:hAnsi="Arial Nova" w:eastAsia="Arial Nova" w:cs="Arial Nova"/>
          <w:b w:val="0"/>
          <w:bCs w:val="0"/>
          <w:i w:val="0"/>
          <w:iCs w:val="0"/>
          <w:caps w:val="0"/>
          <w:smallCaps w:val="0"/>
          <w:noProof w:val="0"/>
          <w:sz w:val="24"/>
          <w:szCs w:val="24"/>
          <w:lang w:val="en-GB"/>
        </w:rPr>
        <w:t>Zero Trust Network Access (ZTNA), Secure Access Service Edge (SASE</w:t>
      </w:r>
      <w:r w:rsidRPr="2EF66749" w:rsidR="2051B73A">
        <w:rPr>
          <w:rFonts w:ascii="Arial Nova" w:hAnsi="Arial Nova" w:eastAsia="Arial Nova" w:cs="Arial Nova"/>
          <w:b w:val="0"/>
          <w:bCs w:val="0"/>
          <w:i w:val="0"/>
          <w:iCs w:val="0"/>
          <w:caps w:val="0"/>
          <w:smallCaps w:val="0"/>
          <w:noProof w:val="0"/>
          <w:sz w:val="24"/>
          <w:szCs w:val="24"/>
          <w:lang w:val="en-GB"/>
        </w:rPr>
        <w:t>)</w:t>
      </w:r>
      <w:r w:rsidRPr="2EF66749" w:rsidR="2051B73A">
        <w:rPr>
          <w:rFonts w:ascii="Arial Nova" w:hAnsi="Arial Nova" w:eastAsia="Arial Nova" w:cs="Arial Nova"/>
          <w:b w:val="0"/>
          <w:bCs w:val="0"/>
          <w:i w:val="0"/>
          <w:iCs w:val="0"/>
          <w:caps w:val="0"/>
          <w:smallCaps w:val="0"/>
          <w:noProof w:val="0"/>
          <w:sz w:val="24"/>
          <w:szCs w:val="24"/>
          <w:lang w:val="en-GB"/>
        </w:rPr>
        <w:t xml:space="preserve"> and Data Loss Prevention (DLP) are three key technologies. ZTNA allows for application-level restrictions rather than network blocks. SASE includes several networking and security functions including secure web gateways, security brokers, firewall-as-a-</w:t>
      </w:r>
      <w:r w:rsidRPr="2EF66749" w:rsidR="2051B73A">
        <w:rPr>
          <w:rFonts w:ascii="Arial Nova" w:hAnsi="Arial Nova" w:eastAsia="Arial Nova" w:cs="Arial Nova"/>
          <w:b w:val="0"/>
          <w:bCs w:val="0"/>
          <w:i w:val="0"/>
          <w:iCs w:val="0"/>
          <w:caps w:val="0"/>
          <w:smallCaps w:val="0"/>
          <w:noProof w:val="0"/>
          <w:sz w:val="24"/>
          <w:szCs w:val="24"/>
          <w:lang w:val="en-GB"/>
        </w:rPr>
        <w:t>service</w:t>
      </w:r>
      <w:r w:rsidRPr="2EF66749" w:rsidR="2051B73A">
        <w:rPr>
          <w:rFonts w:ascii="Arial Nova" w:hAnsi="Arial Nova" w:eastAsia="Arial Nova" w:cs="Arial Nova"/>
          <w:b w:val="0"/>
          <w:bCs w:val="0"/>
          <w:i w:val="0"/>
          <w:iCs w:val="0"/>
          <w:caps w:val="0"/>
          <w:smallCaps w:val="0"/>
          <w:noProof w:val="0"/>
          <w:sz w:val="24"/>
          <w:szCs w:val="24"/>
          <w:lang w:val="en-GB"/>
        </w:rPr>
        <w:t xml:space="preserve"> and ZTNA. DLP protects data at rest, in transit and in use. This is required by the UK GDPR security principles to minimise the risk of data exfiltration.  </w:t>
      </w:r>
    </w:p>
    <w:p w:rsidR="2051B73A" w:rsidP="2EF66749" w:rsidRDefault="2051B73A" w14:paraId="050391BE" w14:textId="2F74550B">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051B73A">
        <w:rPr>
          <w:rFonts w:ascii="Arial Nova" w:hAnsi="Arial Nova" w:eastAsia="Arial Nova" w:cs="Arial Nova"/>
          <w:b w:val="0"/>
          <w:bCs w:val="0"/>
          <w:i w:val="0"/>
          <w:iCs w:val="0"/>
          <w:caps w:val="0"/>
          <w:smallCaps w:val="0"/>
          <w:noProof w:val="0"/>
          <w:sz w:val="24"/>
          <w:szCs w:val="24"/>
          <w:lang w:val="en-GB"/>
        </w:rPr>
        <w:t xml:space="preserve">In this paper, we critically analyse ZTNA, SASE and DLP. Identities, </w:t>
      </w:r>
      <w:r w:rsidRPr="2EF66749" w:rsidR="2051B73A">
        <w:rPr>
          <w:rFonts w:ascii="Arial Nova" w:hAnsi="Arial Nova" w:eastAsia="Arial Nova" w:cs="Arial Nova"/>
          <w:b w:val="0"/>
          <w:bCs w:val="0"/>
          <w:i w:val="0"/>
          <w:iCs w:val="0"/>
          <w:caps w:val="0"/>
          <w:smallCaps w:val="0"/>
          <w:noProof w:val="0"/>
          <w:sz w:val="24"/>
          <w:szCs w:val="24"/>
          <w:lang w:val="en-GB"/>
        </w:rPr>
        <w:t>inspections</w:t>
      </w:r>
      <w:r w:rsidRPr="2EF66749" w:rsidR="2051B73A">
        <w:rPr>
          <w:rFonts w:ascii="Arial Nova" w:hAnsi="Arial Nova" w:eastAsia="Arial Nova" w:cs="Arial Nova"/>
          <w:b w:val="0"/>
          <w:bCs w:val="0"/>
          <w:i w:val="0"/>
          <w:iCs w:val="0"/>
          <w:caps w:val="0"/>
          <w:smallCaps w:val="0"/>
          <w:noProof w:val="0"/>
          <w:sz w:val="24"/>
          <w:szCs w:val="24"/>
          <w:lang w:val="en-GB"/>
        </w:rPr>
        <w:t xml:space="preserve"> and data protection are compared, </w:t>
      </w:r>
      <w:r w:rsidRPr="2EF66749" w:rsidR="2051B73A">
        <w:rPr>
          <w:rFonts w:ascii="Arial Nova" w:hAnsi="Arial Nova" w:eastAsia="Arial Nova" w:cs="Arial Nova"/>
          <w:b w:val="0"/>
          <w:bCs w:val="0"/>
          <w:i w:val="0"/>
          <w:iCs w:val="0"/>
          <w:caps w:val="0"/>
          <w:smallCaps w:val="0"/>
          <w:noProof w:val="0"/>
          <w:sz w:val="24"/>
          <w:szCs w:val="24"/>
          <w:lang w:val="en-GB"/>
        </w:rPr>
        <w:t>analysed</w:t>
      </w:r>
      <w:r w:rsidRPr="2EF66749" w:rsidR="2051B73A">
        <w:rPr>
          <w:rFonts w:ascii="Arial Nova" w:hAnsi="Arial Nova" w:eastAsia="Arial Nova" w:cs="Arial Nova"/>
          <w:b w:val="0"/>
          <w:bCs w:val="0"/>
          <w:i w:val="0"/>
          <w:iCs w:val="0"/>
          <w:caps w:val="0"/>
          <w:smallCaps w:val="0"/>
          <w:noProof w:val="0"/>
          <w:sz w:val="24"/>
          <w:szCs w:val="24"/>
          <w:lang w:val="en-GB"/>
        </w:rPr>
        <w:t xml:space="preserve"> and modelled</w:t>
      </w:r>
      <w:r w:rsidRPr="2EF66749" w:rsidR="757095F7">
        <w:rPr>
          <w:rFonts w:ascii="Arial Nova" w:hAnsi="Arial Nova" w:eastAsia="Arial Nova" w:cs="Arial Nova"/>
          <w:b w:val="0"/>
          <w:bCs w:val="0"/>
          <w:i w:val="0"/>
          <w:iCs w:val="0"/>
          <w:caps w:val="0"/>
          <w:smallCaps w:val="0"/>
          <w:noProof w:val="0"/>
          <w:sz w:val="24"/>
          <w:szCs w:val="24"/>
          <w:lang w:val="en-GB"/>
        </w:rPr>
        <w:t>. Readiness, governance, compliance, automation and deployment are covered. Hybrid work isn't controlled by a single control. Access, inspection and governance are achieved through identity, cloud-edge and data respectively.</w:t>
      </w:r>
      <w:r w:rsidRPr="2EF66749" w:rsidR="2051B73A">
        <w:rPr>
          <w:rFonts w:ascii="Arial Nova" w:hAnsi="Arial Nova" w:eastAsia="Arial Nova" w:cs="Arial Nova"/>
          <w:b w:val="0"/>
          <w:bCs w:val="0"/>
          <w:i w:val="0"/>
          <w:iCs w:val="0"/>
          <w:caps w:val="0"/>
          <w:smallCaps w:val="0"/>
          <w:noProof w:val="0"/>
          <w:sz w:val="24"/>
          <w:szCs w:val="24"/>
          <w:lang w:val="en-GB"/>
        </w:rPr>
        <w:t xml:space="preserve"> </w:t>
      </w:r>
    </w:p>
    <w:p w:rsidR="2051B73A" w:rsidP="2EF66749" w:rsidRDefault="2051B73A" w14:paraId="4B0E5049" w14:textId="62454757">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051B73A">
        <w:rPr>
          <w:rFonts w:ascii="Arial Nova" w:hAnsi="Arial Nova" w:eastAsia="Arial Nova" w:cs="Arial Nova"/>
          <w:b w:val="0"/>
          <w:bCs w:val="0"/>
          <w:i w:val="0"/>
          <w:iCs w:val="0"/>
          <w:caps w:val="0"/>
          <w:smallCaps w:val="0"/>
          <w:noProof w:val="0"/>
          <w:sz w:val="24"/>
          <w:szCs w:val="24"/>
          <w:lang w:val="en-GB"/>
        </w:rPr>
        <w:t xml:space="preserve">We make three contributions. The first contribution compares ZTNA, SASE and DLP. Secondly, it synchronises access, </w:t>
      </w:r>
      <w:r w:rsidRPr="2EF66749" w:rsidR="2051B73A">
        <w:rPr>
          <w:rFonts w:ascii="Arial Nova" w:hAnsi="Arial Nova" w:eastAsia="Arial Nova" w:cs="Arial Nova"/>
          <w:b w:val="0"/>
          <w:bCs w:val="0"/>
          <w:i w:val="0"/>
          <w:iCs w:val="0"/>
          <w:caps w:val="0"/>
          <w:smallCaps w:val="0"/>
          <w:noProof w:val="0"/>
          <w:sz w:val="24"/>
          <w:szCs w:val="24"/>
          <w:lang w:val="en-GB"/>
        </w:rPr>
        <w:t>inspection</w:t>
      </w:r>
      <w:r w:rsidRPr="2EF66749" w:rsidR="2051B73A">
        <w:rPr>
          <w:rFonts w:ascii="Arial Nova" w:hAnsi="Arial Nova" w:eastAsia="Arial Nova" w:cs="Arial Nova"/>
          <w:b w:val="0"/>
          <w:bCs w:val="0"/>
          <w:i w:val="0"/>
          <w:iCs w:val="0"/>
          <w:caps w:val="0"/>
          <w:smallCaps w:val="0"/>
          <w:noProof w:val="0"/>
          <w:sz w:val="24"/>
          <w:szCs w:val="24"/>
          <w:lang w:val="en-GB"/>
        </w:rPr>
        <w:t xml:space="preserve"> and data. Third, it discusses the considerations for implementation and governance.</w:t>
      </w:r>
    </w:p>
    <w:p xmlns:wp14="http://schemas.microsoft.com/office/word/2010/wordml" w:rsidP="17EA62E3" wp14:paraId="17521D90" wp14:textId="53BCA7FE">
      <w:pPr>
        <w:bidi w:val="0"/>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36"/>
          <w:szCs w:val="36"/>
          <w:lang w:val="en-GB"/>
        </w:rPr>
      </w:pPr>
      <w:r w:rsidRPr="17EA62E3" w:rsidR="7A297E81">
        <w:rPr>
          <w:rFonts w:ascii="Arial Nova" w:hAnsi="Arial Nova" w:eastAsia="Arial Nova" w:cs="Arial Nova" w:asciiTheme="minorAscii" w:hAnsiTheme="minorAscii" w:eastAsiaTheme="minorAscii" w:cstheme="minorAscii"/>
          <w:b w:val="1"/>
          <w:bCs w:val="1"/>
          <w:noProof w:val="0"/>
          <w:sz w:val="36"/>
          <w:szCs w:val="36"/>
          <w:lang w:val="en-GB"/>
        </w:rPr>
        <w:t>II. Background and Related Work</w:t>
      </w:r>
    </w:p>
    <w:p xmlns:wp14="http://schemas.microsoft.com/office/word/2010/wordml" w:rsidP="17EA62E3" wp14:paraId="71292C9C" wp14:textId="79E1DE7D">
      <w:pPr>
        <w:pStyle w:val="Heading3"/>
        <w:bidi w:val="0"/>
        <w:spacing w:before="281" w:beforeAutospacing="off" w:after="281" w:afterAutospacing="off"/>
        <w:rPr>
          <w:rFonts w:ascii="Arial Nova" w:hAnsi="Arial Nova" w:eastAsia="Arial Nova" w:cs="Arial Nova" w:asciiTheme="minorAscii" w:hAnsiTheme="minorAscii" w:eastAsiaTheme="minorAscii" w:cstheme="minorAscii"/>
          <w:b w:val="1"/>
          <w:bCs w:val="1"/>
          <w:noProof w:val="0"/>
          <w:sz w:val="28"/>
          <w:szCs w:val="28"/>
          <w:lang w:val="en-GB"/>
        </w:rPr>
      </w:pPr>
      <w:bookmarkStart w:name="_Toc612751167" w:id="2031351805"/>
      <w:bookmarkStart w:name="_Toc991078456" w:id="1453801682"/>
      <w:r w:rsidRPr="2EF66749" w:rsidR="409069CF">
        <w:rPr>
          <w:rFonts w:ascii="Arial Nova" w:hAnsi="Arial Nova" w:eastAsia="Arial Nova" w:cs="Arial Nova" w:asciiTheme="minorAscii" w:hAnsiTheme="minorAscii" w:eastAsiaTheme="minorAscii" w:cstheme="minorAscii"/>
          <w:b w:val="1"/>
          <w:bCs w:val="1"/>
          <w:noProof w:val="0"/>
          <w:sz w:val="28"/>
          <w:szCs w:val="28"/>
          <w:lang w:val="en-GB"/>
        </w:rPr>
        <w:t>A. Zero Trust Network Access (ZTNA)</w:t>
      </w:r>
      <w:bookmarkEnd w:id="2031351805"/>
      <w:bookmarkEnd w:id="1453801682"/>
    </w:p>
    <w:p w:rsidR="15C07DD2" w:rsidP="17EA62E3" w:rsidRDefault="15C07DD2" w14:paraId="7B2F0DB1" w14:textId="7AB98EEA">
      <w:pPr>
        <w:pStyle w:val="Normal"/>
        <w:rPr>
          <w:rFonts w:ascii="Arial Nova" w:hAnsi="Arial Nova" w:eastAsia="Arial Nova" w:cs="Arial Nova" w:asciiTheme="minorAscii" w:hAnsiTheme="minorAscii" w:eastAsiaTheme="minorAscii" w:cstheme="minorAscii"/>
        </w:rPr>
      </w:pPr>
      <w:r w:rsidR="1C9E97DC">
        <w:drawing>
          <wp:inline wp14:editId="2ED9B876" wp14:anchorId="08C423E3">
            <wp:extent cx="2828925" cy="3429000"/>
            <wp:effectExtent l="0" t="0" r="0" b="0"/>
            <wp:docPr id="1838513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8513241" name="Picture 1838513241"/>
                    <pic:cNvPicPr/>
                  </pic:nvPicPr>
                  <pic:blipFill>
                    <a:blip xmlns:r="http://schemas.openxmlformats.org/officeDocument/2006/relationships" r:embed="rId539184455">
                      <a:extLst>
                        <a:ext uri="{28A0092B-C50C-407E-A947-70E740481C1C}">
                          <a14:useLocalDpi xmlns:a14="http://schemas.microsoft.com/office/drawing/2010/main"/>
                        </a:ext>
                      </a:extLst>
                    </a:blip>
                    <a:stretch>
                      <a:fillRect/>
                    </a:stretch>
                  </pic:blipFill>
                  <pic:spPr>
                    <a:xfrm rot="0">
                      <a:off x="0" y="0"/>
                      <a:ext cx="2828925" cy="3429000"/>
                    </a:xfrm>
                    <a:prstGeom prst="rect">
                      <a:avLst/>
                    </a:prstGeom>
                  </pic:spPr>
                </pic:pic>
              </a:graphicData>
            </a:graphic>
          </wp:inline>
        </w:drawing>
      </w:r>
    </w:p>
    <w:p w:rsidR="2B8EA8B6" w:rsidP="2EF66749" w:rsidRDefault="2B8EA8B6" w14:paraId="2375C521" w14:textId="7F39F4D9">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3FF24BBD">
        <w:rPr>
          <w:rFonts w:ascii="Arial Nova" w:hAnsi="Arial Nova" w:eastAsia="Arial Nova" w:cs="Arial Nova"/>
          <w:b w:val="0"/>
          <w:bCs w:val="0"/>
          <w:i w:val="0"/>
          <w:iCs w:val="0"/>
          <w:caps w:val="0"/>
          <w:smallCaps w:val="0"/>
          <w:noProof w:val="0"/>
          <w:sz w:val="22"/>
          <w:szCs w:val="22"/>
          <w:lang w:val="en-GB"/>
        </w:rPr>
        <w:t xml:space="preserve">ZTNA is based on Zero Trust, which means we should not trust. The NIST SP 800-207 guide recommends dynamic authentication and authorisation. Using identity, device </w:t>
      </w:r>
      <w:r w:rsidRPr="2EF66749" w:rsidR="3FF24BBD">
        <w:rPr>
          <w:rFonts w:ascii="Arial Nova" w:hAnsi="Arial Nova" w:eastAsia="Arial Nova" w:cs="Arial Nova"/>
          <w:b w:val="0"/>
          <w:bCs w:val="0"/>
          <w:i w:val="0"/>
          <w:iCs w:val="0"/>
          <w:caps w:val="0"/>
          <w:smallCaps w:val="0"/>
          <w:noProof w:val="0"/>
          <w:sz w:val="22"/>
          <w:szCs w:val="22"/>
          <w:lang w:val="en-GB"/>
        </w:rPr>
        <w:t>posture</w:t>
      </w:r>
      <w:r w:rsidRPr="2EF66749" w:rsidR="3FF24BBD">
        <w:rPr>
          <w:rFonts w:ascii="Arial Nova" w:hAnsi="Arial Nova" w:eastAsia="Arial Nova" w:cs="Arial Nova"/>
          <w:b w:val="0"/>
          <w:bCs w:val="0"/>
          <w:i w:val="0"/>
          <w:iCs w:val="0"/>
          <w:caps w:val="0"/>
          <w:smallCaps w:val="0"/>
          <w:noProof w:val="0"/>
          <w:sz w:val="22"/>
          <w:szCs w:val="22"/>
          <w:lang w:val="en-GB"/>
        </w:rPr>
        <w:t xml:space="preserve"> and context, ZTNA restricts remote access to corporate networks.  </w:t>
      </w:r>
    </w:p>
    <w:p w:rsidR="2B8EA8B6" w:rsidP="2EF66749" w:rsidRDefault="2B8EA8B6" w14:paraId="1367A325" w14:textId="0266FAEE">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3FF24BBD">
        <w:rPr>
          <w:rFonts w:ascii="Arial Nova" w:hAnsi="Arial Nova" w:eastAsia="Arial Nova" w:cs="Arial Nova"/>
          <w:b w:val="0"/>
          <w:bCs w:val="0"/>
          <w:i w:val="0"/>
          <w:iCs w:val="0"/>
          <w:caps w:val="0"/>
          <w:smallCaps w:val="0"/>
          <w:noProof w:val="0"/>
          <w:sz w:val="22"/>
          <w:szCs w:val="22"/>
          <w:lang w:val="en-GB"/>
        </w:rPr>
        <w:t xml:space="preserve">This </w:t>
      </w:r>
      <w:r w:rsidRPr="2EF66749" w:rsidR="3FF24BBD">
        <w:rPr>
          <w:rFonts w:ascii="Arial Nova" w:hAnsi="Arial Nova" w:eastAsia="Arial Nova" w:cs="Arial Nova"/>
          <w:b w:val="0"/>
          <w:bCs w:val="0"/>
          <w:i w:val="0"/>
          <w:iCs w:val="0"/>
          <w:caps w:val="0"/>
          <w:smallCaps w:val="0"/>
          <w:noProof w:val="0"/>
          <w:sz w:val="22"/>
          <w:szCs w:val="22"/>
          <w:lang w:val="en-GB"/>
        </w:rPr>
        <w:t>is in contrast to</w:t>
      </w:r>
      <w:r w:rsidRPr="2EF66749" w:rsidR="3FF24BBD">
        <w:rPr>
          <w:rFonts w:ascii="Arial Nova" w:hAnsi="Arial Nova" w:eastAsia="Arial Nova" w:cs="Arial Nova"/>
          <w:b w:val="0"/>
          <w:bCs w:val="0"/>
          <w:i w:val="0"/>
          <w:iCs w:val="0"/>
          <w:caps w:val="0"/>
          <w:smallCaps w:val="0"/>
          <w:noProof w:val="0"/>
          <w:sz w:val="22"/>
          <w:szCs w:val="22"/>
          <w:lang w:val="en-GB"/>
        </w:rPr>
        <w:t xml:space="preserve"> traditional VPNs. VPNs provide unfettered network access once connected, increasing the potential for lateral network movements. ZTNA provides access to only the applications that are needed for the user's role, limiting both the attack surface and blast radius. </w:t>
      </w:r>
      <w:r w:rsidRPr="2EF66749" w:rsidR="3FF24BBD">
        <w:rPr>
          <w:rFonts w:ascii="Arial Nova" w:hAnsi="Arial Nova" w:eastAsia="Arial Nova" w:cs="Arial Nova"/>
          <w:b w:val="0"/>
          <w:bCs w:val="0"/>
          <w:i w:val="0"/>
          <w:iCs w:val="0"/>
          <w:caps w:val="0"/>
          <w:smallCaps w:val="0"/>
          <w:noProof w:val="0"/>
          <w:sz w:val="22"/>
          <w:szCs w:val="22"/>
          <w:lang w:val="en-GB"/>
        </w:rPr>
        <w:t>So</w:t>
      </w:r>
      <w:r w:rsidRPr="2EF66749" w:rsidR="3FF24BBD">
        <w:rPr>
          <w:rFonts w:ascii="Arial Nova" w:hAnsi="Arial Nova" w:eastAsia="Arial Nova" w:cs="Arial Nova"/>
          <w:b w:val="0"/>
          <w:bCs w:val="0"/>
          <w:i w:val="0"/>
          <w:iCs w:val="0"/>
          <w:caps w:val="0"/>
          <w:smallCaps w:val="0"/>
          <w:noProof w:val="0"/>
          <w:sz w:val="22"/>
          <w:szCs w:val="22"/>
          <w:lang w:val="en-GB"/>
        </w:rPr>
        <w:t xml:space="preserve"> </w:t>
      </w:r>
      <w:r w:rsidRPr="2EF66749" w:rsidR="3FF24BBD">
        <w:rPr>
          <w:rFonts w:ascii="Arial Nova" w:hAnsi="Arial Nova" w:eastAsia="Arial Nova" w:cs="Arial Nova"/>
          <w:b w:val="0"/>
          <w:bCs w:val="0"/>
          <w:i w:val="0"/>
          <w:iCs w:val="0"/>
          <w:caps w:val="0"/>
          <w:smallCaps w:val="0"/>
          <w:noProof w:val="0"/>
          <w:sz w:val="22"/>
          <w:szCs w:val="22"/>
          <w:lang w:val="en-GB"/>
        </w:rPr>
        <w:t>it's</w:t>
      </w:r>
      <w:r w:rsidRPr="2EF66749" w:rsidR="3FF24BBD">
        <w:rPr>
          <w:rFonts w:ascii="Arial Nova" w:hAnsi="Arial Nova" w:eastAsia="Arial Nova" w:cs="Arial Nova"/>
          <w:b w:val="0"/>
          <w:bCs w:val="0"/>
          <w:i w:val="0"/>
          <w:iCs w:val="0"/>
          <w:caps w:val="0"/>
          <w:smallCaps w:val="0"/>
          <w:noProof w:val="0"/>
          <w:sz w:val="22"/>
          <w:szCs w:val="22"/>
          <w:lang w:val="en-GB"/>
        </w:rPr>
        <w:t xml:space="preserve"> ideal for hybrid networks.  </w:t>
      </w:r>
    </w:p>
    <w:p w:rsidR="2B8EA8B6" w:rsidP="2EF66749" w:rsidRDefault="2B8EA8B6" w14:paraId="4BB8E454" w14:textId="4EF905B8">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3FF24BBD">
        <w:rPr>
          <w:rFonts w:ascii="Arial Nova" w:hAnsi="Arial Nova" w:eastAsia="Arial Nova" w:cs="Arial Nova"/>
          <w:b w:val="0"/>
          <w:bCs w:val="0"/>
          <w:i w:val="0"/>
          <w:iCs w:val="0"/>
          <w:caps w:val="0"/>
          <w:smallCaps w:val="0"/>
          <w:noProof w:val="0"/>
          <w:sz w:val="22"/>
          <w:szCs w:val="22"/>
          <w:lang w:val="en-GB"/>
        </w:rPr>
        <w:t>What's</w:t>
      </w:r>
      <w:r w:rsidRPr="2EF66749" w:rsidR="3FF24BBD">
        <w:rPr>
          <w:rFonts w:ascii="Arial Nova" w:hAnsi="Arial Nova" w:eastAsia="Arial Nova" w:cs="Arial Nova"/>
          <w:b w:val="0"/>
          <w:bCs w:val="0"/>
          <w:i w:val="0"/>
          <w:iCs w:val="0"/>
          <w:caps w:val="0"/>
          <w:smallCaps w:val="0"/>
          <w:noProof w:val="0"/>
          <w:sz w:val="22"/>
          <w:szCs w:val="22"/>
          <w:lang w:val="en-GB"/>
        </w:rPr>
        <w:t xml:space="preserve"> more, ZTNA allows micro-segmentation. Access could be blocked to one app for an individual based on their role, level of risk, or device posture. This approach is in line with today's security requirements [</w:t>
      </w:r>
      <w:r w:rsidRPr="2EF66749" w:rsidR="63C39217">
        <w:rPr>
          <w:rFonts w:ascii="Arial Nova" w:hAnsi="Arial Nova" w:eastAsia="Arial Nova" w:cs="Arial Nova"/>
          <w:b w:val="0"/>
          <w:bCs w:val="0"/>
          <w:i w:val="0"/>
          <w:iCs w:val="0"/>
          <w:caps w:val="0"/>
          <w:smallCaps w:val="0"/>
          <w:noProof w:val="0"/>
          <w:sz w:val="22"/>
          <w:szCs w:val="22"/>
          <w:lang w:val="en-GB"/>
        </w:rPr>
        <w:t>1</w:t>
      </w:r>
      <w:r w:rsidRPr="2EF66749" w:rsidR="3FF24BBD">
        <w:rPr>
          <w:rFonts w:ascii="Arial Nova" w:hAnsi="Arial Nova" w:eastAsia="Arial Nova" w:cs="Arial Nova"/>
          <w:b w:val="0"/>
          <w:bCs w:val="0"/>
          <w:i w:val="0"/>
          <w:iCs w:val="0"/>
          <w:caps w:val="0"/>
          <w:smallCaps w:val="0"/>
          <w:noProof w:val="0"/>
          <w:sz w:val="22"/>
          <w:szCs w:val="22"/>
          <w:lang w:val="en-GB"/>
        </w:rPr>
        <w:t>].</w:t>
      </w:r>
    </w:p>
    <w:p xmlns:wp14="http://schemas.microsoft.com/office/word/2010/wordml" w:rsidP="17EA62E3" wp14:paraId="5526A887" wp14:textId="6B1C824D">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w:t>
      </w:r>
    </w:p>
    <w:p w:rsidR="79A5140B" w:rsidP="17EA62E3" w:rsidRDefault="79A5140B" w14:paraId="6D465C31" w14:textId="14B11B66">
      <w:pPr>
        <w:pStyle w:val="Heading3"/>
        <w:spacing w:before="281" w:beforeAutospacing="off" w:after="281"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1044372973" w:id="164814714"/>
      <w:bookmarkStart w:name="_Toc394931718" w:id="1281575527"/>
      <w:r w:rsidRPr="2EF66749" w:rsidR="409069CF">
        <w:rPr>
          <w:rFonts w:ascii="Arial Nova" w:hAnsi="Arial Nova" w:eastAsia="Arial Nova" w:cs="Arial Nova" w:asciiTheme="minorAscii" w:hAnsiTheme="minorAscii" w:eastAsiaTheme="minorAscii" w:cstheme="minorAscii"/>
          <w:b w:val="1"/>
          <w:bCs w:val="1"/>
          <w:noProof w:val="0"/>
          <w:sz w:val="36"/>
          <w:szCs w:val="36"/>
          <w:lang w:val="en-GB"/>
        </w:rPr>
        <w:t>B. Secure Access Service Edge (SASE)</w:t>
      </w:r>
      <w:bookmarkEnd w:id="164814714"/>
      <w:bookmarkEnd w:id="1281575527"/>
    </w:p>
    <w:p w:rsidR="30896720" w:rsidP="17EA62E3" w:rsidRDefault="30896720" w14:paraId="4DC245C1" w14:textId="27168C44">
      <w:pPr>
        <w:pStyle w:val="Normal"/>
        <w:rPr>
          <w:rFonts w:ascii="Arial Nova" w:hAnsi="Arial Nova" w:eastAsia="Arial Nova" w:cs="Arial Nova" w:asciiTheme="minorAscii" w:hAnsiTheme="minorAscii" w:eastAsiaTheme="minorAscii" w:cstheme="minorAscii"/>
        </w:rPr>
      </w:pPr>
      <w:r w:rsidR="5300A626">
        <w:drawing>
          <wp:inline wp14:editId="15BC4FD0" wp14:anchorId="305820DA">
            <wp:extent cx="2924175" cy="3105150"/>
            <wp:effectExtent l="0" t="0" r="0" b="0"/>
            <wp:docPr id="13603108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0310838" name="Picture 1360310838"/>
                    <pic:cNvPicPr/>
                  </pic:nvPicPr>
                  <pic:blipFill>
                    <a:blip xmlns:r="http://schemas.openxmlformats.org/officeDocument/2006/relationships" r:embed="rId1365992059">
                      <a:extLst>
                        <a:ext uri="{28A0092B-C50C-407E-A947-70E740481C1C}">
                          <a14:useLocalDpi xmlns:a14="http://schemas.microsoft.com/office/drawing/2010/main"/>
                        </a:ext>
                      </a:extLst>
                    </a:blip>
                    <a:stretch>
                      <a:fillRect/>
                    </a:stretch>
                  </pic:blipFill>
                  <pic:spPr>
                    <a:xfrm rot="0">
                      <a:off x="0" y="0"/>
                      <a:ext cx="2924175" cy="3105150"/>
                    </a:xfrm>
                    <a:prstGeom prst="rect">
                      <a:avLst/>
                    </a:prstGeom>
                  </pic:spPr>
                </pic:pic>
              </a:graphicData>
            </a:graphic>
          </wp:inline>
        </w:drawing>
      </w:r>
    </w:p>
    <w:p w:rsidR="2DF5791F" w:rsidP="2EF66749" w:rsidRDefault="2DF5791F" w14:paraId="6DC3EEC9" w14:textId="54B67489">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DF5791F">
        <w:rPr>
          <w:rFonts w:ascii="Arial Nova" w:hAnsi="Arial Nova" w:eastAsia="Arial Nova" w:cs="Arial Nova"/>
          <w:b w:val="0"/>
          <w:bCs w:val="0"/>
          <w:i w:val="0"/>
          <w:iCs w:val="0"/>
          <w:caps w:val="0"/>
          <w:smallCaps w:val="0"/>
          <w:noProof w:val="0"/>
          <w:sz w:val="24"/>
          <w:szCs w:val="24"/>
          <w:lang w:val="en-GB"/>
        </w:rPr>
        <w:t xml:space="preserve">b SASE is the convergence of security and networking services. Gartner defines secure access services as the convergence of wide area networking (WAN) and network security services, such as SD-WAN, SWG, CASB, </w:t>
      </w:r>
      <w:r w:rsidRPr="2EF66749" w:rsidR="2DF5791F">
        <w:rPr>
          <w:rFonts w:ascii="Arial Nova" w:hAnsi="Arial Nova" w:eastAsia="Arial Nova" w:cs="Arial Nova"/>
          <w:b w:val="0"/>
          <w:bCs w:val="0"/>
          <w:i w:val="0"/>
          <w:iCs w:val="0"/>
          <w:caps w:val="0"/>
          <w:smallCaps w:val="0"/>
          <w:noProof w:val="0"/>
          <w:sz w:val="24"/>
          <w:szCs w:val="24"/>
          <w:lang w:val="en-GB"/>
        </w:rPr>
        <w:t>FWaaS</w:t>
      </w:r>
      <w:r w:rsidRPr="2EF66749" w:rsidR="2DF5791F">
        <w:rPr>
          <w:rFonts w:ascii="Arial Nova" w:hAnsi="Arial Nova" w:eastAsia="Arial Nova" w:cs="Arial Nova"/>
          <w:b w:val="0"/>
          <w:bCs w:val="0"/>
          <w:i w:val="0"/>
          <w:iCs w:val="0"/>
          <w:caps w:val="0"/>
          <w:smallCaps w:val="0"/>
          <w:noProof w:val="0"/>
          <w:sz w:val="24"/>
          <w:szCs w:val="24"/>
          <w:lang w:val="en-GB"/>
        </w:rPr>
        <w:t xml:space="preserve"> and ZTNA.  </w:t>
      </w:r>
    </w:p>
    <w:p w:rsidR="2DF5791F" w:rsidP="2EF66749" w:rsidRDefault="2DF5791F" w14:paraId="66E861E9" w14:textId="73B41D27">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DF5791F">
        <w:rPr>
          <w:rFonts w:ascii="Arial Nova" w:hAnsi="Arial Nova" w:eastAsia="Arial Nova" w:cs="Arial Nova"/>
          <w:b w:val="0"/>
          <w:bCs w:val="0"/>
          <w:i w:val="0"/>
          <w:iCs w:val="0"/>
          <w:caps w:val="0"/>
          <w:smallCaps w:val="0"/>
          <w:noProof w:val="0"/>
          <w:sz w:val="24"/>
          <w:szCs w:val="24"/>
          <w:lang w:val="en-GB"/>
        </w:rPr>
        <w:t xml:space="preserve">Companies no longer backhaul traffic through the corporate network. With more direct connections to SaaS applications and internet services, security needs to follow. The SASE approach provides security closer to the user by adding distributed points of presence in the cloud. </w:t>
      </w:r>
      <w:r w:rsidRPr="2EF66749" w:rsidR="05048DAC">
        <w:rPr>
          <w:rFonts w:ascii="Arial Nova" w:hAnsi="Arial Nova" w:eastAsia="Arial Nova" w:cs="Arial Nova"/>
          <w:noProof w:val="0"/>
          <w:sz w:val="24"/>
          <w:szCs w:val="24"/>
          <w:lang w:val="en-GB"/>
        </w:rPr>
        <w:t xml:space="preserve">Providing multiple cloud points of presence across the office, home and mobile environment helps overcome this challenge. </w:t>
      </w:r>
    </w:p>
    <w:p w:rsidR="2DF5791F" w:rsidP="2EF66749" w:rsidRDefault="2DF5791F" w14:paraId="0B6123AF" w14:textId="013ABFB5">
      <w:pPr>
        <w:pStyle w:val="Normal"/>
        <w:bidi w:val="0"/>
        <w:spacing w:before="240" w:beforeAutospacing="off" w:after="240" w:afterAutospacing="off"/>
        <w:rPr>
          <w:rFonts w:ascii="Arial Nova" w:hAnsi="Arial Nova" w:eastAsia="Arial Nova" w:cs="Arial Nova"/>
          <w:b w:val="0"/>
          <w:bCs w:val="0"/>
          <w:i w:val="0"/>
          <w:iCs w:val="0"/>
          <w:caps w:val="0"/>
          <w:smallCaps w:val="0"/>
          <w:noProof w:val="0"/>
          <w:sz w:val="24"/>
          <w:szCs w:val="24"/>
          <w:lang w:val="en-GB"/>
        </w:rPr>
      </w:pPr>
      <w:r w:rsidRPr="2EF66749" w:rsidR="2DF5791F">
        <w:rPr>
          <w:rFonts w:ascii="Arial Nova" w:hAnsi="Arial Nova" w:eastAsia="Arial Nova" w:cs="Arial Nova"/>
          <w:b w:val="0"/>
          <w:bCs w:val="0"/>
          <w:i w:val="0"/>
          <w:iCs w:val="0"/>
          <w:caps w:val="0"/>
          <w:smallCaps w:val="0"/>
          <w:noProof w:val="0"/>
          <w:sz w:val="24"/>
          <w:szCs w:val="24"/>
          <w:lang w:val="en-GB"/>
        </w:rPr>
        <w:t xml:space="preserve">By integrating several services into a single architecture, SASE can help with latency compared to sending traffic back to central security appliances. SASE adoption has its challenges. Companies that are heavily dependent on one vendor for their networking and security still </w:t>
      </w:r>
      <w:r w:rsidRPr="2EF66749" w:rsidR="2DF5791F">
        <w:rPr>
          <w:rFonts w:ascii="Arial Nova" w:hAnsi="Arial Nova" w:eastAsia="Arial Nova" w:cs="Arial Nova"/>
          <w:b w:val="0"/>
          <w:bCs w:val="0"/>
          <w:i w:val="0"/>
          <w:iCs w:val="0"/>
          <w:caps w:val="0"/>
          <w:smallCaps w:val="0"/>
          <w:noProof w:val="0"/>
          <w:sz w:val="24"/>
          <w:szCs w:val="24"/>
          <w:lang w:val="en-GB"/>
        </w:rPr>
        <w:t>have to</w:t>
      </w:r>
      <w:r w:rsidRPr="2EF66749" w:rsidR="2DF5791F">
        <w:rPr>
          <w:rFonts w:ascii="Arial Nova" w:hAnsi="Arial Nova" w:eastAsia="Arial Nova" w:cs="Arial Nova"/>
          <w:b w:val="0"/>
          <w:bCs w:val="0"/>
          <w:i w:val="0"/>
          <w:iCs w:val="0"/>
          <w:caps w:val="0"/>
          <w:smallCaps w:val="0"/>
          <w:noProof w:val="0"/>
          <w:sz w:val="24"/>
          <w:szCs w:val="24"/>
          <w:lang w:val="en-GB"/>
        </w:rPr>
        <w:t xml:space="preserve"> deal with complexity</w:t>
      </w:r>
      <w:r w:rsidRPr="2EF66749" w:rsidR="217DE0AA">
        <w:rPr>
          <w:rFonts w:ascii="Arial Nova" w:hAnsi="Arial Nova" w:eastAsia="Arial Nova" w:cs="Arial Nova"/>
          <w:b w:val="0"/>
          <w:bCs w:val="0"/>
          <w:i w:val="0"/>
          <w:iCs w:val="0"/>
          <w:caps w:val="0"/>
          <w:smallCaps w:val="0"/>
          <w:noProof w:val="0"/>
          <w:sz w:val="24"/>
          <w:szCs w:val="24"/>
          <w:lang w:val="en-GB"/>
        </w:rPr>
        <w:t xml:space="preserve"> [</w:t>
      </w:r>
      <w:r w:rsidRPr="2EF66749" w:rsidR="26D12482">
        <w:rPr>
          <w:rFonts w:ascii="Arial Nova" w:hAnsi="Arial Nova" w:eastAsia="Arial Nova" w:cs="Arial Nova"/>
          <w:b w:val="0"/>
          <w:bCs w:val="0"/>
          <w:i w:val="0"/>
          <w:iCs w:val="0"/>
          <w:caps w:val="0"/>
          <w:smallCaps w:val="0"/>
          <w:noProof w:val="0"/>
          <w:sz w:val="24"/>
          <w:szCs w:val="24"/>
          <w:lang w:val="en-GB"/>
        </w:rPr>
        <w:t>2</w:t>
      </w:r>
      <w:r w:rsidRPr="2EF66749" w:rsidR="217DE0AA">
        <w:rPr>
          <w:rFonts w:ascii="Arial Nova" w:hAnsi="Arial Nova" w:eastAsia="Arial Nova" w:cs="Arial Nova"/>
          <w:b w:val="0"/>
          <w:bCs w:val="0"/>
          <w:i w:val="0"/>
          <w:iCs w:val="0"/>
          <w:caps w:val="0"/>
          <w:smallCaps w:val="0"/>
          <w:noProof w:val="0"/>
          <w:sz w:val="24"/>
          <w:szCs w:val="24"/>
          <w:lang w:val="en-GB"/>
        </w:rPr>
        <w:t>]</w:t>
      </w:r>
      <w:r w:rsidRPr="2EF66749" w:rsidR="2DF5791F">
        <w:rPr>
          <w:rFonts w:ascii="Arial Nova" w:hAnsi="Arial Nova" w:eastAsia="Arial Nova" w:cs="Arial Nova"/>
          <w:b w:val="0"/>
          <w:bCs w:val="0"/>
          <w:i w:val="0"/>
          <w:iCs w:val="0"/>
          <w:caps w:val="0"/>
          <w:smallCaps w:val="0"/>
          <w:noProof w:val="0"/>
          <w:sz w:val="24"/>
          <w:szCs w:val="24"/>
          <w:lang w:val="en-GB"/>
        </w:rPr>
        <w:t xml:space="preserve">.  </w:t>
      </w:r>
    </w:p>
    <w:p xmlns:wp14="http://schemas.microsoft.com/office/word/2010/wordml" w:rsidP="17EA62E3" wp14:paraId="57CED4A2" wp14:textId="4DB742F3">
      <w:pPr>
        <w:pStyle w:val="Heading3"/>
        <w:bidi w:val="0"/>
        <w:spacing w:before="281" w:beforeAutospacing="off" w:after="281"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1352355078" w:id="666729918"/>
      <w:bookmarkStart w:name="_Toc1316526923" w:id="163494703"/>
      <w:r w:rsidRPr="2EF66749" w:rsidR="409069CF">
        <w:rPr>
          <w:rFonts w:ascii="Arial Nova" w:hAnsi="Arial Nova" w:eastAsia="Arial Nova" w:cs="Arial Nova" w:asciiTheme="minorAscii" w:hAnsiTheme="minorAscii" w:eastAsiaTheme="minorAscii" w:cstheme="minorAscii"/>
          <w:b w:val="1"/>
          <w:bCs w:val="1"/>
          <w:noProof w:val="0"/>
          <w:sz w:val="36"/>
          <w:szCs w:val="36"/>
          <w:lang w:val="en-GB"/>
        </w:rPr>
        <w:t>C. Data Loss Prevention (DLP)</w:t>
      </w:r>
      <w:bookmarkEnd w:id="666729918"/>
      <w:bookmarkEnd w:id="163494703"/>
    </w:p>
    <w:p w:rsidR="57CBD1ED" w:rsidP="17EA62E3" w:rsidRDefault="57CBD1ED" w14:paraId="102E2E7B" w14:textId="4C2C9792">
      <w:pPr>
        <w:pStyle w:val="Normal"/>
        <w:rPr>
          <w:rFonts w:ascii="Arial Nova" w:hAnsi="Arial Nova" w:eastAsia="Arial Nova" w:cs="Arial Nova" w:asciiTheme="minorAscii" w:hAnsiTheme="minorAscii" w:eastAsiaTheme="minorAscii" w:cstheme="minorAscii"/>
        </w:rPr>
      </w:pPr>
      <w:r w:rsidR="0D54EEB9">
        <w:drawing>
          <wp:inline wp14:editId="3AFB8B8F" wp14:anchorId="1E96915B">
            <wp:extent cx="3238500" cy="3257550"/>
            <wp:effectExtent l="0" t="0" r="0" b="0"/>
            <wp:docPr id="694333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4333113" name="Picture 694333113"/>
                    <pic:cNvPicPr/>
                  </pic:nvPicPr>
                  <pic:blipFill>
                    <a:blip xmlns:r="http://schemas.openxmlformats.org/officeDocument/2006/relationships" r:embed="rId172086895">
                      <a:extLst>
                        <a:ext uri="{28A0092B-C50C-407E-A947-70E740481C1C}">
                          <a14:useLocalDpi xmlns:a14="http://schemas.microsoft.com/office/drawing/2010/main"/>
                        </a:ext>
                      </a:extLst>
                    </a:blip>
                    <a:stretch>
                      <a:fillRect/>
                    </a:stretch>
                  </pic:blipFill>
                  <pic:spPr>
                    <a:xfrm rot="0">
                      <a:off x="0" y="0"/>
                      <a:ext cx="3238500" cy="3257550"/>
                    </a:xfrm>
                    <a:prstGeom prst="rect">
                      <a:avLst/>
                    </a:prstGeom>
                  </pic:spPr>
                </pic:pic>
              </a:graphicData>
            </a:graphic>
          </wp:inline>
        </w:drawing>
      </w:r>
    </w:p>
    <w:p w:rsidR="2B2737B8" w:rsidP="2EF66749" w:rsidRDefault="2B2737B8" w14:paraId="5F45034E" w14:textId="44480C0F">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B2737B8">
        <w:rPr>
          <w:rFonts w:ascii="Arial Nova" w:hAnsi="Arial Nova" w:eastAsia="Arial Nova" w:cs="Arial Nova"/>
          <w:b w:val="0"/>
          <w:bCs w:val="0"/>
          <w:i w:val="0"/>
          <w:iCs w:val="0"/>
          <w:caps w:val="0"/>
          <w:smallCaps w:val="0"/>
          <w:noProof w:val="0"/>
          <w:sz w:val="22"/>
          <w:szCs w:val="22"/>
          <w:lang w:val="en-GB"/>
        </w:rPr>
        <w:t xml:space="preserve">DLP detects, classifies, </w:t>
      </w:r>
      <w:r w:rsidRPr="2EF66749" w:rsidR="2B2737B8">
        <w:rPr>
          <w:rFonts w:ascii="Arial Nova" w:hAnsi="Arial Nova" w:eastAsia="Arial Nova" w:cs="Arial Nova"/>
          <w:b w:val="0"/>
          <w:bCs w:val="0"/>
          <w:i w:val="0"/>
          <w:iCs w:val="0"/>
          <w:caps w:val="0"/>
          <w:smallCaps w:val="0"/>
          <w:noProof w:val="0"/>
          <w:sz w:val="22"/>
          <w:szCs w:val="22"/>
          <w:lang w:val="en-GB"/>
        </w:rPr>
        <w:t>monitors</w:t>
      </w:r>
      <w:r w:rsidRPr="2EF66749" w:rsidR="2B2737B8">
        <w:rPr>
          <w:rFonts w:ascii="Arial Nova" w:hAnsi="Arial Nova" w:eastAsia="Arial Nova" w:cs="Arial Nova"/>
          <w:b w:val="0"/>
          <w:bCs w:val="0"/>
          <w:i w:val="0"/>
          <w:iCs w:val="0"/>
          <w:caps w:val="0"/>
          <w:smallCaps w:val="0"/>
          <w:noProof w:val="0"/>
          <w:sz w:val="22"/>
          <w:szCs w:val="22"/>
          <w:lang w:val="en-GB"/>
        </w:rPr>
        <w:t xml:space="preserve"> and protects data. Personal, financial, health and intellectual property are examples of data. Data must be protected against access, modification, </w:t>
      </w:r>
      <w:r w:rsidRPr="2EF66749" w:rsidR="2B2737B8">
        <w:rPr>
          <w:rFonts w:ascii="Arial Nova" w:hAnsi="Arial Nova" w:eastAsia="Arial Nova" w:cs="Arial Nova"/>
          <w:b w:val="0"/>
          <w:bCs w:val="0"/>
          <w:i w:val="0"/>
          <w:iCs w:val="0"/>
          <w:caps w:val="0"/>
          <w:smallCaps w:val="0"/>
          <w:noProof w:val="0"/>
          <w:sz w:val="22"/>
          <w:szCs w:val="22"/>
          <w:lang w:val="en-GB"/>
        </w:rPr>
        <w:t>deletion</w:t>
      </w:r>
      <w:r w:rsidRPr="2EF66749" w:rsidR="2B2737B8">
        <w:rPr>
          <w:rFonts w:ascii="Arial Nova" w:hAnsi="Arial Nova" w:eastAsia="Arial Nova" w:cs="Arial Nova"/>
          <w:b w:val="0"/>
          <w:bCs w:val="0"/>
          <w:i w:val="0"/>
          <w:iCs w:val="0"/>
          <w:caps w:val="0"/>
          <w:smallCaps w:val="0"/>
          <w:noProof w:val="0"/>
          <w:sz w:val="22"/>
          <w:szCs w:val="22"/>
          <w:lang w:val="en-GB"/>
        </w:rPr>
        <w:t xml:space="preserve"> and exfiltration. Data may not be under direct control. Endpoint, </w:t>
      </w:r>
      <w:r w:rsidRPr="2EF66749" w:rsidR="2B2737B8">
        <w:rPr>
          <w:rFonts w:ascii="Arial Nova" w:hAnsi="Arial Nova" w:eastAsia="Arial Nova" w:cs="Arial Nova"/>
          <w:b w:val="0"/>
          <w:bCs w:val="0"/>
          <w:i w:val="0"/>
          <w:iCs w:val="0"/>
          <w:caps w:val="0"/>
          <w:smallCaps w:val="0"/>
          <w:noProof w:val="0"/>
          <w:sz w:val="22"/>
          <w:szCs w:val="22"/>
          <w:lang w:val="en-GB"/>
        </w:rPr>
        <w:t>network</w:t>
      </w:r>
      <w:r w:rsidRPr="2EF66749" w:rsidR="2B2737B8">
        <w:rPr>
          <w:rFonts w:ascii="Arial Nova" w:hAnsi="Arial Nova" w:eastAsia="Arial Nova" w:cs="Arial Nova"/>
          <w:b w:val="0"/>
          <w:bCs w:val="0"/>
          <w:i w:val="0"/>
          <w:iCs w:val="0"/>
          <w:caps w:val="0"/>
          <w:smallCaps w:val="0"/>
          <w:noProof w:val="0"/>
          <w:sz w:val="22"/>
          <w:szCs w:val="22"/>
          <w:lang w:val="en-GB"/>
        </w:rPr>
        <w:t xml:space="preserve"> and cloud DLP solutions help achieve this </w:t>
      </w:r>
      <w:r w:rsidRPr="2EF66749" w:rsidR="2B2737B8">
        <w:rPr>
          <w:rFonts w:ascii="Arial Nova" w:hAnsi="Arial Nova" w:eastAsia="Arial Nova" w:cs="Arial Nova"/>
          <w:b w:val="0"/>
          <w:bCs w:val="0"/>
          <w:i w:val="0"/>
          <w:iCs w:val="0"/>
          <w:caps w:val="0"/>
          <w:smallCaps w:val="0"/>
          <w:noProof w:val="0"/>
          <w:sz w:val="22"/>
          <w:szCs w:val="22"/>
          <w:lang w:val="en-GB"/>
        </w:rPr>
        <w:t>objective</w:t>
      </w:r>
      <w:r w:rsidRPr="2EF66749" w:rsidR="2B2737B8">
        <w:rPr>
          <w:rFonts w:ascii="Arial Nova" w:hAnsi="Arial Nova" w:eastAsia="Arial Nova" w:cs="Arial Nova"/>
          <w:b w:val="0"/>
          <w:bCs w:val="0"/>
          <w:i w:val="0"/>
          <w:iCs w:val="0"/>
          <w:caps w:val="0"/>
          <w:smallCaps w:val="0"/>
          <w:noProof w:val="0"/>
          <w:sz w:val="22"/>
          <w:szCs w:val="22"/>
          <w:lang w:val="en-GB"/>
        </w:rPr>
        <w:t xml:space="preserve">. </w:t>
      </w:r>
    </w:p>
    <w:p w:rsidR="2B2737B8" w:rsidP="2EF66749" w:rsidRDefault="2B2737B8" w14:paraId="3B3DD964" w14:textId="582F5B03">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B2737B8">
        <w:rPr>
          <w:rFonts w:ascii="Arial Nova" w:hAnsi="Arial Nova" w:eastAsia="Arial Nova" w:cs="Arial Nova"/>
          <w:b w:val="0"/>
          <w:bCs w:val="0"/>
          <w:i w:val="0"/>
          <w:iCs w:val="0"/>
          <w:caps w:val="0"/>
          <w:smallCaps w:val="0"/>
          <w:noProof w:val="0"/>
          <w:sz w:val="22"/>
          <w:szCs w:val="22"/>
          <w:lang w:val="en-GB"/>
        </w:rPr>
        <w:t xml:space="preserve">Data is shared and transported via email, collaboration platforms, cloud storage, web and mobile devices in a hybrid environment. Security is one of the GDPR principles as described by the ICO. In this sense, DLP enforces regulations, blocks and controls unauthorised sharing of information and supplies audit trails. </w:t>
      </w:r>
    </w:p>
    <w:p w:rsidR="2B2737B8" w:rsidP="2EF66749" w:rsidRDefault="2B2737B8" w14:paraId="512A9530" w14:textId="34B03313">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B2737B8">
        <w:rPr>
          <w:rFonts w:ascii="Arial Nova" w:hAnsi="Arial Nova" w:eastAsia="Arial Nova" w:cs="Arial Nova"/>
          <w:b w:val="0"/>
          <w:bCs w:val="0"/>
          <w:i w:val="0"/>
          <w:iCs w:val="0"/>
          <w:caps w:val="0"/>
          <w:smallCaps w:val="0"/>
          <w:noProof w:val="0"/>
          <w:sz w:val="22"/>
          <w:szCs w:val="22"/>
          <w:lang w:val="en-GB"/>
        </w:rPr>
        <w:t>DLP relies on classification. Overly permissive rules can cause needless disruption and create fatigue. Too few rules could overlook sensible data-handling practices. So DLP should be used in conjunction with a governance approach</w:t>
      </w:r>
      <w:r w:rsidRPr="2EF66749" w:rsidR="25168B51">
        <w:rPr>
          <w:rFonts w:ascii="Arial Nova" w:hAnsi="Arial Nova" w:eastAsia="Arial Nova" w:cs="Arial Nova"/>
          <w:b w:val="0"/>
          <w:bCs w:val="0"/>
          <w:i w:val="0"/>
          <w:iCs w:val="0"/>
          <w:caps w:val="0"/>
          <w:smallCaps w:val="0"/>
          <w:noProof w:val="0"/>
          <w:sz w:val="22"/>
          <w:szCs w:val="22"/>
          <w:lang w:val="en-GB"/>
        </w:rPr>
        <w:t xml:space="preserve"> [</w:t>
      </w:r>
      <w:r w:rsidRPr="2EF66749" w:rsidR="1321DB2D">
        <w:rPr>
          <w:rFonts w:ascii="Arial Nova" w:hAnsi="Arial Nova" w:eastAsia="Arial Nova" w:cs="Arial Nova"/>
          <w:b w:val="0"/>
          <w:bCs w:val="0"/>
          <w:i w:val="0"/>
          <w:iCs w:val="0"/>
          <w:caps w:val="0"/>
          <w:smallCaps w:val="0"/>
          <w:noProof w:val="0"/>
          <w:sz w:val="22"/>
          <w:szCs w:val="22"/>
          <w:lang w:val="en-GB"/>
        </w:rPr>
        <w:t>3</w:t>
      </w:r>
      <w:r w:rsidRPr="2EF66749" w:rsidR="25168B51">
        <w:rPr>
          <w:rFonts w:ascii="Arial Nova" w:hAnsi="Arial Nova" w:eastAsia="Arial Nova" w:cs="Arial Nova"/>
          <w:b w:val="0"/>
          <w:bCs w:val="0"/>
          <w:i w:val="0"/>
          <w:iCs w:val="0"/>
          <w:caps w:val="0"/>
          <w:smallCaps w:val="0"/>
          <w:noProof w:val="0"/>
          <w:sz w:val="22"/>
          <w:szCs w:val="22"/>
          <w:lang w:val="en-GB"/>
        </w:rPr>
        <w:t>]</w:t>
      </w:r>
      <w:r w:rsidRPr="2EF66749" w:rsidR="2B2737B8">
        <w:rPr>
          <w:rFonts w:ascii="Arial Nova" w:hAnsi="Arial Nova" w:eastAsia="Arial Nova" w:cs="Arial Nova"/>
          <w:b w:val="0"/>
          <w:bCs w:val="0"/>
          <w:i w:val="0"/>
          <w:iCs w:val="0"/>
          <w:caps w:val="0"/>
          <w:smallCaps w:val="0"/>
          <w:noProof w:val="0"/>
          <w:sz w:val="22"/>
          <w:szCs w:val="22"/>
          <w:lang w:val="en-GB"/>
        </w:rPr>
        <w:t>.</w:t>
      </w:r>
    </w:p>
    <w:p xmlns:wp14="http://schemas.microsoft.com/office/word/2010/wordml" w:rsidP="17EA62E3" wp14:paraId="015D9A60" wp14:textId="218B089C">
      <w:pPr>
        <w:pStyle w:val="Heading1"/>
        <w:rPr>
          <w:rFonts w:ascii="Arial Nova" w:hAnsi="Arial Nova" w:eastAsia="Arial Nova" w:cs="Arial Nova" w:asciiTheme="minorAscii" w:hAnsiTheme="minorAscii" w:eastAsiaTheme="minorAscii" w:cstheme="minorAscii"/>
          <w:b w:val="1"/>
          <w:bCs w:val="1"/>
          <w:noProof w:val="0"/>
          <w:sz w:val="36"/>
          <w:szCs w:val="36"/>
          <w:lang w:val="en-GB"/>
        </w:rPr>
      </w:pPr>
      <w:bookmarkStart w:name="_Toc2072952361" w:id="174755933"/>
      <w:bookmarkStart w:name="_Toc1544304703" w:id="526022358"/>
      <w:r w:rsidRPr="2EF66749" w:rsidR="409069CF">
        <w:rPr>
          <w:rFonts w:ascii="Arial Nova" w:hAnsi="Arial Nova" w:eastAsia="Arial Nova" w:cs="Arial Nova" w:asciiTheme="minorAscii" w:hAnsiTheme="minorAscii" w:eastAsiaTheme="minorAscii" w:cstheme="minorAscii"/>
          <w:b w:val="1"/>
          <w:bCs w:val="1"/>
          <w:noProof w:val="0"/>
          <w:sz w:val="36"/>
          <w:szCs w:val="36"/>
          <w:lang w:val="en-GB"/>
        </w:rPr>
        <w:t>III. Comparative Roles in a Hybrid Architecture</w:t>
      </w:r>
      <w:bookmarkEnd w:id="174755933"/>
      <w:bookmarkEnd w:id="526022358"/>
    </w:p>
    <w:p w:rsidR="7AA91D27" w:rsidP="17EA62E3" w:rsidRDefault="7AA91D27" w14:paraId="3C1EFFCD" w14:textId="21933A0B">
      <w:pPr>
        <w:pStyle w:val="Normal"/>
        <w:rPr>
          <w:rFonts w:ascii="Arial Nova" w:hAnsi="Arial Nova" w:eastAsia="Arial Nova" w:cs="Arial Nova" w:asciiTheme="minorAscii" w:hAnsiTheme="minorAscii" w:eastAsiaTheme="minorAscii" w:cstheme="minorAscii"/>
        </w:rPr>
      </w:pPr>
      <w:r w:rsidR="62BFBD71">
        <w:drawing>
          <wp:inline wp14:editId="2F15B0E3" wp14:anchorId="68387A8A">
            <wp:extent cx="2867025" cy="3796800"/>
            <wp:effectExtent l="0" t="0" r="0" b="0"/>
            <wp:docPr id="822547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2547885" name="Picture 822547885"/>
                    <pic:cNvPicPr/>
                  </pic:nvPicPr>
                  <pic:blipFill>
                    <a:blip xmlns:r="http://schemas.openxmlformats.org/officeDocument/2006/relationships" r:embed="rId2139722591">
                      <a:extLst>
                        <a:ext uri="{28A0092B-C50C-407E-A947-70E740481C1C}">
                          <a14:useLocalDpi xmlns:a14="http://schemas.microsoft.com/office/drawing/2010/main"/>
                        </a:ext>
                      </a:extLst>
                    </a:blip>
                    <a:stretch>
                      <a:fillRect/>
                    </a:stretch>
                  </pic:blipFill>
                  <pic:spPr>
                    <a:xfrm rot="0">
                      <a:off x="0" y="0"/>
                      <a:ext cx="2867025" cy="3796800"/>
                    </a:xfrm>
                    <a:prstGeom prst="rect">
                      <a:avLst/>
                    </a:prstGeom>
                  </pic:spPr>
                </pic:pic>
              </a:graphicData>
            </a:graphic>
          </wp:inline>
        </w:drawing>
      </w:r>
    </w:p>
    <w:p xmlns:wp14="http://schemas.microsoft.com/office/word/2010/wordml" w:rsidP="2EF66749" wp14:paraId="3A1FE9BA" wp14:textId="57CC2DD4">
      <w:pPr>
        <w:pStyle w:val="Normal"/>
        <w:bidi w:val="0"/>
        <w:spacing w:before="240" w:beforeAutospacing="off" w:after="240" w:afterAutospacing="off"/>
      </w:pPr>
      <w:r w:rsidRPr="2EF66749" w:rsidR="7412F858">
        <w:rPr>
          <w:rFonts w:ascii="Arial Nova" w:hAnsi="Arial Nova" w:eastAsia="Arial Nova" w:cs="Arial Nova"/>
          <w:b w:val="0"/>
          <w:bCs w:val="0"/>
          <w:i w:val="0"/>
          <w:iCs w:val="0"/>
          <w:caps w:val="0"/>
          <w:smallCaps w:val="0"/>
          <w:noProof w:val="0"/>
          <w:sz w:val="22"/>
          <w:szCs w:val="22"/>
          <w:lang w:val="en-GB"/>
        </w:rPr>
        <w:t>Hybrid security architecture includes ZTNA, SASE, and DLP. ZTNA is about access</w:t>
      </w:r>
      <w:r w:rsidRPr="2EF66749" w:rsidR="32AA6BB7">
        <w:rPr>
          <w:rFonts w:ascii="Arial Nova" w:hAnsi="Arial Nova" w:eastAsia="Arial Nova" w:cs="Arial Nova"/>
          <w:b w:val="0"/>
          <w:bCs w:val="0"/>
          <w:i w:val="0"/>
          <w:iCs w:val="0"/>
          <w:caps w:val="0"/>
          <w:smallCaps w:val="0"/>
          <w:noProof w:val="0"/>
          <w:sz w:val="22"/>
          <w:szCs w:val="22"/>
          <w:lang w:val="en-GB"/>
        </w:rPr>
        <w:t xml:space="preserve">. This defines user access to applications. The benefit is reducing lateral movement and exposure of internal resources. ZTNA alone may not offer much detail about </w:t>
      </w:r>
      <w:r w:rsidRPr="2EF66749" w:rsidR="32AA6BB7">
        <w:rPr>
          <w:rFonts w:ascii="Arial Nova" w:hAnsi="Arial Nova" w:eastAsia="Arial Nova" w:cs="Arial Nova"/>
          <w:b w:val="0"/>
          <w:bCs w:val="0"/>
          <w:i w:val="0"/>
          <w:iCs w:val="0"/>
          <w:caps w:val="0"/>
          <w:smallCaps w:val="0"/>
          <w:noProof w:val="0"/>
          <w:sz w:val="22"/>
          <w:szCs w:val="22"/>
          <w:lang w:val="en-GB"/>
        </w:rPr>
        <w:t>subsequent</w:t>
      </w:r>
      <w:r w:rsidRPr="2EF66749" w:rsidR="32AA6BB7">
        <w:rPr>
          <w:rFonts w:ascii="Arial Nova" w:hAnsi="Arial Nova" w:eastAsia="Arial Nova" w:cs="Arial Nova"/>
          <w:b w:val="0"/>
          <w:bCs w:val="0"/>
          <w:i w:val="0"/>
          <w:iCs w:val="0"/>
          <w:caps w:val="0"/>
          <w:smallCaps w:val="0"/>
          <w:noProof w:val="0"/>
          <w:sz w:val="22"/>
          <w:szCs w:val="22"/>
          <w:lang w:val="en-GB"/>
        </w:rPr>
        <w:t xml:space="preserve"> data use and transfer.  </w:t>
      </w:r>
    </w:p>
    <w:p xmlns:wp14="http://schemas.microsoft.com/office/word/2010/wordml" w:rsidP="2EF66749" wp14:paraId="16D643DE" wp14:textId="649AE98D">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32AA6BB7">
        <w:rPr>
          <w:rFonts w:ascii="Arial Nova" w:hAnsi="Arial Nova" w:eastAsia="Arial Nova" w:cs="Arial Nova"/>
          <w:b w:val="0"/>
          <w:bCs w:val="0"/>
          <w:i w:val="0"/>
          <w:iCs w:val="0"/>
          <w:caps w:val="0"/>
          <w:smallCaps w:val="0"/>
          <w:noProof w:val="0"/>
          <w:sz w:val="22"/>
          <w:szCs w:val="22"/>
          <w:lang w:val="en-GB"/>
        </w:rPr>
        <w:t xml:space="preserve">SASE inspects user-to-service traffic. The solution brings web, </w:t>
      </w:r>
      <w:r w:rsidRPr="2EF66749" w:rsidR="32AA6BB7">
        <w:rPr>
          <w:rFonts w:ascii="Arial Nova" w:hAnsi="Arial Nova" w:eastAsia="Arial Nova" w:cs="Arial Nova"/>
          <w:b w:val="0"/>
          <w:bCs w:val="0"/>
          <w:i w:val="0"/>
          <w:iCs w:val="0"/>
          <w:caps w:val="0"/>
          <w:smallCaps w:val="0"/>
          <w:noProof w:val="0"/>
          <w:sz w:val="22"/>
          <w:szCs w:val="22"/>
          <w:lang w:val="en-GB"/>
        </w:rPr>
        <w:t>cloud</w:t>
      </w:r>
      <w:r w:rsidRPr="2EF66749" w:rsidR="32AA6BB7">
        <w:rPr>
          <w:rFonts w:ascii="Arial Nova" w:hAnsi="Arial Nova" w:eastAsia="Arial Nova" w:cs="Arial Nova"/>
          <w:b w:val="0"/>
          <w:bCs w:val="0"/>
          <w:i w:val="0"/>
          <w:iCs w:val="0"/>
          <w:caps w:val="0"/>
          <w:smallCaps w:val="0"/>
          <w:noProof w:val="0"/>
          <w:sz w:val="22"/>
          <w:szCs w:val="22"/>
          <w:lang w:val="en-GB"/>
        </w:rPr>
        <w:t xml:space="preserve"> and network security controls to a distributed cloud environment. The benefit is integration and uniformity, but there are architectural dependencies on the cloud. </w:t>
      </w:r>
    </w:p>
    <w:p xmlns:wp14="http://schemas.microsoft.com/office/word/2010/wordml" w:rsidP="2EF66749" wp14:paraId="1184AE44" wp14:textId="4BB906D8">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32AA6BB7">
        <w:rPr>
          <w:rFonts w:ascii="Arial Nova" w:hAnsi="Arial Nova" w:eastAsia="Arial Nova" w:cs="Arial Nova"/>
          <w:b w:val="0"/>
          <w:bCs w:val="0"/>
          <w:i w:val="0"/>
          <w:iCs w:val="0"/>
          <w:caps w:val="0"/>
          <w:smallCaps w:val="0"/>
          <w:noProof w:val="0"/>
          <w:sz w:val="22"/>
          <w:szCs w:val="22"/>
          <w:lang w:val="en-GB"/>
        </w:rPr>
        <w:t xml:space="preserve">DLP is focused on data. Prevents distribution, </w:t>
      </w:r>
      <w:r w:rsidRPr="2EF66749" w:rsidR="32AA6BB7">
        <w:rPr>
          <w:rFonts w:ascii="Arial Nova" w:hAnsi="Arial Nova" w:eastAsia="Arial Nova" w:cs="Arial Nova"/>
          <w:b w:val="0"/>
          <w:bCs w:val="0"/>
          <w:i w:val="0"/>
          <w:iCs w:val="0"/>
          <w:caps w:val="0"/>
          <w:smallCaps w:val="0"/>
          <w:noProof w:val="0"/>
          <w:sz w:val="22"/>
          <w:szCs w:val="22"/>
          <w:lang w:val="en-GB"/>
        </w:rPr>
        <w:t>transmission</w:t>
      </w:r>
      <w:r w:rsidRPr="2EF66749" w:rsidR="32AA6BB7">
        <w:rPr>
          <w:rFonts w:ascii="Arial Nova" w:hAnsi="Arial Nova" w:eastAsia="Arial Nova" w:cs="Arial Nova"/>
          <w:b w:val="0"/>
          <w:bCs w:val="0"/>
          <w:i w:val="0"/>
          <w:iCs w:val="0"/>
          <w:caps w:val="0"/>
          <w:smallCaps w:val="0"/>
          <w:noProof w:val="0"/>
          <w:sz w:val="22"/>
          <w:szCs w:val="22"/>
          <w:lang w:val="en-GB"/>
        </w:rPr>
        <w:t xml:space="preserve"> and abuse. It addresses insider risk, </w:t>
      </w:r>
      <w:r w:rsidRPr="2EF66749" w:rsidR="32AA6BB7">
        <w:rPr>
          <w:rFonts w:ascii="Arial Nova" w:hAnsi="Arial Nova" w:eastAsia="Arial Nova" w:cs="Arial Nova"/>
          <w:b w:val="0"/>
          <w:bCs w:val="0"/>
          <w:i w:val="0"/>
          <w:iCs w:val="0"/>
          <w:caps w:val="0"/>
          <w:smallCaps w:val="0"/>
          <w:noProof w:val="0"/>
          <w:sz w:val="22"/>
          <w:szCs w:val="22"/>
          <w:lang w:val="en-GB"/>
        </w:rPr>
        <w:t>privacy</w:t>
      </w:r>
      <w:r w:rsidRPr="2EF66749" w:rsidR="32AA6BB7">
        <w:rPr>
          <w:rFonts w:ascii="Arial Nova" w:hAnsi="Arial Nova" w:eastAsia="Arial Nova" w:cs="Arial Nova"/>
          <w:b w:val="0"/>
          <w:bCs w:val="0"/>
          <w:i w:val="0"/>
          <w:iCs w:val="0"/>
          <w:caps w:val="0"/>
          <w:smallCaps w:val="0"/>
          <w:noProof w:val="0"/>
          <w:sz w:val="22"/>
          <w:szCs w:val="22"/>
          <w:lang w:val="en-GB"/>
        </w:rPr>
        <w:t xml:space="preserve"> and evidence of compliance. The problem with this model is it requires classification and governance. </w:t>
      </w:r>
    </w:p>
    <w:p xmlns:wp14="http://schemas.microsoft.com/office/word/2010/wordml" w:rsidP="2EF66749" wp14:paraId="4A6D62A2" wp14:textId="5B0D013D">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32AA6BB7">
        <w:rPr>
          <w:rFonts w:ascii="Arial Nova" w:hAnsi="Arial Nova" w:eastAsia="Arial Nova" w:cs="Arial Nova"/>
          <w:b w:val="0"/>
          <w:bCs w:val="0"/>
          <w:i w:val="0"/>
          <w:iCs w:val="0"/>
          <w:caps w:val="0"/>
          <w:smallCaps w:val="0"/>
          <w:noProof w:val="0"/>
          <w:sz w:val="22"/>
          <w:szCs w:val="22"/>
          <w:lang w:val="en-GB"/>
        </w:rPr>
        <w:t>Layered technologies form a model. ZTNA governs access, SASE governs traffic and DLP governs data. It decreases exposure, increases visibility, and safeguards the data that hackers and regulators are most interested in [</w:t>
      </w:r>
      <w:r w:rsidRPr="2EF66749" w:rsidR="5795C565">
        <w:rPr>
          <w:rFonts w:ascii="Arial Nova" w:hAnsi="Arial Nova" w:eastAsia="Arial Nova" w:cs="Arial Nova"/>
          <w:b w:val="0"/>
          <w:bCs w:val="0"/>
          <w:i w:val="0"/>
          <w:iCs w:val="0"/>
          <w:caps w:val="0"/>
          <w:smallCaps w:val="0"/>
          <w:noProof w:val="0"/>
          <w:sz w:val="22"/>
          <w:szCs w:val="22"/>
          <w:lang w:val="en-GB"/>
        </w:rPr>
        <w:t>4</w:t>
      </w:r>
      <w:r w:rsidRPr="2EF66749" w:rsidR="32AA6BB7">
        <w:rPr>
          <w:rFonts w:ascii="Arial Nova" w:hAnsi="Arial Nova" w:eastAsia="Arial Nova" w:cs="Arial Nova"/>
          <w:b w:val="0"/>
          <w:bCs w:val="0"/>
          <w:i w:val="0"/>
          <w:iCs w:val="0"/>
          <w:caps w:val="0"/>
          <w:smallCaps w:val="0"/>
          <w:noProof w:val="0"/>
          <w:sz w:val="22"/>
          <w:szCs w:val="22"/>
          <w:lang w:val="en-GB"/>
        </w:rPr>
        <w:t>].</w:t>
      </w:r>
    </w:p>
    <w:p xmlns:wp14="http://schemas.microsoft.com/office/word/2010/wordml" w:rsidP="17EA62E3" wp14:paraId="4CCF91C7" wp14:textId="7EAC2A18">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206978343" w:id="180661775"/>
      <w:bookmarkStart w:name="_Toc1536588113" w:id="1984958620"/>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IV. Integration Blueprint: From Identity to Data</w:t>
      </w:r>
      <w:bookmarkEnd w:id="180661775"/>
      <w:bookmarkEnd w:id="1984958620"/>
    </w:p>
    <w:p w:rsidR="15872451" w:rsidP="2EF66749" w:rsidRDefault="15872451" w14:paraId="7D42EC87" w14:textId="78719A72">
      <w:pPr>
        <w:pStyle w:val="Normal"/>
        <w:bidi w:val="0"/>
        <w:spacing w:before="24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2EF66749" w:rsidR="15872451">
        <w:rPr>
          <w:rFonts w:ascii="Arial Nova" w:hAnsi="Arial Nova" w:eastAsia="Arial Nova" w:cs="Arial Nova"/>
          <w:b w:val="0"/>
          <w:bCs w:val="0"/>
          <w:i w:val="0"/>
          <w:iCs w:val="0"/>
          <w:caps w:val="0"/>
          <w:smallCaps w:val="0"/>
          <w:noProof w:val="0"/>
          <w:sz w:val="22"/>
          <w:szCs w:val="22"/>
          <w:lang w:val="en-GB"/>
        </w:rPr>
        <w:t xml:space="preserve">Second, broker and inspect. Traffic should be routed through a SASE platform that provides consistent security controls such as secure web gateway filtering, DNS security, inline CASB inspection, malware </w:t>
      </w:r>
      <w:r w:rsidRPr="2EF66749" w:rsidR="15872451">
        <w:rPr>
          <w:rFonts w:ascii="Arial Nova" w:hAnsi="Arial Nova" w:eastAsia="Arial Nova" w:cs="Arial Nova"/>
          <w:b w:val="0"/>
          <w:bCs w:val="0"/>
          <w:i w:val="0"/>
          <w:iCs w:val="0"/>
          <w:caps w:val="0"/>
          <w:smallCaps w:val="0"/>
          <w:noProof w:val="0"/>
          <w:sz w:val="22"/>
          <w:szCs w:val="22"/>
          <w:lang w:val="en-GB"/>
        </w:rPr>
        <w:t>prevention</w:t>
      </w:r>
      <w:r w:rsidRPr="2EF66749" w:rsidR="15872451">
        <w:rPr>
          <w:rFonts w:ascii="Arial Nova" w:hAnsi="Arial Nova" w:eastAsia="Arial Nova" w:cs="Arial Nova"/>
          <w:b w:val="0"/>
          <w:bCs w:val="0"/>
          <w:i w:val="0"/>
          <w:iCs w:val="0"/>
          <w:caps w:val="0"/>
          <w:smallCaps w:val="0"/>
          <w:noProof w:val="0"/>
          <w:sz w:val="22"/>
          <w:szCs w:val="22"/>
          <w:lang w:val="en-GB"/>
        </w:rPr>
        <w:t xml:space="preserve"> and policy enforcement. This approach allows users to connect from anywhere</w:t>
      </w:r>
      <w:r w:rsidRPr="2EF66749" w:rsidR="15872451">
        <w:rPr>
          <w:rFonts w:ascii="Arial Nova" w:hAnsi="Arial Nova" w:eastAsia="Arial Nova" w:cs="Arial Nova"/>
          <w:b w:val="0"/>
          <w:bCs w:val="0"/>
          <w:i w:val="0"/>
          <w:iCs w:val="0"/>
          <w:caps w:val="0"/>
          <w:smallCaps w:val="0"/>
          <w:noProof w:val="0"/>
          <w:sz w:val="22"/>
          <w:szCs w:val="22"/>
          <w:lang w:val="en-GB"/>
        </w:rPr>
        <w:t xml:space="preserve">.  </w:t>
      </w:r>
    </w:p>
    <w:p w:rsidR="15872451" w:rsidP="2EF66749" w:rsidRDefault="15872451" w14:paraId="2D2A45C8" w14:textId="3366FC7E">
      <w:pPr>
        <w:pStyle w:val="Normal"/>
        <w:bidi w:val="0"/>
        <w:spacing w:before="24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2EF66749" w:rsidR="15872451">
        <w:rPr>
          <w:rFonts w:ascii="Arial Nova" w:hAnsi="Arial Nova" w:eastAsia="Arial Nova" w:cs="Arial Nova"/>
          <w:b w:val="0"/>
          <w:bCs w:val="0"/>
          <w:i w:val="0"/>
          <w:iCs w:val="0"/>
          <w:caps w:val="0"/>
          <w:smallCaps w:val="0"/>
          <w:noProof w:val="0"/>
          <w:sz w:val="22"/>
          <w:szCs w:val="22"/>
          <w:lang w:val="en-GB"/>
        </w:rPr>
        <w:t xml:space="preserve">Third, </w:t>
      </w:r>
      <w:r w:rsidRPr="2EF66749" w:rsidR="15872451">
        <w:rPr>
          <w:rFonts w:ascii="Arial Nova" w:hAnsi="Arial Nova" w:eastAsia="Arial Nova" w:cs="Arial Nova"/>
          <w:b w:val="0"/>
          <w:bCs w:val="0"/>
          <w:i w:val="0"/>
          <w:iCs w:val="0"/>
          <w:caps w:val="0"/>
          <w:smallCaps w:val="0"/>
          <w:noProof w:val="0"/>
          <w:sz w:val="22"/>
          <w:szCs w:val="22"/>
          <w:lang w:val="en-GB"/>
        </w:rPr>
        <w:t>identify</w:t>
      </w:r>
      <w:r w:rsidRPr="2EF66749" w:rsidR="15872451">
        <w:rPr>
          <w:rFonts w:ascii="Arial Nova" w:hAnsi="Arial Nova" w:eastAsia="Arial Nova" w:cs="Arial Nova"/>
          <w:b w:val="0"/>
          <w:bCs w:val="0"/>
          <w:i w:val="0"/>
          <w:iCs w:val="0"/>
          <w:caps w:val="0"/>
          <w:smallCaps w:val="0"/>
          <w:noProof w:val="0"/>
          <w:sz w:val="22"/>
          <w:szCs w:val="22"/>
          <w:lang w:val="en-GB"/>
        </w:rPr>
        <w:t xml:space="preserve"> and secure your data. The DLP will then </w:t>
      </w:r>
      <w:r w:rsidRPr="2EF66749" w:rsidR="15872451">
        <w:rPr>
          <w:rFonts w:ascii="Arial Nova" w:hAnsi="Arial Nova" w:eastAsia="Arial Nova" w:cs="Arial Nova"/>
          <w:b w:val="0"/>
          <w:bCs w:val="0"/>
          <w:i w:val="0"/>
          <w:iCs w:val="0"/>
          <w:caps w:val="0"/>
          <w:smallCaps w:val="0"/>
          <w:noProof w:val="0"/>
          <w:sz w:val="22"/>
          <w:szCs w:val="22"/>
          <w:lang w:val="en-GB"/>
        </w:rPr>
        <w:t>identify</w:t>
      </w:r>
      <w:r w:rsidRPr="2EF66749" w:rsidR="15872451">
        <w:rPr>
          <w:rFonts w:ascii="Arial Nova" w:hAnsi="Arial Nova" w:eastAsia="Arial Nova" w:cs="Arial Nova"/>
          <w:b w:val="0"/>
          <w:bCs w:val="0"/>
          <w:i w:val="0"/>
          <w:iCs w:val="0"/>
          <w:caps w:val="0"/>
          <w:smallCaps w:val="0"/>
          <w:noProof w:val="0"/>
          <w:sz w:val="22"/>
          <w:szCs w:val="22"/>
          <w:lang w:val="en-GB"/>
        </w:rPr>
        <w:t xml:space="preserve"> and manage sensitive information. Data identification, encryption, restricting access to unapproved data storage and restricting copy-paste and printing can be implemented. DLP protects the asset, not the session</w:t>
      </w:r>
      <w:r w:rsidRPr="2EF66749" w:rsidR="15872451">
        <w:rPr>
          <w:rFonts w:ascii="Arial Nova" w:hAnsi="Arial Nova" w:eastAsia="Arial Nova" w:cs="Arial Nova"/>
          <w:b w:val="0"/>
          <w:bCs w:val="0"/>
          <w:i w:val="0"/>
          <w:iCs w:val="0"/>
          <w:caps w:val="0"/>
          <w:smallCaps w:val="0"/>
          <w:noProof w:val="0"/>
          <w:sz w:val="22"/>
          <w:szCs w:val="22"/>
          <w:lang w:val="en-GB"/>
        </w:rPr>
        <w:t xml:space="preserve">.  </w:t>
      </w:r>
    </w:p>
    <w:p w:rsidR="15872451" w:rsidP="2EF66749" w:rsidRDefault="15872451" w14:paraId="5CF5C7AD" w14:textId="575B7A17">
      <w:pPr>
        <w:pStyle w:val="Normal"/>
        <w:bidi w:val="0"/>
        <w:spacing w:before="240" w:beforeAutospacing="off" w:after="240" w:afterAutospacing="off"/>
        <w:rPr>
          <w:rFonts w:ascii="Arial Nova" w:hAnsi="Arial Nova" w:eastAsia="Arial Nova" w:cs="Arial Nova"/>
          <w:b w:val="1"/>
          <w:bCs w:val="1"/>
          <w:i w:val="0"/>
          <w:iCs w:val="0"/>
          <w:caps w:val="0"/>
          <w:smallCaps w:val="0"/>
          <w:noProof w:val="0"/>
          <w:sz w:val="22"/>
          <w:szCs w:val="22"/>
          <w:lang w:val="en-GB"/>
        </w:rPr>
      </w:pPr>
      <w:r w:rsidRPr="2EF66749" w:rsidR="15872451">
        <w:rPr>
          <w:rFonts w:ascii="Arial Nova" w:hAnsi="Arial Nova" w:eastAsia="Arial Nova" w:cs="Arial Nova"/>
          <w:b w:val="0"/>
          <w:bCs w:val="0"/>
          <w:i w:val="0"/>
          <w:iCs w:val="0"/>
          <w:caps w:val="0"/>
          <w:smallCaps w:val="0"/>
          <w:noProof w:val="0"/>
          <w:sz w:val="22"/>
          <w:szCs w:val="22"/>
          <w:lang w:val="en-GB"/>
        </w:rPr>
        <w:t xml:space="preserve">Stage four is </w:t>
      </w:r>
      <w:r w:rsidRPr="2EF66749" w:rsidR="15872451">
        <w:rPr>
          <w:rFonts w:ascii="Arial Nova" w:hAnsi="Arial Nova" w:eastAsia="Arial Nova" w:cs="Arial Nova"/>
          <w:b w:val="0"/>
          <w:bCs w:val="0"/>
          <w:i w:val="0"/>
          <w:iCs w:val="0"/>
          <w:caps w:val="0"/>
          <w:smallCaps w:val="0"/>
          <w:noProof w:val="0"/>
          <w:sz w:val="22"/>
          <w:szCs w:val="22"/>
          <w:lang w:val="en-GB"/>
        </w:rPr>
        <w:t>monitoring</w:t>
      </w:r>
      <w:r w:rsidRPr="2EF66749" w:rsidR="15872451">
        <w:rPr>
          <w:rFonts w:ascii="Arial Nova" w:hAnsi="Arial Nova" w:eastAsia="Arial Nova" w:cs="Arial Nova"/>
          <w:b w:val="0"/>
          <w:bCs w:val="0"/>
          <w:i w:val="0"/>
          <w:iCs w:val="0"/>
          <w:caps w:val="0"/>
          <w:smallCaps w:val="0"/>
          <w:noProof w:val="0"/>
          <w:sz w:val="22"/>
          <w:szCs w:val="22"/>
          <w:lang w:val="en-GB"/>
        </w:rPr>
        <w:t xml:space="preserve"> and responding</w:t>
      </w:r>
      <w:r w:rsidRPr="2EF66749" w:rsidR="7AC59184">
        <w:rPr>
          <w:rFonts w:ascii="Arial Nova" w:hAnsi="Arial Nova" w:eastAsia="Arial Nova" w:cs="Arial Nova"/>
          <w:b w:val="0"/>
          <w:bCs w:val="0"/>
          <w:i w:val="0"/>
          <w:iCs w:val="0"/>
          <w:caps w:val="0"/>
          <w:smallCaps w:val="0"/>
          <w:noProof w:val="0"/>
          <w:sz w:val="22"/>
          <w:szCs w:val="22"/>
          <w:lang w:val="en-GB"/>
        </w:rPr>
        <w:t xml:space="preserve">. An SIEM should provide support for authentication, </w:t>
      </w:r>
      <w:r w:rsidRPr="2EF66749" w:rsidR="7AC59184">
        <w:rPr>
          <w:rFonts w:ascii="Arial Nova" w:hAnsi="Arial Nova" w:eastAsia="Arial Nova" w:cs="Arial Nova"/>
          <w:b w:val="0"/>
          <w:bCs w:val="0"/>
          <w:i w:val="0"/>
          <w:iCs w:val="0"/>
          <w:caps w:val="0"/>
          <w:smallCaps w:val="0"/>
          <w:noProof w:val="0"/>
          <w:sz w:val="22"/>
          <w:szCs w:val="22"/>
          <w:lang w:val="en-GB"/>
        </w:rPr>
        <w:t>network</w:t>
      </w:r>
      <w:r w:rsidRPr="2EF66749" w:rsidR="7AC59184">
        <w:rPr>
          <w:rFonts w:ascii="Arial Nova" w:hAnsi="Arial Nova" w:eastAsia="Arial Nova" w:cs="Arial Nova"/>
          <w:b w:val="0"/>
          <w:bCs w:val="0"/>
          <w:i w:val="0"/>
          <w:iCs w:val="0"/>
          <w:caps w:val="0"/>
          <w:smallCaps w:val="0"/>
          <w:noProof w:val="0"/>
          <w:sz w:val="22"/>
          <w:szCs w:val="22"/>
          <w:lang w:val="en-GB"/>
        </w:rPr>
        <w:t xml:space="preserve"> and data signals, such as ZTNA, SASE and DLP. Anomalies are then detected, such as sensitive SaaS data. This can trigger workflows to restrict access, revoke tokens or disable devices.</w:t>
      </w:r>
      <w:r w:rsidRPr="2EF66749" w:rsidR="15872451">
        <w:rPr>
          <w:rFonts w:ascii="Arial Nova" w:hAnsi="Arial Nova" w:eastAsia="Arial Nova" w:cs="Arial Nova"/>
          <w:b w:val="1"/>
          <w:bCs w:val="1"/>
          <w:i w:val="0"/>
          <w:iCs w:val="0"/>
          <w:caps w:val="0"/>
          <w:smallCaps w:val="0"/>
          <w:noProof w:val="0"/>
          <w:sz w:val="22"/>
          <w:szCs w:val="22"/>
          <w:lang w:val="en-GB"/>
        </w:rPr>
        <w:t xml:space="preserve"> </w:t>
      </w:r>
      <w:r w:rsidRPr="2EF66749" w:rsidR="466A8928">
        <w:rPr>
          <w:rFonts w:ascii="Arial Nova" w:hAnsi="Arial Nova" w:eastAsia="Arial Nova" w:cs="Arial Nova"/>
          <w:b w:val="0"/>
          <w:bCs w:val="0"/>
          <w:i w:val="0"/>
          <w:iCs w:val="0"/>
          <w:caps w:val="0"/>
          <w:smallCaps w:val="0"/>
          <w:noProof w:val="0"/>
          <w:sz w:val="22"/>
          <w:szCs w:val="22"/>
          <w:lang w:val="en-GB"/>
        </w:rPr>
        <w:t>This makes the architecture hybrid-risk-ready</w:t>
      </w:r>
      <w:r w:rsidRPr="2EF66749" w:rsidR="1C05020E">
        <w:rPr>
          <w:rFonts w:ascii="Arial Nova" w:hAnsi="Arial Nova" w:eastAsia="Arial Nova" w:cs="Arial Nova"/>
          <w:b w:val="0"/>
          <w:bCs w:val="0"/>
          <w:i w:val="0"/>
          <w:iCs w:val="0"/>
          <w:caps w:val="0"/>
          <w:smallCaps w:val="0"/>
          <w:noProof w:val="0"/>
          <w:sz w:val="22"/>
          <w:szCs w:val="22"/>
          <w:lang w:val="en-GB"/>
        </w:rPr>
        <w:t xml:space="preserve"> [</w:t>
      </w:r>
      <w:r w:rsidRPr="2EF66749" w:rsidR="29403C85">
        <w:rPr>
          <w:rFonts w:ascii="Arial Nova" w:hAnsi="Arial Nova" w:eastAsia="Arial Nova" w:cs="Arial Nova"/>
          <w:b w:val="0"/>
          <w:bCs w:val="0"/>
          <w:i w:val="0"/>
          <w:iCs w:val="0"/>
          <w:caps w:val="0"/>
          <w:smallCaps w:val="0"/>
          <w:noProof w:val="0"/>
          <w:sz w:val="22"/>
          <w:szCs w:val="22"/>
          <w:lang w:val="en-GB"/>
        </w:rPr>
        <w:t>5</w:t>
      </w:r>
      <w:r w:rsidRPr="2EF66749" w:rsidR="1C05020E">
        <w:rPr>
          <w:rFonts w:ascii="Arial Nova" w:hAnsi="Arial Nova" w:eastAsia="Arial Nova" w:cs="Arial Nova"/>
          <w:b w:val="0"/>
          <w:bCs w:val="0"/>
          <w:i w:val="0"/>
          <w:iCs w:val="0"/>
          <w:caps w:val="0"/>
          <w:smallCaps w:val="0"/>
          <w:noProof w:val="0"/>
          <w:sz w:val="22"/>
          <w:szCs w:val="22"/>
          <w:lang w:val="en-GB"/>
        </w:rPr>
        <w:t>]</w:t>
      </w:r>
      <w:r w:rsidRPr="2EF66749" w:rsidR="466A8928">
        <w:rPr>
          <w:rFonts w:ascii="Arial Nova" w:hAnsi="Arial Nova" w:eastAsia="Arial Nova" w:cs="Arial Nova"/>
          <w:b w:val="0"/>
          <w:bCs w:val="0"/>
          <w:i w:val="0"/>
          <w:iCs w:val="0"/>
          <w:caps w:val="0"/>
          <w:smallCaps w:val="0"/>
          <w:noProof w:val="0"/>
          <w:sz w:val="22"/>
          <w:szCs w:val="22"/>
          <w:lang w:val="en-GB"/>
        </w:rPr>
        <w:t>.</w:t>
      </w:r>
    </w:p>
    <w:p w:rsidR="466A8928" w:rsidP="2EF66749" w:rsidRDefault="466A8928" w14:paraId="3352EEB4" w14:textId="1576897D">
      <w:pPr>
        <w:pStyle w:val="Normal"/>
        <w:bidi w:val="0"/>
        <w:spacing w:before="240" w:beforeAutospacing="off" w:after="240" w:afterAutospacing="off"/>
      </w:pPr>
      <w:r w:rsidRPr="2EF66749" w:rsidR="466A8928">
        <w:rPr>
          <w:rFonts w:ascii="Arial Nova" w:hAnsi="Arial Nova" w:eastAsia="Arial Nova" w:cs="Arial Nova"/>
          <w:b w:val="0"/>
          <w:bCs w:val="0"/>
          <w:i w:val="0"/>
          <w:iCs w:val="0"/>
          <w:caps w:val="0"/>
          <w:smallCaps w:val="0"/>
          <w:noProof w:val="0"/>
          <w:sz w:val="22"/>
          <w:szCs w:val="22"/>
          <w:lang w:val="en-GB"/>
        </w:rPr>
        <w:t xml:space="preserve"> Integrated defence in depth. This makes data the </w:t>
      </w:r>
      <w:r w:rsidRPr="2EF66749" w:rsidR="466A8928">
        <w:rPr>
          <w:rFonts w:ascii="Arial Nova" w:hAnsi="Arial Nova" w:eastAsia="Arial Nova" w:cs="Arial Nova"/>
          <w:b w:val="0"/>
          <w:bCs w:val="0"/>
          <w:i w:val="0"/>
          <w:iCs w:val="0"/>
          <w:caps w:val="0"/>
          <w:smallCaps w:val="0"/>
          <w:noProof w:val="0"/>
          <w:sz w:val="22"/>
          <w:szCs w:val="22"/>
          <w:lang w:val="en-GB"/>
        </w:rPr>
        <w:t>ultimate goal</w:t>
      </w:r>
      <w:r w:rsidRPr="2EF66749" w:rsidR="466A8928">
        <w:rPr>
          <w:rFonts w:ascii="Arial Nova" w:hAnsi="Arial Nova" w:eastAsia="Arial Nova" w:cs="Arial Nova"/>
          <w:b w:val="0"/>
          <w:bCs w:val="0"/>
          <w:i w:val="0"/>
          <w:iCs w:val="0"/>
          <w:caps w:val="0"/>
          <w:smallCaps w:val="0"/>
          <w:noProof w:val="0"/>
          <w:sz w:val="22"/>
          <w:szCs w:val="22"/>
          <w:lang w:val="en-GB"/>
        </w:rPr>
        <w:t>. It removes broad trust.</w:t>
      </w:r>
    </w:p>
    <w:p xmlns:wp14="http://schemas.microsoft.com/office/word/2010/wordml" w:rsidP="17EA62E3" wp14:paraId="4F7A3E34" wp14:textId="4EA948E6">
      <w:pPr>
        <w:rPr>
          <w:rFonts w:ascii="Arial Nova" w:hAnsi="Arial Nova" w:eastAsia="Arial Nova" w:cs="Arial Nova" w:asciiTheme="minorAscii" w:hAnsiTheme="minorAscii" w:eastAsiaTheme="minorAscii" w:cstheme="minorAscii"/>
        </w:rPr>
      </w:pPr>
    </w:p>
    <w:p xmlns:wp14="http://schemas.microsoft.com/office/word/2010/wordml" w:rsidP="17EA62E3" wp14:paraId="0C4B1BDF" wp14:textId="4F9CF27D">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1660560967" w:id="54871606"/>
      <w:bookmarkStart w:name="_Toc373533192" w:id="1360030239"/>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V. Organisational Readiness and Governance</w:t>
      </w:r>
      <w:bookmarkEnd w:id="54871606"/>
      <w:bookmarkEnd w:id="1360030239"/>
    </w:p>
    <w:p xmlns:wp14="http://schemas.microsoft.com/office/word/2010/wordml" w:rsidP="17EA62E3" wp14:paraId="6980CB4E" wp14:textId="5365D447">
      <w:pPr>
        <w:pStyle w:val="Heading3"/>
        <w:bidi w:val="0"/>
        <w:spacing w:before="281" w:beforeAutospacing="off" w:after="281" w:afterAutospacing="off"/>
        <w:rPr>
          <w:rFonts w:ascii="Arial Nova" w:hAnsi="Arial Nova" w:eastAsia="Arial Nova" w:cs="Arial Nova" w:asciiTheme="minorAscii" w:hAnsiTheme="minorAscii" w:eastAsiaTheme="minorAscii" w:cstheme="minorAscii"/>
          <w:b w:val="1"/>
          <w:bCs w:val="1"/>
          <w:noProof w:val="0"/>
          <w:sz w:val="28"/>
          <w:szCs w:val="28"/>
          <w:lang w:val="en-GB"/>
        </w:rPr>
      </w:pPr>
      <w:bookmarkStart w:name="_Toc604888584" w:id="1104736574"/>
      <w:bookmarkStart w:name="_Toc1868990553" w:id="1572605567"/>
      <w:r w:rsidRPr="2EF66749" w:rsidR="67577F1C">
        <w:rPr>
          <w:rFonts w:ascii="Arial Nova" w:hAnsi="Arial Nova" w:eastAsia="Arial Nova" w:cs="Arial Nova" w:asciiTheme="minorAscii" w:hAnsiTheme="minorAscii" w:eastAsiaTheme="minorAscii" w:cstheme="minorAscii"/>
          <w:b w:val="1"/>
          <w:bCs w:val="1"/>
          <w:noProof w:val="0"/>
          <w:sz w:val="28"/>
          <w:szCs w:val="28"/>
          <w:lang w:val="en-GB"/>
        </w:rPr>
        <w:t>A. Operating Model</w:t>
      </w:r>
      <w:bookmarkEnd w:id="1104736574"/>
      <w:bookmarkEnd w:id="1572605567"/>
    </w:p>
    <w:p xmlns:wp14="http://schemas.microsoft.com/office/word/2010/wordml" w:rsidP="17EA62E3" wp14:paraId="1C0F81B9" wp14:textId="00260EFF">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Technology alone will not secure a hybrid organisation. Effective deployment of ZTNA, SASE and DLP requires cooperation between identity teams, network teams, security operations, compliance </w:t>
      </w:r>
      <w:r w:rsidRPr="17EA62E3" w:rsidR="7A297E81">
        <w:rPr>
          <w:rFonts w:ascii="Arial Nova" w:hAnsi="Arial Nova" w:eastAsia="Arial Nova" w:cs="Arial Nova" w:asciiTheme="minorAscii" w:hAnsiTheme="minorAscii" w:eastAsiaTheme="minorAscii" w:cstheme="minorAscii"/>
          <w:noProof w:val="0"/>
          <w:sz w:val="24"/>
          <w:szCs w:val="24"/>
          <w:lang w:val="en-GB"/>
        </w:rPr>
        <w:t>staff</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data owners. Without clear governance, organisations risk policy duplication, inconsistent </w:t>
      </w:r>
      <w:r w:rsidRPr="17EA62E3" w:rsidR="7A297E81">
        <w:rPr>
          <w:rFonts w:ascii="Arial Nova" w:hAnsi="Arial Nova" w:eastAsia="Arial Nova" w:cs="Arial Nova" w:asciiTheme="minorAscii" w:hAnsiTheme="minorAscii" w:eastAsiaTheme="minorAscii" w:cstheme="minorAscii"/>
          <w:noProof w:val="0"/>
          <w:sz w:val="24"/>
          <w:szCs w:val="24"/>
          <w:lang w:val="en-GB"/>
        </w:rPr>
        <w:t>enforcement</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fragmented accountability.</w:t>
      </w:r>
    </w:p>
    <w:p xmlns:wp14="http://schemas.microsoft.com/office/word/2010/wordml" w:rsidP="17EA62E3" wp14:paraId="497412DB" wp14:textId="01C31312">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A strong operating model should include cross-functional oversight. A Zero Trust working group can manage access design, segmentation decisions, device posture </w:t>
      </w:r>
      <w:r w:rsidRPr="17EA62E3" w:rsidR="7A297E81">
        <w:rPr>
          <w:rFonts w:ascii="Arial Nova" w:hAnsi="Arial Nova" w:eastAsia="Arial Nova" w:cs="Arial Nova" w:asciiTheme="minorAscii" w:hAnsiTheme="minorAscii" w:eastAsiaTheme="minorAscii" w:cstheme="minorAscii"/>
          <w:noProof w:val="0"/>
          <w:sz w:val="24"/>
          <w:szCs w:val="24"/>
          <w:lang w:val="en-GB"/>
        </w:rPr>
        <w:t>baselines</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exception handling. A data governance council can oversee classification taxonomies, retention </w:t>
      </w:r>
      <w:r w:rsidRPr="17EA62E3" w:rsidR="7A297E81">
        <w:rPr>
          <w:rFonts w:ascii="Arial Nova" w:hAnsi="Arial Nova" w:eastAsia="Arial Nova" w:cs="Arial Nova" w:asciiTheme="minorAscii" w:hAnsiTheme="minorAscii" w:eastAsiaTheme="minorAscii" w:cstheme="minorAscii"/>
          <w:noProof w:val="0"/>
          <w:sz w:val="24"/>
          <w:szCs w:val="24"/>
          <w:lang w:val="en-GB"/>
        </w:rPr>
        <w:t>rules</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DLP priorities. This is important because DLP decisions affect legal, </w:t>
      </w:r>
      <w:r w:rsidRPr="17EA62E3" w:rsidR="7A297E81">
        <w:rPr>
          <w:rFonts w:ascii="Arial Nova" w:hAnsi="Arial Nova" w:eastAsia="Arial Nova" w:cs="Arial Nova" w:asciiTheme="minorAscii" w:hAnsiTheme="minorAscii" w:eastAsiaTheme="minorAscii" w:cstheme="minorAscii"/>
          <w:noProof w:val="0"/>
          <w:sz w:val="24"/>
          <w:szCs w:val="24"/>
          <w:lang w:val="en-GB"/>
        </w:rPr>
        <w:t>operational</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business functions as much as technical ones.</w:t>
      </w:r>
    </w:p>
    <w:p xmlns:wp14="http://schemas.microsoft.com/office/word/2010/wordml" w:rsidP="17EA62E3" wp14:paraId="30F052CB" wp14:textId="2A32E6DF">
      <w:pPr>
        <w:pStyle w:val="Heading3"/>
        <w:bidi w:val="0"/>
        <w:spacing w:before="281" w:beforeAutospacing="off" w:after="281" w:afterAutospacing="off"/>
        <w:rPr>
          <w:rFonts w:ascii="Arial Nova" w:hAnsi="Arial Nova" w:eastAsia="Arial Nova" w:cs="Arial Nova" w:asciiTheme="minorAscii" w:hAnsiTheme="minorAscii" w:eastAsiaTheme="minorAscii" w:cstheme="minorAscii"/>
          <w:b w:val="1"/>
          <w:bCs w:val="1"/>
          <w:noProof w:val="0"/>
          <w:sz w:val="28"/>
          <w:szCs w:val="28"/>
          <w:lang w:val="en-GB"/>
        </w:rPr>
      </w:pPr>
      <w:bookmarkStart w:name="_Toc792077534" w:id="312153033"/>
      <w:bookmarkStart w:name="_Toc359089479" w:id="1249081628"/>
      <w:r w:rsidRPr="2EF66749" w:rsidR="67577F1C">
        <w:rPr>
          <w:rFonts w:ascii="Arial Nova" w:hAnsi="Arial Nova" w:eastAsia="Arial Nova" w:cs="Arial Nova" w:asciiTheme="minorAscii" w:hAnsiTheme="minorAscii" w:eastAsiaTheme="minorAscii" w:cstheme="minorAscii"/>
          <w:b w:val="1"/>
          <w:bCs w:val="1"/>
          <w:noProof w:val="0"/>
          <w:sz w:val="28"/>
          <w:szCs w:val="28"/>
          <w:lang w:val="en-GB"/>
        </w:rPr>
        <w:t>B. Policy Stack</w:t>
      </w:r>
      <w:bookmarkEnd w:id="312153033"/>
      <w:bookmarkEnd w:id="1249081628"/>
    </w:p>
    <w:p xmlns:wp14="http://schemas.microsoft.com/office/word/2010/wordml" w:rsidP="17EA62E3" wp14:paraId="6E2A34AD" wp14:textId="48369127">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A coherent policy stack is essential. Access policies should reflect least privilege and adapt to contextual signals such as unfamiliar devices, location </w:t>
      </w:r>
      <w:r w:rsidRPr="17EA62E3" w:rsidR="7A297E81">
        <w:rPr>
          <w:rFonts w:ascii="Arial Nova" w:hAnsi="Arial Nova" w:eastAsia="Arial Nova" w:cs="Arial Nova" w:asciiTheme="minorAscii" w:hAnsiTheme="minorAscii" w:eastAsiaTheme="minorAscii" w:cstheme="minorAscii"/>
          <w:noProof w:val="0"/>
          <w:sz w:val="24"/>
          <w:szCs w:val="24"/>
          <w:lang w:val="en-GB"/>
        </w:rPr>
        <w:t>anomalies</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or degraded endpoint posture. Data policies should classify content clearly and apply handling rules such as encryption, sharing restrictions and retention. SaaS configuration policies should require single sign-on, user provisioning controls, audit </w:t>
      </w:r>
      <w:r w:rsidRPr="17EA62E3" w:rsidR="7A297E81">
        <w:rPr>
          <w:rFonts w:ascii="Arial Nova" w:hAnsi="Arial Nova" w:eastAsia="Arial Nova" w:cs="Arial Nova" w:asciiTheme="minorAscii" w:hAnsiTheme="minorAscii" w:eastAsiaTheme="minorAscii" w:cstheme="minorAscii"/>
          <w:noProof w:val="0"/>
          <w:sz w:val="24"/>
          <w:szCs w:val="24"/>
          <w:lang w:val="en-GB"/>
        </w:rPr>
        <w:t>logging</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secure tenant-sharing practices.</w:t>
      </w:r>
    </w:p>
    <w:p xmlns:wp14="http://schemas.microsoft.com/office/word/2010/wordml" w:rsidP="17EA62E3" wp14:paraId="0C6C4BDF" wp14:textId="66B44ED2">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BYOD environments require </w:t>
      </w:r>
      <w:r w:rsidRPr="17EA62E3" w:rsidR="7A297E81">
        <w:rPr>
          <w:rFonts w:ascii="Arial Nova" w:hAnsi="Arial Nova" w:eastAsia="Arial Nova" w:cs="Arial Nova" w:asciiTheme="minorAscii" w:hAnsiTheme="minorAscii" w:eastAsiaTheme="minorAscii" w:cstheme="minorAscii"/>
          <w:noProof w:val="0"/>
          <w:sz w:val="24"/>
          <w:szCs w:val="24"/>
          <w:lang w:val="en-GB"/>
        </w:rPr>
        <w:t>additional</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care. If staff use personal devices, organisations must decide what minimum controls are acceptable, such as device registration, local encryption, </w:t>
      </w:r>
      <w:r w:rsidRPr="17EA62E3" w:rsidR="7A297E81">
        <w:rPr>
          <w:rFonts w:ascii="Arial Nova" w:hAnsi="Arial Nova" w:eastAsia="Arial Nova" w:cs="Arial Nova" w:asciiTheme="minorAscii" w:hAnsiTheme="minorAscii" w:eastAsiaTheme="minorAscii" w:cstheme="minorAscii"/>
          <w:noProof w:val="0"/>
          <w:sz w:val="24"/>
          <w:szCs w:val="24"/>
          <w:lang w:val="en-GB"/>
        </w:rPr>
        <w:t>containerisation</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or restrictions on storing sensitive content locally. Without this, hybrid flexibility can create significant data leakage risk.</w:t>
      </w:r>
    </w:p>
    <w:p xmlns:wp14="http://schemas.microsoft.com/office/word/2010/wordml" w:rsidP="17EA62E3" wp14:paraId="4E3989F3" wp14:textId="29D628DD">
      <w:pPr>
        <w:pStyle w:val="Heading3"/>
        <w:bidi w:val="0"/>
        <w:spacing w:before="281" w:beforeAutospacing="off" w:after="281" w:afterAutospacing="off"/>
        <w:rPr>
          <w:rFonts w:ascii="Arial Nova" w:hAnsi="Arial Nova" w:eastAsia="Arial Nova" w:cs="Arial Nova" w:asciiTheme="minorAscii" w:hAnsiTheme="minorAscii" w:eastAsiaTheme="minorAscii" w:cstheme="minorAscii"/>
          <w:b w:val="1"/>
          <w:bCs w:val="1"/>
          <w:noProof w:val="0"/>
          <w:sz w:val="28"/>
          <w:szCs w:val="28"/>
          <w:lang w:val="en-GB"/>
        </w:rPr>
      </w:pPr>
      <w:bookmarkStart w:name="_Toc588952959" w:id="570033249"/>
      <w:bookmarkStart w:name="_Toc1123199260" w:id="1692888023"/>
      <w:r w:rsidRPr="2EF66749" w:rsidR="67577F1C">
        <w:rPr>
          <w:rFonts w:ascii="Arial Nova" w:hAnsi="Arial Nova" w:eastAsia="Arial Nova" w:cs="Arial Nova" w:asciiTheme="minorAscii" w:hAnsiTheme="minorAscii" w:eastAsiaTheme="minorAscii" w:cstheme="minorAscii"/>
          <w:b w:val="1"/>
          <w:bCs w:val="1"/>
          <w:noProof w:val="0"/>
          <w:sz w:val="28"/>
          <w:szCs w:val="28"/>
          <w:lang w:val="en-GB"/>
        </w:rPr>
        <w:t>C. Compliance Alignment</w:t>
      </w:r>
      <w:bookmarkEnd w:id="570033249"/>
      <w:bookmarkEnd w:id="1692888023"/>
    </w:p>
    <w:p xmlns:wp14="http://schemas.microsoft.com/office/word/2010/wordml" w:rsidP="17EA62E3" wp14:paraId="4C48DA78" wp14:textId="0FDA327E">
      <w:pPr>
        <w:pStyle w:val="Normal"/>
        <w:suppressLineNumbers w:val="0"/>
        <w:spacing w:before="240" w:beforeAutospacing="off" w:after="240" w:afterAutospacing="off" w:line="279" w:lineRule="auto"/>
        <w:ind w:left="0" w:right="0"/>
        <w:jc w:val="left"/>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Compliance is a </w:t>
      </w:r>
      <w:r w:rsidRPr="2EF66749" w:rsidR="7C345B0E">
        <w:rPr>
          <w:rFonts w:ascii="Arial Nova" w:hAnsi="Arial Nova" w:eastAsia="Arial Nova" w:cs="Arial Nova" w:asciiTheme="minorAscii" w:hAnsiTheme="minorAscii" w:eastAsiaTheme="minorAscii" w:cstheme="minorAscii"/>
          <w:noProof w:val="0"/>
          <w:sz w:val="24"/>
          <w:szCs w:val="24"/>
          <w:lang w:val="en-GB"/>
        </w:rPr>
        <w:t>major reason organisations</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adopt data-centric and identity-aware controls. The ICO’s UK GDPR guidance states that organisations must process personal data securely using </w:t>
      </w:r>
      <w:r w:rsidRPr="2EF66749" w:rsidR="67577F1C">
        <w:rPr>
          <w:rFonts w:ascii="Arial Nova" w:hAnsi="Arial Nova" w:eastAsia="Arial Nova" w:cs="Arial Nova" w:asciiTheme="minorAscii" w:hAnsiTheme="minorAscii" w:eastAsiaTheme="minorAscii" w:cstheme="minorAscii"/>
          <w:noProof w:val="0"/>
          <w:sz w:val="24"/>
          <w:szCs w:val="24"/>
          <w:lang w:val="en-GB"/>
        </w:rPr>
        <w:t>appropriate technical</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organisational measures. DLP helps satisfy this expectation by </w:t>
      </w:r>
      <w:r w:rsidRPr="2EF66749" w:rsidR="67577F1C">
        <w:rPr>
          <w:rFonts w:ascii="Arial Nova" w:hAnsi="Arial Nova" w:eastAsia="Arial Nova" w:cs="Arial Nova" w:asciiTheme="minorAscii" w:hAnsiTheme="minorAscii" w:eastAsiaTheme="minorAscii" w:cstheme="minorAscii"/>
          <w:noProof w:val="0"/>
          <w:sz w:val="24"/>
          <w:szCs w:val="24"/>
          <w:lang w:val="en-GB"/>
        </w:rPr>
        <w:t>identifying</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controlling sensitive data. ZTNA and SASE support accountability by providing access logs, inspection </w:t>
      </w:r>
      <w:r w:rsidRPr="2EF66749" w:rsidR="67577F1C">
        <w:rPr>
          <w:rFonts w:ascii="Arial Nova" w:hAnsi="Arial Nova" w:eastAsia="Arial Nova" w:cs="Arial Nova" w:asciiTheme="minorAscii" w:hAnsiTheme="minorAscii" w:eastAsiaTheme="minorAscii" w:cstheme="minorAscii"/>
          <w:noProof w:val="0"/>
          <w:sz w:val="24"/>
          <w:szCs w:val="24"/>
          <w:lang w:val="en-GB"/>
        </w:rPr>
        <w:t>evidence</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stronger policy enforcement over who can access what and under which conditions.</w:t>
      </w:r>
    </w:p>
    <w:p xmlns:wp14="http://schemas.microsoft.com/office/word/2010/wordml" w:rsidP="17EA62E3" wp14:paraId="1C7CD11B" wp14:textId="2136FD34">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These controls also support audits, incident investigations and data protection impact assessments. Rather than treating compliance as a separate reporting exercise, organisations should build regulatory principles directly into architecture, </w:t>
      </w:r>
      <w:r w:rsidRPr="2EF66749" w:rsidR="67577F1C">
        <w:rPr>
          <w:rFonts w:ascii="Arial Nova" w:hAnsi="Arial Nova" w:eastAsia="Arial Nova" w:cs="Arial Nova" w:asciiTheme="minorAscii" w:hAnsiTheme="minorAscii" w:eastAsiaTheme="minorAscii" w:cstheme="minorAscii"/>
          <w:noProof w:val="0"/>
          <w:sz w:val="24"/>
          <w:szCs w:val="24"/>
          <w:lang w:val="en-GB"/>
        </w:rPr>
        <w:t>governance</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operational metrics</w:t>
      </w:r>
      <w:r w:rsidRPr="2EF66749" w:rsidR="4A4409DB">
        <w:rPr>
          <w:rFonts w:ascii="Arial Nova" w:hAnsi="Arial Nova" w:eastAsia="Arial Nova" w:cs="Arial Nova" w:asciiTheme="minorAscii" w:hAnsiTheme="minorAscii" w:eastAsiaTheme="minorAscii" w:cstheme="minorAscii"/>
          <w:noProof w:val="0"/>
          <w:sz w:val="24"/>
          <w:szCs w:val="24"/>
          <w:lang w:val="en-GB"/>
        </w:rPr>
        <w:t xml:space="preserve"> [6]</w:t>
      </w:r>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2B067D84" wp14:textId="06482D92">
      <w:pPr>
        <w:rPr>
          <w:rFonts w:ascii="Arial Nova" w:hAnsi="Arial Nova" w:eastAsia="Arial Nova" w:cs="Arial Nova" w:asciiTheme="minorAscii" w:hAnsiTheme="minorAscii" w:eastAsiaTheme="minorAscii" w:cstheme="minorAscii"/>
        </w:rPr>
      </w:pPr>
    </w:p>
    <w:p xmlns:wp14="http://schemas.microsoft.com/office/word/2010/wordml" w:rsidP="17EA62E3" wp14:paraId="03DA063A" wp14:textId="498AFBFF">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1835930810" w:id="1071827441"/>
      <w:bookmarkStart w:name="_Toc431306989" w:id="531795734"/>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VI. Security Efficacy: Detection and Automated Response</w:t>
      </w:r>
      <w:bookmarkEnd w:id="1071827441"/>
      <w:bookmarkEnd w:id="531795734"/>
    </w:p>
    <w:p xmlns:wp14="http://schemas.microsoft.com/office/word/2010/wordml" w:rsidP="17EA62E3" wp14:paraId="7FCFA4BD" wp14:textId="4E7094CA">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A key strength of integrating ZTNA, SASE and DLP is that security moves beyond prevention and into more effective detection and response. No single control can stop all threats. A valid user account can still be misused. A legitimate device can still become risky. Sensitive data can still be mishandled after access is granted.</w:t>
      </w:r>
    </w:p>
    <w:p xmlns:wp14="http://schemas.microsoft.com/office/word/2010/wordml" w:rsidP="17EA62E3" wp14:paraId="6969D9D5" wp14:textId="2F14DC3E">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ZTNA reduces exposure by limiting access. SASE improves inline visibility into web and cloud activity. DLP </w:t>
      </w:r>
      <w:r w:rsidRPr="17EA62E3" w:rsidR="7A297E81">
        <w:rPr>
          <w:rFonts w:ascii="Arial Nova" w:hAnsi="Arial Nova" w:eastAsia="Arial Nova" w:cs="Arial Nova" w:asciiTheme="minorAscii" w:hAnsiTheme="minorAscii" w:eastAsiaTheme="minorAscii" w:cstheme="minorAscii"/>
          <w:noProof w:val="0"/>
          <w:sz w:val="24"/>
          <w:szCs w:val="24"/>
          <w:lang w:val="en-GB"/>
        </w:rPr>
        <w:t>identifies</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attempts to move or misuse sensitive content. When these signals are correlated, organisations gain far better context about suspicious behaviour. For example, if a newly privileged user begins downloading large volumes of restricted data from a SaaS platform on an unmanaged or risky device, the combined telemetry provides a much stronger indicator of concern than any one signal alone.</w:t>
      </w:r>
    </w:p>
    <w:p xmlns:wp14="http://schemas.microsoft.com/office/word/2010/wordml" w:rsidP="2EF66749" wp14:paraId="444146EB" wp14:textId="7787885D">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Automation makes this model more effective. Security teams can use orchestration workflows to force step-up authentication, suspend a session, isolate a </w:t>
      </w:r>
      <w:r w:rsidRPr="2EF66749" w:rsidR="67577F1C">
        <w:rPr>
          <w:rFonts w:ascii="Arial Nova" w:hAnsi="Arial Nova" w:eastAsia="Arial Nova" w:cs="Arial Nova" w:asciiTheme="minorAscii" w:hAnsiTheme="minorAscii" w:eastAsiaTheme="minorAscii" w:cstheme="minorAscii"/>
          <w:noProof w:val="0"/>
          <w:sz w:val="24"/>
          <w:szCs w:val="24"/>
          <w:lang w:val="en-GB"/>
        </w:rPr>
        <w:t>device</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or raise DLP enforcement from warn to block based on combined risk. This reduces attacker opportunity </w:t>
      </w:r>
      <w:r w:rsidRPr="2EF66749" w:rsidR="67577F1C">
        <w:rPr>
          <w:rFonts w:ascii="Arial Nova" w:hAnsi="Arial Nova" w:eastAsia="Arial Nova" w:cs="Arial Nova" w:asciiTheme="minorAscii" w:hAnsiTheme="minorAscii" w:eastAsiaTheme="minorAscii" w:cstheme="minorAscii"/>
          <w:noProof w:val="0"/>
          <w:sz w:val="24"/>
          <w:szCs w:val="24"/>
          <w:lang w:val="en-GB"/>
        </w:rPr>
        <w:t>and also</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shortens response times, which is particularly important in hybrid environments where activity happens across many distributed channels.</w:t>
      </w:r>
    </w:p>
    <w:p xmlns:wp14="http://schemas.microsoft.com/office/word/2010/wordml" w:rsidP="17EA62E3" wp14:paraId="61A5A42E" wp14:textId="24158453">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841147456" w:id="1817842731"/>
      <w:bookmarkStart w:name="_Toc615038021" w:id="1786935958"/>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VII. Implementation Considerations and Pitfalls</w:t>
      </w:r>
      <w:bookmarkEnd w:id="1817842731"/>
      <w:bookmarkEnd w:id="1786935958"/>
    </w:p>
    <w:p xmlns:wp14="http://schemas.microsoft.com/office/word/2010/wordml" w:rsidP="2EF66749" wp14:paraId="6B71F665" wp14:textId="1BA8BBB1">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Although the integrated model is attractive, implementation is rarely straightforward. The first challenge is identity maturity. If an organisation has weak joiner-mover-leaver processes, inconsistent multi-factor </w:t>
      </w:r>
      <w:r w:rsidRPr="2EF66749" w:rsidR="67577F1C">
        <w:rPr>
          <w:rFonts w:ascii="Arial Nova" w:hAnsi="Arial Nova" w:eastAsia="Arial Nova" w:cs="Arial Nova" w:asciiTheme="minorAscii" w:hAnsiTheme="minorAscii" w:eastAsiaTheme="minorAscii" w:cstheme="minorAscii"/>
          <w:noProof w:val="0"/>
          <w:sz w:val="24"/>
          <w:szCs w:val="24"/>
          <w:lang w:val="en-GB"/>
        </w:rPr>
        <w:t>authentication</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or poor device visibility, then ZTNA will not deliver its full value. Identity and endpoint trust must be improved before higher-level policy controls can work reliably</w:t>
      </w:r>
      <w:r w:rsidRPr="2EF66749" w:rsidR="1BF09C1D">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1C61260F" wp14:textId="74D863D3">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A second issue is performance and user experience. Users may resist change if access becomes slower or more complicated. SASE can reduce some of this friction by routing traffic efficiently through nearby cloud points of </w:t>
      </w:r>
      <w:r w:rsidRPr="2EF66749" w:rsidR="67577F1C">
        <w:rPr>
          <w:rFonts w:ascii="Arial Nova" w:hAnsi="Arial Nova" w:eastAsia="Arial Nova" w:cs="Arial Nova" w:asciiTheme="minorAscii" w:hAnsiTheme="minorAscii" w:eastAsiaTheme="minorAscii" w:cstheme="minorAscii"/>
          <w:noProof w:val="0"/>
          <w:sz w:val="24"/>
          <w:szCs w:val="24"/>
          <w:lang w:val="en-GB"/>
        </w:rPr>
        <w:t>presence</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but organisations still need to </w:t>
      </w:r>
      <w:r w:rsidRPr="2EF66749" w:rsidR="67577F1C">
        <w:rPr>
          <w:rFonts w:ascii="Arial Nova" w:hAnsi="Arial Nova" w:eastAsia="Arial Nova" w:cs="Arial Nova" w:asciiTheme="minorAscii" w:hAnsiTheme="minorAscii" w:eastAsiaTheme="minorAscii" w:cstheme="minorAscii"/>
          <w:noProof w:val="0"/>
          <w:sz w:val="24"/>
          <w:szCs w:val="24"/>
          <w:lang w:val="en-GB"/>
        </w:rPr>
        <w:t>validate</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latency, </w:t>
      </w:r>
      <w:r w:rsidRPr="2EF66749" w:rsidR="67577F1C">
        <w:rPr>
          <w:rFonts w:ascii="Arial Nova" w:hAnsi="Arial Nova" w:eastAsia="Arial Nova" w:cs="Arial Nova" w:asciiTheme="minorAscii" w:hAnsiTheme="minorAscii" w:eastAsiaTheme="minorAscii" w:cstheme="minorAscii"/>
          <w:noProof w:val="0"/>
          <w:sz w:val="24"/>
          <w:szCs w:val="24"/>
          <w:lang w:val="en-GB"/>
        </w:rPr>
        <w:t>resiliency</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application compatibility.</w:t>
      </w:r>
    </w:p>
    <w:p xmlns:wp14="http://schemas.microsoft.com/office/word/2010/wordml" w:rsidP="17EA62E3" wp14:paraId="29CC9D56" wp14:textId="7743D5C3">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Third, DLP needs careful tuning. A monitor-only phase is often necessary to understand normal behaviour and reduce false positives before moving to warning or blocking actions. Good classification is critical. Without </w:t>
      </w:r>
      <w:r w:rsidRPr="2EF66749" w:rsidR="67577F1C">
        <w:rPr>
          <w:rFonts w:ascii="Arial Nova" w:hAnsi="Arial Nova" w:eastAsia="Arial Nova" w:cs="Arial Nova" w:asciiTheme="minorAscii" w:hAnsiTheme="minorAscii" w:eastAsiaTheme="minorAscii" w:cstheme="minorAscii"/>
          <w:noProof w:val="0"/>
          <w:sz w:val="24"/>
          <w:szCs w:val="24"/>
          <w:lang w:val="en-GB"/>
        </w:rPr>
        <w:t>accurate</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data labels and ownership, DLP policies will either become too noisy or too weak.</w:t>
      </w:r>
    </w:p>
    <w:p xmlns:wp14="http://schemas.microsoft.com/office/word/2010/wordml" w:rsidP="17EA62E3" wp14:paraId="66FC5482" wp14:textId="43BEAC64">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Fourth, shadow IT </w:t>
      </w:r>
      <w:r w:rsidRPr="17EA62E3" w:rsidR="7A297E81">
        <w:rPr>
          <w:rFonts w:ascii="Arial Nova" w:hAnsi="Arial Nova" w:eastAsia="Arial Nova" w:cs="Arial Nova" w:asciiTheme="minorAscii" w:hAnsiTheme="minorAscii" w:eastAsiaTheme="minorAscii" w:cstheme="minorAscii"/>
          <w:noProof w:val="0"/>
          <w:sz w:val="24"/>
          <w:szCs w:val="24"/>
          <w:lang w:val="en-GB"/>
        </w:rPr>
        <w:t>remains</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 practical concern. Inline CASB and app discovery can reveal unsanctioned </w:t>
      </w:r>
      <w:r w:rsidRPr="17EA62E3" w:rsidR="7A297E81">
        <w:rPr>
          <w:rFonts w:ascii="Arial Nova" w:hAnsi="Arial Nova" w:eastAsia="Arial Nova" w:cs="Arial Nova" w:asciiTheme="minorAscii" w:hAnsiTheme="minorAscii" w:eastAsiaTheme="minorAscii" w:cstheme="minorAscii"/>
          <w:noProof w:val="0"/>
          <w:sz w:val="24"/>
          <w:szCs w:val="24"/>
          <w:lang w:val="en-GB"/>
        </w:rPr>
        <w:t>services</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but organisations should not respond only by blocking. In many cases, shadow IT reflects unmet business need. Secure alternatives and clear governance will often be more effective than blanket restrictions.</w:t>
      </w:r>
    </w:p>
    <w:p xmlns:wp14="http://schemas.microsoft.com/office/word/2010/wordml" w:rsidP="2EF66749" wp14:paraId="5F15A385" wp14:textId="1D916DF6">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Finally, change management is essential. Staff need communication, </w:t>
      </w:r>
      <w:r w:rsidRPr="2EF66749" w:rsidR="67577F1C">
        <w:rPr>
          <w:rFonts w:ascii="Arial Nova" w:hAnsi="Arial Nova" w:eastAsia="Arial Nova" w:cs="Arial Nova" w:asciiTheme="minorAscii" w:hAnsiTheme="minorAscii" w:eastAsiaTheme="minorAscii" w:cstheme="minorAscii"/>
          <w:noProof w:val="0"/>
          <w:sz w:val="24"/>
          <w:szCs w:val="24"/>
          <w:lang w:val="en-GB"/>
        </w:rPr>
        <w:t>training</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understandable policy prompts. Security works better when users understand why a control exists, especially when DLP prompts explain the reason for a restriction rather than simply denying action.</w:t>
      </w:r>
    </w:p>
    <w:p xmlns:wp14="http://schemas.microsoft.com/office/word/2010/wordml" w:rsidP="17EA62E3" wp14:paraId="2845CFD0" wp14:textId="6ACE4E0B">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758548486" w:id="594340839"/>
      <w:bookmarkStart w:name="_Toc2108940114" w:id="902871732"/>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 xml:space="preserve">VIII. Evaluation: Comparing </w:t>
      </w:r>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With</w:t>
      </w:r>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 xml:space="preserve"> Traditional Models</w:t>
      </w:r>
      <w:bookmarkEnd w:id="594340839"/>
      <w:bookmarkEnd w:id="902871732"/>
    </w:p>
    <w:p xmlns:wp14="http://schemas.microsoft.com/office/word/2010/wordml" w:rsidP="17EA62E3" wp14:paraId="7E987B61" wp14:textId="6F60400C">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Compared with traditional perimeter-based models, the combination of ZTNA, SASE and DLP offers a better fit for hybrid work. Legacy VPNs typically extend network trust once a user logs in, which increases the potential damage caused by stolen credentials or compromised devices. ZTNA reduces this problem by granting access only to approved applications and continuously re-evaluating trust.</w:t>
      </w:r>
    </w:p>
    <w:p xmlns:wp14="http://schemas.microsoft.com/office/word/2010/wordml" w:rsidP="17EA62E3" wp14:paraId="7E00DDC0" wp14:textId="245C5C87">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Traditional perimeter firewalls and web gateways were also designed for a time when most traffic passed through a central network. That model struggles with roaming users and direct-to-cloud access. SASE responds by shifting protection to the cloud edge, where policy can be enforced more consistently for users wherever they are.</w:t>
      </w:r>
    </w:p>
    <w:p xmlns:wp14="http://schemas.microsoft.com/office/word/2010/wordml" w:rsidP="17EA62E3" wp14:paraId="3934DF11" wp14:textId="2429A37C">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Older DLP models often focused on email gateways and network egress points. That is insufficient in a world where collaboration takes place through browsers, cloud </w:t>
      </w:r>
      <w:r w:rsidRPr="2EF66749" w:rsidR="67577F1C">
        <w:rPr>
          <w:rFonts w:ascii="Arial Nova" w:hAnsi="Arial Nova" w:eastAsia="Arial Nova" w:cs="Arial Nova" w:asciiTheme="minorAscii" w:hAnsiTheme="minorAscii" w:eastAsiaTheme="minorAscii" w:cstheme="minorAscii"/>
          <w:noProof w:val="0"/>
          <w:sz w:val="24"/>
          <w:szCs w:val="24"/>
          <w:lang w:val="en-GB"/>
        </w:rPr>
        <w:t>platforms</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endpoint applications. Modern DLP must </w:t>
      </w:r>
      <w:r w:rsidRPr="2EF66749" w:rsidR="67577F1C">
        <w:rPr>
          <w:rFonts w:ascii="Arial Nova" w:hAnsi="Arial Nova" w:eastAsia="Arial Nova" w:cs="Arial Nova" w:asciiTheme="minorAscii" w:hAnsiTheme="minorAscii" w:eastAsiaTheme="minorAscii" w:cstheme="minorAscii"/>
          <w:noProof w:val="0"/>
          <w:sz w:val="24"/>
          <w:szCs w:val="24"/>
          <w:lang w:val="en-GB"/>
        </w:rPr>
        <w:t>operate</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across those channels to remain relevant.</w:t>
      </w:r>
    </w:p>
    <w:p xmlns:wp14="http://schemas.microsoft.com/office/word/2010/wordml" w:rsidP="2EF66749" wp14:paraId="4DB628E6" wp14:textId="20FA9DB6">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For these reasons, the integrated model is more capable of dealing with contemporary hybrid risk than legacy perimeter security alone.</w:t>
      </w:r>
    </w:p>
    <w:p xmlns:wp14="http://schemas.microsoft.com/office/word/2010/wordml" w:rsidP="17EA62E3" wp14:paraId="59453687" wp14:textId="59B78FE5">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887923583" w:id="2001378331"/>
      <w:bookmarkStart w:name="_Toc77857194" w:id="848504908"/>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IX. Practical Roadmap</w:t>
      </w:r>
      <w:bookmarkEnd w:id="2001378331"/>
      <w:bookmarkEnd w:id="848504908"/>
    </w:p>
    <w:p xmlns:wp14="http://schemas.microsoft.com/office/word/2010/wordml" w:rsidP="17EA62E3" wp14:paraId="07AE88FE" wp14:textId="0630698D">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A phased roadmap helps reduce disruption while improving security in manageable steps.</w:t>
      </w:r>
    </w:p>
    <w:p xmlns:wp14="http://schemas.microsoft.com/office/word/2010/wordml" w:rsidP="17EA62E3" wp14:paraId="5E432B8B" wp14:textId="3DB3772B">
      <w:pPr>
        <w:bidi w:val="0"/>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Phase 0: Preparation.</w:t>
      </w:r>
    </w:p>
    <w:p xmlns:wp14="http://schemas.microsoft.com/office/word/2010/wordml" w:rsidP="17EA62E3" wp14:paraId="56B6F542" wp14:textId="427C807B">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Organisations should </w:t>
      </w:r>
      <w:r w:rsidRPr="17EA62E3" w:rsidR="7A297E81">
        <w:rPr>
          <w:rFonts w:ascii="Arial Nova" w:hAnsi="Arial Nova" w:eastAsia="Arial Nova" w:cs="Arial Nova" w:asciiTheme="minorAscii" w:hAnsiTheme="minorAscii" w:eastAsiaTheme="minorAscii" w:cstheme="minorAscii"/>
          <w:noProof w:val="0"/>
          <w:sz w:val="24"/>
          <w:szCs w:val="24"/>
          <w:lang w:val="en-GB"/>
        </w:rPr>
        <w:t>identify</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users, devices, private applications, SaaS </w:t>
      </w:r>
      <w:r w:rsidRPr="17EA62E3" w:rsidR="7A297E81">
        <w:rPr>
          <w:rFonts w:ascii="Arial Nova" w:hAnsi="Arial Nova" w:eastAsia="Arial Nova" w:cs="Arial Nova" w:asciiTheme="minorAscii" w:hAnsiTheme="minorAscii" w:eastAsiaTheme="minorAscii" w:cstheme="minorAscii"/>
          <w:noProof w:val="0"/>
          <w:sz w:val="24"/>
          <w:szCs w:val="24"/>
          <w:lang w:val="en-GB"/>
        </w:rPr>
        <w:t>services</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key data types. They should also define data owners, classification labels and identity baselines such as MFA and conditional access.</w:t>
      </w:r>
    </w:p>
    <w:p xmlns:wp14="http://schemas.microsoft.com/office/word/2010/wordml" w:rsidP="17EA62E3" wp14:paraId="46F75E63" wp14:textId="3BF6387E">
      <w:pPr>
        <w:bidi w:val="0"/>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Phase 1: ZTNA Core.</w:t>
      </w:r>
    </w:p>
    <w:p xmlns:wp14="http://schemas.microsoft.com/office/word/2010/wordml" w:rsidP="17EA62E3" wp14:paraId="1F8A72AA" wp14:textId="3FB7F05C">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High-value private applications should be published through ZTNA. Broad VPN entitlements should be reduced and replaced with application-specific access policies tied to identity and device posture .</w:t>
      </w:r>
    </w:p>
    <w:p xmlns:wp14="http://schemas.microsoft.com/office/word/2010/wordml" w:rsidP="17EA62E3" wp14:paraId="19FDA7A1" wp14:textId="0BDFFA9D">
      <w:pPr>
        <w:bidi w:val="0"/>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Phase 2: SASE Foundation.</w:t>
      </w:r>
    </w:p>
    <w:p xmlns:wp14="http://schemas.microsoft.com/office/word/2010/wordml" w:rsidP="17EA62E3" wp14:paraId="524D0B41" wp14:textId="4A9B6BDD">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Internet and SaaS traffic should be migrated to a SASE inspection layer, enabling secure web gateway controls, DNS protection and inline CASB visibility.</w:t>
      </w:r>
    </w:p>
    <w:p xmlns:wp14="http://schemas.microsoft.com/office/word/2010/wordml" w:rsidP="17EA62E3" wp14:paraId="4E80DC43" wp14:textId="021170E8">
      <w:pPr>
        <w:bidi w:val="0"/>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Phase 3: DLP Expansion.</w:t>
      </w:r>
    </w:p>
    <w:p xmlns:wp14="http://schemas.microsoft.com/office/word/2010/wordml" w:rsidP="17EA62E3" wp14:paraId="6E72C01A" wp14:textId="00D23831">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Endpoint and cloud DLP should be rolled out gradually, beginning with monitoring, then warning and then blocking for the highest-risk data types and destinations.</w:t>
      </w:r>
    </w:p>
    <w:p xmlns:wp14="http://schemas.microsoft.com/office/word/2010/wordml" w:rsidP="17EA62E3" wp14:paraId="1885839F" wp14:textId="7802384B">
      <w:pPr>
        <w:bidi w:val="0"/>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Phase 4: Telemetry and Automation.</w:t>
      </w:r>
    </w:p>
    <w:p xmlns:wp14="http://schemas.microsoft.com/office/word/2010/wordml" w:rsidP="17EA62E3" wp14:paraId="22EEA535" wp14:textId="59988050">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Events from ZTNA, SASE and DLP should feed into SIEM with UEBA and automation workflows used to improve detection and reduce response time.</w:t>
      </w:r>
    </w:p>
    <w:p xmlns:wp14="http://schemas.microsoft.com/office/word/2010/wordml" w:rsidP="17EA62E3" wp14:paraId="33CBE867" wp14:textId="2D93679D">
      <w:pPr>
        <w:bidi w:val="0"/>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4"/>
          <w:szCs w:val="24"/>
          <w:lang w:val="en-GB"/>
        </w:rPr>
      </w:pPr>
      <w:r w:rsidRPr="17EA62E3" w:rsidR="7A297E81">
        <w:rPr>
          <w:rFonts w:ascii="Arial Nova" w:hAnsi="Arial Nova" w:eastAsia="Arial Nova" w:cs="Arial Nova" w:asciiTheme="minorAscii" w:hAnsiTheme="minorAscii" w:eastAsiaTheme="minorAscii" w:cstheme="minorAscii"/>
          <w:b w:val="1"/>
          <w:bCs w:val="1"/>
          <w:noProof w:val="0"/>
          <w:sz w:val="24"/>
          <w:szCs w:val="24"/>
          <w:lang w:val="en-GB"/>
        </w:rPr>
        <w:t>Phase 5: Optimisation and Assurance.</w:t>
      </w:r>
    </w:p>
    <w:p xmlns:wp14="http://schemas.microsoft.com/office/word/2010/wordml" w:rsidP="2EF66749" wp14:paraId="6E414E3A" wp14:textId="5C2C3298">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The organisation should measure policy coverage, false-positive rates, use of VPN versus ZTNA, incident response time and compliance outcomes, then adjust policy based on those findings.</w:t>
      </w:r>
    </w:p>
    <w:p xmlns:wp14="http://schemas.microsoft.com/office/word/2010/wordml" w:rsidP="17EA62E3" wp14:paraId="5FF5F2D7" wp14:textId="5C16507F">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1302572518" w:id="2115545967"/>
      <w:bookmarkStart w:name="_Toc1681294156" w:id="1906247040"/>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X. Limitations and Future Directions</w:t>
      </w:r>
      <w:bookmarkEnd w:id="2115545967"/>
      <w:bookmarkEnd w:id="1906247040"/>
    </w:p>
    <w:p xmlns:wp14="http://schemas.microsoft.com/office/word/2010/wordml" w:rsidP="17EA62E3" wp14:paraId="48252E8D" wp14:textId="6D8488D4">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Despite their value, ZTNA, SASE and DLP have limitations. ZTNA may not fit all legacy or non-web applications without bridge solutions such as reverse proxies or remote desktop gateways. SASE may introduce provider dependency and architectural lock-in, which means exit planning and interoperability should be considered early. DLP </w:t>
      </w:r>
      <w:r w:rsidRPr="2EF66749" w:rsidR="67577F1C">
        <w:rPr>
          <w:rFonts w:ascii="Arial Nova" w:hAnsi="Arial Nova" w:eastAsia="Arial Nova" w:cs="Arial Nova" w:asciiTheme="minorAscii" w:hAnsiTheme="minorAscii" w:eastAsiaTheme="minorAscii" w:cstheme="minorAscii"/>
          <w:noProof w:val="0"/>
          <w:sz w:val="24"/>
          <w:szCs w:val="24"/>
          <w:lang w:val="en-GB"/>
        </w:rPr>
        <w:t>remains</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dependent on classification quality and contextual accuracy</w:t>
      </w:r>
      <w:r w:rsidRPr="2EF66749" w:rsidR="00A6C119">
        <w:rPr>
          <w:rFonts w:ascii="Arial Nova" w:hAnsi="Arial Nova" w:eastAsia="Arial Nova" w:cs="Arial Nova" w:asciiTheme="minorAscii" w:hAnsiTheme="minorAscii" w:eastAsiaTheme="minorAscii" w:cstheme="minorAscii"/>
          <w:noProof w:val="0"/>
          <w:sz w:val="24"/>
          <w:szCs w:val="24"/>
          <w:lang w:val="en-GB"/>
        </w:rPr>
        <w:t xml:space="preserve"> </w:t>
      </w:r>
      <w:r w:rsidRPr="2EF66749" w:rsidR="67577F1C">
        <w:rPr>
          <w:rFonts w:ascii="Arial Nova" w:hAnsi="Arial Nova" w:eastAsia="Arial Nova" w:cs="Arial Nova" w:asciiTheme="minorAscii" w:hAnsiTheme="minorAscii" w:eastAsiaTheme="minorAscii" w:cstheme="minorAscii"/>
          <w:noProof w:val="0"/>
          <w:sz w:val="24"/>
          <w:szCs w:val="24"/>
          <w:lang w:val="en-GB"/>
        </w:rPr>
        <w:t>and poor implementation can create alert fatigue or staff frustration.</w:t>
      </w:r>
    </w:p>
    <w:p xmlns:wp14="http://schemas.microsoft.com/office/word/2010/wordml" w:rsidP="2EF66749" wp14:paraId="1E3A1553" wp14:textId="24E81D39">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Future developments are likely to improve these areas. Better behavioural analytics, stronger integration with endpoint detection</w:t>
      </w:r>
      <w:r w:rsidRPr="2EF66749" w:rsidR="7479ACF6">
        <w:rPr>
          <w:rFonts w:ascii="Arial Nova" w:hAnsi="Arial Nova" w:eastAsia="Arial Nova" w:cs="Arial Nova" w:asciiTheme="minorAscii" w:hAnsiTheme="minorAscii" w:eastAsiaTheme="minorAscii" w:cstheme="minorAscii"/>
          <w:noProof w:val="0"/>
          <w:sz w:val="24"/>
          <w:szCs w:val="24"/>
          <w:lang w:val="en-GB"/>
        </w:rPr>
        <w:t xml:space="preserve"> </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and more context-aware data controls should reduce noise and improve confidence. At the same time, hybrid security will need to expand beyond user access into software supply chain protection, </w:t>
      </w:r>
      <w:r w:rsidRPr="2EF66749" w:rsidR="67577F1C">
        <w:rPr>
          <w:rFonts w:ascii="Arial Nova" w:hAnsi="Arial Nova" w:eastAsia="Arial Nova" w:cs="Arial Nova" w:asciiTheme="minorAscii" w:hAnsiTheme="minorAscii" w:eastAsiaTheme="minorAscii" w:cstheme="minorAscii"/>
          <w:noProof w:val="0"/>
          <w:sz w:val="24"/>
          <w:szCs w:val="24"/>
          <w:lang w:val="en-GB"/>
        </w:rPr>
        <w:t>DevSecOps</w:t>
      </w:r>
      <w:r w:rsidRPr="2EF66749" w:rsidR="67577F1C">
        <w:rPr>
          <w:rFonts w:ascii="Arial Nova" w:hAnsi="Arial Nova" w:eastAsia="Arial Nova" w:cs="Arial Nova" w:asciiTheme="minorAscii" w:hAnsiTheme="minorAscii" w:eastAsiaTheme="minorAscii" w:cstheme="minorAscii"/>
          <w:noProof w:val="0"/>
          <w:sz w:val="24"/>
          <w:szCs w:val="24"/>
          <w:lang w:val="en-GB"/>
        </w:rPr>
        <w:t>, and cloud-native workload security, where sensitive data also moves and accumulates</w:t>
      </w:r>
      <w:r w:rsidRPr="2EF66749" w:rsidR="3B9A18C2">
        <w:rPr>
          <w:rFonts w:ascii="Arial Nova" w:hAnsi="Arial Nova" w:eastAsia="Arial Nova" w:cs="Arial Nova" w:asciiTheme="minorAscii" w:hAnsiTheme="minorAscii" w:eastAsiaTheme="minorAscii" w:cstheme="minorAscii"/>
          <w:noProof w:val="0"/>
          <w:sz w:val="24"/>
          <w:szCs w:val="24"/>
          <w:lang w:val="en-GB"/>
        </w:rPr>
        <w:t xml:space="preserve"> [7]</w:t>
      </w:r>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5424254E" wp14:textId="60D80888">
      <w:pPr>
        <w:pStyle w:val="Heading2"/>
        <w:bidi w:val="0"/>
        <w:spacing w:before="299" w:beforeAutospacing="off" w:after="299" w:afterAutospacing="off"/>
        <w:rPr>
          <w:rFonts w:ascii="Arial Nova" w:hAnsi="Arial Nova" w:eastAsia="Arial Nova" w:cs="Arial Nova" w:asciiTheme="minorAscii" w:hAnsiTheme="minorAscii" w:eastAsiaTheme="minorAscii" w:cstheme="minorAscii"/>
          <w:b w:val="1"/>
          <w:bCs w:val="1"/>
          <w:noProof w:val="0"/>
          <w:sz w:val="36"/>
          <w:szCs w:val="36"/>
          <w:lang w:val="en-GB"/>
        </w:rPr>
      </w:pPr>
      <w:bookmarkStart w:name="_Toc740876794" w:id="2054848663"/>
      <w:bookmarkStart w:name="_Toc527519268" w:id="2066515557"/>
      <w:r w:rsidRPr="2EF66749" w:rsidR="67577F1C">
        <w:rPr>
          <w:rFonts w:ascii="Arial Nova" w:hAnsi="Arial Nova" w:eastAsia="Arial Nova" w:cs="Arial Nova" w:asciiTheme="minorAscii" w:hAnsiTheme="minorAscii" w:eastAsiaTheme="minorAscii" w:cstheme="minorAscii"/>
          <w:b w:val="1"/>
          <w:bCs w:val="1"/>
          <w:noProof w:val="0"/>
          <w:sz w:val="36"/>
          <w:szCs w:val="36"/>
          <w:lang w:val="en-GB"/>
        </w:rPr>
        <w:t>XI. Conclusion</w:t>
      </w:r>
      <w:bookmarkEnd w:id="2054848663"/>
      <w:bookmarkEnd w:id="2066515557"/>
    </w:p>
    <w:p xmlns:wp14="http://schemas.microsoft.com/office/word/2010/wordml" w:rsidP="17EA62E3" wp14:paraId="70B09693" wp14:textId="2B9FEBB4">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Hybrid work has shifted security away from the traditional perimeter and towards identities, devices, </w:t>
      </w:r>
      <w:r w:rsidRPr="2EF66749" w:rsidR="67577F1C">
        <w:rPr>
          <w:rFonts w:ascii="Arial Nova" w:hAnsi="Arial Nova" w:eastAsia="Arial Nova" w:cs="Arial Nova" w:asciiTheme="minorAscii" w:hAnsiTheme="minorAscii" w:eastAsiaTheme="minorAscii" w:cstheme="minorAscii"/>
          <w:noProof w:val="0"/>
          <w:sz w:val="24"/>
          <w:szCs w:val="24"/>
          <w:lang w:val="en-GB"/>
        </w:rPr>
        <w:t>applications</w:t>
      </w:r>
      <w:r w:rsidRPr="2EF66749" w:rsidR="26C126FE">
        <w:rPr>
          <w:rFonts w:ascii="Arial Nova" w:hAnsi="Arial Nova" w:eastAsia="Arial Nova" w:cs="Arial Nova" w:asciiTheme="minorAscii" w:hAnsiTheme="minorAscii" w:eastAsiaTheme="minorAscii" w:cstheme="minorAscii"/>
          <w:noProof w:val="0"/>
          <w:sz w:val="24"/>
          <w:szCs w:val="24"/>
          <w:lang w:val="en-GB"/>
        </w:rPr>
        <w:t xml:space="preserve"> </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and data. In this environment, ZTNA, SASE and DLP each provide a vital layer of protection. ZTNA limits trust and constrains access. SASE delivers consistent inspection and policy enforcement at the cloud edge. DLP protects the sensitive information that organisations are </w:t>
      </w:r>
      <w:r w:rsidRPr="2EF66749" w:rsidR="67577F1C">
        <w:rPr>
          <w:rFonts w:ascii="Arial Nova" w:hAnsi="Arial Nova" w:eastAsia="Arial Nova" w:cs="Arial Nova" w:asciiTheme="minorAscii" w:hAnsiTheme="minorAscii" w:eastAsiaTheme="minorAscii" w:cstheme="minorAscii"/>
          <w:noProof w:val="0"/>
          <w:sz w:val="24"/>
          <w:szCs w:val="24"/>
          <w:lang w:val="en-GB"/>
        </w:rPr>
        <w:t>required</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to secure legally, </w:t>
      </w:r>
      <w:r w:rsidRPr="2EF66749" w:rsidR="67577F1C">
        <w:rPr>
          <w:rFonts w:ascii="Arial Nova" w:hAnsi="Arial Nova" w:eastAsia="Arial Nova" w:cs="Arial Nova" w:asciiTheme="minorAscii" w:hAnsiTheme="minorAscii" w:eastAsiaTheme="minorAscii" w:cstheme="minorAscii"/>
          <w:noProof w:val="0"/>
          <w:sz w:val="24"/>
          <w:szCs w:val="24"/>
          <w:lang w:val="en-GB"/>
        </w:rPr>
        <w:t>operationally</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and commercially.</w:t>
      </w:r>
    </w:p>
    <w:p xmlns:wp14="http://schemas.microsoft.com/office/word/2010/wordml" w:rsidP="17EA62E3" wp14:paraId="6234B744" wp14:textId="1F5F0B6F">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The strongest security outcomes </w:t>
      </w:r>
      <w:r w:rsidRPr="17EA62E3" w:rsidR="7A297E81">
        <w:rPr>
          <w:rFonts w:ascii="Arial Nova" w:hAnsi="Arial Nova" w:eastAsia="Arial Nova" w:cs="Arial Nova" w:asciiTheme="minorAscii" w:hAnsiTheme="minorAscii" w:eastAsiaTheme="minorAscii" w:cstheme="minorAscii"/>
          <w:noProof w:val="0"/>
          <w:sz w:val="24"/>
          <w:szCs w:val="24"/>
          <w:lang w:val="en-GB"/>
        </w:rPr>
        <w:t>emerge</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when these controls are integrated rather than deployed separately. Together they reduce attack surface, improve visibility, strengthen </w:t>
      </w:r>
      <w:r w:rsidRPr="17EA62E3" w:rsidR="7A297E81">
        <w:rPr>
          <w:rFonts w:ascii="Arial Nova" w:hAnsi="Arial Nova" w:eastAsia="Arial Nova" w:cs="Arial Nova" w:asciiTheme="minorAscii" w:hAnsiTheme="minorAscii" w:eastAsiaTheme="minorAscii" w:cstheme="minorAscii"/>
          <w:noProof w:val="0"/>
          <w:sz w:val="24"/>
          <w:szCs w:val="24"/>
          <w:lang w:val="en-GB"/>
        </w:rPr>
        <w:t>compliance</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support faster response to threats. However, success depends not only on technology but also on governance, policy discipline, user </w:t>
      </w:r>
      <w:r w:rsidRPr="17EA62E3" w:rsidR="7A297E81">
        <w:rPr>
          <w:rFonts w:ascii="Arial Nova" w:hAnsi="Arial Nova" w:eastAsia="Arial Nova" w:cs="Arial Nova" w:asciiTheme="minorAscii" w:hAnsiTheme="minorAscii" w:eastAsiaTheme="minorAscii" w:cstheme="minorAscii"/>
          <w:noProof w:val="0"/>
          <w:sz w:val="24"/>
          <w:szCs w:val="24"/>
          <w:lang w:val="en-GB"/>
        </w:rPr>
        <w:t>education</w:t>
      </w:r>
      <w:r w:rsidRPr="17EA62E3" w:rsidR="7A297E81">
        <w:rPr>
          <w:rFonts w:ascii="Arial Nova" w:hAnsi="Arial Nova" w:eastAsia="Arial Nova" w:cs="Arial Nova" w:asciiTheme="minorAscii" w:hAnsiTheme="minorAscii" w:eastAsiaTheme="minorAscii" w:cstheme="minorAscii"/>
          <w:noProof w:val="0"/>
          <w:sz w:val="24"/>
          <w:szCs w:val="24"/>
          <w:lang w:val="en-GB"/>
        </w:rPr>
        <w:t xml:space="preserve"> and phased implementation.</w:t>
      </w:r>
    </w:p>
    <w:p w:rsidR="17EA62E3" w:rsidP="2EF66749" w:rsidRDefault="17EA62E3" w14:paraId="595124C0" w14:textId="275AA64E">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24EDC68A">
        <w:rPr>
          <w:rFonts w:ascii="Arial Nova" w:hAnsi="Arial Nova" w:eastAsia="Arial Nova" w:cs="Arial Nova" w:asciiTheme="minorAscii" w:hAnsiTheme="minorAscii" w:eastAsiaTheme="minorAscii" w:cstheme="minorAscii"/>
          <w:noProof w:val="0"/>
          <w:sz w:val="24"/>
          <w:szCs w:val="24"/>
          <w:lang w:val="en-GB"/>
        </w:rPr>
        <w:t>Organisations that begin with strong identity foundations, then modernise access, inspection and data governance in stages, are better placed to build a resilient and user-centred security model for the hybrid era.</w:t>
      </w:r>
    </w:p>
    <w:p w:rsidR="4B339A82" w:rsidP="2EF66749" w:rsidRDefault="4B339A82" w14:paraId="673D6BE3" w14:textId="106442B4">
      <w:pPr>
        <w:pStyle w:val="Heading1"/>
        <w:jc w:val="center"/>
        <w:rPr>
          <w:rFonts w:ascii="Arial Nova" w:hAnsi="Arial Nova" w:eastAsia="Arial Nova" w:cs="Arial Nova" w:asciiTheme="minorAscii" w:hAnsiTheme="minorAscii" w:eastAsiaTheme="minorAscii" w:cstheme="minorAscii"/>
          <w:b w:val="1"/>
          <w:bCs w:val="1"/>
          <w:noProof w:val="0"/>
          <w:lang w:val="en-GB"/>
        </w:rPr>
      </w:pPr>
    </w:p>
    <w:p w:rsidR="4B339A82" w:rsidP="2EF66749" w:rsidRDefault="4B339A82" w14:paraId="33C2A425" w14:textId="091C9DAB">
      <w:pPr/>
      <w:r>
        <w:br w:type="page"/>
      </w:r>
    </w:p>
    <w:p w:rsidR="4B339A82" w:rsidP="2EF66749" w:rsidRDefault="4B339A82" w14:paraId="57B11DA1" w14:textId="2CA5457C">
      <w:pPr>
        <w:pStyle w:val="Heading1"/>
        <w:jc w:val="center"/>
        <w:rPr>
          <w:rFonts w:ascii="Arial Nova" w:hAnsi="Arial Nova" w:eastAsia="Arial Nova" w:cs="Arial Nova" w:asciiTheme="minorAscii" w:hAnsiTheme="minorAscii" w:eastAsiaTheme="minorAscii" w:cstheme="minorAscii"/>
          <w:b w:val="1"/>
          <w:bCs w:val="1"/>
          <w:noProof w:val="0"/>
          <w:lang w:val="en-GB"/>
        </w:rPr>
      </w:pPr>
      <w:bookmarkStart w:name="_Toc1954723035" w:id="512616403"/>
      <w:bookmarkStart w:name="_Toc774721943" w:id="1695897892"/>
      <w:r w:rsidRPr="2EF66749" w:rsidR="3DD37D4C">
        <w:rPr>
          <w:rFonts w:ascii="Arial Nova" w:hAnsi="Arial Nova" w:eastAsia="Arial Nova" w:cs="Arial Nova" w:asciiTheme="minorAscii" w:hAnsiTheme="minorAscii" w:eastAsiaTheme="minorAscii" w:cstheme="minorAscii"/>
          <w:b w:val="1"/>
          <w:bCs w:val="1"/>
          <w:noProof w:val="0"/>
          <w:lang w:val="en-GB"/>
        </w:rPr>
        <w:t xml:space="preserve">Task 2: Zero Trust-Based Programme of </w:t>
      </w:r>
      <w:r w:rsidRPr="2EF66749" w:rsidR="3DD37D4C">
        <w:rPr>
          <w:rFonts w:ascii="Arial Nova" w:hAnsi="Arial Nova" w:eastAsia="Arial Nova" w:cs="Arial Nova" w:asciiTheme="minorAscii" w:hAnsiTheme="minorAscii" w:eastAsiaTheme="minorAscii" w:cstheme="minorAscii"/>
          <w:b w:val="1"/>
          <w:bCs w:val="1"/>
          <w:noProof w:val="0"/>
          <w:lang w:val="en-GB"/>
        </w:rPr>
        <w:t>MediTrust</w:t>
      </w:r>
      <w:r w:rsidRPr="2EF66749" w:rsidR="3DD37D4C">
        <w:rPr>
          <w:rFonts w:ascii="Arial Nova" w:hAnsi="Arial Nova" w:eastAsia="Arial Nova" w:cs="Arial Nova" w:asciiTheme="minorAscii" w:hAnsiTheme="minorAscii" w:eastAsiaTheme="minorAscii" w:cstheme="minorAscii"/>
          <w:b w:val="1"/>
          <w:bCs w:val="1"/>
          <w:noProof w:val="0"/>
          <w:lang w:val="en-GB"/>
        </w:rPr>
        <w:t xml:space="preserve"> Analytics Ltd Security.</w:t>
      </w:r>
      <w:r w:rsidRPr="2EF66749" w:rsidR="0D4563C6">
        <w:rPr>
          <w:rFonts w:ascii="Arial Nova" w:hAnsi="Arial Nova" w:eastAsia="Arial Nova" w:cs="Arial Nova" w:asciiTheme="minorAscii" w:hAnsiTheme="minorAscii" w:eastAsiaTheme="minorAscii" w:cstheme="minorAscii"/>
          <w:b w:val="1"/>
          <w:bCs w:val="1"/>
          <w:noProof w:val="0"/>
          <w:lang w:val="en-GB"/>
        </w:rPr>
        <w:t xml:space="preserve"> (1785 words)</w:t>
      </w:r>
      <w:bookmarkEnd w:id="512616403"/>
      <w:bookmarkEnd w:id="1695897892"/>
    </w:p>
    <w:sdt>
      <w:sdtPr>
        <w:id w:val="1083283811"/>
        <w:docPartObj>
          <w:docPartGallery w:val="Table of Contents"/>
          <w:docPartUnique/>
        </w:docPartObj>
      </w:sdtPr>
      <w:sdtContent>
        <w:p w:rsidR="2EF66749" w:rsidP="2EF66749" w:rsidRDefault="2EF66749" w14:paraId="53127EBB" w14:textId="4BEFB502">
          <w:pPr>
            <w:pStyle w:val="TOC1"/>
            <w:tabs>
              <w:tab w:val="right" w:leader="dot" w:pos="9015"/>
            </w:tabs>
            <w:bidi w:val="0"/>
            <w:rPr>
              <w:rStyle w:val="Hyperlink"/>
            </w:rPr>
          </w:pPr>
          <w:r>
            <w:fldChar w:fldCharType="begin"/>
          </w:r>
          <w:r>
            <w:instrText xml:space="preserve">TOC \o \z \u \h</w:instrText>
          </w:r>
          <w:r>
            <w:fldChar w:fldCharType="separate"/>
          </w:r>
          <w:hyperlink w:anchor="_Toc1312400797">
            <w:r w:rsidRPr="2EF66749" w:rsidR="2EF66749">
              <w:rPr>
                <w:rStyle w:val="Hyperlink"/>
              </w:rPr>
              <w:t>Securing the Hybrid Workforce: Integrating ZTNA, SASE and DLP for Data Protection Beyond the Perimeter (3210)</w:t>
            </w:r>
            <w:r>
              <w:tab/>
            </w:r>
            <w:r>
              <w:fldChar w:fldCharType="begin"/>
            </w:r>
            <w:r>
              <w:instrText xml:space="preserve">PAGEREF _Toc1312400797 \h</w:instrText>
            </w:r>
            <w:r>
              <w:fldChar w:fldCharType="separate"/>
            </w:r>
            <w:r w:rsidRPr="2EF66749" w:rsidR="2EF66749">
              <w:rPr>
                <w:rStyle w:val="Hyperlink"/>
              </w:rPr>
              <w:t>1</w:t>
            </w:r>
            <w:r>
              <w:fldChar w:fldCharType="end"/>
            </w:r>
          </w:hyperlink>
        </w:p>
        <w:p w:rsidR="2EF66749" w:rsidP="2EF66749" w:rsidRDefault="2EF66749" w14:paraId="4C0B77F0" w14:textId="546D44DF">
          <w:pPr>
            <w:pStyle w:val="TOC2"/>
            <w:tabs>
              <w:tab w:val="right" w:leader="dot" w:pos="9015"/>
            </w:tabs>
            <w:bidi w:val="0"/>
            <w:rPr>
              <w:rStyle w:val="Hyperlink"/>
            </w:rPr>
          </w:pPr>
          <w:hyperlink w:anchor="_Toc433096099">
            <w:r w:rsidRPr="2EF66749" w:rsidR="2EF66749">
              <w:rPr>
                <w:rStyle w:val="Hyperlink"/>
              </w:rPr>
              <w:t>Abstract</w:t>
            </w:r>
            <w:r>
              <w:tab/>
            </w:r>
            <w:r>
              <w:fldChar w:fldCharType="begin"/>
            </w:r>
            <w:r>
              <w:instrText xml:space="preserve">PAGEREF _Toc433096099 \h</w:instrText>
            </w:r>
            <w:r>
              <w:fldChar w:fldCharType="separate"/>
            </w:r>
            <w:r w:rsidRPr="2EF66749" w:rsidR="2EF66749">
              <w:rPr>
                <w:rStyle w:val="Hyperlink"/>
              </w:rPr>
              <w:t>1</w:t>
            </w:r>
            <w:r>
              <w:fldChar w:fldCharType="end"/>
            </w:r>
          </w:hyperlink>
        </w:p>
        <w:p w:rsidR="2EF66749" w:rsidP="2EF66749" w:rsidRDefault="2EF66749" w14:paraId="4B75309A" w14:textId="6C2D3A16">
          <w:pPr>
            <w:pStyle w:val="TOC2"/>
            <w:tabs>
              <w:tab w:val="right" w:leader="dot" w:pos="9015"/>
            </w:tabs>
            <w:bidi w:val="0"/>
            <w:rPr>
              <w:rStyle w:val="Hyperlink"/>
            </w:rPr>
          </w:pPr>
          <w:hyperlink w:anchor="_Toc711675419">
            <w:r w:rsidRPr="2EF66749" w:rsidR="2EF66749">
              <w:rPr>
                <w:rStyle w:val="Hyperlink"/>
              </w:rPr>
              <w:t>I. Introduction</w:t>
            </w:r>
            <w:r>
              <w:tab/>
            </w:r>
            <w:r>
              <w:fldChar w:fldCharType="begin"/>
            </w:r>
            <w:r>
              <w:instrText xml:space="preserve">PAGEREF _Toc711675419 \h</w:instrText>
            </w:r>
            <w:r>
              <w:fldChar w:fldCharType="separate"/>
            </w:r>
            <w:r w:rsidRPr="2EF66749" w:rsidR="2EF66749">
              <w:rPr>
                <w:rStyle w:val="Hyperlink"/>
              </w:rPr>
              <w:t>1</w:t>
            </w:r>
            <w:r>
              <w:fldChar w:fldCharType="end"/>
            </w:r>
          </w:hyperlink>
        </w:p>
        <w:p w:rsidR="2EF66749" w:rsidP="2EF66749" w:rsidRDefault="2EF66749" w14:paraId="5C38CDF2" w14:textId="12FFAD70">
          <w:pPr>
            <w:pStyle w:val="TOC3"/>
            <w:tabs>
              <w:tab w:val="right" w:leader="dot" w:pos="9015"/>
            </w:tabs>
            <w:bidi w:val="0"/>
            <w:rPr>
              <w:rStyle w:val="Hyperlink"/>
            </w:rPr>
          </w:pPr>
          <w:hyperlink w:anchor="_Toc991078456">
            <w:r w:rsidRPr="2EF66749" w:rsidR="2EF66749">
              <w:rPr>
                <w:rStyle w:val="Hyperlink"/>
              </w:rPr>
              <w:t>A. Zero Trust Network Access (ZTNA)</w:t>
            </w:r>
            <w:r>
              <w:tab/>
            </w:r>
            <w:r>
              <w:fldChar w:fldCharType="begin"/>
            </w:r>
            <w:r>
              <w:instrText xml:space="preserve">PAGEREF _Toc991078456 \h</w:instrText>
            </w:r>
            <w:r>
              <w:fldChar w:fldCharType="separate"/>
            </w:r>
            <w:r w:rsidRPr="2EF66749" w:rsidR="2EF66749">
              <w:rPr>
                <w:rStyle w:val="Hyperlink"/>
              </w:rPr>
              <w:t>2</w:t>
            </w:r>
            <w:r>
              <w:fldChar w:fldCharType="end"/>
            </w:r>
          </w:hyperlink>
        </w:p>
        <w:p w:rsidR="2EF66749" w:rsidP="2EF66749" w:rsidRDefault="2EF66749" w14:paraId="1D65020C" w14:textId="01C75E80">
          <w:pPr>
            <w:pStyle w:val="TOC3"/>
            <w:tabs>
              <w:tab w:val="right" w:leader="dot" w:pos="9015"/>
            </w:tabs>
            <w:bidi w:val="0"/>
            <w:rPr>
              <w:rStyle w:val="Hyperlink"/>
            </w:rPr>
          </w:pPr>
          <w:hyperlink w:anchor="_Toc394931718">
            <w:r w:rsidRPr="2EF66749" w:rsidR="2EF66749">
              <w:rPr>
                <w:rStyle w:val="Hyperlink"/>
              </w:rPr>
              <w:t>B. Secure Access Service Edge (SASE)</w:t>
            </w:r>
            <w:r>
              <w:tab/>
            </w:r>
            <w:r>
              <w:fldChar w:fldCharType="begin"/>
            </w:r>
            <w:r>
              <w:instrText xml:space="preserve">PAGEREF _Toc394931718 \h</w:instrText>
            </w:r>
            <w:r>
              <w:fldChar w:fldCharType="separate"/>
            </w:r>
            <w:r w:rsidRPr="2EF66749" w:rsidR="2EF66749">
              <w:rPr>
                <w:rStyle w:val="Hyperlink"/>
              </w:rPr>
              <w:t>3</w:t>
            </w:r>
            <w:r>
              <w:fldChar w:fldCharType="end"/>
            </w:r>
          </w:hyperlink>
        </w:p>
        <w:p w:rsidR="2EF66749" w:rsidP="2EF66749" w:rsidRDefault="2EF66749" w14:paraId="689B6FCA" w14:textId="2609F9CA">
          <w:pPr>
            <w:pStyle w:val="TOC3"/>
            <w:tabs>
              <w:tab w:val="right" w:leader="dot" w:pos="9015"/>
            </w:tabs>
            <w:bidi w:val="0"/>
            <w:rPr>
              <w:rStyle w:val="Hyperlink"/>
            </w:rPr>
          </w:pPr>
          <w:hyperlink w:anchor="_Toc1316526923">
            <w:r w:rsidRPr="2EF66749" w:rsidR="2EF66749">
              <w:rPr>
                <w:rStyle w:val="Hyperlink"/>
              </w:rPr>
              <w:t>C. Data Loss Prevention (DLP)</w:t>
            </w:r>
            <w:r>
              <w:tab/>
            </w:r>
            <w:r>
              <w:fldChar w:fldCharType="begin"/>
            </w:r>
            <w:r>
              <w:instrText xml:space="preserve">PAGEREF _Toc1316526923 \h</w:instrText>
            </w:r>
            <w:r>
              <w:fldChar w:fldCharType="separate"/>
            </w:r>
            <w:r w:rsidRPr="2EF66749" w:rsidR="2EF66749">
              <w:rPr>
                <w:rStyle w:val="Hyperlink"/>
              </w:rPr>
              <w:t>4</w:t>
            </w:r>
            <w:r>
              <w:fldChar w:fldCharType="end"/>
            </w:r>
          </w:hyperlink>
        </w:p>
        <w:p w:rsidR="2EF66749" w:rsidP="2EF66749" w:rsidRDefault="2EF66749" w14:paraId="6858637D" w14:textId="5826170A">
          <w:pPr>
            <w:pStyle w:val="TOC1"/>
            <w:tabs>
              <w:tab w:val="right" w:leader="dot" w:pos="9015"/>
            </w:tabs>
            <w:bidi w:val="0"/>
            <w:rPr>
              <w:rStyle w:val="Hyperlink"/>
            </w:rPr>
          </w:pPr>
          <w:hyperlink w:anchor="_Toc1544304703">
            <w:r w:rsidRPr="2EF66749" w:rsidR="2EF66749">
              <w:rPr>
                <w:rStyle w:val="Hyperlink"/>
              </w:rPr>
              <w:t>III. Comparative Roles in a Hybrid Architecture</w:t>
            </w:r>
            <w:r>
              <w:tab/>
            </w:r>
            <w:r>
              <w:fldChar w:fldCharType="begin"/>
            </w:r>
            <w:r>
              <w:instrText xml:space="preserve">PAGEREF _Toc1544304703 \h</w:instrText>
            </w:r>
            <w:r>
              <w:fldChar w:fldCharType="separate"/>
            </w:r>
            <w:r w:rsidRPr="2EF66749" w:rsidR="2EF66749">
              <w:rPr>
                <w:rStyle w:val="Hyperlink"/>
              </w:rPr>
              <w:t>5</w:t>
            </w:r>
            <w:r>
              <w:fldChar w:fldCharType="end"/>
            </w:r>
          </w:hyperlink>
        </w:p>
        <w:p w:rsidR="2EF66749" w:rsidP="2EF66749" w:rsidRDefault="2EF66749" w14:paraId="676B0D11" w14:textId="2AECB9AB">
          <w:pPr>
            <w:pStyle w:val="TOC2"/>
            <w:tabs>
              <w:tab w:val="right" w:leader="dot" w:pos="9015"/>
            </w:tabs>
            <w:bidi w:val="0"/>
            <w:rPr>
              <w:rStyle w:val="Hyperlink"/>
            </w:rPr>
          </w:pPr>
          <w:hyperlink w:anchor="_Toc1536588113">
            <w:r w:rsidRPr="2EF66749" w:rsidR="2EF66749">
              <w:rPr>
                <w:rStyle w:val="Hyperlink"/>
              </w:rPr>
              <w:t>IV. Integration Blueprint: From Identity to Data</w:t>
            </w:r>
            <w:r>
              <w:tab/>
            </w:r>
            <w:r>
              <w:fldChar w:fldCharType="begin"/>
            </w:r>
            <w:r>
              <w:instrText xml:space="preserve">PAGEREF _Toc1536588113 \h</w:instrText>
            </w:r>
            <w:r>
              <w:fldChar w:fldCharType="separate"/>
            </w:r>
            <w:r w:rsidRPr="2EF66749" w:rsidR="2EF66749">
              <w:rPr>
                <w:rStyle w:val="Hyperlink"/>
              </w:rPr>
              <w:t>6</w:t>
            </w:r>
            <w:r>
              <w:fldChar w:fldCharType="end"/>
            </w:r>
          </w:hyperlink>
        </w:p>
        <w:p w:rsidR="2EF66749" w:rsidP="2EF66749" w:rsidRDefault="2EF66749" w14:paraId="58CC4643" w14:textId="6C09293B">
          <w:pPr>
            <w:pStyle w:val="TOC2"/>
            <w:tabs>
              <w:tab w:val="right" w:leader="dot" w:pos="9015"/>
            </w:tabs>
            <w:bidi w:val="0"/>
            <w:rPr>
              <w:rStyle w:val="Hyperlink"/>
            </w:rPr>
          </w:pPr>
          <w:hyperlink w:anchor="_Toc373533192">
            <w:r w:rsidRPr="2EF66749" w:rsidR="2EF66749">
              <w:rPr>
                <w:rStyle w:val="Hyperlink"/>
              </w:rPr>
              <w:t>V. Organisational Readiness and Governance</w:t>
            </w:r>
            <w:r>
              <w:tab/>
            </w:r>
            <w:r>
              <w:fldChar w:fldCharType="begin"/>
            </w:r>
            <w:r>
              <w:instrText xml:space="preserve">PAGEREF _Toc373533192 \h</w:instrText>
            </w:r>
            <w:r>
              <w:fldChar w:fldCharType="separate"/>
            </w:r>
            <w:r w:rsidRPr="2EF66749" w:rsidR="2EF66749">
              <w:rPr>
                <w:rStyle w:val="Hyperlink"/>
              </w:rPr>
              <w:t>7</w:t>
            </w:r>
            <w:r>
              <w:fldChar w:fldCharType="end"/>
            </w:r>
          </w:hyperlink>
        </w:p>
        <w:p w:rsidR="2EF66749" w:rsidP="2EF66749" w:rsidRDefault="2EF66749" w14:paraId="335D2396" w14:textId="5461E462">
          <w:pPr>
            <w:pStyle w:val="TOC3"/>
            <w:tabs>
              <w:tab w:val="right" w:leader="dot" w:pos="9015"/>
            </w:tabs>
            <w:bidi w:val="0"/>
            <w:rPr>
              <w:rStyle w:val="Hyperlink"/>
            </w:rPr>
          </w:pPr>
          <w:hyperlink w:anchor="_Toc1868990553">
            <w:r w:rsidRPr="2EF66749" w:rsidR="2EF66749">
              <w:rPr>
                <w:rStyle w:val="Hyperlink"/>
              </w:rPr>
              <w:t>A. Operating Model</w:t>
            </w:r>
            <w:r>
              <w:tab/>
            </w:r>
            <w:r>
              <w:fldChar w:fldCharType="begin"/>
            </w:r>
            <w:r>
              <w:instrText xml:space="preserve">PAGEREF _Toc1868990553 \h</w:instrText>
            </w:r>
            <w:r>
              <w:fldChar w:fldCharType="separate"/>
            </w:r>
            <w:r w:rsidRPr="2EF66749" w:rsidR="2EF66749">
              <w:rPr>
                <w:rStyle w:val="Hyperlink"/>
              </w:rPr>
              <w:t>7</w:t>
            </w:r>
            <w:r>
              <w:fldChar w:fldCharType="end"/>
            </w:r>
          </w:hyperlink>
        </w:p>
        <w:p w:rsidR="2EF66749" w:rsidP="2EF66749" w:rsidRDefault="2EF66749" w14:paraId="27C12E0C" w14:textId="433A5A49">
          <w:pPr>
            <w:pStyle w:val="TOC3"/>
            <w:tabs>
              <w:tab w:val="right" w:leader="dot" w:pos="9015"/>
            </w:tabs>
            <w:bidi w:val="0"/>
            <w:rPr>
              <w:rStyle w:val="Hyperlink"/>
            </w:rPr>
          </w:pPr>
          <w:hyperlink w:anchor="_Toc359089479">
            <w:r w:rsidRPr="2EF66749" w:rsidR="2EF66749">
              <w:rPr>
                <w:rStyle w:val="Hyperlink"/>
              </w:rPr>
              <w:t>B. Policy Stack</w:t>
            </w:r>
            <w:r>
              <w:tab/>
            </w:r>
            <w:r>
              <w:fldChar w:fldCharType="begin"/>
            </w:r>
            <w:r>
              <w:instrText xml:space="preserve">PAGEREF _Toc359089479 \h</w:instrText>
            </w:r>
            <w:r>
              <w:fldChar w:fldCharType="separate"/>
            </w:r>
            <w:r w:rsidRPr="2EF66749" w:rsidR="2EF66749">
              <w:rPr>
                <w:rStyle w:val="Hyperlink"/>
              </w:rPr>
              <w:t>7</w:t>
            </w:r>
            <w:r>
              <w:fldChar w:fldCharType="end"/>
            </w:r>
          </w:hyperlink>
        </w:p>
        <w:p w:rsidR="2EF66749" w:rsidP="2EF66749" w:rsidRDefault="2EF66749" w14:paraId="37204697" w14:textId="411E3C36">
          <w:pPr>
            <w:pStyle w:val="TOC3"/>
            <w:tabs>
              <w:tab w:val="right" w:leader="dot" w:pos="9015"/>
            </w:tabs>
            <w:bidi w:val="0"/>
            <w:rPr>
              <w:rStyle w:val="Hyperlink"/>
            </w:rPr>
          </w:pPr>
          <w:hyperlink w:anchor="_Toc1123199260">
            <w:r w:rsidRPr="2EF66749" w:rsidR="2EF66749">
              <w:rPr>
                <w:rStyle w:val="Hyperlink"/>
              </w:rPr>
              <w:t>C. Compliance Alignment</w:t>
            </w:r>
            <w:r>
              <w:tab/>
            </w:r>
            <w:r>
              <w:fldChar w:fldCharType="begin"/>
            </w:r>
            <w:r>
              <w:instrText xml:space="preserve">PAGEREF _Toc1123199260 \h</w:instrText>
            </w:r>
            <w:r>
              <w:fldChar w:fldCharType="separate"/>
            </w:r>
            <w:r w:rsidRPr="2EF66749" w:rsidR="2EF66749">
              <w:rPr>
                <w:rStyle w:val="Hyperlink"/>
              </w:rPr>
              <w:t>8</w:t>
            </w:r>
            <w:r>
              <w:fldChar w:fldCharType="end"/>
            </w:r>
          </w:hyperlink>
        </w:p>
        <w:p w:rsidR="2EF66749" w:rsidP="2EF66749" w:rsidRDefault="2EF66749" w14:paraId="3DF1E9E8" w14:textId="371385DB">
          <w:pPr>
            <w:pStyle w:val="TOC2"/>
            <w:tabs>
              <w:tab w:val="right" w:leader="dot" w:pos="9015"/>
            </w:tabs>
            <w:bidi w:val="0"/>
            <w:rPr>
              <w:rStyle w:val="Hyperlink"/>
            </w:rPr>
          </w:pPr>
          <w:hyperlink w:anchor="_Toc431306989">
            <w:r w:rsidRPr="2EF66749" w:rsidR="2EF66749">
              <w:rPr>
                <w:rStyle w:val="Hyperlink"/>
              </w:rPr>
              <w:t>VI. Security Efficacy: Detection and Automated Response</w:t>
            </w:r>
            <w:r>
              <w:tab/>
            </w:r>
            <w:r>
              <w:fldChar w:fldCharType="begin"/>
            </w:r>
            <w:r>
              <w:instrText xml:space="preserve">PAGEREF _Toc431306989 \h</w:instrText>
            </w:r>
            <w:r>
              <w:fldChar w:fldCharType="separate"/>
            </w:r>
            <w:r w:rsidRPr="2EF66749" w:rsidR="2EF66749">
              <w:rPr>
                <w:rStyle w:val="Hyperlink"/>
              </w:rPr>
              <w:t>8</w:t>
            </w:r>
            <w:r>
              <w:fldChar w:fldCharType="end"/>
            </w:r>
          </w:hyperlink>
        </w:p>
        <w:p w:rsidR="2EF66749" w:rsidP="2EF66749" w:rsidRDefault="2EF66749" w14:paraId="19674229" w14:textId="03CB0259">
          <w:pPr>
            <w:pStyle w:val="TOC2"/>
            <w:tabs>
              <w:tab w:val="right" w:leader="dot" w:pos="9015"/>
            </w:tabs>
            <w:bidi w:val="0"/>
            <w:rPr>
              <w:rStyle w:val="Hyperlink"/>
            </w:rPr>
          </w:pPr>
          <w:hyperlink w:anchor="_Toc615038021">
            <w:r w:rsidRPr="2EF66749" w:rsidR="2EF66749">
              <w:rPr>
                <w:rStyle w:val="Hyperlink"/>
              </w:rPr>
              <w:t>VII. Implementation Considerations and Pitfalls</w:t>
            </w:r>
            <w:r>
              <w:tab/>
            </w:r>
            <w:r>
              <w:fldChar w:fldCharType="begin"/>
            </w:r>
            <w:r>
              <w:instrText xml:space="preserve">PAGEREF _Toc615038021 \h</w:instrText>
            </w:r>
            <w:r>
              <w:fldChar w:fldCharType="separate"/>
            </w:r>
            <w:r w:rsidRPr="2EF66749" w:rsidR="2EF66749">
              <w:rPr>
                <w:rStyle w:val="Hyperlink"/>
              </w:rPr>
              <w:t>8</w:t>
            </w:r>
            <w:r>
              <w:fldChar w:fldCharType="end"/>
            </w:r>
          </w:hyperlink>
        </w:p>
        <w:p w:rsidR="2EF66749" w:rsidP="2EF66749" w:rsidRDefault="2EF66749" w14:paraId="7E700CBD" w14:textId="62D81A63">
          <w:pPr>
            <w:pStyle w:val="TOC2"/>
            <w:tabs>
              <w:tab w:val="right" w:leader="dot" w:pos="9015"/>
            </w:tabs>
            <w:bidi w:val="0"/>
            <w:rPr>
              <w:rStyle w:val="Hyperlink"/>
            </w:rPr>
          </w:pPr>
          <w:hyperlink w:anchor="_Toc2108940114">
            <w:r w:rsidRPr="2EF66749" w:rsidR="2EF66749">
              <w:rPr>
                <w:rStyle w:val="Hyperlink"/>
              </w:rPr>
              <w:t>VIII. Evaluation: Comparing With Traditional Models</w:t>
            </w:r>
            <w:r>
              <w:tab/>
            </w:r>
            <w:r>
              <w:fldChar w:fldCharType="begin"/>
            </w:r>
            <w:r>
              <w:instrText xml:space="preserve">PAGEREF _Toc2108940114 \h</w:instrText>
            </w:r>
            <w:r>
              <w:fldChar w:fldCharType="separate"/>
            </w:r>
            <w:r w:rsidRPr="2EF66749" w:rsidR="2EF66749">
              <w:rPr>
                <w:rStyle w:val="Hyperlink"/>
              </w:rPr>
              <w:t>9</w:t>
            </w:r>
            <w:r>
              <w:fldChar w:fldCharType="end"/>
            </w:r>
          </w:hyperlink>
        </w:p>
        <w:p w:rsidR="2EF66749" w:rsidP="2EF66749" w:rsidRDefault="2EF66749" w14:paraId="42A7F4DC" w14:textId="5E8BBE1A">
          <w:pPr>
            <w:pStyle w:val="TOC2"/>
            <w:tabs>
              <w:tab w:val="right" w:leader="dot" w:pos="9015"/>
            </w:tabs>
            <w:bidi w:val="0"/>
            <w:rPr>
              <w:rStyle w:val="Hyperlink"/>
            </w:rPr>
          </w:pPr>
          <w:hyperlink w:anchor="_Toc77857194">
            <w:r w:rsidRPr="2EF66749" w:rsidR="2EF66749">
              <w:rPr>
                <w:rStyle w:val="Hyperlink"/>
              </w:rPr>
              <w:t>IX. Practical Roadmap</w:t>
            </w:r>
            <w:r>
              <w:tab/>
            </w:r>
            <w:r>
              <w:fldChar w:fldCharType="begin"/>
            </w:r>
            <w:r>
              <w:instrText xml:space="preserve">PAGEREF _Toc77857194 \h</w:instrText>
            </w:r>
            <w:r>
              <w:fldChar w:fldCharType="separate"/>
            </w:r>
            <w:r w:rsidRPr="2EF66749" w:rsidR="2EF66749">
              <w:rPr>
                <w:rStyle w:val="Hyperlink"/>
              </w:rPr>
              <w:t>10</w:t>
            </w:r>
            <w:r>
              <w:fldChar w:fldCharType="end"/>
            </w:r>
          </w:hyperlink>
        </w:p>
        <w:p w:rsidR="2EF66749" w:rsidP="2EF66749" w:rsidRDefault="2EF66749" w14:paraId="50D0362A" w14:textId="7DCB9D5F">
          <w:pPr>
            <w:pStyle w:val="TOC2"/>
            <w:tabs>
              <w:tab w:val="right" w:leader="dot" w:pos="9015"/>
            </w:tabs>
            <w:bidi w:val="0"/>
            <w:rPr>
              <w:rStyle w:val="Hyperlink"/>
            </w:rPr>
          </w:pPr>
          <w:hyperlink w:anchor="_Toc1681294156">
            <w:r w:rsidRPr="2EF66749" w:rsidR="2EF66749">
              <w:rPr>
                <w:rStyle w:val="Hyperlink"/>
              </w:rPr>
              <w:t>X. Limitations and Future Directions</w:t>
            </w:r>
            <w:r>
              <w:tab/>
            </w:r>
            <w:r>
              <w:fldChar w:fldCharType="begin"/>
            </w:r>
            <w:r>
              <w:instrText xml:space="preserve">PAGEREF _Toc1681294156 \h</w:instrText>
            </w:r>
            <w:r>
              <w:fldChar w:fldCharType="separate"/>
            </w:r>
            <w:r w:rsidRPr="2EF66749" w:rsidR="2EF66749">
              <w:rPr>
                <w:rStyle w:val="Hyperlink"/>
              </w:rPr>
              <w:t>11</w:t>
            </w:r>
            <w:r>
              <w:fldChar w:fldCharType="end"/>
            </w:r>
          </w:hyperlink>
        </w:p>
        <w:p w:rsidR="2EF66749" w:rsidP="2EF66749" w:rsidRDefault="2EF66749" w14:paraId="1FAC0730" w14:textId="48EF98CA">
          <w:pPr>
            <w:pStyle w:val="TOC2"/>
            <w:tabs>
              <w:tab w:val="right" w:leader="dot" w:pos="9015"/>
            </w:tabs>
            <w:bidi w:val="0"/>
            <w:rPr>
              <w:rStyle w:val="Hyperlink"/>
            </w:rPr>
          </w:pPr>
          <w:hyperlink w:anchor="_Toc527519268">
            <w:r w:rsidRPr="2EF66749" w:rsidR="2EF66749">
              <w:rPr>
                <w:rStyle w:val="Hyperlink"/>
              </w:rPr>
              <w:t>XI. Conclusion</w:t>
            </w:r>
            <w:r>
              <w:tab/>
            </w:r>
            <w:r>
              <w:fldChar w:fldCharType="begin"/>
            </w:r>
            <w:r>
              <w:instrText xml:space="preserve">PAGEREF _Toc527519268 \h</w:instrText>
            </w:r>
            <w:r>
              <w:fldChar w:fldCharType="separate"/>
            </w:r>
            <w:r w:rsidRPr="2EF66749" w:rsidR="2EF66749">
              <w:rPr>
                <w:rStyle w:val="Hyperlink"/>
              </w:rPr>
              <w:t>11</w:t>
            </w:r>
            <w:r>
              <w:fldChar w:fldCharType="end"/>
            </w:r>
          </w:hyperlink>
        </w:p>
        <w:p w:rsidR="2EF66749" w:rsidP="2EF66749" w:rsidRDefault="2EF66749" w14:paraId="09886C2F" w14:textId="46DAE051">
          <w:pPr>
            <w:pStyle w:val="TOC1"/>
            <w:tabs>
              <w:tab w:val="right" w:leader="dot" w:pos="9015"/>
            </w:tabs>
            <w:bidi w:val="0"/>
            <w:rPr>
              <w:rStyle w:val="Hyperlink"/>
            </w:rPr>
          </w:pPr>
          <w:hyperlink w:anchor="_Toc774721943">
            <w:r w:rsidRPr="2EF66749" w:rsidR="2EF66749">
              <w:rPr>
                <w:rStyle w:val="Hyperlink"/>
              </w:rPr>
              <w:t>Task 2: Zero Trust-Based Programme of MediTrust Analytics Ltd Security. (1785 words)</w:t>
            </w:r>
            <w:r>
              <w:tab/>
            </w:r>
            <w:r>
              <w:fldChar w:fldCharType="begin"/>
            </w:r>
            <w:r>
              <w:instrText xml:space="preserve">PAGEREF _Toc774721943 \h</w:instrText>
            </w:r>
            <w:r>
              <w:fldChar w:fldCharType="separate"/>
            </w:r>
            <w:r w:rsidRPr="2EF66749" w:rsidR="2EF66749">
              <w:rPr>
                <w:rStyle w:val="Hyperlink"/>
              </w:rPr>
              <w:t>11</w:t>
            </w:r>
            <w:r>
              <w:fldChar w:fldCharType="end"/>
            </w:r>
          </w:hyperlink>
        </w:p>
        <w:p w:rsidR="2EF66749" w:rsidP="2EF66749" w:rsidRDefault="2EF66749" w14:paraId="15431396" w14:textId="3E299024">
          <w:pPr>
            <w:pStyle w:val="TOC1"/>
            <w:tabs>
              <w:tab w:val="right" w:leader="dot" w:pos="9015"/>
            </w:tabs>
            <w:bidi w:val="0"/>
            <w:rPr>
              <w:rStyle w:val="Hyperlink"/>
            </w:rPr>
          </w:pPr>
          <w:hyperlink w:anchor="_Toc1449116637">
            <w:r w:rsidRPr="2EF66749" w:rsidR="2EF66749">
              <w:rPr>
                <w:rStyle w:val="Hyperlink"/>
              </w:rPr>
              <w:t>Introduction</w:t>
            </w:r>
            <w:r>
              <w:tab/>
            </w:r>
            <w:r>
              <w:fldChar w:fldCharType="begin"/>
            </w:r>
            <w:r>
              <w:instrText xml:space="preserve">PAGEREF _Toc1449116637 \h</w:instrText>
            </w:r>
            <w:r>
              <w:fldChar w:fldCharType="separate"/>
            </w:r>
            <w:r w:rsidRPr="2EF66749" w:rsidR="2EF66749">
              <w:rPr>
                <w:rStyle w:val="Hyperlink"/>
              </w:rPr>
              <w:t>12</w:t>
            </w:r>
            <w:r>
              <w:fldChar w:fldCharType="end"/>
            </w:r>
          </w:hyperlink>
        </w:p>
        <w:p w:rsidR="2EF66749" w:rsidP="2EF66749" w:rsidRDefault="2EF66749" w14:paraId="5B1ED504" w14:textId="5E69C4D6">
          <w:pPr>
            <w:pStyle w:val="TOC1"/>
            <w:tabs>
              <w:tab w:val="right" w:leader="dot" w:pos="9015"/>
            </w:tabs>
            <w:bidi w:val="0"/>
            <w:rPr>
              <w:rStyle w:val="Hyperlink"/>
            </w:rPr>
          </w:pPr>
          <w:hyperlink w:anchor="_Toc1191284262">
            <w:r w:rsidRPr="2EF66749" w:rsidR="2EF66749">
              <w:rPr>
                <w:rStyle w:val="Hyperlink"/>
              </w:rPr>
              <w:t>Organisation Structure</w:t>
            </w:r>
            <w:r>
              <w:tab/>
            </w:r>
            <w:r>
              <w:fldChar w:fldCharType="begin"/>
            </w:r>
            <w:r>
              <w:instrText xml:space="preserve">PAGEREF _Toc1191284262 \h</w:instrText>
            </w:r>
            <w:r>
              <w:fldChar w:fldCharType="separate"/>
            </w:r>
            <w:r w:rsidRPr="2EF66749" w:rsidR="2EF66749">
              <w:rPr>
                <w:rStyle w:val="Hyperlink"/>
              </w:rPr>
              <w:t>12</w:t>
            </w:r>
            <w:r>
              <w:fldChar w:fldCharType="end"/>
            </w:r>
          </w:hyperlink>
        </w:p>
        <w:p w:rsidR="2EF66749" w:rsidP="2EF66749" w:rsidRDefault="2EF66749" w14:paraId="002ACA38" w14:textId="3DCA2961">
          <w:pPr>
            <w:pStyle w:val="TOC1"/>
            <w:tabs>
              <w:tab w:val="right" w:leader="dot" w:pos="9015"/>
            </w:tabs>
            <w:bidi w:val="0"/>
            <w:rPr>
              <w:rStyle w:val="Hyperlink"/>
            </w:rPr>
          </w:pPr>
          <w:hyperlink w:anchor="_Toc918670895">
            <w:r w:rsidRPr="2EF66749" w:rsidR="2EF66749">
              <w:rPr>
                <w:rStyle w:val="Hyperlink"/>
              </w:rPr>
              <w:t>Policies and Procedures</w:t>
            </w:r>
            <w:r>
              <w:tab/>
            </w:r>
            <w:r>
              <w:fldChar w:fldCharType="begin"/>
            </w:r>
            <w:r>
              <w:instrText xml:space="preserve">PAGEREF _Toc918670895 \h</w:instrText>
            </w:r>
            <w:r>
              <w:fldChar w:fldCharType="separate"/>
            </w:r>
            <w:r w:rsidRPr="2EF66749" w:rsidR="2EF66749">
              <w:rPr>
                <w:rStyle w:val="Hyperlink"/>
              </w:rPr>
              <w:t>14</w:t>
            </w:r>
            <w:r>
              <w:fldChar w:fldCharType="end"/>
            </w:r>
          </w:hyperlink>
        </w:p>
        <w:p w:rsidR="2EF66749" w:rsidP="2EF66749" w:rsidRDefault="2EF66749" w14:paraId="3B802A18" w14:textId="164ABCEB">
          <w:pPr>
            <w:pStyle w:val="TOC1"/>
            <w:tabs>
              <w:tab w:val="right" w:leader="dot" w:pos="9015"/>
            </w:tabs>
            <w:bidi w:val="0"/>
            <w:rPr>
              <w:rStyle w:val="Hyperlink"/>
            </w:rPr>
          </w:pPr>
          <w:hyperlink w:anchor="_Toc1585364438">
            <w:r w:rsidRPr="2EF66749" w:rsidR="2EF66749">
              <w:rPr>
                <w:rStyle w:val="Hyperlink"/>
              </w:rPr>
              <w:t>Governance and Strategy (NIST CSF 2.0)</w:t>
            </w:r>
            <w:r>
              <w:tab/>
            </w:r>
            <w:r>
              <w:fldChar w:fldCharType="begin"/>
            </w:r>
            <w:r>
              <w:instrText xml:space="preserve">PAGEREF _Toc1585364438 \h</w:instrText>
            </w:r>
            <w:r>
              <w:fldChar w:fldCharType="separate"/>
            </w:r>
            <w:r w:rsidRPr="2EF66749" w:rsidR="2EF66749">
              <w:rPr>
                <w:rStyle w:val="Hyperlink"/>
              </w:rPr>
              <w:t>15</w:t>
            </w:r>
            <w:r>
              <w:fldChar w:fldCharType="end"/>
            </w:r>
          </w:hyperlink>
        </w:p>
        <w:p w:rsidR="2EF66749" w:rsidP="2EF66749" w:rsidRDefault="2EF66749" w14:paraId="638E0524" w14:textId="0E043986">
          <w:pPr>
            <w:pStyle w:val="TOC1"/>
            <w:tabs>
              <w:tab w:val="right" w:leader="dot" w:pos="9015"/>
            </w:tabs>
            <w:bidi w:val="0"/>
            <w:rPr>
              <w:rStyle w:val="Hyperlink"/>
            </w:rPr>
          </w:pPr>
          <w:hyperlink w:anchor="_Toc206976124">
            <w:r w:rsidRPr="2EF66749" w:rsidR="2EF66749">
              <w:rPr>
                <w:rStyle w:val="Hyperlink"/>
              </w:rPr>
              <w:t>Compliance (GDPR, DORA, NIS2)</w:t>
            </w:r>
            <w:r>
              <w:tab/>
            </w:r>
            <w:r>
              <w:fldChar w:fldCharType="begin"/>
            </w:r>
            <w:r>
              <w:instrText xml:space="preserve">PAGEREF _Toc206976124 \h</w:instrText>
            </w:r>
            <w:r>
              <w:fldChar w:fldCharType="separate"/>
            </w:r>
            <w:r w:rsidRPr="2EF66749" w:rsidR="2EF66749">
              <w:rPr>
                <w:rStyle w:val="Hyperlink"/>
              </w:rPr>
              <w:t>15</w:t>
            </w:r>
            <w:r>
              <w:fldChar w:fldCharType="end"/>
            </w:r>
          </w:hyperlink>
        </w:p>
        <w:p w:rsidR="2EF66749" w:rsidP="2EF66749" w:rsidRDefault="2EF66749" w14:paraId="45C4D898" w14:textId="7875213E">
          <w:pPr>
            <w:pStyle w:val="TOC1"/>
            <w:tabs>
              <w:tab w:val="right" w:leader="dot" w:pos="9015"/>
            </w:tabs>
            <w:bidi w:val="0"/>
            <w:rPr>
              <w:rStyle w:val="Hyperlink"/>
            </w:rPr>
          </w:pPr>
          <w:hyperlink w:anchor="_Toc1899985810">
            <w:r w:rsidRPr="2EF66749" w:rsidR="2EF66749">
              <w:rPr>
                <w:rStyle w:val="Hyperlink"/>
              </w:rPr>
              <w:t>Protection Mechanisms</w:t>
            </w:r>
            <w:r>
              <w:tab/>
            </w:r>
            <w:r>
              <w:fldChar w:fldCharType="begin"/>
            </w:r>
            <w:r>
              <w:instrText xml:space="preserve">PAGEREF _Toc1899985810 \h</w:instrText>
            </w:r>
            <w:r>
              <w:fldChar w:fldCharType="separate"/>
            </w:r>
            <w:r w:rsidRPr="2EF66749" w:rsidR="2EF66749">
              <w:rPr>
                <w:rStyle w:val="Hyperlink"/>
              </w:rPr>
              <w:t>16</w:t>
            </w:r>
            <w:r>
              <w:fldChar w:fldCharType="end"/>
            </w:r>
          </w:hyperlink>
        </w:p>
        <w:p w:rsidR="2EF66749" w:rsidP="2EF66749" w:rsidRDefault="2EF66749" w14:paraId="664C18FF" w14:textId="3E0C9A9C">
          <w:pPr>
            <w:pStyle w:val="TOC1"/>
            <w:tabs>
              <w:tab w:val="right" w:leader="dot" w:pos="9015"/>
            </w:tabs>
            <w:bidi w:val="0"/>
            <w:rPr>
              <w:rStyle w:val="Hyperlink"/>
            </w:rPr>
          </w:pPr>
          <w:hyperlink w:anchor="_Toc1550624854">
            <w:r w:rsidRPr="2EF66749" w:rsidR="2EF66749">
              <w:rPr>
                <w:rStyle w:val="Hyperlink"/>
              </w:rPr>
              <w:t>Disaster Recovery Plan (Ransomware Scenario)</w:t>
            </w:r>
            <w:r>
              <w:tab/>
            </w:r>
            <w:r>
              <w:fldChar w:fldCharType="begin"/>
            </w:r>
            <w:r>
              <w:instrText xml:space="preserve">PAGEREF _Toc1550624854 \h</w:instrText>
            </w:r>
            <w:r>
              <w:fldChar w:fldCharType="separate"/>
            </w:r>
            <w:r w:rsidRPr="2EF66749" w:rsidR="2EF66749">
              <w:rPr>
                <w:rStyle w:val="Hyperlink"/>
              </w:rPr>
              <w:t>18</w:t>
            </w:r>
            <w:r>
              <w:fldChar w:fldCharType="end"/>
            </w:r>
          </w:hyperlink>
        </w:p>
        <w:p w:rsidR="2EF66749" w:rsidP="2EF66749" w:rsidRDefault="2EF66749" w14:paraId="61A92698" w14:textId="04424535">
          <w:pPr>
            <w:pStyle w:val="TOC1"/>
            <w:tabs>
              <w:tab w:val="right" w:leader="dot" w:pos="9015"/>
            </w:tabs>
            <w:bidi w:val="0"/>
            <w:rPr>
              <w:rStyle w:val="Hyperlink"/>
            </w:rPr>
          </w:pPr>
          <w:hyperlink w:anchor="_Toc876430073">
            <w:r w:rsidRPr="2EF66749" w:rsidR="2EF66749">
              <w:rPr>
                <w:rStyle w:val="Hyperlink"/>
              </w:rPr>
              <w:t>Conclusion</w:t>
            </w:r>
            <w:r>
              <w:tab/>
            </w:r>
            <w:r>
              <w:fldChar w:fldCharType="begin"/>
            </w:r>
            <w:r>
              <w:instrText xml:space="preserve">PAGEREF _Toc876430073 \h</w:instrText>
            </w:r>
            <w:r>
              <w:fldChar w:fldCharType="separate"/>
            </w:r>
            <w:r w:rsidRPr="2EF66749" w:rsidR="2EF66749">
              <w:rPr>
                <w:rStyle w:val="Hyperlink"/>
              </w:rPr>
              <w:t>18</w:t>
            </w:r>
            <w:r>
              <w:fldChar w:fldCharType="end"/>
            </w:r>
          </w:hyperlink>
        </w:p>
        <w:p w:rsidR="2EF66749" w:rsidP="2EF66749" w:rsidRDefault="2EF66749" w14:paraId="18B578B2" w14:textId="0E5AC538">
          <w:pPr>
            <w:pStyle w:val="TOC2"/>
            <w:tabs>
              <w:tab w:val="right" w:leader="dot" w:pos="9015"/>
            </w:tabs>
            <w:bidi w:val="0"/>
            <w:rPr>
              <w:rStyle w:val="Hyperlink"/>
            </w:rPr>
          </w:pPr>
          <w:hyperlink w:anchor="_Toc678444113">
            <w:r w:rsidRPr="2EF66749" w:rsidR="2EF66749">
              <w:rPr>
                <w:rStyle w:val="Hyperlink"/>
              </w:rPr>
              <w:t>Tasks  References (314)</w:t>
            </w:r>
            <w:r>
              <w:tab/>
            </w:r>
            <w:r>
              <w:fldChar w:fldCharType="begin"/>
            </w:r>
            <w:r>
              <w:instrText xml:space="preserve">PAGEREF _Toc678444113 \h</w:instrText>
            </w:r>
            <w:r>
              <w:fldChar w:fldCharType="separate"/>
            </w:r>
            <w:r w:rsidRPr="2EF66749" w:rsidR="2EF66749">
              <w:rPr>
                <w:rStyle w:val="Hyperlink"/>
              </w:rPr>
              <w:t>19</w:t>
            </w:r>
            <w:r>
              <w:fldChar w:fldCharType="end"/>
            </w:r>
          </w:hyperlink>
          <w:r>
            <w:fldChar w:fldCharType="end"/>
          </w:r>
        </w:p>
      </w:sdtContent>
    </w:sdt>
    <w:p w:rsidR="2EF66749" w:rsidP="2EF66749" w:rsidRDefault="2EF66749" w14:paraId="7A5D3BD8" w14:textId="69CAD24E">
      <w:pPr>
        <w:pStyle w:val="Normal"/>
        <w:rPr>
          <w:noProof w:val="0"/>
          <w:lang w:val="en-GB"/>
        </w:rPr>
      </w:pPr>
    </w:p>
    <w:p w:rsidR="4B339A82" w:rsidP="17EA62E3" w:rsidRDefault="4B339A82" w14:paraId="0E6015CA" w14:textId="6DC97191">
      <w:pPr>
        <w:pStyle w:val="Heading1"/>
        <w:rPr>
          <w:rFonts w:ascii="Arial Nova" w:hAnsi="Arial Nova" w:eastAsia="Arial Nova" w:cs="Arial Nova" w:asciiTheme="minorAscii" w:hAnsiTheme="minorAscii" w:eastAsiaTheme="minorAscii" w:cstheme="minorAscii"/>
          <w:b w:val="1"/>
          <w:bCs w:val="1"/>
          <w:noProof w:val="0"/>
          <w:sz w:val="36"/>
          <w:szCs w:val="36"/>
          <w:lang w:val="en-GB"/>
        </w:rPr>
      </w:pPr>
      <w:bookmarkStart w:name="_Toc1593546894" w:id="599660734"/>
      <w:bookmarkStart w:name="_Toc1449116637" w:id="275426498"/>
      <w:r w:rsidRPr="2EF66749" w:rsidR="3DD37D4C">
        <w:rPr>
          <w:rFonts w:ascii="Arial Nova" w:hAnsi="Arial Nova" w:eastAsia="Arial Nova" w:cs="Arial Nova" w:asciiTheme="minorAscii" w:hAnsiTheme="minorAscii" w:eastAsiaTheme="minorAscii" w:cstheme="minorAscii"/>
          <w:b w:val="1"/>
          <w:bCs w:val="1"/>
          <w:noProof w:val="0"/>
          <w:sz w:val="36"/>
          <w:szCs w:val="36"/>
          <w:lang w:val="en-GB"/>
        </w:rPr>
        <w:t>Introduction</w:t>
      </w:r>
      <w:bookmarkEnd w:id="599660734"/>
      <w:bookmarkEnd w:id="275426498"/>
    </w:p>
    <w:p w:rsidR="509B6163" w:rsidP="2EF66749" w:rsidRDefault="509B6163" w14:paraId="79BA8C6A" w14:textId="3184E71E">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pP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Analytics Ltd is a HealthTech company that innovates AI-powered clinical decision support systems and cloud solutions to healthcare providers.</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27A6CAC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Data streams from real-time IoT systems include electronic health records and diagnostic imaging, which </w:t>
      </w:r>
      <w:r w:rsidRPr="2EF66749" w:rsidR="27A6CAC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contain</w:t>
      </w:r>
      <w:r w:rsidRPr="2EF66749" w:rsidR="27A6CAC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27A6CAC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very sensitive</w:t>
      </w:r>
      <w:r w:rsidRPr="2EF66749" w:rsidR="27A6CAC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patient information. </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The organisation is highly exposed to cybersecurity threats, especially </w:t>
      </w:r>
      <w:r w:rsidRPr="2EF66749" w:rsidR="6C400110">
        <w:rPr>
          <w:rFonts w:ascii="Arial Nova" w:hAnsi="Arial Nova" w:eastAsia="Arial Nova" w:cs="Arial Nova" w:asciiTheme="minorAscii" w:hAnsiTheme="minorAscii" w:eastAsiaTheme="minorAscii" w:cstheme="minorAscii"/>
          <w:b w:val="1"/>
          <w:bCs w:val="1"/>
          <w:i w:val="0"/>
          <w:iCs w:val="0"/>
          <w:caps w:val="0"/>
          <w:smallCaps w:val="0"/>
          <w:noProof w:val="0"/>
          <w:color w:val="111111"/>
          <w:sz w:val="24"/>
          <w:szCs w:val="24"/>
          <w:lang w:val="en-GB" w:eastAsia="ja-JP" w:bidi="ar-SA"/>
        </w:rPr>
        <w:t>regarding</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patient confidentiality, data integrity and system availability, because of being a hybrid organisation with a multi-cloud environment.</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509B6163" w:rsidP="2EF66749" w:rsidRDefault="509B6163" w14:paraId="3DCEF7F7" w14:textId="314F28C3">
      <w:pPr>
        <w:pStyle w:val="Normal"/>
        <w:suppressLineNumbers w:val="0"/>
        <w:spacing w:before="240" w:beforeAutospacing="off" w:after="240" w:afterAutospacing="off" w:line="279"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pP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Along with its expansion into the European Union, </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will have to meet the stringent regulatory standards like GDPR, DORA, and NIS2 that will have requirements concerning data protection, operational </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resilience</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and incident </w:t>
      </w:r>
      <w:r w:rsidRPr="2EF66749" w:rsidR="0196F664">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reporting.</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The security models that were traditionally based on perimeters are no longer effective in such environments since they presuppose trust within internal </w:t>
      </w:r>
      <w:r w:rsidRPr="2EF66749" w:rsidR="79B11309">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connections</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Unlike this, Zero Trust Architecture (ZTA) has a foundation of persistent checking, where none of the users or devices is trusted by default.</w:t>
      </w:r>
      <w:r w:rsidRPr="2EF66749" w:rsidR="6C40011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509B6163" w:rsidP="17EA62E3" w:rsidRDefault="509B6163" w14:paraId="267092D1" w14:textId="198EDDF3">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pPr>
      <w:r w:rsidRPr="17EA62E3" w:rsidR="509B616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This report suggests a Zero Trust-related security programme that would satisfy </w:t>
      </w:r>
      <w:r w:rsidRPr="17EA62E3" w:rsidR="509B616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17EA62E3" w:rsidR="509B616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operational and regulatory demands, offer a proactive and long-term perspective on the security of its systems, patient information and ensuring the confidence of stakeholders.</w:t>
      </w:r>
      <w:r w:rsidRPr="17EA62E3" w:rsidR="509B61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br/>
      </w:r>
    </w:p>
    <w:p w:rsidR="5786A998" w:rsidP="2EF66749" w:rsidRDefault="5786A998" w14:paraId="3291CED8" w14:textId="42ADE8A6">
      <w:pPr>
        <w:pStyle w:val="Heading1"/>
        <w:rPr>
          <w:rFonts w:ascii="Arial Nova" w:hAnsi="Arial Nova" w:eastAsia="Arial Nova" w:cs="Arial Nova" w:asciiTheme="minorAscii" w:hAnsiTheme="minorAscii" w:eastAsiaTheme="minorAscii" w:cstheme="minorAscii"/>
          <w:b w:val="1"/>
          <w:bCs w:val="1"/>
          <w:i w:val="0"/>
          <w:iCs w:val="0"/>
          <w:caps w:val="0"/>
          <w:smallCaps w:val="0"/>
          <w:noProof w:val="0"/>
          <w:sz w:val="36"/>
          <w:szCs w:val="36"/>
          <w:lang w:val="en-GB"/>
        </w:rPr>
      </w:pPr>
      <w:bookmarkStart w:name="_Toc1059780237" w:id="335516147"/>
      <w:bookmarkStart w:name="_Toc1191284262" w:id="1974002405"/>
      <w:r w:rsidRPr="2EF66749" w:rsidR="054DEF86">
        <w:rPr>
          <w:rFonts w:ascii="Arial Nova" w:hAnsi="Arial Nova" w:eastAsia="Arial Nova" w:cs="Arial Nova" w:asciiTheme="minorAscii" w:hAnsiTheme="minorAscii" w:eastAsiaTheme="minorAscii" w:cstheme="minorAscii"/>
          <w:b w:val="1"/>
          <w:bCs w:val="1"/>
          <w:noProof w:val="0"/>
          <w:sz w:val="36"/>
          <w:szCs w:val="36"/>
          <w:lang w:val="en-GB"/>
        </w:rPr>
        <w:t>Organisation Structure</w:t>
      </w:r>
      <w:bookmarkEnd w:id="335516147"/>
      <w:bookmarkEnd w:id="1974002405"/>
    </w:p>
    <w:p w:rsidR="4B339A82" w:rsidP="17EA62E3" w:rsidRDefault="4B339A82" w14:paraId="59125329" w14:textId="37D3693D">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rPr>
      </w:pPr>
      <w:r w:rsidRPr="2EF66749" w:rsidR="3DD37D4C">
        <w:rPr>
          <w:rFonts w:ascii="Arial Nova" w:hAnsi="Arial Nova" w:eastAsia="Arial Nova" w:cs="Arial Nova" w:asciiTheme="minorAscii" w:hAnsiTheme="minorAscii" w:eastAsiaTheme="minorAscii" w:cstheme="minorAscii"/>
          <w:noProof w:val="0"/>
          <w:sz w:val="24"/>
          <w:szCs w:val="24"/>
          <w:lang w:val="en-GB"/>
        </w:rPr>
        <w:t xml:space="preserve"> </w:t>
      </w:r>
      <w:r w:rsidR="3DD37D4C">
        <w:drawing>
          <wp:inline wp14:editId="358200F0" wp14:anchorId="098E54AD">
            <wp:extent cx="3362325" cy="3219450"/>
            <wp:effectExtent l="0" t="0" r="0" b="0"/>
            <wp:docPr id="1935713793" name="drawing" title="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1772587" name="Picture 1531772587"/>
                    <pic:cNvPicPr/>
                  </pic:nvPicPr>
                  <pic:blipFill>
                    <a:blip xmlns:r="http://schemas.openxmlformats.org/officeDocument/2006/relationships" r:embed="rId324098374">
                      <a:extLst>
                        <a:ext uri="{28A0092B-C50C-407E-A947-70E740481C1C}">
                          <a14:useLocalDpi xmlns:a14="http://schemas.microsoft.com/office/drawing/2010/main"/>
                        </a:ext>
                      </a:extLst>
                    </a:blip>
                    <a:stretch>
                      <a:fillRect/>
                    </a:stretch>
                  </pic:blipFill>
                  <pic:spPr>
                    <a:xfrm rot="0">
                      <a:off x="0" y="0"/>
                      <a:ext cx="3362325" cy="3219450"/>
                    </a:xfrm>
                    <a:prstGeom prst="rect">
                      <a:avLst/>
                    </a:prstGeom>
                  </pic:spPr>
                </pic:pic>
              </a:graphicData>
            </a:graphic>
          </wp:inline>
        </w:drawing>
      </w:r>
    </w:p>
    <w:p w:rsidR="4B339A82" w:rsidP="17EA62E3" w:rsidRDefault="4B339A82" w14:paraId="64C873EC" w14:textId="45E0B961">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3DD37D4C">
        <w:rPr>
          <w:rFonts w:ascii="Arial Nova" w:hAnsi="Arial Nova" w:eastAsia="Arial Nova" w:cs="Arial Nova" w:asciiTheme="minorAscii" w:hAnsiTheme="minorAscii" w:eastAsiaTheme="minorAscii" w:cstheme="minorAscii"/>
          <w:noProof w:val="0"/>
          <w:sz w:val="24"/>
          <w:szCs w:val="24"/>
          <w:lang w:val="en-GB"/>
        </w:rPr>
        <w:t xml:space="preserve"> </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A successful implementation of Zero Trust should have the following aspects: a well-spread organisational structure, with the incorporation of security, </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development</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and compliance functions.</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also deploys the centralised security leadership strategy as </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demonstrated</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in Figure 1 whereby the Chief Information Security Officer (CISO) leads the security strategy, defines risk appetite and aligns the security strategy with business goals and regulatory compliance.</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3AA36A6F" w:rsidP="2EF66749" w:rsidRDefault="3AA36A6F" w14:paraId="5A44EBD0" w14:textId="071299C0">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pP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The Cloud Security Architect will design safe and secure multi-cloud applications and execute identity-based access control and segmentation in line with the principles of Zero Trust.</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The </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DevSecOps</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Lead incorporates security throughout the software development lifecycle, whereby vulnerabilities in either code or dependencies are detected and addressed at the earliest stage possible</w:t>
      </w:r>
      <w:r w:rsidRPr="2EF66749" w:rsidR="2BEBA7DB">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[8]</w:t>
      </w:r>
      <w:r w:rsidRPr="2EF66749" w:rsidR="6E0D151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t>
      </w:r>
    </w:p>
    <w:p w:rsidR="31DAFD59" w:rsidP="2EF66749" w:rsidRDefault="31DAFD59" w14:paraId="3BC44BBF" w14:textId="0BA76EF1">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pPr>
      <w:r w:rsidRPr="2EF66749" w:rsidR="31DAFD59">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Table 1</w:t>
      </w:r>
    </w:p>
    <w:tbl>
      <w:tblPr>
        <w:tblStyle w:val="GridTable5Dark-Accent1"/>
        <w:bidiVisual w:val="0"/>
        <w:tblW w:w="4950" w:type="dxa"/>
        <w:tblLook w:val="06A0" w:firstRow="1" w:lastRow="0" w:firstColumn="1" w:lastColumn="0" w:noHBand="1" w:noVBand="1"/>
      </w:tblPr>
      <w:tblGrid>
        <w:gridCol w:w="1560"/>
        <w:gridCol w:w="1875"/>
        <w:gridCol w:w="1515"/>
      </w:tblGrid>
      <w:tr w:rsidR="7CDC0A23" w:rsidTr="2EF66749" w14:paraId="0A635D2B">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0E4EBBBB" w14:textId="6AEC8DBE">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Role</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4785D450" w14:textId="0A631E4E">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Responsibility</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7C0A2D96" w14:textId="442C43FC">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Contribution to Zero Trust</w:t>
            </w:r>
          </w:p>
        </w:tc>
      </w:tr>
      <w:tr w:rsidR="7CDC0A23" w:rsidTr="2EF66749" w14:paraId="11FB86F6">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0E74DE5E" w14:textId="39EE584B">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CISO</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6C85FC44" w14:textId="0ABFFA8E">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Leads security strategy and governance</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651F684B" w14:textId="027C3AB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Ensures overall security alignment</w:t>
            </w:r>
          </w:p>
        </w:tc>
      </w:tr>
      <w:tr w:rsidR="7CDC0A23" w:rsidTr="2EF66749" w14:paraId="4E166DEA">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0C356A38" w14:textId="7DB6A7B4">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Cloud Security Architect</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4291A558" w14:textId="36BA868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Designs secure cloud infrastructure</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307347B8" w14:textId="08F2339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Implements Zero Trust architecture</w:t>
            </w:r>
          </w:p>
        </w:tc>
      </w:tr>
      <w:tr w:rsidR="7CDC0A23" w:rsidTr="2EF66749" w14:paraId="358E209B">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5F7976F9" w14:textId="6E84772C">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DevSecOps</w:t>
            </w:r>
            <w:r w:rsidRPr="17EA62E3" w:rsidR="45722AE3">
              <w:rPr>
                <w:rFonts w:ascii="Arial Nova" w:hAnsi="Arial Nova" w:eastAsia="Arial Nova" w:cs="Arial Nova" w:asciiTheme="minorAscii" w:hAnsiTheme="minorAscii" w:eastAsiaTheme="minorAscii" w:cstheme="minorAscii"/>
              </w:rPr>
              <w:t xml:space="preserve"> Lead</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31755071" w14:textId="41AC32E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Integrates security into development</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13672A44" w14:textId="4815FB1E">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Secures software supply chain</w:t>
            </w:r>
          </w:p>
        </w:tc>
      </w:tr>
      <w:tr w:rsidR="7CDC0A23" w:rsidTr="2EF66749" w14:paraId="007F3414">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587F1BD7" w14:textId="07EA6454">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SOC Team</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6E5000DB" w14:textId="44919CD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Monitors and responds to threats</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3C4ECD5C" w14:textId="715995BB">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Enables fast detection and response</w:t>
            </w:r>
          </w:p>
        </w:tc>
      </w:tr>
      <w:tr w:rsidR="7CDC0A23" w:rsidTr="2EF66749" w14:paraId="48C32FF2">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1688CF9F" w14:textId="43197BC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Security Engineers</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0E98CB82" w14:textId="06A25E11">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Implements tools (SIEM, CSPM, DLP)</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1EC19600" w14:textId="011B101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Provides technical protection</w:t>
            </w:r>
          </w:p>
        </w:tc>
      </w:tr>
      <w:tr w:rsidR="7CDC0A23" w:rsidTr="2EF66749" w14:paraId="3011A236">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54EB31F7" w14:textId="26FC7EB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Data Protection Officer</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2EC65E77" w14:textId="5A3E1C3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Ensures GDPR compliance</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2921CAE4" w14:textId="2A1183CA">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Protects personal data</w:t>
            </w:r>
          </w:p>
        </w:tc>
      </w:tr>
      <w:tr w:rsidR="7CDC0A23" w:rsidTr="2EF66749" w14:paraId="312495FE">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7066EF3C" w14:textId="6C50451E">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Compliance Manager</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0E538DAC" w14:textId="620E1603">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Handles audits and regulations</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3623C0A5" w14:textId="59093009">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Maintains compliance readiness</w:t>
            </w:r>
          </w:p>
        </w:tc>
      </w:tr>
      <w:tr w:rsidR="7CDC0A23" w:rsidTr="2EF66749" w14:paraId="313B43AF">
        <w:trPr>
          <w:trHeight w:val="300"/>
        </w:trPr>
        <w:tc>
          <w:tcPr>
            <w:cnfStyle w:val="001000000000" w:firstRow="0" w:lastRow="0" w:firstColumn="1" w:lastColumn="0" w:oddVBand="0" w:evenVBand="0" w:oddHBand="0" w:evenHBand="0" w:firstRowFirstColumn="0" w:firstRowLastColumn="0" w:lastRowFirstColumn="0" w:lastRowLastColumn="0"/>
            <w:tcW w:w="1560" w:type="dxa"/>
            <w:tcMar/>
          </w:tcPr>
          <w:p w:rsidR="7CDC0A23" w:rsidP="17EA62E3" w:rsidRDefault="7CDC0A23" w14:paraId="39FA9EA1" w14:textId="5D0A4169">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IT/Workplace Team</w:t>
            </w:r>
          </w:p>
        </w:tc>
        <w:tc>
          <w:tcPr>
            <w:cnfStyle w:val="000000000000" w:firstRow="0" w:lastRow="0" w:firstColumn="0" w:lastColumn="0" w:oddVBand="0" w:evenVBand="0" w:oddHBand="0" w:evenHBand="0" w:firstRowFirstColumn="0" w:firstRowLastColumn="0" w:lastRowFirstColumn="0" w:lastRowLastColumn="0"/>
            <w:tcW w:w="1875" w:type="dxa"/>
            <w:tcMar/>
          </w:tcPr>
          <w:p w:rsidR="7CDC0A23" w:rsidP="17EA62E3" w:rsidRDefault="7CDC0A23" w14:paraId="111243B3" w14:textId="4C93C509">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Manages devices and access</w:t>
            </w:r>
          </w:p>
        </w:tc>
        <w:tc>
          <w:tcPr>
            <w:cnfStyle w:val="000000000000" w:firstRow="0" w:lastRow="0" w:firstColumn="0" w:lastColumn="0" w:oddVBand="0" w:evenVBand="0" w:oddHBand="0" w:evenHBand="0" w:firstRowFirstColumn="0" w:firstRowLastColumn="0" w:lastRowFirstColumn="0" w:lastRowLastColumn="0"/>
            <w:tcW w:w="1515" w:type="dxa"/>
            <w:tcMar/>
          </w:tcPr>
          <w:p w:rsidR="7CDC0A23" w:rsidP="17EA62E3" w:rsidRDefault="7CDC0A23" w14:paraId="26A43E5E" w14:textId="06BA9E6D">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Enforces device security</w:t>
            </w:r>
          </w:p>
        </w:tc>
      </w:tr>
    </w:tbl>
    <w:p w:rsidR="2EF66749" w:rsidP="2EF66749" w:rsidRDefault="2EF66749" w14:paraId="3C45D202" w14:textId="1067A506">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pPr>
    </w:p>
    <w:p w:rsidR="2EF66749" w:rsidP="2EF66749" w:rsidRDefault="2EF66749" w14:paraId="669B4715" w14:textId="1545EED6">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pPr>
    </w:p>
    <w:p w:rsidR="074998F7" w:rsidP="17EA62E3" w:rsidRDefault="074998F7" w14:paraId="3EDA76A7" w14:textId="592F1A84">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074998F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Allied positions are the Security Operations Centre (SOC), which will offer 24/7 monitoring and incident response, the Data Protection Officer (DPO) who will make sure that the organisation is in compliance with GDPR and the Compliance Manager who will ensure that organisational controls are in line with the DORA and NIS2 requirements.</w:t>
      </w:r>
      <w:r w:rsidRPr="17EA62E3" w:rsidR="074998F7">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17EA62E3" w:rsidR="074998F7">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Table I has provided the major duties of each position.</w:t>
      </w:r>
      <w:r w:rsidRPr="17EA62E3" w:rsidR="074998F7">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074998F7" w:rsidP="17EA62E3" w:rsidRDefault="074998F7" w14:paraId="165C236D" w14:textId="310A84C6">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This combined organisation </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indicates</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the transition of the classic siloed security teams to cross-functional and collaborative one.</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Such integration helps more quickly </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identify</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threats, enhance communication and manage risks more efficiently, which </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is of significant importance</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in the complicated cloud-based healthcare setting </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t>
      </w:r>
      <w:r w:rsidRPr="2EF66749" w:rsidR="739AA922">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9</w:t>
      </w:r>
      <w:r w:rsidRPr="2EF66749" w:rsidR="0C885A0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t>
      </w:r>
    </w:p>
    <w:p w:rsidR="7CDC0A23" w:rsidP="17EA62E3" w:rsidRDefault="7CDC0A23" w14:paraId="54CC2D33" w14:textId="2C643F71">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p>
    <w:p w:rsidR="7CDC0A23" w:rsidP="17EA62E3" w:rsidRDefault="7CDC0A23" w14:paraId="29E7278B" w14:textId="3283D042">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p>
    <w:p w:rsidR="7CDC0A23" w:rsidP="17EA62E3" w:rsidRDefault="7CDC0A23" w14:paraId="06D979BD" w14:textId="2A4917A2">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p>
    <w:p w:rsidR="4B339A82" w:rsidP="17EA62E3" w:rsidRDefault="4B339A82" w14:paraId="793D57FB" w14:textId="32940D4C">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4B339A82">
        <w:rPr>
          <w:rFonts w:ascii="Arial Nova" w:hAnsi="Arial Nova" w:eastAsia="Arial Nova" w:cs="Arial Nova" w:asciiTheme="minorAscii" w:hAnsiTheme="minorAscii" w:eastAsiaTheme="minorAscii" w:cstheme="minorAscii"/>
          <w:noProof w:val="0"/>
          <w:sz w:val="24"/>
          <w:szCs w:val="24"/>
          <w:lang w:val="en-GB"/>
        </w:rPr>
        <w:t xml:space="preserve"> </w:t>
      </w:r>
    </w:p>
    <w:p w:rsidR="4B339A82" w:rsidP="17EA62E3" w:rsidRDefault="4B339A82" w14:paraId="74933413" w14:textId="7CD0D614">
      <w:pPr>
        <w:pStyle w:val="Heading1"/>
        <w:rPr>
          <w:rFonts w:ascii="Arial Nova" w:hAnsi="Arial Nova" w:eastAsia="Arial Nova" w:cs="Arial Nova" w:asciiTheme="minorAscii" w:hAnsiTheme="minorAscii" w:eastAsiaTheme="minorAscii" w:cstheme="minorAscii"/>
          <w:b w:val="1"/>
          <w:bCs w:val="1"/>
          <w:noProof w:val="0"/>
          <w:sz w:val="36"/>
          <w:szCs w:val="36"/>
          <w:lang w:val="en-GB"/>
        </w:rPr>
      </w:pPr>
      <w:bookmarkStart w:name="_Toc1247377765" w:id="2035445629"/>
      <w:bookmarkStart w:name="_Toc918670895" w:id="3909502"/>
      <w:r w:rsidRPr="2EF66749" w:rsidR="3DD37D4C">
        <w:rPr>
          <w:rFonts w:ascii="Arial Nova" w:hAnsi="Arial Nova" w:eastAsia="Arial Nova" w:cs="Arial Nova" w:asciiTheme="minorAscii" w:hAnsiTheme="minorAscii" w:eastAsiaTheme="minorAscii" w:cstheme="minorAscii"/>
          <w:b w:val="1"/>
          <w:bCs w:val="1"/>
          <w:noProof w:val="0"/>
          <w:sz w:val="36"/>
          <w:szCs w:val="36"/>
          <w:lang w:val="en-GB"/>
        </w:rPr>
        <w:t>Policies and Procedures</w:t>
      </w:r>
      <w:bookmarkEnd w:id="2035445629"/>
      <w:bookmarkEnd w:id="3909502"/>
    </w:p>
    <w:p w:rsidR="6771CCFE" w:rsidP="2EF66749" w:rsidRDefault="6771CCFE" w14:paraId="780785A0" w14:textId="1C88F4B7">
      <w:pPr>
        <w:pStyle w:val="Normal"/>
        <w:bidi w:val="0"/>
        <w:spacing w:before="240" w:beforeAutospacing="off" w:after="240" w:afterAutospacing="off"/>
      </w:pPr>
      <w:r w:rsidRPr="2EF66749" w:rsidR="6771CCFE">
        <w:rPr>
          <w:rFonts w:ascii="Arial Nova" w:hAnsi="Arial Nova" w:eastAsia="Arial Nova" w:cs="Arial Nova"/>
          <w:b w:val="0"/>
          <w:bCs w:val="0"/>
          <w:i w:val="0"/>
          <w:iCs w:val="0"/>
          <w:caps w:val="0"/>
          <w:smallCaps w:val="0"/>
          <w:noProof w:val="0"/>
          <w:sz w:val="22"/>
          <w:szCs w:val="22"/>
          <w:lang w:val="en-GB"/>
        </w:rPr>
        <w:t xml:space="preserve">In order for MediTrust to create a secure business ecosystem for its hybrid workforces and artificial intelligence systems, it must adopt business policies that support secure operations. </w:t>
      </w:r>
      <w:r w:rsidRPr="2EF66749" w:rsidR="02023155">
        <w:rPr>
          <w:rFonts w:ascii="Arial Nova" w:hAnsi="Arial Nova" w:eastAsia="Arial Nova" w:cs="Arial Nova"/>
          <w:b w:val="0"/>
          <w:bCs w:val="0"/>
          <w:i w:val="0"/>
          <w:iCs w:val="0"/>
          <w:caps w:val="0"/>
          <w:smallCaps w:val="0"/>
          <w:noProof w:val="0"/>
          <w:sz w:val="22"/>
          <w:szCs w:val="22"/>
          <w:lang w:val="en-GB"/>
        </w:rPr>
        <w:t xml:space="preserve"> </w:t>
      </w:r>
    </w:p>
    <w:p w:rsidR="02023155" w:rsidP="2EF66749" w:rsidRDefault="02023155" w14:paraId="327D2585" w14:textId="0ED84AE8">
      <w:pPr>
        <w:pStyle w:val="Normal"/>
        <w:bidi w:val="0"/>
        <w:spacing w:before="24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2EF66749" w:rsidR="02023155">
        <w:rPr>
          <w:rFonts w:ascii="Arial Nova" w:hAnsi="Arial Nova" w:eastAsia="Arial Nova" w:cs="Arial Nova"/>
          <w:b w:val="0"/>
          <w:bCs w:val="0"/>
          <w:i w:val="0"/>
          <w:iCs w:val="0"/>
          <w:caps w:val="0"/>
          <w:smallCaps w:val="0"/>
          <w:noProof w:val="0"/>
          <w:sz w:val="22"/>
          <w:szCs w:val="22"/>
          <w:lang w:val="en-GB"/>
        </w:rPr>
        <w:t xml:space="preserve">The AI Usage Policy is grounded in the idea that data that has adequate legal basis for how </w:t>
      </w:r>
      <w:r w:rsidRPr="2EF66749" w:rsidR="02023155">
        <w:rPr>
          <w:rFonts w:ascii="Arial Nova" w:hAnsi="Arial Nova" w:eastAsia="Arial Nova" w:cs="Arial Nova"/>
          <w:b w:val="0"/>
          <w:bCs w:val="0"/>
          <w:i w:val="0"/>
          <w:iCs w:val="0"/>
          <w:caps w:val="0"/>
          <w:smallCaps w:val="0"/>
          <w:noProof w:val="0"/>
          <w:sz w:val="22"/>
          <w:szCs w:val="22"/>
          <w:lang w:val="en-GB"/>
        </w:rPr>
        <w:t>it's</w:t>
      </w:r>
      <w:r w:rsidRPr="2EF66749" w:rsidR="02023155">
        <w:rPr>
          <w:rFonts w:ascii="Arial Nova" w:hAnsi="Arial Nova" w:eastAsia="Arial Nova" w:cs="Arial Nova"/>
          <w:b w:val="0"/>
          <w:bCs w:val="0"/>
          <w:i w:val="0"/>
          <w:iCs w:val="0"/>
          <w:caps w:val="0"/>
          <w:smallCaps w:val="0"/>
          <w:noProof w:val="0"/>
          <w:sz w:val="22"/>
          <w:szCs w:val="22"/>
          <w:lang w:val="en-GB"/>
        </w:rPr>
        <w:t xml:space="preserve"> used is to be </w:t>
      </w:r>
      <w:r w:rsidRPr="2EF66749" w:rsidR="02023155">
        <w:rPr>
          <w:rFonts w:ascii="Arial Nova" w:hAnsi="Arial Nova" w:eastAsia="Arial Nova" w:cs="Arial Nova"/>
          <w:b w:val="0"/>
          <w:bCs w:val="0"/>
          <w:i w:val="0"/>
          <w:iCs w:val="0"/>
          <w:caps w:val="0"/>
          <w:smallCaps w:val="0"/>
          <w:noProof w:val="0"/>
          <w:sz w:val="22"/>
          <w:szCs w:val="22"/>
          <w:lang w:val="en-GB"/>
        </w:rPr>
        <w:t>permitted</w:t>
      </w:r>
      <w:r w:rsidRPr="2EF66749" w:rsidR="02023155">
        <w:rPr>
          <w:rFonts w:ascii="Arial Nova" w:hAnsi="Arial Nova" w:eastAsia="Arial Nova" w:cs="Arial Nova"/>
          <w:b w:val="0"/>
          <w:bCs w:val="0"/>
          <w:i w:val="0"/>
          <w:iCs w:val="0"/>
          <w:caps w:val="0"/>
          <w:smallCaps w:val="0"/>
          <w:noProof w:val="0"/>
          <w:sz w:val="22"/>
          <w:szCs w:val="22"/>
          <w:lang w:val="en-GB"/>
        </w:rPr>
        <w:t xml:space="preserve"> for use as model inputs for training, for legal reasons. Data provenance must be </w:t>
      </w:r>
      <w:r w:rsidRPr="2EF66749" w:rsidR="02023155">
        <w:rPr>
          <w:rFonts w:ascii="Arial Nova" w:hAnsi="Arial Nova" w:eastAsia="Arial Nova" w:cs="Arial Nova"/>
          <w:b w:val="0"/>
          <w:bCs w:val="0"/>
          <w:i w:val="0"/>
          <w:iCs w:val="0"/>
          <w:caps w:val="0"/>
          <w:smallCaps w:val="0"/>
          <w:noProof w:val="0"/>
          <w:sz w:val="22"/>
          <w:szCs w:val="22"/>
          <w:lang w:val="en-GB"/>
        </w:rPr>
        <w:t>maintained</w:t>
      </w:r>
      <w:r w:rsidRPr="2EF66749" w:rsidR="02023155">
        <w:rPr>
          <w:rFonts w:ascii="Arial Nova" w:hAnsi="Arial Nova" w:eastAsia="Arial Nova" w:cs="Arial Nova"/>
          <w:b w:val="0"/>
          <w:bCs w:val="0"/>
          <w:i w:val="0"/>
          <w:iCs w:val="0"/>
          <w:caps w:val="0"/>
          <w:smallCaps w:val="0"/>
          <w:noProof w:val="0"/>
          <w:sz w:val="22"/>
          <w:szCs w:val="22"/>
          <w:lang w:val="en-GB"/>
        </w:rPr>
        <w:t xml:space="preserve"> and models must be </w:t>
      </w:r>
      <w:r w:rsidRPr="2EF66749" w:rsidR="02023155">
        <w:rPr>
          <w:rFonts w:ascii="Arial Nova" w:hAnsi="Arial Nova" w:eastAsia="Arial Nova" w:cs="Arial Nova"/>
          <w:b w:val="0"/>
          <w:bCs w:val="0"/>
          <w:i w:val="0"/>
          <w:iCs w:val="0"/>
          <w:caps w:val="0"/>
          <w:smallCaps w:val="0"/>
          <w:noProof w:val="0"/>
          <w:sz w:val="22"/>
          <w:szCs w:val="22"/>
          <w:lang w:val="en-GB"/>
        </w:rPr>
        <w:t>validated</w:t>
      </w:r>
      <w:r w:rsidRPr="2EF66749" w:rsidR="02023155">
        <w:rPr>
          <w:rFonts w:ascii="Arial Nova" w:hAnsi="Arial Nova" w:eastAsia="Arial Nova" w:cs="Arial Nova"/>
          <w:b w:val="0"/>
          <w:bCs w:val="0"/>
          <w:i w:val="0"/>
          <w:iCs w:val="0"/>
          <w:caps w:val="0"/>
          <w:smallCaps w:val="0"/>
          <w:noProof w:val="0"/>
          <w:sz w:val="22"/>
          <w:szCs w:val="22"/>
          <w:lang w:val="en-GB"/>
        </w:rPr>
        <w:t xml:space="preserve"> (including for bias) before the models are used and any associated data provenance.</w:t>
      </w:r>
      <w:r w:rsidRPr="2EF66749" w:rsidR="0CA3B078">
        <w:rPr>
          <w:rFonts w:ascii="Arial Nova" w:hAnsi="Arial Nova" w:eastAsia="Arial Nova" w:cs="Arial Nova"/>
          <w:b w:val="0"/>
          <w:bCs w:val="0"/>
          <w:i w:val="0"/>
          <w:iCs w:val="0"/>
          <w:caps w:val="0"/>
          <w:smallCaps w:val="0"/>
          <w:noProof w:val="0"/>
          <w:sz w:val="22"/>
          <w:szCs w:val="22"/>
          <w:lang w:val="en-GB"/>
        </w:rPr>
        <w:t xml:space="preserve"> Data about health must be protected by encryption, access control and audit logins </w:t>
      </w:r>
      <w:r w:rsidRPr="2EF66749" w:rsidR="0CA3B078">
        <w:rPr>
          <w:rFonts w:ascii="Arial Nova" w:hAnsi="Arial Nova" w:eastAsia="Arial Nova" w:cs="Arial Nova"/>
          <w:b w:val="0"/>
          <w:bCs w:val="0"/>
          <w:i w:val="0"/>
          <w:iCs w:val="0"/>
          <w:caps w:val="0"/>
          <w:smallCaps w:val="0"/>
          <w:noProof w:val="0"/>
          <w:sz w:val="22"/>
          <w:szCs w:val="22"/>
          <w:lang w:val="en-GB"/>
        </w:rPr>
        <w:t>in order to</w:t>
      </w:r>
      <w:r w:rsidRPr="2EF66749" w:rsidR="0CA3B078">
        <w:rPr>
          <w:rFonts w:ascii="Arial Nova" w:hAnsi="Arial Nova" w:eastAsia="Arial Nova" w:cs="Arial Nova"/>
          <w:b w:val="0"/>
          <w:bCs w:val="0"/>
          <w:i w:val="0"/>
          <w:iCs w:val="0"/>
          <w:caps w:val="0"/>
          <w:smallCaps w:val="0"/>
          <w:noProof w:val="0"/>
          <w:sz w:val="22"/>
          <w:szCs w:val="22"/>
          <w:lang w:val="en-GB"/>
        </w:rPr>
        <w:t xml:space="preserve"> </w:t>
      </w:r>
      <w:r w:rsidRPr="2EF66749" w:rsidR="0CA3B078">
        <w:rPr>
          <w:rFonts w:ascii="Arial Nova" w:hAnsi="Arial Nova" w:eastAsia="Arial Nova" w:cs="Arial Nova"/>
          <w:b w:val="0"/>
          <w:bCs w:val="0"/>
          <w:i w:val="0"/>
          <w:iCs w:val="0"/>
          <w:caps w:val="0"/>
          <w:smallCaps w:val="0"/>
          <w:noProof w:val="0"/>
          <w:sz w:val="22"/>
          <w:szCs w:val="22"/>
          <w:lang w:val="en-GB"/>
        </w:rPr>
        <w:t>maintain</w:t>
      </w:r>
      <w:r w:rsidRPr="2EF66749" w:rsidR="0CA3B078">
        <w:rPr>
          <w:rFonts w:ascii="Arial Nova" w:hAnsi="Arial Nova" w:eastAsia="Arial Nova" w:cs="Arial Nova"/>
          <w:b w:val="0"/>
          <w:bCs w:val="0"/>
          <w:i w:val="0"/>
          <w:iCs w:val="0"/>
          <w:caps w:val="0"/>
          <w:smallCaps w:val="0"/>
          <w:noProof w:val="0"/>
          <w:sz w:val="22"/>
          <w:szCs w:val="22"/>
          <w:lang w:val="en-GB"/>
        </w:rPr>
        <w:t xml:space="preserve"> their privacy. There is a great deal of importance here since if the AI system is compromised, this may directly </w:t>
      </w:r>
      <w:r w:rsidRPr="2EF66749" w:rsidR="0CA3B078">
        <w:rPr>
          <w:rFonts w:ascii="Arial Nova" w:hAnsi="Arial Nova" w:eastAsia="Arial Nova" w:cs="Arial Nova"/>
          <w:b w:val="0"/>
          <w:bCs w:val="0"/>
          <w:i w:val="0"/>
          <w:iCs w:val="0"/>
          <w:caps w:val="0"/>
          <w:smallCaps w:val="0"/>
          <w:noProof w:val="0"/>
          <w:sz w:val="22"/>
          <w:szCs w:val="22"/>
          <w:lang w:val="en-GB"/>
        </w:rPr>
        <w:t>impact</w:t>
      </w:r>
      <w:r w:rsidRPr="2EF66749" w:rsidR="0CA3B078">
        <w:rPr>
          <w:rFonts w:ascii="Arial Nova" w:hAnsi="Arial Nova" w:eastAsia="Arial Nova" w:cs="Arial Nova"/>
          <w:b w:val="0"/>
          <w:bCs w:val="0"/>
          <w:i w:val="0"/>
          <w:iCs w:val="0"/>
          <w:caps w:val="0"/>
          <w:smallCaps w:val="0"/>
          <w:noProof w:val="0"/>
          <w:sz w:val="22"/>
          <w:szCs w:val="22"/>
          <w:lang w:val="en-GB"/>
        </w:rPr>
        <w:t xml:space="preserve"> patient decision-making and well-being [10]. </w:t>
      </w:r>
      <w:r w:rsidRPr="2EF66749" w:rsidR="02023155">
        <w:rPr>
          <w:rFonts w:ascii="Arial Nova" w:hAnsi="Arial Nova" w:eastAsia="Arial Nova" w:cs="Arial Nova"/>
          <w:b w:val="0"/>
          <w:bCs w:val="0"/>
          <w:i w:val="0"/>
          <w:iCs w:val="0"/>
          <w:caps w:val="0"/>
          <w:smallCaps w:val="0"/>
          <w:noProof w:val="0"/>
          <w:sz w:val="22"/>
          <w:szCs w:val="22"/>
          <w:lang w:val="en-GB"/>
        </w:rPr>
        <w:t xml:space="preserve">  </w:t>
      </w:r>
    </w:p>
    <w:p w:rsidR="02023155" w:rsidP="2EF66749" w:rsidRDefault="02023155" w14:paraId="11011DF7" w14:textId="5B0DFC80">
      <w:pPr>
        <w:pStyle w:val="Normal"/>
        <w:bidi w:val="0"/>
        <w:spacing w:before="240" w:beforeAutospacing="off" w:after="240" w:afterAutospacing="off"/>
      </w:pPr>
      <w:r w:rsidRPr="2EF66749" w:rsidR="02023155">
        <w:rPr>
          <w:rFonts w:ascii="Arial Nova" w:hAnsi="Arial Nova" w:eastAsia="Arial Nova" w:cs="Arial Nova"/>
          <w:b w:val="0"/>
          <w:bCs w:val="0"/>
          <w:i w:val="0"/>
          <w:iCs w:val="0"/>
          <w:caps w:val="0"/>
          <w:smallCaps w:val="0"/>
          <w:noProof w:val="0"/>
          <w:sz w:val="22"/>
          <w:szCs w:val="22"/>
          <w:lang w:val="en-GB"/>
        </w:rPr>
        <w:t xml:space="preserve">We follow a Secure SaaS Configuration Policy with defined guidelines which require all applications to have Single Sign On (SSO) and Multi Factor Authentication (MFA) capabilities, making them immune to phishing. The SIEM system would help with logging and monitoring of </w:t>
      </w:r>
      <w:r w:rsidRPr="2EF66749" w:rsidR="02023155">
        <w:rPr>
          <w:rFonts w:ascii="Arial Nova" w:hAnsi="Arial Nova" w:eastAsia="Arial Nova" w:cs="Arial Nova"/>
          <w:b w:val="0"/>
          <w:bCs w:val="0"/>
          <w:i w:val="0"/>
          <w:iCs w:val="0"/>
          <w:caps w:val="0"/>
          <w:smallCaps w:val="0"/>
          <w:noProof w:val="0"/>
          <w:sz w:val="22"/>
          <w:szCs w:val="22"/>
          <w:lang w:val="en-GB"/>
        </w:rPr>
        <w:t>users and</w:t>
      </w:r>
      <w:r w:rsidRPr="2EF66749" w:rsidR="02023155">
        <w:rPr>
          <w:rFonts w:ascii="Arial Nova" w:hAnsi="Arial Nova" w:eastAsia="Arial Nova" w:cs="Arial Nova"/>
          <w:b w:val="0"/>
          <w:bCs w:val="0"/>
          <w:i w:val="0"/>
          <w:iCs w:val="0"/>
          <w:caps w:val="0"/>
          <w:smallCaps w:val="0"/>
          <w:noProof w:val="0"/>
          <w:sz w:val="22"/>
          <w:szCs w:val="22"/>
          <w:lang w:val="en-GB"/>
        </w:rPr>
        <w:t xml:space="preserve"> accessing the data they share. Data sharing should be limited. We have seen frequent data breaches due to misconfigured SaaS applications. Read more about that here. </w:t>
      </w:r>
      <w:r w:rsidRPr="2EF66749" w:rsidR="604E532A">
        <w:rPr>
          <w:rFonts w:ascii="Arial Nova" w:hAnsi="Arial Nova" w:eastAsia="Arial Nova" w:cs="Arial Nova"/>
          <w:b w:val="0"/>
          <w:bCs w:val="0"/>
          <w:i w:val="0"/>
          <w:iCs w:val="0"/>
          <w:caps w:val="0"/>
          <w:smallCaps w:val="0"/>
          <w:noProof w:val="0"/>
          <w:sz w:val="22"/>
          <w:szCs w:val="22"/>
          <w:lang w:val="en-GB"/>
        </w:rPr>
        <w:t>It is possible to reduce the possibility of unauthorised access to the system by ensuring such controls are in place [11].</w:t>
      </w:r>
    </w:p>
    <w:p w:rsidR="02023155" w:rsidP="2EF66749" w:rsidRDefault="02023155" w14:paraId="531C5120" w14:textId="3F5F3396">
      <w:pPr>
        <w:pStyle w:val="Normal"/>
        <w:bidi w:val="0"/>
        <w:spacing w:before="240" w:beforeAutospacing="off" w:after="240" w:afterAutospacing="off"/>
        <w:rPr>
          <w:rFonts w:ascii="Arial Nova" w:hAnsi="Arial Nova" w:eastAsia="Arial Nova" w:cs="Arial Nova"/>
          <w:noProof w:val="0"/>
          <w:sz w:val="22"/>
          <w:szCs w:val="22"/>
          <w:lang w:val="en-GB"/>
        </w:rPr>
      </w:pPr>
      <w:r w:rsidRPr="2EF66749" w:rsidR="02023155">
        <w:rPr>
          <w:rFonts w:ascii="Arial Nova" w:hAnsi="Arial Nova" w:eastAsia="Arial Nova" w:cs="Arial Nova"/>
          <w:b w:val="0"/>
          <w:bCs w:val="0"/>
          <w:i w:val="0"/>
          <w:iCs w:val="0"/>
          <w:caps w:val="0"/>
          <w:smallCaps w:val="0"/>
          <w:noProof w:val="0"/>
          <w:sz w:val="22"/>
          <w:szCs w:val="22"/>
          <w:lang w:val="en-GB"/>
        </w:rPr>
        <w:t xml:space="preserve">The best way to ensure the security of your personal information starts with securing and encrypting your devices and ensuring they are free from viruses and other forms of malicious code that can steal your personal information. A BYOD policy is a policy that will allow employees to use their own devices for work and ensure they are configured, protected, encrypted and malware-free. No sensitive data should be stored on the </w:t>
      </w:r>
      <w:r w:rsidRPr="2EF66749" w:rsidR="02023155">
        <w:rPr>
          <w:rFonts w:ascii="Arial Nova" w:hAnsi="Arial Nova" w:eastAsia="Arial Nova" w:cs="Arial Nova"/>
          <w:b w:val="0"/>
          <w:bCs w:val="0"/>
          <w:i w:val="0"/>
          <w:iCs w:val="0"/>
          <w:caps w:val="0"/>
          <w:smallCaps w:val="0"/>
          <w:noProof w:val="0"/>
          <w:sz w:val="22"/>
          <w:szCs w:val="22"/>
          <w:lang w:val="en-GB"/>
        </w:rPr>
        <w:t>system</w:t>
      </w:r>
      <w:r w:rsidRPr="2EF66749" w:rsidR="02023155">
        <w:rPr>
          <w:rFonts w:ascii="Arial Nova" w:hAnsi="Arial Nova" w:eastAsia="Arial Nova" w:cs="Arial Nova"/>
          <w:b w:val="0"/>
          <w:bCs w:val="0"/>
          <w:i w:val="0"/>
          <w:iCs w:val="0"/>
          <w:caps w:val="0"/>
          <w:smallCaps w:val="0"/>
          <w:noProof w:val="0"/>
          <w:sz w:val="22"/>
          <w:szCs w:val="22"/>
          <w:lang w:val="en-GB"/>
        </w:rPr>
        <w:t xml:space="preserve"> and a remote wipe of data should be enabled </w:t>
      </w:r>
      <w:r w:rsidRPr="2EF66749" w:rsidR="02023155">
        <w:rPr>
          <w:rFonts w:ascii="Arial Nova" w:hAnsi="Arial Nova" w:eastAsia="Arial Nova" w:cs="Arial Nova"/>
          <w:b w:val="0"/>
          <w:bCs w:val="0"/>
          <w:i w:val="0"/>
          <w:iCs w:val="0"/>
          <w:caps w:val="0"/>
          <w:smallCaps w:val="0"/>
          <w:noProof w:val="0"/>
          <w:sz w:val="22"/>
          <w:szCs w:val="22"/>
          <w:lang w:val="en-GB"/>
        </w:rPr>
        <w:t>in the event that</w:t>
      </w:r>
      <w:r w:rsidRPr="2EF66749" w:rsidR="02023155">
        <w:rPr>
          <w:rFonts w:ascii="Arial Nova" w:hAnsi="Arial Nova" w:eastAsia="Arial Nova" w:cs="Arial Nova"/>
          <w:b w:val="0"/>
          <w:bCs w:val="0"/>
          <w:i w:val="0"/>
          <w:iCs w:val="0"/>
          <w:caps w:val="0"/>
          <w:smallCaps w:val="0"/>
          <w:noProof w:val="0"/>
          <w:sz w:val="22"/>
          <w:szCs w:val="22"/>
          <w:lang w:val="en-GB"/>
        </w:rPr>
        <w:t xml:space="preserve"> sensitive data is stored. </w:t>
      </w:r>
      <w:r w:rsidRPr="2EF66749" w:rsidR="6E615620">
        <w:rPr>
          <w:rFonts w:ascii="Arial Nova" w:hAnsi="Arial Nova" w:eastAsia="Arial Nova" w:cs="Arial Nova"/>
          <w:noProof w:val="0"/>
          <w:sz w:val="22"/>
          <w:szCs w:val="22"/>
          <w:lang w:val="en-GB"/>
        </w:rPr>
        <w:t>It is true that BYOD has considerable benefits in terms of flexibility but there are also risks related to security that need to be addressed and can be managed by following Zero Trust principles in the selection and testing of devices [12].</w:t>
      </w:r>
    </w:p>
    <w:p w:rsidR="4B339A82" w:rsidP="17EA62E3" w:rsidRDefault="4B339A82" w14:paraId="788031B3" w14:textId="6EE86517">
      <w:pPr>
        <w:pStyle w:val="Heading1"/>
        <w:rPr>
          <w:rFonts w:ascii="Arial Nova" w:hAnsi="Arial Nova" w:eastAsia="Arial Nova" w:cs="Arial Nova" w:asciiTheme="minorAscii" w:hAnsiTheme="minorAscii" w:eastAsiaTheme="minorAscii" w:cstheme="minorAscii"/>
          <w:noProof w:val="0"/>
          <w:sz w:val="24"/>
          <w:szCs w:val="24"/>
          <w:lang w:val="en-GB"/>
        </w:rPr>
      </w:pPr>
      <w:r w:rsidRPr="2EF66749" w:rsidR="3DD37D4C">
        <w:rPr>
          <w:rFonts w:ascii="Arial Nova" w:hAnsi="Arial Nova" w:eastAsia="Arial Nova" w:cs="Arial Nova" w:asciiTheme="minorAscii" w:hAnsiTheme="minorAscii" w:eastAsiaTheme="minorAscii" w:cstheme="minorAscii"/>
          <w:noProof w:val="0"/>
          <w:lang w:val="en-GB"/>
        </w:rPr>
        <w:t xml:space="preserve"> </w:t>
      </w:r>
      <w:bookmarkStart w:name="_Toc1725166447" w:id="1767079159"/>
      <w:bookmarkStart w:name="_Toc1585364438" w:id="1487881489"/>
      <w:r w:rsidRPr="2EF66749" w:rsidR="66367CB0">
        <w:rPr>
          <w:rFonts w:ascii="Arial Nova" w:hAnsi="Arial Nova" w:eastAsia="Arial Nova" w:cs="Arial Nova" w:asciiTheme="minorAscii" w:hAnsiTheme="minorAscii" w:eastAsiaTheme="minorAscii" w:cstheme="minorAscii"/>
          <w:b w:val="1"/>
          <w:bCs w:val="1"/>
          <w:noProof w:val="0"/>
          <w:sz w:val="36"/>
          <w:szCs w:val="36"/>
          <w:lang w:val="en-GB"/>
        </w:rPr>
        <w:t>Governance and</w:t>
      </w:r>
      <w:r w:rsidRPr="2EF66749" w:rsidR="3F321408">
        <w:rPr>
          <w:rFonts w:ascii="Arial Nova" w:hAnsi="Arial Nova" w:eastAsia="Arial Nova" w:cs="Arial Nova" w:asciiTheme="minorAscii" w:hAnsiTheme="minorAscii" w:eastAsiaTheme="minorAscii" w:cstheme="minorAscii"/>
          <w:b w:val="1"/>
          <w:bCs w:val="1"/>
          <w:noProof w:val="0"/>
          <w:sz w:val="36"/>
          <w:szCs w:val="36"/>
          <w:lang w:val="en-GB"/>
        </w:rPr>
        <w:t xml:space="preserve"> Strategy (NIST CSF 2.0)</w:t>
      </w:r>
      <w:bookmarkEnd w:id="1767079159"/>
      <w:bookmarkEnd w:id="1487881489"/>
    </w:p>
    <w:p w:rsidR="2CD6BA52" w:rsidP="2EF66749" w:rsidRDefault="2CD6BA52" w14:paraId="2BF48360" w14:textId="15616EE2">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2CD6BA52">
        <w:rPr>
          <w:rFonts w:ascii="Arial Nova" w:hAnsi="Arial Nova" w:eastAsia="Arial Nova" w:cs="Arial Nova"/>
          <w:b w:val="0"/>
          <w:bCs w:val="0"/>
          <w:i w:val="0"/>
          <w:iCs w:val="0"/>
          <w:caps w:val="0"/>
          <w:smallCaps w:val="0"/>
          <w:noProof w:val="0"/>
          <w:sz w:val="22"/>
          <w:szCs w:val="22"/>
          <w:lang w:val="en-GB"/>
        </w:rPr>
        <w:t>MediTrust's</w:t>
      </w:r>
      <w:r w:rsidRPr="2EF66749" w:rsidR="2CD6BA52">
        <w:rPr>
          <w:rFonts w:ascii="Arial Nova" w:hAnsi="Arial Nova" w:eastAsia="Arial Nova" w:cs="Arial Nova"/>
          <w:b w:val="0"/>
          <w:bCs w:val="0"/>
          <w:i w:val="0"/>
          <w:iCs w:val="0"/>
          <w:caps w:val="0"/>
          <w:smallCaps w:val="0"/>
          <w:noProof w:val="0"/>
          <w:sz w:val="22"/>
          <w:szCs w:val="22"/>
          <w:lang w:val="en-GB"/>
        </w:rPr>
        <w:t xml:space="preserve"> cybersecurity program is based on the NIST Cybersecurity Framework (CSF 2.0) which provides an effective approach to manage the cybersecurity risks that are faced and the guidelines for the implementation of the program. </w:t>
      </w:r>
      <w:r w:rsidRPr="2EF66749" w:rsidR="45B66627">
        <w:rPr>
          <w:rFonts w:ascii="Arial Nova" w:hAnsi="Arial Nova" w:eastAsia="Arial Nova" w:cs="Arial Nova"/>
          <w:b w:val="0"/>
          <w:bCs w:val="0"/>
          <w:i w:val="0"/>
          <w:iCs w:val="0"/>
          <w:caps w:val="0"/>
          <w:smallCaps w:val="0"/>
          <w:noProof w:val="0"/>
          <w:sz w:val="22"/>
          <w:szCs w:val="22"/>
          <w:lang w:val="en-GB"/>
        </w:rPr>
        <w:t>The result is that organisations can align technical controls with their business goals as well as ensure that the security measures they employ are both in compliance with regulatory requirements and with clinical practice.</w:t>
      </w:r>
    </w:p>
    <w:p w:rsidR="45B66627" w:rsidP="2EF66749" w:rsidRDefault="45B66627" w14:paraId="5BD2F8AC" w14:textId="5F6B8921">
      <w:pPr>
        <w:pStyle w:val="Normal"/>
        <w:suppressLineNumbers w:val="0"/>
        <w:bidi w:val="0"/>
        <w:spacing w:before="240" w:beforeAutospacing="off" w:after="240" w:afterAutospacing="off" w:line="279" w:lineRule="auto"/>
        <w:ind w:left="0" w:right="0"/>
        <w:jc w:val="left"/>
      </w:pPr>
      <w:r w:rsidRPr="2EF66749" w:rsidR="45B66627">
        <w:rPr>
          <w:rFonts w:ascii="Arial Nova" w:hAnsi="Arial Nova" w:eastAsia="Arial Nova" w:cs="Arial Nova"/>
          <w:noProof w:val="0"/>
          <w:sz w:val="22"/>
          <w:szCs w:val="22"/>
          <w:lang w:val="en-GB"/>
        </w:rPr>
        <w:t xml:space="preserve">It </w:t>
      </w:r>
      <w:r w:rsidRPr="2EF66749" w:rsidR="45B66627">
        <w:rPr>
          <w:rFonts w:ascii="Arial Nova" w:hAnsi="Arial Nova" w:eastAsia="Arial Nova" w:cs="Arial Nova"/>
          <w:noProof w:val="0"/>
          <w:sz w:val="22"/>
          <w:szCs w:val="22"/>
          <w:lang w:val="en-GB"/>
        </w:rPr>
        <w:t>contains</w:t>
      </w:r>
      <w:r w:rsidRPr="2EF66749" w:rsidR="45B66627">
        <w:rPr>
          <w:rFonts w:ascii="Arial Nova" w:hAnsi="Arial Nova" w:eastAsia="Arial Nova" w:cs="Arial Nova"/>
          <w:noProof w:val="0"/>
          <w:sz w:val="22"/>
          <w:szCs w:val="22"/>
          <w:lang w:val="en-GB"/>
        </w:rPr>
        <w:t xml:space="preserve"> an identification feature that is designed to enable the user to </w:t>
      </w:r>
      <w:r w:rsidRPr="2EF66749" w:rsidR="45B66627">
        <w:rPr>
          <w:rFonts w:ascii="Arial Nova" w:hAnsi="Arial Nova" w:eastAsia="Arial Nova" w:cs="Arial Nova"/>
          <w:noProof w:val="0"/>
          <w:sz w:val="22"/>
          <w:szCs w:val="22"/>
          <w:lang w:val="en-GB"/>
        </w:rPr>
        <w:t>identify</w:t>
      </w:r>
      <w:r w:rsidRPr="2EF66749" w:rsidR="45B66627">
        <w:rPr>
          <w:rFonts w:ascii="Arial Nova" w:hAnsi="Arial Nova" w:eastAsia="Arial Nova" w:cs="Arial Nova"/>
          <w:noProof w:val="0"/>
          <w:sz w:val="22"/>
          <w:szCs w:val="22"/>
          <w:lang w:val="en-GB"/>
        </w:rPr>
        <w:t xml:space="preserve"> critical assets, such as patient </w:t>
      </w:r>
      <w:r w:rsidRPr="2EF66749" w:rsidR="202A2F0D">
        <w:rPr>
          <w:rFonts w:ascii="Arial Nova" w:hAnsi="Arial Nova" w:eastAsia="Arial Nova" w:cs="Arial Nova"/>
          <w:noProof w:val="0"/>
          <w:sz w:val="22"/>
          <w:szCs w:val="22"/>
          <w:lang w:val="en-GB"/>
        </w:rPr>
        <w:t>records and</w:t>
      </w:r>
      <w:r w:rsidRPr="2EF66749" w:rsidR="45B66627">
        <w:rPr>
          <w:rFonts w:ascii="Arial Nova" w:hAnsi="Arial Nova" w:eastAsia="Arial Nova" w:cs="Arial Nova"/>
          <w:noProof w:val="0"/>
          <w:sz w:val="22"/>
          <w:szCs w:val="22"/>
          <w:lang w:val="en-GB"/>
        </w:rPr>
        <w:t xml:space="preserve"> artificial intelligence systems, as part of the program.</w:t>
      </w:r>
      <w:r w:rsidRPr="2EF66749" w:rsidR="2CD6BA52">
        <w:rPr>
          <w:rFonts w:ascii="Arial Nova" w:hAnsi="Arial Nova" w:eastAsia="Arial Nova" w:cs="Arial Nova"/>
          <w:b w:val="0"/>
          <w:bCs w:val="0"/>
          <w:i w:val="0"/>
          <w:iCs w:val="0"/>
          <w:caps w:val="0"/>
          <w:smallCaps w:val="0"/>
          <w:noProof w:val="0"/>
          <w:sz w:val="22"/>
          <w:szCs w:val="22"/>
          <w:lang w:val="en-GB"/>
        </w:rPr>
        <w:t xml:space="preserve"> This feature uses ZTNA, encryption and multi-factor authentication to secure these assets. For instance, the Detect feature means </w:t>
      </w:r>
      <w:r w:rsidRPr="2EF66749" w:rsidR="2CD6BA52">
        <w:rPr>
          <w:rFonts w:ascii="Arial Nova" w:hAnsi="Arial Nova" w:eastAsia="Arial Nova" w:cs="Arial Nova"/>
          <w:b w:val="0"/>
          <w:bCs w:val="0"/>
          <w:i w:val="0"/>
          <w:iCs w:val="0"/>
          <w:caps w:val="0"/>
          <w:smallCaps w:val="0"/>
          <w:noProof w:val="0"/>
          <w:sz w:val="22"/>
          <w:szCs w:val="22"/>
          <w:lang w:val="en-GB"/>
        </w:rPr>
        <w:t>identifying</w:t>
      </w:r>
      <w:r w:rsidRPr="2EF66749" w:rsidR="2CD6BA52">
        <w:rPr>
          <w:rFonts w:ascii="Arial Nova" w:hAnsi="Arial Nova" w:eastAsia="Arial Nova" w:cs="Arial Nova"/>
          <w:b w:val="0"/>
          <w:bCs w:val="0"/>
          <w:i w:val="0"/>
          <w:iCs w:val="0"/>
          <w:caps w:val="0"/>
          <w:smallCaps w:val="0"/>
          <w:noProof w:val="0"/>
          <w:sz w:val="22"/>
          <w:szCs w:val="22"/>
          <w:lang w:val="en-GB"/>
        </w:rPr>
        <w:t xml:space="preserve"> events using SIEM and </w:t>
      </w:r>
      <w:r w:rsidRPr="2EF66749" w:rsidR="450DA52D">
        <w:rPr>
          <w:rFonts w:ascii="Arial Nova" w:hAnsi="Arial Nova" w:eastAsia="Arial Nova" w:cs="Arial Nova"/>
          <w:b w:val="0"/>
          <w:bCs w:val="0"/>
          <w:i w:val="0"/>
          <w:iCs w:val="0"/>
          <w:caps w:val="0"/>
          <w:smallCaps w:val="0"/>
          <w:noProof w:val="0"/>
          <w:sz w:val="22"/>
          <w:szCs w:val="22"/>
          <w:lang w:val="en-GB"/>
        </w:rPr>
        <w:t>behavioural</w:t>
      </w:r>
      <w:r w:rsidRPr="2EF66749" w:rsidR="2CD6BA52">
        <w:rPr>
          <w:rFonts w:ascii="Arial Nova" w:hAnsi="Arial Nova" w:eastAsia="Arial Nova" w:cs="Arial Nova"/>
          <w:b w:val="0"/>
          <w:bCs w:val="0"/>
          <w:i w:val="0"/>
          <w:iCs w:val="0"/>
          <w:caps w:val="0"/>
          <w:smallCaps w:val="0"/>
          <w:noProof w:val="0"/>
          <w:sz w:val="22"/>
          <w:szCs w:val="22"/>
          <w:lang w:val="en-GB"/>
        </w:rPr>
        <w:t xml:space="preserve"> analysis tools while the Respond feature means automating the incident response mechanism using security operation and event management tools. Finally, the Recover feature entails using a secure backup to ensure that systems can be restored in </w:t>
      </w:r>
      <w:r w:rsidRPr="2EF66749" w:rsidR="2CD6BA52">
        <w:rPr>
          <w:rFonts w:ascii="Arial Nova" w:hAnsi="Arial Nova" w:eastAsia="Arial Nova" w:cs="Arial Nova"/>
          <w:b w:val="0"/>
          <w:bCs w:val="0"/>
          <w:i w:val="0"/>
          <w:iCs w:val="0"/>
          <w:caps w:val="0"/>
          <w:smallCaps w:val="0"/>
          <w:noProof w:val="0"/>
          <w:sz w:val="22"/>
          <w:szCs w:val="22"/>
          <w:lang w:val="en-GB"/>
        </w:rPr>
        <w:t>a short time</w:t>
      </w:r>
      <w:r w:rsidRPr="2EF66749" w:rsidR="2CD6BA52">
        <w:rPr>
          <w:rFonts w:ascii="Arial Nova" w:hAnsi="Arial Nova" w:eastAsia="Arial Nova" w:cs="Arial Nova"/>
          <w:b w:val="0"/>
          <w:bCs w:val="0"/>
          <w:i w:val="0"/>
          <w:iCs w:val="0"/>
          <w:caps w:val="0"/>
          <w:smallCaps w:val="0"/>
          <w:noProof w:val="0"/>
          <w:sz w:val="22"/>
          <w:szCs w:val="22"/>
          <w:lang w:val="en-GB"/>
        </w:rPr>
        <w:t xml:space="preserve"> if they do get corrupted.  </w:t>
      </w:r>
    </w:p>
    <w:p w:rsidR="612B1003" w:rsidP="2EF66749" w:rsidRDefault="612B1003" w14:paraId="1AD05670" w14:textId="522CA0F0">
      <w:pPr>
        <w:pStyle w:val="Normal"/>
        <w:suppressLineNumbers w:val="0"/>
        <w:bidi w:val="0"/>
        <w:spacing w:before="240" w:beforeAutospacing="off" w:after="240" w:afterAutospacing="off" w:line="279" w:lineRule="auto"/>
        <w:ind w:left="0" w:right="0"/>
        <w:jc w:val="left"/>
        <w:rPr>
          <w:rFonts w:ascii="Arial Nova" w:hAnsi="Arial Nova" w:eastAsia="Arial Nova" w:cs="Arial Nova"/>
          <w:noProof w:val="0"/>
          <w:sz w:val="22"/>
          <w:szCs w:val="22"/>
          <w:lang w:val="en-GB"/>
        </w:rPr>
      </w:pPr>
      <w:r w:rsidRPr="2EF66749" w:rsidR="612B1003">
        <w:rPr>
          <w:rFonts w:ascii="Arial Nova" w:hAnsi="Arial Nova" w:eastAsia="Arial Nova" w:cs="Arial Nova"/>
          <w:noProof w:val="0"/>
          <w:sz w:val="22"/>
          <w:szCs w:val="22"/>
          <w:lang w:val="en-GB"/>
        </w:rPr>
        <w:t xml:space="preserve">By establishing this type of governance process, </w:t>
      </w:r>
      <w:r w:rsidRPr="2EF66749" w:rsidR="612B1003">
        <w:rPr>
          <w:rFonts w:ascii="Arial Nova" w:hAnsi="Arial Nova" w:eastAsia="Arial Nova" w:cs="Arial Nova"/>
          <w:noProof w:val="0"/>
          <w:sz w:val="22"/>
          <w:szCs w:val="22"/>
          <w:lang w:val="en-GB"/>
        </w:rPr>
        <w:t>MediTrust</w:t>
      </w:r>
      <w:r w:rsidRPr="2EF66749" w:rsidR="612B1003">
        <w:rPr>
          <w:rFonts w:ascii="Arial Nova" w:hAnsi="Arial Nova" w:eastAsia="Arial Nova" w:cs="Arial Nova"/>
          <w:noProof w:val="0"/>
          <w:sz w:val="22"/>
          <w:szCs w:val="22"/>
          <w:lang w:val="en-GB"/>
        </w:rPr>
        <w:t xml:space="preserve"> is assured of having a proactive and robust security strategy in place that ensures the organisation is prepared to anticipate and respond to security issues that may arise, as well as maintain seamless continuity in all processes and procedures associated with its operations [13].</w:t>
      </w:r>
    </w:p>
    <w:p w:rsidR="4B339A82" w:rsidP="17EA62E3" w:rsidRDefault="4B339A82" w14:paraId="1539121E" w14:textId="0368207D">
      <w:pPr>
        <w:pStyle w:val="Heading1"/>
        <w:rPr>
          <w:rFonts w:ascii="Arial Nova" w:hAnsi="Arial Nova" w:eastAsia="Arial Nova" w:cs="Arial Nova" w:asciiTheme="minorAscii" w:hAnsiTheme="minorAscii" w:eastAsiaTheme="minorAscii" w:cstheme="minorAscii"/>
          <w:b w:val="1"/>
          <w:bCs w:val="1"/>
          <w:noProof w:val="0"/>
          <w:sz w:val="36"/>
          <w:szCs w:val="36"/>
          <w:lang w:val="en-GB"/>
        </w:rPr>
      </w:pPr>
      <w:bookmarkStart w:name="_Toc981500784" w:id="2044702094"/>
      <w:bookmarkStart w:name="_Toc206976124" w:id="2017516681"/>
      <w:r w:rsidRPr="2EF66749" w:rsidR="3DD37D4C">
        <w:rPr>
          <w:rFonts w:ascii="Arial Nova" w:hAnsi="Arial Nova" w:eastAsia="Arial Nova" w:cs="Arial Nova" w:asciiTheme="minorAscii" w:hAnsiTheme="minorAscii" w:eastAsiaTheme="minorAscii" w:cstheme="minorAscii"/>
          <w:b w:val="1"/>
          <w:bCs w:val="1"/>
          <w:noProof w:val="0"/>
          <w:sz w:val="36"/>
          <w:szCs w:val="36"/>
          <w:lang w:val="en-GB"/>
        </w:rPr>
        <w:t>Compliance (GDPR, DORA, NIS2)</w:t>
      </w:r>
      <w:bookmarkEnd w:id="2044702094"/>
      <w:bookmarkEnd w:id="2017516681"/>
    </w:p>
    <w:p w:rsidR="169F3801" w:rsidP="17EA62E3" w:rsidRDefault="169F3801" w14:paraId="20B4FDAE" w14:textId="38786F5C">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To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comply with</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the regulations of the European market,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will have to adopt an extensive compliance strategy.</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GDPR asks the organisation to secure legal transference of personal information, execute data reduction, and safeguard patient confidentiality by encryption and access control.</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The Data Protection Officer will be essential in compliance and the management of the rights of the data subject.</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169F3801" w:rsidP="17EA62E3" w:rsidRDefault="169F3801" w14:paraId="54BF8BE0" w14:textId="17D10FB5">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DORA emphasises on operational resilience, which demands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to provide continuous monitoring, incident response process and frequent testing of key systems.</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This can especially be essential in ensuring the sustainability of AI-based clinical services</w:t>
      </w:r>
      <w:r w:rsidRPr="2EF66749" w:rsidR="0A545E9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[14]</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169F3801" w:rsidP="17EA62E3" w:rsidRDefault="169F3801" w14:paraId="7E2E3CF2" w14:textId="388C3A3A">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NIS2 also brings more stringent cybersecurity standards, such as prompt incident reporting and an improved risk management practise.</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The logging, monitoring and automated response systems should be put in place by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to </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comply with</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these requirements.</w:t>
      </w:r>
      <w:r w:rsidRPr="2EF66749" w:rsidR="021B8E86">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169F3801" w:rsidP="17EA62E3" w:rsidRDefault="169F3801" w14:paraId="61338651" w14:textId="6668F8D9">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Although heavily overlapping, these frameworks focus on disparate issues about security.</w:t>
      </w: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GDPR centres on privacy </w:t>
      </w: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whereas</w:t>
      </w: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DORA and NIS2 centre on resilience and incident response.</w:t>
      </w: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When these requirements are incorporated in a single Zero Trust programme, they will be efficient and consistent</w:t>
      </w:r>
      <w:r w:rsidRPr="17EA62E3" w:rsidR="1A214B4A">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[15]</w:t>
      </w:r>
      <w:r w:rsidRPr="17EA62E3" w:rsidR="169F3801">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t>
      </w:r>
    </w:p>
    <w:p w:rsidR="4B339A82" w:rsidP="17EA62E3" w:rsidRDefault="4B339A82" w14:paraId="0785B94A" w14:textId="7DDD6C01">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3DD37D4C">
        <w:rPr>
          <w:rFonts w:ascii="Arial Nova" w:hAnsi="Arial Nova" w:eastAsia="Arial Nova" w:cs="Arial Nova" w:asciiTheme="minorAscii" w:hAnsiTheme="minorAscii" w:eastAsiaTheme="minorAscii" w:cstheme="minorAscii"/>
          <w:noProof w:val="0"/>
          <w:sz w:val="24"/>
          <w:szCs w:val="24"/>
          <w:lang w:val="en-GB"/>
        </w:rPr>
        <w:t xml:space="preserve"> </w:t>
      </w:r>
      <w:r w:rsidRPr="2EF66749" w:rsidR="1FD98C11">
        <w:rPr>
          <w:rFonts w:ascii="Arial Nova" w:hAnsi="Arial Nova" w:eastAsia="Arial Nova" w:cs="Arial Nova" w:asciiTheme="minorAscii" w:hAnsiTheme="minorAscii" w:eastAsiaTheme="minorAscii" w:cstheme="minorAscii"/>
          <w:noProof w:val="0"/>
          <w:sz w:val="24"/>
          <w:szCs w:val="24"/>
          <w:lang w:val="en-GB"/>
        </w:rPr>
        <w:t>Table 2</w:t>
      </w:r>
    </w:p>
    <w:tbl>
      <w:tblPr>
        <w:tblStyle w:val="GridTable5Dark-Accent1"/>
        <w:bidiVisual w:val="0"/>
        <w:tblW w:w="6645" w:type="dxa"/>
        <w:tblInd w:w="-1275" w:type="dxa"/>
        <w:tblLook w:val="06A0" w:firstRow="1" w:lastRow="0" w:firstColumn="1" w:lastColumn="0" w:noHBand="1" w:noVBand="1"/>
      </w:tblPr>
      <w:tblGrid>
        <w:gridCol w:w="1425"/>
        <w:gridCol w:w="1545"/>
        <w:gridCol w:w="870"/>
        <w:gridCol w:w="1260"/>
        <w:gridCol w:w="1545"/>
      </w:tblGrid>
      <w:tr w:rsidR="7CDC0A23" w:rsidTr="2EF66749" w14:paraId="54753D82">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39DB143E" w14:textId="31538278">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Risk</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5525E02D" w14:textId="22BE1946">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Description</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3DD6E636" w14:textId="175C7DDD">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Risk Level</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659A41CF" w14:textId="306947EA">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Key Control</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48A33D20" w14:textId="061F367E">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Owner</w:t>
            </w:r>
          </w:p>
        </w:tc>
      </w:tr>
      <w:tr w:rsidR="7CDC0A23" w:rsidTr="2EF66749" w14:paraId="65620B5E">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010E8BD9" w14:textId="75B4751F">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AI Model Poisoning</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1D43E622" w14:textId="7DE4A251">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Malicious data affects AI accuracy</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34A3CF37" w14:textId="7DF0DFFD">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High</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04C84EAF" w14:textId="3DDB0881">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Data validation + access control</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0DA23CDC" w14:textId="74AD8B7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AI Governance</w:t>
            </w:r>
          </w:p>
        </w:tc>
      </w:tr>
      <w:tr w:rsidR="7CDC0A23" w:rsidTr="2EF66749" w14:paraId="69A713C4">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273D9E8F" w14:textId="4B9D1E04">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Vulnerable Dependencies</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16EAA9A4" w14:textId="375E4E5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Weak third-party libraries</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36F5FD11" w14:textId="1F9E797B">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High</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430FA632" w14:textId="47185483">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SCA tools + patching</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26F5C659" w14:textId="3CBACAF6">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DevSecOps</w:t>
            </w:r>
          </w:p>
        </w:tc>
      </w:tr>
      <w:tr w:rsidR="7CDC0A23" w:rsidTr="2EF66749" w14:paraId="45CCD083">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303075AB" w14:textId="7124327D">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Cloud Misconfiguration</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654DC26F" w14:textId="42E940B4">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Incorrect cloud settings expose data</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4C598406" w14:textId="11B240EF">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High</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1C8EB6FA" w14:textId="3B8C70B2">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CSPM + automated checks</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66B692D2" w14:textId="2248053C">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Cloud Architect</w:t>
            </w:r>
          </w:p>
        </w:tc>
      </w:tr>
      <w:tr w:rsidR="7CDC0A23" w:rsidTr="2EF66749" w14:paraId="2ABE599B">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512A521F" w14:textId="002648FF">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Phishing Attack</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4D983DBB" w14:textId="0DE2EBCB">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Users reveal login details</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21412BD2" w14:textId="7FF8DC13">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High</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1791504A" w14:textId="1604024E">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MFA + user training</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344D02A0" w14:textId="1FD85E4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IT / CISO</w:t>
            </w:r>
          </w:p>
        </w:tc>
      </w:tr>
      <w:tr w:rsidR="7CDC0A23" w:rsidTr="2EF66749" w14:paraId="64D03300">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3D351D63" w14:textId="502E2EE3">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Data Exfiltration</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210DCC86" w14:textId="6E46558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Sensitive data leaked or shared</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0CF3A463" w14:textId="60E8342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High</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7B343F00" w14:textId="27AE81CE">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DLP + encryption</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2B7A8F1D" w14:textId="12D38DA4">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DPO</w:t>
            </w:r>
          </w:p>
        </w:tc>
      </w:tr>
      <w:tr w:rsidR="7CDC0A23" w:rsidTr="2EF66749" w14:paraId="697B6F25">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51C814F1" w14:textId="5B9B5564">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Third-Party Breach</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69916A00" w14:textId="4A144121">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External partner compromised</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29E40E19" w14:textId="5B4D851F">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Medium</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5EB1BD54" w14:textId="73DD5E26">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Vendor checks + restricted access</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68665EF0" w14:textId="103E7C91">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Compliance</w:t>
            </w:r>
          </w:p>
        </w:tc>
      </w:tr>
      <w:tr w:rsidR="7CDC0A23" w:rsidTr="2EF66749" w14:paraId="46BF177C">
        <w:trPr>
          <w:trHeight w:val="300"/>
        </w:trPr>
        <w:tc>
          <w:tcPr>
            <w:cnfStyle w:val="001000000000" w:firstRow="0" w:lastRow="0" w:firstColumn="1" w:lastColumn="0" w:oddVBand="0" w:evenVBand="0" w:oddHBand="0" w:evenHBand="0" w:firstRowFirstColumn="0" w:firstRowLastColumn="0" w:lastRowFirstColumn="0" w:lastRowLastColumn="0"/>
            <w:tcW w:w="1425" w:type="dxa"/>
            <w:tcMar/>
          </w:tcPr>
          <w:p w:rsidR="7CDC0A23" w:rsidP="17EA62E3" w:rsidRDefault="7CDC0A23" w14:paraId="3F7FD770" w14:textId="5381BE5C">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Ransomware</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33878C8B" w14:textId="365A5F1A">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Data and systems encrypted</w:t>
            </w:r>
          </w:p>
        </w:tc>
        <w:tc>
          <w:tcPr>
            <w:cnfStyle w:val="000000000000" w:firstRow="0" w:lastRow="0" w:firstColumn="0" w:lastColumn="0" w:oddVBand="0" w:evenVBand="0" w:oddHBand="0" w:evenHBand="0" w:firstRowFirstColumn="0" w:firstRowLastColumn="0" w:lastRowFirstColumn="0" w:lastRowLastColumn="0"/>
            <w:tcW w:w="870" w:type="dxa"/>
            <w:tcMar/>
          </w:tcPr>
          <w:p w:rsidR="7CDC0A23" w:rsidP="17EA62E3" w:rsidRDefault="7CDC0A23" w14:paraId="44C0170D" w14:textId="28C186E6">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High</w:t>
            </w:r>
          </w:p>
        </w:tc>
        <w:tc>
          <w:tcPr>
            <w:cnfStyle w:val="000000000000" w:firstRow="0" w:lastRow="0" w:firstColumn="0" w:lastColumn="0" w:oddVBand="0" w:evenVBand="0" w:oddHBand="0" w:evenHBand="0" w:firstRowFirstColumn="0" w:firstRowLastColumn="0" w:lastRowFirstColumn="0" w:lastRowLastColumn="0"/>
            <w:tcW w:w="1260" w:type="dxa"/>
            <w:tcMar/>
          </w:tcPr>
          <w:p w:rsidR="7CDC0A23" w:rsidP="17EA62E3" w:rsidRDefault="7CDC0A23" w14:paraId="7F310EE1" w14:textId="5CF656D6">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Backups + EDR/XDR</w:t>
            </w:r>
          </w:p>
        </w:tc>
        <w:tc>
          <w:tcPr>
            <w:cnfStyle w:val="000000000000" w:firstRow="0" w:lastRow="0" w:firstColumn="0" w:lastColumn="0" w:oddVBand="0" w:evenVBand="0" w:oddHBand="0" w:evenHBand="0" w:firstRowFirstColumn="0" w:firstRowLastColumn="0" w:lastRowFirstColumn="0" w:lastRowLastColumn="0"/>
            <w:tcW w:w="1545" w:type="dxa"/>
            <w:tcMar/>
          </w:tcPr>
          <w:p w:rsidR="7CDC0A23" w:rsidP="17EA62E3" w:rsidRDefault="7CDC0A23" w14:paraId="57F1E777" w14:textId="1735C6ED">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SOC</w:t>
            </w:r>
          </w:p>
        </w:tc>
      </w:tr>
    </w:tbl>
    <w:p w:rsidR="60913A70" w:rsidP="17EA62E3" w:rsidRDefault="60913A70" w14:paraId="563D9CC2" w14:textId="3B306FC9">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has various urgent risks associated with its AI solutions, cloud </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base</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and virtual employees.</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As </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demonstrated</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in Table II, the major risks are AI model poisoning, flaky software dependencies, cloud misconfigurations, phishing attacks, data exfiltration and ransomware.</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60913A70" w:rsidP="17EA62E3" w:rsidRDefault="60913A70" w14:paraId="5505D03F" w14:textId="3677C5BB">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17EA62E3" w:rsidR="60913A7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Such risks are especially serious in a healthcare setting where the failure of the system or any data leaks can directly affect patient safety.</w:t>
      </w:r>
      <w:r w:rsidRPr="17EA62E3" w:rsidR="60913A7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17EA62E3" w:rsidR="60913A7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The most prevalent causes of current cyber incidents include supply chain vulnerabilities and cloud misconfigurations, </w:t>
      </w:r>
      <w:r w:rsidRPr="17EA62E3" w:rsidR="60913A7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indicating</w:t>
      </w:r>
      <w:r w:rsidRPr="17EA62E3" w:rsidR="60913A7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the necessity of dealing with risks </w:t>
      </w:r>
      <w:r w:rsidRPr="17EA62E3" w:rsidR="525D197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proactively.</w:t>
      </w:r>
      <w:r w:rsidRPr="17EA62E3" w:rsidR="60913A7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60913A70" w:rsidP="17EA62E3" w:rsidRDefault="60913A70" w14:paraId="67BBB059" w14:textId="3EB097AE">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Through the adoption of controls like CSPM, DLP and Zero trust access controls, </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122573C3">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will be able to mitigate its exposure to risk with significant levels of control and system integrity.</w:t>
      </w:r>
      <w:r w:rsidRPr="2EF66749" w:rsidR="3DD37D4C">
        <w:rPr>
          <w:rFonts w:ascii="Arial Nova" w:hAnsi="Arial Nova" w:eastAsia="Arial Nova" w:cs="Arial Nova" w:asciiTheme="minorAscii" w:hAnsiTheme="minorAscii" w:eastAsiaTheme="minorAscii" w:cstheme="minorAscii"/>
          <w:noProof w:val="0"/>
          <w:sz w:val="24"/>
          <w:szCs w:val="24"/>
          <w:lang w:val="en-GB"/>
        </w:rPr>
        <w:t xml:space="preserve"> </w:t>
      </w:r>
    </w:p>
    <w:p w:rsidR="4E98F8A4" w:rsidP="17EA62E3" w:rsidRDefault="4E98F8A4" w14:paraId="571C194F" w14:textId="68809FEE">
      <w:pPr>
        <w:pStyle w:val="Heading1"/>
        <w:rPr>
          <w:rFonts w:ascii="Arial Nova" w:hAnsi="Arial Nova" w:eastAsia="Arial Nova" w:cs="Arial Nova" w:asciiTheme="minorAscii" w:hAnsiTheme="minorAscii" w:eastAsiaTheme="minorAscii" w:cstheme="minorAscii"/>
          <w:b w:val="1"/>
          <w:bCs w:val="1"/>
          <w:noProof w:val="0"/>
          <w:sz w:val="36"/>
          <w:szCs w:val="36"/>
          <w:lang w:val="en-GB"/>
        </w:rPr>
      </w:pPr>
      <w:bookmarkStart w:name="_Toc1905978787" w:id="508589547"/>
      <w:bookmarkStart w:name="_Toc1899985810" w:id="1989991930"/>
      <w:r w:rsidRPr="2EF66749" w:rsidR="657477A5">
        <w:rPr>
          <w:rFonts w:ascii="Arial Nova" w:hAnsi="Arial Nova" w:eastAsia="Arial Nova" w:cs="Arial Nova" w:asciiTheme="minorAscii" w:hAnsiTheme="minorAscii" w:eastAsiaTheme="minorAscii" w:cstheme="minorAscii"/>
          <w:b w:val="1"/>
          <w:bCs w:val="1"/>
          <w:noProof w:val="0"/>
          <w:sz w:val="36"/>
          <w:szCs w:val="36"/>
          <w:lang w:val="en-GB"/>
        </w:rPr>
        <w:t>Protection Mechanisms</w:t>
      </w:r>
      <w:bookmarkEnd w:id="508589547"/>
      <w:bookmarkEnd w:id="1989991930"/>
    </w:p>
    <w:p w:rsidR="2EF66749" w:rsidP="2EF66749" w:rsidRDefault="2EF66749" w14:paraId="194AD6A2" w14:textId="29646ACF">
      <w:pPr>
        <w:pStyle w:val="Normal"/>
        <w:bidi w:val="0"/>
        <w:spacing w:before="240" w:beforeAutospacing="off" w:after="240" w:afterAutospacing="off"/>
      </w:pPr>
    </w:p>
    <w:p w:rsidR="40A5519F" w:rsidP="17EA62E3" w:rsidRDefault="40A5519F" w14:paraId="3257FC4F" w14:textId="3A16C974">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7829F251">
        <w:drawing>
          <wp:inline wp14:editId="55BA72ED" wp14:anchorId="6DAF2BA7">
            <wp:extent cx="2781300" cy="3267107"/>
            <wp:effectExtent l="0" t="0" r="0" b="0"/>
            <wp:docPr id="2038339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833901" name="Picture 203833901"/>
                    <pic:cNvPicPr/>
                  </pic:nvPicPr>
                  <pic:blipFill>
                    <a:blip xmlns:r="http://schemas.openxmlformats.org/officeDocument/2006/relationships" r:embed="rId53604320">
                      <a:extLst>
                        <a:ext uri="{28A0092B-C50C-407E-A947-70E740481C1C}">
                          <a14:useLocalDpi xmlns:a14="http://schemas.microsoft.com/office/drawing/2010/main"/>
                        </a:ext>
                      </a:extLst>
                    </a:blip>
                    <a:srcRect l="0" t="14463" r="0" b="0"/>
                    <a:stretch>
                      <a:fillRect/>
                    </a:stretch>
                  </pic:blipFill>
                  <pic:spPr>
                    <a:xfrm rot="0">
                      <a:off x="0" y="0"/>
                      <a:ext cx="2781300" cy="3267107"/>
                    </a:xfrm>
                    <a:prstGeom prst="rect">
                      <a:avLst/>
                    </a:prstGeom>
                  </pic:spPr>
                </pic:pic>
              </a:graphicData>
            </a:graphic>
          </wp:inline>
        </w:drawing>
      </w:r>
    </w:p>
    <w:p w:rsidR="7C41CFAF" w:rsidP="2EF66749" w:rsidRDefault="7C41CFAF" w14:paraId="04662D60" w14:textId="4791DEC3">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7C41CFAF">
        <w:rPr>
          <w:rFonts w:ascii="Arial Nova" w:hAnsi="Arial Nova" w:eastAsia="Arial Nova" w:cs="Arial Nova" w:asciiTheme="minorAscii" w:hAnsiTheme="minorAscii" w:eastAsiaTheme="minorAscii" w:cstheme="minorAscii"/>
          <w:noProof w:val="0"/>
          <w:sz w:val="24"/>
          <w:szCs w:val="24"/>
          <w:lang w:val="en-GB"/>
        </w:rPr>
        <w:t xml:space="preserve">Made by me </w:t>
      </w:r>
    </w:p>
    <w:p w:rsidR="4B339A82" w:rsidP="17EA62E3" w:rsidRDefault="4B339A82" w14:paraId="26F46760" w14:textId="39F53AF3">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3DD37D4C">
        <w:rPr>
          <w:rFonts w:ascii="Arial Nova" w:hAnsi="Arial Nova" w:eastAsia="Arial Nova" w:cs="Arial Nova" w:asciiTheme="minorAscii" w:hAnsiTheme="minorAscii" w:eastAsiaTheme="minorAscii" w:cstheme="minorAscii"/>
          <w:noProof w:val="0"/>
          <w:sz w:val="24"/>
          <w:szCs w:val="24"/>
          <w:lang w:val="en-GB"/>
        </w:rPr>
        <w:t xml:space="preserve"> </w:t>
      </w:r>
      <w:r w:rsidRPr="2EF66749" w:rsidR="0715FB7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MediTrust</w:t>
      </w:r>
      <w:r w:rsidRPr="2EF66749" w:rsidR="0715FB7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needs to deploy a layered security architecture that is anchored on Zero Trust principles.</w:t>
      </w:r>
      <w:r w:rsidRPr="2EF66749" w:rsidR="0715FB75">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0715FB7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Users and devices are authenticated every time they access application via a ZTNA gateway as shown in Figure and SASE is used to secure internet and cloud traffic.</w:t>
      </w:r>
    </w:p>
    <w:p w:rsidR="76250AC9" w:rsidP="2EF66749" w:rsidRDefault="76250AC9" w14:paraId="578D1E86" w14:textId="0C4D4222">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pPr>
      <w:r w:rsidRPr="2EF66749" w:rsidR="76250AC9">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Table 2</w:t>
      </w:r>
    </w:p>
    <w:tbl>
      <w:tblPr>
        <w:tblStyle w:val="GridTable5Dark-Accent1"/>
        <w:bidiVisual w:val="0"/>
        <w:tblW w:w="5754" w:type="dxa"/>
        <w:tblLook w:val="06A0" w:firstRow="1" w:lastRow="0" w:firstColumn="1" w:lastColumn="0" w:noHBand="1" w:noVBand="1"/>
      </w:tblPr>
      <w:tblGrid>
        <w:gridCol w:w="1689"/>
        <w:gridCol w:w="1965"/>
        <w:gridCol w:w="2100"/>
      </w:tblGrid>
      <w:tr w:rsidR="7CDC0A23" w:rsidTr="2EF66749" w14:paraId="0DD8AB90">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5E55B226" w14:textId="3D43AB51">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Component</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1ED5A24F" w14:textId="4D588702">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Function</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4C0E55E9" w14:textId="19BC310F">
            <w:pPr>
              <w:bidi w:val="0"/>
              <w:spacing w:before="0" w:beforeAutospacing="off" w:after="0" w:afterAutospacing="off"/>
              <w:jc w:val="center"/>
              <w:rPr>
                <w:rFonts w:ascii="Arial Nova" w:hAnsi="Arial Nova" w:eastAsia="Arial Nova" w:cs="Arial Nova" w:asciiTheme="minorAscii" w:hAnsiTheme="minorAscii" w:eastAsiaTheme="minorAscii" w:cstheme="minorAscii"/>
                <w:b w:val="1"/>
                <w:bCs w:val="1"/>
              </w:rPr>
            </w:pPr>
            <w:r w:rsidRPr="17EA62E3" w:rsidR="45722AE3">
              <w:rPr>
                <w:rFonts w:ascii="Arial Nova" w:hAnsi="Arial Nova" w:eastAsia="Arial Nova" w:cs="Arial Nova" w:asciiTheme="minorAscii" w:hAnsiTheme="minorAscii" w:eastAsiaTheme="minorAscii" w:cstheme="minorAscii"/>
                <w:b w:val="1"/>
                <w:bCs w:val="1"/>
              </w:rPr>
              <w:t>Security Benefit</w:t>
            </w:r>
          </w:p>
        </w:tc>
      </w:tr>
      <w:tr w:rsidR="7CDC0A23" w:rsidTr="2EF66749" w14:paraId="25CE1411">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549AF723" w14:textId="6F2A553F">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ZTNA</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1DF7309E" w14:textId="056628C7">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Controls access to applications</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6DCA053C" w14:textId="18F06450">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Reduces unauthorised access</w:t>
            </w:r>
          </w:p>
        </w:tc>
      </w:tr>
      <w:tr w:rsidR="7CDC0A23" w:rsidTr="2EF66749" w14:paraId="7417795C">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4E489FE8" w14:textId="66E8BC1F">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SASE</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26E8003B" w14:textId="4731CA4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Secures internet and SaaS traffic</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6EB48AB5" w14:textId="7383461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Protects remote users</w:t>
            </w:r>
          </w:p>
        </w:tc>
      </w:tr>
      <w:tr w:rsidR="7CDC0A23" w:rsidTr="2EF66749" w14:paraId="312201DD">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44D90964" w14:textId="57F0544C">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DLP</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07D10941" w14:textId="207C6F6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Prevents data leakage</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19A89A49" w14:textId="19F3BEE1">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Protects sensitive data</w:t>
            </w:r>
          </w:p>
        </w:tc>
      </w:tr>
      <w:tr w:rsidR="7CDC0A23" w:rsidTr="2EF66749" w14:paraId="78F0EE1A">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4DCC9E3D" w14:textId="2BE6FC90">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CSPM</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2706D3C5" w14:textId="728F7EC6">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Monitors cloud configurations</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171FBB34" w14:textId="3AAB3E8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Reduces misconfigurations</w:t>
            </w:r>
          </w:p>
        </w:tc>
      </w:tr>
      <w:tr w:rsidR="7CDC0A23" w:rsidTr="2EF66749" w14:paraId="755F5BE1">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3FB77D62" w14:textId="3C431367">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SIEM</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18FCEA8E" w14:textId="2AB266FD">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Collects and analyses logs</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476C333E" w14:textId="6459053A">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Detects threats early</w:t>
            </w:r>
          </w:p>
        </w:tc>
      </w:tr>
      <w:tr w:rsidR="7CDC0A23" w:rsidTr="2EF66749" w14:paraId="65BC0921">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0D58055F" w14:textId="4E29B233">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UEBA</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0E0E397D" w14:textId="270631C0">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Analyses user behaviour</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21EF7A59" w14:textId="2B71C861">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Identifies</w:t>
            </w:r>
            <w:r w:rsidRPr="17EA62E3" w:rsidR="45722AE3">
              <w:rPr>
                <w:rFonts w:ascii="Arial Nova" w:hAnsi="Arial Nova" w:eastAsia="Arial Nova" w:cs="Arial Nova" w:asciiTheme="minorAscii" w:hAnsiTheme="minorAscii" w:eastAsiaTheme="minorAscii" w:cstheme="minorAscii"/>
              </w:rPr>
              <w:t xml:space="preserve"> anomalies</w:t>
            </w:r>
          </w:p>
        </w:tc>
      </w:tr>
      <w:tr w:rsidR="7CDC0A23" w:rsidTr="2EF66749" w14:paraId="6B212937">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19E88CED" w14:textId="603F60EC">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SOAR</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5931DC60" w14:textId="4B7B7AD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Automates responses</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70B1D0A4" w14:textId="11283DB5">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Speeds up incident handling</w:t>
            </w:r>
          </w:p>
        </w:tc>
      </w:tr>
      <w:tr w:rsidR="7CDC0A23" w:rsidTr="2EF66749" w14:paraId="096B7A88">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18D10E7E" w14:textId="5C082A1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EDR/XDR</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45E31D94" w14:textId="0E458AD6">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Protects endpoints</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003CE7C6" w14:textId="759914AC">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Stops malware and ransomware</w:t>
            </w:r>
          </w:p>
        </w:tc>
      </w:tr>
      <w:tr w:rsidR="7CDC0A23" w:rsidTr="2EF66749" w14:paraId="0B32F1D3">
        <w:trPr>
          <w:trHeight w:val="300"/>
        </w:trPr>
        <w:tc>
          <w:tcPr>
            <w:cnfStyle w:val="001000000000" w:firstRow="0" w:lastRow="0" w:firstColumn="1" w:lastColumn="0" w:oddVBand="0" w:evenVBand="0" w:oddHBand="0" w:evenHBand="0" w:firstRowFirstColumn="0" w:firstRowLastColumn="0" w:lastRowFirstColumn="0" w:lastRowLastColumn="0"/>
            <w:tcW w:w="1689" w:type="dxa"/>
            <w:tcMar/>
          </w:tcPr>
          <w:p w:rsidR="7CDC0A23" w:rsidP="17EA62E3" w:rsidRDefault="7CDC0A23" w14:paraId="0031EB7D" w14:textId="1513B07C">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MFA (FIDO2)</w:t>
            </w:r>
          </w:p>
        </w:tc>
        <w:tc>
          <w:tcPr>
            <w:cnfStyle w:val="000000000000" w:firstRow="0" w:lastRow="0" w:firstColumn="0" w:lastColumn="0" w:oddVBand="0" w:evenVBand="0" w:oddHBand="0" w:evenHBand="0" w:firstRowFirstColumn="0" w:firstRowLastColumn="0" w:lastRowFirstColumn="0" w:lastRowLastColumn="0"/>
            <w:tcW w:w="1965" w:type="dxa"/>
            <w:tcMar/>
          </w:tcPr>
          <w:p w:rsidR="7CDC0A23" w:rsidP="17EA62E3" w:rsidRDefault="7CDC0A23" w14:paraId="1336F27A" w14:textId="0D580B1B">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Strong authentication</w:t>
            </w:r>
          </w:p>
        </w:tc>
        <w:tc>
          <w:tcPr>
            <w:cnfStyle w:val="000000000000" w:firstRow="0" w:lastRow="0" w:firstColumn="0" w:lastColumn="0" w:oddVBand="0" w:evenVBand="0" w:oddHBand="0" w:evenHBand="0" w:firstRowFirstColumn="0" w:firstRowLastColumn="0" w:lastRowFirstColumn="0" w:lastRowLastColumn="0"/>
            <w:tcW w:w="2100" w:type="dxa"/>
            <w:tcMar/>
          </w:tcPr>
          <w:p w:rsidR="7CDC0A23" w:rsidP="17EA62E3" w:rsidRDefault="7CDC0A23" w14:paraId="09442868" w14:textId="6AB43B78">
            <w:pPr>
              <w:bidi w:val="0"/>
              <w:spacing w:before="0" w:beforeAutospacing="off" w:after="0" w:afterAutospacing="off"/>
              <w:rPr>
                <w:rFonts w:ascii="Arial Nova" w:hAnsi="Arial Nova" w:eastAsia="Arial Nova" w:cs="Arial Nova" w:asciiTheme="minorAscii" w:hAnsiTheme="minorAscii" w:eastAsiaTheme="minorAscii" w:cstheme="minorAscii"/>
              </w:rPr>
            </w:pPr>
            <w:r w:rsidRPr="17EA62E3" w:rsidR="45722AE3">
              <w:rPr>
                <w:rFonts w:ascii="Arial Nova" w:hAnsi="Arial Nova" w:eastAsia="Arial Nova" w:cs="Arial Nova" w:asciiTheme="minorAscii" w:hAnsiTheme="minorAscii" w:eastAsiaTheme="minorAscii" w:cstheme="minorAscii"/>
              </w:rPr>
              <w:t>Prevents account compromise</w:t>
            </w:r>
          </w:p>
        </w:tc>
      </w:tr>
    </w:tbl>
    <w:p w:rsidR="6FF96245" w:rsidP="17EA62E3" w:rsidRDefault="6FF96245" w14:paraId="115BBEA9" w14:textId="7213F276">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Table III presents the collaboration of several security controls such as DLP, CSPM, SIEM, SOAR and EDR/XDR that can be combined to offer a complete security protection.</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These technologies will allow the continuous monitoring, detection of threats and automated response, which will ensure that threats are detected and addressed in time.</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p>
    <w:p w:rsidR="6FF96245" w:rsidP="17EA62E3" w:rsidRDefault="6FF96245" w14:paraId="46711580" w14:textId="57FE9F7B">
      <w:pPr>
        <w:pStyle w:val="Normal"/>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br/>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This stratified method offers defensive in-depth, which minimises the threat of horizontal movement in the network and enhances the overall security strength.</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Nonetheless, to achieve </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good performance</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it needs constant monitoring and adjustment to ensure high functionality</w:t>
      </w:r>
      <w:r w:rsidRPr="2EF66749" w:rsidR="2D19524E">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 xml:space="preserve"> [16]</w:t>
      </w:r>
      <w:r w:rsidRPr="2EF66749" w:rsidR="554FFFC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t>.</w:t>
      </w:r>
    </w:p>
    <w:p w:rsidR="1911F0A2" w:rsidP="17EA62E3" w:rsidRDefault="1911F0A2" w14:paraId="5A43DC93" w14:textId="7A77557E">
      <w:pPr>
        <w:pStyle w:val="Heading1"/>
        <w:rPr>
          <w:rFonts w:ascii="Arial Nova" w:hAnsi="Arial Nova" w:eastAsia="Arial Nova" w:cs="Arial Nova" w:asciiTheme="minorAscii" w:hAnsiTheme="minorAscii" w:eastAsiaTheme="minorAscii" w:cstheme="minorAscii"/>
          <w:b w:val="1"/>
          <w:bCs w:val="1"/>
          <w:noProof w:val="0"/>
          <w:sz w:val="36"/>
          <w:szCs w:val="36"/>
          <w:lang w:val="en-GB"/>
        </w:rPr>
      </w:pPr>
      <w:bookmarkStart w:name="_Toc1028619102" w:id="417142813"/>
      <w:bookmarkStart w:name="_Toc1550624854" w:id="333901716"/>
      <w:r w:rsidRPr="2EF66749" w:rsidR="626A4F33">
        <w:rPr>
          <w:rFonts w:ascii="Arial Nova" w:hAnsi="Arial Nova" w:eastAsia="Arial Nova" w:cs="Arial Nova" w:asciiTheme="minorAscii" w:hAnsiTheme="minorAscii" w:eastAsiaTheme="minorAscii" w:cstheme="minorAscii"/>
          <w:b w:val="1"/>
          <w:bCs w:val="1"/>
          <w:noProof w:val="0"/>
          <w:sz w:val="36"/>
          <w:szCs w:val="36"/>
          <w:lang w:val="en-GB"/>
        </w:rPr>
        <w:t>Disaster Recovery Plan (Ransomware Scenario)</w:t>
      </w:r>
      <w:bookmarkEnd w:id="417142813"/>
      <w:bookmarkEnd w:id="333901716"/>
      <w:r w:rsidRPr="2EF66749" w:rsidR="626A4F33">
        <w:rPr>
          <w:rFonts w:ascii="Arial Nova" w:hAnsi="Arial Nova" w:eastAsia="Arial Nova" w:cs="Arial Nova" w:asciiTheme="minorAscii" w:hAnsiTheme="minorAscii" w:eastAsiaTheme="minorAscii" w:cstheme="minorAscii"/>
          <w:b w:val="1"/>
          <w:bCs w:val="1"/>
          <w:noProof w:val="0"/>
          <w:sz w:val="36"/>
          <w:szCs w:val="36"/>
          <w:lang w:val="en-GB"/>
        </w:rPr>
        <w:t xml:space="preserve"> </w:t>
      </w:r>
    </w:p>
    <w:p w:rsidR="28B4B350" w:rsidP="2EF66749" w:rsidRDefault="28B4B350" w14:paraId="36DA9F2B" w14:textId="753C765C">
      <w:pPr>
        <w:pStyle w:val="Normal"/>
        <w:bidi w:val="0"/>
        <w:spacing w:before="240" w:beforeAutospacing="off" w:after="240" w:afterAutospacing="off"/>
        <w:rPr>
          <w:rFonts w:ascii="Arial Nova" w:hAnsi="Arial Nova" w:eastAsia="Arial Nova" w:cs="Arial Nova"/>
          <w:b w:val="0"/>
          <w:bCs w:val="0"/>
          <w:i w:val="0"/>
          <w:iCs w:val="0"/>
          <w:caps w:val="0"/>
          <w:smallCaps w:val="0"/>
          <w:noProof w:val="0"/>
          <w:sz w:val="24"/>
          <w:szCs w:val="24"/>
          <w:lang w:val="en-GB"/>
        </w:rPr>
      </w:pPr>
      <w:r w:rsidRPr="2EF66749" w:rsidR="28B4B350">
        <w:rPr>
          <w:rFonts w:ascii="Arial Nova" w:hAnsi="Arial Nova" w:eastAsia="Arial Nova" w:cs="Arial Nova"/>
          <w:b w:val="0"/>
          <w:bCs w:val="0"/>
          <w:i w:val="0"/>
          <w:iCs w:val="0"/>
          <w:caps w:val="0"/>
          <w:smallCaps w:val="0"/>
          <w:noProof w:val="0"/>
          <w:sz w:val="24"/>
          <w:szCs w:val="24"/>
          <w:lang w:val="en-GB"/>
        </w:rPr>
        <w:t xml:space="preserve">As a result, </w:t>
      </w:r>
      <w:r w:rsidRPr="2EF66749" w:rsidR="28B4B350">
        <w:rPr>
          <w:rFonts w:ascii="Arial Nova" w:hAnsi="Arial Nova" w:eastAsia="Arial Nova" w:cs="Arial Nova"/>
          <w:b w:val="0"/>
          <w:bCs w:val="0"/>
          <w:i w:val="0"/>
          <w:iCs w:val="0"/>
          <w:caps w:val="0"/>
          <w:smallCaps w:val="0"/>
          <w:noProof w:val="0"/>
          <w:sz w:val="24"/>
          <w:szCs w:val="24"/>
          <w:lang w:val="en-GB"/>
        </w:rPr>
        <w:t>MediTrust</w:t>
      </w:r>
      <w:r w:rsidRPr="2EF66749" w:rsidR="28B4B350">
        <w:rPr>
          <w:rFonts w:ascii="Arial Nova" w:hAnsi="Arial Nova" w:eastAsia="Arial Nova" w:cs="Arial Nova"/>
          <w:b w:val="0"/>
          <w:bCs w:val="0"/>
          <w:i w:val="0"/>
          <w:iCs w:val="0"/>
          <w:caps w:val="0"/>
          <w:smallCaps w:val="0"/>
          <w:noProof w:val="0"/>
          <w:sz w:val="24"/>
          <w:szCs w:val="24"/>
          <w:lang w:val="en-GB"/>
        </w:rPr>
        <w:t xml:space="preserve"> needs to implement a robust disaster recovery solution as soon as possible in case it is exposed to ransomware that targets AI training data and source code, which can lead to an attack by that malware.</w:t>
      </w:r>
      <w:r w:rsidRPr="2EF66749" w:rsidR="4E7A1017">
        <w:rPr>
          <w:rFonts w:ascii="Arial Nova" w:hAnsi="Arial Nova" w:eastAsia="Arial Nova" w:cs="Arial Nova"/>
          <w:b w:val="0"/>
          <w:bCs w:val="0"/>
          <w:i w:val="0"/>
          <w:iCs w:val="0"/>
          <w:caps w:val="0"/>
          <w:smallCaps w:val="0"/>
          <w:noProof w:val="0"/>
          <w:sz w:val="24"/>
          <w:szCs w:val="24"/>
          <w:lang w:val="en-GB"/>
        </w:rPr>
        <w:t xml:space="preserve"> By ensuring that the critical systems are backed up in a safe place, separate from the primary network, the company should be able to ensure that backups are not tampered with.  This includes versioned backups that are stored in a secure, encrypted server and off-site testing for recovery processes. Finally, access control and monitoring tools should be implemented to quickly detect any changes or intrusions and ensure that the downtime and impact of a ransomware attack are kept to a minimum. </w:t>
      </w:r>
    </w:p>
    <w:p w:rsidR="4E7A1017" w:rsidP="2EF66749" w:rsidRDefault="4E7A1017" w14:paraId="23527B94" w14:textId="5952493F">
      <w:pPr>
        <w:pStyle w:val="Normal"/>
        <w:bidi w:val="0"/>
        <w:spacing w:before="240" w:beforeAutospacing="off" w:after="240" w:afterAutospacing="off"/>
        <w:rPr>
          <w:rFonts w:ascii="Arial Nova" w:hAnsi="Arial Nova" w:eastAsia="Arial Nova" w:cs="Arial Nova"/>
          <w:b w:val="0"/>
          <w:bCs w:val="0"/>
          <w:i w:val="0"/>
          <w:iCs w:val="0"/>
          <w:caps w:val="0"/>
          <w:smallCaps w:val="0"/>
          <w:noProof w:val="0"/>
          <w:sz w:val="24"/>
          <w:szCs w:val="24"/>
          <w:lang w:val="en-GB"/>
        </w:rPr>
      </w:pPr>
      <w:r w:rsidRPr="2EF66749" w:rsidR="4E7A1017">
        <w:rPr>
          <w:rFonts w:ascii="Arial Nova" w:hAnsi="Arial Nova" w:eastAsia="Arial Nova" w:cs="Arial Nova"/>
          <w:b w:val="0"/>
          <w:bCs w:val="0"/>
          <w:i w:val="0"/>
          <w:iCs w:val="0"/>
          <w:caps w:val="0"/>
          <w:smallCaps w:val="0"/>
          <w:noProof w:val="0"/>
          <w:sz w:val="24"/>
          <w:szCs w:val="24"/>
          <w:lang w:val="en-GB"/>
        </w:rPr>
        <w:t xml:space="preserve">The EDR system and the XDR system will provide a score for suspicious </w:t>
      </w:r>
      <w:r w:rsidRPr="2EF66749" w:rsidR="4E7A1017">
        <w:rPr>
          <w:rFonts w:ascii="Arial Nova" w:hAnsi="Arial Nova" w:eastAsia="Arial Nova" w:cs="Arial Nova"/>
          <w:b w:val="0"/>
          <w:bCs w:val="0"/>
          <w:i w:val="0"/>
          <w:iCs w:val="0"/>
          <w:caps w:val="0"/>
          <w:smallCaps w:val="0"/>
          <w:noProof w:val="0"/>
          <w:sz w:val="24"/>
          <w:szCs w:val="24"/>
          <w:lang w:val="en-GB"/>
        </w:rPr>
        <w:t>activity</w:t>
      </w:r>
      <w:r w:rsidRPr="2EF66749" w:rsidR="4E7A1017">
        <w:rPr>
          <w:rFonts w:ascii="Arial Nova" w:hAnsi="Arial Nova" w:eastAsia="Arial Nova" w:cs="Arial Nova"/>
          <w:b w:val="0"/>
          <w:bCs w:val="0"/>
          <w:i w:val="0"/>
          <w:iCs w:val="0"/>
          <w:caps w:val="0"/>
          <w:smallCaps w:val="0"/>
          <w:noProof w:val="0"/>
          <w:sz w:val="24"/>
          <w:szCs w:val="24"/>
          <w:lang w:val="en-GB"/>
        </w:rPr>
        <w:t xml:space="preserve"> and in the case of an attack, the SOAR system will invoke a containment procedure by containment and control of the affected systems and preventing access. There are multiple recovery processes that can be performed, including system recovery with clean backups and data integrity verification. </w:t>
      </w:r>
      <w:r w:rsidRPr="2EF66749" w:rsidR="4450CB23">
        <w:rPr>
          <w:rFonts w:ascii="Arial Nova" w:hAnsi="Arial Nova" w:eastAsia="Arial Nova" w:cs="Arial Nova"/>
          <w:b w:val="0"/>
          <w:bCs w:val="0"/>
          <w:i w:val="0"/>
          <w:iCs w:val="0"/>
          <w:caps w:val="0"/>
          <w:smallCaps w:val="0"/>
          <w:noProof w:val="0"/>
          <w:sz w:val="24"/>
          <w:szCs w:val="24"/>
          <w:lang w:val="en-GB"/>
        </w:rPr>
        <w:t>It will enable the company to resume operations as soon as possible without compromising the integrity of its data</w:t>
      </w:r>
      <w:r w:rsidRPr="2EF66749" w:rsidR="4E7A1017">
        <w:rPr>
          <w:rFonts w:ascii="Arial Nova" w:hAnsi="Arial Nova" w:eastAsia="Arial Nova" w:cs="Arial Nova"/>
          <w:b w:val="0"/>
          <w:bCs w:val="0"/>
          <w:i w:val="0"/>
          <w:iCs w:val="0"/>
          <w:caps w:val="0"/>
          <w:smallCaps w:val="0"/>
          <w:noProof w:val="0"/>
          <w:sz w:val="24"/>
          <w:szCs w:val="24"/>
          <w:lang w:val="en-GB"/>
        </w:rPr>
        <w:t xml:space="preserve">. Furthermore, it is important to test these processes to detect any issues and increase efficiency. This </w:t>
      </w:r>
      <w:r w:rsidRPr="2EF66749" w:rsidR="4E7A1017">
        <w:rPr>
          <w:rFonts w:ascii="Arial Nova" w:hAnsi="Arial Nova" w:eastAsia="Arial Nova" w:cs="Arial Nova"/>
          <w:b w:val="0"/>
          <w:bCs w:val="0"/>
          <w:i w:val="0"/>
          <w:iCs w:val="0"/>
          <w:caps w:val="0"/>
          <w:smallCaps w:val="0"/>
          <w:noProof w:val="0"/>
          <w:sz w:val="24"/>
          <w:szCs w:val="24"/>
          <w:lang w:val="en-GB"/>
        </w:rPr>
        <w:t>holistic approach</w:t>
      </w:r>
      <w:r w:rsidRPr="2EF66749" w:rsidR="4E7A1017">
        <w:rPr>
          <w:rFonts w:ascii="Arial Nova" w:hAnsi="Arial Nova" w:eastAsia="Arial Nova" w:cs="Arial Nova"/>
          <w:b w:val="0"/>
          <w:bCs w:val="0"/>
          <w:i w:val="0"/>
          <w:iCs w:val="0"/>
          <w:caps w:val="0"/>
          <w:smallCaps w:val="0"/>
          <w:noProof w:val="0"/>
          <w:sz w:val="24"/>
          <w:szCs w:val="24"/>
          <w:lang w:val="en-GB"/>
        </w:rPr>
        <w:t xml:space="preserve"> ensures minimal impact and mitigation against ransomware in the future. </w:t>
      </w:r>
    </w:p>
    <w:p w:rsidR="515276E4" w:rsidP="2EF66749" w:rsidRDefault="515276E4" w14:paraId="4F9B5069" w14:textId="7B0429F6">
      <w:pPr>
        <w:pStyle w:val="Normal"/>
        <w:bidi w:val="0"/>
        <w:spacing w:before="240" w:beforeAutospacing="off" w:after="240" w:afterAutospacing="off"/>
        <w:rPr>
          <w:rFonts w:ascii="Arial Nova" w:hAnsi="Arial Nova" w:eastAsia="Arial Nova" w:cs="Arial Nova"/>
          <w:noProof w:val="0"/>
          <w:sz w:val="24"/>
          <w:szCs w:val="24"/>
          <w:lang w:val="en-GB"/>
        </w:rPr>
      </w:pPr>
      <w:r w:rsidRPr="2EF66749" w:rsidR="515276E4">
        <w:rPr>
          <w:rFonts w:ascii="Arial Nova" w:hAnsi="Arial Nova" w:eastAsia="Arial Nova" w:cs="Arial Nova"/>
          <w:b w:val="0"/>
          <w:bCs w:val="0"/>
          <w:i w:val="0"/>
          <w:iCs w:val="0"/>
          <w:caps w:val="0"/>
          <w:smallCaps w:val="0"/>
          <w:noProof w:val="0"/>
          <w:sz w:val="24"/>
          <w:szCs w:val="24"/>
          <w:lang w:val="en-GB"/>
        </w:rPr>
        <w:t>In order to</w:t>
      </w:r>
      <w:r w:rsidRPr="2EF66749" w:rsidR="515276E4">
        <w:rPr>
          <w:rFonts w:ascii="Arial Nova" w:hAnsi="Arial Nova" w:eastAsia="Arial Nova" w:cs="Arial Nova"/>
          <w:b w:val="0"/>
          <w:bCs w:val="0"/>
          <w:i w:val="0"/>
          <w:iCs w:val="0"/>
          <w:caps w:val="0"/>
          <w:smallCaps w:val="0"/>
          <w:noProof w:val="0"/>
          <w:sz w:val="24"/>
          <w:szCs w:val="24"/>
          <w:lang w:val="en-GB"/>
        </w:rPr>
        <w:t xml:space="preserve"> keep compliant with NIS2 and to </w:t>
      </w:r>
      <w:r w:rsidRPr="2EF66749" w:rsidR="515276E4">
        <w:rPr>
          <w:rFonts w:ascii="Arial Nova" w:hAnsi="Arial Nova" w:eastAsia="Arial Nova" w:cs="Arial Nova"/>
          <w:b w:val="0"/>
          <w:bCs w:val="0"/>
          <w:i w:val="0"/>
          <w:iCs w:val="0"/>
          <w:caps w:val="0"/>
          <w:smallCaps w:val="0"/>
          <w:noProof w:val="0"/>
          <w:sz w:val="24"/>
          <w:szCs w:val="24"/>
          <w:lang w:val="en-GB"/>
        </w:rPr>
        <w:t>comply with</w:t>
      </w:r>
      <w:r w:rsidRPr="2EF66749" w:rsidR="515276E4">
        <w:rPr>
          <w:rFonts w:ascii="Arial Nova" w:hAnsi="Arial Nova" w:eastAsia="Arial Nova" w:cs="Arial Nova"/>
          <w:b w:val="0"/>
          <w:bCs w:val="0"/>
          <w:i w:val="0"/>
          <w:iCs w:val="0"/>
          <w:caps w:val="0"/>
          <w:smallCaps w:val="0"/>
          <w:noProof w:val="0"/>
          <w:sz w:val="24"/>
          <w:szCs w:val="24"/>
          <w:lang w:val="en-GB"/>
        </w:rPr>
        <w:t xml:space="preserve"> GDPR, one needs to have a compliance program and incidents and abuses must be reported </w:t>
      </w:r>
      <w:r w:rsidRPr="2EF66749" w:rsidR="515276E4">
        <w:rPr>
          <w:rFonts w:ascii="Arial Nova" w:hAnsi="Arial Nova" w:eastAsia="Arial Nova" w:cs="Arial Nova"/>
          <w:b w:val="0"/>
          <w:bCs w:val="0"/>
          <w:i w:val="0"/>
          <w:iCs w:val="0"/>
          <w:caps w:val="0"/>
          <w:smallCaps w:val="0"/>
          <w:noProof w:val="0"/>
          <w:sz w:val="24"/>
          <w:szCs w:val="24"/>
          <w:lang w:val="en-GB"/>
        </w:rPr>
        <w:t>immediately</w:t>
      </w:r>
      <w:r w:rsidRPr="2EF66749" w:rsidR="515276E4">
        <w:rPr>
          <w:rFonts w:ascii="Arial Nova" w:hAnsi="Arial Nova" w:eastAsia="Arial Nova" w:cs="Arial Nova"/>
          <w:b w:val="0"/>
          <w:bCs w:val="0"/>
          <w:i w:val="0"/>
          <w:iCs w:val="0"/>
          <w:caps w:val="0"/>
          <w:smallCaps w:val="0"/>
          <w:noProof w:val="0"/>
          <w:sz w:val="24"/>
          <w:szCs w:val="24"/>
          <w:lang w:val="en-GB"/>
        </w:rPr>
        <w:t xml:space="preserve">. </w:t>
      </w:r>
      <w:r w:rsidRPr="2EF66749" w:rsidR="515276E4">
        <w:rPr>
          <w:rFonts w:ascii="Arial Nova" w:hAnsi="Arial Nova" w:eastAsia="Arial Nova" w:cs="Arial Nova"/>
          <w:b w:val="0"/>
          <w:bCs w:val="0"/>
          <w:i w:val="0"/>
          <w:iCs w:val="0"/>
          <w:caps w:val="0"/>
          <w:smallCaps w:val="0"/>
          <w:noProof w:val="0"/>
          <w:sz w:val="24"/>
          <w:szCs w:val="24"/>
          <w:lang w:val="en-GB"/>
        </w:rPr>
        <w:t>In order for</w:t>
      </w:r>
      <w:r w:rsidRPr="2EF66749" w:rsidR="515276E4">
        <w:rPr>
          <w:rFonts w:ascii="Arial Nova" w:hAnsi="Arial Nova" w:eastAsia="Arial Nova" w:cs="Arial Nova"/>
          <w:b w:val="0"/>
          <w:bCs w:val="0"/>
          <w:i w:val="0"/>
          <w:iCs w:val="0"/>
          <w:caps w:val="0"/>
          <w:smallCaps w:val="0"/>
          <w:noProof w:val="0"/>
          <w:sz w:val="24"/>
          <w:szCs w:val="24"/>
          <w:lang w:val="en-GB"/>
        </w:rPr>
        <w:t xml:space="preserve"> </w:t>
      </w:r>
      <w:r w:rsidRPr="2EF66749" w:rsidR="515276E4">
        <w:rPr>
          <w:rFonts w:ascii="Arial Nova" w:hAnsi="Arial Nova" w:eastAsia="Arial Nova" w:cs="Arial Nova"/>
          <w:b w:val="0"/>
          <w:bCs w:val="0"/>
          <w:i w:val="0"/>
          <w:iCs w:val="0"/>
          <w:caps w:val="0"/>
          <w:smallCaps w:val="0"/>
          <w:noProof w:val="0"/>
          <w:sz w:val="24"/>
          <w:szCs w:val="24"/>
          <w:lang w:val="en-GB"/>
        </w:rPr>
        <w:t>MediTrust's</w:t>
      </w:r>
      <w:r w:rsidRPr="2EF66749" w:rsidR="515276E4">
        <w:rPr>
          <w:rFonts w:ascii="Arial Nova" w:hAnsi="Arial Nova" w:eastAsia="Arial Nova" w:cs="Arial Nova"/>
          <w:b w:val="0"/>
          <w:bCs w:val="0"/>
          <w:i w:val="0"/>
          <w:iCs w:val="0"/>
          <w:caps w:val="0"/>
          <w:smallCaps w:val="0"/>
          <w:noProof w:val="0"/>
          <w:sz w:val="24"/>
          <w:szCs w:val="24"/>
          <w:lang w:val="en-GB"/>
        </w:rPr>
        <w:t xml:space="preserve"> disaster recovery plan to work effectively, it must be thoroughly tested before implementation. With this in place, </w:t>
      </w:r>
      <w:r w:rsidRPr="2EF66749" w:rsidR="515276E4">
        <w:rPr>
          <w:rFonts w:ascii="Arial Nova" w:hAnsi="Arial Nova" w:eastAsia="Arial Nova" w:cs="Arial Nova"/>
          <w:b w:val="0"/>
          <w:bCs w:val="0"/>
          <w:i w:val="0"/>
          <w:iCs w:val="0"/>
          <w:caps w:val="0"/>
          <w:smallCaps w:val="0"/>
          <w:noProof w:val="0"/>
          <w:sz w:val="24"/>
          <w:szCs w:val="24"/>
          <w:lang w:val="en-GB"/>
        </w:rPr>
        <w:t>MediTrust</w:t>
      </w:r>
      <w:r w:rsidRPr="2EF66749" w:rsidR="515276E4">
        <w:rPr>
          <w:rFonts w:ascii="Arial Nova" w:hAnsi="Arial Nova" w:eastAsia="Arial Nova" w:cs="Arial Nova"/>
          <w:b w:val="0"/>
          <w:bCs w:val="0"/>
          <w:i w:val="0"/>
          <w:iCs w:val="0"/>
          <w:caps w:val="0"/>
          <w:smallCaps w:val="0"/>
          <w:noProof w:val="0"/>
          <w:sz w:val="24"/>
          <w:szCs w:val="24"/>
          <w:lang w:val="en-GB"/>
        </w:rPr>
        <w:t xml:space="preserve"> will be able to respond quickly </w:t>
      </w:r>
      <w:r w:rsidRPr="2EF66749" w:rsidR="515276E4">
        <w:rPr>
          <w:rFonts w:ascii="Arial Nova" w:hAnsi="Arial Nova" w:eastAsia="Arial Nova" w:cs="Arial Nova"/>
          <w:b w:val="0"/>
          <w:bCs w:val="0"/>
          <w:i w:val="0"/>
          <w:iCs w:val="0"/>
          <w:caps w:val="0"/>
          <w:smallCaps w:val="0"/>
          <w:noProof w:val="0"/>
          <w:sz w:val="24"/>
          <w:szCs w:val="24"/>
          <w:lang w:val="en-GB"/>
        </w:rPr>
        <w:t>in the event of</w:t>
      </w:r>
      <w:r w:rsidRPr="2EF66749" w:rsidR="515276E4">
        <w:rPr>
          <w:rFonts w:ascii="Arial Nova" w:hAnsi="Arial Nova" w:eastAsia="Arial Nova" w:cs="Arial Nova"/>
          <w:b w:val="0"/>
          <w:bCs w:val="0"/>
          <w:i w:val="0"/>
          <w:iCs w:val="0"/>
          <w:caps w:val="0"/>
          <w:smallCaps w:val="0"/>
          <w:noProof w:val="0"/>
          <w:sz w:val="24"/>
          <w:szCs w:val="24"/>
          <w:lang w:val="en-GB"/>
        </w:rPr>
        <w:t xml:space="preserve"> a disaster </w:t>
      </w:r>
      <w:r w:rsidRPr="2EF66749" w:rsidR="515276E4">
        <w:rPr>
          <w:rFonts w:ascii="Arial Nova" w:hAnsi="Arial Nova" w:eastAsia="Arial Nova" w:cs="Arial Nova"/>
          <w:b w:val="0"/>
          <w:bCs w:val="0"/>
          <w:i w:val="0"/>
          <w:iCs w:val="0"/>
          <w:caps w:val="0"/>
          <w:smallCaps w:val="0"/>
          <w:noProof w:val="0"/>
          <w:sz w:val="24"/>
          <w:szCs w:val="24"/>
          <w:lang w:val="en-GB"/>
        </w:rPr>
        <w:t>as a result of</w:t>
      </w:r>
      <w:r w:rsidRPr="2EF66749" w:rsidR="515276E4">
        <w:rPr>
          <w:rFonts w:ascii="Arial Nova" w:hAnsi="Arial Nova" w:eastAsia="Arial Nova" w:cs="Arial Nova"/>
          <w:b w:val="0"/>
          <w:bCs w:val="0"/>
          <w:i w:val="0"/>
          <w:iCs w:val="0"/>
          <w:caps w:val="0"/>
          <w:smallCaps w:val="0"/>
          <w:noProof w:val="0"/>
          <w:sz w:val="24"/>
          <w:szCs w:val="24"/>
          <w:lang w:val="en-GB"/>
        </w:rPr>
        <w:t xml:space="preserve"> having this in place. Neither the trust of stakeholders nor the continued quality care that patients receive will be affected [17</w:t>
      </w:r>
      <w:r w:rsidRPr="2EF66749" w:rsidR="515276E4">
        <w:rPr>
          <w:rFonts w:ascii="Arial Nova" w:hAnsi="Arial Nova" w:eastAsia="Arial Nova" w:cs="Arial Nova"/>
          <w:b w:val="0"/>
          <w:bCs w:val="0"/>
          <w:i w:val="0"/>
          <w:iCs w:val="0"/>
          <w:caps w:val="0"/>
          <w:smallCaps w:val="0"/>
          <w:noProof w:val="0"/>
          <w:sz w:val="24"/>
          <w:szCs w:val="24"/>
          <w:lang w:val="en-GB"/>
        </w:rPr>
        <w:t>].</w:t>
      </w:r>
      <w:r w:rsidRPr="2EF66749" w:rsidR="4E7A1017">
        <w:rPr>
          <w:rFonts w:ascii="Arial Nova" w:hAnsi="Arial Nova" w:eastAsia="Arial Nova" w:cs="Arial Nova"/>
          <w:b w:val="0"/>
          <w:bCs w:val="0"/>
          <w:i w:val="0"/>
          <w:iCs w:val="0"/>
          <w:caps w:val="0"/>
          <w:smallCaps w:val="0"/>
          <w:noProof w:val="0"/>
          <w:sz w:val="24"/>
          <w:szCs w:val="24"/>
          <w:lang w:val="en-GB"/>
        </w:rPr>
        <w:t>.</w:t>
      </w:r>
      <w:r w:rsidRPr="2EF66749" w:rsidR="4E7A1017">
        <w:rPr>
          <w:rFonts w:ascii="Arial Nova" w:hAnsi="Arial Nova" w:eastAsia="Arial Nova" w:cs="Arial Nova"/>
          <w:b w:val="0"/>
          <w:bCs w:val="0"/>
          <w:i w:val="0"/>
          <w:iCs w:val="0"/>
          <w:caps w:val="0"/>
          <w:smallCaps w:val="0"/>
          <w:noProof w:val="0"/>
          <w:sz w:val="24"/>
          <w:szCs w:val="24"/>
          <w:lang w:val="en-GB"/>
        </w:rPr>
        <w:t xml:space="preserve">   </w:t>
      </w:r>
    </w:p>
    <w:p w:rsidR="1911F0A2" w:rsidP="2EF66749" w:rsidRDefault="1911F0A2" w14:paraId="0C3B2CA4" w14:textId="6157B9C8">
      <w:pPr>
        <w:pStyle w:val="Heading1"/>
        <w:rPr>
          <w:rFonts w:ascii="Arial Nova" w:hAnsi="Arial Nova" w:eastAsia="Arial Nova" w:cs="Arial Nova" w:asciiTheme="minorAscii" w:hAnsiTheme="minorAscii" w:eastAsiaTheme="minorAscii" w:cstheme="minorAscii"/>
          <w:b w:val="1"/>
          <w:bCs w:val="1"/>
          <w:noProof w:val="0"/>
          <w:sz w:val="24"/>
          <w:szCs w:val="24"/>
          <w:lang w:val="en-GB"/>
        </w:rPr>
      </w:pPr>
      <w:bookmarkStart w:name="_Toc2020330570" w:id="785856552"/>
      <w:bookmarkStart w:name="_Toc876430073" w:id="1928720154"/>
      <w:r w:rsidRPr="2EF66749" w:rsidR="626A4F33">
        <w:rPr>
          <w:rFonts w:ascii="Arial Nova" w:hAnsi="Arial Nova" w:eastAsia="Arial Nova" w:cs="Arial Nova" w:asciiTheme="minorAscii" w:hAnsiTheme="minorAscii" w:eastAsiaTheme="minorAscii" w:cstheme="minorAscii"/>
          <w:b w:val="1"/>
          <w:bCs w:val="1"/>
          <w:noProof w:val="0"/>
          <w:sz w:val="24"/>
          <w:szCs w:val="24"/>
          <w:lang w:val="en-GB"/>
        </w:rPr>
        <w:t>Conclusion</w:t>
      </w:r>
      <w:bookmarkEnd w:id="785856552"/>
      <w:bookmarkEnd w:id="1928720154"/>
      <w:r w:rsidRPr="2EF66749" w:rsidR="626A4F33">
        <w:rPr>
          <w:rFonts w:ascii="Arial Nova" w:hAnsi="Arial Nova" w:eastAsia="Arial Nova" w:cs="Arial Nova" w:asciiTheme="minorAscii" w:hAnsiTheme="minorAscii" w:eastAsiaTheme="minorAscii" w:cstheme="minorAscii"/>
          <w:b w:val="1"/>
          <w:bCs w:val="1"/>
          <w:noProof w:val="0"/>
          <w:sz w:val="24"/>
          <w:szCs w:val="24"/>
          <w:lang w:val="en-GB"/>
        </w:rPr>
        <w:t xml:space="preserve"> </w:t>
      </w:r>
    </w:p>
    <w:p w:rsidR="3F17D7BE" w:rsidP="2EF66749" w:rsidRDefault="3F17D7BE" w14:paraId="662C0369" w14:textId="5B48D2E1">
      <w:pPr>
        <w:pStyle w:val="Normal"/>
        <w:bidi w:val="0"/>
        <w:spacing w:before="240" w:beforeAutospacing="off" w:after="240" w:afterAutospacing="off"/>
        <w:rPr>
          <w:rFonts w:ascii="Arial Nova" w:hAnsi="Arial Nova" w:eastAsia="Arial Nova" w:cs="Arial Nova"/>
          <w:b w:val="0"/>
          <w:bCs w:val="0"/>
          <w:i w:val="0"/>
          <w:iCs w:val="0"/>
          <w:caps w:val="0"/>
          <w:smallCaps w:val="0"/>
          <w:noProof w:val="0"/>
          <w:color w:val="111111"/>
          <w:sz w:val="24"/>
          <w:szCs w:val="24"/>
          <w:lang w:val="en-GB"/>
        </w:rPr>
      </w:pP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The Zero Trust security initiative will provide a holistic and progressive approach to cybersecurity through a holistic and progressive perspective on cybersecurity. </w:t>
      </w:r>
      <w:r w:rsidRPr="2EF66749" w:rsidR="3FAF40EC">
        <w:rPr>
          <w:rFonts w:ascii="Arial Nova" w:hAnsi="Arial Nova" w:eastAsia="Arial Nova" w:cs="Arial Nova"/>
          <w:b w:val="0"/>
          <w:bCs w:val="0"/>
          <w:i w:val="0"/>
          <w:iCs w:val="0"/>
          <w:caps w:val="0"/>
          <w:smallCaps w:val="0"/>
          <w:noProof w:val="0"/>
          <w:color w:val="111111"/>
          <w:sz w:val="24"/>
          <w:szCs w:val="24"/>
          <w:lang w:val="en-GB"/>
        </w:rPr>
        <w:t>By utilising the latest technology, including ZTNA, SASE and DLP, and a structured governance and regulatory compliance system, the organisation will be able to protect sensitive health data, increase its operational resourcefulness and provide a secure hybrid work model through effective governance and regulatory compliance implementations, as well as implementing effective governance and regulatory compliance practices.</w:t>
      </w: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 This will allow </w:t>
      </w:r>
      <w:r w:rsidRPr="2EF66749" w:rsidR="3F17D7BE">
        <w:rPr>
          <w:rFonts w:ascii="Arial Nova" w:hAnsi="Arial Nova" w:eastAsia="Arial Nova" w:cs="Arial Nova"/>
          <w:b w:val="0"/>
          <w:bCs w:val="0"/>
          <w:i w:val="0"/>
          <w:iCs w:val="0"/>
          <w:caps w:val="0"/>
          <w:smallCaps w:val="0"/>
          <w:noProof w:val="0"/>
          <w:color w:val="111111"/>
          <w:sz w:val="24"/>
          <w:szCs w:val="24"/>
          <w:lang w:val="en-GB"/>
        </w:rPr>
        <w:t>MediTrust</w:t>
      </w: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 to </w:t>
      </w:r>
      <w:r w:rsidRPr="2EF66749" w:rsidR="3F17D7BE">
        <w:rPr>
          <w:rFonts w:ascii="Arial Nova" w:hAnsi="Arial Nova" w:eastAsia="Arial Nova" w:cs="Arial Nova"/>
          <w:b w:val="0"/>
          <w:bCs w:val="0"/>
          <w:i w:val="0"/>
          <w:iCs w:val="0"/>
          <w:caps w:val="0"/>
          <w:smallCaps w:val="0"/>
          <w:noProof w:val="0"/>
          <w:color w:val="111111"/>
          <w:sz w:val="24"/>
          <w:szCs w:val="24"/>
          <w:lang w:val="en-GB"/>
        </w:rPr>
        <w:t>identify</w:t>
      </w: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 and prevent potential security threats in real time, improve data security on all endpoints and build trust with customers by showing clients that the company is committed to security. It also </w:t>
      </w:r>
      <w:r w:rsidRPr="2EF66749" w:rsidR="3F17D7BE">
        <w:rPr>
          <w:rFonts w:ascii="Arial Nova" w:hAnsi="Arial Nova" w:eastAsia="Arial Nova" w:cs="Arial Nova"/>
          <w:b w:val="0"/>
          <w:bCs w:val="0"/>
          <w:i w:val="0"/>
          <w:iCs w:val="0"/>
          <w:caps w:val="0"/>
          <w:smallCaps w:val="0"/>
          <w:noProof w:val="0"/>
          <w:color w:val="111111"/>
          <w:sz w:val="24"/>
          <w:szCs w:val="24"/>
          <w:lang w:val="en-GB"/>
        </w:rPr>
        <w:t>facilitates</w:t>
      </w: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 scalability for growth and reduces the risks of future cyber threats. </w:t>
      </w:r>
    </w:p>
    <w:p w:rsidR="3F17D7BE" w:rsidP="2EF66749" w:rsidRDefault="3F17D7BE" w14:paraId="405310C5" w14:textId="0B93BB07">
      <w:pPr>
        <w:pStyle w:val="Normal"/>
        <w:bidi w:val="0"/>
        <w:spacing w:before="240" w:beforeAutospacing="off" w:after="240" w:afterAutospacing="off"/>
        <w:rPr>
          <w:rFonts w:ascii="Arial Nova" w:hAnsi="Arial Nova" w:eastAsia="Arial Nova" w:cs="Arial Nova"/>
          <w:b w:val="0"/>
          <w:bCs w:val="0"/>
          <w:i w:val="0"/>
          <w:iCs w:val="0"/>
          <w:caps w:val="0"/>
          <w:smallCaps w:val="0"/>
          <w:noProof w:val="0"/>
          <w:color w:val="111111"/>
          <w:sz w:val="24"/>
          <w:szCs w:val="24"/>
          <w:lang w:val="en-GB"/>
        </w:rPr>
      </w:pP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Zero trust implementation, compared to the traditional security model, allows continuous authentication and multiple layers of security, making it a better and faster solution. This will allow </w:t>
      </w:r>
      <w:r w:rsidRPr="2EF66749" w:rsidR="3F17D7BE">
        <w:rPr>
          <w:rFonts w:ascii="Arial Nova" w:hAnsi="Arial Nova" w:eastAsia="Arial Nova" w:cs="Arial Nova"/>
          <w:b w:val="0"/>
          <w:bCs w:val="0"/>
          <w:i w:val="0"/>
          <w:iCs w:val="0"/>
          <w:caps w:val="0"/>
          <w:smallCaps w:val="0"/>
          <w:noProof w:val="0"/>
          <w:color w:val="111111"/>
          <w:sz w:val="24"/>
          <w:szCs w:val="24"/>
          <w:lang w:val="en-GB"/>
        </w:rPr>
        <w:t>MediTrust</w:t>
      </w: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 to expand its market in the EU by ensuring trust between the healthcare service provider and patients, thus enabling </w:t>
      </w:r>
      <w:r w:rsidRPr="2EF66749" w:rsidR="3F17D7BE">
        <w:rPr>
          <w:rFonts w:ascii="Arial Nova" w:hAnsi="Arial Nova" w:eastAsia="Arial Nova" w:cs="Arial Nova"/>
          <w:b w:val="0"/>
          <w:bCs w:val="0"/>
          <w:i w:val="0"/>
          <w:iCs w:val="0"/>
          <w:caps w:val="0"/>
          <w:smallCaps w:val="0"/>
          <w:noProof w:val="0"/>
          <w:color w:val="111111"/>
          <w:sz w:val="24"/>
          <w:szCs w:val="24"/>
          <w:lang w:val="en-GB"/>
        </w:rPr>
        <w:t>MediTrust's</w:t>
      </w: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 expansion in Europe. This will not only improve data security but also </w:t>
      </w:r>
      <w:r w:rsidRPr="2EF66749" w:rsidR="3F17D7BE">
        <w:rPr>
          <w:rFonts w:ascii="Arial Nova" w:hAnsi="Arial Nova" w:eastAsia="Arial Nova" w:cs="Arial Nova"/>
          <w:b w:val="0"/>
          <w:bCs w:val="0"/>
          <w:i w:val="0"/>
          <w:iCs w:val="0"/>
          <w:caps w:val="0"/>
          <w:smallCaps w:val="0"/>
          <w:noProof w:val="0"/>
          <w:color w:val="111111"/>
          <w:sz w:val="24"/>
          <w:szCs w:val="24"/>
          <w:lang w:val="en-GB"/>
        </w:rPr>
        <w:t>comply with</w:t>
      </w:r>
      <w:r w:rsidRPr="2EF66749" w:rsidR="3F17D7BE">
        <w:rPr>
          <w:rFonts w:ascii="Arial Nova" w:hAnsi="Arial Nova" w:eastAsia="Arial Nova" w:cs="Arial Nova"/>
          <w:b w:val="0"/>
          <w:bCs w:val="0"/>
          <w:i w:val="0"/>
          <w:iCs w:val="0"/>
          <w:caps w:val="0"/>
          <w:smallCaps w:val="0"/>
          <w:noProof w:val="0"/>
          <w:color w:val="111111"/>
          <w:sz w:val="24"/>
          <w:szCs w:val="24"/>
          <w:lang w:val="en-GB"/>
        </w:rPr>
        <w:t xml:space="preserve"> EU regulations such as GDPR. </w:t>
      </w:r>
      <w:r w:rsidRPr="2EF66749" w:rsidR="501678ED">
        <w:rPr>
          <w:rFonts w:ascii="Arial Nova" w:hAnsi="Arial Nova" w:eastAsia="Arial Nova" w:cs="Arial Nova"/>
          <w:b w:val="0"/>
          <w:bCs w:val="0"/>
          <w:i w:val="0"/>
          <w:iCs w:val="0"/>
          <w:caps w:val="0"/>
          <w:smallCaps w:val="0"/>
          <w:noProof w:val="0"/>
          <w:color w:val="111111"/>
          <w:sz w:val="24"/>
          <w:szCs w:val="24"/>
          <w:lang w:val="en-GB"/>
        </w:rPr>
        <w:t xml:space="preserve">As a health care provider that emphasises security and reduces risk, </w:t>
      </w:r>
      <w:r w:rsidRPr="2EF66749" w:rsidR="501678ED">
        <w:rPr>
          <w:rFonts w:ascii="Arial Nova" w:hAnsi="Arial Nova" w:eastAsia="Arial Nova" w:cs="Arial Nova"/>
          <w:b w:val="0"/>
          <w:bCs w:val="0"/>
          <w:i w:val="0"/>
          <w:iCs w:val="0"/>
          <w:caps w:val="0"/>
          <w:smallCaps w:val="0"/>
          <w:noProof w:val="0"/>
          <w:color w:val="111111"/>
          <w:sz w:val="24"/>
          <w:szCs w:val="24"/>
          <w:lang w:val="en-GB"/>
        </w:rPr>
        <w:t>MediTrust</w:t>
      </w:r>
      <w:r w:rsidRPr="2EF66749" w:rsidR="501678ED">
        <w:rPr>
          <w:rFonts w:ascii="Arial Nova" w:hAnsi="Arial Nova" w:eastAsia="Arial Nova" w:cs="Arial Nova"/>
          <w:b w:val="0"/>
          <w:bCs w:val="0"/>
          <w:i w:val="0"/>
          <w:iCs w:val="0"/>
          <w:caps w:val="0"/>
          <w:smallCaps w:val="0"/>
          <w:noProof w:val="0"/>
          <w:color w:val="111111"/>
          <w:sz w:val="24"/>
          <w:szCs w:val="24"/>
          <w:lang w:val="en-GB"/>
        </w:rPr>
        <w:t xml:space="preserve"> can develop </w:t>
      </w:r>
      <w:r w:rsidRPr="2EF66749" w:rsidR="501678ED">
        <w:rPr>
          <w:rFonts w:ascii="Arial Nova" w:hAnsi="Arial Nova" w:eastAsia="Arial Nova" w:cs="Arial Nova"/>
          <w:b w:val="0"/>
          <w:bCs w:val="0"/>
          <w:i w:val="0"/>
          <w:iCs w:val="0"/>
          <w:caps w:val="0"/>
          <w:smallCaps w:val="0"/>
          <w:noProof w:val="0"/>
          <w:color w:val="111111"/>
          <w:sz w:val="24"/>
          <w:szCs w:val="24"/>
          <w:lang w:val="en-GB"/>
        </w:rPr>
        <w:t>a strong reputation</w:t>
      </w:r>
      <w:r w:rsidRPr="2EF66749" w:rsidR="501678ED">
        <w:rPr>
          <w:rFonts w:ascii="Arial Nova" w:hAnsi="Arial Nova" w:eastAsia="Arial Nova" w:cs="Arial Nova"/>
          <w:b w:val="0"/>
          <w:bCs w:val="0"/>
          <w:i w:val="0"/>
          <w:iCs w:val="0"/>
          <w:caps w:val="0"/>
          <w:smallCaps w:val="0"/>
          <w:noProof w:val="0"/>
          <w:color w:val="111111"/>
          <w:sz w:val="24"/>
          <w:szCs w:val="24"/>
          <w:lang w:val="en-GB"/>
        </w:rPr>
        <w:t xml:space="preserve"> in Europe as a resourceful care provider and </w:t>
      </w:r>
      <w:r w:rsidRPr="2EF66749" w:rsidR="501678ED">
        <w:rPr>
          <w:rFonts w:ascii="Arial Nova" w:hAnsi="Arial Nova" w:eastAsia="Arial Nova" w:cs="Arial Nova"/>
          <w:b w:val="0"/>
          <w:bCs w:val="0"/>
          <w:i w:val="0"/>
          <w:iCs w:val="0"/>
          <w:caps w:val="0"/>
          <w:smallCaps w:val="0"/>
          <w:noProof w:val="0"/>
          <w:color w:val="111111"/>
          <w:sz w:val="24"/>
          <w:szCs w:val="24"/>
          <w:lang w:val="en-GB"/>
        </w:rPr>
        <w:t>maintain</w:t>
      </w:r>
      <w:r w:rsidRPr="2EF66749" w:rsidR="501678ED">
        <w:rPr>
          <w:rFonts w:ascii="Arial Nova" w:hAnsi="Arial Nova" w:eastAsia="Arial Nova" w:cs="Arial Nova"/>
          <w:b w:val="0"/>
          <w:bCs w:val="0"/>
          <w:i w:val="0"/>
          <w:iCs w:val="0"/>
          <w:caps w:val="0"/>
          <w:smallCaps w:val="0"/>
          <w:noProof w:val="0"/>
          <w:color w:val="111111"/>
          <w:sz w:val="24"/>
          <w:szCs w:val="24"/>
          <w:lang w:val="en-GB"/>
        </w:rPr>
        <w:t xml:space="preserve"> long-term relationships as they grow their business in Europe by emphasising security and minimising risks.</w:t>
      </w:r>
    </w:p>
    <w:p w:rsidR="7CDC0A23" w:rsidP="17EA62E3" w:rsidRDefault="7CDC0A23" w14:paraId="1FE4B266" w14:textId="1BDB2BEF">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p>
    <w:p xmlns:wp14="http://schemas.microsoft.com/office/word/2010/wordml" w:rsidP="2EF66749" wp14:paraId="0FF90840" wp14:textId="53284365">
      <w:pPr>
        <w:pStyle w:val="Heading1"/>
        <w:rPr>
          <w:rFonts w:ascii="Arial Nova" w:hAnsi="Arial Nova" w:eastAsia="Arial Nova" w:cs="Arial Nova" w:asciiTheme="minorAscii" w:hAnsiTheme="minorAscii" w:eastAsiaTheme="minorAscii" w:cstheme="minorAscii"/>
          <w:b w:val="1"/>
          <w:bCs w:val="1"/>
          <w:noProof w:val="0"/>
          <w:lang w:val="en-GB"/>
        </w:rPr>
      </w:pPr>
    </w:p>
    <w:p xmlns:wp14="http://schemas.microsoft.com/office/word/2010/wordml" w:rsidP="2EF66749" wp14:paraId="64D23CBC" wp14:textId="599F8983">
      <w:pPr>
        <w:bidi w:val="0"/>
        <w:spacing w:before="299" w:beforeAutospacing="off" w:after="299" w:afterAutospacing="off"/>
      </w:pPr>
      <w:r>
        <w:br w:type="page"/>
      </w:r>
    </w:p>
    <w:p xmlns:wp14="http://schemas.microsoft.com/office/word/2010/wordml" w:rsidP="2EF66749" wp14:paraId="024E4FFF" wp14:textId="2AA9997A">
      <w:pPr>
        <w:pStyle w:val="Heading1"/>
        <w:bidi w:val="0"/>
        <w:rPr>
          <w:rFonts w:ascii="Arial Nova" w:hAnsi="Arial Nova" w:eastAsia="Arial Nova" w:cs="Arial Nova" w:asciiTheme="minorAscii" w:hAnsiTheme="minorAscii" w:eastAsiaTheme="minorAscii" w:cstheme="minorAscii"/>
          <w:b w:val="1"/>
          <w:bCs w:val="1"/>
          <w:noProof w:val="0"/>
          <w:sz w:val="24"/>
          <w:szCs w:val="24"/>
          <w:lang w:val="en-GB"/>
        </w:rPr>
      </w:pPr>
      <w:r w:rsidRPr="2EF66749" w:rsidR="69295D55">
        <w:rPr>
          <w:rFonts w:ascii="Arial Nova" w:hAnsi="Arial Nova" w:eastAsia="Arial Nova" w:cs="Arial Nova" w:asciiTheme="minorAscii" w:hAnsiTheme="minorAscii" w:eastAsiaTheme="minorAscii" w:cstheme="minorAscii"/>
          <w:b w:val="1"/>
          <w:bCs w:val="1"/>
          <w:noProof w:val="0"/>
          <w:lang w:val="en-GB"/>
        </w:rPr>
        <w:t xml:space="preserve"> </w:t>
      </w:r>
      <w:r w:rsidRPr="2EF66749" w:rsidR="57B09720">
        <w:rPr>
          <w:rFonts w:ascii="Arial Nova" w:hAnsi="Arial Nova" w:eastAsia="Arial Nova" w:cs="Arial Nova" w:asciiTheme="minorAscii" w:hAnsiTheme="minorAscii" w:eastAsiaTheme="minorAscii" w:cstheme="minorAscii"/>
          <w:b w:val="1"/>
          <w:bCs w:val="1"/>
          <w:noProof w:val="0"/>
          <w:lang w:val="en-GB"/>
        </w:rPr>
        <w:t>IEEE</w:t>
      </w:r>
      <w:bookmarkStart w:name="_Toc1744716901" w:id="851922925"/>
      <w:bookmarkStart w:name="_Toc678444113" w:id="1494509399"/>
      <w:r w:rsidRPr="2EF66749" w:rsidR="69295D55">
        <w:rPr>
          <w:rFonts w:ascii="Arial Nova" w:hAnsi="Arial Nova" w:eastAsia="Arial Nova" w:cs="Arial Nova" w:asciiTheme="minorAscii" w:hAnsiTheme="minorAscii" w:eastAsiaTheme="minorAscii" w:cstheme="minorAscii"/>
          <w:b w:val="1"/>
          <w:bCs w:val="1"/>
          <w:noProof w:val="0"/>
          <w:lang w:val="en-GB"/>
        </w:rPr>
        <w:t xml:space="preserve"> </w:t>
      </w:r>
      <w:r w:rsidRPr="2EF66749" w:rsidR="24EDC68A">
        <w:rPr>
          <w:rFonts w:ascii="Arial Nova" w:hAnsi="Arial Nova" w:eastAsia="Arial Nova" w:cs="Arial Nova" w:asciiTheme="minorAscii" w:hAnsiTheme="minorAscii" w:eastAsiaTheme="minorAscii" w:cstheme="minorAscii"/>
          <w:b w:val="1"/>
          <w:bCs w:val="1"/>
          <w:noProof w:val="0"/>
          <w:lang w:val="en-GB"/>
        </w:rPr>
        <w:t>References</w:t>
      </w:r>
      <w:r w:rsidRPr="2EF66749" w:rsidR="24EDC68A">
        <w:rPr>
          <w:rFonts w:ascii="Arial Nova" w:hAnsi="Arial Nova" w:eastAsia="Arial Nova" w:cs="Arial Nova" w:asciiTheme="minorAscii" w:hAnsiTheme="minorAscii" w:eastAsiaTheme="minorAscii" w:cstheme="minorAscii"/>
          <w:b w:val="1"/>
          <w:bCs w:val="1"/>
          <w:noProof w:val="0"/>
          <w:lang w:val="en-GB"/>
        </w:rPr>
        <w:t xml:space="preserve"> </w:t>
      </w:r>
      <w:bookmarkEnd w:id="851922925"/>
      <w:bookmarkEnd w:id="1494509399"/>
    </w:p>
    <w:p xmlns:wp14="http://schemas.microsoft.com/office/word/2010/wordml" w:rsidP="17EA62E3" wp14:paraId="442D152B" wp14:textId="2CF710DA">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[1] S. Rose, O. Borchert, S. Mitchell and S. Connelly, </w:t>
      </w:r>
      <w:r w:rsidRPr="2EF66749" w:rsidR="67577F1C">
        <w:rPr>
          <w:rFonts w:ascii="Arial Nova" w:hAnsi="Arial Nova" w:eastAsia="Arial Nova" w:cs="Arial Nova" w:asciiTheme="minorAscii" w:hAnsiTheme="minorAscii" w:eastAsiaTheme="minorAscii" w:cstheme="minorAscii"/>
          <w:b w:val="1"/>
          <w:bCs w:val="1"/>
          <w:noProof w:val="0"/>
          <w:sz w:val="24"/>
          <w:szCs w:val="24"/>
          <w:lang w:val="en-GB"/>
        </w:rPr>
        <w:t>NIST SP 800-207: Zero Trust Architecture</w:t>
      </w:r>
      <w:r w:rsidRPr="2EF66749" w:rsidR="67577F1C">
        <w:rPr>
          <w:rFonts w:ascii="Arial Nova" w:hAnsi="Arial Nova" w:eastAsia="Arial Nova" w:cs="Arial Nova" w:asciiTheme="minorAscii" w:hAnsiTheme="minorAscii" w:eastAsiaTheme="minorAscii" w:cstheme="minorAscii"/>
          <w:noProof w:val="0"/>
          <w:sz w:val="24"/>
          <w:szCs w:val="24"/>
          <w:lang w:val="en-GB"/>
        </w:rPr>
        <w:t>. Gaithersburg, MD: National Institute of Standards and Technology, Aug. 2020. (</w:t>
      </w:r>
      <w:hyperlink r:id="R891ee748864d4063">
        <w:r w:rsidRPr="2EF66749" w:rsidR="67577F1C">
          <w:rPr>
            <w:rStyle w:val="Hyperlink"/>
            <w:rFonts w:ascii="Arial Nova" w:hAnsi="Arial Nova" w:eastAsia="Arial Nova" w:cs="Arial Nova" w:asciiTheme="minorAscii" w:hAnsiTheme="minorAscii" w:eastAsiaTheme="minorAscii" w:cstheme="minorAscii"/>
            <w:noProof w:val="0"/>
            <w:sz w:val="24"/>
            <w:szCs w:val="24"/>
            <w:lang w:val="en-GB"/>
          </w:rPr>
          <w:t>NIST CSRC</w:t>
        </w:r>
      </w:hyperlink>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1A760B61" wp14:textId="29BB2809">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[2] Gartner Peer Insights, “What are SASE Platforms?” Gartner, 2026. (</w:t>
      </w:r>
      <w:hyperlink r:id="R4c913bfb591a41c5">
        <w:r w:rsidRPr="2EF66749" w:rsidR="67577F1C">
          <w:rPr>
            <w:rStyle w:val="Hyperlink"/>
            <w:rFonts w:ascii="Arial Nova" w:hAnsi="Arial Nova" w:eastAsia="Arial Nova" w:cs="Arial Nova" w:asciiTheme="minorAscii" w:hAnsiTheme="minorAscii" w:eastAsiaTheme="minorAscii" w:cstheme="minorAscii"/>
            <w:noProof w:val="0"/>
            <w:sz w:val="24"/>
            <w:szCs w:val="24"/>
            <w:lang w:val="en-GB"/>
          </w:rPr>
          <w:t>Gartner</w:t>
        </w:r>
      </w:hyperlink>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453DFBAE" wp14:textId="28A335FD">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[3] National Cyber Security Centre, “Reducing data exfiltration by malicious insiders,” NCSC, 30 June 2022. (</w:t>
      </w:r>
      <w:hyperlink r:id="R49cb2f212f7145c7">
        <w:r w:rsidRPr="2EF66749" w:rsidR="67577F1C">
          <w:rPr>
            <w:rStyle w:val="Hyperlink"/>
            <w:rFonts w:ascii="Arial Nova" w:hAnsi="Arial Nova" w:eastAsia="Arial Nova" w:cs="Arial Nova" w:asciiTheme="minorAscii" w:hAnsiTheme="minorAscii" w:eastAsiaTheme="minorAscii" w:cstheme="minorAscii"/>
            <w:noProof w:val="0"/>
            <w:sz w:val="24"/>
            <w:szCs w:val="24"/>
            <w:lang w:val="en-GB"/>
          </w:rPr>
          <w:t>ncsc.gov.uk</w:t>
        </w:r>
      </w:hyperlink>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136776F7" wp14:textId="775B0051">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[4] Information Commissioner’s Office, “A guide to data security,” ICO, 19 May 2023. (</w:t>
      </w:r>
      <w:hyperlink r:id="R1dd67a2e473d456d">
        <w:r w:rsidRPr="2EF66749" w:rsidR="67577F1C">
          <w:rPr>
            <w:rStyle w:val="Hyperlink"/>
            <w:rFonts w:ascii="Arial Nova" w:hAnsi="Arial Nova" w:eastAsia="Arial Nova" w:cs="Arial Nova" w:asciiTheme="minorAscii" w:hAnsiTheme="minorAscii" w:eastAsiaTheme="minorAscii" w:cstheme="minorAscii"/>
            <w:noProof w:val="0"/>
            <w:sz w:val="24"/>
            <w:szCs w:val="24"/>
            <w:lang w:val="en-GB"/>
          </w:rPr>
          <w:t>Information Commissioner's Office</w:t>
        </w:r>
      </w:hyperlink>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041959F4" wp14:textId="43FDCADD">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[5] R. Chandramouli and D. Pinheiro, </w:t>
      </w:r>
      <w:r w:rsidRPr="2EF66749" w:rsidR="67577F1C">
        <w:rPr>
          <w:rFonts w:ascii="Arial Nova" w:hAnsi="Arial Nova" w:eastAsia="Arial Nova" w:cs="Arial Nova" w:asciiTheme="minorAscii" w:hAnsiTheme="minorAscii" w:eastAsiaTheme="minorAscii" w:cstheme="minorAscii"/>
          <w:b w:val="0"/>
          <w:bCs w:val="0"/>
          <w:noProof w:val="0"/>
          <w:sz w:val="24"/>
          <w:szCs w:val="24"/>
          <w:lang w:val="en-GB"/>
        </w:rPr>
        <w:t>NIST SP 800-207A: A Zero Trust Architecture Model for Access Control in Cloud-Native Applications in Multi-Location</w:t>
      </w:r>
      <w:r w:rsidRPr="2EF66749" w:rsidR="67577F1C">
        <w:rPr>
          <w:rFonts w:ascii="Arial Nova" w:hAnsi="Arial Nova" w:eastAsia="Arial Nova" w:cs="Arial Nova" w:asciiTheme="minorAscii" w:hAnsiTheme="minorAscii" w:eastAsiaTheme="minorAscii" w:cstheme="minorAscii"/>
          <w:b w:val="1"/>
          <w:bCs w:val="1"/>
          <w:noProof w:val="0"/>
          <w:sz w:val="24"/>
          <w:szCs w:val="24"/>
          <w:lang w:val="en-GB"/>
        </w:rPr>
        <w:t xml:space="preserve"> </w:t>
      </w:r>
      <w:r w:rsidRPr="2EF66749" w:rsidR="67577F1C">
        <w:rPr>
          <w:rFonts w:ascii="Arial Nova" w:hAnsi="Arial Nova" w:eastAsia="Arial Nova" w:cs="Arial Nova" w:asciiTheme="minorAscii" w:hAnsiTheme="minorAscii" w:eastAsiaTheme="minorAscii" w:cstheme="minorAscii"/>
          <w:b w:val="0"/>
          <w:bCs w:val="0"/>
          <w:noProof w:val="0"/>
          <w:sz w:val="24"/>
          <w:szCs w:val="24"/>
          <w:lang w:val="en-GB"/>
        </w:rPr>
        <w:t>Environments</w:t>
      </w:r>
      <w:r w:rsidRPr="2EF66749" w:rsidR="67577F1C">
        <w:rPr>
          <w:rFonts w:ascii="Arial Nova" w:hAnsi="Arial Nova" w:eastAsia="Arial Nova" w:cs="Arial Nova" w:asciiTheme="minorAscii" w:hAnsiTheme="minorAscii" w:eastAsiaTheme="minorAscii" w:cstheme="minorAscii"/>
          <w:b w:val="0"/>
          <w:bCs w:val="0"/>
          <w:noProof w:val="0"/>
          <w:sz w:val="24"/>
          <w:szCs w:val="24"/>
          <w:lang w:val="en-GB"/>
        </w:rPr>
        <w:t>.</w:t>
      </w:r>
      <w:r w:rsidRPr="2EF66749" w:rsidR="67577F1C">
        <w:rPr>
          <w:rFonts w:ascii="Arial Nova" w:hAnsi="Arial Nova" w:eastAsia="Arial Nova" w:cs="Arial Nova" w:asciiTheme="minorAscii" w:hAnsiTheme="minorAscii" w:eastAsiaTheme="minorAscii" w:cstheme="minorAscii"/>
          <w:noProof w:val="0"/>
          <w:sz w:val="24"/>
          <w:szCs w:val="24"/>
          <w:lang w:val="en-GB"/>
        </w:rPr>
        <w:t xml:space="preserve"> Gaithersburg, MD: National Institute of Standards and Technology, Sep. 2023. (</w:t>
      </w:r>
      <w:hyperlink r:id="Rcb2cd6ee4a5f4a9a">
        <w:r w:rsidRPr="2EF66749" w:rsidR="67577F1C">
          <w:rPr>
            <w:rStyle w:val="Hyperlink"/>
            <w:rFonts w:ascii="Arial Nova" w:hAnsi="Arial Nova" w:eastAsia="Arial Nova" w:cs="Arial Nova" w:asciiTheme="minorAscii" w:hAnsiTheme="minorAscii" w:eastAsiaTheme="minorAscii" w:cstheme="minorAscii"/>
            <w:noProof w:val="0"/>
            <w:sz w:val="24"/>
            <w:szCs w:val="24"/>
            <w:lang w:val="en-GB"/>
          </w:rPr>
          <w:t>NIST Publications</w:t>
        </w:r>
      </w:hyperlink>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221373B7" wp14:textId="003DBBA7">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[6] Information Commissioner’s Office, “Principle (f): Integrity and confidentiality (security),” ICO, updated 2026. (</w:t>
      </w:r>
      <w:hyperlink r:id="Re65fdbcb7d4443ee">
        <w:r w:rsidRPr="2EF66749" w:rsidR="67577F1C">
          <w:rPr>
            <w:rStyle w:val="Hyperlink"/>
            <w:rFonts w:ascii="Arial Nova" w:hAnsi="Arial Nova" w:eastAsia="Arial Nova" w:cs="Arial Nova" w:asciiTheme="minorAscii" w:hAnsiTheme="minorAscii" w:eastAsiaTheme="minorAscii" w:cstheme="minorAscii"/>
            <w:noProof w:val="0"/>
            <w:sz w:val="24"/>
            <w:szCs w:val="24"/>
            <w:lang w:val="en-GB"/>
          </w:rPr>
          <w:t>Information Commissioner's Office</w:t>
        </w:r>
      </w:hyperlink>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17EA62E3" wp14:paraId="41DCD692" wp14:textId="29CD11B8">
      <w:pPr>
        <w:bidi w:val="0"/>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2EF66749" w:rsidR="67577F1C">
        <w:rPr>
          <w:rFonts w:ascii="Arial Nova" w:hAnsi="Arial Nova" w:eastAsia="Arial Nova" w:cs="Arial Nova" w:asciiTheme="minorAscii" w:hAnsiTheme="minorAscii" w:eastAsiaTheme="minorAscii" w:cstheme="minorAscii"/>
          <w:noProof w:val="0"/>
          <w:sz w:val="24"/>
          <w:szCs w:val="24"/>
          <w:lang w:val="en-GB"/>
        </w:rPr>
        <w:t>[7] National Cyber Security Centre, “Data security,” NCSC, 11 May 2021. (</w:t>
      </w:r>
      <w:hyperlink r:id="Rb2e2583acb4c4439">
        <w:r w:rsidRPr="2EF66749" w:rsidR="67577F1C">
          <w:rPr>
            <w:rStyle w:val="Hyperlink"/>
            <w:rFonts w:ascii="Arial Nova" w:hAnsi="Arial Nova" w:eastAsia="Arial Nova" w:cs="Arial Nova" w:asciiTheme="minorAscii" w:hAnsiTheme="minorAscii" w:eastAsiaTheme="minorAscii" w:cstheme="minorAscii"/>
            <w:noProof w:val="0"/>
            <w:sz w:val="24"/>
            <w:szCs w:val="24"/>
            <w:lang w:val="en-GB"/>
          </w:rPr>
          <w:t>ncsc.gov.uk</w:t>
        </w:r>
      </w:hyperlink>
      <w:r w:rsidRPr="2EF66749" w:rsidR="67577F1C">
        <w:rPr>
          <w:rFonts w:ascii="Arial Nova" w:hAnsi="Arial Nova" w:eastAsia="Arial Nova" w:cs="Arial Nova" w:asciiTheme="minorAscii" w:hAnsiTheme="minorAscii" w:eastAsiaTheme="minorAscii" w:cstheme="minorAscii"/>
          <w:noProof w:val="0"/>
          <w:sz w:val="24"/>
          <w:szCs w:val="24"/>
          <w:lang w:val="en-GB"/>
        </w:rPr>
        <w:t>)</w:t>
      </w:r>
    </w:p>
    <w:p xmlns:wp14="http://schemas.microsoft.com/office/word/2010/wordml" w:rsidP="2EF66749" wp14:paraId="4B910DD1" wp14:textId="71D41295">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45456B4C">
        <w:rPr>
          <w:rFonts w:ascii="Arial Nova" w:hAnsi="Arial Nova" w:eastAsia="Arial Nova" w:cs="Arial Nova" w:asciiTheme="minorAscii" w:hAnsiTheme="minorAscii" w:eastAsiaTheme="minorAscii" w:cstheme="minorAscii"/>
          <w:noProof w:val="0"/>
          <w:sz w:val="24"/>
          <w:szCs w:val="24"/>
          <w:lang w:val="en-GB"/>
        </w:rPr>
        <w:t xml:space="preserve">[8] Amazon Web Services (AWS), </w:t>
      </w:r>
      <w:r w:rsidRPr="2EF66749" w:rsidR="45456B4C">
        <w:rPr>
          <w:rFonts w:ascii="Arial Nova" w:hAnsi="Arial Nova" w:eastAsia="Arial Nova" w:cs="Arial Nova" w:asciiTheme="minorAscii" w:hAnsiTheme="minorAscii" w:eastAsiaTheme="minorAscii" w:cstheme="minorAscii"/>
          <w:i w:val="1"/>
          <w:iCs w:val="1"/>
          <w:noProof w:val="0"/>
          <w:sz w:val="24"/>
          <w:szCs w:val="24"/>
          <w:lang w:val="en-GB"/>
        </w:rPr>
        <w:t>AWS Security Best Practices</w:t>
      </w:r>
      <w:r w:rsidRPr="2EF66749" w:rsidR="45456B4C">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30254960ecee46ca">
        <w:r w:rsidRPr="2EF66749" w:rsidR="45456B4C">
          <w:rPr>
            <w:rStyle w:val="Hyperlink"/>
            <w:rFonts w:ascii="Arial Nova" w:hAnsi="Arial Nova" w:eastAsia="Arial Nova" w:cs="Arial Nova" w:asciiTheme="minorAscii" w:hAnsiTheme="minorAscii" w:eastAsiaTheme="minorAscii" w:cstheme="minorAscii"/>
            <w:noProof w:val="0"/>
            <w:sz w:val="24"/>
            <w:szCs w:val="24"/>
            <w:lang w:val="en-GB"/>
          </w:rPr>
          <w:t>https://aws.amazon.com/security</w:t>
        </w:r>
      </w:hyperlink>
    </w:p>
    <w:p xmlns:wp14="http://schemas.microsoft.com/office/word/2010/wordml" w:rsidP="2EF66749" wp14:paraId="3D700963" wp14:textId="49006822">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45456B4C">
        <w:rPr>
          <w:rFonts w:ascii="Arial Nova" w:hAnsi="Arial Nova" w:eastAsia="Arial Nova" w:cs="Arial Nova" w:asciiTheme="minorAscii" w:hAnsiTheme="minorAscii" w:eastAsiaTheme="minorAscii" w:cstheme="minorAscii"/>
          <w:noProof w:val="0"/>
          <w:sz w:val="24"/>
          <w:szCs w:val="24"/>
          <w:lang w:val="en-GB"/>
        </w:rPr>
        <w:t xml:space="preserve">[9] Google Cloud, </w:t>
      </w:r>
      <w:r w:rsidRPr="2EF66749" w:rsidR="45456B4C">
        <w:rPr>
          <w:rFonts w:ascii="Arial Nova" w:hAnsi="Arial Nova" w:eastAsia="Arial Nova" w:cs="Arial Nova" w:asciiTheme="minorAscii" w:hAnsiTheme="minorAscii" w:eastAsiaTheme="minorAscii" w:cstheme="minorAscii"/>
          <w:i w:val="1"/>
          <w:iCs w:val="1"/>
          <w:noProof w:val="0"/>
          <w:sz w:val="24"/>
          <w:szCs w:val="24"/>
          <w:lang w:val="en-GB"/>
        </w:rPr>
        <w:t>DevSecOps</w:t>
      </w:r>
      <w:r w:rsidRPr="2EF66749" w:rsidR="45456B4C">
        <w:rPr>
          <w:rFonts w:ascii="Arial Nova" w:hAnsi="Arial Nova" w:eastAsia="Arial Nova" w:cs="Arial Nova" w:asciiTheme="minorAscii" w:hAnsiTheme="minorAscii" w:eastAsiaTheme="minorAscii" w:cstheme="minorAscii"/>
          <w:i w:val="1"/>
          <w:iCs w:val="1"/>
          <w:noProof w:val="0"/>
          <w:sz w:val="24"/>
          <w:szCs w:val="24"/>
          <w:lang w:val="en-GB"/>
        </w:rPr>
        <w:t xml:space="preserve"> Practices and Guidance</w:t>
      </w:r>
      <w:r w:rsidRPr="2EF66749" w:rsidR="45456B4C">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45e5bb2b91714ad7">
        <w:r w:rsidRPr="2EF66749" w:rsidR="45456B4C">
          <w:rPr>
            <w:rStyle w:val="Hyperlink"/>
            <w:rFonts w:ascii="Arial Nova" w:hAnsi="Arial Nova" w:eastAsia="Arial Nova" w:cs="Arial Nova" w:asciiTheme="minorAscii" w:hAnsiTheme="minorAscii" w:eastAsiaTheme="minorAscii" w:cstheme="minorAscii"/>
            <w:noProof w:val="0"/>
            <w:sz w:val="24"/>
            <w:szCs w:val="24"/>
            <w:lang w:val="en-GB"/>
          </w:rPr>
          <w:t>https://cloud.google.com/security</w:t>
        </w:r>
      </w:hyperlink>
    </w:p>
    <w:p xmlns:wp14="http://schemas.microsoft.com/office/word/2010/wordml" w:rsidP="2EF66749" wp14:paraId="739EC15D" wp14:textId="46FEE2B9">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398B7F64">
        <w:rPr>
          <w:rFonts w:ascii="Arial Nova" w:hAnsi="Arial Nova" w:eastAsia="Arial Nova" w:cs="Arial Nova" w:asciiTheme="minorAscii" w:hAnsiTheme="minorAscii" w:eastAsiaTheme="minorAscii" w:cstheme="minorAscii"/>
          <w:noProof w:val="0"/>
          <w:sz w:val="24"/>
          <w:szCs w:val="24"/>
          <w:lang w:val="en-GB"/>
        </w:rPr>
        <w:t xml:space="preserve">[10] IBM, </w:t>
      </w:r>
      <w:r w:rsidRPr="2EF66749" w:rsidR="398B7F64">
        <w:rPr>
          <w:rFonts w:ascii="Arial Nova" w:hAnsi="Arial Nova" w:eastAsia="Arial Nova" w:cs="Arial Nova" w:asciiTheme="minorAscii" w:hAnsiTheme="minorAscii" w:eastAsiaTheme="minorAscii" w:cstheme="minorAscii"/>
          <w:i w:val="1"/>
          <w:iCs w:val="1"/>
          <w:noProof w:val="0"/>
          <w:sz w:val="24"/>
          <w:szCs w:val="24"/>
          <w:lang w:val="en-GB"/>
        </w:rPr>
        <w:t>AI Governance and Risk Management</w:t>
      </w:r>
      <w:r w:rsidRPr="2EF66749" w:rsidR="398B7F64">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8f5b3a7a2b7247bb">
        <w:r w:rsidRPr="2EF66749" w:rsidR="398B7F64">
          <w:rPr>
            <w:rStyle w:val="Hyperlink"/>
            <w:rFonts w:ascii="Arial Nova" w:hAnsi="Arial Nova" w:eastAsia="Arial Nova" w:cs="Arial Nova" w:asciiTheme="minorAscii" w:hAnsiTheme="minorAscii" w:eastAsiaTheme="minorAscii" w:cstheme="minorAscii"/>
            <w:noProof w:val="0"/>
            <w:sz w:val="24"/>
            <w:szCs w:val="24"/>
            <w:lang w:val="en-GB"/>
          </w:rPr>
          <w:t>https://www.ibm.com/artificial-intelligence</w:t>
        </w:r>
      </w:hyperlink>
    </w:p>
    <w:p xmlns:wp14="http://schemas.microsoft.com/office/word/2010/wordml" w:rsidP="2EF66749" wp14:paraId="1DFD6D23" wp14:textId="6216DA15">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398B7F64">
        <w:rPr>
          <w:rFonts w:ascii="Arial Nova" w:hAnsi="Arial Nova" w:eastAsia="Arial Nova" w:cs="Arial Nova" w:asciiTheme="minorAscii" w:hAnsiTheme="minorAscii" w:eastAsiaTheme="minorAscii" w:cstheme="minorAscii"/>
          <w:noProof w:val="0"/>
          <w:sz w:val="24"/>
          <w:szCs w:val="24"/>
          <w:lang w:val="en-GB"/>
        </w:rPr>
        <w:t xml:space="preserve">[11] European Union Agency for Cybersecurity (ENISA), </w:t>
      </w:r>
      <w:r w:rsidRPr="2EF66749" w:rsidR="398B7F64">
        <w:rPr>
          <w:rFonts w:ascii="Arial Nova" w:hAnsi="Arial Nova" w:eastAsia="Arial Nova" w:cs="Arial Nova" w:asciiTheme="minorAscii" w:hAnsiTheme="minorAscii" w:eastAsiaTheme="minorAscii" w:cstheme="minorAscii"/>
          <w:i w:val="1"/>
          <w:iCs w:val="1"/>
          <w:noProof w:val="0"/>
          <w:sz w:val="24"/>
          <w:szCs w:val="24"/>
          <w:lang w:val="en-GB"/>
        </w:rPr>
        <w:t>Threat Landscape Report</w:t>
      </w:r>
      <w:r w:rsidRPr="2EF66749" w:rsidR="398B7F64">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e2215b1830774bbb">
        <w:r w:rsidRPr="2EF66749" w:rsidR="398B7F64">
          <w:rPr>
            <w:rStyle w:val="Hyperlink"/>
            <w:rFonts w:ascii="Arial Nova" w:hAnsi="Arial Nova" w:eastAsia="Arial Nova" w:cs="Arial Nova" w:asciiTheme="minorAscii" w:hAnsiTheme="minorAscii" w:eastAsiaTheme="minorAscii" w:cstheme="minorAscii"/>
            <w:noProof w:val="0"/>
            <w:sz w:val="24"/>
            <w:szCs w:val="24"/>
            <w:lang w:val="en-GB"/>
          </w:rPr>
          <w:t>https://www.enisa.europa.eu</w:t>
        </w:r>
      </w:hyperlink>
    </w:p>
    <w:p xmlns:wp14="http://schemas.microsoft.com/office/word/2010/wordml" w:rsidP="2EF66749" wp14:paraId="7AABA6F4" wp14:textId="31C79469">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398B7F64">
        <w:rPr>
          <w:rFonts w:ascii="Arial Nova" w:hAnsi="Arial Nova" w:eastAsia="Arial Nova" w:cs="Arial Nova" w:asciiTheme="minorAscii" w:hAnsiTheme="minorAscii" w:eastAsiaTheme="minorAscii" w:cstheme="minorAscii"/>
          <w:noProof w:val="0"/>
          <w:sz w:val="24"/>
          <w:szCs w:val="24"/>
          <w:lang w:val="en-GB"/>
        </w:rPr>
        <w:t xml:space="preserve">[12] Microsoft, </w:t>
      </w:r>
      <w:r w:rsidRPr="2EF66749" w:rsidR="398B7F64">
        <w:rPr>
          <w:rFonts w:ascii="Arial Nova" w:hAnsi="Arial Nova" w:eastAsia="Arial Nova" w:cs="Arial Nova" w:asciiTheme="minorAscii" w:hAnsiTheme="minorAscii" w:eastAsiaTheme="minorAscii" w:cstheme="minorAscii"/>
          <w:i w:val="1"/>
          <w:iCs w:val="1"/>
          <w:noProof w:val="0"/>
          <w:sz w:val="24"/>
          <w:szCs w:val="24"/>
          <w:lang w:val="en-GB"/>
        </w:rPr>
        <w:t>Zero Trust Security Model</w:t>
      </w:r>
      <w:r w:rsidRPr="2EF66749" w:rsidR="398B7F64">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54537ca656214567">
        <w:r w:rsidRPr="2EF66749" w:rsidR="398B7F64">
          <w:rPr>
            <w:rStyle w:val="Hyperlink"/>
            <w:rFonts w:ascii="Arial Nova" w:hAnsi="Arial Nova" w:eastAsia="Arial Nova" w:cs="Arial Nova" w:asciiTheme="minorAscii" w:hAnsiTheme="minorAscii" w:eastAsiaTheme="minorAscii" w:cstheme="minorAscii"/>
            <w:noProof w:val="0"/>
            <w:sz w:val="24"/>
            <w:szCs w:val="24"/>
            <w:lang w:val="en-GB"/>
          </w:rPr>
          <w:t>https://learn.microsoft.com/security/zero-trust</w:t>
        </w:r>
      </w:hyperlink>
    </w:p>
    <w:p xmlns:wp14="http://schemas.microsoft.com/office/word/2010/wordml" w:rsidP="2EF66749" wp14:paraId="30A6FC77" wp14:textId="22D0DBC2">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0AC0704B">
        <w:rPr>
          <w:rFonts w:ascii="Arial Nova" w:hAnsi="Arial Nova" w:eastAsia="Arial Nova" w:cs="Arial Nova" w:asciiTheme="minorAscii" w:hAnsiTheme="minorAscii" w:eastAsiaTheme="minorAscii" w:cstheme="minorAscii"/>
          <w:noProof w:val="0"/>
          <w:sz w:val="24"/>
          <w:szCs w:val="24"/>
          <w:lang w:val="en-GB"/>
        </w:rPr>
        <w:t xml:space="preserve">[13] National Institute of Standards and Technology (NIST), </w:t>
      </w:r>
      <w:r w:rsidRPr="2EF66749" w:rsidR="0AC0704B">
        <w:rPr>
          <w:rFonts w:ascii="Arial Nova" w:hAnsi="Arial Nova" w:eastAsia="Arial Nova" w:cs="Arial Nova" w:asciiTheme="minorAscii" w:hAnsiTheme="minorAscii" w:eastAsiaTheme="minorAscii" w:cstheme="minorAscii"/>
          <w:i w:val="1"/>
          <w:iCs w:val="1"/>
          <w:noProof w:val="0"/>
          <w:sz w:val="24"/>
          <w:szCs w:val="24"/>
          <w:lang w:val="en-GB"/>
        </w:rPr>
        <w:t>Cybersecurity Framework (CSF) 2.0</w:t>
      </w:r>
      <w:r w:rsidRPr="2EF66749" w:rsidR="0AC0704B">
        <w:rPr>
          <w:rFonts w:ascii="Arial Nova" w:hAnsi="Arial Nova" w:eastAsia="Arial Nova" w:cs="Arial Nova" w:asciiTheme="minorAscii" w:hAnsiTheme="minorAscii" w:eastAsiaTheme="minorAscii" w:cstheme="minorAscii"/>
          <w:noProof w:val="0"/>
          <w:sz w:val="24"/>
          <w:szCs w:val="24"/>
          <w:lang w:val="en-GB"/>
        </w:rPr>
        <w:t xml:space="preserve">, 2024. [Online]. Available: </w:t>
      </w:r>
      <w:hyperlink r:id="R06f594c9596c4213">
        <w:r w:rsidRPr="2EF66749" w:rsidR="0AC0704B">
          <w:rPr>
            <w:rStyle w:val="Hyperlink"/>
            <w:rFonts w:ascii="Arial Nova" w:hAnsi="Arial Nova" w:eastAsia="Arial Nova" w:cs="Arial Nova" w:asciiTheme="minorAscii" w:hAnsiTheme="minorAscii" w:eastAsiaTheme="minorAscii" w:cstheme="minorAscii"/>
            <w:noProof w:val="0"/>
            <w:sz w:val="24"/>
            <w:szCs w:val="24"/>
            <w:lang w:val="en-GB"/>
          </w:rPr>
          <w:t>https://www.nist.gov/cyberframework</w:t>
        </w:r>
      </w:hyperlink>
    </w:p>
    <w:p xmlns:wp14="http://schemas.microsoft.com/office/word/2010/wordml" w:rsidP="2EF66749" wp14:paraId="0FC28DEC" wp14:textId="04678A08">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44FCDC00">
        <w:rPr>
          <w:rFonts w:ascii="Arial Nova" w:hAnsi="Arial Nova" w:eastAsia="Arial Nova" w:cs="Arial Nova" w:asciiTheme="minorAscii" w:hAnsiTheme="minorAscii" w:eastAsiaTheme="minorAscii" w:cstheme="minorAscii"/>
          <w:noProof w:val="0"/>
          <w:sz w:val="24"/>
          <w:szCs w:val="24"/>
          <w:lang w:val="en-GB"/>
        </w:rPr>
        <w:t xml:space="preserve">[14] European Commission, </w:t>
      </w:r>
      <w:r w:rsidRPr="2EF66749" w:rsidR="44FCDC00">
        <w:rPr>
          <w:rFonts w:ascii="Arial Nova" w:hAnsi="Arial Nova" w:eastAsia="Arial Nova" w:cs="Arial Nova" w:asciiTheme="minorAscii" w:hAnsiTheme="minorAscii" w:eastAsiaTheme="minorAscii" w:cstheme="minorAscii"/>
          <w:i w:val="1"/>
          <w:iCs w:val="1"/>
          <w:noProof w:val="0"/>
          <w:sz w:val="24"/>
          <w:szCs w:val="24"/>
          <w:lang w:val="en-GB"/>
        </w:rPr>
        <w:t>Digital Operational Resilience Act (DORA)</w:t>
      </w:r>
      <w:r w:rsidRPr="2EF66749" w:rsidR="44FCDC00">
        <w:rPr>
          <w:rFonts w:ascii="Arial Nova" w:hAnsi="Arial Nova" w:eastAsia="Arial Nova" w:cs="Arial Nova" w:asciiTheme="minorAscii" w:hAnsiTheme="minorAscii" w:eastAsiaTheme="minorAscii" w:cstheme="minorAscii"/>
          <w:noProof w:val="0"/>
          <w:sz w:val="24"/>
          <w:szCs w:val="24"/>
          <w:lang w:val="en-GB"/>
        </w:rPr>
        <w:t xml:space="preserve">, 2022. [Online]. Available: </w:t>
      </w:r>
      <w:hyperlink r:id="R38adad959f564ab9">
        <w:r w:rsidRPr="2EF66749" w:rsidR="44FCDC00">
          <w:rPr>
            <w:rStyle w:val="Hyperlink"/>
            <w:rFonts w:ascii="Arial Nova" w:hAnsi="Arial Nova" w:eastAsia="Arial Nova" w:cs="Arial Nova" w:asciiTheme="minorAscii" w:hAnsiTheme="minorAscii" w:eastAsiaTheme="minorAscii" w:cstheme="minorAscii"/>
            <w:noProof w:val="0"/>
            <w:sz w:val="24"/>
            <w:szCs w:val="24"/>
            <w:lang w:val="en-GB"/>
          </w:rPr>
          <w:t>https://finance.ec.europa.eu</w:t>
        </w:r>
      </w:hyperlink>
    </w:p>
    <w:p xmlns:wp14="http://schemas.microsoft.com/office/word/2010/wordml" w:rsidP="2EF66749" wp14:paraId="2CC933B3" wp14:textId="12DC90AC">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44FCDC00">
        <w:rPr>
          <w:rFonts w:ascii="Arial Nova" w:hAnsi="Arial Nova" w:eastAsia="Arial Nova" w:cs="Arial Nova" w:asciiTheme="minorAscii" w:hAnsiTheme="minorAscii" w:eastAsiaTheme="minorAscii" w:cstheme="minorAscii"/>
          <w:noProof w:val="0"/>
          <w:sz w:val="24"/>
          <w:szCs w:val="24"/>
          <w:lang w:val="en-GB"/>
        </w:rPr>
        <w:t xml:space="preserve">[15] European Union, </w:t>
      </w:r>
      <w:r w:rsidRPr="2EF66749" w:rsidR="44FCDC00">
        <w:rPr>
          <w:rFonts w:ascii="Arial Nova" w:hAnsi="Arial Nova" w:eastAsia="Arial Nova" w:cs="Arial Nova" w:asciiTheme="minorAscii" w:hAnsiTheme="minorAscii" w:eastAsiaTheme="minorAscii" w:cstheme="minorAscii"/>
          <w:i w:val="1"/>
          <w:iCs w:val="1"/>
          <w:noProof w:val="0"/>
          <w:sz w:val="24"/>
          <w:szCs w:val="24"/>
          <w:lang w:val="en-GB"/>
        </w:rPr>
        <w:t>Directive (EU) 2022/2555 (NIS2 Directive)</w:t>
      </w:r>
      <w:r w:rsidRPr="2EF66749" w:rsidR="44FCDC00">
        <w:rPr>
          <w:rFonts w:ascii="Arial Nova" w:hAnsi="Arial Nova" w:eastAsia="Arial Nova" w:cs="Arial Nova" w:asciiTheme="minorAscii" w:hAnsiTheme="minorAscii" w:eastAsiaTheme="minorAscii" w:cstheme="minorAscii"/>
          <w:noProof w:val="0"/>
          <w:sz w:val="24"/>
          <w:szCs w:val="24"/>
          <w:lang w:val="en-GB"/>
        </w:rPr>
        <w:t xml:space="preserve">, 2022. [Online]. Available: </w:t>
      </w:r>
      <w:hyperlink r:id="R580cec8cdeec48c5">
        <w:r w:rsidRPr="2EF66749" w:rsidR="44FCDC00">
          <w:rPr>
            <w:rStyle w:val="Hyperlink"/>
            <w:rFonts w:ascii="Arial Nova" w:hAnsi="Arial Nova" w:eastAsia="Arial Nova" w:cs="Arial Nova" w:asciiTheme="minorAscii" w:hAnsiTheme="minorAscii" w:eastAsiaTheme="minorAscii" w:cstheme="minorAscii"/>
            <w:noProof w:val="0"/>
            <w:sz w:val="24"/>
            <w:szCs w:val="24"/>
            <w:lang w:val="en-GB"/>
          </w:rPr>
          <w:t>https://digital-strategy.ec.europa.eu</w:t>
        </w:r>
      </w:hyperlink>
    </w:p>
    <w:p xmlns:wp14="http://schemas.microsoft.com/office/word/2010/wordml" w:rsidP="2EF66749" wp14:paraId="7DE7DCCE" wp14:textId="059DB4F8">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[16 International Organization for Standardization, </w:t>
      </w:r>
      <w:r w:rsidRPr="2EF66749" w:rsidR="501E0A7D">
        <w:rPr>
          <w:rFonts w:ascii="Arial Nova" w:hAnsi="Arial Nova" w:eastAsia="Arial Nova" w:cs="Arial Nova" w:asciiTheme="minorAscii" w:hAnsiTheme="minorAscii" w:eastAsiaTheme="minorAscii" w:cstheme="minorAscii"/>
          <w:i w:val="1"/>
          <w:iCs w:val="1"/>
          <w:noProof w:val="0"/>
          <w:sz w:val="24"/>
          <w:szCs w:val="24"/>
          <w:lang w:val="en-GB"/>
        </w:rPr>
        <w:t>ISO/IEC 27001: Information Security Management Systems</w:t>
      </w: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 2022. [Online]. Available: </w:t>
      </w:r>
      <w:hyperlink r:id="Rc01b4c0a99e343a2">
        <w:r w:rsidRPr="2EF66749" w:rsidR="501E0A7D">
          <w:rPr>
            <w:rStyle w:val="Hyperlink"/>
            <w:rFonts w:ascii="Arial Nova" w:hAnsi="Arial Nova" w:eastAsia="Arial Nova" w:cs="Arial Nova" w:asciiTheme="minorAscii" w:hAnsiTheme="minorAscii" w:eastAsiaTheme="minorAscii" w:cstheme="minorAscii"/>
            <w:noProof w:val="0"/>
            <w:sz w:val="24"/>
            <w:szCs w:val="24"/>
            <w:lang w:val="en-GB"/>
          </w:rPr>
          <w:t>https://www.iso.org</w:t>
        </w:r>
      </w:hyperlink>
    </w:p>
    <w:p xmlns:wp14="http://schemas.microsoft.com/office/word/2010/wordml" w:rsidP="2EF66749" wp14:paraId="44DAC26E" wp14:textId="395E4680">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[17] Cybersecurity and Infrastructure Security Agency (CISA), </w:t>
      </w:r>
      <w:r w:rsidRPr="2EF66749" w:rsidR="501E0A7D">
        <w:rPr>
          <w:rFonts w:ascii="Arial Nova" w:hAnsi="Arial Nova" w:eastAsia="Arial Nova" w:cs="Arial Nova" w:asciiTheme="minorAscii" w:hAnsiTheme="minorAscii" w:eastAsiaTheme="minorAscii" w:cstheme="minorAscii"/>
          <w:i w:val="1"/>
          <w:iCs w:val="1"/>
          <w:noProof w:val="0"/>
          <w:sz w:val="24"/>
          <w:szCs w:val="24"/>
          <w:lang w:val="en-GB"/>
        </w:rPr>
        <w:t>Ransomware Guide</w:t>
      </w: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8a370e3f3c484647">
        <w:r w:rsidRPr="2EF66749" w:rsidR="501E0A7D">
          <w:rPr>
            <w:rStyle w:val="Hyperlink"/>
            <w:rFonts w:ascii="Arial Nova" w:hAnsi="Arial Nova" w:eastAsia="Arial Nova" w:cs="Arial Nova" w:asciiTheme="minorAscii" w:hAnsiTheme="minorAscii" w:eastAsiaTheme="minorAscii" w:cstheme="minorAscii"/>
            <w:noProof w:val="0"/>
            <w:sz w:val="24"/>
            <w:szCs w:val="24"/>
            <w:lang w:val="en-GB"/>
          </w:rPr>
          <w:t>https://www.cisa.gov</w:t>
        </w:r>
      </w:hyperlink>
    </w:p>
    <w:p xmlns:wp14="http://schemas.microsoft.com/office/word/2010/wordml" w:rsidP="2EF66749" wp14:paraId="1EF1A2C4" wp14:textId="006D481B">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[18] Palo Alto Networks, </w:t>
      </w:r>
      <w:r w:rsidRPr="2EF66749" w:rsidR="501E0A7D">
        <w:rPr>
          <w:rFonts w:ascii="Arial Nova" w:hAnsi="Arial Nova" w:eastAsia="Arial Nova" w:cs="Arial Nova" w:asciiTheme="minorAscii" w:hAnsiTheme="minorAscii" w:eastAsiaTheme="minorAscii" w:cstheme="minorAscii"/>
          <w:i w:val="1"/>
          <w:iCs w:val="1"/>
          <w:noProof w:val="0"/>
          <w:sz w:val="24"/>
          <w:szCs w:val="24"/>
          <w:lang w:val="en-GB"/>
        </w:rPr>
        <w:t>Zero Trust Network Access (ZTNA) Overview</w:t>
      </w: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f2dc5d3738234243">
        <w:r w:rsidRPr="2EF66749" w:rsidR="501E0A7D">
          <w:rPr>
            <w:rStyle w:val="Hyperlink"/>
            <w:rFonts w:ascii="Arial Nova" w:hAnsi="Arial Nova" w:eastAsia="Arial Nova" w:cs="Arial Nova" w:asciiTheme="minorAscii" w:hAnsiTheme="minorAscii" w:eastAsiaTheme="minorAscii" w:cstheme="minorAscii"/>
            <w:noProof w:val="0"/>
            <w:sz w:val="24"/>
            <w:szCs w:val="24"/>
            <w:lang w:val="en-GB"/>
          </w:rPr>
          <w:t>https://www.paloaltonetworks.com</w:t>
        </w:r>
      </w:hyperlink>
    </w:p>
    <w:p xmlns:wp14="http://schemas.microsoft.com/office/word/2010/wordml" w:rsidP="2EF66749" wp14:paraId="125D1274" wp14:textId="2565104D">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[19] Gartner, </w:t>
      </w:r>
      <w:r w:rsidRPr="2EF66749" w:rsidR="501E0A7D">
        <w:rPr>
          <w:rFonts w:ascii="Arial Nova" w:hAnsi="Arial Nova" w:eastAsia="Arial Nova" w:cs="Arial Nova" w:asciiTheme="minorAscii" w:hAnsiTheme="minorAscii" w:eastAsiaTheme="minorAscii" w:cstheme="minorAscii"/>
          <w:i w:val="1"/>
          <w:iCs w:val="1"/>
          <w:noProof w:val="0"/>
          <w:sz w:val="24"/>
          <w:szCs w:val="24"/>
          <w:lang w:val="en-GB"/>
        </w:rPr>
        <w:t>Secure Access Service Edge (SASE) Framework</w:t>
      </w: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5c896901f81846cf">
        <w:r w:rsidRPr="2EF66749" w:rsidR="501E0A7D">
          <w:rPr>
            <w:rStyle w:val="Hyperlink"/>
            <w:rFonts w:ascii="Arial Nova" w:hAnsi="Arial Nova" w:eastAsia="Arial Nova" w:cs="Arial Nova" w:asciiTheme="minorAscii" w:hAnsiTheme="minorAscii" w:eastAsiaTheme="minorAscii" w:cstheme="minorAscii"/>
            <w:noProof w:val="0"/>
            <w:sz w:val="24"/>
            <w:szCs w:val="24"/>
            <w:lang w:val="en-GB"/>
          </w:rPr>
          <w:t>https://www.gartner.com</w:t>
        </w:r>
      </w:hyperlink>
    </w:p>
    <w:p xmlns:wp14="http://schemas.microsoft.com/office/word/2010/wordml" w:rsidP="2EF66749" wp14:paraId="03FF27DB" wp14:textId="53071C6B">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[20] CrowdStrike, </w:t>
      </w:r>
      <w:r w:rsidRPr="2EF66749" w:rsidR="501E0A7D">
        <w:rPr>
          <w:rFonts w:ascii="Arial Nova" w:hAnsi="Arial Nova" w:eastAsia="Arial Nova" w:cs="Arial Nova" w:asciiTheme="minorAscii" w:hAnsiTheme="minorAscii" w:eastAsiaTheme="minorAscii" w:cstheme="minorAscii"/>
          <w:i w:val="1"/>
          <w:iCs w:val="1"/>
          <w:noProof w:val="0"/>
          <w:sz w:val="24"/>
          <w:szCs w:val="24"/>
          <w:lang w:val="en-GB"/>
        </w:rPr>
        <w:t>Endpoint Security and Threat Intelligence Report</w:t>
      </w: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709ea762521a4a15">
        <w:r w:rsidRPr="2EF66749" w:rsidR="501E0A7D">
          <w:rPr>
            <w:rStyle w:val="Hyperlink"/>
            <w:rFonts w:ascii="Arial Nova" w:hAnsi="Arial Nova" w:eastAsia="Arial Nova" w:cs="Arial Nova" w:asciiTheme="minorAscii" w:hAnsiTheme="minorAscii" w:eastAsiaTheme="minorAscii" w:cstheme="minorAscii"/>
            <w:noProof w:val="0"/>
            <w:sz w:val="24"/>
            <w:szCs w:val="24"/>
            <w:lang w:val="en-GB"/>
          </w:rPr>
          <w:t>https://www.crowdstrike.com</w:t>
        </w:r>
      </w:hyperlink>
    </w:p>
    <w:p xmlns:wp14="http://schemas.microsoft.com/office/word/2010/wordml" w:rsidP="2EF66749" wp14:paraId="6C719001" wp14:textId="654FC5A6">
      <w:pPr>
        <w:spacing w:before="240" w:beforeAutospacing="off" w:after="240" w:afterAutospacing="off"/>
        <w:rPr>
          <w:rFonts w:ascii="Arial Nova" w:hAnsi="Arial Nova" w:eastAsia="Arial Nova" w:cs="Arial Nova" w:asciiTheme="minorAscii" w:hAnsiTheme="minorAscii" w:eastAsiaTheme="minorAscii" w:cstheme="minorAscii"/>
          <w:sz w:val="24"/>
          <w:szCs w:val="24"/>
        </w:rPr>
      </w:pP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[21] Cisco, </w:t>
      </w:r>
      <w:r w:rsidRPr="2EF66749" w:rsidR="501E0A7D">
        <w:rPr>
          <w:rFonts w:ascii="Arial Nova" w:hAnsi="Arial Nova" w:eastAsia="Arial Nova" w:cs="Arial Nova" w:asciiTheme="minorAscii" w:hAnsiTheme="minorAscii" w:eastAsiaTheme="minorAscii" w:cstheme="minorAscii"/>
          <w:i w:val="1"/>
          <w:iCs w:val="1"/>
          <w:noProof w:val="0"/>
          <w:sz w:val="24"/>
          <w:szCs w:val="24"/>
          <w:lang w:val="en-GB"/>
        </w:rPr>
        <w:t>Zero Trust Security Architecture</w:t>
      </w:r>
      <w:r w:rsidRPr="2EF66749" w:rsidR="501E0A7D">
        <w:rPr>
          <w:rFonts w:ascii="Arial Nova" w:hAnsi="Arial Nova" w:eastAsia="Arial Nova" w:cs="Arial Nova" w:asciiTheme="minorAscii" w:hAnsiTheme="minorAscii" w:eastAsiaTheme="minorAscii" w:cstheme="minorAscii"/>
          <w:noProof w:val="0"/>
          <w:sz w:val="24"/>
          <w:szCs w:val="24"/>
          <w:lang w:val="en-GB"/>
        </w:rPr>
        <w:t xml:space="preserve">, 2023. [Online]. Available: </w:t>
      </w:r>
      <w:hyperlink r:id="R3f453e353cbb4d3e">
        <w:r w:rsidRPr="2EF66749" w:rsidR="501E0A7D">
          <w:rPr>
            <w:rStyle w:val="Hyperlink"/>
            <w:rFonts w:ascii="Arial Nova" w:hAnsi="Arial Nova" w:eastAsia="Arial Nova" w:cs="Arial Nova" w:asciiTheme="minorAscii" w:hAnsiTheme="minorAscii" w:eastAsiaTheme="minorAscii" w:cstheme="minorAscii"/>
            <w:noProof w:val="0"/>
            <w:sz w:val="24"/>
            <w:szCs w:val="24"/>
            <w:lang w:val="en-GB"/>
          </w:rPr>
          <w:t>https://www.cisco.com</w:t>
        </w:r>
      </w:hyperlink>
    </w:p>
    <w:sectPr>
      <w:pgSz w:w="11906" w:h="16838" w:orient="portrait"/>
      <w:pgMar w:top="1440" w:right="1440" w:bottom="1440" w:left="1440" w:header="720" w:footer="720" w:gutter="0"/>
      <w:cols w:equalWidth="1" w:space="720" w:num="2"/>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1">
    <w:nsid w:val="21f4b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2011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c42f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0dc0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626dd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b984d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078ce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ccb5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72a44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8ad9d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c6d60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a621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a94a9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0bbbd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e939a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e1d3a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2abc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6899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90ed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19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c016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2d34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9e5c5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f879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bc4f6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44587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794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51f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e15fd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12ad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c6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905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f2ee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c47b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eed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e54a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e690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dab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07f7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f6be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4a55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9F36B4"/>
    <w:rsid w:val="00764152"/>
    <w:rsid w:val="00A6C119"/>
    <w:rsid w:val="017487C2"/>
    <w:rsid w:val="0196F664"/>
    <w:rsid w:val="019CCE7F"/>
    <w:rsid w:val="01AA71FB"/>
    <w:rsid w:val="02023155"/>
    <w:rsid w:val="02170224"/>
    <w:rsid w:val="021B8E86"/>
    <w:rsid w:val="0286A2A7"/>
    <w:rsid w:val="02ABC2DA"/>
    <w:rsid w:val="02FCACF2"/>
    <w:rsid w:val="031E2893"/>
    <w:rsid w:val="03808C8D"/>
    <w:rsid w:val="05048DAC"/>
    <w:rsid w:val="05254EF5"/>
    <w:rsid w:val="054A4139"/>
    <w:rsid w:val="054DEF86"/>
    <w:rsid w:val="06A5E9F0"/>
    <w:rsid w:val="0715FB75"/>
    <w:rsid w:val="072D638B"/>
    <w:rsid w:val="074998F7"/>
    <w:rsid w:val="07A2FB9B"/>
    <w:rsid w:val="0830388F"/>
    <w:rsid w:val="08B0741F"/>
    <w:rsid w:val="09335B51"/>
    <w:rsid w:val="09541832"/>
    <w:rsid w:val="0A11F908"/>
    <w:rsid w:val="0A545E96"/>
    <w:rsid w:val="0A9DB880"/>
    <w:rsid w:val="0ABDDA97"/>
    <w:rsid w:val="0AC0704B"/>
    <w:rsid w:val="0AE58AF4"/>
    <w:rsid w:val="0AEC3E47"/>
    <w:rsid w:val="0AF39DC2"/>
    <w:rsid w:val="0AF68F07"/>
    <w:rsid w:val="0B7E4F01"/>
    <w:rsid w:val="0B8DE54F"/>
    <w:rsid w:val="0C19F191"/>
    <w:rsid w:val="0C369B76"/>
    <w:rsid w:val="0C40E378"/>
    <w:rsid w:val="0C65C5D6"/>
    <w:rsid w:val="0C885A06"/>
    <w:rsid w:val="0CA3B078"/>
    <w:rsid w:val="0D4563C6"/>
    <w:rsid w:val="0D54EEB9"/>
    <w:rsid w:val="0E3E14D7"/>
    <w:rsid w:val="0EA9931B"/>
    <w:rsid w:val="0ECEF39F"/>
    <w:rsid w:val="0FEC7072"/>
    <w:rsid w:val="1079EE09"/>
    <w:rsid w:val="10B8951A"/>
    <w:rsid w:val="10BC95C9"/>
    <w:rsid w:val="122573C3"/>
    <w:rsid w:val="12DB53CA"/>
    <w:rsid w:val="1321DB2D"/>
    <w:rsid w:val="13500D01"/>
    <w:rsid w:val="14B95C81"/>
    <w:rsid w:val="14E163D1"/>
    <w:rsid w:val="15634C96"/>
    <w:rsid w:val="15872451"/>
    <w:rsid w:val="15C07DD2"/>
    <w:rsid w:val="1688598B"/>
    <w:rsid w:val="169F3801"/>
    <w:rsid w:val="16C56A35"/>
    <w:rsid w:val="16C8DC81"/>
    <w:rsid w:val="16CBF680"/>
    <w:rsid w:val="176F6588"/>
    <w:rsid w:val="17BCFEB3"/>
    <w:rsid w:val="17EA62E3"/>
    <w:rsid w:val="18334B53"/>
    <w:rsid w:val="185ACE57"/>
    <w:rsid w:val="1911F0A2"/>
    <w:rsid w:val="194186F3"/>
    <w:rsid w:val="1969BC45"/>
    <w:rsid w:val="199C3D7C"/>
    <w:rsid w:val="1A214B4A"/>
    <w:rsid w:val="1A6D7DBD"/>
    <w:rsid w:val="1A8AA3E0"/>
    <w:rsid w:val="1AF60434"/>
    <w:rsid w:val="1BDE9E1A"/>
    <w:rsid w:val="1BE2DB0D"/>
    <w:rsid w:val="1BF09C1D"/>
    <w:rsid w:val="1C05020E"/>
    <w:rsid w:val="1C9E97DC"/>
    <w:rsid w:val="1E7365A6"/>
    <w:rsid w:val="1E73715E"/>
    <w:rsid w:val="1FD98C11"/>
    <w:rsid w:val="200344E8"/>
    <w:rsid w:val="202A2F0D"/>
    <w:rsid w:val="2051B73A"/>
    <w:rsid w:val="207D3FD8"/>
    <w:rsid w:val="20862CD9"/>
    <w:rsid w:val="217DE0AA"/>
    <w:rsid w:val="21943A81"/>
    <w:rsid w:val="21BB4D1D"/>
    <w:rsid w:val="2243C828"/>
    <w:rsid w:val="2266259D"/>
    <w:rsid w:val="2287A737"/>
    <w:rsid w:val="22C88B98"/>
    <w:rsid w:val="24EDC68A"/>
    <w:rsid w:val="24F234CB"/>
    <w:rsid w:val="2506842D"/>
    <w:rsid w:val="250E6781"/>
    <w:rsid w:val="25168B51"/>
    <w:rsid w:val="25C20655"/>
    <w:rsid w:val="2638C477"/>
    <w:rsid w:val="2638C477"/>
    <w:rsid w:val="26C126FE"/>
    <w:rsid w:val="26D12482"/>
    <w:rsid w:val="27A6CAC3"/>
    <w:rsid w:val="27AF850D"/>
    <w:rsid w:val="27E664BD"/>
    <w:rsid w:val="283D406D"/>
    <w:rsid w:val="284C3CC1"/>
    <w:rsid w:val="284DFB17"/>
    <w:rsid w:val="28B1FC25"/>
    <w:rsid w:val="28B4B350"/>
    <w:rsid w:val="29403C85"/>
    <w:rsid w:val="299F067B"/>
    <w:rsid w:val="2A8322D4"/>
    <w:rsid w:val="2AA8CA52"/>
    <w:rsid w:val="2AB59A31"/>
    <w:rsid w:val="2B2737B8"/>
    <w:rsid w:val="2B8EA8B6"/>
    <w:rsid w:val="2BA71ECA"/>
    <w:rsid w:val="2BE06C5C"/>
    <w:rsid w:val="2BE06C5C"/>
    <w:rsid w:val="2BEBA7DB"/>
    <w:rsid w:val="2C09CC99"/>
    <w:rsid w:val="2C41453C"/>
    <w:rsid w:val="2CD6BA52"/>
    <w:rsid w:val="2D19524E"/>
    <w:rsid w:val="2DCB259F"/>
    <w:rsid w:val="2DF5791F"/>
    <w:rsid w:val="2E52659C"/>
    <w:rsid w:val="2E9CEFB1"/>
    <w:rsid w:val="2EBBF028"/>
    <w:rsid w:val="2EF66749"/>
    <w:rsid w:val="2F0ACDD5"/>
    <w:rsid w:val="2F0ACDD5"/>
    <w:rsid w:val="2FB13AE7"/>
    <w:rsid w:val="30896720"/>
    <w:rsid w:val="30AE30D3"/>
    <w:rsid w:val="30C1D7EA"/>
    <w:rsid w:val="30C6406F"/>
    <w:rsid w:val="31BA18B1"/>
    <w:rsid w:val="31DAFD59"/>
    <w:rsid w:val="324BB8CF"/>
    <w:rsid w:val="325C3DCD"/>
    <w:rsid w:val="32AA6BB7"/>
    <w:rsid w:val="33768143"/>
    <w:rsid w:val="342CB408"/>
    <w:rsid w:val="35DCD2B5"/>
    <w:rsid w:val="35FC700F"/>
    <w:rsid w:val="36725BF2"/>
    <w:rsid w:val="36A8C469"/>
    <w:rsid w:val="36A8C469"/>
    <w:rsid w:val="36CB3E26"/>
    <w:rsid w:val="36E581C0"/>
    <w:rsid w:val="374C3D91"/>
    <w:rsid w:val="374C3D91"/>
    <w:rsid w:val="37B57C29"/>
    <w:rsid w:val="37C0D93B"/>
    <w:rsid w:val="398B7F64"/>
    <w:rsid w:val="39B063D6"/>
    <w:rsid w:val="39FDE411"/>
    <w:rsid w:val="3A6116FF"/>
    <w:rsid w:val="3AA36A6F"/>
    <w:rsid w:val="3AD2AA9C"/>
    <w:rsid w:val="3AF14D5C"/>
    <w:rsid w:val="3B9A18C2"/>
    <w:rsid w:val="3CDB0367"/>
    <w:rsid w:val="3D55C22B"/>
    <w:rsid w:val="3DBBFFB2"/>
    <w:rsid w:val="3DBDFB3F"/>
    <w:rsid w:val="3DD37D4C"/>
    <w:rsid w:val="3DEF0CFB"/>
    <w:rsid w:val="3E00E9A1"/>
    <w:rsid w:val="3E71EEEF"/>
    <w:rsid w:val="3EBC1F7A"/>
    <w:rsid w:val="3F17D7BE"/>
    <w:rsid w:val="3F321408"/>
    <w:rsid w:val="3FAF40EC"/>
    <w:rsid w:val="3FF24BBD"/>
    <w:rsid w:val="409069CF"/>
    <w:rsid w:val="40A5519F"/>
    <w:rsid w:val="40C1D3B1"/>
    <w:rsid w:val="40EE5D14"/>
    <w:rsid w:val="40FA3BD5"/>
    <w:rsid w:val="42DBD59A"/>
    <w:rsid w:val="43138B0C"/>
    <w:rsid w:val="4340883D"/>
    <w:rsid w:val="43739104"/>
    <w:rsid w:val="43DC72AA"/>
    <w:rsid w:val="43E81744"/>
    <w:rsid w:val="44084201"/>
    <w:rsid w:val="442CE131"/>
    <w:rsid w:val="4450CB23"/>
    <w:rsid w:val="44FCDC00"/>
    <w:rsid w:val="450DA52D"/>
    <w:rsid w:val="4518DD3A"/>
    <w:rsid w:val="45456B4C"/>
    <w:rsid w:val="45459684"/>
    <w:rsid w:val="45722AE3"/>
    <w:rsid w:val="45B66627"/>
    <w:rsid w:val="45EC39B6"/>
    <w:rsid w:val="466A8928"/>
    <w:rsid w:val="46A8EE69"/>
    <w:rsid w:val="46BDE6CC"/>
    <w:rsid w:val="46C56E22"/>
    <w:rsid w:val="4730B0B1"/>
    <w:rsid w:val="4731507E"/>
    <w:rsid w:val="47408E15"/>
    <w:rsid w:val="47622199"/>
    <w:rsid w:val="478004FD"/>
    <w:rsid w:val="478ADD18"/>
    <w:rsid w:val="4799B4A6"/>
    <w:rsid w:val="489451F2"/>
    <w:rsid w:val="48CED9C5"/>
    <w:rsid w:val="49416813"/>
    <w:rsid w:val="49EB05AF"/>
    <w:rsid w:val="4A4409DB"/>
    <w:rsid w:val="4A9A54EB"/>
    <w:rsid w:val="4B339A82"/>
    <w:rsid w:val="4BA43759"/>
    <w:rsid w:val="4BE8FDA3"/>
    <w:rsid w:val="4C0724A5"/>
    <w:rsid w:val="4C2AE472"/>
    <w:rsid w:val="4C322A47"/>
    <w:rsid w:val="4C841816"/>
    <w:rsid w:val="4D2F37F3"/>
    <w:rsid w:val="4D6A62DB"/>
    <w:rsid w:val="4DF86E45"/>
    <w:rsid w:val="4E23964A"/>
    <w:rsid w:val="4E7A1017"/>
    <w:rsid w:val="4E98F8A4"/>
    <w:rsid w:val="501678ED"/>
    <w:rsid w:val="501E0A7D"/>
    <w:rsid w:val="50678FBC"/>
    <w:rsid w:val="50968D1F"/>
    <w:rsid w:val="509B6163"/>
    <w:rsid w:val="515276E4"/>
    <w:rsid w:val="516E208A"/>
    <w:rsid w:val="5204C44D"/>
    <w:rsid w:val="520F2303"/>
    <w:rsid w:val="525625F0"/>
    <w:rsid w:val="525D1975"/>
    <w:rsid w:val="52EA7C9F"/>
    <w:rsid w:val="52EA7C9F"/>
    <w:rsid w:val="52FEE872"/>
    <w:rsid w:val="5300A626"/>
    <w:rsid w:val="531B2554"/>
    <w:rsid w:val="539F36B4"/>
    <w:rsid w:val="53F83F84"/>
    <w:rsid w:val="554FFFC5"/>
    <w:rsid w:val="557105A3"/>
    <w:rsid w:val="55EFA5FE"/>
    <w:rsid w:val="55F59EFB"/>
    <w:rsid w:val="55FAF8D3"/>
    <w:rsid w:val="562B99C8"/>
    <w:rsid w:val="56D99E75"/>
    <w:rsid w:val="571AF9DF"/>
    <w:rsid w:val="5786A998"/>
    <w:rsid w:val="5795C565"/>
    <w:rsid w:val="57B09720"/>
    <w:rsid w:val="57CBD1ED"/>
    <w:rsid w:val="581D80AE"/>
    <w:rsid w:val="5885E127"/>
    <w:rsid w:val="59165D13"/>
    <w:rsid w:val="59DF3730"/>
    <w:rsid w:val="5A14EE9D"/>
    <w:rsid w:val="5A3D51E8"/>
    <w:rsid w:val="5ABFDF79"/>
    <w:rsid w:val="5B3901EE"/>
    <w:rsid w:val="5B988FB9"/>
    <w:rsid w:val="5BC44E48"/>
    <w:rsid w:val="5D5A7648"/>
    <w:rsid w:val="5D5C8C4C"/>
    <w:rsid w:val="5D6A7064"/>
    <w:rsid w:val="5D743B3A"/>
    <w:rsid w:val="5D801EED"/>
    <w:rsid w:val="5E42AA1C"/>
    <w:rsid w:val="5E9BFE06"/>
    <w:rsid w:val="5E9DD731"/>
    <w:rsid w:val="5F24AFCB"/>
    <w:rsid w:val="5F4F88EE"/>
    <w:rsid w:val="5FA1C146"/>
    <w:rsid w:val="5FCF9631"/>
    <w:rsid w:val="604E532A"/>
    <w:rsid w:val="60913A70"/>
    <w:rsid w:val="60A66A56"/>
    <w:rsid w:val="60A66A56"/>
    <w:rsid w:val="612B1003"/>
    <w:rsid w:val="61F8586D"/>
    <w:rsid w:val="626A4F33"/>
    <w:rsid w:val="62BFBD71"/>
    <w:rsid w:val="62CB603A"/>
    <w:rsid w:val="63A45B70"/>
    <w:rsid w:val="63C39217"/>
    <w:rsid w:val="64606493"/>
    <w:rsid w:val="64832B3D"/>
    <w:rsid w:val="657477A5"/>
    <w:rsid w:val="65D9CFD2"/>
    <w:rsid w:val="65F03125"/>
    <w:rsid w:val="661791D7"/>
    <w:rsid w:val="661CBDBE"/>
    <w:rsid w:val="66276534"/>
    <w:rsid w:val="66367CB0"/>
    <w:rsid w:val="6665AF50"/>
    <w:rsid w:val="66AA05B0"/>
    <w:rsid w:val="672F2397"/>
    <w:rsid w:val="67577F1C"/>
    <w:rsid w:val="675BB4CB"/>
    <w:rsid w:val="6771CCFE"/>
    <w:rsid w:val="677DE7DD"/>
    <w:rsid w:val="6816760A"/>
    <w:rsid w:val="68601A4E"/>
    <w:rsid w:val="68AFE96D"/>
    <w:rsid w:val="690316D5"/>
    <w:rsid w:val="69295D55"/>
    <w:rsid w:val="69C8F1E6"/>
    <w:rsid w:val="6C225BFB"/>
    <w:rsid w:val="6C400110"/>
    <w:rsid w:val="6D2D1BC7"/>
    <w:rsid w:val="6D773CDB"/>
    <w:rsid w:val="6DD042E4"/>
    <w:rsid w:val="6DDD9DD7"/>
    <w:rsid w:val="6E0D1517"/>
    <w:rsid w:val="6E36751C"/>
    <w:rsid w:val="6E615620"/>
    <w:rsid w:val="6EBEEBA8"/>
    <w:rsid w:val="6EBF43B6"/>
    <w:rsid w:val="6EE21449"/>
    <w:rsid w:val="6EE68F49"/>
    <w:rsid w:val="6F2DB0C7"/>
    <w:rsid w:val="6F4FBE8E"/>
    <w:rsid w:val="6F56D5E1"/>
    <w:rsid w:val="6F5D3824"/>
    <w:rsid w:val="6F8F4CA9"/>
    <w:rsid w:val="6F8F714B"/>
    <w:rsid w:val="6FB09A37"/>
    <w:rsid w:val="6FF96245"/>
    <w:rsid w:val="7079CD7D"/>
    <w:rsid w:val="70815009"/>
    <w:rsid w:val="717103EB"/>
    <w:rsid w:val="719C2D9D"/>
    <w:rsid w:val="71CEB7B8"/>
    <w:rsid w:val="729F5474"/>
    <w:rsid w:val="72C3AF54"/>
    <w:rsid w:val="73287AB0"/>
    <w:rsid w:val="73422F30"/>
    <w:rsid w:val="735915CF"/>
    <w:rsid w:val="739AA922"/>
    <w:rsid w:val="7412F858"/>
    <w:rsid w:val="742E4227"/>
    <w:rsid w:val="7479ACF6"/>
    <w:rsid w:val="750DDD37"/>
    <w:rsid w:val="757095F7"/>
    <w:rsid w:val="759399C0"/>
    <w:rsid w:val="759E36D5"/>
    <w:rsid w:val="75DF9C11"/>
    <w:rsid w:val="76250AC9"/>
    <w:rsid w:val="76539331"/>
    <w:rsid w:val="765B813B"/>
    <w:rsid w:val="7765AE4D"/>
    <w:rsid w:val="7784BBF2"/>
    <w:rsid w:val="77948F74"/>
    <w:rsid w:val="77D04FE7"/>
    <w:rsid w:val="7829F251"/>
    <w:rsid w:val="784141C4"/>
    <w:rsid w:val="7865A0C4"/>
    <w:rsid w:val="788E8C69"/>
    <w:rsid w:val="78B8256D"/>
    <w:rsid w:val="79A5140B"/>
    <w:rsid w:val="79B11309"/>
    <w:rsid w:val="7A297E81"/>
    <w:rsid w:val="7AA91D27"/>
    <w:rsid w:val="7AC59184"/>
    <w:rsid w:val="7B398924"/>
    <w:rsid w:val="7C345B0E"/>
    <w:rsid w:val="7C41CFAF"/>
    <w:rsid w:val="7C91B0A9"/>
    <w:rsid w:val="7CAE7E7E"/>
    <w:rsid w:val="7CDC0A23"/>
    <w:rsid w:val="7D4EC290"/>
    <w:rsid w:val="7D911982"/>
    <w:rsid w:val="7DB6CF72"/>
    <w:rsid w:val="7E3212AD"/>
    <w:rsid w:val="7E382305"/>
    <w:rsid w:val="7F6D17AE"/>
    <w:rsid w:val="7F7AC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F70BA"/>
  <w15:chartTrackingRefBased/>
  <w15:docId w15:val="{DC60FEC9-7EB4-4EB4-9DFF-69E8E63F18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D801EE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D801EE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2B8EA8B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 w:type="paragraph" w:styleId="TOC1">
    <w:uiPriority w:val="39"/>
    <w:name w:val="toc 1"/>
    <w:basedOn w:val="Normal"/>
    <w:next w:val="Normal"/>
    <w:unhideWhenUsed/>
    <w:rsid w:val="17EA62E3"/>
    <w:pPr>
      <w:spacing w:after="100"/>
    </w:pPr>
  </w:style>
  <w:style w:type="paragraph" w:styleId="TOC2">
    <w:uiPriority w:val="39"/>
    <w:name w:val="toc 2"/>
    <w:basedOn w:val="Normal"/>
    <w:next w:val="Normal"/>
    <w:unhideWhenUsed/>
    <w:rsid w:val="17EA62E3"/>
    <w:pPr>
      <w:spacing w:after="100"/>
      <w:ind w:left="220"/>
    </w:pPr>
  </w:style>
  <w:style w:type="paragraph" w:styleId="TOC3">
    <w:uiPriority w:val="39"/>
    <w:name w:val="toc 3"/>
    <w:basedOn w:val="Normal"/>
    <w:next w:val="Normal"/>
    <w:unhideWhenUsed/>
    <w:rsid w:val="17EA62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a4f22070ce144cc" /><Relationship Type="http://schemas.openxmlformats.org/officeDocument/2006/relationships/image" Target="/media/image.png" Id="rId539184455" /><Relationship Type="http://schemas.openxmlformats.org/officeDocument/2006/relationships/image" Target="/media/image2.png" Id="rId1365992059" /><Relationship Type="http://schemas.openxmlformats.org/officeDocument/2006/relationships/image" Target="/media/image3.png" Id="rId172086895" /><Relationship Type="http://schemas.openxmlformats.org/officeDocument/2006/relationships/image" Target="/media/image4.png" Id="rId2139722591" /><Relationship Type="http://schemas.openxmlformats.org/officeDocument/2006/relationships/image" Target="/media/image5.png" Id="rId324098374" /><Relationship Type="http://schemas.openxmlformats.org/officeDocument/2006/relationships/image" Target="/media/image6.png" Id="rId53604320" /><Relationship Type="http://schemas.openxmlformats.org/officeDocument/2006/relationships/hyperlink" Target="https://csrc.nist.gov/pubs/sp/800/207/final?utm_source=chatgpt.com" TargetMode="External" Id="R891ee748864d4063" /><Relationship Type="http://schemas.openxmlformats.org/officeDocument/2006/relationships/hyperlink" Target="https://www.gartner.com/reviews/market/single-vendor-sase?utm_source=chatgpt.com" TargetMode="External" Id="R4c913bfb591a41c5" /><Relationship Type="http://schemas.openxmlformats.org/officeDocument/2006/relationships/hyperlink" Target="https://www.ncsc.gov.uk/guidance/reducing-data-exfiltration-by-malicious-insiders?utm_source=chatgpt.com" TargetMode="External" Id="R49cb2f212f7145c7" /><Relationship Type="http://schemas.openxmlformats.org/officeDocument/2006/relationships/hyperlink" Target="https://ico.org.uk/for-organisations/uk-gdpr-guidance-and-resources/security/a-guide-to-data-security/?utm_source=chatgpt.com" TargetMode="External" Id="R1dd67a2e473d456d" /><Relationship Type="http://schemas.openxmlformats.org/officeDocument/2006/relationships/hyperlink" Target="https://nvlpubs.nist.gov/nistpubs/SpecialPublications/NIST.SP.800-207A.pdf?utm_source=chatgpt.com" TargetMode="External" Id="Rcb2cd6ee4a5f4a9a" /><Relationship Type="http://schemas.openxmlformats.org/officeDocument/2006/relationships/hyperlink" Target="https://ico.org.uk/for-organisations/uk-gdpr-guidance-and-resources/data-protection-principles/a-guide-to-the-data-protection-principles/integrity-and-confidentiality-security/?utm_source=chatgpt.com" TargetMode="External" Id="Re65fdbcb7d4443ee" /><Relationship Type="http://schemas.openxmlformats.org/officeDocument/2006/relationships/hyperlink" Target="https://www.ncsc.gov.uk/collection/10-steps/data-security?utm_source=chatgpt.com" TargetMode="External" Id="Rb2e2583acb4c4439" /><Relationship Type="http://schemas.openxmlformats.org/officeDocument/2006/relationships/hyperlink" Target="https://aws.amazon.com/security" TargetMode="External" Id="R30254960ecee46ca" /><Relationship Type="http://schemas.openxmlformats.org/officeDocument/2006/relationships/hyperlink" Target="https://cloud.google.com/security" TargetMode="External" Id="R45e5bb2b91714ad7" /><Relationship Type="http://schemas.openxmlformats.org/officeDocument/2006/relationships/hyperlink" Target="https://www.ibm.com/artificial-intelligence" TargetMode="External" Id="R8f5b3a7a2b7247bb" /><Relationship Type="http://schemas.openxmlformats.org/officeDocument/2006/relationships/hyperlink" Target="https://www.enisa.europa.eu/" TargetMode="External" Id="Re2215b1830774bbb" /><Relationship Type="http://schemas.openxmlformats.org/officeDocument/2006/relationships/hyperlink" Target="https://learn.microsoft.com/security/zero-trust" TargetMode="External" Id="R54537ca656214567" /><Relationship Type="http://schemas.openxmlformats.org/officeDocument/2006/relationships/hyperlink" Target="https://www.nist.gov/cyberframework" TargetMode="External" Id="R06f594c9596c4213" /><Relationship Type="http://schemas.openxmlformats.org/officeDocument/2006/relationships/hyperlink" Target="https://finance.ec.europa.eu/" TargetMode="External" Id="R38adad959f564ab9" /><Relationship Type="http://schemas.openxmlformats.org/officeDocument/2006/relationships/hyperlink" Target="https://digital-strategy.ec.europa.eu" TargetMode="External" Id="R580cec8cdeec48c5" /><Relationship Type="http://schemas.openxmlformats.org/officeDocument/2006/relationships/hyperlink" Target="https://www.iso.org/" TargetMode="External" Id="Rc01b4c0a99e343a2" /><Relationship Type="http://schemas.openxmlformats.org/officeDocument/2006/relationships/hyperlink" Target="https://www.cisa.gov/" TargetMode="External" Id="R8a370e3f3c484647" /><Relationship Type="http://schemas.openxmlformats.org/officeDocument/2006/relationships/hyperlink" Target="https://www.paloaltonetworks.com/" TargetMode="External" Id="Rf2dc5d3738234243" /><Relationship Type="http://schemas.openxmlformats.org/officeDocument/2006/relationships/hyperlink" Target="https://www.gartner.com/" TargetMode="External" Id="R5c896901f81846cf" /><Relationship Type="http://schemas.openxmlformats.org/officeDocument/2006/relationships/hyperlink" Target="https://www.crowdstrike.com/" TargetMode="External" Id="R709ea762521a4a15" /><Relationship Type="http://schemas.openxmlformats.org/officeDocument/2006/relationships/hyperlink" Target="https://www.cisco.com/" TargetMode="External" Id="R3f453e353cbb4d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Adama Manneh (2406673)</dc:creator>
  <keywords/>
  <dc:description/>
  <lastModifiedBy>Adama Manneh (2406673)</lastModifiedBy>
  <revision>7</revision>
  <dcterms:created xsi:type="dcterms:W3CDTF">2026-03-11T17:30:15.0966982Z</dcterms:created>
  <dcterms:modified xsi:type="dcterms:W3CDTF">2026-03-31T12:58:08.6907046Z</dcterms:modified>
</coreProperties>
</file>