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r>
        <w:fldChar w:fldCharType="begin"/>
      </w:r>
      <w:r>
        <w:instrText xml:space="preserve"> HYPERLINK "https://www.gamification.co/" </w:instrText>
      </w:r>
      <w:r>
        <w:fldChar w:fldCharType="separate"/>
      </w:r>
      <w:r>
        <w:rPr>
          <w:rStyle w:val="Hyperlink"/>
        </w:rPr>
        <w:t>https://www.gamification.co/</w:t>
      </w:r>
      <w:r>
        <w:fldChar w:fldCharType="end"/>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5" w:tooltip="How Gamification Can Beat Fake News" w:history="1">
        <w:r w:rsidRPr="00E72276">
          <w:rPr>
            <w:rFonts w:ascii="Arial" w:eastAsia="Times New Roman" w:hAnsi="Arial" w:cs="Arial"/>
            <w:color w:val="222222"/>
            <w:spacing w:val="-5"/>
            <w:kern w:val="36"/>
            <w:sz w:val="48"/>
            <w:szCs w:val="48"/>
            <w:u w:val="single"/>
            <w:lang w:eastAsia="en-GB"/>
          </w:rPr>
          <w:t>How Gamification Can Beat Fake News</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hyperlink r:id="rId6" w:history="1">
        <w:r w:rsidRPr="00E72276">
          <w:rPr>
            <w:rFonts w:ascii="Arial" w:eastAsia="Times New Roman" w:hAnsi="Arial" w:cs="Arial"/>
            <w:b/>
            <w:bCs/>
            <w:color w:val="222222"/>
            <w:sz w:val="17"/>
            <w:szCs w:val="17"/>
            <w:u w:val="single"/>
            <w:lang w:eastAsia="en-GB"/>
          </w:rPr>
          <w:t xml:space="preserve">Gabe </w:t>
        </w:r>
        <w:proofErr w:type="spellStart"/>
        <w:r w:rsidRPr="00E72276">
          <w:rPr>
            <w:rFonts w:ascii="Arial" w:eastAsia="Times New Roman" w:hAnsi="Arial" w:cs="Arial"/>
            <w:b/>
            <w:bCs/>
            <w:color w:val="222222"/>
            <w:sz w:val="17"/>
            <w:szCs w:val="17"/>
            <w:u w:val="single"/>
            <w:lang w:eastAsia="en-GB"/>
          </w:rPr>
          <w:t>Zichermann</w:t>
        </w:r>
        <w:proofErr w:type="spellEnd"/>
      </w:hyperlink>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July 9, 2019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7"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16441C0A" wp14:editId="71C848AC">
            <wp:extent cx="6096000" cy="4572000"/>
            <wp:effectExtent l="0" t="0" r="0" b="0"/>
            <wp:docPr id="14" name="Picture 14" descr="https://149355165.v2.pressablecdn.com/wp-content/uploads/2019/07/fake-news-3843976_1280-640x480.jp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149355165.v2.pressablecdn.com/wp-content/uploads/2019/07/fake-news-3843976_1280-640x480.jpg">
                      <a:hlinkClick r:id="rId5"/>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the decade-</w:t>
      </w:r>
      <w:proofErr w:type="spellStart"/>
      <w:r w:rsidRPr="00E72276">
        <w:rPr>
          <w:rFonts w:ascii="Verdana" w:eastAsia="Times New Roman" w:hAnsi="Verdana" w:cs="Times New Roman"/>
          <w:color w:val="222222"/>
          <w:sz w:val="21"/>
          <w:szCs w:val="21"/>
          <w:lang w:eastAsia="en-GB"/>
        </w:rPr>
        <w:t>ish</w:t>
      </w:r>
      <w:proofErr w:type="spellEnd"/>
      <w:r w:rsidRPr="00E72276">
        <w:rPr>
          <w:rFonts w:ascii="Verdana" w:eastAsia="Times New Roman" w:hAnsi="Verdana" w:cs="Times New Roman"/>
          <w:color w:val="222222"/>
          <w:sz w:val="21"/>
          <w:szCs w:val="21"/>
          <w:lang w:eastAsia="en-GB"/>
        </w:rPr>
        <w:t xml:space="preserve"> since the second coming of social media, global democracy has been severely impaired by the spread of fake news. I believe that using gamification techniques could substantially retard this phenomenon and reset the balance.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i/>
          <w:iCs/>
          <w:color w:val="222222"/>
          <w:sz w:val="21"/>
          <w:szCs w:val="21"/>
          <w:lang w:eastAsia="en-GB"/>
        </w:rPr>
        <w:t xml:space="preserve">N.B. I’m using “fake news” to refer to things which are </w:t>
      </w:r>
      <w:proofErr w:type="gramStart"/>
      <w:r w:rsidRPr="00E72276">
        <w:rPr>
          <w:rFonts w:ascii="Verdana" w:eastAsia="Times New Roman" w:hAnsi="Verdana" w:cs="Times New Roman"/>
          <w:i/>
          <w:iCs/>
          <w:color w:val="222222"/>
          <w:sz w:val="21"/>
          <w:szCs w:val="21"/>
          <w:lang w:eastAsia="en-GB"/>
        </w:rPr>
        <w:t>actually fake</w:t>
      </w:r>
      <w:proofErr w:type="gramEnd"/>
      <w:r w:rsidRPr="00E72276">
        <w:rPr>
          <w:rFonts w:ascii="Verdana" w:eastAsia="Times New Roman" w:hAnsi="Verdana" w:cs="Times New Roman"/>
          <w:i/>
          <w:iCs/>
          <w:color w:val="222222"/>
          <w:sz w:val="21"/>
          <w:szCs w:val="21"/>
          <w:lang w:eastAsia="en-GB"/>
        </w:rPr>
        <w:t>, not things that are true but a certain someone (et al) doesn’t like to hear.</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The Fake News Industrial Complex</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Before we dive into the solution, it’s worthwhile starting with a brief recap of how fake news spreads on social channels. If you understand these algorithms feel free to skip this section.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 xml:space="preserve">All social media companies monetize by micro-optimizing your attention. That is, they understand that your only finite resource is time, and if they get more of your time, they control more of the revenue generated from your attention. Therefore, they have developed complex machine learning (ML) algorithms to try and figure out what you will want to consume next. The most sophisticated (and therefore dangerous) of these is the Facebook News Feed, but every major tech company has their own version (Google, Netflix, </w:t>
      </w:r>
      <w:proofErr w:type="spellStart"/>
      <w:r w:rsidRPr="00E72276">
        <w:rPr>
          <w:rFonts w:ascii="Verdana" w:eastAsia="Times New Roman" w:hAnsi="Verdana" w:cs="Times New Roman"/>
          <w:color w:val="222222"/>
          <w:sz w:val="21"/>
          <w:szCs w:val="21"/>
          <w:lang w:eastAsia="en-GB"/>
        </w:rPr>
        <w:t>Youtube</w:t>
      </w:r>
      <w:proofErr w:type="spellEnd"/>
      <w:r w:rsidRPr="00E72276">
        <w:rPr>
          <w:rFonts w:ascii="Verdana" w:eastAsia="Times New Roman" w:hAnsi="Verdana" w:cs="Times New Roman"/>
          <w:color w:val="222222"/>
          <w:sz w:val="21"/>
          <w:szCs w:val="21"/>
          <w:lang w:eastAsia="en-GB"/>
        </w:rPr>
        <w:t>, Amazon, Apple, etc.). They usually wrap this idea in “Things You May Like” or “Coming Up” but the basic premise is the same: if I can figure out what you want </w:t>
      </w:r>
      <w:proofErr w:type="gramStart"/>
      <w:r w:rsidRPr="00E72276">
        <w:rPr>
          <w:rFonts w:ascii="Verdana" w:eastAsia="Times New Roman" w:hAnsi="Verdana" w:cs="Times New Roman"/>
          <w:b/>
          <w:bCs/>
          <w:color w:val="222222"/>
          <w:sz w:val="21"/>
          <w:szCs w:val="21"/>
          <w:lang w:eastAsia="en-GB"/>
        </w:rPr>
        <w:t>next</w:t>
      </w:r>
      <w:proofErr w:type="gramEnd"/>
      <w:r w:rsidRPr="00E72276">
        <w:rPr>
          <w:rFonts w:ascii="Verdana" w:eastAsia="Times New Roman" w:hAnsi="Verdana" w:cs="Times New Roman"/>
          <w:color w:val="222222"/>
          <w:sz w:val="21"/>
          <w:szCs w:val="21"/>
          <w:lang w:eastAsia="en-GB"/>
        </w:rPr>
        <w:t> I can keep you on my site/app for longer and make more money from advertising/e-commerce/etc.</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 algorithm uses a combination of techniques to figure this out, but the simplest formula is: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You are </w:t>
      </w:r>
      <w:proofErr w:type="gramStart"/>
      <w:r w:rsidRPr="00E72276">
        <w:rPr>
          <w:rFonts w:ascii="Verdana" w:eastAsia="Times New Roman" w:hAnsi="Verdana" w:cs="Times New Roman"/>
          <w:color w:val="222222"/>
          <w:sz w:val="21"/>
          <w:szCs w:val="21"/>
          <w:lang w:eastAsia="en-GB"/>
        </w:rPr>
        <w:t>similar to</w:t>
      </w:r>
      <w:proofErr w:type="gramEnd"/>
      <w:r w:rsidRPr="00E72276">
        <w:rPr>
          <w:rFonts w:ascii="Verdana" w:eastAsia="Times New Roman" w:hAnsi="Verdana" w:cs="Times New Roman"/>
          <w:color w:val="222222"/>
          <w:sz w:val="21"/>
          <w:szCs w:val="21"/>
          <w:lang w:eastAsia="en-GB"/>
        </w:rPr>
        <w:t xml:space="preserve"> Person X.</w:t>
      </w:r>
      <w:r w:rsidRPr="00E72276">
        <w:rPr>
          <w:rFonts w:ascii="Verdana" w:eastAsia="Times New Roman" w:hAnsi="Verdana" w:cs="Times New Roman"/>
          <w:color w:val="222222"/>
          <w:sz w:val="21"/>
          <w:szCs w:val="21"/>
          <w:lang w:eastAsia="en-GB"/>
        </w:rPr>
        <w:br/>
        <w:t>Person X looked at this.</w:t>
      </w:r>
      <w:r w:rsidRPr="00E72276">
        <w:rPr>
          <w:rFonts w:ascii="Verdana" w:eastAsia="Times New Roman" w:hAnsi="Verdana" w:cs="Times New Roman"/>
          <w:color w:val="222222"/>
          <w:sz w:val="21"/>
          <w:szCs w:val="21"/>
          <w:lang w:eastAsia="en-GB"/>
        </w:rPr>
        <w:br/>
        <w:t>Therefore, you might like this.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There’s a lot of additional information being fed into this system, but the concept is quite democratic: the best content (for a given audience) should win. The most popular videos on YouTube are</w:t>
      </w:r>
      <w:r w:rsidRPr="00E72276">
        <w:rPr>
          <w:rFonts w:ascii="Arial" w:eastAsia="Times New Roman" w:hAnsi="Arial" w:cs="Arial"/>
          <w:color w:val="222222"/>
          <w:sz w:val="21"/>
          <w:szCs w:val="21"/>
          <w:lang w:eastAsia="en-GB"/>
        </w:rPr>
        <w:t> </w:t>
      </w:r>
      <w:proofErr w:type="gramStart"/>
      <w:r w:rsidRPr="00E72276">
        <w:rPr>
          <w:rFonts w:ascii="Verdana" w:eastAsia="Times New Roman" w:hAnsi="Verdana" w:cs="Verdana"/>
          <w:color w:val="222222"/>
          <w:sz w:val="21"/>
          <w:szCs w:val="21"/>
          <w:lang w:eastAsia="en-GB"/>
        </w:rPr>
        <w:t>—</w:t>
      </w:r>
      <w:r w:rsidRPr="00E72276">
        <w:rPr>
          <w:rFonts w:ascii="Arial" w:eastAsia="Times New Roman" w:hAnsi="Arial" w:cs="Arial"/>
          <w:color w:val="222222"/>
          <w:sz w:val="21"/>
          <w:szCs w:val="21"/>
          <w:lang w:eastAsia="en-GB"/>
        </w:rPr>
        <w:t> </w:t>
      </w:r>
      <w:r w:rsidRPr="00E72276">
        <w:rPr>
          <w:rFonts w:ascii="Verdana" w:eastAsia="Times New Roman" w:hAnsi="Verdana" w:cs="Times New Roman"/>
          <w:color w:val="222222"/>
          <w:sz w:val="21"/>
          <w:szCs w:val="21"/>
          <w:lang w:eastAsia="en-GB"/>
        </w:rPr>
        <w:t>by definition</w:t>
      </w:r>
      <w:r w:rsidRPr="00E72276">
        <w:rPr>
          <w:rFonts w:ascii="Arial" w:eastAsia="Times New Roman" w:hAnsi="Arial" w:cs="Arial"/>
          <w:color w:val="222222"/>
          <w:sz w:val="21"/>
          <w:szCs w:val="21"/>
          <w:lang w:eastAsia="en-GB"/>
        </w:rPr>
        <w:t> </w:t>
      </w:r>
      <w:r w:rsidRPr="00E72276">
        <w:rPr>
          <w:rFonts w:ascii="Verdana" w:eastAsia="Times New Roman" w:hAnsi="Verdana" w:cs="Verdana"/>
          <w:color w:val="222222"/>
          <w:sz w:val="21"/>
          <w:szCs w:val="21"/>
          <w:lang w:eastAsia="en-GB"/>
        </w:rPr>
        <w:t>—</w:t>
      </w:r>
      <w:r w:rsidRPr="00E72276">
        <w:rPr>
          <w:rFonts w:ascii="Arial" w:eastAsia="Times New Roman" w:hAnsi="Arial" w:cs="Arial"/>
          <w:color w:val="222222"/>
          <w:sz w:val="21"/>
          <w:szCs w:val="21"/>
          <w:lang w:eastAsia="en-GB"/>
        </w:rPr>
        <w:t> </w:t>
      </w:r>
      <w:r w:rsidRPr="00E72276">
        <w:rPr>
          <w:rFonts w:ascii="Verdana" w:eastAsia="Times New Roman" w:hAnsi="Verdana" w:cs="Times New Roman"/>
          <w:color w:val="222222"/>
          <w:sz w:val="21"/>
          <w:szCs w:val="21"/>
          <w:lang w:eastAsia="en-GB"/>
        </w:rPr>
        <w:t>the</w:t>
      </w:r>
      <w:proofErr w:type="gramEnd"/>
      <w:r w:rsidRPr="00E72276">
        <w:rPr>
          <w:rFonts w:ascii="Verdana" w:eastAsia="Times New Roman" w:hAnsi="Verdana" w:cs="Times New Roman"/>
          <w:color w:val="222222"/>
          <w:sz w:val="21"/>
          <w:szCs w:val="21"/>
          <w:lang w:eastAsia="en-GB"/>
        </w:rPr>
        <w:t xml:space="preserve"> most popular videos in the world. This tells you that the basic algorithm is doing its job. As with all algorithms of value, it is subject to perversion and manipulation.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There are three basic ways to propagate content into this algorithm that are likely to result in the growth of your idea:</w:t>
      </w:r>
    </w:p>
    <w:p w:rsidR="00E72276" w:rsidRPr="00E72276" w:rsidRDefault="00E72276" w:rsidP="00E72276">
      <w:pPr>
        <w:numPr>
          <w:ilvl w:val="0"/>
          <w:numId w:val="1"/>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t>Buy advertising</w:t>
      </w:r>
      <w:r w:rsidRPr="00E72276">
        <w:rPr>
          <w:rFonts w:ascii="Verdana" w:eastAsia="Times New Roman" w:hAnsi="Verdana" w:cs="Times New Roman"/>
          <w:color w:val="444444"/>
          <w:sz w:val="18"/>
          <w:szCs w:val="18"/>
          <w:lang w:eastAsia="en-GB"/>
        </w:rPr>
        <w:t> that puts your content in front of people based on criteria you choose, regardless of their consumption preferences.</w:t>
      </w:r>
    </w:p>
    <w:p w:rsidR="00E72276" w:rsidRPr="00E72276" w:rsidRDefault="00E72276" w:rsidP="00E72276">
      <w:pPr>
        <w:numPr>
          <w:ilvl w:val="0"/>
          <w:numId w:val="1"/>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t>Use influential people</w:t>
      </w:r>
      <w:r w:rsidRPr="00E72276">
        <w:rPr>
          <w:rFonts w:ascii="Arial" w:eastAsia="Times New Roman" w:hAnsi="Arial" w:cs="Arial"/>
          <w:color w:val="444444"/>
          <w:sz w:val="18"/>
          <w:szCs w:val="18"/>
          <w:lang w:eastAsia="en-GB"/>
        </w:rPr>
        <w:t> </w:t>
      </w:r>
      <w:r w:rsidRPr="00E72276">
        <w:rPr>
          <w:rFonts w:ascii="Verdana" w:eastAsia="Times New Roman" w:hAnsi="Verdana" w:cs="Verdana"/>
          <w:color w:val="444444"/>
          <w:sz w:val="18"/>
          <w:szCs w:val="18"/>
          <w:lang w:eastAsia="en-GB"/>
        </w:rPr>
        <w:t>—</w:t>
      </w:r>
      <w:r w:rsidRPr="00E72276">
        <w:rPr>
          <w:rFonts w:ascii="Arial" w:eastAsia="Times New Roman" w:hAnsi="Arial" w:cs="Arial"/>
          <w:color w:val="444444"/>
          <w:sz w:val="18"/>
          <w:szCs w:val="18"/>
          <w:lang w:eastAsia="en-GB"/>
        </w:rPr>
        <w:t> </w:t>
      </w:r>
      <w:r w:rsidRPr="00E72276">
        <w:rPr>
          <w:rFonts w:ascii="Verdana" w:eastAsia="Times New Roman" w:hAnsi="Verdana" w:cs="Times New Roman"/>
          <w:color w:val="444444"/>
          <w:sz w:val="18"/>
          <w:szCs w:val="18"/>
          <w:lang w:eastAsia="en-GB"/>
        </w:rPr>
        <w:t>real or fake</w:t>
      </w:r>
      <w:r w:rsidRPr="00E72276">
        <w:rPr>
          <w:rFonts w:ascii="Arial" w:eastAsia="Times New Roman" w:hAnsi="Arial" w:cs="Arial"/>
          <w:color w:val="444444"/>
          <w:sz w:val="18"/>
          <w:szCs w:val="18"/>
          <w:lang w:eastAsia="en-GB"/>
        </w:rPr>
        <w:t> </w:t>
      </w:r>
      <w:r w:rsidRPr="00E72276">
        <w:rPr>
          <w:rFonts w:ascii="Verdana" w:eastAsia="Times New Roman" w:hAnsi="Verdana" w:cs="Verdana"/>
          <w:color w:val="444444"/>
          <w:sz w:val="18"/>
          <w:szCs w:val="18"/>
          <w:lang w:eastAsia="en-GB"/>
        </w:rPr>
        <w:t>—</w:t>
      </w:r>
      <w:r w:rsidRPr="00E72276">
        <w:rPr>
          <w:rFonts w:ascii="Arial" w:eastAsia="Times New Roman" w:hAnsi="Arial" w:cs="Arial"/>
          <w:color w:val="444444"/>
          <w:sz w:val="18"/>
          <w:szCs w:val="18"/>
          <w:lang w:eastAsia="en-GB"/>
        </w:rPr>
        <w:t> </w:t>
      </w:r>
      <w:r w:rsidRPr="00E72276">
        <w:rPr>
          <w:rFonts w:ascii="Verdana" w:eastAsia="Times New Roman" w:hAnsi="Verdana" w:cs="Times New Roman"/>
          <w:color w:val="444444"/>
          <w:sz w:val="18"/>
          <w:szCs w:val="18"/>
          <w:lang w:eastAsia="en-GB"/>
        </w:rPr>
        <w:t>to propagate the content. In both cases, you want to ensure that you match the influencer with the target so that the mass of real people want to like, share, etc.</w:t>
      </w:r>
    </w:p>
    <w:p w:rsidR="00E72276" w:rsidRPr="00E72276" w:rsidRDefault="00E72276" w:rsidP="00E72276">
      <w:pPr>
        <w:numPr>
          <w:ilvl w:val="0"/>
          <w:numId w:val="1"/>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t>Create content that is so novel</w:t>
      </w:r>
      <w:r w:rsidRPr="00E72276">
        <w:rPr>
          <w:rFonts w:ascii="Verdana" w:eastAsia="Times New Roman" w:hAnsi="Verdana" w:cs="Times New Roman"/>
          <w:color w:val="444444"/>
          <w:sz w:val="18"/>
          <w:szCs w:val="18"/>
          <w:lang w:eastAsia="en-GB"/>
        </w:rPr>
        <w:t>, so great and so interesting that people naturally love it and share it on their own.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Regardless of which option you choose, the social media platform makes money. Sure, the advertising revenue in 1 is higher margin, but they will eventually get that ad revenue if 2 or 3 are successful as well by capturing more of your attention.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The bottom line is that they have little incentive to address the issue of fake news or undue influence because they are making money on it. Lots of money. Attention is revenue, and the most salacious of fake news stories tend to drive the most clicks.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Interestingly however, the data gathering apparatus of these social media giants can also be leveraged in a positive way. By taking advantage of the algorithm’s underlying calculus and combining it with human pattern matching, we can potentially fix this problem quickly and cheaply. Of course, we’ll need a little help from gamification</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How to Stop the Spread of Fake News Using Gamification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One of the most important core experiences in gamified systems is the “trust score”. Examples of this can be seen in your eBay seller/buyer score, your Uber score, and your Credit Score. Admittedly, each of those numbers has a wildly different impact on your life, but the fundamental premise is the same: an algorithm made up of different inputs calculates a number that tells someone </w:t>
      </w:r>
      <w:proofErr w:type="gramStart"/>
      <w:r w:rsidRPr="00E72276">
        <w:rPr>
          <w:rFonts w:ascii="Verdana" w:eastAsia="Times New Roman" w:hAnsi="Verdana" w:cs="Times New Roman"/>
          <w:color w:val="222222"/>
          <w:sz w:val="21"/>
          <w:szCs w:val="21"/>
          <w:lang w:eastAsia="en-GB"/>
        </w:rPr>
        <w:t>whether or not</w:t>
      </w:r>
      <w:proofErr w:type="gramEnd"/>
      <w:r w:rsidRPr="00E72276">
        <w:rPr>
          <w:rFonts w:ascii="Verdana" w:eastAsia="Times New Roman" w:hAnsi="Verdana" w:cs="Times New Roman"/>
          <w:color w:val="222222"/>
          <w:sz w:val="21"/>
          <w:szCs w:val="21"/>
          <w:lang w:eastAsia="en-GB"/>
        </w:rPr>
        <w:t xml:space="preserve"> to trust you.</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These algorithms exist primarily to optimize commerce among people without established trust. However, they are </w:t>
      </w:r>
      <w:proofErr w:type="spellStart"/>
      <w:r w:rsidRPr="00E72276">
        <w:rPr>
          <w:rFonts w:ascii="Verdana" w:eastAsia="Times New Roman" w:hAnsi="Verdana" w:cs="Times New Roman"/>
          <w:color w:val="222222"/>
          <w:sz w:val="21"/>
          <w:szCs w:val="21"/>
          <w:lang w:eastAsia="en-GB"/>
        </w:rPr>
        <w:t>modeled</w:t>
      </w:r>
      <w:proofErr w:type="spellEnd"/>
      <w:r w:rsidRPr="00E72276">
        <w:rPr>
          <w:rFonts w:ascii="Verdana" w:eastAsia="Times New Roman" w:hAnsi="Verdana" w:cs="Times New Roman"/>
          <w:color w:val="222222"/>
          <w:sz w:val="21"/>
          <w:szCs w:val="21"/>
          <w:lang w:eastAsia="en-GB"/>
        </w:rPr>
        <w:t xml:space="preserve"> on the basic sociology of real-world trust: tracking and feedback. If you know everyone in your community, you likely also know how trustworthy the people are through experience. A trust score usually attempts to do the same thing.</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It is important to note that a trust score merely provides guidance to the decider. Each person / company </w:t>
      </w:r>
      <w:proofErr w:type="gramStart"/>
      <w:r w:rsidRPr="00E72276">
        <w:rPr>
          <w:rFonts w:ascii="Verdana" w:eastAsia="Times New Roman" w:hAnsi="Verdana" w:cs="Times New Roman"/>
          <w:color w:val="222222"/>
          <w:sz w:val="21"/>
          <w:szCs w:val="21"/>
          <w:lang w:eastAsia="en-GB"/>
        </w:rPr>
        <w:t>has to</w:t>
      </w:r>
      <w:proofErr w:type="gramEnd"/>
      <w:r w:rsidRPr="00E72276">
        <w:rPr>
          <w:rFonts w:ascii="Verdana" w:eastAsia="Times New Roman" w:hAnsi="Verdana" w:cs="Times New Roman"/>
          <w:color w:val="222222"/>
          <w:sz w:val="21"/>
          <w:szCs w:val="21"/>
          <w:lang w:eastAsia="en-GB"/>
        </w:rPr>
        <w:t xml:space="preserve"> make up their own mind about whether or not to trust, but such a score makes it easier to decide.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In the case of a given piece of content on social media, it would be easy for the platform companies to expose a set of scores alongside the content they present. Like a credit score, this could give users an idea of </w:t>
      </w:r>
      <w:proofErr w:type="gramStart"/>
      <w:r w:rsidRPr="00E72276">
        <w:rPr>
          <w:rFonts w:ascii="Verdana" w:eastAsia="Times New Roman" w:hAnsi="Verdana" w:cs="Times New Roman"/>
          <w:color w:val="222222"/>
          <w:sz w:val="21"/>
          <w:szCs w:val="21"/>
          <w:lang w:eastAsia="en-GB"/>
        </w:rPr>
        <w:t>whether or not</w:t>
      </w:r>
      <w:proofErr w:type="gramEnd"/>
      <w:r w:rsidRPr="00E72276">
        <w:rPr>
          <w:rFonts w:ascii="Verdana" w:eastAsia="Times New Roman" w:hAnsi="Verdana" w:cs="Times New Roman"/>
          <w:color w:val="222222"/>
          <w:sz w:val="21"/>
          <w:szCs w:val="21"/>
          <w:lang w:eastAsia="en-GB"/>
        </w:rPr>
        <w:t xml:space="preserve"> to trust the content they are seeing.</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Some of the factors that I believe should be scored </w:t>
      </w:r>
      <w:proofErr w:type="gramStart"/>
      <w:r w:rsidRPr="00E72276">
        <w:rPr>
          <w:rFonts w:ascii="Verdana" w:eastAsia="Times New Roman" w:hAnsi="Verdana" w:cs="Times New Roman"/>
          <w:color w:val="222222"/>
          <w:sz w:val="21"/>
          <w:szCs w:val="21"/>
          <w:lang w:eastAsia="en-GB"/>
        </w:rPr>
        <w:t>include :</w:t>
      </w:r>
      <w:proofErr w:type="gramEnd"/>
    </w:p>
    <w:p w:rsidR="00E72276" w:rsidRPr="00E72276" w:rsidRDefault="00E72276" w:rsidP="00E72276">
      <w:pPr>
        <w:numPr>
          <w:ilvl w:val="0"/>
          <w:numId w:val="2"/>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t>Credibility of the Originator</w:t>
      </w:r>
      <w:r w:rsidRPr="00E72276">
        <w:rPr>
          <w:rFonts w:ascii="Verdana" w:eastAsia="Times New Roman" w:hAnsi="Verdana" w:cs="Times New Roman"/>
          <w:color w:val="444444"/>
          <w:sz w:val="18"/>
          <w:szCs w:val="18"/>
          <w:lang w:eastAsia="en-GB"/>
        </w:rPr>
        <w:t> (number of followers, time on the platform, engagement percentage)</w:t>
      </w:r>
    </w:p>
    <w:p w:rsidR="00E72276" w:rsidRPr="00E72276" w:rsidRDefault="00E72276" w:rsidP="00E72276">
      <w:pPr>
        <w:numPr>
          <w:ilvl w:val="0"/>
          <w:numId w:val="2"/>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t>Credibility of the Amplifiers</w:t>
      </w:r>
      <w:r w:rsidRPr="00E72276">
        <w:rPr>
          <w:rFonts w:ascii="Verdana" w:eastAsia="Times New Roman" w:hAnsi="Verdana" w:cs="Times New Roman"/>
          <w:color w:val="444444"/>
          <w:sz w:val="18"/>
          <w:szCs w:val="18"/>
          <w:lang w:eastAsia="en-GB"/>
        </w:rPr>
        <w:t> (followers, time, engagement of followers)</w:t>
      </w:r>
    </w:p>
    <w:p w:rsidR="00E72276" w:rsidRPr="00E72276" w:rsidRDefault="00E72276" w:rsidP="00E72276">
      <w:pPr>
        <w:numPr>
          <w:ilvl w:val="0"/>
          <w:numId w:val="2"/>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lastRenderedPageBreak/>
        <w:t>Partisanship</w:t>
      </w:r>
      <w:r w:rsidRPr="00E72276">
        <w:rPr>
          <w:rFonts w:ascii="Verdana" w:eastAsia="Times New Roman" w:hAnsi="Verdana" w:cs="Times New Roman"/>
          <w:color w:val="444444"/>
          <w:sz w:val="18"/>
          <w:szCs w:val="18"/>
          <w:lang w:eastAsia="en-GB"/>
        </w:rPr>
        <w:t> (extremity of response, scored lower for very partisan)</w:t>
      </w:r>
    </w:p>
    <w:p w:rsidR="00E72276" w:rsidRPr="00E72276" w:rsidRDefault="00E72276" w:rsidP="00E72276">
      <w:pPr>
        <w:numPr>
          <w:ilvl w:val="0"/>
          <w:numId w:val="2"/>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b/>
          <w:bCs/>
          <w:color w:val="444444"/>
          <w:sz w:val="18"/>
          <w:szCs w:val="18"/>
          <w:lang w:eastAsia="en-GB"/>
        </w:rPr>
        <w:t>Velocity</w:t>
      </w:r>
      <w:r w:rsidRPr="00E72276">
        <w:rPr>
          <w:rFonts w:ascii="Verdana" w:eastAsia="Times New Roman" w:hAnsi="Verdana" w:cs="Times New Roman"/>
          <w:color w:val="444444"/>
          <w:sz w:val="18"/>
          <w:szCs w:val="18"/>
          <w:lang w:eastAsia="en-GB"/>
        </w:rPr>
        <w:t> (speed of social spread, scored lower for very quickly)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 ideal way to present this information would be as a single “Trust Score” (out of 100) with the option for the user to drill down and see the scores of the component elements. It could also be implemented as a </w:t>
      </w:r>
      <w:proofErr w:type="spellStart"/>
      <w:r w:rsidRPr="00E72276">
        <w:rPr>
          <w:rFonts w:ascii="Verdana" w:eastAsia="Times New Roman" w:hAnsi="Verdana" w:cs="Times New Roman"/>
          <w:color w:val="222222"/>
          <w:sz w:val="21"/>
          <w:szCs w:val="21"/>
          <w:lang w:eastAsia="en-GB"/>
        </w:rPr>
        <w:t>color</w:t>
      </w:r>
      <w:proofErr w:type="spellEnd"/>
      <w:r w:rsidRPr="00E72276">
        <w:rPr>
          <w:rFonts w:ascii="Verdana" w:eastAsia="Times New Roman" w:hAnsi="Verdana" w:cs="Times New Roman"/>
          <w:color w:val="222222"/>
          <w:sz w:val="21"/>
          <w:szCs w:val="21"/>
          <w:lang w:eastAsia="en-GB"/>
        </w:rPr>
        <w:t xml:space="preserve"> or shading scheme. We could also show the scores together in a simplified view and with every post in a news feed. For </w:t>
      </w:r>
      <w:proofErr w:type="gramStart"/>
      <w:r w:rsidRPr="00E72276">
        <w:rPr>
          <w:rFonts w:ascii="Verdana" w:eastAsia="Times New Roman" w:hAnsi="Verdana" w:cs="Times New Roman"/>
          <w:color w:val="222222"/>
          <w:sz w:val="21"/>
          <w:szCs w:val="21"/>
          <w:lang w:eastAsia="en-GB"/>
        </w:rPr>
        <w:t>example</w:t>
      </w:r>
      <w:proofErr w:type="gramEnd"/>
      <w:r w:rsidRPr="00E72276">
        <w:rPr>
          <w:rFonts w:ascii="Verdana" w:eastAsia="Times New Roman" w:hAnsi="Verdana" w:cs="Times New Roman"/>
          <w:color w:val="222222"/>
          <w:sz w:val="21"/>
          <w:szCs w:val="21"/>
          <w:lang w:eastAsia="en-GB"/>
        </w:rPr>
        <w:t xml:space="preserve"> a given post might show data like this: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b/>
          <w:bCs/>
          <w:color w:val="222222"/>
          <w:sz w:val="21"/>
          <w:szCs w:val="21"/>
          <w:lang w:eastAsia="en-GB"/>
        </w:rPr>
        <w:t>Trust:</w:t>
      </w:r>
      <w:r w:rsidRPr="00E72276">
        <w:rPr>
          <w:rFonts w:ascii="Verdana" w:eastAsia="Times New Roman" w:hAnsi="Verdana" w:cs="Times New Roman"/>
          <w:color w:val="222222"/>
          <w:sz w:val="21"/>
          <w:szCs w:val="21"/>
          <w:lang w:eastAsia="en-GB"/>
        </w:rPr>
        <w:t> 75</w:t>
      </w:r>
      <w:r w:rsidRPr="00E72276">
        <w:rPr>
          <w:rFonts w:ascii="Arial" w:eastAsia="Times New Roman" w:hAnsi="Arial" w:cs="Arial"/>
          <w:color w:val="222222"/>
          <w:sz w:val="21"/>
          <w:szCs w:val="21"/>
          <w:lang w:eastAsia="en-GB"/>
        </w:rPr>
        <w:t> </w:t>
      </w:r>
      <w:r w:rsidRPr="00E72276">
        <w:rPr>
          <w:rFonts w:ascii="Verdana" w:eastAsia="Times New Roman" w:hAnsi="Verdana" w:cs="Verdana"/>
          <w:color w:val="222222"/>
          <w:sz w:val="21"/>
          <w:szCs w:val="21"/>
          <w:lang w:eastAsia="en-GB"/>
        </w:rPr>
        <w:t>—</w:t>
      </w:r>
      <w:r w:rsidRPr="00E72276">
        <w:rPr>
          <w:rFonts w:ascii="Arial" w:eastAsia="Times New Roman" w:hAnsi="Arial" w:cs="Arial"/>
          <w:color w:val="222222"/>
          <w:sz w:val="21"/>
          <w:szCs w:val="21"/>
          <w:lang w:eastAsia="en-GB"/>
        </w:rPr>
        <w:t> </w:t>
      </w:r>
      <w:r w:rsidRPr="00E72276">
        <w:rPr>
          <w:rFonts w:ascii="Verdana" w:eastAsia="Times New Roman" w:hAnsi="Verdana" w:cs="Times New Roman"/>
          <w:b/>
          <w:bCs/>
          <w:color w:val="222222"/>
          <w:sz w:val="21"/>
          <w:szCs w:val="21"/>
          <w:lang w:eastAsia="en-GB"/>
        </w:rPr>
        <w:t>O:</w:t>
      </w:r>
      <w:r w:rsidRPr="00E72276">
        <w:rPr>
          <w:rFonts w:ascii="Verdana" w:eastAsia="Times New Roman" w:hAnsi="Verdana" w:cs="Times New Roman"/>
          <w:color w:val="222222"/>
          <w:sz w:val="21"/>
          <w:szCs w:val="21"/>
          <w:lang w:eastAsia="en-GB"/>
        </w:rPr>
        <w:t>90 </w:t>
      </w:r>
      <w:r w:rsidRPr="00E72276">
        <w:rPr>
          <w:rFonts w:ascii="Verdana" w:eastAsia="Times New Roman" w:hAnsi="Verdana" w:cs="Times New Roman"/>
          <w:b/>
          <w:bCs/>
          <w:color w:val="222222"/>
          <w:sz w:val="21"/>
          <w:szCs w:val="21"/>
          <w:lang w:eastAsia="en-GB"/>
        </w:rPr>
        <w:t>A:</w:t>
      </w:r>
      <w:r w:rsidRPr="00E72276">
        <w:rPr>
          <w:rFonts w:ascii="Verdana" w:eastAsia="Times New Roman" w:hAnsi="Verdana" w:cs="Times New Roman"/>
          <w:color w:val="222222"/>
          <w:sz w:val="21"/>
          <w:szCs w:val="21"/>
          <w:lang w:eastAsia="en-GB"/>
        </w:rPr>
        <w:t>20 </w:t>
      </w:r>
      <w:r w:rsidRPr="00E72276">
        <w:rPr>
          <w:rFonts w:ascii="Verdana" w:eastAsia="Times New Roman" w:hAnsi="Verdana" w:cs="Times New Roman"/>
          <w:b/>
          <w:bCs/>
          <w:color w:val="222222"/>
          <w:sz w:val="21"/>
          <w:szCs w:val="21"/>
          <w:lang w:eastAsia="en-GB"/>
        </w:rPr>
        <w:t>P:</w:t>
      </w:r>
      <w:r w:rsidRPr="00E72276">
        <w:rPr>
          <w:rFonts w:ascii="Verdana" w:eastAsia="Times New Roman" w:hAnsi="Verdana" w:cs="Times New Roman"/>
          <w:color w:val="222222"/>
          <w:sz w:val="21"/>
          <w:szCs w:val="21"/>
          <w:lang w:eastAsia="en-GB"/>
        </w:rPr>
        <w:t>30 </w:t>
      </w:r>
      <w:r w:rsidRPr="00E72276">
        <w:rPr>
          <w:rFonts w:ascii="Verdana" w:eastAsia="Times New Roman" w:hAnsi="Verdana" w:cs="Times New Roman"/>
          <w:b/>
          <w:bCs/>
          <w:color w:val="222222"/>
          <w:sz w:val="21"/>
          <w:szCs w:val="21"/>
          <w:lang w:eastAsia="en-GB"/>
        </w:rPr>
        <w:t>V:</w:t>
      </w:r>
      <w:r w:rsidRPr="00E72276">
        <w:rPr>
          <w:rFonts w:ascii="Verdana" w:eastAsia="Times New Roman" w:hAnsi="Verdana" w:cs="Times New Roman"/>
          <w:color w:val="222222"/>
          <w:sz w:val="21"/>
          <w:szCs w:val="21"/>
          <w:lang w:eastAsia="en-GB"/>
        </w:rPr>
        <w:t>20</w:t>
      </w:r>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44444"/>
          <w:sz w:val="18"/>
          <w:szCs w:val="18"/>
          <w:lang w:eastAsia="en-GB"/>
        </w:rPr>
        <w:drawing>
          <wp:inline distT="0" distB="0" distL="0" distR="0" wp14:anchorId="4DF456B7" wp14:editId="543D1635">
            <wp:extent cx="4857750" cy="4781550"/>
            <wp:effectExtent l="0" t="0" r="0" b="0"/>
            <wp:docPr id="15" name="Picture 15" descr="https://cdn-images-1.medium.com/max/600/1*bJBFg95rUmAcknt8Wx9Wb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cdn-images-1.medium.com/max/600/1*bJBFg95rUmAcknt8Wx9Wbg.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7750" cy="4781550"/>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Elements of the score would not necessarily be weighted equally and could have aging factors.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If accompanied by an education campaign, people could start making informed decisions on the content they consume. Because of the prevalence of such trust scores, I believe most consumers would be comfortable with the basic premise of </w:t>
      </w:r>
      <w:proofErr w:type="spellStart"/>
      <w:r w:rsidRPr="00E72276">
        <w:rPr>
          <w:rFonts w:ascii="Verdana" w:eastAsia="Times New Roman" w:hAnsi="Verdana" w:cs="Times New Roman"/>
          <w:color w:val="222222"/>
          <w:sz w:val="21"/>
          <w:szCs w:val="21"/>
          <w:lang w:eastAsia="en-GB"/>
        </w:rPr>
        <w:t>analyzing</w:t>
      </w:r>
      <w:proofErr w:type="spellEnd"/>
      <w:r w:rsidRPr="00E72276">
        <w:rPr>
          <w:rFonts w:ascii="Verdana" w:eastAsia="Times New Roman" w:hAnsi="Verdana" w:cs="Times New Roman"/>
          <w:color w:val="222222"/>
          <w:sz w:val="21"/>
          <w:szCs w:val="21"/>
          <w:lang w:eastAsia="en-GB"/>
        </w:rPr>
        <w:t xml:space="preserve"> a score before deciding to act. It’s not dissimilar to looking at the mutual </w:t>
      </w:r>
      <w:r w:rsidRPr="00E72276">
        <w:rPr>
          <w:rFonts w:ascii="Verdana" w:eastAsia="Times New Roman" w:hAnsi="Verdana" w:cs="Times New Roman"/>
          <w:color w:val="222222"/>
          <w:sz w:val="21"/>
          <w:szCs w:val="21"/>
          <w:lang w:eastAsia="en-GB"/>
        </w:rPr>
        <w:lastRenderedPageBreak/>
        <w:t>friends list when someone friends you on Facebook or elsewhere. The social proof is a kind of quick “reference check”.</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Importantly, </w:t>
      </w:r>
      <w:proofErr w:type="gramStart"/>
      <w:r w:rsidRPr="00E72276">
        <w:rPr>
          <w:rFonts w:ascii="Verdana" w:eastAsia="Times New Roman" w:hAnsi="Verdana" w:cs="Times New Roman"/>
          <w:color w:val="222222"/>
          <w:sz w:val="21"/>
          <w:szCs w:val="21"/>
          <w:lang w:eastAsia="en-GB"/>
        </w:rPr>
        <w:t>all of</w:t>
      </w:r>
      <w:proofErr w:type="gramEnd"/>
      <w:r w:rsidRPr="00E72276">
        <w:rPr>
          <w:rFonts w:ascii="Verdana" w:eastAsia="Times New Roman" w:hAnsi="Verdana" w:cs="Times New Roman"/>
          <w:color w:val="222222"/>
          <w:sz w:val="21"/>
          <w:szCs w:val="21"/>
          <w:lang w:eastAsia="en-GB"/>
        </w:rPr>
        <w:t xml:space="preserve"> this information is already in most news feed algorithms. You don’t </w:t>
      </w:r>
      <w:proofErr w:type="gramStart"/>
      <w:r w:rsidRPr="00E72276">
        <w:rPr>
          <w:rFonts w:ascii="Verdana" w:eastAsia="Times New Roman" w:hAnsi="Verdana" w:cs="Times New Roman"/>
          <w:color w:val="222222"/>
          <w:sz w:val="21"/>
          <w:szCs w:val="21"/>
          <w:lang w:eastAsia="en-GB"/>
        </w:rPr>
        <w:t>actually need</w:t>
      </w:r>
      <w:proofErr w:type="gramEnd"/>
      <w:r w:rsidRPr="00E72276">
        <w:rPr>
          <w:rFonts w:ascii="Verdana" w:eastAsia="Times New Roman" w:hAnsi="Verdana" w:cs="Times New Roman"/>
          <w:color w:val="222222"/>
          <w:sz w:val="21"/>
          <w:szCs w:val="21"/>
          <w:lang w:eastAsia="en-GB"/>
        </w:rPr>
        <w:t xml:space="preserve"> many human moderators or major data restructuring to achieve it, and it would be cheap to implement and test. Also, when used in combination with fact checking, you could provide a double-whammy for truth and give people multiple sources to draw from. In the long term, this would also help tech companies navigate the publicity surrounding fake news and their profit motive.</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Gamifying the Reporting of Fake News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Many experiments been done on gamifying micro-work for the greater good. Captcha is a good example</w:t>
      </w:r>
      <w:r w:rsidRPr="00E72276">
        <w:rPr>
          <w:rFonts w:ascii="Arial" w:eastAsia="Times New Roman" w:hAnsi="Arial" w:cs="Arial"/>
          <w:color w:val="222222"/>
          <w:sz w:val="21"/>
          <w:szCs w:val="21"/>
          <w:lang w:eastAsia="en-GB"/>
        </w:rPr>
        <w:t> </w:t>
      </w:r>
      <w:r w:rsidRPr="00E72276">
        <w:rPr>
          <w:rFonts w:ascii="Verdana" w:eastAsia="Times New Roman" w:hAnsi="Verdana" w:cs="Verdana"/>
          <w:color w:val="222222"/>
          <w:sz w:val="21"/>
          <w:szCs w:val="21"/>
          <w:lang w:eastAsia="en-GB"/>
        </w:rPr>
        <w:t>—</w:t>
      </w:r>
      <w:r w:rsidRPr="00E72276">
        <w:rPr>
          <w:rFonts w:ascii="Arial" w:eastAsia="Times New Roman" w:hAnsi="Arial" w:cs="Arial"/>
          <w:color w:val="222222"/>
          <w:sz w:val="21"/>
          <w:szCs w:val="21"/>
          <w:lang w:eastAsia="en-GB"/>
        </w:rPr>
        <w:t> </w:t>
      </w:r>
      <w:r w:rsidRPr="00E72276">
        <w:rPr>
          <w:rFonts w:ascii="Verdana" w:eastAsia="Times New Roman" w:hAnsi="Verdana" w:cs="Times New Roman"/>
          <w:color w:val="222222"/>
          <w:sz w:val="21"/>
          <w:szCs w:val="21"/>
          <w:lang w:eastAsia="en-GB"/>
        </w:rPr>
        <w:t xml:space="preserve">every time you identify an image in one of those grids you are helping train machines on how to </w:t>
      </w:r>
      <w:r w:rsidRPr="00E72276">
        <w:rPr>
          <w:rFonts w:ascii="Verdana" w:eastAsia="Times New Roman" w:hAnsi="Verdana" w:cs="Verdana"/>
          <w:color w:val="222222"/>
          <w:sz w:val="21"/>
          <w:szCs w:val="21"/>
          <w:lang w:eastAsia="en-GB"/>
        </w:rPr>
        <w:t>“</w:t>
      </w:r>
      <w:r w:rsidRPr="00E72276">
        <w:rPr>
          <w:rFonts w:ascii="Verdana" w:eastAsia="Times New Roman" w:hAnsi="Verdana" w:cs="Times New Roman"/>
          <w:color w:val="222222"/>
          <w:sz w:val="21"/>
          <w:szCs w:val="21"/>
          <w:lang w:eastAsia="en-GB"/>
        </w:rPr>
        <w:t>see</w:t>
      </w:r>
      <w:r w:rsidRPr="00E72276">
        <w:rPr>
          <w:rFonts w:ascii="Verdana" w:eastAsia="Times New Roman" w:hAnsi="Verdana" w:cs="Verdana"/>
          <w:color w:val="222222"/>
          <w:sz w:val="21"/>
          <w:szCs w:val="21"/>
          <w:lang w:eastAsia="en-GB"/>
        </w:rPr>
        <w:t>”</w:t>
      </w:r>
      <w:r w:rsidRPr="00E72276">
        <w:rPr>
          <w:rFonts w:ascii="Verdana" w:eastAsia="Times New Roman" w:hAnsi="Verdana" w:cs="Times New Roman"/>
          <w:color w:val="222222"/>
          <w:sz w:val="21"/>
          <w:szCs w:val="21"/>
          <w:lang w:eastAsia="en-GB"/>
        </w:rPr>
        <w:t xml:space="preserve"> images. There are also more fun examples, such as the Google Image </w:t>
      </w:r>
      <w:proofErr w:type="spellStart"/>
      <w:r w:rsidRPr="00E72276">
        <w:rPr>
          <w:rFonts w:ascii="Verdana" w:eastAsia="Times New Roman" w:hAnsi="Verdana" w:cs="Times New Roman"/>
          <w:color w:val="222222"/>
          <w:sz w:val="21"/>
          <w:szCs w:val="21"/>
          <w:lang w:eastAsia="en-GB"/>
        </w:rPr>
        <w:t>Labeler</w:t>
      </w:r>
      <w:proofErr w:type="spellEnd"/>
      <w:r w:rsidRPr="00E72276">
        <w:rPr>
          <w:rFonts w:ascii="Verdana" w:eastAsia="Times New Roman" w:hAnsi="Verdana" w:cs="Times New Roman"/>
          <w:color w:val="222222"/>
          <w:sz w:val="21"/>
          <w:szCs w:val="21"/>
          <w:lang w:eastAsia="en-GB"/>
        </w:rPr>
        <w:t xml:space="preserve"> or </w:t>
      </w:r>
      <w:proofErr w:type="spellStart"/>
      <w:r w:rsidRPr="00E72276">
        <w:rPr>
          <w:rFonts w:ascii="Verdana" w:eastAsia="Times New Roman" w:hAnsi="Verdana" w:cs="Times New Roman"/>
          <w:color w:val="222222"/>
          <w:sz w:val="21"/>
          <w:szCs w:val="21"/>
          <w:lang w:eastAsia="en-GB"/>
        </w:rPr>
        <w:t>Foldit</w:t>
      </w:r>
      <w:proofErr w:type="spellEnd"/>
      <w:r w:rsidRPr="00E72276">
        <w:rPr>
          <w:rFonts w:ascii="Verdana" w:eastAsia="Times New Roman" w:hAnsi="Verdana" w:cs="Times New Roman"/>
          <w:color w:val="222222"/>
          <w:sz w:val="21"/>
          <w:szCs w:val="21"/>
          <w:lang w:eastAsia="en-GB"/>
        </w:rPr>
        <w:t>, but the basic premise is the same: do a little work for me, and I’ll do something for you.</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With some funding, we could build a game that would employ everyone to spot, tag and filter fake news. The basic design could be an upvote/downvote system (perhaps using a browser plug in) that would allow you to tag and vote on the accuracy of a piece of news for cash, prizes or glory. As you progress through the game, you unlock more and more complex types of interactions, including comparing two different articles against each other or a fact check-off in a Supermarket Sweep style.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 don’t know precisely which design would be optimal, but I think we could develop something here that might move the needle.</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Transparency is Key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Some argue that the spread of fake news would not be slowed by more transparency. That is, people love to espouse false narratives that fit their </w:t>
      </w:r>
      <w:proofErr w:type="gramStart"/>
      <w:r w:rsidRPr="00E72276">
        <w:rPr>
          <w:rFonts w:ascii="Verdana" w:eastAsia="Times New Roman" w:hAnsi="Verdana" w:cs="Times New Roman"/>
          <w:color w:val="222222"/>
          <w:sz w:val="21"/>
          <w:szCs w:val="21"/>
          <w:lang w:eastAsia="en-GB"/>
        </w:rPr>
        <w:t>worldview, and</w:t>
      </w:r>
      <w:proofErr w:type="gramEnd"/>
      <w:r w:rsidRPr="00E72276">
        <w:rPr>
          <w:rFonts w:ascii="Verdana" w:eastAsia="Times New Roman" w:hAnsi="Verdana" w:cs="Times New Roman"/>
          <w:color w:val="222222"/>
          <w:sz w:val="21"/>
          <w:szCs w:val="21"/>
          <w:lang w:eastAsia="en-GB"/>
        </w:rPr>
        <w:t xml:space="preserve"> have been doing so since the dawn of time. Unfortunately, confirmation bias simply serves to worsen this phenomenon and enable people to simply discard facts they don’t agree with.</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However, I think the game here is </w:t>
      </w:r>
      <w:r w:rsidRPr="00E72276">
        <w:rPr>
          <w:rFonts w:ascii="Verdana" w:eastAsia="Times New Roman" w:hAnsi="Verdana" w:cs="Times New Roman"/>
          <w:b/>
          <w:bCs/>
          <w:color w:val="222222"/>
          <w:sz w:val="21"/>
          <w:szCs w:val="21"/>
          <w:lang w:eastAsia="en-GB"/>
        </w:rPr>
        <w:t>not</w:t>
      </w:r>
      <w:r w:rsidRPr="00E72276">
        <w:rPr>
          <w:rFonts w:ascii="Verdana" w:eastAsia="Times New Roman" w:hAnsi="Verdana" w:cs="Times New Roman"/>
          <w:color w:val="222222"/>
          <w:sz w:val="21"/>
          <w:szCs w:val="21"/>
          <w:lang w:eastAsia="en-GB"/>
        </w:rPr>
        <w:t> to get people to admit things they believe are false. Rather, it is to slow the spread of false ideas before they reach everyone. With transparency and good scorekeeping, we could also empower those with better critical thinking skills to act as additional misinformation firewalls</w:t>
      </w:r>
      <w:r w:rsidRPr="00E72276">
        <w:rPr>
          <w:rFonts w:ascii="Arial" w:eastAsia="Times New Roman" w:hAnsi="Arial" w:cs="Arial"/>
          <w:color w:val="222222"/>
          <w:sz w:val="21"/>
          <w:szCs w:val="21"/>
          <w:lang w:eastAsia="en-GB"/>
        </w:rPr>
        <w:t> </w:t>
      </w:r>
      <w:r w:rsidRPr="00E72276">
        <w:rPr>
          <w:rFonts w:ascii="Verdana" w:eastAsia="Times New Roman" w:hAnsi="Verdana" w:cs="Verdana"/>
          <w:color w:val="222222"/>
          <w:sz w:val="21"/>
          <w:szCs w:val="21"/>
          <w:lang w:eastAsia="en-GB"/>
        </w:rPr>
        <w:t>—</w:t>
      </w:r>
      <w:r w:rsidRPr="00E72276">
        <w:rPr>
          <w:rFonts w:ascii="Arial" w:eastAsia="Times New Roman" w:hAnsi="Arial" w:cs="Arial"/>
          <w:color w:val="222222"/>
          <w:sz w:val="21"/>
          <w:szCs w:val="21"/>
          <w:lang w:eastAsia="en-GB"/>
        </w:rPr>
        <w:t> </w:t>
      </w:r>
      <w:r w:rsidRPr="00E72276">
        <w:rPr>
          <w:rFonts w:ascii="Verdana" w:eastAsia="Times New Roman" w:hAnsi="Verdana" w:cs="Times New Roman"/>
          <w:color w:val="222222"/>
          <w:sz w:val="21"/>
          <w:szCs w:val="21"/>
          <w:lang w:eastAsia="en-GB"/>
        </w:rPr>
        <w:t>weighting their opinions more heavily in the score, for example.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If you gamify their participation, you could increase efficacy even more. People could fact check for cash, prizes and status, and this information could be included in the score when available.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Some also argue that if you put too many roadblocks in peoples’ way they will simply shift to more peer-to-peer communication methods. For example, nothing can stop people from making a huge </w:t>
      </w:r>
      <w:proofErr w:type="spellStart"/>
      <w:r w:rsidRPr="00E72276">
        <w:rPr>
          <w:rFonts w:ascii="Verdana" w:eastAsia="Times New Roman" w:hAnsi="Verdana" w:cs="Times New Roman"/>
          <w:color w:val="222222"/>
          <w:sz w:val="21"/>
          <w:szCs w:val="21"/>
          <w:lang w:eastAsia="en-GB"/>
        </w:rPr>
        <w:t>Whatsapp</w:t>
      </w:r>
      <w:proofErr w:type="spellEnd"/>
      <w:r w:rsidRPr="00E72276">
        <w:rPr>
          <w:rFonts w:ascii="Verdana" w:eastAsia="Times New Roman" w:hAnsi="Verdana" w:cs="Times New Roman"/>
          <w:color w:val="222222"/>
          <w:sz w:val="21"/>
          <w:szCs w:val="21"/>
          <w:lang w:eastAsia="en-GB"/>
        </w:rPr>
        <w:t xml:space="preserve"> group and sharing information there free from any filters. I don’t believe this is a real consideration because quickly get overwhelmed with too much content. And once they do, they tend to abandon the most cacophonous spaces.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This is precisely the reason we invented these content prioritization algorithms in the first place</w:t>
      </w:r>
      <w:r w:rsidRPr="00E72276">
        <w:rPr>
          <w:rFonts w:ascii="Arial" w:eastAsia="Times New Roman" w:hAnsi="Arial" w:cs="Arial"/>
          <w:color w:val="222222"/>
          <w:sz w:val="21"/>
          <w:szCs w:val="21"/>
          <w:lang w:eastAsia="en-GB"/>
        </w:rPr>
        <w:t> </w:t>
      </w:r>
      <w:r w:rsidRPr="00E72276">
        <w:rPr>
          <w:rFonts w:ascii="Verdana" w:eastAsia="Times New Roman" w:hAnsi="Verdana" w:cs="Verdana"/>
          <w:color w:val="222222"/>
          <w:sz w:val="21"/>
          <w:szCs w:val="21"/>
          <w:lang w:eastAsia="en-GB"/>
        </w:rPr>
        <w:t>—</w:t>
      </w:r>
      <w:r w:rsidRPr="00E72276">
        <w:rPr>
          <w:rFonts w:ascii="Arial" w:eastAsia="Times New Roman" w:hAnsi="Arial" w:cs="Arial"/>
          <w:color w:val="222222"/>
          <w:sz w:val="21"/>
          <w:szCs w:val="21"/>
          <w:lang w:eastAsia="en-GB"/>
        </w:rPr>
        <w:t> </w:t>
      </w:r>
      <w:r w:rsidRPr="00E72276">
        <w:rPr>
          <w:rFonts w:ascii="Verdana" w:eastAsia="Times New Roman" w:hAnsi="Verdana" w:cs="Times New Roman"/>
          <w:color w:val="222222"/>
          <w:sz w:val="21"/>
          <w:szCs w:val="21"/>
          <w:lang w:eastAsia="en-GB"/>
        </w:rPr>
        <w:t xml:space="preserve">a truly unstructured communication channel quickly becomes unusable. But if you control the structure of information, you can achieve both financial and </w:t>
      </w:r>
      <w:proofErr w:type="spellStart"/>
      <w:r w:rsidRPr="00E72276">
        <w:rPr>
          <w:rFonts w:ascii="Verdana" w:eastAsia="Times New Roman" w:hAnsi="Verdana" w:cs="Times New Roman"/>
          <w:color w:val="222222"/>
          <w:sz w:val="21"/>
          <w:szCs w:val="21"/>
          <w:lang w:eastAsia="en-GB"/>
        </w:rPr>
        <w:t>behavioral</w:t>
      </w:r>
      <w:proofErr w:type="spellEnd"/>
      <w:r w:rsidRPr="00E72276">
        <w:rPr>
          <w:rFonts w:ascii="Verdana" w:eastAsia="Times New Roman" w:hAnsi="Verdana" w:cs="Times New Roman"/>
          <w:color w:val="222222"/>
          <w:sz w:val="21"/>
          <w:szCs w:val="21"/>
          <w:lang w:eastAsia="en-GB"/>
        </w:rPr>
        <w:t xml:space="preserve"> goals with a single silver bullet.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That same power can be used here to harness and promote good. It can be done cheaply and </w:t>
      </w:r>
      <w:proofErr w:type="gramStart"/>
      <w:r w:rsidRPr="00E72276">
        <w:rPr>
          <w:rFonts w:ascii="Verdana" w:eastAsia="Times New Roman" w:hAnsi="Verdana" w:cs="Times New Roman"/>
          <w:color w:val="222222"/>
          <w:sz w:val="21"/>
          <w:szCs w:val="21"/>
          <w:lang w:eastAsia="en-GB"/>
        </w:rPr>
        <w:t>easily, and</w:t>
      </w:r>
      <w:proofErr w:type="gramEnd"/>
      <w:r w:rsidRPr="00E72276">
        <w:rPr>
          <w:rFonts w:ascii="Verdana" w:eastAsia="Times New Roman" w:hAnsi="Verdana" w:cs="Times New Roman"/>
          <w:color w:val="222222"/>
          <w:sz w:val="21"/>
          <w:szCs w:val="21"/>
          <w:lang w:eastAsia="en-GB"/>
        </w:rPr>
        <w:t xml:space="preserve"> will help people stay informed. It’s mostly already built and baked into what we see. To make it work, we’ll require greater transparency.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It may not solve every aspect of the misinformation </w:t>
      </w:r>
      <w:proofErr w:type="gramStart"/>
      <w:r w:rsidRPr="00E72276">
        <w:rPr>
          <w:rFonts w:ascii="Verdana" w:eastAsia="Times New Roman" w:hAnsi="Verdana" w:cs="Times New Roman"/>
          <w:color w:val="222222"/>
          <w:sz w:val="21"/>
          <w:szCs w:val="21"/>
          <w:lang w:eastAsia="en-GB"/>
        </w:rPr>
        <w:t>problem, but</w:t>
      </w:r>
      <w:proofErr w:type="gramEnd"/>
      <w:r w:rsidRPr="00E72276">
        <w:rPr>
          <w:rFonts w:ascii="Verdana" w:eastAsia="Times New Roman" w:hAnsi="Verdana" w:cs="Times New Roman"/>
          <w:color w:val="222222"/>
          <w:sz w:val="21"/>
          <w:szCs w:val="21"/>
          <w:lang w:eastAsia="en-GB"/>
        </w:rPr>
        <w:t xml:space="preserve"> gamifying fake news can certainly help.</w:t>
      </w:r>
    </w:p>
    <w:p w:rsidR="00E72276" w:rsidRPr="00E72276" w:rsidRDefault="00E72276" w:rsidP="00E72276">
      <w:pPr>
        <w:shd w:val="clear" w:color="auto" w:fill="FFFFFF"/>
        <w:spacing w:before="360" w:line="435" w:lineRule="atLeast"/>
        <w:outlineLvl w:val="3"/>
        <w:rPr>
          <w:rFonts w:ascii="Arial" w:eastAsia="Times New Roman" w:hAnsi="Arial" w:cs="Arial"/>
          <w:color w:val="222222"/>
          <w:sz w:val="29"/>
          <w:szCs w:val="29"/>
          <w:lang w:eastAsia="en-GB"/>
        </w:rPr>
      </w:pPr>
      <w:hyperlink r:id="rId10" w:tooltip="The Sweet Way that Gamification Helps M&amp;M’s Boost Consumer Engagement" w:history="1">
        <w:r w:rsidRPr="00E72276">
          <w:rPr>
            <w:rFonts w:ascii="Arial" w:eastAsia="Times New Roman" w:hAnsi="Arial" w:cs="Arial"/>
            <w:color w:val="222222"/>
            <w:spacing w:val="-5"/>
            <w:kern w:val="36"/>
            <w:sz w:val="48"/>
            <w:szCs w:val="48"/>
            <w:u w:val="single"/>
            <w:lang w:eastAsia="en-GB"/>
          </w:rPr>
          <w:t>The Sweet Way that Gamification Helps M&amp;M’s Boost Consumer Engagement</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December 6,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11"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It wasn’t long ago when marketing choices were relatively few and messages were simple. Companies pitched their products via the old standby of print advertising. Eventually, broadcast advertising emerged as the </w:t>
      </w:r>
      <w:proofErr w:type="spellStart"/>
      <w:r w:rsidRPr="00E72276">
        <w:rPr>
          <w:rFonts w:ascii="Verdana" w:eastAsia="Times New Roman" w:hAnsi="Verdana" w:cs="Times New Roman"/>
          <w:color w:val="222222"/>
          <w:sz w:val="21"/>
          <w:szCs w:val="21"/>
          <w:lang w:eastAsia="en-GB"/>
        </w:rPr>
        <w:t>surefire</w:t>
      </w:r>
      <w:proofErr w:type="spellEnd"/>
      <w:r w:rsidRPr="00E72276">
        <w:rPr>
          <w:rFonts w:ascii="Verdana" w:eastAsia="Times New Roman" w:hAnsi="Verdana" w:cs="Times New Roman"/>
          <w:color w:val="222222"/>
          <w:sz w:val="21"/>
          <w:szCs w:val="21"/>
          <w:lang w:eastAsia="en-GB"/>
        </w:rPr>
        <w:t xml:space="preserve"> way to bring a product to </w:t>
      </w:r>
      <w:r w:rsidRPr="00E72276">
        <w:rPr>
          <w:rFonts w:ascii="Verdana" w:eastAsia="Times New Roman" w:hAnsi="Verdana" w:cs="Times New Roman"/>
          <w:color w:val="222222"/>
          <w:sz w:val="21"/>
          <w:szCs w:val="21"/>
          <w:lang w:eastAsia="en-GB"/>
        </w:rPr>
        <w:lastRenderedPageBreak/>
        <w:t>the attention of the largest captive audience. But the digital age has eclipsed the broadcast age and companies need new ways to support </w:t>
      </w:r>
      <w:hyperlink r:id="rId12" w:history="1">
        <w:r w:rsidRPr="00E72276">
          <w:rPr>
            <w:rFonts w:ascii="Verdana" w:eastAsia="Times New Roman" w:hAnsi="Verdana" w:cs="Times New Roman"/>
            <w:color w:val="4DB2EC"/>
            <w:sz w:val="21"/>
            <w:szCs w:val="21"/>
            <w:u w:val="single"/>
            <w:lang w:eastAsia="en-GB"/>
          </w:rPr>
          <w:t>consumer engagement</w:t>
        </w:r>
      </w:hyperlink>
      <w:r w:rsidRPr="00E72276">
        <w:rPr>
          <w:rFonts w:ascii="Verdana" w:eastAsia="Times New Roman" w:hAnsi="Verdana" w:cs="Times New Roman"/>
          <w:color w:val="222222"/>
          <w:sz w:val="21"/>
          <w:szCs w:val="21"/>
          <w:lang w:eastAsia="en-GB"/>
        </w:rPr>
        <w:t>. M&amp;Ms, an old standby candy product, is overcoming these new digital challenges with gamification.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M&amp;M’s USA turned to a gamification strategy for a campaign promoting its pretzel-</w:t>
      </w:r>
      <w:proofErr w:type="spellStart"/>
      <w:r w:rsidRPr="00E72276">
        <w:rPr>
          <w:rFonts w:ascii="Verdana" w:eastAsia="Times New Roman" w:hAnsi="Verdana" w:cs="Times New Roman"/>
          <w:color w:val="222222"/>
          <w:sz w:val="21"/>
          <w:szCs w:val="21"/>
          <w:lang w:eastAsia="en-GB"/>
        </w:rPr>
        <w:t>flavored</w:t>
      </w:r>
      <w:proofErr w:type="spellEnd"/>
      <w:r w:rsidRPr="00E72276">
        <w:rPr>
          <w:rFonts w:ascii="Verdana" w:eastAsia="Times New Roman" w:hAnsi="Verdana" w:cs="Times New Roman"/>
          <w:color w:val="222222"/>
          <w:sz w:val="21"/>
          <w:szCs w:val="21"/>
          <w:lang w:eastAsia="en-GB"/>
        </w:rPr>
        <w:t xml:space="preserve"> version of the candy. The company’s marketing efforts included an eye spy game in the campaign, </w:t>
      </w:r>
      <w:hyperlink r:id="rId13" w:history="1">
        <w:r w:rsidRPr="00E72276">
          <w:rPr>
            <w:rFonts w:ascii="Verdana" w:eastAsia="Times New Roman" w:hAnsi="Verdana" w:cs="Times New Roman"/>
            <w:color w:val="4DB2EC"/>
            <w:sz w:val="21"/>
            <w:szCs w:val="21"/>
            <w:u w:val="single"/>
            <w:lang w:eastAsia="en-GB"/>
          </w:rPr>
          <w:t>according to Digital Training Academy</w:t>
        </w:r>
      </w:hyperlink>
      <w:r w:rsidRPr="00E72276">
        <w:rPr>
          <w:rFonts w:ascii="Verdana" w:eastAsia="Times New Roman" w:hAnsi="Verdana" w:cs="Times New Roman"/>
          <w:color w:val="222222"/>
          <w:sz w:val="21"/>
          <w:szCs w:val="21"/>
          <w:lang w:eastAsia="en-GB"/>
        </w:rPr>
        <w:t>. Promotional images posted online were comprised of an image of M&amp;M’s. The campaign challenged consumers to find the single pretzel hidden in the image.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M&amp;M found that the game readily engaged consumers. The campaign also generated some tasty results for the company. M&amp;M’s digital marketing efforts garnered more than 25,000 new likes on the brand’s Facebook page, plus 6,000 shares and 10,000 comments, according to Digital Training Academy.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Just because consumers are living digital lives doesn’t mean that marketing campaigns need to be stuck in the past. More than 77 percent of Americans own smartphones and many of them connect with brands through “micro moments,” Paul </w:t>
      </w:r>
      <w:proofErr w:type="spellStart"/>
      <w:r w:rsidRPr="00E72276">
        <w:rPr>
          <w:rFonts w:ascii="Verdana" w:eastAsia="Times New Roman" w:hAnsi="Verdana" w:cs="Times New Roman"/>
          <w:color w:val="222222"/>
          <w:sz w:val="21"/>
          <w:szCs w:val="21"/>
          <w:lang w:eastAsia="en-GB"/>
        </w:rPr>
        <w:t>Polizzotto</w:t>
      </w:r>
      <w:proofErr w:type="spellEnd"/>
      <w:r w:rsidRPr="00E72276">
        <w:rPr>
          <w:rFonts w:ascii="Verdana" w:eastAsia="Times New Roman" w:hAnsi="Verdana" w:cs="Times New Roman"/>
          <w:color w:val="222222"/>
          <w:sz w:val="21"/>
          <w:szCs w:val="21"/>
          <w:lang w:eastAsia="en-GB"/>
        </w:rPr>
        <w:t xml:space="preserve">, president and founder of </w:t>
      </w:r>
      <w:proofErr w:type="spellStart"/>
      <w:r w:rsidRPr="00E72276">
        <w:rPr>
          <w:rFonts w:ascii="Verdana" w:eastAsia="Times New Roman" w:hAnsi="Verdana" w:cs="Times New Roman"/>
          <w:color w:val="222222"/>
          <w:sz w:val="21"/>
          <w:szCs w:val="21"/>
          <w:lang w:eastAsia="en-GB"/>
        </w:rPr>
        <w:t>CBSEcoMedia</w:t>
      </w:r>
      <w:proofErr w:type="spellEnd"/>
      <w:r w:rsidRPr="00E72276">
        <w:rPr>
          <w:rFonts w:ascii="Verdana" w:eastAsia="Times New Roman" w:hAnsi="Verdana" w:cs="Times New Roman"/>
          <w:color w:val="222222"/>
          <w:sz w:val="21"/>
          <w:szCs w:val="21"/>
          <w:lang w:eastAsia="en-GB"/>
        </w:rPr>
        <w:t>, </w:t>
      </w:r>
      <w:hyperlink r:id="rId14" w:history="1">
        <w:r w:rsidRPr="00E72276">
          <w:rPr>
            <w:rFonts w:ascii="Verdana" w:eastAsia="Times New Roman" w:hAnsi="Verdana" w:cs="Times New Roman"/>
            <w:color w:val="4DB2EC"/>
            <w:sz w:val="21"/>
            <w:szCs w:val="21"/>
            <w:u w:val="single"/>
            <w:lang w:eastAsia="en-GB"/>
          </w:rPr>
          <w:t xml:space="preserve">writes in </w:t>
        </w:r>
        <w:proofErr w:type="spellStart"/>
        <w:r w:rsidRPr="00E72276">
          <w:rPr>
            <w:rFonts w:ascii="Verdana" w:eastAsia="Times New Roman" w:hAnsi="Verdana" w:cs="Times New Roman"/>
            <w:color w:val="4DB2EC"/>
            <w:sz w:val="21"/>
            <w:szCs w:val="21"/>
            <w:u w:val="single"/>
            <w:lang w:eastAsia="en-GB"/>
          </w:rPr>
          <w:t>AdExchanger</w:t>
        </w:r>
        <w:proofErr w:type="spellEnd"/>
      </w:hyperlink>
      <w:r w:rsidRPr="00E72276">
        <w:rPr>
          <w:rFonts w:ascii="Verdana" w:eastAsia="Times New Roman" w:hAnsi="Verdana" w:cs="Times New Roman"/>
          <w:color w:val="222222"/>
          <w:sz w:val="21"/>
          <w:szCs w:val="21"/>
          <w:lang w:eastAsia="en-GB"/>
        </w:rPr>
        <w:t xml:space="preserve">. “Gamified ads may be the perfect way to attract this audience and have been shown to increase consumer engagement,” </w:t>
      </w:r>
      <w:proofErr w:type="spellStart"/>
      <w:r w:rsidRPr="00E72276">
        <w:rPr>
          <w:rFonts w:ascii="Verdana" w:eastAsia="Times New Roman" w:hAnsi="Verdana" w:cs="Times New Roman"/>
          <w:color w:val="222222"/>
          <w:sz w:val="21"/>
          <w:szCs w:val="21"/>
          <w:lang w:eastAsia="en-GB"/>
        </w:rPr>
        <w:t>Polizzotto</w:t>
      </w:r>
      <w:proofErr w:type="spellEnd"/>
      <w:r w:rsidRPr="00E72276">
        <w:rPr>
          <w:rFonts w:ascii="Verdana" w:eastAsia="Times New Roman" w:hAnsi="Verdana" w:cs="Times New Roman"/>
          <w:color w:val="222222"/>
          <w:sz w:val="21"/>
          <w:szCs w:val="21"/>
          <w:lang w:eastAsia="en-GB"/>
        </w:rPr>
        <w:t xml:space="preserve"> says.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But there’s a right way and a wrong way to digitally engage consumers with a game. If the game is complex or cumbersome, users will lose interest. The genius of M&amp;M’s campaign is that it is based on the relatively simple concept of hide and seek, </w:t>
      </w:r>
      <w:proofErr w:type="spellStart"/>
      <w:r w:rsidRPr="00E72276">
        <w:rPr>
          <w:rFonts w:ascii="Verdana" w:eastAsia="Times New Roman" w:hAnsi="Verdana" w:cs="Times New Roman"/>
          <w:color w:val="222222"/>
          <w:sz w:val="21"/>
          <w:szCs w:val="21"/>
          <w:lang w:eastAsia="en-GB"/>
        </w:rPr>
        <w:t>Polizzotto</w:t>
      </w:r>
      <w:proofErr w:type="spellEnd"/>
      <w:r w:rsidRPr="00E72276">
        <w:rPr>
          <w:rFonts w:ascii="Verdana" w:eastAsia="Times New Roman" w:hAnsi="Verdana" w:cs="Times New Roman"/>
          <w:color w:val="222222"/>
          <w:sz w:val="21"/>
          <w:szCs w:val="21"/>
          <w:lang w:eastAsia="en-GB"/>
        </w:rPr>
        <w:t xml:space="preserve"> says. If a campaign can successfully manage consumer engagement, it stands a stronger chance of spring boarding the interest of one consumer into shares and online discussion with others. Word of mouth, whether it happens in person or online, counts as a marketing win.</w:t>
      </w:r>
    </w:p>
    <w:p w:rsidR="00E72276" w:rsidRPr="00E72276" w:rsidRDefault="00E72276" w:rsidP="00E72276">
      <w:pPr>
        <w:shd w:val="clear" w:color="auto" w:fill="FFFFFF"/>
        <w:spacing w:after="360" w:line="360" w:lineRule="atLeast"/>
        <w:rPr>
          <w:rFonts w:ascii="Arial" w:eastAsia="Times New Roman" w:hAnsi="Arial" w:cs="Arial"/>
          <w:color w:val="222222"/>
          <w:sz w:val="29"/>
          <w:szCs w:val="29"/>
          <w:lang w:eastAsia="en-GB"/>
        </w:rPr>
      </w:pP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15" w:tooltip="Insurance Companies Gamify Healthcare" w:history="1">
        <w:r w:rsidRPr="00E72276">
          <w:rPr>
            <w:rFonts w:ascii="Arial" w:eastAsia="Times New Roman" w:hAnsi="Arial" w:cs="Arial"/>
            <w:color w:val="222222"/>
            <w:spacing w:val="-5"/>
            <w:kern w:val="36"/>
            <w:sz w:val="48"/>
            <w:szCs w:val="48"/>
            <w:u w:val="single"/>
            <w:lang w:eastAsia="en-GB"/>
          </w:rPr>
          <w:t>Insurance Companies Gamify Healthcare</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July 22,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16"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lastRenderedPageBreak/>
        <w:drawing>
          <wp:inline distT="0" distB="0" distL="0" distR="0" wp14:anchorId="423BFF3B" wp14:editId="42F41BDD">
            <wp:extent cx="3067050" cy="5248275"/>
            <wp:effectExtent l="0" t="0" r="0" b="9525"/>
            <wp:docPr id="19" name="Picture 19" descr="https://149355165.v2.pressablecdn.com/wp-content/uploads/2016/07/UnitedHealthcare.jpe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149355165.v2.pressablecdn.com/wp-content/uploads/2016/07/UnitedHealthcare.jpeg">
                      <a:hlinkClick r:id="rId15"/>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67050" cy="5248275"/>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Gamification has been used by schools and private business </w:t>
      </w:r>
      <w:proofErr w:type="gramStart"/>
      <w:r w:rsidRPr="00E72276">
        <w:rPr>
          <w:rFonts w:ascii="Verdana" w:eastAsia="Times New Roman" w:hAnsi="Verdana" w:cs="Times New Roman"/>
          <w:color w:val="222222"/>
          <w:sz w:val="21"/>
          <w:szCs w:val="21"/>
          <w:lang w:eastAsia="en-GB"/>
        </w:rPr>
        <w:t>as a way to</w:t>
      </w:r>
      <w:proofErr w:type="gramEnd"/>
      <w:r w:rsidRPr="00E72276">
        <w:rPr>
          <w:rFonts w:ascii="Verdana" w:eastAsia="Times New Roman" w:hAnsi="Verdana" w:cs="Times New Roman"/>
          <w:color w:val="222222"/>
          <w:sz w:val="21"/>
          <w:szCs w:val="21"/>
          <w:lang w:eastAsia="en-GB"/>
        </w:rPr>
        <w:t xml:space="preserve"> make learning more fun. Now, insurance companies are using the technique to change people’s </w:t>
      </w:r>
      <w:proofErr w:type="spellStart"/>
      <w:r w:rsidRPr="00E72276">
        <w:rPr>
          <w:rFonts w:ascii="Verdana" w:eastAsia="Times New Roman" w:hAnsi="Verdana" w:cs="Times New Roman"/>
          <w:color w:val="222222"/>
          <w:sz w:val="21"/>
          <w:szCs w:val="21"/>
          <w:lang w:eastAsia="en-GB"/>
        </w:rPr>
        <w:t>behavior</w:t>
      </w:r>
      <w:proofErr w:type="spellEnd"/>
      <w:r w:rsidRPr="00E72276">
        <w:rPr>
          <w:rFonts w:ascii="Verdana" w:eastAsia="Times New Roman" w:hAnsi="Verdana" w:cs="Times New Roman"/>
          <w:color w:val="222222"/>
          <w:sz w:val="21"/>
          <w:szCs w:val="21"/>
          <w:lang w:eastAsia="en-GB"/>
        </w:rPr>
        <w:t xml:space="preserve"> toward maintaining their health, </w:t>
      </w:r>
      <w:hyperlink r:id="rId18" w:history="1">
        <w:r w:rsidRPr="00E72276">
          <w:rPr>
            <w:rFonts w:ascii="Verdana" w:eastAsia="Times New Roman" w:hAnsi="Verdana" w:cs="Times New Roman"/>
            <w:color w:val="4DB2EC"/>
            <w:sz w:val="21"/>
            <w:szCs w:val="21"/>
            <w:u w:val="single"/>
            <w:lang w:eastAsia="en-GB"/>
          </w:rPr>
          <w:t>according to Healthcare Dive</w:t>
        </w:r>
      </w:hyperlink>
      <w:r w:rsidRPr="00E72276">
        <w:rPr>
          <w:rFonts w:ascii="Verdana" w:eastAsia="Times New Roman" w:hAnsi="Verdana" w:cs="Times New Roman"/>
          <w:color w:val="222222"/>
          <w:sz w:val="21"/>
          <w:szCs w:val="21"/>
          <w:lang w:eastAsia="en-GB"/>
        </w:rPr>
        <w:t>. The idea is that the more individuals who pursue healthier lifestyles, the less burden they place on health insurance companies and health care providers.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 gamification efforts are being delivered through mobile apps. Some of the apps, such as the ones offered by Blue Cross, Cigna, and United Healthcare, invite participants to search for more information on healthy lifestyles, diet, sleep, and exercise, or the locations of in-network health care providers and hospitals. United is also working on an app called United Healthcare Motion. People carrying insurance will be given wearable devices that will track their daily activities, including the number of steps they walk. Participants will be given financial incentives for meeting certain goals. </w:t>
      </w:r>
      <w:proofErr w:type="gramStart"/>
      <w:r w:rsidRPr="00E72276">
        <w:rPr>
          <w:rFonts w:ascii="Verdana" w:eastAsia="Times New Roman" w:hAnsi="Verdana" w:cs="Times New Roman"/>
          <w:color w:val="222222"/>
          <w:sz w:val="21"/>
          <w:szCs w:val="21"/>
          <w:lang w:eastAsia="en-GB"/>
        </w:rPr>
        <w:t>A number of</w:t>
      </w:r>
      <w:proofErr w:type="gramEnd"/>
      <w:r w:rsidRPr="00E72276">
        <w:rPr>
          <w:rFonts w:ascii="Verdana" w:eastAsia="Times New Roman" w:hAnsi="Verdana" w:cs="Times New Roman"/>
          <w:color w:val="222222"/>
          <w:sz w:val="21"/>
          <w:szCs w:val="21"/>
          <w:lang w:eastAsia="en-GB"/>
        </w:rPr>
        <w:t xml:space="preserve"> other apps, such as Fitbit, MyFitnessPal, and Zombies Run also track activities.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 xml:space="preserve">The Affordable Care Act has built in incentives for helping people pursue healthier lifestyles. Younger people are more use to gaming, both as recreation and as a technique that delivers education. </w:t>
      </w:r>
      <w:proofErr w:type="gramStart"/>
      <w:r w:rsidRPr="00E72276">
        <w:rPr>
          <w:rFonts w:ascii="Verdana" w:eastAsia="Times New Roman" w:hAnsi="Verdana" w:cs="Times New Roman"/>
          <w:color w:val="222222"/>
          <w:sz w:val="21"/>
          <w:szCs w:val="21"/>
          <w:lang w:eastAsia="en-GB"/>
        </w:rPr>
        <w:t>So</w:t>
      </w:r>
      <w:proofErr w:type="gramEnd"/>
      <w:r w:rsidRPr="00E72276">
        <w:rPr>
          <w:rFonts w:ascii="Verdana" w:eastAsia="Times New Roman" w:hAnsi="Verdana" w:cs="Times New Roman"/>
          <w:color w:val="222222"/>
          <w:sz w:val="21"/>
          <w:szCs w:val="21"/>
          <w:lang w:eastAsia="en-GB"/>
        </w:rPr>
        <w:t xml:space="preserve"> marrying </w:t>
      </w:r>
      <w:hyperlink r:id="rId19" w:history="1">
        <w:r w:rsidRPr="00E72276">
          <w:rPr>
            <w:rFonts w:ascii="Verdana" w:eastAsia="Times New Roman" w:hAnsi="Verdana" w:cs="Times New Roman"/>
            <w:color w:val="4DB2EC"/>
            <w:sz w:val="21"/>
            <w:szCs w:val="21"/>
            <w:u w:val="single"/>
            <w:lang w:eastAsia="en-GB"/>
          </w:rPr>
          <w:t>gamification with mobile apps</w:t>
        </w:r>
      </w:hyperlink>
      <w:r w:rsidRPr="00E72276">
        <w:rPr>
          <w:rFonts w:ascii="Verdana" w:eastAsia="Times New Roman" w:hAnsi="Verdana" w:cs="Times New Roman"/>
          <w:color w:val="222222"/>
          <w:sz w:val="21"/>
          <w:szCs w:val="21"/>
          <w:lang w:eastAsia="en-GB"/>
        </w:rPr>
        <w:t> is a no-brainer.</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 trick is to continually evolve the gamification apps, to keep them fresh and prevent them from becoming stale. As more data is acquired that can be applied to wellness, these apps can constantly be refreshed with more versions. </w:t>
      </w:r>
      <w:proofErr w:type="gramStart"/>
      <w:r w:rsidRPr="00E72276">
        <w:rPr>
          <w:rFonts w:ascii="Verdana" w:eastAsia="Times New Roman" w:hAnsi="Verdana" w:cs="Times New Roman"/>
          <w:color w:val="222222"/>
          <w:sz w:val="21"/>
          <w:szCs w:val="21"/>
          <w:lang w:eastAsia="en-GB"/>
        </w:rPr>
        <w:t>Thus</w:t>
      </w:r>
      <w:proofErr w:type="gramEnd"/>
      <w:r w:rsidRPr="00E72276">
        <w:rPr>
          <w:rFonts w:ascii="Verdana" w:eastAsia="Times New Roman" w:hAnsi="Verdana" w:cs="Times New Roman"/>
          <w:color w:val="222222"/>
          <w:sz w:val="21"/>
          <w:szCs w:val="21"/>
          <w:lang w:eastAsia="en-GB"/>
        </w:rPr>
        <w:t xml:space="preserve"> healthier lifestyles can become something that is second nature.</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20" w:tooltip="Happy Atoms: An Elementary Interview with Jesse Schell" w:history="1">
        <w:r w:rsidRPr="00E72276">
          <w:rPr>
            <w:rFonts w:ascii="Arial" w:eastAsia="Times New Roman" w:hAnsi="Arial" w:cs="Arial"/>
            <w:color w:val="222222"/>
            <w:spacing w:val="-5"/>
            <w:kern w:val="36"/>
            <w:sz w:val="48"/>
            <w:szCs w:val="48"/>
            <w:u w:val="single"/>
            <w:lang w:eastAsia="en-GB"/>
          </w:rPr>
          <w:t>Happy Atoms: An Elementary Interview with Jesse Schell</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hyperlink r:id="rId21" w:history="1">
        <w:r w:rsidRPr="00E72276">
          <w:rPr>
            <w:rFonts w:ascii="Arial" w:eastAsia="Times New Roman" w:hAnsi="Arial" w:cs="Arial"/>
            <w:b/>
            <w:bCs/>
            <w:color w:val="222222"/>
            <w:sz w:val="17"/>
            <w:szCs w:val="17"/>
            <w:u w:val="single"/>
            <w:lang w:eastAsia="en-GB"/>
          </w:rPr>
          <w:t xml:space="preserve">Anthony </w:t>
        </w:r>
        <w:proofErr w:type="spellStart"/>
        <w:r w:rsidRPr="00E72276">
          <w:rPr>
            <w:rFonts w:ascii="Arial" w:eastAsia="Times New Roman" w:hAnsi="Arial" w:cs="Arial"/>
            <w:b/>
            <w:bCs/>
            <w:color w:val="222222"/>
            <w:sz w:val="17"/>
            <w:szCs w:val="17"/>
            <w:u w:val="single"/>
            <w:lang w:eastAsia="en-GB"/>
          </w:rPr>
          <w:t>Conta</w:t>
        </w:r>
        <w:proofErr w:type="spellEnd"/>
      </w:hyperlink>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July 12,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22"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366F00AF" wp14:editId="33E3AAB3">
            <wp:extent cx="5905500" cy="3933825"/>
            <wp:effectExtent l="0" t="0" r="0" b="9525"/>
            <wp:docPr id="21" name="Picture 21" descr="https://149355165.v2.pressablecdn.com/wp-content/uploads/2016/07/HA-1.jpg">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149355165.v2.pressablecdn.com/wp-content/uploads/2016/07/HA-1.jpg">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05500" cy="3933825"/>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At this year’s Games for Change, Jesse Schell of </w:t>
      </w:r>
      <w:hyperlink r:id="rId24" w:history="1">
        <w:r w:rsidRPr="00E72276">
          <w:rPr>
            <w:rFonts w:ascii="Verdana" w:eastAsia="Times New Roman" w:hAnsi="Verdana" w:cs="Times New Roman"/>
            <w:color w:val="4DB2EC"/>
            <w:sz w:val="21"/>
            <w:szCs w:val="21"/>
            <w:u w:val="single"/>
            <w:lang w:eastAsia="en-GB"/>
          </w:rPr>
          <w:t>Schell Games</w:t>
        </w:r>
      </w:hyperlink>
      <w:r w:rsidRPr="00E72276">
        <w:rPr>
          <w:rFonts w:ascii="Verdana" w:eastAsia="Times New Roman" w:hAnsi="Verdana" w:cs="Times New Roman"/>
          <w:color w:val="222222"/>
          <w:sz w:val="21"/>
          <w:szCs w:val="21"/>
          <w:lang w:eastAsia="en-GB"/>
        </w:rPr>
        <w:t xml:space="preserve"> showed off his company’s newest idea for making chemistry more approachable for middle and high school students — Happy Atoms, a mixed reality, </w:t>
      </w:r>
      <w:proofErr w:type="spellStart"/>
      <w:r w:rsidRPr="00E72276">
        <w:rPr>
          <w:rFonts w:ascii="Verdana" w:eastAsia="Times New Roman" w:hAnsi="Verdana" w:cs="Times New Roman"/>
          <w:color w:val="222222"/>
          <w:sz w:val="21"/>
          <w:szCs w:val="21"/>
          <w:lang w:eastAsia="en-GB"/>
        </w:rPr>
        <w:t>lego</w:t>
      </w:r>
      <w:proofErr w:type="spellEnd"/>
      <w:r w:rsidRPr="00E72276">
        <w:rPr>
          <w:rFonts w:ascii="Verdana" w:eastAsia="Times New Roman" w:hAnsi="Verdana" w:cs="Times New Roman"/>
          <w:color w:val="222222"/>
          <w:sz w:val="21"/>
          <w:szCs w:val="21"/>
          <w:lang w:eastAsia="en-GB"/>
        </w:rPr>
        <w:t xml:space="preserve">-like experience that asks people to explore atom formation through play. </w:t>
      </w:r>
      <w:proofErr w:type="spellStart"/>
      <w:r w:rsidRPr="00E72276">
        <w:rPr>
          <w:rFonts w:ascii="Verdana" w:eastAsia="Times New Roman" w:hAnsi="Verdana" w:cs="Times New Roman"/>
          <w:color w:val="222222"/>
          <w:sz w:val="21"/>
          <w:szCs w:val="21"/>
          <w:lang w:eastAsia="en-GB"/>
        </w:rPr>
        <w:t>G.Co</w:t>
      </w:r>
      <w:proofErr w:type="spellEnd"/>
      <w:r w:rsidRPr="00E72276">
        <w:rPr>
          <w:rFonts w:ascii="Verdana" w:eastAsia="Times New Roman" w:hAnsi="Verdana" w:cs="Times New Roman"/>
          <w:color w:val="222222"/>
          <w:sz w:val="21"/>
          <w:szCs w:val="21"/>
          <w:lang w:eastAsia="en-GB"/>
        </w:rPr>
        <w:t xml:space="preserve"> was fortunate enough to speak with Jesse last week about the game, its </w:t>
      </w:r>
      <w:hyperlink r:id="rId25" w:anchor="/" w:history="1">
        <w:r w:rsidRPr="00E72276">
          <w:rPr>
            <w:rFonts w:ascii="Verdana" w:eastAsia="Times New Roman" w:hAnsi="Verdana" w:cs="Times New Roman"/>
            <w:color w:val="4DB2EC"/>
            <w:sz w:val="21"/>
            <w:szCs w:val="21"/>
            <w:u w:val="single"/>
            <w:lang w:eastAsia="en-GB"/>
          </w:rPr>
          <w:t>current crowdfunding campaign</w:t>
        </w:r>
      </w:hyperlink>
      <w:r w:rsidRPr="00E72276">
        <w:rPr>
          <w:rFonts w:ascii="Verdana" w:eastAsia="Times New Roman" w:hAnsi="Verdana" w:cs="Times New Roman"/>
          <w:color w:val="222222"/>
          <w:sz w:val="21"/>
          <w:szCs w:val="21"/>
          <w:lang w:eastAsia="en-GB"/>
        </w:rPr>
        <w:t xml:space="preserve">, and his </w:t>
      </w:r>
      <w:r w:rsidRPr="00E72276">
        <w:rPr>
          <w:rFonts w:ascii="Verdana" w:eastAsia="Times New Roman" w:hAnsi="Verdana" w:cs="Times New Roman"/>
          <w:color w:val="222222"/>
          <w:sz w:val="21"/>
          <w:szCs w:val="21"/>
          <w:lang w:eastAsia="en-GB"/>
        </w:rPr>
        <w:lastRenderedPageBreak/>
        <w:t>plans for making chemistry more approachable to a wider audience than ever before.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Happy Atoms has been in the works for over five years; long before a prototype existed, Jesse had been thinking of ways to make chemistry easier to digest. Traditional chemistry classes were frustrating and difficult to learn from, and there was a need for a way to learn the subject more easily. To make these connections form in a more understandably way, Jesse tinkered around with a digital prototype of his vision — but this too had its limitations. The prototype had a hard time dealing with one electron at a time.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noProof/>
          <w:color w:val="4DB2EC"/>
          <w:sz w:val="21"/>
          <w:szCs w:val="21"/>
          <w:lang w:eastAsia="en-GB"/>
        </w:rPr>
        <w:drawing>
          <wp:inline distT="0" distB="0" distL="0" distR="0" wp14:anchorId="5B79F750" wp14:editId="75D7012B">
            <wp:extent cx="2857500" cy="2305050"/>
            <wp:effectExtent l="0" t="0" r="0" b="0"/>
            <wp:docPr id="22" name="Picture 22" descr="500x620_gif_new-model">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500x620_gif_new-model">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57500" cy="2305050"/>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Physical models were more approachable, and tangible — students had access to tinker toys and other models, but these limited platforms made it challenging to really see how things connected. When Jesse thought of a physical model for expressing chemistry to students that incorporated digital components, things really clicked. There were moments of discovery when models were put together in a tangible space and later researched digitally to see if they made anything. The act of building a model in real life and testing the model on a computer created a deeper sense of understanding, and, more importantly, fun.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With a department of education grant in hand, Schell Games went on to manufacture a larger print run with the help of </w:t>
      </w:r>
      <w:hyperlink r:id="rId28" w:history="1">
        <w:r w:rsidRPr="00E72276">
          <w:rPr>
            <w:rFonts w:ascii="Verdana" w:eastAsia="Times New Roman" w:hAnsi="Verdana" w:cs="Times New Roman"/>
            <w:color w:val="4DB2EC"/>
            <w:sz w:val="21"/>
            <w:szCs w:val="21"/>
            <w:u w:val="single"/>
            <w:lang w:eastAsia="en-GB"/>
          </w:rPr>
          <w:t xml:space="preserve">Thames &amp; </w:t>
        </w:r>
        <w:proofErr w:type="spellStart"/>
        <w:r w:rsidRPr="00E72276">
          <w:rPr>
            <w:rFonts w:ascii="Verdana" w:eastAsia="Times New Roman" w:hAnsi="Verdana" w:cs="Times New Roman"/>
            <w:color w:val="4DB2EC"/>
            <w:sz w:val="21"/>
            <w:szCs w:val="21"/>
            <w:u w:val="single"/>
            <w:lang w:eastAsia="en-GB"/>
          </w:rPr>
          <w:t>Kosmos</w:t>
        </w:r>
        <w:proofErr w:type="spellEnd"/>
      </w:hyperlink>
      <w:r w:rsidRPr="00E72276">
        <w:rPr>
          <w:rFonts w:ascii="Verdana" w:eastAsia="Times New Roman" w:hAnsi="Verdana" w:cs="Times New Roman"/>
          <w:color w:val="222222"/>
          <w:sz w:val="21"/>
          <w:szCs w:val="21"/>
          <w:lang w:eastAsia="en-GB"/>
        </w:rPr>
        <w:t xml:space="preserve">, a leading publisher of physical toys and kits geared around science and education. Through their partnership, they developed a model where electron snapping is innovative, intuitive, and easy. Atoms connect through magnetic tips on the ends of rubbery “arms” that extend of out the atoms and fit into magnetic bonding sites on other atoms. This process represents how electrons (the tips) bond with empty spots in </w:t>
      </w:r>
      <w:r w:rsidRPr="00E72276">
        <w:rPr>
          <w:rFonts w:ascii="Verdana" w:eastAsia="Times New Roman" w:hAnsi="Verdana" w:cs="Times New Roman"/>
          <w:color w:val="222222"/>
          <w:sz w:val="21"/>
          <w:szCs w:val="21"/>
          <w:lang w:eastAsia="en-GB"/>
        </w:rPr>
        <w:lastRenderedPageBreak/>
        <w:t xml:space="preserve">other atoms’ electron shells. With a few snaps, anyone can create a molecule that </w:t>
      </w:r>
      <w:proofErr w:type="gramStart"/>
      <w:r w:rsidRPr="00E72276">
        <w:rPr>
          <w:rFonts w:ascii="Verdana" w:eastAsia="Times New Roman" w:hAnsi="Verdana" w:cs="Times New Roman"/>
          <w:color w:val="222222"/>
          <w:sz w:val="21"/>
          <w:szCs w:val="21"/>
          <w:lang w:eastAsia="en-GB"/>
        </w:rPr>
        <w:t>actually exists</w:t>
      </w:r>
      <w:proofErr w:type="gramEnd"/>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noProof/>
          <w:color w:val="4DB2EC"/>
          <w:sz w:val="21"/>
          <w:szCs w:val="21"/>
          <w:lang w:eastAsia="en-GB"/>
        </w:rPr>
        <w:drawing>
          <wp:inline distT="0" distB="0" distL="0" distR="0" wp14:anchorId="7111ABAD" wp14:editId="4CC8B900">
            <wp:extent cx="2857500" cy="1438275"/>
            <wp:effectExtent l="0" t="0" r="0" b="9525"/>
            <wp:docPr id="23" name="Picture 23" descr="HA 2">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A 2">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57500" cy="1438275"/>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To check one’s work, all the models can be scanned into an app, which will inform the creator of the resulting molecule that they made. After the molecule is discovered, the app gives additional information about it, such as its name, its structure and its composition. The overall direct goal of the game is to make models in the real world with the physical atoms and scan your creations into the app to see what you’ve made in an effortless, seamless way.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 experience of designing Happy Atoms has not been effortless for Jesse, however. To create Happy Atoms, he’s had to make a few concessions. Chemistry is complicated because of the </w:t>
      </w:r>
      <w:proofErr w:type="gramStart"/>
      <w:r w:rsidRPr="00E72276">
        <w:rPr>
          <w:rFonts w:ascii="Verdana" w:eastAsia="Times New Roman" w:hAnsi="Verdana" w:cs="Times New Roman"/>
          <w:color w:val="222222"/>
          <w:sz w:val="21"/>
          <w:szCs w:val="21"/>
          <w:lang w:eastAsia="en-GB"/>
        </w:rPr>
        <w:t>ways</w:t>
      </w:r>
      <w:proofErr w:type="gramEnd"/>
      <w:r w:rsidRPr="00E72276">
        <w:rPr>
          <w:rFonts w:ascii="Verdana" w:eastAsia="Times New Roman" w:hAnsi="Verdana" w:cs="Times New Roman"/>
          <w:color w:val="222222"/>
          <w:sz w:val="21"/>
          <w:szCs w:val="21"/>
          <w:lang w:eastAsia="en-GB"/>
        </w:rPr>
        <w:t xml:space="preserve"> things connect, and sometimes, it can be beyond our ability to model it at all. As you start modelling, you can run into exceptions where models generally work, but a few corner cases don’t. Chemistry experts can be susceptible to perfection — if a model isn’t perfect in every situation, then it’s widely not viewed as an accurate model.</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Jesse argues that the purpose of a model isn’t to be accurate; rather, it’s to give insight. A universal </w:t>
      </w:r>
      <w:proofErr w:type="spellStart"/>
      <w:r w:rsidRPr="00E72276">
        <w:rPr>
          <w:rFonts w:ascii="Verdana" w:eastAsia="Times New Roman" w:hAnsi="Verdana" w:cs="Times New Roman"/>
          <w:color w:val="222222"/>
          <w:sz w:val="21"/>
          <w:szCs w:val="21"/>
          <w:lang w:eastAsia="en-GB"/>
        </w:rPr>
        <w:t>modeling</w:t>
      </w:r>
      <w:proofErr w:type="spellEnd"/>
      <w:r w:rsidRPr="00E72276">
        <w:rPr>
          <w:rFonts w:ascii="Verdana" w:eastAsia="Times New Roman" w:hAnsi="Verdana" w:cs="Times New Roman"/>
          <w:color w:val="222222"/>
          <w:sz w:val="21"/>
          <w:szCs w:val="21"/>
          <w:lang w:eastAsia="en-GB"/>
        </w:rPr>
        <w:t xml:space="preserve"> decision is difficult, and because of that, it is difficult to find the “right” way to look at something. Regardless, these corner cases have caused interesting design decisions, such as the choice to leave out more common elements like Boron and </w:t>
      </w:r>
      <w:proofErr w:type="spellStart"/>
      <w:r w:rsidRPr="00E72276">
        <w:rPr>
          <w:rFonts w:ascii="Verdana" w:eastAsia="Times New Roman" w:hAnsi="Verdana" w:cs="Times New Roman"/>
          <w:color w:val="222222"/>
          <w:sz w:val="21"/>
          <w:szCs w:val="21"/>
          <w:lang w:eastAsia="en-GB"/>
        </w:rPr>
        <w:t>Aluminum</w:t>
      </w:r>
      <w:proofErr w:type="spellEnd"/>
      <w:r w:rsidRPr="00E72276">
        <w:rPr>
          <w:rFonts w:ascii="Verdana" w:eastAsia="Times New Roman" w:hAnsi="Verdana" w:cs="Times New Roman"/>
          <w:color w:val="222222"/>
          <w:sz w:val="21"/>
          <w:szCs w:val="21"/>
          <w:lang w:eastAsia="en-GB"/>
        </w:rPr>
        <w:t xml:space="preserve"> out of Happy Atoms.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noProof/>
          <w:color w:val="4DB2EC"/>
          <w:sz w:val="21"/>
          <w:szCs w:val="21"/>
          <w:lang w:eastAsia="en-GB"/>
        </w:rPr>
        <w:lastRenderedPageBreak/>
        <w:drawing>
          <wp:inline distT="0" distB="0" distL="0" distR="0" wp14:anchorId="4DF3F01A" wp14:editId="0DF4F247">
            <wp:extent cx="2857500" cy="1905000"/>
            <wp:effectExtent l="0" t="0" r="0" b="0"/>
            <wp:docPr id="24" name="Picture 24" descr="HA 3">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A 3">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Despite these challenges, Jesse has big plans for Happy Atoms. Schell Games has received great feedback and is already working with schools to test the game’s effectiveness using lesson plans specifically created for teachers to integrate it into classrooms. Jesse envisions a popularity like the levels of Minecraft or Lego Mindstorms, where children get into it, want to go deep into the experience, and engage with the game on a level </w:t>
      </w:r>
      <w:proofErr w:type="gramStart"/>
      <w:r w:rsidRPr="00E72276">
        <w:rPr>
          <w:rFonts w:ascii="Verdana" w:eastAsia="Times New Roman" w:hAnsi="Verdana" w:cs="Times New Roman"/>
          <w:color w:val="222222"/>
          <w:sz w:val="21"/>
          <w:szCs w:val="21"/>
          <w:lang w:eastAsia="en-GB"/>
        </w:rPr>
        <w:t>similar to</w:t>
      </w:r>
      <w:proofErr w:type="gramEnd"/>
      <w:r w:rsidRPr="00E72276">
        <w:rPr>
          <w:rFonts w:ascii="Verdana" w:eastAsia="Times New Roman" w:hAnsi="Verdana" w:cs="Times New Roman"/>
          <w:color w:val="222222"/>
          <w:sz w:val="21"/>
          <w:szCs w:val="21"/>
          <w:lang w:eastAsia="en-GB"/>
        </w:rPr>
        <w:t xml:space="preserve"> how students engage with robotics or other hobbies today. Happy Atoms is Jesse’s vision to get young children to fall in love with chemistry, and to begin to cultivate a </w:t>
      </w:r>
      <w:proofErr w:type="gramStart"/>
      <w:r w:rsidRPr="00E72276">
        <w:rPr>
          <w:rFonts w:ascii="Verdana" w:eastAsia="Times New Roman" w:hAnsi="Verdana" w:cs="Times New Roman"/>
          <w:color w:val="222222"/>
          <w:sz w:val="21"/>
          <w:szCs w:val="21"/>
          <w:lang w:eastAsia="en-GB"/>
        </w:rPr>
        <w:t>long term</w:t>
      </w:r>
      <w:proofErr w:type="gramEnd"/>
      <w:r w:rsidRPr="00E72276">
        <w:rPr>
          <w:rFonts w:ascii="Verdana" w:eastAsia="Times New Roman" w:hAnsi="Verdana" w:cs="Times New Roman"/>
          <w:color w:val="222222"/>
          <w:sz w:val="21"/>
          <w:szCs w:val="21"/>
          <w:lang w:eastAsia="en-GB"/>
        </w:rPr>
        <w:t xml:space="preserve"> commitment to the science.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Happy Atoms is expected to launch this fall. For more information, visit </w:t>
      </w:r>
      <w:hyperlink r:id="rId33" w:anchor="/" w:history="1">
        <w:r w:rsidRPr="00E72276">
          <w:rPr>
            <w:rFonts w:ascii="Verdana" w:eastAsia="Times New Roman" w:hAnsi="Verdana" w:cs="Times New Roman"/>
            <w:color w:val="4DB2EC"/>
            <w:sz w:val="21"/>
            <w:szCs w:val="21"/>
            <w:u w:val="single"/>
            <w:lang w:eastAsia="en-GB"/>
          </w:rPr>
          <w:t>its crowdfunding campaign</w:t>
        </w:r>
      </w:hyperlink>
      <w:r w:rsidRPr="00E72276">
        <w:rPr>
          <w:rFonts w:ascii="Verdana" w:eastAsia="Times New Roman" w:hAnsi="Verdana" w:cs="Times New Roman"/>
          <w:color w:val="222222"/>
          <w:sz w:val="21"/>
          <w:szCs w:val="21"/>
          <w:lang w:eastAsia="en-GB"/>
        </w:rPr>
        <w:t> or </w:t>
      </w:r>
      <w:hyperlink r:id="rId34" w:history="1">
        <w:r w:rsidRPr="00E72276">
          <w:rPr>
            <w:rFonts w:ascii="Verdana" w:eastAsia="Times New Roman" w:hAnsi="Verdana" w:cs="Times New Roman"/>
            <w:color w:val="4DB2EC"/>
            <w:sz w:val="21"/>
            <w:szCs w:val="21"/>
            <w:u w:val="single"/>
            <w:lang w:eastAsia="en-GB"/>
          </w:rPr>
          <w:t>website</w:t>
        </w:r>
      </w:hyperlink>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35" w:tooltip="GamEffective Raises $7 Million for Employee Training" w:history="1">
        <w:proofErr w:type="spellStart"/>
        <w:r w:rsidRPr="00E72276">
          <w:rPr>
            <w:rFonts w:ascii="Arial" w:eastAsia="Times New Roman" w:hAnsi="Arial" w:cs="Arial"/>
            <w:color w:val="222222"/>
            <w:spacing w:val="-5"/>
            <w:kern w:val="36"/>
            <w:sz w:val="48"/>
            <w:szCs w:val="48"/>
            <w:u w:val="single"/>
            <w:lang w:eastAsia="en-GB"/>
          </w:rPr>
          <w:t>GamEffective</w:t>
        </w:r>
        <w:proofErr w:type="spellEnd"/>
        <w:r w:rsidRPr="00E72276">
          <w:rPr>
            <w:rFonts w:ascii="Arial" w:eastAsia="Times New Roman" w:hAnsi="Arial" w:cs="Arial"/>
            <w:color w:val="222222"/>
            <w:spacing w:val="-5"/>
            <w:kern w:val="36"/>
            <w:sz w:val="48"/>
            <w:szCs w:val="48"/>
            <w:u w:val="single"/>
            <w:lang w:eastAsia="en-GB"/>
          </w:rPr>
          <w:t xml:space="preserve"> Raises $7 Million for Employee Training</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July 11,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36"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While </w:t>
      </w:r>
      <w:hyperlink r:id="rId37" w:history="1">
        <w:r w:rsidRPr="00E72276">
          <w:rPr>
            <w:rFonts w:ascii="Verdana" w:eastAsia="Times New Roman" w:hAnsi="Verdana" w:cs="Times New Roman"/>
            <w:color w:val="4DB2EC"/>
            <w:sz w:val="21"/>
            <w:szCs w:val="21"/>
            <w:u w:val="single"/>
            <w:lang w:eastAsia="en-GB"/>
          </w:rPr>
          <w:t>gamification</w:t>
        </w:r>
      </w:hyperlink>
      <w:r w:rsidRPr="00E72276">
        <w:rPr>
          <w:rFonts w:ascii="Verdana" w:eastAsia="Times New Roman" w:hAnsi="Verdana" w:cs="Times New Roman"/>
          <w:color w:val="222222"/>
          <w:sz w:val="21"/>
          <w:szCs w:val="21"/>
          <w:lang w:eastAsia="en-GB"/>
        </w:rPr>
        <w:t> is no longer a revolutionary way of training employees, the start-up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"http://www.gameffective.com/"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GamEffective</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is claiming that their take on the trend is a fresh one. The company, which operates out of offices in both North Carolina and Israel, boasts some large-scale customers like Microsoft and </w:t>
      </w:r>
      <w:proofErr w:type="spellStart"/>
      <w:r w:rsidRPr="00E72276">
        <w:rPr>
          <w:rFonts w:ascii="Verdana" w:eastAsia="Times New Roman" w:hAnsi="Verdana" w:cs="Times New Roman"/>
          <w:color w:val="222222"/>
          <w:sz w:val="21"/>
          <w:szCs w:val="21"/>
          <w:lang w:eastAsia="en-GB"/>
        </w:rPr>
        <w:t>Ebay</w:t>
      </w:r>
      <w:proofErr w:type="spellEnd"/>
      <w:r w:rsidRPr="00E72276">
        <w:rPr>
          <w:rFonts w:ascii="Verdana" w:eastAsia="Times New Roman" w:hAnsi="Verdana" w:cs="Times New Roman"/>
          <w:color w:val="222222"/>
          <w:sz w:val="21"/>
          <w:szCs w:val="21"/>
          <w:lang w:eastAsia="en-GB"/>
        </w:rPr>
        <w:t>. They’re confident in their ability to boost employee performance across the board with their no-code integration.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According to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"http://www.geektime.com/"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GeekTime</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the largest international tech blog outside the U.S., </w:t>
      </w:r>
      <w:proofErr w:type="spellStart"/>
      <w:r w:rsidRPr="00E72276">
        <w:rPr>
          <w:rFonts w:ascii="Verdana" w:eastAsia="Times New Roman" w:hAnsi="Verdana" w:cs="Times New Roman"/>
          <w:color w:val="222222"/>
          <w:sz w:val="21"/>
          <w:szCs w:val="21"/>
          <w:lang w:eastAsia="en-GB"/>
        </w:rPr>
        <w:t>GamEffective</w:t>
      </w:r>
      <w:proofErr w:type="spellEnd"/>
      <w:r w:rsidRPr="00E72276">
        <w:rPr>
          <w:rFonts w:ascii="Verdana" w:eastAsia="Times New Roman" w:hAnsi="Verdana" w:cs="Times New Roman"/>
          <w:color w:val="222222"/>
          <w:sz w:val="21"/>
          <w:szCs w:val="21"/>
          <w:lang w:eastAsia="en-GB"/>
        </w:rPr>
        <w:t xml:space="preserve"> has raised a total of $10 million under the leadership of CEO Gal </w:t>
      </w:r>
      <w:proofErr w:type="spellStart"/>
      <w:r w:rsidRPr="00E72276">
        <w:rPr>
          <w:rFonts w:ascii="Verdana" w:eastAsia="Times New Roman" w:hAnsi="Verdana" w:cs="Times New Roman"/>
          <w:color w:val="222222"/>
          <w:sz w:val="21"/>
          <w:szCs w:val="21"/>
          <w:lang w:eastAsia="en-GB"/>
        </w:rPr>
        <w:t>Rimon</w:t>
      </w:r>
      <w:proofErr w:type="spellEnd"/>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"http://www.geektime.com/2016/06/22/israeli-startup-gameffective-raises-7-million/"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Rimon</w:t>
      </w:r>
      <w:proofErr w:type="spellEnd"/>
      <w:r w:rsidRPr="00E72276">
        <w:rPr>
          <w:rFonts w:ascii="Verdana" w:eastAsia="Times New Roman" w:hAnsi="Verdana" w:cs="Times New Roman"/>
          <w:color w:val="4DB2EC"/>
          <w:sz w:val="21"/>
          <w:szCs w:val="21"/>
          <w:u w:val="single"/>
          <w:lang w:eastAsia="en-GB"/>
        </w:rPr>
        <w:t xml:space="preserve"> says</w:t>
      </w:r>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‘At </w:t>
      </w:r>
      <w:proofErr w:type="spellStart"/>
      <w:r w:rsidRPr="00E72276">
        <w:rPr>
          <w:rFonts w:ascii="Verdana" w:eastAsia="Times New Roman" w:hAnsi="Verdana" w:cs="Times New Roman"/>
          <w:color w:val="222222"/>
          <w:sz w:val="21"/>
          <w:szCs w:val="21"/>
          <w:lang w:eastAsia="en-GB"/>
        </w:rPr>
        <w:t>GamEffective</w:t>
      </w:r>
      <w:proofErr w:type="spellEnd"/>
      <w:r w:rsidRPr="00E72276">
        <w:rPr>
          <w:rFonts w:ascii="Verdana" w:eastAsia="Times New Roman" w:hAnsi="Verdana" w:cs="Times New Roman"/>
          <w:color w:val="222222"/>
          <w:sz w:val="21"/>
          <w:szCs w:val="21"/>
          <w:lang w:eastAsia="en-GB"/>
        </w:rPr>
        <w:t xml:space="preserve">, we focus the employees on their personal goals, and motivate them to achieve them by expanding their know-how, and through other activities. The employees </w:t>
      </w:r>
      <w:proofErr w:type="gramStart"/>
      <w:r w:rsidRPr="00E72276">
        <w:rPr>
          <w:rFonts w:ascii="Verdana" w:eastAsia="Times New Roman" w:hAnsi="Verdana" w:cs="Times New Roman"/>
          <w:color w:val="222222"/>
          <w:sz w:val="21"/>
          <w:szCs w:val="21"/>
          <w:lang w:eastAsia="en-GB"/>
        </w:rPr>
        <w:t>know at all times</w:t>
      </w:r>
      <w:proofErr w:type="gramEnd"/>
      <w:r w:rsidRPr="00E72276">
        <w:rPr>
          <w:rFonts w:ascii="Verdana" w:eastAsia="Times New Roman" w:hAnsi="Verdana" w:cs="Times New Roman"/>
          <w:color w:val="222222"/>
          <w:sz w:val="21"/>
          <w:szCs w:val="21"/>
          <w:lang w:eastAsia="en-GB"/>
        </w:rPr>
        <w:t xml:space="preserve"> what their status is and what is expected of them. Just as people using fitness trackers are more conscious of their health, our system </w:t>
      </w:r>
      <w:proofErr w:type="spellStart"/>
      <w:r w:rsidRPr="00E72276">
        <w:rPr>
          <w:rFonts w:ascii="Verdana" w:eastAsia="Times New Roman" w:hAnsi="Verdana" w:cs="Times New Roman"/>
          <w:color w:val="222222"/>
          <w:sz w:val="21"/>
          <w:szCs w:val="21"/>
          <w:lang w:eastAsia="en-GB"/>
        </w:rPr>
        <w:t>instills</w:t>
      </w:r>
      <w:proofErr w:type="spellEnd"/>
      <w:r w:rsidRPr="00E72276">
        <w:rPr>
          <w:rFonts w:ascii="Verdana" w:eastAsia="Times New Roman" w:hAnsi="Verdana" w:cs="Times New Roman"/>
          <w:color w:val="222222"/>
          <w:sz w:val="21"/>
          <w:szCs w:val="21"/>
          <w:lang w:eastAsia="en-GB"/>
        </w:rPr>
        <w:t xml:space="preserve"> a similar process at the workplace for performance management purposes.'”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 company has done so well that they’re on the cusp of something huge. How huge? Try a $7 million financing round. </w:t>
      </w:r>
      <w:hyperlink r:id="rId38" w:history="1">
        <w:r w:rsidRPr="00E72276">
          <w:rPr>
            <w:rFonts w:ascii="Verdana" w:eastAsia="Times New Roman" w:hAnsi="Verdana" w:cs="Times New Roman"/>
            <w:color w:val="4DB2EC"/>
            <w:sz w:val="21"/>
            <w:szCs w:val="21"/>
            <w:u w:val="single"/>
            <w:lang w:eastAsia="en-GB"/>
          </w:rPr>
          <w:t>That money will be used</w:t>
        </w:r>
      </w:hyperlink>
      <w:r w:rsidRPr="00E72276">
        <w:rPr>
          <w:rFonts w:ascii="Verdana" w:eastAsia="Times New Roman" w:hAnsi="Verdana" w:cs="Times New Roman"/>
          <w:color w:val="222222"/>
          <w:sz w:val="21"/>
          <w:szCs w:val="21"/>
          <w:lang w:eastAsia="en-GB"/>
        </w:rPr>
        <w:t> to develop sales, marketing, and R&amp;B efforts. Some within the industry have suggested that the company’s training model is second to none. </w:t>
      </w:r>
      <w:hyperlink r:id="rId39" w:history="1">
        <w:r w:rsidRPr="00E72276">
          <w:rPr>
            <w:rFonts w:ascii="Verdana" w:eastAsia="Times New Roman" w:hAnsi="Verdana" w:cs="Times New Roman"/>
            <w:color w:val="4DB2EC"/>
            <w:sz w:val="21"/>
            <w:szCs w:val="21"/>
            <w:u w:val="single"/>
            <w:lang w:eastAsia="en-GB"/>
          </w:rPr>
          <w:t xml:space="preserve">According to </w:t>
        </w:r>
        <w:proofErr w:type="spellStart"/>
        <w:r w:rsidRPr="00E72276">
          <w:rPr>
            <w:rFonts w:ascii="Verdana" w:eastAsia="Times New Roman" w:hAnsi="Verdana" w:cs="Times New Roman"/>
            <w:color w:val="4DB2EC"/>
            <w:sz w:val="21"/>
            <w:szCs w:val="21"/>
            <w:u w:val="single"/>
            <w:lang w:eastAsia="en-GB"/>
          </w:rPr>
          <w:t>GamEffective</w:t>
        </w:r>
        <w:proofErr w:type="spellEnd"/>
      </w:hyperlink>
      <w:r w:rsidRPr="00E72276">
        <w:rPr>
          <w:rFonts w:ascii="Verdana" w:eastAsia="Times New Roman" w:hAnsi="Verdana" w:cs="Times New Roman"/>
          <w:color w:val="222222"/>
          <w:sz w:val="21"/>
          <w:szCs w:val="21"/>
          <w:lang w:eastAsia="en-GB"/>
        </w:rPr>
        <w:t> that is accomplished not by making competition with other employees the main vehicle for enhanced performance, but rather by having employees work to better themselves, and improve upon personal past performance.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the past things like real-time feedback, engaging narratives, and clear objectives have set the company apart. Now, they also have a hefty sum of money to further their advances in the world of employee training.</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Image credit: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"https://www.flickr.com/photos/pictures-of-money/17283526416"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flickr</w:t>
      </w:r>
      <w:proofErr w:type="spellEnd"/>
      <w:r w:rsidRPr="00E72276">
        <w:rPr>
          <w:rFonts w:ascii="Verdana" w:eastAsia="Times New Roman" w:hAnsi="Verdana" w:cs="Times New Roman"/>
          <w:color w:val="222222"/>
          <w:sz w:val="21"/>
          <w:szCs w:val="21"/>
          <w:lang w:eastAsia="en-GB"/>
        </w:rPr>
        <w:fldChar w:fldCharType="end"/>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w:t>
      </w:r>
      <w:r w:rsidRPr="00E72276">
        <w:rPr>
          <w:rFonts w:ascii="Verdana" w:eastAsia="Times New Roman" w:hAnsi="Verdana" w:cs="Times New Roman"/>
          <w:color w:val="222222"/>
          <w:sz w:val="21"/>
          <w:szCs w:val="21"/>
          <w:lang w:eastAsia="en-GB"/>
        </w:rPr>
        <w:br/>
      </w:r>
      <w:r w:rsidRPr="00E72276">
        <w:rPr>
          <w:rFonts w:ascii="Verdana" w:eastAsia="Times New Roman" w:hAnsi="Verdana" w:cs="Times New Roman"/>
          <w:color w:val="222222"/>
          <w:sz w:val="21"/>
          <w:szCs w:val="21"/>
          <w:lang w:eastAsia="en-GB"/>
        </w:rPr>
        <w:br/>
      </w:r>
      <w:r w:rsidRPr="00E72276">
        <w:rPr>
          <w:rFonts w:ascii="Verdana" w:eastAsia="Times New Roman" w:hAnsi="Verdana" w:cs="Times New Roman"/>
          <w:noProof/>
          <w:color w:val="4DB2EC"/>
          <w:sz w:val="21"/>
          <w:szCs w:val="21"/>
          <w:lang w:eastAsia="en-GB"/>
        </w:rPr>
        <w:drawing>
          <wp:inline distT="0" distB="0" distL="0" distR="0" wp14:anchorId="1E6E9802" wp14:editId="56397F98">
            <wp:extent cx="2857500" cy="771525"/>
            <wp:effectExtent l="0" t="0" r="0" b="9525"/>
            <wp:docPr id="27" name="Picture 27" descr="dopa-logo-2013-yel-charcoal">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opa-logo-2013-yel-charcoal">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57500" cy="771525"/>
                    </a:xfrm>
                    <a:prstGeom prst="rect">
                      <a:avLst/>
                    </a:prstGeom>
                    <a:noFill/>
                    <a:ln>
                      <a:noFill/>
                    </a:ln>
                  </pic:spPr>
                </pic:pic>
              </a:graphicData>
            </a:graphic>
          </wp:inline>
        </w:drawing>
      </w:r>
    </w:p>
    <w:p w:rsidR="00E72276" w:rsidRPr="00E72276" w:rsidRDefault="00E72276" w:rsidP="00E72276">
      <w:pPr>
        <w:shd w:val="clear" w:color="auto" w:fill="FFFFFF"/>
        <w:spacing w:before="36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Need help with </w:t>
      </w:r>
      <w:proofErr w:type="spellStart"/>
      <w:r w:rsidRPr="00E72276">
        <w:rPr>
          <w:rFonts w:ascii="Arial" w:eastAsia="Times New Roman" w:hAnsi="Arial" w:cs="Arial"/>
          <w:color w:val="222222"/>
          <w:sz w:val="29"/>
          <w:szCs w:val="29"/>
          <w:lang w:eastAsia="en-GB"/>
        </w:rPr>
        <w:t>behavioral</w:t>
      </w:r>
      <w:proofErr w:type="spellEnd"/>
      <w:r w:rsidRPr="00E72276">
        <w:rPr>
          <w:rFonts w:ascii="Arial" w:eastAsia="Times New Roman" w:hAnsi="Arial" w:cs="Arial"/>
          <w:color w:val="222222"/>
          <w:sz w:val="29"/>
          <w:szCs w:val="29"/>
          <w:lang w:eastAsia="en-GB"/>
        </w:rPr>
        <w:t xml:space="preserve"> science and gamification? </w:t>
      </w:r>
      <w:hyperlink r:id="rId42" w:history="1">
        <w:r w:rsidRPr="00E72276">
          <w:rPr>
            <w:rFonts w:ascii="Arial" w:eastAsia="Times New Roman" w:hAnsi="Arial" w:cs="Arial"/>
            <w:color w:val="4DB2EC"/>
            <w:sz w:val="29"/>
            <w:szCs w:val="29"/>
            <w:u w:val="single"/>
            <w:lang w:eastAsia="en-GB"/>
          </w:rPr>
          <w:t>Get in touch</w:t>
        </w:r>
      </w:hyperlink>
      <w:r w:rsidRPr="00E72276">
        <w:rPr>
          <w:rFonts w:ascii="Arial" w:eastAsia="Times New Roman" w:hAnsi="Arial" w:cs="Arial"/>
          <w:color w:val="222222"/>
          <w:sz w:val="29"/>
          <w:szCs w:val="29"/>
          <w:lang w:eastAsia="en-GB"/>
        </w:rPr>
        <w:t> with our boutique consulting agency Dopamine.</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43" w:tooltip="3 Positive Impacts of Gamification On Agent Retention" w:history="1">
        <w:r w:rsidRPr="00E72276">
          <w:rPr>
            <w:rFonts w:ascii="Arial" w:eastAsia="Times New Roman" w:hAnsi="Arial" w:cs="Arial"/>
            <w:color w:val="222222"/>
            <w:spacing w:val="-5"/>
            <w:kern w:val="36"/>
            <w:sz w:val="48"/>
            <w:szCs w:val="48"/>
            <w:u w:val="single"/>
            <w:lang w:eastAsia="en-GB"/>
          </w:rPr>
          <w:t xml:space="preserve">3 Positive Impacts of Gamification </w:t>
        </w:r>
        <w:proofErr w:type="gramStart"/>
        <w:r w:rsidRPr="00E72276">
          <w:rPr>
            <w:rFonts w:ascii="Arial" w:eastAsia="Times New Roman" w:hAnsi="Arial" w:cs="Arial"/>
            <w:color w:val="222222"/>
            <w:spacing w:val="-5"/>
            <w:kern w:val="36"/>
            <w:sz w:val="48"/>
            <w:szCs w:val="48"/>
            <w:u w:val="single"/>
            <w:lang w:eastAsia="en-GB"/>
          </w:rPr>
          <w:t>On</w:t>
        </w:r>
        <w:proofErr w:type="gramEnd"/>
        <w:r w:rsidRPr="00E72276">
          <w:rPr>
            <w:rFonts w:ascii="Arial" w:eastAsia="Times New Roman" w:hAnsi="Arial" w:cs="Arial"/>
            <w:color w:val="222222"/>
            <w:spacing w:val="-5"/>
            <w:kern w:val="36"/>
            <w:sz w:val="48"/>
            <w:szCs w:val="48"/>
            <w:u w:val="single"/>
            <w:lang w:eastAsia="en-GB"/>
          </w:rPr>
          <w:t xml:space="preserve"> Agent Retention</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July 6,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44"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lastRenderedPageBreak/>
        <w:drawing>
          <wp:inline distT="0" distB="0" distL="0" distR="0" wp14:anchorId="13CA3416" wp14:editId="34292582">
            <wp:extent cx="4048125" cy="3038475"/>
            <wp:effectExtent l="0" t="0" r="9525" b="9525"/>
            <wp:docPr id="28" name="Picture 28" descr="https://149355165.v2.pressablecdn.com/wp-content/uploads/2016/07/2994723741_556a043115.jpg">
              <a:hlinkClick xmlns:a="http://schemas.openxmlformats.org/drawingml/2006/main" r:id="rId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149355165.v2.pressablecdn.com/wp-content/uploads/2016/07/2994723741_556a043115.jpg">
                      <a:hlinkClick r:id="rId44"/>
                    </pic:cNvPr>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48125" cy="3038475"/>
                    </a:xfrm>
                    <a:prstGeom prst="rect">
                      <a:avLst/>
                    </a:prstGeom>
                    <a:noFill/>
                    <a:ln>
                      <a:noFill/>
                    </a:ln>
                  </pic:spPr>
                </pic:pic>
              </a:graphicData>
            </a:graphic>
          </wp:inline>
        </w:drawing>
      </w:r>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b/>
          <w:bCs/>
          <w:color w:val="222222"/>
          <w:sz w:val="29"/>
          <w:szCs w:val="29"/>
          <w:lang w:eastAsia="en-GB"/>
        </w:rPr>
        <w:t xml:space="preserve">Increasing Contact </w:t>
      </w:r>
      <w:proofErr w:type="spellStart"/>
      <w:r w:rsidRPr="00E72276">
        <w:rPr>
          <w:rFonts w:ascii="Arial" w:eastAsia="Times New Roman" w:hAnsi="Arial" w:cs="Arial"/>
          <w:b/>
          <w:bCs/>
          <w:color w:val="222222"/>
          <w:sz w:val="29"/>
          <w:szCs w:val="29"/>
          <w:lang w:eastAsia="en-GB"/>
        </w:rPr>
        <w:t>Center</w:t>
      </w:r>
      <w:proofErr w:type="spellEnd"/>
      <w:r w:rsidRPr="00E72276">
        <w:rPr>
          <w:rFonts w:ascii="Arial" w:eastAsia="Times New Roman" w:hAnsi="Arial" w:cs="Arial"/>
          <w:b/>
          <w:bCs/>
          <w:color w:val="222222"/>
          <w:sz w:val="29"/>
          <w:szCs w:val="29"/>
          <w:lang w:eastAsia="en-GB"/>
        </w:rPr>
        <w:t xml:space="preserve"> Agent Retention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According to </w:t>
      </w:r>
      <w:r w:rsidRPr="00E72276">
        <w:rPr>
          <w:rFonts w:ascii="Verdana" w:eastAsia="Times New Roman" w:hAnsi="Verdana" w:cs="Times New Roman"/>
          <w:b/>
          <w:bCs/>
          <w:i/>
          <w:iCs/>
          <w:color w:val="222222"/>
          <w:sz w:val="21"/>
          <w:szCs w:val="21"/>
          <w:lang w:eastAsia="en-GB"/>
        </w:rPr>
        <w:t xml:space="preserve">North American </w:t>
      </w:r>
      <w:proofErr w:type="spellStart"/>
      <w:r w:rsidRPr="00E72276">
        <w:rPr>
          <w:rFonts w:ascii="Verdana" w:eastAsia="Times New Roman" w:hAnsi="Verdana" w:cs="Times New Roman"/>
          <w:b/>
          <w:bCs/>
          <w:i/>
          <w:iCs/>
          <w:color w:val="222222"/>
          <w:sz w:val="21"/>
          <w:szCs w:val="21"/>
          <w:lang w:eastAsia="en-GB"/>
        </w:rPr>
        <w:t>labor</w:t>
      </w:r>
      <w:proofErr w:type="spellEnd"/>
      <w:r w:rsidRPr="00E72276">
        <w:rPr>
          <w:rFonts w:ascii="Verdana" w:eastAsia="Times New Roman" w:hAnsi="Verdana" w:cs="Times New Roman"/>
          <w:b/>
          <w:bCs/>
          <w:i/>
          <w:iCs/>
          <w:color w:val="222222"/>
          <w:sz w:val="21"/>
          <w:szCs w:val="21"/>
          <w:lang w:eastAsia="en-GB"/>
        </w:rPr>
        <w:t xml:space="preserve"> statistics</w:t>
      </w:r>
      <w:r w:rsidRPr="00E72276">
        <w:rPr>
          <w:rFonts w:ascii="Verdana" w:eastAsia="Times New Roman" w:hAnsi="Verdana" w:cs="Times New Roman"/>
          <w:color w:val="222222"/>
          <w:sz w:val="21"/>
          <w:szCs w:val="21"/>
          <w:lang w:eastAsia="en-GB"/>
        </w:rPr>
        <w:t xml:space="preserve">, employee turnover is at an all-time high in today’s workplace, and the implications for the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industry are significant, considering its reputation for being a volatile employment segment with a lower median employment age, high-stress work environment, and lower than average remuneration.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This workforce dynamic has created opportunities for applying the theories of game mechanics, or gamification, to the real-world problem of retaining valued agents. And at the </w:t>
      </w:r>
      <w:proofErr w:type="spellStart"/>
      <w:r w:rsidRPr="00E72276">
        <w:rPr>
          <w:rFonts w:ascii="Verdana" w:eastAsia="Times New Roman" w:hAnsi="Verdana" w:cs="Times New Roman"/>
          <w:color w:val="222222"/>
          <w:sz w:val="21"/>
          <w:szCs w:val="21"/>
          <w:lang w:eastAsia="en-GB"/>
        </w:rPr>
        <w:t>epicenter</w:t>
      </w:r>
      <w:proofErr w:type="spellEnd"/>
      <w:r w:rsidRPr="00E72276">
        <w:rPr>
          <w:rFonts w:ascii="Verdana" w:eastAsia="Times New Roman" w:hAnsi="Verdana" w:cs="Times New Roman"/>
          <w:color w:val="222222"/>
          <w:sz w:val="21"/>
          <w:szCs w:val="21"/>
          <w:lang w:eastAsia="en-GB"/>
        </w:rPr>
        <w:t xml:space="preserve"> of the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workforce is the agent.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Unique attributes and skills are required of agents in a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environment, e.g., infinite patience, finely-honed communication skills, and a superior ability to prioritize and organize their workload.</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So…</w:t>
      </w:r>
    </w:p>
    <w:p w:rsidR="00E72276" w:rsidRPr="00E72276" w:rsidRDefault="00E72276" w:rsidP="00E72276">
      <w:pPr>
        <w:numPr>
          <w:ilvl w:val="0"/>
          <w:numId w:val="3"/>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 xml:space="preserve">How can contact </w:t>
      </w:r>
      <w:proofErr w:type="spellStart"/>
      <w:r w:rsidRPr="00E72276">
        <w:rPr>
          <w:rFonts w:ascii="Verdana" w:eastAsia="Times New Roman" w:hAnsi="Verdana" w:cs="Times New Roman"/>
          <w:color w:val="444444"/>
          <w:sz w:val="18"/>
          <w:szCs w:val="18"/>
          <w:lang w:eastAsia="en-GB"/>
        </w:rPr>
        <w:t>center</w:t>
      </w:r>
      <w:proofErr w:type="spellEnd"/>
      <w:r w:rsidRPr="00E72276">
        <w:rPr>
          <w:rFonts w:ascii="Verdana" w:eastAsia="Times New Roman" w:hAnsi="Verdana" w:cs="Times New Roman"/>
          <w:color w:val="444444"/>
          <w:sz w:val="18"/>
          <w:szCs w:val="18"/>
          <w:lang w:eastAsia="en-GB"/>
        </w:rPr>
        <w:t xml:space="preserve"> leaders retain and reward their agents?</w:t>
      </w:r>
    </w:p>
    <w:p w:rsidR="00E72276" w:rsidRPr="00E72276" w:rsidRDefault="00E72276" w:rsidP="00E72276">
      <w:pPr>
        <w:numPr>
          <w:ilvl w:val="0"/>
          <w:numId w:val="3"/>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How can they ensure that they invest in the right talent?</w:t>
      </w:r>
    </w:p>
    <w:p w:rsidR="00E72276" w:rsidRPr="00E72276" w:rsidRDefault="00E72276" w:rsidP="00E72276">
      <w:pPr>
        <w:numPr>
          <w:ilvl w:val="0"/>
          <w:numId w:val="3"/>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What kind of incentives will motivate agents to continue to perform in the long-term?</w:t>
      </w:r>
    </w:p>
    <w:p w:rsidR="00E72276" w:rsidRPr="00E72276" w:rsidRDefault="00E72276" w:rsidP="00E72276">
      <w:pPr>
        <w:numPr>
          <w:ilvl w:val="0"/>
          <w:numId w:val="3"/>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What kind of financial and environmental factors can be positively impacted by increased agent engagement?</w:t>
      </w:r>
    </w:p>
    <w:p w:rsidR="00E72276" w:rsidRPr="00E72276" w:rsidRDefault="00E72276" w:rsidP="00E72276">
      <w:pPr>
        <w:shd w:val="clear" w:color="auto" w:fill="FFFFFF"/>
        <w:spacing w:before="3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b/>
          <w:bCs/>
          <w:color w:val="222222"/>
          <w:sz w:val="29"/>
          <w:szCs w:val="29"/>
          <w:lang w:eastAsia="en-GB"/>
        </w:rPr>
        <w:lastRenderedPageBreak/>
        <w:t>Attrition by the numbers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Overall attrition averages for the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industry range between 30–45 percent, with some sectors showing attrition rates in the triple digits!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fact, according to </w:t>
      </w:r>
      <w:r w:rsidRPr="00E72276">
        <w:rPr>
          <w:rFonts w:ascii="Verdana" w:eastAsia="Times New Roman" w:hAnsi="Verdana" w:cs="Times New Roman"/>
          <w:b/>
          <w:bCs/>
          <w:i/>
          <w:iCs/>
          <w:color w:val="222222"/>
          <w:sz w:val="21"/>
          <w:szCs w:val="21"/>
          <w:lang w:eastAsia="en-GB"/>
        </w:rPr>
        <w:t>Quality Assurance and Training Connection</w:t>
      </w:r>
      <w:r w:rsidRPr="00E72276">
        <w:rPr>
          <w:rFonts w:ascii="Verdana" w:eastAsia="Times New Roman" w:hAnsi="Verdana" w:cs="Times New Roman"/>
          <w:color w:val="222222"/>
          <w:sz w:val="21"/>
          <w:szCs w:val="21"/>
          <w:lang w:eastAsia="en-GB"/>
        </w:rPr>
        <w:t>, replacing one front-line agent can cost anywhere between $10,000 and $12,000. And when you multiply that by the high numbers of agents who end up leaving their jobs within a couple of years—up to 45 percent—the costs become astronomical.</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 process of replacing an agent necessitates recruiter fees/referral bonus, and newly-hired agents will start drawing a full salary well before becoming productive, as they navigate the necessary orientation and training stages that are part of any new position.</w:t>
      </w:r>
    </w:p>
    <w:p w:rsidR="00E72276" w:rsidRPr="00E72276" w:rsidRDefault="00E72276" w:rsidP="00E72276">
      <w:pPr>
        <w:shd w:val="clear" w:color="auto" w:fill="FFFFFF"/>
        <w:spacing w:before="3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b/>
          <w:bCs/>
          <w:color w:val="222222"/>
          <w:sz w:val="29"/>
          <w:szCs w:val="29"/>
          <w:lang w:eastAsia="en-GB"/>
        </w:rPr>
        <w:t>And how about those training costs!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Not only do new agents require formal training, there are colleagues that have to back-fill the departing employee’s workload, fill in-costs for overtime, as well as a noticeable productivity lag.</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 less-quantifiable, but still very tangible cultural factors to navigate, such as getting to know the rest of the team, their work habits, and individual communication styles, should also be added to the equation.</w:t>
      </w:r>
    </w:p>
    <w:p w:rsidR="00E72276" w:rsidRPr="00E72276" w:rsidRDefault="00E72276" w:rsidP="00E72276">
      <w:pPr>
        <w:shd w:val="clear" w:color="auto" w:fill="FFFFFF"/>
        <w:spacing w:before="3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b/>
          <w:bCs/>
          <w:i/>
          <w:iCs/>
          <w:color w:val="222222"/>
          <w:sz w:val="29"/>
          <w:szCs w:val="29"/>
          <w:lang w:eastAsia="en-GB"/>
        </w:rPr>
        <w:t>But let’s take a step back – how can we prevent agent attrition in the first place?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There are so many surveys, polls and studies that have been published over the last few years on how to motivate, or engage, employees across industries. For the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industry, these are the factors that stand out, other than actual salary, which, somewhat surprisingly, ranks somewhere in the middle in terms of importance:</w:t>
      </w:r>
    </w:p>
    <w:p w:rsidR="00E72276" w:rsidRPr="00E72276" w:rsidRDefault="00E72276" w:rsidP="00E72276">
      <w:pPr>
        <w:numPr>
          <w:ilvl w:val="0"/>
          <w:numId w:val="4"/>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Meaningful feedback</w:t>
      </w:r>
    </w:p>
    <w:p w:rsidR="00E72276" w:rsidRPr="00E72276" w:rsidRDefault="00E72276" w:rsidP="00E72276">
      <w:pPr>
        <w:numPr>
          <w:ilvl w:val="0"/>
          <w:numId w:val="4"/>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Strong collaborative environment</w:t>
      </w:r>
    </w:p>
    <w:p w:rsidR="00E72276" w:rsidRPr="00E72276" w:rsidRDefault="00E72276" w:rsidP="00E72276">
      <w:pPr>
        <w:numPr>
          <w:ilvl w:val="0"/>
          <w:numId w:val="4"/>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Possibilities for advancement</w:t>
      </w:r>
    </w:p>
    <w:p w:rsidR="00E72276" w:rsidRPr="00E72276" w:rsidRDefault="00E72276" w:rsidP="00E72276">
      <w:pPr>
        <w:numPr>
          <w:ilvl w:val="0"/>
          <w:numId w:val="4"/>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Performance-based incentives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…and a sense of belonging, or team spirit. these are all factors that contribute the most to “Employee engagement”, which translates to prolonged retention and company loyalty.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The derived benefits are numerous for the employer, but front and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are the golden metric for any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Customer Satisfaction.</w:t>
      </w:r>
    </w:p>
    <w:p w:rsidR="00E72276" w:rsidRPr="00E72276" w:rsidRDefault="00E72276" w:rsidP="00E72276">
      <w:pPr>
        <w:shd w:val="clear" w:color="auto" w:fill="FFFFFF"/>
        <w:spacing w:before="3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b/>
          <w:bCs/>
          <w:color w:val="222222"/>
          <w:sz w:val="29"/>
          <w:szCs w:val="29"/>
          <w:lang w:eastAsia="en-GB"/>
        </w:rPr>
        <w:t>How can gamification help retain agents?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Gamification is a proven performance management method that can improve how an employee interacts with their work in terms of collaboration, commitment and competition.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b/>
          <w:bCs/>
          <w:i/>
          <w:iCs/>
          <w:color w:val="222222"/>
          <w:sz w:val="21"/>
          <w:szCs w:val="21"/>
          <w:lang w:eastAsia="en-GB"/>
        </w:rPr>
        <w:t>Training and Self-Assessment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Agents need to feel attached to their jobs to continuously improve their skills. Traditional training, whether by classroom or web-based, requires pulling agents from their assigned tasks, thereby reducing their efficiency.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Gamification introduces an alternative where agents can improve skills on their own time, and at their own pace, while being recognized for their efforts.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b/>
          <w:bCs/>
          <w:i/>
          <w:iCs/>
          <w:color w:val="222222"/>
          <w:sz w:val="21"/>
          <w:szCs w:val="21"/>
          <w:lang w:eastAsia="en-GB"/>
        </w:rPr>
        <w:t>Competition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Traditionally, creating competition was done on whiteboards and through email. Such approaches are cumbersome and tend to </w:t>
      </w:r>
      <w:proofErr w:type="gramStart"/>
      <w:r w:rsidRPr="00E72276">
        <w:rPr>
          <w:rFonts w:ascii="Verdana" w:eastAsia="Times New Roman" w:hAnsi="Verdana" w:cs="Times New Roman"/>
          <w:color w:val="222222"/>
          <w:sz w:val="21"/>
          <w:szCs w:val="21"/>
          <w:lang w:eastAsia="en-GB"/>
        </w:rPr>
        <w:t>becomes</w:t>
      </w:r>
      <w:proofErr w:type="gramEnd"/>
      <w:r w:rsidRPr="00E72276">
        <w:rPr>
          <w:rFonts w:ascii="Verdana" w:eastAsia="Times New Roman" w:hAnsi="Verdana" w:cs="Times New Roman"/>
          <w:color w:val="222222"/>
          <w:sz w:val="21"/>
          <w:szCs w:val="21"/>
          <w:lang w:eastAsia="en-GB"/>
        </w:rPr>
        <w:t xml:space="preserve"> less frequent, losing momentum as other important and urgent tasks come into focus.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Gamification provides contact </w:t>
      </w:r>
      <w:proofErr w:type="spellStart"/>
      <w:r w:rsidRPr="00E72276">
        <w:rPr>
          <w:rFonts w:ascii="Verdana" w:eastAsia="Times New Roman" w:hAnsi="Verdana" w:cs="Times New Roman"/>
          <w:color w:val="222222"/>
          <w:sz w:val="21"/>
          <w:szCs w:val="21"/>
          <w:lang w:eastAsia="en-GB"/>
        </w:rPr>
        <w:t>centers</w:t>
      </w:r>
      <w:proofErr w:type="spellEnd"/>
      <w:r w:rsidRPr="00E72276">
        <w:rPr>
          <w:rFonts w:ascii="Verdana" w:eastAsia="Times New Roman" w:hAnsi="Verdana" w:cs="Times New Roman"/>
          <w:color w:val="222222"/>
          <w:sz w:val="21"/>
          <w:szCs w:val="21"/>
          <w:lang w:eastAsia="en-GB"/>
        </w:rPr>
        <w:t xml:space="preserve"> with multiple, continuous agent challenges. Research has shown that agents are motivated to work harder, and with an improved attitude, when they are directly rewarded and are able to gauge their own improvement.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b/>
          <w:bCs/>
          <w:i/>
          <w:iCs/>
          <w:color w:val="222222"/>
          <w:sz w:val="21"/>
          <w:szCs w:val="21"/>
          <w:lang w:eastAsia="en-GB"/>
        </w:rPr>
        <w:t>Collaboration </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Another successful game mechanic is automated team challenges. Agents who become high-performers are inspired to pass on their best practices to those who may require more encouragement, thereby assisting with a task that is typically </w:t>
      </w:r>
      <w:r w:rsidRPr="00E72276">
        <w:rPr>
          <w:rFonts w:ascii="Verdana" w:eastAsia="Times New Roman" w:hAnsi="Verdana" w:cs="Times New Roman"/>
          <w:color w:val="222222"/>
          <w:sz w:val="21"/>
          <w:szCs w:val="21"/>
          <w:lang w:eastAsia="en-GB"/>
        </w:rPr>
        <w:lastRenderedPageBreak/>
        <w:t>reserved for managers. Working in teams creates a stronger sense of camaraderie, making the workplace feel more like sports team striving for the same objective.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conclusion, Gamification in the workplace is an employee-centric interaction model with a higher purpose; there is a world of difference between playing games for fun (…and there is nothing wrong with that</w:t>
      </w:r>
      <w:proofErr w:type="gramStart"/>
      <w:r w:rsidRPr="00E72276">
        <w:rPr>
          <w:rFonts w:ascii="Verdana" w:eastAsia="Times New Roman" w:hAnsi="Verdana" w:cs="Times New Roman"/>
          <w:color w:val="222222"/>
          <w:sz w:val="21"/>
          <w:szCs w:val="21"/>
          <w:lang w:eastAsia="en-GB"/>
        </w:rPr>
        <w:t>), and</w:t>
      </w:r>
      <w:proofErr w:type="gramEnd"/>
      <w:r w:rsidRPr="00E72276">
        <w:rPr>
          <w:rFonts w:ascii="Verdana" w:eastAsia="Times New Roman" w:hAnsi="Verdana" w:cs="Times New Roman"/>
          <w:color w:val="222222"/>
          <w:sz w:val="21"/>
          <w:szCs w:val="21"/>
          <w:lang w:eastAsia="en-GB"/>
        </w:rPr>
        <w:t xml:space="preserve"> providing a gamified interface to a business application. The benefits are two-fold: the application is used to its fullest potential and intended purpose, while the agents using the gamified interface are more engaged and will develop a strong loyalty to both their employer and their customers.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This article was written by Jean-Marc Robillard, Marketing Manager at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"http://www.nguvu.com/"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nGUVU</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You can follow </w:t>
      </w:r>
      <w:proofErr w:type="spellStart"/>
      <w:r w:rsidRPr="00E72276">
        <w:rPr>
          <w:rFonts w:ascii="Verdana" w:eastAsia="Times New Roman" w:hAnsi="Verdana" w:cs="Times New Roman"/>
          <w:color w:val="222222"/>
          <w:sz w:val="21"/>
          <w:szCs w:val="21"/>
          <w:lang w:eastAsia="en-GB"/>
        </w:rPr>
        <w:t>nGUVU</w:t>
      </w:r>
      <w:proofErr w:type="spellEnd"/>
      <w:r w:rsidRPr="00E72276">
        <w:rPr>
          <w:rFonts w:ascii="Verdana" w:eastAsia="Times New Roman" w:hAnsi="Verdana" w:cs="Times New Roman"/>
          <w:color w:val="222222"/>
          <w:sz w:val="21"/>
          <w:szCs w:val="21"/>
          <w:lang w:eastAsia="en-GB"/>
        </w:rPr>
        <w:t xml:space="preserve"> on </w:t>
      </w:r>
      <w:hyperlink r:id="rId46" w:history="1">
        <w:r w:rsidRPr="00E72276">
          <w:rPr>
            <w:rFonts w:ascii="Verdana" w:eastAsia="Times New Roman" w:hAnsi="Verdana" w:cs="Times New Roman"/>
            <w:color w:val="4DB2EC"/>
            <w:sz w:val="21"/>
            <w:szCs w:val="21"/>
            <w:u w:val="single"/>
            <w:lang w:eastAsia="en-GB"/>
          </w:rPr>
          <w:t>twitter</w:t>
        </w:r>
      </w:hyperlink>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Image credit: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"https://www.flickr.com/photos/vitorcastillo/2994723741"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flickr</w:t>
      </w:r>
      <w:proofErr w:type="spellEnd"/>
      <w:r w:rsidRPr="00E72276">
        <w:rPr>
          <w:rFonts w:ascii="Verdana" w:eastAsia="Times New Roman" w:hAnsi="Verdana" w:cs="Times New Roman"/>
          <w:color w:val="222222"/>
          <w:sz w:val="21"/>
          <w:szCs w:val="21"/>
          <w:lang w:eastAsia="en-GB"/>
        </w:rPr>
        <w:fldChar w:fldCharType="end"/>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47" w:tooltip="Transforming the Call Center Workplace with Pascal Leclerc" w:history="1">
        <w:r w:rsidRPr="00E72276">
          <w:rPr>
            <w:rFonts w:ascii="Arial" w:eastAsia="Times New Roman" w:hAnsi="Arial" w:cs="Arial"/>
            <w:color w:val="222222"/>
            <w:spacing w:val="-5"/>
            <w:kern w:val="36"/>
            <w:sz w:val="48"/>
            <w:szCs w:val="48"/>
            <w:u w:val="single"/>
            <w:lang w:eastAsia="en-GB"/>
          </w:rPr>
          <w:t xml:space="preserve">Transforming the Call </w:t>
        </w:r>
        <w:proofErr w:type="spellStart"/>
        <w:r w:rsidRPr="00E72276">
          <w:rPr>
            <w:rFonts w:ascii="Arial" w:eastAsia="Times New Roman" w:hAnsi="Arial" w:cs="Arial"/>
            <w:color w:val="222222"/>
            <w:spacing w:val="-5"/>
            <w:kern w:val="36"/>
            <w:sz w:val="48"/>
            <w:szCs w:val="48"/>
            <w:u w:val="single"/>
            <w:lang w:eastAsia="en-GB"/>
          </w:rPr>
          <w:t>Center</w:t>
        </w:r>
        <w:proofErr w:type="spellEnd"/>
        <w:r w:rsidRPr="00E72276">
          <w:rPr>
            <w:rFonts w:ascii="Arial" w:eastAsia="Times New Roman" w:hAnsi="Arial" w:cs="Arial"/>
            <w:color w:val="222222"/>
            <w:spacing w:val="-5"/>
            <w:kern w:val="36"/>
            <w:sz w:val="48"/>
            <w:szCs w:val="48"/>
            <w:u w:val="single"/>
            <w:lang w:eastAsia="en-GB"/>
          </w:rPr>
          <w:t xml:space="preserve"> Workplace with Pascal Leclerc</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29,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48"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Revolutionizing the Call </w:t>
      </w:r>
      <w:proofErr w:type="spellStart"/>
      <w:r w:rsidRPr="00E72276">
        <w:rPr>
          <w:rFonts w:ascii="Arial" w:eastAsia="Times New Roman" w:hAnsi="Arial" w:cs="Arial"/>
          <w:color w:val="222222"/>
          <w:sz w:val="29"/>
          <w:szCs w:val="29"/>
          <w:lang w:eastAsia="en-GB"/>
        </w:rPr>
        <w:t>Center</w:t>
      </w:r>
      <w:proofErr w:type="spellEnd"/>
      <w:r w:rsidRPr="00E72276">
        <w:rPr>
          <w:rFonts w:ascii="Arial" w:eastAsia="Times New Roman" w:hAnsi="Arial" w:cs="Arial"/>
          <w:color w:val="222222"/>
          <w:sz w:val="29"/>
          <w:szCs w:val="29"/>
          <w:lang w:eastAsia="en-GB"/>
        </w:rPr>
        <w:t xml:space="preserve"> Workplace One Agent at A Time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Last week, we featured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"http://www.nguvu.com/?lang=en"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nGUVU’s</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VP of product strategy, Pascal Leclerc to talk about how </w:t>
      </w:r>
      <w:proofErr w:type="spellStart"/>
      <w:r w:rsidRPr="00E72276">
        <w:rPr>
          <w:rFonts w:ascii="Verdana" w:eastAsia="Times New Roman" w:hAnsi="Verdana" w:cs="Times New Roman"/>
          <w:color w:val="222222"/>
          <w:sz w:val="21"/>
          <w:szCs w:val="21"/>
          <w:lang w:eastAsia="en-GB"/>
        </w:rPr>
        <w:t>nGUVU’s</w:t>
      </w:r>
      <w:proofErr w:type="spellEnd"/>
      <w:r w:rsidRPr="00E72276">
        <w:rPr>
          <w:rFonts w:ascii="Verdana" w:eastAsia="Times New Roman" w:hAnsi="Verdana" w:cs="Times New Roman"/>
          <w:color w:val="222222"/>
          <w:sz w:val="21"/>
          <w:szCs w:val="21"/>
          <w:lang w:eastAsia="en-GB"/>
        </w:rPr>
        <w:t xml:space="preserve"> platform help to create a better workplace environment for contact </w:t>
      </w:r>
      <w:proofErr w:type="spellStart"/>
      <w:r w:rsidRPr="00E72276">
        <w:rPr>
          <w:rFonts w:ascii="Verdana" w:eastAsia="Times New Roman" w:hAnsi="Verdana" w:cs="Times New Roman"/>
          <w:color w:val="222222"/>
          <w:sz w:val="21"/>
          <w:szCs w:val="21"/>
          <w:lang w:eastAsia="en-GB"/>
        </w:rPr>
        <w:t>center</w:t>
      </w:r>
      <w:proofErr w:type="spellEnd"/>
      <w:r w:rsidRPr="00E72276">
        <w:rPr>
          <w:rFonts w:ascii="Verdana" w:eastAsia="Times New Roman" w:hAnsi="Verdana" w:cs="Times New Roman"/>
          <w:color w:val="222222"/>
          <w:sz w:val="21"/>
          <w:szCs w:val="21"/>
          <w:lang w:eastAsia="en-GB"/>
        </w:rPr>
        <w:t xml:space="preserve"> agents. Using a combination of game mechanics, social interaction features and </w:t>
      </w:r>
      <w:proofErr w:type="spellStart"/>
      <w:r w:rsidRPr="00E72276">
        <w:rPr>
          <w:rFonts w:ascii="Verdana" w:eastAsia="Times New Roman" w:hAnsi="Verdana" w:cs="Times New Roman"/>
          <w:color w:val="222222"/>
          <w:sz w:val="21"/>
          <w:szCs w:val="21"/>
          <w:lang w:eastAsia="en-GB"/>
        </w:rPr>
        <w:t>behavioral</w:t>
      </w:r>
      <w:proofErr w:type="spellEnd"/>
      <w:r w:rsidRPr="00E72276">
        <w:rPr>
          <w:rFonts w:ascii="Verdana" w:eastAsia="Times New Roman" w:hAnsi="Verdana" w:cs="Times New Roman"/>
          <w:color w:val="222222"/>
          <w:sz w:val="21"/>
          <w:szCs w:val="21"/>
          <w:lang w:eastAsia="en-GB"/>
        </w:rPr>
        <w:t xml:space="preserve"> analytics, </w:t>
      </w:r>
      <w:proofErr w:type="spellStart"/>
      <w:r w:rsidRPr="00E72276">
        <w:rPr>
          <w:rFonts w:ascii="Verdana" w:eastAsia="Times New Roman" w:hAnsi="Verdana" w:cs="Times New Roman"/>
          <w:color w:val="222222"/>
          <w:sz w:val="21"/>
          <w:szCs w:val="21"/>
          <w:lang w:eastAsia="en-GB"/>
        </w:rPr>
        <w:t>nGUVU</w:t>
      </w:r>
      <w:proofErr w:type="spellEnd"/>
      <w:r w:rsidRPr="00E72276">
        <w:rPr>
          <w:rFonts w:ascii="Verdana" w:eastAsia="Times New Roman" w:hAnsi="Verdana" w:cs="Times New Roman"/>
          <w:color w:val="222222"/>
          <w:sz w:val="21"/>
          <w:szCs w:val="21"/>
          <w:lang w:eastAsia="en-GB"/>
        </w:rPr>
        <w:t xml:space="preserve"> helps motivate agents to achieve their goals in a </w:t>
      </w:r>
      <w:proofErr w:type="spellStart"/>
      <w:proofErr w:type="gramStart"/>
      <w:r w:rsidRPr="00E72276">
        <w:rPr>
          <w:rFonts w:ascii="Verdana" w:eastAsia="Times New Roman" w:hAnsi="Verdana" w:cs="Times New Roman"/>
          <w:color w:val="222222"/>
          <w:sz w:val="21"/>
          <w:szCs w:val="21"/>
          <w:lang w:eastAsia="en-GB"/>
        </w:rPr>
        <w:t>fun,game</w:t>
      </w:r>
      <w:proofErr w:type="spellEnd"/>
      <w:proofErr w:type="gramEnd"/>
      <w:r w:rsidRPr="00E72276">
        <w:rPr>
          <w:rFonts w:ascii="Verdana" w:eastAsia="Times New Roman" w:hAnsi="Verdana" w:cs="Times New Roman"/>
          <w:color w:val="222222"/>
          <w:sz w:val="21"/>
          <w:szCs w:val="21"/>
          <w:lang w:eastAsia="en-GB"/>
        </w:rPr>
        <w:t>-like environment.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Watch the full interview below to learn about:</w:t>
      </w:r>
    </w:p>
    <w:p w:rsidR="00E72276" w:rsidRPr="00E72276" w:rsidRDefault="00E72276" w:rsidP="00E72276">
      <w:pPr>
        <w:numPr>
          <w:ilvl w:val="0"/>
          <w:numId w:val="5"/>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lastRenderedPageBreak/>
        <w:t xml:space="preserve">What was the central problem </w:t>
      </w:r>
      <w:proofErr w:type="spellStart"/>
      <w:r w:rsidRPr="00E72276">
        <w:rPr>
          <w:rFonts w:ascii="Verdana" w:eastAsia="Times New Roman" w:hAnsi="Verdana" w:cs="Times New Roman"/>
          <w:color w:val="444444"/>
          <w:sz w:val="18"/>
          <w:szCs w:val="18"/>
          <w:lang w:eastAsia="en-GB"/>
        </w:rPr>
        <w:t>nGUVU</w:t>
      </w:r>
      <w:proofErr w:type="spellEnd"/>
      <w:r w:rsidRPr="00E72276">
        <w:rPr>
          <w:rFonts w:ascii="Verdana" w:eastAsia="Times New Roman" w:hAnsi="Verdana" w:cs="Times New Roman"/>
          <w:color w:val="444444"/>
          <w:sz w:val="18"/>
          <w:szCs w:val="18"/>
          <w:lang w:eastAsia="en-GB"/>
        </w:rPr>
        <w:t xml:space="preserve"> aimed to resolve in the contact </w:t>
      </w:r>
      <w:proofErr w:type="spellStart"/>
      <w:r w:rsidRPr="00E72276">
        <w:rPr>
          <w:rFonts w:ascii="Verdana" w:eastAsia="Times New Roman" w:hAnsi="Verdana" w:cs="Times New Roman"/>
          <w:color w:val="444444"/>
          <w:sz w:val="18"/>
          <w:szCs w:val="18"/>
          <w:lang w:eastAsia="en-GB"/>
        </w:rPr>
        <w:t>center</w:t>
      </w:r>
      <w:proofErr w:type="spellEnd"/>
      <w:r w:rsidRPr="00E72276">
        <w:rPr>
          <w:rFonts w:ascii="Verdana" w:eastAsia="Times New Roman" w:hAnsi="Verdana" w:cs="Times New Roman"/>
          <w:color w:val="444444"/>
          <w:sz w:val="18"/>
          <w:szCs w:val="18"/>
          <w:lang w:eastAsia="en-GB"/>
        </w:rPr>
        <w:t xml:space="preserve"> working environment?</w:t>
      </w:r>
    </w:p>
    <w:p w:rsidR="00E72276" w:rsidRPr="00E72276" w:rsidRDefault="00E72276" w:rsidP="00E72276">
      <w:pPr>
        <w:numPr>
          <w:ilvl w:val="0"/>
          <w:numId w:val="5"/>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How did </w:t>
      </w:r>
      <w:proofErr w:type="spellStart"/>
      <w:r w:rsidRPr="00E72276">
        <w:rPr>
          <w:rFonts w:ascii="Verdana" w:eastAsia="Times New Roman" w:hAnsi="Verdana" w:cs="Times New Roman"/>
          <w:color w:val="444444"/>
          <w:sz w:val="18"/>
          <w:szCs w:val="18"/>
          <w:lang w:eastAsia="en-GB"/>
        </w:rPr>
        <w:t>nGUVU</w:t>
      </w:r>
      <w:proofErr w:type="spellEnd"/>
      <w:r w:rsidRPr="00E72276">
        <w:rPr>
          <w:rFonts w:ascii="Verdana" w:eastAsia="Times New Roman" w:hAnsi="Verdana" w:cs="Times New Roman"/>
          <w:color w:val="444444"/>
          <w:sz w:val="18"/>
          <w:szCs w:val="18"/>
          <w:lang w:eastAsia="en-GB"/>
        </w:rPr>
        <w:t xml:space="preserve"> present KPIs to contact </w:t>
      </w:r>
      <w:proofErr w:type="spellStart"/>
      <w:r w:rsidRPr="00E72276">
        <w:rPr>
          <w:rFonts w:ascii="Verdana" w:eastAsia="Times New Roman" w:hAnsi="Verdana" w:cs="Times New Roman"/>
          <w:color w:val="444444"/>
          <w:sz w:val="18"/>
          <w:szCs w:val="18"/>
          <w:lang w:eastAsia="en-GB"/>
        </w:rPr>
        <w:t>center</w:t>
      </w:r>
      <w:proofErr w:type="spellEnd"/>
      <w:r w:rsidRPr="00E72276">
        <w:rPr>
          <w:rFonts w:ascii="Verdana" w:eastAsia="Times New Roman" w:hAnsi="Verdana" w:cs="Times New Roman"/>
          <w:color w:val="444444"/>
          <w:sz w:val="18"/>
          <w:szCs w:val="18"/>
          <w:lang w:eastAsia="en-GB"/>
        </w:rPr>
        <w:t xml:space="preserve"> agents in contrast to traditional layouts that </w:t>
      </w:r>
      <w:proofErr w:type="spellStart"/>
      <w:r w:rsidRPr="00E72276">
        <w:rPr>
          <w:rFonts w:ascii="Verdana" w:eastAsia="Times New Roman" w:hAnsi="Verdana" w:cs="Times New Roman"/>
          <w:color w:val="444444"/>
          <w:sz w:val="18"/>
          <w:szCs w:val="18"/>
          <w:lang w:eastAsia="en-GB"/>
        </w:rPr>
        <w:t>centers</w:t>
      </w:r>
      <w:proofErr w:type="spellEnd"/>
      <w:r w:rsidRPr="00E72276">
        <w:rPr>
          <w:rFonts w:ascii="Verdana" w:eastAsia="Times New Roman" w:hAnsi="Verdana" w:cs="Times New Roman"/>
          <w:color w:val="444444"/>
          <w:sz w:val="18"/>
          <w:szCs w:val="18"/>
          <w:lang w:eastAsia="en-GB"/>
        </w:rPr>
        <w:t xml:space="preserve"> solely around competition?</w:t>
      </w:r>
    </w:p>
    <w:p w:rsidR="00E72276" w:rsidRPr="00E72276" w:rsidRDefault="00E72276" w:rsidP="00E72276">
      <w:pPr>
        <w:numPr>
          <w:ilvl w:val="0"/>
          <w:numId w:val="5"/>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 xml:space="preserve">How did call </w:t>
      </w:r>
      <w:proofErr w:type="spellStart"/>
      <w:r w:rsidRPr="00E72276">
        <w:rPr>
          <w:rFonts w:ascii="Verdana" w:eastAsia="Times New Roman" w:hAnsi="Verdana" w:cs="Times New Roman"/>
          <w:color w:val="444444"/>
          <w:sz w:val="18"/>
          <w:szCs w:val="18"/>
          <w:lang w:eastAsia="en-GB"/>
        </w:rPr>
        <w:t>center</w:t>
      </w:r>
      <w:proofErr w:type="spellEnd"/>
      <w:r w:rsidRPr="00E72276">
        <w:rPr>
          <w:rFonts w:ascii="Verdana" w:eastAsia="Times New Roman" w:hAnsi="Verdana" w:cs="Times New Roman"/>
          <w:color w:val="444444"/>
          <w:sz w:val="18"/>
          <w:szCs w:val="18"/>
          <w:lang w:eastAsia="en-GB"/>
        </w:rPr>
        <w:t xml:space="preserve"> companies reacted about having a layer of social mechanics for the agents on the </w:t>
      </w:r>
      <w:proofErr w:type="spellStart"/>
      <w:r w:rsidRPr="00E72276">
        <w:rPr>
          <w:rFonts w:ascii="Verdana" w:eastAsia="Times New Roman" w:hAnsi="Verdana" w:cs="Times New Roman"/>
          <w:color w:val="444444"/>
          <w:sz w:val="18"/>
          <w:szCs w:val="18"/>
          <w:lang w:eastAsia="en-GB"/>
        </w:rPr>
        <w:t>nGUVU’s</w:t>
      </w:r>
      <w:proofErr w:type="spellEnd"/>
      <w:r w:rsidRPr="00E72276">
        <w:rPr>
          <w:rFonts w:ascii="Verdana" w:eastAsia="Times New Roman" w:hAnsi="Verdana" w:cs="Times New Roman"/>
          <w:color w:val="444444"/>
          <w:sz w:val="18"/>
          <w:szCs w:val="18"/>
          <w:lang w:eastAsia="en-GB"/>
        </w:rPr>
        <w:t xml:space="preserve"> platform?</w:t>
      </w:r>
    </w:p>
    <w:p w:rsidR="00E72276" w:rsidRPr="00E72276" w:rsidRDefault="00E72276" w:rsidP="00E72276">
      <w:pPr>
        <w:numPr>
          <w:ilvl w:val="0"/>
          <w:numId w:val="5"/>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 xml:space="preserve">what were </w:t>
      </w:r>
      <w:proofErr w:type="spellStart"/>
      <w:r w:rsidRPr="00E72276">
        <w:rPr>
          <w:rFonts w:ascii="Verdana" w:eastAsia="Times New Roman" w:hAnsi="Verdana" w:cs="Times New Roman"/>
          <w:color w:val="444444"/>
          <w:sz w:val="18"/>
          <w:szCs w:val="18"/>
          <w:lang w:eastAsia="en-GB"/>
        </w:rPr>
        <w:t>nGUVU’s</w:t>
      </w:r>
      <w:proofErr w:type="spellEnd"/>
      <w:r w:rsidRPr="00E72276">
        <w:rPr>
          <w:rFonts w:ascii="Verdana" w:eastAsia="Times New Roman" w:hAnsi="Verdana" w:cs="Times New Roman"/>
          <w:color w:val="444444"/>
          <w:sz w:val="18"/>
          <w:szCs w:val="18"/>
          <w:lang w:eastAsia="en-GB"/>
        </w:rPr>
        <w:t> key lessons in finding the balance between game-like elements and gamified, progress-orientated mechanics?</w:t>
      </w:r>
    </w:p>
    <w:p w:rsidR="00E72276" w:rsidRPr="00E72276" w:rsidRDefault="00E72276" w:rsidP="00E72276">
      <w:pPr>
        <w:numPr>
          <w:ilvl w:val="0"/>
          <w:numId w:val="5"/>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 xml:space="preserve">What were some of the </w:t>
      </w:r>
      <w:proofErr w:type="spellStart"/>
      <w:r w:rsidRPr="00E72276">
        <w:rPr>
          <w:rFonts w:ascii="Verdana" w:eastAsia="Times New Roman" w:hAnsi="Verdana" w:cs="Times New Roman"/>
          <w:color w:val="444444"/>
          <w:sz w:val="18"/>
          <w:szCs w:val="18"/>
          <w:lang w:eastAsia="en-GB"/>
        </w:rPr>
        <w:t>behavioral</w:t>
      </w:r>
      <w:proofErr w:type="spellEnd"/>
      <w:r w:rsidRPr="00E72276">
        <w:rPr>
          <w:rFonts w:ascii="Verdana" w:eastAsia="Times New Roman" w:hAnsi="Verdana" w:cs="Times New Roman"/>
          <w:color w:val="444444"/>
          <w:sz w:val="18"/>
          <w:szCs w:val="18"/>
          <w:lang w:eastAsia="en-GB"/>
        </w:rPr>
        <w:t xml:space="preserve"> changes that occurred among contact </w:t>
      </w:r>
      <w:proofErr w:type="spellStart"/>
      <w:r w:rsidRPr="00E72276">
        <w:rPr>
          <w:rFonts w:ascii="Verdana" w:eastAsia="Times New Roman" w:hAnsi="Verdana" w:cs="Times New Roman"/>
          <w:color w:val="444444"/>
          <w:sz w:val="18"/>
          <w:szCs w:val="18"/>
          <w:lang w:eastAsia="en-GB"/>
        </w:rPr>
        <w:t>center</w:t>
      </w:r>
      <w:proofErr w:type="spellEnd"/>
      <w:r w:rsidRPr="00E72276">
        <w:rPr>
          <w:rFonts w:ascii="Verdana" w:eastAsia="Times New Roman" w:hAnsi="Verdana" w:cs="Times New Roman"/>
          <w:color w:val="444444"/>
          <w:sz w:val="18"/>
          <w:szCs w:val="18"/>
          <w:lang w:eastAsia="en-GB"/>
        </w:rPr>
        <w:t xml:space="preserve"> agents as a result of gamifying their workplace?</w:t>
      </w:r>
    </w:p>
    <w:p w:rsidR="00E72276" w:rsidRPr="00E72276" w:rsidRDefault="00E72276" w:rsidP="00E72276">
      <w:pPr>
        <w:numPr>
          <w:ilvl w:val="0"/>
          <w:numId w:val="5"/>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 xml:space="preserve">Have </w:t>
      </w:r>
      <w:proofErr w:type="spellStart"/>
      <w:r w:rsidRPr="00E72276">
        <w:rPr>
          <w:rFonts w:ascii="Verdana" w:eastAsia="Times New Roman" w:hAnsi="Verdana" w:cs="Times New Roman"/>
          <w:color w:val="444444"/>
          <w:sz w:val="18"/>
          <w:szCs w:val="18"/>
          <w:lang w:eastAsia="en-GB"/>
        </w:rPr>
        <w:t>nGUVU</w:t>
      </w:r>
      <w:proofErr w:type="spellEnd"/>
      <w:r w:rsidRPr="00E72276">
        <w:rPr>
          <w:rFonts w:ascii="Verdana" w:eastAsia="Times New Roman" w:hAnsi="Verdana" w:cs="Times New Roman"/>
          <w:color w:val="444444"/>
          <w:sz w:val="18"/>
          <w:szCs w:val="18"/>
          <w:lang w:eastAsia="en-GB"/>
        </w:rPr>
        <w:t xml:space="preserve"> used rewards for knowledge sharing or knowledge base contribution among contact </w:t>
      </w:r>
      <w:proofErr w:type="spellStart"/>
      <w:r w:rsidRPr="00E72276">
        <w:rPr>
          <w:rFonts w:ascii="Verdana" w:eastAsia="Times New Roman" w:hAnsi="Verdana" w:cs="Times New Roman"/>
          <w:color w:val="444444"/>
          <w:sz w:val="18"/>
          <w:szCs w:val="18"/>
          <w:lang w:eastAsia="en-GB"/>
        </w:rPr>
        <w:t>center</w:t>
      </w:r>
      <w:proofErr w:type="spellEnd"/>
      <w:r w:rsidRPr="00E72276">
        <w:rPr>
          <w:rFonts w:ascii="Verdana" w:eastAsia="Times New Roman" w:hAnsi="Verdana" w:cs="Times New Roman"/>
          <w:color w:val="444444"/>
          <w:sz w:val="18"/>
          <w:szCs w:val="18"/>
          <w:lang w:eastAsia="en-GB"/>
        </w:rPr>
        <w:t xml:space="preserve"> agents?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Watch the video, listen on the audio podcast or </w:t>
      </w:r>
      <w:hyperlink r:id="rId49" w:history="1">
        <w:r w:rsidRPr="00E72276">
          <w:rPr>
            <w:rFonts w:ascii="Verdana" w:eastAsia="Times New Roman" w:hAnsi="Verdana" w:cs="Times New Roman"/>
            <w:color w:val="4DB2EC"/>
            <w:sz w:val="21"/>
            <w:szCs w:val="21"/>
            <w:u w:val="single"/>
            <w:lang w:eastAsia="en-GB"/>
          </w:rPr>
          <w:t>subscribe</w:t>
        </w:r>
      </w:hyperlink>
      <w:r w:rsidRPr="00E72276">
        <w:rPr>
          <w:rFonts w:ascii="Verdana" w:eastAsia="Times New Roman" w:hAnsi="Verdana" w:cs="Times New Roman"/>
          <w:color w:val="222222"/>
          <w:sz w:val="21"/>
          <w:szCs w:val="21"/>
          <w:lang w:eastAsia="en-GB"/>
        </w:rPr>
        <w:t> to our iTunes channel below. Be sure to catch our next episode of the </w:t>
      </w:r>
      <w:hyperlink r:id="rId50" w:history="1">
        <w:r w:rsidRPr="00E72276">
          <w:rPr>
            <w:rFonts w:ascii="Verdana" w:eastAsia="Times New Roman" w:hAnsi="Verdana" w:cs="Times New Roman"/>
            <w:color w:val="4DB2EC"/>
            <w:sz w:val="21"/>
            <w:szCs w:val="21"/>
            <w:u w:val="single"/>
            <w:lang w:eastAsia="en-GB"/>
          </w:rPr>
          <w:t>Gamification Revolution</w:t>
        </w:r>
      </w:hyperlink>
      <w:r w:rsidRPr="00E72276">
        <w:rPr>
          <w:rFonts w:ascii="Verdana" w:eastAsia="Times New Roman" w:hAnsi="Verdana" w:cs="Times New Roman"/>
          <w:color w:val="222222"/>
          <w:sz w:val="21"/>
          <w:szCs w:val="21"/>
          <w:lang w:eastAsia="en-GB"/>
        </w:rPr>
        <w:t>.</w:t>
      </w:r>
      <w:r w:rsidRPr="00E72276">
        <w:rPr>
          <w:rFonts w:ascii="Verdana" w:eastAsia="Times New Roman" w:hAnsi="Verdana" w:cs="Times New Roman"/>
          <w:color w:val="222222"/>
          <w:sz w:val="21"/>
          <w:szCs w:val="21"/>
          <w:lang w:eastAsia="en-GB"/>
        </w:rPr>
        <w:br/>
      </w:r>
      <w:r w:rsidRPr="00E72276">
        <w:rPr>
          <w:rFonts w:ascii="Verdana" w:eastAsia="Times New Roman" w:hAnsi="Verdana" w:cs="Times New Roman"/>
          <w:color w:val="222222"/>
          <w:sz w:val="21"/>
          <w:szCs w:val="21"/>
          <w:lang w:eastAsia="en-GB"/>
        </w:rPr>
        <w:br/>
      </w:r>
    </w:p>
    <w:p w:rsidR="00E72276" w:rsidRPr="00E72276" w:rsidRDefault="00E72276" w:rsidP="00E72276">
      <w:pPr>
        <w:shd w:val="clear" w:color="auto" w:fill="FFFFFF"/>
        <w:spacing w:before="36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Need help with </w:t>
      </w:r>
      <w:proofErr w:type="spellStart"/>
      <w:r w:rsidRPr="00E72276">
        <w:rPr>
          <w:rFonts w:ascii="Arial" w:eastAsia="Times New Roman" w:hAnsi="Arial" w:cs="Arial"/>
          <w:color w:val="222222"/>
          <w:sz w:val="29"/>
          <w:szCs w:val="29"/>
          <w:lang w:eastAsia="en-GB"/>
        </w:rPr>
        <w:t>behavioral</w:t>
      </w:r>
      <w:proofErr w:type="spellEnd"/>
      <w:r w:rsidRPr="00E72276">
        <w:rPr>
          <w:rFonts w:ascii="Arial" w:eastAsia="Times New Roman" w:hAnsi="Arial" w:cs="Arial"/>
          <w:color w:val="222222"/>
          <w:sz w:val="29"/>
          <w:szCs w:val="29"/>
          <w:lang w:eastAsia="en-GB"/>
        </w:rPr>
        <w:t xml:space="preserve"> science and gamification? </w:t>
      </w:r>
      <w:hyperlink r:id="rId51" w:history="1">
        <w:r w:rsidRPr="00E72276">
          <w:rPr>
            <w:rFonts w:ascii="Arial" w:eastAsia="Times New Roman" w:hAnsi="Arial" w:cs="Arial"/>
            <w:color w:val="4DB2EC"/>
            <w:sz w:val="29"/>
            <w:szCs w:val="29"/>
            <w:u w:val="single"/>
            <w:lang w:eastAsia="en-GB"/>
          </w:rPr>
          <w:t>Get in touch</w:t>
        </w:r>
      </w:hyperlink>
      <w:r w:rsidRPr="00E72276">
        <w:rPr>
          <w:rFonts w:ascii="Arial" w:eastAsia="Times New Roman" w:hAnsi="Arial" w:cs="Arial"/>
          <w:color w:val="222222"/>
          <w:sz w:val="29"/>
          <w:szCs w:val="29"/>
          <w:lang w:eastAsia="en-GB"/>
        </w:rPr>
        <w:t> with our boutique consulting agency Dopamine.</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52" w:tooltip="Five Impactful Experiences From Games For Change 2016" w:history="1">
        <w:r w:rsidRPr="00E72276">
          <w:rPr>
            <w:rFonts w:ascii="Arial" w:eastAsia="Times New Roman" w:hAnsi="Arial" w:cs="Arial"/>
            <w:color w:val="222222"/>
            <w:spacing w:val="-5"/>
            <w:kern w:val="36"/>
            <w:sz w:val="48"/>
            <w:szCs w:val="48"/>
            <w:u w:val="single"/>
            <w:lang w:eastAsia="en-GB"/>
          </w:rPr>
          <w:t xml:space="preserve">Five Impactful Experiences </w:t>
        </w:r>
        <w:proofErr w:type="gramStart"/>
        <w:r w:rsidRPr="00E72276">
          <w:rPr>
            <w:rFonts w:ascii="Arial" w:eastAsia="Times New Roman" w:hAnsi="Arial" w:cs="Arial"/>
            <w:color w:val="222222"/>
            <w:spacing w:val="-5"/>
            <w:kern w:val="36"/>
            <w:sz w:val="48"/>
            <w:szCs w:val="48"/>
            <w:u w:val="single"/>
            <w:lang w:eastAsia="en-GB"/>
          </w:rPr>
          <w:t>From</w:t>
        </w:r>
        <w:proofErr w:type="gramEnd"/>
        <w:r w:rsidRPr="00E72276">
          <w:rPr>
            <w:rFonts w:ascii="Arial" w:eastAsia="Times New Roman" w:hAnsi="Arial" w:cs="Arial"/>
            <w:color w:val="222222"/>
            <w:spacing w:val="-5"/>
            <w:kern w:val="36"/>
            <w:sz w:val="48"/>
            <w:szCs w:val="48"/>
            <w:u w:val="single"/>
            <w:lang w:eastAsia="en-GB"/>
          </w:rPr>
          <w:t xml:space="preserve"> Games For Change 2016</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hyperlink r:id="rId53" w:history="1">
        <w:r w:rsidRPr="00E72276">
          <w:rPr>
            <w:rFonts w:ascii="Arial" w:eastAsia="Times New Roman" w:hAnsi="Arial" w:cs="Arial"/>
            <w:b/>
            <w:bCs/>
            <w:color w:val="222222"/>
            <w:sz w:val="17"/>
            <w:szCs w:val="17"/>
            <w:u w:val="single"/>
            <w:lang w:eastAsia="en-GB"/>
          </w:rPr>
          <w:t xml:space="preserve">Anthony </w:t>
        </w:r>
        <w:proofErr w:type="spellStart"/>
        <w:r w:rsidRPr="00E72276">
          <w:rPr>
            <w:rFonts w:ascii="Arial" w:eastAsia="Times New Roman" w:hAnsi="Arial" w:cs="Arial"/>
            <w:b/>
            <w:bCs/>
            <w:color w:val="222222"/>
            <w:sz w:val="17"/>
            <w:szCs w:val="17"/>
            <w:u w:val="single"/>
            <w:lang w:eastAsia="en-GB"/>
          </w:rPr>
          <w:t>Conta</w:t>
        </w:r>
        <w:proofErr w:type="spellEnd"/>
      </w:hyperlink>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29,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54"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p>
    <w:p w:rsidR="00E72276" w:rsidRPr="00E72276" w:rsidRDefault="00E72276" w:rsidP="00E72276">
      <w:pPr>
        <w:shd w:val="clear" w:color="auto" w:fill="FFFFFF"/>
        <w:spacing w:before="60" w:after="300" w:line="570" w:lineRule="atLeast"/>
        <w:outlineLvl w:val="1"/>
        <w:rPr>
          <w:rFonts w:ascii="Arial" w:eastAsia="Times New Roman" w:hAnsi="Arial" w:cs="Arial"/>
          <w:color w:val="222222"/>
          <w:spacing w:val="-5"/>
          <w:sz w:val="41"/>
          <w:szCs w:val="41"/>
          <w:lang w:eastAsia="en-GB"/>
        </w:rPr>
      </w:pPr>
      <w:r w:rsidRPr="00E72276">
        <w:rPr>
          <w:rFonts w:ascii="Arial" w:eastAsia="Times New Roman" w:hAnsi="Arial" w:cs="Arial"/>
          <w:color w:val="222222"/>
          <w:spacing w:val="-5"/>
          <w:sz w:val="41"/>
          <w:szCs w:val="41"/>
          <w:lang w:eastAsia="en-GB"/>
        </w:rPr>
        <w:t xml:space="preserve">Highlights </w:t>
      </w:r>
      <w:proofErr w:type="gramStart"/>
      <w:r w:rsidRPr="00E72276">
        <w:rPr>
          <w:rFonts w:ascii="Arial" w:eastAsia="Times New Roman" w:hAnsi="Arial" w:cs="Arial"/>
          <w:color w:val="222222"/>
          <w:spacing w:val="-5"/>
          <w:sz w:val="41"/>
          <w:szCs w:val="41"/>
          <w:lang w:eastAsia="en-GB"/>
        </w:rPr>
        <w:t>From</w:t>
      </w:r>
      <w:proofErr w:type="gramEnd"/>
      <w:r w:rsidRPr="00E72276">
        <w:rPr>
          <w:rFonts w:ascii="Arial" w:eastAsia="Times New Roman" w:hAnsi="Arial" w:cs="Arial"/>
          <w:color w:val="222222"/>
          <w:spacing w:val="-5"/>
          <w:sz w:val="41"/>
          <w:szCs w:val="41"/>
          <w:lang w:eastAsia="en-GB"/>
        </w:rPr>
        <w:t xml:space="preserve"> This Year’s Games For Change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Last week, Games </w:t>
      </w:r>
      <w:proofErr w:type="gramStart"/>
      <w:r w:rsidRPr="00E72276">
        <w:rPr>
          <w:rFonts w:ascii="Verdana" w:eastAsia="Times New Roman" w:hAnsi="Verdana" w:cs="Times New Roman"/>
          <w:color w:val="222222"/>
          <w:sz w:val="21"/>
          <w:szCs w:val="21"/>
          <w:lang w:eastAsia="en-GB"/>
        </w:rPr>
        <w:t>For</w:t>
      </w:r>
      <w:proofErr w:type="gramEnd"/>
      <w:r w:rsidRPr="00E72276">
        <w:rPr>
          <w:rFonts w:ascii="Verdana" w:eastAsia="Times New Roman" w:hAnsi="Verdana" w:cs="Times New Roman"/>
          <w:color w:val="222222"/>
          <w:sz w:val="21"/>
          <w:szCs w:val="21"/>
          <w:lang w:eastAsia="en-GB"/>
        </w:rPr>
        <w:t xml:space="preserve"> Change had their 13th annual festival at the New School’s Parsons School of Design. New to the festival this year were three featured tracks participants could focus on: </w:t>
      </w:r>
      <w:proofErr w:type="gramStart"/>
      <w:r w:rsidRPr="00E72276">
        <w:rPr>
          <w:rFonts w:ascii="Verdana" w:eastAsia="Times New Roman" w:hAnsi="Verdana" w:cs="Times New Roman"/>
          <w:color w:val="222222"/>
          <w:sz w:val="21"/>
          <w:szCs w:val="21"/>
          <w:lang w:eastAsia="en-GB"/>
        </w:rPr>
        <w:t>the</w:t>
      </w:r>
      <w:proofErr w:type="gramEnd"/>
      <w:r w:rsidRPr="00E72276">
        <w:rPr>
          <w:rFonts w:ascii="Verdana" w:eastAsia="Times New Roman" w:hAnsi="Verdana" w:cs="Times New Roman"/>
          <w:color w:val="222222"/>
          <w:sz w:val="21"/>
          <w:szCs w:val="21"/>
          <w:lang w:eastAsia="en-GB"/>
        </w:rPr>
        <w:t xml:space="preserve"> Games for Learning Summit; health and neuroscience; and civics and social change.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proofErr w:type="spellStart"/>
      <w:r w:rsidRPr="00E72276">
        <w:rPr>
          <w:rFonts w:ascii="Verdana" w:eastAsia="Times New Roman" w:hAnsi="Verdana" w:cs="Times New Roman"/>
          <w:color w:val="222222"/>
          <w:sz w:val="21"/>
          <w:szCs w:val="21"/>
          <w:lang w:eastAsia="en-GB"/>
        </w:rPr>
        <w:t>Gamification.Co</w:t>
      </w:r>
      <w:proofErr w:type="spellEnd"/>
      <w:r w:rsidRPr="00E72276">
        <w:rPr>
          <w:rFonts w:ascii="Verdana" w:eastAsia="Times New Roman" w:hAnsi="Verdana" w:cs="Times New Roman"/>
          <w:color w:val="222222"/>
          <w:sz w:val="21"/>
          <w:szCs w:val="21"/>
          <w:lang w:eastAsia="en-GB"/>
        </w:rPr>
        <w:t xml:space="preserve"> was lucky enough to attend, and from what we saw, some exciting new products and services are on their way to consumers’ hands.</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lastRenderedPageBreak/>
        <w:t>Civilization for the Classroom</w:t>
      </w:r>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0A3AAD2A" wp14:editId="0BE766DC">
            <wp:extent cx="2857500" cy="2143125"/>
            <wp:effectExtent l="0" t="0" r="0" b="9525"/>
            <wp:docPr id="33" name="Picture 33" descr="CivEDU">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ivEDU">
                      <a:hlinkClick r:id="rId55"/>
                    </pic:cNvPr>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r w:rsidRPr="00E72276">
        <w:rPr>
          <w:rFonts w:ascii="Verdana" w:eastAsia="Times New Roman" w:hAnsi="Verdana" w:cs="Times New Roman"/>
          <w:color w:val="444444"/>
          <w:sz w:val="18"/>
          <w:szCs w:val="18"/>
          <w:lang w:eastAsia="en-GB"/>
        </w:rPr>
        <w:t>Image Credit: Twitter</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Perhaps the most exciting announcement out of Games for Change, Sid Meyer announced a partnership with Take-Two Interactive Software and </w:t>
      </w:r>
      <w:proofErr w:type="spellStart"/>
      <w:r w:rsidRPr="00E72276">
        <w:rPr>
          <w:rFonts w:ascii="Verdana" w:eastAsia="Times New Roman" w:hAnsi="Verdana" w:cs="Times New Roman"/>
          <w:color w:val="222222"/>
          <w:sz w:val="21"/>
          <w:szCs w:val="21"/>
          <w:lang w:eastAsia="en-GB"/>
        </w:rPr>
        <w:t>Glasslab</w:t>
      </w:r>
      <w:proofErr w:type="spellEnd"/>
      <w:r w:rsidRPr="00E72276">
        <w:rPr>
          <w:rFonts w:ascii="Verdana" w:eastAsia="Times New Roman" w:hAnsi="Verdana" w:cs="Times New Roman"/>
          <w:color w:val="222222"/>
          <w:sz w:val="21"/>
          <w:szCs w:val="21"/>
          <w:lang w:eastAsia="en-GB"/>
        </w:rPr>
        <w:t xml:space="preserve"> Games to release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"http://www.wsj.com/articles/videogame-civilization-to-make-inroads-in-classrooms-1466720101"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CivilizationEDU</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in the Fall of 2017. The first Civilization designed to integrate into classrooms, </w:t>
      </w:r>
      <w:proofErr w:type="spellStart"/>
      <w:r w:rsidRPr="00E72276">
        <w:rPr>
          <w:rFonts w:ascii="Verdana" w:eastAsia="Times New Roman" w:hAnsi="Verdana" w:cs="Times New Roman"/>
          <w:color w:val="222222"/>
          <w:sz w:val="21"/>
          <w:szCs w:val="21"/>
          <w:lang w:eastAsia="en-GB"/>
        </w:rPr>
        <w:t>CivilizationEDU</w:t>
      </w:r>
      <w:proofErr w:type="spellEnd"/>
      <w:r w:rsidRPr="00E72276">
        <w:rPr>
          <w:rFonts w:ascii="Verdana" w:eastAsia="Times New Roman" w:hAnsi="Verdana" w:cs="Times New Roman"/>
          <w:color w:val="222222"/>
          <w:sz w:val="21"/>
          <w:szCs w:val="21"/>
          <w:lang w:eastAsia="en-GB"/>
        </w:rPr>
        <w:t xml:space="preserve"> will include tools for teachers and students that help evaluate critical thinking.</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Virtual Reality Workouts</w:t>
      </w:r>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0811E6B9" wp14:editId="7E679023">
            <wp:extent cx="2857500" cy="2409825"/>
            <wp:effectExtent l="0" t="0" r="0" b="9525"/>
            <wp:docPr id="34" name="Picture 34" descr="Goji">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Goji">
                      <a:hlinkClick r:id="rId57"/>
                    </pic:cNvP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857500" cy="2409825"/>
                    </a:xfrm>
                    <a:prstGeom prst="rect">
                      <a:avLst/>
                    </a:prstGeom>
                    <a:noFill/>
                    <a:ln>
                      <a:noFill/>
                    </a:ln>
                  </pic:spPr>
                </pic:pic>
              </a:graphicData>
            </a:graphic>
          </wp:inline>
        </w:drawing>
      </w:r>
      <w:r w:rsidRPr="00E72276">
        <w:rPr>
          <w:rFonts w:ascii="Verdana" w:eastAsia="Times New Roman" w:hAnsi="Verdana" w:cs="Times New Roman"/>
          <w:color w:val="444444"/>
          <w:sz w:val="18"/>
          <w:szCs w:val="18"/>
          <w:lang w:eastAsia="en-GB"/>
        </w:rPr>
        <w:t>Image Credit: Blue Goji</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Blue Goji has been gamifying cardio for several years through its exercise peripherals and games. Now, they’re entering the VR space with </w:t>
      </w:r>
      <w:hyperlink r:id="rId59" w:history="1">
        <w:r w:rsidRPr="00E72276">
          <w:rPr>
            <w:rFonts w:ascii="Verdana" w:eastAsia="Times New Roman" w:hAnsi="Verdana" w:cs="Times New Roman"/>
            <w:color w:val="4DB2EC"/>
            <w:sz w:val="21"/>
            <w:szCs w:val="21"/>
            <w:u w:val="single"/>
            <w:lang w:eastAsia="en-GB"/>
          </w:rPr>
          <w:t>games</w:t>
        </w:r>
      </w:hyperlink>
      <w:r w:rsidRPr="00E72276">
        <w:rPr>
          <w:rFonts w:ascii="Verdana" w:eastAsia="Times New Roman" w:hAnsi="Verdana" w:cs="Times New Roman"/>
          <w:color w:val="222222"/>
          <w:sz w:val="21"/>
          <w:szCs w:val="21"/>
          <w:lang w:eastAsia="en-GB"/>
        </w:rPr>
        <w:t xml:space="preserve"> designed to work in tandem with your workout. We got to try one at Games for Change, and the feeling of flight while on an elliptical is a hard one to describe (but </w:t>
      </w:r>
      <w:proofErr w:type="gramStart"/>
      <w:r w:rsidRPr="00E72276">
        <w:rPr>
          <w:rFonts w:ascii="Verdana" w:eastAsia="Times New Roman" w:hAnsi="Verdana" w:cs="Times New Roman"/>
          <w:color w:val="222222"/>
          <w:sz w:val="21"/>
          <w:szCs w:val="21"/>
          <w:lang w:eastAsia="en-GB"/>
        </w:rPr>
        <w:t>definitely positive</w:t>
      </w:r>
      <w:proofErr w:type="gramEnd"/>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Mixed Reality Gaming</w:t>
      </w:r>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lastRenderedPageBreak/>
        <w:drawing>
          <wp:inline distT="0" distB="0" distL="0" distR="0" wp14:anchorId="31CCFF1B" wp14:editId="2175B097">
            <wp:extent cx="2857500" cy="1905000"/>
            <wp:effectExtent l="0" t="0" r="0" b="0"/>
            <wp:docPr id="35" name="Picture 35" descr="Happy Atoms">
              <a:hlinkClick xmlns:a="http://schemas.openxmlformats.org/drawingml/2006/main" r:id="rId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appy Atoms">
                      <a:hlinkClick r:id="rId60"/>
                    </pic:cNvPr>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r w:rsidRPr="00E72276">
        <w:rPr>
          <w:rFonts w:ascii="Verdana" w:eastAsia="Times New Roman" w:hAnsi="Verdana" w:cs="Times New Roman"/>
          <w:color w:val="444444"/>
          <w:sz w:val="18"/>
          <w:szCs w:val="18"/>
          <w:lang w:eastAsia="en-GB"/>
        </w:rPr>
        <w:t>Image Credit: Indiegogo</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Jesse Schell delivered an excellent keynote regarding Virtual Reality / Augmented Reality experiences during the second day of Games for Change. His studio’s newest project, Happy Atoms, is a mix between digital learning and physical presence. Happy Atoms is a teaching tool </w:t>
      </w:r>
      <w:proofErr w:type="spellStart"/>
      <w:r w:rsidRPr="00E72276">
        <w:rPr>
          <w:rFonts w:ascii="Verdana" w:eastAsia="Times New Roman" w:hAnsi="Verdana" w:cs="Times New Roman"/>
          <w:color w:val="222222"/>
          <w:sz w:val="21"/>
          <w:szCs w:val="21"/>
          <w:lang w:eastAsia="en-GB"/>
        </w:rPr>
        <w:t>centered</w:t>
      </w:r>
      <w:proofErr w:type="spellEnd"/>
      <w:r w:rsidRPr="00E72276">
        <w:rPr>
          <w:rFonts w:ascii="Verdana" w:eastAsia="Times New Roman" w:hAnsi="Verdana" w:cs="Times New Roman"/>
          <w:color w:val="222222"/>
          <w:sz w:val="21"/>
          <w:szCs w:val="21"/>
          <w:lang w:eastAsia="en-GB"/>
        </w:rPr>
        <w:t xml:space="preserve"> around assembling atoms from models in real life and exploring those models in a digital companion app. Schell Games just launched their </w:t>
      </w:r>
      <w:hyperlink r:id="rId62" w:anchor="/" w:history="1">
        <w:r w:rsidRPr="00E72276">
          <w:rPr>
            <w:rFonts w:ascii="Verdana" w:eastAsia="Times New Roman" w:hAnsi="Verdana" w:cs="Times New Roman"/>
            <w:color w:val="4DB2EC"/>
            <w:sz w:val="21"/>
            <w:szCs w:val="21"/>
            <w:u w:val="single"/>
            <w:lang w:eastAsia="en-GB"/>
          </w:rPr>
          <w:t>crowdfunding campaign</w:t>
        </w:r>
      </w:hyperlink>
      <w:r w:rsidRPr="00E72276">
        <w:rPr>
          <w:rFonts w:ascii="Verdana" w:eastAsia="Times New Roman" w:hAnsi="Verdana" w:cs="Times New Roman"/>
          <w:color w:val="222222"/>
          <w:sz w:val="21"/>
          <w:szCs w:val="21"/>
          <w:lang w:eastAsia="en-GB"/>
        </w:rPr>
        <w:t> this week.</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Learn Business Analytics Through Play</w:t>
      </w:r>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2063759E" wp14:editId="6D46EC2C">
            <wp:extent cx="2857500" cy="1609725"/>
            <wp:effectExtent l="0" t="0" r="0" b="9525"/>
            <wp:docPr id="36" name="Picture 36" descr="Magitech">
              <a:hlinkClick xmlns:a="http://schemas.openxmlformats.org/drawingml/2006/main" r:id="rId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agitech">
                      <a:hlinkClick r:id="rId63"/>
                    </pic:cNvP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857500" cy="1609725"/>
                    </a:xfrm>
                    <a:prstGeom prst="rect">
                      <a:avLst/>
                    </a:prstGeom>
                    <a:noFill/>
                    <a:ln>
                      <a:noFill/>
                    </a:ln>
                  </pic:spPr>
                </pic:pic>
              </a:graphicData>
            </a:graphic>
          </wp:inline>
        </w:drawing>
      </w:r>
      <w:r w:rsidRPr="00E72276">
        <w:rPr>
          <w:rFonts w:ascii="Verdana" w:eastAsia="Times New Roman" w:hAnsi="Verdana" w:cs="Times New Roman"/>
          <w:color w:val="444444"/>
          <w:sz w:val="18"/>
          <w:szCs w:val="18"/>
          <w:lang w:eastAsia="en-GB"/>
        </w:rPr>
        <w:t xml:space="preserve">Image Credit: </w:t>
      </w:r>
      <w:proofErr w:type="spellStart"/>
      <w:r w:rsidRPr="00E72276">
        <w:rPr>
          <w:rFonts w:ascii="Verdana" w:eastAsia="Times New Roman" w:hAnsi="Verdana" w:cs="Times New Roman"/>
          <w:color w:val="444444"/>
          <w:sz w:val="18"/>
          <w:szCs w:val="18"/>
          <w:lang w:eastAsia="en-GB"/>
        </w:rPr>
        <w:t>Wrainbo</w:t>
      </w:r>
      <w:proofErr w:type="spellEnd"/>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Ever wanted to learn economics while playing an RPG? Then </w:t>
      </w:r>
      <w:proofErr w:type="spellStart"/>
      <w:r w:rsidRPr="00E72276">
        <w:rPr>
          <w:rFonts w:ascii="Verdana" w:eastAsia="Times New Roman" w:hAnsi="Verdana" w:cs="Times New Roman"/>
          <w:color w:val="222222"/>
          <w:sz w:val="21"/>
          <w:szCs w:val="21"/>
          <w:lang w:eastAsia="en-GB"/>
        </w:rPr>
        <w:t>Wrainbo’s</w:t>
      </w:r>
      <w:proofErr w:type="spellEnd"/>
      <w:r w:rsidRPr="00E72276">
        <w:rPr>
          <w:rFonts w:ascii="Verdana" w:eastAsia="Times New Roman" w:hAnsi="Verdana" w:cs="Times New Roman"/>
          <w:color w:val="222222"/>
          <w:sz w:val="21"/>
          <w:szCs w:val="21"/>
          <w:lang w:eastAsia="en-GB"/>
        </w:rPr>
        <w:t>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"http://www.wrainbo.com/gameplay"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Magitech</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xml:space="preserve"> is just for you! Featured in the Games for Change Marketplace and mentored by a Duke University professor, </w:t>
      </w:r>
      <w:proofErr w:type="spellStart"/>
      <w:r w:rsidRPr="00E72276">
        <w:rPr>
          <w:rFonts w:ascii="Verdana" w:eastAsia="Times New Roman" w:hAnsi="Verdana" w:cs="Times New Roman"/>
          <w:color w:val="222222"/>
          <w:sz w:val="21"/>
          <w:szCs w:val="21"/>
          <w:lang w:eastAsia="en-GB"/>
        </w:rPr>
        <w:t>Magitech’s</w:t>
      </w:r>
      <w:proofErr w:type="spellEnd"/>
      <w:r w:rsidRPr="00E72276">
        <w:rPr>
          <w:rFonts w:ascii="Verdana" w:eastAsia="Times New Roman" w:hAnsi="Verdana" w:cs="Times New Roman"/>
          <w:color w:val="222222"/>
          <w:sz w:val="21"/>
          <w:szCs w:val="21"/>
          <w:lang w:eastAsia="en-GB"/>
        </w:rPr>
        <w:t xml:space="preserve"> gameplay is </w:t>
      </w:r>
      <w:proofErr w:type="spellStart"/>
      <w:r w:rsidRPr="00E72276">
        <w:rPr>
          <w:rFonts w:ascii="Verdana" w:eastAsia="Times New Roman" w:hAnsi="Verdana" w:cs="Times New Roman"/>
          <w:color w:val="222222"/>
          <w:sz w:val="21"/>
          <w:szCs w:val="21"/>
          <w:lang w:eastAsia="en-GB"/>
        </w:rPr>
        <w:t>centered</w:t>
      </w:r>
      <w:proofErr w:type="spellEnd"/>
      <w:r w:rsidRPr="00E72276">
        <w:rPr>
          <w:rFonts w:ascii="Verdana" w:eastAsia="Times New Roman" w:hAnsi="Verdana" w:cs="Times New Roman"/>
          <w:color w:val="222222"/>
          <w:sz w:val="21"/>
          <w:szCs w:val="21"/>
          <w:lang w:eastAsia="en-GB"/>
        </w:rPr>
        <w:t xml:space="preserve"> around analysis, production and trade in a fantasy setting.</w:t>
      </w:r>
    </w:p>
    <w:p w:rsidR="00E72276" w:rsidRPr="00E72276" w:rsidRDefault="00E72276" w:rsidP="00E72276">
      <w:pPr>
        <w:shd w:val="clear" w:color="auto" w:fill="FFFFFF"/>
        <w:spacing w:before="405" w:after="255" w:line="450" w:lineRule="atLeast"/>
        <w:outlineLvl w:val="2"/>
        <w:rPr>
          <w:rFonts w:ascii="Arial" w:eastAsia="Times New Roman" w:hAnsi="Arial" w:cs="Arial"/>
          <w:color w:val="222222"/>
          <w:sz w:val="33"/>
          <w:szCs w:val="33"/>
          <w:lang w:eastAsia="en-GB"/>
        </w:rPr>
      </w:pPr>
      <w:r w:rsidRPr="00E72276">
        <w:rPr>
          <w:rFonts w:ascii="Arial" w:eastAsia="Times New Roman" w:hAnsi="Arial" w:cs="Arial"/>
          <w:color w:val="222222"/>
          <w:sz w:val="33"/>
          <w:szCs w:val="33"/>
          <w:lang w:eastAsia="en-GB"/>
        </w:rPr>
        <w:t>Life is Strange Wins Big</w:t>
      </w:r>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 xml:space="preserve">Image Credit: </w:t>
      </w:r>
      <w:proofErr w:type="spellStart"/>
      <w:r w:rsidRPr="00E72276">
        <w:rPr>
          <w:rFonts w:ascii="Verdana" w:eastAsia="Times New Roman" w:hAnsi="Verdana" w:cs="Times New Roman"/>
          <w:color w:val="444444"/>
          <w:sz w:val="18"/>
          <w:szCs w:val="18"/>
          <w:lang w:eastAsia="en-GB"/>
        </w:rPr>
        <w:t>Wikia</w:t>
      </w:r>
      <w:proofErr w:type="spellEnd"/>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proofErr w:type="spellStart"/>
      <w:r w:rsidRPr="00E72276">
        <w:rPr>
          <w:rFonts w:ascii="Verdana" w:eastAsia="Times New Roman" w:hAnsi="Verdana" w:cs="Times New Roman"/>
          <w:color w:val="222222"/>
          <w:sz w:val="21"/>
          <w:szCs w:val="21"/>
          <w:lang w:eastAsia="en-GB"/>
        </w:rPr>
        <w:t>Dontnod</w:t>
      </w:r>
      <w:proofErr w:type="spellEnd"/>
      <w:r w:rsidRPr="00E72276">
        <w:rPr>
          <w:rFonts w:ascii="Verdana" w:eastAsia="Times New Roman" w:hAnsi="Verdana" w:cs="Times New Roman"/>
          <w:color w:val="222222"/>
          <w:sz w:val="21"/>
          <w:szCs w:val="21"/>
          <w:lang w:eastAsia="en-GB"/>
        </w:rPr>
        <w:t xml:space="preserve"> Entertainment’s </w:t>
      </w:r>
      <w:hyperlink r:id="rId65" w:history="1">
        <w:r w:rsidRPr="00E72276">
          <w:rPr>
            <w:rFonts w:ascii="Verdana" w:eastAsia="Times New Roman" w:hAnsi="Verdana" w:cs="Times New Roman"/>
            <w:color w:val="4DB2EC"/>
            <w:sz w:val="21"/>
            <w:szCs w:val="21"/>
            <w:u w:val="single"/>
            <w:lang w:eastAsia="en-GB"/>
          </w:rPr>
          <w:t>Life is Strange</w:t>
        </w:r>
      </w:hyperlink>
      <w:r w:rsidRPr="00E72276">
        <w:rPr>
          <w:rFonts w:ascii="Verdana" w:eastAsia="Times New Roman" w:hAnsi="Verdana" w:cs="Times New Roman"/>
          <w:color w:val="222222"/>
          <w:sz w:val="21"/>
          <w:szCs w:val="21"/>
          <w:lang w:eastAsia="en-GB"/>
        </w:rPr>
        <w:t xml:space="preserve"> was the big winner of Games for Change, earning the “Game of the Year” award and the “Most Significant Impact” award. Life is Strange is an episodic game about Max Caulfield, a senior that tries to use newly discovered time travel powers to rewind time and save her best friend Chloe. Life is Strange </w:t>
      </w:r>
      <w:proofErr w:type="gramStart"/>
      <w:r w:rsidRPr="00E72276">
        <w:rPr>
          <w:rFonts w:ascii="Verdana" w:eastAsia="Times New Roman" w:hAnsi="Verdana" w:cs="Times New Roman"/>
          <w:color w:val="222222"/>
          <w:sz w:val="21"/>
          <w:szCs w:val="21"/>
          <w:lang w:eastAsia="en-GB"/>
        </w:rPr>
        <w:t>has</w:t>
      </w:r>
      <w:proofErr w:type="gramEnd"/>
      <w:r w:rsidRPr="00E72276">
        <w:rPr>
          <w:rFonts w:ascii="Verdana" w:eastAsia="Times New Roman" w:hAnsi="Verdana" w:cs="Times New Roman"/>
          <w:color w:val="222222"/>
          <w:sz w:val="21"/>
          <w:szCs w:val="21"/>
          <w:lang w:eastAsia="en-GB"/>
        </w:rPr>
        <w:t xml:space="preserve"> a unique gameplay element for its genre, allowing players a great degree of control through its time manipulation mechanics.</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66" w:tooltip="Growing Conservation Awareness with Save the Park" w:history="1">
        <w:r w:rsidRPr="00E72276">
          <w:rPr>
            <w:rFonts w:ascii="Arial" w:eastAsia="Times New Roman" w:hAnsi="Arial" w:cs="Arial"/>
            <w:color w:val="222222"/>
            <w:spacing w:val="-5"/>
            <w:kern w:val="36"/>
            <w:sz w:val="48"/>
            <w:szCs w:val="48"/>
            <w:u w:val="single"/>
            <w:lang w:eastAsia="en-GB"/>
          </w:rPr>
          <w:t>Growing Conservation Awareness with Save the Park</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27,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67"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5DFB0357" wp14:editId="0EAD7C4D">
            <wp:extent cx="6096000" cy="4114800"/>
            <wp:effectExtent l="0" t="0" r="0" b="0"/>
            <wp:docPr id="39" name="Picture 39" descr="https://149355165.v2.pressablecdn.com/wp-content/uploads/2016/06/Bison_near_a_hot_spring_in_Yellowstone-640x432.jpg">
              <a:hlinkClick xmlns:a="http://schemas.openxmlformats.org/drawingml/2006/main" r:id="rId6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149355165.v2.pressablecdn.com/wp-content/uploads/2016/06/Bison_near_a_hot_spring_in_Yellowstone-640x432.jpg">
                      <a:hlinkClick r:id="rId66"/>
                    </pic:cNvPr>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096000" cy="4114800"/>
                    </a:xfrm>
                    <a:prstGeom prst="rect">
                      <a:avLst/>
                    </a:prstGeom>
                    <a:noFill/>
                    <a:ln>
                      <a:noFill/>
                    </a:ln>
                  </pic:spPr>
                </pic:pic>
              </a:graphicData>
            </a:graphic>
          </wp:inline>
        </w:drawing>
      </w:r>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Save the Park Gamifies Education on National Park Conservation Efforts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Yellowstone National Park is one of the most popular of the nation’s 409 national parks, drawing visitors from across the country and around the world. But not everyone who visits Yellowstone understands the wildlife that make these parks home. Recently, two well-meaning tourists driving through Yellowstone came upon a baby bison standing in the middle of the road. Fearing that the calf was cold and at risk of dying from exposure, they packed the bison into their SUV and drove it to a ranger station seeking help, </w:t>
      </w:r>
      <w:hyperlink r:id="rId69" w:history="1">
        <w:r w:rsidRPr="00E72276">
          <w:rPr>
            <w:rFonts w:ascii="Verdana" w:eastAsia="Times New Roman" w:hAnsi="Verdana" w:cs="Times New Roman"/>
            <w:color w:val="4DB2EC"/>
            <w:sz w:val="21"/>
            <w:szCs w:val="21"/>
            <w:u w:val="single"/>
            <w:lang w:eastAsia="en-GB"/>
          </w:rPr>
          <w:t>according to Time</w:t>
        </w:r>
      </w:hyperlink>
      <w:r w:rsidRPr="00E72276">
        <w:rPr>
          <w:rFonts w:ascii="Verdana" w:eastAsia="Times New Roman" w:hAnsi="Verdana" w:cs="Times New Roman"/>
          <w:color w:val="222222"/>
          <w:sz w:val="21"/>
          <w:szCs w:val="21"/>
          <w:lang w:eastAsia="en-GB"/>
        </w:rPr>
        <w:t>. That was a mistake.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Park rangers tried to reunite the calf with its herd, but the herd rejected it due to its contact with humans. Unable to </w:t>
      </w:r>
      <w:proofErr w:type="spellStart"/>
      <w:r w:rsidRPr="00E72276">
        <w:rPr>
          <w:rFonts w:ascii="Verdana" w:eastAsia="Times New Roman" w:hAnsi="Verdana" w:cs="Times New Roman"/>
          <w:color w:val="222222"/>
          <w:sz w:val="21"/>
          <w:szCs w:val="21"/>
          <w:lang w:eastAsia="en-GB"/>
        </w:rPr>
        <w:t>rejoin</w:t>
      </w:r>
      <w:proofErr w:type="spellEnd"/>
      <w:r w:rsidRPr="00E72276">
        <w:rPr>
          <w:rFonts w:ascii="Verdana" w:eastAsia="Times New Roman" w:hAnsi="Verdana" w:cs="Times New Roman"/>
          <w:color w:val="222222"/>
          <w:sz w:val="21"/>
          <w:szCs w:val="21"/>
          <w:lang w:eastAsia="en-GB"/>
        </w:rPr>
        <w:t xml:space="preserve"> the herd, the calf instead sought out more human contact by positioning itself in the middle of the road. Rangers had no choice </w:t>
      </w:r>
      <w:r w:rsidRPr="00E72276">
        <w:rPr>
          <w:rFonts w:ascii="Verdana" w:eastAsia="Times New Roman" w:hAnsi="Verdana" w:cs="Times New Roman"/>
          <w:color w:val="222222"/>
          <w:sz w:val="21"/>
          <w:szCs w:val="21"/>
          <w:lang w:eastAsia="en-GB"/>
        </w:rPr>
        <w:lastRenderedPageBreak/>
        <w:t>but to euthanize the calf due to the danger it posed, </w:t>
      </w:r>
      <w:hyperlink r:id="rId70" w:history="1">
        <w:r w:rsidRPr="00E72276">
          <w:rPr>
            <w:rFonts w:ascii="Verdana" w:eastAsia="Times New Roman" w:hAnsi="Verdana" w:cs="Times New Roman"/>
            <w:color w:val="4DB2EC"/>
            <w:sz w:val="21"/>
            <w:szCs w:val="21"/>
            <w:u w:val="single"/>
            <w:lang w:eastAsia="en-GB"/>
          </w:rPr>
          <w:t>Time explained</w:t>
        </w:r>
      </w:hyperlink>
      <w:r w:rsidRPr="00E72276">
        <w:rPr>
          <w:rFonts w:ascii="Verdana" w:eastAsia="Times New Roman" w:hAnsi="Verdana" w:cs="Times New Roman"/>
          <w:color w:val="222222"/>
          <w:sz w:val="21"/>
          <w:szCs w:val="21"/>
          <w:lang w:eastAsia="en-GB"/>
        </w:rPr>
        <w:t xml:space="preserve">. While the calf’s death is tragic, the circumstances leading to this outcome expose the lack of understanding that many people have about park wildlife. A new conservation </w:t>
      </w:r>
      <w:proofErr w:type="spellStart"/>
      <w:r w:rsidRPr="00E72276">
        <w:rPr>
          <w:rFonts w:ascii="Verdana" w:eastAsia="Times New Roman" w:hAnsi="Verdana" w:cs="Times New Roman"/>
          <w:color w:val="222222"/>
          <w:sz w:val="21"/>
          <w:szCs w:val="21"/>
          <w:lang w:eastAsia="en-GB"/>
        </w:rPr>
        <w:t>endeavor</w:t>
      </w:r>
      <w:proofErr w:type="spellEnd"/>
      <w:r w:rsidRPr="00E72276">
        <w:rPr>
          <w:rFonts w:ascii="Verdana" w:eastAsia="Times New Roman" w:hAnsi="Verdana" w:cs="Times New Roman"/>
          <w:color w:val="222222"/>
          <w:sz w:val="21"/>
          <w:szCs w:val="21"/>
          <w:lang w:eastAsia="en-GB"/>
        </w:rPr>
        <w:t xml:space="preserve"> is using games to fill the gaps in conservation education.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Games for Change has developed a game that aims to engage people with the workings of national parks. In the game, “</w:t>
      </w:r>
      <w:hyperlink r:id="rId71" w:history="1">
        <w:r w:rsidRPr="00E72276">
          <w:rPr>
            <w:rFonts w:ascii="Verdana" w:eastAsia="Times New Roman" w:hAnsi="Verdana" w:cs="Times New Roman"/>
            <w:color w:val="4DB2EC"/>
            <w:sz w:val="21"/>
            <w:szCs w:val="21"/>
            <w:u w:val="single"/>
            <w:lang w:eastAsia="en-GB"/>
          </w:rPr>
          <w:t>Save the Park</w:t>
        </w:r>
      </w:hyperlink>
      <w:r w:rsidRPr="00E72276">
        <w:rPr>
          <w:rFonts w:ascii="Verdana" w:eastAsia="Times New Roman" w:hAnsi="Verdana" w:cs="Times New Roman"/>
          <w:color w:val="222222"/>
          <w:sz w:val="21"/>
          <w:szCs w:val="21"/>
          <w:lang w:eastAsia="en-GB"/>
        </w:rPr>
        <w:t>,” players must complete activities that help support a national park. Players control two characters, a park volunteer and a Junior Ranger. The two characters must work together accomplish tasks that conserve the park. As players progress through the game, they can reveal Easter Eggs that unlock shareable digital postcards of National Parks. Players are also presented real-life opportunities to volunteer.</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Multiple parties came together to develop Save the Park. American Express asked Games for Change to create a game recognizing park volunteers, Save the Park President Susanna Pollack </w:t>
      </w:r>
      <w:hyperlink r:id="rId72" w:anchor="35d7c4c84e7d" w:history="1">
        <w:r w:rsidRPr="00E72276">
          <w:rPr>
            <w:rFonts w:ascii="Verdana" w:eastAsia="Times New Roman" w:hAnsi="Verdana" w:cs="Times New Roman"/>
            <w:color w:val="4DB2EC"/>
            <w:sz w:val="21"/>
            <w:szCs w:val="21"/>
            <w:u w:val="single"/>
            <w:lang w:eastAsia="en-GB"/>
          </w:rPr>
          <w:t>told Forbes</w:t>
        </w:r>
      </w:hyperlink>
      <w:r w:rsidRPr="00E72276">
        <w:rPr>
          <w:rFonts w:ascii="Verdana" w:eastAsia="Times New Roman" w:hAnsi="Verdana" w:cs="Times New Roman"/>
          <w:color w:val="222222"/>
          <w:sz w:val="21"/>
          <w:szCs w:val="21"/>
          <w:lang w:eastAsia="en-GB"/>
        </w:rPr>
        <w:t xml:space="preserve">. Games for Change brought in Schell Games to develop it. American Express funded the </w:t>
      </w:r>
      <w:proofErr w:type="spellStart"/>
      <w:r w:rsidRPr="00E72276">
        <w:rPr>
          <w:rFonts w:ascii="Verdana" w:eastAsia="Times New Roman" w:hAnsi="Verdana" w:cs="Times New Roman"/>
          <w:color w:val="222222"/>
          <w:sz w:val="21"/>
          <w:szCs w:val="21"/>
          <w:lang w:eastAsia="en-GB"/>
        </w:rPr>
        <w:t>endeavor</w:t>
      </w:r>
      <w:proofErr w:type="spellEnd"/>
      <w:r w:rsidRPr="00E72276">
        <w:rPr>
          <w:rFonts w:ascii="Verdana" w:eastAsia="Times New Roman" w:hAnsi="Verdana" w:cs="Times New Roman"/>
          <w:color w:val="222222"/>
          <w:sz w:val="21"/>
          <w:szCs w:val="21"/>
          <w:lang w:eastAsia="en-GB"/>
        </w:rPr>
        <w:t xml:space="preserve"> with a $250,000 grant, part of a multi-year, $5 million commitment with the Department of Interior to increase volunteer efforts at national parks.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hyperlink r:id="rId73" w:history="1">
        <w:r w:rsidRPr="00E72276">
          <w:rPr>
            <w:rFonts w:ascii="Verdana" w:eastAsia="Times New Roman" w:hAnsi="Verdana" w:cs="Times New Roman"/>
            <w:color w:val="4DB2EC"/>
            <w:sz w:val="21"/>
            <w:szCs w:val="21"/>
            <w:u w:val="single"/>
            <w:lang w:eastAsia="en-GB"/>
          </w:rPr>
          <w:t>Save the Park</w:t>
        </w:r>
      </w:hyperlink>
      <w:r w:rsidRPr="00E72276">
        <w:rPr>
          <w:rFonts w:ascii="Verdana" w:eastAsia="Times New Roman" w:hAnsi="Verdana" w:cs="Times New Roman"/>
          <w:color w:val="222222"/>
          <w:sz w:val="21"/>
          <w:szCs w:val="21"/>
          <w:lang w:eastAsia="en-GB"/>
        </w:rPr>
        <w:t> comes too late to avert the circumstances leading to the baby bison’s death. But as awareness of the game grows, more people will learn what is appropriate conduct in our national parks. The developers of the game aim to recruit one million volunteers each year by 2017. Save the Park is doing its part to reach that recruitment target with each game played.</w:t>
      </w:r>
    </w:p>
    <w:p w:rsidR="00E72276" w:rsidRPr="00E72276" w:rsidRDefault="00E72276" w:rsidP="00E72276">
      <w:pPr>
        <w:shd w:val="clear" w:color="auto" w:fill="FFFFFF"/>
        <w:spacing w:before="36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74" w:tooltip="McDonald’s Eats Up Game-Based Training for New Meal Prep System" w:history="1">
        <w:r w:rsidRPr="00E72276">
          <w:rPr>
            <w:rFonts w:ascii="Arial" w:eastAsia="Times New Roman" w:hAnsi="Arial" w:cs="Arial"/>
            <w:color w:val="222222"/>
            <w:spacing w:val="-5"/>
            <w:kern w:val="36"/>
            <w:sz w:val="48"/>
            <w:szCs w:val="48"/>
            <w:u w:val="single"/>
            <w:lang w:eastAsia="en-GB"/>
          </w:rPr>
          <w:t>McDonald’s Eats Up Game-Based Training for New Meal Prep System</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hyperlink r:id="rId75" w:history="1">
        <w:r w:rsidRPr="00E72276">
          <w:rPr>
            <w:rFonts w:ascii="Arial" w:eastAsia="Times New Roman" w:hAnsi="Arial" w:cs="Arial"/>
            <w:b/>
            <w:bCs/>
            <w:color w:val="222222"/>
            <w:sz w:val="17"/>
            <w:szCs w:val="17"/>
            <w:u w:val="single"/>
            <w:lang w:eastAsia="en-GB"/>
          </w:rPr>
          <w:t xml:space="preserve">Anthony </w:t>
        </w:r>
        <w:proofErr w:type="spellStart"/>
        <w:r w:rsidRPr="00E72276">
          <w:rPr>
            <w:rFonts w:ascii="Arial" w:eastAsia="Times New Roman" w:hAnsi="Arial" w:cs="Arial"/>
            <w:b/>
            <w:bCs/>
            <w:color w:val="222222"/>
            <w:sz w:val="17"/>
            <w:szCs w:val="17"/>
            <w:u w:val="single"/>
            <w:lang w:eastAsia="en-GB"/>
          </w:rPr>
          <w:t>Conta</w:t>
        </w:r>
        <w:proofErr w:type="spellEnd"/>
      </w:hyperlink>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23,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76"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McDonald’s will use a new meal prep training system for its staff this fall</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McDonald’s customers in the United Kingdom will soon notice subtle changes in how their meals are prepared. To carry out these seemingly small changes, corporate leaders are making some big changes in how they train their managers. In order to bring all restaurant managers up to speed in a quick and uniform manner, McDonald’s is turning to games-based training.</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McDonald’s needs the new training system because the company will soon be launching a new approach to food preparation at many of its UK restaurants. Instead of stacking burgers and fries ready to go, food will be prepared as it is ordered. For customers, this preparation should result in burgers that are hotter and fresher, and fries that are crisper. But this “just in time” process will be more complex and will call on store managers to manage their staff differently,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"http://diginomica.com/2016/06/08/super-sized-gamification-for-training-mcdonalds-is-lovin-it/"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Diginomica</w:t>
      </w:r>
      <w:proofErr w:type="spellEnd"/>
      <w:r w:rsidRPr="00E72276">
        <w:rPr>
          <w:rFonts w:ascii="Verdana" w:eastAsia="Times New Roman" w:hAnsi="Verdana" w:cs="Times New Roman"/>
          <w:color w:val="4DB2EC"/>
          <w:sz w:val="21"/>
          <w:szCs w:val="21"/>
          <w:u w:val="single"/>
          <w:lang w:eastAsia="en-GB"/>
        </w:rPr>
        <w:t xml:space="preserve"> explains</w:t>
      </w:r>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Traditional McDonald’s restaurants that keep food stacked up and ready to go operate with more staff at the counters to take orders. But in the new model of McDonald’s restaurants, staff need to be more flexible to adjust to the changing demands.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In order to train managers on this new food preparation system, McDonald’s will use a 3D virtual reality game that simulates the new approach. The 3D environment allows a player to virtually walk through a McDonald’s restaurant and react to changing scenarios. Mark Reilly, UK head of corporate training at McDonald’s, told </w:t>
      </w:r>
      <w:proofErr w:type="spellStart"/>
      <w:r w:rsidRPr="00E72276">
        <w:rPr>
          <w:rFonts w:ascii="Verdana" w:eastAsia="Times New Roman" w:hAnsi="Verdana" w:cs="Times New Roman"/>
          <w:color w:val="222222"/>
          <w:sz w:val="21"/>
          <w:szCs w:val="21"/>
          <w:lang w:eastAsia="en-GB"/>
        </w:rPr>
        <w:t>Diginomica</w:t>
      </w:r>
      <w:proofErr w:type="spellEnd"/>
      <w:r w:rsidRPr="00E72276">
        <w:rPr>
          <w:rFonts w:ascii="Verdana" w:eastAsia="Times New Roman" w:hAnsi="Verdana" w:cs="Times New Roman"/>
          <w:color w:val="222222"/>
          <w:sz w:val="21"/>
          <w:szCs w:val="21"/>
          <w:lang w:eastAsia="en-GB"/>
        </w:rPr>
        <w:t xml:space="preserve"> that the game allows managers to make decisions just as they would do doing an ordinary work shift. As they make these decisions, they will see the consequences of their choices play out in the store – even the mistakes. The hope is that managers work out any trouble spots in the game before they try the new process live and in person. “The most powerful way to learn is by doing and by making mistakes,” Reilly said.</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This 3D game is new to </w:t>
      </w:r>
      <w:proofErr w:type="gramStart"/>
      <w:r w:rsidRPr="00E72276">
        <w:rPr>
          <w:rFonts w:ascii="Verdana" w:eastAsia="Times New Roman" w:hAnsi="Verdana" w:cs="Times New Roman"/>
          <w:color w:val="222222"/>
          <w:sz w:val="21"/>
          <w:szCs w:val="21"/>
          <w:lang w:eastAsia="en-GB"/>
        </w:rPr>
        <w:t>McDonald’s</w:t>
      </w:r>
      <w:proofErr w:type="gramEnd"/>
      <w:r w:rsidRPr="00E72276">
        <w:rPr>
          <w:rFonts w:ascii="Verdana" w:eastAsia="Times New Roman" w:hAnsi="Verdana" w:cs="Times New Roman"/>
          <w:color w:val="222222"/>
          <w:sz w:val="21"/>
          <w:szCs w:val="21"/>
          <w:lang w:eastAsia="en-GB"/>
        </w:rPr>
        <w:t xml:space="preserve"> but the restaurant chain is actually well acquainted with gamified training. The company started using gamification several years ago when it </w:t>
      </w:r>
      <w:hyperlink r:id="rId77" w:history="1">
        <w:r w:rsidRPr="00E72276">
          <w:rPr>
            <w:rFonts w:ascii="Verdana" w:eastAsia="Times New Roman" w:hAnsi="Verdana" w:cs="Times New Roman"/>
            <w:color w:val="4DB2EC"/>
            <w:sz w:val="21"/>
            <w:szCs w:val="21"/>
            <w:u w:val="single"/>
            <w:lang w:eastAsia="en-GB"/>
          </w:rPr>
          <w:t>developed a game</w:t>
        </w:r>
      </w:hyperlink>
      <w:r w:rsidRPr="00E72276">
        <w:rPr>
          <w:rFonts w:ascii="Verdana" w:eastAsia="Times New Roman" w:hAnsi="Verdana" w:cs="Times New Roman"/>
          <w:color w:val="222222"/>
          <w:sz w:val="21"/>
          <w:szCs w:val="21"/>
          <w:lang w:eastAsia="en-GB"/>
        </w:rPr>
        <w:t xml:space="preserve"> to train staffers how to use new cash registers, according to </w:t>
      </w:r>
      <w:proofErr w:type="spellStart"/>
      <w:r w:rsidRPr="00E72276">
        <w:rPr>
          <w:rFonts w:ascii="Verdana" w:eastAsia="Times New Roman" w:hAnsi="Verdana" w:cs="Times New Roman"/>
          <w:color w:val="222222"/>
          <w:sz w:val="21"/>
          <w:szCs w:val="21"/>
          <w:lang w:eastAsia="en-GB"/>
        </w:rPr>
        <w:t>Diginomica</w:t>
      </w:r>
      <w:proofErr w:type="spellEnd"/>
      <w:r w:rsidRPr="00E72276">
        <w:rPr>
          <w:rFonts w:ascii="Verdana" w:eastAsia="Times New Roman" w:hAnsi="Verdana" w:cs="Times New Roman"/>
          <w:color w:val="222222"/>
          <w:sz w:val="21"/>
          <w:szCs w:val="21"/>
          <w:lang w:eastAsia="en-GB"/>
        </w:rPr>
        <w:t xml:space="preserve">. The game simulated processing orders and serving customers, becoming more challenging as players progressed. </w:t>
      </w:r>
      <w:proofErr w:type="spellStart"/>
      <w:r w:rsidRPr="00E72276">
        <w:rPr>
          <w:rFonts w:ascii="Verdana" w:eastAsia="Times New Roman" w:hAnsi="Verdana" w:cs="Times New Roman"/>
          <w:color w:val="222222"/>
          <w:sz w:val="21"/>
          <w:szCs w:val="21"/>
          <w:lang w:eastAsia="en-GB"/>
        </w:rPr>
        <w:t>Diginomica</w:t>
      </w:r>
      <w:proofErr w:type="spellEnd"/>
      <w:r w:rsidRPr="00E72276">
        <w:rPr>
          <w:rFonts w:ascii="Verdana" w:eastAsia="Times New Roman" w:hAnsi="Verdana" w:cs="Times New Roman"/>
          <w:color w:val="222222"/>
          <w:sz w:val="21"/>
          <w:szCs w:val="21"/>
          <w:lang w:eastAsia="en-GB"/>
        </w:rPr>
        <w:t xml:space="preserve"> reported that McDonald’s saved approximately 500,000 British pounds in training costs. Depending on how the 3D training progresses in England, McDonald’s could roll out the training system to its managers worldwide.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Image Credit: </w:t>
      </w:r>
      <w:hyperlink r:id="rId78" w:history="1">
        <w:r w:rsidRPr="00E72276">
          <w:rPr>
            <w:rFonts w:ascii="Verdana" w:eastAsia="Times New Roman" w:hAnsi="Verdana" w:cs="Times New Roman"/>
            <w:color w:val="4DB2EC"/>
            <w:sz w:val="21"/>
            <w:szCs w:val="21"/>
            <w:u w:val="single"/>
            <w:lang w:eastAsia="en-GB"/>
          </w:rPr>
          <w:t>Flickr</w:t>
        </w:r>
      </w:hyperlink>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p>
    <w:p w:rsidR="00E72276" w:rsidRPr="00E72276" w:rsidRDefault="00E72276" w:rsidP="00E72276">
      <w:pPr>
        <w:shd w:val="clear" w:color="auto" w:fill="FFFFFF"/>
        <w:spacing w:before="36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Need help with </w:t>
      </w:r>
      <w:proofErr w:type="spellStart"/>
      <w:r w:rsidRPr="00E72276">
        <w:rPr>
          <w:rFonts w:ascii="Arial" w:eastAsia="Times New Roman" w:hAnsi="Arial" w:cs="Arial"/>
          <w:color w:val="222222"/>
          <w:sz w:val="29"/>
          <w:szCs w:val="29"/>
          <w:lang w:eastAsia="en-GB"/>
        </w:rPr>
        <w:t>behavioral</w:t>
      </w:r>
      <w:proofErr w:type="spellEnd"/>
      <w:r w:rsidRPr="00E72276">
        <w:rPr>
          <w:rFonts w:ascii="Arial" w:eastAsia="Times New Roman" w:hAnsi="Arial" w:cs="Arial"/>
          <w:color w:val="222222"/>
          <w:sz w:val="29"/>
          <w:szCs w:val="29"/>
          <w:lang w:eastAsia="en-GB"/>
        </w:rPr>
        <w:t xml:space="preserve"> science and gamification? </w:t>
      </w:r>
      <w:hyperlink r:id="rId79" w:history="1">
        <w:r w:rsidRPr="00E72276">
          <w:rPr>
            <w:rFonts w:ascii="Arial" w:eastAsia="Times New Roman" w:hAnsi="Arial" w:cs="Arial"/>
            <w:color w:val="4DB2EC"/>
            <w:sz w:val="29"/>
            <w:szCs w:val="29"/>
            <w:u w:val="single"/>
            <w:lang w:eastAsia="en-GB"/>
          </w:rPr>
          <w:t>Get in touch</w:t>
        </w:r>
      </w:hyperlink>
      <w:r w:rsidRPr="00E72276">
        <w:rPr>
          <w:rFonts w:ascii="Arial" w:eastAsia="Times New Roman" w:hAnsi="Arial" w:cs="Arial"/>
          <w:color w:val="222222"/>
          <w:sz w:val="29"/>
          <w:szCs w:val="29"/>
          <w:lang w:eastAsia="en-GB"/>
        </w:rPr>
        <w:t> with our boutique consulting agency Dopamine.</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80" w:tooltip="A Systematic Review of Virtual Reality Stroke Therapy" w:history="1">
        <w:r w:rsidRPr="00E72276">
          <w:rPr>
            <w:rFonts w:ascii="Arial" w:eastAsia="Times New Roman" w:hAnsi="Arial" w:cs="Arial"/>
            <w:color w:val="222222"/>
            <w:spacing w:val="-5"/>
            <w:kern w:val="36"/>
            <w:sz w:val="48"/>
            <w:szCs w:val="48"/>
            <w:u w:val="single"/>
            <w:lang w:eastAsia="en-GB"/>
          </w:rPr>
          <w:t>A Systematic Review of Virtual Reality Stroke Therapy</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22,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81"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the past couple of years, there has been an increase of game device use for areas other than actual gaming. The newest area of use is for physical health. Medical researchers and physical therapists are finding that using virtual reality games are very helpful in terms of treatment and rehabilitation for stroke patients. The interest for this type of treatment has been gaining popularity, and researchers are starting to realize and prove that using games provides better results than conventional methods.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Keith R. Lohse et al published a study in 2014 that compiled other research studies that used various gaming equipment to help post-stroke adult patients with their rehabilitation. Their article, </w:t>
      </w:r>
      <w:hyperlink r:id="rId82" w:history="1">
        <w:r w:rsidRPr="00E72276">
          <w:rPr>
            <w:rFonts w:ascii="Verdana" w:eastAsia="Times New Roman" w:hAnsi="Verdana" w:cs="Times New Roman"/>
            <w:color w:val="4DB2EC"/>
            <w:sz w:val="21"/>
            <w:szCs w:val="21"/>
            <w:u w:val="single"/>
            <w:lang w:eastAsia="en-GB"/>
          </w:rPr>
          <w:t>“Virtual Reality Therapy for Adults Post-Stroke: A Systematic Review and Meta-Analysis Exploring Virtual Environments and Commercial Games in Therapy”</w:t>
        </w:r>
      </w:hyperlink>
      <w:r w:rsidRPr="00E72276">
        <w:rPr>
          <w:rFonts w:ascii="Verdana" w:eastAsia="Times New Roman" w:hAnsi="Verdana" w:cs="Times New Roman"/>
          <w:color w:val="222222"/>
          <w:sz w:val="21"/>
          <w:szCs w:val="21"/>
          <w:lang w:eastAsia="en-GB"/>
        </w:rPr>
        <w:t xml:space="preserve">, takes a look at how well custom-made virtual environments and commercially available gaming systems, such as Nintendo Wii and PlayStation </w:t>
      </w:r>
      <w:proofErr w:type="spellStart"/>
      <w:r w:rsidRPr="00E72276">
        <w:rPr>
          <w:rFonts w:ascii="Verdana" w:eastAsia="Times New Roman" w:hAnsi="Verdana" w:cs="Times New Roman"/>
          <w:color w:val="222222"/>
          <w:sz w:val="21"/>
          <w:szCs w:val="21"/>
          <w:lang w:eastAsia="en-GB"/>
        </w:rPr>
        <w:t>EyeToy</w:t>
      </w:r>
      <w:proofErr w:type="spellEnd"/>
      <w:r w:rsidRPr="00E72276">
        <w:rPr>
          <w:rFonts w:ascii="Verdana" w:eastAsia="Times New Roman" w:hAnsi="Verdana" w:cs="Times New Roman"/>
          <w:color w:val="222222"/>
          <w:sz w:val="21"/>
          <w:szCs w:val="21"/>
          <w:lang w:eastAsia="en-GB"/>
        </w:rPr>
        <w:t>, worked for patients in comparison to traditional therapy.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Below is a link to the table of the characteristics of each trial compared in the research paper study: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hyperlink r:id="rId83" w:history="1">
        <w:r w:rsidRPr="00E72276">
          <w:rPr>
            <w:rFonts w:ascii="Verdana" w:eastAsia="Times New Roman" w:hAnsi="Verdana" w:cs="Times New Roman"/>
            <w:color w:val="4DB2EC"/>
            <w:sz w:val="21"/>
            <w:szCs w:val="21"/>
            <w:u w:val="single"/>
            <w:lang w:eastAsia="en-GB"/>
          </w:rPr>
          <w:t xml:space="preserve">Table showing characteristics of trials comparing virtual reality therapy to conventional therapy in </w:t>
        </w:r>
        <w:proofErr w:type="gramStart"/>
        <w:r w:rsidRPr="00E72276">
          <w:rPr>
            <w:rFonts w:ascii="Verdana" w:eastAsia="Times New Roman" w:hAnsi="Verdana" w:cs="Times New Roman"/>
            <w:color w:val="4DB2EC"/>
            <w:sz w:val="21"/>
            <w:szCs w:val="21"/>
            <w:u w:val="single"/>
            <w:lang w:eastAsia="en-GB"/>
          </w:rPr>
          <w:t>adults</w:t>
        </w:r>
        <w:proofErr w:type="gramEnd"/>
        <w:r w:rsidRPr="00E72276">
          <w:rPr>
            <w:rFonts w:ascii="Verdana" w:eastAsia="Times New Roman" w:hAnsi="Verdana" w:cs="Times New Roman"/>
            <w:color w:val="4DB2EC"/>
            <w:sz w:val="21"/>
            <w:szCs w:val="21"/>
            <w:u w:val="single"/>
            <w:lang w:eastAsia="en-GB"/>
          </w:rPr>
          <w:t xml:space="preserve"> post-stroke</w:t>
        </w:r>
      </w:hyperlink>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 table shows: the researchers of each study, which therapies they compared against each other, and the expected outcome versus the actual outcome.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Overall the study shows that Virtual reality therapy, when delivered as virtual environments or commercially available games, was more effective in comparison to </w:t>
      </w:r>
      <w:r w:rsidRPr="00E72276">
        <w:rPr>
          <w:rFonts w:ascii="Verdana" w:eastAsia="Times New Roman" w:hAnsi="Verdana" w:cs="Times New Roman"/>
          <w:color w:val="222222"/>
          <w:sz w:val="21"/>
          <w:szCs w:val="21"/>
          <w:lang w:eastAsia="en-GB"/>
        </w:rPr>
        <w:lastRenderedPageBreak/>
        <w:t>traditional therapy. However, there was not enough evidence to clearly see the benefit of commercially available gaming systems with post-stroke patients’ rehabilitation. Nonetheless Lohse et al stated that future research in that area, specifically, could help with the lack of evidence. If funded properly, this research could even help expand the use of gaming to different areas of health, and eventually every area of life; making the world a more interesting place to live in.</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84" w:tooltip="Gamifying Home Energy Management with Homebeat" w:history="1">
        <w:r w:rsidRPr="00E72276">
          <w:rPr>
            <w:rFonts w:ascii="Arial" w:eastAsia="Times New Roman" w:hAnsi="Arial" w:cs="Arial"/>
            <w:color w:val="222222"/>
            <w:spacing w:val="-5"/>
            <w:kern w:val="36"/>
            <w:sz w:val="48"/>
            <w:szCs w:val="48"/>
            <w:u w:val="single"/>
            <w:lang w:eastAsia="en-GB"/>
          </w:rPr>
          <w:t xml:space="preserve">Gamifying Home Energy Management with </w:t>
        </w:r>
        <w:proofErr w:type="spellStart"/>
        <w:r w:rsidRPr="00E72276">
          <w:rPr>
            <w:rFonts w:ascii="Arial" w:eastAsia="Times New Roman" w:hAnsi="Arial" w:cs="Arial"/>
            <w:color w:val="222222"/>
            <w:spacing w:val="-5"/>
            <w:kern w:val="36"/>
            <w:sz w:val="48"/>
            <w:szCs w:val="48"/>
            <w:u w:val="single"/>
            <w:lang w:eastAsia="en-GB"/>
          </w:rPr>
          <w:t>Homebeat</w:t>
        </w:r>
        <w:proofErr w:type="spellEnd"/>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21,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85"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3AEC3C79" wp14:editId="0C5EF62A">
            <wp:extent cx="6096000" cy="4572000"/>
            <wp:effectExtent l="0" t="0" r="0" b="0"/>
            <wp:docPr id="44" name="Picture 44" descr="https://149355165.v2.pressablecdn.com/wp-content/uploads/2016/06/Electricity_Station_Prenton_-_geograph.org_.uk_-_198118-640x480.jpg">
              <a:hlinkClick xmlns:a="http://schemas.openxmlformats.org/drawingml/2006/main" r:id="rId8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s://149355165.v2.pressablecdn.com/wp-content/uploads/2016/06/Electricity_Station_Prenton_-_geograph.org_.uk_-_198118-640x480.jpg">
                      <a:hlinkClick r:id="rId84"/>
                    </pic:cNvPr>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a:ln>
                      <a:noFill/>
                    </a:ln>
                  </pic:spPr>
                </pic:pic>
              </a:graphicData>
            </a:graphic>
          </wp:inline>
        </w:drawing>
      </w:r>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Gamified Energy Management App </w:t>
      </w:r>
      <w:proofErr w:type="spellStart"/>
      <w:r w:rsidRPr="00E72276">
        <w:rPr>
          <w:rFonts w:ascii="Arial" w:eastAsia="Times New Roman" w:hAnsi="Arial" w:cs="Arial"/>
          <w:color w:val="222222"/>
          <w:sz w:val="29"/>
          <w:szCs w:val="29"/>
          <w:lang w:eastAsia="en-GB"/>
        </w:rPr>
        <w:t>HomeBeat</w:t>
      </w:r>
      <w:proofErr w:type="spellEnd"/>
      <w:r w:rsidRPr="00E72276">
        <w:rPr>
          <w:rFonts w:ascii="Arial" w:eastAsia="Times New Roman" w:hAnsi="Arial" w:cs="Arial"/>
          <w:color w:val="222222"/>
          <w:sz w:val="29"/>
          <w:szCs w:val="29"/>
          <w:lang w:eastAsia="en-GB"/>
        </w:rPr>
        <w:t xml:space="preserve"> Uses Analytics and Engagement to Save Energy</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When summer temperatures spike and air conditioners run full throttle, the demand for electricity strains the power grid. Utilities try to manage these peak times of </w:t>
      </w:r>
      <w:r w:rsidRPr="00E72276">
        <w:rPr>
          <w:rFonts w:ascii="Verdana" w:eastAsia="Times New Roman" w:hAnsi="Verdana" w:cs="Times New Roman"/>
          <w:color w:val="222222"/>
          <w:sz w:val="21"/>
          <w:szCs w:val="21"/>
          <w:lang w:eastAsia="en-GB"/>
        </w:rPr>
        <w:lastRenderedPageBreak/>
        <w:t>power demand with an approach called demand response: industrial users and residential customers are encouraged to cut back on their power use to ease the load on the grid. But it’s not enough to ask people to curtail their electricity use. Customers need incentives. That’s where energy analytics company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"http://www.bidgely.com/"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Bidgely</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enters the picture.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proofErr w:type="spellStart"/>
      <w:r w:rsidRPr="00E72276">
        <w:rPr>
          <w:rFonts w:ascii="Verdana" w:eastAsia="Times New Roman" w:hAnsi="Verdana" w:cs="Times New Roman"/>
          <w:color w:val="222222"/>
          <w:sz w:val="21"/>
          <w:szCs w:val="21"/>
          <w:lang w:eastAsia="en-GB"/>
        </w:rPr>
        <w:t>Bidgely</w:t>
      </w:r>
      <w:proofErr w:type="spellEnd"/>
      <w:r w:rsidRPr="00E72276">
        <w:rPr>
          <w:rFonts w:ascii="Verdana" w:eastAsia="Times New Roman" w:hAnsi="Verdana" w:cs="Times New Roman"/>
          <w:color w:val="222222"/>
          <w:sz w:val="21"/>
          <w:szCs w:val="21"/>
          <w:lang w:eastAsia="en-GB"/>
        </w:rPr>
        <w:t xml:space="preserve"> has developed an app that turns demand response into a game that people can play on their smartphones. The California company’s app,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"https://play.google.com/store/apps/details?id=com.bidgely.android"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HomeBeat</w:t>
      </w:r>
      <w:proofErr w:type="spellEnd"/>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shows homeowner their baseline energy usage, and also shows a target they should strive to reach, </w:t>
      </w:r>
      <w:hyperlink r:id="rId87" w:history="1">
        <w:r w:rsidRPr="00E72276">
          <w:rPr>
            <w:rFonts w:ascii="Verdana" w:eastAsia="Times New Roman" w:hAnsi="Verdana" w:cs="Times New Roman"/>
            <w:color w:val="4DB2EC"/>
            <w:sz w:val="21"/>
            <w:szCs w:val="21"/>
            <w:u w:val="single"/>
            <w:lang w:eastAsia="en-GB"/>
          </w:rPr>
          <w:t>according to Utility Dive</w:t>
        </w:r>
      </w:hyperlink>
      <w:r w:rsidRPr="00E72276">
        <w:rPr>
          <w:rFonts w:ascii="Verdana" w:eastAsia="Times New Roman" w:hAnsi="Verdana" w:cs="Times New Roman"/>
          <w:color w:val="222222"/>
          <w:sz w:val="21"/>
          <w:szCs w:val="21"/>
          <w:lang w:eastAsia="en-GB"/>
        </w:rPr>
        <w:t xml:space="preserve">. When a peak power event occurs, the app encourages consumer engagement in power-saving activity through a combination of psychological cues, financial incentives, and an innate sense of competition that can be a motivator for many people. Beyond offering cash rewards for saving energy, the app shows progress toward reaching goals, and encourages some friendly competition by comparing a user’s energy savings against those of </w:t>
      </w:r>
      <w:proofErr w:type="spellStart"/>
      <w:r w:rsidRPr="00E72276">
        <w:rPr>
          <w:rFonts w:ascii="Verdana" w:eastAsia="Times New Roman" w:hAnsi="Verdana" w:cs="Times New Roman"/>
          <w:color w:val="222222"/>
          <w:sz w:val="21"/>
          <w:szCs w:val="21"/>
          <w:lang w:eastAsia="en-GB"/>
        </w:rPr>
        <w:t>neighbors</w:t>
      </w:r>
      <w:proofErr w:type="spellEnd"/>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proofErr w:type="spellStart"/>
      <w:r w:rsidRPr="00E72276">
        <w:rPr>
          <w:rFonts w:ascii="Verdana" w:eastAsia="Times New Roman" w:hAnsi="Verdana" w:cs="Times New Roman"/>
          <w:color w:val="222222"/>
          <w:sz w:val="21"/>
          <w:szCs w:val="21"/>
          <w:lang w:eastAsia="en-GB"/>
        </w:rPr>
        <w:t>Bidgely</w:t>
      </w:r>
      <w:proofErr w:type="spellEnd"/>
      <w:r w:rsidRPr="00E72276">
        <w:rPr>
          <w:rFonts w:ascii="Verdana" w:eastAsia="Times New Roman" w:hAnsi="Verdana" w:cs="Times New Roman"/>
          <w:color w:val="222222"/>
          <w:sz w:val="21"/>
          <w:szCs w:val="21"/>
          <w:lang w:eastAsia="en-GB"/>
        </w:rPr>
        <w:t xml:space="preserve"> piloted its app in partnership with United Energy, the electric utility serving Melbourne, Australia. It’s the third year that United Energy has used </w:t>
      </w:r>
      <w:proofErr w:type="spellStart"/>
      <w:r w:rsidRPr="00E72276">
        <w:rPr>
          <w:rFonts w:ascii="Verdana" w:eastAsia="Times New Roman" w:hAnsi="Verdana" w:cs="Times New Roman"/>
          <w:color w:val="222222"/>
          <w:sz w:val="21"/>
          <w:szCs w:val="21"/>
          <w:lang w:eastAsia="en-GB"/>
        </w:rPr>
        <w:t>HomeBeat</w:t>
      </w:r>
      <w:proofErr w:type="spellEnd"/>
      <w:r w:rsidRPr="00E72276">
        <w:rPr>
          <w:rFonts w:ascii="Verdana" w:eastAsia="Times New Roman" w:hAnsi="Verdana" w:cs="Times New Roman"/>
          <w:color w:val="222222"/>
          <w:sz w:val="21"/>
          <w:szCs w:val="21"/>
          <w:lang w:eastAsia="en-GB"/>
        </w:rPr>
        <w:t xml:space="preserve"> and the utility’s experiences with the app show both benefits and shortcomings that are instructive to others considering a gamified approach to demand response. Last summer, </w:t>
      </w:r>
      <w:proofErr w:type="spellStart"/>
      <w:r w:rsidRPr="00E72276">
        <w:rPr>
          <w:rFonts w:ascii="Verdana" w:eastAsia="Times New Roman" w:hAnsi="Verdana" w:cs="Times New Roman"/>
          <w:color w:val="222222"/>
          <w:sz w:val="21"/>
          <w:szCs w:val="21"/>
          <w:lang w:eastAsia="en-GB"/>
        </w:rPr>
        <w:t>HomeBeat</w:t>
      </w:r>
      <w:proofErr w:type="spellEnd"/>
      <w:r w:rsidRPr="00E72276">
        <w:rPr>
          <w:rFonts w:ascii="Verdana" w:eastAsia="Times New Roman" w:hAnsi="Verdana" w:cs="Times New Roman"/>
          <w:color w:val="222222"/>
          <w:sz w:val="21"/>
          <w:szCs w:val="21"/>
          <w:lang w:eastAsia="en-GB"/>
        </w:rPr>
        <w:t xml:space="preserve"> helped the utility reduce the electricity load by 30 percent last summer. That’s good. But United Energy initially had a hard time recruiting customers to the program. If too few customers sign up, participation won’t be meaningful enough to make a dent in power demand.</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Also, United Energy told Utility Dive that some customers who were initially enthusiastic about saving power at the start of a peak event did not sustain those efforts throughout, leading to appliances and other energy-sucking devices drawing power while the grid was still strained. The utility solved that problem by offering an additional reward to incentivize continued energy-saving </w:t>
      </w:r>
      <w:proofErr w:type="spellStart"/>
      <w:r w:rsidRPr="00E72276">
        <w:rPr>
          <w:rFonts w:ascii="Verdana" w:eastAsia="Times New Roman" w:hAnsi="Verdana" w:cs="Times New Roman"/>
          <w:color w:val="222222"/>
          <w:sz w:val="21"/>
          <w:szCs w:val="21"/>
          <w:lang w:eastAsia="en-GB"/>
        </w:rPr>
        <w:t>behavior</w:t>
      </w:r>
      <w:proofErr w:type="spellEnd"/>
      <w:r w:rsidRPr="00E72276">
        <w:rPr>
          <w:rFonts w:ascii="Verdana" w:eastAsia="Times New Roman" w:hAnsi="Verdana" w:cs="Times New Roman"/>
          <w:color w:val="222222"/>
          <w:sz w:val="21"/>
          <w:szCs w:val="21"/>
          <w:lang w:eastAsia="en-GB"/>
        </w:rPr>
        <w:t>.</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proofErr w:type="spellStart"/>
      <w:r w:rsidRPr="00E72276">
        <w:rPr>
          <w:rFonts w:ascii="Verdana" w:eastAsia="Times New Roman" w:hAnsi="Verdana" w:cs="Times New Roman"/>
          <w:color w:val="222222"/>
          <w:sz w:val="21"/>
          <w:szCs w:val="21"/>
          <w:lang w:eastAsia="en-GB"/>
        </w:rPr>
        <w:t>HomeBeat</w:t>
      </w:r>
      <w:proofErr w:type="spellEnd"/>
      <w:r w:rsidRPr="00E72276">
        <w:rPr>
          <w:rFonts w:ascii="Verdana" w:eastAsia="Times New Roman" w:hAnsi="Verdana" w:cs="Times New Roman"/>
          <w:color w:val="222222"/>
          <w:sz w:val="21"/>
          <w:szCs w:val="21"/>
          <w:lang w:eastAsia="en-GB"/>
        </w:rPr>
        <w:t xml:space="preserve"> is apparently catching on with United Energy customers. In the three years that the utility has offered the program, customer participation in </w:t>
      </w:r>
      <w:proofErr w:type="spellStart"/>
      <w:r w:rsidRPr="00E72276">
        <w:rPr>
          <w:rFonts w:ascii="Verdana" w:eastAsia="Times New Roman" w:hAnsi="Verdana" w:cs="Times New Roman"/>
          <w:color w:val="222222"/>
          <w:sz w:val="21"/>
          <w:szCs w:val="21"/>
          <w:lang w:eastAsia="en-GB"/>
        </w:rPr>
        <w:t>HomeBeat</w:t>
      </w:r>
      <w:proofErr w:type="spellEnd"/>
      <w:r w:rsidRPr="00E72276">
        <w:rPr>
          <w:rFonts w:ascii="Verdana" w:eastAsia="Times New Roman" w:hAnsi="Verdana" w:cs="Times New Roman"/>
          <w:color w:val="222222"/>
          <w:sz w:val="21"/>
          <w:szCs w:val="21"/>
          <w:lang w:eastAsia="en-GB"/>
        </w:rPr>
        <w:t xml:space="preserve"> has grown from just 30 to more than 1,000. As other utilities look for ways that they can manage demand response, United Energy’s use of </w:t>
      </w:r>
      <w:proofErr w:type="spellStart"/>
      <w:r w:rsidRPr="00E72276">
        <w:rPr>
          <w:rFonts w:ascii="Verdana" w:eastAsia="Times New Roman" w:hAnsi="Verdana" w:cs="Times New Roman"/>
          <w:color w:val="222222"/>
          <w:sz w:val="21"/>
          <w:szCs w:val="21"/>
          <w:lang w:eastAsia="en-GB"/>
        </w:rPr>
        <w:t>HomeBeat</w:t>
      </w:r>
      <w:proofErr w:type="spellEnd"/>
      <w:r w:rsidRPr="00E72276">
        <w:rPr>
          <w:rFonts w:ascii="Verdana" w:eastAsia="Times New Roman" w:hAnsi="Verdana" w:cs="Times New Roman"/>
          <w:color w:val="222222"/>
          <w:sz w:val="21"/>
          <w:szCs w:val="21"/>
          <w:lang w:eastAsia="en-GB"/>
        </w:rPr>
        <w:t xml:space="preserve"> stands as an example of the role gamification play in saving energy.</w:t>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88" w:tooltip="Morf Media’s Playbook Offers Gamified Compliance Training" w:history="1">
        <w:proofErr w:type="spellStart"/>
        <w:r w:rsidRPr="00E72276">
          <w:rPr>
            <w:rFonts w:ascii="Arial" w:eastAsia="Times New Roman" w:hAnsi="Arial" w:cs="Arial"/>
            <w:color w:val="222222"/>
            <w:spacing w:val="-5"/>
            <w:kern w:val="36"/>
            <w:sz w:val="48"/>
            <w:szCs w:val="48"/>
            <w:u w:val="single"/>
            <w:lang w:eastAsia="en-GB"/>
          </w:rPr>
          <w:t>Morf</w:t>
        </w:r>
        <w:proofErr w:type="spellEnd"/>
        <w:r w:rsidRPr="00E72276">
          <w:rPr>
            <w:rFonts w:ascii="Arial" w:eastAsia="Times New Roman" w:hAnsi="Arial" w:cs="Arial"/>
            <w:color w:val="222222"/>
            <w:spacing w:val="-5"/>
            <w:kern w:val="36"/>
            <w:sz w:val="48"/>
            <w:szCs w:val="48"/>
            <w:u w:val="single"/>
            <w:lang w:eastAsia="en-GB"/>
          </w:rPr>
          <w:t xml:space="preserve"> Media’s Playbook Offers Gamified Compliance Training</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15,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89"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r w:rsidRPr="00E72276">
        <w:rPr>
          <w:rFonts w:ascii="Verdana" w:eastAsia="Times New Roman" w:hAnsi="Verdana" w:cs="Times New Roman"/>
          <w:noProof/>
          <w:color w:val="4DB2EC"/>
          <w:sz w:val="18"/>
          <w:szCs w:val="18"/>
          <w:lang w:eastAsia="en-GB"/>
        </w:rPr>
        <w:drawing>
          <wp:inline distT="0" distB="0" distL="0" distR="0" wp14:anchorId="7C4DC79C" wp14:editId="4D01F18F">
            <wp:extent cx="6096000" cy="4086225"/>
            <wp:effectExtent l="0" t="0" r="0" b="9525"/>
            <wp:docPr id="46" name="Picture 46" descr="https://149355165.v2.pressablecdn.com/wp-content/uploads/2016/06/5135030370_f0b8720163_z-640x429.jpg">
              <a:hlinkClick xmlns:a="http://schemas.openxmlformats.org/drawingml/2006/main" r:id="rId8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149355165.v2.pressablecdn.com/wp-content/uploads/2016/06/5135030370_f0b8720163_z-640x429.jpg">
                      <a:hlinkClick r:id="rId89"/>
                    </pic:cNvPr>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6096000" cy="4086225"/>
                    </a:xfrm>
                    <a:prstGeom prst="rect">
                      <a:avLst/>
                    </a:prstGeom>
                    <a:noFill/>
                    <a:ln>
                      <a:noFill/>
                    </a:ln>
                  </pic:spPr>
                </pic:pic>
              </a:graphicData>
            </a:graphic>
          </wp:inline>
        </w:drawing>
      </w:r>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Gamifying Compliance Training for Corporate Employees with </w:t>
      </w:r>
      <w:proofErr w:type="spellStart"/>
      <w:r w:rsidRPr="00E72276">
        <w:rPr>
          <w:rFonts w:ascii="Arial" w:eastAsia="Times New Roman" w:hAnsi="Arial" w:cs="Arial"/>
          <w:color w:val="222222"/>
          <w:sz w:val="29"/>
          <w:szCs w:val="29"/>
          <w:lang w:eastAsia="en-GB"/>
        </w:rPr>
        <w:t>Morf</w:t>
      </w:r>
      <w:proofErr w:type="spellEnd"/>
      <w:r w:rsidRPr="00E72276">
        <w:rPr>
          <w:rFonts w:ascii="Arial" w:eastAsia="Times New Roman" w:hAnsi="Arial" w:cs="Arial"/>
          <w:color w:val="222222"/>
          <w:sz w:val="29"/>
          <w:szCs w:val="29"/>
          <w:lang w:eastAsia="en-GB"/>
        </w:rPr>
        <w:t xml:space="preserve"> Media</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 subject of compliance with government regulations and ethics is a serious one for businesses. The consequences of being caught violating the law, even inadvertently, are more severe than ever. The Food and Drug Administration, the Federal Trade Commission, the Securities and Exchange Commission and other federal agencies are waiting to catch rule-breakers. Thanks to the Internet and social media, the news of violations spreads around the world immediately. One misstep wipes out years of patiently building a great reputation with consumers.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However, the law, applicable federal regulations and how the history of how courts have ruled are dry subjects and often little-understood by most employees. In </w:t>
      </w:r>
      <w:r w:rsidRPr="00E72276">
        <w:rPr>
          <w:rFonts w:ascii="Verdana" w:eastAsia="Times New Roman" w:hAnsi="Verdana" w:cs="Times New Roman"/>
          <w:color w:val="222222"/>
          <w:sz w:val="21"/>
          <w:szCs w:val="21"/>
          <w:lang w:eastAsia="en-GB"/>
        </w:rPr>
        <w:lastRenderedPageBreak/>
        <w:t>general, they hate compliance training even though they recognize its necessity. That makes compliance training a great example for applying gamification.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May 2016,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"http://www.kltv.com/story/32058044/customer-adoption-of-morf-playbook-enterprise-talent-development-and-compliance-training-platform-for-the-smartphone-gains-momentum"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Morf</w:t>
      </w:r>
      <w:proofErr w:type="spellEnd"/>
      <w:r w:rsidRPr="00E72276">
        <w:rPr>
          <w:rFonts w:ascii="Verdana" w:eastAsia="Times New Roman" w:hAnsi="Verdana" w:cs="Times New Roman"/>
          <w:color w:val="4DB2EC"/>
          <w:sz w:val="21"/>
          <w:szCs w:val="21"/>
          <w:u w:val="single"/>
          <w:lang w:eastAsia="en-GB"/>
        </w:rPr>
        <w:t xml:space="preserve"> Media USA announced</w:t>
      </w:r>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it had formed partnerships with leading compliance training providers to use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"https://itunes.apple.com/us/app/morf-playbook/id1004543315?mt=8"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Morf’s</w:t>
      </w:r>
      <w:proofErr w:type="spellEnd"/>
      <w:r w:rsidRPr="00E72276">
        <w:rPr>
          <w:rFonts w:ascii="Verdana" w:eastAsia="Times New Roman" w:hAnsi="Verdana" w:cs="Times New Roman"/>
          <w:color w:val="4DB2EC"/>
          <w:sz w:val="21"/>
          <w:szCs w:val="21"/>
          <w:u w:val="single"/>
          <w:lang w:eastAsia="en-GB"/>
        </w:rPr>
        <w:t xml:space="preserve"> Playbook</w:t>
      </w:r>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smart phone platform to provide corporate training on compliance. Partners include:</w:t>
      </w:r>
    </w:p>
    <w:p w:rsidR="00E72276" w:rsidRPr="00E72276" w:rsidRDefault="00E72276" w:rsidP="00E72276">
      <w:pPr>
        <w:numPr>
          <w:ilvl w:val="0"/>
          <w:numId w:val="6"/>
        </w:numPr>
        <w:shd w:val="clear" w:color="auto" w:fill="FFFFFF"/>
        <w:spacing w:after="0" w:line="360" w:lineRule="atLeast"/>
        <w:ind w:left="1335"/>
        <w:rPr>
          <w:rFonts w:ascii="Verdana" w:eastAsia="Times New Roman" w:hAnsi="Verdana" w:cs="Times New Roman"/>
          <w:color w:val="444444"/>
          <w:sz w:val="18"/>
          <w:szCs w:val="18"/>
          <w:lang w:eastAsia="en-GB"/>
        </w:rPr>
      </w:pPr>
      <w:proofErr w:type="spellStart"/>
      <w:r w:rsidRPr="00E72276">
        <w:rPr>
          <w:rFonts w:ascii="Verdana" w:eastAsia="Times New Roman" w:hAnsi="Verdana" w:cs="Times New Roman"/>
          <w:color w:val="444444"/>
          <w:sz w:val="18"/>
          <w:szCs w:val="18"/>
          <w:lang w:eastAsia="en-GB"/>
        </w:rPr>
        <w:t>ComplianceOnline</w:t>
      </w:r>
      <w:proofErr w:type="spellEnd"/>
    </w:p>
    <w:p w:rsidR="00E72276" w:rsidRPr="00E72276" w:rsidRDefault="00E72276" w:rsidP="00E72276">
      <w:pPr>
        <w:numPr>
          <w:ilvl w:val="0"/>
          <w:numId w:val="6"/>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World Compliance Seminars</w:t>
      </w:r>
    </w:p>
    <w:p w:rsidR="00E72276" w:rsidRPr="00E72276" w:rsidRDefault="00E72276" w:rsidP="00E72276">
      <w:pPr>
        <w:numPr>
          <w:ilvl w:val="0"/>
          <w:numId w:val="6"/>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The Growth Company</w:t>
      </w:r>
    </w:p>
    <w:p w:rsidR="00E72276" w:rsidRPr="00E72276" w:rsidRDefault="00E72276" w:rsidP="00E72276">
      <w:pPr>
        <w:numPr>
          <w:ilvl w:val="0"/>
          <w:numId w:val="6"/>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Strategic Compliance Partners</w:t>
      </w:r>
    </w:p>
    <w:p w:rsidR="00E72276" w:rsidRPr="00E72276" w:rsidRDefault="00E72276" w:rsidP="00E72276">
      <w:pPr>
        <w:numPr>
          <w:ilvl w:val="0"/>
          <w:numId w:val="6"/>
        </w:numPr>
        <w:shd w:val="clear" w:color="auto" w:fill="FFFFFF"/>
        <w:spacing w:after="0" w:line="360" w:lineRule="atLeast"/>
        <w:ind w:left="1335"/>
        <w:rPr>
          <w:rFonts w:ascii="Verdana" w:eastAsia="Times New Roman" w:hAnsi="Verdana" w:cs="Times New Roman"/>
          <w:color w:val="444444"/>
          <w:sz w:val="18"/>
          <w:szCs w:val="18"/>
          <w:lang w:eastAsia="en-GB"/>
        </w:rPr>
      </w:pPr>
      <w:r w:rsidRPr="00E72276">
        <w:rPr>
          <w:rFonts w:ascii="Verdana" w:eastAsia="Times New Roman" w:hAnsi="Verdana" w:cs="Times New Roman"/>
          <w:color w:val="444444"/>
          <w:sz w:val="18"/>
          <w:szCs w:val="18"/>
          <w:lang w:eastAsia="en-GB"/>
        </w:rPr>
        <w:t>America’s Mortgage Institute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hyperlink r:id="rId91" w:history="1">
        <w:proofErr w:type="spellStart"/>
        <w:r w:rsidRPr="00E72276">
          <w:rPr>
            <w:rFonts w:ascii="Verdana" w:eastAsia="Times New Roman" w:hAnsi="Verdana" w:cs="Times New Roman"/>
            <w:color w:val="4DB2EC"/>
            <w:sz w:val="21"/>
            <w:szCs w:val="21"/>
            <w:u w:val="single"/>
            <w:lang w:eastAsia="en-GB"/>
          </w:rPr>
          <w:t>Morf</w:t>
        </w:r>
        <w:proofErr w:type="spellEnd"/>
      </w:hyperlink>
      <w:r w:rsidRPr="00E72276">
        <w:rPr>
          <w:rFonts w:ascii="Verdana" w:eastAsia="Times New Roman" w:hAnsi="Verdana" w:cs="Times New Roman"/>
          <w:color w:val="222222"/>
          <w:sz w:val="21"/>
          <w:szCs w:val="21"/>
          <w:lang w:eastAsia="en-GB"/>
        </w:rPr>
        <w:t> is now offering smart phone enabled, gamified courses on HIPAA, Workplace Harassment, Food, the Mortgage Industry, Data Protection, FDA Inspections, Medical Services and Bio/Pharma.</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an article for </w:t>
      </w:r>
      <w:hyperlink r:id="rId92" w:history="1">
        <w:r w:rsidRPr="00E72276">
          <w:rPr>
            <w:rFonts w:ascii="Verdana" w:eastAsia="Times New Roman" w:hAnsi="Verdana" w:cs="Times New Roman"/>
            <w:color w:val="4DB2EC"/>
            <w:sz w:val="21"/>
            <w:szCs w:val="21"/>
            <w:u w:val="single"/>
            <w:lang w:eastAsia="en-GB"/>
          </w:rPr>
          <w:t>eLearning Industry</w:t>
        </w:r>
      </w:hyperlink>
      <w:r w:rsidRPr="00E72276">
        <w:rPr>
          <w:rFonts w:ascii="Verdana" w:eastAsia="Times New Roman" w:hAnsi="Verdana" w:cs="Times New Roman"/>
          <w:color w:val="222222"/>
          <w:sz w:val="21"/>
          <w:szCs w:val="21"/>
          <w:lang w:eastAsia="en-GB"/>
        </w:rPr>
        <w:t>, Asha Pandey describes the time she created a course for a business to training employees in risk management compliance using gamification.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She describes the content as “dry,” and though the enterprise sanctioned the gamification approach, they didn’t want it to become frivolous. She and her team worked hard to come up with an approach that would be challenging and yet reward learning the material. The structure and the underlying story had to remain true to the actual content. It also had to relate to the real-life work experiences of the employees so they could relate to the material and </w:t>
      </w:r>
      <w:proofErr w:type="gramStart"/>
      <w:r w:rsidRPr="00E72276">
        <w:rPr>
          <w:rFonts w:ascii="Verdana" w:eastAsia="Times New Roman" w:hAnsi="Verdana" w:cs="Times New Roman"/>
          <w:color w:val="222222"/>
          <w:sz w:val="21"/>
          <w:szCs w:val="21"/>
          <w:lang w:eastAsia="en-GB"/>
        </w:rPr>
        <w:t>actually apply</w:t>
      </w:r>
      <w:proofErr w:type="gramEnd"/>
      <w:r w:rsidRPr="00E72276">
        <w:rPr>
          <w:rFonts w:ascii="Verdana" w:eastAsia="Times New Roman" w:hAnsi="Verdana" w:cs="Times New Roman"/>
          <w:color w:val="222222"/>
          <w:sz w:val="21"/>
          <w:szCs w:val="21"/>
          <w:lang w:eastAsia="en-GB"/>
        </w:rPr>
        <w:t xml:space="preserve"> it on the job. The learning had to proceed in increments.</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They completed a full game environment with quality graphics and a console to guide the students and give them realistic yet fun situations to evaluate.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another article for </w:t>
      </w:r>
      <w:hyperlink r:id="rId93" w:history="1">
        <w:r w:rsidRPr="00E72276">
          <w:rPr>
            <w:rFonts w:ascii="Verdana" w:eastAsia="Times New Roman" w:hAnsi="Verdana" w:cs="Times New Roman"/>
            <w:color w:val="4DB2EC"/>
            <w:sz w:val="21"/>
            <w:szCs w:val="21"/>
            <w:u w:val="single"/>
            <w:lang w:eastAsia="en-GB"/>
          </w:rPr>
          <w:t>eLearning Industry</w:t>
        </w:r>
      </w:hyperlink>
      <w:r w:rsidRPr="00E72276">
        <w:rPr>
          <w:rFonts w:ascii="Verdana" w:eastAsia="Times New Roman" w:hAnsi="Verdana" w:cs="Times New Roman"/>
          <w:color w:val="222222"/>
          <w:sz w:val="21"/>
          <w:szCs w:val="21"/>
          <w:lang w:eastAsia="en-GB"/>
        </w:rPr>
        <w:t>, Melissa Dougherty describes how she made compliance training fun and effective. In the first instance, she had employees complete an investigation into a security breach. They had to figure out how the act occurred and how to prevent such future security problems. In the second, she designed a board game.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Employees do not want to watch dull and boring talking heads. To gamify employee training can make even compliance training fun and interesting.</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Image credit: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s://www.flickr.com/photos/ilyinov/5135030370/in/photolist-8PLnCo-r5233c-4AXrge-4uDsja-2cWNX-qa9tek-4E1yj4-r5J2nJ-r3URGp-qLtZq8-4B39Yb-r6WFb2-4AXsAr-qMBEW5-8JAkSL-q6Ufjj-7db5ag-d1VihW-d1Vig7-4fUqtY-mGqmMN-7zurTV-qMKs7i-4fUsNL-8JAtX5-oc6ejQ-9sgCxN-chf5mG-8JA9Rs-qMAiVs-8JA8H9-q9P38B-qPvSG6-62Yv2h-r3vA3W-8JA6QE-r52mHZ-hT9nnA-bCX4Rm-9yD6vQ-exNF8w-q8Ng2m-e9Udve-7zyd2o-7zurKg-7zurrM-7zurLz-3dUqD-EwSzw-7zuruv"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flickr</w:t>
      </w:r>
      <w:proofErr w:type="spellEnd"/>
      <w:r w:rsidRPr="00E72276">
        <w:rPr>
          <w:rFonts w:ascii="Verdana" w:eastAsia="Times New Roman" w:hAnsi="Verdana" w:cs="Times New Roman"/>
          <w:color w:val="222222"/>
          <w:sz w:val="21"/>
          <w:szCs w:val="21"/>
          <w:lang w:eastAsia="en-GB"/>
        </w:rPr>
        <w:fldChar w:fldCharType="end"/>
      </w:r>
    </w:p>
    <w:p w:rsidR="00E72276" w:rsidRPr="00E72276" w:rsidRDefault="00E72276" w:rsidP="00E72276">
      <w:pPr>
        <w:shd w:val="clear" w:color="auto" w:fill="FFFFFF"/>
        <w:spacing w:after="360" w:line="360" w:lineRule="atLeast"/>
        <w:rPr>
          <w:rFonts w:ascii="Arial" w:eastAsia="Times New Roman" w:hAnsi="Arial" w:cs="Arial"/>
          <w:color w:val="222222"/>
          <w:sz w:val="29"/>
          <w:szCs w:val="29"/>
          <w:lang w:eastAsia="en-GB"/>
        </w:rPr>
      </w:pPr>
      <w:r w:rsidRPr="00E72276">
        <w:rPr>
          <w:rFonts w:ascii="Verdana" w:eastAsia="Times New Roman" w:hAnsi="Verdana" w:cs="Times New Roman"/>
          <w:color w:val="222222"/>
          <w:sz w:val="21"/>
          <w:szCs w:val="21"/>
          <w:lang w:eastAsia="en-GB"/>
        </w:rPr>
        <w:t>---</w:t>
      </w:r>
      <w:r w:rsidRPr="00E72276">
        <w:rPr>
          <w:rFonts w:ascii="Verdana" w:eastAsia="Times New Roman" w:hAnsi="Verdana" w:cs="Times New Roman"/>
          <w:color w:val="222222"/>
          <w:sz w:val="21"/>
          <w:szCs w:val="21"/>
          <w:lang w:eastAsia="en-GB"/>
        </w:rPr>
        <w:br/>
      </w:r>
      <w:r w:rsidRPr="00E72276">
        <w:rPr>
          <w:rFonts w:ascii="Verdana" w:eastAsia="Times New Roman" w:hAnsi="Verdana" w:cs="Times New Roman"/>
          <w:color w:val="222222"/>
          <w:sz w:val="21"/>
          <w:szCs w:val="21"/>
          <w:lang w:eastAsia="en-GB"/>
        </w:rPr>
        <w:br/>
      </w:r>
    </w:p>
    <w:p w:rsidR="00E72276" w:rsidRPr="00E72276" w:rsidRDefault="00E72276" w:rsidP="00E72276">
      <w:pPr>
        <w:shd w:val="clear" w:color="auto" w:fill="FFFFFF"/>
        <w:spacing w:before="60" w:after="105" w:line="600" w:lineRule="atLeast"/>
        <w:outlineLvl w:val="0"/>
        <w:rPr>
          <w:rFonts w:ascii="Arial" w:eastAsia="Times New Roman" w:hAnsi="Arial" w:cs="Arial"/>
          <w:color w:val="222222"/>
          <w:spacing w:val="-5"/>
          <w:kern w:val="36"/>
          <w:sz w:val="48"/>
          <w:szCs w:val="48"/>
          <w:lang w:eastAsia="en-GB"/>
        </w:rPr>
      </w:pPr>
      <w:hyperlink r:id="rId94" w:tooltip="Improving Fleet Management Efficiency with Telogis Coach" w:history="1">
        <w:r w:rsidRPr="00E72276">
          <w:rPr>
            <w:rFonts w:ascii="Arial" w:eastAsia="Times New Roman" w:hAnsi="Arial" w:cs="Arial"/>
            <w:color w:val="222222"/>
            <w:spacing w:val="-5"/>
            <w:kern w:val="36"/>
            <w:sz w:val="48"/>
            <w:szCs w:val="48"/>
            <w:u w:val="single"/>
            <w:lang w:eastAsia="en-GB"/>
          </w:rPr>
          <w:t xml:space="preserve">Improving Fleet Management Efficiency with </w:t>
        </w:r>
        <w:proofErr w:type="spellStart"/>
        <w:r w:rsidRPr="00E72276">
          <w:rPr>
            <w:rFonts w:ascii="Arial" w:eastAsia="Times New Roman" w:hAnsi="Arial" w:cs="Arial"/>
            <w:color w:val="222222"/>
            <w:spacing w:val="-5"/>
            <w:kern w:val="36"/>
            <w:sz w:val="48"/>
            <w:szCs w:val="48"/>
            <w:u w:val="single"/>
            <w:lang w:eastAsia="en-GB"/>
          </w:rPr>
          <w:t>Telogis</w:t>
        </w:r>
        <w:proofErr w:type="spellEnd"/>
        <w:r w:rsidRPr="00E72276">
          <w:rPr>
            <w:rFonts w:ascii="Arial" w:eastAsia="Times New Roman" w:hAnsi="Arial" w:cs="Arial"/>
            <w:color w:val="222222"/>
            <w:spacing w:val="-5"/>
            <w:kern w:val="36"/>
            <w:sz w:val="48"/>
            <w:szCs w:val="48"/>
            <w:u w:val="single"/>
            <w:lang w:eastAsia="en-GB"/>
          </w:rPr>
          <w:t xml:space="preserve"> Coach</w:t>
        </w:r>
      </w:hyperlink>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By </w:t>
      </w:r>
      <w:proofErr w:type="spellStart"/>
      <w:r w:rsidRPr="00E72276">
        <w:rPr>
          <w:rFonts w:ascii="Arial" w:eastAsia="Times New Roman" w:hAnsi="Arial" w:cs="Arial"/>
          <w:color w:val="444444"/>
          <w:sz w:val="17"/>
          <w:szCs w:val="17"/>
          <w:lang w:eastAsia="en-GB"/>
        </w:rPr>
        <w:fldChar w:fldCharType="begin"/>
      </w:r>
      <w:r w:rsidRPr="00E72276">
        <w:rPr>
          <w:rFonts w:ascii="Arial" w:eastAsia="Times New Roman" w:hAnsi="Arial" w:cs="Arial"/>
          <w:color w:val="444444"/>
          <w:sz w:val="17"/>
          <w:szCs w:val="17"/>
          <w:lang w:eastAsia="en-GB"/>
        </w:rPr>
        <w:instrText xml:space="preserve"> HYPERLINK "https://www.gamification.co/author/heong-weng/" </w:instrText>
      </w:r>
      <w:r w:rsidRPr="00E72276">
        <w:rPr>
          <w:rFonts w:ascii="Arial" w:eastAsia="Times New Roman" w:hAnsi="Arial" w:cs="Arial"/>
          <w:color w:val="444444"/>
          <w:sz w:val="17"/>
          <w:szCs w:val="17"/>
          <w:lang w:eastAsia="en-GB"/>
        </w:rPr>
        <w:fldChar w:fldCharType="separate"/>
      </w:r>
      <w:r w:rsidRPr="00E72276">
        <w:rPr>
          <w:rFonts w:ascii="Arial" w:eastAsia="Times New Roman" w:hAnsi="Arial" w:cs="Arial"/>
          <w:b/>
          <w:bCs/>
          <w:color w:val="222222"/>
          <w:sz w:val="17"/>
          <w:szCs w:val="17"/>
          <w:u w:val="single"/>
          <w:lang w:eastAsia="en-GB"/>
        </w:rPr>
        <w:t>Heong</w:t>
      </w:r>
      <w:proofErr w:type="spellEnd"/>
      <w:r w:rsidRPr="00E72276">
        <w:rPr>
          <w:rFonts w:ascii="Arial" w:eastAsia="Times New Roman" w:hAnsi="Arial" w:cs="Arial"/>
          <w:b/>
          <w:bCs/>
          <w:color w:val="222222"/>
          <w:sz w:val="17"/>
          <w:szCs w:val="17"/>
          <w:u w:val="single"/>
          <w:lang w:eastAsia="en-GB"/>
        </w:rPr>
        <w:t xml:space="preserve"> Weng </w:t>
      </w:r>
      <w:proofErr w:type="spellStart"/>
      <w:r w:rsidRPr="00E72276">
        <w:rPr>
          <w:rFonts w:ascii="Arial" w:eastAsia="Times New Roman" w:hAnsi="Arial" w:cs="Arial"/>
          <w:b/>
          <w:bCs/>
          <w:color w:val="222222"/>
          <w:sz w:val="17"/>
          <w:szCs w:val="17"/>
          <w:u w:val="single"/>
          <w:lang w:eastAsia="en-GB"/>
        </w:rPr>
        <w:t>Mak</w:t>
      </w:r>
      <w:proofErr w:type="spellEnd"/>
      <w:r w:rsidRPr="00E72276">
        <w:rPr>
          <w:rFonts w:ascii="Arial" w:eastAsia="Times New Roman" w:hAnsi="Arial" w:cs="Arial"/>
          <w:color w:val="444444"/>
          <w:sz w:val="17"/>
          <w:szCs w:val="17"/>
          <w:lang w:eastAsia="en-GB"/>
        </w:rPr>
        <w:fldChar w:fldCharType="end"/>
      </w:r>
      <w:r w:rsidRPr="00E72276">
        <w:rPr>
          <w:rFonts w:ascii="Arial" w:eastAsia="Times New Roman" w:hAnsi="Arial" w:cs="Arial"/>
          <w:color w:val="444444"/>
          <w:sz w:val="17"/>
          <w:szCs w:val="17"/>
          <w:lang w:eastAsia="en-GB"/>
        </w:rPr>
        <w:t> -</w:t>
      </w:r>
    </w:p>
    <w:p w:rsidR="00E72276" w:rsidRPr="00E72276" w:rsidRDefault="00E72276" w:rsidP="00E72276">
      <w:pPr>
        <w:shd w:val="clear" w:color="auto" w:fill="FFFFFF"/>
        <w:spacing w:after="0" w:line="240" w:lineRule="atLeast"/>
        <w:rPr>
          <w:rFonts w:ascii="Arial" w:eastAsia="Times New Roman" w:hAnsi="Arial" w:cs="Arial"/>
          <w:color w:val="444444"/>
          <w:sz w:val="17"/>
          <w:szCs w:val="17"/>
          <w:lang w:eastAsia="en-GB"/>
        </w:rPr>
      </w:pPr>
      <w:r w:rsidRPr="00E72276">
        <w:rPr>
          <w:rFonts w:ascii="Arial" w:eastAsia="Times New Roman" w:hAnsi="Arial" w:cs="Arial"/>
          <w:color w:val="444444"/>
          <w:sz w:val="17"/>
          <w:szCs w:val="17"/>
          <w:lang w:eastAsia="en-GB"/>
        </w:rPr>
        <w:t> June 14, 2016 </w:t>
      </w:r>
    </w:p>
    <w:p w:rsidR="00E72276" w:rsidRPr="00E72276" w:rsidRDefault="00E72276" w:rsidP="00E72276">
      <w:pPr>
        <w:shd w:val="clear" w:color="auto" w:fill="FFFFFF"/>
        <w:spacing w:line="240" w:lineRule="atLeast"/>
        <w:rPr>
          <w:rFonts w:ascii="Arial" w:eastAsia="Times New Roman" w:hAnsi="Arial" w:cs="Arial"/>
          <w:color w:val="444444"/>
          <w:sz w:val="17"/>
          <w:szCs w:val="17"/>
          <w:lang w:eastAsia="en-GB"/>
        </w:rPr>
      </w:pPr>
      <w:hyperlink r:id="rId95" w:anchor="respond" w:history="1">
        <w:r w:rsidRPr="00E72276">
          <w:rPr>
            <w:rFonts w:ascii="Arial" w:eastAsia="Times New Roman" w:hAnsi="Arial" w:cs="Arial"/>
            <w:color w:val="444444"/>
            <w:sz w:val="17"/>
            <w:szCs w:val="17"/>
            <w:u w:val="single"/>
            <w:lang w:eastAsia="en-GB"/>
          </w:rPr>
          <w:t>0</w:t>
        </w:r>
      </w:hyperlink>
    </w:p>
    <w:p w:rsidR="00E72276" w:rsidRPr="00E72276" w:rsidRDefault="00E72276" w:rsidP="00E72276">
      <w:pPr>
        <w:shd w:val="clear" w:color="auto" w:fill="FFFFFF"/>
        <w:spacing w:after="0" w:line="315" w:lineRule="atLeast"/>
        <w:rPr>
          <w:rFonts w:ascii="Verdana" w:eastAsia="Times New Roman" w:hAnsi="Verdana" w:cs="Times New Roman"/>
          <w:color w:val="444444"/>
          <w:sz w:val="18"/>
          <w:szCs w:val="18"/>
          <w:lang w:eastAsia="en-GB"/>
        </w:rPr>
      </w:pPr>
      <w:bookmarkStart w:id="0" w:name="_GoBack"/>
      <w:bookmarkEnd w:id="0"/>
    </w:p>
    <w:p w:rsidR="00E72276" w:rsidRPr="00E72276" w:rsidRDefault="00E72276" w:rsidP="00E72276">
      <w:pPr>
        <w:shd w:val="clear" w:color="auto" w:fill="FFFFFF"/>
        <w:spacing w:before="60" w:after="210" w:line="435" w:lineRule="atLeast"/>
        <w:outlineLvl w:val="3"/>
        <w:rPr>
          <w:rFonts w:ascii="Arial" w:eastAsia="Times New Roman" w:hAnsi="Arial" w:cs="Arial"/>
          <w:color w:val="222222"/>
          <w:sz w:val="29"/>
          <w:szCs w:val="29"/>
          <w:lang w:eastAsia="en-GB"/>
        </w:rPr>
      </w:pPr>
      <w:r w:rsidRPr="00E72276">
        <w:rPr>
          <w:rFonts w:ascii="Arial" w:eastAsia="Times New Roman" w:hAnsi="Arial" w:cs="Arial"/>
          <w:color w:val="222222"/>
          <w:sz w:val="29"/>
          <w:szCs w:val="29"/>
          <w:lang w:eastAsia="en-GB"/>
        </w:rPr>
        <w:t xml:space="preserve">Fleet Management Software </w:t>
      </w:r>
      <w:proofErr w:type="spellStart"/>
      <w:r w:rsidRPr="00E72276">
        <w:rPr>
          <w:rFonts w:ascii="Arial" w:eastAsia="Times New Roman" w:hAnsi="Arial" w:cs="Arial"/>
          <w:color w:val="222222"/>
          <w:sz w:val="29"/>
          <w:szCs w:val="29"/>
          <w:lang w:eastAsia="en-GB"/>
        </w:rPr>
        <w:t>Telogis</w:t>
      </w:r>
      <w:proofErr w:type="spellEnd"/>
      <w:r w:rsidRPr="00E72276">
        <w:rPr>
          <w:rFonts w:ascii="Arial" w:eastAsia="Times New Roman" w:hAnsi="Arial" w:cs="Arial"/>
          <w:color w:val="222222"/>
          <w:sz w:val="29"/>
          <w:szCs w:val="29"/>
          <w:lang w:eastAsia="en-GB"/>
        </w:rPr>
        <w:t xml:space="preserve"> Coach Curbs Engine Idling Through Gamification</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In the transportation business, you’re only making money when you’re moving something, either products or people. But transportation companies know all too well that for much of the time, engines are running when vehicles aren’t moving, either because the vehicle is stuck in traffic or it’s left on while parked. Traffic congestion is inevitable. But idling during delivery stops should not be. </w:t>
      </w:r>
      <w:proofErr w:type="spellStart"/>
      <w:r w:rsidRPr="00E72276">
        <w:rPr>
          <w:rFonts w:ascii="Verdana" w:eastAsia="Times New Roman" w:hAnsi="Verdana" w:cs="Times New Roman"/>
          <w:color w:val="222222"/>
          <w:sz w:val="21"/>
          <w:szCs w:val="21"/>
          <w:lang w:eastAsia="en-GB"/>
        </w:rPr>
        <w:fldChar w:fldCharType="begin"/>
      </w:r>
      <w:r w:rsidRPr="00E72276">
        <w:rPr>
          <w:rFonts w:ascii="Verdana" w:eastAsia="Times New Roman" w:hAnsi="Verdana" w:cs="Times New Roman"/>
          <w:color w:val="222222"/>
          <w:sz w:val="21"/>
          <w:szCs w:val="21"/>
          <w:lang w:eastAsia="en-GB"/>
        </w:rPr>
        <w:instrText xml:space="preserve"> HYPERLINK "http://www.telogis.com/solutions/mobile/coach" </w:instrText>
      </w:r>
      <w:r w:rsidRPr="00E72276">
        <w:rPr>
          <w:rFonts w:ascii="Verdana" w:eastAsia="Times New Roman" w:hAnsi="Verdana" w:cs="Times New Roman"/>
          <w:color w:val="222222"/>
          <w:sz w:val="21"/>
          <w:szCs w:val="21"/>
          <w:lang w:eastAsia="en-GB"/>
        </w:rPr>
        <w:fldChar w:fldCharType="separate"/>
      </w:r>
      <w:r w:rsidRPr="00E72276">
        <w:rPr>
          <w:rFonts w:ascii="Verdana" w:eastAsia="Times New Roman" w:hAnsi="Verdana" w:cs="Times New Roman"/>
          <w:color w:val="4DB2EC"/>
          <w:sz w:val="21"/>
          <w:szCs w:val="21"/>
          <w:u w:val="single"/>
          <w:lang w:eastAsia="en-GB"/>
        </w:rPr>
        <w:t>Telogis</w:t>
      </w:r>
      <w:proofErr w:type="spellEnd"/>
      <w:r w:rsidRPr="00E72276">
        <w:rPr>
          <w:rFonts w:ascii="Verdana" w:eastAsia="Times New Roman" w:hAnsi="Verdana" w:cs="Times New Roman"/>
          <w:color w:val="4DB2EC"/>
          <w:sz w:val="21"/>
          <w:szCs w:val="21"/>
          <w:u w:val="single"/>
          <w:lang w:eastAsia="en-GB"/>
        </w:rPr>
        <w:t xml:space="preserve"> Coach</w:t>
      </w:r>
      <w:r w:rsidRPr="00E72276">
        <w:rPr>
          <w:rFonts w:ascii="Verdana" w:eastAsia="Times New Roman" w:hAnsi="Verdana" w:cs="Times New Roman"/>
          <w:color w:val="222222"/>
          <w:sz w:val="21"/>
          <w:szCs w:val="21"/>
          <w:lang w:eastAsia="en-GB"/>
        </w:rPr>
        <w:fldChar w:fldCharType="end"/>
      </w:r>
      <w:r w:rsidRPr="00E72276">
        <w:rPr>
          <w:rFonts w:ascii="Verdana" w:eastAsia="Times New Roman" w:hAnsi="Verdana" w:cs="Times New Roman"/>
          <w:color w:val="222222"/>
          <w:sz w:val="21"/>
          <w:szCs w:val="21"/>
          <w:lang w:eastAsia="en-GB"/>
        </w:rPr>
        <w:t> turns engine idling management into a game.</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t xml:space="preserve">Idling here and there may seem inconsequential, but it adds up. Running the engine when a vehicle isn’t moving wastes fuel and adds to engine wear and tear. Companies can employ policies and training employees on ways to reduce idling. But </w:t>
      </w:r>
      <w:proofErr w:type="spellStart"/>
      <w:r w:rsidRPr="00E72276">
        <w:rPr>
          <w:rFonts w:ascii="Verdana" w:eastAsia="Times New Roman" w:hAnsi="Verdana" w:cs="Times New Roman"/>
          <w:color w:val="222222"/>
          <w:sz w:val="21"/>
          <w:szCs w:val="21"/>
          <w:lang w:eastAsia="en-GB"/>
        </w:rPr>
        <w:t>Telogis</w:t>
      </w:r>
      <w:proofErr w:type="spellEnd"/>
      <w:r w:rsidRPr="00E72276">
        <w:rPr>
          <w:rFonts w:ascii="Verdana" w:eastAsia="Times New Roman" w:hAnsi="Verdana" w:cs="Times New Roman"/>
          <w:color w:val="222222"/>
          <w:sz w:val="21"/>
          <w:szCs w:val="21"/>
          <w:lang w:eastAsia="en-GB"/>
        </w:rPr>
        <w:t xml:space="preserve"> Coach saves on fuel and engine wear by gamifying these employee training efforts. The software encourages drivers to switch engines off when appropriate by scoring them based on how much idling they do, according to </w:t>
      </w:r>
      <w:hyperlink r:id="rId96" w:history="1">
        <w:r w:rsidRPr="00E72276">
          <w:rPr>
            <w:rFonts w:ascii="Verdana" w:eastAsia="Times New Roman" w:hAnsi="Verdana" w:cs="Times New Roman"/>
            <w:color w:val="4DB2EC"/>
            <w:sz w:val="21"/>
            <w:szCs w:val="21"/>
            <w:u w:val="single"/>
            <w:lang w:eastAsia="en-GB"/>
          </w:rPr>
          <w:t>Fleet Equipment magazine</w:t>
        </w:r>
      </w:hyperlink>
      <w:r w:rsidRPr="00E72276">
        <w:rPr>
          <w:rFonts w:ascii="Verdana" w:eastAsia="Times New Roman" w:hAnsi="Verdana" w:cs="Times New Roman"/>
          <w:color w:val="222222"/>
          <w:sz w:val="21"/>
          <w:szCs w:val="21"/>
          <w:lang w:eastAsia="en-GB"/>
        </w:rPr>
        <w:t>. The game can also be configured to evaluate drivers on other metrics, such as overall miles-per-gallon driving, or on-time starts. Drivers can view their scores, as well as well as their position relative to other drivers, which encourages drivers to improve their position on the leader board.</w:t>
      </w:r>
    </w:p>
    <w:p w:rsidR="00E72276" w:rsidRPr="00E72276" w:rsidRDefault="00E72276" w:rsidP="00E72276">
      <w:pPr>
        <w:shd w:val="clear" w:color="auto" w:fill="FFFFFF"/>
        <w:spacing w:after="360" w:line="360" w:lineRule="atLeast"/>
        <w:rPr>
          <w:rFonts w:ascii="Verdana" w:eastAsia="Times New Roman" w:hAnsi="Verdana" w:cs="Times New Roman"/>
          <w:color w:val="222222"/>
          <w:sz w:val="21"/>
          <w:szCs w:val="21"/>
          <w:lang w:eastAsia="en-GB"/>
        </w:rPr>
      </w:pPr>
      <w:r w:rsidRPr="00E72276">
        <w:rPr>
          <w:rFonts w:ascii="Verdana" w:eastAsia="Times New Roman" w:hAnsi="Verdana" w:cs="Times New Roman"/>
          <w:color w:val="222222"/>
          <w:sz w:val="21"/>
          <w:szCs w:val="21"/>
          <w:lang w:eastAsia="en-GB"/>
        </w:rPr>
        <w:lastRenderedPageBreak/>
        <w:t>The rankings aren’t about shaming. In some cases, a small number of drivers might be the source of the problem. But gamification works by motivating all workers to improve, and it shows them where and how to improve, </w:t>
      </w:r>
      <w:hyperlink r:id="rId97" w:history="1">
        <w:r w:rsidRPr="00E72276">
          <w:rPr>
            <w:rFonts w:ascii="Verdana" w:eastAsia="Times New Roman" w:hAnsi="Verdana" w:cs="Times New Roman"/>
            <w:color w:val="4DB2EC"/>
            <w:sz w:val="21"/>
            <w:szCs w:val="21"/>
            <w:u w:val="single"/>
            <w:lang w:eastAsia="en-GB"/>
          </w:rPr>
          <w:t>Fleet Equipment magazine explains</w:t>
        </w:r>
      </w:hyperlink>
      <w:r w:rsidRPr="00E72276">
        <w:rPr>
          <w:rFonts w:ascii="Verdana" w:eastAsia="Times New Roman" w:hAnsi="Verdana" w:cs="Times New Roman"/>
          <w:color w:val="222222"/>
          <w:sz w:val="21"/>
          <w:szCs w:val="21"/>
          <w:lang w:eastAsia="en-GB"/>
        </w:rPr>
        <w:t xml:space="preserve">. These kinds of programs produce real results. Atkinson Construction, for example, tells the magazine that its use of the </w:t>
      </w:r>
      <w:proofErr w:type="spellStart"/>
      <w:r w:rsidRPr="00E72276">
        <w:rPr>
          <w:rFonts w:ascii="Verdana" w:eastAsia="Times New Roman" w:hAnsi="Verdana" w:cs="Times New Roman"/>
          <w:color w:val="222222"/>
          <w:sz w:val="21"/>
          <w:szCs w:val="21"/>
          <w:lang w:eastAsia="en-GB"/>
        </w:rPr>
        <w:t>Telogis</w:t>
      </w:r>
      <w:proofErr w:type="spellEnd"/>
      <w:r w:rsidRPr="00E72276">
        <w:rPr>
          <w:rFonts w:ascii="Verdana" w:eastAsia="Times New Roman" w:hAnsi="Verdana" w:cs="Times New Roman"/>
          <w:color w:val="222222"/>
          <w:sz w:val="21"/>
          <w:szCs w:val="21"/>
          <w:lang w:eastAsia="en-GB"/>
        </w:rPr>
        <w:t xml:space="preserve"> software cut idling of its fleet by 50 percent.</w:t>
      </w:r>
    </w:p>
    <w:p w:rsidR="00E72276" w:rsidRPr="00E72276" w:rsidRDefault="00E72276" w:rsidP="00E72276">
      <w:pPr>
        <w:shd w:val="clear" w:color="auto" w:fill="FFFFFF"/>
        <w:spacing w:line="360" w:lineRule="atLeast"/>
        <w:rPr>
          <w:rFonts w:ascii="Verdana" w:eastAsia="Times New Roman" w:hAnsi="Verdana" w:cs="Times New Roman"/>
          <w:color w:val="222222"/>
          <w:sz w:val="21"/>
          <w:szCs w:val="21"/>
          <w:lang w:eastAsia="en-GB"/>
        </w:rPr>
      </w:pPr>
      <w:proofErr w:type="spellStart"/>
      <w:r w:rsidRPr="00E72276">
        <w:rPr>
          <w:rFonts w:ascii="Verdana" w:eastAsia="Times New Roman" w:hAnsi="Verdana" w:cs="Times New Roman"/>
          <w:color w:val="222222"/>
          <w:sz w:val="21"/>
          <w:szCs w:val="21"/>
          <w:lang w:eastAsia="en-GB"/>
        </w:rPr>
        <w:t>Telogis</w:t>
      </w:r>
      <w:proofErr w:type="spellEnd"/>
      <w:r w:rsidRPr="00E72276">
        <w:rPr>
          <w:rFonts w:ascii="Verdana" w:eastAsia="Times New Roman" w:hAnsi="Verdana" w:cs="Times New Roman"/>
          <w:color w:val="222222"/>
          <w:sz w:val="21"/>
          <w:szCs w:val="21"/>
          <w:lang w:eastAsia="en-GB"/>
        </w:rPr>
        <w:t xml:space="preserve"> has since caught the eye of much larger companies. Apple reached a deal with </w:t>
      </w:r>
      <w:proofErr w:type="spellStart"/>
      <w:r w:rsidRPr="00E72276">
        <w:rPr>
          <w:rFonts w:ascii="Verdana" w:eastAsia="Times New Roman" w:hAnsi="Verdana" w:cs="Times New Roman"/>
          <w:color w:val="222222"/>
          <w:sz w:val="21"/>
          <w:szCs w:val="21"/>
          <w:lang w:eastAsia="en-GB"/>
        </w:rPr>
        <w:t>Telogis</w:t>
      </w:r>
      <w:proofErr w:type="spellEnd"/>
      <w:r w:rsidRPr="00E72276">
        <w:rPr>
          <w:rFonts w:ascii="Verdana" w:eastAsia="Times New Roman" w:hAnsi="Verdana" w:cs="Times New Roman"/>
          <w:color w:val="222222"/>
          <w:sz w:val="21"/>
          <w:szCs w:val="21"/>
          <w:lang w:eastAsia="en-GB"/>
        </w:rPr>
        <w:t xml:space="preserve"> that will allow fleets to use the </w:t>
      </w:r>
      <w:proofErr w:type="spellStart"/>
      <w:r w:rsidRPr="00E72276">
        <w:rPr>
          <w:rFonts w:ascii="Verdana" w:eastAsia="Times New Roman" w:hAnsi="Verdana" w:cs="Times New Roman"/>
          <w:color w:val="222222"/>
          <w:sz w:val="21"/>
          <w:szCs w:val="21"/>
          <w:lang w:eastAsia="en-GB"/>
        </w:rPr>
        <w:t>Telogis</w:t>
      </w:r>
      <w:proofErr w:type="spellEnd"/>
      <w:r w:rsidRPr="00E72276">
        <w:rPr>
          <w:rFonts w:ascii="Verdana" w:eastAsia="Times New Roman" w:hAnsi="Verdana" w:cs="Times New Roman"/>
          <w:color w:val="222222"/>
          <w:sz w:val="21"/>
          <w:szCs w:val="21"/>
          <w:lang w:eastAsia="en-GB"/>
        </w:rPr>
        <w:t xml:space="preserve"> software on Apple’s iPads, iPhones, and Apple Watches. The deal could be a winner for fleet companies because it means that fleets will no longer have to rely on expensive, dedicated hardware that is associated with older fleet management systems, </w:t>
      </w:r>
      <w:hyperlink r:id="rId98" w:history="1">
        <w:r w:rsidRPr="00E72276">
          <w:rPr>
            <w:rFonts w:ascii="Verdana" w:eastAsia="Times New Roman" w:hAnsi="Verdana" w:cs="Times New Roman"/>
            <w:color w:val="4DB2EC"/>
            <w:sz w:val="21"/>
            <w:szCs w:val="21"/>
            <w:u w:val="single"/>
            <w:lang w:eastAsia="en-GB"/>
          </w:rPr>
          <w:t>Computerworld explains</w:t>
        </w:r>
      </w:hyperlink>
      <w:r w:rsidRPr="00E72276">
        <w:rPr>
          <w:rFonts w:ascii="Verdana" w:eastAsia="Times New Roman" w:hAnsi="Verdana" w:cs="Times New Roman"/>
          <w:color w:val="222222"/>
          <w:sz w:val="21"/>
          <w:szCs w:val="21"/>
          <w:lang w:eastAsia="en-GB"/>
        </w:rPr>
        <w:t>. That means that more fleets will be able to bring these idling reduction strategies to their drives, saving on fuel and maintenance costs in the process.</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D74FD"/>
    <w:multiLevelType w:val="multilevel"/>
    <w:tmpl w:val="B1348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71BEC"/>
    <w:multiLevelType w:val="multilevel"/>
    <w:tmpl w:val="BABAF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DF3252"/>
    <w:multiLevelType w:val="multilevel"/>
    <w:tmpl w:val="88849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3A4B5C"/>
    <w:multiLevelType w:val="multilevel"/>
    <w:tmpl w:val="94E6A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2B5D88"/>
    <w:multiLevelType w:val="multilevel"/>
    <w:tmpl w:val="EEF24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43DCF"/>
    <w:multiLevelType w:val="multilevel"/>
    <w:tmpl w:val="DD2C5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3"/>
  </w:num>
  <w:num w:numId="4">
    <w:abstractNumId w:val="5"/>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276"/>
    <w:rsid w:val="002B0FF5"/>
    <w:rsid w:val="00E72276"/>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8BA4"/>
  <w15:chartTrackingRefBased/>
  <w15:docId w15:val="{E0CB3C1D-68BA-4263-9AA8-602881CCB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722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2276"/>
    <w:rPr>
      <w:rFonts w:ascii="Segoe UI" w:hAnsi="Segoe UI" w:cs="Segoe UI"/>
      <w:sz w:val="18"/>
      <w:szCs w:val="18"/>
    </w:rPr>
  </w:style>
  <w:style w:type="character" w:styleId="Hyperlink">
    <w:name w:val="Hyperlink"/>
    <w:basedOn w:val="DefaultParagraphFont"/>
    <w:uiPriority w:val="99"/>
    <w:semiHidden/>
    <w:unhideWhenUsed/>
    <w:rsid w:val="00E722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7372311">
      <w:bodyDiv w:val="1"/>
      <w:marLeft w:val="0"/>
      <w:marRight w:val="0"/>
      <w:marTop w:val="0"/>
      <w:marBottom w:val="0"/>
      <w:divBdr>
        <w:top w:val="none" w:sz="0" w:space="0" w:color="auto"/>
        <w:left w:val="none" w:sz="0" w:space="0" w:color="auto"/>
        <w:bottom w:val="none" w:sz="0" w:space="0" w:color="auto"/>
        <w:right w:val="none" w:sz="0" w:space="0" w:color="auto"/>
      </w:divBdr>
      <w:divsChild>
        <w:div w:id="517742424">
          <w:marLeft w:val="300"/>
          <w:marRight w:val="285"/>
          <w:marTop w:val="0"/>
          <w:marBottom w:val="600"/>
          <w:divBdr>
            <w:top w:val="none" w:sz="0" w:space="0" w:color="auto"/>
            <w:left w:val="none" w:sz="0" w:space="0" w:color="auto"/>
            <w:bottom w:val="none" w:sz="0" w:space="0" w:color="auto"/>
            <w:right w:val="none" w:sz="0" w:space="0" w:color="auto"/>
          </w:divBdr>
          <w:divsChild>
            <w:div w:id="378551788">
              <w:marLeft w:val="0"/>
              <w:marRight w:val="0"/>
              <w:marTop w:val="0"/>
              <w:marBottom w:val="0"/>
              <w:divBdr>
                <w:top w:val="none" w:sz="0" w:space="0" w:color="auto"/>
                <w:left w:val="none" w:sz="0" w:space="0" w:color="auto"/>
                <w:bottom w:val="none" w:sz="0" w:space="0" w:color="auto"/>
                <w:right w:val="none" w:sz="0" w:space="0" w:color="auto"/>
              </w:divBdr>
              <w:divsChild>
                <w:div w:id="1264075100">
                  <w:marLeft w:val="0"/>
                  <w:marRight w:val="0"/>
                  <w:marTop w:val="0"/>
                  <w:marBottom w:val="225"/>
                  <w:divBdr>
                    <w:top w:val="none" w:sz="0" w:space="0" w:color="auto"/>
                    <w:left w:val="none" w:sz="0" w:space="0" w:color="auto"/>
                    <w:bottom w:val="none" w:sz="0" w:space="0" w:color="auto"/>
                    <w:right w:val="none" w:sz="0" w:space="0" w:color="auto"/>
                  </w:divBdr>
                  <w:divsChild>
                    <w:div w:id="1239941830">
                      <w:marLeft w:val="0"/>
                      <w:marRight w:val="45"/>
                      <w:marTop w:val="0"/>
                      <w:marBottom w:val="0"/>
                      <w:divBdr>
                        <w:top w:val="none" w:sz="0" w:space="0" w:color="auto"/>
                        <w:left w:val="none" w:sz="0" w:space="0" w:color="auto"/>
                        <w:bottom w:val="none" w:sz="0" w:space="0" w:color="auto"/>
                        <w:right w:val="none" w:sz="0" w:space="0" w:color="auto"/>
                      </w:divBdr>
                    </w:div>
                    <w:div w:id="1579904029">
                      <w:marLeft w:val="135"/>
                      <w:marRight w:val="0"/>
                      <w:marTop w:val="0"/>
                      <w:marBottom w:val="0"/>
                      <w:divBdr>
                        <w:top w:val="none" w:sz="0" w:space="0" w:color="auto"/>
                        <w:left w:val="none" w:sz="0" w:space="0" w:color="auto"/>
                        <w:bottom w:val="none" w:sz="0" w:space="0" w:color="auto"/>
                        <w:right w:val="none" w:sz="0" w:space="0" w:color="auto"/>
                      </w:divBdr>
                    </w:div>
                  </w:divsChild>
                </w:div>
                <w:div w:id="153839703">
                  <w:marLeft w:val="0"/>
                  <w:marRight w:val="0"/>
                  <w:marTop w:val="0"/>
                  <w:marBottom w:val="0"/>
                  <w:divBdr>
                    <w:top w:val="none" w:sz="0" w:space="0" w:color="auto"/>
                    <w:left w:val="none" w:sz="0" w:space="0" w:color="auto"/>
                    <w:bottom w:val="none" w:sz="0" w:space="0" w:color="auto"/>
                    <w:right w:val="none" w:sz="0" w:space="0" w:color="auto"/>
                  </w:divBdr>
                </w:div>
                <w:div w:id="78466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247078">
          <w:marLeft w:val="300"/>
          <w:marRight w:val="285"/>
          <w:marTop w:val="0"/>
          <w:marBottom w:val="600"/>
          <w:divBdr>
            <w:top w:val="none" w:sz="0" w:space="0" w:color="auto"/>
            <w:left w:val="none" w:sz="0" w:space="0" w:color="auto"/>
            <w:bottom w:val="none" w:sz="0" w:space="0" w:color="auto"/>
            <w:right w:val="none" w:sz="0" w:space="0" w:color="auto"/>
          </w:divBdr>
          <w:divsChild>
            <w:div w:id="38361882">
              <w:marLeft w:val="0"/>
              <w:marRight w:val="0"/>
              <w:marTop w:val="0"/>
              <w:marBottom w:val="0"/>
              <w:divBdr>
                <w:top w:val="none" w:sz="0" w:space="0" w:color="auto"/>
                <w:left w:val="none" w:sz="0" w:space="0" w:color="auto"/>
                <w:bottom w:val="none" w:sz="0" w:space="0" w:color="auto"/>
                <w:right w:val="none" w:sz="0" w:space="0" w:color="auto"/>
              </w:divBdr>
              <w:divsChild>
                <w:div w:id="330648816">
                  <w:marLeft w:val="0"/>
                  <w:marRight w:val="0"/>
                  <w:marTop w:val="0"/>
                  <w:marBottom w:val="225"/>
                  <w:divBdr>
                    <w:top w:val="none" w:sz="0" w:space="0" w:color="auto"/>
                    <w:left w:val="none" w:sz="0" w:space="0" w:color="auto"/>
                    <w:bottom w:val="none" w:sz="0" w:space="0" w:color="auto"/>
                    <w:right w:val="none" w:sz="0" w:space="0" w:color="auto"/>
                  </w:divBdr>
                  <w:divsChild>
                    <w:div w:id="255792684">
                      <w:marLeft w:val="0"/>
                      <w:marRight w:val="45"/>
                      <w:marTop w:val="0"/>
                      <w:marBottom w:val="0"/>
                      <w:divBdr>
                        <w:top w:val="none" w:sz="0" w:space="0" w:color="auto"/>
                        <w:left w:val="none" w:sz="0" w:space="0" w:color="auto"/>
                        <w:bottom w:val="none" w:sz="0" w:space="0" w:color="auto"/>
                        <w:right w:val="none" w:sz="0" w:space="0" w:color="auto"/>
                      </w:divBdr>
                    </w:div>
                    <w:div w:id="648872046">
                      <w:marLeft w:val="135"/>
                      <w:marRight w:val="0"/>
                      <w:marTop w:val="0"/>
                      <w:marBottom w:val="0"/>
                      <w:divBdr>
                        <w:top w:val="none" w:sz="0" w:space="0" w:color="auto"/>
                        <w:left w:val="none" w:sz="0" w:space="0" w:color="auto"/>
                        <w:bottom w:val="none" w:sz="0" w:space="0" w:color="auto"/>
                        <w:right w:val="none" w:sz="0" w:space="0" w:color="auto"/>
                      </w:divBdr>
                    </w:div>
                  </w:divsChild>
                </w:div>
                <w:div w:id="109058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645967">
          <w:marLeft w:val="300"/>
          <w:marRight w:val="285"/>
          <w:marTop w:val="0"/>
          <w:marBottom w:val="600"/>
          <w:divBdr>
            <w:top w:val="none" w:sz="0" w:space="0" w:color="auto"/>
            <w:left w:val="none" w:sz="0" w:space="0" w:color="auto"/>
            <w:bottom w:val="none" w:sz="0" w:space="0" w:color="auto"/>
            <w:right w:val="none" w:sz="0" w:space="0" w:color="auto"/>
          </w:divBdr>
          <w:divsChild>
            <w:div w:id="137110721">
              <w:marLeft w:val="0"/>
              <w:marRight w:val="0"/>
              <w:marTop w:val="0"/>
              <w:marBottom w:val="0"/>
              <w:divBdr>
                <w:top w:val="none" w:sz="0" w:space="0" w:color="auto"/>
                <w:left w:val="none" w:sz="0" w:space="0" w:color="auto"/>
                <w:bottom w:val="none" w:sz="0" w:space="0" w:color="auto"/>
                <w:right w:val="none" w:sz="0" w:space="0" w:color="auto"/>
              </w:divBdr>
              <w:divsChild>
                <w:div w:id="90249667">
                  <w:marLeft w:val="0"/>
                  <w:marRight w:val="0"/>
                  <w:marTop w:val="0"/>
                  <w:marBottom w:val="225"/>
                  <w:divBdr>
                    <w:top w:val="none" w:sz="0" w:space="0" w:color="auto"/>
                    <w:left w:val="none" w:sz="0" w:space="0" w:color="auto"/>
                    <w:bottom w:val="none" w:sz="0" w:space="0" w:color="auto"/>
                    <w:right w:val="none" w:sz="0" w:space="0" w:color="auto"/>
                  </w:divBdr>
                  <w:divsChild>
                    <w:div w:id="2046715142">
                      <w:marLeft w:val="0"/>
                      <w:marRight w:val="45"/>
                      <w:marTop w:val="0"/>
                      <w:marBottom w:val="0"/>
                      <w:divBdr>
                        <w:top w:val="none" w:sz="0" w:space="0" w:color="auto"/>
                        <w:left w:val="none" w:sz="0" w:space="0" w:color="auto"/>
                        <w:bottom w:val="none" w:sz="0" w:space="0" w:color="auto"/>
                        <w:right w:val="none" w:sz="0" w:space="0" w:color="auto"/>
                      </w:divBdr>
                    </w:div>
                    <w:div w:id="912786035">
                      <w:marLeft w:val="135"/>
                      <w:marRight w:val="0"/>
                      <w:marTop w:val="0"/>
                      <w:marBottom w:val="0"/>
                      <w:divBdr>
                        <w:top w:val="none" w:sz="0" w:space="0" w:color="auto"/>
                        <w:left w:val="none" w:sz="0" w:space="0" w:color="auto"/>
                        <w:bottom w:val="none" w:sz="0" w:space="0" w:color="auto"/>
                        <w:right w:val="none" w:sz="0" w:space="0" w:color="auto"/>
                      </w:divBdr>
                    </w:div>
                  </w:divsChild>
                </w:div>
                <w:div w:id="183318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382902">
          <w:marLeft w:val="300"/>
          <w:marRight w:val="285"/>
          <w:marTop w:val="0"/>
          <w:marBottom w:val="600"/>
          <w:divBdr>
            <w:top w:val="none" w:sz="0" w:space="0" w:color="auto"/>
            <w:left w:val="none" w:sz="0" w:space="0" w:color="auto"/>
            <w:bottom w:val="none" w:sz="0" w:space="0" w:color="auto"/>
            <w:right w:val="none" w:sz="0" w:space="0" w:color="auto"/>
          </w:divBdr>
          <w:divsChild>
            <w:div w:id="294876628">
              <w:marLeft w:val="0"/>
              <w:marRight w:val="0"/>
              <w:marTop w:val="0"/>
              <w:marBottom w:val="0"/>
              <w:divBdr>
                <w:top w:val="none" w:sz="0" w:space="0" w:color="auto"/>
                <w:left w:val="none" w:sz="0" w:space="0" w:color="auto"/>
                <w:bottom w:val="none" w:sz="0" w:space="0" w:color="auto"/>
                <w:right w:val="none" w:sz="0" w:space="0" w:color="auto"/>
              </w:divBdr>
              <w:divsChild>
                <w:div w:id="656416596">
                  <w:marLeft w:val="0"/>
                  <w:marRight w:val="0"/>
                  <w:marTop w:val="0"/>
                  <w:marBottom w:val="225"/>
                  <w:divBdr>
                    <w:top w:val="none" w:sz="0" w:space="0" w:color="auto"/>
                    <w:left w:val="none" w:sz="0" w:space="0" w:color="auto"/>
                    <w:bottom w:val="none" w:sz="0" w:space="0" w:color="auto"/>
                    <w:right w:val="none" w:sz="0" w:space="0" w:color="auto"/>
                  </w:divBdr>
                  <w:divsChild>
                    <w:div w:id="1734160813">
                      <w:marLeft w:val="0"/>
                      <w:marRight w:val="45"/>
                      <w:marTop w:val="0"/>
                      <w:marBottom w:val="0"/>
                      <w:divBdr>
                        <w:top w:val="none" w:sz="0" w:space="0" w:color="auto"/>
                        <w:left w:val="none" w:sz="0" w:space="0" w:color="auto"/>
                        <w:bottom w:val="none" w:sz="0" w:space="0" w:color="auto"/>
                        <w:right w:val="none" w:sz="0" w:space="0" w:color="auto"/>
                      </w:divBdr>
                    </w:div>
                    <w:div w:id="1056009411">
                      <w:marLeft w:val="135"/>
                      <w:marRight w:val="0"/>
                      <w:marTop w:val="0"/>
                      <w:marBottom w:val="0"/>
                      <w:divBdr>
                        <w:top w:val="none" w:sz="0" w:space="0" w:color="auto"/>
                        <w:left w:val="none" w:sz="0" w:space="0" w:color="auto"/>
                        <w:bottom w:val="none" w:sz="0" w:space="0" w:color="auto"/>
                        <w:right w:val="none" w:sz="0" w:space="0" w:color="auto"/>
                      </w:divBdr>
                    </w:div>
                  </w:divsChild>
                </w:div>
                <w:div w:id="1813250583">
                  <w:marLeft w:val="0"/>
                  <w:marRight w:val="0"/>
                  <w:marTop w:val="0"/>
                  <w:marBottom w:val="0"/>
                  <w:divBdr>
                    <w:top w:val="none" w:sz="0" w:space="0" w:color="auto"/>
                    <w:left w:val="none" w:sz="0" w:space="0" w:color="auto"/>
                    <w:bottom w:val="none" w:sz="0" w:space="0" w:color="auto"/>
                    <w:right w:val="none" w:sz="0" w:space="0" w:color="auto"/>
                  </w:divBdr>
                </w:div>
                <w:div w:id="78376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221601">
          <w:marLeft w:val="300"/>
          <w:marRight w:val="285"/>
          <w:marTop w:val="0"/>
          <w:marBottom w:val="600"/>
          <w:divBdr>
            <w:top w:val="none" w:sz="0" w:space="0" w:color="auto"/>
            <w:left w:val="none" w:sz="0" w:space="0" w:color="auto"/>
            <w:bottom w:val="none" w:sz="0" w:space="0" w:color="auto"/>
            <w:right w:val="none" w:sz="0" w:space="0" w:color="auto"/>
          </w:divBdr>
          <w:divsChild>
            <w:div w:id="1895313161">
              <w:marLeft w:val="0"/>
              <w:marRight w:val="0"/>
              <w:marTop w:val="0"/>
              <w:marBottom w:val="0"/>
              <w:divBdr>
                <w:top w:val="none" w:sz="0" w:space="0" w:color="auto"/>
                <w:left w:val="none" w:sz="0" w:space="0" w:color="auto"/>
                <w:bottom w:val="none" w:sz="0" w:space="0" w:color="auto"/>
                <w:right w:val="none" w:sz="0" w:space="0" w:color="auto"/>
              </w:divBdr>
              <w:divsChild>
                <w:div w:id="1276518605">
                  <w:marLeft w:val="0"/>
                  <w:marRight w:val="0"/>
                  <w:marTop w:val="0"/>
                  <w:marBottom w:val="225"/>
                  <w:divBdr>
                    <w:top w:val="none" w:sz="0" w:space="0" w:color="auto"/>
                    <w:left w:val="none" w:sz="0" w:space="0" w:color="auto"/>
                    <w:bottom w:val="none" w:sz="0" w:space="0" w:color="auto"/>
                    <w:right w:val="none" w:sz="0" w:space="0" w:color="auto"/>
                  </w:divBdr>
                  <w:divsChild>
                    <w:div w:id="476148840">
                      <w:marLeft w:val="0"/>
                      <w:marRight w:val="45"/>
                      <w:marTop w:val="0"/>
                      <w:marBottom w:val="0"/>
                      <w:divBdr>
                        <w:top w:val="none" w:sz="0" w:space="0" w:color="auto"/>
                        <w:left w:val="none" w:sz="0" w:space="0" w:color="auto"/>
                        <w:bottom w:val="none" w:sz="0" w:space="0" w:color="auto"/>
                        <w:right w:val="none" w:sz="0" w:space="0" w:color="auto"/>
                      </w:divBdr>
                    </w:div>
                    <w:div w:id="1499618619">
                      <w:marLeft w:val="135"/>
                      <w:marRight w:val="0"/>
                      <w:marTop w:val="0"/>
                      <w:marBottom w:val="0"/>
                      <w:divBdr>
                        <w:top w:val="none" w:sz="0" w:space="0" w:color="auto"/>
                        <w:left w:val="none" w:sz="0" w:space="0" w:color="auto"/>
                        <w:bottom w:val="none" w:sz="0" w:space="0" w:color="auto"/>
                        <w:right w:val="none" w:sz="0" w:space="0" w:color="auto"/>
                      </w:divBdr>
                    </w:div>
                  </w:divsChild>
                </w:div>
                <w:div w:id="1885944773">
                  <w:marLeft w:val="0"/>
                  <w:marRight w:val="0"/>
                  <w:marTop w:val="0"/>
                  <w:marBottom w:val="0"/>
                  <w:divBdr>
                    <w:top w:val="none" w:sz="0" w:space="0" w:color="auto"/>
                    <w:left w:val="none" w:sz="0" w:space="0" w:color="auto"/>
                    <w:bottom w:val="none" w:sz="0" w:space="0" w:color="auto"/>
                    <w:right w:val="none" w:sz="0" w:space="0" w:color="auto"/>
                  </w:divBdr>
                </w:div>
                <w:div w:id="9517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971534">
          <w:marLeft w:val="300"/>
          <w:marRight w:val="285"/>
          <w:marTop w:val="0"/>
          <w:marBottom w:val="600"/>
          <w:divBdr>
            <w:top w:val="none" w:sz="0" w:space="0" w:color="auto"/>
            <w:left w:val="none" w:sz="0" w:space="0" w:color="auto"/>
            <w:bottom w:val="none" w:sz="0" w:space="0" w:color="auto"/>
            <w:right w:val="none" w:sz="0" w:space="0" w:color="auto"/>
          </w:divBdr>
          <w:divsChild>
            <w:div w:id="1376002713">
              <w:marLeft w:val="0"/>
              <w:marRight w:val="0"/>
              <w:marTop w:val="0"/>
              <w:marBottom w:val="0"/>
              <w:divBdr>
                <w:top w:val="none" w:sz="0" w:space="0" w:color="auto"/>
                <w:left w:val="none" w:sz="0" w:space="0" w:color="auto"/>
                <w:bottom w:val="none" w:sz="0" w:space="0" w:color="auto"/>
                <w:right w:val="none" w:sz="0" w:space="0" w:color="auto"/>
              </w:divBdr>
              <w:divsChild>
                <w:div w:id="1960645192">
                  <w:marLeft w:val="0"/>
                  <w:marRight w:val="0"/>
                  <w:marTop w:val="0"/>
                  <w:marBottom w:val="225"/>
                  <w:divBdr>
                    <w:top w:val="none" w:sz="0" w:space="0" w:color="auto"/>
                    <w:left w:val="none" w:sz="0" w:space="0" w:color="auto"/>
                    <w:bottom w:val="none" w:sz="0" w:space="0" w:color="auto"/>
                    <w:right w:val="none" w:sz="0" w:space="0" w:color="auto"/>
                  </w:divBdr>
                  <w:divsChild>
                    <w:div w:id="1334257734">
                      <w:marLeft w:val="0"/>
                      <w:marRight w:val="45"/>
                      <w:marTop w:val="0"/>
                      <w:marBottom w:val="0"/>
                      <w:divBdr>
                        <w:top w:val="none" w:sz="0" w:space="0" w:color="auto"/>
                        <w:left w:val="none" w:sz="0" w:space="0" w:color="auto"/>
                        <w:bottom w:val="none" w:sz="0" w:space="0" w:color="auto"/>
                        <w:right w:val="none" w:sz="0" w:space="0" w:color="auto"/>
                      </w:divBdr>
                    </w:div>
                    <w:div w:id="289017199">
                      <w:marLeft w:val="135"/>
                      <w:marRight w:val="0"/>
                      <w:marTop w:val="0"/>
                      <w:marBottom w:val="0"/>
                      <w:divBdr>
                        <w:top w:val="none" w:sz="0" w:space="0" w:color="auto"/>
                        <w:left w:val="none" w:sz="0" w:space="0" w:color="auto"/>
                        <w:bottom w:val="none" w:sz="0" w:space="0" w:color="auto"/>
                        <w:right w:val="none" w:sz="0" w:space="0" w:color="auto"/>
                      </w:divBdr>
                    </w:div>
                  </w:divsChild>
                </w:div>
                <w:div w:id="1345092697">
                  <w:marLeft w:val="0"/>
                  <w:marRight w:val="0"/>
                  <w:marTop w:val="0"/>
                  <w:marBottom w:val="0"/>
                  <w:divBdr>
                    <w:top w:val="none" w:sz="0" w:space="0" w:color="auto"/>
                    <w:left w:val="none" w:sz="0" w:space="0" w:color="auto"/>
                    <w:bottom w:val="none" w:sz="0" w:space="0" w:color="auto"/>
                    <w:right w:val="none" w:sz="0" w:space="0" w:color="auto"/>
                  </w:divBdr>
                </w:div>
                <w:div w:id="32101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653024">
          <w:marLeft w:val="300"/>
          <w:marRight w:val="285"/>
          <w:marTop w:val="0"/>
          <w:marBottom w:val="600"/>
          <w:divBdr>
            <w:top w:val="none" w:sz="0" w:space="0" w:color="auto"/>
            <w:left w:val="none" w:sz="0" w:space="0" w:color="auto"/>
            <w:bottom w:val="none" w:sz="0" w:space="0" w:color="auto"/>
            <w:right w:val="none" w:sz="0" w:space="0" w:color="auto"/>
          </w:divBdr>
          <w:divsChild>
            <w:div w:id="924798033">
              <w:marLeft w:val="0"/>
              <w:marRight w:val="0"/>
              <w:marTop w:val="0"/>
              <w:marBottom w:val="0"/>
              <w:divBdr>
                <w:top w:val="none" w:sz="0" w:space="0" w:color="auto"/>
                <w:left w:val="none" w:sz="0" w:space="0" w:color="auto"/>
                <w:bottom w:val="none" w:sz="0" w:space="0" w:color="auto"/>
                <w:right w:val="none" w:sz="0" w:space="0" w:color="auto"/>
              </w:divBdr>
              <w:divsChild>
                <w:div w:id="1136096875">
                  <w:marLeft w:val="0"/>
                  <w:marRight w:val="0"/>
                  <w:marTop w:val="0"/>
                  <w:marBottom w:val="225"/>
                  <w:divBdr>
                    <w:top w:val="none" w:sz="0" w:space="0" w:color="auto"/>
                    <w:left w:val="none" w:sz="0" w:space="0" w:color="auto"/>
                    <w:bottom w:val="none" w:sz="0" w:space="0" w:color="auto"/>
                    <w:right w:val="none" w:sz="0" w:space="0" w:color="auto"/>
                  </w:divBdr>
                  <w:divsChild>
                    <w:div w:id="1338190208">
                      <w:marLeft w:val="0"/>
                      <w:marRight w:val="45"/>
                      <w:marTop w:val="0"/>
                      <w:marBottom w:val="0"/>
                      <w:divBdr>
                        <w:top w:val="none" w:sz="0" w:space="0" w:color="auto"/>
                        <w:left w:val="none" w:sz="0" w:space="0" w:color="auto"/>
                        <w:bottom w:val="none" w:sz="0" w:space="0" w:color="auto"/>
                        <w:right w:val="none" w:sz="0" w:space="0" w:color="auto"/>
                      </w:divBdr>
                    </w:div>
                    <w:div w:id="748498105">
                      <w:marLeft w:val="135"/>
                      <w:marRight w:val="0"/>
                      <w:marTop w:val="0"/>
                      <w:marBottom w:val="0"/>
                      <w:divBdr>
                        <w:top w:val="none" w:sz="0" w:space="0" w:color="auto"/>
                        <w:left w:val="none" w:sz="0" w:space="0" w:color="auto"/>
                        <w:bottom w:val="none" w:sz="0" w:space="0" w:color="auto"/>
                        <w:right w:val="none" w:sz="0" w:space="0" w:color="auto"/>
                      </w:divBdr>
                    </w:div>
                  </w:divsChild>
                </w:div>
                <w:div w:id="86389063">
                  <w:marLeft w:val="0"/>
                  <w:marRight w:val="0"/>
                  <w:marTop w:val="0"/>
                  <w:marBottom w:val="0"/>
                  <w:divBdr>
                    <w:top w:val="none" w:sz="0" w:space="0" w:color="auto"/>
                    <w:left w:val="none" w:sz="0" w:space="0" w:color="auto"/>
                    <w:bottom w:val="none" w:sz="0" w:space="0" w:color="auto"/>
                    <w:right w:val="none" w:sz="0" w:space="0" w:color="auto"/>
                  </w:divBdr>
                </w:div>
                <w:div w:id="192972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589010">
          <w:marLeft w:val="300"/>
          <w:marRight w:val="285"/>
          <w:marTop w:val="0"/>
          <w:marBottom w:val="600"/>
          <w:divBdr>
            <w:top w:val="none" w:sz="0" w:space="0" w:color="auto"/>
            <w:left w:val="none" w:sz="0" w:space="0" w:color="auto"/>
            <w:bottom w:val="none" w:sz="0" w:space="0" w:color="auto"/>
            <w:right w:val="none" w:sz="0" w:space="0" w:color="auto"/>
          </w:divBdr>
          <w:divsChild>
            <w:div w:id="2132674468">
              <w:marLeft w:val="0"/>
              <w:marRight w:val="0"/>
              <w:marTop w:val="0"/>
              <w:marBottom w:val="0"/>
              <w:divBdr>
                <w:top w:val="none" w:sz="0" w:space="0" w:color="auto"/>
                <w:left w:val="none" w:sz="0" w:space="0" w:color="auto"/>
                <w:bottom w:val="none" w:sz="0" w:space="0" w:color="auto"/>
                <w:right w:val="none" w:sz="0" w:space="0" w:color="auto"/>
              </w:divBdr>
              <w:divsChild>
                <w:div w:id="884830325">
                  <w:marLeft w:val="0"/>
                  <w:marRight w:val="0"/>
                  <w:marTop w:val="0"/>
                  <w:marBottom w:val="225"/>
                  <w:divBdr>
                    <w:top w:val="none" w:sz="0" w:space="0" w:color="auto"/>
                    <w:left w:val="none" w:sz="0" w:space="0" w:color="auto"/>
                    <w:bottom w:val="none" w:sz="0" w:space="0" w:color="auto"/>
                    <w:right w:val="none" w:sz="0" w:space="0" w:color="auto"/>
                  </w:divBdr>
                  <w:divsChild>
                    <w:div w:id="888343847">
                      <w:marLeft w:val="0"/>
                      <w:marRight w:val="45"/>
                      <w:marTop w:val="0"/>
                      <w:marBottom w:val="0"/>
                      <w:divBdr>
                        <w:top w:val="none" w:sz="0" w:space="0" w:color="auto"/>
                        <w:left w:val="none" w:sz="0" w:space="0" w:color="auto"/>
                        <w:bottom w:val="none" w:sz="0" w:space="0" w:color="auto"/>
                        <w:right w:val="none" w:sz="0" w:space="0" w:color="auto"/>
                      </w:divBdr>
                    </w:div>
                    <w:div w:id="443423157">
                      <w:marLeft w:val="135"/>
                      <w:marRight w:val="0"/>
                      <w:marTop w:val="0"/>
                      <w:marBottom w:val="0"/>
                      <w:divBdr>
                        <w:top w:val="none" w:sz="0" w:space="0" w:color="auto"/>
                        <w:left w:val="none" w:sz="0" w:space="0" w:color="auto"/>
                        <w:bottom w:val="none" w:sz="0" w:space="0" w:color="auto"/>
                        <w:right w:val="none" w:sz="0" w:space="0" w:color="auto"/>
                      </w:divBdr>
                    </w:div>
                  </w:divsChild>
                </w:div>
                <w:div w:id="1820733691">
                  <w:marLeft w:val="0"/>
                  <w:marRight w:val="0"/>
                  <w:marTop w:val="0"/>
                  <w:marBottom w:val="0"/>
                  <w:divBdr>
                    <w:top w:val="none" w:sz="0" w:space="0" w:color="auto"/>
                    <w:left w:val="none" w:sz="0" w:space="0" w:color="auto"/>
                    <w:bottom w:val="none" w:sz="0" w:space="0" w:color="auto"/>
                    <w:right w:val="none" w:sz="0" w:space="0" w:color="auto"/>
                  </w:divBdr>
                </w:div>
                <w:div w:id="104066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539401">
          <w:marLeft w:val="300"/>
          <w:marRight w:val="285"/>
          <w:marTop w:val="0"/>
          <w:marBottom w:val="600"/>
          <w:divBdr>
            <w:top w:val="none" w:sz="0" w:space="0" w:color="auto"/>
            <w:left w:val="none" w:sz="0" w:space="0" w:color="auto"/>
            <w:bottom w:val="none" w:sz="0" w:space="0" w:color="auto"/>
            <w:right w:val="none" w:sz="0" w:space="0" w:color="auto"/>
          </w:divBdr>
          <w:divsChild>
            <w:div w:id="1753773387">
              <w:marLeft w:val="0"/>
              <w:marRight w:val="0"/>
              <w:marTop w:val="0"/>
              <w:marBottom w:val="0"/>
              <w:divBdr>
                <w:top w:val="none" w:sz="0" w:space="0" w:color="auto"/>
                <w:left w:val="none" w:sz="0" w:space="0" w:color="auto"/>
                <w:bottom w:val="none" w:sz="0" w:space="0" w:color="auto"/>
                <w:right w:val="none" w:sz="0" w:space="0" w:color="auto"/>
              </w:divBdr>
              <w:divsChild>
                <w:div w:id="1623149798">
                  <w:marLeft w:val="0"/>
                  <w:marRight w:val="0"/>
                  <w:marTop w:val="0"/>
                  <w:marBottom w:val="225"/>
                  <w:divBdr>
                    <w:top w:val="none" w:sz="0" w:space="0" w:color="auto"/>
                    <w:left w:val="none" w:sz="0" w:space="0" w:color="auto"/>
                    <w:bottom w:val="none" w:sz="0" w:space="0" w:color="auto"/>
                    <w:right w:val="none" w:sz="0" w:space="0" w:color="auto"/>
                  </w:divBdr>
                  <w:divsChild>
                    <w:div w:id="2054964856">
                      <w:marLeft w:val="0"/>
                      <w:marRight w:val="45"/>
                      <w:marTop w:val="0"/>
                      <w:marBottom w:val="0"/>
                      <w:divBdr>
                        <w:top w:val="none" w:sz="0" w:space="0" w:color="auto"/>
                        <w:left w:val="none" w:sz="0" w:space="0" w:color="auto"/>
                        <w:bottom w:val="none" w:sz="0" w:space="0" w:color="auto"/>
                        <w:right w:val="none" w:sz="0" w:space="0" w:color="auto"/>
                      </w:divBdr>
                    </w:div>
                    <w:div w:id="399058085">
                      <w:marLeft w:val="135"/>
                      <w:marRight w:val="0"/>
                      <w:marTop w:val="0"/>
                      <w:marBottom w:val="0"/>
                      <w:divBdr>
                        <w:top w:val="none" w:sz="0" w:space="0" w:color="auto"/>
                        <w:left w:val="none" w:sz="0" w:space="0" w:color="auto"/>
                        <w:bottom w:val="none" w:sz="0" w:space="0" w:color="auto"/>
                        <w:right w:val="none" w:sz="0" w:space="0" w:color="auto"/>
                      </w:divBdr>
                    </w:div>
                  </w:divsChild>
                </w:div>
                <w:div w:id="729576533">
                  <w:marLeft w:val="0"/>
                  <w:marRight w:val="0"/>
                  <w:marTop w:val="0"/>
                  <w:marBottom w:val="0"/>
                  <w:divBdr>
                    <w:top w:val="none" w:sz="0" w:space="0" w:color="auto"/>
                    <w:left w:val="none" w:sz="0" w:space="0" w:color="auto"/>
                    <w:bottom w:val="none" w:sz="0" w:space="0" w:color="auto"/>
                    <w:right w:val="none" w:sz="0" w:space="0" w:color="auto"/>
                  </w:divBdr>
                </w:div>
                <w:div w:id="41944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604778">
          <w:marLeft w:val="300"/>
          <w:marRight w:val="285"/>
          <w:marTop w:val="0"/>
          <w:marBottom w:val="600"/>
          <w:divBdr>
            <w:top w:val="none" w:sz="0" w:space="0" w:color="auto"/>
            <w:left w:val="none" w:sz="0" w:space="0" w:color="auto"/>
            <w:bottom w:val="none" w:sz="0" w:space="0" w:color="auto"/>
            <w:right w:val="none" w:sz="0" w:space="0" w:color="auto"/>
          </w:divBdr>
          <w:divsChild>
            <w:div w:id="1016690981">
              <w:marLeft w:val="0"/>
              <w:marRight w:val="0"/>
              <w:marTop w:val="0"/>
              <w:marBottom w:val="0"/>
              <w:divBdr>
                <w:top w:val="none" w:sz="0" w:space="0" w:color="auto"/>
                <w:left w:val="none" w:sz="0" w:space="0" w:color="auto"/>
                <w:bottom w:val="none" w:sz="0" w:space="0" w:color="auto"/>
                <w:right w:val="none" w:sz="0" w:space="0" w:color="auto"/>
              </w:divBdr>
              <w:divsChild>
                <w:div w:id="1727877720">
                  <w:marLeft w:val="0"/>
                  <w:marRight w:val="0"/>
                  <w:marTop w:val="0"/>
                  <w:marBottom w:val="225"/>
                  <w:divBdr>
                    <w:top w:val="none" w:sz="0" w:space="0" w:color="auto"/>
                    <w:left w:val="none" w:sz="0" w:space="0" w:color="auto"/>
                    <w:bottom w:val="none" w:sz="0" w:space="0" w:color="auto"/>
                    <w:right w:val="none" w:sz="0" w:space="0" w:color="auto"/>
                  </w:divBdr>
                  <w:divsChild>
                    <w:div w:id="902444276">
                      <w:marLeft w:val="0"/>
                      <w:marRight w:val="45"/>
                      <w:marTop w:val="0"/>
                      <w:marBottom w:val="0"/>
                      <w:divBdr>
                        <w:top w:val="none" w:sz="0" w:space="0" w:color="auto"/>
                        <w:left w:val="none" w:sz="0" w:space="0" w:color="auto"/>
                        <w:bottom w:val="none" w:sz="0" w:space="0" w:color="auto"/>
                        <w:right w:val="none" w:sz="0" w:space="0" w:color="auto"/>
                      </w:divBdr>
                    </w:div>
                    <w:div w:id="343214120">
                      <w:marLeft w:val="135"/>
                      <w:marRight w:val="0"/>
                      <w:marTop w:val="0"/>
                      <w:marBottom w:val="0"/>
                      <w:divBdr>
                        <w:top w:val="none" w:sz="0" w:space="0" w:color="auto"/>
                        <w:left w:val="none" w:sz="0" w:space="0" w:color="auto"/>
                        <w:bottom w:val="none" w:sz="0" w:space="0" w:color="auto"/>
                        <w:right w:val="none" w:sz="0" w:space="0" w:color="auto"/>
                      </w:divBdr>
                    </w:div>
                  </w:divsChild>
                </w:div>
                <w:div w:id="328407518">
                  <w:marLeft w:val="0"/>
                  <w:marRight w:val="0"/>
                  <w:marTop w:val="0"/>
                  <w:marBottom w:val="0"/>
                  <w:divBdr>
                    <w:top w:val="none" w:sz="0" w:space="0" w:color="auto"/>
                    <w:left w:val="none" w:sz="0" w:space="0" w:color="auto"/>
                    <w:bottom w:val="none" w:sz="0" w:space="0" w:color="auto"/>
                    <w:right w:val="none" w:sz="0" w:space="0" w:color="auto"/>
                  </w:divBdr>
                </w:div>
                <w:div w:id="187264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718312">
          <w:marLeft w:val="300"/>
          <w:marRight w:val="285"/>
          <w:marTop w:val="0"/>
          <w:marBottom w:val="600"/>
          <w:divBdr>
            <w:top w:val="none" w:sz="0" w:space="0" w:color="auto"/>
            <w:left w:val="none" w:sz="0" w:space="0" w:color="auto"/>
            <w:bottom w:val="none" w:sz="0" w:space="0" w:color="auto"/>
            <w:right w:val="none" w:sz="0" w:space="0" w:color="auto"/>
          </w:divBdr>
          <w:divsChild>
            <w:div w:id="1486630308">
              <w:marLeft w:val="0"/>
              <w:marRight w:val="0"/>
              <w:marTop w:val="0"/>
              <w:marBottom w:val="0"/>
              <w:divBdr>
                <w:top w:val="none" w:sz="0" w:space="0" w:color="auto"/>
                <w:left w:val="none" w:sz="0" w:space="0" w:color="auto"/>
                <w:bottom w:val="none" w:sz="0" w:space="0" w:color="auto"/>
                <w:right w:val="none" w:sz="0" w:space="0" w:color="auto"/>
              </w:divBdr>
              <w:divsChild>
                <w:div w:id="1188449728">
                  <w:marLeft w:val="0"/>
                  <w:marRight w:val="0"/>
                  <w:marTop w:val="0"/>
                  <w:marBottom w:val="225"/>
                  <w:divBdr>
                    <w:top w:val="none" w:sz="0" w:space="0" w:color="auto"/>
                    <w:left w:val="none" w:sz="0" w:space="0" w:color="auto"/>
                    <w:bottom w:val="none" w:sz="0" w:space="0" w:color="auto"/>
                    <w:right w:val="none" w:sz="0" w:space="0" w:color="auto"/>
                  </w:divBdr>
                  <w:divsChild>
                    <w:div w:id="1591349021">
                      <w:marLeft w:val="0"/>
                      <w:marRight w:val="45"/>
                      <w:marTop w:val="0"/>
                      <w:marBottom w:val="0"/>
                      <w:divBdr>
                        <w:top w:val="none" w:sz="0" w:space="0" w:color="auto"/>
                        <w:left w:val="none" w:sz="0" w:space="0" w:color="auto"/>
                        <w:bottom w:val="none" w:sz="0" w:space="0" w:color="auto"/>
                        <w:right w:val="none" w:sz="0" w:space="0" w:color="auto"/>
                      </w:divBdr>
                    </w:div>
                    <w:div w:id="1444880298">
                      <w:marLeft w:val="135"/>
                      <w:marRight w:val="0"/>
                      <w:marTop w:val="0"/>
                      <w:marBottom w:val="0"/>
                      <w:divBdr>
                        <w:top w:val="none" w:sz="0" w:space="0" w:color="auto"/>
                        <w:left w:val="none" w:sz="0" w:space="0" w:color="auto"/>
                        <w:bottom w:val="none" w:sz="0" w:space="0" w:color="auto"/>
                        <w:right w:val="none" w:sz="0" w:space="0" w:color="auto"/>
                      </w:divBdr>
                    </w:div>
                  </w:divsChild>
                </w:div>
                <w:div w:id="1438913105">
                  <w:marLeft w:val="0"/>
                  <w:marRight w:val="0"/>
                  <w:marTop w:val="0"/>
                  <w:marBottom w:val="0"/>
                  <w:divBdr>
                    <w:top w:val="none" w:sz="0" w:space="0" w:color="auto"/>
                    <w:left w:val="none" w:sz="0" w:space="0" w:color="auto"/>
                    <w:bottom w:val="none" w:sz="0" w:space="0" w:color="auto"/>
                    <w:right w:val="none" w:sz="0" w:space="0" w:color="auto"/>
                  </w:divBdr>
                </w:div>
                <w:div w:id="119257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951763">
          <w:marLeft w:val="300"/>
          <w:marRight w:val="285"/>
          <w:marTop w:val="0"/>
          <w:marBottom w:val="600"/>
          <w:divBdr>
            <w:top w:val="none" w:sz="0" w:space="0" w:color="auto"/>
            <w:left w:val="none" w:sz="0" w:space="0" w:color="auto"/>
            <w:bottom w:val="none" w:sz="0" w:space="0" w:color="auto"/>
            <w:right w:val="none" w:sz="0" w:space="0" w:color="auto"/>
          </w:divBdr>
          <w:divsChild>
            <w:div w:id="1982148686">
              <w:marLeft w:val="0"/>
              <w:marRight w:val="0"/>
              <w:marTop w:val="0"/>
              <w:marBottom w:val="0"/>
              <w:divBdr>
                <w:top w:val="none" w:sz="0" w:space="0" w:color="auto"/>
                <w:left w:val="none" w:sz="0" w:space="0" w:color="auto"/>
                <w:bottom w:val="none" w:sz="0" w:space="0" w:color="auto"/>
                <w:right w:val="none" w:sz="0" w:space="0" w:color="auto"/>
              </w:divBdr>
              <w:divsChild>
                <w:div w:id="1852336063">
                  <w:marLeft w:val="0"/>
                  <w:marRight w:val="0"/>
                  <w:marTop w:val="0"/>
                  <w:marBottom w:val="225"/>
                  <w:divBdr>
                    <w:top w:val="none" w:sz="0" w:space="0" w:color="auto"/>
                    <w:left w:val="none" w:sz="0" w:space="0" w:color="auto"/>
                    <w:bottom w:val="none" w:sz="0" w:space="0" w:color="auto"/>
                    <w:right w:val="none" w:sz="0" w:space="0" w:color="auto"/>
                  </w:divBdr>
                  <w:divsChild>
                    <w:div w:id="1775402207">
                      <w:marLeft w:val="0"/>
                      <w:marRight w:val="45"/>
                      <w:marTop w:val="0"/>
                      <w:marBottom w:val="0"/>
                      <w:divBdr>
                        <w:top w:val="none" w:sz="0" w:space="0" w:color="auto"/>
                        <w:left w:val="none" w:sz="0" w:space="0" w:color="auto"/>
                        <w:bottom w:val="none" w:sz="0" w:space="0" w:color="auto"/>
                        <w:right w:val="none" w:sz="0" w:space="0" w:color="auto"/>
                      </w:divBdr>
                    </w:div>
                    <w:div w:id="511604881">
                      <w:marLeft w:val="135"/>
                      <w:marRight w:val="0"/>
                      <w:marTop w:val="0"/>
                      <w:marBottom w:val="0"/>
                      <w:divBdr>
                        <w:top w:val="none" w:sz="0" w:space="0" w:color="auto"/>
                        <w:left w:val="none" w:sz="0" w:space="0" w:color="auto"/>
                        <w:bottom w:val="none" w:sz="0" w:space="0" w:color="auto"/>
                        <w:right w:val="none" w:sz="0" w:space="0" w:color="auto"/>
                      </w:divBdr>
                    </w:div>
                  </w:divsChild>
                </w:div>
                <w:div w:id="62469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335795">
          <w:marLeft w:val="300"/>
          <w:marRight w:val="285"/>
          <w:marTop w:val="0"/>
          <w:marBottom w:val="600"/>
          <w:divBdr>
            <w:top w:val="none" w:sz="0" w:space="0" w:color="auto"/>
            <w:left w:val="none" w:sz="0" w:space="0" w:color="auto"/>
            <w:bottom w:val="none" w:sz="0" w:space="0" w:color="auto"/>
            <w:right w:val="none" w:sz="0" w:space="0" w:color="auto"/>
          </w:divBdr>
          <w:divsChild>
            <w:div w:id="1084499332">
              <w:marLeft w:val="0"/>
              <w:marRight w:val="0"/>
              <w:marTop w:val="0"/>
              <w:marBottom w:val="0"/>
              <w:divBdr>
                <w:top w:val="none" w:sz="0" w:space="0" w:color="auto"/>
                <w:left w:val="none" w:sz="0" w:space="0" w:color="auto"/>
                <w:bottom w:val="none" w:sz="0" w:space="0" w:color="auto"/>
                <w:right w:val="none" w:sz="0" w:space="0" w:color="auto"/>
              </w:divBdr>
              <w:divsChild>
                <w:div w:id="920991553">
                  <w:marLeft w:val="0"/>
                  <w:marRight w:val="0"/>
                  <w:marTop w:val="0"/>
                  <w:marBottom w:val="225"/>
                  <w:divBdr>
                    <w:top w:val="none" w:sz="0" w:space="0" w:color="auto"/>
                    <w:left w:val="none" w:sz="0" w:space="0" w:color="auto"/>
                    <w:bottom w:val="none" w:sz="0" w:space="0" w:color="auto"/>
                    <w:right w:val="none" w:sz="0" w:space="0" w:color="auto"/>
                  </w:divBdr>
                  <w:divsChild>
                    <w:div w:id="959996570">
                      <w:marLeft w:val="0"/>
                      <w:marRight w:val="45"/>
                      <w:marTop w:val="0"/>
                      <w:marBottom w:val="0"/>
                      <w:divBdr>
                        <w:top w:val="none" w:sz="0" w:space="0" w:color="auto"/>
                        <w:left w:val="none" w:sz="0" w:space="0" w:color="auto"/>
                        <w:bottom w:val="none" w:sz="0" w:space="0" w:color="auto"/>
                        <w:right w:val="none" w:sz="0" w:space="0" w:color="auto"/>
                      </w:divBdr>
                    </w:div>
                    <w:div w:id="1405297744">
                      <w:marLeft w:val="135"/>
                      <w:marRight w:val="0"/>
                      <w:marTop w:val="0"/>
                      <w:marBottom w:val="0"/>
                      <w:divBdr>
                        <w:top w:val="none" w:sz="0" w:space="0" w:color="auto"/>
                        <w:left w:val="none" w:sz="0" w:space="0" w:color="auto"/>
                        <w:bottom w:val="none" w:sz="0" w:space="0" w:color="auto"/>
                        <w:right w:val="none" w:sz="0" w:space="0" w:color="auto"/>
                      </w:divBdr>
                    </w:div>
                  </w:divsChild>
                </w:div>
                <w:div w:id="1381516813">
                  <w:marLeft w:val="0"/>
                  <w:marRight w:val="0"/>
                  <w:marTop w:val="0"/>
                  <w:marBottom w:val="0"/>
                  <w:divBdr>
                    <w:top w:val="none" w:sz="0" w:space="0" w:color="auto"/>
                    <w:left w:val="none" w:sz="0" w:space="0" w:color="auto"/>
                    <w:bottom w:val="none" w:sz="0" w:space="0" w:color="auto"/>
                    <w:right w:val="none" w:sz="0" w:space="0" w:color="auto"/>
                  </w:divBdr>
                </w:div>
                <w:div w:id="186308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249441">
          <w:marLeft w:val="300"/>
          <w:marRight w:val="285"/>
          <w:marTop w:val="0"/>
          <w:marBottom w:val="600"/>
          <w:divBdr>
            <w:top w:val="none" w:sz="0" w:space="0" w:color="auto"/>
            <w:left w:val="none" w:sz="0" w:space="0" w:color="auto"/>
            <w:bottom w:val="none" w:sz="0" w:space="0" w:color="auto"/>
            <w:right w:val="none" w:sz="0" w:space="0" w:color="auto"/>
          </w:divBdr>
          <w:divsChild>
            <w:div w:id="354844065">
              <w:marLeft w:val="0"/>
              <w:marRight w:val="0"/>
              <w:marTop w:val="0"/>
              <w:marBottom w:val="0"/>
              <w:divBdr>
                <w:top w:val="none" w:sz="0" w:space="0" w:color="auto"/>
                <w:left w:val="none" w:sz="0" w:space="0" w:color="auto"/>
                <w:bottom w:val="none" w:sz="0" w:space="0" w:color="auto"/>
                <w:right w:val="none" w:sz="0" w:space="0" w:color="auto"/>
              </w:divBdr>
              <w:divsChild>
                <w:div w:id="2115705933">
                  <w:marLeft w:val="0"/>
                  <w:marRight w:val="0"/>
                  <w:marTop w:val="0"/>
                  <w:marBottom w:val="225"/>
                  <w:divBdr>
                    <w:top w:val="none" w:sz="0" w:space="0" w:color="auto"/>
                    <w:left w:val="none" w:sz="0" w:space="0" w:color="auto"/>
                    <w:bottom w:val="none" w:sz="0" w:space="0" w:color="auto"/>
                    <w:right w:val="none" w:sz="0" w:space="0" w:color="auto"/>
                  </w:divBdr>
                  <w:divsChild>
                    <w:div w:id="944072346">
                      <w:marLeft w:val="0"/>
                      <w:marRight w:val="45"/>
                      <w:marTop w:val="0"/>
                      <w:marBottom w:val="0"/>
                      <w:divBdr>
                        <w:top w:val="none" w:sz="0" w:space="0" w:color="auto"/>
                        <w:left w:val="none" w:sz="0" w:space="0" w:color="auto"/>
                        <w:bottom w:val="none" w:sz="0" w:space="0" w:color="auto"/>
                        <w:right w:val="none" w:sz="0" w:space="0" w:color="auto"/>
                      </w:divBdr>
                    </w:div>
                    <w:div w:id="1339577617">
                      <w:marLeft w:val="135"/>
                      <w:marRight w:val="0"/>
                      <w:marTop w:val="0"/>
                      <w:marBottom w:val="0"/>
                      <w:divBdr>
                        <w:top w:val="none" w:sz="0" w:space="0" w:color="auto"/>
                        <w:left w:val="none" w:sz="0" w:space="0" w:color="auto"/>
                        <w:bottom w:val="none" w:sz="0" w:space="0" w:color="auto"/>
                        <w:right w:val="none" w:sz="0" w:space="0" w:color="auto"/>
                      </w:divBdr>
                    </w:div>
                  </w:divsChild>
                </w:div>
                <w:div w:id="1460564183">
                  <w:marLeft w:val="0"/>
                  <w:marRight w:val="0"/>
                  <w:marTop w:val="0"/>
                  <w:marBottom w:val="0"/>
                  <w:divBdr>
                    <w:top w:val="none" w:sz="0" w:space="0" w:color="auto"/>
                    <w:left w:val="none" w:sz="0" w:space="0" w:color="auto"/>
                    <w:bottom w:val="none" w:sz="0" w:space="0" w:color="auto"/>
                    <w:right w:val="none" w:sz="0" w:space="0" w:color="auto"/>
                  </w:divBdr>
                </w:div>
                <w:div w:id="140274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283106">
          <w:marLeft w:val="300"/>
          <w:marRight w:val="285"/>
          <w:marTop w:val="0"/>
          <w:marBottom w:val="600"/>
          <w:divBdr>
            <w:top w:val="none" w:sz="0" w:space="0" w:color="auto"/>
            <w:left w:val="none" w:sz="0" w:space="0" w:color="auto"/>
            <w:bottom w:val="none" w:sz="0" w:space="0" w:color="auto"/>
            <w:right w:val="none" w:sz="0" w:space="0" w:color="auto"/>
          </w:divBdr>
          <w:divsChild>
            <w:div w:id="144787443">
              <w:marLeft w:val="0"/>
              <w:marRight w:val="0"/>
              <w:marTop w:val="0"/>
              <w:marBottom w:val="0"/>
              <w:divBdr>
                <w:top w:val="none" w:sz="0" w:space="0" w:color="auto"/>
                <w:left w:val="none" w:sz="0" w:space="0" w:color="auto"/>
                <w:bottom w:val="none" w:sz="0" w:space="0" w:color="auto"/>
                <w:right w:val="none" w:sz="0" w:space="0" w:color="auto"/>
              </w:divBdr>
              <w:divsChild>
                <w:div w:id="29570065">
                  <w:marLeft w:val="0"/>
                  <w:marRight w:val="0"/>
                  <w:marTop w:val="0"/>
                  <w:marBottom w:val="225"/>
                  <w:divBdr>
                    <w:top w:val="none" w:sz="0" w:space="0" w:color="auto"/>
                    <w:left w:val="none" w:sz="0" w:space="0" w:color="auto"/>
                    <w:bottom w:val="none" w:sz="0" w:space="0" w:color="auto"/>
                    <w:right w:val="none" w:sz="0" w:space="0" w:color="auto"/>
                  </w:divBdr>
                  <w:divsChild>
                    <w:div w:id="1883637321">
                      <w:marLeft w:val="0"/>
                      <w:marRight w:val="45"/>
                      <w:marTop w:val="0"/>
                      <w:marBottom w:val="0"/>
                      <w:divBdr>
                        <w:top w:val="none" w:sz="0" w:space="0" w:color="auto"/>
                        <w:left w:val="none" w:sz="0" w:space="0" w:color="auto"/>
                        <w:bottom w:val="none" w:sz="0" w:space="0" w:color="auto"/>
                        <w:right w:val="none" w:sz="0" w:space="0" w:color="auto"/>
                      </w:divBdr>
                    </w:div>
                    <w:div w:id="582615650">
                      <w:marLeft w:val="135"/>
                      <w:marRight w:val="0"/>
                      <w:marTop w:val="0"/>
                      <w:marBottom w:val="0"/>
                      <w:divBdr>
                        <w:top w:val="none" w:sz="0" w:space="0" w:color="auto"/>
                        <w:left w:val="none" w:sz="0" w:space="0" w:color="auto"/>
                        <w:bottom w:val="none" w:sz="0" w:space="0" w:color="auto"/>
                        <w:right w:val="none" w:sz="0" w:space="0" w:color="auto"/>
                      </w:divBdr>
                    </w:div>
                  </w:divsChild>
                </w:div>
                <w:div w:id="321273076">
                  <w:marLeft w:val="0"/>
                  <w:marRight w:val="0"/>
                  <w:marTop w:val="0"/>
                  <w:marBottom w:val="0"/>
                  <w:divBdr>
                    <w:top w:val="none" w:sz="0" w:space="0" w:color="auto"/>
                    <w:left w:val="none" w:sz="0" w:space="0" w:color="auto"/>
                    <w:bottom w:val="none" w:sz="0" w:space="0" w:color="auto"/>
                    <w:right w:val="none" w:sz="0" w:space="0" w:color="auto"/>
                  </w:divBdr>
                </w:div>
                <w:div w:id="173797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149355165.v2.pressablecdn.com/wp-content/uploads/2016/07/500x620_gif_new-model.gif" TargetMode="External"/><Relationship Id="rId21" Type="http://schemas.openxmlformats.org/officeDocument/2006/relationships/hyperlink" Target="https://www.gamification.co/author/anthony/" TargetMode="External"/><Relationship Id="rId34" Type="http://schemas.openxmlformats.org/officeDocument/2006/relationships/hyperlink" Target="https://www.schellgames.com/games/happy-atoms" TargetMode="External"/><Relationship Id="rId42" Type="http://schemas.openxmlformats.org/officeDocument/2006/relationships/hyperlink" Target="http://bit.ly/1WDrvxf" TargetMode="External"/><Relationship Id="rId47" Type="http://schemas.openxmlformats.org/officeDocument/2006/relationships/hyperlink" Target="https://www.gamification.co/2016/06/29/transforming-the-call-center-workplace-with-pascal-leclerc/" TargetMode="External"/><Relationship Id="rId50" Type="http://schemas.openxmlformats.org/officeDocument/2006/relationships/hyperlink" Target="http://www.gamification.co/gamification-revolution/" TargetMode="External"/><Relationship Id="rId55" Type="http://schemas.openxmlformats.org/officeDocument/2006/relationships/hyperlink" Target="http://image-store.slidesharecdn.com/ef089f5b-ff32-4f02-a8c7-79d9275306b8-original.jpeg" TargetMode="External"/><Relationship Id="rId63" Type="http://schemas.openxmlformats.org/officeDocument/2006/relationships/hyperlink" Target="http://www.wrainbo.com/gameplay" TargetMode="External"/><Relationship Id="rId68" Type="http://schemas.openxmlformats.org/officeDocument/2006/relationships/image" Target="media/image14.jpeg"/><Relationship Id="rId76" Type="http://schemas.openxmlformats.org/officeDocument/2006/relationships/hyperlink" Target="https://www.gamification.co/2016/06/23/mcdonalds-eats-up-game-based-training-for-new-meal-prep-system/" TargetMode="External"/><Relationship Id="rId84" Type="http://schemas.openxmlformats.org/officeDocument/2006/relationships/hyperlink" Target="https://www.gamification.co/2016/06/21/gamifying-the-grid-how-homebeat-uses-analytics-and-engagement-to-save-energy/" TargetMode="External"/><Relationship Id="rId89" Type="http://schemas.openxmlformats.org/officeDocument/2006/relationships/hyperlink" Target="https://www.gamification.co/2016/06/15/morf-medias-playbook-offers-gamified-compliance-training/" TargetMode="External"/><Relationship Id="rId97" Type="http://schemas.openxmlformats.org/officeDocument/2006/relationships/hyperlink" Target="http://www.fleetequipmentmag.com/gamification-improve-truck-driver/" TargetMode="External"/><Relationship Id="rId7" Type="http://schemas.openxmlformats.org/officeDocument/2006/relationships/hyperlink" Target="https://www.gamification.co/2019/07/09/how-gamification-can-beat-fake-news/" TargetMode="External"/><Relationship Id="rId71" Type="http://schemas.openxmlformats.org/officeDocument/2006/relationships/hyperlink" Target="http://www.gamesforchange.org/2016/03/save-the-park-game-launches-today-download-for-free-and-support-the-national-parks/" TargetMode="External"/><Relationship Id="rId92" Type="http://schemas.openxmlformats.org/officeDocument/2006/relationships/hyperlink" Target="http://elearningindustry.com/gamification-of-compliance-training-serious-game-concept" TargetMode="External"/><Relationship Id="rId2" Type="http://schemas.openxmlformats.org/officeDocument/2006/relationships/styles" Target="styles.xml"/><Relationship Id="rId16" Type="http://schemas.openxmlformats.org/officeDocument/2006/relationships/hyperlink" Target="https://www.gamification.co/2016/07/22/insurance-companies-gamify-healthcare/" TargetMode="External"/><Relationship Id="rId29" Type="http://schemas.openxmlformats.org/officeDocument/2006/relationships/hyperlink" Target="https://149355165.v2.pressablecdn.com/wp-content/uploads/2016/07/HA-2.jpg" TargetMode="External"/><Relationship Id="rId11" Type="http://schemas.openxmlformats.org/officeDocument/2006/relationships/hyperlink" Target="https://www.gamification.co/2016/12/06/sweet-way-gamification-helps-mms-boost-consumer-engagement/" TargetMode="External"/><Relationship Id="rId24" Type="http://schemas.openxmlformats.org/officeDocument/2006/relationships/hyperlink" Target="https://www.schellgames.com/" TargetMode="External"/><Relationship Id="rId32" Type="http://schemas.openxmlformats.org/officeDocument/2006/relationships/image" Target="media/image7.jpeg"/><Relationship Id="rId37" Type="http://schemas.openxmlformats.org/officeDocument/2006/relationships/hyperlink" Target="http://gamification.co/" TargetMode="External"/><Relationship Id="rId40" Type="http://schemas.openxmlformats.org/officeDocument/2006/relationships/hyperlink" Target="http://dopa.mn/" TargetMode="External"/><Relationship Id="rId45" Type="http://schemas.openxmlformats.org/officeDocument/2006/relationships/image" Target="media/image9.jpeg"/><Relationship Id="rId53" Type="http://schemas.openxmlformats.org/officeDocument/2006/relationships/hyperlink" Target="https://www.gamification.co/author/anthony/" TargetMode="External"/><Relationship Id="rId58" Type="http://schemas.openxmlformats.org/officeDocument/2006/relationships/image" Target="media/image11.png"/><Relationship Id="rId66" Type="http://schemas.openxmlformats.org/officeDocument/2006/relationships/hyperlink" Target="https://www.gamification.co/2016/06/27/growing-conservation-awareness-with-save-the-park/" TargetMode="External"/><Relationship Id="rId74" Type="http://schemas.openxmlformats.org/officeDocument/2006/relationships/hyperlink" Target="https://www.gamification.co/2016/06/23/mcdonalds-eats-up-game-based-training-for-new-meal-prep-system/" TargetMode="External"/><Relationship Id="rId79" Type="http://schemas.openxmlformats.org/officeDocument/2006/relationships/hyperlink" Target="http://bit.ly/1WDrvxf" TargetMode="External"/><Relationship Id="rId87" Type="http://schemas.openxmlformats.org/officeDocument/2006/relationships/hyperlink" Target="http://www.utilitydive.com/news/gamification-for-the-grid-inside-bidgelys-australian-demand-response-pilo/419230/" TargetMode="External"/><Relationship Id="rId5" Type="http://schemas.openxmlformats.org/officeDocument/2006/relationships/hyperlink" Target="https://www.gamification.co/2019/07/09/how-gamification-can-beat-fake-news/" TargetMode="External"/><Relationship Id="rId61" Type="http://schemas.openxmlformats.org/officeDocument/2006/relationships/image" Target="media/image12.jpeg"/><Relationship Id="rId82" Type="http://schemas.openxmlformats.org/officeDocument/2006/relationships/hyperlink" Target="http://www.ncbi.nlm.nih.gov/pmc/articles/PMC3969329/" TargetMode="External"/><Relationship Id="rId90" Type="http://schemas.openxmlformats.org/officeDocument/2006/relationships/image" Target="media/image16.jpeg"/><Relationship Id="rId95" Type="http://schemas.openxmlformats.org/officeDocument/2006/relationships/hyperlink" Target="https://www.gamification.co/2016/06/14/fleet-management-software-curbs-engine-idling-through-gamification/" TargetMode="External"/><Relationship Id="rId19" Type="http://schemas.openxmlformats.org/officeDocument/2006/relationships/hyperlink" Target="http://gamification.co/" TargetMode="External"/><Relationship Id="rId14" Type="http://schemas.openxmlformats.org/officeDocument/2006/relationships/hyperlink" Target="http://adexchanger.com/data-driven-thinking/gamified-ads-can-boost-engagement-generate-valuable-player-data/" TargetMode="External"/><Relationship Id="rId22" Type="http://schemas.openxmlformats.org/officeDocument/2006/relationships/hyperlink" Target="https://www.gamification.co/2016/07/12/interview-jesse-schell-schell-games/" TargetMode="External"/><Relationship Id="rId27" Type="http://schemas.openxmlformats.org/officeDocument/2006/relationships/image" Target="media/image5.gif"/><Relationship Id="rId30" Type="http://schemas.openxmlformats.org/officeDocument/2006/relationships/image" Target="media/image6.jpeg"/><Relationship Id="rId35" Type="http://schemas.openxmlformats.org/officeDocument/2006/relationships/hyperlink" Target="https://www.gamification.co/2016/07/11/gameffective-raises-7-million-for-employee-training/" TargetMode="External"/><Relationship Id="rId43" Type="http://schemas.openxmlformats.org/officeDocument/2006/relationships/hyperlink" Target="https://www.gamification.co/2016/07/06/3-positive-impacts-of-gamification-on-agent-retention/" TargetMode="External"/><Relationship Id="rId48" Type="http://schemas.openxmlformats.org/officeDocument/2006/relationships/hyperlink" Target="https://www.gamification.co/2016/06/29/transforming-the-call-center-workplace-with-pascal-leclerc/" TargetMode="External"/><Relationship Id="rId56" Type="http://schemas.openxmlformats.org/officeDocument/2006/relationships/image" Target="media/image10.jpeg"/><Relationship Id="rId64" Type="http://schemas.openxmlformats.org/officeDocument/2006/relationships/image" Target="media/image13.jpeg"/><Relationship Id="rId69" Type="http://schemas.openxmlformats.org/officeDocument/2006/relationships/hyperlink" Target="http://time.com/4336506/yellowstone-tourists-bison-cold/" TargetMode="External"/><Relationship Id="rId77" Type="http://schemas.openxmlformats.org/officeDocument/2006/relationships/hyperlink" Target="http://www.kineo.com/us/case-studies/mcdonalds-till-training-game" TargetMode="External"/><Relationship Id="rId100"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bit.ly/1WDrvxf" TargetMode="External"/><Relationship Id="rId72" Type="http://schemas.openxmlformats.org/officeDocument/2006/relationships/hyperlink" Target="http://www.forbes.com/sites/kateharrison/2016/05/26/can-gamification-help-save-our-national-parks/" TargetMode="External"/><Relationship Id="rId80" Type="http://schemas.openxmlformats.org/officeDocument/2006/relationships/hyperlink" Target="https://www.gamification.co/2016/06/22/systematic-review-virtual-reality-stroke-therapy/" TargetMode="External"/><Relationship Id="rId85" Type="http://schemas.openxmlformats.org/officeDocument/2006/relationships/hyperlink" Target="https://www.gamification.co/2016/06/21/gamifying-the-grid-how-homebeat-uses-analytics-and-engagement-to-save-energy/" TargetMode="External"/><Relationship Id="rId93" Type="http://schemas.openxmlformats.org/officeDocument/2006/relationships/hyperlink" Target="http://elearningindustry.com/make-compliance-training-fun-gamification" TargetMode="External"/><Relationship Id="rId98" Type="http://schemas.openxmlformats.org/officeDocument/2006/relationships/hyperlink" Target="http://www.computerworld.com/article/3002112/apple-ios/apples-in-your-truck-as-telogis-ships-ios-telematics.html" TargetMode="External"/><Relationship Id="rId3" Type="http://schemas.openxmlformats.org/officeDocument/2006/relationships/settings" Target="settings.xml"/><Relationship Id="rId12" Type="http://schemas.openxmlformats.org/officeDocument/2006/relationships/hyperlink" Target="http://gamification.co/" TargetMode="External"/><Relationship Id="rId17" Type="http://schemas.openxmlformats.org/officeDocument/2006/relationships/image" Target="media/image3.jpeg"/><Relationship Id="rId25" Type="http://schemas.openxmlformats.org/officeDocument/2006/relationships/hyperlink" Target="https://www.indiegogo.com/projects/happy-atoms-magnetic-molecular-modeling-set-app" TargetMode="External"/><Relationship Id="rId33" Type="http://schemas.openxmlformats.org/officeDocument/2006/relationships/hyperlink" Target="https://www.indiegogo.com/projects/happy-atoms-magnetic-molecular-modeling-set-app" TargetMode="External"/><Relationship Id="rId38" Type="http://schemas.openxmlformats.org/officeDocument/2006/relationships/hyperlink" Target="http://venturebeat.com/2016/06/21/gameffective-raises-7-million-to-gamify-worker-performance/" TargetMode="External"/><Relationship Id="rId46" Type="http://schemas.openxmlformats.org/officeDocument/2006/relationships/hyperlink" Target="https://twitter.com/n_gagement" TargetMode="External"/><Relationship Id="rId59" Type="http://schemas.openxmlformats.org/officeDocument/2006/relationships/hyperlink" Target="http://www.bluegoji.com/active-gaming-active-vr" TargetMode="External"/><Relationship Id="rId67" Type="http://schemas.openxmlformats.org/officeDocument/2006/relationships/hyperlink" Target="https://www.gamification.co/2016/06/27/growing-conservation-awareness-with-save-the-park/" TargetMode="External"/><Relationship Id="rId20" Type="http://schemas.openxmlformats.org/officeDocument/2006/relationships/hyperlink" Target="https://www.gamification.co/2016/07/12/interview-jesse-schell-schell-games/" TargetMode="External"/><Relationship Id="rId41" Type="http://schemas.openxmlformats.org/officeDocument/2006/relationships/image" Target="media/image8.jpeg"/><Relationship Id="rId54" Type="http://schemas.openxmlformats.org/officeDocument/2006/relationships/hyperlink" Target="https://www.gamification.co/2016/06/29/five-impactful-experiences-from-games-for-change-2016/" TargetMode="External"/><Relationship Id="rId62" Type="http://schemas.openxmlformats.org/officeDocument/2006/relationships/hyperlink" Target="https://www.indiegogo.com/projects/happy-atoms-the-augmented-reality-chemistry-set" TargetMode="External"/><Relationship Id="rId70" Type="http://schemas.openxmlformats.org/officeDocument/2006/relationships/hyperlink" Target="http://time.com/4337603/yellowstone-baby-bison-trunk-car/" TargetMode="External"/><Relationship Id="rId75" Type="http://schemas.openxmlformats.org/officeDocument/2006/relationships/hyperlink" Target="https://www.gamification.co/author/anthony/" TargetMode="External"/><Relationship Id="rId83" Type="http://schemas.openxmlformats.org/officeDocument/2006/relationships/hyperlink" Target="http://www.ncbi.nlm.nih.gov/pmc/articles/PMC3969329/table/pone-0093318-t001/" TargetMode="External"/><Relationship Id="rId88" Type="http://schemas.openxmlformats.org/officeDocument/2006/relationships/hyperlink" Target="https://www.gamification.co/2016/06/15/morf-medias-playbook-offers-gamified-compliance-training/" TargetMode="External"/><Relationship Id="rId91" Type="http://schemas.openxmlformats.org/officeDocument/2006/relationships/hyperlink" Target="http://morflearning.com/" TargetMode="External"/><Relationship Id="rId96" Type="http://schemas.openxmlformats.org/officeDocument/2006/relationships/hyperlink" Target="http://www.fleetequipmentmag.com/understanding-reducing-idling-huge-effects-bottom-line/" TargetMode="External"/><Relationship Id="rId1" Type="http://schemas.openxmlformats.org/officeDocument/2006/relationships/numbering" Target="numbering.xml"/><Relationship Id="rId6" Type="http://schemas.openxmlformats.org/officeDocument/2006/relationships/hyperlink" Target="https://www.gamification.co/author/gabez/" TargetMode="External"/><Relationship Id="rId15" Type="http://schemas.openxmlformats.org/officeDocument/2006/relationships/hyperlink" Target="https://www.gamification.co/2016/07/22/insurance-companies-gamify-healthcare/" TargetMode="External"/><Relationship Id="rId23" Type="http://schemas.openxmlformats.org/officeDocument/2006/relationships/image" Target="media/image4.jpeg"/><Relationship Id="rId28" Type="http://schemas.openxmlformats.org/officeDocument/2006/relationships/hyperlink" Target="http://www.thamesandkosmos.com/" TargetMode="External"/><Relationship Id="rId36" Type="http://schemas.openxmlformats.org/officeDocument/2006/relationships/hyperlink" Target="https://www.gamification.co/2016/07/11/gameffective-raises-7-million-for-employee-training/" TargetMode="External"/><Relationship Id="rId49" Type="http://schemas.openxmlformats.org/officeDocument/2006/relationships/hyperlink" Target="https://itunes.apple.com/us/podcast/gamification-revolution-gabe/id1030495071?mt=2" TargetMode="External"/><Relationship Id="rId57" Type="http://schemas.openxmlformats.org/officeDocument/2006/relationships/hyperlink" Target="http://www.bluegoji.com/games" TargetMode="External"/><Relationship Id="rId10" Type="http://schemas.openxmlformats.org/officeDocument/2006/relationships/hyperlink" Target="https://www.gamification.co/2016/12/06/sweet-way-gamification-helps-mms-boost-consumer-engagement/" TargetMode="External"/><Relationship Id="rId31" Type="http://schemas.openxmlformats.org/officeDocument/2006/relationships/hyperlink" Target="https://149355165.v2.pressablecdn.com/wp-content/uploads/2016/07/HA-3.jpg" TargetMode="External"/><Relationship Id="rId44" Type="http://schemas.openxmlformats.org/officeDocument/2006/relationships/hyperlink" Target="https://www.gamification.co/2016/07/06/3-positive-impacts-of-gamification-on-agent-retention/" TargetMode="External"/><Relationship Id="rId52" Type="http://schemas.openxmlformats.org/officeDocument/2006/relationships/hyperlink" Target="https://www.gamification.co/2016/06/29/five-impactful-experiences-from-games-for-change-2016/" TargetMode="External"/><Relationship Id="rId60" Type="http://schemas.openxmlformats.org/officeDocument/2006/relationships/hyperlink" Target="https://www.indiegogo.com/projects/happy-atoms-the-augmented-reality-chemistry-set#/" TargetMode="External"/><Relationship Id="rId65" Type="http://schemas.openxmlformats.org/officeDocument/2006/relationships/hyperlink" Target="http://lifeisstrange.com/index.php" TargetMode="External"/><Relationship Id="rId73" Type="http://schemas.openxmlformats.org/officeDocument/2006/relationships/hyperlink" Target="https://itunes.apple.com/us/app/save-the-park/id1072401536?mt=8" TargetMode="External"/><Relationship Id="rId78" Type="http://schemas.openxmlformats.org/officeDocument/2006/relationships/hyperlink" Target="https://www.flickr.com/photos/dave_mcmt/6030451200" TargetMode="External"/><Relationship Id="rId81" Type="http://schemas.openxmlformats.org/officeDocument/2006/relationships/hyperlink" Target="https://www.gamification.co/2016/06/22/systematic-review-virtual-reality-stroke-therapy/" TargetMode="External"/><Relationship Id="rId86" Type="http://schemas.openxmlformats.org/officeDocument/2006/relationships/image" Target="media/image15.jpeg"/><Relationship Id="rId94" Type="http://schemas.openxmlformats.org/officeDocument/2006/relationships/hyperlink" Target="https://www.gamification.co/2016/06/14/fleet-management-software-curbs-engine-idling-through-gamification/" TargetMode="External"/><Relationship Id="rId9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www.digitaltrainingacademy.com/casestudies/2015/06/gamification_case_study_mms_eye_spy_pretzel.php" TargetMode="External"/><Relationship Id="rId18" Type="http://schemas.openxmlformats.org/officeDocument/2006/relationships/hyperlink" Target="http://www.healthcaredive.com/news/how-insurers-use-gamification-for-customer-wellness/422043/" TargetMode="External"/><Relationship Id="rId39" Type="http://schemas.openxmlformats.org/officeDocument/2006/relationships/hyperlink" Target="https://youtu.be/X4UF_dUqH6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30</Pages>
  <Words>8216</Words>
  <Characters>46835</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2020-01-13T11:28:00Z</dcterms:created>
  <dcterms:modified xsi:type="dcterms:W3CDTF">2020-01-13T11:34:00Z</dcterms:modified>
</cp:coreProperties>
</file>