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6294A5BC" w:rsidR="00CD4222" w:rsidRPr="00980D08" w:rsidRDefault="00CD4222" w:rsidP="008047E6">
            <w:pPr>
              <w:rPr>
                <w:rFonts w:eastAsia="Arial" w:cs="Arial"/>
                <w:szCs w:val="22"/>
              </w:rPr>
            </w:pPr>
            <w:r w:rsidRPr="00980D08">
              <w:rPr>
                <w:rFonts w:eastAsia="Arial" w:cs="Arial"/>
                <w:szCs w:val="22"/>
              </w:rPr>
              <w:t xml:space="preserve"> </w:t>
            </w:r>
            <w:r w:rsidR="009E556E">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51FEAD62" w:rsidR="00CD4222" w:rsidRPr="00980D08" w:rsidRDefault="009E556E" w:rsidP="008047E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324E6524" w:rsidR="00CD4222" w:rsidRPr="00980D08" w:rsidRDefault="009E556E" w:rsidP="008047E6">
            <w:pPr>
              <w:rPr>
                <w:rFonts w:eastAsia="Arial" w:cs="Arial"/>
                <w:szCs w:val="22"/>
              </w:rPr>
            </w:pPr>
            <w:r>
              <w:rPr>
                <w:rFonts w:eastAsia="Arial" w:cs="Arial"/>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48AD612" w:rsidR="00CD4222" w:rsidRPr="00980D08" w:rsidRDefault="009E556E" w:rsidP="008047E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5D4328A9" w:rsidR="00CD4222" w:rsidRPr="00980D08" w:rsidRDefault="009E556E" w:rsidP="008047E6">
            <w:pPr>
              <w:rPr>
                <w:rFonts w:eastAsia="Arial" w:cs="Arial"/>
                <w:szCs w:val="22"/>
              </w:rPr>
            </w:pPr>
            <w:r>
              <w:rPr>
                <w:rFonts w:eastAsia="Arial" w:cs="Arial"/>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747BB71B" w:rsidR="00CD4222" w:rsidRPr="00980D08" w:rsidRDefault="009E556E" w:rsidP="008047E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492C6D3C" w:rsidR="00CD4222" w:rsidRPr="00980D08" w:rsidRDefault="009E556E" w:rsidP="008047E6">
            <w:pPr>
              <w:rPr>
                <w:rFonts w:eastAsia="Arial" w:cs="Arial"/>
                <w:szCs w:val="22"/>
              </w:rPr>
            </w:pPr>
            <w:r>
              <w:rPr>
                <w:rFonts w:eastAsia="Arial" w:cs="Arial"/>
                <w:szCs w:val="22"/>
              </w:rPr>
              <w:t>6</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32C59043" w:rsidR="00CD4222" w:rsidRPr="00980D08" w:rsidRDefault="00CD4222" w:rsidP="008047E6">
            <w:pPr>
              <w:rPr>
                <w:rFonts w:eastAsia="Arial" w:cs="Arial"/>
                <w:szCs w:val="22"/>
              </w:rPr>
            </w:pPr>
            <w:r w:rsidRPr="00980D08">
              <w:rPr>
                <w:rFonts w:eastAsia="Arial" w:cs="Arial"/>
                <w:szCs w:val="22"/>
              </w:rPr>
              <w:t xml:space="preserve"> </w:t>
            </w:r>
            <w:r w:rsidR="009E556E">
              <w:rPr>
                <w:rFonts w:eastAsia="Arial" w:cs="Arial"/>
                <w:szCs w:val="22"/>
              </w:rPr>
              <w:t>YOUNG</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181F3BD" w:rsidR="00CD4222" w:rsidRPr="00980D08" w:rsidRDefault="00CD4222" w:rsidP="008047E6">
            <w:pPr>
              <w:rPr>
                <w:rFonts w:eastAsia="Arial" w:cs="Arial"/>
                <w:szCs w:val="22"/>
              </w:rPr>
            </w:pPr>
            <w:r w:rsidRPr="00980D08">
              <w:rPr>
                <w:rFonts w:eastAsia="Arial" w:cs="Arial"/>
                <w:szCs w:val="22"/>
              </w:rPr>
              <w:t xml:space="preserve"> </w:t>
            </w:r>
            <w:r w:rsidR="009E556E">
              <w:rPr>
                <w:rFonts w:eastAsia="Arial" w:cs="Arial"/>
                <w:szCs w:val="22"/>
              </w:rPr>
              <w:t>RUTH MARIE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B74A4FB" w:rsidR="00CD4222" w:rsidRPr="00980D08" w:rsidRDefault="00FD7E0E" w:rsidP="008047E6">
            <w:pPr>
              <w:rPr>
                <w:rFonts w:eastAsia="Arial" w:cs="Arial"/>
                <w:szCs w:val="22"/>
              </w:rPr>
            </w:pPr>
            <w:r>
              <w:rPr>
                <w:rFonts w:eastAsia="Arial" w:cs="Arial"/>
                <w:szCs w:val="22"/>
              </w:rPr>
              <w:t>4276</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An important part of that relationship is the culture, and the extent to which the organisation seeks to be resolution-focused. People professionals have an important role in setting that culture through the development of policies and processes which apply the law in a practical, fair and transparent way. So, specialists in this area need a deep understanding of employment / labour law, keeping up-to-date with legislative developments in order to advise the business and line managers to create the best outcome for individuals and the organisation</w:t>
      </w:r>
    </w:p>
    <w:p w14:paraId="527717B4" w14:textId="48BA7B6C" w:rsidR="009C75FB" w:rsidRPr="005707A2" w:rsidRDefault="00000000"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000000"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Employees who have good quality jobs and are managed well, will not only be happier, healthier and more fulfilled, but are also more likely to drive productivity, better products or services, and innovation. This mutual gains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B181D25" w:rsidR="00BA6EF4" w:rsidRPr="00553528" w:rsidRDefault="00BA6EF4" w:rsidP="008047E6">
            <w:pPr>
              <w:spacing w:before="120" w:after="120" w:line="360" w:lineRule="auto"/>
            </w:pPr>
            <w:r w:rsidRPr="00553528">
              <w:rPr>
                <w:b/>
              </w:rPr>
              <w:t>Learner name:</w:t>
            </w:r>
            <w:r w:rsidR="000B1979">
              <w:rPr>
                <w:b/>
              </w:rPr>
              <w:t xml:space="preserve"> Ruth Marie Young</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21D6FD58" w:rsidR="00BA6EF4" w:rsidRPr="00553528" w:rsidRDefault="00BA6EF4" w:rsidP="008047E6">
            <w:pPr>
              <w:spacing w:before="120" w:after="120" w:line="360" w:lineRule="auto"/>
            </w:pPr>
            <w:r w:rsidRPr="00553528">
              <w:rPr>
                <w:b/>
              </w:rPr>
              <w:t>Learner signature:</w:t>
            </w:r>
            <w:r w:rsidR="00EA4BCE">
              <w:rPr>
                <w:noProof/>
              </w:rPr>
              <w:t xml:space="preserve"> </w:t>
            </w:r>
            <w:r w:rsidR="00EA4BCE">
              <w:rPr>
                <w:noProof/>
              </w:rPr>
              <w:drawing>
                <wp:inline distT="0" distB="0" distL="0" distR="0" wp14:anchorId="2D6A67E9" wp14:editId="66212D62">
                  <wp:extent cx="1028700" cy="809625"/>
                  <wp:effectExtent l="0" t="0" r="0" b="9525"/>
                  <wp:docPr id="189575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758711" name=""/>
                          <pic:cNvPicPr/>
                        </pic:nvPicPr>
                        <pic:blipFill>
                          <a:blip r:embed="rId21"/>
                          <a:stretch>
                            <a:fillRect/>
                          </a:stretch>
                        </pic:blipFill>
                        <pic:spPr>
                          <a:xfrm>
                            <a:off x="0" y="0"/>
                            <a:ext cx="1028700" cy="809625"/>
                          </a:xfrm>
                          <a:prstGeom prst="rect">
                            <a:avLst/>
                          </a:prstGeom>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4FB877D2" w:rsidR="00BA6EF4" w:rsidRDefault="00BA6EF4" w:rsidP="008047E6">
            <w:pPr>
              <w:spacing w:before="120" w:after="120" w:line="360" w:lineRule="auto"/>
              <w:rPr>
                <w:b/>
              </w:rPr>
            </w:pPr>
            <w:r w:rsidRPr="00553528">
              <w:rPr>
                <w:b/>
              </w:rPr>
              <w:t>Dat</w:t>
            </w:r>
            <w:r>
              <w:rPr>
                <w:b/>
              </w:rPr>
              <w:t>e*</w:t>
            </w:r>
            <w:r w:rsidR="000B1979">
              <w:rPr>
                <w:b/>
              </w:rPr>
              <w:t xml:space="preserve"> 12/07/2024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48774" w14:textId="77777777" w:rsidR="00A72046" w:rsidRDefault="00A72046" w:rsidP="00CB3ADD">
      <w:pPr>
        <w:spacing w:line="240" w:lineRule="auto"/>
      </w:pPr>
      <w:r>
        <w:separator/>
      </w:r>
    </w:p>
  </w:endnote>
  <w:endnote w:type="continuationSeparator" w:id="0">
    <w:p w14:paraId="026FCD2C" w14:textId="77777777" w:rsidR="00A72046" w:rsidRDefault="00A72046" w:rsidP="00CB3ADD">
      <w:pPr>
        <w:spacing w:line="240" w:lineRule="auto"/>
      </w:pPr>
      <w:r>
        <w:continuationSeparator/>
      </w:r>
    </w:p>
  </w:endnote>
  <w:endnote w:type="continuationNotice" w:id="1">
    <w:p w14:paraId="33A62897" w14:textId="77777777" w:rsidR="00A72046" w:rsidRDefault="00A72046">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B7958EC" w14:textId="77777777" w:rsidR="00A72046" w:rsidRDefault="00A72046" w:rsidP="00CB3ADD">
      <w:pPr>
        <w:spacing w:line="240" w:lineRule="auto"/>
      </w:pPr>
      <w:r>
        <w:separator/>
      </w:r>
    </w:p>
  </w:footnote>
  <w:footnote w:type="continuationSeparator" w:id="0">
    <w:p w14:paraId="38561ACD" w14:textId="77777777" w:rsidR="00A72046" w:rsidRDefault="00A72046" w:rsidP="00CB3ADD">
      <w:pPr>
        <w:spacing w:line="240" w:lineRule="auto"/>
      </w:pPr>
      <w:r>
        <w:continuationSeparator/>
      </w:r>
    </w:p>
  </w:footnote>
  <w:footnote w:type="continuationNotice" w:id="1">
    <w:p w14:paraId="24BE5EBA" w14:textId="77777777" w:rsidR="00A72046" w:rsidRDefault="00A72046">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1979"/>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160C"/>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68E2"/>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5D0"/>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32"/>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56E"/>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046"/>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4BCE"/>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4A7"/>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D7E0E"/>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microsoft.com/office/2019/05/relationships/documenttasks" Target="documenttasks/documenttasks1.xm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3259</Words>
  <Characters>18578</Characters>
  <Application>Microsoft Office Word</Application>
  <DocSecurity>0</DocSecurity>
  <Lines>154</Lines>
  <Paragraphs>43</Paragraphs>
  <ScaleCrop>false</ScaleCrop>
  <Company/>
  <LinksUpToDate>false</LinksUpToDate>
  <CharactersWithSpaces>21794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Ruth Young</cp:lastModifiedBy>
  <cp:revision>6</cp:revision>
  <dcterms:created xsi:type="dcterms:W3CDTF">2024-07-09T13:50:00Z</dcterms:created>
  <dcterms:modified xsi:type="dcterms:W3CDTF">2024-07-12T13:39:00Z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