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04026F8" w:rsidP="1CAB0146" w:rsidRDefault="304026F8" w14:paraId="5B737202" w14:textId="6EF0237F">
      <w:pPr>
        <w:rPr>
          <w:rFonts w:ascii="Ariel" w:hAnsi="Ariel" w:eastAsia="Ariel" w:cs="Ariel"/>
          <w:b w:val="1"/>
          <w:bCs w:val="1"/>
          <w:sz w:val="28"/>
          <w:szCs w:val="28"/>
          <w:highlight w:val="yellow"/>
        </w:rPr>
      </w:pPr>
      <w:r w:rsidRPr="1CAB0146" w:rsidR="1CAB0146">
        <w:rPr>
          <w:rFonts w:ascii="Ariel" w:hAnsi="Ariel" w:eastAsia="Ariel" w:cs="Ariel"/>
          <w:b w:val="1"/>
          <w:bCs w:val="1"/>
          <w:sz w:val="28"/>
          <w:szCs w:val="28"/>
        </w:rPr>
        <w:t>Methodology Chapter:</w:t>
      </w:r>
    </w:p>
    <w:p w:rsidR="304026F8" w:rsidP="1CAB0146" w:rsidRDefault="304026F8" w14:paraId="1B12A2A6" w14:textId="074245C1">
      <w:pPr>
        <w:pStyle w:val="Normal"/>
        <w:rPr>
          <w:rFonts w:ascii="Ariel" w:hAnsi="Ariel" w:eastAsia="Ariel" w:cs="Ariel"/>
          <w:b w:val="1"/>
          <w:bCs w:val="1"/>
        </w:rPr>
      </w:pPr>
    </w:p>
    <w:p xmlns:wp14="http://schemas.microsoft.com/office/word/2010/wordml" w:rsidP="1CAB0146" wp14:paraId="5E5787A5" wp14:textId="767AFD36">
      <w:pPr>
        <w:rPr>
          <w:rFonts w:ascii="Ariel" w:hAnsi="Ariel" w:eastAsia="Ariel" w:cs="Ariel"/>
          <w:sz w:val="24"/>
          <w:szCs w:val="24"/>
        </w:rPr>
      </w:pPr>
      <w:r w:rsidRPr="1CAB0146" w:rsidR="1CAB0146">
        <w:rPr>
          <w:rFonts w:ascii="Ariel" w:hAnsi="Ariel" w:eastAsia="Ariel" w:cs="Ariel"/>
          <w:sz w:val="24"/>
          <w:szCs w:val="24"/>
          <w:highlight w:val="yellow"/>
        </w:rPr>
        <w:t>“To What Extent Can the Negative Stereotypes Surrounding Female Sex Workers Influence Their Status as Victims of Sexual Violence?”</w:t>
      </w:r>
      <w:r w:rsidRPr="1CAB0146" w:rsidR="1CAB0146">
        <w:rPr>
          <w:rFonts w:ascii="Ariel" w:hAnsi="Ariel" w:eastAsia="Ariel" w:cs="Ariel"/>
          <w:sz w:val="24"/>
          <w:szCs w:val="24"/>
        </w:rPr>
        <w:t xml:space="preserve"> </w:t>
      </w:r>
    </w:p>
    <w:p w:rsidR="1CAB0146" w:rsidP="1CAB0146" w:rsidRDefault="1CAB0146" w14:paraId="00B401F7" w14:textId="0BF98BD5">
      <w:pPr>
        <w:pStyle w:val="Normal"/>
        <w:rPr>
          <w:rFonts w:ascii="Ariel" w:hAnsi="Ariel" w:eastAsia="Ariel" w:cs="Ariel"/>
          <w:sz w:val="24"/>
          <w:szCs w:val="24"/>
        </w:rPr>
      </w:pPr>
    </w:p>
    <w:p w:rsidR="304026F8" w:rsidP="1CAB0146" w:rsidRDefault="304026F8" w14:paraId="72A30CD2" w14:textId="15E63A1F">
      <w:pPr>
        <w:pStyle w:val="Normal"/>
        <w:rPr>
          <w:rFonts w:ascii="Ariel" w:hAnsi="Ariel" w:eastAsia="Ariel" w:cs="Ariel"/>
          <w:b w:val="1"/>
          <w:bCs w:val="1"/>
          <w:sz w:val="28"/>
          <w:szCs w:val="28"/>
        </w:rPr>
      </w:pPr>
      <w:r w:rsidRPr="1CAB0146" w:rsidR="1CAB0146">
        <w:rPr>
          <w:rFonts w:ascii="Ariel" w:hAnsi="Ariel" w:eastAsia="Ariel" w:cs="Ariel"/>
          <w:b w:val="1"/>
          <w:bCs w:val="1"/>
          <w:sz w:val="28"/>
          <w:szCs w:val="28"/>
        </w:rPr>
        <w:t xml:space="preserve">Aim: </w:t>
      </w:r>
    </w:p>
    <w:p w:rsidR="304026F8" w:rsidP="1CAB0146" w:rsidRDefault="304026F8" w14:paraId="0A498AAB" w14:textId="683D8F71">
      <w:pPr>
        <w:pStyle w:val="Normal"/>
        <w:rPr>
          <w:rFonts w:ascii="Ariel" w:hAnsi="Ariel" w:eastAsia="Ariel" w:cs="Ariel"/>
          <w:sz w:val="24"/>
          <w:szCs w:val="24"/>
        </w:rPr>
      </w:pPr>
      <w:r w:rsidRPr="1CAB0146" w:rsidR="1CAB0146">
        <w:rPr>
          <w:rFonts w:ascii="Ariel" w:hAnsi="Ariel" w:eastAsia="Ariel" w:cs="Ariel"/>
          <w:sz w:val="24"/>
          <w:szCs w:val="24"/>
        </w:rPr>
        <w:t xml:space="preserve">Critically examine to what extent can negative stereotypes surrounding female sex workers can </w:t>
      </w:r>
      <w:r w:rsidRPr="1CAB0146" w:rsidR="1CAB0146">
        <w:rPr>
          <w:rFonts w:ascii="Ariel" w:hAnsi="Ariel" w:eastAsia="Ariel" w:cs="Ariel"/>
          <w:sz w:val="24"/>
          <w:szCs w:val="24"/>
        </w:rPr>
        <w:t>impact</w:t>
      </w:r>
      <w:r w:rsidRPr="1CAB0146" w:rsidR="1CAB0146">
        <w:rPr>
          <w:rFonts w:ascii="Ariel" w:hAnsi="Ariel" w:eastAsia="Ariel" w:cs="Ariel"/>
          <w:sz w:val="24"/>
          <w:szCs w:val="24"/>
        </w:rPr>
        <w:t xml:space="preserve"> their status as victims of sexual </w:t>
      </w:r>
      <w:r w:rsidRPr="1CAB0146" w:rsidR="1CAB0146">
        <w:rPr>
          <w:rFonts w:ascii="Ariel" w:hAnsi="Ariel" w:eastAsia="Ariel" w:cs="Ariel"/>
          <w:sz w:val="24"/>
          <w:szCs w:val="24"/>
        </w:rPr>
        <w:t>violence.</w:t>
      </w:r>
    </w:p>
    <w:p w:rsidR="1CAB0146" w:rsidP="1CAB0146" w:rsidRDefault="1CAB0146" w14:paraId="01B2FD4A" w14:textId="28F47B1E">
      <w:pPr>
        <w:pStyle w:val="Normal"/>
        <w:rPr>
          <w:rFonts w:ascii="Ariel" w:hAnsi="Ariel" w:eastAsia="Ariel" w:cs="Ariel"/>
          <w:sz w:val="24"/>
          <w:szCs w:val="24"/>
        </w:rPr>
      </w:pPr>
    </w:p>
    <w:p w:rsidR="304026F8" w:rsidP="1CAB0146" w:rsidRDefault="304026F8" w14:paraId="396A25A5" w14:textId="06CAE587">
      <w:pPr>
        <w:spacing w:before="240" w:beforeAutospacing="off" w:after="240" w:afterAutospacing="off"/>
        <w:rPr>
          <w:rFonts w:ascii="Ariel" w:hAnsi="Ariel" w:eastAsia="Ariel" w:cs="Ariel"/>
          <w:b w:val="1"/>
          <w:bCs w:val="1"/>
          <w:noProof w:val="0"/>
          <w:sz w:val="28"/>
          <w:szCs w:val="28"/>
          <w:lang w:val="en-GB"/>
        </w:rPr>
      </w:pPr>
      <w:r w:rsidRPr="1CAB0146" w:rsidR="1CAB0146">
        <w:rPr>
          <w:rFonts w:ascii="Ariel" w:hAnsi="Ariel" w:eastAsia="Ariel" w:cs="Ariel"/>
          <w:b w:val="1"/>
          <w:bCs w:val="1"/>
          <w:noProof w:val="0"/>
          <w:sz w:val="28"/>
          <w:szCs w:val="28"/>
          <w:lang w:val="en-GB"/>
        </w:rPr>
        <w:t xml:space="preserve">Objectives: </w:t>
      </w:r>
    </w:p>
    <w:p w:rsidR="304026F8" w:rsidP="1CAB0146" w:rsidRDefault="304026F8" w14:paraId="3E1B7EF3" w14:textId="510819F8">
      <w:pPr>
        <w:pStyle w:val="ListParagraph"/>
        <w:numPr>
          <w:ilvl w:val="0"/>
          <w:numId w:val="2"/>
        </w:numPr>
        <w:spacing w:before="240" w:beforeAutospacing="off" w:after="240" w:afterAutospacing="off"/>
        <w:rPr>
          <w:rFonts w:ascii="Ariel" w:hAnsi="Ariel" w:eastAsia="Ariel" w:cs="Ariel"/>
          <w:noProof w:val="0"/>
          <w:sz w:val="28"/>
          <w:szCs w:val="28"/>
          <w:lang w:val="en-GB"/>
        </w:rPr>
      </w:pPr>
      <w:r w:rsidRPr="1CAB0146" w:rsidR="1CAB0146">
        <w:rPr>
          <w:rFonts w:ascii="Ariel" w:hAnsi="Ariel" w:eastAsia="Ariel" w:cs="Ariel"/>
          <w:noProof w:val="0"/>
          <w:sz w:val="24"/>
          <w:szCs w:val="24"/>
          <w:lang w:val="en-GB"/>
        </w:rPr>
        <w:t xml:space="preserve">To </w:t>
      </w:r>
      <w:r w:rsidRPr="1CAB0146" w:rsidR="1CAB0146">
        <w:rPr>
          <w:rFonts w:ascii="Ariel" w:hAnsi="Ariel" w:eastAsia="Ariel" w:cs="Ariel"/>
          <w:noProof w:val="0"/>
          <w:sz w:val="24"/>
          <w:szCs w:val="24"/>
          <w:lang w:val="en-GB"/>
        </w:rPr>
        <w:t>identify</w:t>
      </w:r>
      <w:r w:rsidRPr="1CAB0146" w:rsidR="1CAB0146">
        <w:rPr>
          <w:rFonts w:ascii="Ariel" w:hAnsi="Ariel" w:eastAsia="Ariel" w:cs="Ariel"/>
          <w:noProof w:val="0"/>
          <w:sz w:val="24"/>
          <w:szCs w:val="24"/>
          <w:lang w:val="en-GB"/>
        </w:rPr>
        <w:t xml:space="preserve"> the existing stereotypes surrounding women who work in the sex industry. </w:t>
      </w:r>
    </w:p>
    <w:p w:rsidR="1CAB0146" w:rsidP="1CAB0146" w:rsidRDefault="1CAB0146" w14:paraId="7C8294D2" w14:textId="6809D0CC">
      <w:pPr>
        <w:pStyle w:val="Normal"/>
        <w:spacing w:before="240" w:beforeAutospacing="off" w:after="240" w:afterAutospacing="off"/>
        <w:rPr>
          <w:rFonts w:ascii="Ariel" w:hAnsi="Ariel" w:eastAsia="Ariel" w:cs="Ariel"/>
          <w:noProof w:val="0"/>
          <w:sz w:val="28"/>
          <w:szCs w:val="28"/>
          <w:lang w:val="en-GB"/>
        </w:rPr>
      </w:pPr>
    </w:p>
    <w:p w:rsidR="304026F8" w:rsidP="1CAB0146" w:rsidRDefault="304026F8" w14:paraId="12581A6D" w14:textId="66E0D195">
      <w:pPr>
        <w:pStyle w:val="ListParagraph"/>
        <w:numPr>
          <w:ilvl w:val="0"/>
          <w:numId w:val="2"/>
        </w:numPr>
        <w:spacing w:before="240" w:beforeAutospacing="off" w:after="240" w:afterAutospacing="off"/>
        <w:rPr>
          <w:rFonts w:ascii="Ariel" w:hAnsi="Ariel" w:eastAsia="Ariel" w:cs="Ariel"/>
          <w:noProof w:val="0"/>
          <w:sz w:val="28"/>
          <w:szCs w:val="28"/>
          <w:lang w:val="en-GB"/>
        </w:rPr>
      </w:pPr>
      <w:r w:rsidRPr="1CAB0146" w:rsidR="1CAB0146">
        <w:rPr>
          <w:rFonts w:ascii="Ariel" w:hAnsi="Ariel" w:eastAsia="Ariel" w:cs="Ariel"/>
          <w:noProof w:val="0"/>
          <w:sz w:val="24"/>
          <w:szCs w:val="24"/>
          <w:lang w:val="en-GB"/>
        </w:rPr>
        <w:t xml:space="preserve">Consider the negative connotations associated with different stereotypes of sex workers when they are victimised. </w:t>
      </w:r>
    </w:p>
    <w:p w:rsidR="304026F8" w:rsidP="1CAB0146" w:rsidRDefault="304026F8" w14:paraId="7E8DA6F4" w14:textId="18347D6A">
      <w:pPr>
        <w:pStyle w:val="Normal"/>
        <w:spacing w:before="240" w:beforeAutospacing="off" w:after="240" w:afterAutospacing="off"/>
        <w:rPr>
          <w:rFonts w:ascii="Ariel" w:hAnsi="Ariel" w:eastAsia="Ariel" w:cs="Ariel"/>
          <w:noProof w:val="0"/>
          <w:sz w:val="28"/>
          <w:szCs w:val="28"/>
          <w:lang w:val="en-GB"/>
        </w:rPr>
      </w:pPr>
    </w:p>
    <w:p w:rsidR="304026F8" w:rsidP="1CAB0146" w:rsidRDefault="304026F8" w14:paraId="70187F60" w14:textId="37020977">
      <w:pPr>
        <w:pStyle w:val="ListParagraph"/>
        <w:numPr>
          <w:ilvl w:val="0"/>
          <w:numId w:val="2"/>
        </w:numPr>
        <w:spacing w:before="240" w:beforeAutospacing="off" w:after="240" w:afterAutospacing="off"/>
        <w:rPr>
          <w:rFonts w:ascii="Ariel" w:hAnsi="Ariel" w:eastAsia="Ariel" w:cs="Ariel"/>
          <w:noProof w:val="0"/>
          <w:sz w:val="28"/>
          <w:szCs w:val="28"/>
          <w:lang w:val="en-GB"/>
        </w:rPr>
      </w:pPr>
      <w:r w:rsidRPr="1CAB0146" w:rsidR="1CAB0146">
        <w:rPr>
          <w:rFonts w:ascii="Ariel" w:hAnsi="Ariel" w:eastAsia="Ariel" w:cs="Ariel"/>
          <w:noProof w:val="0"/>
          <w:sz w:val="24"/>
          <w:szCs w:val="24"/>
          <w:lang w:val="en-GB"/>
        </w:rPr>
        <w:t>Reflect on what is being done to address the negative stereotypes and propose recommendations on how the misconceptions of female sex workers can be improved to provide equal treatment as victims.</w:t>
      </w:r>
    </w:p>
    <w:p w:rsidR="304026F8" w:rsidP="1CAB0146" w:rsidRDefault="304026F8" w14:paraId="46E7635D" w14:textId="50BCC332">
      <w:pPr>
        <w:pStyle w:val="Normal"/>
        <w:spacing w:before="240" w:beforeAutospacing="off" w:after="240" w:afterAutospacing="off"/>
        <w:rPr>
          <w:rFonts w:ascii="Ariel" w:hAnsi="Ariel" w:eastAsia="Ariel" w:cs="Ariel"/>
          <w:noProof w:val="0"/>
          <w:sz w:val="22"/>
          <w:szCs w:val="22"/>
          <w:lang w:val="en-GB"/>
        </w:rPr>
      </w:pPr>
    </w:p>
    <w:p w:rsidR="1CAB0146" w:rsidP="1CAB0146" w:rsidRDefault="1CAB0146" w14:paraId="0D479BA9" w14:textId="4218B002">
      <w:pPr>
        <w:pStyle w:val="Normal"/>
        <w:suppressLineNumbers w:val="0"/>
        <w:bidi w:val="0"/>
        <w:spacing w:before="0" w:beforeAutospacing="off" w:after="160" w:afterAutospacing="off" w:line="259" w:lineRule="auto"/>
        <w:ind w:left="0" w:right="0"/>
        <w:jc w:val="left"/>
      </w:pPr>
      <w:r w:rsidRPr="1CAB0146" w:rsidR="1CAB0146">
        <w:rPr>
          <w:rFonts w:ascii="Ariel" w:hAnsi="Ariel" w:eastAsia="Ariel" w:cs="Ariel"/>
          <w:b w:val="1"/>
          <w:bCs w:val="1"/>
          <w:sz w:val="28"/>
          <w:szCs w:val="28"/>
        </w:rPr>
        <w:t>Methodology:</w:t>
      </w:r>
    </w:p>
    <w:p w:rsidR="1CAB0146" w:rsidP="1CAB0146" w:rsidRDefault="1CAB0146" w14:paraId="79DBEC49" w14:textId="29E09D9E">
      <w:pPr>
        <w:pStyle w:val="Normal"/>
        <w:suppressLineNumbers w:val="0"/>
        <w:bidi w:val="0"/>
        <w:spacing w:before="0" w:beforeAutospacing="off" w:after="160" w:afterAutospacing="off" w:line="259" w:lineRule="auto"/>
        <w:ind w:left="0" w:right="0"/>
        <w:jc w:val="left"/>
        <w:rPr>
          <w:rFonts w:ascii="Ariel" w:hAnsi="Ariel" w:eastAsia="Ariel" w:cs="Ariel"/>
          <w:b w:val="1"/>
          <w:bCs w:val="1"/>
          <w:sz w:val="28"/>
          <w:szCs w:val="28"/>
        </w:rPr>
      </w:pPr>
    </w:p>
    <w:p w:rsidR="0A78D934" w:rsidP="1CAB0146" w:rsidRDefault="0A78D934" w14:paraId="6B401570" w14:textId="4E806355">
      <w:pPr>
        <w:pStyle w:val="Normal"/>
        <w:ind w:firstLine="720"/>
        <w:rPr>
          <w:rFonts w:ascii="Ariel" w:hAnsi="Ariel" w:eastAsia="Ariel" w:cs="Ariel"/>
          <w:b w:val="0"/>
          <w:bCs w:val="0"/>
          <w:sz w:val="24"/>
          <w:szCs w:val="24"/>
        </w:rPr>
      </w:pPr>
      <w:r w:rsidRPr="1CAB0146" w:rsidR="1CAB0146">
        <w:rPr>
          <w:rFonts w:ascii="Ariel" w:hAnsi="Ariel" w:eastAsia="Ariel" w:cs="Ariel"/>
          <w:b w:val="0"/>
          <w:bCs w:val="0"/>
          <w:sz w:val="24"/>
          <w:szCs w:val="24"/>
        </w:rPr>
        <w:t xml:space="preserve">The research onion, a methodological framework, designed by Saunders et al., in 1997 was created as a guide through the different ‘layers’ of research that are essential when conducting a research study. Since its introduction, the framework has been widely used as a structural guidance tool for researchers conducting research studies, (Melnikovas, 2019). The framework was put together to </w:t>
      </w:r>
      <w:r w:rsidRPr="1CAB0146" w:rsidR="1CAB0146">
        <w:rPr>
          <w:rFonts w:ascii="Ariel" w:hAnsi="Ariel" w:eastAsia="Ariel" w:cs="Ariel"/>
          <w:b w:val="0"/>
          <w:bCs w:val="0"/>
          <w:sz w:val="24"/>
          <w:szCs w:val="24"/>
        </w:rPr>
        <w:t>facilitate</w:t>
      </w:r>
      <w:r w:rsidRPr="1CAB0146" w:rsidR="1CAB0146">
        <w:rPr>
          <w:rFonts w:ascii="Ariel" w:hAnsi="Ariel" w:eastAsia="Ariel" w:cs="Ariel"/>
          <w:b w:val="0"/>
          <w:bCs w:val="0"/>
          <w:sz w:val="24"/>
          <w:szCs w:val="24"/>
        </w:rPr>
        <w:t xml:space="preserve"> researchers to effectively communicate their research design with others if they wish, whether this be through papers or conferences or the use of images, it allows them to offer an organised and </w:t>
      </w:r>
      <w:r w:rsidRPr="1CAB0146" w:rsidR="1CAB0146">
        <w:rPr>
          <w:rFonts w:ascii="Ariel" w:hAnsi="Ariel" w:eastAsia="Ariel" w:cs="Ariel"/>
          <w:b w:val="0"/>
          <w:bCs w:val="0"/>
          <w:sz w:val="24"/>
          <w:szCs w:val="24"/>
        </w:rPr>
        <w:t>clear way</w:t>
      </w:r>
      <w:r w:rsidRPr="1CAB0146" w:rsidR="1CAB0146">
        <w:rPr>
          <w:rFonts w:ascii="Ariel" w:hAnsi="Ariel" w:eastAsia="Ariel" w:cs="Ariel"/>
          <w:b w:val="0"/>
          <w:bCs w:val="0"/>
          <w:sz w:val="24"/>
          <w:szCs w:val="24"/>
        </w:rPr>
        <w:t xml:space="preserve"> to convey any key elements of their chosen study, (Saunders et al., 2016). The research onion is made up of six layers, these being the following: techniques and procedures, time horizons, choices, strategies, approaches and finally, philosophies. Melnikovas (2019) explains that these layers have the sole purpose of enabling the researcher to choose a suitable practice or theory within the already existing layers to help them to answer the questions they have within and for their research. </w:t>
      </w:r>
    </w:p>
    <w:p w:rsidR="1CAB0146" w:rsidP="1CAB0146" w:rsidRDefault="1CAB0146" w14:paraId="4198FDBA" w14:textId="540DE27C">
      <w:pPr>
        <w:pStyle w:val="Normal"/>
        <w:ind w:firstLine="720"/>
        <w:rPr>
          <w:rFonts w:ascii="Ariel" w:hAnsi="Ariel" w:eastAsia="Ariel" w:cs="Ariel"/>
          <w:b w:val="0"/>
          <w:bCs w:val="0"/>
          <w:sz w:val="24"/>
          <w:szCs w:val="24"/>
        </w:rPr>
      </w:pPr>
    </w:p>
    <w:p w:rsidR="0A78D934" w:rsidP="1CAB0146" w:rsidRDefault="0A78D934" w14:textId="0E4BA4D3" w14:paraId="771F232F">
      <w:pPr>
        <w:pStyle w:val="Normal"/>
        <w:jc w:val="center"/>
        <w:rPr>
          <w:rFonts w:ascii="Ariel" w:hAnsi="Ariel" w:eastAsia="Ariel" w:cs="Ariel"/>
        </w:rPr>
      </w:pPr>
      <w:r>
        <w:drawing>
          <wp:anchor distT="0" distB="0" distL="114300" distR="114300" simplePos="0" relativeHeight="251658240" behindDoc="0" locked="0" layoutInCell="1" allowOverlap="1" wp14:editId="7CE8B786" wp14:anchorId="752FF1E2">
            <wp:simplePos x="0" y="0"/>
            <wp:positionH relativeFrom="column">
              <wp:align>left</wp:align>
            </wp:positionH>
            <wp:positionV relativeFrom="paragraph">
              <wp:posOffset>0</wp:posOffset>
            </wp:positionV>
            <wp:extent cx="4595145" cy="3130442"/>
            <wp:effectExtent l="0" t="0" r="0" b="0"/>
            <wp:wrapSquare wrapText="bothSides"/>
            <wp:docPr id="1945058336" name="" title=""/>
            <wp:cNvGraphicFramePr>
              <a:graphicFrameLocks noChangeAspect="1"/>
            </wp:cNvGraphicFramePr>
            <a:graphic>
              <a:graphicData uri="http://schemas.openxmlformats.org/drawingml/2006/picture">
                <pic:pic>
                  <pic:nvPicPr>
                    <pic:cNvPr id="0" name=""/>
                    <pic:cNvPicPr/>
                  </pic:nvPicPr>
                  <pic:blipFill>
                    <a:blip r:embed="R20694fbaedab47e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95145" cy="3130442"/>
                    </a:xfrm>
                    <a:prstGeom prst="rect">
                      <a:avLst/>
                    </a:prstGeom>
                  </pic:spPr>
                </pic:pic>
              </a:graphicData>
            </a:graphic>
            <wp14:sizeRelH relativeFrom="page">
              <wp14:pctWidth>0</wp14:pctWidth>
            </wp14:sizeRelH>
            <wp14:sizeRelV relativeFrom="page">
              <wp14:pctHeight>0</wp14:pctHeight>
            </wp14:sizeRelV>
          </wp:anchor>
        </w:drawing>
      </w:r>
    </w:p>
    <w:p w:rsidR="0A78D934" w:rsidP="1CAB0146" w:rsidRDefault="0A78D934" w14:paraId="2D6CC096" w14:textId="241FC1A9">
      <w:pPr>
        <w:pStyle w:val="Normal"/>
        <w:rPr>
          <w:rFonts w:ascii="Ariel" w:hAnsi="Ariel" w:eastAsia="Ariel" w:cs="Ariel"/>
          <w:b w:val="1"/>
          <w:bCs w:val="1"/>
        </w:rPr>
      </w:pPr>
    </w:p>
    <w:p w:rsidR="0A78D934" w:rsidP="1CAB0146" w:rsidRDefault="0A78D934" w14:paraId="24855B69" w14:textId="7D7C08E7">
      <w:pPr>
        <w:pStyle w:val="Normal"/>
        <w:rPr>
          <w:rFonts w:ascii="Ariel" w:hAnsi="Ariel" w:eastAsia="Ariel" w:cs="Ariel"/>
          <w:b w:val="0"/>
          <w:bCs w:val="0"/>
        </w:rPr>
      </w:pPr>
      <w:r w:rsidRPr="1CAB0146" w:rsidR="1CAB0146">
        <w:rPr>
          <w:rFonts w:ascii="Ariel" w:hAnsi="Ariel" w:eastAsia="Ariel" w:cs="Ariel"/>
          <w:b w:val="0"/>
          <w:bCs w:val="0"/>
        </w:rPr>
        <w:t xml:space="preserve">(Borg Ellul, 2023) </w:t>
      </w:r>
    </w:p>
    <w:p w:rsidR="0A78D934" w:rsidP="1CAB0146" w:rsidRDefault="0A78D934" w14:paraId="470316FA" w14:textId="613C2D88">
      <w:pPr>
        <w:pStyle w:val="Normal"/>
        <w:rPr>
          <w:rFonts w:ascii="Ariel" w:hAnsi="Ariel" w:eastAsia="Ariel" w:cs="Ariel"/>
          <w:b w:val="0"/>
          <w:bCs w:val="0"/>
        </w:rPr>
      </w:pPr>
      <w:hyperlink r:id="R189171445ec34af3">
        <w:r w:rsidRPr="1CAB0146" w:rsidR="1CAB0146">
          <w:rPr>
            <w:rStyle w:val="Hyperlink"/>
            <w:rFonts w:ascii="Ariel" w:hAnsi="Ariel" w:eastAsia="Ariel" w:cs="Ariel"/>
            <w:b w:val="0"/>
            <w:bCs w:val="0"/>
          </w:rPr>
          <w:t>https://www.linkedin.com/pulse/exploring-depths-research-design-revealing-layers-onion-borg-ellul/</w:t>
        </w:r>
      </w:hyperlink>
      <w:r w:rsidRPr="1CAB0146" w:rsidR="1CAB0146">
        <w:rPr>
          <w:rFonts w:ascii="Ariel" w:hAnsi="Ariel" w:eastAsia="Ariel" w:cs="Ariel"/>
          <w:b w:val="0"/>
          <w:bCs w:val="0"/>
        </w:rPr>
        <w:t xml:space="preserve"> </w:t>
      </w:r>
    </w:p>
    <w:p w:rsidR="0A78D934" w:rsidP="1CAB0146" w:rsidRDefault="0A78D934" w14:paraId="4BC49F4F" w14:textId="344A654D">
      <w:pPr>
        <w:pStyle w:val="Normal"/>
        <w:ind w:firstLine="0"/>
        <w:rPr>
          <w:rFonts w:ascii="Ariel" w:hAnsi="Ariel" w:eastAsia="Ariel" w:cs="Ariel"/>
          <w:b w:val="1"/>
          <w:bCs w:val="1"/>
          <w:sz w:val="28"/>
          <w:szCs w:val="28"/>
        </w:rPr>
      </w:pPr>
    </w:p>
    <w:p w:rsidR="0A78D934" w:rsidP="1CAB0146" w:rsidRDefault="0A78D934" w14:paraId="6A346A12" w14:textId="657AA463">
      <w:pPr>
        <w:pStyle w:val="Normal"/>
        <w:ind w:firstLine="720"/>
        <w:rPr>
          <w:rFonts w:ascii="Ariel" w:hAnsi="Ariel" w:eastAsia="Ariel" w:cs="Ariel"/>
          <w:sz w:val="28"/>
          <w:szCs w:val="28"/>
        </w:rPr>
      </w:pPr>
      <w:r w:rsidRPr="1CAB0146" w:rsidR="1CAB0146">
        <w:rPr>
          <w:rFonts w:ascii="Ariel" w:hAnsi="Ariel" w:eastAsia="Ariel" w:cs="Ariel"/>
          <w:sz w:val="24"/>
          <w:szCs w:val="24"/>
        </w:rPr>
        <w:t xml:space="preserve">The Human Rights Campaign (2023), stresses that sex work is merely a part of survival in societies where the necessities such as housing, food, clothing and much more have become unaffordable or inaccessible for many women within our society. These women have much to worry about, along with the negative stigma around their work, there are many other issues that come with sex work including concerns about how consent works, </w:t>
      </w:r>
      <w:r w:rsidRPr="1CAB0146" w:rsidR="1CAB0146">
        <w:rPr>
          <w:rFonts w:ascii="Ariel" w:hAnsi="Ariel" w:eastAsia="Ariel" w:cs="Ariel"/>
          <w:sz w:val="24"/>
          <w:szCs w:val="24"/>
        </w:rPr>
        <w:t>the ex</w:t>
      </w:r>
      <w:r w:rsidRPr="1CAB0146" w:rsidR="1CAB0146">
        <w:rPr>
          <w:rFonts w:ascii="Ariel" w:hAnsi="Ariel" w:eastAsia="Ariel" w:cs="Ariel"/>
          <w:sz w:val="24"/>
          <w:szCs w:val="24"/>
        </w:rPr>
        <w:t>periences of violence and potential exploitation combined with the possibility of human trafficking. Additionally, along with the issues of safety and protection, there are also public health issues and the debates on whether there should be the criminalisation or decriminalisation of all kinds of sex work.</w:t>
      </w:r>
    </w:p>
    <w:p w:rsidR="1CAB0146" w:rsidP="1CAB0146" w:rsidRDefault="1CAB0146" w14:paraId="56C46047" w14:textId="0847239D">
      <w:pPr>
        <w:pStyle w:val="Normal"/>
        <w:ind w:firstLine="0"/>
        <w:rPr>
          <w:rFonts w:ascii="Ariel" w:hAnsi="Ariel" w:eastAsia="Ariel" w:cs="Ariel"/>
          <w:sz w:val="28"/>
          <w:szCs w:val="28"/>
        </w:rPr>
      </w:pPr>
      <w:r w:rsidRPr="1CAB0146" w:rsidR="1CAB0146">
        <w:rPr>
          <w:rFonts w:ascii="Ariel" w:hAnsi="Ariel" w:eastAsia="Ariel" w:cs="Ariel"/>
          <w:sz w:val="24"/>
          <w:szCs w:val="24"/>
        </w:rPr>
        <w:t>There are three objectives of this research, the first being to identify the existing stereotypes surrounding female sex workers, next is to consider the negative connotations associated with different stereotypes of female sex workers once they have fallen victim to a crime of a sexual nature, and the last objective is to reflect on what is already being done to address the negative stereotypes and propose recommendations on how the misconceptions of female sex workers can be improved to provide equal treatment as victims.</w:t>
      </w:r>
    </w:p>
    <w:p w:rsidR="1CAB0146" w:rsidP="1CAB0146" w:rsidRDefault="1CAB0146" w14:paraId="0CCEC05C" w14:textId="1F5EF4F0">
      <w:pPr>
        <w:pStyle w:val="Normal"/>
        <w:ind w:firstLine="0"/>
        <w:rPr>
          <w:rFonts w:ascii="Ariel" w:hAnsi="Ariel" w:eastAsia="Ariel" w:cs="Ariel"/>
          <w:sz w:val="24"/>
          <w:szCs w:val="24"/>
        </w:rPr>
      </w:pPr>
    </w:p>
    <w:p w:rsidR="1CAB0146" w:rsidP="1CAB0146" w:rsidRDefault="1CAB0146" w14:paraId="19FDB035" w14:textId="728EF846">
      <w:pPr>
        <w:pStyle w:val="Normal"/>
        <w:ind w:firstLine="0"/>
        <w:rPr>
          <w:rFonts w:ascii="Ariel" w:hAnsi="Ariel" w:eastAsia="Ariel" w:cs="Ariel"/>
          <w:sz w:val="24"/>
          <w:szCs w:val="24"/>
        </w:rPr>
      </w:pPr>
      <w:r w:rsidRPr="1CAB0146" w:rsidR="1CAB0146">
        <w:rPr>
          <w:rFonts w:ascii="Ariel" w:hAnsi="Ariel" w:eastAsia="Ariel" w:cs="Ariel"/>
          <w:sz w:val="24"/>
          <w:szCs w:val="24"/>
        </w:rPr>
        <w:t>The theory of knowledge and where it has been gathered from is the epistemology, which is one of the largest segments of the research onion, and it influences many decisions that need to be made during research studies, (</w:t>
      </w:r>
      <w:r w:rsidRPr="1CAB0146" w:rsidR="1CAB0146">
        <w:rPr>
          <w:rFonts w:ascii="Ariel" w:hAnsi="Ariel" w:eastAsia="Ariel" w:cs="Ariel"/>
          <w:sz w:val="24"/>
          <w:szCs w:val="24"/>
        </w:rPr>
        <w:t>Catterall</w:t>
      </w:r>
      <w:r w:rsidRPr="1CAB0146" w:rsidR="1CAB0146">
        <w:rPr>
          <w:rFonts w:ascii="Ariel" w:hAnsi="Ariel" w:eastAsia="Ariel" w:cs="Ariel"/>
          <w:sz w:val="24"/>
          <w:szCs w:val="24"/>
        </w:rPr>
        <w:t xml:space="preserve">, 2000). For example, it is intertwined within in </w:t>
      </w:r>
      <w:r w:rsidRPr="1CAB0146" w:rsidR="1CAB0146">
        <w:rPr>
          <w:rFonts w:ascii="Ariel" w:hAnsi="Ariel" w:eastAsia="Ariel" w:cs="Ariel"/>
          <w:sz w:val="24"/>
          <w:szCs w:val="24"/>
        </w:rPr>
        <w:t>almost all</w:t>
      </w:r>
      <w:r w:rsidRPr="1CAB0146" w:rsidR="1CAB0146">
        <w:rPr>
          <w:rFonts w:ascii="Ariel" w:hAnsi="Ariel" w:eastAsia="Ariel" w:cs="Ariel"/>
          <w:sz w:val="24"/>
          <w:szCs w:val="24"/>
        </w:rPr>
        <w:t xml:space="preserve"> aspects of the research onion and guides researchers in the choice between deductive and inductive approaches. This study will take both and inductive and deductive </w:t>
      </w:r>
      <w:r w:rsidRPr="1CAB0146" w:rsidR="1CAB0146">
        <w:rPr>
          <w:rFonts w:ascii="Ariel" w:hAnsi="Ariel" w:eastAsia="Ariel" w:cs="Ariel"/>
          <w:sz w:val="24"/>
          <w:szCs w:val="24"/>
        </w:rPr>
        <w:t>approaches, because</w:t>
      </w:r>
      <w:r w:rsidRPr="1CAB0146" w:rsidR="1CAB0146">
        <w:rPr>
          <w:rFonts w:ascii="Ariel" w:hAnsi="Ariel" w:eastAsia="Ariel" w:cs="Ariel"/>
          <w:sz w:val="24"/>
          <w:szCs w:val="24"/>
        </w:rPr>
        <w:t xml:space="preserve"> the study will be trying to prove that the negative connotations of sex work influence the way sex workers are treated by others within society. Not only this, but the inductive approach will also offer more of an observational perspective of the data that has already been collected by </w:t>
      </w:r>
      <w:r w:rsidRPr="1CAB0146" w:rsidR="1CAB0146">
        <w:rPr>
          <w:rFonts w:ascii="Ariel" w:hAnsi="Ariel" w:eastAsia="Ariel" w:cs="Ariel"/>
          <w:sz w:val="24"/>
          <w:szCs w:val="24"/>
        </w:rPr>
        <w:t>previous</w:t>
      </w:r>
      <w:r w:rsidRPr="1CAB0146" w:rsidR="1CAB0146">
        <w:rPr>
          <w:rFonts w:ascii="Ariel" w:hAnsi="Ariel" w:eastAsia="Ariel" w:cs="Ariel"/>
          <w:sz w:val="24"/>
          <w:szCs w:val="24"/>
        </w:rPr>
        <w:t xml:space="preserve"> researchers. </w:t>
      </w:r>
    </w:p>
    <w:p w:rsidR="304026F8" w:rsidP="1CAB0146" w:rsidRDefault="304026F8" w14:paraId="746C2B1A" w14:textId="34A8CFD5">
      <w:pPr>
        <w:pStyle w:val="Normal"/>
        <w:ind w:firstLine="0"/>
        <w:rPr>
          <w:rFonts w:ascii="Ariel" w:hAnsi="Ariel" w:eastAsia="Ariel" w:cs="Ariel"/>
        </w:rPr>
      </w:pPr>
      <w:r w:rsidRPr="1CAB0146" w:rsidR="1CAB0146">
        <w:rPr>
          <w:rFonts w:ascii="Ariel" w:hAnsi="Ariel" w:eastAsia="Ariel" w:cs="Ariel"/>
          <w:sz w:val="24"/>
          <w:szCs w:val="24"/>
        </w:rPr>
        <w:t xml:space="preserve">This research </w:t>
      </w:r>
      <w:r w:rsidRPr="1CAB0146" w:rsidR="1CAB0146">
        <w:rPr>
          <w:rFonts w:ascii="Ariel" w:hAnsi="Ariel" w:eastAsia="Ariel" w:cs="Ariel"/>
          <w:sz w:val="24"/>
          <w:szCs w:val="24"/>
        </w:rPr>
        <w:t>is being undertaken to understand and analyse why sex work is continuing to be negatively stigmatised by our society when there are so many women who feel as though sex work is their only chance to live.  Several sources, such as McGlennan (2013) and the Lancet (2023), explain that due to the treatment from punters, law enforcement and others within our society, a large percentge of women working in the sex industry suffer with poor mental and physical health, and their needs are not being met. The cost-of-living crisis has made life harder for much of society, but a report from National Ugly Mugs (2022), highlighted how hard it has been for many female sex workers. One of which stated, “I’m having to take on clients I’d rather not see and offer risker or more emotionally draining services”. Evidently, these women are willing to put themselves in danger to have even a small amount of income in these trying times, their mental and physical health is not considered a priority to themselves, nor to anyone else.</w:t>
      </w:r>
      <w:r w:rsidRPr="1CAB0146" w:rsidR="1CAB0146">
        <w:rPr>
          <w:rFonts w:ascii="Ariel" w:hAnsi="Ariel" w:eastAsia="Ariel" w:cs="Ariel"/>
        </w:rPr>
        <w:t xml:space="preserve"> </w:t>
      </w:r>
    </w:p>
    <w:p w:rsidR="304026F8" w:rsidP="1CAB0146" w:rsidRDefault="304026F8" w14:paraId="3C50E059" w14:textId="0DA5E82E">
      <w:pPr>
        <w:pStyle w:val="Normal"/>
        <w:ind w:firstLine="0"/>
        <w:rPr>
          <w:rFonts w:ascii="Ariel" w:hAnsi="Ariel" w:eastAsia="Ariel" w:cs="Ariel"/>
          <w:sz w:val="24"/>
          <w:szCs w:val="24"/>
        </w:rPr>
      </w:pPr>
    </w:p>
    <w:p w:rsidR="304026F8" w:rsidP="1CAB0146" w:rsidRDefault="304026F8" w14:paraId="339D9CC1" w14:textId="52D2A750">
      <w:pPr>
        <w:pStyle w:val="Normal"/>
        <w:ind w:firstLine="720"/>
        <w:rPr>
          <w:rFonts w:ascii="Ariel" w:hAnsi="Ariel" w:eastAsia="Ariel" w:cs="Ariel"/>
          <w:sz w:val="24"/>
          <w:szCs w:val="24"/>
        </w:rPr>
      </w:pPr>
      <w:r w:rsidRPr="1CAB0146" w:rsidR="1CAB0146">
        <w:rPr>
          <w:rFonts w:ascii="Ariel" w:hAnsi="Ariel" w:eastAsia="Ariel" w:cs="Ariel"/>
          <w:sz w:val="24"/>
          <w:szCs w:val="24"/>
        </w:rPr>
        <w:t xml:space="preserve">For this study, a questionnaire will be conducted with the object of collecting a more an in-depth insight into the way society views and stereotypes female sex workers. The findings from the questionnaire along with secondary data from various other sources should help </w:t>
      </w:r>
      <w:r w:rsidRPr="1CAB0146" w:rsidR="1CAB0146">
        <w:rPr>
          <w:rFonts w:ascii="Ariel" w:hAnsi="Ariel" w:eastAsia="Ariel" w:cs="Ariel"/>
          <w:sz w:val="24"/>
          <w:szCs w:val="24"/>
        </w:rPr>
        <w:t>determine</w:t>
      </w:r>
      <w:r w:rsidRPr="1CAB0146" w:rsidR="1CAB0146">
        <w:rPr>
          <w:rFonts w:ascii="Ariel" w:hAnsi="Ariel" w:eastAsia="Ariel" w:cs="Ariel"/>
          <w:sz w:val="24"/>
          <w:szCs w:val="24"/>
        </w:rPr>
        <w:t xml:space="preserve"> the misconceptions of sex work and their impact on the credibility of sex workers as victims of sexual or physical violence during their line of work. For this to happen, the questionnaire will </w:t>
      </w:r>
      <w:r w:rsidRPr="1CAB0146" w:rsidR="1CAB0146">
        <w:rPr>
          <w:rFonts w:ascii="Ariel" w:hAnsi="Ariel" w:eastAsia="Ariel" w:cs="Ariel"/>
          <w:sz w:val="24"/>
          <w:szCs w:val="24"/>
        </w:rPr>
        <w:t>contain</w:t>
      </w:r>
      <w:r w:rsidRPr="1CAB0146" w:rsidR="1CAB0146">
        <w:rPr>
          <w:rFonts w:ascii="Ariel" w:hAnsi="Ariel" w:eastAsia="Ariel" w:cs="Ariel"/>
          <w:sz w:val="24"/>
          <w:szCs w:val="24"/>
        </w:rPr>
        <w:t xml:space="preserve"> open and closed questions, where the participants will have a chance to give as much detail to their answers as they wish, many of the questions will be asking about negative connotations that come along with sex work and how the public perceives these women. Langenbach et al., (2023), states that society has always had ‘negative’ and ‘controversial’ attitudes that condemn women who chose to </w:t>
      </w:r>
      <w:r w:rsidRPr="1CAB0146" w:rsidR="1CAB0146">
        <w:rPr>
          <w:rFonts w:ascii="Ariel" w:hAnsi="Ariel" w:eastAsia="Ariel" w:cs="Ariel"/>
          <w:sz w:val="24"/>
          <w:szCs w:val="24"/>
        </w:rPr>
        <w:t>participate</w:t>
      </w:r>
      <w:r w:rsidRPr="1CAB0146" w:rsidR="1CAB0146">
        <w:rPr>
          <w:rFonts w:ascii="Ariel" w:hAnsi="Ariel" w:eastAsia="Ariel" w:cs="Ariel"/>
          <w:sz w:val="24"/>
          <w:szCs w:val="24"/>
        </w:rPr>
        <w:t xml:space="preserve"> in sex work. </w:t>
      </w:r>
    </w:p>
    <w:p w:rsidR="304026F8" w:rsidP="1CAB0146" w:rsidRDefault="304026F8" w14:paraId="07FCD5B9" w14:textId="7B92D1ED">
      <w:pPr>
        <w:pStyle w:val="Normal"/>
        <w:rPr>
          <w:rFonts w:ascii="Ariel" w:hAnsi="Ariel" w:eastAsia="Ariel" w:cs="Ariel"/>
          <w:sz w:val="24"/>
          <w:szCs w:val="24"/>
        </w:rPr>
      </w:pPr>
      <w:bookmarkStart w:name="_Int_sQWVa7Ou" w:id="1570377798"/>
      <w:r w:rsidRPr="1CAB0146" w:rsidR="1CAB0146">
        <w:rPr>
          <w:rFonts w:ascii="Ariel" w:hAnsi="Ariel" w:eastAsia="Ariel" w:cs="Ariel"/>
          <w:sz w:val="24"/>
          <w:szCs w:val="24"/>
        </w:rPr>
        <w:t>By collecting qualitative and quantitative data, there</w:t>
      </w:r>
      <w:bookmarkEnd w:id="1570377798"/>
      <w:r w:rsidRPr="1CAB0146" w:rsidR="1CAB0146">
        <w:rPr>
          <w:rFonts w:ascii="Ariel" w:hAnsi="Ariel" w:eastAsia="Ariel" w:cs="Ariel"/>
          <w:sz w:val="24"/>
          <w:szCs w:val="24"/>
        </w:rPr>
        <w:t xml:space="preserve"> should be enough evidence to show a clear </w:t>
      </w:r>
      <w:r w:rsidRPr="1CAB0146" w:rsidR="1CAB0146">
        <w:rPr>
          <w:rFonts w:ascii="Ariel" w:hAnsi="Ariel" w:eastAsia="Ariel" w:cs="Ariel"/>
          <w:sz w:val="24"/>
          <w:szCs w:val="24"/>
        </w:rPr>
        <w:t>indication</w:t>
      </w:r>
      <w:r w:rsidRPr="1CAB0146" w:rsidR="1CAB0146">
        <w:rPr>
          <w:rFonts w:ascii="Ariel" w:hAnsi="Ariel" w:eastAsia="Ariel" w:cs="Ariel"/>
          <w:sz w:val="24"/>
          <w:szCs w:val="24"/>
        </w:rPr>
        <w:t xml:space="preserve"> that the stigma and misconceptions surrounding female sex workers has an impact on their treatment from the law enforcement, health providers and society overall. Considering their vulnerability and the status they hold in society, not enough is done to protect them from harm and there is not </w:t>
      </w:r>
      <w:r w:rsidRPr="1CAB0146" w:rsidR="1CAB0146">
        <w:rPr>
          <w:rFonts w:ascii="Ariel" w:hAnsi="Ariel" w:eastAsia="Ariel" w:cs="Ariel"/>
          <w:sz w:val="24"/>
          <w:szCs w:val="24"/>
        </w:rPr>
        <w:t>nearly enough</w:t>
      </w:r>
      <w:r w:rsidRPr="1CAB0146" w:rsidR="1CAB0146">
        <w:rPr>
          <w:rFonts w:ascii="Ariel" w:hAnsi="Ariel" w:eastAsia="Ariel" w:cs="Ariel"/>
          <w:sz w:val="24"/>
          <w:szCs w:val="24"/>
        </w:rPr>
        <w:t xml:space="preserve"> support for these women when they are victimised. This could be the leading factor as to why women in the sex industry are reluctant to file reports with the police, according to Ghassan, (2023), the number of these women who that are willing to work with the police has dropped by 28%, which is a significant amount. If there were more support for these women, this number </w:t>
      </w:r>
      <w:r w:rsidRPr="1CAB0146" w:rsidR="1CAB0146">
        <w:rPr>
          <w:rFonts w:ascii="Ariel" w:hAnsi="Ariel" w:eastAsia="Ariel" w:cs="Ariel"/>
          <w:sz w:val="24"/>
          <w:szCs w:val="24"/>
        </w:rPr>
        <w:t>woulld</w:t>
      </w:r>
      <w:r w:rsidRPr="1CAB0146" w:rsidR="1CAB0146">
        <w:rPr>
          <w:rFonts w:ascii="Ariel" w:hAnsi="Ariel" w:eastAsia="Ariel" w:cs="Ariel"/>
          <w:sz w:val="24"/>
          <w:szCs w:val="24"/>
        </w:rPr>
        <w:t xml:space="preserve"> </w:t>
      </w:r>
      <w:r w:rsidRPr="1CAB0146" w:rsidR="1CAB0146">
        <w:rPr>
          <w:rFonts w:ascii="Ariel" w:hAnsi="Ariel" w:eastAsia="Ariel" w:cs="Ariel"/>
          <w:sz w:val="24"/>
          <w:szCs w:val="24"/>
        </w:rPr>
        <w:t>be</w:t>
      </w:r>
      <w:r w:rsidRPr="1CAB0146" w:rsidR="1CAB0146">
        <w:rPr>
          <w:rFonts w:ascii="Ariel" w:hAnsi="Ariel" w:eastAsia="Ariel" w:cs="Ariel"/>
          <w:sz w:val="24"/>
          <w:szCs w:val="24"/>
        </w:rPr>
        <w:t xml:space="preserve"> lower. </w:t>
      </w:r>
    </w:p>
    <w:p w:rsidR="304026F8" w:rsidP="1CAB0146" w:rsidRDefault="304026F8" w14:paraId="48507DD4" w14:textId="286C3EA9">
      <w:pPr>
        <w:pStyle w:val="Normal"/>
        <w:rPr>
          <w:rFonts w:ascii="Ariel" w:hAnsi="Ariel" w:eastAsia="Ariel" w:cs="Ariel"/>
          <w:sz w:val="24"/>
          <w:szCs w:val="24"/>
        </w:rPr>
      </w:pPr>
    </w:p>
    <w:p w:rsidR="304026F8" w:rsidP="1CAB0146" w:rsidRDefault="304026F8" w14:paraId="0FEF0E53" w14:textId="65149783">
      <w:pPr>
        <w:pStyle w:val="Normal"/>
        <w:rPr>
          <w:rFonts w:ascii="Ariel" w:hAnsi="Ariel" w:eastAsia="Ariel" w:cs="Ariel"/>
          <w:b w:val="1"/>
          <w:bCs w:val="1"/>
          <w:sz w:val="28"/>
          <w:szCs w:val="28"/>
        </w:rPr>
      </w:pPr>
    </w:p>
    <w:p w:rsidR="304026F8" w:rsidP="1CAB0146" w:rsidRDefault="304026F8" w14:paraId="1C446F8B" w14:textId="2D3192D6">
      <w:pPr>
        <w:pStyle w:val="Normal"/>
        <w:rPr>
          <w:rFonts w:ascii="Ariel" w:hAnsi="Ariel" w:eastAsia="Ariel" w:cs="Ariel"/>
          <w:b w:val="1"/>
          <w:bCs w:val="1"/>
          <w:sz w:val="24"/>
          <w:szCs w:val="24"/>
        </w:rPr>
      </w:pPr>
    </w:p>
    <w:p w:rsidR="304026F8" w:rsidP="1CAB0146" w:rsidRDefault="304026F8" w14:paraId="3117FF6D" w14:textId="637F56C7">
      <w:pPr>
        <w:pStyle w:val="Normal"/>
        <w:rPr>
          <w:rFonts w:ascii="Ariel" w:hAnsi="Ariel" w:eastAsia="Ariel" w:cs="Ariel"/>
          <w:b w:val="0"/>
          <w:bCs w:val="0"/>
          <w:sz w:val="24"/>
          <w:szCs w:val="24"/>
        </w:rPr>
      </w:pPr>
    </w:p>
    <w:p w:rsidR="304026F8" w:rsidP="1CAB0146" w:rsidRDefault="304026F8" w14:paraId="761202BF" w14:textId="0992EDEF">
      <w:pPr>
        <w:pStyle w:val="Normal"/>
        <w:rPr>
          <w:rFonts w:ascii="Ariel" w:hAnsi="Ariel" w:eastAsia="Ariel" w:cs="Ariel"/>
          <w:b w:val="0"/>
          <w:bCs w:val="0"/>
          <w:sz w:val="24"/>
          <w:szCs w:val="24"/>
        </w:rPr>
      </w:pPr>
    </w:p>
    <w:p w:rsidR="304026F8" w:rsidP="1CAB0146" w:rsidRDefault="304026F8" w14:paraId="5058F4AC" w14:textId="610EC9BA">
      <w:pPr>
        <w:pStyle w:val="Normal"/>
        <w:rPr>
          <w:rFonts w:ascii="Ariel" w:hAnsi="Ariel" w:eastAsia="Ariel" w:cs="Ariel"/>
          <w:b w:val="0"/>
          <w:bCs w:val="0"/>
          <w:sz w:val="24"/>
          <w:szCs w:val="24"/>
        </w:rPr>
      </w:pPr>
      <w:r w:rsidRPr="1CAB0146" w:rsidR="1CAB0146">
        <w:rPr>
          <w:rFonts w:ascii="Ariel" w:hAnsi="Ariel" w:eastAsia="Ariel" w:cs="Ariel"/>
          <w:b w:val="0"/>
          <w:bCs w:val="0"/>
          <w:sz w:val="24"/>
          <w:szCs w:val="24"/>
        </w:rPr>
        <w:t xml:space="preserve">Ontology + </w:t>
      </w:r>
      <w:r w:rsidRPr="1CAB0146" w:rsidR="1CAB0146">
        <w:rPr>
          <w:rFonts w:ascii="Ariel" w:hAnsi="Ariel" w:eastAsia="Ariel" w:cs="Ariel"/>
          <w:b w:val="0"/>
          <w:bCs w:val="0"/>
          <w:sz w:val="24"/>
          <w:szCs w:val="24"/>
        </w:rPr>
        <w:t>epistemology  positivism</w:t>
      </w:r>
      <w:r w:rsidRPr="1CAB0146" w:rsidR="1CAB0146">
        <w:rPr>
          <w:rFonts w:ascii="Ariel" w:hAnsi="Ariel" w:eastAsia="Ariel" w:cs="Ariel"/>
          <w:b w:val="0"/>
          <w:bCs w:val="0"/>
          <w:sz w:val="24"/>
          <w:szCs w:val="24"/>
        </w:rPr>
        <w:t>/</w:t>
      </w:r>
      <w:r w:rsidRPr="1CAB0146" w:rsidR="1CAB0146">
        <w:rPr>
          <w:rFonts w:ascii="Ariel" w:hAnsi="Ariel" w:eastAsia="Ariel" w:cs="Ariel"/>
          <w:b w:val="0"/>
          <w:bCs w:val="0"/>
          <w:sz w:val="24"/>
          <w:szCs w:val="24"/>
        </w:rPr>
        <w:t>interpretism</w:t>
      </w:r>
      <w:r w:rsidRPr="1CAB0146" w:rsidR="1CAB0146">
        <w:rPr>
          <w:rFonts w:ascii="Ariel" w:hAnsi="Ariel" w:eastAsia="Ariel" w:cs="Ariel"/>
          <w:b w:val="0"/>
          <w:bCs w:val="0"/>
          <w:sz w:val="24"/>
          <w:szCs w:val="24"/>
        </w:rPr>
        <w:t>/</w:t>
      </w:r>
      <w:r w:rsidRPr="1CAB0146" w:rsidR="1CAB0146">
        <w:rPr>
          <w:rFonts w:ascii="Ariel" w:hAnsi="Ariel" w:eastAsia="Ariel" w:cs="Ariel"/>
          <w:b w:val="0"/>
          <w:bCs w:val="0"/>
          <w:sz w:val="24"/>
          <w:szCs w:val="24"/>
        </w:rPr>
        <w:t>progmatism</w:t>
      </w:r>
    </w:p>
    <w:p w:rsidR="304026F8" w:rsidP="1CAB0146" w:rsidRDefault="304026F8" w14:paraId="5FA6A56E" w14:textId="2FE9B1C9">
      <w:pPr>
        <w:pStyle w:val="Normal"/>
        <w:rPr>
          <w:rFonts w:ascii="Ariel" w:hAnsi="Ariel" w:eastAsia="Ariel" w:cs="Ariel"/>
          <w:b w:val="0"/>
          <w:bCs w:val="0"/>
          <w:sz w:val="24"/>
          <w:szCs w:val="24"/>
        </w:rPr>
      </w:pPr>
      <w:r w:rsidRPr="1CAB0146" w:rsidR="1CAB0146">
        <w:rPr>
          <w:rFonts w:ascii="Ariel" w:hAnsi="Ariel" w:eastAsia="Ariel" w:cs="Ariel"/>
          <w:b w:val="0"/>
          <w:bCs w:val="0"/>
          <w:sz w:val="24"/>
          <w:szCs w:val="24"/>
        </w:rPr>
        <w:t>Research strategy</w:t>
      </w:r>
    </w:p>
    <w:p w:rsidR="304026F8" w:rsidP="1CAB0146" w:rsidRDefault="304026F8" w14:paraId="693B4EF9" w14:textId="48B2BA40">
      <w:pPr>
        <w:pStyle w:val="Normal"/>
        <w:rPr>
          <w:rFonts w:ascii="Ariel" w:hAnsi="Ariel" w:eastAsia="Ariel" w:cs="Ariel"/>
          <w:b w:val="0"/>
          <w:bCs w:val="0"/>
          <w:sz w:val="24"/>
          <w:szCs w:val="24"/>
        </w:rPr>
      </w:pPr>
      <w:r w:rsidRPr="1CAB0146" w:rsidR="1CAB0146">
        <w:rPr>
          <w:rFonts w:ascii="Ariel" w:hAnsi="Ariel" w:eastAsia="Ariel" w:cs="Ariel"/>
          <w:b w:val="0"/>
          <w:bCs w:val="0"/>
          <w:sz w:val="24"/>
          <w:szCs w:val="24"/>
        </w:rPr>
        <w:t xml:space="preserve">Mixed quantitative and qualitative data </w:t>
      </w:r>
    </w:p>
    <w:p w:rsidR="304026F8" w:rsidP="1CAB0146" w:rsidRDefault="304026F8" w14:paraId="09D85D43" w14:textId="502BA10C">
      <w:pPr>
        <w:pStyle w:val="Normal"/>
        <w:rPr>
          <w:rFonts w:ascii="Ariel" w:hAnsi="Ariel" w:eastAsia="Ariel" w:cs="Ariel"/>
          <w:b w:val="0"/>
          <w:bCs w:val="0"/>
          <w:sz w:val="24"/>
          <w:szCs w:val="24"/>
        </w:rPr>
      </w:pPr>
      <w:r w:rsidRPr="1CAB0146" w:rsidR="1CAB0146">
        <w:rPr>
          <w:rFonts w:ascii="Ariel" w:hAnsi="Ariel" w:eastAsia="Ariel" w:cs="Ariel"/>
          <w:b w:val="0"/>
          <w:bCs w:val="0"/>
          <w:sz w:val="24"/>
          <w:szCs w:val="24"/>
        </w:rPr>
        <w:t>Time horizon -</w:t>
      </w:r>
    </w:p>
    <w:p w:rsidR="304026F8" w:rsidP="1CAB0146" w:rsidRDefault="304026F8" w14:paraId="07DCC8DE" w14:textId="7F2FFC4B">
      <w:pPr>
        <w:pStyle w:val="Normal"/>
        <w:rPr>
          <w:rFonts w:ascii="Ariel" w:hAnsi="Ariel" w:eastAsia="Ariel" w:cs="Ariel"/>
          <w:b w:val="0"/>
          <w:bCs w:val="0"/>
          <w:sz w:val="24"/>
          <w:szCs w:val="24"/>
        </w:rPr>
      </w:pPr>
      <w:r w:rsidRPr="1CAB0146" w:rsidR="1CAB0146">
        <w:rPr>
          <w:rFonts w:ascii="Ariel" w:hAnsi="Ariel" w:eastAsia="Ariel" w:cs="Ariel"/>
          <w:b w:val="0"/>
          <w:bCs w:val="0"/>
          <w:sz w:val="24"/>
          <w:szCs w:val="24"/>
        </w:rPr>
        <w:t>Techniues</w:t>
      </w:r>
      <w:r w:rsidRPr="1CAB0146" w:rsidR="1CAB0146">
        <w:rPr>
          <w:rFonts w:ascii="Ariel" w:hAnsi="Ariel" w:eastAsia="Ariel" w:cs="Ariel"/>
          <w:b w:val="0"/>
          <w:bCs w:val="0"/>
          <w:sz w:val="24"/>
          <w:szCs w:val="24"/>
        </w:rPr>
        <w:t xml:space="preserve"> procedures -</w:t>
      </w:r>
    </w:p>
    <w:p w:rsidR="304026F8" w:rsidP="1CAB0146" w:rsidRDefault="304026F8" w14:paraId="7DBB86ED" w14:textId="097C5FD7">
      <w:pPr>
        <w:pStyle w:val="Normal"/>
        <w:ind w:left="0"/>
        <w:rPr>
          <w:rFonts w:ascii="Ariel" w:hAnsi="Ariel" w:eastAsia="Ariel" w:cs="Ariel"/>
          <w:b w:val="0"/>
          <w:bCs w:val="0"/>
          <w:sz w:val="24"/>
          <w:szCs w:val="24"/>
        </w:rPr>
      </w:pPr>
    </w:p>
    <w:p w:rsidR="304026F8" w:rsidP="1CAB0146" w:rsidRDefault="304026F8" w14:paraId="691DDD56" w14:textId="76968DB3">
      <w:pPr>
        <w:pStyle w:val="ListParagraph"/>
        <w:numPr>
          <w:ilvl w:val="0"/>
          <w:numId w:val="3"/>
        </w:numPr>
        <w:rPr>
          <w:rFonts w:ascii="Ariel" w:hAnsi="Ariel" w:eastAsia="Ariel" w:cs="Ariel"/>
          <w:b w:val="0"/>
          <w:bCs w:val="0"/>
          <w:sz w:val="24"/>
          <w:szCs w:val="24"/>
        </w:rPr>
      </w:pPr>
      <w:r w:rsidRPr="1CAB0146" w:rsidR="1CAB0146">
        <w:rPr>
          <w:rFonts w:ascii="Ariel" w:hAnsi="Ariel" w:eastAsia="Ariel" w:cs="Ariel"/>
          <w:b w:val="0"/>
          <w:bCs w:val="0"/>
          <w:sz w:val="24"/>
          <w:szCs w:val="24"/>
        </w:rPr>
        <w:t>Sampling</w:t>
      </w:r>
    </w:p>
    <w:p w:rsidR="304026F8" w:rsidP="1CAB0146" w:rsidRDefault="304026F8" w14:paraId="5F018EA0" w14:textId="601B3DE6">
      <w:pPr>
        <w:pStyle w:val="ListParagraph"/>
        <w:numPr>
          <w:ilvl w:val="0"/>
          <w:numId w:val="3"/>
        </w:numPr>
        <w:rPr>
          <w:rFonts w:ascii="Ariel" w:hAnsi="Ariel" w:eastAsia="Ariel" w:cs="Ariel"/>
          <w:b w:val="0"/>
          <w:bCs w:val="0"/>
          <w:sz w:val="24"/>
          <w:szCs w:val="24"/>
        </w:rPr>
      </w:pPr>
      <w:r w:rsidRPr="1CAB0146" w:rsidR="1CAB0146">
        <w:rPr>
          <w:rFonts w:ascii="Ariel" w:hAnsi="Ariel" w:eastAsia="Ariel" w:cs="Ariel"/>
          <w:b w:val="0"/>
          <w:bCs w:val="0"/>
          <w:sz w:val="24"/>
          <w:szCs w:val="24"/>
        </w:rPr>
        <w:t xml:space="preserve">Data </w:t>
      </w:r>
      <w:r w:rsidRPr="1CAB0146" w:rsidR="1CAB0146">
        <w:rPr>
          <w:rFonts w:ascii="Ariel" w:hAnsi="Ariel" w:eastAsia="Ariel" w:cs="Ariel"/>
          <w:b w:val="0"/>
          <w:bCs w:val="0"/>
          <w:sz w:val="24"/>
          <w:szCs w:val="24"/>
        </w:rPr>
        <w:t>analysis</w:t>
      </w:r>
    </w:p>
    <w:p w:rsidR="304026F8" w:rsidP="1CAB0146" w:rsidRDefault="304026F8" w14:paraId="69652872" w14:textId="3157BD05">
      <w:pPr>
        <w:pStyle w:val="ListParagraph"/>
        <w:numPr>
          <w:ilvl w:val="0"/>
          <w:numId w:val="3"/>
        </w:numPr>
        <w:rPr>
          <w:rFonts w:ascii="Ariel" w:hAnsi="Ariel" w:eastAsia="Ariel" w:cs="Ariel"/>
          <w:b w:val="0"/>
          <w:bCs w:val="0"/>
          <w:sz w:val="24"/>
          <w:szCs w:val="24"/>
        </w:rPr>
      </w:pPr>
      <w:r w:rsidRPr="1CAB0146" w:rsidR="1CAB0146">
        <w:rPr>
          <w:rFonts w:ascii="Ariel" w:hAnsi="Ariel" w:eastAsia="Ariel" w:cs="Ariel"/>
          <w:b w:val="0"/>
          <w:bCs w:val="0"/>
          <w:sz w:val="24"/>
          <w:szCs w:val="24"/>
        </w:rPr>
        <w:t>Resoucres</w:t>
      </w:r>
      <w:r w:rsidRPr="1CAB0146" w:rsidR="1CAB0146">
        <w:rPr>
          <w:rFonts w:ascii="Ariel" w:hAnsi="Ariel" w:eastAsia="Ariel" w:cs="Ariel"/>
          <w:b w:val="0"/>
          <w:bCs w:val="0"/>
          <w:sz w:val="24"/>
          <w:szCs w:val="24"/>
        </w:rPr>
        <w:t xml:space="preserve"> / materials</w:t>
      </w:r>
    </w:p>
    <w:p w:rsidR="304026F8" w:rsidP="1CAB0146" w:rsidRDefault="304026F8" w14:paraId="5BB390A7" w14:textId="685FE84D">
      <w:pPr>
        <w:pStyle w:val="ListParagraph"/>
        <w:numPr>
          <w:ilvl w:val="0"/>
          <w:numId w:val="3"/>
        </w:numPr>
        <w:rPr>
          <w:rFonts w:ascii="Ariel" w:hAnsi="Ariel" w:eastAsia="Ariel" w:cs="Ariel"/>
          <w:b w:val="0"/>
          <w:bCs w:val="0"/>
          <w:sz w:val="24"/>
          <w:szCs w:val="24"/>
        </w:rPr>
      </w:pPr>
      <w:r w:rsidRPr="1CAB0146" w:rsidR="1CAB0146">
        <w:rPr>
          <w:rFonts w:ascii="Ariel" w:hAnsi="Ariel" w:eastAsia="Ariel" w:cs="Ariel"/>
          <w:b w:val="0"/>
          <w:bCs w:val="0"/>
          <w:sz w:val="24"/>
          <w:szCs w:val="24"/>
        </w:rPr>
        <w:t xml:space="preserve">Limitations thjroughout </w:t>
      </w:r>
    </w:p>
    <w:p w:rsidR="304026F8" w:rsidP="1CAB0146" w:rsidRDefault="304026F8" w14:paraId="1DEEA445" w14:textId="6E8F1DFD">
      <w:pPr>
        <w:pStyle w:val="ListParagraph"/>
        <w:numPr>
          <w:ilvl w:val="0"/>
          <w:numId w:val="3"/>
        </w:numPr>
        <w:rPr>
          <w:rFonts w:ascii="Ariel" w:hAnsi="Ariel" w:eastAsia="Ariel" w:cs="Ariel"/>
          <w:b w:val="0"/>
          <w:bCs w:val="0"/>
          <w:sz w:val="24"/>
          <w:szCs w:val="24"/>
        </w:rPr>
      </w:pPr>
    </w:p>
    <w:p w:rsidR="304026F8" w:rsidP="1CAB0146" w:rsidRDefault="304026F8" w14:paraId="573CCA4A" w14:textId="01CDB931">
      <w:pPr>
        <w:pStyle w:val="Normal"/>
        <w:rPr>
          <w:rFonts w:ascii="Ariel" w:hAnsi="Ariel" w:eastAsia="Ariel" w:cs="Ariel"/>
          <w:sz w:val="24"/>
          <w:szCs w:val="24"/>
          <w:highlight w:val="red"/>
        </w:rPr>
      </w:pPr>
    </w:p>
    <w:p w:rsidR="1CAB0146" w:rsidP="1CAB0146" w:rsidRDefault="1CAB0146" w14:paraId="00A677BD" w14:textId="3D295E9B">
      <w:pPr>
        <w:pStyle w:val="Normal"/>
      </w:pPr>
    </w:p>
    <w:p w:rsidR="304026F8" w:rsidP="304026F8" w:rsidRDefault="304026F8" w14:paraId="73E174D8" w14:textId="17475EE7">
      <w:pPr>
        <w:pStyle w:val="Normal"/>
      </w:pPr>
    </w:p>
    <w:p w:rsidR="304026F8" w:rsidP="304026F8" w:rsidRDefault="304026F8" w14:paraId="7E5D2AE7" w14:textId="51048007">
      <w:pPr>
        <w:spacing w:before="240" w:beforeAutospacing="off" w:after="240" w:afterAutospacing="off"/>
        <w:rPr>
          <w:rFonts w:ascii="Calibri" w:hAnsi="Calibri" w:eastAsia="Calibri" w:cs="Calibri"/>
          <w:b w:val="1"/>
          <w:bCs w:val="1"/>
          <w:noProof w:val="0"/>
          <w:sz w:val="22"/>
          <w:szCs w:val="22"/>
          <w:lang w:val="en-GB"/>
        </w:rPr>
      </w:pPr>
      <w:r w:rsidRPr="304026F8" w:rsidR="304026F8">
        <w:rPr>
          <w:rFonts w:ascii="Calibri" w:hAnsi="Calibri" w:eastAsia="Calibri" w:cs="Calibri"/>
          <w:b w:val="1"/>
          <w:bCs w:val="1"/>
          <w:noProof w:val="0"/>
          <w:sz w:val="22"/>
          <w:szCs w:val="22"/>
          <w:lang w:val="en-GB"/>
        </w:rPr>
        <w:t xml:space="preserve">References: </w:t>
      </w:r>
    </w:p>
    <w:p w:rsidR="304026F8" w:rsidP="304026F8" w:rsidRDefault="304026F8" w14:paraId="45EEEB3B" w14:textId="2E4B4982">
      <w:pPr>
        <w:spacing w:before="240" w:beforeAutospacing="off" w:after="240" w:afterAutospacing="off"/>
      </w:pPr>
      <w:r w:rsidRPr="304026F8" w:rsidR="304026F8">
        <w:rPr>
          <w:rFonts w:ascii="Calibri" w:hAnsi="Calibri" w:eastAsia="Calibri" w:cs="Calibri"/>
          <w:noProof w:val="0"/>
          <w:sz w:val="22"/>
          <w:szCs w:val="22"/>
          <w:lang w:val="en-GB"/>
        </w:rPr>
        <w:t xml:space="preserve">The Human Rights Campaign. (2023). </w:t>
      </w:r>
      <w:r w:rsidRPr="304026F8" w:rsidR="304026F8">
        <w:rPr>
          <w:rFonts w:ascii="Calibri" w:hAnsi="Calibri" w:eastAsia="Calibri" w:cs="Calibri"/>
          <w:i w:val="1"/>
          <w:iCs w:val="1"/>
          <w:noProof w:val="0"/>
          <w:sz w:val="22"/>
          <w:szCs w:val="22"/>
          <w:lang w:val="en-GB"/>
        </w:rPr>
        <w:t xml:space="preserve">Beyond the Stereotypes: A Deep Dive into Sex Work. </w:t>
      </w:r>
      <w:r w:rsidRPr="304026F8" w:rsidR="304026F8">
        <w:rPr>
          <w:rFonts w:ascii="Calibri" w:hAnsi="Calibri" w:eastAsia="Calibri" w:cs="Calibri"/>
          <w:noProof w:val="0"/>
          <w:sz w:val="22"/>
          <w:szCs w:val="22"/>
          <w:lang w:val="en-GB"/>
        </w:rPr>
        <w:t xml:space="preserve">Available at: </w:t>
      </w:r>
      <w:hyperlink r:id="Raa7be09b007841a4">
        <w:r w:rsidRPr="304026F8" w:rsidR="304026F8">
          <w:rPr>
            <w:rStyle w:val="Hyperlink"/>
            <w:rFonts w:ascii="Calibri" w:hAnsi="Calibri" w:eastAsia="Calibri" w:cs="Calibri"/>
            <w:noProof w:val="0"/>
            <w:sz w:val="22"/>
            <w:szCs w:val="22"/>
            <w:lang w:val="en-GB"/>
          </w:rPr>
          <w:t>https://www.hrc.org/resources/beyond-the-stereotypes-a-deep-dive-into-sex-work</w:t>
        </w:r>
      </w:hyperlink>
      <w:r w:rsidRPr="304026F8" w:rsidR="304026F8">
        <w:rPr>
          <w:rFonts w:ascii="Calibri" w:hAnsi="Calibri" w:eastAsia="Calibri" w:cs="Calibri"/>
          <w:noProof w:val="0"/>
          <w:sz w:val="22"/>
          <w:szCs w:val="22"/>
          <w:lang w:val="en-GB"/>
        </w:rPr>
        <w:t xml:space="preserve"> (Accessed on 29/01/24 at 18:35)</w:t>
      </w:r>
    </w:p>
    <w:p w:rsidR="304026F8" w:rsidP="304026F8" w:rsidRDefault="304026F8" w14:paraId="667FE222" w14:textId="5189345D">
      <w:pPr>
        <w:pStyle w:val="Normal"/>
        <w:rPr>
          <w:i w:val="0"/>
          <w:iCs w:val="0"/>
        </w:rPr>
      </w:pPr>
      <w:r w:rsidR="304026F8">
        <w:rPr/>
        <w:t xml:space="preserve">The Lancet. (2023). </w:t>
      </w:r>
      <w:r w:rsidRPr="304026F8" w:rsidR="304026F8">
        <w:rPr>
          <w:i w:val="1"/>
          <w:iCs w:val="1"/>
        </w:rPr>
        <w:t xml:space="preserve">Sex Workers Health: Time to Act. </w:t>
      </w:r>
      <w:r w:rsidRPr="304026F8" w:rsidR="304026F8">
        <w:rPr>
          <w:i w:val="0"/>
          <w:iCs w:val="0"/>
        </w:rPr>
        <w:t xml:space="preserve">Available at: </w:t>
      </w:r>
      <w:hyperlink r:id="Rb10f45ba790c4679">
        <w:r w:rsidRPr="304026F8" w:rsidR="304026F8">
          <w:rPr>
            <w:rStyle w:val="Hyperlink"/>
            <w:i w:val="0"/>
            <w:iCs w:val="0"/>
          </w:rPr>
          <w:t>https://doi.org/10.1016/S2468-2667(23)00006-3</w:t>
        </w:r>
      </w:hyperlink>
      <w:r w:rsidRPr="304026F8" w:rsidR="304026F8">
        <w:rPr>
          <w:i w:val="0"/>
          <w:iCs w:val="0"/>
        </w:rPr>
        <w:t xml:space="preserve"> (Accessed on 03/02/24 at 17:59) </w:t>
      </w:r>
    </w:p>
    <w:p w:rsidR="304026F8" w:rsidP="304026F8" w:rsidRDefault="304026F8" w14:paraId="18022731" w14:textId="536E1E72">
      <w:pPr>
        <w:spacing w:before="240" w:beforeAutospacing="off" w:after="240" w:afterAutospacing="off"/>
      </w:pPr>
      <w:r w:rsidRPr="304026F8" w:rsidR="304026F8">
        <w:rPr>
          <w:rFonts w:ascii="Calibri" w:hAnsi="Calibri" w:eastAsia="Calibri" w:cs="Calibri"/>
          <w:noProof w:val="0"/>
          <w:sz w:val="22"/>
          <w:szCs w:val="22"/>
          <w:lang w:val="en-GB"/>
        </w:rPr>
        <w:t xml:space="preserve">Schwartz, A. (2011). </w:t>
      </w:r>
      <w:r w:rsidRPr="304026F8" w:rsidR="304026F8">
        <w:rPr>
          <w:rFonts w:ascii="Calibri" w:hAnsi="Calibri" w:eastAsia="Calibri" w:cs="Calibri"/>
          <w:i w:val="1"/>
          <w:iCs w:val="1"/>
          <w:noProof w:val="0"/>
          <w:sz w:val="22"/>
          <w:szCs w:val="22"/>
          <w:lang w:val="en-GB"/>
        </w:rPr>
        <w:t xml:space="preserve">Why do Women Become Prostitutes and Why Do Men Go to Them? </w:t>
      </w:r>
      <w:r w:rsidRPr="304026F8" w:rsidR="304026F8">
        <w:rPr>
          <w:rFonts w:ascii="Calibri" w:hAnsi="Calibri" w:eastAsia="Calibri" w:cs="Calibri"/>
          <w:noProof w:val="0"/>
          <w:sz w:val="22"/>
          <w:szCs w:val="22"/>
          <w:lang w:val="en-GB"/>
        </w:rPr>
        <w:t xml:space="preserve">Available at: </w:t>
      </w:r>
      <w:hyperlink r:id="Raf88c50c07e0438a">
        <w:r w:rsidRPr="304026F8" w:rsidR="304026F8">
          <w:rPr>
            <w:rStyle w:val="Hyperlink"/>
            <w:rFonts w:ascii="Calibri" w:hAnsi="Calibri" w:eastAsia="Calibri" w:cs="Calibri"/>
            <w:noProof w:val="0"/>
            <w:sz w:val="22"/>
            <w:szCs w:val="22"/>
            <w:lang w:val="en-GB"/>
          </w:rPr>
          <w:t>https://www.mentalhelp.net/blogs/why-do-women-become-prostitutes-and-why-do-men-go-to-them/</w:t>
        </w:r>
      </w:hyperlink>
      <w:r w:rsidRPr="304026F8" w:rsidR="304026F8">
        <w:rPr>
          <w:rFonts w:ascii="Calibri" w:hAnsi="Calibri" w:eastAsia="Calibri" w:cs="Calibri"/>
          <w:noProof w:val="0"/>
          <w:sz w:val="22"/>
          <w:szCs w:val="22"/>
          <w:lang w:val="en-GB"/>
        </w:rPr>
        <w:t xml:space="preserve"> (Accessed on 29/01/24 at 19:28) </w:t>
      </w:r>
    </w:p>
    <w:p w:rsidR="304026F8" w:rsidP="304026F8" w:rsidRDefault="304026F8" w14:paraId="47AAE0EE" w14:textId="7C860BA3">
      <w:pPr>
        <w:spacing w:before="240" w:beforeAutospacing="off" w:after="240" w:afterAutospacing="off"/>
      </w:pPr>
      <w:r w:rsidRPr="304026F8" w:rsidR="304026F8">
        <w:rPr>
          <w:rFonts w:ascii="Calibri" w:hAnsi="Calibri" w:eastAsia="Calibri" w:cs="Calibri"/>
          <w:noProof w:val="0"/>
          <w:sz w:val="22"/>
          <w:szCs w:val="22"/>
          <w:lang w:val="en-GB"/>
        </w:rPr>
        <w:t xml:space="preserve">Battisti, L. (2021). </w:t>
      </w:r>
      <w:r w:rsidRPr="304026F8" w:rsidR="304026F8">
        <w:rPr>
          <w:rFonts w:ascii="Calibri" w:hAnsi="Calibri" w:eastAsia="Calibri" w:cs="Calibri"/>
          <w:i w:val="1"/>
          <w:iCs w:val="1"/>
          <w:noProof w:val="0"/>
          <w:sz w:val="22"/>
          <w:szCs w:val="22"/>
          <w:lang w:val="en-GB"/>
        </w:rPr>
        <w:t xml:space="preserve">The Perception of Sex Work Throughout History. </w:t>
      </w:r>
      <w:r w:rsidRPr="304026F8" w:rsidR="304026F8">
        <w:rPr>
          <w:rFonts w:ascii="Calibri" w:hAnsi="Calibri" w:eastAsia="Calibri" w:cs="Calibri"/>
          <w:noProof w:val="0"/>
          <w:sz w:val="22"/>
          <w:szCs w:val="22"/>
          <w:lang w:val="en-GB"/>
        </w:rPr>
        <w:t xml:space="preserve">Available at: </w:t>
      </w:r>
      <w:hyperlink r:id="R4173c6633a1e460b">
        <w:r w:rsidRPr="304026F8" w:rsidR="304026F8">
          <w:rPr>
            <w:rStyle w:val="Hyperlink"/>
            <w:rFonts w:ascii="Calibri" w:hAnsi="Calibri" w:eastAsia="Calibri" w:cs="Calibri"/>
            <w:noProof w:val="0"/>
            <w:sz w:val="22"/>
            <w:szCs w:val="22"/>
            <w:lang w:val="en-GB"/>
          </w:rPr>
          <w:t>https://www.anewseducation.com/post/sex-work-throughout-history</w:t>
        </w:r>
      </w:hyperlink>
      <w:r w:rsidRPr="304026F8" w:rsidR="304026F8">
        <w:rPr>
          <w:rFonts w:ascii="Calibri" w:hAnsi="Calibri" w:eastAsia="Calibri" w:cs="Calibri"/>
          <w:noProof w:val="0"/>
          <w:sz w:val="22"/>
          <w:szCs w:val="22"/>
          <w:lang w:val="en-GB"/>
        </w:rPr>
        <w:t xml:space="preserve"> (Accessed on 29/01/24 at 19:41) </w:t>
      </w:r>
    </w:p>
    <w:p w:rsidR="304026F8" w:rsidP="304026F8" w:rsidRDefault="304026F8" w14:paraId="730382E4" w14:textId="5B1BBBC0">
      <w:pPr>
        <w:spacing w:before="240" w:beforeAutospacing="off" w:after="240" w:afterAutospacing="off"/>
      </w:pPr>
      <w:r w:rsidRPr="304026F8" w:rsidR="304026F8">
        <w:rPr>
          <w:rFonts w:ascii="Calibri" w:hAnsi="Calibri" w:eastAsia="Calibri" w:cs="Calibri"/>
          <w:noProof w:val="0"/>
          <w:sz w:val="22"/>
          <w:szCs w:val="22"/>
          <w:lang w:val="en-GB"/>
        </w:rPr>
        <w:t xml:space="preserve">The University of Sunderland. (2024). </w:t>
      </w:r>
      <w:r w:rsidRPr="304026F8" w:rsidR="304026F8">
        <w:rPr>
          <w:rFonts w:ascii="Calibri" w:hAnsi="Calibri" w:eastAsia="Calibri" w:cs="Calibri"/>
          <w:i w:val="1"/>
          <w:iCs w:val="1"/>
          <w:noProof w:val="0"/>
          <w:sz w:val="22"/>
          <w:szCs w:val="22"/>
          <w:lang w:val="en-GB"/>
        </w:rPr>
        <w:t>How Does Society View Sex Workers?</w:t>
      </w:r>
      <w:r w:rsidRPr="304026F8" w:rsidR="304026F8">
        <w:rPr>
          <w:rFonts w:ascii="Calibri" w:hAnsi="Calibri" w:eastAsia="Calibri" w:cs="Calibri"/>
          <w:noProof w:val="0"/>
          <w:sz w:val="22"/>
          <w:szCs w:val="22"/>
          <w:lang w:val="en-GB"/>
        </w:rPr>
        <w:t xml:space="preserve"> Available at: </w:t>
      </w:r>
      <w:hyperlink r:id="R88385dfaf9344880">
        <w:r w:rsidRPr="304026F8" w:rsidR="304026F8">
          <w:rPr>
            <w:rStyle w:val="Hyperlink"/>
            <w:rFonts w:ascii="Calibri" w:hAnsi="Calibri" w:eastAsia="Calibri" w:cs="Calibri"/>
            <w:noProof w:val="0"/>
            <w:sz w:val="22"/>
            <w:szCs w:val="22"/>
            <w:lang w:val="en-GB"/>
          </w:rPr>
          <w:t>https://www.sunderland.ac.uk/more/news/story/how-does-society-view-sex-workers-2029</w:t>
        </w:r>
      </w:hyperlink>
      <w:r w:rsidRPr="304026F8" w:rsidR="304026F8">
        <w:rPr>
          <w:rFonts w:ascii="Calibri" w:hAnsi="Calibri" w:eastAsia="Calibri" w:cs="Calibri"/>
          <w:noProof w:val="0"/>
          <w:sz w:val="22"/>
          <w:szCs w:val="22"/>
          <w:lang w:val="en-GB"/>
        </w:rPr>
        <w:t xml:space="preserve"> (Accessed on 29/01/24 at 20:33) </w:t>
      </w:r>
    </w:p>
    <w:p w:rsidR="304026F8" w:rsidP="304026F8" w:rsidRDefault="304026F8" w14:paraId="7E3AC232" w14:textId="5C06ACBE">
      <w:pPr>
        <w:spacing w:before="240" w:beforeAutospacing="off" w:after="240" w:afterAutospacing="off"/>
      </w:pPr>
      <w:r w:rsidRPr="304026F8" w:rsidR="304026F8">
        <w:rPr>
          <w:rFonts w:ascii="Calibri" w:hAnsi="Calibri" w:eastAsia="Calibri" w:cs="Calibri"/>
          <w:noProof w:val="0"/>
          <w:sz w:val="22"/>
          <w:szCs w:val="22"/>
          <w:lang w:val="en-GB"/>
        </w:rPr>
        <w:t xml:space="preserve">Ghassan, D. (2023). Sexual Consent Rights for Sex Workers. Available at: </w:t>
      </w:r>
      <w:hyperlink r:id="R49971925826846b9">
        <w:r w:rsidRPr="304026F8" w:rsidR="304026F8">
          <w:rPr>
            <w:rStyle w:val="Hyperlink"/>
            <w:rFonts w:ascii="Calibri" w:hAnsi="Calibri" w:eastAsia="Calibri" w:cs="Calibri"/>
            <w:noProof w:val="0"/>
            <w:sz w:val="22"/>
            <w:szCs w:val="22"/>
            <w:lang w:val="en-GB"/>
          </w:rPr>
          <w:t>https://www.sashlondon.org/blog-post/1481786623966</w:t>
        </w:r>
      </w:hyperlink>
      <w:r w:rsidRPr="304026F8" w:rsidR="304026F8">
        <w:rPr>
          <w:rFonts w:ascii="Calibri" w:hAnsi="Calibri" w:eastAsia="Calibri" w:cs="Calibri"/>
          <w:noProof w:val="0"/>
          <w:sz w:val="22"/>
          <w:szCs w:val="22"/>
          <w:lang w:val="en-GB"/>
        </w:rPr>
        <w:t xml:space="preserve"> (Accessed on 30/01/24 at 19:47)</w:t>
      </w:r>
    </w:p>
    <w:p w:rsidR="304026F8" w:rsidP="304026F8" w:rsidRDefault="304026F8" w14:paraId="74EA097D" w14:textId="5B455E1F">
      <w:pPr>
        <w:spacing w:before="240" w:beforeAutospacing="off" w:after="240" w:afterAutospacing="off"/>
      </w:pPr>
      <w:r w:rsidRPr="0A78D934" w:rsidR="0A78D934">
        <w:rPr>
          <w:rFonts w:ascii="Calibri" w:hAnsi="Calibri" w:eastAsia="Calibri" w:cs="Calibri"/>
          <w:noProof w:val="0"/>
          <w:sz w:val="22"/>
          <w:szCs w:val="22"/>
          <w:lang w:val="en-GB"/>
        </w:rPr>
        <w:t xml:space="preserve">Melnikovas, A. (2018). Towards an Explicit Research Methodology: Adapting Research Onion Model for Future Studies. </w:t>
      </w:r>
      <w:r w:rsidRPr="0A78D934" w:rsidR="0A78D934">
        <w:rPr>
          <w:rFonts w:ascii="Calibri" w:hAnsi="Calibri" w:eastAsia="Calibri" w:cs="Calibri"/>
          <w:i w:val="1"/>
          <w:iCs w:val="1"/>
          <w:noProof w:val="0"/>
          <w:sz w:val="22"/>
          <w:szCs w:val="22"/>
          <w:lang w:val="en-GB"/>
        </w:rPr>
        <w:t xml:space="preserve">Journal of Future Studies. </w:t>
      </w:r>
      <w:r w:rsidRPr="0A78D934" w:rsidR="0A78D934">
        <w:rPr>
          <w:rFonts w:ascii="Calibri" w:hAnsi="Calibri" w:eastAsia="Calibri" w:cs="Calibri"/>
          <w:noProof w:val="0"/>
          <w:sz w:val="22"/>
          <w:szCs w:val="22"/>
          <w:lang w:val="en-GB"/>
        </w:rPr>
        <w:t xml:space="preserve">Available at: </w:t>
      </w:r>
      <w:hyperlink r:id="Rbee4ebda0f864c0f">
        <w:r w:rsidRPr="0A78D934" w:rsidR="0A78D934">
          <w:rPr>
            <w:rStyle w:val="Hyperlink"/>
            <w:rFonts w:ascii="Calibri" w:hAnsi="Calibri" w:eastAsia="Calibri" w:cs="Calibri"/>
            <w:noProof w:val="0"/>
            <w:sz w:val="22"/>
            <w:szCs w:val="22"/>
            <w:lang w:val="en-GB"/>
          </w:rPr>
          <w:t>https://jfsdigital.org/articles-and-essays/2018-2/towards-an-explicit-research-methodology-adapting-research-onion-model-for-future-studies/</w:t>
        </w:r>
      </w:hyperlink>
      <w:r w:rsidRPr="0A78D934" w:rsidR="0A78D934">
        <w:rPr>
          <w:rFonts w:ascii="Calibri" w:hAnsi="Calibri" w:eastAsia="Calibri" w:cs="Calibri"/>
          <w:noProof w:val="0"/>
          <w:sz w:val="22"/>
          <w:szCs w:val="22"/>
          <w:lang w:val="en-GB"/>
        </w:rPr>
        <w:t xml:space="preserve"> (Accessed on 30/01/24 at 12:05)</w:t>
      </w:r>
    </w:p>
    <w:p w:rsidR="304026F8" w:rsidP="0A78D934" w:rsidRDefault="304026F8" w14:paraId="42BBDE11" w14:textId="21C7D510">
      <w:pPr>
        <w:spacing w:before="0" w:beforeAutospacing="off" w:after="0" w:afterAutospacing="off"/>
      </w:pPr>
      <w:r w:rsidRPr="0A78D934" w:rsidR="0A78D934">
        <w:rPr>
          <w:rFonts w:ascii="Calibri" w:hAnsi="Calibri" w:eastAsia="Calibri" w:cs="Calibri"/>
          <w:noProof w:val="0"/>
          <w:sz w:val="22"/>
          <w:szCs w:val="22"/>
          <w:lang w:val="en-GB"/>
        </w:rPr>
        <w:t xml:space="preserve">Miriam Catterall (2000) “Research Methods for Business Students,” </w:t>
      </w:r>
      <w:r w:rsidRPr="0A78D934" w:rsidR="0A78D934">
        <w:rPr>
          <w:rFonts w:ascii="Calibri" w:hAnsi="Calibri" w:eastAsia="Calibri" w:cs="Calibri"/>
          <w:i w:val="1"/>
          <w:iCs w:val="1"/>
          <w:noProof w:val="0"/>
          <w:sz w:val="22"/>
          <w:szCs w:val="22"/>
          <w:lang w:val="en-GB"/>
        </w:rPr>
        <w:t>Qualitative market research</w:t>
      </w:r>
      <w:r w:rsidRPr="0A78D934" w:rsidR="0A78D934">
        <w:rPr>
          <w:rFonts w:ascii="Calibri" w:hAnsi="Calibri" w:eastAsia="Calibri" w:cs="Calibri"/>
          <w:noProof w:val="0"/>
          <w:sz w:val="22"/>
          <w:szCs w:val="22"/>
          <w:lang w:val="en-GB"/>
        </w:rPr>
        <w:t xml:space="preserve">, 3(4), pp. 215–218. Available at: </w:t>
      </w:r>
      <w:hyperlink r:id="R50d45c570e7e461c">
        <w:r w:rsidRPr="0A78D934" w:rsidR="0A78D934">
          <w:rPr>
            <w:rStyle w:val="Hyperlink"/>
            <w:rFonts w:ascii="Calibri" w:hAnsi="Calibri" w:eastAsia="Calibri" w:cs="Calibri"/>
            <w:noProof w:val="0"/>
            <w:sz w:val="22"/>
            <w:szCs w:val="22"/>
            <w:lang w:val="en-GB"/>
          </w:rPr>
          <w:t>https://doi.org/10.1108/qmr.2000.3.4.215.2</w:t>
        </w:r>
      </w:hyperlink>
      <w:r w:rsidRPr="0A78D934" w:rsidR="0A78D934">
        <w:rPr>
          <w:rFonts w:ascii="Calibri" w:hAnsi="Calibri" w:eastAsia="Calibri" w:cs="Calibri"/>
          <w:noProof w:val="0"/>
          <w:sz w:val="22"/>
          <w:szCs w:val="22"/>
          <w:lang w:val="en-GB"/>
        </w:rPr>
        <w:t>.</w:t>
      </w:r>
    </w:p>
    <w:p w:rsidR="304026F8" w:rsidP="0A78D934" w:rsidRDefault="304026F8" w14:paraId="1102113C" w14:textId="18EBD69E">
      <w:pPr>
        <w:pStyle w:val="Normal"/>
        <w:rPr>
          <w:i w:val="1"/>
          <w:iCs w:val="1"/>
        </w:rPr>
      </w:pPr>
    </w:p>
    <w:p w:rsidR="0A78D934" w:rsidP="0A78D934" w:rsidRDefault="0A78D934" w14:paraId="0C7609BB" w14:textId="6CE8315B">
      <w:pPr>
        <w:spacing w:before="0" w:beforeAutospacing="off" w:after="0" w:afterAutospacing="off"/>
      </w:pPr>
      <w:r w:rsidRPr="0A78D934" w:rsidR="0A78D934">
        <w:rPr>
          <w:rFonts w:ascii="Calibri" w:hAnsi="Calibri" w:eastAsia="Calibri" w:cs="Calibri"/>
          <w:noProof w:val="0"/>
          <w:sz w:val="22"/>
          <w:szCs w:val="22"/>
          <w:lang w:val="en-GB"/>
        </w:rPr>
        <w:t xml:space="preserve">Saunders, M.N.K., Thornhill, A. and Lewis, P. (2016) </w:t>
      </w:r>
      <w:r w:rsidRPr="0A78D934" w:rsidR="0A78D934">
        <w:rPr>
          <w:rFonts w:ascii="Calibri" w:hAnsi="Calibri" w:eastAsia="Calibri" w:cs="Calibri"/>
          <w:i w:val="1"/>
          <w:iCs w:val="1"/>
          <w:noProof w:val="0"/>
          <w:sz w:val="22"/>
          <w:szCs w:val="22"/>
          <w:lang w:val="en-GB"/>
        </w:rPr>
        <w:t>Research methods for business students</w:t>
      </w:r>
      <w:r w:rsidRPr="0A78D934" w:rsidR="0A78D934">
        <w:rPr>
          <w:rFonts w:ascii="Calibri" w:hAnsi="Calibri" w:eastAsia="Calibri" w:cs="Calibri"/>
          <w:noProof w:val="0"/>
          <w:sz w:val="22"/>
          <w:szCs w:val="22"/>
          <w:lang w:val="en-GB"/>
        </w:rPr>
        <w:t>. Seventh edition. Harlow, England: Pearson Education Limited.</w:t>
      </w:r>
    </w:p>
    <w:p w:rsidR="0A78D934" w:rsidP="0A78D934" w:rsidRDefault="0A78D934" w14:paraId="591C35B3" w14:textId="11D1D6F1">
      <w:pPr>
        <w:pStyle w:val="Normal"/>
        <w:rPr>
          <w:i w:val="1"/>
          <w:iCs w:val="1"/>
        </w:rPr>
      </w:pPr>
    </w:p>
    <w:p w:rsidR="1CAB0146" w:rsidP="1CAB0146" w:rsidRDefault="1CAB0146" w14:paraId="7888E8A5" w14:textId="1819F798">
      <w:pPr>
        <w:pStyle w:val="Normal"/>
        <w:rPr>
          <w:i w:val="0"/>
          <w:iCs w:val="0"/>
        </w:rPr>
      </w:pPr>
      <w:r w:rsidRPr="1CAB0146" w:rsidR="1CAB0146">
        <w:rPr>
          <w:i w:val="0"/>
          <w:iCs w:val="0"/>
        </w:rPr>
        <w:t xml:space="preserve">Langenbach, B.P; Thieme, A; van der Veen, R; Reinehr, S; Neuendorff, N.R. (2023). </w:t>
      </w:r>
      <w:r w:rsidRPr="1CAB0146" w:rsidR="1CAB0146">
        <w:rPr>
          <w:i w:val="1"/>
          <w:iCs w:val="1"/>
        </w:rPr>
        <w:t xml:space="preserve">Attitudes Towards Sex Workers: A National Cross-Sectional Survey Among German Healthcare Providers. </w:t>
      </w:r>
      <w:r w:rsidRPr="1CAB0146" w:rsidR="1CAB0146">
        <w:rPr>
          <w:i w:val="0"/>
          <w:iCs w:val="0"/>
        </w:rPr>
        <w:t xml:space="preserve">Front Public Health. Available at: </w:t>
      </w:r>
      <w:hyperlink w:anchor=":~:text=Attitudes%20towards%20sex%20work%20have,human%20rights%20violations%20(2" r:id="Rf2bbda85f7f246f6">
        <w:r w:rsidRPr="1CAB0146" w:rsidR="1CAB0146">
          <w:rPr>
            <w:rStyle w:val="Hyperlink"/>
            <w:i w:val="0"/>
            <w:iCs w:val="0"/>
          </w:rPr>
          <w:t>https://www.ncbi.nlm.nih.gov/pmc/articles/PMC10513093/#:~:text=Attitudes%20towards%20sex%20work%20have,human%20rights%20violations%20(2</w:t>
        </w:r>
      </w:hyperlink>
      <w:r w:rsidRPr="1CAB0146" w:rsidR="1CAB0146">
        <w:rPr>
          <w:i w:val="0"/>
          <w:iCs w:val="0"/>
        </w:rPr>
        <w:t xml:space="preserve">). (Accessed on 06/02/24 at 18:23) </w:t>
      </w:r>
    </w:p>
    <w:p w:rsidR="1CAB0146" w:rsidP="1CAB0146" w:rsidRDefault="1CAB0146" w14:paraId="3A807DA1" w14:textId="52BDC5A0">
      <w:pPr>
        <w:pStyle w:val="Normal"/>
        <w:rPr>
          <w:i w:val="0"/>
          <w:iCs w:val="0"/>
        </w:rPr>
      </w:pPr>
      <w:r w:rsidRPr="1CAB0146" w:rsidR="1CAB0146">
        <w:rPr>
          <w:i w:val="0"/>
          <w:iCs w:val="0"/>
        </w:rPr>
        <w:t xml:space="preserve">Ghassan, D. (2023). </w:t>
      </w:r>
      <w:r w:rsidRPr="1CAB0146" w:rsidR="1CAB0146">
        <w:rPr>
          <w:i w:val="1"/>
          <w:iCs w:val="1"/>
        </w:rPr>
        <w:t xml:space="preserve">Sexual Consent Rights for Sex Workers. </w:t>
      </w:r>
      <w:r w:rsidRPr="1CAB0146" w:rsidR="1CAB0146">
        <w:rPr>
          <w:i w:val="0"/>
          <w:iCs w:val="0"/>
        </w:rPr>
        <w:t xml:space="preserve">Available at: </w:t>
      </w:r>
      <w:hyperlink w:anchor=":~:text=During%20the%20last%20decade%2C%20of,from%2028%25%20in%202012%20to7" r:id="R01ec7068042b4767">
        <w:r w:rsidRPr="1CAB0146" w:rsidR="1CAB0146">
          <w:rPr>
            <w:rStyle w:val="Hyperlink"/>
            <w:i w:val="0"/>
            <w:iCs w:val="0"/>
          </w:rPr>
          <w:t>https://www.sashlondon.org/blog-post/1481786623966-sexworkerrights#:~:text=During%20the%20last%20decade%2C%20of,from%2028%25%20in%202012%20to7</w:t>
        </w:r>
      </w:hyperlink>
      <w:r w:rsidRPr="1CAB0146" w:rsidR="1CAB0146">
        <w:rPr>
          <w:i w:val="0"/>
          <w:iCs w:val="0"/>
        </w:rPr>
        <w:t xml:space="preserve"> (Accessed on 05/02/24 at 18:45) </w:t>
      </w:r>
    </w:p>
    <w:p w:rsidR="1CAB0146" w:rsidP="1CAB0146" w:rsidRDefault="1CAB0146" w14:paraId="63DE762E" w14:textId="6FABBDB9">
      <w:pPr>
        <w:pStyle w:val="Normal"/>
        <w:rPr>
          <w:rFonts w:ascii="Roboto" w:hAnsi="Roboto" w:eastAsia="Roboto" w:cs="Roboto"/>
          <w:b w:val="0"/>
          <w:bCs w:val="0"/>
          <w:i w:val="0"/>
          <w:iCs w:val="0"/>
          <w:caps w:val="0"/>
          <w:smallCaps w:val="0"/>
          <w:noProof w:val="0"/>
          <w:color w:val="212121"/>
          <w:sz w:val="25"/>
          <w:szCs w:val="25"/>
          <w:lang w:val="en-GB"/>
        </w:rPr>
      </w:pPr>
    </w:p>
    <w:p w:rsidR="1CAB0146" w:rsidP="1CAB0146" w:rsidRDefault="1CAB0146" w14:paraId="0ADF26C9" w14:textId="1CCD3F26">
      <w:pPr>
        <w:pStyle w:val="Normal"/>
        <w:rPr>
          <w:i w:val="1"/>
          <w:iCs w:val="1"/>
        </w:rPr>
      </w:pPr>
      <w:r w:rsidRPr="1CAB0146" w:rsidR="1CAB0146">
        <w:rPr>
          <w:b w:val="1"/>
          <w:bCs w:val="1"/>
          <w:i w:val="0"/>
          <w:iCs w:val="0"/>
        </w:rPr>
        <w:t>Image From:</w:t>
      </w:r>
    </w:p>
    <w:p w:rsidR="1CAB0146" w:rsidP="1CAB0146" w:rsidRDefault="1CAB0146" w14:paraId="7E551568" w14:textId="1A8A50DD">
      <w:pPr>
        <w:pStyle w:val="Normal"/>
        <w:rPr>
          <w:i w:val="1"/>
          <w:iCs w:val="1"/>
        </w:rPr>
      </w:pPr>
      <w:r w:rsidRPr="1CAB0146" w:rsidR="1CAB0146">
        <w:rPr>
          <w:i w:val="0"/>
          <w:iCs w:val="0"/>
        </w:rPr>
        <w:t xml:space="preserve">Borg </w:t>
      </w:r>
      <w:r w:rsidRPr="1CAB0146" w:rsidR="1CAB0146">
        <w:rPr>
          <w:i w:val="0"/>
          <w:iCs w:val="0"/>
        </w:rPr>
        <w:t>Ellul</w:t>
      </w:r>
      <w:r w:rsidRPr="1CAB0146" w:rsidR="1CAB0146">
        <w:rPr>
          <w:i w:val="0"/>
          <w:iCs w:val="0"/>
        </w:rPr>
        <w:t xml:space="preserve">, D. (2023). </w:t>
      </w:r>
      <w:r w:rsidRPr="1CAB0146" w:rsidR="1CAB0146">
        <w:rPr>
          <w:i w:val="1"/>
          <w:iCs w:val="1"/>
        </w:rPr>
        <w:t xml:space="preserve">Exploring the Depths of Research Design: Revealing the Layers of the Research Onion. </w:t>
      </w:r>
      <w:r w:rsidRPr="1CAB0146" w:rsidR="1CAB0146">
        <w:rPr>
          <w:i w:val="0"/>
          <w:iCs w:val="0"/>
        </w:rPr>
        <w:t xml:space="preserve">Available at: </w:t>
      </w:r>
      <w:hyperlink r:id="R1f58b757a1b244b7">
        <w:r w:rsidRPr="1CAB0146" w:rsidR="1CAB0146">
          <w:rPr>
            <w:rStyle w:val="Hyperlink"/>
            <w:i w:val="0"/>
            <w:iCs w:val="0"/>
          </w:rPr>
          <w:t>https://www.linkedin.com/pulse/exploring-depths-research-design-revealing-layers-onion-borg-ellul/</w:t>
        </w:r>
      </w:hyperlink>
      <w:r w:rsidRPr="1CAB0146" w:rsidR="1CAB0146">
        <w:rPr>
          <w:i w:val="0"/>
          <w:iCs w:val="0"/>
        </w:rPr>
        <w:t xml:space="preserve"> (Accessed on 06/02/24 at 13:38) </w:t>
      </w:r>
    </w:p>
    <w:p w:rsidR="1CAB0146" w:rsidP="1CAB0146" w:rsidRDefault="1CAB0146" w14:paraId="7697717C" w14:textId="7089322E">
      <w:pPr>
        <w:pStyle w:val="Normal"/>
        <w:rPr>
          <w:i w:val="1"/>
          <w:iCs w:val="1"/>
        </w:rPr>
      </w:pPr>
      <w:r w:rsidRPr="1CAB0146" w:rsidR="1CAB0146">
        <w:rPr>
          <w:i w:val="1"/>
          <w:iCs w:val="1"/>
        </w:rPr>
        <w:t>Questionnaire:</w:t>
      </w:r>
      <w:r>
        <w:br/>
      </w:r>
    </w:p>
    <w:p w:rsidR="1CAB0146" w:rsidP="1CAB0146" w:rsidRDefault="1CAB0146" w14:paraId="2796BCD2" w14:textId="51C5EF5A">
      <w:pPr>
        <w:pStyle w:val="ListParagraph"/>
        <w:numPr>
          <w:ilvl w:val="0"/>
          <w:numId w:val="1"/>
        </w:numPr>
        <w:rPr>
          <w:i w:val="1"/>
          <w:iCs w:val="1"/>
        </w:rPr>
      </w:pPr>
      <w:r w:rsidRPr="1CAB0146" w:rsidR="1CAB0146">
        <w:rPr>
          <w:i w:val="1"/>
          <w:iCs w:val="1"/>
        </w:rPr>
        <w:t>Do you know what the word consent means? If yes - What does consent mean to you?</w:t>
      </w:r>
    </w:p>
    <w:p w:rsidR="1CAB0146" w:rsidP="1CAB0146" w:rsidRDefault="1CAB0146" w14:paraId="401FE194" w14:textId="1ACA7F80">
      <w:pPr>
        <w:pStyle w:val="ListParagraph"/>
        <w:numPr>
          <w:ilvl w:val="0"/>
          <w:numId w:val="1"/>
        </w:numPr>
        <w:rPr>
          <w:i w:val="1"/>
          <w:iCs w:val="1"/>
        </w:rPr>
      </w:pPr>
      <w:r w:rsidRPr="1CAB0146" w:rsidR="1CAB0146">
        <w:rPr>
          <w:i w:val="1"/>
          <w:iCs w:val="1"/>
        </w:rPr>
        <w:t>Do you know what the term ‘Sex Worker’ means? Can you give an example?</w:t>
      </w:r>
    </w:p>
    <w:p w:rsidR="1CAB0146" w:rsidP="1CAB0146" w:rsidRDefault="1CAB0146" w14:paraId="327D79E7" w14:textId="3AE90792">
      <w:pPr>
        <w:pStyle w:val="ListParagraph"/>
        <w:numPr>
          <w:ilvl w:val="0"/>
          <w:numId w:val="1"/>
        </w:numPr>
        <w:rPr>
          <w:i w:val="1"/>
          <w:iCs w:val="1"/>
        </w:rPr>
      </w:pPr>
      <w:r w:rsidRPr="1CAB0146" w:rsidR="1CAB0146">
        <w:rPr>
          <w:i w:val="1"/>
          <w:iCs w:val="1"/>
        </w:rPr>
        <w:t>What is your opinion on sex work?</w:t>
      </w:r>
    </w:p>
    <w:p w:rsidR="1CAB0146" w:rsidP="1CAB0146" w:rsidRDefault="1CAB0146" w14:paraId="69D082DE" w14:textId="7E9C0CA6">
      <w:pPr>
        <w:pStyle w:val="ListParagraph"/>
        <w:numPr>
          <w:ilvl w:val="0"/>
          <w:numId w:val="1"/>
        </w:numPr>
        <w:rPr>
          <w:i w:val="1"/>
          <w:iCs w:val="1"/>
        </w:rPr>
      </w:pPr>
      <w:r w:rsidRPr="1CAB0146" w:rsidR="1CAB0146">
        <w:rPr>
          <w:i w:val="1"/>
          <w:iCs w:val="1"/>
        </w:rPr>
        <w:t xml:space="preserve">Have you ever taken part or considered taking part in any form of sex work? </w:t>
      </w:r>
    </w:p>
    <w:p w:rsidR="1CAB0146" w:rsidP="1CAB0146" w:rsidRDefault="1CAB0146" w14:paraId="52D53CA6" w14:textId="294609AF">
      <w:pPr>
        <w:pStyle w:val="ListParagraph"/>
        <w:numPr>
          <w:ilvl w:val="0"/>
          <w:numId w:val="1"/>
        </w:numPr>
        <w:rPr>
          <w:i w:val="1"/>
          <w:iCs w:val="1"/>
        </w:rPr>
      </w:pPr>
      <w:r w:rsidRPr="1CAB0146" w:rsidR="1CAB0146">
        <w:rPr>
          <w:i w:val="1"/>
          <w:iCs w:val="1"/>
        </w:rPr>
        <w:t>Do you think sex workers in general fear stigmatisation or slander by others within our society?</w:t>
      </w:r>
    </w:p>
    <w:p w:rsidR="1CAB0146" w:rsidP="1CAB0146" w:rsidRDefault="1CAB0146" w14:paraId="28642C96" w14:textId="5CF2A6CF">
      <w:pPr>
        <w:pStyle w:val="ListParagraph"/>
        <w:numPr>
          <w:ilvl w:val="0"/>
          <w:numId w:val="1"/>
        </w:numPr>
        <w:rPr>
          <w:i w:val="1"/>
          <w:iCs w:val="1"/>
        </w:rPr>
      </w:pPr>
      <w:r w:rsidRPr="1CAB0146" w:rsidR="1CAB0146">
        <w:rPr>
          <w:i w:val="1"/>
          <w:iCs w:val="1"/>
        </w:rPr>
        <w:t xml:space="preserve">Can you think of any </w:t>
      </w:r>
      <w:r w:rsidRPr="1CAB0146" w:rsidR="1CAB0146">
        <w:rPr>
          <w:i w:val="1"/>
          <w:iCs w:val="1"/>
        </w:rPr>
        <w:t>motivations</w:t>
      </w:r>
      <w:r w:rsidRPr="1CAB0146" w:rsidR="1CAB0146">
        <w:rPr>
          <w:i w:val="1"/>
          <w:iCs w:val="1"/>
        </w:rPr>
        <w:t xml:space="preserve"> for sex work? (Female more than male)</w:t>
      </w:r>
    </w:p>
    <w:p w:rsidR="1CAB0146" w:rsidP="1CAB0146" w:rsidRDefault="1CAB0146" w14:paraId="0121A1B4" w14:textId="2DC3B1D7">
      <w:pPr>
        <w:pStyle w:val="ListParagraph"/>
        <w:numPr>
          <w:ilvl w:val="0"/>
          <w:numId w:val="1"/>
        </w:numPr>
        <w:rPr>
          <w:i w:val="1"/>
          <w:iCs w:val="1"/>
        </w:rPr>
      </w:pPr>
      <w:r w:rsidRPr="1CAB0146" w:rsidR="1CAB0146">
        <w:rPr>
          <w:i w:val="1"/>
          <w:iCs w:val="1"/>
        </w:rPr>
        <w:t xml:space="preserve">How prevalent do you think sex work is at current, consider cost of living crisis, post COVID-19. </w:t>
      </w:r>
    </w:p>
    <w:p w:rsidR="1CAB0146" w:rsidP="1CAB0146" w:rsidRDefault="1CAB0146" w14:paraId="5D8D4084" w14:textId="0A4377DD">
      <w:pPr>
        <w:pStyle w:val="ListParagraph"/>
        <w:numPr>
          <w:ilvl w:val="0"/>
          <w:numId w:val="1"/>
        </w:numPr>
        <w:rPr>
          <w:i w:val="1"/>
          <w:iCs w:val="1"/>
        </w:rPr>
      </w:pPr>
      <w:r w:rsidRPr="1CAB0146" w:rsidR="1CAB0146">
        <w:rPr>
          <w:i w:val="1"/>
          <w:iCs w:val="1"/>
        </w:rPr>
        <w:t>Do you consider sex work to be a real job?</w:t>
      </w:r>
    </w:p>
    <w:p w:rsidR="1CAB0146" w:rsidP="1CAB0146" w:rsidRDefault="1CAB0146" w14:paraId="51BCC027" w14:textId="170CECB0">
      <w:pPr>
        <w:pStyle w:val="ListParagraph"/>
        <w:numPr>
          <w:ilvl w:val="0"/>
          <w:numId w:val="1"/>
        </w:numPr>
        <w:rPr>
          <w:i w:val="1"/>
          <w:iCs w:val="1"/>
        </w:rPr>
      </w:pPr>
      <w:r w:rsidRPr="1CAB0146" w:rsidR="1CAB0146">
        <w:rPr>
          <w:i w:val="1"/>
          <w:iCs w:val="1"/>
        </w:rPr>
        <w:t>Is there any danger to this line of work?</w:t>
      </w:r>
    </w:p>
    <w:p w:rsidR="1CAB0146" w:rsidP="1CAB0146" w:rsidRDefault="1CAB0146" w14:paraId="4C5E36BD" w14:textId="7727B53F">
      <w:pPr>
        <w:pStyle w:val="ListParagraph"/>
        <w:numPr>
          <w:ilvl w:val="0"/>
          <w:numId w:val="1"/>
        </w:numPr>
        <w:rPr>
          <w:i w:val="1"/>
          <w:iCs w:val="1"/>
        </w:rPr>
      </w:pPr>
      <w:r w:rsidRPr="1CAB0146" w:rsidR="1CAB0146">
        <w:rPr>
          <w:i w:val="1"/>
          <w:iCs w:val="1"/>
        </w:rPr>
        <w:t>Do you think any female sex works are victims of sexual violence?</w:t>
      </w:r>
    </w:p>
    <w:p w:rsidR="1CAB0146" w:rsidP="1CAB0146" w:rsidRDefault="1CAB0146" w14:paraId="46E5C9E9" w14:textId="0A949D86">
      <w:pPr>
        <w:pStyle w:val="ListParagraph"/>
        <w:numPr>
          <w:ilvl w:val="0"/>
          <w:numId w:val="1"/>
        </w:numPr>
        <w:rPr>
          <w:i w:val="1"/>
          <w:iCs w:val="1"/>
        </w:rPr>
      </w:pPr>
      <w:r w:rsidRPr="1CAB0146" w:rsidR="1CAB0146">
        <w:rPr>
          <w:i w:val="1"/>
          <w:iCs w:val="1"/>
        </w:rPr>
        <w:t>Have you ever considered using a sex worker?</w:t>
      </w:r>
    </w:p>
    <w:p w:rsidR="1CAB0146" w:rsidP="1CAB0146" w:rsidRDefault="1CAB0146" w14:paraId="1D53717D" w14:textId="70B37E30">
      <w:pPr>
        <w:pStyle w:val="ListParagraph"/>
        <w:numPr>
          <w:ilvl w:val="0"/>
          <w:numId w:val="1"/>
        </w:numPr>
        <w:rPr>
          <w:i w:val="1"/>
          <w:iCs w:val="1"/>
        </w:rPr>
      </w:pPr>
      <w:r w:rsidRPr="1CAB0146" w:rsidR="1CAB0146">
        <w:rPr>
          <w:i w:val="1"/>
          <w:iCs w:val="1"/>
        </w:rPr>
        <w:t xml:space="preserve">Do you know anyone that </w:t>
      </w:r>
      <w:r w:rsidRPr="1CAB0146" w:rsidR="1CAB0146">
        <w:rPr>
          <w:i w:val="1"/>
          <w:iCs w:val="1"/>
        </w:rPr>
        <w:t>participates</w:t>
      </w:r>
      <w:r w:rsidRPr="1CAB0146" w:rsidR="1CAB0146">
        <w:rPr>
          <w:i w:val="1"/>
          <w:iCs w:val="1"/>
        </w:rPr>
        <w:t xml:space="preserve"> in sex work, online or in person?</w:t>
      </w:r>
    </w:p>
    <w:p w:rsidR="1CAB0146" w:rsidP="1CAB0146" w:rsidRDefault="1CAB0146" w14:paraId="4AA8DBF1" w14:textId="42AAB9C7">
      <w:pPr>
        <w:pStyle w:val="ListParagraph"/>
        <w:numPr>
          <w:ilvl w:val="0"/>
          <w:numId w:val="1"/>
        </w:numPr>
        <w:rPr>
          <w:i w:val="1"/>
          <w:iCs w:val="1"/>
        </w:rPr>
      </w:pPr>
      <w:r w:rsidRPr="1CAB0146" w:rsidR="1CAB0146">
        <w:rPr>
          <w:i w:val="1"/>
          <w:iCs w:val="1"/>
        </w:rPr>
        <w:t xml:space="preserve">Do you have a negative/positive/neutral opinion </w:t>
      </w:r>
      <w:r w:rsidRPr="1CAB0146" w:rsidR="1CAB0146">
        <w:rPr>
          <w:i w:val="1"/>
          <w:iCs w:val="1"/>
        </w:rPr>
        <w:t>of sex</w:t>
      </w:r>
      <w:r w:rsidRPr="1CAB0146" w:rsidR="1CAB0146">
        <w:rPr>
          <w:i w:val="1"/>
          <w:iCs w:val="1"/>
        </w:rPr>
        <w:t xml:space="preserve"> workers?</w:t>
      </w:r>
    </w:p>
    <w:p w:rsidR="1CAB0146" w:rsidP="1CAB0146" w:rsidRDefault="1CAB0146" w14:paraId="09ED5388" w14:textId="7E76A8A7">
      <w:pPr>
        <w:pStyle w:val="ListParagraph"/>
        <w:numPr>
          <w:ilvl w:val="0"/>
          <w:numId w:val="1"/>
        </w:numPr>
        <w:rPr>
          <w:i w:val="1"/>
          <w:iCs w:val="1"/>
        </w:rPr>
      </w:pPr>
      <w:r w:rsidRPr="1CAB0146" w:rsidR="1CAB0146">
        <w:rPr>
          <w:i w:val="1"/>
          <w:iCs w:val="1"/>
        </w:rPr>
        <w:t xml:space="preserve">Does your opinion change </w:t>
      </w:r>
      <w:r w:rsidRPr="1CAB0146" w:rsidR="1CAB0146">
        <w:rPr>
          <w:i w:val="1"/>
          <w:iCs w:val="1"/>
        </w:rPr>
        <w:t>regarding</w:t>
      </w:r>
      <w:r w:rsidRPr="1CAB0146" w:rsidR="1CAB0146">
        <w:rPr>
          <w:i w:val="1"/>
          <w:iCs w:val="1"/>
        </w:rPr>
        <w:t xml:space="preserve"> the gender of sex workers?</w:t>
      </w:r>
    </w:p>
    <w:p w:rsidR="1CAB0146" w:rsidP="1CAB0146" w:rsidRDefault="1CAB0146" w14:paraId="64213194" w14:textId="4A853875">
      <w:pPr>
        <w:pStyle w:val="ListParagraph"/>
        <w:numPr>
          <w:ilvl w:val="0"/>
          <w:numId w:val="1"/>
        </w:numPr>
        <w:rPr>
          <w:i w:val="1"/>
          <w:iCs w:val="1"/>
        </w:rPr>
      </w:pPr>
      <w:r w:rsidRPr="1CAB0146" w:rsidR="1CAB0146">
        <w:rPr>
          <w:i w:val="1"/>
          <w:iCs w:val="1"/>
        </w:rPr>
        <w:t>Do you think female sex workers can become victims?</w:t>
      </w:r>
    </w:p>
    <w:p w:rsidR="1CAB0146" w:rsidP="1CAB0146" w:rsidRDefault="1CAB0146" w14:paraId="773FB06C" w14:textId="24835D9C">
      <w:pPr>
        <w:pStyle w:val="ListParagraph"/>
        <w:numPr>
          <w:ilvl w:val="0"/>
          <w:numId w:val="1"/>
        </w:numPr>
        <w:rPr>
          <w:i w:val="1"/>
          <w:iCs w:val="1"/>
        </w:rPr>
      </w:pPr>
      <w:r w:rsidRPr="1CAB0146" w:rsidR="1CAB0146">
        <w:rPr>
          <w:i w:val="1"/>
          <w:iCs w:val="1"/>
        </w:rPr>
        <w:t xml:space="preserve">Should they </w:t>
      </w:r>
      <w:r w:rsidRPr="1CAB0146" w:rsidR="1CAB0146">
        <w:rPr>
          <w:i w:val="1"/>
          <w:iCs w:val="1"/>
        </w:rPr>
        <w:t>receive</w:t>
      </w:r>
      <w:r w:rsidRPr="1CAB0146" w:rsidR="1CAB0146">
        <w:rPr>
          <w:i w:val="1"/>
          <w:iCs w:val="1"/>
        </w:rPr>
        <w:t xml:space="preserve"> the same level of treatment as other victims of sexual violence? - why?</w:t>
      </w:r>
    </w:p>
    <w:p w:rsidR="1CAB0146" w:rsidP="1CAB0146" w:rsidRDefault="1CAB0146" w14:paraId="75E9AD2E" w14:textId="282A32D3">
      <w:pPr>
        <w:pStyle w:val="ListParagraph"/>
        <w:numPr>
          <w:ilvl w:val="0"/>
          <w:numId w:val="1"/>
        </w:numPr>
        <w:rPr>
          <w:i w:val="1"/>
          <w:iCs w:val="1"/>
        </w:rPr>
      </w:pPr>
      <w:r w:rsidRPr="1CAB0146" w:rsidR="1CAB0146">
        <w:rPr>
          <w:i w:val="1"/>
          <w:iCs w:val="1"/>
        </w:rPr>
        <w:t>Do you think many reports of sexual violence come from street sex workers?</w:t>
      </w:r>
    </w:p>
    <w:p w:rsidR="1CAB0146" w:rsidP="1CAB0146" w:rsidRDefault="1CAB0146" w14:paraId="24AADCA2" w14:textId="2FBC34DD">
      <w:pPr>
        <w:pStyle w:val="ListParagraph"/>
        <w:numPr>
          <w:ilvl w:val="0"/>
          <w:numId w:val="1"/>
        </w:numPr>
        <w:rPr>
          <w:i w:val="1"/>
          <w:iCs w:val="1"/>
        </w:rPr>
      </w:pPr>
      <w:r w:rsidRPr="1CAB0146" w:rsidR="1CAB0146">
        <w:rPr>
          <w:i w:val="1"/>
          <w:iCs w:val="1"/>
        </w:rPr>
        <w:t xml:space="preserve">How can they be made safer from </w:t>
      </w:r>
      <w:r w:rsidRPr="1CAB0146" w:rsidR="1CAB0146">
        <w:rPr>
          <w:i w:val="1"/>
          <w:iCs w:val="1"/>
        </w:rPr>
        <w:t>perpetrators</w:t>
      </w:r>
      <w:r w:rsidRPr="1CAB0146" w:rsidR="1CAB0146">
        <w:rPr>
          <w:i w:val="1"/>
          <w:iCs w:val="1"/>
        </w:rPr>
        <w:t>?</w:t>
      </w:r>
    </w:p>
    <w:p w:rsidR="1CAB0146" w:rsidP="1CAB0146" w:rsidRDefault="1CAB0146" w14:paraId="7094F81D" w14:textId="76821AEF">
      <w:pPr>
        <w:pStyle w:val="ListParagraph"/>
        <w:numPr>
          <w:ilvl w:val="0"/>
          <w:numId w:val="1"/>
        </w:numPr>
        <w:rPr>
          <w:i w:val="1"/>
          <w:iCs w:val="1"/>
        </w:rPr>
      </w:pPr>
      <w:r w:rsidRPr="1CAB0146" w:rsidR="1CAB0146">
        <w:rPr>
          <w:i w:val="1"/>
          <w:iCs w:val="1"/>
        </w:rPr>
        <w:t xml:space="preserve">Statistic – does this surprise you? </w:t>
      </w:r>
    </w:p>
    <w:p w:rsidR="1CAB0146" w:rsidP="1CAB0146" w:rsidRDefault="1CAB0146" w14:paraId="35D0D826" w14:textId="452D121E">
      <w:pPr>
        <w:pStyle w:val="ListParagraph"/>
        <w:numPr>
          <w:ilvl w:val="0"/>
          <w:numId w:val="1"/>
        </w:numPr>
        <w:rPr>
          <w:i w:val="1"/>
          <w:iCs w:val="1"/>
        </w:rPr>
      </w:pPr>
      <w:r w:rsidRPr="1CAB0146" w:rsidR="1CAB0146">
        <w:rPr>
          <w:i w:val="1"/>
          <w:iCs w:val="1"/>
        </w:rPr>
        <w:t>Did the statistic change your mind about any of your answers? If yes, why?</w:t>
      </w:r>
    </w:p>
    <w:p w:rsidR="1CAB0146" w:rsidP="1CAB0146" w:rsidRDefault="1CAB0146" w14:paraId="068A0D9B" w14:textId="7563AF57">
      <w:pPr>
        <w:pStyle w:val="ListParagraph"/>
        <w:numPr>
          <w:ilvl w:val="0"/>
          <w:numId w:val="1"/>
        </w:numPr>
        <w:rPr>
          <w:i w:val="1"/>
          <w:iCs w:val="1"/>
        </w:rPr>
      </w:pPr>
      <w:r w:rsidRPr="1CAB0146" w:rsidR="1CAB0146">
        <w:rPr>
          <w:i w:val="1"/>
          <w:iCs w:val="1"/>
        </w:rPr>
        <w:t xml:space="preserve">Any comments or feedback? </w:t>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iCerI2jUGGEHf" int2:id="nz2jvUmF">
      <int2:state int2:type="AugLoop_Text_Critique" int2:value="Rejected"/>
    </int2:textHash>
    <int2:textHash int2:hashCode="xaokOSYJQ1U2aV" int2:id="UJAxWw7m">
      <int2:state int2:type="AugLoop_Text_Critique" int2:value="Rejected"/>
    </int2:textHash>
    <int2:textHash int2:hashCode="WoOXE1rUB2p4bJ" int2:id="ieQCFgUl">
      <int2:state int2:type="AugLoop_Text_Critique" int2:value="Rejected"/>
    </int2:textHash>
    <int2:bookmark int2:bookmarkName="_Int_sQWVa7Ou" int2:invalidationBookmarkName="" int2:hashCode="d0sJVD9/hLTZmT" int2:id="SpEH2Ga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cb05c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06ec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c9213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D09AA3"/>
    <w:rsid w:val="0A78D934"/>
    <w:rsid w:val="0BEA6E9A"/>
    <w:rsid w:val="1CAB0146"/>
    <w:rsid w:val="304026F8"/>
    <w:rsid w:val="72D09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09AA3"/>
  <w15:chartTrackingRefBased/>
  <w15:docId w15:val="{33955758-1E2B-45F2-ACE7-A4596FB5E8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rc.org/resources/beyond-the-stereotypes-a-deep-dive-into-sex-work" TargetMode="External" Id="Raa7be09b007841a4" /><Relationship Type="http://schemas.openxmlformats.org/officeDocument/2006/relationships/hyperlink" Target="https://doi.org/10.1016/S2468-2667(23)00006-3" TargetMode="External" Id="Rb10f45ba790c4679" /><Relationship Type="http://schemas.openxmlformats.org/officeDocument/2006/relationships/hyperlink" Target="https://www.mentalhelp.net/blogs/why-do-women-become-prostitutes-and-why-do-men-go-to-them/" TargetMode="External" Id="Raf88c50c07e0438a" /><Relationship Type="http://schemas.openxmlformats.org/officeDocument/2006/relationships/hyperlink" Target="https://www.anewseducation.com/post/sex-work-throughout-history" TargetMode="External" Id="R4173c6633a1e460b" /><Relationship Type="http://schemas.openxmlformats.org/officeDocument/2006/relationships/hyperlink" Target="https://www.sunderland.ac.uk/more/news/story/how-does-society-view-sex-workers-2029" TargetMode="External" Id="R88385dfaf9344880" /><Relationship Type="http://schemas.openxmlformats.org/officeDocument/2006/relationships/hyperlink" Target="https://www.sashlondon.org/blog-post/1481786623966" TargetMode="External" Id="R49971925826846b9" /><Relationship Type="http://schemas.microsoft.com/office/2020/10/relationships/intelligence" Target="/word/intelligence2.xml" Id="R5ae9f62bb2de4cdd" /><Relationship Type="http://schemas.openxmlformats.org/officeDocument/2006/relationships/image" Target="/media/image2.png" Id="R20694fbaedab47e5" /><Relationship Type="http://schemas.openxmlformats.org/officeDocument/2006/relationships/hyperlink" Target="https://jfsdigital.org/articles-and-essays/2018-2/towards-an-explicit-research-methodology-adapting-research-onion-model-for-future-studies/" TargetMode="External" Id="Rbee4ebda0f864c0f" /><Relationship Type="http://schemas.openxmlformats.org/officeDocument/2006/relationships/hyperlink" Target="https://doi.org/10.1108/qmr.2000.3.4.215.2" TargetMode="External" Id="R50d45c570e7e461c" /><Relationship Type="http://schemas.openxmlformats.org/officeDocument/2006/relationships/hyperlink" Target="https://www.linkedin.com/pulse/exploring-depths-research-design-revealing-layers-onion-borg-ellul/" TargetMode="External" Id="R189171445ec34af3" /><Relationship Type="http://schemas.openxmlformats.org/officeDocument/2006/relationships/hyperlink" Target="https://www.ncbi.nlm.nih.gov/pmc/articles/PMC10513093/" TargetMode="External" Id="Rf2bbda85f7f246f6" /><Relationship Type="http://schemas.openxmlformats.org/officeDocument/2006/relationships/hyperlink" Target="https://www.sashlondon.org/blog-post/1481786623966-sexworkerrights" TargetMode="External" Id="R01ec7068042b4767" /><Relationship Type="http://schemas.openxmlformats.org/officeDocument/2006/relationships/hyperlink" Target="https://www.linkedin.com/pulse/exploring-depths-research-design-revealing-layers-onion-borg-ellul/" TargetMode="External" Id="R1f58b757a1b244b7" /><Relationship Type="http://schemas.openxmlformats.org/officeDocument/2006/relationships/numbering" Target="/word/numbering.xml" Id="R83099ea2f9764c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Keeley Williams</dc:creator>
  <keywords/>
  <dc:description/>
  <lastModifiedBy>Keeley Williams</lastModifiedBy>
  <revision>5</revision>
  <dcterms:created xsi:type="dcterms:W3CDTF">2024-02-03T17:43:04.5822922Z</dcterms:created>
  <dcterms:modified xsi:type="dcterms:W3CDTF">2024-02-09T19:05:10.2522219Z</dcterms:modified>
</coreProperties>
</file>