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25F4F" w14:textId="77777777" w:rsidR="00FE5CE3" w:rsidRDefault="00FE5CE3" w:rsidP="00153EF7">
      <w:pPr>
        <w:spacing w:before="240"/>
        <w:rPr>
          <w:rFonts w:ascii="Arial" w:hAnsi="Arial" w:cs="Arial"/>
          <w:b/>
          <w:bCs/>
          <w:sz w:val="44"/>
          <w:szCs w:val="44"/>
        </w:rPr>
      </w:pPr>
      <w:r w:rsidRPr="00FE5CE3">
        <w:rPr>
          <w:rFonts w:ascii="Arial" w:hAnsi="Arial" w:cs="Arial"/>
          <w:b/>
          <w:bCs/>
          <w:sz w:val="44"/>
          <w:szCs w:val="44"/>
        </w:rPr>
        <w:t xml:space="preserve">MBA- </w:t>
      </w:r>
      <w:proofErr w:type="gramStart"/>
      <w:r w:rsidRPr="00FE5CE3">
        <w:rPr>
          <w:rFonts w:ascii="Arial" w:hAnsi="Arial" w:cs="Arial"/>
          <w:b/>
          <w:bCs/>
          <w:sz w:val="44"/>
          <w:szCs w:val="44"/>
        </w:rPr>
        <w:t>Masters of Business Administration</w:t>
      </w:r>
      <w:proofErr w:type="gramEnd"/>
    </w:p>
    <w:p w14:paraId="398F176A" w14:textId="77777777" w:rsidR="00FE5CE3" w:rsidRDefault="00FE5CE3" w:rsidP="00153EF7">
      <w:pPr>
        <w:spacing w:before="240"/>
        <w:rPr>
          <w:rFonts w:ascii="Arial" w:hAnsi="Arial" w:cs="Arial"/>
          <w:b/>
          <w:bCs/>
          <w:sz w:val="44"/>
          <w:szCs w:val="44"/>
        </w:rPr>
      </w:pPr>
    </w:p>
    <w:p w14:paraId="37F4556D" w14:textId="77777777" w:rsidR="00FE5CE3" w:rsidRDefault="00FE5CE3" w:rsidP="00153EF7">
      <w:pPr>
        <w:spacing w:before="240"/>
        <w:rPr>
          <w:rFonts w:ascii="Arial" w:hAnsi="Arial" w:cs="Arial"/>
          <w:b/>
          <w:bCs/>
          <w:sz w:val="44"/>
          <w:szCs w:val="44"/>
        </w:rPr>
      </w:pPr>
    </w:p>
    <w:p w14:paraId="4C3D84BD" w14:textId="23058884" w:rsidR="00153EF7" w:rsidRDefault="00FE5CE3" w:rsidP="00153EF7">
      <w:pPr>
        <w:spacing w:before="240"/>
      </w:pPr>
      <w:r w:rsidRPr="00FE5CE3">
        <w:rPr>
          <w:rFonts w:ascii="Arial" w:hAnsi="Arial" w:cs="Arial"/>
          <w:b/>
          <w:bCs/>
          <w:sz w:val="56"/>
          <w:szCs w:val="56"/>
        </w:rPr>
        <w:t>LCMB7014</w:t>
      </w:r>
      <w:r w:rsidRPr="00FE5CE3">
        <w:rPr>
          <w:rFonts w:ascii="Arial" w:hAnsi="Arial" w:cs="Arial"/>
          <w:b/>
          <w:bCs/>
          <w:sz w:val="56"/>
          <w:szCs w:val="56"/>
        </w:rPr>
        <w:t xml:space="preserve"> </w:t>
      </w:r>
      <w:r w:rsidRPr="00FE5CE3">
        <w:rPr>
          <w:rFonts w:ascii="Arial" w:hAnsi="Arial" w:cs="Arial"/>
          <w:b/>
          <w:bCs/>
          <w:sz w:val="56"/>
          <w:szCs w:val="56"/>
        </w:rPr>
        <w:t>International Business</w:t>
      </w:r>
      <w:r w:rsidR="00153EF7">
        <w:br w:type="page"/>
      </w:r>
    </w:p>
    <w:p w14:paraId="6F1A339A" w14:textId="77777777" w:rsidR="004B73DE" w:rsidRDefault="004B73DE" w:rsidP="00153EF7">
      <w:pPr>
        <w:spacing w:before="240"/>
      </w:pPr>
    </w:p>
    <w:p w14:paraId="5B3A9F31" w14:textId="77777777" w:rsidR="004B73DE" w:rsidRDefault="004B73DE" w:rsidP="00153EF7">
      <w:pPr>
        <w:spacing w:before="240"/>
      </w:pPr>
    </w:p>
    <w:p w14:paraId="72FA0B91" w14:textId="77777777" w:rsidR="004B73DE" w:rsidRDefault="004B73DE" w:rsidP="00153EF7">
      <w:pPr>
        <w:spacing w:before="240"/>
      </w:pPr>
    </w:p>
    <w:p w14:paraId="7D9AA1AC" w14:textId="77777777" w:rsidR="004B73DE" w:rsidRDefault="004B73DE" w:rsidP="00153EF7">
      <w:pPr>
        <w:spacing w:before="240"/>
      </w:pPr>
    </w:p>
    <w:p w14:paraId="3039482F" w14:textId="77777777" w:rsidR="004B73DE" w:rsidRDefault="004B73DE" w:rsidP="00153EF7">
      <w:pPr>
        <w:spacing w:before="240"/>
      </w:pPr>
    </w:p>
    <w:p w14:paraId="209300ED" w14:textId="77777777" w:rsidR="004B73DE" w:rsidRDefault="004B73DE" w:rsidP="00153EF7">
      <w:pPr>
        <w:spacing w:before="240"/>
      </w:pPr>
    </w:p>
    <w:p w14:paraId="4297535F" w14:textId="77777777" w:rsidR="004B73DE" w:rsidRDefault="004B73DE" w:rsidP="00153EF7">
      <w:pPr>
        <w:spacing w:before="240"/>
      </w:pPr>
    </w:p>
    <w:p w14:paraId="42664418" w14:textId="77777777" w:rsidR="00153EF7" w:rsidRDefault="004B73DE" w:rsidP="004B73DE">
      <w:pPr>
        <w:pStyle w:val="Title"/>
      </w:pPr>
      <w:r w:rsidRPr="004B73DE">
        <w:t>"Analyzing Samsung's Internationalization Strategy in the Brazilian Market"</w:t>
      </w:r>
      <w:r w:rsidR="00153EF7">
        <w:br w:type="page"/>
      </w:r>
    </w:p>
    <w:sdt>
      <w:sdtPr>
        <w:rPr>
          <w:rFonts w:eastAsiaTheme="minorEastAsia" w:cstheme="minorBidi"/>
          <w:b w:val="0"/>
          <w:color w:val="auto"/>
          <w:sz w:val="24"/>
          <w:szCs w:val="21"/>
        </w:rPr>
        <w:id w:val="2076083788"/>
        <w:docPartObj>
          <w:docPartGallery w:val="Table of Contents"/>
          <w:docPartUnique/>
        </w:docPartObj>
      </w:sdtPr>
      <w:sdtEndPr>
        <w:rPr>
          <w:bCs/>
          <w:noProof/>
        </w:rPr>
      </w:sdtEndPr>
      <w:sdtContent>
        <w:p w14:paraId="684F2BBA" w14:textId="77777777" w:rsidR="00D43D88" w:rsidRDefault="00D43D88">
          <w:pPr>
            <w:pStyle w:val="TOCHeading"/>
          </w:pPr>
          <w:r>
            <w:t>Table of Contents</w:t>
          </w:r>
        </w:p>
        <w:p w14:paraId="404D64B3" w14:textId="77777777" w:rsidR="00D43D88" w:rsidRDefault="00D43D88">
          <w:pPr>
            <w:pStyle w:val="TOC1"/>
            <w:tabs>
              <w:tab w:val="right" w:leader="dot" w:pos="9016"/>
            </w:tabs>
            <w:rPr>
              <w:noProof/>
            </w:rPr>
          </w:pPr>
          <w:r>
            <w:fldChar w:fldCharType="begin"/>
          </w:r>
          <w:r>
            <w:instrText xml:space="preserve"> TOC \o "1-3" \h \z \u </w:instrText>
          </w:r>
          <w:r>
            <w:fldChar w:fldCharType="separate"/>
          </w:r>
          <w:hyperlink w:anchor="_Toc151114384" w:history="1">
            <w:r w:rsidRPr="002D4AEA">
              <w:rPr>
                <w:rStyle w:val="Hyperlink"/>
                <w:noProof/>
              </w:rPr>
              <w:t>Introduction</w:t>
            </w:r>
            <w:r>
              <w:rPr>
                <w:noProof/>
                <w:webHidden/>
              </w:rPr>
              <w:tab/>
            </w:r>
            <w:r>
              <w:rPr>
                <w:noProof/>
                <w:webHidden/>
              </w:rPr>
              <w:fldChar w:fldCharType="begin"/>
            </w:r>
            <w:r>
              <w:rPr>
                <w:noProof/>
                <w:webHidden/>
              </w:rPr>
              <w:instrText xml:space="preserve"> PAGEREF _Toc151114384 \h </w:instrText>
            </w:r>
            <w:r>
              <w:rPr>
                <w:noProof/>
                <w:webHidden/>
              </w:rPr>
            </w:r>
            <w:r>
              <w:rPr>
                <w:noProof/>
                <w:webHidden/>
              </w:rPr>
              <w:fldChar w:fldCharType="separate"/>
            </w:r>
            <w:r w:rsidR="00E95CF9">
              <w:rPr>
                <w:noProof/>
                <w:webHidden/>
              </w:rPr>
              <w:t>5</w:t>
            </w:r>
            <w:r>
              <w:rPr>
                <w:noProof/>
                <w:webHidden/>
              </w:rPr>
              <w:fldChar w:fldCharType="end"/>
            </w:r>
          </w:hyperlink>
        </w:p>
        <w:p w14:paraId="741CF09B" w14:textId="77777777" w:rsidR="00D43D88" w:rsidRDefault="00000000">
          <w:pPr>
            <w:pStyle w:val="TOC2"/>
            <w:tabs>
              <w:tab w:val="right" w:leader="dot" w:pos="9016"/>
            </w:tabs>
            <w:rPr>
              <w:noProof/>
            </w:rPr>
          </w:pPr>
          <w:hyperlink w:anchor="_Toc151114385" w:history="1">
            <w:r w:rsidR="00D43D88" w:rsidRPr="002D4AEA">
              <w:rPr>
                <w:rStyle w:val="Hyperlink"/>
                <w:noProof/>
              </w:rPr>
              <w:t>Overview of Samsung and its Significance in the Global Market</w:t>
            </w:r>
            <w:r w:rsidR="00D43D88">
              <w:rPr>
                <w:noProof/>
                <w:webHidden/>
              </w:rPr>
              <w:tab/>
            </w:r>
            <w:r w:rsidR="00D43D88">
              <w:rPr>
                <w:noProof/>
                <w:webHidden/>
              </w:rPr>
              <w:fldChar w:fldCharType="begin"/>
            </w:r>
            <w:r w:rsidR="00D43D88">
              <w:rPr>
                <w:noProof/>
                <w:webHidden/>
              </w:rPr>
              <w:instrText xml:space="preserve"> PAGEREF _Toc151114385 \h </w:instrText>
            </w:r>
            <w:r w:rsidR="00D43D88">
              <w:rPr>
                <w:noProof/>
                <w:webHidden/>
              </w:rPr>
            </w:r>
            <w:r w:rsidR="00D43D88">
              <w:rPr>
                <w:noProof/>
                <w:webHidden/>
              </w:rPr>
              <w:fldChar w:fldCharType="separate"/>
            </w:r>
            <w:r w:rsidR="00E95CF9">
              <w:rPr>
                <w:noProof/>
                <w:webHidden/>
              </w:rPr>
              <w:t>5</w:t>
            </w:r>
            <w:r w:rsidR="00D43D88">
              <w:rPr>
                <w:noProof/>
                <w:webHidden/>
              </w:rPr>
              <w:fldChar w:fldCharType="end"/>
            </w:r>
          </w:hyperlink>
        </w:p>
        <w:p w14:paraId="15475263" w14:textId="77777777" w:rsidR="00D43D88" w:rsidRDefault="00000000">
          <w:pPr>
            <w:pStyle w:val="TOC2"/>
            <w:tabs>
              <w:tab w:val="right" w:leader="dot" w:pos="9016"/>
            </w:tabs>
            <w:rPr>
              <w:noProof/>
            </w:rPr>
          </w:pPr>
          <w:hyperlink w:anchor="_Toc151114386" w:history="1">
            <w:r w:rsidR="00D43D88" w:rsidRPr="002D4AEA">
              <w:rPr>
                <w:rStyle w:val="Hyperlink"/>
                <w:noProof/>
              </w:rPr>
              <w:t>Purpose and Scope of the Report</w:t>
            </w:r>
            <w:r w:rsidR="00D43D88">
              <w:rPr>
                <w:noProof/>
                <w:webHidden/>
              </w:rPr>
              <w:tab/>
            </w:r>
            <w:r w:rsidR="00D43D88">
              <w:rPr>
                <w:noProof/>
                <w:webHidden/>
              </w:rPr>
              <w:fldChar w:fldCharType="begin"/>
            </w:r>
            <w:r w:rsidR="00D43D88">
              <w:rPr>
                <w:noProof/>
                <w:webHidden/>
              </w:rPr>
              <w:instrText xml:space="preserve"> PAGEREF _Toc151114386 \h </w:instrText>
            </w:r>
            <w:r w:rsidR="00D43D88">
              <w:rPr>
                <w:noProof/>
                <w:webHidden/>
              </w:rPr>
            </w:r>
            <w:r w:rsidR="00D43D88">
              <w:rPr>
                <w:noProof/>
                <w:webHidden/>
              </w:rPr>
              <w:fldChar w:fldCharType="separate"/>
            </w:r>
            <w:r w:rsidR="00E95CF9">
              <w:rPr>
                <w:noProof/>
                <w:webHidden/>
              </w:rPr>
              <w:t>6</w:t>
            </w:r>
            <w:r w:rsidR="00D43D88">
              <w:rPr>
                <w:noProof/>
                <w:webHidden/>
              </w:rPr>
              <w:fldChar w:fldCharType="end"/>
            </w:r>
          </w:hyperlink>
        </w:p>
        <w:p w14:paraId="6C305EFA" w14:textId="77777777" w:rsidR="00D43D88" w:rsidRDefault="00000000">
          <w:pPr>
            <w:pStyle w:val="TOC1"/>
            <w:tabs>
              <w:tab w:val="right" w:leader="dot" w:pos="9016"/>
            </w:tabs>
            <w:rPr>
              <w:noProof/>
            </w:rPr>
          </w:pPr>
          <w:hyperlink w:anchor="_Toc151114387" w:history="1">
            <w:r w:rsidR="00D43D88" w:rsidRPr="002D4AEA">
              <w:rPr>
                <w:rStyle w:val="Hyperlink"/>
                <w:noProof/>
              </w:rPr>
              <w:t>Background Analysis of Samsung</w:t>
            </w:r>
            <w:r w:rsidR="00D43D88">
              <w:rPr>
                <w:noProof/>
                <w:webHidden/>
              </w:rPr>
              <w:tab/>
            </w:r>
            <w:r w:rsidR="00D43D88">
              <w:rPr>
                <w:noProof/>
                <w:webHidden/>
              </w:rPr>
              <w:fldChar w:fldCharType="begin"/>
            </w:r>
            <w:r w:rsidR="00D43D88">
              <w:rPr>
                <w:noProof/>
                <w:webHidden/>
              </w:rPr>
              <w:instrText xml:space="preserve"> PAGEREF _Toc151114387 \h </w:instrText>
            </w:r>
            <w:r w:rsidR="00D43D88">
              <w:rPr>
                <w:noProof/>
                <w:webHidden/>
              </w:rPr>
            </w:r>
            <w:r w:rsidR="00D43D88">
              <w:rPr>
                <w:noProof/>
                <w:webHidden/>
              </w:rPr>
              <w:fldChar w:fldCharType="separate"/>
            </w:r>
            <w:r w:rsidR="00E95CF9">
              <w:rPr>
                <w:noProof/>
                <w:webHidden/>
              </w:rPr>
              <w:t>7</w:t>
            </w:r>
            <w:r w:rsidR="00D43D88">
              <w:rPr>
                <w:noProof/>
                <w:webHidden/>
              </w:rPr>
              <w:fldChar w:fldCharType="end"/>
            </w:r>
          </w:hyperlink>
        </w:p>
        <w:p w14:paraId="16B893CF" w14:textId="77777777" w:rsidR="00D43D88" w:rsidRDefault="00000000">
          <w:pPr>
            <w:pStyle w:val="TOC2"/>
            <w:tabs>
              <w:tab w:val="right" w:leader="dot" w:pos="9016"/>
            </w:tabs>
            <w:rPr>
              <w:noProof/>
            </w:rPr>
          </w:pPr>
          <w:hyperlink w:anchor="_Toc151114388" w:history="1">
            <w:r w:rsidR="00D43D88" w:rsidRPr="002D4AEA">
              <w:rPr>
                <w:rStyle w:val="Hyperlink"/>
                <w:noProof/>
              </w:rPr>
              <w:t>Company Background</w:t>
            </w:r>
            <w:r w:rsidR="00D43D88">
              <w:rPr>
                <w:noProof/>
                <w:webHidden/>
              </w:rPr>
              <w:tab/>
            </w:r>
            <w:r w:rsidR="00D43D88">
              <w:rPr>
                <w:noProof/>
                <w:webHidden/>
              </w:rPr>
              <w:fldChar w:fldCharType="begin"/>
            </w:r>
            <w:r w:rsidR="00D43D88">
              <w:rPr>
                <w:noProof/>
                <w:webHidden/>
              </w:rPr>
              <w:instrText xml:space="preserve"> PAGEREF _Toc151114388 \h </w:instrText>
            </w:r>
            <w:r w:rsidR="00D43D88">
              <w:rPr>
                <w:noProof/>
                <w:webHidden/>
              </w:rPr>
            </w:r>
            <w:r w:rsidR="00D43D88">
              <w:rPr>
                <w:noProof/>
                <w:webHidden/>
              </w:rPr>
              <w:fldChar w:fldCharType="separate"/>
            </w:r>
            <w:r w:rsidR="00E95CF9">
              <w:rPr>
                <w:noProof/>
                <w:webHidden/>
              </w:rPr>
              <w:t>7</w:t>
            </w:r>
            <w:r w:rsidR="00D43D88">
              <w:rPr>
                <w:noProof/>
                <w:webHidden/>
              </w:rPr>
              <w:fldChar w:fldCharType="end"/>
            </w:r>
          </w:hyperlink>
        </w:p>
        <w:p w14:paraId="420B30C2" w14:textId="77777777" w:rsidR="00D43D88" w:rsidRDefault="00000000">
          <w:pPr>
            <w:pStyle w:val="TOC2"/>
            <w:tabs>
              <w:tab w:val="right" w:leader="dot" w:pos="9016"/>
            </w:tabs>
            <w:rPr>
              <w:noProof/>
            </w:rPr>
          </w:pPr>
          <w:hyperlink w:anchor="_Toc151114389" w:history="1">
            <w:r w:rsidR="00D43D88" w:rsidRPr="002D4AEA">
              <w:rPr>
                <w:rStyle w:val="Hyperlink"/>
                <w:noProof/>
              </w:rPr>
              <w:t>Samsung's Operations in its Home Country (South Korea)</w:t>
            </w:r>
            <w:r w:rsidR="00D43D88">
              <w:rPr>
                <w:noProof/>
                <w:webHidden/>
              </w:rPr>
              <w:tab/>
            </w:r>
            <w:r w:rsidR="00D43D88">
              <w:rPr>
                <w:noProof/>
                <w:webHidden/>
              </w:rPr>
              <w:fldChar w:fldCharType="begin"/>
            </w:r>
            <w:r w:rsidR="00D43D88">
              <w:rPr>
                <w:noProof/>
                <w:webHidden/>
              </w:rPr>
              <w:instrText xml:space="preserve"> PAGEREF _Toc151114389 \h </w:instrText>
            </w:r>
            <w:r w:rsidR="00D43D88">
              <w:rPr>
                <w:noProof/>
                <w:webHidden/>
              </w:rPr>
            </w:r>
            <w:r w:rsidR="00D43D88">
              <w:rPr>
                <w:noProof/>
                <w:webHidden/>
              </w:rPr>
              <w:fldChar w:fldCharType="separate"/>
            </w:r>
            <w:r w:rsidR="00E95CF9">
              <w:rPr>
                <w:noProof/>
                <w:webHidden/>
              </w:rPr>
              <w:t>8</w:t>
            </w:r>
            <w:r w:rsidR="00D43D88">
              <w:rPr>
                <w:noProof/>
                <w:webHidden/>
              </w:rPr>
              <w:fldChar w:fldCharType="end"/>
            </w:r>
          </w:hyperlink>
        </w:p>
        <w:p w14:paraId="425A6409" w14:textId="77777777" w:rsidR="00D43D88" w:rsidRDefault="00000000">
          <w:pPr>
            <w:pStyle w:val="TOC2"/>
            <w:tabs>
              <w:tab w:val="right" w:leader="dot" w:pos="9016"/>
            </w:tabs>
            <w:rPr>
              <w:noProof/>
            </w:rPr>
          </w:pPr>
          <w:hyperlink w:anchor="_Toc151114390" w:history="1">
            <w:r w:rsidR="00D43D88" w:rsidRPr="002D4AEA">
              <w:rPr>
                <w:rStyle w:val="Hyperlink"/>
                <w:noProof/>
              </w:rPr>
              <w:t>Samsung's Operations in the Host Country (Brazil)</w:t>
            </w:r>
            <w:r w:rsidR="00D43D88">
              <w:rPr>
                <w:noProof/>
                <w:webHidden/>
              </w:rPr>
              <w:tab/>
            </w:r>
            <w:r w:rsidR="00D43D88">
              <w:rPr>
                <w:noProof/>
                <w:webHidden/>
              </w:rPr>
              <w:fldChar w:fldCharType="begin"/>
            </w:r>
            <w:r w:rsidR="00D43D88">
              <w:rPr>
                <w:noProof/>
                <w:webHidden/>
              </w:rPr>
              <w:instrText xml:space="preserve"> PAGEREF _Toc151114390 \h </w:instrText>
            </w:r>
            <w:r w:rsidR="00D43D88">
              <w:rPr>
                <w:noProof/>
                <w:webHidden/>
              </w:rPr>
            </w:r>
            <w:r w:rsidR="00D43D88">
              <w:rPr>
                <w:noProof/>
                <w:webHidden/>
              </w:rPr>
              <w:fldChar w:fldCharType="separate"/>
            </w:r>
            <w:r w:rsidR="00E95CF9">
              <w:rPr>
                <w:noProof/>
                <w:webHidden/>
              </w:rPr>
              <w:t>9</w:t>
            </w:r>
            <w:r w:rsidR="00D43D88">
              <w:rPr>
                <w:noProof/>
                <w:webHidden/>
              </w:rPr>
              <w:fldChar w:fldCharType="end"/>
            </w:r>
          </w:hyperlink>
        </w:p>
        <w:p w14:paraId="20BC73C7" w14:textId="77777777" w:rsidR="00D43D88" w:rsidRDefault="00000000">
          <w:pPr>
            <w:pStyle w:val="TOC1"/>
            <w:tabs>
              <w:tab w:val="right" w:leader="dot" w:pos="9016"/>
            </w:tabs>
            <w:rPr>
              <w:noProof/>
            </w:rPr>
          </w:pPr>
          <w:hyperlink w:anchor="_Toc151114391" w:history="1">
            <w:r w:rsidR="00D43D88" w:rsidRPr="002D4AEA">
              <w:rPr>
                <w:rStyle w:val="Hyperlink"/>
                <w:noProof/>
              </w:rPr>
              <w:t>Internationalization Strategies</w:t>
            </w:r>
            <w:r w:rsidR="00D43D88">
              <w:rPr>
                <w:noProof/>
                <w:webHidden/>
              </w:rPr>
              <w:tab/>
            </w:r>
            <w:r w:rsidR="00D43D88">
              <w:rPr>
                <w:noProof/>
                <w:webHidden/>
              </w:rPr>
              <w:fldChar w:fldCharType="begin"/>
            </w:r>
            <w:r w:rsidR="00D43D88">
              <w:rPr>
                <w:noProof/>
                <w:webHidden/>
              </w:rPr>
              <w:instrText xml:space="preserve"> PAGEREF _Toc151114391 \h </w:instrText>
            </w:r>
            <w:r w:rsidR="00D43D88">
              <w:rPr>
                <w:noProof/>
                <w:webHidden/>
              </w:rPr>
            </w:r>
            <w:r w:rsidR="00D43D88">
              <w:rPr>
                <w:noProof/>
                <w:webHidden/>
              </w:rPr>
              <w:fldChar w:fldCharType="separate"/>
            </w:r>
            <w:r w:rsidR="00E95CF9">
              <w:rPr>
                <w:noProof/>
                <w:webHidden/>
              </w:rPr>
              <w:t>11</w:t>
            </w:r>
            <w:r w:rsidR="00D43D88">
              <w:rPr>
                <w:noProof/>
                <w:webHidden/>
              </w:rPr>
              <w:fldChar w:fldCharType="end"/>
            </w:r>
          </w:hyperlink>
        </w:p>
        <w:p w14:paraId="78B27035" w14:textId="77777777" w:rsidR="00D43D88" w:rsidRDefault="00000000">
          <w:pPr>
            <w:pStyle w:val="TOC2"/>
            <w:tabs>
              <w:tab w:val="right" w:leader="dot" w:pos="9016"/>
            </w:tabs>
            <w:rPr>
              <w:noProof/>
            </w:rPr>
          </w:pPr>
          <w:hyperlink w:anchor="_Toc151114392" w:history="1">
            <w:r w:rsidR="00D43D88" w:rsidRPr="002D4AEA">
              <w:rPr>
                <w:rStyle w:val="Hyperlink"/>
                <w:noProof/>
              </w:rPr>
              <w:t>Ethnocentric Strategy</w:t>
            </w:r>
            <w:r w:rsidR="00D43D88">
              <w:rPr>
                <w:noProof/>
                <w:webHidden/>
              </w:rPr>
              <w:tab/>
            </w:r>
            <w:r w:rsidR="00D43D88">
              <w:rPr>
                <w:noProof/>
                <w:webHidden/>
              </w:rPr>
              <w:fldChar w:fldCharType="begin"/>
            </w:r>
            <w:r w:rsidR="00D43D88">
              <w:rPr>
                <w:noProof/>
                <w:webHidden/>
              </w:rPr>
              <w:instrText xml:space="preserve"> PAGEREF _Toc151114392 \h </w:instrText>
            </w:r>
            <w:r w:rsidR="00D43D88">
              <w:rPr>
                <w:noProof/>
                <w:webHidden/>
              </w:rPr>
            </w:r>
            <w:r w:rsidR="00D43D88">
              <w:rPr>
                <w:noProof/>
                <w:webHidden/>
              </w:rPr>
              <w:fldChar w:fldCharType="separate"/>
            </w:r>
            <w:r w:rsidR="00E95CF9">
              <w:rPr>
                <w:noProof/>
                <w:webHidden/>
              </w:rPr>
              <w:t>11</w:t>
            </w:r>
            <w:r w:rsidR="00D43D88">
              <w:rPr>
                <w:noProof/>
                <w:webHidden/>
              </w:rPr>
              <w:fldChar w:fldCharType="end"/>
            </w:r>
          </w:hyperlink>
        </w:p>
        <w:p w14:paraId="70879611" w14:textId="77777777" w:rsidR="00D43D88" w:rsidRDefault="00000000">
          <w:pPr>
            <w:pStyle w:val="TOC2"/>
            <w:tabs>
              <w:tab w:val="right" w:leader="dot" w:pos="9016"/>
            </w:tabs>
            <w:rPr>
              <w:noProof/>
            </w:rPr>
          </w:pPr>
          <w:hyperlink w:anchor="_Toc151114393" w:history="1">
            <w:r w:rsidR="00D43D88" w:rsidRPr="002D4AEA">
              <w:rPr>
                <w:rStyle w:val="Hyperlink"/>
                <w:noProof/>
              </w:rPr>
              <w:t>Polycentric Strategy</w:t>
            </w:r>
            <w:r w:rsidR="00D43D88">
              <w:rPr>
                <w:noProof/>
                <w:webHidden/>
              </w:rPr>
              <w:tab/>
            </w:r>
            <w:r w:rsidR="00D43D88">
              <w:rPr>
                <w:noProof/>
                <w:webHidden/>
              </w:rPr>
              <w:fldChar w:fldCharType="begin"/>
            </w:r>
            <w:r w:rsidR="00D43D88">
              <w:rPr>
                <w:noProof/>
                <w:webHidden/>
              </w:rPr>
              <w:instrText xml:space="preserve"> PAGEREF _Toc151114393 \h </w:instrText>
            </w:r>
            <w:r w:rsidR="00D43D88">
              <w:rPr>
                <w:noProof/>
                <w:webHidden/>
              </w:rPr>
            </w:r>
            <w:r w:rsidR="00D43D88">
              <w:rPr>
                <w:noProof/>
                <w:webHidden/>
              </w:rPr>
              <w:fldChar w:fldCharType="separate"/>
            </w:r>
            <w:r w:rsidR="00E95CF9">
              <w:rPr>
                <w:noProof/>
                <w:webHidden/>
              </w:rPr>
              <w:t>12</w:t>
            </w:r>
            <w:r w:rsidR="00D43D88">
              <w:rPr>
                <w:noProof/>
                <w:webHidden/>
              </w:rPr>
              <w:fldChar w:fldCharType="end"/>
            </w:r>
          </w:hyperlink>
        </w:p>
        <w:p w14:paraId="1C94EAE9" w14:textId="77777777" w:rsidR="00D43D88" w:rsidRDefault="00000000">
          <w:pPr>
            <w:pStyle w:val="TOC2"/>
            <w:tabs>
              <w:tab w:val="right" w:leader="dot" w:pos="9016"/>
            </w:tabs>
            <w:rPr>
              <w:noProof/>
            </w:rPr>
          </w:pPr>
          <w:hyperlink w:anchor="_Toc151114394" w:history="1">
            <w:r w:rsidR="00D43D88" w:rsidRPr="002D4AEA">
              <w:rPr>
                <w:rStyle w:val="Hyperlink"/>
                <w:noProof/>
              </w:rPr>
              <w:t>Geocentric Strategy</w:t>
            </w:r>
            <w:r w:rsidR="00D43D88">
              <w:rPr>
                <w:noProof/>
                <w:webHidden/>
              </w:rPr>
              <w:tab/>
            </w:r>
            <w:r w:rsidR="00D43D88">
              <w:rPr>
                <w:noProof/>
                <w:webHidden/>
              </w:rPr>
              <w:fldChar w:fldCharType="begin"/>
            </w:r>
            <w:r w:rsidR="00D43D88">
              <w:rPr>
                <w:noProof/>
                <w:webHidden/>
              </w:rPr>
              <w:instrText xml:space="preserve"> PAGEREF _Toc151114394 \h </w:instrText>
            </w:r>
            <w:r w:rsidR="00D43D88">
              <w:rPr>
                <w:noProof/>
                <w:webHidden/>
              </w:rPr>
            </w:r>
            <w:r w:rsidR="00D43D88">
              <w:rPr>
                <w:noProof/>
                <w:webHidden/>
              </w:rPr>
              <w:fldChar w:fldCharType="separate"/>
            </w:r>
            <w:r w:rsidR="00E95CF9">
              <w:rPr>
                <w:noProof/>
                <w:webHidden/>
              </w:rPr>
              <w:t>12</w:t>
            </w:r>
            <w:r w:rsidR="00D43D88">
              <w:rPr>
                <w:noProof/>
                <w:webHidden/>
              </w:rPr>
              <w:fldChar w:fldCharType="end"/>
            </w:r>
          </w:hyperlink>
        </w:p>
        <w:p w14:paraId="1804B34E" w14:textId="77777777" w:rsidR="00D43D88" w:rsidRDefault="00000000">
          <w:pPr>
            <w:pStyle w:val="TOC1"/>
            <w:tabs>
              <w:tab w:val="right" w:leader="dot" w:pos="9016"/>
            </w:tabs>
            <w:rPr>
              <w:noProof/>
            </w:rPr>
          </w:pPr>
          <w:hyperlink w:anchor="_Toc151114395" w:history="1">
            <w:r w:rsidR="00D43D88" w:rsidRPr="002D4AEA">
              <w:rPr>
                <w:rStyle w:val="Hyperlink"/>
                <w:noProof/>
              </w:rPr>
              <w:t>Analysis of Samsung’s Internationalization</w:t>
            </w:r>
            <w:r w:rsidR="00D43D88">
              <w:rPr>
                <w:noProof/>
                <w:webHidden/>
              </w:rPr>
              <w:tab/>
            </w:r>
            <w:r w:rsidR="00D43D88">
              <w:rPr>
                <w:noProof/>
                <w:webHidden/>
              </w:rPr>
              <w:fldChar w:fldCharType="begin"/>
            </w:r>
            <w:r w:rsidR="00D43D88">
              <w:rPr>
                <w:noProof/>
                <w:webHidden/>
              </w:rPr>
              <w:instrText xml:space="preserve"> PAGEREF _Toc151114395 \h </w:instrText>
            </w:r>
            <w:r w:rsidR="00D43D88">
              <w:rPr>
                <w:noProof/>
                <w:webHidden/>
              </w:rPr>
            </w:r>
            <w:r w:rsidR="00D43D88">
              <w:rPr>
                <w:noProof/>
                <w:webHidden/>
              </w:rPr>
              <w:fldChar w:fldCharType="separate"/>
            </w:r>
            <w:r w:rsidR="00E95CF9">
              <w:rPr>
                <w:noProof/>
                <w:webHidden/>
              </w:rPr>
              <w:t>14</w:t>
            </w:r>
            <w:r w:rsidR="00D43D88">
              <w:rPr>
                <w:noProof/>
                <w:webHidden/>
              </w:rPr>
              <w:fldChar w:fldCharType="end"/>
            </w:r>
          </w:hyperlink>
        </w:p>
        <w:p w14:paraId="075F75D4" w14:textId="77777777" w:rsidR="00D43D88" w:rsidRDefault="00000000">
          <w:pPr>
            <w:pStyle w:val="TOC2"/>
            <w:tabs>
              <w:tab w:val="right" w:leader="dot" w:pos="9016"/>
            </w:tabs>
            <w:rPr>
              <w:noProof/>
            </w:rPr>
          </w:pPr>
          <w:hyperlink w:anchor="_Toc151114396" w:history="1">
            <w:r w:rsidR="00D43D88" w:rsidRPr="002D4AEA">
              <w:rPr>
                <w:rStyle w:val="Hyperlink"/>
                <w:noProof/>
              </w:rPr>
              <w:t>Samsung's Internationalization Approach</w:t>
            </w:r>
            <w:r w:rsidR="00D43D88">
              <w:rPr>
                <w:noProof/>
                <w:webHidden/>
              </w:rPr>
              <w:tab/>
            </w:r>
            <w:r w:rsidR="00D43D88">
              <w:rPr>
                <w:noProof/>
                <w:webHidden/>
              </w:rPr>
              <w:fldChar w:fldCharType="begin"/>
            </w:r>
            <w:r w:rsidR="00D43D88">
              <w:rPr>
                <w:noProof/>
                <w:webHidden/>
              </w:rPr>
              <w:instrText xml:space="preserve"> PAGEREF _Toc151114396 \h </w:instrText>
            </w:r>
            <w:r w:rsidR="00D43D88">
              <w:rPr>
                <w:noProof/>
                <w:webHidden/>
              </w:rPr>
            </w:r>
            <w:r w:rsidR="00D43D88">
              <w:rPr>
                <w:noProof/>
                <w:webHidden/>
              </w:rPr>
              <w:fldChar w:fldCharType="separate"/>
            </w:r>
            <w:r w:rsidR="00E95CF9">
              <w:rPr>
                <w:noProof/>
                <w:webHidden/>
              </w:rPr>
              <w:t>14</w:t>
            </w:r>
            <w:r w:rsidR="00D43D88">
              <w:rPr>
                <w:noProof/>
                <w:webHidden/>
              </w:rPr>
              <w:fldChar w:fldCharType="end"/>
            </w:r>
          </w:hyperlink>
        </w:p>
        <w:p w14:paraId="74380C38" w14:textId="77777777" w:rsidR="00D43D88" w:rsidRDefault="00000000">
          <w:pPr>
            <w:pStyle w:val="TOC3"/>
            <w:tabs>
              <w:tab w:val="right" w:leader="dot" w:pos="9016"/>
            </w:tabs>
            <w:rPr>
              <w:noProof/>
            </w:rPr>
          </w:pPr>
          <w:hyperlink w:anchor="_Toc151114397" w:history="1">
            <w:r w:rsidR="00D43D88" w:rsidRPr="002D4AEA">
              <w:rPr>
                <w:rStyle w:val="Hyperlink"/>
                <w:noProof/>
              </w:rPr>
              <w:t>Generic Competitive Strategy and Intensive Growth Strategies</w:t>
            </w:r>
            <w:r w:rsidR="00D43D88">
              <w:rPr>
                <w:noProof/>
                <w:webHidden/>
              </w:rPr>
              <w:tab/>
            </w:r>
            <w:r w:rsidR="00D43D88">
              <w:rPr>
                <w:noProof/>
                <w:webHidden/>
              </w:rPr>
              <w:fldChar w:fldCharType="begin"/>
            </w:r>
            <w:r w:rsidR="00D43D88">
              <w:rPr>
                <w:noProof/>
                <w:webHidden/>
              </w:rPr>
              <w:instrText xml:space="preserve"> PAGEREF _Toc151114397 \h </w:instrText>
            </w:r>
            <w:r w:rsidR="00D43D88">
              <w:rPr>
                <w:noProof/>
                <w:webHidden/>
              </w:rPr>
            </w:r>
            <w:r w:rsidR="00D43D88">
              <w:rPr>
                <w:noProof/>
                <w:webHidden/>
              </w:rPr>
              <w:fldChar w:fldCharType="separate"/>
            </w:r>
            <w:r w:rsidR="00E95CF9">
              <w:rPr>
                <w:noProof/>
                <w:webHidden/>
              </w:rPr>
              <w:t>14</w:t>
            </w:r>
            <w:r w:rsidR="00D43D88">
              <w:rPr>
                <w:noProof/>
                <w:webHidden/>
              </w:rPr>
              <w:fldChar w:fldCharType="end"/>
            </w:r>
          </w:hyperlink>
        </w:p>
        <w:p w14:paraId="2539C81E" w14:textId="77777777" w:rsidR="00D43D88" w:rsidRDefault="00000000">
          <w:pPr>
            <w:pStyle w:val="TOC3"/>
            <w:tabs>
              <w:tab w:val="right" w:leader="dot" w:pos="9016"/>
            </w:tabs>
            <w:rPr>
              <w:noProof/>
            </w:rPr>
          </w:pPr>
          <w:hyperlink w:anchor="_Toc151114398" w:history="1">
            <w:r w:rsidR="00D43D88" w:rsidRPr="002D4AEA">
              <w:rPr>
                <w:rStyle w:val="Hyperlink"/>
                <w:noProof/>
              </w:rPr>
              <w:t>Market Development and Diversification</w:t>
            </w:r>
            <w:r w:rsidR="00D43D88">
              <w:rPr>
                <w:noProof/>
                <w:webHidden/>
              </w:rPr>
              <w:tab/>
            </w:r>
            <w:r w:rsidR="00D43D88">
              <w:rPr>
                <w:noProof/>
                <w:webHidden/>
              </w:rPr>
              <w:fldChar w:fldCharType="begin"/>
            </w:r>
            <w:r w:rsidR="00D43D88">
              <w:rPr>
                <w:noProof/>
                <w:webHidden/>
              </w:rPr>
              <w:instrText xml:space="preserve"> PAGEREF _Toc151114398 \h </w:instrText>
            </w:r>
            <w:r w:rsidR="00D43D88">
              <w:rPr>
                <w:noProof/>
                <w:webHidden/>
              </w:rPr>
            </w:r>
            <w:r w:rsidR="00D43D88">
              <w:rPr>
                <w:noProof/>
                <w:webHidden/>
              </w:rPr>
              <w:fldChar w:fldCharType="separate"/>
            </w:r>
            <w:r w:rsidR="00E95CF9">
              <w:rPr>
                <w:noProof/>
                <w:webHidden/>
              </w:rPr>
              <w:t>15</w:t>
            </w:r>
            <w:r w:rsidR="00D43D88">
              <w:rPr>
                <w:noProof/>
                <w:webHidden/>
              </w:rPr>
              <w:fldChar w:fldCharType="end"/>
            </w:r>
          </w:hyperlink>
        </w:p>
        <w:p w14:paraId="34BEDF78" w14:textId="77777777" w:rsidR="00D43D88" w:rsidRDefault="00000000">
          <w:pPr>
            <w:pStyle w:val="TOC3"/>
            <w:tabs>
              <w:tab w:val="right" w:leader="dot" w:pos="9016"/>
            </w:tabs>
            <w:rPr>
              <w:noProof/>
            </w:rPr>
          </w:pPr>
          <w:hyperlink w:anchor="_Toc151114399" w:history="1">
            <w:r w:rsidR="00D43D88" w:rsidRPr="002D4AEA">
              <w:rPr>
                <w:rStyle w:val="Hyperlink"/>
                <w:noProof/>
              </w:rPr>
              <w:t>Organizational Growth and Development</w:t>
            </w:r>
            <w:r w:rsidR="00D43D88">
              <w:rPr>
                <w:noProof/>
                <w:webHidden/>
              </w:rPr>
              <w:tab/>
            </w:r>
            <w:r w:rsidR="00D43D88">
              <w:rPr>
                <w:noProof/>
                <w:webHidden/>
              </w:rPr>
              <w:fldChar w:fldCharType="begin"/>
            </w:r>
            <w:r w:rsidR="00D43D88">
              <w:rPr>
                <w:noProof/>
                <w:webHidden/>
              </w:rPr>
              <w:instrText xml:space="preserve"> PAGEREF _Toc151114399 \h </w:instrText>
            </w:r>
            <w:r w:rsidR="00D43D88">
              <w:rPr>
                <w:noProof/>
                <w:webHidden/>
              </w:rPr>
            </w:r>
            <w:r w:rsidR="00D43D88">
              <w:rPr>
                <w:noProof/>
                <w:webHidden/>
              </w:rPr>
              <w:fldChar w:fldCharType="separate"/>
            </w:r>
            <w:r w:rsidR="00E95CF9">
              <w:rPr>
                <w:noProof/>
                <w:webHidden/>
              </w:rPr>
              <w:t>15</w:t>
            </w:r>
            <w:r w:rsidR="00D43D88">
              <w:rPr>
                <w:noProof/>
                <w:webHidden/>
              </w:rPr>
              <w:fldChar w:fldCharType="end"/>
            </w:r>
          </w:hyperlink>
        </w:p>
        <w:p w14:paraId="198FDDC1" w14:textId="77777777" w:rsidR="00D43D88" w:rsidRDefault="00000000">
          <w:pPr>
            <w:pStyle w:val="TOC2"/>
            <w:tabs>
              <w:tab w:val="right" w:leader="dot" w:pos="9016"/>
            </w:tabs>
            <w:rPr>
              <w:noProof/>
            </w:rPr>
          </w:pPr>
          <w:hyperlink w:anchor="_Toc151114400" w:history="1">
            <w:r w:rsidR="00D43D88" w:rsidRPr="002D4AEA">
              <w:rPr>
                <w:rStyle w:val="Hyperlink"/>
                <w:noProof/>
              </w:rPr>
              <w:t>Ethnocentric, Polycentric, or Geocentric Approach</w:t>
            </w:r>
            <w:r w:rsidR="00D43D88">
              <w:rPr>
                <w:noProof/>
                <w:webHidden/>
              </w:rPr>
              <w:tab/>
            </w:r>
            <w:r w:rsidR="00D43D88">
              <w:rPr>
                <w:noProof/>
                <w:webHidden/>
              </w:rPr>
              <w:fldChar w:fldCharType="begin"/>
            </w:r>
            <w:r w:rsidR="00D43D88">
              <w:rPr>
                <w:noProof/>
                <w:webHidden/>
              </w:rPr>
              <w:instrText xml:space="preserve"> PAGEREF _Toc151114400 \h </w:instrText>
            </w:r>
            <w:r w:rsidR="00D43D88">
              <w:rPr>
                <w:noProof/>
                <w:webHidden/>
              </w:rPr>
            </w:r>
            <w:r w:rsidR="00D43D88">
              <w:rPr>
                <w:noProof/>
                <w:webHidden/>
              </w:rPr>
              <w:fldChar w:fldCharType="separate"/>
            </w:r>
            <w:r w:rsidR="00E95CF9">
              <w:rPr>
                <w:noProof/>
                <w:webHidden/>
              </w:rPr>
              <w:t>15</w:t>
            </w:r>
            <w:r w:rsidR="00D43D88">
              <w:rPr>
                <w:noProof/>
                <w:webHidden/>
              </w:rPr>
              <w:fldChar w:fldCharType="end"/>
            </w:r>
          </w:hyperlink>
        </w:p>
        <w:p w14:paraId="3F3B02D0" w14:textId="77777777" w:rsidR="00D43D88" w:rsidRDefault="00000000">
          <w:pPr>
            <w:pStyle w:val="TOC3"/>
            <w:tabs>
              <w:tab w:val="right" w:leader="dot" w:pos="9016"/>
            </w:tabs>
            <w:rPr>
              <w:noProof/>
            </w:rPr>
          </w:pPr>
          <w:hyperlink w:anchor="_Toc151114401" w:history="1">
            <w:r w:rsidR="00D43D88" w:rsidRPr="002D4AEA">
              <w:rPr>
                <w:rStyle w:val="Hyperlink"/>
                <w:noProof/>
              </w:rPr>
              <w:t>Approach Analysis</w:t>
            </w:r>
            <w:r w:rsidR="00D43D88">
              <w:rPr>
                <w:noProof/>
                <w:webHidden/>
              </w:rPr>
              <w:tab/>
            </w:r>
            <w:r w:rsidR="00D43D88">
              <w:rPr>
                <w:noProof/>
                <w:webHidden/>
              </w:rPr>
              <w:fldChar w:fldCharType="begin"/>
            </w:r>
            <w:r w:rsidR="00D43D88">
              <w:rPr>
                <w:noProof/>
                <w:webHidden/>
              </w:rPr>
              <w:instrText xml:space="preserve"> PAGEREF _Toc151114401 \h </w:instrText>
            </w:r>
            <w:r w:rsidR="00D43D88">
              <w:rPr>
                <w:noProof/>
                <w:webHidden/>
              </w:rPr>
            </w:r>
            <w:r w:rsidR="00D43D88">
              <w:rPr>
                <w:noProof/>
                <w:webHidden/>
              </w:rPr>
              <w:fldChar w:fldCharType="separate"/>
            </w:r>
            <w:r w:rsidR="00E95CF9">
              <w:rPr>
                <w:noProof/>
                <w:webHidden/>
              </w:rPr>
              <w:t>15</w:t>
            </w:r>
            <w:r w:rsidR="00D43D88">
              <w:rPr>
                <w:noProof/>
                <w:webHidden/>
              </w:rPr>
              <w:fldChar w:fldCharType="end"/>
            </w:r>
          </w:hyperlink>
        </w:p>
        <w:p w14:paraId="55E7CD43" w14:textId="77777777" w:rsidR="00D43D88" w:rsidRDefault="00000000">
          <w:pPr>
            <w:pStyle w:val="TOC3"/>
            <w:tabs>
              <w:tab w:val="right" w:leader="dot" w:pos="9016"/>
            </w:tabs>
            <w:rPr>
              <w:noProof/>
            </w:rPr>
          </w:pPr>
          <w:hyperlink w:anchor="_Toc151114402" w:history="1">
            <w:r w:rsidR="00D43D88" w:rsidRPr="002D4AEA">
              <w:rPr>
                <w:rStyle w:val="Hyperlink"/>
                <w:noProof/>
              </w:rPr>
              <w:t>Samsung's Implementation</w:t>
            </w:r>
            <w:r w:rsidR="00D43D88">
              <w:rPr>
                <w:noProof/>
                <w:webHidden/>
              </w:rPr>
              <w:tab/>
            </w:r>
            <w:r w:rsidR="00D43D88">
              <w:rPr>
                <w:noProof/>
                <w:webHidden/>
              </w:rPr>
              <w:fldChar w:fldCharType="begin"/>
            </w:r>
            <w:r w:rsidR="00D43D88">
              <w:rPr>
                <w:noProof/>
                <w:webHidden/>
              </w:rPr>
              <w:instrText xml:space="preserve"> PAGEREF _Toc151114402 \h </w:instrText>
            </w:r>
            <w:r w:rsidR="00D43D88">
              <w:rPr>
                <w:noProof/>
                <w:webHidden/>
              </w:rPr>
            </w:r>
            <w:r w:rsidR="00D43D88">
              <w:rPr>
                <w:noProof/>
                <w:webHidden/>
              </w:rPr>
              <w:fldChar w:fldCharType="separate"/>
            </w:r>
            <w:r w:rsidR="00E95CF9">
              <w:rPr>
                <w:noProof/>
                <w:webHidden/>
              </w:rPr>
              <w:t>15</w:t>
            </w:r>
            <w:r w:rsidR="00D43D88">
              <w:rPr>
                <w:noProof/>
                <w:webHidden/>
              </w:rPr>
              <w:fldChar w:fldCharType="end"/>
            </w:r>
          </w:hyperlink>
        </w:p>
        <w:p w14:paraId="38BA6C2A" w14:textId="77777777" w:rsidR="00D43D88" w:rsidRDefault="00000000">
          <w:pPr>
            <w:pStyle w:val="TOC2"/>
            <w:tabs>
              <w:tab w:val="right" w:leader="dot" w:pos="9016"/>
            </w:tabs>
            <w:rPr>
              <w:noProof/>
            </w:rPr>
          </w:pPr>
          <w:hyperlink w:anchor="_Toc151114403" w:history="1">
            <w:r w:rsidR="00D43D88" w:rsidRPr="002D4AEA">
              <w:rPr>
                <w:rStyle w:val="Hyperlink"/>
                <w:noProof/>
              </w:rPr>
              <w:t>Factors Influencing Samsung’s Strategy in Brazil</w:t>
            </w:r>
            <w:r w:rsidR="00D43D88">
              <w:rPr>
                <w:noProof/>
                <w:webHidden/>
              </w:rPr>
              <w:tab/>
            </w:r>
            <w:r w:rsidR="00D43D88">
              <w:rPr>
                <w:noProof/>
                <w:webHidden/>
              </w:rPr>
              <w:fldChar w:fldCharType="begin"/>
            </w:r>
            <w:r w:rsidR="00D43D88">
              <w:rPr>
                <w:noProof/>
                <w:webHidden/>
              </w:rPr>
              <w:instrText xml:space="preserve"> PAGEREF _Toc151114403 \h </w:instrText>
            </w:r>
            <w:r w:rsidR="00D43D88">
              <w:rPr>
                <w:noProof/>
                <w:webHidden/>
              </w:rPr>
            </w:r>
            <w:r w:rsidR="00D43D88">
              <w:rPr>
                <w:noProof/>
                <w:webHidden/>
              </w:rPr>
              <w:fldChar w:fldCharType="separate"/>
            </w:r>
            <w:r w:rsidR="00E95CF9">
              <w:rPr>
                <w:noProof/>
                <w:webHidden/>
              </w:rPr>
              <w:t>16</w:t>
            </w:r>
            <w:r w:rsidR="00D43D88">
              <w:rPr>
                <w:noProof/>
                <w:webHidden/>
              </w:rPr>
              <w:fldChar w:fldCharType="end"/>
            </w:r>
          </w:hyperlink>
        </w:p>
        <w:p w14:paraId="62D46584" w14:textId="77777777" w:rsidR="00D43D88" w:rsidRDefault="00000000">
          <w:pPr>
            <w:pStyle w:val="TOC1"/>
            <w:tabs>
              <w:tab w:val="right" w:leader="dot" w:pos="9016"/>
            </w:tabs>
            <w:rPr>
              <w:noProof/>
            </w:rPr>
          </w:pPr>
          <w:hyperlink w:anchor="_Toc151114404" w:history="1">
            <w:r w:rsidR="00D43D88" w:rsidRPr="002D4AEA">
              <w:rPr>
                <w:rStyle w:val="Hyperlink"/>
                <w:noProof/>
              </w:rPr>
              <w:t>PESTLE Analysis of Samsung in Brazil</w:t>
            </w:r>
            <w:r w:rsidR="00D43D88">
              <w:rPr>
                <w:noProof/>
                <w:webHidden/>
              </w:rPr>
              <w:tab/>
            </w:r>
            <w:r w:rsidR="00D43D88">
              <w:rPr>
                <w:noProof/>
                <w:webHidden/>
              </w:rPr>
              <w:fldChar w:fldCharType="begin"/>
            </w:r>
            <w:r w:rsidR="00D43D88">
              <w:rPr>
                <w:noProof/>
                <w:webHidden/>
              </w:rPr>
              <w:instrText xml:space="preserve"> PAGEREF _Toc151114404 \h </w:instrText>
            </w:r>
            <w:r w:rsidR="00D43D88">
              <w:rPr>
                <w:noProof/>
                <w:webHidden/>
              </w:rPr>
            </w:r>
            <w:r w:rsidR="00D43D88">
              <w:rPr>
                <w:noProof/>
                <w:webHidden/>
              </w:rPr>
              <w:fldChar w:fldCharType="separate"/>
            </w:r>
            <w:r w:rsidR="00E95CF9">
              <w:rPr>
                <w:noProof/>
                <w:webHidden/>
              </w:rPr>
              <w:t>18</w:t>
            </w:r>
            <w:r w:rsidR="00D43D88">
              <w:rPr>
                <w:noProof/>
                <w:webHidden/>
              </w:rPr>
              <w:fldChar w:fldCharType="end"/>
            </w:r>
          </w:hyperlink>
        </w:p>
        <w:p w14:paraId="09476621" w14:textId="77777777" w:rsidR="00D43D88" w:rsidRDefault="00000000">
          <w:pPr>
            <w:pStyle w:val="TOC2"/>
            <w:tabs>
              <w:tab w:val="right" w:leader="dot" w:pos="9016"/>
            </w:tabs>
            <w:rPr>
              <w:noProof/>
            </w:rPr>
          </w:pPr>
          <w:hyperlink w:anchor="_Toc151114405" w:history="1">
            <w:r w:rsidR="00D43D88" w:rsidRPr="002D4AEA">
              <w:rPr>
                <w:rStyle w:val="Hyperlink"/>
                <w:noProof/>
              </w:rPr>
              <w:t>Political Factors Affecting Samsung in Brazil</w:t>
            </w:r>
            <w:r w:rsidR="00D43D88">
              <w:rPr>
                <w:noProof/>
                <w:webHidden/>
              </w:rPr>
              <w:tab/>
            </w:r>
            <w:r w:rsidR="00D43D88">
              <w:rPr>
                <w:noProof/>
                <w:webHidden/>
              </w:rPr>
              <w:fldChar w:fldCharType="begin"/>
            </w:r>
            <w:r w:rsidR="00D43D88">
              <w:rPr>
                <w:noProof/>
                <w:webHidden/>
              </w:rPr>
              <w:instrText xml:space="preserve"> PAGEREF _Toc151114405 \h </w:instrText>
            </w:r>
            <w:r w:rsidR="00D43D88">
              <w:rPr>
                <w:noProof/>
                <w:webHidden/>
              </w:rPr>
            </w:r>
            <w:r w:rsidR="00D43D88">
              <w:rPr>
                <w:noProof/>
                <w:webHidden/>
              </w:rPr>
              <w:fldChar w:fldCharType="separate"/>
            </w:r>
            <w:r w:rsidR="00E95CF9">
              <w:rPr>
                <w:noProof/>
                <w:webHidden/>
              </w:rPr>
              <w:t>18</w:t>
            </w:r>
            <w:r w:rsidR="00D43D88">
              <w:rPr>
                <w:noProof/>
                <w:webHidden/>
              </w:rPr>
              <w:fldChar w:fldCharType="end"/>
            </w:r>
          </w:hyperlink>
        </w:p>
        <w:p w14:paraId="1325A60E" w14:textId="77777777" w:rsidR="00D43D88" w:rsidRDefault="00000000">
          <w:pPr>
            <w:pStyle w:val="TOC2"/>
            <w:tabs>
              <w:tab w:val="right" w:leader="dot" w:pos="9016"/>
            </w:tabs>
            <w:rPr>
              <w:noProof/>
            </w:rPr>
          </w:pPr>
          <w:hyperlink w:anchor="_Toc151114406" w:history="1">
            <w:r w:rsidR="00D43D88" w:rsidRPr="002D4AEA">
              <w:rPr>
                <w:rStyle w:val="Hyperlink"/>
                <w:noProof/>
              </w:rPr>
              <w:t>Economic Influences in the Brazilian Market</w:t>
            </w:r>
            <w:r w:rsidR="00D43D88">
              <w:rPr>
                <w:noProof/>
                <w:webHidden/>
              </w:rPr>
              <w:tab/>
            </w:r>
            <w:r w:rsidR="00D43D88">
              <w:rPr>
                <w:noProof/>
                <w:webHidden/>
              </w:rPr>
              <w:fldChar w:fldCharType="begin"/>
            </w:r>
            <w:r w:rsidR="00D43D88">
              <w:rPr>
                <w:noProof/>
                <w:webHidden/>
              </w:rPr>
              <w:instrText xml:space="preserve"> PAGEREF _Toc151114406 \h </w:instrText>
            </w:r>
            <w:r w:rsidR="00D43D88">
              <w:rPr>
                <w:noProof/>
                <w:webHidden/>
              </w:rPr>
            </w:r>
            <w:r w:rsidR="00D43D88">
              <w:rPr>
                <w:noProof/>
                <w:webHidden/>
              </w:rPr>
              <w:fldChar w:fldCharType="separate"/>
            </w:r>
            <w:r w:rsidR="00E95CF9">
              <w:rPr>
                <w:noProof/>
                <w:webHidden/>
              </w:rPr>
              <w:t>18</w:t>
            </w:r>
            <w:r w:rsidR="00D43D88">
              <w:rPr>
                <w:noProof/>
                <w:webHidden/>
              </w:rPr>
              <w:fldChar w:fldCharType="end"/>
            </w:r>
          </w:hyperlink>
        </w:p>
        <w:p w14:paraId="2660250E" w14:textId="77777777" w:rsidR="00D43D88" w:rsidRDefault="00000000">
          <w:pPr>
            <w:pStyle w:val="TOC2"/>
            <w:tabs>
              <w:tab w:val="right" w:leader="dot" w:pos="9016"/>
            </w:tabs>
            <w:rPr>
              <w:noProof/>
            </w:rPr>
          </w:pPr>
          <w:hyperlink w:anchor="_Toc151114407" w:history="1">
            <w:r w:rsidR="00D43D88" w:rsidRPr="002D4AEA">
              <w:rPr>
                <w:rStyle w:val="Hyperlink"/>
                <w:noProof/>
              </w:rPr>
              <w:t>Social and Cultural Considerations</w:t>
            </w:r>
            <w:r w:rsidR="00D43D88">
              <w:rPr>
                <w:noProof/>
                <w:webHidden/>
              </w:rPr>
              <w:tab/>
            </w:r>
            <w:r w:rsidR="00D43D88">
              <w:rPr>
                <w:noProof/>
                <w:webHidden/>
              </w:rPr>
              <w:fldChar w:fldCharType="begin"/>
            </w:r>
            <w:r w:rsidR="00D43D88">
              <w:rPr>
                <w:noProof/>
                <w:webHidden/>
              </w:rPr>
              <w:instrText xml:space="preserve"> PAGEREF _Toc151114407 \h </w:instrText>
            </w:r>
            <w:r w:rsidR="00D43D88">
              <w:rPr>
                <w:noProof/>
                <w:webHidden/>
              </w:rPr>
            </w:r>
            <w:r w:rsidR="00D43D88">
              <w:rPr>
                <w:noProof/>
                <w:webHidden/>
              </w:rPr>
              <w:fldChar w:fldCharType="separate"/>
            </w:r>
            <w:r w:rsidR="00E95CF9">
              <w:rPr>
                <w:noProof/>
                <w:webHidden/>
              </w:rPr>
              <w:t>18</w:t>
            </w:r>
            <w:r w:rsidR="00D43D88">
              <w:rPr>
                <w:noProof/>
                <w:webHidden/>
              </w:rPr>
              <w:fldChar w:fldCharType="end"/>
            </w:r>
          </w:hyperlink>
        </w:p>
        <w:p w14:paraId="517A45E1" w14:textId="77777777" w:rsidR="00D43D88" w:rsidRDefault="00000000">
          <w:pPr>
            <w:pStyle w:val="TOC2"/>
            <w:tabs>
              <w:tab w:val="right" w:leader="dot" w:pos="9016"/>
            </w:tabs>
            <w:rPr>
              <w:noProof/>
            </w:rPr>
          </w:pPr>
          <w:hyperlink w:anchor="_Toc151114408" w:history="1">
            <w:r w:rsidR="00D43D88" w:rsidRPr="002D4AEA">
              <w:rPr>
                <w:rStyle w:val="Hyperlink"/>
                <w:noProof/>
              </w:rPr>
              <w:t>Technological Advancements and Their Impact</w:t>
            </w:r>
            <w:r w:rsidR="00D43D88">
              <w:rPr>
                <w:noProof/>
                <w:webHidden/>
              </w:rPr>
              <w:tab/>
            </w:r>
            <w:r w:rsidR="00D43D88">
              <w:rPr>
                <w:noProof/>
                <w:webHidden/>
              </w:rPr>
              <w:fldChar w:fldCharType="begin"/>
            </w:r>
            <w:r w:rsidR="00D43D88">
              <w:rPr>
                <w:noProof/>
                <w:webHidden/>
              </w:rPr>
              <w:instrText xml:space="preserve"> PAGEREF _Toc151114408 \h </w:instrText>
            </w:r>
            <w:r w:rsidR="00D43D88">
              <w:rPr>
                <w:noProof/>
                <w:webHidden/>
              </w:rPr>
            </w:r>
            <w:r w:rsidR="00D43D88">
              <w:rPr>
                <w:noProof/>
                <w:webHidden/>
              </w:rPr>
              <w:fldChar w:fldCharType="separate"/>
            </w:r>
            <w:r w:rsidR="00E95CF9">
              <w:rPr>
                <w:noProof/>
                <w:webHidden/>
              </w:rPr>
              <w:t>20</w:t>
            </w:r>
            <w:r w:rsidR="00D43D88">
              <w:rPr>
                <w:noProof/>
                <w:webHidden/>
              </w:rPr>
              <w:fldChar w:fldCharType="end"/>
            </w:r>
          </w:hyperlink>
        </w:p>
        <w:p w14:paraId="5AD7A0A1" w14:textId="77777777" w:rsidR="00D43D88" w:rsidRDefault="00000000">
          <w:pPr>
            <w:pStyle w:val="TOC2"/>
            <w:tabs>
              <w:tab w:val="right" w:leader="dot" w:pos="9016"/>
            </w:tabs>
            <w:rPr>
              <w:noProof/>
            </w:rPr>
          </w:pPr>
          <w:hyperlink w:anchor="_Toc151114409" w:history="1">
            <w:r w:rsidR="00D43D88" w:rsidRPr="002D4AEA">
              <w:rPr>
                <w:rStyle w:val="Hyperlink"/>
                <w:noProof/>
              </w:rPr>
              <w:t>Legal and Regulatory Environment</w:t>
            </w:r>
            <w:r w:rsidR="00D43D88">
              <w:rPr>
                <w:noProof/>
                <w:webHidden/>
              </w:rPr>
              <w:tab/>
            </w:r>
            <w:r w:rsidR="00D43D88">
              <w:rPr>
                <w:noProof/>
                <w:webHidden/>
              </w:rPr>
              <w:fldChar w:fldCharType="begin"/>
            </w:r>
            <w:r w:rsidR="00D43D88">
              <w:rPr>
                <w:noProof/>
                <w:webHidden/>
              </w:rPr>
              <w:instrText xml:space="preserve"> PAGEREF _Toc151114409 \h </w:instrText>
            </w:r>
            <w:r w:rsidR="00D43D88">
              <w:rPr>
                <w:noProof/>
                <w:webHidden/>
              </w:rPr>
            </w:r>
            <w:r w:rsidR="00D43D88">
              <w:rPr>
                <w:noProof/>
                <w:webHidden/>
              </w:rPr>
              <w:fldChar w:fldCharType="separate"/>
            </w:r>
            <w:r w:rsidR="00E95CF9">
              <w:rPr>
                <w:noProof/>
                <w:webHidden/>
              </w:rPr>
              <w:t>20</w:t>
            </w:r>
            <w:r w:rsidR="00D43D88">
              <w:rPr>
                <w:noProof/>
                <w:webHidden/>
              </w:rPr>
              <w:fldChar w:fldCharType="end"/>
            </w:r>
          </w:hyperlink>
        </w:p>
        <w:p w14:paraId="1D3A1CCD" w14:textId="77777777" w:rsidR="00D43D88" w:rsidRDefault="00000000">
          <w:pPr>
            <w:pStyle w:val="TOC2"/>
            <w:tabs>
              <w:tab w:val="right" w:leader="dot" w:pos="9016"/>
            </w:tabs>
            <w:rPr>
              <w:noProof/>
            </w:rPr>
          </w:pPr>
          <w:hyperlink w:anchor="_Toc151114410" w:history="1">
            <w:r w:rsidR="00D43D88" w:rsidRPr="002D4AEA">
              <w:rPr>
                <w:rStyle w:val="Hyperlink"/>
                <w:noProof/>
              </w:rPr>
              <w:t>Environmental Factors and Sustainability Issues</w:t>
            </w:r>
            <w:r w:rsidR="00D43D88">
              <w:rPr>
                <w:noProof/>
                <w:webHidden/>
              </w:rPr>
              <w:tab/>
            </w:r>
            <w:r w:rsidR="00D43D88">
              <w:rPr>
                <w:noProof/>
                <w:webHidden/>
              </w:rPr>
              <w:fldChar w:fldCharType="begin"/>
            </w:r>
            <w:r w:rsidR="00D43D88">
              <w:rPr>
                <w:noProof/>
                <w:webHidden/>
              </w:rPr>
              <w:instrText xml:space="preserve"> PAGEREF _Toc151114410 \h </w:instrText>
            </w:r>
            <w:r w:rsidR="00D43D88">
              <w:rPr>
                <w:noProof/>
                <w:webHidden/>
              </w:rPr>
            </w:r>
            <w:r w:rsidR="00D43D88">
              <w:rPr>
                <w:noProof/>
                <w:webHidden/>
              </w:rPr>
              <w:fldChar w:fldCharType="separate"/>
            </w:r>
            <w:r w:rsidR="00E95CF9">
              <w:rPr>
                <w:noProof/>
                <w:webHidden/>
              </w:rPr>
              <w:t>21</w:t>
            </w:r>
            <w:r w:rsidR="00D43D88">
              <w:rPr>
                <w:noProof/>
                <w:webHidden/>
              </w:rPr>
              <w:fldChar w:fldCharType="end"/>
            </w:r>
          </w:hyperlink>
        </w:p>
        <w:p w14:paraId="596FB5EB" w14:textId="77777777" w:rsidR="00D43D88" w:rsidRDefault="00000000">
          <w:pPr>
            <w:pStyle w:val="TOC1"/>
            <w:tabs>
              <w:tab w:val="right" w:leader="dot" w:pos="9016"/>
            </w:tabs>
            <w:rPr>
              <w:noProof/>
            </w:rPr>
          </w:pPr>
          <w:hyperlink w:anchor="_Toc151114411" w:history="1">
            <w:r w:rsidR="00D43D88" w:rsidRPr="002D4AEA">
              <w:rPr>
                <w:rStyle w:val="Hyperlink"/>
                <w:noProof/>
              </w:rPr>
              <w:t>Integration of PESTLE and Samsung's Strategy</w:t>
            </w:r>
            <w:r w:rsidR="00D43D88">
              <w:rPr>
                <w:noProof/>
                <w:webHidden/>
              </w:rPr>
              <w:tab/>
            </w:r>
            <w:r w:rsidR="00D43D88">
              <w:rPr>
                <w:noProof/>
                <w:webHidden/>
              </w:rPr>
              <w:fldChar w:fldCharType="begin"/>
            </w:r>
            <w:r w:rsidR="00D43D88">
              <w:rPr>
                <w:noProof/>
                <w:webHidden/>
              </w:rPr>
              <w:instrText xml:space="preserve"> PAGEREF _Toc151114411 \h </w:instrText>
            </w:r>
            <w:r w:rsidR="00D43D88">
              <w:rPr>
                <w:noProof/>
                <w:webHidden/>
              </w:rPr>
            </w:r>
            <w:r w:rsidR="00D43D88">
              <w:rPr>
                <w:noProof/>
                <w:webHidden/>
              </w:rPr>
              <w:fldChar w:fldCharType="separate"/>
            </w:r>
            <w:r w:rsidR="00E95CF9">
              <w:rPr>
                <w:noProof/>
                <w:webHidden/>
              </w:rPr>
              <w:t>22</w:t>
            </w:r>
            <w:r w:rsidR="00D43D88">
              <w:rPr>
                <w:noProof/>
                <w:webHidden/>
              </w:rPr>
              <w:fldChar w:fldCharType="end"/>
            </w:r>
          </w:hyperlink>
        </w:p>
        <w:p w14:paraId="2DA2E338" w14:textId="77777777" w:rsidR="00D43D88" w:rsidRDefault="00000000">
          <w:pPr>
            <w:pStyle w:val="TOC2"/>
            <w:tabs>
              <w:tab w:val="right" w:leader="dot" w:pos="9016"/>
            </w:tabs>
            <w:rPr>
              <w:noProof/>
            </w:rPr>
          </w:pPr>
          <w:hyperlink w:anchor="_Toc151114412" w:history="1">
            <w:r w:rsidR="00D43D88" w:rsidRPr="002D4AEA">
              <w:rPr>
                <w:rStyle w:val="Hyperlink"/>
                <w:noProof/>
              </w:rPr>
              <w:t>Integration of PESTLE and Samsung's Strategy in Brazil</w:t>
            </w:r>
            <w:r w:rsidR="00D43D88">
              <w:rPr>
                <w:noProof/>
                <w:webHidden/>
              </w:rPr>
              <w:tab/>
            </w:r>
            <w:r w:rsidR="00D43D88">
              <w:rPr>
                <w:noProof/>
                <w:webHidden/>
              </w:rPr>
              <w:fldChar w:fldCharType="begin"/>
            </w:r>
            <w:r w:rsidR="00D43D88">
              <w:rPr>
                <w:noProof/>
                <w:webHidden/>
              </w:rPr>
              <w:instrText xml:space="preserve"> PAGEREF _Toc151114412 \h </w:instrText>
            </w:r>
            <w:r w:rsidR="00D43D88">
              <w:rPr>
                <w:noProof/>
                <w:webHidden/>
              </w:rPr>
            </w:r>
            <w:r w:rsidR="00D43D88">
              <w:rPr>
                <w:noProof/>
                <w:webHidden/>
              </w:rPr>
              <w:fldChar w:fldCharType="separate"/>
            </w:r>
            <w:r w:rsidR="00E95CF9">
              <w:rPr>
                <w:noProof/>
                <w:webHidden/>
              </w:rPr>
              <w:t>22</w:t>
            </w:r>
            <w:r w:rsidR="00D43D88">
              <w:rPr>
                <w:noProof/>
                <w:webHidden/>
              </w:rPr>
              <w:fldChar w:fldCharType="end"/>
            </w:r>
          </w:hyperlink>
        </w:p>
        <w:p w14:paraId="5CF3B5EE" w14:textId="77777777" w:rsidR="00D43D88" w:rsidRDefault="00000000">
          <w:pPr>
            <w:pStyle w:val="TOC3"/>
            <w:tabs>
              <w:tab w:val="right" w:leader="dot" w:pos="9016"/>
            </w:tabs>
            <w:rPr>
              <w:noProof/>
            </w:rPr>
          </w:pPr>
          <w:hyperlink w:anchor="_Toc151114413" w:history="1">
            <w:r w:rsidR="00D43D88" w:rsidRPr="002D4AEA">
              <w:rPr>
                <w:rStyle w:val="Hyperlink"/>
                <w:noProof/>
              </w:rPr>
              <w:t>Political Factors</w:t>
            </w:r>
            <w:r w:rsidR="00D43D88">
              <w:rPr>
                <w:noProof/>
                <w:webHidden/>
              </w:rPr>
              <w:tab/>
            </w:r>
            <w:r w:rsidR="00D43D88">
              <w:rPr>
                <w:noProof/>
                <w:webHidden/>
              </w:rPr>
              <w:fldChar w:fldCharType="begin"/>
            </w:r>
            <w:r w:rsidR="00D43D88">
              <w:rPr>
                <w:noProof/>
                <w:webHidden/>
              </w:rPr>
              <w:instrText xml:space="preserve"> PAGEREF _Toc151114413 \h </w:instrText>
            </w:r>
            <w:r w:rsidR="00D43D88">
              <w:rPr>
                <w:noProof/>
                <w:webHidden/>
              </w:rPr>
            </w:r>
            <w:r w:rsidR="00D43D88">
              <w:rPr>
                <w:noProof/>
                <w:webHidden/>
              </w:rPr>
              <w:fldChar w:fldCharType="separate"/>
            </w:r>
            <w:r w:rsidR="00E95CF9">
              <w:rPr>
                <w:noProof/>
                <w:webHidden/>
              </w:rPr>
              <w:t>22</w:t>
            </w:r>
            <w:r w:rsidR="00D43D88">
              <w:rPr>
                <w:noProof/>
                <w:webHidden/>
              </w:rPr>
              <w:fldChar w:fldCharType="end"/>
            </w:r>
          </w:hyperlink>
        </w:p>
        <w:p w14:paraId="0C975C75" w14:textId="77777777" w:rsidR="00D43D88" w:rsidRDefault="00000000">
          <w:pPr>
            <w:pStyle w:val="TOC3"/>
            <w:tabs>
              <w:tab w:val="right" w:leader="dot" w:pos="9016"/>
            </w:tabs>
            <w:rPr>
              <w:noProof/>
            </w:rPr>
          </w:pPr>
          <w:hyperlink w:anchor="_Toc151114414" w:history="1">
            <w:r w:rsidR="00D43D88" w:rsidRPr="002D4AEA">
              <w:rPr>
                <w:rStyle w:val="Hyperlink"/>
                <w:noProof/>
              </w:rPr>
              <w:t>Economic Factors</w:t>
            </w:r>
            <w:r w:rsidR="00D43D88">
              <w:rPr>
                <w:noProof/>
                <w:webHidden/>
              </w:rPr>
              <w:tab/>
            </w:r>
            <w:r w:rsidR="00D43D88">
              <w:rPr>
                <w:noProof/>
                <w:webHidden/>
              </w:rPr>
              <w:fldChar w:fldCharType="begin"/>
            </w:r>
            <w:r w:rsidR="00D43D88">
              <w:rPr>
                <w:noProof/>
                <w:webHidden/>
              </w:rPr>
              <w:instrText xml:space="preserve"> PAGEREF _Toc151114414 \h </w:instrText>
            </w:r>
            <w:r w:rsidR="00D43D88">
              <w:rPr>
                <w:noProof/>
                <w:webHidden/>
              </w:rPr>
            </w:r>
            <w:r w:rsidR="00D43D88">
              <w:rPr>
                <w:noProof/>
                <w:webHidden/>
              </w:rPr>
              <w:fldChar w:fldCharType="separate"/>
            </w:r>
            <w:r w:rsidR="00E95CF9">
              <w:rPr>
                <w:noProof/>
                <w:webHidden/>
              </w:rPr>
              <w:t>22</w:t>
            </w:r>
            <w:r w:rsidR="00D43D88">
              <w:rPr>
                <w:noProof/>
                <w:webHidden/>
              </w:rPr>
              <w:fldChar w:fldCharType="end"/>
            </w:r>
          </w:hyperlink>
        </w:p>
        <w:p w14:paraId="25C2A4AF" w14:textId="77777777" w:rsidR="00D43D88" w:rsidRDefault="00000000">
          <w:pPr>
            <w:pStyle w:val="TOC3"/>
            <w:tabs>
              <w:tab w:val="right" w:leader="dot" w:pos="9016"/>
            </w:tabs>
            <w:rPr>
              <w:noProof/>
            </w:rPr>
          </w:pPr>
          <w:hyperlink w:anchor="_Toc151114415" w:history="1">
            <w:r w:rsidR="00D43D88" w:rsidRPr="002D4AEA">
              <w:rPr>
                <w:rStyle w:val="Hyperlink"/>
                <w:noProof/>
              </w:rPr>
              <w:t>Social and Cultural Factors</w:t>
            </w:r>
            <w:r w:rsidR="00D43D88">
              <w:rPr>
                <w:noProof/>
                <w:webHidden/>
              </w:rPr>
              <w:tab/>
            </w:r>
            <w:r w:rsidR="00D43D88">
              <w:rPr>
                <w:noProof/>
                <w:webHidden/>
              </w:rPr>
              <w:fldChar w:fldCharType="begin"/>
            </w:r>
            <w:r w:rsidR="00D43D88">
              <w:rPr>
                <w:noProof/>
                <w:webHidden/>
              </w:rPr>
              <w:instrText xml:space="preserve"> PAGEREF _Toc151114415 \h </w:instrText>
            </w:r>
            <w:r w:rsidR="00D43D88">
              <w:rPr>
                <w:noProof/>
                <w:webHidden/>
              </w:rPr>
            </w:r>
            <w:r w:rsidR="00D43D88">
              <w:rPr>
                <w:noProof/>
                <w:webHidden/>
              </w:rPr>
              <w:fldChar w:fldCharType="separate"/>
            </w:r>
            <w:r w:rsidR="00E95CF9">
              <w:rPr>
                <w:noProof/>
                <w:webHidden/>
              </w:rPr>
              <w:t>22</w:t>
            </w:r>
            <w:r w:rsidR="00D43D88">
              <w:rPr>
                <w:noProof/>
                <w:webHidden/>
              </w:rPr>
              <w:fldChar w:fldCharType="end"/>
            </w:r>
          </w:hyperlink>
        </w:p>
        <w:p w14:paraId="37349F8C" w14:textId="77777777" w:rsidR="00D43D88" w:rsidRDefault="00000000">
          <w:pPr>
            <w:pStyle w:val="TOC3"/>
            <w:tabs>
              <w:tab w:val="right" w:leader="dot" w:pos="9016"/>
            </w:tabs>
            <w:rPr>
              <w:noProof/>
            </w:rPr>
          </w:pPr>
          <w:hyperlink w:anchor="_Toc151114416" w:history="1">
            <w:r w:rsidR="00D43D88" w:rsidRPr="002D4AEA">
              <w:rPr>
                <w:rStyle w:val="Hyperlink"/>
                <w:noProof/>
              </w:rPr>
              <w:t>Technological Factors</w:t>
            </w:r>
            <w:r w:rsidR="00D43D88">
              <w:rPr>
                <w:noProof/>
                <w:webHidden/>
              </w:rPr>
              <w:tab/>
            </w:r>
            <w:r w:rsidR="00D43D88">
              <w:rPr>
                <w:noProof/>
                <w:webHidden/>
              </w:rPr>
              <w:fldChar w:fldCharType="begin"/>
            </w:r>
            <w:r w:rsidR="00D43D88">
              <w:rPr>
                <w:noProof/>
                <w:webHidden/>
              </w:rPr>
              <w:instrText xml:space="preserve"> PAGEREF _Toc151114416 \h </w:instrText>
            </w:r>
            <w:r w:rsidR="00D43D88">
              <w:rPr>
                <w:noProof/>
                <w:webHidden/>
              </w:rPr>
            </w:r>
            <w:r w:rsidR="00D43D88">
              <w:rPr>
                <w:noProof/>
                <w:webHidden/>
              </w:rPr>
              <w:fldChar w:fldCharType="separate"/>
            </w:r>
            <w:r w:rsidR="00E95CF9">
              <w:rPr>
                <w:noProof/>
                <w:webHidden/>
              </w:rPr>
              <w:t>23</w:t>
            </w:r>
            <w:r w:rsidR="00D43D88">
              <w:rPr>
                <w:noProof/>
                <w:webHidden/>
              </w:rPr>
              <w:fldChar w:fldCharType="end"/>
            </w:r>
          </w:hyperlink>
        </w:p>
        <w:p w14:paraId="78D98CC1" w14:textId="77777777" w:rsidR="00D43D88" w:rsidRDefault="00000000">
          <w:pPr>
            <w:pStyle w:val="TOC3"/>
            <w:tabs>
              <w:tab w:val="right" w:leader="dot" w:pos="9016"/>
            </w:tabs>
            <w:rPr>
              <w:noProof/>
            </w:rPr>
          </w:pPr>
          <w:hyperlink w:anchor="_Toc151114417" w:history="1">
            <w:r w:rsidR="00D43D88" w:rsidRPr="002D4AEA">
              <w:rPr>
                <w:rStyle w:val="Hyperlink"/>
                <w:noProof/>
              </w:rPr>
              <w:t>Environmental Factors</w:t>
            </w:r>
            <w:r w:rsidR="00D43D88">
              <w:rPr>
                <w:noProof/>
                <w:webHidden/>
              </w:rPr>
              <w:tab/>
            </w:r>
            <w:r w:rsidR="00D43D88">
              <w:rPr>
                <w:noProof/>
                <w:webHidden/>
              </w:rPr>
              <w:fldChar w:fldCharType="begin"/>
            </w:r>
            <w:r w:rsidR="00D43D88">
              <w:rPr>
                <w:noProof/>
                <w:webHidden/>
              </w:rPr>
              <w:instrText xml:space="preserve"> PAGEREF _Toc151114417 \h </w:instrText>
            </w:r>
            <w:r w:rsidR="00D43D88">
              <w:rPr>
                <w:noProof/>
                <w:webHidden/>
              </w:rPr>
            </w:r>
            <w:r w:rsidR="00D43D88">
              <w:rPr>
                <w:noProof/>
                <w:webHidden/>
              </w:rPr>
              <w:fldChar w:fldCharType="separate"/>
            </w:r>
            <w:r w:rsidR="00E95CF9">
              <w:rPr>
                <w:noProof/>
                <w:webHidden/>
              </w:rPr>
              <w:t>23</w:t>
            </w:r>
            <w:r w:rsidR="00D43D88">
              <w:rPr>
                <w:noProof/>
                <w:webHidden/>
              </w:rPr>
              <w:fldChar w:fldCharType="end"/>
            </w:r>
          </w:hyperlink>
        </w:p>
        <w:p w14:paraId="4CF9D295" w14:textId="77777777" w:rsidR="00D43D88" w:rsidRDefault="00000000">
          <w:pPr>
            <w:pStyle w:val="TOC3"/>
            <w:tabs>
              <w:tab w:val="right" w:leader="dot" w:pos="9016"/>
            </w:tabs>
            <w:rPr>
              <w:noProof/>
            </w:rPr>
          </w:pPr>
          <w:hyperlink w:anchor="_Toc151114418" w:history="1">
            <w:r w:rsidR="00D43D88" w:rsidRPr="002D4AEA">
              <w:rPr>
                <w:rStyle w:val="Hyperlink"/>
                <w:noProof/>
              </w:rPr>
              <w:t>Legal Factors</w:t>
            </w:r>
            <w:r w:rsidR="00D43D88">
              <w:rPr>
                <w:noProof/>
                <w:webHidden/>
              </w:rPr>
              <w:tab/>
            </w:r>
            <w:r w:rsidR="00D43D88">
              <w:rPr>
                <w:noProof/>
                <w:webHidden/>
              </w:rPr>
              <w:fldChar w:fldCharType="begin"/>
            </w:r>
            <w:r w:rsidR="00D43D88">
              <w:rPr>
                <w:noProof/>
                <w:webHidden/>
              </w:rPr>
              <w:instrText xml:space="preserve"> PAGEREF _Toc151114418 \h </w:instrText>
            </w:r>
            <w:r w:rsidR="00D43D88">
              <w:rPr>
                <w:noProof/>
                <w:webHidden/>
              </w:rPr>
            </w:r>
            <w:r w:rsidR="00D43D88">
              <w:rPr>
                <w:noProof/>
                <w:webHidden/>
              </w:rPr>
              <w:fldChar w:fldCharType="separate"/>
            </w:r>
            <w:r w:rsidR="00E95CF9">
              <w:rPr>
                <w:noProof/>
                <w:webHidden/>
              </w:rPr>
              <w:t>24</w:t>
            </w:r>
            <w:r w:rsidR="00D43D88">
              <w:rPr>
                <w:noProof/>
                <w:webHidden/>
              </w:rPr>
              <w:fldChar w:fldCharType="end"/>
            </w:r>
          </w:hyperlink>
        </w:p>
        <w:p w14:paraId="27106B62" w14:textId="77777777" w:rsidR="00D43D88" w:rsidRDefault="00000000">
          <w:pPr>
            <w:pStyle w:val="TOC2"/>
            <w:tabs>
              <w:tab w:val="right" w:leader="dot" w:pos="9016"/>
            </w:tabs>
            <w:rPr>
              <w:noProof/>
            </w:rPr>
          </w:pPr>
          <w:hyperlink w:anchor="_Toc151114419" w:history="1">
            <w:r w:rsidR="00D43D88" w:rsidRPr="002D4AEA">
              <w:rPr>
                <w:rStyle w:val="Hyperlink"/>
                <w:noProof/>
              </w:rPr>
              <w:t>Impact on Strategy Implementation</w:t>
            </w:r>
            <w:r w:rsidR="00D43D88">
              <w:rPr>
                <w:noProof/>
                <w:webHidden/>
              </w:rPr>
              <w:tab/>
            </w:r>
            <w:r w:rsidR="00D43D88">
              <w:rPr>
                <w:noProof/>
                <w:webHidden/>
              </w:rPr>
              <w:fldChar w:fldCharType="begin"/>
            </w:r>
            <w:r w:rsidR="00D43D88">
              <w:rPr>
                <w:noProof/>
                <w:webHidden/>
              </w:rPr>
              <w:instrText xml:space="preserve"> PAGEREF _Toc151114419 \h </w:instrText>
            </w:r>
            <w:r w:rsidR="00D43D88">
              <w:rPr>
                <w:noProof/>
                <w:webHidden/>
              </w:rPr>
            </w:r>
            <w:r w:rsidR="00D43D88">
              <w:rPr>
                <w:noProof/>
                <w:webHidden/>
              </w:rPr>
              <w:fldChar w:fldCharType="separate"/>
            </w:r>
            <w:r w:rsidR="00E95CF9">
              <w:rPr>
                <w:noProof/>
                <w:webHidden/>
              </w:rPr>
              <w:t>24</w:t>
            </w:r>
            <w:r w:rsidR="00D43D88">
              <w:rPr>
                <w:noProof/>
                <w:webHidden/>
              </w:rPr>
              <w:fldChar w:fldCharType="end"/>
            </w:r>
          </w:hyperlink>
        </w:p>
        <w:p w14:paraId="3BF44C7E" w14:textId="77777777" w:rsidR="00D43D88" w:rsidRDefault="00000000">
          <w:pPr>
            <w:pStyle w:val="TOC1"/>
            <w:tabs>
              <w:tab w:val="right" w:leader="dot" w:pos="9016"/>
            </w:tabs>
            <w:rPr>
              <w:noProof/>
            </w:rPr>
          </w:pPr>
          <w:hyperlink w:anchor="_Toc151114420" w:history="1">
            <w:r w:rsidR="00D43D88" w:rsidRPr="002D4AEA">
              <w:rPr>
                <w:rStyle w:val="Hyperlink"/>
                <w:noProof/>
              </w:rPr>
              <w:t>Recommendations for Samsung</w:t>
            </w:r>
            <w:r w:rsidR="00D43D88">
              <w:rPr>
                <w:noProof/>
                <w:webHidden/>
              </w:rPr>
              <w:tab/>
            </w:r>
            <w:r w:rsidR="00D43D88">
              <w:rPr>
                <w:noProof/>
                <w:webHidden/>
              </w:rPr>
              <w:fldChar w:fldCharType="begin"/>
            </w:r>
            <w:r w:rsidR="00D43D88">
              <w:rPr>
                <w:noProof/>
                <w:webHidden/>
              </w:rPr>
              <w:instrText xml:space="preserve"> PAGEREF _Toc151114420 \h </w:instrText>
            </w:r>
            <w:r w:rsidR="00D43D88">
              <w:rPr>
                <w:noProof/>
                <w:webHidden/>
              </w:rPr>
            </w:r>
            <w:r w:rsidR="00D43D88">
              <w:rPr>
                <w:noProof/>
                <w:webHidden/>
              </w:rPr>
              <w:fldChar w:fldCharType="separate"/>
            </w:r>
            <w:r w:rsidR="00E95CF9">
              <w:rPr>
                <w:noProof/>
                <w:webHidden/>
              </w:rPr>
              <w:t>26</w:t>
            </w:r>
            <w:r w:rsidR="00D43D88">
              <w:rPr>
                <w:noProof/>
                <w:webHidden/>
              </w:rPr>
              <w:fldChar w:fldCharType="end"/>
            </w:r>
          </w:hyperlink>
        </w:p>
        <w:p w14:paraId="262758F7" w14:textId="77777777" w:rsidR="00D43D88" w:rsidRDefault="00000000">
          <w:pPr>
            <w:pStyle w:val="TOC1"/>
            <w:tabs>
              <w:tab w:val="right" w:leader="dot" w:pos="9016"/>
            </w:tabs>
            <w:rPr>
              <w:noProof/>
            </w:rPr>
          </w:pPr>
          <w:hyperlink w:anchor="_Toc151114421" w:history="1">
            <w:r w:rsidR="00D43D88" w:rsidRPr="002D4AEA">
              <w:rPr>
                <w:rStyle w:val="Hyperlink"/>
                <w:noProof/>
              </w:rPr>
              <w:t>Conclusion</w:t>
            </w:r>
            <w:r w:rsidR="00D43D88">
              <w:rPr>
                <w:noProof/>
                <w:webHidden/>
              </w:rPr>
              <w:tab/>
            </w:r>
            <w:r w:rsidR="00D43D88">
              <w:rPr>
                <w:noProof/>
                <w:webHidden/>
              </w:rPr>
              <w:fldChar w:fldCharType="begin"/>
            </w:r>
            <w:r w:rsidR="00D43D88">
              <w:rPr>
                <w:noProof/>
                <w:webHidden/>
              </w:rPr>
              <w:instrText xml:space="preserve"> PAGEREF _Toc151114421 \h </w:instrText>
            </w:r>
            <w:r w:rsidR="00D43D88">
              <w:rPr>
                <w:noProof/>
                <w:webHidden/>
              </w:rPr>
            </w:r>
            <w:r w:rsidR="00D43D88">
              <w:rPr>
                <w:noProof/>
                <w:webHidden/>
              </w:rPr>
              <w:fldChar w:fldCharType="separate"/>
            </w:r>
            <w:r w:rsidR="00E95CF9">
              <w:rPr>
                <w:noProof/>
                <w:webHidden/>
              </w:rPr>
              <w:t>28</w:t>
            </w:r>
            <w:r w:rsidR="00D43D88">
              <w:rPr>
                <w:noProof/>
                <w:webHidden/>
              </w:rPr>
              <w:fldChar w:fldCharType="end"/>
            </w:r>
          </w:hyperlink>
        </w:p>
        <w:p w14:paraId="4E8CB161" w14:textId="77777777" w:rsidR="00D43D88" w:rsidRDefault="00000000">
          <w:pPr>
            <w:pStyle w:val="TOC1"/>
            <w:tabs>
              <w:tab w:val="right" w:leader="dot" w:pos="9016"/>
            </w:tabs>
            <w:rPr>
              <w:noProof/>
            </w:rPr>
          </w:pPr>
          <w:hyperlink w:anchor="_Toc151114422" w:history="1">
            <w:r w:rsidR="00D43D88" w:rsidRPr="002D4AEA">
              <w:rPr>
                <w:rStyle w:val="Hyperlink"/>
                <w:noProof/>
              </w:rPr>
              <w:t>References</w:t>
            </w:r>
            <w:r w:rsidR="00D43D88">
              <w:rPr>
                <w:noProof/>
                <w:webHidden/>
              </w:rPr>
              <w:tab/>
            </w:r>
            <w:r w:rsidR="00D43D88">
              <w:rPr>
                <w:noProof/>
                <w:webHidden/>
              </w:rPr>
              <w:fldChar w:fldCharType="begin"/>
            </w:r>
            <w:r w:rsidR="00D43D88">
              <w:rPr>
                <w:noProof/>
                <w:webHidden/>
              </w:rPr>
              <w:instrText xml:space="preserve"> PAGEREF _Toc151114422 \h </w:instrText>
            </w:r>
            <w:r w:rsidR="00D43D88">
              <w:rPr>
                <w:noProof/>
                <w:webHidden/>
              </w:rPr>
            </w:r>
            <w:r w:rsidR="00D43D88">
              <w:rPr>
                <w:noProof/>
                <w:webHidden/>
              </w:rPr>
              <w:fldChar w:fldCharType="separate"/>
            </w:r>
            <w:r w:rsidR="00E95CF9">
              <w:rPr>
                <w:noProof/>
                <w:webHidden/>
              </w:rPr>
              <w:t>29</w:t>
            </w:r>
            <w:r w:rsidR="00D43D88">
              <w:rPr>
                <w:noProof/>
                <w:webHidden/>
              </w:rPr>
              <w:fldChar w:fldCharType="end"/>
            </w:r>
          </w:hyperlink>
        </w:p>
        <w:p w14:paraId="067DB22E" w14:textId="77777777" w:rsidR="00D43D88" w:rsidRDefault="00D43D88">
          <w:r>
            <w:rPr>
              <w:b/>
              <w:bCs/>
              <w:noProof/>
            </w:rPr>
            <w:fldChar w:fldCharType="end"/>
          </w:r>
        </w:p>
      </w:sdtContent>
    </w:sdt>
    <w:p w14:paraId="1F293D52" w14:textId="77777777" w:rsidR="00153EF7" w:rsidRDefault="00153EF7" w:rsidP="00153EF7">
      <w:pPr>
        <w:spacing w:before="240"/>
      </w:pPr>
      <w:r>
        <w:br w:type="page"/>
      </w:r>
    </w:p>
    <w:p w14:paraId="0C222585" w14:textId="77777777" w:rsidR="00153EF7" w:rsidRDefault="00153EF7" w:rsidP="00153EF7">
      <w:pPr>
        <w:pStyle w:val="Heading1"/>
        <w:spacing w:before="240"/>
      </w:pPr>
      <w:bookmarkStart w:id="0" w:name="_Toc151114384"/>
      <w:r>
        <w:lastRenderedPageBreak/>
        <w:t>Introduction</w:t>
      </w:r>
      <w:bookmarkEnd w:id="0"/>
      <w:r>
        <w:t xml:space="preserve"> </w:t>
      </w:r>
    </w:p>
    <w:p w14:paraId="150611AC" w14:textId="77777777" w:rsidR="00153EF7" w:rsidRDefault="00153EF7" w:rsidP="00153EF7">
      <w:pPr>
        <w:pStyle w:val="Heading2"/>
      </w:pPr>
      <w:bookmarkStart w:id="1" w:name="_Toc151114385"/>
      <w:r>
        <w:t>Overview of Samsung and its Significance in the Global Market</w:t>
      </w:r>
      <w:bookmarkEnd w:id="1"/>
    </w:p>
    <w:p w14:paraId="24E0A95C" w14:textId="77777777" w:rsidR="0081377A" w:rsidRDefault="0081377A" w:rsidP="00153EF7">
      <w:pPr>
        <w:spacing w:before="240"/>
      </w:pPr>
      <w:r>
        <w:t>In the global electronics industry, Samsung, a multinational conglomerate based in South Korea, has become a dominant force. When Lee Byung-</w:t>
      </w:r>
      <w:proofErr w:type="spellStart"/>
      <w:r>
        <w:t>chul</w:t>
      </w:r>
      <w:proofErr w:type="spellEnd"/>
      <w:r>
        <w:t xml:space="preserve"> founded Samsung in 1938, it was a trading company that was initially involved in the food processing, textile, and construction industries (Taha, 2022).  It developed into a significant force in the electronics sector over time, especially starting in the late 1960s. As the biggest chaebol (business conglomerate) in South Korea today, Samsung is well-known for having made a major contribution to the country's thriving economy (Silver, 2023).  </w:t>
      </w:r>
    </w:p>
    <w:p w14:paraId="59CDF8E6" w14:textId="77777777" w:rsidR="0081377A" w:rsidRDefault="0081377A" w:rsidP="00153EF7">
      <w:pPr>
        <w:spacing w:before="240"/>
      </w:pPr>
      <w:r>
        <w:t xml:space="preserve">Samsung has continued to lead the global smartphone market on a consistent basis. Samsung dominated the market with a 20 percent share as of the third quarter of 2023, shipping 57.2 million units. The timely release of cutting-edge devices like the Galaxy Z Flip 5 and Galaxy Z Fold 5 is credited with this accomplishment (Naresh, 2023).  Samsung has </w:t>
      </w:r>
      <w:proofErr w:type="spellStart"/>
      <w:r>
        <w:t>skillfully</w:t>
      </w:r>
      <w:proofErr w:type="spellEnd"/>
      <w:r>
        <w:t xml:space="preserve"> overcome a variety of obstacles, including recessions in significant economies and a slowing global economy following the COVID-19 pandemic, demonstrating its adaptability and resilience in a competitive environment. </w:t>
      </w:r>
    </w:p>
    <w:p w14:paraId="4DD27E86" w14:textId="77777777" w:rsidR="0081377A" w:rsidRDefault="0081377A" w:rsidP="00153EF7">
      <w:pPr>
        <w:spacing w:before="240"/>
      </w:pPr>
      <w:r>
        <w:t xml:space="preserve">Samsung's global significance is further highlighted by its market capitalization and brand value. Samsung is one of the most valuable brands in the world, with a market value of $87.7 billion in 2022 and a market cap of $327.89 billion as of January 2023. The company demonstrated its dominance in the market in 2022 by outpacing Apple, its closest rival, in smartphone shipments (Silver, 2023).  </w:t>
      </w:r>
    </w:p>
    <w:p w14:paraId="1F4CB4E5" w14:textId="77777777" w:rsidR="00153EF7" w:rsidRDefault="0081377A" w:rsidP="00153EF7">
      <w:pPr>
        <w:spacing w:before="240"/>
      </w:pPr>
      <w:r>
        <w:t xml:space="preserve">Furthermore, Samsung has positioned itself in the chip manufacturing sector strategically. Due to oversupply and declining demand, many chip manufacturers are reducing their output; however, in 2023, Samsung intends to boost chip production at its largest semiconductor plant in Pyeongtaek (Silver, 2023).  With this move, Samsung positions itself to capture a sizable portion of the market once chip demand picks back up, demonstrating its strategic planning and foresight in a crucial area of the electronics industry. </w:t>
      </w:r>
    </w:p>
    <w:p w14:paraId="5CC48357" w14:textId="77777777" w:rsidR="00153EF7" w:rsidRDefault="00153EF7" w:rsidP="00153EF7">
      <w:pPr>
        <w:pStyle w:val="Heading2"/>
      </w:pPr>
      <w:bookmarkStart w:id="2" w:name="_Toc151114386"/>
      <w:r>
        <w:lastRenderedPageBreak/>
        <w:t>Purpose and Scope of the Report</w:t>
      </w:r>
      <w:bookmarkEnd w:id="2"/>
    </w:p>
    <w:p w14:paraId="79EF8BC0" w14:textId="77777777" w:rsidR="0081377A" w:rsidRDefault="0081377A" w:rsidP="00153EF7">
      <w:pPr>
        <w:spacing w:before="240"/>
      </w:pPr>
      <w:r>
        <w:t xml:space="preserve">The purpose of this report is to critically examine Samsung's internationalisation strategy, with a particular emphasis on its operations and market strategy in Brazil. The analysis will look at Samsung's internationalisation strategy, whether it is ethnocentric, polycentric, or geocentric, and how various contextual factors, such as political, economic, social, technological, legal, and environmental factors, influence its strategic decisions in the Brazilian market. </w:t>
      </w:r>
    </w:p>
    <w:p w14:paraId="75D13B35" w14:textId="77777777" w:rsidR="00153EF7" w:rsidRDefault="0081377A" w:rsidP="00153EF7">
      <w:pPr>
        <w:spacing w:before="240"/>
      </w:pPr>
      <w:r>
        <w:t xml:space="preserve">This report's scope includes an in-depth PESTLE analysis, which assesses the impact of these factors on Samsung's decision-making and strategy implementation. It will also make well-reasoned recommendations for Samsung's future internationalisation efforts, including strategies for expanding globally and addressing potential challenges. The report aims to provide valuable insights into Samsung's international business strategy and its impact on global markets through this comprehensive examination. </w:t>
      </w:r>
    </w:p>
    <w:p w14:paraId="76D96732" w14:textId="77777777" w:rsidR="00153EF7" w:rsidRDefault="00153EF7" w:rsidP="00153EF7">
      <w:pPr>
        <w:spacing w:before="240"/>
      </w:pPr>
    </w:p>
    <w:p w14:paraId="0D58EE9D" w14:textId="77777777" w:rsidR="00153EF7" w:rsidRDefault="00153EF7">
      <w:pPr>
        <w:spacing w:line="300" w:lineRule="auto"/>
        <w:jc w:val="left"/>
      </w:pPr>
      <w:r>
        <w:br w:type="page"/>
      </w:r>
    </w:p>
    <w:p w14:paraId="27C6C3D8" w14:textId="77777777" w:rsidR="00153EF7" w:rsidRDefault="0081377A" w:rsidP="0081377A">
      <w:pPr>
        <w:pStyle w:val="Heading1"/>
      </w:pPr>
      <w:bookmarkStart w:id="3" w:name="_Toc151114387"/>
      <w:r>
        <w:lastRenderedPageBreak/>
        <w:t>Background Analysis of Samsung</w:t>
      </w:r>
      <w:bookmarkEnd w:id="3"/>
    </w:p>
    <w:p w14:paraId="0F5401E6" w14:textId="77777777" w:rsidR="0081377A" w:rsidRDefault="0081377A" w:rsidP="0081377A">
      <w:pPr>
        <w:pStyle w:val="Heading2"/>
      </w:pPr>
      <w:bookmarkStart w:id="4" w:name="_Toc151114388"/>
      <w:r>
        <w:t>Company Background</w:t>
      </w:r>
      <w:bookmarkEnd w:id="4"/>
    </w:p>
    <w:p w14:paraId="24D99286" w14:textId="77777777" w:rsidR="003A710E" w:rsidRDefault="003A710E" w:rsidP="00153EF7">
      <w:pPr>
        <w:spacing w:before="240"/>
      </w:pPr>
      <w:r>
        <w:t>The rich and varied history of the South Korean multinational conglomerate Samsung Group demonstrates its development into a major force in the world economy. Samsung was originally a trading company founded in 1938 by Lee Byung-</w:t>
      </w:r>
      <w:proofErr w:type="spellStart"/>
      <w:r>
        <w:t>chul</w:t>
      </w:r>
      <w:proofErr w:type="spellEnd"/>
      <w:r>
        <w:t xml:space="preserve">. Later, the company expanded into food processing, textiles, insurance, securities, and retail. It entered the electronics sector in the late 1960s, and this eventually became a major factor in its expansion. Samsung reorganised into multiple business groups following Lee's passing in 1987, keeping an emphasis on electronics, engineering, and chemicals (Taha, 2022). </w:t>
      </w:r>
    </w:p>
    <w:p w14:paraId="49D6DA79" w14:textId="77777777" w:rsidR="00A226DA" w:rsidRDefault="00A226DA" w:rsidP="00A226DA">
      <w:pPr>
        <w:keepNext/>
        <w:spacing w:before="240"/>
      </w:pPr>
      <w:r w:rsidRPr="00A226DA">
        <w:rPr>
          <w:noProof/>
        </w:rPr>
        <w:drawing>
          <wp:inline distT="0" distB="0" distL="0" distR="0" wp14:anchorId="5A12C170" wp14:editId="1C93DACE">
            <wp:extent cx="5731510" cy="34696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469640"/>
                    </a:xfrm>
                    <a:prstGeom prst="rect">
                      <a:avLst/>
                    </a:prstGeom>
                  </pic:spPr>
                </pic:pic>
              </a:graphicData>
            </a:graphic>
          </wp:inline>
        </w:drawing>
      </w:r>
    </w:p>
    <w:p w14:paraId="52882BD9" w14:textId="77777777" w:rsidR="00A226DA" w:rsidRDefault="00A226DA" w:rsidP="00A226DA">
      <w:pPr>
        <w:pStyle w:val="Caption"/>
      </w:pPr>
      <w:r>
        <w:t xml:space="preserve">Figure </w:t>
      </w:r>
      <w:fldSimple w:instr=" SEQ Figure \* ARABIC ">
        <w:r w:rsidR="00D04839">
          <w:rPr>
            <w:noProof/>
          </w:rPr>
          <w:t>1</w:t>
        </w:r>
      </w:fldSimple>
      <w:r>
        <w:t>. Samsung Global Revenue Trend (</w:t>
      </w:r>
      <w:proofErr w:type="spellStart"/>
      <w:r>
        <w:t>Vailshery</w:t>
      </w:r>
      <w:proofErr w:type="spellEnd"/>
      <w:r>
        <w:t>, 2022)</w:t>
      </w:r>
    </w:p>
    <w:p w14:paraId="4D070025" w14:textId="77777777" w:rsidR="003A710E" w:rsidRDefault="003A710E" w:rsidP="00153EF7">
      <w:pPr>
        <w:spacing w:before="240"/>
      </w:pPr>
      <w:r>
        <w:t>Large research and development expenditures in the 1980s helped Samsung Electronics rise to the top of the world electronics market. Samsung demonstrated its aspirations for global expansion by setting up manufacturing facilities across the globe, including in Portugal, New York, Tokyo, England, and Texas. Particularly, the Austin, Texas facility is one of the biggest foreign investments made in the United States and demonstrates Samsung's dedication to being a global player in the market (</w:t>
      </w:r>
      <w:proofErr w:type="spellStart"/>
      <w:r>
        <w:t>Hufbauer</w:t>
      </w:r>
      <w:proofErr w:type="spellEnd"/>
      <w:r>
        <w:t xml:space="preserve"> and Hogan, 2022). </w:t>
      </w:r>
    </w:p>
    <w:p w14:paraId="209D5CE4" w14:textId="77777777" w:rsidR="0081377A" w:rsidRDefault="003A710E" w:rsidP="00153EF7">
      <w:pPr>
        <w:spacing w:before="240"/>
      </w:pPr>
      <w:r>
        <w:lastRenderedPageBreak/>
        <w:t xml:space="preserve">Samsung has expanded its operations internationally since the 1990s, concentrating on semiconductors and mobile phones as its main revenue streams (Lee, 2006).  During this time, Samsung became a more global company. Its construction division won significant contracts for projects like the Burj Khalifa in the United Arab Emirates and the Petronas Towers in Malaysia (Schneidewind, 2016). </w:t>
      </w:r>
    </w:p>
    <w:p w14:paraId="50015B50" w14:textId="77777777" w:rsidR="003A710E" w:rsidRDefault="003A710E" w:rsidP="00153EF7">
      <w:pPr>
        <w:spacing w:before="240"/>
      </w:pPr>
    </w:p>
    <w:p w14:paraId="5F18E6A6" w14:textId="77777777" w:rsidR="0081377A" w:rsidRDefault="0081377A" w:rsidP="0081377A">
      <w:pPr>
        <w:pStyle w:val="Heading2"/>
      </w:pPr>
      <w:bookmarkStart w:id="5" w:name="_Toc151114389"/>
      <w:r>
        <w:t>Samsung's Operations in its Home C</w:t>
      </w:r>
      <w:r w:rsidRPr="0081377A">
        <w:rPr>
          <w:rFonts w:cstheme="minorBidi"/>
        </w:rPr>
        <w:t>ountry (South Korea)</w:t>
      </w:r>
      <w:bookmarkEnd w:id="5"/>
    </w:p>
    <w:p w14:paraId="59555F4C" w14:textId="77777777" w:rsidR="00D04A88" w:rsidRDefault="00D04A88" w:rsidP="00153EF7">
      <w:pPr>
        <w:spacing w:before="240"/>
      </w:pPr>
      <w:r>
        <w:t xml:space="preserve">South Korea's technological advancement and economic growth have been largely attributed to Samsung's operations in the country, particularly in the semiconductor sector. Significantly, Samsung Electronics has pledged to invest $230 billion over the next 20 years in the establishment of what is anticipated to be the largest chip-making base in the world (Jaewon, 2023).  The South Korean government is encouraging the private sector to invest 550 trillion won, and this project is a part of that plan. By increasing tax breaks and other forms of assistance, the government hopes to make high-tech industries like chips, displays, and batteries more competitive. </w:t>
      </w:r>
    </w:p>
    <w:p w14:paraId="3B35BD27" w14:textId="77777777" w:rsidR="00D04A88" w:rsidRDefault="00D04A88" w:rsidP="00153EF7">
      <w:pPr>
        <w:spacing w:before="240"/>
      </w:pPr>
      <w:r>
        <w:t xml:space="preserve">Comprising five new chip factories close to Seoul, the expansion plan aims to enhance Samsung's manufacturing capabilities and draw in approximately 150 related entities, including manufacturers of parts, materials, equipment, fabless chipmakers, and semiconductor research and development organisations (Yang and Lee, 2023)&lt;\s. The government has allocated a budget of over 25 trillion won for the next five years, which is in line with this initiative's goal of bolstering research and development in critical technologies like artificial intelligence. Furthermore, the administration has suggested raising the tax deduction for large corporations' facility investments in chips and other strategic technologies from 8% to 15%. </w:t>
      </w:r>
    </w:p>
    <w:p w14:paraId="17A65324" w14:textId="77777777" w:rsidR="00D04A88" w:rsidRDefault="00D04A88" w:rsidP="00153EF7">
      <w:pPr>
        <w:spacing w:before="240"/>
      </w:pPr>
      <w:r>
        <w:t xml:space="preserve">In addition, Samsung Electronics intends to invest 60.1 trillion won over the next ten years in regions outside of the Seoul metropolitan area through its unit Samsung Display, affiliates Samsung SDI and Samsung Electro-Mechanics (Yang and Lee, 2023).  The goal of this investment is to advance battery, display, and chip packaging technologies. </w:t>
      </w:r>
    </w:p>
    <w:p w14:paraId="62D05AFA" w14:textId="77777777" w:rsidR="00D04A88" w:rsidRDefault="00D04A88" w:rsidP="00153EF7">
      <w:pPr>
        <w:spacing w:before="240"/>
      </w:pPr>
      <w:r>
        <w:t xml:space="preserve">Samsung's commitment to retaining its leadership in the global semiconductor industry is demonstrated by this significant investment and expansion in South Korea (Jaewon, 2023).  Additionally, it demonstrates the South Korean government's goal of taking a major role in the </w:t>
      </w:r>
      <w:r>
        <w:lastRenderedPageBreak/>
        <w:t xml:space="preserve">non-memory chip industry, which is presently dominated by businesses like Intel Corp. and Taiwan Semiconductor Manufacturing Co. Ltd. </w:t>
      </w:r>
    </w:p>
    <w:p w14:paraId="6E3F0CEC" w14:textId="77777777" w:rsidR="00153EF7" w:rsidRDefault="00D04A88" w:rsidP="00153EF7">
      <w:pPr>
        <w:spacing w:before="240"/>
      </w:pPr>
      <w:proofErr w:type="spellStart"/>
      <w:r>
        <w:t>Giheung</w:t>
      </w:r>
      <w:proofErr w:type="spellEnd"/>
      <w:r>
        <w:t xml:space="preserve">, </w:t>
      </w:r>
      <w:proofErr w:type="spellStart"/>
      <w:r>
        <w:t>Hwaseong</w:t>
      </w:r>
      <w:proofErr w:type="spellEnd"/>
      <w:r>
        <w:t xml:space="preserve">, Pyeongtaek, Onyang, and Cheonan are the locations of Samsung's current semiconductor operations in South Korea, which further emphasise the strategic significance of the company's activities there (IANS, 2022).  These facilities are essential to preserving Samsung's leadership position in the semiconductor industry on a worldwide scale. </w:t>
      </w:r>
    </w:p>
    <w:p w14:paraId="03DFAD5A" w14:textId="77777777" w:rsidR="0081377A" w:rsidRDefault="0081377A" w:rsidP="00153EF7">
      <w:pPr>
        <w:spacing w:before="240"/>
      </w:pPr>
    </w:p>
    <w:p w14:paraId="370A13A9" w14:textId="77777777" w:rsidR="00153EF7" w:rsidRDefault="0081377A" w:rsidP="0081377A">
      <w:pPr>
        <w:pStyle w:val="Heading2"/>
      </w:pPr>
      <w:bookmarkStart w:id="6" w:name="_Toc151114390"/>
      <w:r>
        <w:t>Samsung's Operations in the Host C</w:t>
      </w:r>
      <w:r w:rsidRPr="0081377A">
        <w:rPr>
          <w:rFonts w:cstheme="minorBidi"/>
        </w:rPr>
        <w:t>ountry (Brazil)</w:t>
      </w:r>
      <w:bookmarkEnd w:id="6"/>
    </w:p>
    <w:p w14:paraId="18A11C8E" w14:textId="77777777" w:rsidR="00AE2947" w:rsidRDefault="00AE2947" w:rsidP="00153EF7">
      <w:pPr>
        <w:spacing w:before="240"/>
      </w:pPr>
      <w:r>
        <w:t xml:space="preserve">Samsung has a sizable presence in Brazil, where it has concentrated on developing local manufacturing capacity and diversifying supply chains. Brazil's interest in building a chip and semiconductor facility with Samsung at its core is a recent development (Nin, 2022).  This initiative is a reaction to geopolitical tensions, especially those involving Taiwan, China, and the United States, and concerns about global supply chains. Brazil is viewed as a strategic location for this venture, with Samsung potentially constructing a factory there to manufacture semiconductor parts for both local industry and export to Latin America, Europe, and Africa. </w:t>
      </w:r>
    </w:p>
    <w:p w14:paraId="77D1251C" w14:textId="77777777" w:rsidR="00AE2947" w:rsidRDefault="00AE2947" w:rsidP="00153EF7">
      <w:pPr>
        <w:spacing w:before="240"/>
      </w:pPr>
      <w:r>
        <w:t xml:space="preserve">Previous investments by Samsung, such as the $17 billion purchase of a new fabrication plant in Taylor, Texas, which is anticipated to begin operations in the second half of 2024 (Nin, 2022), demonstrate the company's commitment to growing its production footprint. Samsung has a 1999-founded manufacturing plant in Brazil that employs more than 6,000 people. Due to local production and its critical role in providing smartphones to the Latin American market, this facility enables Samsung to offer competitive pricing in Brazil, even with the country's high import taxes (Farooqui, 2023).  </w:t>
      </w:r>
    </w:p>
    <w:p w14:paraId="2D89A5D9" w14:textId="77777777" w:rsidR="00AE2947" w:rsidRDefault="00AE2947" w:rsidP="00153EF7">
      <w:pPr>
        <w:spacing w:before="240"/>
      </w:pPr>
      <w:r>
        <w:t xml:space="preserve">However, there have been difficulties with Samsung's operations in Brazil. For example, the company had to halt operations at its Manaus Campanas plant because of the country's severe drought. Production has temporarily stopped </w:t>
      </w:r>
      <w:proofErr w:type="gramStart"/>
      <w:r>
        <w:t>as a result of</w:t>
      </w:r>
      <w:proofErr w:type="gramEnd"/>
      <w:r>
        <w:t xml:space="preserve"> the factory's inability to maintain the essential water supplies. This is due to the scarcity of water. Low water levels have made it more difficult to obtain </w:t>
      </w:r>
      <w:proofErr w:type="gramStart"/>
      <w:r>
        <w:t>the majority of</w:t>
      </w:r>
      <w:proofErr w:type="gramEnd"/>
      <w:r>
        <w:t xml:space="preserve"> the parts via ships, which is required by the region's special geographical conditions (newsdirectory3, 2023)). </w:t>
      </w:r>
    </w:p>
    <w:p w14:paraId="14AC4748" w14:textId="77777777" w:rsidR="00153EF7" w:rsidRDefault="00AE2947" w:rsidP="00153EF7">
      <w:pPr>
        <w:spacing w:before="240"/>
      </w:pPr>
      <w:r>
        <w:lastRenderedPageBreak/>
        <w:t xml:space="preserve">Samsung Electronics and other businesses are keeping an eye on the situation and taking the required steps to resume production as soon as conditions improve, despite these operational challenges. </w:t>
      </w:r>
    </w:p>
    <w:p w14:paraId="303759A4" w14:textId="77777777" w:rsidR="00153EF7" w:rsidRDefault="00153EF7" w:rsidP="00153EF7">
      <w:pPr>
        <w:spacing w:before="240"/>
      </w:pPr>
    </w:p>
    <w:p w14:paraId="5676C32A" w14:textId="77777777" w:rsidR="00C16C07" w:rsidRDefault="00C16C07">
      <w:pPr>
        <w:spacing w:line="300" w:lineRule="auto"/>
        <w:jc w:val="left"/>
      </w:pPr>
      <w:r>
        <w:br w:type="page"/>
      </w:r>
    </w:p>
    <w:p w14:paraId="252A1340" w14:textId="77777777" w:rsidR="00153EF7" w:rsidRDefault="00153EF7" w:rsidP="00B7236E">
      <w:pPr>
        <w:pStyle w:val="Heading1"/>
      </w:pPr>
      <w:bookmarkStart w:id="7" w:name="_Toc151114391"/>
      <w:r>
        <w:lastRenderedPageBreak/>
        <w:t>Internationalization Strategies</w:t>
      </w:r>
      <w:bookmarkEnd w:id="7"/>
    </w:p>
    <w:p w14:paraId="5A3154CA" w14:textId="77777777" w:rsidR="00B7236E" w:rsidRDefault="00E710C6" w:rsidP="00153EF7">
      <w:pPr>
        <w:spacing w:before="240"/>
      </w:pPr>
      <w:r>
        <w:t xml:space="preserve">Multinational corporations (MNCs) must navigate global markets using internationalisation strategies, particularly ethnocentric, polycentric, and geocentric approaches (Fuchs, 2022).  These strategies, first outlined in Howard V. Perlmutter's EPG Model in 1969, guide firms in developing their strategic profiles for international business. </w:t>
      </w:r>
    </w:p>
    <w:p w14:paraId="318EC1B8" w14:textId="77777777" w:rsidR="00D04839" w:rsidRDefault="00D04839" w:rsidP="00D04839">
      <w:pPr>
        <w:keepNext/>
        <w:spacing w:before="240"/>
      </w:pPr>
      <w:r>
        <w:rPr>
          <w:noProof/>
          <w:lang w:eastAsia="en-IN" w:bidi="ar-SA"/>
        </w:rPr>
        <w:drawing>
          <wp:inline distT="0" distB="0" distL="0" distR="0" wp14:anchorId="6F3DC0A3" wp14:editId="2F142913">
            <wp:extent cx="5730678" cy="3718560"/>
            <wp:effectExtent l="0" t="0" r="3810" b="0"/>
            <wp:docPr id="3" name="Picture 3" descr="What Is The EPRG Framework? EPRG Framework In A Nutshell - FourWeekM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The EPRG Framework? EPRG Framework In A Nutshell - FourWeekMBA"/>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3983"/>
                    <a:stretch/>
                  </pic:blipFill>
                  <pic:spPr bwMode="auto">
                    <a:xfrm>
                      <a:off x="0" y="0"/>
                      <a:ext cx="5731510" cy="3719100"/>
                    </a:xfrm>
                    <a:prstGeom prst="rect">
                      <a:avLst/>
                    </a:prstGeom>
                    <a:noFill/>
                    <a:ln>
                      <a:noFill/>
                    </a:ln>
                    <a:extLst>
                      <a:ext uri="{53640926-AAD7-44D8-BBD7-CCE9431645EC}">
                        <a14:shadowObscured xmlns:a14="http://schemas.microsoft.com/office/drawing/2010/main"/>
                      </a:ext>
                    </a:extLst>
                  </pic:spPr>
                </pic:pic>
              </a:graphicData>
            </a:graphic>
          </wp:inline>
        </w:drawing>
      </w:r>
    </w:p>
    <w:p w14:paraId="4CAA7EBE" w14:textId="77777777" w:rsidR="00D04839" w:rsidRDefault="00D04839" w:rsidP="00D04839">
      <w:pPr>
        <w:pStyle w:val="Caption"/>
      </w:pPr>
      <w:r>
        <w:t xml:space="preserve">Figure </w:t>
      </w:r>
      <w:fldSimple w:instr=" SEQ Figure \* ARABIC ">
        <w:r>
          <w:rPr>
            <w:noProof/>
          </w:rPr>
          <w:t>2</w:t>
        </w:r>
      </w:fldSimple>
      <w:r>
        <w:t>. EPRG Framework (</w:t>
      </w:r>
      <w:proofErr w:type="spellStart"/>
      <w:r>
        <w:t>Coufano</w:t>
      </w:r>
      <w:proofErr w:type="spellEnd"/>
      <w:r>
        <w:t>, 2021)</w:t>
      </w:r>
    </w:p>
    <w:p w14:paraId="43CD2321" w14:textId="77777777" w:rsidR="00153EF7" w:rsidRDefault="00B7236E" w:rsidP="00B7236E">
      <w:pPr>
        <w:pStyle w:val="Heading2"/>
      </w:pPr>
      <w:bookmarkStart w:id="8" w:name="_Toc151114392"/>
      <w:r>
        <w:t>Ethnocentric Strategy</w:t>
      </w:r>
      <w:bookmarkEnd w:id="8"/>
    </w:p>
    <w:p w14:paraId="2FC9763E" w14:textId="77777777" w:rsidR="00153EF7" w:rsidRDefault="00E710C6" w:rsidP="00153EF7">
      <w:pPr>
        <w:spacing w:before="240"/>
      </w:pPr>
      <w:r>
        <w:t xml:space="preserve">A preference for the customs and norms of one's own country characterises an ethnocentric approach (Watson and Wright, 2000).  Businesses that have this mindset typically think that the laws, regulations, and customs of their own nation are superior. As a result, they implement these domestic standards worldwide, which frequently results in a high degree of centralization and decision-making power at the corporate level. This strategy may overlook the particular circumstances and client demands of each host nation, which can result in inefficiencies, cultural insensitivity, and a lack of local responsiveness (Kiuna, 2013).  Even though they offer a unified corporate culture and simplified operations, ethnocentric businesses may find it challenging to adapt to local markets, which could result in a loss of competitive advantage in those areas. </w:t>
      </w:r>
    </w:p>
    <w:p w14:paraId="5EC9E66A" w14:textId="77777777" w:rsidR="00B7236E" w:rsidRDefault="00B7236E" w:rsidP="00153EF7">
      <w:pPr>
        <w:spacing w:before="240"/>
      </w:pPr>
    </w:p>
    <w:p w14:paraId="02994BB3" w14:textId="77777777" w:rsidR="00153EF7" w:rsidRDefault="00B7236E" w:rsidP="00B7236E">
      <w:pPr>
        <w:pStyle w:val="Heading2"/>
      </w:pPr>
      <w:bookmarkStart w:id="9" w:name="_Toc151114393"/>
      <w:r>
        <w:t>Polycentric Strategy</w:t>
      </w:r>
      <w:bookmarkEnd w:id="9"/>
    </w:p>
    <w:p w14:paraId="4DF9C7AD" w14:textId="77777777" w:rsidR="00153EF7" w:rsidRDefault="00E710C6" w:rsidP="00153EF7">
      <w:pPr>
        <w:spacing w:before="240"/>
      </w:pPr>
      <w:r>
        <w:t xml:space="preserve">On the other hand, a polycentric strategy recognises and values regional market variations (Ostrom, 2010).  Businesses that use this approach modify their management approaches, operations, and procedures to fit the needs of the region. As a result, the subsidiaries in each nation have a great deal of autonomy and operate in a semi-independent manner. This helps them penetrate local markets more successfully since they have a better grasp of the needs and preferences of the community. On the other hand, this tactic may result in difficulties coordinating and controlling, possible effort duplication, and challenges establishing global synergies and economies of scale (Chen et al., 2012).  Because their subsidiaries are independent, polycentric businesses may find it difficult to spread successful practises throughout various geographic areas. </w:t>
      </w:r>
    </w:p>
    <w:p w14:paraId="026E13CB" w14:textId="77777777" w:rsidR="00B7236E" w:rsidRDefault="00B7236E" w:rsidP="00153EF7">
      <w:pPr>
        <w:spacing w:before="240"/>
      </w:pPr>
    </w:p>
    <w:p w14:paraId="53F9F1FE" w14:textId="77777777" w:rsidR="00153EF7" w:rsidRDefault="00B7236E" w:rsidP="00B7236E">
      <w:pPr>
        <w:pStyle w:val="Heading2"/>
      </w:pPr>
      <w:bookmarkStart w:id="10" w:name="_Toc151114394"/>
      <w:r>
        <w:t>Geocentric Strategy</w:t>
      </w:r>
      <w:bookmarkEnd w:id="10"/>
    </w:p>
    <w:p w14:paraId="36C56D4D" w14:textId="77777777" w:rsidR="00E710C6" w:rsidRDefault="00E710C6" w:rsidP="00153EF7">
      <w:pPr>
        <w:spacing w:before="240"/>
      </w:pPr>
      <w:r>
        <w:t xml:space="preserve">A geocentric strategy, on the other hand, incorporates elements of both ethnocentric and polycentric approaches (Kobrin, 1994).  It represents a global perspective, focusing on the most effective practises regardless of national origin. This strategy encourages the search for and use of the best approaches and people from around the world (Rudd and Lawson, 2007).  </w:t>
      </w:r>
      <w:proofErr w:type="spellStart"/>
      <w:r>
        <w:t>Geocentrism's</w:t>
      </w:r>
      <w:proofErr w:type="spellEnd"/>
      <w:r>
        <w:t xml:space="preserve"> primary goal is to establish a collaborative network between the headquarters and its subsidiaries, emphasising global objectives while also recognising local needs. Geocentric firms excel at balancing local adaptation with global integration, allowing them to benefit from global efficiencies while remaining sensitive to local demands (</w:t>
      </w:r>
      <w:proofErr w:type="spellStart"/>
      <w:r>
        <w:t>Pucik</w:t>
      </w:r>
      <w:proofErr w:type="spellEnd"/>
      <w:r>
        <w:t xml:space="preserve"> et al., 2016).  Implementing a geocentric strategy, on the other hand, can be complex and resource-intensive, necessitating a significant commitment to cross-cultural understanding and global coordination. </w:t>
      </w:r>
    </w:p>
    <w:p w14:paraId="4EFEED27" w14:textId="77777777" w:rsidR="00153EF7" w:rsidRDefault="00E710C6" w:rsidP="00153EF7">
      <w:pPr>
        <w:spacing w:before="240"/>
      </w:pPr>
      <w:r>
        <w:t xml:space="preserve">Finally, the internationalisation strategy chosen by an MNC has a significant impact on its operational effectiveness, adaptability, and global competitiveness. While ethnocentric strategies provide control and consistency, they may lack local responsiveness; polycentric strategies excel in local market adaptation while sacrificing global efficiency; and geocentric strategies, while ideal for global integration and local responsiveness, require significant </w:t>
      </w:r>
      <w:r>
        <w:lastRenderedPageBreak/>
        <w:t xml:space="preserve">investment and sophisticated management capabilities. To select the best approach for their international operations, MNCs must carefully evaluate these strategies in light of their organisational goals, market dynamics, and internal capabilities. </w:t>
      </w:r>
    </w:p>
    <w:p w14:paraId="24DCC444" w14:textId="77777777" w:rsidR="00153EF7" w:rsidRDefault="00153EF7" w:rsidP="00153EF7">
      <w:pPr>
        <w:spacing w:before="240"/>
      </w:pPr>
    </w:p>
    <w:p w14:paraId="4462290A" w14:textId="77777777" w:rsidR="00B7236E" w:rsidRDefault="00B7236E">
      <w:pPr>
        <w:spacing w:line="300" w:lineRule="auto"/>
        <w:jc w:val="left"/>
      </w:pPr>
      <w:r>
        <w:br w:type="page"/>
      </w:r>
    </w:p>
    <w:p w14:paraId="04CD314A" w14:textId="77777777" w:rsidR="008A550E" w:rsidRDefault="008A550E" w:rsidP="008A550E">
      <w:pPr>
        <w:pStyle w:val="Heading1"/>
      </w:pPr>
      <w:bookmarkStart w:id="11" w:name="_Toc151114395"/>
      <w:r>
        <w:lastRenderedPageBreak/>
        <w:t>Analysis of Samsung’s Internationalization</w:t>
      </w:r>
      <w:bookmarkEnd w:id="11"/>
    </w:p>
    <w:p w14:paraId="4EE89064" w14:textId="77777777" w:rsidR="00153EF7" w:rsidRDefault="00153EF7" w:rsidP="008A550E">
      <w:pPr>
        <w:pStyle w:val="Heading2"/>
      </w:pPr>
      <w:bookmarkStart w:id="12" w:name="_Toc151114396"/>
      <w:r>
        <w:t>Samsung'</w:t>
      </w:r>
      <w:r w:rsidR="005A337E">
        <w:t>s Internationalization Approach</w:t>
      </w:r>
      <w:bookmarkEnd w:id="12"/>
    </w:p>
    <w:p w14:paraId="4AF8221F" w14:textId="77777777" w:rsidR="00153EF7" w:rsidRDefault="00153EF7" w:rsidP="008A550E">
      <w:pPr>
        <w:pStyle w:val="Heading3"/>
      </w:pPr>
      <w:bookmarkStart w:id="13" w:name="_Toc151114397"/>
      <w:r>
        <w:t>Generic Competitive Strategy a</w:t>
      </w:r>
      <w:r w:rsidR="005A337E">
        <w:t>nd Intensive Growth Strategies</w:t>
      </w:r>
      <w:bookmarkEnd w:id="13"/>
    </w:p>
    <w:p w14:paraId="2C41D847" w14:textId="77777777" w:rsidR="005A337E" w:rsidRDefault="00F06C66" w:rsidP="00153EF7">
      <w:pPr>
        <w:spacing w:before="240"/>
      </w:pPr>
      <w:r>
        <w:t xml:space="preserve">As its generic competitive approach, Samsung employs a broad differentiation strategy, targeting a broad market and offering differentiated products. This strategy is critical to maintaining Samsung's competitive advantage in a variety of industries, including consumer electronics, semiconductors, and home appliances. Other competitive strategies, such as cost leadership, differentiation focus, and cost focus, are used </w:t>
      </w:r>
      <w:r w:rsidR="00711467">
        <w:t>to varying degrees (Martin, 2023</w:t>
      </w:r>
      <w:r>
        <w:t>).  In some segments of the semiconductor and electronic component markets, for example, Samsung is the lowest-cost provider. Samsung's revenue growth is largely dependent on market penetration as the primary intensive strategy, with a focus on increasing revenues from existing product sales in existing markets. Product development is critical for Samsung as a secondary intensi</w:t>
      </w:r>
      <w:r w:rsidR="00711467">
        <w:t>ve growth strategy (Martin, 2023</w:t>
      </w:r>
      <w:r>
        <w:t xml:space="preserve">).  It focuses on new products and improved versions of existing products to support its differentiation strategy. </w:t>
      </w:r>
    </w:p>
    <w:p w14:paraId="7512ED89" w14:textId="77777777" w:rsidR="003C0DFB" w:rsidRDefault="003C0DFB" w:rsidP="003C0DFB">
      <w:pPr>
        <w:pStyle w:val="Caption"/>
        <w:keepNext/>
      </w:pPr>
      <w:r>
        <w:t xml:space="preserve">Table </w:t>
      </w:r>
      <w:fldSimple w:instr=" SEQ Table \* ARABIC ">
        <w:r>
          <w:rPr>
            <w:noProof/>
          </w:rPr>
          <w:t>1</w:t>
        </w:r>
      </w:fldSimple>
      <w:r>
        <w:t xml:space="preserve">. </w:t>
      </w:r>
      <w:r w:rsidRPr="009C44E5">
        <w:t>Samsung's Market Penetration and Product Development Initiatives</w:t>
      </w:r>
    </w:p>
    <w:tbl>
      <w:tblPr>
        <w:tblW w:w="5000" w:type="pct"/>
        <w:tblLook w:val="04A0" w:firstRow="1" w:lastRow="0" w:firstColumn="1" w:lastColumn="0" w:noHBand="0" w:noVBand="1"/>
      </w:tblPr>
      <w:tblGrid>
        <w:gridCol w:w="2399"/>
        <w:gridCol w:w="6607"/>
      </w:tblGrid>
      <w:tr w:rsidR="003C0DFB" w:rsidRPr="003C0DFB" w14:paraId="17CC81AF" w14:textId="77777777" w:rsidTr="003C0DFB">
        <w:trPr>
          <w:trHeight w:val="564"/>
        </w:trPr>
        <w:tc>
          <w:tcPr>
            <w:tcW w:w="1332" w:type="pct"/>
            <w:tcBorders>
              <w:top w:val="single" w:sz="8" w:space="0" w:color="D9D9E3"/>
              <w:left w:val="single" w:sz="8" w:space="0" w:color="D9D9E3"/>
              <w:bottom w:val="single" w:sz="8" w:space="0" w:color="D9D9E3"/>
              <w:right w:val="nil"/>
            </w:tcBorders>
            <w:shd w:val="clear" w:color="auto" w:fill="auto"/>
            <w:vAlign w:val="bottom"/>
            <w:hideMark/>
          </w:tcPr>
          <w:p w14:paraId="722FA77D" w14:textId="77777777" w:rsidR="003C0DFB" w:rsidRPr="003C0DFB" w:rsidRDefault="003C0DFB" w:rsidP="003C0DFB">
            <w:pPr>
              <w:spacing w:after="0"/>
              <w:jc w:val="center"/>
              <w:rPr>
                <w:rFonts w:eastAsia="Times New Roman" w:cs="Times New Roman"/>
                <w:b/>
                <w:bCs/>
                <w:color w:val="000000" w:themeColor="text1"/>
                <w:sz w:val="20"/>
                <w:szCs w:val="19"/>
                <w:lang w:eastAsia="en-IN" w:bidi="ar-SA"/>
              </w:rPr>
            </w:pPr>
            <w:r w:rsidRPr="003C0DFB">
              <w:rPr>
                <w:rFonts w:eastAsia="Times New Roman" w:cs="Times New Roman"/>
                <w:b/>
                <w:bCs/>
                <w:color w:val="000000" w:themeColor="text1"/>
                <w:sz w:val="20"/>
                <w:szCs w:val="19"/>
                <w:lang w:eastAsia="en-IN" w:bidi="ar-SA"/>
              </w:rPr>
              <w:t>Initiative Type</w:t>
            </w:r>
          </w:p>
        </w:tc>
        <w:tc>
          <w:tcPr>
            <w:tcW w:w="3668" w:type="pct"/>
            <w:tcBorders>
              <w:top w:val="single" w:sz="8" w:space="0" w:color="D9D9E3"/>
              <w:left w:val="single" w:sz="8" w:space="0" w:color="D9D9E3"/>
              <w:bottom w:val="single" w:sz="8" w:space="0" w:color="D9D9E3"/>
              <w:right w:val="single" w:sz="8" w:space="0" w:color="D9D9E3"/>
            </w:tcBorders>
            <w:shd w:val="clear" w:color="auto" w:fill="auto"/>
            <w:vAlign w:val="bottom"/>
            <w:hideMark/>
          </w:tcPr>
          <w:p w14:paraId="29395707" w14:textId="77777777" w:rsidR="003C0DFB" w:rsidRPr="003C0DFB" w:rsidRDefault="003C0DFB" w:rsidP="003C0DFB">
            <w:pPr>
              <w:spacing w:after="0"/>
              <w:jc w:val="center"/>
              <w:rPr>
                <w:rFonts w:eastAsia="Times New Roman" w:cs="Times New Roman"/>
                <w:b/>
                <w:bCs/>
                <w:color w:val="000000" w:themeColor="text1"/>
                <w:sz w:val="20"/>
                <w:szCs w:val="19"/>
                <w:lang w:eastAsia="en-IN" w:bidi="ar-SA"/>
              </w:rPr>
            </w:pPr>
            <w:r w:rsidRPr="003C0DFB">
              <w:rPr>
                <w:rFonts w:eastAsia="Times New Roman" w:cs="Times New Roman"/>
                <w:b/>
                <w:bCs/>
                <w:color w:val="000000" w:themeColor="text1"/>
                <w:sz w:val="20"/>
                <w:szCs w:val="19"/>
                <w:lang w:eastAsia="en-IN" w:bidi="ar-SA"/>
              </w:rPr>
              <w:t>Details</w:t>
            </w:r>
          </w:p>
        </w:tc>
      </w:tr>
      <w:tr w:rsidR="003C0DFB" w:rsidRPr="003C0DFB" w14:paraId="08E8C05C" w14:textId="77777777" w:rsidTr="003C0DFB">
        <w:trPr>
          <w:trHeight w:val="1034"/>
        </w:trPr>
        <w:tc>
          <w:tcPr>
            <w:tcW w:w="1332" w:type="pct"/>
            <w:tcBorders>
              <w:top w:val="nil"/>
              <w:left w:val="single" w:sz="8" w:space="0" w:color="D9D9E3"/>
              <w:bottom w:val="single" w:sz="8" w:space="0" w:color="D9D9E3"/>
              <w:right w:val="nil"/>
            </w:tcBorders>
            <w:shd w:val="clear" w:color="auto" w:fill="auto"/>
            <w:vAlign w:val="center"/>
            <w:hideMark/>
          </w:tcPr>
          <w:p w14:paraId="1B97DDC2" w14:textId="77777777" w:rsidR="003C0DFB" w:rsidRPr="003C0DFB" w:rsidRDefault="003C0DFB" w:rsidP="003C0DFB">
            <w:pPr>
              <w:spacing w:after="0"/>
              <w:jc w:val="left"/>
              <w:rPr>
                <w:rFonts w:eastAsia="Times New Roman" w:cs="Times New Roman"/>
                <w:color w:val="000000" w:themeColor="text1"/>
                <w:sz w:val="20"/>
                <w:szCs w:val="19"/>
                <w:lang w:eastAsia="en-IN" w:bidi="ar-SA"/>
              </w:rPr>
            </w:pPr>
            <w:r w:rsidRPr="003C0DFB">
              <w:rPr>
                <w:rFonts w:eastAsia="Times New Roman" w:cs="Times New Roman"/>
                <w:color w:val="000000" w:themeColor="text1"/>
                <w:sz w:val="20"/>
                <w:szCs w:val="19"/>
                <w:lang w:eastAsia="en-IN" w:bidi="ar-SA"/>
              </w:rPr>
              <w:t>Market Penetration</w:t>
            </w:r>
          </w:p>
        </w:tc>
        <w:tc>
          <w:tcPr>
            <w:tcW w:w="3668" w:type="pct"/>
            <w:tcBorders>
              <w:top w:val="nil"/>
              <w:left w:val="single" w:sz="8" w:space="0" w:color="D9D9E3"/>
              <w:bottom w:val="single" w:sz="8" w:space="0" w:color="D9D9E3"/>
              <w:right w:val="single" w:sz="8" w:space="0" w:color="D9D9E3"/>
            </w:tcBorders>
            <w:shd w:val="clear" w:color="auto" w:fill="auto"/>
            <w:vAlign w:val="center"/>
            <w:hideMark/>
          </w:tcPr>
          <w:p w14:paraId="2C232462" w14:textId="77777777" w:rsidR="003C0DFB" w:rsidRDefault="003C0DFB" w:rsidP="003C0DFB">
            <w:pPr>
              <w:spacing w:after="0"/>
              <w:jc w:val="left"/>
              <w:rPr>
                <w:rFonts w:eastAsia="Times New Roman" w:cs="Times New Roman"/>
                <w:color w:val="000000" w:themeColor="text1"/>
                <w:sz w:val="20"/>
                <w:szCs w:val="19"/>
                <w:lang w:eastAsia="en-IN" w:bidi="ar-SA"/>
              </w:rPr>
            </w:pPr>
            <w:r w:rsidRPr="003C0DFB">
              <w:rPr>
                <w:rFonts w:eastAsia="Times New Roman" w:cs="Times New Roman"/>
                <w:color w:val="000000" w:themeColor="text1"/>
                <w:sz w:val="20"/>
                <w:szCs w:val="19"/>
                <w:lang w:eastAsia="en-IN" w:bidi="ar-SA"/>
              </w:rPr>
              <w:t>- Focusing on increasing revenues from sales of current p</w:t>
            </w:r>
            <w:r>
              <w:rPr>
                <w:rFonts w:eastAsia="Times New Roman" w:cs="Times New Roman"/>
                <w:color w:val="000000" w:themeColor="text1"/>
                <w:sz w:val="20"/>
                <w:szCs w:val="19"/>
                <w:lang w:eastAsia="en-IN" w:bidi="ar-SA"/>
              </w:rPr>
              <w:t>roducts in existing markets.</w:t>
            </w:r>
          </w:p>
          <w:p w14:paraId="5B379353" w14:textId="77777777" w:rsidR="003C0DFB" w:rsidRDefault="003C0DFB" w:rsidP="003C0DFB">
            <w:pPr>
              <w:spacing w:after="0"/>
              <w:jc w:val="left"/>
              <w:rPr>
                <w:rFonts w:eastAsia="Times New Roman" w:cs="Times New Roman"/>
                <w:color w:val="000000" w:themeColor="text1"/>
                <w:sz w:val="20"/>
                <w:szCs w:val="19"/>
                <w:lang w:eastAsia="en-IN" w:bidi="ar-SA"/>
              </w:rPr>
            </w:pPr>
            <w:r w:rsidRPr="003C0DFB">
              <w:rPr>
                <w:rFonts w:eastAsia="Times New Roman" w:cs="Times New Roman"/>
                <w:color w:val="000000" w:themeColor="text1"/>
                <w:sz w:val="20"/>
                <w:szCs w:val="19"/>
                <w:lang w:eastAsia="en-IN" w:bidi="ar-SA"/>
              </w:rPr>
              <w:t>- Enhancing presence in e-commerce and var</w:t>
            </w:r>
            <w:r>
              <w:rPr>
                <w:rFonts w:eastAsia="Times New Roman" w:cs="Times New Roman"/>
                <w:color w:val="000000" w:themeColor="text1"/>
                <w:sz w:val="20"/>
                <w:szCs w:val="19"/>
                <w:lang w:eastAsia="en-IN" w:bidi="ar-SA"/>
              </w:rPr>
              <w:t>ious marketplaces in Brazil.</w:t>
            </w:r>
          </w:p>
          <w:p w14:paraId="7E1BBB2E" w14:textId="77777777" w:rsidR="003C0DFB" w:rsidRPr="003C0DFB" w:rsidRDefault="003C0DFB" w:rsidP="003C0DFB">
            <w:pPr>
              <w:spacing w:after="0"/>
              <w:jc w:val="left"/>
              <w:rPr>
                <w:rFonts w:eastAsia="Times New Roman" w:cs="Times New Roman"/>
                <w:color w:val="000000" w:themeColor="text1"/>
                <w:sz w:val="20"/>
                <w:szCs w:val="19"/>
                <w:lang w:eastAsia="en-IN" w:bidi="ar-SA"/>
              </w:rPr>
            </w:pPr>
            <w:r w:rsidRPr="003C0DFB">
              <w:rPr>
                <w:rFonts w:eastAsia="Times New Roman" w:cs="Times New Roman"/>
                <w:color w:val="000000" w:themeColor="text1"/>
                <w:sz w:val="20"/>
                <w:szCs w:val="19"/>
                <w:lang w:eastAsia="en-IN" w:bidi="ar-SA"/>
              </w:rPr>
              <w:t>- Tailoring strategies based on Brazil's economic conditions and consumer purchasing power.</w:t>
            </w:r>
          </w:p>
        </w:tc>
      </w:tr>
      <w:tr w:rsidR="003C0DFB" w:rsidRPr="003C0DFB" w14:paraId="489654AA" w14:textId="77777777" w:rsidTr="003C0DFB">
        <w:trPr>
          <w:trHeight w:val="2390"/>
        </w:trPr>
        <w:tc>
          <w:tcPr>
            <w:tcW w:w="1332" w:type="pct"/>
            <w:tcBorders>
              <w:top w:val="nil"/>
              <w:left w:val="single" w:sz="8" w:space="0" w:color="D9D9E3"/>
              <w:bottom w:val="single" w:sz="8" w:space="0" w:color="D9D9E3"/>
              <w:right w:val="nil"/>
            </w:tcBorders>
            <w:shd w:val="clear" w:color="auto" w:fill="auto"/>
            <w:vAlign w:val="center"/>
            <w:hideMark/>
          </w:tcPr>
          <w:p w14:paraId="64284B95" w14:textId="77777777" w:rsidR="003C0DFB" w:rsidRPr="003C0DFB" w:rsidRDefault="003C0DFB" w:rsidP="003C0DFB">
            <w:pPr>
              <w:spacing w:after="0"/>
              <w:jc w:val="left"/>
              <w:rPr>
                <w:rFonts w:eastAsia="Times New Roman" w:cs="Times New Roman"/>
                <w:color w:val="000000" w:themeColor="text1"/>
                <w:sz w:val="20"/>
                <w:szCs w:val="19"/>
                <w:lang w:eastAsia="en-IN" w:bidi="ar-SA"/>
              </w:rPr>
            </w:pPr>
            <w:r w:rsidRPr="003C0DFB">
              <w:rPr>
                <w:rFonts w:eastAsia="Times New Roman" w:cs="Times New Roman"/>
                <w:color w:val="000000" w:themeColor="text1"/>
                <w:sz w:val="20"/>
                <w:szCs w:val="19"/>
                <w:lang w:eastAsia="en-IN" w:bidi="ar-SA"/>
              </w:rPr>
              <w:t>Product Development</w:t>
            </w:r>
          </w:p>
        </w:tc>
        <w:tc>
          <w:tcPr>
            <w:tcW w:w="3668" w:type="pct"/>
            <w:tcBorders>
              <w:top w:val="nil"/>
              <w:left w:val="single" w:sz="8" w:space="0" w:color="D9D9E3"/>
              <w:bottom w:val="single" w:sz="8" w:space="0" w:color="D9D9E3"/>
              <w:right w:val="single" w:sz="8" w:space="0" w:color="D9D9E3"/>
            </w:tcBorders>
            <w:shd w:val="clear" w:color="auto" w:fill="auto"/>
            <w:vAlign w:val="center"/>
            <w:hideMark/>
          </w:tcPr>
          <w:p w14:paraId="78E87BE0" w14:textId="77777777" w:rsidR="003C0DFB" w:rsidRDefault="003C0DFB" w:rsidP="003C0DFB">
            <w:pPr>
              <w:spacing w:after="0"/>
              <w:jc w:val="left"/>
              <w:rPr>
                <w:rFonts w:eastAsia="Times New Roman" w:cs="Times New Roman"/>
                <w:color w:val="000000" w:themeColor="text1"/>
                <w:sz w:val="20"/>
                <w:szCs w:val="19"/>
                <w:lang w:eastAsia="en-IN" w:bidi="ar-SA"/>
              </w:rPr>
            </w:pPr>
            <w:r w:rsidRPr="003C0DFB">
              <w:rPr>
                <w:rFonts w:eastAsia="Times New Roman" w:cs="Times New Roman"/>
                <w:color w:val="000000" w:themeColor="text1"/>
                <w:sz w:val="20"/>
                <w:szCs w:val="19"/>
                <w:lang w:eastAsia="en-IN" w:bidi="ar-SA"/>
              </w:rPr>
              <w:t>- Investment in R&amp;D f</w:t>
            </w:r>
            <w:r>
              <w:rPr>
                <w:rFonts w:eastAsia="Times New Roman" w:cs="Times New Roman"/>
                <w:color w:val="000000" w:themeColor="text1"/>
                <w:sz w:val="20"/>
                <w:szCs w:val="19"/>
                <w:lang w:eastAsia="en-IN" w:bidi="ar-SA"/>
              </w:rPr>
              <w:t>or technological innovation.</w:t>
            </w:r>
          </w:p>
          <w:p w14:paraId="09E53E09" w14:textId="77777777" w:rsidR="003C0DFB" w:rsidRDefault="003C0DFB" w:rsidP="003C0DFB">
            <w:pPr>
              <w:spacing w:after="0"/>
              <w:jc w:val="left"/>
              <w:rPr>
                <w:rFonts w:eastAsia="Times New Roman" w:cs="Times New Roman"/>
                <w:color w:val="000000" w:themeColor="text1"/>
                <w:sz w:val="20"/>
                <w:szCs w:val="19"/>
                <w:lang w:eastAsia="en-IN" w:bidi="ar-SA"/>
              </w:rPr>
            </w:pPr>
            <w:r w:rsidRPr="003C0DFB">
              <w:rPr>
                <w:rFonts w:eastAsia="Times New Roman" w:cs="Times New Roman"/>
                <w:color w:val="000000" w:themeColor="text1"/>
                <w:sz w:val="20"/>
                <w:szCs w:val="19"/>
                <w:lang w:eastAsia="en-IN" w:bidi="ar-SA"/>
              </w:rPr>
              <w:t>- Regular rollout of new and improved products, especially in smartphone and semiconductor</w:t>
            </w:r>
            <w:r>
              <w:rPr>
                <w:rFonts w:eastAsia="Times New Roman" w:cs="Times New Roman"/>
                <w:color w:val="000000" w:themeColor="text1"/>
                <w:sz w:val="20"/>
                <w:szCs w:val="19"/>
                <w:lang w:eastAsia="en-IN" w:bidi="ar-SA"/>
              </w:rPr>
              <w:t xml:space="preserve"> segments.</w:t>
            </w:r>
          </w:p>
          <w:p w14:paraId="3A8983E9" w14:textId="77777777" w:rsidR="003C0DFB" w:rsidRPr="003C0DFB" w:rsidRDefault="003C0DFB" w:rsidP="003C0DFB">
            <w:pPr>
              <w:spacing w:after="0"/>
              <w:jc w:val="left"/>
              <w:rPr>
                <w:rFonts w:eastAsia="Times New Roman" w:cs="Times New Roman"/>
                <w:color w:val="000000" w:themeColor="text1"/>
                <w:sz w:val="20"/>
                <w:szCs w:val="19"/>
                <w:lang w:eastAsia="en-IN" w:bidi="ar-SA"/>
              </w:rPr>
            </w:pPr>
            <w:r w:rsidRPr="003C0DFB">
              <w:rPr>
                <w:rFonts w:eastAsia="Times New Roman" w:cs="Times New Roman"/>
                <w:color w:val="000000" w:themeColor="text1"/>
                <w:sz w:val="20"/>
                <w:szCs w:val="19"/>
                <w:lang w:eastAsia="en-IN" w:bidi="ar-SA"/>
              </w:rPr>
              <w:t>- Emphasis on unique and differentiated products to maintain competitive advantage in consumer electronics.</w:t>
            </w:r>
          </w:p>
        </w:tc>
      </w:tr>
    </w:tbl>
    <w:p w14:paraId="4A3AE17D" w14:textId="77777777" w:rsidR="003C0DFB" w:rsidRDefault="003C0DFB" w:rsidP="00153EF7">
      <w:pPr>
        <w:spacing w:before="240"/>
      </w:pPr>
    </w:p>
    <w:p w14:paraId="4FE9492F" w14:textId="77777777" w:rsidR="00153EF7" w:rsidRDefault="00153EF7" w:rsidP="008A550E">
      <w:pPr>
        <w:pStyle w:val="Heading3"/>
      </w:pPr>
      <w:bookmarkStart w:id="14" w:name="_Toc151114398"/>
      <w:r>
        <w:lastRenderedPageBreak/>
        <w:t>Market D</w:t>
      </w:r>
      <w:r w:rsidR="005A337E">
        <w:t>evelopment and Diversification</w:t>
      </w:r>
      <w:bookmarkEnd w:id="14"/>
    </w:p>
    <w:p w14:paraId="43A96292" w14:textId="77777777" w:rsidR="005F5F37" w:rsidRDefault="00F06C66" w:rsidP="00153EF7">
      <w:pPr>
        <w:spacing w:before="240"/>
      </w:pPr>
      <w:r>
        <w:t xml:space="preserve">Samsung uses market development, a small but effective strategy that involves launching current products in untapped markets. Product value and competitive advantage from technical innovation are key components of this strategy's success (Jang et al., 2019). By diversifying its operations, Samsung manages risk across a range of markets and industries. Usually, this tactic expands through the purchase of smaller businesses. </w:t>
      </w:r>
    </w:p>
    <w:p w14:paraId="5437545A" w14:textId="77777777" w:rsidR="00153EF7" w:rsidRDefault="00153EF7" w:rsidP="008A550E">
      <w:pPr>
        <w:pStyle w:val="Heading3"/>
      </w:pPr>
      <w:bookmarkStart w:id="15" w:name="_Toc151114399"/>
      <w:r>
        <w:t>Organi</w:t>
      </w:r>
      <w:r w:rsidR="005F5F37">
        <w:t>zational Growth and Development</w:t>
      </w:r>
      <w:bookmarkEnd w:id="15"/>
    </w:p>
    <w:p w14:paraId="69ABEE50" w14:textId="77777777" w:rsidR="00153EF7" w:rsidRDefault="00F06C66" w:rsidP="00153EF7">
      <w:pPr>
        <w:spacing w:before="240"/>
      </w:pPr>
      <w:r>
        <w:t>The company's administration and operations management plans complement its aggressive growth and differentiation strategies. According to Martin (20</w:t>
      </w:r>
      <w:r w:rsidR="00711467">
        <w:t>23</w:t>
      </w:r>
      <w:r>
        <w:t xml:space="preserve">), this alignment is essential for fostering corporate expansion and competitiveness against global corporations. </w:t>
      </w:r>
    </w:p>
    <w:p w14:paraId="03E2694E" w14:textId="77777777" w:rsidR="00F06C66" w:rsidRDefault="00F06C66" w:rsidP="00153EF7">
      <w:pPr>
        <w:spacing w:before="240"/>
      </w:pPr>
    </w:p>
    <w:p w14:paraId="1FEE7A94" w14:textId="77777777" w:rsidR="00153EF7" w:rsidRDefault="00153EF7" w:rsidP="00F06C66">
      <w:pPr>
        <w:pStyle w:val="Heading2"/>
      </w:pPr>
      <w:bookmarkStart w:id="16" w:name="_Toc151114400"/>
      <w:r>
        <w:t>Ethnocentric, Polycentric, or Geocentric Approach</w:t>
      </w:r>
      <w:bookmarkEnd w:id="16"/>
    </w:p>
    <w:p w14:paraId="1AE13DCF" w14:textId="77777777" w:rsidR="00153EF7" w:rsidRDefault="00F06C66" w:rsidP="00F06C66">
      <w:pPr>
        <w:pStyle w:val="Heading3"/>
      </w:pPr>
      <w:bookmarkStart w:id="17" w:name="_Toc151114401"/>
      <w:r>
        <w:t>Approach Analysis</w:t>
      </w:r>
      <w:bookmarkEnd w:id="17"/>
    </w:p>
    <w:p w14:paraId="4E0CF0F6" w14:textId="77777777" w:rsidR="007A6916" w:rsidRDefault="007A6916" w:rsidP="007A6916">
      <w:pPr>
        <w:pStyle w:val="ListParagraph"/>
        <w:numPr>
          <w:ilvl w:val="0"/>
          <w:numId w:val="1"/>
        </w:numPr>
      </w:pPr>
      <w:r w:rsidRPr="007A6916">
        <w:rPr>
          <w:b/>
        </w:rPr>
        <w:t>Ethnocentric Approach:</w:t>
      </w:r>
      <w:r>
        <w:t xml:space="preserve"> This is a staffing policy in which a company uses employees primarily from its home country in international operations. </w:t>
      </w:r>
    </w:p>
    <w:p w14:paraId="6184E123" w14:textId="77777777" w:rsidR="007A6916" w:rsidRDefault="007A6916" w:rsidP="007A6916">
      <w:pPr>
        <w:pStyle w:val="ListParagraph"/>
        <w:numPr>
          <w:ilvl w:val="0"/>
          <w:numId w:val="1"/>
        </w:numPr>
      </w:pPr>
      <w:r w:rsidRPr="007A6916">
        <w:rPr>
          <w:b/>
        </w:rPr>
        <w:t>Polycentric Approach:</w:t>
      </w:r>
      <w:r>
        <w:t xml:space="preserve"> This entails hiring and promoting citizens of the host country, which allows for smoother operations due to geographic and cultural alignment (Alex, 2016). </w:t>
      </w:r>
    </w:p>
    <w:p w14:paraId="41BDD867" w14:textId="77777777" w:rsidR="007A6916" w:rsidRDefault="007A6916" w:rsidP="007A6916">
      <w:pPr>
        <w:pStyle w:val="ListParagraph"/>
        <w:numPr>
          <w:ilvl w:val="0"/>
          <w:numId w:val="1"/>
        </w:numPr>
      </w:pPr>
      <w:r w:rsidRPr="007A6916">
        <w:rPr>
          <w:b/>
        </w:rPr>
        <w:t>Geocentric Approach:</w:t>
      </w:r>
      <w:r>
        <w:t xml:space="preserve"> Employees are chosen regardless of their origin, with the goal of building a strong, unifying management network. </w:t>
      </w:r>
    </w:p>
    <w:p w14:paraId="2B23B558" w14:textId="77777777" w:rsidR="00153EF7" w:rsidRDefault="00F06C66" w:rsidP="007A6916">
      <w:pPr>
        <w:pStyle w:val="Heading3"/>
      </w:pPr>
      <w:bookmarkStart w:id="18" w:name="_Toc151114402"/>
      <w:r>
        <w:t>Samsung's Implementation</w:t>
      </w:r>
      <w:bookmarkEnd w:id="18"/>
    </w:p>
    <w:p w14:paraId="13F0C737" w14:textId="77777777" w:rsidR="00683EDA" w:rsidRDefault="00683EDA" w:rsidP="00153EF7">
      <w:pPr>
        <w:spacing w:before="240"/>
      </w:pPr>
      <w:r>
        <w:t xml:space="preserve">Samsung's international business strategies imply a hybrid of these approaches, with a strong emphasis on the geocentric and polycentric approaches (Kang and Shen, 2013).  The company's global success, as measured by turnover and market share, reflects a strategy that capitalises on local talent and knowledge while maintaining a unified global vision. </w:t>
      </w:r>
    </w:p>
    <w:p w14:paraId="17173F15" w14:textId="77777777" w:rsidR="00153EF7" w:rsidRDefault="00683EDA" w:rsidP="00153EF7">
      <w:pPr>
        <w:spacing w:before="240"/>
      </w:pPr>
      <w:r>
        <w:t xml:space="preserve">Samsung uses a variety of international expansion strategies, including exporting, licencing, joint ventures, global strategic partnerships, and </w:t>
      </w:r>
      <w:proofErr w:type="gramStart"/>
      <w:r>
        <w:t>wholly-owned</w:t>
      </w:r>
      <w:proofErr w:type="gramEnd"/>
      <w:r>
        <w:t xml:space="preserve"> subsidiaries (Kim, 1997).  These methods demonstrate a combination of approaches, utilising both local expertise and global standards. The internationalisation strategy of Samsung is a sophisticated blend of </w:t>
      </w:r>
      <w:r>
        <w:lastRenderedPageBreak/>
        <w:t xml:space="preserve">various competitive strategies, intensive growth strategies, and a balanced approach between ethnocentric, polycentric, and </w:t>
      </w:r>
      <w:r w:rsidR="00711467">
        <w:t>geocentric methods (Martin, 2023</w:t>
      </w:r>
      <w:r>
        <w:t xml:space="preserve">).  This combination has allowed Samsung to maintain a global competitive advantage, adapt to local markets, and achieve significant growth and profitability. The ability of the company to adapt its strategies to different markets and sectors demonstrates its dynamic and responsive approach to internationalisation. </w:t>
      </w:r>
    </w:p>
    <w:p w14:paraId="71DBC1A6" w14:textId="77777777" w:rsidR="00153EF7" w:rsidRDefault="00153EF7" w:rsidP="00153EF7">
      <w:pPr>
        <w:spacing w:before="240"/>
      </w:pPr>
    </w:p>
    <w:p w14:paraId="16A0DFEA" w14:textId="77777777" w:rsidR="00F06C66" w:rsidRDefault="00F06C66" w:rsidP="00F06C66">
      <w:pPr>
        <w:pStyle w:val="Heading2"/>
      </w:pPr>
      <w:bookmarkStart w:id="19" w:name="_Toc151114403"/>
      <w:r>
        <w:t>Factors Influencing Samsung’s Strategy in Brazil</w:t>
      </w:r>
      <w:bookmarkEnd w:id="19"/>
      <w:r>
        <w:t xml:space="preserve"> </w:t>
      </w:r>
    </w:p>
    <w:p w14:paraId="34BAC8FC" w14:textId="77777777" w:rsidR="00364FC5" w:rsidRDefault="00364FC5" w:rsidP="00153EF7">
      <w:pPr>
        <w:spacing w:before="240"/>
      </w:pPr>
      <w:r>
        <w:t xml:space="preserve">It is essential, when analysing the factors influencing Samsung's strategy in Brazil, to take into account both the particular market challenges encountered in Brazil and the wider context of Samsung's global and regional supply chain strategies. </w:t>
      </w:r>
    </w:p>
    <w:p w14:paraId="7CBD2F21" w14:textId="77777777" w:rsidR="00364FC5" w:rsidRDefault="00364FC5" w:rsidP="00153EF7">
      <w:pPr>
        <w:spacing w:before="240"/>
      </w:pPr>
      <w:r w:rsidRPr="00364FC5">
        <w:rPr>
          <w:b/>
        </w:rPr>
        <w:t xml:space="preserve">Global Supply Chain Strategy: </w:t>
      </w:r>
      <w:r>
        <w:t>Samsung's global supply chain strategy is distinguished by substantial investments in cutting-edge technologies, including big data, artificial intelligence, and the Internet of Things, with the aim of enhancing efficiency in production, logistics, and customer service. By employing this methodology, Samsung is able to bolster its capacity to promptly address market demands and supply chain disruptions without compromising on standards of excellence (</w:t>
      </w:r>
      <w:proofErr w:type="spellStart"/>
      <w:r>
        <w:t>DFreight</w:t>
      </w:r>
      <w:proofErr w:type="spellEnd"/>
      <w:r>
        <w:t xml:space="preserve">, 2023).  </w:t>
      </w:r>
    </w:p>
    <w:p w14:paraId="00C5FF0D" w14:textId="77777777" w:rsidR="00153EF7" w:rsidRDefault="00364FC5" w:rsidP="00153EF7">
      <w:pPr>
        <w:spacing w:before="240"/>
      </w:pPr>
      <w:r w:rsidRPr="00364FC5">
        <w:rPr>
          <w:b/>
        </w:rPr>
        <w:t>Globalization and Localization:</w:t>
      </w:r>
      <w:r>
        <w:t xml:space="preserve"> Samsung has implemented a supply chain strategy that incorporates both localization and globalisation. Globalization enables Samsung to </w:t>
      </w:r>
      <w:proofErr w:type="gramStart"/>
      <w:r>
        <w:t>more effectively meet customer demands</w:t>
      </w:r>
      <w:proofErr w:type="gramEnd"/>
      <w:r>
        <w:t xml:space="preserve"> by customising supply chain operations to suit specific markets, whereas localization entails access to resources, markets, and labour on a global scale (</w:t>
      </w:r>
      <w:proofErr w:type="spellStart"/>
      <w:r>
        <w:t>DFreight</w:t>
      </w:r>
      <w:proofErr w:type="spellEnd"/>
      <w:r>
        <w:t xml:space="preserve">, 2023).  </w:t>
      </w:r>
    </w:p>
    <w:p w14:paraId="46D64527" w14:textId="77777777" w:rsidR="00153EF7" w:rsidRPr="00364FC5" w:rsidRDefault="00683EDA" w:rsidP="00153EF7">
      <w:pPr>
        <w:spacing w:before="240"/>
        <w:rPr>
          <w:b/>
        </w:rPr>
      </w:pPr>
      <w:r w:rsidRPr="00364FC5">
        <w:rPr>
          <w:b/>
        </w:rPr>
        <w:t>Brazilian Market Challenges:</w:t>
      </w:r>
    </w:p>
    <w:p w14:paraId="2527C230" w14:textId="77777777" w:rsidR="00D24559" w:rsidRDefault="00D24559" w:rsidP="00364FC5">
      <w:pPr>
        <w:pStyle w:val="ListParagraph"/>
        <w:numPr>
          <w:ilvl w:val="0"/>
          <w:numId w:val="2"/>
        </w:numPr>
        <w:spacing w:before="240"/>
      </w:pPr>
      <w:r w:rsidRPr="00D24559">
        <w:rPr>
          <w:b/>
        </w:rPr>
        <w:t xml:space="preserve">Economic Aspects: </w:t>
      </w:r>
      <w:r>
        <w:t xml:space="preserve">Since 2012, Brazil's economic recovery has been largely stagnant, resulting in an unpredictable recovery. The aforementioned factors have had an effect on both domestic demand and the value of the currency, thereby influencing the purchasing power of consumers (International Trade Administration, 2023).  </w:t>
      </w:r>
    </w:p>
    <w:p w14:paraId="0151624A" w14:textId="77777777" w:rsidR="00D24559" w:rsidRDefault="00D24559" w:rsidP="00364FC5">
      <w:pPr>
        <w:pStyle w:val="ListParagraph"/>
        <w:numPr>
          <w:ilvl w:val="0"/>
          <w:numId w:val="2"/>
        </w:numPr>
        <w:spacing w:before="240"/>
      </w:pPr>
      <w:r w:rsidRPr="00D24559">
        <w:rPr>
          <w:b/>
          <w:bCs/>
        </w:rPr>
        <w:lastRenderedPageBreak/>
        <w:t>Complex Tax System</w:t>
      </w:r>
      <w:r w:rsidRPr="00D24559">
        <w:t>:</w:t>
      </w:r>
      <w:r>
        <w:t xml:space="preserve"> Brazil's complex tax system, which imposes substantial tariffs and taxes on imported goods, presents obstacles for multinational corporations such as Samsung. </w:t>
      </w:r>
    </w:p>
    <w:p w14:paraId="2A3462DD" w14:textId="77777777" w:rsidR="00D24559" w:rsidRDefault="00D24559" w:rsidP="00364FC5">
      <w:pPr>
        <w:pStyle w:val="ListParagraph"/>
        <w:numPr>
          <w:ilvl w:val="0"/>
          <w:numId w:val="2"/>
        </w:numPr>
        <w:spacing w:before="240"/>
      </w:pPr>
      <w:r w:rsidRPr="00D24559">
        <w:rPr>
          <w:b/>
          <w:bCs/>
        </w:rPr>
        <w:t>Regulatory Barriers:</w:t>
      </w:r>
      <w:r>
        <w:rPr>
          <w:b/>
          <w:bCs/>
        </w:rPr>
        <w:t xml:space="preserve"> </w:t>
      </w:r>
      <w:r>
        <w:t xml:space="preserve">The regulatory framework in Brazil is characterised by intricacies, including technical prerequisites and standards that deviate from those observed in other countries. Companies that conduct business in Brazil are obligated to undertake further compliance measures (International Trade Administration, 2023). </w:t>
      </w:r>
    </w:p>
    <w:p w14:paraId="36C171AF" w14:textId="77777777" w:rsidR="00D24559" w:rsidRDefault="00D24559" w:rsidP="00364FC5">
      <w:pPr>
        <w:pStyle w:val="ListParagraph"/>
        <w:numPr>
          <w:ilvl w:val="0"/>
          <w:numId w:val="2"/>
        </w:numPr>
        <w:spacing w:before="240"/>
      </w:pPr>
      <w:r w:rsidRPr="00D24559">
        <w:rPr>
          <w:b/>
          <w:bCs/>
        </w:rPr>
        <w:t>Logistical Challenges</w:t>
      </w:r>
      <w:r>
        <w:t xml:space="preserve">: Brazil's customs procedures and insufficient infrastructure are bureaucratic, resulting in exorbitant expenses and protracted market penetration. Nonetheless, there have been recent endeavours to enhance these facets. </w:t>
      </w:r>
    </w:p>
    <w:p w14:paraId="36330ACC" w14:textId="77777777" w:rsidR="00153EF7" w:rsidRDefault="00D24559" w:rsidP="00153EF7">
      <w:pPr>
        <w:pStyle w:val="ListParagraph"/>
        <w:numPr>
          <w:ilvl w:val="0"/>
          <w:numId w:val="2"/>
        </w:numPr>
        <w:spacing w:before="240"/>
      </w:pPr>
      <w:r w:rsidRPr="00D24559">
        <w:rPr>
          <w:b/>
          <w:bCs/>
        </w:rPr>
        <w:t>Non-transparent Public Procurement Processes</w:t>
      </w:r>
      <w:r>
        <w:rPr>
          <w:b/>
          <w:bCs/>
        </w:rPr>
        <w:t xml:space="preserve">: </w:t>
      </w:r>
      <w:r>
        <w:t xml:space="preserve">The opaqueness of public procurement procedures in Brazil frequently confers an advantage on domestic firms, thereby erecting further obstacles for foreign entities seeking to participate. The recent reforms are designed to increase international bidder access to the procurement market (International Trade Administration, 2023).  </w:t>
      </w:r>
      <w:r w:rsidR="00DD794D">
        <w:t xml:space="preserve">These variables are probably </w:t>
      </w:r>
      <w:proofErr w:type="gramStart"/>
      <w:r w:rsidR="00DD794D">
        <w:t>taken into account</w:t>
      </w:r>
      <w:proofErr w:type="gramEnd"/>
      <w:r w:rsidR="00DD794D">
        <w:t xml:space="preserve"> by Samsung's Brazilian strategy, which modifies its global supply chain and marketing tactics to meet the unique difficulties faced by the Brazilian market. Although this analysis offers a broad overview, the sources that were consulted did not contain specific information about Samsung's approach in Brazil. </w:t>
      </w:r>
    </w:p>
    <w:p w14:paraId="5F320987" w14:textId="77777777" w:rsidR="00683EDA" w:rsidRDefault="00683EDA">
      <w:pPr>
        <w:spacing w:line="300" w:lineRule="auto"/>
        <w:jc w:val="left"/>
      </w:pPr>
      <w:r>
        <w:br w:type="page"/>
      </w:r>
    </w:p>
    <w:p w14:paraId="1DA45C95" w14:textId="77777777" w:rsidR="00153EF7" w:rsidRDefault="00153EF7" w:rsidP="008C4077">
      <w:pPr>
        <w:pStyle w:val="Heading1"/>
      </w:pPr>
      <w:bookmarkStart w:id="20" w:name="_Toc151114404"/>
      <w:r>
        <w:lastRenderedPageBreak/>
        <w:t>PESTLE</w:t>
      </w:r>
      <w:r w:rsidR="008C4077">
        <w:t xml:space="preserve"> Analysis of Samsung in Brazil</w:t>
      </w:r>
      <w:bookmarkEnd w:id="20"/>
      <w:r w:rsidR="008C4077">
        <w:t xml:space="preserve"> </w:t>
      </w:r>
    </w:p>
    <w:p w14:paraId="4580801E" w14:textId="77777777" w:rsidR="00153EF7" w:rsidRDefault="00153EF7" w:rsidP="008C4077">
      <w:pPr>
        <w:pStyle w:val="Heading2"/>
      </w:pPr>
      <w:bookmarkStart w:id="21" w:name="_Toc151114405"/>
      <w:r>
        <w:t>Political Fact</w:t>
      </w:r>
      <w:r w:rsidR="008C4077">
        <w:t>ors Affecting Samsung in Brazil</w:t>
      </w:r>
      <w:bookmarkEnd w:id="21"/>
    </w:p>
    <w:p w14:paraId="6DBFDD61" w14:textId="77777777" w:rsidR="00153EF7" w:rsidRDefault="004E50D2" w:rsidP="00153EF7">
      <w:pPr>
        <w:spacing w:before="240"/>
      </w:pPr>
      <w:r>
        <w:t xml:space="preserve">The operations of Samsung are subject to the regulatory oversight of the Brazilian government, which encompasses labour laws, environmental policies, trade restrictions, and tax policies. Strongness and enforcement of intellectual property laws are especially vital for a technology company that is so dependent on innovation as Samsung (The strategy story, 2023).  The political stability of Brazil is critical to the efficient functioning of Samsung. Uncertainty in the market and disruptions to supply chains may result from political unrest or instability. Alterations in data protection legislation and technological standards within Brazil may have an impact on the product design and marketing strategies employed by Samsung. </w:t>
      </w:r>
    </w:p>
    <w:p w14:paraId="749CD450" w14:textId="77777777" w:rsidR="00153EF7" w:rsidRDefault="00153EF7" w:rsidP="00153EF7">
      <w:pPr>
        <w:spacing w:before="240"/>
      </w:pPr>
    </w:p>
    <w:p w14:paraId="3F89E77D" w14:textId="77777777" w:rsidR="00153EF7" w:rsidRDefault="00153EF7" w:rsidP="008C4077">
      <w:pPr>
        <w:pStyle w:val="Heading2"/>
      </w:pPr>
      <w:bookmarkStart w:id="22" w:name="_Toc151114406"/>
      <w:r>
        <w:t>Economic Inf</w:t>
      </w:r>
      <w:r w:rsidR="008C4077">
        <w:t>luences in the Brazilian Market</w:t>
      </w:r>
      <w:bookmarkEnd w:id="22"/>
    </w:p>
    <w:p w14:paraId="28828BF1" w14:textId="77777777" w:rsidR="00153EF7" w:rsidRDefault="004E50D2" w:rsidP="00153EF7">
      <w:pPr>
        <w:spacing w:before="240"/>
      </w:pPr>
      <w:r>
        <w:t xml:space="preserve">Brazil ranks thirteenth among the world's economies. Notwithstanding a sluggish recuperation from a prior recession, the nation's gross domestic product expanded by 2.8 percent in 2022, propelled by household expenditure, private investment, and exports. Nevertheless, expansion is anticipated to decelerate in the forthcoming years. The inflation rate in Brazil peaked at 9.4 percent in 2022, which reduced household spending (Santander, 2022).  High inflation has an effect on the purchasing power of consumers, which in turn affects the demand for consumer electronics, despite an anticipated decline. Unemployment in Brazil hovered around 9.8 percent in 2022, with a substantial proportion of the labour force engaged in informal employment. Inequality and poverty at elevated levels influence the spending habits and preferences of consumers. The agricultural and service sectors each contribute significantly to Brazil's diversified economy, which accounts for 59.4 percent of the country's gross domestic product. Industry developments have the potential to impact Samsung's access to new markets. </w:t>
      </w:r>
    </w:p>
    <w:p w14:paraId="333F54C0" w14:textId="77777777" w:rsidR="008C4077" w:rsidRDefault="008C4077" w:rsidP="00153EF7">
      <w:pPr>
        <w:spacing w:before="240"/>
      </w:pPr>
    </w:p>
    <w:p w14:paraId="1FA30612" w14:textId="77777777" w:rsidR="00153EF7" w:rsidRDefault="00153EF7" w:rsidP="008C4077">
      <w:pPr>
        <w:pStyle w:val="Heading2"/>
      </w:pPr>
      <w:bookmarkStart w:id="23" w:name="_Toc151114407"/>
      <w:r>
        <w:t>Soc</w:t>
      </w:r>
      <w:r w:rsidR="008C4077">
        <w:t>ial and Cultural Considerations</w:t>
      </w:r>
      <w:bookmarkEnd w:id="23"/>
    </w:p>
    <w:p w14:paraId="4C2C9C7B" w14:textId="77777777" w:rsidR="00153EF7" w:rsidRDefault="004E50D2" w:rsidP="00153EF7">
      <w:pPr>
        <w:spacing w:before="240"/>
      </w:pPr>
      <w:r>
        <w:t xml:space="preserve">The rate at which Brazilians adopt new technologies and their attitudes toward technology are critical to the market strategies of Samsung. A growing emphasis on health and fitness, for instance, may stimulate demand for wearable technology. Product development and marketing </w:t>
      </w:r>
      <w:r>
        <w:lastRenderedPageBreak/>
        <w:t xml:space="preserve">significantly rely on an awareness of these trends. Demographic variables such as income levels and age distribution impact the Brazilian market for Samsung's products (The strategy story, 2023).  There is a higher propensity for younger demographics to rapidly embrace novel technological products. In order to cater to the varied cultural preferences prevalent in Brazil, Samsung must adapt its product designs and marketing strategies accordingly. Diverse design preferences and colour symbolism can exist. Consumers in Brazil are becoming progressively more aware of the environmental and social consequences of the goods they purchase. Procurement decisions may be impacted by Samsung's dedication to ethical and sustainable practises. </w:t>
      </w:r>
    </w:p>
    <w:p w14:paraId="667C0082" w14:textId="77777777" w:rsidR="000A2039" w:rsidRDefault="000A2039" w:rsidP="00153EF7">
      <w:pPr>
        <w:spacing w:before="240"/>
      </w:pPr>
    </w:p>
    <w:p w14:paraId="3E2C75A9" w14:textId="77777777" w:rsidR="000A2039" w:rsidRDefault="000A2039" w:rsidP="000A2039">
      <w:pPr>
        <w:pStyle w:val="Caption"/>
        <w:keepNext/>
      </w:pPr>
      <w:r>
        <w:t xml:space="preserve">Table </w:t>
      </w:r>
      <w:fldSimple w:instr=" SEQ Table \* ARABIC ">
        <w:r w:rsidR="003C0DFB">
          <w:rPr>
            <w:noProof/>
          </w:rPr>
          <w:t>2</w:t>
        </w:r>
      </w:fldSimple>
      <w:r>
        <w:t xml:space="preserve">. </w:t>
      </w:r>
      <w:r w:rsidRPr="00D632A1">
        <w:t>PESTLE Analysis for Samsung in Brazil</w:t>
      </w:r>
    </w:p>
    <w:tbl>
      <w:tblPr>
        <w:tblW w:w="5000" w:type="pct"/>
        <w:tblLook w:val="04A0" w:firstRow="1" w:lastRow="0" w:firstColumn="1" w:lastColumn="0" w:noHBand="0" w:noVBand="1"/>
      </w:tblPr>
      <w:tblGrid>
        <w:gridCol w:w="2399"/>
        <w:gridCol w:w="6607"/>
      </w:tblGrid>
      <w:tr w:rsidR="000A2039" w:rsidRPr="000A2039" w14:paraId="332F7523" w14:textId="77777777" w:rsidTr="000A2039">
        <w:trPr>
          <w:trHeight w:val="347"/>
        </w:trPr>
        <w:tc>
          <w:tcPr>
            <w:tcW w:w="1332" w:type="pct"/>
            <w:tcBorders>
              <w:top w:val="single" w:sz="8" w:space="0" w:color="D9D9E3"/>
              <w:left w:val="single" w:sz="8" w:space="0" w:color="D9D9E3"/>
              <w:bottom w:val="single" w:sz="8" w:space="0" w:color="D9D9E3"/>
              <w:right w:val="nil"/>
            </w:tcBorders>
            <w:shd w:val="clear" w:color="auto" w:fill="auto"/>
            <w:vAlign w:val="bottom"/>
            <w:hideMark/>
          </w:tcPr>
          <w:p w14:paraId="4AAAA697" w14:textId="77777777" w:rsidR="000A2039" w:rsidRPr="000A2039" w:rsidRDefault="000A2039" w:rsidP="000A2039">
            <w:pPr>
              <w:spacing w:after="0"/>
              <w:jc w:val="center"/>
              <w:rPr>
                <w:rFonts w:eastAsia="Times New Roman" w:cs="Times New Roman"/>
                <w:b/>
                <w:bCs/>
                <w:color w:val="000000" w:themeColor="text1"/>
                <w:sz w:val="20"/>
                <w:szCs w:val="19"/>
                <w:lang w:eastAsia="en-IN" w:bidi="ar-SA"/>
              </w:rPr>
            </w:pPr>
            <w:r w:rsidRPr="000A2039">
              <w:rPr>
                <w:rFonts w:eastAsia="Times New Roman" w:cs="Times New Roman"/>
                <w:b/>
                <w:bCs/>
                <w:color w:val="000000" w:themeColor="text1"/>
                <w:sz w:val="20"/>
                <w:szCs w:val="19"/>
                <w:lang w:eastAsia="en-IN" w:bidi="ar-SA"/>
              </w:rPr>
              <w:t>PESTLE Factor</w:t>
            </w:r>
          </w:p>
        </w:tc>
        <w:tc>
          <w:tcPr>
            <w:tcW w:w="3668" w:type="pct"/>
            <w:tcBorders>
              <w:top w:val="single" w:sz="8" w:space="0" w:color="D9D9E3"/>
              <w:left w:val="single" w:sz="8" w:space="0" w:color="D9D9E3"/>
              <w:bottom w:val="single" w:sz="8" w:space="0" w:color="D9D9E3"/>
              <w:right w:val="single" w:sz="8" w:space="0" w:color="D9D9E3"/>
            </w:tcBorders>
            <w:shd w:val="clear" w:color="auto" w:fill="auto"/>
            <w:vAlign w:val="bottom"/>
            <w:hideMark/>
          </w:tcPr>
          <w:p w14:paraId="0FC5D2AA" w14:textId="77777777" w:rsidR="000A2039" w:rsidRPr="000A2039" w:rsidRDefault="000A2039" w:rsidP="000A2039">
            <w:pPr>
              <w:spacing w:after="0"/>
              <w:jc w:val="center"/>
              <w:rPr>
                <w:rFonts w:eastAsia="Times New Roman" w:cs="Times New Roman"/>
                <w:b/>
                <w:bCs/>
                <w:color w:val="000000" w:themeColor="text1"/>
                <w:sz w:val="20"/>
                <w:szCs w:val="19"/>
                <w:lang w:eastAsia="en-IN" w:bidi="ar-SA"/>
              </w:rPr>
            </w:pPr>
            <w:r w:rsidRPr="000A2039">
              <w:rPr>
                <w:rFonts w:eastAsia="Times New Roman" w:cs="Times New Roman"/>
                <w:b/>
                <w:bCs/>
                <w:color w:val="000000" w:themeColor="text1"/>
                <w:sz w:val="20"/>
                <w:szCs w:val="19"/>
                <w:lang w:eastAsia="en-IN" w:bidi="ar-SA"/>
              </w:rPr>
              <w:t>Details</w:t>
            </w:r>
          </w:p>
        </w:tc>
      </w:tr>
      <w:tr w:rsidR="000A2039" w:rsidRPr="000A2039" w14:paraId="7776162B" w14:textId="77777777" w:rsidTr="000A2039">
        <w:trPr>
          <w:trHeight w:val="935"/>
        </w:trPr>
        <w:tc>
          <w:tcPr>
            <w:tcW w:w="1332" w:type="pct"/>
            <w:tcBorders>
              <w:top w:val="nil"/>
              <w:left w:val="single" w:sz="8" w:space="0" w:color="D9D9E3"/>
              <w:bottom w:val="single" w:sz="8" w:space="0" w:color="D9D9E3"/>
              <w:right w:val="nil"/>
            </w:tcBorders>
            <w:shd w:val="clear" w:color="auto" w:fill="auto"/>
            <w:vAlign w:val="center"/>
            <w:hideMark/>
          </w:tcPr>
          <w:p w14:paraId="3EAD8E17"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Political</w:t>
            </w:r>
          </w:p>
        </w:tc>
        <w:tc>
          <w:tcPr>
            <w:tcW w:w="3668" w:type="pct"/>
            <w:tcBorders>
              <w:top w:val="nil"/>
              <w:left w:val="single" w:sz="8" w:space="0" w:color="D9D9E3"/>
              <w:bottom w:val="single" w:sz="8" w:space="0" w:color="D9D9E3"/>
              <w:right w:val="single" w:sz="8" w:space="0" w:color="D9D9E3"/>
            </w:tcBorders>
            <w:shd w:val="clear" w:color="auto" w:fill="auto"/>
            <w:vAlign w:val="center"/>
            <w:hideMark/>
          </w:tcPr>
          <w:p w14:paraId="2330E20C"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 xml:space="preserve">- Government policies influencing operations (tax, </w:t>
            </w:r>
            <w:proofErr w:type="spellStart"/>
            <w:r w:rsidRPr="000A2039">
              <w:rPr>
                <w:rFonts w:eastAsia="Times New Roman" w:cs="Times New Roman"/>
                <w:color w:val="000000" w:themeColor="text1"/>
                <w:sz w:val="20"/>
                <w:szCs w:val="19"/>
                <w:lang w:eastAsia="en-IN" w:bidi="ar-SA"/>
              </w:rPr>
              <w:t>labor</w:t>
            </w:r>
            <w:proofErr w:type="spellEnd"/>
            <w:r w:rsidRPr="000A2039">
              <w:rPr>
                <w:rFonts w:eastAsia="Times New Roman" w:cs="Times New Roman"/>
                <w:color w:val="000000" w:themeColor="text1"/>
                <w:sz w:val="20"/>
                <w:szCs w:val="19"/>
                <w:lang w:eastAsia="en-IN" w:bidi="ar-SA"/>
              </w:rPr>
              <w:t>, environmental regulations).</w:t>
            </w:r>
          </w:p>
          <w:p w14:paraId="255CAA19"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 Need for stability in Brazil's political environment.</w:t>
            </w:r>
          </w:p>
          <w:p w14:paraId="6EF63C59"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 Regulatory changes affecting product design and marketing.</w:t>
            </w:r>
          </w:p>
        </w:tc>
      </w:tr>
      <w:tr w:rsidR="000A2039" w:rsidRPr="000A2039" w14:paraId="5FD96937" w14:textId="77777777" w:rsidTr="000A2039">
        <w:trPr>
          <w:trHeight w:val="935"/>
        </w:trPr>
        <w:tc>
          <w:tcPr>
            <w:tcW w:w="1332" w:type="pct"/>
            <w:tcBorders>
              <w:top w:val="nil"/>
              <w:left w:val="single" w:sz="8" w:space="0" w:color="D9D9E3"/>
              <w:bottom w:val="single" w:sz="8" w:space="0" w:color="D9D9E3"/>
              <w:right w:val="nil"/>
            </w:tcBorders>
            <w:shd w:val="clear" w:color="auto" w:fill="auto"/>
            <w:vAlign w:val="center"/>
            <w:hideMark/>
          </w:tcPr>
          <w:p w14:paraId="083D68EF"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Economic</w:t>
            </w:r>
          </w:p>
        </w:tc>
        <w:tc>
          <w:tcPr>
            <w:tcW w:w="3668" w:type="pct"/>
            <w:tcBorders>
              <w:top w:val="nil"/>
              <w:left w:val="single" w:sz="8" w:space="0" w:color="D9D9E3"/>
              <w:bottom w:val="single" w:sz="8" w:space="0" w:color="D9D9E3"/>
              <w:right w:val="single" w:sz="8" w:space="0" w:color="D9D9E3"/>
            </w:tcBorders>
            <w:shd w:val="clear" w:color="auto" w:fill="auto"/>
            <w:vAlign w:val="center"/>
            <w:hideMark/>
          </w:tcPr>
          <w:p w14:paraId="36EF4F4C"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 Brazil's position as the world's 13th largest economy.</w:t>
            </w:r>
          </w:p>
          <w:p w14:paraId="15C1F279"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 Effects of inflation and consumer spending on demand.</w:t>
            </w:r>
          </w:p>
          <w:p w14:paraId="4C7FD9F5"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 Impact of unemployment and market size on consumer preferences.</w:t>
            </w:r>
          </w:p>
        </w:tc>
      </w:tr>
      <w:tr w:rsidR="000A2039" w:rsidRPr="000A2039" w14:paraId="0B33A0C4" w14:textId="77777777" w:rsidTr="000A2039">
        <w:trPr>
          <w:trHeight w:val="935"/>
        </w:trPr>
        <w:tc>
          <w:tcPr>
            <w:tcW w:w="1332" w:type="pct"/>
            <w:tcBorders>
              <w:top w:val="nil"/>
              <w:left w:val="single" w:sz="8" w:space="0" w:color="D9D9E3"/>
              <w:bottom w:val="single" w:sz="8" w:space="0" w:color="D9D9E3"/>
              <w:right w:val="nil"/>
            </w:tcBorders>
            <w:shd w:val="clear" w:color="auto" w:fill="auto"/>
            <w:vAlign w:val="center"/>
            <w:hideMark/>
          </w:tcPr>
          <w:p w14:paraId="32A63B52"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Social</w:t>
            </w:r>
          </w:p>
        </w:tc>
        <w:tc>
          <w:tcPr>
            <w:tcW w:w="3668" w:type="pct"/>
            <w:tcBorders>
              <w:top w:val="nil"/>
              <w:left w:val="single" w:sz="8" w:space="0" w:color="D9D9E3"/>
              <w:bottom w:val="single" w:sz="8" w:space="0" w:color="D9D9E3"/>
              <w:right w:val="single" w:sz="8" w:space="0" w:color="D9D9E3"/>
            </w:tcBorders>
            <w:shd w:val="clear" w:color="auto" w:fill="auto"/>
            <w:vAlign w:val="center"/>
            <w:hideMark/>
          </w:tcPr>
          <w:p w14:paraId="2E3E988D"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 Brazilians' attitudes towards technology.</w:t>
            </w:r>
          </w:p>
          <w:p w14:paraId="326F11F2"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 Influence of lifestyle trends on product demand.</w:t>
            </w:r>
          </w:p>
          <w:p w14:paraId="6A1037A5"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 Demographic factors affecting market strategies.</w:t>
            </w:r>
          </w:p>
        </w:tc>
      </w:tr>
      <w:tr w:rsidR="000A2039" w:rsidRPr="000A2039" w14:paraId="37A8408B" w14:textId="77777777" w:rsidTr="000A2039">
        <w:trPr>
          <w:trHeight w:val="935"/>
        </w:trPr>
        <w:tc>
          <w:tcPr>
            <w:tcW w:w="1332" w:type="pct"/>
            <w:tcBorders>
              <w:top w:val="nil"/>
              <w:left w:val="single" w:sz="8" w:space="0" w:color="D9D9E3"/>
              <w:bottom w:val="single" w:sz="8" w:space="0" w:color="D9D9E3"/>
              <w:right w:val="nil"/>
            </w:tcBorders>
            <w:shd w:val="clear" w:color="auto" w:fill="auto"/>
            <w:vAlign w:val="center"/>
            <w:hideMark/>
          </w:tcPr>
          <w:p w14:paraId="56AB414A"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Technological</w:t>
            </w:r>
          </w:p>
        </w:tc>
        <w:tc>
          <w:tcPr>
            <w:tcW w:w="3668" w:type="pct"/>
            <w:tcBorders>
              <w:top w:val="nil"/>
              <w:left w:val="single" w:sz="8" w:space="0" w:color="D9D9E3"/>
              <w:bottom w:val="single" w:sz="8" w:space="0" w:color="D9D9E3"/>
              <w:right w:val="single" w:sz="8" w:space="0" w:color="D9D9E3"/>
            </w:tcBorders>
            <w:shd w:val="clear" w:color="auto" w:fill="auto"/>
            <w:vAlign w:val="center"/>
            <w:hideMark/>
          </w:tcPr>
          <w:p w14:paraId="02F495AB"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 Growth of IT market and opportunities in 5G, AI, and IoT.</w:t>
            </w:r>
          </w:p>
          <w:p w14:paraId="7C1E762B"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 Impact of technological advancements on product innovation and market expansion.</w:t>
            </w:r>
          </w:p>
        </w:tc>
      </w:tr>
      <w:tr w:rsidR="000A2039" w:rsidRPr="000A2039" w14:paraId="149BC4B7" w14:textId="77777777" w:rsidTr="000A2039">
        <w:trPr>
          <w:trHeight w:val="935"/>
        </w:trPr>
        <w:tc>
          <w:tcPr>
            <w:tcW w:w="1332" w:type="pct"/>
            <w:tcBorders>
              <w:top w:val="nil"/>
              <w:left w:val="single" w:sz="8" w:space="0" w:color="D9D9E3"/>
              <w:bottom w:val="single" w:sz="8" w:space="0" w:color="D9D9E3"/>
              <w:right w:val="nil"/>
            </w:tcBorders>
            <w:shd w:val="clear" w:color="auto" w:fill="auto"/>
            <w:vAlign w:val="center"/>
            <w:hideMark/>
          </w:tcPr>
          <w:p w14:paraId="4CC0D4B6"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Legal</w:t>
            </w:r>
          </w:p>
        </w:tc>
        <w:tc>
          <w:tcPr>
            <w:tcW w:w="3668" w:type="pct"/>
            <w:tcBorders>
              <w:top w:val="nil"/>
              <w:left w:val="single" w:sz="8" w:space="0" w:color="D9D9E3"/>
              <w:bottom w:val="single" w:sz="8" w:space="0" w:color="D9D9E3"/>
              <w:right w:val="single" w:sz="8" w:space="0" w:color="D9D9E3"/>
            </w:tcBorders>
            <w:shd w:val="clear" w:color="auto" w:fill="auto"/>
            <w:vAlign w:val="center"/>
            <w:hideMark/>
          </w:tcPr>
          <w:p w14:paraId="1CAD1725"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 Complex regulatory environment.</w:t>
            </w:r>
          </w:p>
          <w:p w14:paraId="375DB5CB"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 High taxes and tariffs on imported goods.</w:t>
            </w:r>
          </w:p>
          <w:p w14:paraId="2113EDF0"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 Need for adherence to Brazilian standards and IP laws.</w:t>
            </w:r>
          </w:p>
        </w:tc>
      </w:tr>
      <w:tr w:rsidR="000A2039" w:rsidRPr="000A2039" w14:paraId="72649A13" w14:textId="77777777" w:rsidTr="000A2039">
        <w:trPr>
          <w:trHeight w:val="935"/>
        </w:trPr>
        <w:tc>
          <w:tcPr>
            <w:tcW w:w="1332" w:type="pct"/>
            <w:tcBorders>
              <w:top w:val="nil"/>
              <w:left w:val="single" w:sz="8" w:space="0" w:color="D9D9E3"/>
              <w:bottom w:val="single" w:sz="8" w:space="0" w:color="D9D9E3"/>
              <w:right w:val="nil"/>
            </w:tcBorders>
            <w:shd w:val="clear" w:color="auto" w:fill="auto"/>
            <w:vAlign w:val="center"/>
            <w:hideMark/>
          </w:tcPr>
          <w:p w14:paraId="36D6609F"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Environmental</w:t>
            </w:r>
          </w:p>
        </w:tc>
        <w:tc>
          <w:tcPr>
            <w:tcW w:w="3668" w:type="pct"/>
            <w:tcBorders>
              <w:top w:val="nil"/>
              <w:left w:val="single" w:sz="8" w:space="0" w:color="D9D9E3"/>
              <w:bottom w:val="single" w:sz="8" w:space="0" w:color="D9D9E3"/>
              <w:right w:val="single" w:sz="8" w:space="0" w:color="D9D9E3"/>
            </w:tcBorders>
            <w:shd w:val="clear" w:color="auto" w:fill="auto"/>
            <w:vAlign w:val="center"/>
            <w:hideMark/>
          </w:tcPr>
          <w:p w14:paraId="594579D2"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 Commitment to renewable energy and net zero carbon emissions.</w:t>
            </w:r>
          </w:p>
          <w:p w14:paraId="595F40C2"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 Importance of sustainability in product life cycle.</w:t>
            </w:r>
          </w:p>
          <w:p w14:paraId="364439A7" w14:textId="77777777" w:rsidR="000A2039" w:rsidRPr="000A2039" w:rsidRDefault="000A2039" w:rsidP="000A2039">
            <w:pPr>
              <w:spacing w:after="0"/>
              <w:jc w:val="left"/>
              <w:rPr>
                <w:rFonts w:eastAsia="Times New Roman" w:cs="Times New Roman"/>
                <w:color w:val="000000" w:themeColor="text1"/>
                <w:sz w:val="20"/>
                <w:szCs w:val="19"/>
                <w:lang w:eastAsia="en-IN" w:bidi="ar-SA"/>
              </w:rPr>
            </w:pPr>
            <w:r w:rsidRPr="000A2039">
              <w:rPr>
                <w:rFonts w:eastAsia="Times New Roman" w:cs="Times New Roman"/>
                <w:color w:val="000000" w:themeColor="text1"/>
                <w:sz w:val="20"/>
                <w:szCs w:val="19"/>
                <w:lang w:eastAsia="en-IN" w:bidi="ar-SA"/>
              </w:rPr>
              <w:t>- Implementation of green initiatives.</w:t>
            </w:r>
          </w:p>
        </w:tc>
      </w:tr>
    </w:tbl>
    <w:p w14:paraId="1877C603" w14:textId="77777777" w:rsidR="00153EF7" w:rsidRDefault="00153EF7" w:rsidP="00153EF7">
      <w:pPr>
        <w:spacing w:before="240"/>
      </w:pPr>
    </w:p>
    <w:p w14:paraId="45F42559" w14:textId="77777777" w:rsidR="00153EF7" w:rsidRDefault="00153EF7" w:rsidP="008C4077">
      <w:pPr>
        <w:pStyle w:val="Heading2"/>
      </w:pPr>
      <w:bookmarkStart w:id="24" w:name="_Toc151114408"/>
      <w:r>
        <w:lastRenderedPageBreak/>
        <w:t>Technologica</w:t>
      </w:r>
      <w:r w:rsidR="008C4077">
        <w:t>l Advancements and Their Impact</w:t>
      </w:r>
      <w:bookmarkEnd w:id="24"/>
    </w:p>
    <w:p w14:paraId="4249B361" w14:textId="77777777" w:rsidR="004E50D2" w:rsidRDefault="004E50D2" w:rsidP="00153EF7">
      <w:pPr>
        <w:spacing w:before="240"/>
      </w:pPr>
      <w:r>
        <w:t xml:space="preserve">Brazil's Information Technology (IT) market, which is currently valued at $46.2 billion, is expected to grow by 8.2 percent by 2022. Brazil ranks tenth in the global IT market and accounts for 40% of the Latin American market. Brazil's telecommunications services market is also substantial, with total revenue expected to reach $45.76 billion in 2022. (ITA, 2022).  These figures point to a healthy environment for technology firms like Samsung. </w:t>
      </w:r>
    </w:p>
    <w:p w14:paraId="2073673B" w14:textId="77777777" w:rsidR="004E50D2" w:rsidRDefault="004E50D2" w:rsidP="00153EF7">
      <w:pPr>
        <w:spacing w:before="240"/>
      </w:pPr>
      <w:r>
        <w:t xml:space="preserve">The deployment of 5G in Brazil is a significant step forward, with an estimated economic impact of $1.2 trillion and a $3 trillion increase in productivity by 2035. 5G technology will improve AI, big data and analytics, cloud computing, security, AR/VR, robotics, and IoT, generating more than $25.5 billion in revenue in Brazil by 2025. This technological leap provides a significant opportunity for Samsung in terms of market expansion as well as technological innovation (ITA, 2022). </w:t>
      </w:r>
    </w:p>
    <w:p w14:paraId="064C17DB" w14:textId="77777777" w:rsidR="004E50D2" w:rsidRDefault="004E50D2" w:rsidP="00153EF7">
      <w:pPr>
        <w:spacing w:before="240"/>
      </w:pPr>
      <w:r>
        <w:t xml:space="preserve">Another area of expansion is artificial intelligence (AI). The Brazilian AI Strategy aims to promote the development and ethical application of AI by encouraging investment in AI research and removing barriers to innovation (ITA, 2022).  Global AI software revenue is expected to reach $62.5 billion in 2022, indicating a sizable market for AI-related technologies in which Samsung may participate. </w:t>
      </w:r>
    </w:p>
    <w:p w14:paraId="303BE2BC" w14:textId="77777777" w:rsidR="00153EF7" w:rsidRDefault="004E50D2" w:rsidP="00153EF7">
      <w:pPr>
        <w:spacing w:before="240"/>
      </w:pPr>
      <w:r>
        <w:t xml:space="preserve">Brazil's Internet of Things (IoT) services market is also expanding. By 2025, the total number of connected devices is expected to reach 27.1 billion, indicating a mature IoT market. This expansion of IoT services provides opportunities for Samsung to integrate their products and services into this expanding network. </w:t>
      </w:r>
    </w:p>
    <w:p w14:paraId="0476064A" w14:textId="77777777" w:rsidR="008C4077" w:rsidRDefault="008C4077" w:rsidP="00153EF7">
      <w:pPr>
        <w:spacing w:before="240"/>
      </w:pPr>
    </w:p>
    <w:p w14:paraId="3EDBFD01" w14:textId="77777777" w:rsidR="00153EF7" w:rsidRDefault="00153EF7" w:rsidP="008C4077">
      <w:pPr>
        <w:pStyle w:val="Heading2"/>
      </w:pPr>
      <w:bookmarkStart w:id="25" w:name="_Toc151114409"/>
      <w:r>
        <w:t>Legal and Regulatory Environment</w:t>
      </w:r>
      <w:bookmarkEnd w:id="25"/>
    </w:p>
    <w:p w14:paraId="1885EB14" w14:textId="77777777" w:rsidR="004E50D2" w:rsidRDefault="004E50D2" w:rsidP="00153EF7">
      <w:pPr>
        <w:spacing w:before="240"/>
      </w:pPr>
      <w:r>
        <w:t>Doing business in Brazil entails navigating a complicated legal and regulatory framework. The country ranks 124th out of 190 in terms of ease of doing business, owing to high direct and indirect costs known as the "</w:t>
      </w:r>
      <w:proofErr w:type="spellStart"/>
      <w:r>
        <w:t>Custo</w:t>
      </w:r>
      <w:proofErr w:type="spellEnd"/>
      <w:r>
        <w:t xml:space="preserve"> </w:t>
      </w:r>
      <w:proofErr w:type="spellStart"/>
      <w:r>
        <w:t>Brasil</w:t>
      </w:r>
      <w:proofErr w:type="spellEnd"/>
      <w:r>
        <w:t xml:space="preserve">" or "Brazilian Cost." Understanding and adapting to this environment is critical for companies like Samsung to be successful (International Trade Administration, 2023). </w:t>
      </w:r>
    </w:p>
    <w:p w14:paraId="64981E54" w14:textId="77777777" w:rsidR="004E50D2" w:rsidRDefault="004E50D2" w:rsidP="00153EF7">
      <w:pPr>
        <w:spacing w:before="240"/>
      </w:pPr>
      <w:r>
        <w:lastRenderedPageBreak/>
        <w:t xml:space="preserve">Brazil's tax system is complex, with high taxes and tariffs levied on imported goods and services. The system, which ranks 184 out of 190 in terms of ease of paying taxes, poses difficulties for foreign companies, including those in the technology sector (International Trade Administration, 2023).  Samsung must navigate these complexities, which include various cascading taxes and state tax disputes. </w:t>
      </w:r>
    </w:p>
    <w:p w14:paraId="3AD061F8" w14:textId="77777777" w:rsidR="00153EF7" w:rsidRDefault="004E50D2" w:rsidP="00153EF7">
      <w:pPr>
        <w:spacing w:before="240"/>
      </w:pPr>
      <w:r>
        <w:t xml:space="preserve">Non-tariff barriers in Brazil include a complex regulatory system, a lack of effective intellectual property protection, and standards that differ from international norms. This means that Samsung must adhere to different standards and technical specifications in Brazil than in other markets. </w:t>
      </w:r>
    </w:p>
    <w:p w14:paraId="674B3EAF" w14:textId="77777777" w:rsidR="00153EF7" w:rsidRDefault="00153EF7" w:rsidP="00153EF7">
      <w:pPr>
        <w:spacing w:before="240"/>
      </w:pPr>
    </w:p>
    <w:p w14:paraId="4CB0A660" w14:textId="77777777" w:rsidR="00153EF7" w:rsidRDefault="00153EF7" w:rsidP="008C4077">
      <w:pPr>
        <w:pStyle w:val="Heading2"/>
      </w:pPr>
      <w:bookmarkStart w:id="26" w:name="_Toc151114410"/>
      <w:r>
        <w:t>Environmental Fa</w:t>
      </w:r>
      <w:r w:rsidR="008C4077">
        <w:t>ctors and Sustainability Issues</w:t>
      </w:r>
      <w:bookmarkEnd w:id="26"/>
    </w:p>
    <w:p w14:paraId="2FEB92CF" w14:textId="77777777" w:rsidR="004E50D2" w:rsidRDefault="004E50D2" w:rsidP="00153EF7">
      <w:pPr>
        <w:spacing w:before="240"/>
      </w:pPr>
      <w:r>
        <w:t xml:space="preserve">Samsung Electronics intends to meet its electric power needs with renewable energy by 2027 and achieve net zero carbon emissions by 2050. This commitment is significant in light of Brazil's growing demand for renewable energy and Samsung's significant presence in the electronics industry (Climate Action | Sustainability | Samsung Electronics, n.d.). </w:t>
      </w:r>
    </w:p>
    <w:p w14:paraId="7B6BD22F" w14:textId="77777777" w:rsidR="004E50D2" w:rsidRDefault="004E50D2" w:rsidP="00153EF7">
      <w:pPr>
        <w:spacing w:before="240"/>
      </w:pPr>
      <w:r>
        <w:t xml:space="preserve">Samsung completed 474 greenhouse gas reduction projects in 2022, reducing emissions by 10.16 million tonnes per year. This initiative demonstrates Samsung's commitment to lowering its environmental impact in Brazil and around the world. </w:t>
      </w:r>
    </w:p>
    <w:p w14:paraId="726B3DBF" w14:textId="77777777" w:rsidR="004E50D2" w:rsidRDefault="004E50D2" w:rsidP="00153EF7">
      <w:pPr>
        <w:spacing w:before="240"/>
      </w:pPr>
      <w:r>
        <w:t xml:space="preserve">Samsung's approach to reducing carbon emissions includes shifting to renewable energy, with the goal of reaching 100 percent renewable energy by 2050. They have partnered with global initiatives such as RE100 and the Asia Clean Energy Coalition to develop competitive renewable energy projects, demonstrating a proactive approach to sustainability (Climate Action | Sustainability | Samsung Electronics, n.d.). </w:t>
      </w:r>
    </w:p>
    <w:p w14:paraId="172CBF27" w14:textId="77777777" w:rsidR="00153EF7" w:rsidRDefault="004E50D2" w:rsidP="00153EF7">
      <w:pPr>
        <w:spacing w:before="240"/>
      </w:pPr>
      <w:r>
        <w:t xml:space="preserve">The company is also committed to reducing carbon emissions at all stages of the product life cycle. They intend to use ultra-power-saving semiconductor technology, which is expected to significantly reduce memory-related power consumption in data centres and mobile devices beginning in 2025. </w:t>
      </w:r>
    </w:p>
    <w:p w14:paraId="2AADEAE6" w14:textId="77777777" w:rsidR="00153EF7" w:rsidRDefault="00153EF7" w:rsidP="00153EF7">
      <w:pPr>
        <w:spacing w:before="240"/>
      </w:pPr>
    </w:p>
    <w:p w14:paraId="6D194814" w14:textId="77777777" w:rsidR="008C4077" w:rsidRDefault="008C4077">
      <w:pPr>
        <w:spacing w:line="300" w:lineRule="auto"/>
        <w:jc w:val="left"/>
      </w:pPr>
      <w:r>
        <w:br w:type="page"/>
      </w:r>
    </w:p>
    <w:p w14:paraId="7DEF0EE3" w14:textId="77777777" w:rsidR="00153EF7" w:rsidRDefault="00153EF7" w:rsidP="00A41620">
      <w:pPr>
        <w:pStyle w:val="Heading1"/>
      </w:pPr>
      <w:bookmarkStart w:id="27" w:name="_Toc151114411"/>
      <w:r>
        <w:lastRenderedPageBreak/>
        <w:t>Integration of</w:t>
      </w:r>
      <w:r w:rsidR="00A41620">
        <w:t xml:space="preserve"> PESTLE and Samsung's Strategy</w:t>
      </w:r>
      <w:bookmarkEnd w:id="27"/>
      <w:r w:rsidR="00A41620">
        <w:t xml:space="preserve"> </w:t>
      </w:r>
    </w:p>
    <w:p w14:paraId="571B22C2" w14:textId="77777777" w:rsidR="00153EF7" w:rsidRDefault="00153EF7" w:rsidP="00A41620">
      <w:pPr>
        <w:pStyle w:val="Heading2"/>
      </w:pPr>
      <w:bookmarkStart w:id="28" w:name="_Toc151114412"/>
      <w:r>
        <w:t>Integration of PESTLE a</w:t>
      </w:r>
      <w:r w:rsidR="00A41620">
        <w:t>nd Samsung's Strategy in Brazil</w:t>
      </w:r>
      <w:bookmarkEnd w:id="28"/>
    </w:p>
    <w:p w14:paraId="471155E7" w14:textId="77777777" w:rsidR="00153EF7" w:rsidRDefault="00A41620" w:rsidP="00A41620">
      <w:pPr>
        <w:pStyle w:val="Heading3"/>
      </w:pPr>
      <w:bookmarkStart w:id="29" w:name="_Toc151114413"/>
      <w:r>
        <w:t>Political Factors</w:t>
      </w:r>
      <w:bookmarkEnd w:id="29"/>
    </w:p>
    <w:p w14:paraId="7F194832" w14:textId="77777777" w:rsidR="00A41620" w:rsidRDefault="00A41620" w:rsidP="00A41620">
      <w:pPr>
        <w:pStyle w:val="ListParagraph"/>
        <w:numPr>
          <w:ilvl w:val="0"/>
          <w:numId w:val="3"/>
        </w:numPr>
        <w:spacing w:before="240"/>
      </w:pPr>
      <w:r>
        <w:t xml:space="preserve">Government policies such as tax policies, labour laws, environmental regulations, and trade restrictions have a significant impact on Samsung's operations in Brazil. These policies shape Samsung's market entry, product pricing, and regulatory compliance strategies (The strategy storey, 2023). </w:t>
      </w:r>
    </w:p>
    <w:p w14:paraId="07F398BC" w14:textId="77777777" w:rsidR="00A41620" w:rsidRDefault="00A41620" w:rsidP="00A41620">
      <w:pPr>
        <w:pStyle w:val="ListParagraph"/>
        <w:numPr>
          <w:ilvl w:val="0"/>
          <w:numId w:val="3"/>
        </w:numPr>
        <w:spacing w:before="240"/>
      </w:pPr>
      <w:r>
        <w:t xml:space="preserve">The political environment in Brazil has an impact on Samsung's business continuity. Political unrest has the potential to disrupt supply chains and market stability, prompting Samsung to develop strong risk management strategies. </w:t>
      </w:r>
    </w:p>
    <w:p w14:paraId="27370D6F" w14:textId="77777777" w:rsidR="00153EF7" w:rsidRDefault="00A41620" w:rsidP="00A41620">
      <w:pPr>
        <w:pStyle w:val="ListParagraph"/>
        <w:numPr>
          <w:ilvl w:val="0"/>
          <w:numId w:val="3"/>
        </w:numPr>
        <w:spacing w:before="240"/>
      </w:pPr>
      <w:r>
        <w:t xml:space="preserve">Changes in technology standards and data protection laws in Brazil have an impact on Samsung's product design and marketing strategies. To adapt to such changes while maintaining compliance and market relevance, the company must remain agile. </w:t>
      </w:r>
    </w:p>
    <w:p w14:paraId="060B2A74" w14:textId="77777777" w:rsidR="00153EF7" w:rsidRDefault="00A41620" w:rsidP="00A41620">
      <w:pPr>
        <w:pStyle w:val="Heading3"/>
      </w:pPr>
      <w:bookmarkStart w:id="30" w:name="_Toc151114414"/>
      <w:r>
        <w:t>Economic Factors</w:t>
      </w:r>
      <w:bookmarkEnd w:id="30"/>
    </w:p>
    <w:p w14:paraId="7568506C" w14:textId="77777777" w:rsidR="00A41620" w:rsidRDefault="00A41620" w:rsidP="00A41620">
      <w:pPr>
        <w:pStyle w:val="ListParagraph"/>
        <w:numPr>
          <w:ilvl w:val="0"/>
          <w:numId w:val="4"/>
        </w:numPr>
        <w:spacing w:before="240"/>
      </w:pPr>
      <w:r>
        <w:t xml:space="preserve">Economic conditions in Brazil, such as recessions or growth periods, influence consumer purchasing power, influencing demand for Samsung's products. Based on these economic trends, the company's strategies must be adjusted (Santander, 2022). </w:t>
      </w:r>
    </w:p>
    <w:p w14:paraId="3DE2267C" w14:textId="77777777" w:rsidR="00153EF7" w:rsidRDefault="00A41620" w:rsidP="00A41620">
      <w:pPr>
        <w:pStyle w:val="ListParagraph"/>
        <w:numPr>
          <w:ilvl w:val="0"/>
          <w:numId w:val="4"/>
        </w:numPr>
        <w:spacing w:before="240"/>
      </w:pPr>
      <w:r>
        <w:t xml:space="preserve">High inflation rates can reduce consumer purchasing power, affecting Samsung's sales. To cater to the varying economic capabilities of Brazilian consumers, Samsung must strategize its pricing and product offerings. </w:t>
      </w:r>
    </w:p>
    <w:p w14:paraId="27EB4894" w14:textId="77777777" w:rsidR="00153EF7" w:rsidRDefault="00153EF7" w:rsidP="00A41620">
      <w:pPr>
        <w:pStyle w:val="Heading3"/>
      </w:pPr>
      <w:bookmarkStart w:id="31" w:name="_Toc151114415"/>
      <w:r>
        <w:t>So</w:t>
      </w:r>
      <w:r w:rsidR="00A41620">
        <w:t>cial and Cultural Factors</w:t>
      </w:r>
      <w:bookmarkEnd w:id="31"/>
    </w:p>
    <w:p w14:paraId="084C0DF7" w14:textId="77777777" w:rsidR="00A41620" w:rsidRDefault="00A41620" w:rsidP="00A41620">
      <w:pPr>
        <w:pStyle w:val="ListParagraph"/>
        <w:numPr>
          <w:ilvl w:val="0"/>
          <w:numId w:val="5"/>
        </w:numPr>
        <w:spacing w:before="240"/>
      </w:pPr>
      <w:r>
        <w:t xml:space="preserve">Understanding Brazilian consumers' attitudes toward technology, as well as their adoption rate, is critical for Samsung. This knowledge aids in the development of marketing strategies and product features. </w:t>
      </w:r>
    </w:p>
    <w:p w14:paraId="68C0790C" w14:textId="77777777" w:rsidR="00A41620" w:rsidRDefault="00A41620" w:rsidP="00A41620">
      <w:pPr>
        <w:pStyle w:val="ListParagraph"/>
        <w:numPr>
          <w:ilvl w:val="0"/>
          <w:numId w:val="5"/>
        </w:numPr>
        <w:spacing w:before="240"/>
      </w:pPr>
      <w:r>
        <w:t xml:space="preserve">Because of Brazil's diverse cultural landscape, Samsung must tailor its product designs and marketing strategies to ensure cultural appropriateness and appeal. </w:t>
      </w:r>
    </w:p>
    <w:p w14:paraId="3AF0A3AA" w14:textId="77777777" w:rsidR="00153EF7" w:rsidRDefault="00A41620" w:rsidP="00A41620">
      <w:pPr>
        <w:pStyle w:val="ListParagraph"/>
        <w:numPr>
          <w:ilvl w:val="0"/>
          <w:numId w:val="5"/>
        </w:numPr>
        <w:spacing w:before="240"/>
      </w:pPr>
      <w:r>
        <w:t xml:space="preserve">Brazilians' growing awareness of the social and environmental impacts on their purchasing decisions influences their purchasing decisions. Samsung's commitment to </w:t>
      </w:r>
      <w:r>
        <w:lastRenderedPageBreak/>
        <w:t xml:space="preserve">environmental and ethical practises may have a positive impact on brand perception and sales in Brazil (The strategy story, 2023).  </w:t>
      </w:r>
    </w:p>
    <w:p w14:paraId="3CC39696" w14:textId="77777777" w:rsidR="00153EF7" w:rsidRDefault="00A41620" w:rsidP="00A41620">
      <w:pPr>
        <w:pStyle w:val="Heading3"/>
      </w:pPr>
      <w:bookmarkStart w:id="32" w:name="_Toc151114416"/>
      <w:r>
        <w:t>Technological Factors</w:t>
      </w:r>
      <w:bookmarkEnd w:id="32"/>
    </w:p>
    <w:p w14:paraId="3674CC90" w14:textId="77777777" w:rsidR="00A41620" w:rsidRDefault="00A41620" w:rsidP="00A41620">
      <w:pPr>
        <w:pStyle w:val="ListParagraph"/>
        <w:numPr>
          <w:ilvl w:val="0"/>
          <w:numId w:val="6"/>
        </w:numPr>
        <w:spacing w:before="240"/>
      </w:pPr>
      <w:r>
        <w:t xml:space="preserve">The electronics industry's rapid technological advancements necessitate Samsung's ongoing investment in R&amp;D. This is essential for remaining competitive and meeting the changing needs of the Brazilian market (The strategy storey, 2023). </w:t>
      </w:r>
    </w:p>
    <w:p w14:paraId="39D88282" w14:textId="77777777" w:rsidR="00716323" w:rsidRDefault="00A41620" w:rsidP="00407BFB">
      <w:pPr>
        <w:pStyle w:val="ListParagraph"/>
        <w:numPr>
          <w:ilvl w:val="0"/>
          <w:numId w:val="6"/>
        </w:numPr>
        <w:spacing w:before="240"/>
      </w:pPr>
      <w:r>
        <w:t xml:space="preserve">The rate at which Samsung adopts new technologies has an effect on its market position in Brazil. This includes incorporating cutting-edge technology into products and manufacturing processes. </w:t>
      </w:r>
    </w:p>
    <w:p w14:paraId="42139908" w14:textId="77777777" w:rsidR="00407BFB" w:rsidRDefault="00407BFB" w:rsidP="00407BFB">
      <w:pPr>
        <w:spacing w:before="240"/>
        <w:ind w:left="360"/>
      </w:pPr>
    </w:p>
    <w:p w14:paraId="04E29FA7" w14:textId="77777777" w:rsidR="00163648" w:rsidRDefault="00163648" w:rsidP="00163648">
      <w:pPr>
        <w:pStyle w:val="Caption"/>
        <w:keepNext/>
      </w:pPr>
      <w:r>
        <w:t xml:space="preserve">Table </w:t>
      </w:r>
      <w:fldSimple w:instr=" SEQ Table \* ARABIC ">
        <w:r w:rsidR="003C0DFB">
          <w:rPr>
            <w:noProof/>
          </w:rPr>
          <w:t>3</w:t>
        </w:r>
      </w:fldSimple>
      <w:r>
        <w:t xml:space="preserve">. </w:t>
      </w:r>
      <w:r w:rsidRPr="00D414E4">
        <w:t>Samsung's responses to PESTLE factors in Brazil</w:t>
      </w:r>
    </w:p>
    <w:tbl>
      <w:tblPr>
        <w:tblW w:w="5000" w:type="pct"/>
        <w:tblLook w:val="04A0" w:firstRow="1" w:lastRow="0" w:firstColumn="1" w:lastColumn="0" w:noHBand="0" w:noVBand="1"/>
      </w:tblPr>
      <w:tblGrid>
        <w:gridCol w:w="2541"/>
        <w:gridCol w:w="6465"/>
      </w:tblGrid>
      <w:tr w:rsidR="00163648" w:rsidRPr="00163648" w14:paraId="650BD6A7" w14:textId="77777777" w:rsidTr="00163648">
        <w:trPr>
          <w:trHeight w:val="339"/>
        </w:trPr>
        <w:tc>
          <w:tcPr>
            <w:tcW w:w="1411" w:type="pct"/>
            <w:tcBorders>
              <w:top w:val="single" w:sz="8" w:space="0" w:color="D9D9E3"/>
              <w:left w:val="single" w:sz="8" w:space="0" w:color="D9D9E3"/>
              <w:bottom w:val="single" w:sz="8" w:space="0" w:color="D9D9E3"/>
              <w:right w:val="nil"/>
            </w:tcBorders>
            <w:shd w:val="clear" w:color="auto" w:fill="auto"/>
            <w:vAlign w:val="bottom"/>
            <w:hideMark/>
          </w:tcPr>
          <w:p w14:paraId="051371AF" w14:textId="77777777" w:rsidR="00AC1CA2" w:rsidRPr="00163648" w:rsidRDefault="00AC1CA2" w:rsidP="00163648">
            <w:pPr>
              <w:spacing w:after="0"/>
              <w:jc w:val="center"/>
              <w:rPr>
                <w:rFonts w:eastAsia="Times New Roman" w:cs="Times New Roman"/>
                <w:b/>
                <w:bCs/>
                <w:color w:val="000000" w:themeColor="text1"/>
                <w:sz w:val="20"/>
                <w:szCs w:val="19"/>
                <w:lang w:eastAsia="en-IN" w:bidi="ar-SA"/>
              </w:rPr>
            </w:pPr>
            <w:r w:rsidRPr="00163648">
              <w:rPr>
                <w:rFonts w:eastAsia="Times New Roman" w:cs="Times New Roman"/>
                <w:b/>
                <w:bCs/>
                <w:color w:val="000000" w:themeColor="text1"/>
                <w:sz w:val="20"/>
                <w:szCs w:val="19"/>
                <w:lang w:eastAsia="en-IN" w:bidi="ar-SA"/>
              </w:rPr>
              <w:t>PESTLE Factor</w:t>
            </w:r>
          </w:p>
        </w:tc>
        <w:tc>
          <w:tcPr>
            <w:tcW w:w="3589" w:type="pct"/>
            <w:tcBorders>
              <w:top w:val="single" w:sz="8" w:space="0" w:color="D9D9E3"/>
              <w:left w:val="single" w:sz="8" w:space="0" w:color="D9D9E3"/>
              <w:bottom w:val="single" w:sz="8" w:space="0" w:color="D9D9E3"/>
              <w:right w:val="single" w:sz="8" w:space="0" w:color="D9D9E3"/>
            </w:tcBorders>
            <w:shd w:val="clear" w:color="auto" w:fill="auto"/>
            <w:vAlign w:val="bottom"/>
            <w:hideMark/>
          </w:tcPr>
          <w:p w14:paraId="55FCF9E6" w14:textId="77777777" w:rsidR="00AC1CA2" w:rsidRPr="00163648" w:rsidRDefault="00AC1CA2" w:rsidP="00163648">
            <w:pPr>
              <w:spacing w:after="0"/>
              <w:jc w:val="center"/>
              <w:rPr>
                <w:rFonts w:eastAsia="Times New Roman" w:cs="Times New Roman"/>
                <w:b/>
                <w:bCs/>
                <w:color w:val="000000" w:themeColor="text1"/>
                <w:sz w:val="20"/>
                <w:szCs w:val="19"/>
                <w:lang w:eastAsia="en-IN" w:bidi="ar-SA"/>
              </w:rPr>
            </w:pPr>
            <w:r w:rsidRPr="00163648">
              <w:rPr>
                <w:rFonts w:eastAsia="Times New Roman" w:cs="Times New Roman"/>
                <w:b/>
                <w:bCs/>
                <w:color w:val="000000" w:themeColor="text1"/>
                <w:sz w:val="20"/>
                <w:szCs w:val="19"/>
                <w:lang w:eastAsia="en-IN" w:bidi="ar-SA"/>
              </w:rPr>
              <w:t>Samsung's Response</w:t>
            </w:r>
          </w:p>
        </w:tc>
      </w:tr>
      <w:tr w:rsidR="00163648" w:rsidRPr="00163648" w14:paraId="713A7939" w14:textId="77777777" w:rsidTr="00163648">
        <w:trPr>
          <w:trHeight w:val="758"/>
        </w:trPr>
        <w:tc>
          <w:tcPr>
            <w:tcW w:w="1411" w:type="pct"/>
            <w:tcBorders>
              <w:top w:val="nil"/>
              <w:left w:val="single" w:sz="8" w:space="0" w:color="D9D9E3"/>
              <w:bottom w:val="single" w:sz="8" w:space="0" w:color="D9D9E3"/>
              <w:right w:val="nil"/>
            </w:tcBorders>
            <w:shd w:val="clear" w:color="auto" w:fill="auto"/>
            <w:vAlign w:val="center"/>
            <w:hideMark/>
          </w:tcPr>
          <w:p w14:paraId="1236A64D" w14:textId="77777777" w:rsidR="00AC1CA2" w:rsidRPr="00163648" w:rsidRDefault="00AC1CA2" w:rsidP="00163648">
            <w:pPr>
              <w:spacing w:after="0"/>
              <w:jc w:val="left"/>
              <w:rPr>
                <w:rFonts w:eastAsia="Times New Roman" w:cs="Times New Roman"/>
                <w:color w:val="000000" w:themeColor="text1"/>
                <w:sz w:val="20"/>
                <w:szCs w:val="19"/>
                <w:lang w:eastAsia="en-IN" w:bidi="ar-SA"/>
              </w:rPr>
            </w:pPr>
            <w:r w:rsidRPr="00163648">
              <w:rPr>
                <w:rFonts w:eastAsia="Times New Roman" w:cs="Times New Roman"/>
                <w:color w:val="000000" w:themeColor="text1"/>
                <w:sz w:val="20"/>
                <w:szCs w:val="19"/>
                <w:lang w:eastAsia="en-IN" w:bidi="ar-SA"/>
              </w:rPr>
              <w:t>Political</w:t>
            </w:r>
          </w:p>
        </w:tc>
        <w:tc>
          <w:tcPr>
            <w:tcW w:w="3589" w:type="pct"/>
            <w:tcBorders>
              <w:top w:val="nil"/>
              <w:left w:val="single" w:sz="8" w:space="0" w:color="D9D9E3"/>
              <w:bottom w:val="single" w:sz="8" w:space="0" w:color="D9D9E3"/>
              <w:right w:val="single" w:sz="8" w:space="0" w:color="D9D9E3"/>
            </w:tcBorders>
            <w:shd w:val="clear" w:color="auto" w:fill="auto"/>
            <w:vAlign w:val="center"/>
            <w:hideMark/>
          </w:tcPr>
          <w:p w14:paraId="5596A573" w14:textId="77777777" w:rsidR="00163648" w:rsidRPr="00163648" w:rsidRDefault="00AC1CA2" w:rsidP="00163648">
            <w:pPr>
              <w:spacing w:after="0"/>
              <w:jc w:val="left"/>
              <w:rPr>
                <w:rFonts w:eastAsia="Times New Roman" w:cs="Times New Roman"/>
                <w:color w:val="000000" w:themeColor="text1"/>
                <w:sz w:val="20"/>
                <w:szCs w:val="19"/>
                <w:lang w:eastAsia="en-IN" w:bidi="ar-SA"/>
              </w:rPr>
            </w:pPr>
            <w:r w:rsidRPr="00163648">
              <w:rPr>
                <w:rFonts w:eastAsia="Times New Roman" w:cs="Times New Roman"/>
                <w:color w:val="000000" w:themeColor="text1"/>
                <w:sz w:val="20"/>
                <w:szCs w:val="19"/>
                <w:lang w:eastAsia="en-IN" w:bidi="ar-SA"/>
              </w:rPr>
              <w:t>- Adapting to governme</w:t>
            </w:r>
            <w:r w:rsidR="00163648" w:rsidRPr="00163648">
              <w:rPr>
                <w:rFonts w:eastAsia="Times New Roman" w:cs="Times New Roman"/>
                <w:color w:val="000000" w:themeColor="text1"/>
                <w:sz w:val="20"/>
                <w:szCs w:val="19"/>
                <w:lang w:eastAsia="en-IN" w:bidi="ar-SA"/>
              </w:rPr>
              <w:t>nt policies and regulations.</w:t>
            </w:r>
          </w:p>
          <w:p w14:paraId="0F55FF94" w14:textId="77777777" w:rsidR="00AC1CA2" w:rsidRPr="00163648" w:rsidRDefault="00AC1CA2" w:rsidP="00163648">
            <w:pPr>
              <w:spacing w:after="0"/>
              <w:jc w:val="left"/>
              <w:rPr>
                <w:rFonts w:eastAsia="Times New Roman" w:cs="Times New Roman"/>
                <w:color w:val="000000" w:themeColor="text1"/>
                <w:sz w:val="20"/>
                <w:szCs w:val="19"/>
                <w:lang w:eastAsia="en-IN" w:bidi="ar-SA"/>
              </w:rPr>
            </w:pPr>
            <w:r w:rsidRPr="00163648">
              <w:rPr>
                <w:rFonts w:eastAsia="Times New Roman" w:cs="Times New Roman"/>
                <w:color w:val="000000" w:themeColor="text1"/>
                <w:sz w:val="20"/>
                <w:szCs w:val="19"/>
                <w:lang w:eastAsia="en-IN" w:bidi="ar-SA"/>
              </w:rPr>
              <w:t>- Developing risk management strategies for political stability.</w:t>
            </w:r>
          </w:p>
        </w:tc>
      </w:tr>
      <w:tr w:rsidR="00163648" w:rsidRPr="00163648" w14:paraId="32FCD5E9" w14:textId="77777777" w:rsidTr="00163648">
        <w:trPr>
          <w:trHeight w:val="758"/>
        </w:trPr>
        <w:tc>
          <w:tcPr>
            <w:tcW w:w="1411" w:type="pct"/>
            <w:tcBorders>
              <w:top w:val="nil"/>
              <w:left w:val="single" w:sz="8" w:space="0" w:color="D9D9E3"/>
              <w:bottom w:val="single" w:sz="8" w:space="0" w:color="D9D9E3"/>
              <w:right w:val="nil"/>
            </w:tcBorders>
            <w:shd w:val="clear" w:color="auto" w:fill="auto"/>
            <w:vAlign w:val="center"/>
            <w:hideMark/>
          </w:tcPr>
          <w:p w14:paraId="6B498334" w14:textId="77777777" w:rsidR="00AC1CA2" w:rsidRPr="00163648" w:rsidRDefault="00AC1CA2" w:rsidP="00163648">
            <w:pPr>
              <w:spacing w:after="0"/>
              <w:jc w:val="left"/>
              <w:rPr>
                <w:rFonts w:eastAsia="Times New Roman" w:cs="Times New Roman"/>
                <w:color w:val="000000" w:themeColor="text1"/>
                <w:sz w:val="20"/>
                <w:szCs w:val="19"/>
                <w:lang w:eastAsia="en-IN" w:bidi="ar-SA"/>
              </w:rPr>
            </w:pPr>
            <w:r w:rsidRPr="00163648">
              <w:rPr>
                <w:rFonts w:eastAsia="Times New Roman" w:cs="Times New Roman"/>
                <w:color w:val="000000" w:themeColor="text1"/>
                <w:sz w:val="20"/>
                <w:szCs w:val="19"/>
                <w:lang w:eastAsia="en-IN" w:bidi="ar-SA"/>
              </w:rPr>
              <w:t>Economic</w:t>
            </w:r>
          </w:p>
        </w:tc>
        <w:tc>
          <w:tcPr>
            <w:tcW w:w="3589" w:type="pct"/>
            <w:tcBorders>
              <w:top w:val="nil"/>
              <w:left w:val="single" w:sz="8" w:space="0" w:color="D9D9E3"/>
              <w:bottom w:val="single" w:sz="8" w:space="0" w:color="D9D9E3"/>
              <w:right w:val="single" w:sz="8" w:space="0" w:color="D9D9E3"/>
            </w:tcBorders>
            <w:shd w:val="clear" w:color="auto" w:fill="auto"/>
            <w:vAlign w:val="center"/>
            <w:hideMark/>
          </w:tcPr>
          <w:p w14:paraId="7E3B59B3" w14:textId="77777777" w:rsidR="00163648" w:rsidRPr="00163648" w:rsidRDefault="00AC1CA2" w:rsidP="00163648">
            <w:pPr>
              <w:spacing w:after="0"/>
              <w:jc w:val="left"/>
              <w:rPr>
                <w:rFonts w:eastAsia="Times New Roman" w:cs="Times New Roman"/>
                <w:color w:val="000000" w:themeColor="text1"/>
                <w:sz w:val="20"/>
                <w:szCs w:val="19"/>
                <w:lang w:eastAsia="en-IN" w:bidi="ar-SA"/>
              </w:rPr>
            </w:pPr>
            <w:r w:rsidRPr="00163648">
              <w:rPr>
                <w:rFonts w:eastAsia="Times New Roman" w:cs="Times New Roman"/>
                <w:color w:val="000000" w:themeColor="text1"/>
                <w:sz w:val="20"/>
                <w:szCs w:val="19"/>
                <w:lang w:eastAsia="en-IN" w:bidi="ar-SA"/>
              </w:rPr>
              <w:t xml:space="preserve">- Adjusting market strategies </w:t>
            </w:r>
            <w:r w:rsidR="00163648" w:rsidRPr="00163648">
              <w:rPr>
                <w:rFonts w:eastAsia="Times New Roman" w:cs="Times New Roman"/>
                <w:color w:val="000000" w:themeColor="text1"/>
                <w:sz w:val="20"/>
                <w:szCs w:val="19"/>
                <w:lang w:eastAsia="en-IN" w:bidi="ar-SA"/>
              </w:rPr>
              <w:t>to Brazil's economic trends.</w:t>
            </w:r>
          </w:p>
          <w:p w14:paraId="45ED12F3" w14:textId="77777777" w:rsidR="00AC1CA2" w:rsidRPr="00163648" w:rsidRDefault="00AC1CA2" w:rsidP="00163648">
            <w:pPr>
              <w:spacing w:after="0"/>
              <w:jc w:val="left"/>
              <w:rPr>
                <w:rFonts w:eastAsia="Times New Roman" w:cs="Times New Roman"/>
                <w:color w:val="000000" w:themeColor="text1"/>
                <w:sz w:val="20"/>
                <w:szCs w:val="19"/>
                <w:lang w:eastAsia="en-IN" w:bidi="ar-SA"/>
              </w:rPr>
            </w:pPr>
            <w:r w:rsidRPr="00163648">
              <w:rPr>
                <w:rFonts w:eastAsia="Times New Roman" w:cs="Times New Roman"/>
                <w:color w:val="000000" w:themeColor="text1"/>
                <w:sz w:val="20"/>
                <w:szCs w:val="19"/>
                <w:lang w:eastAsia="en-IN" w:bidi="ar-SA"/>
              </w:rPr>
              <w:t>- Tailoring pricing and product offerings to match consumer purchasing power.</w:t>
            </w:r>
          </w:p>
        </w:tc>
      </w:tr>
      <w:tr w:rsidR="00163648" w:rsidRPr="00163648" w14:paraId="4BBE2591" w14:textId="77777777" w:rsidTr="00163648">
        <w:trPr>
          <w:trHeight w:val="758"/>
        </w:trPr>
        <w:tc>
          <w:tcPr>
            <w:tcW w:w="1411" w:type="pct"/>
            <w:tcBorders>
              <w:top w:val="nil"/>
              <w:left w:val="single" w:sz="8" w:space="0" w:color="D9D9E3"/>
              <w:bottom w:val="single" w:sz="8" w:space="0" w:color="D9D9E3"/>
              <w:right w:val="nil"/>
            </w:tcBorders>
            <w:shd w:val="clear" w:color="auto" w:fill="auto"/>
            <w:vAlign w:val="center"/>
            <w:hideMark/>
          </w:tcPr>
          <w:p w14:paraId="28A7191F" w14:textId="77777777" w:rsidR="00AC1CA2" w:rsidRPr="00163648" w:rsidRDefault="00AC1CA2" w:rsidP="00163648">
            <w:pPr>
              <w:spacing w:after="0"/>
              <w:jc w:val="left"/>
              <w:rPr>
                <w:rFonts w:eastAsia="Times New Roman" w:cs="Times New Roman"/>
                <w:color w:val="000000" w:themeColor="text1"/>
                <w:sz w:val="20"/>
                <w:szCs w:val="19"/>
                <w:lang w:eastAsia="en-IN" w:bidi="ar-SA"/>
              </w:rPr>
            </w:pPr>
            <w:r w:rsidRPr="00163648">
              <w:rPr>
                <w:rFonts w:eastAsia="Times New Roman" w:cs="Times New Roman"/>
                <w:color w:val="000000" w:themeColor="text1"/>
                <w:sz w:val="20"/>
                <w:szCs w:val="19"/>
                <w:lang w:eastAsia="en-IN" w:bidi="ar-SA"/>
              </w:rPr>
              <w:t>Social</w:t>
            </w:r>
          </w:p>
        </w:tc>
        <w:tc>
          <w:tcPr>
            <w:tcW w:w="3589" w:type="pct"/>
            <w:tcBorders>
              <w:top w:val="nil"/>
              <w:left w:val="single" w:sz="8" w:space="0" w:color="D9D9E3"/>
              <w:bottom w:val="single" w:sz="8" w:space="0" w:color="D9D9E3"/>
              <w:right w:val="single" w:sz="8" w:space="0" w:color="D9D9E3"/>
            </w:tcBorders>
            <w:shd w:val="clear" w:color="auto" w:fill="auto"/>
            <w:vAlign w:val="center"/>
            <w:hideMark/>
          </w:tcPr>
          <w:p w14:paraId="2D7B8D0F" w14:textId="77777777" w:rsidR="00163648" w:rsidRPr="00163648" w:rsidRDefault="00AC1CA2" w:rsidP="00163648">
            <w:pPr>
              <w:spacing w:after="0"/>
              <w:jc w:val="left"/>
              <w:rPr>
                <w:rFonts w:eastAsia="Times New Roman" w:cs="Times New Roman"/>
                <w:color w:val="000000" w:themeColor="text1"/>
                <w:sz w:val="20"/>
                <w:szCs w:val="19"/>
                <w:lang w:eastAsia="en-IN" w:bidi="ar-SA"/>
              </w:rPr>
            </w:pPr>
            <w:r w:rsidRPr="00163648">
              <w:rPr>
                <w:rFonts w:eastAsia="Times New Roman" w:cs="Times New Roman"/>
                <w:color w:val="000000" w:themeColor="text1"/>
                <w:sz w:val="20"/>
                <w:szCs w:val="19"/>
                <w:lang w:eastAsia="en-IN" w:bidi="ar-SA"/>
              </w:rPr>
              <w:t>- Tailoring marketing strategies to align with Brazilian consu</w:t>
            </w:r>
            <w:r w:rsidR="00163648" w:rsidRPr="00163648">
              <w:rPr>
                <w:rFonts w:eastAsia="Times New Roman" w:cs="Times New Roman"/>
                <w:color w:val="000000" w:themeColor="text1"/>
                <w:sz w:val="20"/>
                <w:szCs w:val="19"/>
                <w:lang w:eastAsia="en-IN" w:bidi="ar-SA"/>
              </w:rPr>
              <w:t xml:space="preserve">mer attitudes and </w:t>
            </w:r>
            <w:proofErr w:type="spellStart"/>
            <w:r w:rsidR="00163648" w:rsidRPr="00163648">
              <w:rPr>
                <w:rFonts w:eastAsia="Times New Roman" w:cs="Times New Roman"/>
                <w:color w:val="000000" w:themeColor="text1"/>
                <w:sz w:val="20"/>
                <w:szCs w:val="19"/>
                <w:lang w:eastAsia="en-IN" w:bidi="ar-SA"/>
              </w:rPr>
              <w:t>behaviors</w:t>
            </w:r>
            <w:proofErr w:type="spellEnd"/>
            <w:r w:rsidR="00163648" w:rsidRPr="00163648">
              <w:rPr>
                <w:rFonts w:eastAsia="Times New Roman" w:cs="Times New Roman"/>
                <w:color w:val="000000" w:themeColor="text1"/>
                <w:sz w:val="20"/>
                <w:szCs w:val="19"/>
                <w:lang w:eastAsia="en-IN" w:bidi="ar-SA"/>
              </w:rPr>
              <w:t>.</w:t>
            </w:r>
          </w:p>
          <w:p w14:paraId="77DF4745" w14:textId="77777777" w:rsidR="00AC1CA2" w:rsidRPr="00163648" w:rsidRDefault="00AC1CA2" w:rsidP="00163648">
            <w:pPr>
              <w:spacing w:after="0"/>
              <w:jc w:val="left"/>
              <w:rPr>
                <w:rFonts w:eastAsia="Times New Roman" w:cs="Times New Roman"/>
                <w:color w:val="000000" w:themeColor="text1"/>
                <w:sz w:val="20"/>
                <w:szCs w:val="19"/>
                <w:lang w:eastAsia="en-IN" w:bidi="ar-SA"/>
              </w:rPr>
            </w:pPr>
            <w:r w:rsidRPr="00163648">
              <w:rPr>
                <w:rFonts w:eastAsia="Times New Roman" w:cs="Times New Roman"/>
                <w:color w:val="000000" w:themeColor="text1"/>
                <w:sz w:val="20"/>
                <w:szCs w:val="19"/>
                <w:lang w:eastAsia="en-IN" w:bidi="ar-SA"/>
              </w:rPr>
              <w:t>- Customizing products to cater to demographic and lifestyle trends.</w:t>
            </w:r>
          </w:p>
        </w:tc>
      </w:tr>
      <w:tr w:rsidR="00163648" w:rsidRPr="00163648" w14:paraId="00696079" w14:textId="77777777" w:rsidTr="00163648">
        <w:trPr>
          <w:trHeight w:val="758"/>
        </w:trPr>
        <w:tc>
          <w:tcPr>
            <w:tcW w:w="1411" w:type="pct"/>
            <w:tcBorders>
              <w:top w:val="nil"/>
              <w:left w:val="single" w:sz="8" w:space="0" w:color="D9D9E3"/>
              <w:bottom w:val="single" w:sz="8" w:space="0" w:color="D9D9E3"/>
              <w:right w:val="nil"/>
            </w:tcBorders>
            <w:shd w:val="clear" w:color="auto" w:fill="auto"/>
            <w:vAlign w:val="center"/>
            <w:hideMark/>
          </w:tcPr>
          <w:p w14:paraId="58B3FD1F" w14:textId="77777777" w:rsidR="00AC1CA2" w:rsidRPr="00163648" w:rsidRDefault="00AC1CA2" w:rsidP="00163648">
            <w:pPr>
              <w:spacing w:after="0"/>
              <w:jc w:val="left"/>
              <w:rPr>
                <w:rFonts w:eastAsia="Times New Roman" w:cs="Times New Roman"/>
                <w:color w:val="000000" w:themeColor="text1"/>
                <w:sz w:val="20"/>
                <w:szCs w:val="19"/>
                <w:lang w:eastAsia="en-IN" w:bidi="ar-SA"/>
              </w:rPr>
            </w:pPr>
            <w:r w:rsidRPr="00163648">
              <w:rPr>
                <w:rFonts w:eastAsia="Times New Roman" w:cs="Times New Roman"/>
                <w:color w:val="000000" w:themeColor="text1"/>
                <w:sz w:val="20"/>
                <w:szCs w:val="19"/>
                <w:lang w:eastAsia="en-IN" w:bidi="ar-SA"/>
              </w:rPr>
              <w:t>Technological</w:t>
            </w:r>
          </w:p>
        </w:tc>
        <w:tc>
          <w:tcPr>
            <w:tcW w:w="3589" w:type="pct"/>
            <w:tcBorders>
              <w:top w:val="nil"/>
              <w:left w:val="single" w:sz="8" w:space="0" w:color="D9D9E3"/>
              <w:bottom w:val="single" w:sz="8" w:space="0" w:color="D9D9E3"/>
              <w:right w:val="single" w:sz="8" w:space="0" w:color="D9D9E3"/>
            </w:tcBorders>
            <w:shd w:val="clear" w:color="auto" w:fill="auto"/>
            <w:vAlign w:val="center"/>
            <w:hideMark/>
          </w:tcPr>
          <w:p w14:paraId="0C02791D" w14:textId="77777777" w:rsidR="00163648" w:rsidRPr="00163648" w:rsidRDefault="00AC1CA2" w:rsidP="00163648">
            <w:pPr>
              <w:spacing w:after="0"/>
              <w:jc w:val="left"/>
              <w:rPr>
                <w:rFonts w:eastAsia="Times New Roman" w:cs="Times New Roman"/>
                <w:color w:val="000000" w:themeColor="text1"/>
                <w:sz w:val="20"/>
                <w:szCs w:val="19"/>
                <w:lang w:eastAsia="en-IN" w:bidi="ar-SA"/>
              </w:rPr>
            </w:pPr>
            <w:r w:rsidRPr="00163648">
              <w:rPr>
                <w:rFonts w:eastAsia="Times New Roman" w:cs="Times New Roman"/>
                <w:color w:val="000000" w:themeColor="text1"/>
                <w:sz w:val="20"/>
                <w:szCs w:val="19"/>
                <w:lang w:eastAsia="en-IN" w:bidi="ar-SA"/>
              </w:rPr>
              <w:t>- Investing in R&amp;</w:t>
            </w:r>
            <w:r w:rsidR="00163648" w:rsidRPr="00163648">
              <w:rPr>
                <w:rFonts w:eastAsia="Times New Roman" w:cs="Times New Roman"/>
                <w:color w:val="000000" w:themeColor="text1"/>
                <w:sz w:val="20"/>
                <w:szCs w:val="19"/>
                <w:lang w:eastAsia="en-IN" w:bidi="ar-SA"/>
              </w:rPr>
              <w:t>D for continuous innovation.</w:t>
            </w:r>
          </w:p>
          <w:p w14:paraId="55ED01C2" w14:textId="77777777" w:rsidR="00AC1CA2" w:rsidRPr="00163648" w:rsidRDefault="00AC1CA2" w:rsidP="00163648">
            <w:pPr>
              <w:spacing w:after="0"/>
              <w:jc w:val="left"/>
              <w:rPr>
                <w:rFonts w:eastAsia="Times New Roman" w:cs="Times New Roman"/>
                <w:color w:val="000000" w:themeColor="text1"/>
                <w:sz w:val="20"/>
                <w:szCs w:val="19"/>
                <w:lang w:eastAsia="en-IN" w:bidi="ar-SA"/>
              </w:rPr>
            </w:pPr>
            <w:r w:rsidRPr="00163648">
              <w:rPr>
                <w:rFonts w:eastAsia="Times New Roman" w:cs="Times New Roman"/>
                <w:color w:val="000000" w:themeColor="text1"/>
                <w:sz w:val="20"/>
                <w:szCs w:val="19"/>
                <w:lang w:eastAsia="en-IN" w:bidi="ar-SA"/>
              </w:rPr>
              <w:t>- Embracing new technologies like 5G, AI, and IoT for market expansion.</w:t>
            </w:r>
          </w:p>
        </w:tc>
      </w:tr>
      <w:tr w:rsidR="00163648" w:rsidRPr="00163648" w14:paraId="3FB49D04" w14:textId="77777777" w:rsidTr="00163648">
        <w:trPr>
          <w:trHeight w:val="758"/>
        </w:trPr>
        <w:tc>
          <w:tcPr>
            <w:tcW w:w="1411" w:type="pct"/>
            <w:tcBorders>
              <w:top w:val="nil"/>
              <w:left w:val="single" w:sz="8" w:space="0" w:color="D9D9E3"/>
              <w:bottom w:val="single" w:sz="8" w:space="0" w:color="D9D9E3"/>
              <w:right w:val="nil"/>
            </w:tcBorders>
            <w:shd w:val="clear" w:color="auto" w:fill="auto"/>
            <w:vAlign w:val="center"/>
            <w:hideMark/>
          </w:tcPr>
          <w:p w14:paraId="65A6B222" w14:textId="77777777" w:rsidR="00AC1CA2" w:rsidRPr="00163648" w:rsidRDefault="00AC1CA2" w:rsidP="00163648">
            <w:pPr>
              <w:spacing w:after="0"/>
              <w:jc w:val="left"/>
              <w:rPr>
                <w:rFonts w:eastAsia="Times New Roman" w:cs="Times New Roman"/>
                <w:color w:val="000000" w:themeColor="text1"/>
                <w:sz w:val="20"/>
                <w:szCs w:val="19"/>
                <w:lang w:eastAsia="en-IN" w:bidi="ar-SA"/>
              </w:rPr>
            </w:pPr>
            <w:r w:rsidRPr="00163648">
              <w:rPr>
                <w:rFonts w:eastAsia="Times New Roman" w:cs="Times New Roman"/>
                <w:color w:val="000000" w:themeColor="text1"/>
                <w:sz w:val="20"/>
                <w:szCs w:val="19"/>
                <w:lang w:eastAsia="en-IN" w:bidi="ar-SA"/>
              </w:rPr>
              <w:t>Legal</w:t>
            </w:r>
          </w:p>
        </w:tc>
        <w:tc>
          <w:tcPr>
            <w:tcW w:w="3589" w:type="pct"/>
            <w:tcBorders>
              <w:top w:val="nil"/>
              <w:left w:val="single" w:sz="8" w:space="0" w:color="D9D9E3"/>
              <w:bottom w:val="single" w:sz="8" w:space="0" w:color="D9D9E3"/>
              <w:right w:val="single" w:sz="8" w:space="0" w:color="D9D9E3"/>
            </w:tcBorders>
            <w:shd w:val="clear" w:color="auto" w:fill="auto"/>
            <w:vAlign w:val="center"/>
            <w:hideMark/>
          </w:tcPr>
          <w:p w14:paraId="470CBAB0" w14:textId="77777777" w:rsidR="00163648" w:rsidRPr="00163648" w:rsidRDefault="00AC1CA2" w:rsidP="00163648">
            <w:pPr>
              <w:spacing w:after="0"/>
              <w:jc w:val="left"/>
              <w:rPr>
                <w:rFonts w:eastAsia="Times New Roman" w:cs="Times New Roman"/>
                <w:color w:val="000000" w:themeColor="text1"/>
                <w:sz w:val="20"/>
                <w:szCs w:val="19"/>
                <w:lang w:eastAsia="en-IN" w:bidi="ar-SA"/>
              </w:rPr>
            </w:pPr>
            <w:r w:rsidRPr="00163648">
              <w:rPr>
                <w:rFonts w:eastAsia="Times New Roman" w:cs="Times New Roman"/>
                <w:color w:val="000000" w:themeColor="text1"/>
                <w:sz w:val="20"/>
                <w:szCs w:val="19"/>
                <w:lang w:eastAsia="en-IN" w:bidi="ar-SA"/>
              </w:rPr>
              <w:t xml:space="preserve">- Navigating complex tax </w:t>
            </w:r>
            <w:r w:rsidR="00163648" w:rsidRPr="00163648">
              <w:rPr>
                <w:rFonts w:eastAsia="Times New Roman" w:cs="Times New Roman"/>
                <w:color w:val="000000" w:themeColor="text1"/>
                <w:sz w:val="20"/>
                <w:szCs w:val="19"/>
                <w:lang w:eastAsia="en-IN" w:bidi="ar-SA"/>
              </w:rPr>
              <w:t>and regulatory environments.</w:t>
            </w:r>
          </w:p>
          <w:p w14:paraId="4E62CF39" w14:textId="77777777" w:rsidR="00AC1CA2" w:rsidRPr="00163648" w:rsidRDefault="00AC1CA2" w:rsidP="00163648">
            <w:pPr>
              <w:spacing w:after="0"/>
              <w:jc w:val="left"/>
              <w:rPr>
                <w:rFonts w:eastAsia="Times New Roman" w:cs="Times New Roman"/>
                <w:color w:val="000000" w:themeColor="text1"/>
                <w:sz w:val="20"/>
                <w:szCs w:val="19"/>
                <w:lang w:eastAsia="en-IN" w:bidi="ar-SA"/>
              </w:rPr>
            </w:pPr>
            <w:r w:rsidRPr="00163648">
              <w:rPr>
                <w:rFonts w:eastAsia="Times New Roman" w:cs="Times New Roman"/>
                <w:color w:val="000000" w:themeColor="text1"/>
                <w:sz w:val="20"/>
                <w:szCs w:val="19"/>
                <w:lang w:eastAsia="en-IN" w:bidi="ar-SA"/>
              </w:rPr>
              <w:t>- Ensuring compliance with local standards and IP laws.</w:t>
            </w:r>
          </w:p>
        </w:tc>
      </w:tr>
      <w:tr w:rsidR="00163648" w:rsidRPr="00163648" w14:paraId="071AC603" w14:textId="77777777" w:rsidTr="00163648">
        <w:trPr>
          <w:trHeight w:val="758"/>
        </w:trPr>
        <w:tc>
          <w:tcPr>
            <w:tcW w:w="1411" w:type="pct"/>
            <w:tcBorders>
              <w:top w:val="nil"/>
              <w:left w:val="single" w:sz="8" w:space="0" w:color="D9D9E3"/>
              <w:bottom w:val="single" w:sz="8" w:space="0" w:color="D9D9E3"/>
              <w:right w:val="nil"/>
            </w:tcBorders>
            <w:shd w:val="clear" w:color="auto" w:fill="auto"/>
            <w:vAlign w:val="center"/>
            <w:hideMark/>
          </w:tcPr>
          <w:p w14:paraId="0EF87E18" w14:textId="77777777" w:rsidR="00AC1CA2" w:rsidRPr="00163648" w:rsidRDefault="00AC1CA2" w:rsidP="00163648">
            <w:pPr>
              <w:spacing w:after="0"/>
              <w:jc w:val="left"/>
              <w:rPr>
                <w:rFonts w:eastAsia="Times New Roman" w:cs="Times New Roman"/>
                <w:color w:val="000000" w:themeColor="text1"/>
                <w:sz w:val="20"/>
                <w:szCs w:val="19"/>
                <w:lang w:eastAsia="en-IN" w:bidi="ar-SA"/>
              </w:rPr>
            </w:pPr>
            <w:r w:rsidRPr="00163648">
              <w:rPr>
                <w:rFonts w:eastAsia="Times New Roman" w:cs="Times New Roman"/>
                <w:color w:val="000000" w:themeColor="text1"/>
                <w:sz w:val="20"/>
                <w:szCs w:val="19"/>
                <w:lang w:eastAsia="en-IN" w:bidi="ar-SA"/>
              </w:rPr>
              <w:t>Environmental</w:t>
            </w:r>
          </w:p>
        </w:tc>
        <w:tc>
          <w:tcPr>
            <w:tcW w:w="3589" w:type="pct"/>
            <w:tcBorders>
              <w:top w:val="nil"/>
              <w:left w:val="single" w:sz="8" w:space="0" w:color="D9D9E3"/>
              <w:bottom w:val="single" w:sz="8" w:space="0" w:color="D9D9E3"/>
              <w:right w:val="single" w:sz="8" w:space="0" w:color="D9D9E3"/>
            </w:tcBorders>
            <w:shd w:val="clear" w:color="auto" w:fill="auto"/>
            <w:vAlign w:val="center"/>
            <w:hideMark/>
          </w:tcPr>
          <w:p w14:paraId="6E0A17D0" w14:textId="77777777" w:rsidR="00163648" w:rsidRPr="00163648" w:rsidRDefault="00AC1CA2" w:rsidP="00163648">
            <w:pPr>
              <w:spacing w:after="0"/>
              <w:jc w:val="left"/>
              <w:rPr>
                <w:rFonts w:eastAsia="Times New Roman" w:cs="Times New Roman"/>
                <w:color w:val="000000" w:themeColor="text1"/>
                <w:sz w:val="20"/>
                <w:szCs w:val="19"/>
                <w:lang w:eastAsia="en-IN" w:bidi="ar-SA"/>
              </w:rPr>
            </w:pPr>
            <w:r w:rsidRPr="00163648">
              <w:rPr>
                <w:rFonts w:eastAsia="Times New Roman" w:cs="Times New Roman"/>
                <w:color w:val="000000" w:themeColor="text1"/>
                <w:sz w:val="20"/>
                <w:szCs w:val="19"/>
                <w:lang w:eastAsia="en-IN" w:bidi="ar-SA"/>
              </w:rPr>
              <w:t>- Committing to renewabl</w:t>
            </w:r>
            <w:r w:rsidR="00163648" w:rsidRPr="00163648">
              <w:rPr>
                <w:rFonts w:eastAsia="Times New Roman" w:cs="Times New Roman"/>
                <w:color w:val="000000" w:themeColor="text1"/>
                <w:sz w:val="20"/>
                <w:szCs w:val="19"/>
                <w:lang w:eastAsia="en-IN" w:bidi="ar-SA"/>
              </w:rPr>
              <w:t>e energy and sustainability.</w:t>
            </w:r>
          </w:p>
          <w:p w14:paraId="14407024" w14:textId="77777777" w:rsidR="00AC1CA2" w:rsidRPr="00163648" w:rsidRDefault="00AC1CA2" w:rsidP="00163648">
            <w:pPr>
              <w:spacing w:after="0"/>
              <w:jc w:val="left"/>
              <w:rPr>
                <w:rFonts w:eastAsia="Times New Roman" w:cs="Times New Roman"/>
                <w:color w:val="000000" w:themeColor="text1"/>
                <w:sz w:val="20"/>
                <w:szCs w:val="19"/>
                <w:lang w:eastAsia="en-IN" w:bidi="ar-SA"/>
              </w:rPr>
            </w:pPr>
            <w:r w:rsidRPr="00163648">
              <w:rPr>
                <w:rFonts w:eastAsia="Times New Roman" w:cs="Times New Roman"/>
                <w:color w:val="000000" w:themeColor="text1"/>
                <w:sz w:val="20"/>
                <w:szCs w:val="19"/>
                <w:lang w:eastAsia="en-IN" w:bidi="ar-SA"/>
              </w:rPr>
              <w:t>- Implementing green initiatives in product life cycle.</w:t>
            </w:r>
          </w:p>
        </w:tc>
      </w:tr>
    </w:tbl>
    <w:p w14:paraId="292B05A8" w14:textId="77777777" w:rsidR="00AC1CA2" w:rsidRDefault="00AC1CA2" w:rsidP="00AC1CA2">
      <w:pPr>
        <w:spacing w:before="240"/>
      </w:pPr>
    </w:p>
    <w:p w14:paraId="7284CA15" w14:textId="77777777" w:rsidR="00153EF7" w:rsidRDefault="00153EF7" w:rsidP="00A41620">
      <w:pPr>
        <w:pStyle w:val="Heading3"/>
      </w:pPr>
      <w:bookmarkStart w:id="33" w:name="_Toc151114417"/>
      <w:r>
        <w:t>Environmental Factors</w:t>
      </w:r>
      <w:bookmarkEnd w:id="33"/>
    </w:p>
    <w:p w14:paraId="6B496F7A" w14:textId="77777777" w:rsidR="003F0F0A" w:rsidRDefault="003F0F0A" w:rsidP="003F0F0A">
      <w:pPr>
        <w:pStyle w:val="ListParagraph"/>
        <w:numPr>
          <w:ilvl w:val="0"/>
          <w:numId w:val="7"/>
        </w:numPr>
        <w:spacing w:before="240"/>
      </w:pPr>
      <w:r>
        <w:t xml:space="preserve">The effects of climate change on Samsung's operations, particularly its supply chain and manufacturing processes, are discussed. To mitigate these risks and adapt to environmental regulations, the company must strategize (Climate Action | Sustainability | Samsung Electronics, n.d.). </w:t>
      </w:r>
    </w:p>
    <w:p w14:paraId="7B46923A" w14:textId="77777777" w:rsidR="00153EF7" w:rsidRDefault="003F0F0A" w:rsidP="003F0F0A">
      <w:pPr>
        <w:pStyle w:val="ListParagraph"/>
        <w:numPr>
          <w:ilvl w:val="0"/>
          <w:numId w:val="7"/>
        </w:numPr>
        <w:spacing w:before="240"/>
      </w:pPr>
      <w:r>
        <w:lastRenderedPageBreak/>
        <w:t xml:space="preserve">As the demand for environmentally friendly products grows in Brazil, Samsung is designing products with lower environmental impact to meet consumer expectations and regulatory requirements. </w:t>
      </w:r>
    </w:p>
    <w:p w14:paraId="5D64C576" w14:textId="77777777" w:rsidR="00153EF7" w:rsidRDefault="00A41620" w:rsidP="00A41620">
      <w:pPr>
        <w:pStyle w:val="Heading3"/>
      </w:pPr>
      <w:bookmarkStart w:id="34" w:name="_Toc151114418"/>
      <w:r>
        <w:t>Legal Factors</w:t>
      </w:r>
      <w:bookmarkEnd w:id="34"/>
    </w:p>
    <w:p w14:paraId="7DF82C96" w14:textId="77777777" w:rsidR="003F0F0A" w:rsidRDefault="003F0F0A" w:rsidP="003F0F0A">
      <w:pPr>
        <w:pStyle w:val="ListParagraph"/>
        <w:numPr>
          <w:ilvl w:val="0"/>
          <w:numId w:val="8"/>
        </w:numPr>
        <w:spacing w:before="240"/>
      </w:pPr>
      <w:r>
        <w:t xml:space="preserve">For Samsung, protecting innovations through patents and copyrights is critical. To protect its technological advancements and avoid legal disputes, the company must navigate Brazil's legal landscape (The strategy storey, 2023). </w:t>
      </w:r>
    </w:p>
    <w:p w14:paraId="34D365D6" w14:textId="77777777" w:rsidR="00153EF7" w:rsidRDefault="003F0F0A" w:rsidP="003F0F0A">
      <w:pPr>
        <w:pStyle w:val="ListParagraph"/>
        <w:numPr>
          <w:ilvl w:val="0"/>
          <w:numId w:val="8"/>
        </w:numPr>
        <w:spacing w:before="240"/>
      </w:pPr>
      <w:r>
        <w:t xml:space="preserve">Compliance with data protection and privacy laws is critical, especially since Samsung's devices handle personally identifiable information. This compliance is critical for maintaining consumer trust and legal compliance. </w:t>
      </w:r>
    </w:p>
    <w:p w14:paraId="2CF69996" w14:textId="77777777" w:rsidR="003F0F0A" w:rsidRDefault="003F0F0A" w:rsidP="00153EF7">
      <w:pPr>
        <w:spacing w:before="240"/>
      </w:pPr>
    </w:p>
    <w:p w14:paraId="0B6ED6FA" w14:textId="77777777" w:rsidR="00153EF7" w:rsidRDefault="00153EF7" w:rsidP="00A41620">
      <w:pPr>
        <w:pStyle w:val="Heading2"/>
      </w:pPr>
      <w:bookmarkStart w:id="35" w:name="_Toc151114419"/>
      <w:r>
        <w:t>Impact on Strategy Implementation</w:t>
      </w:r>
      <w:bookmarkEnd w:id="35"/>
    </w:p>
    <w:p w14:paraId="3639F33D" w14:textId="77777777" w:rsidR="00153EF7" w:rsidRDefault="00153EF7" w:rsidP="00153EF7">
      <w:pPr>
        <w:spacing w:before="240"/>
      </w:pPr>
      <w:r w:rsidRPr="00A41620">
        <w:rPr>
          <w:b/>
        </w:rPr>
        <w:t>Adaptability:</w:t>
      </w:r>
      <w:r>
        <w:t xml:space="preserve"> </w:t>
      </w:r>
      <w:r w:rsidR="00A41620">
        <w:t xml:space="preserve">Samsung's strategies in Brazil must be adaptable to the country's volatile political, economic, and technological environments. This necessitates constant monitoring of PESTLE factors and quick strategic adjustments. </w:t>
      </w:r>
    </w:p>
    <w:p w14:paraId="68352A66" w14:textId="77777777" w:rsidR="00153EF7" w:rsidRDefault="00153EF7" w:rsidP="00153EF7">
      <w:pPr>
        <w:spacing w:before="240"/>
      </w:pPr>
      <w:r w:rsidRPr="00A41620">
        <w:rPr>
          <w:b/>
        </w:rPr>
        <w:t>Local Market Understanding:</w:t>
      </w:r>
      <w:r>
        <w:t xml:space="preserve"> </w:t>
      </w:r>
      <w:r w:rsidR="00A41620">
        <w:t xml:space="preserve">For effective strategy implementation, a thorough understanding of the Brazilian market, including consumer behaviour, cultural nuances, and economic conditions, is required. </w:t>
      </w:r>
    </w:p>
    <w:p w14:paraId="5AA87095" w14:textId="77777777" w:rsidR="00153EF7" w:rsidRDefault="00153EF7" w:rsidP="00153EF7">
      <w:pPr>
        <w:spacing w:before="240"/>
      </w:pPr>
      <w:r w:rsidRPr="00A41620">
        <w:rPr>
          <w:b/>
        </w:rPr>
        <w:t xml:space="preserve">Compliance and Sustainability: </w:t>
      </w:r>
      <w:r w:rsidR="00A41620">
        <w:t xml:space="preserve">Maintaining Samsung's brand reputation and operational efficiency requires ensuring compliance with Brazilian regulations and emphasising sustainability. </w:t>
      </w:r>
    </w:p>
    <w:p w14:paraId="0AF3E2B1" w14:textId="77777777" w:rsidR="00153EF7" w:rsidRDefault="00A41620" w:rsidP="00153EF7">
      <w:pPr>
        <w:spacing w:before="240"/>
      </w:pPr>
      <w:r>
        <w:t xml:space="preserve">In summary, various PESTLE factors shape Samsung's strategy in Brazil, requiring the company to be adaptable, locally informed, compliant, and sustainable. These elements are critical for implementing the strategy effectively and maintaining Samsung's competitive edge in the Brazilian market. </w:t>
      </w:r>
    </w:p>
    <w:p w14:paraId="494C5C9E" w14:textId="77777777" w:rsidR="00153EF7" w:rsidRDefault="00153EF7" w:rsidP="00153EF7">
      <w:pPr>
        <w:spacing w:before="240"/>
      </w:pPr>
    </w:p>
    <w:p w14:paraId="1189FBB5" w14:textId="77777777" w:rsidR="00153EF7" w:rsidRDefault="00153EF7" w:rsidP="00153EF7">
      <w:pPr>
        <w:spacing w:before="240"/>
      </w:pPr>
    </w:p>
    <w:p w14:paraId="758A0E37" w14:textId="77777777" w:rsidR="00A41620" w:rsidRDefault="00A41620">
      <w:pPr>
        <w:spacing w:line="300" w:lineRule="auto"/>
        <w:jc w:val="left"/>
      </w:pPr>
      <w:r>
        <w:lastRenderedPageBreak/>
        <w:br w:type="page"/>
      </w:r>
    </w:p>
    <w:p w14:paraId="4C504E6A" w14:textId="77777777" w:rsidR="00153EF7" w:rsidRDefault="00153EF7" w:rsidP="00A41620">
      <w:pPr>
        <w:pStyle w:val="Heading1"/>
      </w:pPr>
      <w:bookmarkStart w:id="36" w:name="_Toc151114420"/>
      <w:r>
        <w:lastRenderedPageBreak/>
        <w:t>Recommendations for Samsung</w:t>
      </w:r>
      <w:bookmarkEnd w:id="36"/>
      <w:r>
        <w:t xml:space="preserve"> </w:t>
      </w:r>
    </w:p>
    <w:p w14:paraId="3FDD0ADB" w14:textId="77777777" w:rsidR="00153EF7" w:rsidRDefault="00153EF7" w:rsidP="00153EF7">
      <w:pPr>
        <w:spacing w:before="240"/>
      </w:pPr>
      <w:r>
        <w:t xml:space="preserve">Based on the information gathered, here are strategic recommendations for Samsung's future </w:t>
      </w:r>
      <w:r w:rsidR="00A41620">
        <w:t>in Brazil:</w:t>
      </w:r>
    </w:p>
    <w:p w14:paraId="1DF63EF0" w14:textId="77777777" w:rsidR="003F0F0A" w:rsidRDefault="003F0F0A" w:rsidP="00153EF7">
      <w:pPr>
        <w:spacing w:before="240"/>
      </w:pPr>
      <w:r w:rsidRPr="003F0F0A">
        <w:rPr>
          <w:b/>
        </w:rPr>
        <w:t>Establish a Local Semiconductor Manufacturing Facility:</w:t>
      </w:r>
      <w:r>
        <w:t xml:space="preserve"> Given global supply chain constraints, Samsung should think about establishing a semiconductor manufacturing facility in Brazil. This move is consistent with Brazil's strategy of diversifying its supply chain and decreasing reliance on Taiwanese production. A local manufacturing facility could not only serve the Brazilian market, but also those in Latin America, Europe, and Africa. This strategic move could position Samsung as a key player in the global semiconductor market, while also taking advantage of Brazil's strategic location (Nin, 2022). </w:t>
      </w:r>
    </w:p>
    <w:p w14:paraId="0AD94CB1" w14:textId="77777777" w:rsidR="003F0F0A" w:rsidRDefault="003F0F0A" w:rsidP="00153EF7">
      <w:pPr>
        <w:spacing w:before="240"/>
      </w:pPr>
      <w:r w:rsidRPr="003F0F0A">
        <w:rPr>
          <w:b/>
        </w:rPr>
        <w:t>Improve E-Commerce and Digital Marketing Strategies:</w:t>
      </w:r>
      <w:r>
        <w:t xml:space="preserve"> Samsung should maintain its e-commerce presence in Brazil. Using platforms like VTEX to automate online sales and marketing processes can improve customer satisfaction and sales performance. Smart Checkout and promotional agility are two features that can significantly reduce checkout abandonment and increase sales. Increasing brand visibility and customer reach by expanding presence in different marketplaces and leveraging digital marketing strategies (Boese, 2021). </w:t>
      </w:r>
    </w:p>
    <w:p w14:paraId="4D5FCB10" w14:textId="77777777" w:rsidR="003F0F0A" w:rsidRDefault="003F0F0A" w:rsidP="00153EF7">
      <w:pPr>
        <w:spacing w:before="240"/>
      </w:pPr>
      <w:r w:rsidRPr="003F0F0A">
        <w:rPr>
          <w:b/>
        </w:rPr>
        <w:t>Product Differentiation and Technological Innovation:</w:t>
      </w:r>
      <w:r>
        <w:t xml:space="preserve"> Samsung's broad differentiation strategy necessitates ongoing investment in product development and technological innovation. Offering unique and differentiated products is critical in the Brazilian market, where consumer electronics face stiff competition. Samsung should continue to invest in research and development </w:t>
      </w:r>
      <w:proofErr w:type="gramStart"/>
      <w:r>
        <w:t>in order to</w:t>
      </w:r>
      <w:proofErr w:type="gramEnd"/>
      <w:r>
        <w:t xml:space="preserve"> create innovative products that meet the specific needs of Brazilian consumers. This strategy will assist Samsung in maintaining its competitive advantage in consumer electronics, semiconductors, and home appliances</w:t>
      </w:r>
      <w:r w:rsidR="00711467">
        <w:t xml:space="preserve"> (Martin, 2023)</w:t>
      </w:r>
      <w:r>
        <w:t xml:space="preserve">. </w:t>
      </w:r>
    </w:p>
    <w:p w14:paraId="6EFDF775" w14:textId="77777777" w:rsidR="003F0F0A" w:rsidRDefault="003F0F0A" w:rsidP="00153EF7">
      <w:pPr>
        <w:spacing w:before="240"/>
      </w:pPr>
      <w:r w:rsidRPr="003F0F0A">
        <w:rPr>
          <w:b/>
        </w:rPr>
        <w:t>Implement Market Penetration and Product Development Strategies:</w:t>
      </w:r>
      <w:r>
        <w:t xml:space="preserve"> Given the economic challenges in Brazil, Samsung should focus on market penetration strategies to increase revenue from existing products in existing markets. Simultaneously, product development should be a top priority, with new and iteratively innovative products released on a regular basis. This strategy will assist Samsung in maintaining a strong market presence and adapting to the dynamic Brazilian market</w:t>
      </w:r>
      <w:r w:rsidR="00711467">
        <w:t xml:space="preserve"> (Martin, 2023)</w:t>
      </w:r>
      <w:r>
        <w:t xml:space="preserve">. </w:t>
      </w:r>
    </w:p>
    <w:p w14:paraId="200B2AC2" w14:textId="77777777" w:rsidR="003F0F0A" w:rsidRDefault="003F0F0A" w:rsidP="00153EF7">
      <w:pPr>
        <w:spacing w:before="240"/>
      </w:pPr>
      <w:r w:rsidRPr="003F0F0A">
        <w:rPr>
          <w:b/>
        </w:rPr>
        <w:lastRenderedPageBreak/>
        <w:t>Navigate the Complex Regulatory and Tax Environment:</w:t>
      </w:r>
      <w:r>
        <w:t xml:space="preserve"> Samsung should seek local expertise and partnerships to help it navigate Brazil's complex legal and regulatory system. Due to the high costs and complexities of doing business in Brazil, including the complex tax system and non-tariff barriers, a thorough understanding of the local environment is required. Collaborating with local entities and representatives can help Samsung manage legal challenges and bureaucratic issues more effectively</w:t>
      </w:r>
      <w:r w:rsidR="00711467">
        <w:t xml:space="preserve"> (International Trade Administration, 2023)</w:t>
      </w:r>
      <w:r>
        <w:t xml:space="preserve">. </w:t>
      </w:r>
    </w:p>
    <w:p w14:paraId="677413A4" w14:textId="77777777" w:rsidR="003F0F0A" w:rsidRDefault="003F0F0A" w:rsidP="00153EF7">
      <w:pPr>
        <w:spacing w:before="240"/>
      </w:pPr>
      <w:r w:rsidRPr="003F0F0A">
        <w:rPr>
          <w:b/>
        </w:rPr>
        <w:t xml:space="preserve">Invest in Infrastructure and Logistics Improvements: </w:t>
      </w:r>
      <w:r>
        <w:t>Samsung should invest in infrastructure and efficient logistics solutions to overcome logistical challenges. This will help to reduce high product distribution costs and delays, which are a significant issue in Brazil due to its underdeveloped infrastructure and inefficient customs processes</w:t>
      </w:r>
      <w:r w:rsidR="00711467">
        <w:t xml:space="preserve"> (International Trade Administration, 2023)</w:t>
      </w:r>
      <w:r>
        <w:t xml:space="preserve">. </w:t>
      </w:r>
    </w:p>
    <w:p w14:paraId="6B225923" w14:textId="77777777" w:rsidR="003F0F0A" w:rsidRDefault="003F0F0A" w:rsidP="00153EF7">
      <w:pPr>
        <w:spacing w:before="240"/>
      </w:pPr>
      <w:r w:rsidRPr="003F0F0A">
        <w:rPr>
          <w:b/>
        </w:rPr>
        <w:t>Adopt Sustainable and Environmentally Friendly Practices:</w:t>
      </w:r>
      <w:r>
        <w:t xml:space="preserve"> As the emphasis on environmental sustainability grows, Samsung should prioritise green initiatives. This includes developing energy-efficient products, implementing sustainable manufacturing processes, and helping with waste management and recycling. Such practises are in line with consumer expectations and regulatory requirements</w:t>
      </w:r>
      <w:r w:rsidR="00711467">
        <w:t xml:space="preserve"> (The strategy storey, 2023)</w:t>
      </w:r>
      <w:r>
        <w:t xml:space="preserve">. </w:t>
      </w:r>
    </w:p>
    <w:p w14:paraId="1FC27666" w14:textId="77777777" w:rsidR="00153EF7" w:rsidRDefault="003F0F0A" w:rsidP="00153EF7">
      <w:pPr>
        <w:spacing w:before="240"/>
      </w:pPr>
      <w:r>
        <w:t xml:space="preserve">In conclusion, Samsung's strategy in Brazil should prioritise local manufacturing capabilities, enhanced e-commerce and digital marketing, continuous product innovation, strategic market penetration, navigating complex regulatory landscapes, infrastructure investments, and sustainability practises. These strategic recommendations are intended to address potential challenges while also capitalising on opportunities in the Brazilian market. </w:t>
      </w:r>
    </w:p>
    <w:p w14:paraId="0244E314" w14:textId="77777777" w:rsidR="00153EF7" w:rsidRDefault="00153EF7" w:rsidP="00153EF7">
      <w:pPr>
        <w:spacing w:before="240"/>
      </w:pPr>
    </w:p>
    <w:p w14:paraId="27C81656" w14:textId="77777777" w:rsidR="00A41620" w:rsidRDefault="00A41620">
      <w:pPr>
        <w:spacing w:line="300" w:lineRule="auto"/>
        <w:jc w:val="left"/>
      </w:pPr>
      <w:r>
        <w:br w:type="page"/>
      </w:r>
    </w:p>
    <w:p w14:paraId="420DB131" w14:textId="77777777" w:rsidR="00153EF7" w:rsidRDefault="00153EF7" w:rsidP="00A41620">
      <w:pPr>
        <w:pStyle w:val="Heading1"/>
      </w:pPr>
      <w:bookmarkStart w:id="37" w:name="_Toc151114421"/>
      <w:r>
        <w:lastRenderedPageBreak/>
        <w:t>Conclusion</w:t>
      </w:r>
      <w:bookmarkEnd w:id="37"/>
    </w:p>
    <w:p w14:paraId="22538E60" w14:textId="77777777" w:rsidR="00A41620" w:rsidRDefault="00A41620" w:rsidP="00153EF7">
      <w:pPr>
        <w:spacing w:before="240"/>
      </w:pPr>
      <w:r>
        <w:t xml:space="preserve">This report thoroughly examined Samsung's internationalisation strategy in Brazil, highlighting its adaptable and innovative approaches in the face of a variety of market challenges. Samsung's strategic positioning in Brazil is well aligned with the dynamic Brazilian market, which is characterised by complex regulatory environments and evolving consumer preferences. Samsung effectively addresses Brazil's unique challenges and opportunities by leveraging local production capabilities, improving digital marketing, and investing in sustainable practises. </w:t>
      </w:r>
    </w:p>
    <w:p w14:paraId="7A89D017" w14:textId="77777777" w:rsidR="00A41620" w:rsidRDefault="00A41620" w:rsidP="00153EF7">
      <w:pPr>
        <w:spacing w:before="240"/>
      </w:pPr>
      <w:r>
        <w:t xml:space="preserve">Samsung's potential decision to establish a semiconductor facility in Brazil shows foresight, aligning with global supply chain diversification efforts and local market needs. This move, along with Samsung's emphasis on e-commerce, product innovation, and regulatory complexities, exemplifies a strategic blend of market penetration and product development approaches tailored to Brazil's distinct landscape. </w:t>
      </w:r>
    </w:p>
    <w:p w14:paraId="1400ECAF" w14:textId="77777777" w:rsidR="00886D00" w:rsidRDefault="00A41620" w:rsidP="00153EF7">
      <w:pPr>
        <w:spacing w:before="240"/>
      </w:pPr>
      <w:r>
        <w:t xml:space="preserve">Overall, Samsung's strategy in Brazil demonstrates a nuanced understanding of the PESTLE factors, demonstrating a resilient and adaptable internationalisation strategy. This strategy not only strengthens Samsung's position in Brazil, but it also contributes to the company's global standing as an electronics industry leader, reinforcing its reputation for innovation, adaptability, and strategic foresight. </w:t>
      </w:r>
    </w:p>
    <w:p w14:paraId="02849F77" w14:textId="77777777" w:rsidR="00153EF7" w:rsidRDefault="00153EF7">
      <w:pPr>
        <w:spacing w:line="300" w:lineRule="auto"/>
        <w:jc w:val="left"/>
      </w:pPr>
      <w:r>
        <w:br w:type="page"/>
      </w:r>
    </w:p>
    <w:p w14:paraId="34E639F3" w14:textId="77777777" w:rsidR="00153EF7" w:rsidRDefault="00153EF7" w:rsidP="00153EF7">
      <w:pPr>
        <w:pStyle w:val="Heading1"/>
      </w:pPr>
      <w:bookmarkStart w:id="38" w:name="_Toc151114422"/>
      <w:r>
        <w:lastRenderedPageBreak/>
        <w:t>References</w:t>
      </w:r>
      <w:bookmarkEnd w:id="38"/>
      <w:r>
        <w:t xml:space="preserve"> </w:t>
      </w:r>
    </w:p>
    <w:p w14:paraId="7F49EF13" w14:textId="77777777" w:rsidR="00A42902" w:rsidRDefault="00A42902" w:rsidP="00A42902">
      <w:pPr>
        <w:pStyle w:val="NormalWeb"/>
        <w:spacing w:before="0" w:beforeAutospacing="0" w:after="0" w:afterAutospacing="0" w:line="360" w:lineRule="auto"/>
        <w:jc w:val="both"/>
        <w:rPr>
          <w:color w:val="000000"/>
        </w:rPr>
      </w:pPr>
      <w:r w:rsidRPr="00A42902">
        <w:rPr>
          <w:color w:val="000000"/>
        </w:rPr>
        <w:t>Alex (2016). </w:t>
      </w:r>
      <w:r w:rsidRPr="00A42902">
        <w:rPr>
          <w:i/>
          <w:iCs/>
          <w:color w:val="000000"/>
        </w:rPr>
        <w:t>Polycentric, Ethnocentric, and Geocentric Approach to International Management...</w:t>
      </w:r>
      <w:r w:rsidRPr="00A42902">
        <w:rPr>
          <w:color w:val="000000"/>
        </w:rPr>
        <w:t xml:space="preserve"> [online] </w:t>
      </w:r>
      <w:proofErr w:type="spellStart"/>
      <w:r w:rsidRPr="00A42902">
        <w:rPr>
          <w:color w:val="000000"/>
        </w:rPr>
        <w:t>Graduateway</w:t>
      </w:r>
      <w:proofErr w:type="spellEnd"/>
      <w:r w:rsidRPr="00A42902">
        <w:rPr>
          <w:color w:val="000000"/>
        </w:rPr>
        <w:t xml:space="preserve">. Available at: </w:t>
      </w:r>
      <w:hyperlink r:id="rId10" w:history="1">
        <w:r w:rsidRPr="00A42902">
          <w:rPr>
            <w:rStyle w:val="Hyperlink"/>
          </w:rPr>
          <w:t>https://graduateway.com/polycentric-ethnocentric-and-geocentric-approach-to-international-management/</w:t>
        </w:r>
      </w:hyperlink>
      <w:r w:rsidRPr="00A42902">
        <w:rPr>
          <w:color w:val="000000"/>
        </w:rPr>
        <w:t>.</w:t>
      </w:r>
    </w:p>
    <w:p w14:paraId="5265ADE7" w14:textId="77777777" w:rsidR="00A42902" w:rsidRPr="00A42902" w:rsidRDefault="00A42902" w:rsidP="00A42902">
      <w:pPr>
        <w:pStyle w:val="NormalWeb"/>
        <w:spacing w:before="0" w:beforeAutospacing="0" w:after="0" w:afterAutospacing="0" w:line="360" w:lineRule="auto"/>
        <w:jc w:val="both"/>
        <w:rPr>
          <w:color w:val="000000"/>
        </w:rPr>
      </w:pPr>
    </w:p>
    <w:p w14:paraId="21CD5674" w14:textId="77777777" w:rsidR="00A42902" w:rsidRDefault="00A42902" w:rsidP="00A42902">
      <w:pPr>
        <w:pStyle w:val="NormalWeb"/>
        <w:spacing w:before="0" w:beforeAutospacing="0" w:after="0" w:afterAutospacing="0" w:line="360" w:lineRule="auto"/>
        <w:jc w:val="both"/>
        <w:rPr>
          <w:color w:val="000000"/>
        </w:rPr>
      </w:pPr>
      <w:r w:rsidRPr="00A42902">
        <w:rPr>
          <w:color w:val="000000"/>
        </w:rPr>
        <w:t>Boese, M. (2021). </w:t>
      </w:r>
      <w:r w:rsidRPr="00A42902">
        <w:rPr>
          <w:i/>
          <w:iCs/>
          <w:color w:val="000000"/>
        </w:rPr>
        <w:t>Samsung Electronics accelerates go-to-market strategy in Latin America with VTEX - VTEX</w:t>
      </w:r>
      <w:r w:rsidRPr="00A42902">
        <w:rPr>
          <w:color w:val="000000"/>
        </w:rPr>
        <w:t xml:space="preserve">. [online] Available at: </w:t>
      </w:r>
      <w:hyperlink r:id="rId11" w:history="1">
        <w:r w:rsidRPr="00A42902">
          <w:rPr>
            <w:rStyle w:val="Hyperlink"/>
          </w:rPr>
          <w:t>https://vtex.com/en/blog/customer-stories/samsung-electronics-accelerates-go-to-market-strategy-in-latin-america-with-vtex/</w:t>
        </w:r>
      </w:hyperlink>
      <w:r w:rsidRPr="00A42902">
        <w:rPr>
          <w:color w:val="000000"/>
        </w:rPr>
        <w:t>.</w:t>
      </w:r>
    </w:p>
    <w:p w14:paraId="5D7A6A51" w14:textId="77777777" w:rsidR="00A42902" w:rsidRPr="00A42902" w:rsidRDefault="00A42902" w:rsidP="00A42902">
      <w:pPr>
        <w:pStyle w:val="NormalWeb"/>
        <w:spacing w:before="0" w:beforeAutospacing="0" w:after="0" w:afterAutospacing="0" w:line="360" w:lineRule="auto"/>
        <w:jc w:val="both"/>
        <w:rPr>
          <w:color w:val="000000"/>
        </w:rPr>
      </w:pPr>
    </w:p>
    <w:p w14:paraId="3C4D9EE3" w14:textId="77777777" w:rsidR="00A42902" w:rsidRDefault="00A42902" w:rsidP="00A42902">
      <w:pPr>
        <w:pStyle w:val="NormalWeb"/>
        <w:spacing w:before="0" w:beforeAutospacing="0" w:after="0" w:afterAutospacing="0" w:line="360" w:lineRule="auto"/>
        <w:jc w:val="both"/>
        <w:rPr>
          <w:color w:val="222222"/>
          <w:shd w:val="clear" w:color="auto" w:fill="FFFFFF"/>
        </w:rPr>
      </w:pPr>
      <w:r w:rsidRPr="00A42902">
        <w:rPr>
          <w:color w:val="222222"/>
          <w:shd w:val="clear" w:color="auto" w:fill="FFFFFF"/>
        </w:rPr>
        <w:t>Chen, C.J., Huang, Y.F. and Lin, B.W., 2012. How firms innovate through R&amp;D internationalization? An S-curve hypothesis. </w:t>
      </w:r>
      <w:r w:rsidRPr="00A42902">
        <w:rPr>
          <w:i/>
          <w:iCs/>
          <w:color w:val="222222"/>
          <w:shd w:val="clear" w:color="auto" w:fill="FFFFFF"/>
        </w:rPr>
        <w:t>Research Policy</w:t>
      </w:r>
      <w:r w:rsidRPr="00A42902">
        <w:rPr>
          <w:color w:val="222222"/>
          <w:shd w:val="clear" w:color="auto" w:fill="FFFFFF"/>
        </w:rPr>
        <w:t>, </w:t>
      </w:r>
      <w:r w:rsidRPr="00A42902">
        <w:rPr>
          <w:i/>
          <w:iCs/>
          <w:color w:val="222222"/>
          <w:shd w:val="clear" w:color="auto" w:fill="FFFFFF"/>
        </w:rPr>
        <w:t>41</w:t>
      </w:r>
      <w:r w:rsidRPr="00A42902">
        <w:rPr>
          <w:color w:val="222222"/>
          <w:shd w:val="clear" w:color="auto" w:fill="FFFFFF"/>
        </w:rPr>
        <w:t>(9), pp.1544-1554.</w:t>
      </w:r>
    </w:p>
    <w:p w14:paraId="08D52ECE" w14:textId="77777777" w:rsidR="00A42902" w:rsidRPr="00A42902" w:rsidRDefault="00A42902" w:rsidP="00A42902">
      <w:pPr>
        <w:pStyle w:val="NormalWeb"/>
        <w:spacing w:before="0" w:beforeAutospacing="0" w:after="0" w:afterAutospacing="0" w:line="360" w:lineRule="auto"/>
        <w:jc w:val="both"/>
        <w:rPr>
          <w:color w:val="222222"/>
          <w:shd w:val="clear" w:color="auto" w:fill="FFFFFF"/>
        </w:rPr>
      </w:pPr>
    </w:p>
    <w:p w14:paraId="75713B1F" w14:textId="77777777" w:rsidR="00A42902" w:rsidRDefault="00A42902" w:rsidP="00A42902">
      <w:pPr>
        <w:pStyle w:val="NormalWeb"/>
        <w:spacing w:before="0" w:beforeAutospacing="0" w:after="0" w:afterAutospacing="0" w:line="360" w:lineRule="auto"/>
        <w:jc w:val="both"/>
        <w:rPr>
          <w:color w:val="000000"/>
        </w:rPr>
      </w:pPr>
      <w:r w:rsidRPr="00A42902">
        <w:rPr>
          <w:color w:val="000000"/>
        </w:rPr>
        <w:t>Climate Action | Sustainability | Samsung Electronics. (n.d.). </w:t>
      </w:r>
      <w:r w:rsidRPr="00A42902">
        <w:rPr>
          <w:i/>
          <w:iCs/>
          <w:color w:val="000000"/>
        </w:rPr>
        <w:t>Climate Action | Sustainability | Samsung Electronics</w:t>
      </w:r>
      <w:r w:rsidRPr="00A42902">
        <w:rPr>
          <w:color w:val="000000"/>
        </w:rPr>
        <w:t xml:space="preserve">. [online] Available at: </w:t>
      </w:r>
      <w:hyperlink r:id="rId12" w:history="1">
        <w:r w:rsidRPr="00A42902">
          <w:rPr>
            <w:rStyle w:val="Hyperlink"/>
          </w:rPr>
          <w:t>https://www.samsung.com/global/sustainability/planet/climate-action/</w:t>
        </w:r>
      </w:hyperlink>
      <w:r w:rsidRPr="00A42902">
        <w:rPr>
          <w:color w:val="000000"/>
        </w:rPr>
        <w:t>.</w:t>
      </w:r>
    </w:p>
    <w:p w14:paraId="13F60D80" w14:textId="77777777" w:rsidR="00DD2B8C" w:rsidRDefault="00DD2B8C" w:rsidP="00A42902">
      <w:pPr>
        <w:pStyle w:val="NormalWeb"/>
        <w:spacing w:before="0" w:beforeAutospacing="0" w:after="0" w:afterAutospacing="0" w:line="360" w:lineRule="auto"/>
        <w:jc w:val="both"/>
        <w:rPr>
          <w:color w:val="000000"/>
        </w:rPr>
      </w:pPr>
    </w:p>
    <w:p w14:paraId="61709714" w14:textId="77777777" w:rsidR="00DD2B8C" w:rsidRPr="00DD2B8C" w:rsidRDefault="00DD2B8C" w:rsidP="00DD2B8C">
      <w:pPr>
        <w:pStyle w:val="NormalWeb"/>
        <w:spacing w:before="0" w:beforeAutospacing="0" w:after="0" w:afterAutospacing="0" w:line="360" w:lineRule="auto"/>
        <w:jc w:val="both"/>
        <w:rPr>
          <w:color w:val="000000"/>
          <w:szCs w:val="27"/>
        </w:rPr>
      </w:pPr>
      <w:proofErr w:type="spellStart"/>
      <w:r w:rsidRPr="00DD2B8C">
        <w:rPr>
          <w:color w:val="000000"/>
          <w:szCs w:val="27"/>
        </w:rPr>
        <w:t>Cuofano</w:t>
      </w:r>
      <w:proofErr w:type="spellEnd"/>
      <w:r w:rsidRPr="00DD2B8C">
        <w:rPr>
          <w:color w:val="000000"/>
          <w:szCs w:val="27"/>
        </w:rPr>
        <w:t>, G. (2021). </w:t>
      </w:r>
      <w:r w:rsidRPr="00DD2B8C">
        <w:rPr>
          <w:i/>
          <w:iCs/>
          <w:color w:val="000000"/>
          <w:szCs w:val="27"/>
        </w:rPr>
        <w:t xml:space="preserve">What Is The EPRG Framework? EPRG Framework </w:t>
      </w:r>
      <w:proofErr w:type="gramStart"/>
      <w:r w:rsidRPr="00DD2B8C">
        <w:rPr>
          <w:i/>
          <w:iCs/>
          <w:color w:val="000000"/>
          <w:szCs w:val="27"/>
        </w:rPr>
        <w:t>In</w:t>
      </w:r>
      <w:proofErr w:type="gramEnd"/>
      <w:r w:rsidRPr="00DD2B8C">
        <w:rPr>
          <w:i/>
          <w:iCs/>
          <w:color w:val="000000"/>
          <w:szCs w:val="27"/>
        </w:rPr>
        <w:t xml:space="preserve"> A Nutshell</w:t>
      </w:r>
      <w:r w:rsidRPr="00DD2B8C">
        <w:rPr>
          <w:color w:val="000000"/>
          <w:szCs w:val="27"/>
        </w:rPr>
        <w:t xml:space="preserve">. [online] </w:t>
      </w:r>
      <w:proofErr w:type="spellStart"/>
      <w:r w:rsidRPr="00DD2B8C">
        <w:rPr>
          <w:color w:val="000000"/>
          <w:szCs w:val="27"/>
        </w:rPr>
        <w:t>FourWeekMBA</w:t>
      </w:r>
      <w:proofErr w:type="spellEnd"/>
      <w:r w:rsidRPr="00DD2B8C">
        <w:rPr>
          <w:color w:val="000000"/>
          <w:szCs w:val="27"/>
        </w:rPr>
        <w:t xml:space="preserve">. Available at: </w:t>
      </w:r>
      <w:hyperlink r:id="rId13" w:history="1">
        <w:r w:rsidRPr="00DD2B8C">
          <w:rPr>
            <w:rStyle w:val="Hyperlink"/>
            <w:szCs w:val="27"/>
          </w:rPr>
          <w:t>https://fourweekmba.com/eprg-framework/</w:t>
        </w:r>
      </w:hyperlink>
      <w:r w:rsidRPr="00DD2B8C">
        <w:rPr>
          <w:color w:val="000000"/>
          <w:szCs w:val="27"/>
        </w:rPr>
        <w:t>.</w:t>
      </w:r>
    </w:p>
    <w:p w14:paraId="3760C138" w14:textId="77777777" w:rsidR="00A42902" w:rsidRPr="00A42902" w:rsidRDefault="00A42902" w:rsidP="00A42902">
      <w:pPr>
        <w:pStyle w:val="NormalWeb"/>
        <w:spacing w:before="0" w:beforeAutospacing="0" w:after="0" w:afterAutospacing="0" w:line="360" w:lineRule="auto"/>
        <w:jc w:val="both"/>
        <w:rPr>
          <w:color w:val="000000"/>
        </w:rPr>
      </w:pPr>
    </w:p>
    <w:p w14:paraId="15E14ADA" w14:textId="77777777" w:rsidR="00A42902" w:rsidRDefault="00A42902" w:rsidP="00A42902">
      <w:pPr>
        <w:pStyle w:val="NormalWeb"/>
        <w:spacing w:before="0" w:beforeAutospacing="0" w:after="0" w:afterAutospacing="0" w:line="360" w:lineRule="auto"/>
        <w:jc w:val="both"/>
        <w:rPr>
          <w:color w:val="000000"/>
        </w:rPr>
      </w:pPr>
      <w:proofErr w:type="spellStart"/>
      <w:r w:rsidRPr="00A42902">
        <w:rPr>
          <w:color w:val="000000"/>
        </w:rPr>
        <w:t>DFreight</w:t>
      </w:r>
      <w:proofErr w:type="spellEnd"/>
      <w:r w:rsidRPr="00A42902">
        <w:rPr>
          <w:color w:val="000000"/>
        </w:rPr>
        <w:t xml:space="preserve"> (2023). </w:t>
      </w:r>
      <w:r w:rsidRPr="00A42902">
        <w:rPr>
          <w:i/>
          <w:iCs/>
          <w:color w:val="000000"/>
        </w:rPr>
        <w:t xml:space="preserve">An Insight into Samsung Supply Chain </w:t>
      </w:r>
      <w:proofErr w:type="gramStart"/>
      <w:r w:rsidRPr="00A42902">
        <w:rPr>
          <w:i/>
          <w:iCs/>
          <w:color w:val="000000"/>
        </w:rPr>
        <w:t>Strategy :</w:t>
      </w:r>
      <w:proofErr w:type="gramEnd"/>
      <w:r w:rsidRPr="00A42902">
        <w:rPr>
          <w:i/>
          <w:iCs/>
          <w:color w:val="000000"/>
        </w:rPr>
        <w:t xml:space="preserve"> A Perfect Guide - 2023</w:t>
      </w:r>
      <w:r w:rsidRPr="00A42902">
        <w:rPr>
          <w:color w:val="000000"/>
        </w:rPr>
        <w:t xml:space="preserve">. [online] </w:t>
      </w:r>
      <w:proofErr w:type="spellStart"/>
      <w:r w:rsidRPr="00A42902">
        <w:rPr>
          <w:color w:val="000000"/>
        </w:rPr>
        <w:t>Dfreight</w:t>
      </w:r>
      <w:proofErr w:type="spellEnd"/>
      <w:r w:rsidRPr="00A42902">
        <w:rPr>
          <w:color w:val="000000"/>
        </w:rPr>
        <w:t xml:space="preserve">. Available at: </w:t>
      </w:r>
      <w:hyperlink r:id="rId14" w:history="1">
        <w:r w:rsidRPr="00A42902">
          <w:rPr>
            <w:rStyle w:val="Hyperlink"/>
          </w:rPr>
          <w:t>https://dfreight.org/blog/an-insight-into-samsung-supply-chain-strategy/</w:t>
        </w:r>
      </w:hyperlink>
      <w:r w:rsidRPr="00A42902">
        <w:rPr>
          <w:color w:val="000000"/>
        </w:rPr>
        <w:t>.</w:t>
      </w:r>
    </w:p>
    <w:p w14:paraId="7F0147F0" w14:textId="77777777" w:rsidR="00A42902" w:rsidRPr="00A42902" w:rsidRDefault="00A42902" w:rsidP="00A42902">
      <w:pPr>
        <w:pStyle w:val="NormalWeb"/>
        <w:spacing w:before="0" w:beforeAutospacing="0" w:after="0" w:afterAutospacing="0" w:line="360" w:lineRule="auto"/>
        <w:jc w:val="both"/>
        <w:rPr>
          <w:color w:val="000000"/>
        </w:rPr>
      </w:pPr>
    </w:p>
    <w:p w14:paraId="6F31AB9C" w14:textId="77777777" w:rsidR="00A42902" w:rsidRDefault="00A42902" w:rsidP="00A42902">
      <w:pPr>
        <w:pStyle w:val="NormalWeb"/>
        <w:spacing w:before="0" w:beforeAutospacing="0" w:after="0" w:afterAutospacing="0" w:line="360" w:lineRule="auto"/>
        <w:jc w:val="both"/>
        <w:rPr>
          <w:color w:val="000000"/>
        </w:rPr>
      </w:pPr>
      <w:r w:rsidRPr="00A42902">
        <w:rPr>
          <w:color w:val="000000"/>
        </w:rPr>
        <w:t>Farooqui, A. (2023). </w:t>
      </w:r>
      <w:r w:rsidRPr="00A42902">
        <w:rPr>
          <w:i/>
          <w:iCs/>
          <w:color w:val="000000"/>
        </w:rPr>
        <w:t>Where are Samsung phones made? It’s not where you think</w:t>
      </w:r>
      <w:r w:rsidRPr="00A42902">
        <w:rPr>
          <w:color w:val="000000"/>
        </w:rPr>
        <w:t xml:space="preserve">. [online] </w:t>
      </w:r>
      <w:proofErr w:type="spellStart"/>
      <w:r w:rsidRPr="00A42902">
        <w:rPr>
          <w:color w:val="000000"/>
        </w:rPr>
        <w:t>SamMobile</w:t>
      </w:r>
      <w:proofErr w:type="spellEnd"/>
      <w:r w:rsidRPr="00A42902">
        <w:rPr>
          <w:color w:val="000000"/>
        </w:rPr>
        <w:t xml:space="preserve">. Available at: </w:t>
      </w:r>
      <w:hyperlink r:id="rId15" w:history="1">
        <w:r w:rsidRPr="00A42902">
          <w:rPr>
            <w:rStyle w:val="Hyperlink"/>
          </w:rPr>
          <w:t>https://www.sammobile.com/where-are-samsung-phones-made</w:t>
        </w:r>
      </w:hyperlink>
      <w:r w:rsidRPr="00A42902">
        <w:rPr>
          <w:color w:val="000000"/>
        </w:rPr>
        <w:t>.</w:t>
      </w:r>
    </w:p>
    <w:p w14:paraId="5F916F63" w14:textId="77777777" w:rsidR="00A42902" w:rsidRPr="00A42902" w:rsidRDefault="00A42902" w:rsidP="00A42902">
      <w:pPr>
        <w:pStyle w:val="NormalWeb"/>
        <w:spacing w:before="0" w:beforeAutospacing="0" w:after="0" w:afterAutospacing="0" w:line="360" w:lineRule="auto"/>
        <w:jc w:val="both"/>
        <w:rPr>
          <w:color w:val="000000"/>
        </w:rPr>
      </w:pPr>
    </w:p>
    <w:p w14:paraId="696B2292" w14:textId="77777777" w:rsidR="00A42902" w:rsidRDefault="00A42902" w:rsidP="00A42902">
      <w:pPr>
        <w:pStyle w:val="NormalWeb"/>
        <w:spacing w:before="0" w:beforeAutospacing="0" w:after="0" w:afterAutospacing="0" w:line="360" w:lineRule="auto"/>
        <w:jc w:val="both"/>
        <w:rPr>
          <w:color w:val="222222"/>
          <w:shd w:val="clear" w:color="auto" w:fill="FFFFFF"/>
        </w:rPr>
      </w:pPr>
      <w:r w:rsidRPr="00A42902">
        <w:rPr>
          <w:color w:val="222222"/>
          <w:shd w:val="clear" w:color="auto" w:fill="FFFFFF"/>
        </w:rPr>
        <w:t>Fuchs, M., 2022. The Management of the Multinational Firm. In </w:t>
      </w:r>
      <w:r w:rsidRPr="00A42902">
        <w:rPr>
          <w:i/>
          <w:iCs/>
          <w:color w:val="222222"/>
          <w:shd w:val="clear" w:color="auto" w:fill="FFFFFF"/>
        </w:rPr>
        <w:t>International Management: The Process of Internationalization and Market Entry Strategies</w:t>
      </w:r>
      <w:r w:rsidRPr="00A42902">
        <w:rPr>
          <w:color w:val="222222"/>
          <w:shd w:val="clear" w:color="auto" w:fill="FFFFFF"/>
        </w:rPr>
        <w:t> (pp. 269-326). Berlin, Heidelberg: Springer Berlin Heidelberg.</w:t>
      </w:r>
    </w:p>
    <w:p w14:paraId="4E1A33AC" w14:textId="77777777" w:rsidR="00A42902" w:rsidRPr="00A42902" w:rsidRDefault="00A42902" w:rsidP="00A42902">
      <w:pPr>
        <w:pStyle w:val="NormalWeb"/>
        <w:spacing w:before="0" w:beforeAutospacing="0" w:after="0" w:afterAutospacing="0" w:line="360" w:lineRule="auto"/>
        <w:jc w:val="both"/>
        <w:rPr>
          <w:color w:val="222222"/>
          <w:shd w:val="clear" w:color="auto" w:fill="FFFFFF"/>
        </w:rPr>
      </w:pPr>
    </w:p>
    <w:p w14:paraId="5E3D3841" w14:textId="77777777" w:rsidR="00A42902" w:rsidRDefault="00A42902" w:rsidP="00A42902">
      <w:pPr>
        <w:pStyle w:val="NormalWeb"/>
        <w:spacing w:before="0" w:beforeAutospacing="0" w:after="0" w:afterAutospacing="0" w:line="360" w:lineRule="auto"/>
        <w:jc w:val="both"/>
        <w:rPr>
          <w:color w:val="222222"/>
          <w:shd w:val="clear" w:color="auto" w:fill="FFFFFF"/>
        </w:rPr>
      </w:pPr>
      <w:proofErr w:type="spellStart"/>
      <w:r w:rsidRPr="00A42902">
        <w:rPr>
          <w:color w:val="222222"/>
          <w:shd w:val="clear" w:color="auto" w:fill="FFFFFF"/>
        </w:rPr>
        <w:t>Hufbauer</w:t>
      </w:r>
      <w:proofErr w:type="spellEnd"/>
      <w:r w:rsidRPr="00A42902">
        <w:rPr>
          <w:color w:val="222222"/>
          <w:shd w:val="clear" w:color="auto" w:fill="FFFFFF"/>
        </w:rPr>
        <w:t>, G.C. and Hogan, M., 2022. CHIPS Act will spur US production but not foreclose China. </w:t>
      </w:r>
      <w:r w:rsidRPr="00A42902">
        <w:rPr>
          <w:i/>
          <w:iCs/>
          <w:color w:val="222222"/>
          <w:shd w:val="clear" w:color="auto" w:fill="FFFFFF"/>
        </w:rPr>
        <w:t>Peterson Institute for International Economics Policy Brief</w:t>
      </w:r>
      <w:r w:rsidRPr="00A42902">
        <w:rPr>
          <w:color w:val="222222"/>
          <w:shd w:val="clear" w:color="auto" w:fill="FFFFFF"/>
        </w:rPr>
        <w:t>, (22-13).</w:t>
      </w:r>
    </w:p>
    <w:p w14:paraId="6DA40F98" w14:textId="77777777" w:rsidR="00A42902" w:rsidRPr="00A42902" w:rsidRDefault="00A42902" w:rsidP="00A42902">
      <w:pPr>
        <w:pStyle w:val="NormalWeb"/>
        <w:spacing w:before="0" w:beforeAutospacing="0" w:after="0" w:afterAutospacing="0" w:line="360" w:lineRule="auto"/>
        <w:jc w:val="both"/>
        <w:rPr>
          <w:color w:val="222222"/>
          <w:shd w:val="clear" w:color="auto" w:fill="FFFFFF"/>
        </w:rPr>
      </w:pPr>
    </w:p>
    <w:p w14:paraId="49F72F55" w14:textId="77777777" w:rsidR="00A42902" w:rsidRDefault="00A42902" w:rsidP="00A42902">
      <w:pPr>
        <w:pStyle w:val="NormalWeb"/>
        <w:spacing w:before="0" w:beforeAutospacing="0" w:after="0" w:afterAutospacing="0" w:line="360" w:lineRule="auto"/>
        <w:jc w:val="both"/>
        <w:rPr>
          <w:color w:val="000000"/>
        </w:rPr>
      </w:pPr>
      <w:r w:rsidRPr="00A42902">
        <w:rPr>
          <w:color w:val="000000"/>
        </w:rPr>
        <w:lastRenderedPageBreak/>
        <w:t>IANS (2022). </w:t>
      </w:r>
      <w:r w:rsidRPr="00A42902">
        <w:rPr>
          <w:i/>
          <w:iCs/>
          <w:color w:val="000000"/>
        </w:rPr>
        <w:t>Samsung begins operation of mega chip manufacturing line in South Korea</w:t>
      </w:r>
      <w:r w:rsidRPr="00A42902">
        <w:rPr>
          <w:color w:val="000000"/>
        </w:rPr>
        <w:t xml:space="preserve">. [online] @bsindia. Available at: </w:t>
      </w:r>
      <w:hyperlink r:id="rId16" w:history="1">
        <w:r w:rsidRPr="00A42902">
          <w:rPr>
            <w:rStyle w:val="Hyperlink"/>
          </w:rPr>
          <w:t>https://www.business-standard.com/article/international/samsung-begins-operation-of-mega-chip-manufacturing-line-in-south-korea-122090800664_1.html</w:t>
        </w:r>
      </w:hyperlink>
      <w:r w:rsidRPr="00A42902">
        <w:rPr>
          <w:color w:val="000000"/>
        </w:rPr>
        <w:t>.</w:t>
      </w:r>
    </w:p>
    <w:p w14:paraId="2ADFA61F" w14:textId="77777777" w:rsidR="00A42902" w:rsidRPr="00A42902" w:rsidRDefault="00A42902" w:rsidP="00A42902">
      <w:pPr>
        <w:pStyle w:val="NormalWeb"/>
        <w:spacing w:before="0" w:beforeAutospacing="0" w:after="0" w:afterAutospacing="0" w:line="360" w:lineRule="auto"/>
        <w:jc w:val="both"/>
        <w:rPr>
          <w:color w:val="000000"/>
        </w:rPr>
      </w:pPr>
    </w:p>
    <w:p w14:paraId="60F4CFB9" w14:textId="77777777" w:rsidR="00A42902" w:rsidRDefault="00A42902" w:rsidP="00A42902">
      <w:pPr>
        <w:pStyle w:val="NormalWeb"/>
        <w:spacing w:before="0" w:beforeAutospacing="0" w:after="0" w:afterAutospacing="0" w:line="360" w:lineRule="auto"/>
        <w:jc w:val="both"/>
        <w:rPr>
          <w:color w:val="000000"/>
        </w:rPr>
      </w:pPr>
      <w:r w:rsidRPr="00A42902">
        <w:rPr>
          <w:color w:val="000000"/>
        </w:rPr>
        <w:t>International Trade Administration (2023). </w:t>
      </w:r>
      <w:r w:rsidRPr="00A42902">
        <w:rPr>
          <w:i/>
          <w:iCs/>
          <w:color w:val="000000"/>
        </w:rPr>
        <w:t>Brazil - Market Challenges</w:t>
      </w:r>
      <w:r w:rsidRPr="00A42902">
        <w:rPr>
          <w:color w:val="000000"/>
        </w:rPr>
        <w:t xml:space="preserve">. [online] www.trade.gov. Available at: </w:t>
      </w:r>
      <w:hyperlink r:id="rId17" w:history="1">
        <w:r w:rsidRPr="00A42902">
          <w:rPr>
            <w:rStyle w:val="Hyperlink"/>
          </w:rPr>
          <w:t>https://www.trade.gov/country-commercial-guides/brazil-market-challenges</w:t>
        </w:r>
      </w:hyperlink>
      <w:r w:rsidRPr="00A42902">
        <w:rPr>
          <w:color w:val="000000"/>
        </w:rPr>
        <w:t>.</w:t>
      </w:r>
    </w:p>
    <w:p w14:paraId="2AD1CB98" w14:textId="77777777" w:rsidR="00A42902" w:rsidRPr="00A42902" w:rsidRDefault="00A42902" w:rsidP="00A42902">
      <w:pPr>
        <w:pStyle w:val="NormalWeb"/>
        <w:spacing w:before="0" w:beforeAutospacing="0" w:after="0" w:afterAutospacing="0" w:line="360" w:lineRule="auto"/>
        <w:jc w:val="both"/>
        <w:rPr>
          <w:color w:val="000000"/>
        </w:rPr>
      </w:pPr>
    </w:p>
    <w:p w14:paraId="4D7C4276" w14:textId="77777777" w:rsidR="00A42902" w:rsidRDefault="00A42902" w:rsidP="00A42902">
      <w:pPr>
        <w:pStyle w:val="NormalWeb"/>
        <w:spacing w:before="0" w:beforeAutospacing="0" w:after="0" w:afterAutospacing="0" w:line="360" w:lineRule="auto"/>
        <w:jc w:val="both"/>
        <w:rPr>
          <w:color w:val="000000"/>
        </w:rPr>
      </w:pPr>
      <w:r w:rsidRPr="00A42902">
        <w:rPr>
          <w:color w:val="000000"/>
        </w:rPr>
        <w:t>ITA (2022). </w:t>
      </w:r>
      <w:r w:rsidRPr="00A42902">
        <w:rPr>
          <w:i/>
          <w:iCs/>
          <w:color w:val="000000"/>
        </w:rPr>
        <w:t>Brazil - ICT - Information and Communications Technologies, and Telecommunication</w:t>
      </w:r>
      <w:r w:rsidRPr="00A42902">
        <w:rPr>
          <w:color w:val="000000"/>
        </w:rPr>
        <w:t xml:space="preserve">. [online] www.trade.gov. Available at: </w:t>
      </w:r>
      <w:hyperlink r:id="rId18" w:history="1">
        <w:r w:rsidRPr="00A42902">
          <w:rPr>
            <w:rStyle w:val="Hyperlink"/>
          </w:rPr>
          <w:t>https://www.trade.gov/country-commercial-guides/brazil-ict-information-and-communications-technologies-and</w:t>
        </w:r>
      </w:hyperlink>
      <w:r w:rsidRPr="00A42902">
        <w:rPr>
          <w:color w:val="000000"/>
        </w:rPr>
        <w:t>.</w:t>
      </w:r>
    </w:p>
    <w:p w14:paraId="330E8435" w14:textId="77777777" w:rsidR="00A42902" w:rsidRPr="00A42902" w:rsidRDefault="00A42902" w:rsidP="00A42902">
      <w:pPr>
        <w:pStyle w:val="NormalWeb"/>
        <w:spacing w:before="0" w:beforeAutospacing="0" w:after="0" w:afterAutospacing="0" w:line="360" w:lineRule="auto"/>
        <w:jc w:val="both"/>
        <w:rPr>
          <w:color w:val="000000"/>
        </w:rPr>
      </w:pPr>
    </w:p>
    <w:p w14:paraId="4EF2A8D7" w14:textId="77777777" w:rsidR="00A42902" w:rsidRDefault="00A42902" w:rsidP="00A42902">
      <w:pPr>
        <w:pStyle w:val="NormalWeb"/>
        <w:spacing w:before="0" w:beforeAutospacing="0" w:after="0" w:afterAutospacing="0" w:line="360" w:lineRule="auto"/>
        <w:jc w:val="both"/>
        <w:rPr>
          <w:color w:val="000000"/>
        </w:rPr>
      </w:pPr>
      <w:r w:rsidRPr="00A42902">
        <w:rPr>
          <w:color w:val="000000"/>
        </w:rPr>
        <w:t>Jaewon, K. (2023). </w:t>
      </w:r>
      <w:r w:rsidRPr="00A42902">
        <w:rPr>
          <w:i/>
          <w:iCs/>
          <w:color w:val="000000"/>
        </w:rPr>
        <w:t>Samsung Electronics to build five new chip plants in South Korea</w:t>
      </w:r>
      <w:r w:rsidRPr="00A42902">
        <w:rPr>
          <w:color w:val="000000"/>
        </w:rPr>
        <w:t xml:space="preserve">. [online] Available at: </w:t>
      </w:r>
      <w:hyperlink r:id="rId19" w:history="1">
        <w:r w:rsidRPr="00A42902">
          <w:rPr>
            <w:rStyle w:val="Hyperlink"/>
          </w:rPr>
          <w:t>https://asia.nikkei.com/Business/Tech/Semiconductors/Samsung-Electronics-to-build-five-new-chip-plants-in-South-Korea</w:t>
        </w:r>
      </w:hyperlink>
      <w:r w:rsidRPr="00A42902">
        <w:rPr>
          <w:color w:val="000000"/>
        </w:rPr>
        <w:t>.</w:t>
      </w:r>
    </w:p>
    <w:p w14:paraId="4E4413CD" w14:textId="77777777" w:rsidR="00A42902" w:rsidRPr="00A42902" w:rsidRDefault="00A42902" w:rsidP="00A42902">
      <w:pPr>
        <w:pStyle w:val="NormalWeb"/>
        <w:spacing w:before="0" w:beforeAutospacing="0" w:after="0" w:afterAutospacing="0" w:line="360" w:lineRule="auto"/>
        <w:jc w:val="both"/>
        <w:rPr>
          <w:color w:val="000000"/>
        </w:rPr>
      </w:pPr>
    </w:p>
    <w:p w14:paraId="24B87531" w14:textId="77777777" w:rsidR="00A42902" w:rsidRDefault="00A42902" w:rsidP="00A42902">
      <w:pPr>
        <w:pStyle w:val="NormalWeb"/>
        <w:spacing w:before="0" w:beforeAutospacing="0" w:after="0" w:afterAutospacing="0" w:line="360" w:lineRule="auto"/>
        <w:jc w:val="both"/>
        <w:rPr>
          <w:color w:val="000000"/>
        </w:rPr>
      </w:pPr>
      <w:r w:rsidRPr="00A42902">
        <w:rPr>
          <w:color w:val="000000"/>
        </w:rPr>
        <w:t>Jang, S.H., Lee, S.M., Kim, T. and Choi, D. (2019). Planting and Harvesting Innovation - an Analysis of Samsung Electronics. </w:t>
      </w:r>
      <w:r w:rsidRPr="00A42902">
        <w:rPr>
          <w:i/>
          <w:iCs/>
          <w:color w:val="000000"/>
        </w:rPr>
        <w:t>International Journal of Quality Innovation</w:t>
      </w:r>
      <w:r w:rsidRPr="00A42902">
        <w:rPr>
          <w:color w:val="000000"/>
        </w:rPr>
        <w:t xml:space="preserve">, 5(1). </w:t>
      </w:r>
      <w:proofErr w:type="spellStart"/>
      <w:r w:rsidRPr="00A42902">
        <w:rPr>
          <w:color w:val="000000"/>
        </w:rPr>
        <w:t>doi:https</w:t>
      </w:r>
      <w:proofErr w:type="spellEnd"/>
      <w:r w:rsidRPr="00A42902">
        <w:rPr>
          <w:color w:val="000000"/>
        </w:rPr>
        <w:t>://doi.org/10.1186/s40887-019-0032-x.</w:t>
      </w:r>
    </w:p>
    <w:p w14:paraId="5374AAD9" w14:textId="77777777" w:rsidR="00A42902" w:rsidRPr="00A42902" w:rsidRDefault="00A42902" w:rsidP="00A42902">
      <w:pPr>
        <w:pStyle w:val="NormalWeb"/>
        <w:spacing w:before="0" w:beforeAutospacing="0" w:after="0" w:afterAutospacing="0" w:line="360" w:lineRule="auto"/>
        <w:jc w:val="both"/>
        <w:rPr>
          <w:color w:val="000000"/>
        </w:rPr>
      </w:pPr>
    </w:p>
    <w:p w14:paraId="3DCB1CB3" w14:textId="77777777" w:rsidR="00A42902" w:rsidRDefault="00A42902" w:rsidP="00A42902">
      <w:pPr>
        <w:pStyle w:val="NormalWeb"/>
        <w:spacing w:before="0" w:beforeAutospacing="0" w:after="0" w:afterAutospacing="0" w:line="360" w:lineRule="auto"/>
        <w:jc w:val="both"/>
        <w:rPr>
          <w:color w:val="222222"/>
          <w:shd w:val="clear" w:color="auto" w:fill="FFFFFF"/>
        </w:rPr>
      </w:pPr>
      <w:r w:rsidRPr="00A42902">
        <w:rPr>
          <w:color w:val="222222"/>
          <w:shd w:val="clear" w:color="auto" w:fill="FFFFFF"/>
        </w:rPr>
        <w:t>Kang, H. and Shen, J., 2013. International recruitment and selection practices of South Korean multinationals in China. </w:t>
      </w:r>
      <w:r w:rsidRPr="00A42902">
        <w:rPr>
          <w:i/>
          <w:iCs/>
          <w:color w:val="222222"/>
          <w:shd w:val="clear" w:color="auto" w:fill="FFFFFF"/>
        </w:rPr>
        <w:t>The International Journal of Human Resource Management</w:t>
      </w:r>
      <w:r w:rsidRPr="00A42902">
        <w:rPr>
          <w:color w:val="222222"/>
          <w:shd w:val="clear" w:color="auto" w:fill="FFFFFF"/>
        </w:rPr>
        <w:t>, </w:t>
      </w:r>
      <w:r w:rsidRPr="00A42902">
        <w:rPr>
          <w:i/>
          <w:iCs/>
          <w:color w:val="222222"/>
          <w:shd w:val="clear" w:color="auto" w:fill="FFFFFF"/>
        </w:rPr>
        <w:t>24</w:t>
      </w:r>
      <w:r w:rsidRPr="00A42902">
        <w:rPr>
          <w:color w:val="222222"/>
          <w:shd w:val="clear" w:color="auto" w:fill="FFFFFF"/>
        </w:rPr>
        <w:t>(17), pp.3325-3342.</w:t>
      </w:r>
    </w:p>
    <w:p w14:paraId="3418DF03" w14:textId="77777777" w:rsidR="00A42902" w:rsidRPr="00A42902" w:rsidRDefault="00A42902" w:rsidP="00A42902">
      <w:pPr>
        <w:pStyle w:val="NormalWeb"/>
        <w:spacing w:before="0" w:beforeAutospacing="0" w:after="0" w:afterAutospacing="0" w:line="360" w:lineRule="auto"/>
        <w:jc w:val="both"/>
        <w:rPr>
          <w:color w:val="000000"/>
        </w:rPr>
      </w:pPr>
    </w:p>
    <w:p w14:paraId="393043B7" w14:textId="77777777" w:rsidR="00A42902" w:rsidRDefault="00A42902" w:rsidP="00A42902">
      <w:pPr>
        <w:pStyle w:val="NormalWeb"/>
        <w:spacing w:before="0" w:beforeAutospacing="0" w:after="0" w:afterAutospacing="0" w:line="360" w:lineRule="auto"/>
        <w:jc w:val="both"/>
        <w:rPr>
          <w:color w:val="222222"/>
          <w:shd w:val="clear" w:color="auto" w:fill="FFFFFF"/>
        </w:rPr>
      </w:pPr>
      <w:r w:rsidRPr="00A42902">
        <w:rPr>
          <w:color w:val="222222"/>
          <w:shd w:val="clear" w:color="auto" w:fill="FFFFFF"/>
        </w:rPr>
        <w:t>Kim, Y.S., 1997. Technological Capabilities and Samsung's International Production Strategies in East Asia.</w:t>
      </w:r>
    </w:p>
    <w:p w14:paraId="0BA2A437" w14:textId="77777777" w:rsidR="00A42902" w:rsidRPr="00A42902" w:rsidRDefault="00A42902" w:rsidP="00A42902">
      <w:pPr>
        <w:pStyle w:val="NormalWeb"/>
        <w:spacing w:before="0" w:beforeAutospacing="0" w:after="0" w:afterAutospacing="0" w:line="360" w:lineRule="auto"/>
        <w:jc w:val="both"/>
        <w:rPr>
          <w:color w:val="000000"/>
        </w:rPr>
      </w:pPr>
    </w:p>
    <w:p w14:paraId="7982988F" w14:textId="77777777" w:rsidR="00A42902" w:rsidRDefault="00A42902" w:rsidP="00A42902">
      <w:pPr>
        <w:pStyle w:val="NormalWeb"/>
        <w:spacing w:before="0" w:beforeAutospacing="0" w:after="0" w:afterAutospacing="0" w:line="360" w:lineRule="auto"/>
        <w:jc w:val="both"/>
        <w:rPr>
          <w:color w:val="222222"/>
          <w:shd w:val="clear" w:color="auto" w:fill="FFFFFF"/>
        </w:rPr>
      </w:pPr>
      <w:r w:rsidRPr="00A42902">
        <w:rPr>
          <w:color w:val="222222"/>
          <w:shd w:val="clear" w:color="auto" w:fill="FFFFFF"/>
        </w:rPr>
        <w:t>Kiuna, N.W., 2013. </w:t>
      </w:r>
      <w:r w:rsidRPr="00A42902">
        <w:rPr>
          <w:i/>
          <w:iCs/>
          <w:color w:val="222222"/>
          <w:shd w:val="clear" w:color="auto" w:fill="FFFFFF"/>
        </w:rPr>
        <w:t xml:space="preserve">The EPRG (ethnocentric Polycentric </w:t>
      </w:r>
      <w:proofErr w:type="spellStart"/>
      <w:r w:rsidRPr="00A42902">
        <w:rPr>
          <w:i/>
          <w:iCs/>
          <w:color w:val="222222"/>
          <w:shd w:val="clear" w:color="auto" w:fill="FFFFFF"/>
        </w:rPr>
        <w:t>Regiocentric</w:t>
      </w:r>
      <w:proofErr w:type="spellEnd"/>
      <w:r w:rsidRPr="00A42902">
        <w:rPr>
          <w:i/>
          <w:iCs/>
          <w:color w:val="222222"/>
          <w:shd w:val="clear" w:color="auto" w:fill="FFFFFF"/>
        </w:rPr>
        <w:t xml:space="preserve"> Geocentric) model applied to KCB Bank Group as a multinational corporation</w:t>
      </w:r>
      <w:r w:rsidRPr="00A42902">
        <w:rPr>
          <w:color w:val="222222"/>
          <w:shd w:val="clear" w:color="auto" w:fill="FFFFFF"/>
        </w:rPr>
        <w:t> (Doctoral dissertation, University of Nairobi,).</w:t>
      </w:r>
    </w:p>
    <w:p w14:paraId="2223AA33" w14:textId="77777777" w:rsidR="00A42902" w:rsidRPr="00A42902" w:rsidRDefault="00A42902" w:rsidP="00A42902">
      <w:pPr>
        <w:pStyle w:val="NormalWeb"/>
        <w:spacing w:before="0" w:beforeAutospacing="0" w:after="0" w:afterAutospacing="0" w:line="360" w:lineRule="auto"/>
        <w:jc w:val="both"/>
        <w:rPr>
          <w:color w:val="222222"/>
          <w:shd w:val="clear" w:color="auto" w:fill="FFFFFF"/>
        </w:rPr>
      </w:pPr>
    </w:p>
    <w:p w14:paraId="4D4530EE" w14:textId="77777777" w:rsidR="00A42902" w:rsidRDefault="00A42902" w:rsidP="00A42902">
      <w:pPr>
        <w:pStyle w:val="NormalWeb"/>
        <w:spacing w:before="0" w:beforeAutospacing="0" w:after="0" w:afterAutospacing="0" w:line="360" w:lineRule="auto"/>
        <w:jc w:val="both"/>
        <w:rPr>
          <w:color w:val="222222"/>
          <w:shd w:val="clear" w:color="auto" w:fill="FFFFFF"/>
        </w:rPr>
      </w:pPr>
      <w:r w:rsidRPr="00A42902">
        <w:rPr>
          <w:color w:val="222222"/>
          <w:shd w:val="clear" w:color="auto" w:fill="FFFFFF"/>
        </w:rPr>
        <w:t xml:space="preserve">Kobrin, S.J., 1994. Is there a relationship between a geocentric mind-set and multinational </w:t>
      </w:r>
      <w:proofErr w:type="gramStart"/>
      <w:r w:rsidRPr="00A42902">
        <w:rPr>
          <w:color w:val="222222"/>
          <w:shd w:val="clear" w:color="auto" w:fill="FFFFFF"/>
        </w:rPr>
        <w:t>strategy?.</w:t>
      </w:r>
      <w:proofErr w:type="gramEnd"/>
      <w:r w:rsidRPr="00A42902">
        <w:rPr>
          <w:color w:val="222222"/>
          <w:shd w:val="clear" w:color="auto" w:fill="FFFFFF"/>
        </w:rPr>
        <w:t> </w:t>
      </w:r>
      <w:r w:rsidRPr="00A42902">
        <w:rPr>
          <w:i/>
          <w:iCs/>
          <w:color w:val="222222"/>
          <w:shd w:val="clear" w:color="auto" w:fill="FFFFFF"/>
        </w:rPr>
        <w:t>Journal of international business studies</w:t>
      </w:r>
      <w:r w:rsidRPr="00A42902">
        <w:rPr>
          <w:color w:val="222222"/>
          <w:shd w:val="clear" w:color="auto" w:fill="FFFFFF"/>
        </w:rPr>
        <w:t>, </w:t>
      </w:r>
      <w:r w:rsidRPr="00A42902">
        <w:rPr>
          <w:i/>
          <w:iCs/>
          <w:color w:val="222222"/>
          <w:shd w:val="clear" w:color="auto" w:fill="FFFFFF"/>
        </w:rPr>
        <w:t>25</w:t>
      </w:r>
      <w:r w:rsidRPr="00A42902">
        <w:rPr>
          <w:color w:val="222222"/>
          <w:shd w:val="clear" w:color="auto" w:fill="FFFFFF"/>
        </w:rPr>
        <w:t>, pp.493-511.</w:t>
      </w:r>
    </w:p>
    <w:p w14:paraId="72730275" w14:textId="77777777" w:rsidR="00A42902" w:rsidRPr="00A42902" w:rsidRDefault="00A42902" w:rsidP="00A42902">
      <w:pPr>
        <w:pStyle w:val="NormalWeb"/>
        <w:spacing w:before="0" w:beforeAutospacing="0" w:after="0" w:afterAutospacing="0" w:line="360" w:lineRule="auto"/>
        <w:jc w:val="both"/>
        <w:rPr>
          <w:color w:val="222222"/>
          <w:shd w:val="clear" w:color="auto" w:fill="FFFFFF"/>
        </w:rPr>
      </w:pPr>
    </w:p>
    <w:p w14:paraId="41324734" w14:textId="77777777" w:rsidR="00A42902" w:rsidRDefault="00A42902" w:rsidP="00A42902">
      <w:pPr>
        <w:pStyle w:val="NormalWeb"/>
        <w:spacing w:before="0" w:beforeAutospacing="0" w:after="0" w:afterAutospacing="0" w:line="360" w:lineRule="auto"/>
        <w:jc w:val="both"/>
        <w:rPr>
          <w:color w:val="222222"/>
          <w:shd w:val="clear" w:color="auto" w:fill="FFFFFF"/>
        </w:rPr>
      </w:pPr>
      <w:r w:rsidRPr="00A42902">
        <w:rPr>
          <w:color w:val="222222"/>
          <w:shd w:val="clear" w:color="auto" w:fill="FFFFFF"/>
        </w:rPr>
        <w:t>Lee, D., 2006. </w:t>
      </w:r>
      <w:r w:rsidRPr="00A42902">
        <w:rPr>
          <w:i/>
          <w:iCs/>
          <w:color w:val="222222"/>
          <w:shd w:val="clear" w:color="auto" w:fill="FFFFFF"/>
        </w:rPr>
        <w:t>Samsung Electronics: the global inc</w:t>
      </w:r>
      <w:r w:rsidRPr="00A42902">
        <w:rPr>
          <w:color w:val="222222"/>
          <w:shd w:val="clear" w:color="auto" w:fill="FFFFFF"/>
        </w:rPr>
        <w:t xml:space="preserve">. LEE </w:t>
      </w:r>
      <w:proofErr w:type="spellStart"/>
      <w:r w:rsidRPr="00A42902">
        <w:rPr>
          <w:color w:val="222222"/>
          <w:shd w:val="clear" w:color="auto" w:fill="FFFFFF"/>
        </w:rPr>
        <w:t>Dongyoup</w:t>
      </w:r>
      <w:proofErr w:type="spellEnd"/>
      <w:r w:rsidRPr="00A42902">
        <w:rPr>
          <w:color w:val="222222"/>
          <w:shd w:val="clear" w:color="auto" w:fill="FFFFFF"/>
        </w:rPr>
        <w:t>.</w:t>
      </w:r>
    </w:p>
    <w:p w14:paraId="40E263BE" w14:textId="77777777" w:rsidR="00A42902" w:rsidRPr="00A42902" w:rsidRDefault="00A42902" w:rsidP="00A42902">
      <w:pPr>
        <w:pStyle w:val="NormalWeb"/>
        <w:spacing w:before="0" w:beforeAutospacing="0" w:after="0" w:afterAutospacing="0" w:line="360" w:lineRule="auto"/>
        <w:jc w:val="both"/>
        <w:rPr>
          <w:color w:val="222222"/>
          <w:shd w:val="clear" w:color="auto" w:fill="FFFFFF"/>
        </w:rPr>
      </w:pPr>
    </w:p>
    <w:p w14:paraId="48193F4C" w14:textId="77777777" w:rsidR="00A42902" w:rsidRDefault="00A42902" w:rsidP="00A42902">
      <w:pPr>
        <w:pStyle w:val="NormalWeb"/>
        <w:spacing w:before="0" w:beforeAutospacing="0" w:after="0" w:afterAutospacing="0" w:line="360" w:lineRule="auto"/>
        <w:jc w:val="both"/>
        <w:rPr>
          <w:color w:val="000000"/>
        </w:rPr>
      </w:pPr>
      <w:r w:rsidRPr="00A42902">
        <w:rPr>
          <w:color w:val="000000"/>
        </w:rPr>
        <w:t>Martin, V. (2023). </w:t>
      </w:r>
      <w:r w:rsidRPr="00A42902">
        <w:rPr>
          <w:i/>
          <w:iCs/>
          <w:color w:val="000000"/>
        </w:rPr>
        <w:t>Samsung’s Generic Competitive Strategy &amp; Intensive Growth Strategies</w:t>
      </w:r>
      <w:r w:rsidRPr="00A42902">
        <w:rPr>
          <w:color w:val="000000"/>
        </w:rPr>
        <w:t xml:space="preserve">. [online] </w:t>
      </w:r>
      <w:proofErr w:type="spellStart"/>
      <w:r w:rsidRPr="00A42902">
        <w:rPr>
          <w:color w:val="000000"/>
        </w:rPr>
        <w:t>Panmore</w:t>
      </w:r>
      <w:proofErr w:type="spellEnd"/>
      <w:r w:rsidRPr="00A42902">
        <w:rPr>
          <w:color w:val="000000"/>
        </w:rPr>
        <w:t xml:space="preserve"> Institute. Available at: </w:t>
      </w:r>
      <w:hyperlink r:id="rId20" w:history="1">
        <w:r w:rsidRPr="00A42902">
          <w:rPr>
            <w:rStyle w:val="Hyperlink"/>
          </w:rPr>
          <w:t>https://panmore.com/samsung-generic-strategy-intensive-growth-strategies-competitive-advantage</w:t>
        </w:r>
      </w:hyperlink>
      <w:r w:rsidRPr="00A42902">
        <w:rPr>
          <w:color w:val="000000"/>
        </w:rPr>
        <w:t>.</w:t>
      </w:r>
    </w:p>
    <w:p w14:paraId="0B9E2732" w14:textId="77777777" w:rsidR="00A42902" w:rsidRPr="00A42902" w:rsidRDefault="00A42902" w:rsidP="00A42902">
      <w:pPr>
        <w:pStyle w:val="NormalWeb"/>
        <w:spacing w:before="0" w:beforeAutospacing="0" w:after="0" w:afterAutospacing="0" w:line="360" w:lineRule="auto"/>
        <w:jc w:val="both"/>
        <w:rPr>
          <w:color w:val="000000"/>
        </w:rPr>
      </w:pPr>
    </w:p>
    <w:p w14:paraId="4D5261CF" w14:textId="77777777" w:rsidR="00A42902" w:rsidRDefault="00A42902" w:rsidP="00A42902">
      <w:pPr>
        <w:pStyle w:val="NormalWeb"/>
        <w:spacing w:before="0" w:beforeAutospacing="0" w:after="0" w:afterAutospacing="0" w:line="360" w:lineRule="auto"/>
        <w:jc w:val="both"/>
        <w:rPr>
          <w:color w:val="000000"/>
        </w:rPr>
      </w:pPr>
      <w:r w:rsidRPr="00A42902">
        <w:rPr>
          <w:color w:val="000000"/>
        </w:rPr>
        <w:t>newsdirectory3 (2023). </w:t>
      </w:r>
      <w:r w:rsidRPr="00A42902">
        <w:rPr>
          <w:i/>
          <w:iCs/>
          <w:color w:val="000000"/>
        </w:rPr>
        <w:t>Samsung Electronics Suspends Operations at Brazil Factory Due to Record Drought</w:t>
      </w:r>
      <w:r w:rsidRPr="00A42902">
        <w:rPr>
          <w:color w:val="000000"/>
        </w:rPr>
        <w:t xml:space="preserve">. [online] News Directory 3. Available at: </w:t>
      </w:r>
      <w:hyperlink r:id="rId21" w:anchor=":~:text=Despite%20facing%20operational%20challenges%2C%20both" w:history="1">
        <w:r w:rsidRPr="00A42902">
          <w:rPr>
            <w:rStyle w:val="Hyperlink"/>
          </w:rPr>
          <w:t>https://www.newsdirectory3.com/samsung-electronics-suspends-operations-at-brazil-factory-due-to-record-drought/#:~:text=Despite%20facing%20operational%20challenges%2C%20both</w:t>
        </w:r>
      </w:hyperlink>
      <w:r w:rsidRPr="00A42902">
        <w:rPr>
          <w:color w:val="000000"/>
        </w:rPr>
        <w:t>.</w:t>
      </w:r>
    </w:p>
    <w:p w14:paraId="6C7F2853" w14:textId="77777777" w:rsidR="00A42902" w:rsidRPr="00A42902" w:rsidRDefault="00A42902" w:rsidP="00A42902">
      <w:pPr>
        <w:pStyle w:val="NormalWeb"/>
        <w:spacing w:before="0" w:beforeAutospacing="0" w:after="0" w:afterAutospacing="0" w:line="360" w:lineRule="auto"/>
        <w:jc w:val="both"/>
        <w:rPr>
          <w:color w:val="000000"/>
        </w:rPr>
      </w:pPr>
    </w:p>
    <w:p w14:paraId="653AE818" w14:textId="77777777" w:rsidR="00A42902" w:rsidRDefault="00A42902" w:rsidP="00A42902">
      <w:pPr>
        <w:pStyle w:val="NormalWeb"/>
        <w:spacing w:before="0" w:beforeAutospacing="0" w:after="0" w:afterAutospacing="0" w:line="360" w:lineRule="auto"/>
        <w:jc w:val="both"/>
        <w:rPr>
          <w:color w:val="000000"/>
        </w:rPr>
      </w:pPr>
      <w:r w:rsidRPr="00A42902">
        <w:rPr>
          <w:color w:val="000000"/>
        </w:rPr>
        <w:t>Nin, C.S. (2022). </w:t>
      </w:r>
      <w:r w:rsidRPr="00A42902">
        <w:rPr>
          <w:i/>
          <w:iCs/>
          <w:color w:val="000000"/>
        </w:rPr>
        <w:t>Brazil wants Samsung to build a new chip facility in the country</w:t>
      </w:r>
      <w:r w:rsidRPr="00A42902">
        <w:rPr>
          <w:color w:val="000000"/>
        </w:rPr>
        <w:t xml:space="preserve">. [online] RCR Wireless News. Available at: </w:t>
      </w:r>
      <w:hyperlink r:id="rId22" w:history="1">
        <w:r w:rsidRPr="00A42902">
          <w:rPr>
            <w:rStyle w:val="Hyperlink"/>
          </w:rPr>
          <w:t>https://www.rcrwireless.com/20220815/chips/brazil-wants-samsung-to-build-a-local-chip-facility</w:t>
        </w:r>
      </w:hyperlink>
      <w:r w:rsidRPr="00A42902">
        <w:rPr>
          <w:color w:val="000000"/>
        </w:rPr>
        <w:t>.</w:t>
      </w:r>
    </w:p>
    <w:p w14:paraId="1FE6C8F2" w14:textId="77777777" w:rsidR="00A42902" w:rsidRPr="00A42902" w:rsidRDefault="00A42902" w:rsidP="00A42902">
      <w:pPr>
        <w:pStyle w:val="NormalWeb"/>
        <w:spacing w:before="0" w:beforeAutospacing="0" w:after="0" w:afterAutospacing="0" w:line="360" w:lineRule="auto"/>
        <w:jc w:val="both"/>
        <w:rPr>
          <w:color w:val="000000"/>
        </w:rPr>
      </w:pPr>
    </w:p>
    <w:p w14:paraId="73B7B8CA" w14:textId="77777777" w:rsidR="00A42902" w:rsidRDefault="00A42902" w:rsidP="00A42902">
      <w:pPr>
        <w:pStyle w:val="NormalWeb"/>
        <w:spacing w:before="0" w:beforeAutospacing="0" w:after="0" w:afterAutospacing="0" w:line="360" w:lineRule="auto"/>
        <w:jc w:val="both"/>
        <w:rPr>
          <w:color w:val="222222"/>
          <w:shd w:val="clear" w:color="auto" w:fill="FFFFFF"/>
        </w:rPr>
      </w:pPr>
      <w:r w:rsidRPr="00A42902">
        <w:rPr>
          <w:color w:val="222222"/>
          <w:shd w:val="clear" w:color="auto" w:fill="FFFFFF"/>
        </w:rPr>
        <w:t>Ostrom, E., 2010. Beyond markets and states: polycentric governance of complex economic systems. </w:t>
      </w:r>
      <w:r w:rsidRPr="00A42902">
        <w:rPr>
          <w:i/>
          <w:iCs/>
          <w:color w:val="222222"/>
          <w:shd w:val="clear" w:color="auto" w:fill="FFFFFF"/>
        </w:rPr>
        <w:t>American economic review</w:t>
      </w:r>
      <w:r w:rsidRPr="00A42902">
        <w:rPr>
          <w:color w:val="222222"/>
          <w:shd w:val="clear" w:color="auto" w:fill="FFFFFF"/>
        </w:rPr>
        <w:t>, </w:t>
      </w:r>
      <w:r w:rsidRPr="00A42902">
        <w:rPr>
          <w:i/>
          <w:iCs/>
          <w:color w:val="222222"/>
          <w:shd w:val="clear" w:color="auto" w:fill="FFFFFF"/>
        </w:rPr>
        <w:t>100</w:t>
      </w:r>
      <w:r w:rsidRPr="00A42902">
        <w:rPr>
          <w:color w:val="222222"/>
          <w:shd w:val="clear" w:color="auto" w:fill="FFFFFF"/>
        </w:rPr>
        <w:t>(3), pp.641-672.</w:t>
      </w:r>
    </w:p>
    <w:p w14:paraId="6A390528" w14:textId="77777777" w:rsidR="00A42902" w:rsidRPr="00A42902" w:rsidRDefault="00A42902" w:rsidP="00A42902">
      <w:pPr>
        <w:pStyle w:val="NormalWeb"/>
        <w:spacing w:before="0" w:beforeAutospacing="0" w:after="0" w:afterAutospacing="0" w:line="360" w:lineRule="auto"/>
        <w:jc w:val="both"/>
        <w:rPr>
          <w:color w:val="222222"/>
          <w:shd w:val="clear" w:color="auto" w:fill="FFFFFF"/>
        </w:rPr>
      </w:pPr>
    </w:p>
    <w:p w14:paraId="2887BF67" w14:textId="77777777" w:rsidR="00A42902" w:rsidRDefault="00A42902" w:rsidP="00A42902">
      <w:pPr>
        <w:pStyle w:val="NormalWeb"/>
        <w:spacing w:before="0" w:beforeAutospacing="0" w:after="0" w:afterAutospacing="0" w:line="360" w:lineRule="auto"/>
        <w:jc w:val="both"/>
        <w:rPr>
          <w:color w:val="222222"/>
          <w:shd w:val="clear" w:color="auto" w:fill="FFFFFF"/>
        </w:rPr>
      </w:pPr>
      <w:proofErr w:type="spellStart"/>
      <w:r w:rsidRPr="00A42902">
        <w:rPr>
          <w:color w:val="222222"/>
          <w:shd w:val="clear" w:color="auto" w:fill="FFFFFF"/>
        </w:rPr>
        <w:t>Pucik</w:t>
      </w:r>
      <w:proofErr w:type="spellEnd"/>
      <w:r w:rsidRPr="00A42902">
        <w:rPr>
          <w:color w:val="222222"/>
          <w:shd w:val="clear" w:color="auto" w:fill="FFFFFF"/>
        </w:rPr>
        <w:t>, V., Evans, P., Bjorkman, I. and Jhaveri, K., 2016. </w:t>
      </w:r>
      <w:r w:rsidRPr="00A42902">
        <w:rPr>
          <w:i/>
          <w:iCs/>
          <w:color w:val="222222"/>
          <w:shd w:val="clear" w:color="auto" w:fill="FFFFFF"/>
        </w:rPr>
        <w:t>The global challenge: International human resource management</w:t>
      </w:r>
      <w:r w:rsidRPr="00A42902">
        <w:rPr>
          <w:color w:val="222222"/>
          <w:shd w:val="clear" w:color="auto" w:fill="FFFFFF"/>
        </w:rPr>
        <w:t>. SAGE Publications.</w:t>
      </w:r>
    </w:p>
    <w:p w14:paraId="7AC68D29" w14:textId="77777777" w:rsidR="00A42902" w:rsidRPr="00A42902" w:rsidRDefault="00A42902" w:rsidP="00A42902">
      <w:pPr>
        <w:pStyle w:val="NormalWeb"/>
        <w:spacing w:before="0" w:beforeAutospacing="0" w:after="0" w:afterAutospacing="0" w:line="360" w:lineRule="auto"/>
        <w:jc w:val="both"/>
        <w:rPr>
          <w:color w:val="222222"/>
          <w:shd w:val="clear" w:color="auto" w:fill="FFFFFF"/>
        </w:rPr>
      </w:pPr>
    </w:p>
    <w:p w14:paraId="2E224752" w14:textId="77777777" w:rsidR="00A42902" w:rsidRDefault="00A42902" w:rsidP="00A42902">
      <w:pPr>
        <w:pStyle w:val="NormalWeb"/>
        <w:spacing w:before="0" w:beforeAutospacing="0" w:after="0" w:afterAutospacing="0" w:line="360" w:lineRule="auto"/>
        <w:jc w:val="both"/>
        <w:rPr>
          <w:color w:val="222222"/>
          <w:shd w:val="clear" w:color="auto" w:fill="FFFFFF"/>
        </w:rPr>
      </w:pPr>
      <w:r w:rsidRPr="00A42902">
        <w:rPr>
          <w:color w:val="222222"/>
          <w:shd w:val="clear" w:color="auto" w:fill="FFFFFF"/>
        </w:rPr>
        <w:t>Rudd, J.E. and Lawson, D.R., 2007. </w:t>
      </w:r>
      <w:r w:rsidRPr="00A42902">
        <w:rPr>
          <w:i/>
          <w:iCs/>
          <w:color w:val="222222"/>
          <w:shd w:val="clear" w:color="auto" w:fill="FFFFFF"/>
        </w:rPr>
        <w:t>Communicating in global business negotiations: A geocentric approach</w:t>
      </w:r>
      <w:r w:rsidRPr="00A42902">
        <w:rPr>
          <w:color w:val="222222"/>
          <w:shd w:val="clear" w:color="auto" w:fill="FFFFFF"/>
        </w:rPr>
        <w:t>. Sage Publications.</w:t>
      </w:r>
    </w:p>
    <w:p w14:paraId="7416DE24" w14:textId="77777777" w:rsidR="00A42902" w:rsidRPr="00A42902" w:rsidRDefault="00A42902" w:rsidP="00A42902">
      <w:pPr>
        <w:pStyle w:val="NormalWeb"/>
        <w:spacing w:before="0" w:beforeAutospacing="0" w:after="0" w:afterAutospacing="0" w:line="360" w:lineRule="auto"/>
        <w:jc w:val="both"/>
        <w:rPr>
          <w:color w:val="222222"/>
          <w:shd w:val="clear" w:color="auto" w:fill="FFFFFF"/>
        </w:rPr>
      </w:pPr>
    </w:p>
    <w:p w14:paraId="2C55049D" w14:textId="77777777" w:rsidR="00A42902" w:rsidRDefault="00A42902" w:rsidP="00A42902">
      <w:pPr>
        <w:pStyle w:val="NormalWeb"/>
        <w:spacing w:before="0" w:beforeAutospacing="0" w:after="0" w:afterAutospacing="0" w:line="360" w:lineRule="auto"/>
        <w:jc w:val="both"/>
        <w:rPr>
          <w:color w:val="000000"/>
        </w:rPr>
      </w:pPr>
      <w:proofErr w:type="spellStart"/>
      <w:r w:rsidRPr="00A42902">
        <w:rPr>
          <w:color w:val="000000"/>
        </w:rPr>
        <w:t>SamMobile</w:t>
      </w:r>
      <w:proofErr w:type="spellEnd"/>
      <w:r w:rsidRPr="00A42902">
        <w:rPr>
          <w:color w:val="000000"/>
        </w:rPr>
        <w:t xml:space="preserve"> and Naresh, S. (2023). </w:t>
      </w:r>
      <w:r w:rsidRPr="00A42902">
        <w:rPr>
          <w:i/>
          <w:iCs/>
          <w:color w:val="000000"/>
        </w:rPr>
        <w:t>Samsung retains its crown as the global smartphone market leader in Q3 2023</w:t>
      </w:r>
      <w:r w:rsidRPr="00A42902">
        <w:rPr>
          <w:color w:val="000000"/>
        </w:rPr>
        <w:t xml:space="preserve">. [online] </w:t>
      </w:r>
      <w:proofErr w:type="spellStart"/>
      <w:r w:rsidRPr="00A42902">
        <w:rPr>
          <w:color w:val="000000"/>
        </w:rPr>
        <w:t>SamMobile</w:t>
      </w:r>
      <w:proofErr w:type="spellEnd"/>
      <w:r w:rsidRPr="00A42902">
        <w:rPr>
          <w:color w:val="000000"/>
        </w:rPr>
        <w:t xml:space="preserve">. Available at: </w:t>
      </w:r>
      <w:hyperlink r:id="rId23" w:history="1">
        <w:r w:rsidRPr="00A42902">
          <w:rPr>
            <w:rStyle w:val="Hyperlink"/>
          </w:rPr>
          <w:t>https://www.sammobile.com/news/samsung-retains-its-crown-as-the-global-smartphone-market-leader-in-q3-2023/</w:t>
        </w:r>
      </w:hyperlink>
      <w:r w:rsidRPr="00A42902">
        <w:rPr>
          <w:color w:val="000000"/>
        </w:rPr>
        <w:t>.</w:t>
      </w:r>
    </w:p>
    <w:p w14:paraId="549EC67D" w14:textId="77777777" w:rsidR="00A42902" w:rsidRPr="00A42902" w:rsidRDefault="00A42902" w:rsidP="00A42902">
      <w:pPr>
        <w:pStyle w:val="NormalWeb"/>
        <w:spacing w:before="0" w:beforeAutospacing="0" w:after="0" w:afterAutospacing="0" w:line="360" w:lineRule="auto"/>
        <w:jc w:val="both"/>
        <w:rPr>
          <w:color w:val="000000"/>
        </w:rPr>
      </w:pPr>
    </w:p>
    <w:p w14:paraId="6A317FE0" w14:textId="77777777" w:rsidR="00A42902" w:rsidRDefault="00A42902" w:rsidP="00A42902">
      <w:pPr>
        <w:pStyle w:val="NormalWeb"/>
        <w:spacing w:before="0" w:beforeAutospacing="0" w:after="0" w:afterAutospacing="0" w:line="360" w:lineRule="auto"/>
        <w:jc w:val="both"/>
        <w:rPr>
          <w:color w:val="000000"/>
        </w:rPr>
      </w:pPr>
      <w:r w:rsidRPr="00A42902">
        <w:rPr>
          <w:color w:val="000000"/>
        </w:rPr>
        <w:t>Santander (2022). </w:t>
      </w:r>
      <w:r w:rsidRPr="00A42902">
        <w:rPr>
          <w:i/>
          <w:iCs/>
          <w:color w:val="000000"/>
        </w:rPr>
        <w:t>Economic and political outline Brazil - Santandertrade.com</w:t>
      </w:r>
      <w:r w:rsidRPr="00A42902">
        <w:rPr>
          <w:color w:val="000000"/>
        </w:rPr>
        <w:t xml:space="preserve">. [online] Santandertrade.com. Available at: </w:t>
      </w:r>
      <w:hyperlink r:id="rId24" w:history="1">
        <w:r w:rsidRPr="00A42902">
          <w:rPr>
            <w:rStyle w:val="Hyperlink"/>
          </w:rPr>
          <w:t>https://santandertrade.com/en/portal/analyse-markets/brazil/economic-political-outline</w:t>
        </w:r>
      </w:hyperlink>
      <w:r w:rsidRPr="00A42902">
        <w:rPr>
          <w:color w:val="000000"/>
        </w:rPr>
        <w:t>.</w:t>
      </w:r>
    </w:p>
    <w:p w14:paraId="0803A5BF" w14:textId="77777777" w:rsidR="00A42902" w:rsidRPr="00A42902" w:rsidRDefault="00A42902" w:rsidP="00A42902">
      <w:pPr>
        <w:pStyle w:val="NormalWeb"/>
        <w:spacing w:before="0" w:beforeAutospacing="0" w:after="0" w:afterAutospacing="0" w:line="360" w:lineRule="auto"/>
        <w:jc w:val="both"/>
        <w:rPr>
          <w:color w:val="000000"/>
        </w:rPr>
      </w:pPr>
    </w:p>
    <w:p w14:paraId="0EFA3D0C" w14:textId="77777777" w:rsidR="00A42902" w:rsidRDefault="00A42902" w:rsidP="00A42902">
      <w:pPr>
        <w:pStyle w:val="NormalWeb"/>
        <w:spacing w:before="0" w:beforeAutospacing="0" w:after="0" w:afterAutospacing="0" w:line="360" w:lineRule="auto"/>
        <w:jc w:val="both"/>
        <w:rPr>
          <w:color w:val="000000"/>
        </w:rPr>
      </w:pPr>
      <w:r w:rsidRPr="00A42902">
        <w:rPr>
          <w:color w:val="000000"/>
        </w:rPr>
        <w:t>Schneidewind, D. (2016). Powerful Conglomerations—The Chaebol. </w:t>
      </w:r>
      <w:r w:rsidRPr="00A42902">
        <w:rPr>
          <w:i/>
          <w:iCs/>
          <w:color w:val="000000"/>
        </w:rPr>
        <w:t>Springer eBooks</w:t>
      </w:r>
      <w:r w:rsidRPr="00A42902">
        <w:rPr>
          <w:color w:val="000000"/>
        </w:rPr>
        <w:t xml:space="preserve">, pp.153–183. </w:t>
      </w:r>
      <w:proofErr w:type="spellStart"/>
      <w:r w:rsidRPr="00A42902">
        <w:rPr>
          <w:color w:val="000000"/>
        </w:rPr>
        <w:t>doi:https</w:t>
      </w:r>
      <w:proofErr w:type="spellEnd"/>
      <w:r w:rsidRPr="00A42902">
        <w:rPr>
          <w:color w:val="000000"/>
        </w:rPr>
        <w:t>://doi.org/10.1007/978-981-10-0615-9_5.</w:t>
      </w:r>
    </w:p>
    <w:p w14:paraId="3104B2BA" w14:textId="77777777" w:rsidR="00A42902" w:rsidRPr="00A42902" w:rsidRDefault="00A42902" w:rsidP="00A42902">
      <w:pPr>
        <w:pStyle w:val="NormalWeb"/>
        <w:spacing w:before="0" w:beforeAutospacing="0" w:after="0" w:afterAutospacing="0" w:line="360" w:lineRule="auto"/>
        <w:jc w:val="both"/>
        <w:rPr>
          <w:color w:val="000000"/>
        </w:rPr>
      </w:pPr>
    </w:p>
    <w:p w14:paraId="1C495A58" w14:textId="77777777" w:rsidR="00A42902" w:rsidRDefault="00A42902" w:rsidP="00A42902">
      <w:pPr>
        <w:pStyle w:val="NormalWeb"/>
        <w:spacing w:before="0" w:beforeAutospacing="0" w:after="0" w:afterAutospacing="0" w:line="360" w:lineRule="auto"/>
        <w:jc w:val="both"/>
        <w:rPr>
          <w:color w:val="000000"/>
        </w:rPr>
      </w:pPr>
      <w:r w:rsidRPr="00A42902">
        <w:rPr>
          <w:color w:val="000000"/>
        </w:rPr>
        <w:t>Silver, D. (2023). </w:t>
      </w:r>
      <w:r w:rsidRPr="00A42902">
        <w:rPr>
          <w:i/>
          <w:iCs/>
          <w:color w:val="000000"/>
        </w:rPr>
        <w:t>Samsung In 2023: The Users, Innovation, And Technology</w:t>
      </w:r>
      <w:r w:rsidRPr="00A42902">
        <w:rPr>
          <w:color w:val="000000"/>
        </w:rPr>
        <w:t xml:space="preserve">. [online] </w:t>
      </w:r>
      <w:proofErr w:type="spellStart"/>
      <w:r w:rsidRPr="00A42902">
        <w:rPr>
          <w:color w:val="000000"/>
        </w:rPr>
        <w:t>ironSource</w:t>
      </w:r>
      <w:proofErr w:type="spellEnd"/>
      <w:r w:rsidRPr="00A42902">
        <w:rPr>
          <w:color w:val="000000"/>
        </w:rPr>
        <w:t xml:space="preserve">. Available at: </w:t>
      </w:r>
      <w:hyperlink r:id="rId25" w:history="1">
        <w:r w:rsidRPr="00A42902">
          <w:rPr>
            <w:rStyle w:val="Hyperlink"/>
          </w:rPr>
          <w:t>https://www.is.com/community/blog/samsung-in-2023-the-users-innovation-and-technology/</w:t>
        </w:r>
      </w:hyperlink>
      <w:r w:rsidRPr="00A42902">
        <w:rPr>
          <w:color w:val="000000"/>
        </w:rPr>
        <w:t>.</w:t>
      </w:r>
    </w:p>
    <w:p w14:paraId="451BB477" w14:textId="77777777" w:rsidR="00A42902" w:rsidRPr="00A42902" w:rsidRDefault="00A42902" w:rsidP="00A42902">
      <w:pPr>
        <w:pStyle w:val="NormalWeb"/>
        <w:spacing w:before="0" w:beforeAutospacing="0" w:after="0" w:afterAutospacing="0" w:line="360" w:lineRule="auto"/>
        <w:jc w:val="both"/>
        <w:rPr>
          <w:color w:val="000000"/>
        </w:rPr>
      </w:pPr>
    </w:p>
    <w:p w14:paraId="52E7128B" w14:textId="77777777" w:rsidR="00A42902" w:rsidRDefault="00A42902" w:rsidP="00A42902">
      <w:pPr>
        <w:pStyle w:val="NormalWeb"/>
        <w:spacing w:before="0" w:beforeAutospacing="0" w:after="0" w:afterAutospacing="0" w:line="360" w:lineRule="auto"/>
        <w:jc w:val="both"/>
        <w:rPr>
          <w:color w:val="222222"/>
          <w:shd w:val="clear" w:color="auto" w:fill="FFFFFF"/>
        </w:rPr>
      </w:pPr>
      <w:r w:rsidRPr="00A42902">
        <w:rPr>
          <w:color w:val="222222"/>
          <w:shd w:val="clear" w:color="auto" w:fill="FFFFFF"/>
        </w:rPr>
        <w:t>Taha, S., 2022. Chaebols and Their Impact on South Korean Society.</w:t>
      </w:r>
    </w:p>
    <w:p w14:paraId="05BF4C1F" w14:textId="77777777" w:rsidR="00A42902" w:rsidRPr="00A42902" w:rsidRDefault="00A42902" w:rsidP="00A42902">
      <w:pPr>
        <w:pStyle w:val="NormalWeb"/>
        <w:spacing w:before="0" w:beforeAutospacing="0" w:after="0" w:afterAutospacing="0" w:line="360" w:lineRule="auto"/>
        <w:jc w:val="both"/>
        <w:rPr>
          <w:color w:val="222222"/>
          <w:shd w:val="clear" w:color="auto" w:fill="FFFFFF"/>
        </w:rPr>
      </w:pPr>
    </w:p>
    <w:p w14:paraId="16D7EAC6" w14:textId="77777777" w:rsidR="00A42902" w:rsidRDefault="00A42902" w:rsidP="00A42902">
      <w:pPr>
        <w:pStyle w:val="NormalWeb"/>
        <w:spacing w:before="0" w:beforeAutospacing="0" w:after="0" w:afterAutospacing="0" w:line="360" w:lineRule="auto"/>
        <w:jc w:val="both"/>
        <w:rPr>
          <w:color w:val="000000"/>
        </w:rPr>
      </w:pPr>
      <w:r w:rsidRPr="00A42902">
        <w:rPr>
          <w:color w:val="000000"/>
        </w:rPr>
        <w:t>The strategy story (2023). </w:t>
      </w:r>
      <w:r w:rsidRPr="00A42902">
        <w:rPr>
          <w:i/>
          <w:iCs/>
          <w:color w:val="000000"/>
        </w:rPr>
        <w:t>Samsung PESTEL Analysis</w:t>
      </w:r>
      <w:r w:rsidRPr="00A42902">
        <w:rPr>
          <w:color w:val="000000"/>
        </w:rPr>
        <w:t xml:space="preserve">. [online] The Strategy Story. Available at: </w:t>
      </w:r>
      <w:hyperlink r:id="rId26" w:history="1">
        <w:r w:rsidRPr="00A42902">
          <w:rPr>
            <w:rStyle w:val="Hyperlink"/>
          </w:rPr>
          <w:t>https://thestrategystory.com/blog/samsung-pestel-analysis/</w:t>
        </w:r>
      </w:hyperlink>
      <w:r w:rsidRPr="00A42902">
        <w:rPr>
          <w:color w:val="000000"/>
        </w:rPr>
        <w:t>.</w:t>
      </w:r>
    </w:p>
    <w:p w14:paraId="74567988" w14:textId="77777777" w:rsidR="003F7EED" w:rsidRDefault="003F7EED" w:rsidP="00A42902">
      <w:pPr>
        <w:pStyle w:val="NormalWeb"/>
        <w:spacing w:before="0" w:beforeAutospacing="0" w:after="0" w:afterAutospacing="0" w:line="360" w:lineRule="auto"/>
        <w:jc w:val="both"/>
        <w:rPr>
          <w:color w:val="000000"/>
        </w:rPr>
      </w:pPr>
    </w:p>
    <w:p w14:paraId="34813AD0" w14:textId="77777777" w:rsidR="003F7EED" w:rsidRPr="003F7EED" w:rsidRDefault="003F7EED" w:rsidP="003F7EED">
      <w:pPr>
        <w:pStyle w:val="NormalWeb"/>
        <w:spacing w:before="0" w:beforeAutospacing="0" w:after="0" w:afterAutospacing="0" w:line="360" w:lineRule="auto"/>
        <w:jc w:val="both"/>
        <w:rPr>
          <w:color w:val="000000"/>
          <w:szCs w:val="27"/>
        </w:rPr>
      </w:pPr>
      <w:proofErr w:type="spellStart"/>
      <w:r w:rsidRPr="003F7EED">
        <w:rPr>
          <w:color w:val="000000"/>
          <w:szCs w:val="27"/>
        </w:rPr>
        <w:t>Vailshery</w:t>
      </w:r>
      <w:proofErr w:type="spellEnd"/>
      <w:r w:rsidRPr="003F7EED">
        <w:rPr>
          <w:color w:val="000000"/>
          <w:szCs w:val="27"/>
        </w:rPr>
        <w:t>, L. (2022). </w:t>
      </w:r>
      <w:r w:rsidRPr="003F7EED">
        <w:rPr>
          <w:i/>
          <w:iCs/>
          <w:color w:val="000000"/>
          <w:szCs w:val="27"/>
        </w:rPr>
        <w:t>Samsung: annual revenue 2005-2018 | Statista</w:t>
      </w:r>
      <w:r w:rsidRPr="003F7EED">
        <w:rPr>
          <w:color w:val="000000"/>
          <w:szCs w:val="27"/>
        </w:rPr>
        <w:t xml:space="preserve">. [online] Statista. Available at: </w:t>
      </w:r>
      <w:hyperlink r:id="rId27" w:history="1">
        <w:r w:rsidRPr="003F7EED">
          <w:rPr>
            <w:rStyle w:val="Hyperlink"/>
            <w:szCs w:val="27"/>
          </w:rPr>
          <w:t>https://www.statista.com/statistics/236607/global-revenue-of-samsung-electronics-since-2005/</w:t>
        </w:r>
      </w:hyperlink>
      <w:r w:rsidRPr="003F7EED">
        <w:rPr>
          <w:color w:val="000000"/>
          <w:szCs w:val="27"/>
        </w:rPr>
        <w:t>.</w:t>
      </w:r>
    </w:p>
    <w:p w14:paraId="5CBA0052" w14:textId="77777777" w:rsidR="00A42902" w:rsidRPr="00A42902" w:rsidRDefault="00A42902" w:rsidP="00A42902">
      <w:pPr>
        <w:pStyle w:val="NormalWeb"/>
        <w:spacing w:before="0" w:beforeAutospacing="0" w:after="0" w:afterAutospacing="0" w:line="360" w:lineRule="auto"/>
        <w:jc w:val="both"/>
        <w:rPr>
          <w:color w:val="000000"/>
        </w:rPr>
      </w:pPr>
    </w:p>
    <w:p w14:paraId="66AB43EC" w14:textId="77777777" w:rsidR="00A42902" w:rsidRDefault="00A42902" w:rsidP="00A42902">
      <w:pPr>
        <w:pStyle w:val="NormalWeb"/>
        <w:spacing w:before="0" w:beforeAutospacing="0" w:after="0" w:afterAutospacing="0" w:line="360" w:lineRule="auto"/>
        <w:jc w:val="both"/>
        <w:rPr>
          <w:color w:val="222222"/>
          <w:shd w:val="clear" w:color="auto" w:fill="FFFFFF"/>
        </w:rPr>
      </w:pPr>
      <w:r w:rsidRPr="00A42902">
        <w:rPr>
          <w:color w:val="222222"/>
          <w:shd w:val="clear" w:color="auto" w:fill="FFFFFF"/>
        </w:rPr>
        <w:t>Watson, J.J. and Wright, K., 2000. Consumer ethnocentrism and attitudes toward domestic and foreign products. </w:t>
      </w:r>
      <w:r w:rsidRPr="00A42902">
        <w:rPr>
          <w:i/>
          <w:iCs/>
          <w:color w:val="222222"/>
          <w:shd w:val="clear" w:color="auto" w:fill="FFFFFF"/>
        </w:rPr>
        <w:t>European journal of Marketing</w:t>
      </w:r>
      <w:r w:rsidRPr="00A42902">
        <w:rPr>
          <w:color w:val="222222"/>
          <w:shd w:val="clear" w:color="auto" w:fill="FFFFFF"/>
        </w:rPr>
        <w:t>, </w:t>
      </w:r>
      <w:r w:rsidRPr="00A42902">
        <w:rPr>
          <w:i/>
          <w:iCs/>
          <w:color w:val="222222"/>
          <w:shd w:val="clear" w:color="auto" w:fill="FFFFFF"/>
        </w:rPr>
        <w:t>34</w:t>
      </w:r>
      <w:r w:rsidRPr="00A42902">
        <w:rPr>
          <w:color w:val="222222"/>
          <w:shd w:val="clear" w:color="auto" w:fill="FFFFFF"/>
        </w:rPr>
        <w:t>(9/10), pp.1149-1166.</w:t>
      </w:r>
    </w:p>
    <w:p w14:paraId="5359916B" w14:textId="77777777" w:rsidR="00A42902" w:rsidRPr="00A42902" w:rsidRDefault="00A42902" w:rsidP="00A42902">
      <w:pPr>
        <w:pStyle w:val="NormalWeb"/>
        <w:spacing w:before="0" w:beforeAutospacing="0" w:after="0" w:afterAutospacing="0" w:line="360" w:lineRule="auto"/>
        <w:jc w:val="both"/>
        <w:rPr>
          <w:color w:val="000000"/>
        </w:rPr>
      </w:pPr>
    </w:p>
    <w:p w14:paraId="2E2CAA29" w14:textId="77777777" w:rsidR="00A42902" w:rsidRPr="00A42902" w:rsidRDefault="00A42902" w:rsidP="00A42902">
      <w:pPr>
        <w:pStyle w:val="NormalWeb"/>
        <w:spacing w:before="0" w:beforeAutospacing="0" w:after="0" w:afterAutospacing="0" w:line="360" w:lineRule="auto"/>
        <w:jc w:val="both"/>
        <w:rPr>
          <w:color w:val="000000"/>
        </w:rPr>
      </w:pPr>
      <w:r w:rsidRPr="00A42902">
        <w:rPr>
          <w:color w:val="000000"/>
        </w:rPr>
        <w:t xml:space="preserve">Yang, H. and Lee, J. (2023). Samsung Electronics to invest $230 </w:t>
      </w:r>
      <w:proofErr w:type="spellStart"/>
      <w:r w:rsidRPr="00A42902">
        <w:rPr>
          <w:color w:val="000000"/>
        </w:rPr>
        <w:t>bln</w:t>
      </w:r>
      <w:proofErr w:type="spellEnd"/>
      <w:r w:rsidRPr="00A42902">
        <w:rPr>
          <w:color w:val="000000"/>
        </w:rPr>
        <w:t xml:space="preserve"> through 2042 in South Korea chipmaking base. </w:t>
      </w:r>
      <w:r w:rsidRPr="00A42902">
        <w:rPr>
          <w:i/>
          <w:iCs/>
          <w:color w:val="000000"/>
        </w:rPr>
        <w:t>Reuters</w:t>
      </w:r>
      <w:r w:rsidRPr="00A42902">
        <w:rPr>
          <w:color w:val="000000"/>
        </w:rPr>
        <w:t xml:space="preserve">. [online] 15 Mar. Available at: </w:t>
      </w:r>
      <w:hyperlink r:id="rId28" w:anchor=":~:text=SEOUL%2C%20March%2015%20%28Reuters%29%20" w:history="1">
        <w:r w:rsidRPr="00A42902">
          <w:rPr>
            <w:rStyle w:val="Hyperlink"/>
          </w:rPr>
          <w:t>https://www.reuters.com/technology/samsung-electronics-invest-230-bln-through-2042-south-korea-chipmaking-base-2023-03-15/#:~:text=SEOUL%2C%20March%2015%20%28Reuters%29%20</w:t>
        </w:r>
      </w:hyperlink>
      <w:r w:rsidRPr="00A42902">
        <w:rPr>
          <w:color w:val="000000"/>
        </w:rPr>
        <w:t>.</w:t>
      </w:r>
    </w:p>
    <w:p w14:paraId="0288BD24" w14:textId="77777777" w:rsidR="003F0F0A" w:rsidRDefault="003F0F0A" w:rsidP="003F0F0A">
      <w:pPr>
        <w:pStyle w:val="NormalWeb"/>
        <w:spacing w:before="0" w:beforeAutospacing="0" w:after="0" w:afterAutospacing="0" w:line="360" w:lineRule="atLeast"/>
        <w:rPr>
          <w:rFonts w:ascii="Calibri" w:hAnsi="Calibri"/>
          <w:color w:val="000000"/>
          <w:sz w:val="27"/>
          <w:szCs w:val="27"/>
        </w:rPr>
      </w:pPr>
    </w:p>
    <w:p w14:paraId="52CCC42D" w14:textId="77777777" w:rsidR="004E50D2" w:rsidRDefault="004E50D2" w:rsidP="00D60257">
      <w:pPr>
        <w:pStyle w:val="NormalWeb"/>
        <w:spacing w:before="0" w:beforeAutospacing="0" w:after="0" w:afterAutospacing="0" w:line="360" w:lineRule="atLeast"/>
        <w:rPr>
          <w:rFonts w:ascii="Calibri" w:hAnsi="Calibri"/>
          <w:color w:val="000000"/>
          <w:sz w:val="27"/>
          <w:szCs w:val="27"/>
        </w:rPr>
      </w:pPr>
    </w:p>
    <w:p w14:paraId="148ED1BD" w14:textId="77777777" w:rsidR="00D60257" w:rsidRDefault="00D60257" w:rsidP="00D60257">
      <w:pPr>
        <w:pStyle w:val="NormalWeb"/>
        <w:spacing w:before="0" w:beforeAutospacing="0" w:after="0" w:afterAutospacing="0" w:line="360" w:lineRule="atLeast"/>
        <w:rPr>
          <w:rFonts w:ascii="Calibri" w:hAnsi="Calibri"/>
          <w:color w:val="000000"/>
          <w:sz w:val="27"/>
          <w:szCs w:val="27"/>
        </w:rPr>
      </w:pPr>
    </w:p>
    <w:p w14:paraId="4610EC8B" w14:textId="77777777" w:rsidR="00D60257" w:rsidRDefault="00D60257" w:rsidP="00D60257">
      <w:pPr>
        <w:pStyle w:val="NormalWeb"/>
        <w:spacing w:before="0" w:beforeAutospacing="0" w:after="0" w:afterAutospacing="0" w:line="360" w:lineRule="atLeast"/>
        <w:rPr>
          <w:rFonts w:ascii="Calibri" w:hAnsi="Calibri"/>
          <w:color w:val="000000"/>
          <w:sz w:val="27"/>
          <w:szCs w:val="27"/>
        </w:rPr>
      </w:pPr>
    </w:p>
    <w:p w14:paraId="124F62C5" w14:textId="77777777" w:rsidR="005C6634" w:rsidRDefault="005C6634" w:rsidP="005C6634">
      <w:pPr>
        <w:pStyle w:val="NormalWeb"/>
        <w:spacing w:before="0" w:beforeAutospacing="0" w:after="0" w:afterAutospacing="0" w:line="360" w:lineRule="atLeast"/>
        <w:rPr>
          <w:rFonts w:ascii="Calibri" w:hAnsi="Calibri"/>
          <w:color w:val="000000"/>
          <w:sz w:val="27"/>
          <w:szCs w:val="27"/>
        </w:rPr>
      </w:pPr>
    </w:p>
    <w:p w14:paraId="0A8CE3FB" w14:textId="77777777" w:rsidR="00D24559" w:rsidRPr="00153EF7" w:rsidRDefault="00D24559" w:rsidP="00D24559">
      <w:pPr>
        <w:pStyle w:val="NormalWeb"/>
        <w:spacing w:before="0" w:beforeAutospacing="0" w:after="0" w:afterAutospacing="0" w:line="360" w:lineRule="atLeast"/>
        <w:rPr>
          <w:rFonts w:ascii="Calibri" w:hAnsi="Calibri"/>
          <w:color w:val="000000"/>
          <w:sz w:val="27"/>
          <w:szCs w:val="27"/>
        </w:rPr>
      </w:pPr>
    </w:p>
    <w:sectPr w:rsidR="00D24559" w:rsidRPr="00153EF7" w:rsidSect="00C16C07">
      <w:footerReference w:type="default" r:id="rId29"/>
      <w:pgSz w:w="11906" w:h="16838"/>
      <w:pgMar w:top="1440" w:right="1440" w:bottom="1440" w:left="1440" w:header="709" w:footer="709"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A2E9A" w14:textId="77777777" w:rsidR="009F298D" w:rsidRDefault="009F298D" w:rsidP="00153EF7">
      <w:pPr>
        <w:spacing w:after="0" w:line="240" w:lineRule="auto"/>
      </w:pPr>
      <w:r>
        <w:separator/>
      </w:r>
    </w:p>
  </w:endnote>
  <w:endnote w:type="continuationSeparator" w:id="0">
    <w:p w14:paraId="3C41310F" w14:textId="77777777" w:rsidR="009F298D" w:rsidRDefault="009F298D" w:rsidP="00153E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6289052"/>
      <w:docPartObj>
        <w:docPartGallery w:val="Page Numbers (Bottom of Page)"/>
        <w:docPartUnique/>
      </w:docPartObj>
    </w:sdtPr>
    <w:sdtEndPr>
      <w:rPr>
        <w:noProof/>
      </w:rPr>
    </w:sdtEndPr>
    <w:sdtContent>
      <w:p w14:paraId="755C7C03" w14:textId="77777777" w:rsidR="00AC1CA2" w:rsidRDefault="00AC1CA2">
        <w:pPr>
          <w:pStyle w:val="Footer"/>
          <w:jc w:val="center"/>
        </w:pPr>
        <w:r>
          <w:fldChar w:fldCharType="begin"/>
        </w:r>
        <w:r>
          <w:instrText xml:space="preserve"> PAGE   \* MERGEFORMAT </w:instrText>
        </w:r>
        <w:r>
          <w:fldChar w:fldCharType="separate"/>
        </w:r>
        <w:r w:rsidR="00E95CF9">
          <w:rPr>
            <w:noProof/>
          </w:rPr>
          <w:t>21</w:t>
        </w:r>
        <w:r>
          <w:rPr>
            <w:noProof/>
          </w:rPr>
          <w:fldChar w:fldCharType="end"/>
        </w:r>
      </w:p>
    </w:sdtContent>
  </w:sdt>
  <w:p w14:paraId="780E88BB" w14:textId="77777777" w:rsidR="00AC1CA2" w:rsidRDefault="00AC1C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83474D" w14:textId="77777777" w:rsidR="009F298D" w:rsidRDefault="009F298D" w:rsidP="00153EF7">
      <w:pPr>
        <w:spacing w:after="0" w:line="240" w:lineRule="auto"/>
      </w:pPr>
      <w:r>
        <w:separator/>
      </w:r>
    </w:p>
  </w:footnote>
  <w:footnote w:type="continuationSeparator" w:id="0">
    <w:p w14:paraId="54994354" w14:textId="77777777" w:rsidR="009F298D" w:rsidRDefault="009F298D" w:rsidP="00153E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13B48"/>
    <w:multiLevelType w:val="hybridMultilevel"/>
    <w:tmpl w:val="032E6B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A1849CE"/>
    <w:multiLevelType w:val="hybridMultilevel"/>
    <w:tmpl w:val="45A40F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A07091A"/>
    <w:multiLevelType w:val="hybridMultilevel"/>
    <w:tmpl w:val="D52A3D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EAF55D9"/>
    <w:multiLevelType w:val="hybridMultilevel"/>
    <w:tmpl w:val="6ACEFF6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0C717B4"/>
    <w:multiLevelType w:val="hybridMultilevel"/>
    <w:tmpl w:val="1D92AE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E8E00F1"/>
    <w:multiLevelType w:val="hybridMultilevel"/>
    <w:tmpl w:val="B7C80F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750007E"/>
    <w:multiLevelType w:val="hybridMultilevel"/>
    <w:tmpl w:val="2E4476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CB50E94"/>
    <w:multiLevelType w:val="hybridMultilevel"/>
    <w:tmpl w:val="EC484C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057813">
    <w:abstractNumId w:val="3"/>
  </w:num>
  <w:num w:numId="2" w16cid:durableId="667753542">
    <w:abstractNumId w:val="4"/>
  </w:num>
  <w:num w:numId="3" w16cid:durableId="1815951628">
    <w:abstractNumId w:val="6"/>
  </w:num>
  <w:num w:numId="4" w16cid:durableId="1386219197">
    <w:abstractNumId w:val="7"/>
  </w:num>
  <w:num w:numId="5" w16cid:durableId="839349222">
    <w:abstractNumId w:val="2"/>
  </w:num>
  <w:num w:numId="6" w16cid:durableId="304703708">
    <w:abstractNumId w:val="5"/>
  </w:num>
  <w:num w:numId="7" w16cid:durableId="845485388">
    <w:abstractNumId w:val="0"/>
  </w:num>
  <w:num w:numId="8" w16cid:durableId="13638976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3EF7"/>
    <w:rsid w:val="000A2039"/>
    <w:rsid w:val="000D50F2"/>
    <w:rsid w:val="000E23E7"/>
    <w:rsid w:val="00143B7E"/>
    <w:rsid w:val="00153EF7"/>
    <w:rsid w:val="00163648"/>
    <w:rsid w:val="00274433"/>
    <w:rsid w:val="002D7CC1"/>
    <w:rsid w:val="00364928"/>
    <w:rsid w:val="00364FC5"/>
    <w:rsid w:val="003A710E"/>
    <w:rsid w:val="003C0DFB"/>
    <w:rsid w:val="003F0F0A"/>
    <w:rsid w:val="003F7EED"/>
    <w:rsid w:val="00407BFB"/>
    <w:rsid w:val="004B73DE"/>
    <w:rsid w:val="004E50D2"/>
    <w:rsid w:val="005A337E"/>
    <w:rsid w:val="005C6634"/>
    <w:rsid w:val="005F5F37"/>
    <w:rsid w:val="00683EDA"/>
    <w:rsid w:val="00711467"/>
    <w:rsid w:val="00716323"/>
    <w:rsid w:val="007A6916"/>
    <w:rsid w:val="007B7331"/>
    <w:rsid w:val="007C6664"/>
    <w:rsid w:val="00801846"/>
    <w:rsid w:val="0081377A"/>
    <w:rsid w:val="00886D00"/>
    <w:rsid w:val="008A550E"/>
    <w:rsid w:val="008B0714"/>
    <w:rsid w:val="008C4077"/>
    <w:rsid w:val="00944829"/>
    <w:rsid w:val="009607A5"/>
    <w:rsid w:val="009F298D"/>
    <w:rsid w:val="00A226DA"/>
    <w:rsid w:val="00A41620"/>
    <w:rsid w:val="00A42902"/>
    <w:rsid w:val="00A44D23"/>
    <w:rsid w:val="00A769C9"/>
    <w:rsid w:val="00A90A08"/>
    <w:rsid w:val="00AB2059"/>
    <w:rsid w:val="00AB7C80"/>
    <w:rsid w:val="00AC1CA2"/>
    <w:rsid w:val="00AE2947"/>
    <w:rsid w:val="00B7236E"/>
    <w:rsid w:val="00B97906"/>
    <w:rsid w:val="00BD658B"/>
    <w:rsid w:val="00C16C07"/>
    <w:rsid w:val="00D02EC5"/>
    <w:rsid w:val="00D04839"/>
    <w:rsid w:val="00D04A88"/>
    <w:rsid w:val="00D24559"/>
    <w:rsid w:val="00D43D88"/>
    <w:rsid w:val="00D60257"/>
    <w:rsid w:val="00DB5F37"/>
    <w:rsid w:val="00DD2B8C"/>
    <w:rsid w:val="00DD794D"/>
    <w:rsid w:val="00E710C6"/>
    <w:rsid w:val="00E95CF9"/>
    <w:rsid w:val="00EB7351"/>
    <w:rsid w:val="00F06C66"/>
    <w:rsid w:val="00FC22B4"/>
    <w:rsid w:val="00FE5CE3"/>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E2284"/>
  <w15:chartTrackingRefBased/>
  <w15:docId w15:val="{6BD97262-F50B-4636-A5C2-884EC0447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IN" w:eastAsia="en-US" w:bidi="th-TH"/>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3EF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53EF7"/>
    <w:pPr>
      <w:keepNext/>
      <w:keepLines/>
      <w:spacing w:before="320" w:after="80"/>
      <w:jc w:val="center"/>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153EF7"/>
    <w:pPr>
      <w:keepNext/>
      <w:keepLines/>
      <w:spacing w:before="160" w:after="40"/>
      <w:jc w:val="center"/>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8A550E"/>
    <w:pPr>
      <w:keepNext/>
      <w:keepLines/>
      <w:spacing w:before="160" w:after="0"/>
      <w:outlineLvl w:val="2"/>
    </w:pPr>
    <w:rPr>
      <w:rFonts w:eastAsiaTheme="majorEastAsia" w:cstheme="majorBidi"/>
      <w:b/>
      <w:szCs w:val="32"/>
    </w:rPr>
  </w:style>
  <w:style w:type="paragraph" w:styleId="Heading4">
    <w:name w:val="heading 4"/>
    <w:basedOn w:val="Normal"/>
    <w:next w:val="Normal"/>
    <w:link w:val="Heading4Char"/>
    <w:uiPriority w:val="9"/>
    <w:semiHidden/>
    <w:unhideWhenUsed/>
    <w:qFormat/>
    <w:rsid w:val="00153EF7"/>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53EF7"/>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53EF7"/>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53EF7"/>
    <w:pPr>
      <w:keepNext/>
      <w:keepLines/>
      <w:spacing w:before="40" w:after="0"/>
      <w:outlineLvl w:val="6"/>
    </w:pPr>
    <w:rPr>
      <w:rFonts w:asciiTheme="majorHAnsi" w:eastAsiaTheme="majorEastAsia" w:hAnsiTheme="majorHAnsi" w:cstheme="majorBidi"/>
      <w:szCs w:val="24"/>
    </w:rPr>
  </w:style>
  <w:style w:type="paragraph" w:styleId="Heading8">
    <w:name w:val="heading 8"/>
    <w:basedOn w:val="Normal"/>
    <w:next w:val="Normal"/>
    <w:link w:val="Heading8Char"/>
    <w:uiPriority w:val="9"/>
    <w:semiHidden/>
    <w:unhideWhenUsed/>
    <w:qFormat/>
    <w:rsid w:val="00153EF7"/>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53EF7"/>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3E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EF7"/>
  </w:style>
  <w:style w:type="paragraph" w:styleId="Footer">
    <w:name w:val="footer"/>
    <w:basedOn w:val="Normal"/>
    <w:link w:val="FooterChar"/>
    <w:uiPriority w:val="99"/>
    <w:unhideWhenUsed/>
    <w:rsid w:val="00153E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EF7"/>
  </w:style>
  <w:style w:type="character" w:customStyle="1" w:styleId="Heading1Char">
    <w:name w:val="Heading 1 Char"/>
    <w:basedOn w:val="DefaultParagraphFont"/>
    <w:link w:val="Heading1"/>
    <w:uiPriority w:val="9"/>
    <w:rsid w:val="00153EF7"/>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153EF7"/>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8A550E"/>
    <w:rPr>
      <w:rFonts w:ascii="Times New Roman" w:eastAsiaTheme="majorEastAsia" w:hAnsi="Times New Roman" w:cstheme="majorBidi"/>
      <w:b/>
      <w:sz w:val="24"/>
      <w:szCs w:val="32"/>
    </w:rPr>
  </w:style>
  <w:style w:type="character" w:customStyle="1" w:styleId="Heading4Char">
    <w:name w:val="Heading 4 Char"/>
    <w:basedOn w:val="DefaultParagraphFont"/>
    <w:link w:val="Heading4"/>
    <w:uiPriority w:val="9"/>
    <w:semiHidden/>
    <w:rsid w:val="00153EF7"/>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53EF7"/>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53EF7"/>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53EF7"/>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53EF7"/>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53EF7"/>
    <w:rPr>
      <w:b/>
      <w:bCs/>
      <w:i/>
      <w:iCs/>
    </w:rPr>
  </w:style>
  <w:style w:type="paragraph" w:styleId="Caption">
    <w:name w:val="caption"/>
    <w:basedOn w:val="Normal"/>
    <w:next w:val="Normal"/>
    <w:uiPriority w:val="35"/>
    <w:unhideWhenUsed/>
    <w:qFormat/>
    <w:rsid w:val="00153EF7"/>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4B73DE"/>
    <w:pPr>
      <w:pBdr>
        <w:top w:val="single" w:sz="6" w:space="8" w:color="A5A5A5" w:themeColor="accent3"/>
        <w:bottom w:val="single" w:sz="6" w:space="8" w:color="A5A5A5" w:themeColor="accent3"/>
      </w:pBdr>
      <w:spacing w:after="400" w:line="240" w:lineRule="auto"/>
      <w:contextualSpacing/>
      <w:jc w:val="center"/>
    </w:pPr>
    <w:rPr>
      <w:rFonts w:eastAsiaTheme="majorEastAsia" w:cstheme="majorBidi"/>
      <w:b/>
      <w:caps/>
      <w:color w:val="000000" w:themeColor="text1"/>
      <w:spacing w:val="30"/>
      <w:sz w:val="44"/>
      <w:szCs w:val="72"/>
    </w:rPr>
  </w:style>
  <w:style w:type="character" w:customStyle="1" w:styleId="TitleChar">
    <w:name w:val="Title Char"/>
    <w:basedOn w:val="DefaultParagraphFont"/>
    <w:link w:val="Title"/>
    <w:uiPriority w:val="10"/>
    <w:rsid w:val="004B73DE"/>
    <w:rPr>
      <w:rFonts w:ascii="Times New Roman" w:eastAsiaTheme="majorEastAsia" w:hAnsi="Times New Roman" w:cstheme="majorBidi"/>
      <w:b/>
      <w:caps/>
      <w:color w:val="000000" w:themeColor="text1"/>
      <w:spacing w:val="30"/>
      <w:sz w:val="44"/>
      <w:szCs w:val="72"/>
    </w:rPr>
  </w:style>
  <w:style w:type="paragraph" w:styleId="Subtitle">
    <w:name w:val="Subtitle"/>
    <w:basedOn w:val="Normal"/>
    <w:next w:val="Normal"/>
    <w:link w:val="SubtitleChar"/>
    <w:uiPriority w:val="11"/>
    <w:qFormat/>
    <w:rsid w:val="00153EF7"/>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153EF7"/>
    <w:rPr>
      <w:color w:val="44546A" w:themeColor="text2"/>
      <w:sz w:val="28"/>
      <w:szCs w:val="28"/>
    </w:rPr>
  </w:style>
  <w:style w:type="character" w:styleId="Strong">
    <w:name w:val="Strong"/>
    <w:basedOn w:val="DefaultParagraphFont"/>
    <w:uiPriority w:val="22"/>
    <w:qFormat/>
    <w:rsid w:val="00153EF7"/>
    <w:rPr>
      <w:b/>
      <w:bCs/>
    </w:rPr>
  </w:style>
  <w:style w:type="character" w:styleId="Emphasis">
    <w:name w:val="Emphasis"/>
    <w:basedOn w:val="DefaultParagraphFont"/>
    <w:uiPriority w:val="20"/>
    <w:qFormat/>
    <w:rsid w:val="00153EF7"/>
    <w:rPr>
      <w:i/>
      <w:iCs/>
      <w:color w:val="000000" w:themeColor="text1"/>
    </w:rPr>
  </w:style>
  <w:style w:type="paragraph" w:styleId="NoSpacing">
    <w:name w:val="No Spacing"/>
    <w:uiPriority w:val="1"/>
    <w:qFormat/>
    <w:rsid w:val="00153EF7"/>
    <w:pPr>
      <w:spacing w:after="0" w:line="240" w:lineRule="auto"/>
    </w:pPr>
  </w:style>
  <w:style w:type="paragraph" w:styleId="Quote">
    <w:name w:val="Quote"/>
    <w:basedOn w:val="Normal"/>
    <w:next w:val="Normal"/>
    <w:link w:val="QuoteChar"/>
    <w:uiPriority w:val="29"/>
    <w:qFormat/>
    <w:rsid w:val="00153EF7"/>
    <w:pPr>
      <w:spacing w:before="160"/>
      <w:ind w:left="720" w:right="720"/>
      <w:jc w:val="center"/>
    </w:pPr>
    <w:rPr>
      <w:i/>
      <w:iCs/>
      <w:color w:val="7B7B7B" w:themeColor="accent3" w:themeShade="BF"/>
      <w:szCs w:val="24"/>
    </w:rPr>
  </w:style>
  <w:style w:type="character" w:customStyle="1" w:styleId="QuoteChar">
    <w:name w:val="Quote Char"/>
    <w:basedOn w:val="DefaultParagraphFont"/>
    <w:link w:val="Quote"/>
    <w:uiPriority w:val="29"/>
    <w:rsid w:val="00153EF7"/>
    <w:rPr>
      <w:i/>
      <w:iCs/>
      <w:color w:val="7B7B7B" w:themeColor="accent3" w:themeShade="BF"/>
      <w:sz w:val="24"/>
      <w:szCs w:val="24"/>
    </w:rPr>
  </w:style>
  <w:style w:type="paragraph" w:styleId="IntenseQuote">
    <w:name w:val="Intense Quote"/>
    <w:basedOn w:val="Normal"/>
    <w:next w:val="Normal"/>
    <w:link w:val="IntenseQuoteChar"/>
    <w:uiPriority w:val="30"/>
    <w:qFormat/>
    <w:rsid w:val="00153EF7"/>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153EF7"/>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153EF7"/>
    <w:rPr>
      <w:i/>
      <w:iCs/>
      <w:color w:val="595959" w:themeColor="text1" w:themeTint="A6"/>
    </w:rPr>
  </w:style>
  <w:style w:type="character" w:styleId="IntenseEmphasis">
    <w:name w:val="Intense Emphasis"/>
    <w:basedOn w:val="DefaultParagraphFont"/>
    <w:uiPriority w:val="21"/>
    <w:qFormat/>
    <w:rsid w:val="00153EF7"/>
    <w:rPr>
      <w:b/>
      <w:bCs/>
      <w:i/>
      <w:iCs/>
      <w:color w:val="auto"/>
    </w:rPr>
  </w:style>
  <w:style w:type="character" w:styleId="SubtleReference">
    <w:name w:val="Subtle Reference"/>
    <w:basedOn w:val="DefaultParagraphFont"/>
    <w:uiPriority w:val="31"/>
    <w:qFormat/>
    <w:rsid w:val="00153EF7"/>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53EF7"/>
    <w:rPr>
      <w:b/>
      <w:bCs/>
      <w:caps w:val="0"/>
      <w:smallCaps/>
      <w:color w:val="auto"/>
      <w:spacing w:val="0"/>
      <w:u w:val="single"/>
    </w:rPr>
  </w:style>
  <w:style w:type="character" w:styleId="BookTitle">
    <w:name w:val="Book Title"/>
    <w:basedOn w:val="DefaultParagraphFont"/>
    <w:uiPriority w:val="33"/>
    <w:qFormat/>
    <w:rsid w:val="00153EF7"/>
    <w:rPr>
      <w:b/>
      <w:bCs/>
      <w:caps w:val="0"/>
      <w:smallCaps/>
      <w:spacing w:val="0"/>
    </w:rPr>
  </w:style>
  <w:style w:type="paragraph" w:styleId="TOCHeading">
    <w:name w:val="TOC Heading"/>
    <w:basedOn w:val="Heading1"/>
    <w:next w:val="Normal"/>
    <w:uiPriority w:val="39"/>
    <w:unhideWhenUsed/>
    <w:qFormat/>
    <w:rsid w:val="00153EF7"/>
    <w:pPr>
      <w:outlineLvl w:val="9"/>
    </w:pPr>
  </w:style>
  <w:style w:type="paragraph" w:styleId="NormalWeb">
    <w:name w:val="Normal (Web)"/>
    <w:basedOn w:val="Normal"/>
    <w:uiPriority w:val="99"/>
    <w:unhideWhenUsed/>
    <w:rsid w:val="00153EF7"/>
    <w:pPr>
      <w:spacing w:before="100" w:beforeAutospacing="1" w:after="100" w:afterAutospacing="1" w:line="240" w:lineRule="auto"/>
      <w:jc w:val="left"/>
    </w:pPr>
    <w:rPr>
      <w:rFonts w:eastAsia="Times New Roman" w:cs="Times New Roman"/>
      <w:szCs w:val="24"/>
      <w:lang w:eastAsia="en-IN" w:bidi="ar-SA"/>
    </w:rPr>
  </w:style>
  <w:style w:type="character" w:styleId="Hyperlink">
    <w:name w:val="Hyperlink"/>
    <w:basedOn w:val="DefaultParagraphFont"/>
    <w:uiPriority w:val="99"/>
    <w:unhideWhenUsed/>
    <w:rsid w:val="00153EF7"/>
    <w:rPr>
      <w:color w:val="0563C1" w:themeColor="hyperlink"/>
      <w:u w:val="single"/>
    </w:rPr>
  </w:style>
  <w:style w:type="paragraph" w:styleId="ListParagraph">
    <w:name w:val="List Paragraph"/>
    <w:basedOn w:val="Normal"/>
    <w:uiPriority w:val="34"/>
    <w:qFormat/>
    <w:rsid w:val="007A6916"/>
    <w:pPr>
      <w:ind w:left="720"/>
      <w:contextualSpacing/>
    </w:pPr>
  </w:style>
  <w:style w:type="paragraph" w:styleId="TOC1">
    <w:name w:val="toc 1"/>
    <w:basedOn w:val="Normal"/>
    <w:next w:val="Normal"/>
    <w:autoRedefine/>
    <w:uiPriority w:val="39"/>
    <w:unhideWhenUsed/>
    <w:rsid w:val="00D43D88"/>
    <w:pPr>
      <w:spacing w:after="100"/>
    </w:pPr>
  </w:style>
  <w:style w:type="paragraph" w:styleId="TOC2">
    <w:name w:val="toc 2"/>
    <w:basedOn w:val="Normal"/>
    <w:next w:val="Normal"/>
    <w:autoRedefine/>
    <w:uiPriority w:val="39"/>
    <w:unhideWhenUsed/>
    <w:rsid w:val="00D43D88"/>
    <w:pPr>
      <w:spacing w:after="100"/>
      <w:ind w:left="240"/>
    </w:pPr>
  </w:style>
  <w:style w:type="paragraph" w:styleId="TOC3">
    <w:name w:val="toc 3"/>
    <w:basedOn w:val="Normal"/>
    <w:next w:val="Normal"/>
    <w:autoRedefine/>
    <w:uiPriority w:val="39"/>
    <w:unhideWhenUsed/>
    <w:rsid w:val="00D43D8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41713">
      <w:bodyDiv w:val="1"/>
      <w:marLeft w:val="0"/>
      <w:marRight w:val="0"/>
      <w:marTop w:val="0"/>
      <w:marBottom w:val="0"/>
      <w:divBdr>
        <w:top w:val="none" w:sz="0" w:space="0" w:color="auto"/>
        <w:left w:val="none" w:sz="0" w:space="0" w:color="auto"/>
        <w:bottom w:val="none" w:sz="0" w:space="0" w:color="auto"/>
        <w:right w:val="none" w:sz="0" w:space="0" w:color="auto"/>
      </w:divBdr>
    </w:div>
    <w:div w:id="48655550">
      <w:bodyDiv w:val="1"/>
      <w:marLeft w:val="0"/>
      <w:marRight w:val="0"/>
      <w:marTop w:val="0"/>
      <w:marBottom w:val="0"/>
      <w:divBdr>
        <w:top w:val="none" w:sz="0" w:space="0" w:color="auto"/>
        <w:left w:val="none" w:sz="0" w:space="0" w:color="auto"/>
        <w:bottom w:val="none" w:sz="0" w:space="0" w:color="auto"/>
        <w:right w:val="none" w:sz="0" w:space="0" w:color="auto"/>
      </w:divBdr>
    </w:div>
    <w:div w:id="154227142">
      <w:bodyDiv w:val="1"/>
      <w:marLeft w:val="0"/>
      <w:marRight w:val="0"/>
      <w:marTop w:val="0"/>
      <w:marBottom w:val="0"/>
      <w:divBdr>
        <w:top w:val="none" w:sz="0" w:space="0" w:color="auto"/>
        <w:left w:val="none" w:sz="0" w:space="0" w:color="auto"/>
        <w:bottom w:val="none" w:sz="0" w:space="0" w:color="auto"/>
        <w:right w:val="none" w:sz="0" w:space="0" w:color="auto"/>
      </w:divBdr>
    </w:div>
    <w:div w:id="158812240">
      <w:bodyDiv w:val="1"/>
      <w:marLeft w:val="0"/>
      <w:marRight w:val="0"/>
      <w:marTop w:val="0"/>
      <w:marBottom w:val="0"/>
      <w:divBdr>
        <w:top w:val="none" w:sz="0" w:space="0" w:color="auto"/>
        <w:left w:val="none" w:sz="0" w:space="0" w:color="auto"/>
        <w:bottom w:val="none" w:sz="0" w:space="0" w:color="auto"/>
        <w:right w:val="none" w:sz="0" w:space="0" w:color="auto"/>
      </w:divBdr>
    </w:div>
    <w:div w:id="178348875">
      <w:bodyDiv w:val="1"/>
      <w:marLeft w:val="0"/>
      <w:marRight w:val="0"/>
      <w:marTop w:val="0"/>
      <w:marBottom w:val="0"/>
      <w:divBdr>
        <w:top w:val="none" w:sz="0" w:space="0" w:color="auto"/>
        <w:left w:val="none" w:sz="0" w:space="0" w:color="auto"/>
        <w:bottom w:val="none" w:sz="0" w:space="0" w:color="auto"/>
        <w:right w:val="none" w:sz="0" w:space="0" w:color="auto"/>
      </w:divBdr>
    </w:div>
    <w:div w:id="338387064">
      <w:bodyDiv w:val="1"/>
      <w:marLeft w:val="0"/>
      <w:marRight w:val="0"/>
      <w:marTop w:val="0"/>
      <w:marBottom w:val="0"/>
      <w:divBdr>
        <w:top w:val="none" w:sz="0" w:space="0" w:color="auto"/>
        <w:left w:val="none" w:sz="0" w:space="0" w:color="auto"/>
        <w:bottom w:val="none" w:sz="0" w:space="0" w:color="auto"/>
        <w:right w:val="none" w:sz="0" w:space="0" w:color="auto"/>
      </w:divBdr>
    </w:div>
    <w:div w:id="411506773">
      <w:bodyDiv w:val="1"/>
      <w:marLeft w:val="0"/>
      <w:marRight w:val="0"/>
      <w:marTop w:val="0"/>
      <w:marBottom w:val="0"/>
      <w:divBdr>
        <w:top w:val="none" w:sz="0" w:space="0" w:color="auto"/>
        <w:left w:val="none" w:sz="0" w:space="0" w:color="auto"/>
        <w:bottom w:val="none" w:sz="0" w:space="0" w:color="auto"/>
        <w:right w:val="none" w:sz="0" w:space="0" w:color="auto"/>
      </w:divBdr>
    </w:div>
    <w:div w:id="593241636">
      <w:bodyDiv w:val="1"/>
      <w:marLeft w:val="0"/>
      <w:marRight w:val="0"/>
      <w:marTop w:val="0"/>
      <w:marBottom w:val="0"/>
      <w:divBdr>
        <w:top w:val="none" w:sz="0" w:space="0" w:color="auto"/>
        <w:left w:val="none" w:sz="0" w:space="0" w:color="auto"/>
        <w:bottom w:val="none" w:sz="0" w:space="0" w:color="auto"/>
        <w:right w:val="none" w:sz="0" w:space="0" w:color="auto"/>
      </w:divBdr>
    </w:div>
    <w:div w:id="757478306">
      <w:bodyDiv w:val="1"/>
      <w:marLeft w:val="0"/>
      <w:marRight w:val="0"/>
      <w:marTop w:val="0"/>
      <w:marBottom w:val="0"/>
      <w:divBdr>
        <w:top w:val="none" w:sz="0" w:space="0" w:color="auto"/>
        <w:left w:val="none" w:sz="0" w:space="0" w:color="auto"/>
        <w:bottom w:val="none" w:sz="0" w:space="0" w:color="auto"/>
        <w:right w:val="none" w:sz="0" w:space="0" w:color="auto"/>
      </w:divBdr>
    </w:div>
    <w:div w:id="895550724">
      <w:bodyDiv w:val="1"/>
      <w:marLeft w:val="0"/>
      <w:marRight w:val="0"/>
      <w:marTop w:val="0"/>
      <w:marBottom w:val="0"/>
      <w:divBdr>
        <w:top w:val="none" w:sz="0" w:space="0" w:color="auto"/>
        <w:left w:val="none" w:sz="0" w:space="0" w:color="auto"/>
        <w:bottom w:val="none" w:sz="0" w:space="0" w:color="auto"/>
        <w:right w:val="none" w:sz="0" w:space="0" w:color="auto"/>
      </w:divBdr>
    </w:div>
    <w:div w:id="925841317">
      <w:bodyDiv w:val="1"/>
      <w:marLeft w:val="0"/>
      <w:marRight w:val="0"/>
      <w:marTop w:val="0"/>
      <w:marBottom w:val="0"/>
      <w:divBdr>
        <w:top w:val="none" w:sz="0" w:space="0" w:color="auto"/>
        <w:left w:val="none" w:sz="0" w:space="0" w:color="auto"/>
        <w:bottom w:val="none" w:sz="0" w:space="0" w:color="auto"/>
        <w:right w:val="none" w:sz="0" w:space="0" w:color="auto"/>
      </w:divBdr>
    </w:div>
    <w:div w:id="936258434">
      <w:bodyDiv w:val="1"/>
      <w:marLeft w:val="0"/>
      <w:marRight w:val="0"/>
      <w:marTop w:val="0"/>
      <w:marBottom w:val="0"/>
      <w:divBdr>
        <w:top w:val="none" w:sz="0" w:space="0" w:color="auto"/>
        <w:left w:val="none" w:sz="0" w:space="0" w:color="auto"/>
        <w:bottom w:val="none" w:sz="0" w:space="0" w:color="auto"/>
        <w:right w:val="none" w:sz="0" w:space="0" w:color="auto"/>
      </w:divBdr>
    </w:div>
    <w:div w:id="941762092">
      <w:bodyDiv w:val="1"/>
      <w:marLeft w:val="0"/>
      <w:marRight w:val="0"/>
      <w:marTop w:val="0"/>
      <w:marBottom w:val="0"/>
      <w:divBdr>
        <w:top w:val="none" w:sz="0" w:space="0" w:color="auto"/>
        <w:left w:val="none" w:sz="0" w:space="0" w:color="auto"/>
        <w:bottom w:val="none" w:sz="0" w:space="0" w:color="auto"/>
        <w:right w:val="none" w:sz="0" w:space="0" w:color="auto"/>
      </w:divBdr>
    </w:div>
    <w:div w:id="965309461">
      <w:bodyDiv w:val="1"/>
      <w:marLeft w:val="0"/>
      <w:marRight w:val="0"/>
      <w:marTop w:val="0"/>
      <w:marBottom w:val="0"/>
      <w:divBdr>
        <w:top w:val="none" w:sz="0" w:space="0" w:color="auto"/>
        <w:left w:val="none" w:sz="0" w:space="0" w:color="auto"/>
        <w:bottom w:val="none" w:sz="0" w:space="0" w:color="auto"/>
        <w:right w:val="none" w:sz="0" w:space="0" w:color="auto"/>
      </w:divBdr>
    </w:div>
    <w:div w:id="1212350636">
      <w:bodyDiv w:val="1"/>
      <w:marLeft w:val="0"/>
      <w:marRight w:val="0"/>
      <w:marTop w:val="0"/>
      <w:marBottom w:val="0"/>
      <w:divBdr>
        <w:top w:val="none" w:sz="0" w:space="0" w:color="auto"/>
        <w:left w:val="none" w:sz="0" w:space="0" w:color="auto"/>
        <w:bottom w:val="none" w:sz="0" w:space="0" w:color="auto"/>
        <w:right w:val="none" w:sz="0" w:space="0" w:color="auto"/>
      </w:divBdr>
    </w:div>
    <w:div w:id="1251234284">
      <w:bodyDiv w:val="1"/>
      <w:marLeft w:val="0"/>
      <w:marRight w:val="0"/>
      <w:marTop w:val="0"/>
      <w:marBottom w:val="0"/>
      <w:divBdr>
        <w:top w:val="none" w:sz="0" w:space="0" w:color="auto"/>
        <w:left w:val="none" w:sz="0" w:space="0" w:color="auto"/>
        <w:bottom w:val="none" w:sz="0" w:space="0" w:color="auto"/>
        <w:right w:val="none" w:sz="0" w:space="0" w:color="auto"/>
      </w:divBdr>
    </w:div>
    <w:div w:id="1296326255">
      <w:bodyDiv w:val="1"/>
      <w:marLeft w:val="0"/>
      <w:marRight w:val="0"/>
      <w:marTop w:val="0"/>
      <w:marBottom w:val="0"/>
      <w:divBdr>
        <w:top w:val="none" w:sz="0" w:space="0" w:color="auto"/>
        <w:left w:val="none" w:sz="0" w:space="0" w:color="auto"/>
        <w:bottom w:val="none" w:sz="0" w:space="0" w:color="auto"/>
        <w:right w:val="none" w:sz="0" w:space="0" w:color="auto"/>
      </w:divBdr>
    </w:div>
    <w:div w:id="1376735332">
      <w:bodyDiv w:val="1"/>
      <w:marLeft w:val="0"/>
      <w:marRight w:val="0"/>
      <w:marTop w:val="0"/>
      <w:marBottom w:val="0"/>
      <w:divBdr>
        <w:top w:val="none" w:sz="0" w:space="0" w:color="auto"/>
        <w:left w:val="none" w:sz="0" w:space="0" w:color="auto"/>
        <w:bottom w:val="none" w:sz="0" w:space="0" w:color="auto"/>
        <w:right w:val="none" w:sz="0" w:space="0" w:color="auto"/>
      </w:divBdr>
    </w:div>
    <w:div w:id="1776829720">
      <w:bodyDiv w:val="1"/>
      <w:marLeft w:val="0"/>
      <w:marRight w:val="0"/>
      <w:marTop w:val="0"/>
      <w:marBottom w:val="0"/>
      <w:divBdr>
        <w:top w:val="none" w:sz="0" w:space="0" w:color="auto"/>
        <w:left w:val="none" w:sz="0" w:space="0" w:color="auto"/>
        <w:bottom w:val="none" w:sz="0" w:space="0" w:color="auto"/>
        <w:right w:val="none" w:sz="0" w:space="0" w:color="auto"/>
      </w:divBdr>
    </w:div>
    <w:div w:id="1823548287">
      <w:bodyDiv w:val="1"/>
      <w:marLeft w:val="0"/>
      <w:marRight w:val="0"/>
      <w:marTop w:val="0"/>
      <w:marBottom w:val="0"/>
      <w:divBdr>
        <w:top w:val="none" w:sz="0" w:space="0" w:color="auto"/>
        <w:left w:val="none" w:sz="0" w:space="0" w:color="auto"/>
        <w:bottom w:val="none" w:sz="0" w:space="0" w:color="auto"/>
        <w:right w:val="none" w:sz="0" w:space="0" w:color="auto"/>
      </w:divBdr>
    </w:div>
    <w:div w:id="2004433278">
      <w:bodyDiv w:val="1"/>
      <w:marLeft w:val="0"/>
      <w:marRight w:val="0"/>
      <w:marTop w:val="0"/>
      <w:marBottom w:val="0"/>
      <w:divBdr>
        <w:top w:val="none" w:sz="0" w:space="0" w:color="auto"/>
        <w:left w:val="none" w:sz="0" w:space="0" w:color="auto"/>
        <w:bottom w:val="none" w:sz="0" w:space="0" w:color="auto"/>
        <w:right w:val="none" w:sz="0" w:space="0" w:color="auto"/>
      </w:divBdr>
    </w:div>
    <w:div w:id="2060549018">
      <w:bodyDiv w:val="1"/>
      <w:marLeft w:val="0"/>
      <w:marRight w:val="0"/>
      <w:marTop w:val="0"/>
      <w:marBottom w:val="0"/>
      <w:divBdr>
        <w:top w:val="none" w:sz="0" w:space="0" w:color="auto"/>
        <w:left w:val="none" w:sz="0" w:space="0" w:color="auto"/>
        <w:bottom w:val="none" w:sz="0" w:space="0" w:color="auto"/>
        <w:right w:val="none" w:sz="0" w:space="0" w:color="auto"/>
      </w:divBdr>
    </w:div>
    <w:div w:id="2082675210">
      <w:bodyDiv w:val="1"/>
      <w:marLeft w:val="0"/>
      <w:marRight w:val="0"/>
      <w:marTop w:val="0"/>
      <w:marBottom w:val="0"/>
      <w:divBdr>
        <w:top w:val="none" w:sz="0" w:space="0" w:color="auto"/>
        <w:left w:val="none" w:sz="0" w:space="0" w:color="auto"/>
        <w:bottom w:val="none" w:sz="0" w:space="0" w:color="auto"/>
        <w:right w:val="none" w:sz="0" w:space="0" w:color="auto"/>
      </w:divBdr>
    </w:div>
    <w:div w:id="2084176492">
      <w:bodyDiv w:val="1"/>
      <w:marLeft w:val="0"/>
      <w:marRight w:val="0"/>
      <w:marTop w:val="0"/>
      <w:marBottom w:val="0"/>
      <w:divBdr>
        <w:top w:val="none" w:sz="0" w:space="0" w:color="auto"/>
        <w:left w:val="none" w:sz="0" w:space="0" w:color="auto"/>
        <w:bottom w:val="none" w:sz="0" w:space="0" w:color="auto"/>
        <w:right w:val="none" w:sz="0" w:space="0" w:color="auto"/>
      </w:divBdr>
    </w:div>
    <w:div w:id="2099211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ourweekmba.com/eprg-framework/" TargetMode="External"/><Relationship Id="rId18" Type="http://schemas.openxmlformats.org/officeDocument/2006/relationships/hyperlink" Target="https://www.trade.gov/country-commercial-guides/brazil-ict-information-and-communications-technologies-and" TargetMode="External"/><Relationship Id="rId26" Type="http://schemas.openxmlformats.org/officeDocument/2006/relationships/hyperlink" Target="https://thestrategystory.com/blog/samsung-pestel-analysis/" TargetMode="External"/><Relationship Id="rId3" Type="http://schemas.openxmlformats.org/officeDocument/2006/relationships/styles" Target="styles.xml"/><Relationship Id="rId21" Type="http://schemas.openxmlformats.org/officeDocument/2006/relationships/hyperlink" Target="https://www.newsdirectory3.com/samsung-electronics-suspends-operations-at-brazil-factory-due-to-record-drought/" TargetMode="External"/><Relationship Id="rId7" Type="http://schemas.openxmlformats.org/officeDocument/2006/relationships/endnotes" Target="endnotes.xml"/><Relationship Id="rId12" Type="http://schemas.openxmlformats.org/officeDocument/2006/relationships/hyperlink" Target="https://www.samsung.com/global/sustainability/planet/climate-action/" TargetMode="External"/><Relationship Id="rId17" Type="http://schemas.openxmlformats.org/officeDocument/2006/relationships/hyperlink" Target="https://www.trade.gov/country-commercial-guides/brazil-market-challenges" TargetMode="External"/><Relationship Id="rId25" Type="http://schemas.openxmlformats.org/officeDocument/2006/relationships/hyperlink" Target="https://www.is.com/community/blog/samsung-in-2023-the-users-innovation-and-technology/" TargetMode="External"/><Relationship Id="rId2" Type="http://schemas.openxmlformats.org/officeDocument/2006/relationships/numbering" Target="numbering.xml"/><Relationship Id="rId16" Type="http://schemas.openxmlformats.org/officeDocument/2006/relationships/hyperlink" Target="https://www.business-standard.com/article/international/samsung-begins-operation-of-mega-chip-manufacturing-line-in-south-korea-122090800664_1.html" TargetMode="External"/><Relationship Id="rId20" Type="http://schemas.openxmlformats.org/officeDocument/2006/relationships/hyperlink" Target="https://panmore.com/samsung-generic-strategy-intensive-growth-strategies-competitive-advantag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tex.com/en/blog/customer-stories/samsung-electronics-accelerates-go-to-market-strategy-in-latin-america-with-vtex/" TargetMode="External"/><Relationship Id="rId24" Type="http://schemas.openxmlformats.org/officeDocument/2006/relationships/hyperlink" Target="https://santandertrade.com/en/portal/analyse-markets/brazil/economic-political-outline" TargetMode="External"/><Relationship Id="rId5" Type="http://schemas.openxmlformats.org/officeDocument/2006/relationships/webSettings" Target="webSettings.xml"/><Relationship Id="rId15" Type="http://schemas.openxmlformats.org/officeDocument/2006/relationships/hyperlink" Target="https://www.sammobile.com/where-are-samsung-phones-made" TargetMode="External"/><Relationship Id="rId23" Type="http://schemas.openxmlformats.org/officeDocument/2006/relationships/hyperlink" Target="https://www.sammobile.com/news/samsung-retains-its-crown-as-the-global-smartphone-market-leader-in-q3-2023/" TargetMode="External"/><Relationship Id="rId28" Type="http://schemas.openxmlformats.org/officeDocument/2006/relationships/hyperlink" Target="https://www.reuters.com/technology/samsung-electronics-invest-230-bln-through-2042-south-korea-chipmaking-base-2023-03-15/" TargetMode="External"/><Relationship Id="rId10" Type="http://schemas.openxmlformats.org/officeDocument/2006/relationships/hyperlink" Target="https://graduateway.com/polycentric-ethnocentric-and-geocentric-approach-to-international-management/" TargetMode="External"/><Relationship Id="rId19" Type="http://schemas.openxmlformats.org/officeDocument/2006/relationships/hyperlink" Target="https://asia.nikkei.com/Business/Tech/Semiconductors/Samsung-Electronics-to-build-five-new-chip-plants-in-South-Korea"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freight.org/blog/an-insight-into-samsung-supply-chain-strategy/" TargetMode="External"/><Relationship Id="rId22" Type="http://schemas.openxmlformats.org/officeDocument/2006/relationships/hyperlink" Target="https://www.rcrwireless.com/20220815/chips/brazil-wants-samsung-to-build-a-local-chip-facility" TargetMode="External"/><Relationship Id="rId27" Type="http://schemas.openxmlformats.org/officeDocument/2006/relationships/hyperlink" Target="https://www.statista.com/statistics/236607/global-revenue-of-samsung-electronics-since-2005/"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7"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59C53BF-7627-433D-9461-5C5464A80678}">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A1398E-19FB-4E12-8D35-B861A3A53A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32</Pages>
  <Words>7865</Words>
  <Characters>44832</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MICROSOFT;Ashker Ali Puthukkadan Basheer</dc:creator>
  <cp:keywords/>
  <dc:description/>
  <cp:lastModifiedBy>Grandways System</cp:lastModifiedBy>
  <cp:revision>51</cp:revision>
  <dcterms:created xsi:type="dcterms:W3CDTF">2023-11-17T10:27:00Z</dcterms:created>
  <dcterms:modified xsi:type="dcterms:W3CDTF">2023-11-17T12:34:00Z</dcterms:modified>
</cp:coreProperties>
</file>