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E1E795" w14:textId="59C65015" w:rsidR="00392E5C" w:rsidRDefault="007C4276" w:rsidP="002B2E56">
      <w:pPr>
        <w:spacing w:line="480" w:lineRule="auto"/>
        <w:jc w:val="center"/>
        <w:rPr>
          <w:rFonts w:ascii="Times New Roman" w:hAnsi="Times New Roman" w:cs="Times New Roman"/>
          <w:u w:val="single"/>
        </w:rPr>
      </w:pPr>
      <w:r w:rsidRPr="007C4276">
        <w:rPr>
          <w:rFonts w:ascii="Times New Roman" w:hAnsi="Times New Roman" w:cs="Times New Roman"/>
          <w:u w:val="single"/>
        </w:rPr>
        <w:t>Discuss how our understanding of melancholia and approaches to treatment have changed over time</w:t>
      </w:r>
      <w:r>
        <w:rPr>
          <w:rFonts w:ascii="Times New Roman" w:hAnsi="Times New Roman" w:cs="Times New Roman"/>
          <w:u w:val="single"/>
        </w:rPr>
        <w:t xml:space="preserve"> </w:t>
      </w:r>
    </w:p>
    <w:p w14:paraId="65E65C41" w14:textId="77777777" w:rsidR="007C4276" w:rsidRDefault="007C4276" w:rsidP="002B2E56">
      <w:pPr>
        <w:spacing w:line="480" w:lineRule="auto"/>
        <w:jc w:val="center"/>
        <w:rPr>
          <w:rFonts w:ascii="Times New Roman" w:hAnsi="Times New Roman" w:cs="Times New Roman"/>
          <w:u w:val="single"/>
        </w:rPr>
      </w:pPr>
    </w:p>
    <w:p w14:paraId="1CA1CF2D" w14:textId="3A2E8670" w:rsidR="007328DE" w:rsidRDefault="007328DE" w:rsidP="002B2E56">
      <w:pPr>
        <w:spacing w:line="480" w:lineRule="auto"/>
        <w:ind w:firstLine="720"/>
        <w:rPr>
          <w:rFonts w:ascii="Times New Roman" w:hAnsi="Times New Roman" w:cs="Times New Roman"/>
        </w:rPr>
      </w:pPr>
      <w:r>
        <w:rPr>
          <w:rFonts w:ascii="Times New Roman" w:hAnsi="Times New Roman" w:cs="Times New Roman"/>
        </w:rPr>
        <w:t>Melancholia is a term that has been in use since the Ancient Greek era, describing feelings of sadness and despair</w:t>
      </w:r>
      <w:r w:rsidR="000916DF">
        <w:rPr>
          <w:rFonts w:ascii="Times New Roman" w:hAnsi="Times New Roman" w:cs="Times New Roman"/>
        </w:rPr>
        <w:t>, as well as</w:t>
      </w:r>
      <w:r>
        <w:rPr>
          <w:rFonts w:ascii="Times New Roman" w:hAnsi="Times New Roman" w:cs="Times New Roman"/>
        </w:rPr>
        <w:t xml:space="preserve"> </w:t>
      </w:r>
      <w:r w:rsidR="000450CE">
        <w:rPr>
          <w:rFonts w:ascii="Times New Roman" w:hAnsi="Times New Roman" w:cs="Times New Roman"/>
        </w:rPr>
        <w:t>their</w:t>
      </w:r>
      <w:r>
        <w:rPr>
          <w:rFonts w:ascii="Times New Roman" w:hAnsi="Times New Roman" w:cs="Times New Roman"/>
        </w:rPr>
        <w:t xml:space="preserve"> impact on the body. In contemporary times, it is known as depression.</w:t>
      </w:r>
      <w:r w:rsidR="00D65292">
        <w:rPr>
          <w:rFonts w:ascii="Times New Roman" w:hAnsi="Times New Roman" w:cs="Times New Roman"/>
        </w:rPr>
        <w:t xml:space="preserve"> </w:t>
      </w:r>
      <w:r w:rsidR="00E8529B">
        <w:rPr>
          <w:rFonts w:ascii="Times New Roman" w:hAnsi="Times New Roman" w:cs="Times New Roman"/>
        </w:rPr>
        <w:t xml:space="preserve">From a physical illness to most recently </w:t>
      </w:r>
      <w:r w:rsidR="004F5134">
        <w:rPr>
          <w:rFonts w:ascii="Times New Roman" w:hAnsi="Times New Roman" w:cs="Times New Roman"/>
        </w:rPr>
        <w:t>being a psychological or biological disorder.</w:t>
      </w:r>
      <w:r>
        <w:rPr>
          <w:rFonts w:ascii="Times New Roman" w:hAnsi="Times New Roman" w:cs="Times New Roman"/>
        </w:rPr>
        <w:t xml:space="preserve"> This essay will </w:t>
      </w:r>
      <w:r w:rsidR="000450CE">
        <w:rPr>
          <w:rFonts w:ascii="Times New Roman" w:hAnsi="Times New Roman" w:cs="Times New Roman"/>
        </w:rPr>
        <w:t>examine how the concept of melancholia has evolved in the understanding and treatment of the body, mind,</w:t>
      </w:r>
      <w:r>
        <w:rPr>
          <w:rFonts w:ascii="Times New Roman" w:hAnsi="Times New Roman" w:cs="Times New Roman"/>
        </w:rPr>
        <w:t xml:space="preserve"> and emotions </w:t>
      </w:r>
      <w:r w:rsidR="000450CE">
        <w:rPr>
          <w:rFonts w:ascii="Times New Roman" w:hAnsi="Times New Roman" w:cs="Times New Roman"/>
        </w:rPr>
        <w:t xml:space="preserve">throughout history. </w:t>
      </w:r>
    </w:p>
    <w:p w14:paraId="3EF7A86C" w14:textId="5A1585AD" w:rsidR="000450CE" w:rsidRDefault="000450CE" w:rsidP="002B2E56">
      <w:pPr>
        <w:spacing w:line="480" w:lineRule="auto"/>
        <w:ind w:firstLine="720"/>
        <w:rPr>
          <w:rFonts w:ascii="Times New Roman" w:hAnsi="Times New Roman" w:cs="Times New Roman"/>
        </w:rPr>
      </w:pPr>
      <w:r>
        <w:rPr>
          <w:rFonts w:ascii="Times New Roman" w:hAnsi="Times New Roman" w:cs="Times New Roman"/>
        </w:rPr>
        <w:t>In the</w:t>
      </w:r>
      <w:r w:rsidR="003614E1">
        <w:rPr>
          <w:rFonts w:ascii="Times New Roman" w:hAnsi="Times New Roman" w:cs="Times New Roman"/>
        </w:rPr>
        <w:t xml:space="preserve"> </w:t>
      </w:r>
      <w:r>
        <w:rPr>
          <w:rFonts w:ascii="Times New Roman" w:hAnsi="Times New Roman" w:cs="Times New Roman"/>
        </w:rPr>
        <w:t>fifth century</w:t>
      </w:r>
      <w:r w:rsidR="007D0DDB">
        <w:rPr>
          <w:rFonts w:ascii="Times New Roman" w:hAnsi="Times New Roman" w:cs="Times New Roman"/>
        </w:rPr>
        <w:t xml:space="preserve"> BCE,</w:t>
      </w:r>
      <w:r>
        <w:rPr>
          <w:rFonts w:ascii="Times New Roman" w:hAnsi="Times New Roman" w:cs="Times New Roman"/>
        </w:rPr>
        <w:t xml:space="preserve"> Hippocrates introduced the concept of the four humours. </w:t>
      </w:r>
      <w:r w:rsidR="00971477">
        <w:rPr>
          <w:rFonts w:ascii="Times New Roman" w:hAnsi="Times New Roman" w:cs="Times New Roman"/>
        </w:rPr>
        <w:t>Melan</w:t>
      </w:r>
      <w:r w:rsidR="009D15C9">
        <w:rPr>
          <w:rFonts w:ascii="Times New Roman" w:hAnsi="Times New Roman" w:cs="Times New Roman"/>
        </w:rPr>
        <w:t>, meaning black, and chole,</w:t>
      </w:r>
      <w:r w:rsidR="002B7FA5">
        <w:rPr>
          <w:rFonts w:ascii="Times New Roman" w:hAnsi="Times New Roman" w:cs="Times New Roman"/>
        </w:rPr>
        <w:t xml:space="preserve"> meaning bile. </w:t>
      </w:r>
      <w:r w:rsidR="000916DF">
        <w:rPr>
          <w:rFonts w:ascii="Times New Roman" w:hAnsi="Times New Roman" w:cs="Times New Roman"/>
        </w:rPr>
        <w:t xml:space="preserve">This was the body containing four fluids: blood, phlegm, yellow bile and black bile. </w:t>
      </w:r>
      <w:r w:rsidR="00047CDC">
        <w:rPr>
          <w:rFonts w:ascii="Times New Roman" w:hAnsi="Times New Roman" w:cs="Times New Roman"/>
        </w:rPr>
        <w:t xml:space="preserve">If </w:t>
      </w:r>
      <w:r w:rsidR="00D94FC7">
        <w:rPr>
          <w:rFonts w:ascii="Times New Roman" w:hAnsi="Times New Roman" w:cs="Times New Roman"/>
        </w:rPr>
        <w:t xml:space="preserve">someone </w:t>
      </w:r>
      <w:r w:rsidR="003C54DC">
        <w:rPr>
          <w:rFonts w:ascii="Times New Roman" w:hAnsi="Times New Roman" w:cs="Times New Roman"/>
        </w:rPr>
        <w:t>were overall in good health,</w:t>
      </w:r>
      <w:r w:rsidR="00D94FC7">
        <w:rPr>
          <w:rFonts w:ascii="Times New Roman" w:hAnsi="Times New Roman" w:cs="Times New Roman"/>
        </w:rPr>
        <w:t xml:space="preserve"> then the four fluids would be of equal measure. </w:t>
      </w:r>
      <w:r w:rsidR="00724DC8">
        <w:rPr>
          <w:rFonts w:ascii="Times New Roman" w:hAnsi="Times New Roman" w:cs="Times New Roman"/>
        </w:rPr>
        <w:t>This then meant that any ill health</w:t>
      </w:r>
      <w:r w:rsidR="00562FBF">
        <w:rPr>
          <w:rFonts w:ascii="Times New Roman" w:hAnsi="Times New Roman" w:cs="Times New Roman"/>
        </w:rPr>
        <w:t xml:space="preserve">, disease or ailment was caused by either an excess or </w:t>
      </w:r>
      <w:r w:rsidR="003C54DC">
        <w:rPr>
          <w:rFonts w:ascii="Times New Roman" w:hAnsi="Times New Roman" w:cs="Times New Roman"/>
        </w:rPr>
        <w:t xml:space="preserve">a lack of one of the </w:t>
      </w:r>
      <w:proofErr w:type="spellStart"/>
      <w:r w:rsidR="003C54DC">
        <w:rPr>
          <w:rFonts w:ascii="Times New Roman" w:hAnsi="Times New Roman" w:cs="Times New Roman"/>
        </w:rPr>
        <w:t>humors</w:t>
      </w:r>
      <w:proofErr w:type="spellEnd"/>
      <w:r w:rsidR="003C54DC">
        <w:rPr>
          <w:rFonts w:ascii="Times New Roman" w:hAnsi="Times New Roman" w:cs="Times New Roman"/>
        </w:rPr>
        <w:t xml:space="preserve"> (Goodacre &amp; Naylor,</w:t>
      </w:r>
      <w:r w:rsidR="007C062A">
        <w:rPr>
          <w:rFonts w:ascii="Times New Roman" w:hAnsi="Times New Roman" w:cs="Times New Roman"/>
        </w:rPr>
        <w:t xml:space="preserve"> 2020).</w:t>
      </w:r>
      <w:r w:rsidR="00B57C5B">
        <w:rPr>
          <w:rFonts w:ascii="Times New Roman" w:hAnsi="Times New Roman" w:cs="Times New Roman"/>
        </w:rPr>
        <w:t xml:space="preserve"> </w:t>
      </w:r>
      <w:r w:rsidR="00A45773">
        <w:rPr>
          <w:rFonts w:ascii="Times New Roman" w:hAnsi="Times New Roman" w:cs="Times New Roman"/>
        </w:rPr>
        <w:t xml:space="preserve">These symptoms included </w:t>
      </w:r>
      <w:r w:rsidR="00065223">
        <w:rPr>
          <w:rFonts w:ascii="Times New Roman" w:hAnsi="Times New Roman" w:cs="Times New Roman"/>
        </w:rPr>
        <w:t xml:space="preserve">sadness and fear. </w:t>
      </w:r>
      <w:r w:rsidR="00B57C5B">
        <w:rPr>
          <w:rFonts w:ascii="Times New Roman" w:hAnsi="Times New Roman" w:cs="Times New Roman"/>
        </w:rPr>
        <w:t xml:space="preserve">Hippocrates </w:t>
      </w:r>
      <w:r w:rsidR="00852B89">
        <w:rPr>
          <w:rFonts w:ascii="Times New Roman" w:hAnsi="Times New Roman" w:cs="Times New Roman"/>
        </w:rPr>
        <w:t>believed that rest and recuperation</w:t>
      </w:r>
      <w:r w:rsidR="004F495B">
        <w:rPr>
          <w:rFonts w:ascii="Times New Roman" w:hAnsi="Times New Roman" w:cs="Times New Roman"/>
        </w:rPr>
        <w:t xml:space="preserve">, as well as diet, helped balance the </w:t>
      </w:r>
      <w:proofErr w:type="spellStart"/>
      <w:r w:rsidR="004F495B">
        <w:rPr>
          <w:rFonts w:ascii="Times New Roman" w:hAnsi="Times New Roman" w:cs="Times New Roman"/>
        </w:rPr>
        <w:t>humors</w:t>
      </w:r>
      <w:proofErr w:type="spellEnd"/>
      <w:r w:rsidR="00852B89">
        <w:rPr>
          <w:rFonts w:ascii="Times New Roman" w:hAnsi="Times New Roman" w:cs="Times New Roman"/>
        </w:rPr>
        <w:t xml:space="preserve">. </w:t>
      </w:r>
    </w:p>
    <w:p w14:paraId="1D22AC34" w14:textId="3BB757BB" w:rsidR="008C40F6" w:rsidRDefault="006A3989" w:rsidP="002B2E56">
      <w:pPr>
        <w:spacing w:line="480" w:lineRule="auto"/>
        <w:ind w:firstLine="720"/>
        <w:rPr>
          <w:rFonts w:ascii="Times New Roman" w:hAnsi="Times New Roman" w:cs="Times New Roman"/>
        </w:rPr>
      </w:pPr>
      <w:r>
        <w:rPr>
          <w:rFonts w:ascii="Times New Roman" w:hAnsi="Times New Roman" w:cs="Times New Roman"/>
        </w:rPr>
        <w:t xml:space="preserve">Galen </w:t>
      </w:r>
      <w:r w:rsidR="00623CBB">
        <w:rPr>
          <w:rFonts w:ascii="Times New Roman" w:hAnsi="Times New Roman" w:cs="Times New Roman"/>
        </w:rPr>
        <w:t xml:space="preserve">further developed Hippocrates' ideas </w:t>
      </w:r>
      <w:r w:rsidR="004F495B">
        <w:rPr>
          <w:rFonts w:ascii="Times New Roman" w:hAnsi="Times New Roman" w:cs="Times New Roman"/>
        </w:rPr>
        <w:t xml:space="preserve">in </w:t>
      </w:r>
      <w:r w:rsidR="003C54DC">
        <w:rPr>
          <w:rFonts w:ascii="Times New Roman" w:hAnsi="Times New Roman" w:cs="Times New Roman"/>
        </w:rPr>
        <w:t xml:space="preserve">the field of </w:t>
      </w:r>
      <w:r w:rsidR="004F495B">
        <w:rPr>
          <w:rFonts w:ascii="Times New Roman" w:hAnsi="Times New Roman" w:cs="Times New Roman"/>
        </w:rPr>
        <w:t xml:space="preserve">knowledge </w:t>
      </w:r>
      <w:r w:rsidR="007D0DDB">
        <w:rPr>
          <w:rFonts w:ascii="Times New Roman" w:hAnsi="Times New Roman" w:cs="Times New Roman"/>
        </w:rPr>
        <w:t xml:space="preserve">in the second century AD. </w:t>
      </w:r>
      <w:r w:rsidR="00623CBB">
        <w:rPr>
          <w:rFonts w:ascii="Times New Roman" w:hAnsi="Times New Roman" w:cs="Times New Roman"/>
        </w:rPr>
        <w:t xml:space="preserve">His treatment, however, was quite different from Hippocrates'. </w:t>
      </w:r>
      <w:r w:rsidR="00C66349">
        <w:rPr>
          <w:rFonts w:ascii="Times New Roman" w:hAnsi="Times New Roman" w:cs="Times New Roman"/>
        </w:rPr>
        <w:t xml:space="preserve">These </w:t>
      </w:r>
      <w:proofErr w:type="gramStart"/>
      <w:r w:rsidR="002C08E3">
        <w:rPr>
          <w:rFonts w:ascii="Times New Roman" w:hAnsi="Times New Roman" w:cs="Times New Roman"/>
        </w:rPr>
        <w:t>often involved</w:t>
      </w:r>
      <w:proofErr w:type="gramEnd"/>
      <w:r w:rsidR="00C66349">
        <w:rPr>
          <w:rFonts w:ascii="Times New Roman" w:hAnsi="Times New Roman" w:cs="Times New Roman"/>
        </w:rPr>
        <w:t xml:space="preserve"> </w:t>
      </w:r>
      <w:r w:rsidR="00D3419E">
        <w:rPr>
          <w:rFonts w:ascii="Times New Roman" w:hAnsi="Times New Roman" w:cs="Times New Roman"/>
        </w:rPr>
        <w:t>bloodletting, “phlebotomy”,</w:t>
      </w:r>
      <w:r w:rsidR="00C66349">
        <w:rPr>
          <w:rFonts w:ascii="Times New Roman" w:hAnsi="Times New Roman" w:cs="Times New Roman"/>
        </w:rPr>
        <w:t xml:space="preserve"> and purging</w:t>
      </w:r>
      <w:r w:rsidR="00D3419E">
        <w:rPr>
          <w:rFonts w:ascii="Times New Roman" w:hAnsi="Times New Roman" w:cs="Times New Roman"/>
        </w:rPr>
        <w:t xml:space="preserve">, being given mixtures to create the onset of vomiting or laxatives </w:t>
      </w:r>
      <w:r w:rsidR="00522891">
        <w:rPr>
          <w:rFonts w:ascii="Times New Roman" w:hAnsi="Times New Roman" w:cs="Times New Roman"/>
        </w:rPr>
        <w:t xml:space="preserve">to bring on evacuation through the purging of the bowels. </w:t>
      </w:r>
      <w:r w:rsidR="001B6F87">
        <w:rPr>
          <w:rFonts w:ascii="Times New Roman" w:hAnsi="Times New Roman" w:cs="Times New Roman"/>
        </w:rPr>
        <w:t xml:space="preserve">He also encouraged the use of diuretics and </w:t>
      </w:r>
      <w:proofErr w:type="spellStart"/>
      <w:r w:rsidR="00D3419E">
        <w:rPr>
          <w:rFonts w:ascii="Times New Roman" w:hAnsi="Times New Roman" w:cs="Times New Roman"/>
        </w:rPr>
        <w:t>sudorifics</w:t>
      </w:r>
      <w:proofErr w:type="spellEnd"/>
      <w:r w:rsidR="00D3419E">
        <w:rPr>
          <w:rFonts w:ascii="Times New Roman" w:hAnsi="Times New Roman" w:cs="Times New Roman"/>
        </w:rPr>
        <w:t xml:space="preserve"> to promote urination and perspiration, respectively,</w:t>
      </w:r>
      <w:r w:rsidR="00B4648E">
        <w:rPr>
          <w:rFonts w:ascii="Times New Roman" w:hAnsi="Times New Roman" w:cs="Times New Roman"/>
        </w:rPr>
        <w:t xml:space="preserve"> </w:t>
      </w:r>
      <w:r w:rsidR="00D3419E">
        <w:rPr>
          <w:rFonts w:ascii="Times New Roman" w:hAnsi="Times New Roman" w:cs="Times New Roman"/>
        </w:rPr>
        <w:t>to</w:t>
      </w:r>
      <w:r w:rsidR="00B4648E">
        <w:rPr>
          <w:rFonts w:ascii="Times New Roman" w:hAnsi="Times New Roman" w:cs="Times New Roman"/>
        </w:rPr>
        <w:t xml:space="preserve"> </w:t>
      </w:r>
      <w:r w:rsidR="000B1E1E">
        <w:rPr>
          <w:rFonts w:ascii="Times New Roman" w:hAnsi="Times New Roman" w:cs="Times New Roman"/>
        </w:rPr>
        <w:t>expel trapped vapours and moisture</w:t>
      </w:r>
      <w:r w:rsidR="00D3419E">
        <w:rPr>
          <w:rFonts w:ascii="Times New Roman" w:hAnsi="Times New Roman" w:cs="Times New Roman"/>
        </w:rPr>
        <w:t xml:space="preserve"> (</w:t>
      </w:r>
      <w:r w:rsidR="00D832B6">
        <w:rPr>
          <w:rFonts w:ascii="Times New Roman" w:hAnsi="Times New Roman" w:cs="Times New Roman"/>
        </w:rPr>
        <w:t xml:space="preserve">Lagay, 2022). </w:t>
      </w:r>
    </w:p>
    <w:p w14:paraId="343512F6" w14:textId="6C6DF2B6" w:rsidR="00C769BF" w:rsidRDefault="00C769BF" w:rsidP="002B2E56">
      <w:pPr>
        <w:spacing w:line="480" w:lineRule="auto"/>
        <w:ind w:firstLine="720"/>
        <w:rPr>
          <w:rFonts w:ascii="Times New Roman" w:hAnsi="Times New Roman" w:cs="Times New Roman"/>
        </w:rPr>
      </w:pPr>
      <w:r>
        <w:rPr>
          <w:rFonts w:ascii="Times New Roman" w:hAnsi="Times New Roman" w:cs="Times New Roman"/>
        </w:rPr>
        <w:t xml:space="preserve">Margery Kempe was a spiritual author in the </w:t>
      </w:r>
      <w:r w:rsidR="00C011EE">
        <w:rPr>
          <w:rFonts w:ascii="Times New Roman" w:hAnsi="Times New Roman" w:cs="Times New Roman"/>
        </w:rPr>
        <w:t xml:space="preserve">late </w:t>
      </w:r>
      <w:r w:rsidR="00927640">
        <w:rPr>
          <w:rFonts w:ascii="Times New Roman" w:hAnsi="Times New Roman" w:cs="Times New Roman"/>
        </w:rPr>
        <w:t>Middle Ages</w:t>
      </w:r>
      <w:r w:rsidR="00C011EE">
        <w:rPr>
          <w:rFonts w:ascii="Times New Roman" w:hAnsi="Times New Roman" w:cs="Times New Roman"/>
        </w:rPr>
        <w:t xml:space="preserve">. </w:t>
      </w:r>
      <w:r w:rsidR="00927640">
        <w:rPr>
          <w:rFonts w:ascii="Times New Roman" w:hAnsi="Times New Roman" w:cs="Times New Roman"/>
        </w:rPr>
        <w:t xml:space="preserve">A time where suffering was that of religious and moral </w:t>
      </w:r>
      <w:r w:rsidR="009D6ECB">
        <w:rPr>
          <w:rFonts w:ascii="Times New Roman" w:hAnsi="Times New Roman" w:cs="Times New Roman"/>
        </w:rPr>
        <w:t xml:space="preserve">views. </w:t>
      </w:r>
      <w:r w:rsidR="00C36756">
        <w:rPr>
          <w:rFonts w:ascii="Times New Roman" w:hAnsi="Times New Roman" w:cs="Times New Roman"/>
        </w:rPr>
        <w:t xml:space="preserve">Margery Kempe </w:t>
      </w:r>
      <w:r w:rsidR="000E091D">
        <w:rPr>
          <w:rFonts w:ascii="Times New Roman" w:hAnsi="Times New Roman" w:cs="Times New Roman"/>
        </w:rPr>
        <w:t>was a woman who was both loved and hated due to her behaviour.</w:t>
      </w:r>
      <w:r w:rsidR="005D40D5">
        <w:rPr>
          <w:rFonts w:ascii="Times New Roman" w:hAnsi="Times New Roman" w:cs="Times New Roman"/>
        </w:rPr>
        <w:t xml:space="preserve"> </w:t>
      </w:r>
      <w:r w:rsidR="0069290F">
        <w:rPr>
          <w:rFonts w:ascii="Times New Roman" w:hAnsi="Times New Roman" w:cs="Times New Roman"/>
        </w:rPr>
        <w:t>She challenged gender norms</w:t>
      </w:r>
      <w:r w:rsidR="00A5569C">
        <w:rPr>
          <w:rFonts w:ascii="Times New Roman" w:hAnsi="Times New Roman" w:cs="Times New Roman"/>
        </w:rPr>
        <w:t xml:space="preserve"> and religious authority. </w:t>
      </w:r>
      <w:r w:rsidR="000E091D">
        <w:rPr>
          <w:rFonts w:ascii="Times New Roman" w:hAnsi="Times New Roman" w:cs="Times New Roman"/>
        </w:rPr>
        <w:t xml:space="preserve"> </w:t>
      </w:r>
      <w:r w:rsidR="007F500B">
        <w:rPr>
          <w:rFonts w:ascii="Times New Roman" w:hAnsi="Times New Roman" w:cs="Times New Roman"/>
        </w:rPr>
        <w:lastRenderedPageBreak/>
        <w:t xml:space="preserve">She often heard voices </w:t>
      </w:r>
      <w:r w:rsidR="001C3D85">
        <w:rPr>
          <w:rFonts w:ascii="Times New Roman" w:hAnsi="Times New Roman" w:cs="Times New Roman"/>
        </w:rPr>
        <w:t>that</w:t>
      </w:r>
      <w:r w:rsidR="007F500B">
        <w:rPr>
          <w:rFonts w:ascii="Times New Roman" w:hAnsi="Times New Roman" w:cs="Times New Roman"/>
        </w:rPr>
        <w:t xml:space="preserve"> she believed were </w:t>
      </w:r>
      <w:r w:rsidR="001C3D85">
        <w:rPr>
          <w:rFonts w:ascii="Times New Roman" w:hAnsi="Times New Roman" w:cs="Times New Roman"/>
        </w:rPr>
        <w:t xml:space="preserve">of </w:t>
      </w:r>
      <w:r w:rsidR="007F500B">
        <w:rPr>
          <w:rFonts w:ascii="Times New Roman" w:hAnsi="Times New Roman" w:cs="Times New Roman"/>
        </w:rPr>
        <w:t xml:space="preserve">spiritual </w:t>
      </w:r>
      <w:r w:rsidR="001C3D85">
        <w:rPr>
          <w:rFonts w:ascii="Times New Roman" w:hAnsi="Times New Roman" w:cs="Times New Roman"/>
        </w:rPr>
        <w:t>guidance</w:t>
      </w:r>
      <w:r w:rsidR="00A0478B">
        <w:rPr>
          <w:rFonts w:ascii="Times New Roman" w:hAnsi="Times New Roman" w:cs="Times New Roman"/>
        </w:rPr>
        <w:t xml:space="preserve"> and</w:t>
      </w:r>
      <w:r w:rsidR="00B35714">
        <w:rPr>
          <w:rFonts w:ascii="Times New Roman" w:hAnsi="Times New Roman" w:cs="Times New Roman"/>
        </w:rPr>
        <w:t xml:space="preserve"> </w:t>
      </w:r>
      <w:r w:rsidR="002C08E3">
        <w:rPr>
          <w:rFonts w:ascii="Times New Roman" w:hAnsi="Times New Roman" w:cs="Times New Roman"/>
        </w:rPr>
        <w:t>had</w:t>
      </w:r>
      <w:r w:rsidR="00A0478B">
        <w:rPr>
          <w:rFonts w:ascii="Times New Roman" w:hAnsi="Times New Roman" w:cs="Times New Roman"/>
        </w:rPr>
        <w:t xml:space="preserve"> visions of Christ. </w:t>
      </w:r>
      <w:r w:rsidR="002C08E3">
        <w:rPr>
          <w:rFonts w:ascii="Times New Roman" w:hAnsi="Times New Roman" w:cs="Times New Roman"/>
        </w:rPr>
        <w:t>Intense emotions</w:t>
      </w:r>
      <w:r w:rsidR="00B35714">
        <w:rPr>
          <w:rFonts w:ascii="Times New Roman" w:hAnsi="Times New Roman" w:cs="Times New Roman"/>
        </w:rPr>
        <w:t xml:space="preserve"> were also considered to be of religious </w:t>
      </w:r>
      <w:r w:rsidR="002C08E3">
        <w:rPr>
          <w:rFonts w:ascii="Times New Roman" w:hAnsi="Times New Roman" w:cs="Times New Roman"/>
        </w:rPr>
        <w:t xml:space="preserve">struggles. </w:t>
      </w:r>
      <w:r w:rsidR="0019738E">
        <w:rPr>
          <w:rFonts w:ascii="Times New Roman" w:hAnsi="Times New Roman" w:cs="Times New Roman"/>
        </w:rPr>
        <w:t xml:space="preserve">She treated her symptoms through religious </w:t>
      </w:r>
      <w:r w:rsidR="006C24DA">
        <w:rPr>
          <w:rFonts w:ascii="Times New Roman" w:hAnsi="Times New Roman" w:cs="Times New Roman"/>
        </w:rPr>
        <w:t xml:space="preserve">treatments such as </w:t>
      </w:r>
      <w:r w:rsidR="000F3B4C">
        <w:rPr>
          <w:rFonts w:ascii="Times New Roman" w:hAnsi="Times New Roman" w:cs="Times New Roman"/>
        </w:rPr>
        <w:t xml:space="preserve">prayer and pilgrimage. </w:t>
      </w:r>
      <w:r w:rsidR="00B65158">
        <w:rPr>
          <w:rFonts w:ascii="Times New Roman" w:hAnsi="Times New Roman" w:cs="Times New Roman"/>
        </w:rPr>
        <w:t xml:space="preserve">These symptoms only started after the birth of her first child. </w:t>
      </w:r>
      <w:r w:rsidR="004510A8">
        <w:rPr>
          <w:rFonts w:ascii="Times New Roman" w:hAnsi="Times New Roman" w:cs="Times New Roman"/>
        </w:rPr>
        <w:t>In c</w:t>
      </w:r>
      <w:r w:rsidR="007C1FD6">
        <w:rPr>
          <w:rFonts w:ascii="Times New Roman" w:hAnsi="Times New Roman" w:cs="Times New Roman"/>
        </w:rPr>
        <w:t>ontemporary society</w:t>
      </w:r>
      <w:r w:rsidR="00B60EB5">
        <w:rPr>
          <w:rFonts w:ascii="Times New Roman" w:hAnsi="Times New Roman" w:cs="Times New Roman"/>
        </w:rPr>
        <w:t>,</w:t>
      </w:r>
      <w:r w:rsidR="007C1FD6">
        <w:rPr>
          <w:rFonts w:ascii="Times New Roman" w:hAnsi="Times New Roman" w:cs="Times New Roman"/>
        </w:rPr>
        <w:t xml:space="preserve"> </w:t>
      </w:r>
      <w:r w:rsidR="003C4303">
        <w:rPr>
          <w:rFonts w:ascii="Times New Roman" w:hAnsi="Times New Roman" w:cs="Times New Roman"/>
        </w:rPr>
        <w:t xml:space="preserve">it may now be understood that Margery Kempe </w:t>
      </w:r>
      <w:r w:rsidR="00A5569C">
        <w:rPr>
          <w:rFonts w:ascii="Times New Roman" w:hAnsi="Times New Roman" w:cs="Times New Roman"/>
        </w:rPr>
        <w:t>may have been</w:t>
      </w:r>
      <w:r w:rsidR="003C4303">
        <w:rPr>
          <w:rFonts w:ascii="Times New Roman" w:hAnsi="Times New Roman" w:cs="Times New Roman"/>
        </w:rPr>
        <w:t xml:space="preserve"> suffering </w:t>
      </w:r>
      <w:r w:rsidR="00B60EB5">
        <w:rPr>
          <w:rFonts w:ascii="Times New Roman" w:hAnsi="Times New Roman" w:cs="Times New Roman"/>
        </w:rPr>
        <w:t>from</w:t>
      </w:r>
      <w:r w:rsidR="003C4303">
        <w:rPr>
          <w:rFonts w:ascii="Times New Roman" w:hAnsi="Times New Roman" w:cs="Times New Roman"/>
        </w:rPr>
        <w:t xml:space="preserve"> postpartum psychosis</w:t>
      </w:r>
      <w:r w:rsidR="00F0776F">
        <w:rPr>
          <w:rFonts w:ascii="Times New Roman" w:hAnsi="Times New Roman" w:cs="Times New Roman"/>
        </w:rPr>
        <w:t xml:space="preserve"> or melancholia.</w:t>
      </w:r>
      <w:r w:rsidR="00A5569C">
        <w:rPr>
          <w:rFonts w:ascii="Times New Roman" w:hAnsi="Times New Roman" w:cs="Times New Roman"/>
        </w:rPr>
        <w:t xml:space="preserve"> </w:t>
      </w:r>
      <w:r w:rsidR="006B4CED">
        <w:rPr>
          <w:rFonts w:ascii="Times New Roman" w:hAnsi="Times New Roman" w:cs="Times New Roman"/>
        </w:rPr>
        <w:t xml:space="preserve">This shows how </w:t>
      </w:r>
      <w:r w:rsidR="00A53868">
        <w:rPr>
          <w:rFonts w:ascii="Times New Roman" w:hAnsi="Times New Roman" w:cs="Times New Roman"/>
        </w:rPr>
        <w:t xml:space="preserve">blurred the boundaries were between </w:t>
      </w:r>
      <w:r w:rsidR="00AE13F2">
        <w:rPr>
          <w:rFonts w:ascii="Times New Roman" w:hAnsi="Times New Roman" w:cs="Times New Roman"/>
        </w:rPr>
        <w:t>madness and religion</w:t>
      </w:r>
      <w:r w:rsidR="000643D5">
        <w:rPr>
          <w:rFonts w:ascii="Times New Roman" w:hAnsi="Times New Roman" w:cs="Times New Roman"/>
        </w:rPr>
        <w:t xml:space="preserve"> (Freeman et al., 1990).</w:t>
      </w:r>
    </w:p>
    <w:p w14:paraId="60CB9688" w14:textId="7D1CD11A" w:rsidR="007C062A" w:rsidRDefault="00CC1DB2" w:rsidP="002B2E56">
      <w:pPr>
        <w:spacing w:line="480" w:lineRule="auto"/>
        <w:ind w:firstLine="720"/>
        <w:rPr>
          <w:rFonts w:ascii="Times New Roman" w:hAnsi="Times New Roman" w:cs="Times New Roman"/>
        </w:rPr>
      </w:pPr>
      <w:r>
        <w:rPr>
          <w:rFonts w:ascii="Times New Roman" w:hAnsi="Times New Roman" w:cs="Times New Roman"/>
        </w:rPr>
        <w:t xml:space="preserve">Moving into the </w:t>
      </w:r>
      <w:r w:rsidR="00CC09C4">
        <w:rPr>
          <w:rFonts w:ascii="Times New Roman" w:hAnsi="Times New Roman" w:cs="Times New Roman"/>
        </w:rPr>
        <w:t>Renaissance period</w:t>
      </w:r>
      <w:r w:rsidR="00F01F2F">
        <w:rPr>
          <w:rFonts w:ascii="Times New Roman" w:hAnsi="Times New Roman" w:cs="Times New Roman"/>
        </w:rPr>
        <w:t xml:space="preserve">, it entered a new meaning. </w:t>
      </w:r>
      <w:r w:rsidR="00393F85">
        <w:rPr>
          <w:rFonts w:ascii="Times New Roman" w:hAnsi="Times New Roman" w:cs="Times New Roman"/>
        </w:rPr>
        <w:t xml:space="preserve">Although </w:t>
      </w:r>
      <w:r w:rsidR="006B32EA">
        <w:rPr>
          <w:rFonts w:ascii="Times New Roman" w:hAnsi="Times New Roman" w:cs="Times New Roman"/>
        </w:rPr>
        <w:t xml:space="preserve">melancholia was </w:t>
      </w:r>
      <w:r w:rsidR="00393F85">
        <w:rPr>
          <w:rFonts w:ascii="Times New Roman" w:hAnsi="Times New Roman" w:cs="Times New Roman"/>
        </w:rPr>
        <w:t xml:space="preserve">still linked with sadness </w:t>
      </w:r>
      <w:r w:rsidR="00C85CFD">
        <w:rPr>
          <w:rFonts w:ascii="Times New Roman" w:hAnsi="Times New Roman" w:cs="Times New Roman"/>
        </w:rPr>
        <w:t>and suffering</w:t>
      </w:r>
      <w:r w:rsidR="00064EAA">
        <w:rPr>
          <w:rFonts w:ascii="Times New Roman" w:hAnsi="Times New Roman" w:cs="Times New Roman"/>
        </w:rPr>
        <w:t>, some people started to associate</w:t>
      </w:r>
      <w:r w:rsidR="00E716F4">
        <w:rPr>
          <w:rFonts w:ascii="Times New Roman" w:hAnsi="Times New Roman" w:cs="Times New Roman"/>
        </w:rPr>
        <w:t xml:space="preserve"> it with creativity</w:t>
      </w:r>
      <w:r w:rsidR="00064EAA">
        <w:rPr>
          <w:rFonts w:ascii="Times New Roman" w:hAnsi="Times New Roman" w:cs="Times New Roman"/>
        </w:rPr>
        <w:t xml:space="preserve"> as well as deep thought. </w:t>
      </w:r>
      <w:r w:rsidR="00BE242F">
        <w:rPr>
          <w:rFonts w:ascii="Times New Roman" w:hAnsi="Times New Roman" w:cs="Times New Roman"/>
        </w:rPr>
        <w:t xml:space="preserve">The idea of painters being melancholic </w:t>
      </w:r>
      <w:r w:rsidR="0060139A">
        <w:rPr>
          <w:rFonts w:ascii="Times New Roman" w:hAnsi="Times New Roman" w:cs="Times New Roman"/>
        </w:rPr>
        <w:t>became more popular</w:t>
      </w:r>
      <w:r w:rsidR="0004390A">
        <w:rPr>
          <w:rFonts w:ascii="Times New Roman" w:hAnsi="Times New Roman" w:cs="Times New Roman"/>
        </w:rPr>
        <w:t>,</w:t>
      </w:r>
      <w:r w:rsidR="0060139A">
        <w:rPr>
          <w:rFonts w:ascii="Times New Roman" w:hAnsi="Times New Roman" w:cs="Times New Roman"/>
        </w:rPr>
        <w:t xml:space="preserve"> where others argued that it’s a mental and ph</w:t>
      </w:r>
      <w:r w:rsidR="0004390A">
        <w:rPr>
          <w:rFonts w:ascii="Times New Roman" w:hAnsi="Times New Roman" w:cs="Times New Roman"/>
        </w:rPr>
        <w:t xml:space="preserve">ysical disorder. </w:t>
      </w:r>
      <w:r w:rsidR="00253FBD">
        <w:rPr>
          <w:rFonts w:ascii="Times New Roman" w:hAnsi="Times New Roman" w:cs="Times New Roman"/>
        </w:rPr>
        <w:t>Burton (1</w:t>
      </w:r>
      <w:r w:rsidR="00256A85">
        <w:rPr>
          <w:rFonts w:ascii="Times New Roman" w:hAnsi="Times New Roman" w:cs="Times New Roman"/>
        </w:rPr>
        <w:t>893</w:t>
      </w:r>
      <w:r w:rsidR="00253FBD">
        <w:rPr>
          <w:rFonts w:ascii="Times New Roman" w:hAnsi="Times New Roman" w:cs="Times New Roman"/>
        </w:rPr>
        <w:t>)</w:t>
      </w:r>
      <w:r w:rsidR="005E51F2">
        <w:rPr>
          <w:rFonts w:ascii="Times New Roman" w:hAnsi="Times New Roman" w:cs="Times New Roman"/>
        </w:rPr>
        <w:t>, a medical writer, brought together philosophical, literary, and</w:t>
      </w:r>
      <w:r w:rsidR="004C2669">
        <w:rPr>
          <w:rFonts w:ascii="Times New Roman" w:hAnsi="Times New Roman" w:cs="Times New Roman"/>
        </w:rPr>
        <w:t xml:space="preserve"> </w:t>
      </w:r>
      <w:r w:rsidR="005E51F2">
        <w:rPr>
          <w:rFonts w:ascii="Times New Roman" w:hAnsi="Times New Roman" w:cs="Times New Roman"/>
        </w:rPr>
        <w:t>medical perspectives</w:t>
      </w:r>
      <w:r w:rsidR="00A95998">
        <w:rPr>
          <w:rFonts w:ascii="Times New Roman" w:hAnsi="Times New Roman" w:cs="Times New Roman"/>
        </w:rPr>
        <w:t>.</w:t>
      </w:r>
      <w:r w:rsidR="006A6D1A">
        <w:rPr>
          <w:rFonts w:ascii="Times New Roman" w:hAnsi="Times New Roman" w:cs="Times New Roman"/>
        </w:rPr>
        <w:t xml:space="preserve"> He believed sadness stemmed from things such as stress or grief</w:t>
      </w:r>
      <w:r w:rsidR="001D16BE">
        <w:rPr>
          <w:rFonts w:ascii="Times New Roman" w:hAnsi="Times New Roman" w:cs="Times New Roman"/>
        </w:rPr>
        <w:t>, and</w:t>
      </w:r>
      <w:r w:rsidR="00A95998">
        <w:rPr>
          <w:rFonts w:ascii="Times New Roman" w:hAnsi="Times New Roman" w:cs="Times New Roman"/>
        </w:rPr>
        <w:t xml:space="preserve"> </w:t>
      </w:r>
      <w:r w:rsidR="001D16BE">
        <w:rPr>
          <w:rFonts w:ascii="Times New Roman" w:hAnsi="Times New Roman" w:cs="Times New Roman"/>
        </w:rPr>
        <w:t>h</w:t>
      </w:r>
      <w:r w:rsidR="00A95998">
        <w:rPr>
          <w:rFonts w:ascii="Times New Roman" w:hAnsi="Times New Roman" w:cs="Times New Roman"/>
        </w:rPr>
        <w:t>e offered</w:t>
      </w:r>
      <w:r w:rsidR="007D338C">
        <w:rPr>
          <w:rFonts w:ascii="Times New Roman" w:hAnsi="Times New Roman" w:cs="Times New Roman"/>
        </w:rPr>
        <w:t xml:space="preserve"> suggestive treatments such as music and exercise</w:t>
      </w:r>
      <w:r w:rsidR="001D16BE">
        <w:rPr>
          <w:rFonts w:ascii="Times New Roman" w:hAnsi="Times New Roman" w:cs="Times New Roman"/>
        </w:rPr>
        <w:t>,</w:t>
      </w:r>
      <w:r w:rsidR="007D338C">
        <w:rPr>
          <w:rFonts w:ascii="Times New Roman" w:hAnsi="Times New Roman" w:cs="Times New Roman"/>
        </w:rPr>
        <w:t xml:space="preserve"> </w:t>
      </w:r>
      <w:r w:rsidR="00BA034B">
        <w:rPr>
          <w:rFonts w:ascii="Times New Roman" w:hAnsi="Times New Roman" w:cs="Times New Roman"/>
        </w:rPr>
        <w:t>and social interaction</w:t>
      </w:r>
      <w:r w:rsidR="001D16BE">
        <w:rPr>
          <w:rFonts w:ascii="Times New Roman" w:hAnsi="Times New Roman" w:cs="Times New Roman"/>
        </w:rPr>
        <w:t xml:space="preserve">, which is very modern for this time period. </w:t>
      </w:r>
      <w:r w:rsidR="006A3DBA">
        <w:rPr>
          <w:rFonts w:ascii="Times New Roman" w:hAnsi="Times New Roman" w:cs="Times New Roman"/>
        </w:rPr>
        <w:t>In this</w:t>
      </w:r>
      <w:r w:rsidR="005351F2">
        <w:rPr>
          <w:rFonts w:ascii="Times New Roman" w:hAnsi="Times New Roman" w:cs="Times New Roman"/>
        </w:rPr>
        <w:t xml:space="preserve"> era</w:t>
      </w:r>
      <w:r w:rsidR="006A3DBA">
        <w:rPr>
          <w:rFonts w:ascii="Times New Roman" w:hAnsi="Times New Roman" w:cs="Times New Roman"/>
        </w:rPr>
        <w:t>, people were still being treated harshly in asylums for severe melancholia,</w:t>
      </w:r>
      <w:r w:rsidR="00D874F7">
        <w:rPr>
          <w:rFonts w:ascii="Times New Roman" w:hAnsi="Times New Roman" w:cs="Times New Roman"/>
        </w:rPr>
        <w:t xml:space="preserve"> which </w:t>
      </w:r>
      <w:r w:rsidR="006A3DBA">
        <w:rPr>
          <w:rFonts w:ascii="Times New Roman" w:hAnsi="Times New Roman" w:cs="Times New Roman"/>
        </w:rPr>
        <w:t>confused attitudes towards mental illness</w:t>
      </w:r>
      <w:r w:rsidR="00C40761">
        <w:rPr>
          <w:rFonts w:ascii="Times New Roman" w:hAnsi="Times New Roman" w:cs="Times New Roman"/>
        </w:rPr>
        <w:t>.</w:t>
      </w:r>
      <w:r w:rsidR="006B32EA">
        <w:rPr>
          <w:rFonts w:ascii="Times New Roman" w:hAnsi="Times New Roman" w:cs="Times New Roman"/>
        </w:rPr>
        <w:t xml:space="preserve"> </w:t>
      </w:r>
    </w:p>
    <w:p w14:paraId="41ABFE11" w14:textId="5B04B896" w:rsidR="00DB256E" w:rsidRDefault="00491858" w:rsidP="002B2E56">
      <w:pPr>
        <w:spacing w:line="480" w:lineRule="auto"/>
        <w:ind w:firstLine="720"/>
        <w:rPr>
          <w:rFonts w:ascii="Times New Roman" w:hAnsi="Times New Roman" w:cs="Times New Roman"/>
        </w:rPr>
      </w:pPr>
      <w:r>
        <w:rPr>
          <w:rFonts w:ascii="Times New Roman" w:hAnsi="Times New Roman" w:cs="Times New Roman"/>
        </w:rPr>
        <w:t xml:space="preserve">The </w:t>
      </w:r>
      <w:r w:rsidR="000A7726">
        <w:rPr>
          <w:rFonts w:ascii="Times New Roman" w:hAnsi="Times New Roman" w:cs="Times New Roman"/>
        </w:rPr>
        <w:t xml:space="preserve">1800s </w:t>
      </w:r>
      <w:r w:rsidR="00671248">
        <w:rPr>
          <w:rFonts w:ascii="Times New Roman" w:hAnsi="Times New Roman" w:cs="Times New Roman"/>
        </w:rPr>
        <w:t>saw</w:t>
      </w:r>
      <w:r w:rsidR="0067594F">
        <w:rPr>
          <w:rFonts w:ascii="Times New Roman" w:hAnsi="Times New Roman" w:cs="Times New Roman"/>
        </w:rPr>
        <w:t xml:space="preserve"> a change with </w:t>
      </w:r>
      <w:r w:rsidR="00344347">
        <w:rPr>
          <w:rFonts w:ascii="Times New Roman" w:hAnsi="Times New Roman" w:cs="Times New Roman"/>
        </w:rPr>
        <w:t>the psychiatric and empirical framework,</w:t>
      </w:r>
      <w:r w:rsidR="00260F55">
        <w:rPr>
          <w:rFonts w:ascii="Times New Roman" w:hAnsi="Times New Roman" w:cs="Times New Roman"/>
        </w:rPr>
        <w:t xml:space="preserve"> where </w:t>
      </w:r>
      <w:r w:rsidR="0067594F">
        <w:rPr>
          <w:rFonts w:ascii="Times New Roman" w:hAnsi="Times New Roman" w:cs="Times New Roman"/>
        </w:rPr>
        <w:t xml:space="preserve">melancholia </w:t>
      </w:r>
      <w:r w:rsidR="00193F89">
        <w:rPr>
          <w:rFonts w:ascii="Times New Roman" w:hAnsi="Times New Roman" w:cs="Times New Roman"/>
        </w:rPr>
        <w:t>be</w:t>
      </w:r>
      <w:r w:rsidR="00260F55">
        <w:rPr>
          <w:rFonts w:ascii="Times New Roman" w:hAnsi="Times New Roman" w:cs="Times New Roman"/>
        </w:rPr>
        <w:t>came</w:t>
      </w:r>
      <w:r w:rsidR="00193F89">
        <w:rPr>
          <w:rFonts w:ascii="Times New Roman" w:hAnsi="Times New Roman" w:cs="Times New Roman"/>
        </w:rPr>
        <w:t xml:space="preserve"> recognised as a </w:t>
      </w:r>
      <w:r w:rsidR="002C3AF1">
        <w:rPr>
          <w:rFonts w:ascii="Times New Roman" w:hAnsi="Times New Roman" w:cs="Times New Roman"/>
        </w:rPr>
        <w:t xml:space="preserve">diagnosable mental illness. </w:t>
      </w:r>
      <w:r w:rsidR="000D6A15">
        <w:rPr>
          <w:rFonts w:ascii="Times New Roman" w:hAnsi="Times New Roman" w:cs="Times New Roman"/>
        </w:rPr>
        <w:t xml:space="preserve">A kinder </w:t>
      </w:r>
      <w:r w:rsidR="00DF1C5E">
        <w:rPr>
          <w:rFonts w:ascii="Times New Roman" w:hAnsi="Times New Roman" w:cs="Times New Roman"/>
        </w:rPr>
        <w:t xml:space="preserve">and </w:t>
      </w:r>
      <w:r w:rsidR="00132D76">
        <w:rPr>
          <w:rFonts w:ascii="Times New Roman" w:hAnsi="Times New Roman" w:cs="Times New Roman"/>
        </w:rPr>
        <w:t>more significant improvement saw changes in the asylums, with people being treated in a more humane manner</w:t>
      </w:r>
      <w:r w:rsidR="000F2B1C">
        <w:rPr>
          <w:rFonts w:ascii="Times New Roman" w:hAnsi="Times New Roman" w:cs="Times New Roman"/>
        </w:rPr>
        <w:t xml:space="preserve">. </w:t>
      </w:r>
      <w:r w:rsidR="00260F55">
        <w:rPr>
          <w:rFonts w:ascii="Times New Roman" w:hAnsi="Times New Roman" w:cs="Times New Roman"/>
        </w:rPr>
        <w:t xml:space="preserve">Pinel, one of the key figures </w:t>
      </w:r>
      <w:r w:rsidR="001F4731">
        <w:rPr>
          <w:rFonts w:ascii="Times New Roman" w:hAnsi="Times New Roman" w:cs="Times New Roman"/>
        </w:rPr>
        <w:t>who developed the framework in France,</w:t>
      </w:r>
      <w:r w:rsidR="00C84F6F">
        <w:rPr>
          <w:rFonts w:ascii="Times New Roman" w:hAnsi="Times New Roman" w:cs="Times New Roman"/>
        </w:rPr>
        <w:t xml:space="preserve"> </w:t>
      </w:r>
      <w:r w:rsidR="006E7CC7">
        <w:rPr>
          <w:rFonts w:ascii="Times New Roman" w:hAnsi="Times New Roman" w:cs="Times New Roman"/>
        </w:rPr>
        <w:t xml:space="preserve">helped </w:t>
      </w:r>
      <w:r w:rsidR="00FD749D">
        <w:rPr>
          <w:rFonts w:ascii="Times New Roman" w:hAnsi="Times New Roman" w:cs="Times New Roman"/>
        </w:rPr>
        <w:t>lay the groundwork for modern psychiatry, as did</w:t>
      </w:r>
      <w:r w:rsidR="00EA194C">
        <w:rPr>
          <w:rFonts w:ascii="Times New Roman" w:hAnsi="Times New Roman" w:cs="Times New Roman"/>
        </w:rPr>
        <w:t xml:space="preserve"> Esquirol</w:t>
      </w:r>
      <w:r w:rsidR="00344347">
        <w:rPr>
          <w:rFonts w:ascii="Times New Roman" w:hAnsi="Times New Roman" w:cs="Times New Roman"/>
        </w:rPr>
        <w:t xml:space="preserve">. </w:t>
      </w:r>
      <w:r w:rsidR="00FD749D">
        <w:rPr>
          <w:rFonts w:ascii="Times New Roman" w:hAnsi="Times New Roman" w:cs="Times New Roman"/>
        </w:rPr>
        <w:t>Treatments also began to change</w:t>
      </w:r>
      <w:r w:rsidR="007079AD">
        <w:rPr>
          <w:rFonts w:ascii="Times New Roman" w:hAnsi="Times New Roman" w:cs="Times New Roman"/>
        </w:rPr>
        <w:t xml:space="preserve"> with the introduction of sedatives and hydrotherapy to help reduce the number of patients in asylums,</w:t>
      </w:r>
      <w:r w:rsidR="00FD749D">
        <w:rPr>
          <w:rFonts w:ascii="Times New Roman" w:hAnsi="Times New Roman" w:cs="Times New Roman"/>
        </w:rPr>
        <w:t xml:space="preserve"> </w:t>
      </w:r>
      <w:r w:rsidR="00003B7C">
        <w:rPr>
          <w:rFonts w:ascii="Times New Roman" w:hAnsi="Times New Roman" w:cs="Times New Roman"/>
        </w:rPr>
        <w:t>although these were still very limited</w:t>
      </w:r>
      <w:r w:rsidR="008D4A5B">
        <w:rPr>
          <w:rFonts w:ascii="Times New Roman" w:hAnsi="Times New Roman" w:cs="Times New Roman"/>
        </w:rPr>
        <w:t xml:space="preserve"> in scope</w:t>
      </w:r>
      <w:r w:rsidR="00003B7C">
        <w:rPr>
          <w:rFonts w:ascii="Times New Roman" w:hAnsi="Times New Roman" w:cs="Times New Roman"/>
        </w:rPr>
        <w:t xml:space="preserve">. </w:t>
      </w:r>
    </w:p>
    <w:p w14:paraId="7D135367" w14:textId="32200008" w:rsidR="00DB38E3" w:rsidRDefault="00DB38E3" w:rsidP="002B2E56">
      <w:pPr>
        <w:spacing w:line="480" w:lineRule="auto"/>
        <w:ind w:firstLine="720"/>
        <w:rPr>
          <w:rFonts w:ascii="Times New Roman" w:hAnsi="Times New Roman" w:cs="Times New Roman"/>
        </w:rPr>
      </w:pPr>
      <w:r>
        <w:rPr>
          <w:rFonts w:ascii="Times New Roman" w:hAnsi="Times New Roman" w:cs="Times New Roman"/>
        </w:rPr>
        <w:t xml:space="preserve">Melancholic theories started to change </w:t>
      </w:r>
      <w:r w:rsidR="00252765">
        <w:rPr>
          <w:rFonts w:ascii="Times New Roman" w:hAnsi="Times New Roman" w:cs="Times New Roman"/>
        </w:rPr>
        <w:t xml:space="preserve">during the </w:t>
      </w:r>
      <w:r w:rsidR="00475198">
        <w:rPr>
          <w:rFonts w:ascii="Times New Roman" w:hAnsi="Times New Roman" w:cs="Times New Roman"/>
        </w:rPr>
        <w:t xml:space="preserve">early twentieth century. </w:t>
      </w:r>
      <w:r w:rsidR="00053F3C">
        <w:rPr>
          <w:rFonts w:ascii="Times New Roman" w:hAnsi="Times New Roman" w:cs="Times New Roman"/>
        </w:rPr>
        <w:t xml:space="preserve">A rise in </w:t>
      </w:r>
      <w:r w:rsidR="008D4A5B">
        <w:rPr>
          <w:rFonts w:ascii="Times New Roman" w:hAnsi="Times New Roman" w:cs="Times New Roman"/>
        </w:rPr>
        <w:t>biological</w:t>
      </w:r>
      <w:r w:rsidR="009B737C">
        <w:rPr>
          <w:rFonts w:ascii="Times New Roman" w:hAnsi="Times New Roman" w:cs="Times New Roman"/>
        </w:rPr>
        <w:t xml:space="preserve"> psychiatry </w:t>
      </w:r>
      <w:r w:rsidR="00060C5D">
        <w:rPr>
          <w:rFonts w:ascii="Times New Roman" w:hAnsi="Times New Roman" w:cs="Times New Roman"/>
        </w:rPr>
        <w:t xml:space="preserve">saw </w:t>
      </w:r>
      <w:r w:rsidR="008D4A5B">
        <w:rPr>
          <w:rFonts w:ascii="Times New Roman" w:hAnsi="Times New Roman" w:cs="Times New Roman"/>
        </w:rPr>
        <w:t>Freud's</w:t>
      </w:r>
      <w:r w:rsidR="00CE34C9">
        <w:rPr>
          <w:rFonts w:ascii="Times New Roman" w:hAnsi="Times New Roman" w:cs="Times New Roman"/>
        </w:rPr>
        <w:t xml:space="preserve"> influence </w:t>
      </w:r>
      <w:r w:rsidR="008D4A5B">
        <w:rPr>
          <w:rFonts w:ascii="Times New Roman" w:hAnsi="Times New Roman" w:cs="Times New Roman"/>
        </w:rPr>
        <w:t>on</w:t>
      </w:r>
      <w:r w:rsidR="00CE34C9">
        <w:rPr>
          <w:rFonts w:ascii="Times New Roman" w:hAnsi="Times New Roman" w:cs="Times New Roman"/>
        </w:rPr>
        <w:t xml:space="preserve"> melancholia. </w:t>
      </w:r>
      <w:r w:rsidR="00FD3831">
        <w:rPr>
          <w:rFonts w:ascii="Times New Roman" w:hAnsi="Times New Roman" w:cs="Times New Roman"/>
        </w:rPr>
        <w:t>Freud</w:t>
      </w:r>
      <w:r w:rsidR="001D3783">
        <w:rPr>
          <w:rFonts w:ascii="Times New Roman" w:hAnsi="Times New Roman" w:cs="Times New Roman"/>
        </w:rPr>
        <w:t xml:space="preserve"> (1917),</w:t>
      </w:r>
      <w:r w:rsidR="00FD3831">
        <w:rPr>
          <w:rFonts w:ascii="Times New Roman" w:hAnsi="Times New Roman" w:cs="Times New Roman"/>
        </w:rPr>
        <w:t xml:space="preserve"> separated </w:t>
      </w:r>
      <w:r w:rsidR="00FD3831">
        <w:rPr>
          <w:rFonts w:ascii="Times New Roman" w:hAnsi="Times New Roman" w:cs="Times New Roman"/>
        </w:rPr>
        <w:lastRenderedPageBreak/>
        <w:t xml:space="preserve">melancholia and </w:t>
      </w:r>
      <w:r w:rsidR="004D1BA6">
        <w:rPr>
          <w:rFonts w:ascii="Times New Roman" w:hAnsi="Times New Roman" w:cs="Times New Roman"/>
        </w:rPr>
        <w:t xml:space="preserve">normal </w:t>
      </w:r>
      <w:r w:rsidR="00FD3831">
        <w:rPr>
          <w:rFonts w:ascii="Times New Roman" w:hAnsi="Times New Roman" w:cs="Times New Roman"/>
        </w:rPr>
        <w:t>grief</w:t>
      </w:r>
      <w:r w:rsidR="009A7C19">
        <w:rPr>
          <w:rFonts w:ascii="Times New Roman" w:hAnsi="Times New Roman" w:cs="Times New Roman"/>
        </w:rPr>
        <w:t>, b</w:t>
      </w:r>
      <w:r w:rsidR="00FD3831">
        <w:rPr>
          <w:rFonts w:ascii="Times New Roman" w:hAnsi="Times New Roman" w:cs="Times New Roman"/>
        </w:rPr>
        <w:t xml:space="preserve">elieving that </w:t>
      </w:r>
      <w:r w:rsidR="00452D0F">
        <w:rPr>
          <w:rFonts w:ascii="Times New Roman" w:hAnsi="Times New Roman" w:cs="Times New Roman"/>
        </w:rPr>
        <w:t xml:space="preserve">melancholia was a more severe condition. </w:t>
      </w:r>
      <w:r w:rsidR="00E212DB">
        <w:rPr>
          <w:rFonts w:ascii="Times New Roman" w:hAnsi="Times New Roman" w:cs="Times New Roman"/>
        </w:rPr>
        <w:t xml:space="preserve">Whereas grief </w:t>
      </w:r>
      <w:r w:rsidR="003745DF">
        <w:rPr>
          <w:rFonts w:ascii="Times New Roman" w:hAnsi="Times New Roman" w:cs="Times New Roman"/>
        </w:rPr>
        <w:t>is a temporary reaction</w:t>
      </w:r>
      <w:r w:rsidR="004D1BA6">
        <w:rPr>
          <w:rFonts w:ascii="Times New Roman" w:hAnsi="Times New Roman" w:cs="Times New Roman"/>
        </w:rPr>
        <w:t xml:space="preserve">, and the feelings of sadness tend to lessen </w:t>
      </w:r>
      <w:r w:rsidR="00F82F87">
        <w:rPr>
          <w:rFonts w:ascii="Times New Roman" w:hAnsi="Times New Roman" w:cs="Times New Roman"/>
        </w:rPr>
        <w:t xml:space="preserve">over time, the person's self-esteem remains intact. </w:t>
      </w:r>
      <w:r w:rsidR="00E95ADE">
        <w:rPr>
          <w:rFonts w:ascii="Times New Roman" w:hAnsi="Times New Roman" w:cs="Times New Roman"/>
        </w:rPr>
        <w:t xml:space="preserve">Freud believed </w:t>
      </w:r>
      <w:r w:rsidR="00C3074F">
        <w:rPr>
          <w:rFonts w:ascii="Times New Roman" w:hAnsi="Times New Roman" w:cs="Times New Roman"/>
        </w:rPr>
        <w:t xml:space="preserve">that a person with </w:t>
      </w:r>
      <w:r w:rsidR="0030642E">
        <w:rPr>
          <w:rFonts w:ascii="Times New Roman" w:hAnsi="Times New Roman" w:cs="Times New Roman"/>
        </w:rPr>
        <w:t>melancholia</w:t>
      </w:r>
      <w:r w:rsidR="00171C3F">
        <w:rPr>
          <w:rFonts w:ascii="Times New Roman" w:hAnsi="Times New Roman" w:cs="Times New Roman"/>
        </w:rPr>
        <w:t xml:space="preserve">, although still involving loss, </w:t>
      </w:r>
      <w:r w:rsidR="004C0E06">
        <w:rPr>
          <w:rFonts w:ascii="Times New Roman" w:hAnsi="Times New Roman" w:cs="Times New Roman"/>
        </w:rPr>
        <w:t>self-internalises</w:t>
      </w:r>
      <w:r w:rsidR="00171C3F">
        <w:rPr>
          <w:rFonts w:ascii="Times New Roman" w:hAnsi="Times New Roman" w:cs="Times New Roman"/>
        </w:rPr>
        <w:t xml:space="preserve"> </w:t>
      </w:r>
      <w:r w:rsidR="004C0E06">
        <w:rPr>
          <w:rFonts w:ascii="Times New Roman" w:hAnsi="Times New Roman" w:cs="Times New Roman"/>
        </w:rPr>
        <w:t xml:space="preserve">their feelings. </w:t>
      </w:r>
      <w:r w:rsidR="0005470B">
        <w:rPr>
          <w:rFonts w:ascii="Times New Roman" w:hAnsi="Times New Roman" w:cs="Times New Roman"/>
        </w:rPr>
        <w:t>This</w:t>
      </w:r>
      <w:r w:rsidR="00097E39">
        <w:rPr>
          <w:rFonts w:ascii="Times New Roman" w:hAnsi="Times New Roman" w:cs="Times New Roman"/>
        </w:rPr>
        <w:t xml:space="preserve">, in turn, causes feelings of guilt and </w:t>
      </w:r>
      <w:r w:rsidR="0005470B">
        <w:rPr>
          <w:rFonts w:ascii="Times New Roman" w:hAnsi="Times New Roman" w:cs="Times New Roman"/>
        </w:rPr>
        <w:t>worthlessness</w:t>
      </w:r>
      <w:r w:rsidR="0039115E">
        <w:rPr>
          <w:rFonts w:ascii="Times New Roman" w:hAnsi="Times New Roman" w:cs="Times New Roman"/>
        </w:rPr>
        <w:t>.</w:t>
      </w:r>
    </w:p>
    <w:p w14:paraId="7F8ED775" w14:textId="2559B7FE" w:rsidR="0049603B" w:rsidRDefault="007C1DBE" w:rsidP="002B2E56">
      <w:pPr>
        <w:spacing w:line="480" w:lineRule="auto"/>
        <w:ind w:firstLine="720"/>
        <w:rPr>
          <w:rFonts w:ascii="Times New Roman" w:hAnsi="Times New Roman" w:cs="Times New Roman"/>
        </w:rPr>
      </w:pPr>
      <w:r>
        <w:rPr>
          <w:rFonts w:ascii="Times New Roman" w:hAnsi="Times New Roman" w:cs="Times New Roman"/>
        </w:rPr>
        <w:t xml:space="preserve">Biological </w:t>
      </w:r>
      <w:r w:rsidR="006B21C1">
        <w:rPr>
          <w:rFonts w:ascii="Times New Roman" w:hAnsi="Times New Roman" w:cs="Times New Roman"/>
        </w:rPr>
        <w:t>treatments also began to emerge. Electro</w:t>
      </w:r>
      <w:r w:rsidR="006927B6">
        <w:rPr>
          <w:rFonts w:ascii="Times New Roman" w:hAnsi="Times New Roman" w:cs="Times New Roman"/>
        </w:rPr>
        <w:t>convulsive therapy (ECT) became popular for treating severe melancholia</w:t>
      </w:r>
      <w:r w:rsidR="002D4F22">
        <w:rPr>
          <w:rFonts w:ascii="Times New Roman" w:hAnsi="Times New Roman" w:cs="Times New Roman"/>
        </w:rPr>
        <w:t>, although at the time it was controversial and is</w:t>
      </w:r>
      <w:r w:rsidR="00447ABD">
        <w:rPr>
          <w:rFonts w:ascii="Times New Roman" w:hAnsi="Times New Roman" w:cs="Times New Roman"/>
        </w:rPr>
        <w:t xml:space="preserve"> still </w:t>
      </w:r>
      <w:r w:rsidR="002D4F22">
        <w:rPr>
          <w:rFonts w:ascii="Times New Roman" w:hAnsi="Times New Roman" w:cs="Times New Roman"/>
        </w:rPr>
        <w:t xml:space="preserve">effective now. Lobotomies </w:t>
      </w:r>
      <w:r w:rsidR="00AF1B84">
        <w:rPr>
          <w:rFonts w:ascii="Times New Roman" w:hAnsi="Times New Roman" w:cs="Times New Roman"/>
        </w:rPr>
        <w:t>were also introduced</w:t>
      </w:r>
      <w:r w:rsidR="00A657E3">
        <w:rPr>
          <w:rFonts w:ascii="Times New Roman" w:hAnsi="Times New Roman" w:cs="Times New Roman"/>
        </w:rPr>
        <w:t>, which, in contemporary society,</w:t>
      </w:r>
      <w:r w:rsidR="00272C05">
        <w:rPr>
          <w:rFonts w:ascii="Times New Roman" w:hAnsi="Times New Roman" w:cs="Times New Roman"/>
        </w:rPr>
        <w:t xml:space="preserve"> are viewed as harmful and unethical. </w:t>
      </w:r>
      <w:r w:rsidR="00685E97">
        <w:rPr>
          <w:rFonts w:ascii="Times New Roman" w:hAnsi="Times New Roman" w:cs="Times New Roman"/>
        </w:rPr>
        <w:t xml:space="preserve">The late </w:t>
      </w:r>
      <w:r w:rsidR="00A657E3">
        <w:rPr>
          <w:rFonts w:ascii="Times New Roman" w:hAnsi="Times New Roman" w:cs="Times New Roman"/>
        </w:rPr>
        <w:t xml:space="preserve">twentieth century </w:t>
      </w:r>
      <w:r w:rsidR="007561EA">
        <w:rPr>
          <w:rFonts w:ascii="Times New Roman" w:hAnsi="Times New Roman" w:cs="Times New Roman"/>
        </w:rPr>
        <w:t>saw</w:t>
      </w:r>
      <w:r w:rsidR="00A657E3">
        <w:rPr>
          <w:rFonts w:ascii="Times New Roman" w:hAnsi="Times New Roman" w:cs="Times New Roman"/>
        </w:rPr>
        <w:t xml:space="preserve"> </w:t>
      </w:r>
      <w:r w:rsidR="000F62CC">
        <w:rPr>
          <w:rFonts w:ascii="Times New Roman" w:hAnsi="Times New Roman" w:cs="Times New Roman"/>
        </w:rPr>
        <w:t>a drastic change in</w:t>
      </w:r>
      <w:r w:rsidR="007561EA">
        <w:rPr>
          <w:rFonts w:ascii="Times New Roman" w:hAnsi="Times New Roman" w:cs="Times New Roman"/>
        </w:rPr>
        <w:t xml:space="preserve"> </w:t>
      </w:r>
      <w:r w:rsidR="006C4658">
        <w:rPr>
          <w:rFonts w:ascii="Times New Roman" w:hAnsi="Times New Roman" w:cs="Times New Roman"/>
        </w:rPr>
        <w:t xml:space="preserve">treatments. Introducing medications such as </w:t>
      </w:r>
      <w:r w:rsidR="000F62CC">
        <w:rPr>
          <w:rFonts w:ascii="Times New Roman" w:hAnsi="Times New Roman" w:cs="Times New Roman"/>
        </w:rPr>
        <w:t>antidepressants, which showed a positive outcome for altering mood in patients, and which are still widely used today.</w:t>
      </w:r>
      <w:r w:rsidR="0049603B">
        <w:rPr>
          <w:rFonts w:ascii="Times New Roman" w:hAnsi="Times New Roman" w:cs="Times New Roman"/>
        </w:rPr>
        <w:t xml:space="preserve"> </w:t>
      </w:r>
      <w:r w:rsidR="00813D90">
        <w:rPr>
          <w:rFonts w:ascii="Times New Roman" w:hAnsi="Times New Roman" w:cs="Times New Roman"/>
        </w:rPr>
        <w:t>However</w:t>
      </w:r>
      <w:r w:rsidR="00B82A28">
        <w:rPr>
          <w:rFonts w:ascii="Times New Roman" w:hAnsi="Times New Roman" w:cs="Times New Roman"/>
        </w:rPr>
        <w:t>, medication such as iproniazid is no longer used in society today as it carries</w:t>
      </w:r>
      <w:r w:rsidR="00813D90">
        <w:rPr>
          <w:rFonts w:ascii="Times New Roman" w:hAnsi="Times New Roman" w:cs="Times New Roman"/>
        </w:rPr>
        <w:t xml:space="preserve"> significant risks and side effects. </w:t>
      </w:r>
    </w:p>
    <w:p w14:paraId="708CBD78" w14:textId="7D9110A5" w:rsidR="007C1DBE" w:rsidRDefault="003F5A26" w:rsidP="002B2E56">
      <w:pPr>
        <w:spacing w:line="480" w:lineRule="auto"/>
        <w:ind w:firstLine="720"/>
        <w:rPr>
          <w:rFonts w:ascii="Times New Roman" w:hAnsi="Times New Roman" w:cs="Times New Roman"/>
        </w:rPr>
      </w:pPr>
      <w:r>
        <w:rPr>
          <w:rFonts w:ascii="Times New Roman" w:hAnsi="Times New Roman" w:cs="Times New Roman"/>
        </w:rPr>
        <w:t xml:space="preserve">1980 </w:t>
      </w:r>
      <w:r w:rsidR="005A4656">
        <w:rPr>
          <w:rFonts w:ascii="Times New Roman" w:hAnsi="Times New Roman" w:cs="Times New Roman"/>
        </w:rPr>
        <w:t>saw a major shift in the name of melancholia, which was replaced by</w:t>
      </w:r>
      <w:r w:rsidR="00560D13">
        <w:rPr>
          <w:rFonts w:ascii="Times New Roman" w:hAnsi="Times New Roman" w:cs="Times New Roman"/>
        </w:rPr>
        <w:t xml:space="preserve"> major depressive disorder. The DSM</w:t>
      </w:r>
      <w:r w:rsidR="005A4656">
        <w:rPr>
          <w:rFonts w:ascii="Times New Roman" w:hAnsi="Times New Roman" w:cs="Times New Roman"/>
        </w:rPr>
        <w:t>-</w:t>
      </w:r>
      <w:r w:rsidR="00D01F23">
        <w:rPr>
          <w:rFonts w:ascii="Times New Roman" w:hAnsi="Times New Roman" w:cs="Times New Roman"/>
        </w:rPr>
        <w:t xml:space="preserve">III replaced this within the manual. </w:t>
      </w:r>
      <w:r w:rsidR="001B667D">
        <w:rPr>
          <w:rFonts w:ascii="Times New Roman" w:hAnsi="Times New Roman" w:cs="Times New Roman"/>
        </w:rPr>
        <w:t>This approach adopts</w:t>
      </w:r>
      <w:r w:rsidR="004C0D0E">
        <w:rPr>
          <w:rFonts w:ascii="Times New Roman" w:hAnsi="Times New Roman" w:cs="Times New Roman"/>
        </w:rPr>
        <w:t xml:space="preserve"> a more scientific outlook </w:t>
      </w:r>
      <w:r w:rsidR="00A70CC9">
        <w:rPr>
          <w:rFonts w:ascii="Times New Roman" w:hAnsi="Times New Roman" w:cs="Times New Roman"/>
        </w:rPr>
        <w:t xml:space="preserve">by focusing </w:t>
      </w:r>
      <w:r w:rsidR="00B416A0">
        <w:rPr>
          <w:rFonts w:ascii="Times New Roman" w:hAnsi="Times New Roman" w:cs="Times New Roman"/>
        </w:rPr>
        <w:t xml:space="preserve">on observable symptoms. </w:t>
      </w:r>
      <w:r w:rsidR="00EC2C6C">
        <w:rPr>
          <w:rFonts w:ascii="Times New Roman" w:hAnsi="Times New Roman" w:cs="Times New Roman"/>
        </w:rPr>
        <w:t>Rather than a separate illness</w:t>
      </w:r>
      <w:r w:rsidR="001B667D">
        <w:rPr>
          <w:rFonts w:ascii="Times New Roman" w:hAnsi="Times New Roman" w:cs="Times New Roman"/>
        </w:rPr>
        <w:t>,</w:t>
      </w:r>
      <w:r w:rsidR="00EC2C6C">
        <w:rPr>
          <w:rFonts w:ascii="Times New Roman" w:hAnsi="Times New Roman" w:cs="Times New Roman"/>
        </w:rPr>
        <w:t xml:space="preserve"> it became a sub</w:t>
      </w:r>
      <w:r w:rsidR="00BC6891">
        <w:rPr>
          <w:rFonts w:ascii="Times New Roman" w:hAnsi="Times New Roman" w:cs="Times New Roman"/>
        </w:rPr>
        <w:t>ty</w:t>
      </w:r>
      <w:r w:rsidR="00F2489E">
        <w:rPr>
          <w:rFonts w:ascii="Times New Roman" w:hAnsi="Times New Roman" w:cs="Times New Roman"/>
        </w:rPr>
        <w:t>pe</w:t>
      </w:r>
      <w:r w:rsidR="005D0703">
        <w:rPr>
          <w:rFonts w:ascii="Times New Roman" w:hAnsi="Times New Roman" w:cs="Times New Roman"/>
        </w:rPr>
        <w:t xml:space="preserve"> (Parker et al., 1995).</w:t>
      </w:r>
      <w:r w:rsidR="001B667D">
        <w:rPr>
          <w:rFonts w:ascii="Times New Roman" w:hAnsi="Times New Roman" w:cs="Times New Roman"/>
        </w:rPr>
        <w:t xml:space="preserve"> </w:t>
      </w:r>
      <w:r w:rsidR="00DD0A93">
        <w:rPr>
          <w:rFonts w:ascii="Times New Roman" w:hAnsi="Times New Roman" w:cs="Times New Roman"/>
        </w:rPr>
        <w:t>This</w:t>
      </w:r>
      <w:r w:rsidR="00CF4D02">
        <w:rPr>
          <w:rFonts w:ascii="Times New Roman" w:hAnsi="Times New Roman" w:cs="Times New Roman"/>
        </w:rPr>
        <w:t>, however, created a conflict between clinicians, where some wanted it kept as melancholia because of the biological features such as strong guilt and loss of pleasure, and some believed it made it simpler and more standardised</w:t>
      </w:r>
      <w:r w:rsidR="001F6385">
        <w:rPr>
          <w:rFonts w:ascii="Times New Roman" w:hAnsi="Times New Roman" w:cs="Times New Roman"/>
        </w:rPr>
        <w:t xml:space="preserve"> </w:t>
      </w:r>
      <w:r w:rsidR="00F976BD">
        <w:rPr>
          <w:rFonts w:ascii="Times New Roman" w:hAnsi="Times New Roman" w:cs="Times New Roman"/>
        </w:rPr>
        <w:t xml:space="preserve">to keep it under one umbrella. </w:t>
      </w:r>
    </w:p>
    <w:p w14:paraId="652582FA" w14:textId="6D80F05A" w:rsidR="0008433F" w:rsidRDefault="000372A3" w:rsidP="002B2E56">
      <w:pPr>
        <w:spacing w:line="480" w:lineRule="auto"/>
        <w:ind w:firstLine="720"/>
        <w:rPr>
          <w:rFonts w:ascii="Times New Roman" w:hAnsi="Times New Roman" w:cs="Times New Roman"/>
        </w:rPr>
      </w:pPr>
      <w:r>
        <w:rPr>
          <w:rFonts w:ascii="Times New Roman" w:hAnsi="Times New Roman" w:cs="Times New Roman"/>
        </w:rPr>
        <w:t xml:space="preserve">Antidepressants became </w:t>
      </w:r>
      <w:r w:rsidR="002309D9">
        <w:rPr>
          <w:rFonts w:ascii="Times New Roman" w:hAnsi="Times New Roman" w:cs="Times New Roman"/>
        </w:rPr>
        <w:t>widely used as they changed</w:t>
      </w:r>
      <w:r w:rsidR="00B71264">
        <w:rPr>
          <w:rFonts w:ascii="Times New Roman" w:hAnsi="Times New Roman" w:cs="Times New Roman"/>
        </w:rPr>
        <w:t>,</w:t>
      </w:r>
      <w:r w:rsidR="002309D9">
        <w:rPr>
          <w:rFonts w:ascii="Times New Roman" w:hAnsi="Times New Roman" w:cs="Times New Roman"/>
        </w:rPr>
        <w:t xml:space="preserve"> so they were safer and </w:t>
      </w:r>
      <w:r w:rsidR="00F82247">
        <w:rPr>
          <w:rFonts w:ascii="Times New Roman" w:hAnsi="Times New Roman" w:cs="Times New Roman"/>
        </w:rPr>
        <w:t>much easier to manage than previous</w:t>
      </w:r>
      <w:r w:rsidR="00591B0F">
        <w:rPr>
          <w:rFonts w:ascii="Times New Roman" w:hAnsi="Times New Roman" w:cs="Times New Roman"/>
        </w:rPr>
        <w:t xml:space="preserve"> selective serotonin </w:t>
      </w:r>
      <w:r w:rsidR="0037788B">
        <w:rPr>
          <w:rFonts w:ascii="Times New Roman" w:hAnsi="Times New Roman" w:cs="Times New Roman"/>
        </w:rPr>
        <w:t>reuptake inhibitors</w:t>
      </w:r>
      <w:r w:rsidR="00F82247">
        <w:rPr>
          <w:rFonts w:ascii="Times New Roman" w:hAnsi="Times New Roman" w:cs="Times New Roman"/>
        </w:rPr>
        <w:t xml:space="preserve"> </w:t>
      </w:r>
      <w:r w:rsidR="0037788B">
        <w:rPr>
          <w:rFonts w:ascii="Times New Roman" w:hAnsi="Times New Roman" w:cs="Times New Roman"/>
        </w:rPr>
        <w:t>(</w:t>
      </w:r>
      <w:r w:rsidR="00F82247">
        <w:rPr>
          <w:rFonts w:ascii="Times New Roman" w:hAnsi="Times New Roman" w:cs="Times New Roman"/>
        </w:rPr>
        <w:t>SSRIs</w:t>
      </w:r>
      <w:r w:rsidR="0037788B">
        <w:rPr>
          <w:rFonts w:ascii="Times New Roman" w:hAnsi="Times New Roman" w:cs="Times New Roman"/>
        </w:rPr>
        <w:t>)</w:t>
      </w:r>
      <w:r w:rsidR="00F82247">
        <w:rPr>
          <w:rFonts w:ascii="Times New Roman" w:hAnsi="Times New Roman" w:cs="Times New Roman"/>
        </w:rPr>
        <w:t>.</w:t>
      </w:r>
      <w:r w:rsidR="0037788B">
        <w:rPr>
          <w:rFonts w:ascii="Times New Roman" w:hAnsi="Times New Roman" w:cs="Times New Roman"/>
        </w:rPr>
        <w:t xml:space="preserve"> </w:t>
      </w:r>
      <w:r w:rsidR="006E78AF">
        <w:rPr>
          <w:rFonts w:ascii="Times New Roman" w:hAnsi="Times New Roman" w:cs="Times New Roman"/>
        </w:rPr>
        <w:t xml:space="preserve">Cognitive behavioural therapy also became </w:t>
      </w:r>
      <w:r w:rsidR="00843989">
        <w:rPr>
          <w:rFonts w:ascii="Times New Roman" w:hAnsi="Times New Roman" w:cs="Times New Roman"/>
        </w:rPr>
        <w:t xml:space="preserve">empirically based in the late twentieth century, which remains a vital framework </w:t>
      </w:r>
      <w:r w:rsidR="00BF3B91">
        <w:rPr>
          <w:rFonts w:ascii="Times New Roman" w:hAnsi="Times New Roman" w:cs="Times New Roman"/>
        </w:rPr>
        <w:t>today</w:t>
      </w:r>
      <w:r w:rsidR="00C12637">
        <w:rPr>
          <w:rFonts w:ascii="Times New Roman" w:hAnsi="Times New Roman" w:cs="Times New Roman"/>
        </w:rPr>
        <w:t xml:space="preserve">. </w:t>
      </w:r>
      <w:r w:rsidR="00BF3B91">
        <w:rPr>
          <w:rFonts w:ascii="Times New Roman" w:hAnsi="Times New Roman" w:cs="Times New Roman"/>
        </w:rPr>
        <w:t>Interpersonal therapy</w:t>
      </w:r>
      <w:r w:rsidR="005C249B">
        <w:rPr>
          <w:rFonts w:ascii="Times New Roman" w:hAnsi="Times New Roman" w:cs="Times New Roman"/>
        </w:rPr>
        <w:t xml:space="preserve"> (</w:t>
      </w:r>
      <w:r w:rsidR="00EF6117">
        <w:rPr>
          <w:rFonts w:ascii="Times New Roman" w:hAnsi="Times New Roman" w:cs="Times New Roman"/>
        </w:rPr>
        <w:t xml:space="preserve">IPT), </w:t>
      </w:r>
      <w:r w:rsidR="00B07CC2">
        <w:rPr>
          <w:rFonts w:ascii="Times New Roman" w:hAnsi="Times New Roman" w:cs="Times New Roman"/>
        </w:rPr>
        <w:t xml:space="preserve">which is a short-term talking </w:t>
      </w:r>
      <w:r w:rsidR="00B07CC2">
        <w:rPr>
          <w:rFonts w:ascii="Times New Roman" w:hAnsi="Times New Roman" w:cs="Times New Roman"/>
        </w:rPr>
        <w:lastRenderedPageBreak/>
        <w:t>therapy designed to reduce depression,</w:t>
      </w:r>
      <w:r w:rsidR="00603925">
        <w:rPr>
          <w:rFonts w:ascii="Times New Roman" w:hAnsi="Times New Roman" w:cs="Times New Roman"/>
        </w:rPr>
        <w:t xml:space="preserve"> </w:t>
      </w:r>
      <w:r w:rsidR="00EF35E1">
        <w:rPr>
          <w:rFonts w:ascii="Times New Roman" w:hAnsi="Times New Roman" w:cs="Times New Roman"/>
        </w:rPr>
        <w:t>is also sti</w:t>
      </w:r>
      <w:r w:rsidR="009D2222">
        <w:rPr>
          <w:rFonts w:ascii="Times New Roman" w:hAnsi="Times New Roman" w:cs="Times New Roman"/>
        </w:rPr>
        <w:t xml:space="preserve">ll used in modern society. </w:t>
      </w:r>
      <w:r w:rsidR="00CC618D">
        <w:rPr>
          <w:rFonts w:ascii="Times New Roman" w:hAnsi="Times New Roman" w:cs="Times New Roman"/>
        </w:rPr>
        <w:t xml:space="preserve">This created a balanced understanding rather than solely focusing on biological elements. </w:t>
      </w:r>
    </w:p>
    <w:p w14:paraId="1D19E906" w14:textId="6E15F9C5" w:rsidR="005523FD" w:rsidRDefault="005C249B" w:rsidP="002B2E56">
      <w:pPr>
        <w:spacing w:line="480" w:lineRule="auto"/>
        <w:ind w:firstLine="720"/>
        <w:rPr>
          <w:rFonts w:ascii="Times New Roman" w:hAnsi="Times New Roman" w:cs="Times New Roman"/>
        </w:rPr>
      </w:pPr>
      <w:r>
        <w:rPr>
          <w:rFonts w:ascii="Times New Roman" w:hAnsi="Times New Roman" w:cs="Times New Roman"/>
        </w:rPr>
        <w:t>The e</w:t>
      </w:r>
      <w:r w:rsidR="00B141DB">
        <w:rPr>
          <w:rFonts w:ascii="Times New Roman" w:hAnsi="Times New Roman" w:cs="Times New Roman"/>
        </w:rPr>
        <w:t xml:space="preserve">arly </w:t>
      </w:r>
      <w:r w:rsidR="00E401A6">
        <w:rPr>
          <w:rFonts w:ascii="Times New Roman" w:hAnsi="Times New Roman" w:cs="Times New Roman"/>
        </w:rPr>
        <w:t>twenty-first</w:t>
      </w:r>
      <w:r w:rsidR="00B141DB">
        <w:rPr>
          <w:rFonts w:ascii="Times New Roman" w:hAnsi="Times New Roman" w:cs="Times New Roman"/>
        </w:rPr>
        <w:t xml:space="preserve"> century</w:t>
      </w:r>
      <w:r w:rsidR="002C627F">
        <w:rPr>
          <w:rFonts w:ascii="Times New Roman" w:hAnsi="Times New Roman" w:cs="Times New Roman"/>
        </w:rPr>
        <w:t xml:space="preserve">, also known as the modern era of psychiatry, saw the biopsychosocial model expand. </w:t>
      </w:r>
      <w:r w:rsidR="00F51948">
        <w:rPr>
          <w:rFonts w:ascii="Times New Roman" w:hAnsi="Times New Roman" w:cs="Times New Roman"/>
        </w:rPr>
        <w:t>George Engel</w:t>
      </w:r>
      <w:r w:rsidR="00A83253">
        <w:rPr>
          <w:rFonts w:ascii="Times New Roman" w:hAnsi="Times New Roman" w:cs="Times New Roman"/>
        </w:rPr>
        <w:t>,</w:t>
      </w:r>
      <w:r w:rsidR="00F51948">
        <w:rPr>
          <w:rFonts w:ascii="Times New Roman" w:hAnsi="Times New Roman" w:cs="Times New Roman"/>
        </w:rPr>
        <w:t xml:space="preserve"> who </w:t>
      </w:r>
      <w:r w:rsidR="00B6305F">
        <w:rPr>
          <w:rFonts w:ascii="Times New Roman" w:hAnsi="Times New Roman" w:cs="Times New Roman"/>
        </w:rPr>
        <w:t xml:space="preserve">founded </w:t>
      </w:r>
      <w:r w:rsidR="00A83253">
        <w:rPr>
          <w:rFonts w:ascii="Times New Roman" w:hAnsi="Times New Roman" w:cs="Times New Roman"/>
        </w:rPr>
        <w:t xml:space="preserve">this </w:t>
      </w:r>
      <w:r w:rsidR="007454AD">
        <w:rPr>
          <w:rFonts w:ascii="Times New Roman" w:hAnsi="Times New Roman" w:cs="Times New Roman"/>
        </w:rPr>
        <w:t>concept in 1977, believed that health and illness were the result of biological, psychological,</w:t>
      </w:r>
      <w:r w:rsidR="00632A74">
        <w:rPr>
          <w:rFonts w:ascii="Times New Roman" w:hAnsi="Times New Roman" w:cs="Times New Roman"/>
        </w:rPr>
        <w:t xml:space="preserve"> and </w:t>
      </w:r>
      <w:r w:rsidR="00372C50">
        <w:rPr>
          <w:rFonts w:ascii="Times New Roman" w:hAnsi="Times New Roman" w:cs="Times New Roman"/>
        </w:rPr>
        <w:t xml:space="preserve">social factors. </w:t>
      </w:r>
      <w:r w:rsidR="00C63437">
        <w:rPr>
          <w:rFonts w:ascii="Times New Roman" w:hAnsi="Times New Roman" w:cs="Times New Roman"/>
        </w:rPr>
        <w:t xml:space="preserve">Engel helped pave the way </w:t>
      </w:r>
      <w:r w:rsidR="007454AD">
        <w:rPr>
          <w:rFonts w:ascii="Times New Roman" w:hAnsi="Times New Roman" w:cs="Times New Roman"/>
        </w:rPr>
        <w:t xml:space="preserve">for a more </w:t>
      </w:r>
      <w:r w:rsidR="002145B4">
        <w:rPr>
          <w:rFonts w:ascii="Times New Roman" w:hAnsi="Times New Roman" w:cs="Times New Roman"/>
        </w:rPr>
        <w:t>comprehensive approach to addressing both mental and physical health issues</w:t>
      </w:r>
      <w:r w:rsidR="006C2C79">
        <w:rPr>
          <w:rFonts w:ascii="Times New Roman" w:hAnsi="Times New Roman" w:cs="Times New Roman"/>
        </w:rPr>
        <w:t xml:space="preserve"> (Saraga et al., 2014).</w:t>
      </w:r>
      <w:r w:rsidR="00203159">
        <w:rPr>
          <w:rFonts w:ascii="Times New Roman" w:hAnsi="Times New Roman" w:cs="Times New Roman"/>
        </w:rPr>
        <w:t xml:space="preserve"> </w:t>
      </w:r>
      <w:r w:rsidR="00384BF2">
        <w:rPr>
          <w:rFonts w:ascii="Times New Roman" w:hAnsi="Times New Roman" w:cs="Times New Roman"/>
        </w:rPr>
        <w:t>Currently</w:t>
      </w:r>
      <w:r w:rsidR="00CB3E37">
        <w:rPr>
          <w:rFonts w:ascii="Times New Roman" w:hAnsi="Times New Roman" w:cs="Times New Roman"/>
        </w:rPr>
        <w:t xml:space="preserve">, in the modern-day </w:t>
      </w:r>
      <w:r w:rsidR="00427016">
        <w:rPr>
          <w:rFonts w:ascii="Times New Roman" w:hAnsi="Times New Roman" w:cs="Times New Roman"/>
        </w:rPr>
        <w:t>twenty-first</w:t>
      </w:r>
      <w:r w:rsidR="00CB3E37">
        <w:rPr>
          <w:rFonts w:ascii="Times New Roman" w:hAnsi="Times New Roman" w:cs="Times New Roman"/>
        </w:rPr>
        <w:t xml:space="preserve"> century, medical research focuses primarily on personalised</w:t>
      </w:r>
      <w:r w:rsidR="008F6C0B">
        <w:rPr>
          <w:rFonts w:ascii="Times New Roman" w:hAnsi="Times New Roman" w:cs="Times New Roman"/>
        </w:rPr>
        <w:t xml:space="preserve"> treatment plans </w:t>
      </w:r>
      <w:r w:rsidR="00684D44">
        <w:rPr>
          <w:rFonts w:ascii="Times New Roman" w:hAnsi="Times New Roman" w:cs="Times New Roman"/>
        </w:rPr>
        <w:t xml:space="preserve">for depression. </w:t>
      </w:r>
      <w:r w:rsidR="007C72AF">
        <w:rPr>
          <w:rFonts w:ascii="Times New Roman" w:hAnsi="Times New Roman" w:cs="Times New Roman"/>
        </w:rPr>
        <w:t>Modern-day tools such as genetic brain scans and biological markers, amongst others, are utilised to better understand patients'</w:t>
      </w:r>
      <w:r w:rsidR="00640EFF">
        <w:rPr>
          <w:rFonts w:ascii="Times New Roman" w:hAnsi="Times New Roman" w:cs="Times New Roman"/>
        </w:rPr>
        <w:t xml:space="preserve"> needs and to help understand melancholic depression and distinguish it from other forms. </w:t>
      </w:r>
      <w:r w:rsidR="004B4ABE">
        <w:rPr>
          <w:rFonts w:ascii="Times New Roman" w:hAnsi="Times New Roman" w:cs="Times New Roman"/>
        </w:rPr>
        <w:t xml:space="preserve">Advances in this field have </w:t>
      </w:r>
      <w:r w:rsidR="007C72AF">
        <w:rPr>
          <w:rFonts w:ascii="Times New Roman" w:hAnsi="Times New Roman" w:cs="Times New Roman"/>
        </w:rPr>
        <w:t>enabled doctors to better understand and tailor treatment plans to achieve a more</w:t>
      </w:r>
      <w:r w:rsidR="00336181">
        <w:rPr>
          <w:rFonts w:ascii="Times New Roman" w:hAnsi="Times New Roman" w:cs="Times New Roman"/>
        </w:rPr>
        <w:t xml:space="preserve"> successful outcome</w:t>
      </w:r>
      <w:r w:rsidR="00D3543D">
        <w:rPr>
          <w:rFonts w:ascii="Times New Roman" w:hAnsi="Times New Roman" w:cs="Times New Roman"/>
        </w:rPr>
        <w:t xml:space="preserve"> for each individual case</w:t>
      </w:r>
      <w:r w:rsidR="00336181">
        <w:rPr>
          <w:rFonts w:ascii="Times New Roman" w:hAnsi="Times New Roman" w:cs="Times New Roman"/>
        </w:rPr>
        <w:t xml:space="preserve">. </w:t>
      </w:r>
      <w:r w:rsidR="00D3543D">
        <w:rPr>
          <w:rFonts w:ascii="Times New Roman" w:hAnsi="Times New Roman" w:cs="Times New Roman"/>
        </w:rPr>
        <w:t xml:space="preserve">Further developments in the overall knowledge of </w:t>
      </w:r>
      <w:r w:rsidR="00730D42">
        <w:rPr>
          <w:rFonts w:ascii="Times New Roman" w:hAnsi="Times New Roman" w:cs="Times New Roman"/>
        </w:rPr>
        <w:t>therapies for depression</w:t>
      </w:r>
      <w:r w:rsidR="007C72AF">
        <w:rPr>
          <w:rFonts w:ascii="Times New Roman" w:hAnsi="Times New Roman" w:cs="Times New Roman"/>
        </w:rPr>
        <w:t>, such as digital mental health programs, TMS “brain stimulation”, and ketamine infusions,</w:t>
      </w:r>
      <w:r w:rsidR="00E001E8">
        <w:rPr>
          <w:rFonts w:ascii="Times New Roman" w:hAnsi="Times New Roman" w:cs="Times New Roman"/>
        </w:rPr>
        <w:t xml:space="preserve"> are unlocking and expanding new treatment options. Coupled together</w:t>
      </w:r>
      <w:r w:rsidR="00BA54EE">
        <w:rPr>
          <w:rFonts w:ascii="Times New Roman" w:hAnsi="Times New Roman" w:cs="Times New Roman"/>
        </w:rPr>
        <w:t xml:space="preserve">, developments like </w:t>
      </w:r>
      <w:r w:rsidR="007C72AF">
        <w:rPr>
          <w:rFonts w:ascii="Times New Roman" w:hAnsi="Times New Roman" w:cs="Times New Roman"/>
        </w:rPr>
        <w:t>this aim</w:t>
      </w:r>
      <w:r w:rsidR="00BA54EE">
        <w:rPr>
          <w:rFonts w:ascii="Times New Roman" w:hAnsi="Times New Roman" w:cs="Times New Roman"/>
        </w:rPr>
        <w:t xml:space="preserve"> to ensure that the most individually tailored and efficacious care plans for depression are utilised on a case-by-case</w:t>
      </w:r>
      <w:r w:rsidR="00027EBF">
        <w:rPr>
          <w:rFonts w:ascii="Times New Roman" w:hAnsi="Times New Roman" w:cs="Times New Roman"/>
        </w:rPr>
        <w:t xml:space="preserve"> basis.</w:t>
      </w:r>
    </w:p>
    <w:p w14:paraId="2B083A9D" w14:textId="36111AA9" w:rsidR="005523FD" w:rsidRDefault="00604910" w:rsidP="002B2E56">
      <w:pPr>
        <w:spacing w:line="480" w:lineRule="auto"/>
        <w:ind w:firstLine="720"/>
        <w:rPr>
          <w:rFonts w:ascii="Times New Roman" w:hAnsi="Times New Roman" w:cs="Times New Roman"/>
        </w:rPr>
      </w:pPr>
      <w:r>
        <w:rPr>
          <w:rFonts w:ascii="Times New Roman" w:hAnsi="Times New Roman" w:cs="Times New Roman"/>
        </w:rPr>
        <w:t xml:space="preserve">The history of melancholia </w:t>
      </w:r>
      <w:r w:rsidR="002B2E56">
        <w:rPr>
          <w:rFonts w:ascii="Times New Roman" w:hAnsi="Times New Roman" w:cs="Times New Roman"/>
        </w:rPr>
        <w:t>reveals the complex interplay between therapeutic practices, medical knowledge,</w:t>
      </w:r>
      <w:r>
        <w:rPr>
          <w:rFonts w:ascii="Times New Roman" w:hAnsi="Times New Roman" w:cs="Times New Roman"/>
        </w:rPr>
        <w:t xml:space="preserve"> and cultural meanings. </w:t>
      </w:r>
      <w:r w:rsidR="00335FE4">
        <w:rPr>
          <w:rFonts w:ascii="Times New Roman" w:hAnsi="Times New Roman" w:cs="Times New Roman"/>
        </w:rPr>
        <w:t xml:space="preserve">From ancient Greek theories around balancing out different levels of bile and </w:t>
      </w:r>
      <w:r w:rsidR="00F96121">
        <w:rPr>
          <w:rFonts w:ascii="Times New Roman" w:hAnsi="Times New Roman" w:cs="Times New Roman"/>
        </w:rPr>
        <w:t xml:space="preserve">the other </w:t>
      </w:r>
      <w:proofErr w:type="spellStart"/>
      <w:r w:rsidR="003C0AE0">
        <w:rPr>
          <w:rFonts w:ascii="Times New Roman" w:hAnsi="Times New Roman" w:cs="Times New Roman"/>
        </w:rPr>
        <w:t>humors</w:t>
      </w:r>
      <w:proofErr w:type="spellEnd"/>
      <w:r w:rsidR="003C0AE0">
        <w:rPr>
          <w:rFonts w:ascii="Times New Roman" w:hAnsi="Times New Roman" w:cs="Times New Roman"/>
        </w:rPr>
        <w:t xml:space="preserve"> through to the modern-day</w:t>
      </w:r>
      <w:r w:rsidR="001C68F6">
        <w:rPr>
          <w:rFonts w:ascii="Times New Roman" w:hAnsi="Times New Roman" w:cs="Times New Roman"/>
        </w:rPr>
        <w:t xml:space="preserve"> understanding of neural pathways and genetics. </w:t>
      </w:r>
      <w:r w:rsidR="00042DFC">
        <w:rPr>
          <w:rFonts w:ascii="Times New Roman" w:hAnsi="Times New Roman" w:cs="Times New Roman"/>
        </w:rPr>
        <w:t xml:space="preserve">The overall </w:t>
      </w:r>
      <w:r w:rsidR="003C0AE0">
        <w:rPr>
          <w:rFonts w:ascii="Times New Roman" w:hAnsi="Times New Roman" w:cs="Times New Roman"/>
        </w:rPr>
        <w:t xml:space="preserve">understanding of melancholia has continuously </w:t>
      </w:r>
      <w:r w:rsidR="003F78C5">
        <w:rPr>
          <w:rFonts w:ascii="Times New Roman" w:hAnsi="Times New Roman" w:cs="Times New Roman"/>
        </w:rPr>
        <w:t xml:space="preserve">evolved throughout the eras. Each </w:t>
      </w:r>
      <w:r w:rsidR="00D41AAD">
        <w:rPr>
          <w:rFonts w:ascii="Times New Roman" w:hAnsi="Times New Roman" w:cs="Times New Roman"/>
        </w:rPr>
        <w:t>evolution</w:t>
      </w:r>
      <w:r w:rsidR="00617E33">
        <w:rPr>
          <w:rFonts w:ascii="Times New Roman" w:hAnsi="Times New Roman" w:cs="Times New Roman"/>
        </w:rPr>
        <w:t xml:space="preserve"> </w:t>
      </w:r>
      <w:r w:rsidR="003C0AE0">
        <w:rPr>
          <w:rFonts w:ascii="Times New Roman" w:hAnsi="Times New Roman" w:cs="Times New Roman"/>
        </w:rPr>
        <w:t>unlocks</w:t>
      </w:r>
      <w:r w:rsidR="00617E33">
        <w:rPr>
          <w:rFonts w:ascii="Times New Roman" w:hAnsi="Times New Roman" w:cs="Times New Roman"/>
        </w:rPr>
        <w:t xml:space="preserve"> new insights and understandings</w:t>
      </w:r>
      <w:r w:rsidR="00967A29">
        <w:rPr>
          <w:rFonts w:ascii="Times New Roman" w:hAnsi="Times New Roman" w:cs="Times New Roman"/>
        </w:rPr>
        <w:t xml:space="preserve"> whilst still </w:t>
      </w:r>
      <w:r w:rsidR="00D140D8">
        <w:rPr>
          <w:rFonts w:ascii="Times New Roman" w:hAnsi="Times New Roman" w:cs="Times New Roman"/>
        </w:rPr>
        <w:t>pulling different pieces of the past along with it. In the modern era</w:t>
      </w:r>
      <w:r w:rsidR="003C0AE0">
        <w:rPr>
          <w:rFonts w:ascii="Times New Roman" w:hAnsi="Times New Roman" w:cs="Times New Roman"/>
        </w:rPr>
        <w:t>, melancholia is a far less utilised term for diagnostic purposes; however, it</w:t>
      </w:r>
      <w:r w:rsidR="00867AC9">
        <w:rPr>
          <w:rFonts w:ascii="Times New Roman" w:hAnsi="Times New Roman" w:cs="Times New Roman"/>
        </w:rPr>
        <w:t xml:space="preserve"> </w:t>
      </w:r>
      <w:r w:rsidR="006C2C79">
        <w:rPr>
          <w:rFonts w:ascii="Times New Roman" w:hAnsi="Times New Roman" w:cs="Times New Roman"/>
        </w:rPr>
        <w:t>remains</w:t>
      </w:r>
      <w:r w:rsidR="00867AC9">
        <w:rPr>
          <w:rFonts w:ascii="Times New Roman" w:hAnsi="Times New Roman" w:cs="Times New Roman"/>
        </w:rPr>
        <w:t xml:space="preserve"> invaluable as a concept. Melancholia </w:t>
      </w:r>
      <w:r w:rsidR="00555F72">
        <w:rPr>
          <w:rFonts w:ascii="Times New Roman" w:hAnsi="Times New Roman" w:cs="Times New Roman"/>
        </w:rPr>
        <w:t xml:space="preserve">encompasses extreme, </w:t>
      </w:r>
      <w:r w:rsidR="00DF230E">
        <w:rPr>
          <w:rFonts w:ascii="Times New Roman" w:hAnsi="Times New Roman" w:cs="Times New Roman"/>
        </w:rPr>
        <w:t xml:space="preserve">genetically and biologically </w:t>
      </w:r>
      <w:r w:rsidR="003C0AE0">
        <w:rPr>
          <w:rFonts w:ascii="Times New Roman" w:hAnsi="Times New Roman" w:cs="Times New Roman"/>
        </w:rPr>
        <w:t>deep-rooted</w:t>
      </w:r>
      <w:r w:rsidR="00DF230E">
        <w:rPr>
          <w:rFonts w:ascii="Times New Roman" w:hAnsi="Times New Roman" w:cs="Times New Roman"/>
        </w:rPr>
        <w:t xml:space="preserve"> </w:t>
      </w:r>
      <w:r w:rsidR="00DF230E">
        <w:rPr>
          <w:rFonts w:ascii="Times New Roman" w:hAnsi="Times New Roman" w:cs="Times New Roman"/>
        </w:rPr>
        <w:lastRenderedPageBreak/>
        <w:t>forms of depressi</w:t>
      </w:r>
      <w:r w:rsidR="00DD7421">
        <w:rPr>
          <w:rFonts w:ascii="Times New Roman" w:hAnsi="Times New Roman" w:cs="Times New Roman"/>
        </w:rPr>
        <w:t>on and other depressive state</w:t>
      </w:r>
      <w:r w:rsidR="00DF230E">
        <w:rPr>
          <w:rFonts w:ascii="Times New Roman" w:hAnsi="Times New Roman" w:cs="Times New Roman"/>
        </w:rPr>
        <w:t xml:space="preserve"> illness</w:t>
      </w:r>
      <w:r w:rsidR="00DD7421">
        <w:rPr>
          <w:rFonts w:ascii="Times New Roman" w:hAnsi="Times New Roman" w:cs="Times New Roman"/>
        </w:rPr>
        <w:t>es</w:t>
      </w:r>
      <w:r w:rsidR="00DF230E">
        <w:rPr>
          <w:rFonts w:ascii="Times New Roman" w:hAnsi="Times New Roman" w:cs="Times New Roman"/>
        </w:rPr>
        <w:t>.</w:t>
      </w:r>
      <w:r w:rsidR="00DD7421">
        <w:rPr>
          <w:rFonts w:ascii="Times New Roman" w:hAnsi="Times New Roman" w:cs="Times New Roman"/>
        </w:rPr>
        <w:t xml:space="preserve"> </w:t>
      </w:r>
      <w:r w:rsidR="00A676B1">
        <w:rPr>
          <w:rFonts w:ascii="Times New Roman" w:hAnsi="Times New Roman" w:cs="Times New Roman"/>
        </w:rPr>
        <w:t xml:space="preserve">Everything that modern society now knows </w:t>
      </w:r>
      <w:r w:rsidR="006B2E74">
        <w:rPr>
          <w:rFonts w:ascii="Times New Roman" w:hAnsi="Times New Roman" w:cs="Times New Roman"/>
        </w:rPr>
        <w:t xml:space="preserve">about melancholia is a compendium of </w:t>
      </w:r>
      <w:r w:rsidR="004F17CE">
        <w:rPr>
          <w:rFonts w:ascii="Times New Roman" w:hAnsi="Times New Roman" w:cs="Times New Roman"/>
        </w:rPr>
        <w:t xml:space="preserve">biopsychosocial models </w:t>
      </w:r>
      <w:r w:rsidR="00540175">
        <w:rPr>
          <w:rFonts w:ascii="Times New Roman" w:hAnsi="Times New Roman" w:cs="Times New Roman"/>
        </w:rPr>
        <w:t>integrated with</w:t>
      </w:r>
      <w:r w:rsidR="004F17CE">
        <w:rPr>
          <w:rFonts w:ascii="Times New Roman" w:hAnsi="Times New Roman" w:cs="Times New Roman"/>
        </w:rPr>
        <w:t xml:space="preserve"> centuries of accumulated knowledge</w:t>
      </w:r>
      <w:r w:rsidR="00DB50FB">
        <w:rPr>
          <w:rFonts w:ascii="Times New Roman" w:hAnsi="Times New Roman" w:cs="Times New Roman"/>
        </w:rPr>
        <w:t>,</w:t>
      </w:r>
      <w:r w:rsidR="00DF230E">
        <w:rPr>
          <w:rFonts w:ascii="Times New Roman" w:hAnsi="Times New Roman" w:cs="Times New Roman"/>
        </w:rPr>
        <w:t xml:space="preserve"> </w:t>
      </w:r>
      <w:r w:rsidR="00DB50FB">
        <w:rPr>
          <w:rFonts w:ascii="Times New Roman" w:hAnsi="Times New Roman" w:cs="Times New Roman"/>
        </w:rPr>
        <w:t>which has</w:t>
      </w:r>
      <w:r w:rsidR="00540175">
        <w:rPr>
          <w:rFonts w:ascii="Times New Roman" w:hAnsi="Times New Roman" w:cs="Times New Roman"/>
        </w:rPr>
        <w:t xml:space="preserve"> allowed us to acknowledge that melancholia </w:t>
      </w:r>
      <w:r w:rsidR="006B41D6">
        <w:rPr>
          <w:rFonts w:ascii="Times New Roman" w:hAnsi="Times New Roman" w:cs="Times New Roman"/>
        </w:rPr>
        <w:t xml:space="preserve">should not be reduced to a single cause and needs to be identified and treated on a </w:t>
      </w:r>
      <w:r w:rsidR="003C0AE0">
        <w:rPr>
          <w:rFonts w:ascii="Times New Roman" w:hAnsi="Times New Roman" w:cs="Times New Roman"/>
        </w:rPr>
        <w:t>case-by-case</w:t>
      </w:r>
      <w:r w:rsidR="006B41D6">
        <w:rPr>
          <w:rFonts w:ascii="Times New Roman" w:hAnsi="Times New Roman" w:cs="Times New Roman"/>
        </w:rPr>
        <w:t xml:space="preserve"> basis</w:t>
      </w:r>
      <w:r w:rsidR="003C0AE0">
        <w:rPr>
          <w:rFonts w:ascii="Times New Roman" w:hAnsi="Times New Roman" w:cs="Times New Roman"/>
        </w:rPr>
        <w:t>,</w:t>
      </w:r>
      <w:r w:rsidR="006B41D6">
        <w:rPr>
          <w:rFonts w:ascii="Times New Roman" w:hAnsi="Times New Roman" w:cs="Times New Roman"/>
        </w:rPr>
        <w:t xml:space="preserve"> acknowledging multiple points of causation and multiple avenues of </w:t>
      </w:r>
      <w:r w:rsidR="003C0AE0">
        <w:rPr>
          <w:rFonts w:ascii="Times New Roman" w:hAnsi="Times New Roman" w:cs="Times New Roman"/>
        </w:rPr>
        <w:t>treatment.</w:t>
      </w:r>
    </w:p>
    <w:p w14:paraId="6A539A18" w14:textId="32C4BF73" w:rsidR="003C0AE0" w:rsidRDefault="007F0247" w:rsidP="002B2E56">
      <w:pPr>
        <w:spacing w:line="480" w:lineRule="auto"/>
        <w:ind w:firstLine="720"/>
        <w:rPr>
          <w:rFonts w:ascii="Times New Roman" w:hAnsi="Times New Roman" w:cs="Times New Roman"/>
        </w:rPr>
      </w:pPr>
      <w:r>
        <w:rPr>
          <w:rFonts w:ascii="Times New Roman" w:hAnsi="Times New Roman" w:cs="Times New Roman"/>
        </w:rPr>
        <w:t>In conclusion, t</w:t>
      </w:r>
      <w:r w:rsidR="003C0AE0">
        <w:rPr>
          <w:rFonts w:ascii="Times New Roman" w:hAnsi="Times New Roman" w:cs="Times New Roman"/>
        </w:rPr>
        <w:t xml:space="preserve">hese historical </w:t>
      </w:r>
      <w:r w:rsidR="006C2C79">
        <w:rPr>
          <w:rFonts w:ascii="Times New Roman" w:hAnsi="Times New Roman" w:cs="Times New Roman"/>
        </w:rPr>
        <w:t>e</w:t>
      </w:r>
      <w:r w:rsidR="00BB7AE5">
        <w:rPr>
          <w:rFonts w:ascii="Times New Roman" w:hAnsi="Times New Roman" w:cs="Times New Roman"/>
        </w:rPr>
        <w:t xml:space="preserve">volutions </w:t>
      </w:r>
      <w:r w:rsidR="0065086A">
        <w:rPr>
          <w:rFonts w:ascii="Times New Roman" w:hAnsi="Times New Roman" w:cs="Times New Roman"/>
        </w:rPr>
        <w:t xml:space="preserve">can be analysed to help us gain </w:t>
      </w:r>
      <w:r w:rsidR="00BB7AE5">
        <w:rPr>
          <w:rFonts w:ascii="Times New Roman" w:hAnsi="Times New Roman" w:cs="Times New Roman"/>
        </w:rPr>
        <w:t xml:space="preserve">an understanding of </w:t>
      </w:r>
      <w:r w:rsidR="009F1A89">
        <w:rPr>
          <w:rFonts w:ascii="Times New Roman" w:hAnsi="Times New Roman" w:cs="Times New Roman"/>
        </w:rPr>
        <w:t xml:space="preserve">the level of comprehension of mental illness and mental health overall </w:t>
      </w:r>
      <w:r w:rsidR="00A35F39">
        <w:rPr>
          <w:rFonts w:ascii="Times New Roman" w:hAnsi="Times New Roman" w:cs="Times New Roman"/>
        </w:rPr>
        <w:t>has grown. It also allows us to see that the future holds many new concepts</w:t>
      </w:r>
      <w:r w:rsidR="00710610">
        <w:rPr>
          <w:rFonts w:ascii="Times New Roman" w:hAnsi="Times New Roman" w:cs="Times New Roman"/>
        </w:rPr>
        <w:t>,</w:t>
      </w:r>
      <w:r w:rsidR="00A35F39">
        <w:rPr>
          <w:rFonts w:ascii="Times New Roman" w:hAnsi="Times New Roman" w:cs="Times New Roman"/>
        </w:rPr>
        <w:t xml:space="preserve"> which means the overall understanding of mental illness will continue to advance and change.</w:t>
      </w:r>
      <w:r w:rsidR="00B12C0E">
        <w:rPr>
          <w:rFonts w:ascii="Times New Roman" w:hAnsi="Times New Roman" w:cs="Times New Roman"/>
        </w:rPr>
        <w:t xml:space="preserve"> Interpretations of melancholia have </w:t>
      </w:r>
      <w:r w:rsidR="00B0129E">
        <w:rPr>
          <w:rFonts w:ascii="Times New Roman" w:hAnsi="Times New Roman" w:cs="Times New Roman"/>
        </w:rPr>
        <w:t xml:space="preserve">continuously </w:t>
      </w:r>
      <w:r w:rsidR="000513A7">
        <w:rPr>
          <w:rFonts w:ascii="Times New Roman" w:hAnsi="Times New Roman" w:cs="Times New Roman"/>
        </w:rPr>
        <w:t>evolved and will continue to do so, just as we refine and develop the ideas and knowledge of ancient physicians and medieval theologians. One</w:t>
      </w:r>
      <w:r w:rsidR="00B765BD">
        <w:rPr>
          <w:rFonts w:ascii="Times New Roman" w:hAnsi="Times New Roman" w:cs="Times New Roman"/>
        </w:rPr>
        <w:t xml:space="preserve"> day, future generations will expand upon and reimagine</w:t>
      </w:r>
      <w:r w:rsidR="007E4982">
        <w:rPr>
          <w:rFonts w:ascii="Times New Roman" w:hAnsi="Times New Roman" w:cs="Times New Roman"/>
        </w:rPr>
        <w:t xml:space="preserve"> our current understandings. </w:t>
      </w:r>
      <w:r w:rsidR="00347FF2">
        <w:rPr>
          <w:rFonts w:ascii="Times New Roman" w:hAnsi="Times New Roman" w:cs="Times New Roman"/>
        </w:rPr>
        <w:t xml:space="preserve">The </w:t>
      </w:r>
      <w:r w:rsidR="00BC00D5">
        <w:rPr>
          <w:rFonts w:ascii="Times New Roman" w:hAnsi="Times New Roman" w:cs="Times New Roman"/>
        </w:rPr>
        <w:t xml:space="preserve">goal of </w:t>
      </w:r>
      <w:r w:rsidR="00EC05D2">
        <w:rPr>
          <w:rFonts w:ascii="Times New Roman" w:hAnsi="Times New Roman" w:cs="Times New Roman"/>
        </w:rPr>
        <w:t xml:space="preserve">this ever-enduring endeavour is to continually improve understanding </w:t>
      </w:r>
      <w:r w:rsidR="000513A7">
        <w:rPr>
          <w:rFonts w:ascii="Times New Roman" w:hAnsi="Times New Roman" w:cs="Times New Roman"/>
        </w:rPr>
        <w:t>to</w:t>
      </w:r>
      <w:r w:rsidR="00EC05D2">
        <w:rPr>
          <w:rFonts w:ascii="Times New Roman" w:hAnsi="Times New Roman" w:cs="Times New Roman"/>
        </w:rPr>
        <w:t xml:space="preserve"> alleviate human suffering through insight, empathy,</w:t>
      </w:r>
      <w:r w:rsidR="005B0CFF">
        <w:rPr>
          <w:rFonts w:ascii="Times New Roman" w:hAnsi="Times New Roman" w:cs="Times New Roman"/>
        </w:rPr>
        <w:t xml:space="preserve"> and a consistently developing level of knowledge.</w:t>
      </w:r>
    </w:p>
    <w:p w14:paraId="79A873E2" w14:textId="77777777" w:rsidR="005523FD" w:rsidRDefault="005523FD" w:rsidP="005523FD">
      <w:pPr>
        <w:rPr>
          <w:rFonts w:ascii="Times New Roman" w:hAnsi="Times New Roman" w:cs="Times New Roman"/>
        </w:rPr>
      </w:pPr>
    </w:p>
    <w:p w14:paraId="085DA5E2" w14:textId="77777777" w:rsidR="00C40761" w:rsidRDefault="00C40761" w:rsidP="00256A85">
      <w:pPr>
        <w:ind w:firstLine="720"/>
        <w:rPr>
          <w:rFonts w:ascii="Times New Roman" w:hAnsi="Times New Roman" w:cs="Times New Roman"/>
        </w:rPr>
      </w:pPr>
    </w:p>
    <w:p w14:paraId="20080EF4" w14:textId="77777777" w:rsidR="007C062A" w:rsidRDefault="007C062A" w:rsidP="007C4276">
      <w:pPr>
        <w:rPr>
          <w:rFonts w:ascii="Times New Roman" w:hAnsi="Times New Roman" w:cs="Times New Roman"/>
        </w:rPr>
      </w:pPr>
    </w:p>
    <w:p w14:paraId="5671A742" w14:textId="77777777" w:rsidR="00622794" w:rsidRDefault="00622794" w:rsidP="007C4276">
      <w:pPr>
        <w:rPr>
          <w:rFonts w:ascii="Times New Roman" w:hAnsi="Times New Roman" w:cs="Times New Roman"/>
        </w:rPr>
      </w:pPr>
    </w:p>
    <w:p w14:paraId="34A798B8" w14:textId="77777777" w:rsidR="00622794" w:rsidRDefault="00622794" w:rsidP="007C4276">
      <w:pPr>
        <w:rPr>
          <w:rFonts w:ascii="Times New Roman" w:hAnsi="Times New Roman" w:cs="Times New Roman"/>
        </w:rPr>
      </w:pPr>
    </w:p>
    <w:p w14:paraId="6FAD4D49" w14:textId="77777777" w:rsidR="00622794" w:rsidRDefault="00622794" w:rsidP="007C4276">
      <w:pPr>
        <w:rPr>
          <w:rFonts w:ascii="Times New Roman" w:hAnsi="Times New Roman" w:cs="Times New Roman"/>
        </w:rPr>
      </w:pPr>
    </w:p>
    <w:p w14:paraId="0FF8A2E9" w14:textId="77777777" w:rsidR="00622794" w:rsidRDefault="00622794" w:rsidP="007C4276">
      <w:pPr>
        <w:rPr>
          <w:rFonts w:ascii="Times New Roman" w:hAnsi="Times New Roman" w:cs="Times New Roman"/>
        </w:rPr>
      </w:pPr>
    </w:p>
    <w:p w14:paraId="077A4E38" w14:textId="77777777" w:rsidR="00622794" w:rsidRDefault="00622794" w:rsidP="007C4276">
      <w:pPr>
        <w:rPr>
          <w:rFonts w:ascii="Times New Roman" w:hAnsi="Times New Roman" w:cs="Times New Roman"/>
        </w:rPr>
      </w:pPr>
    </w:p>
    <w:p w14:paraId="6EC60F81" w14:textId="77777777" w:rsidR="00622794" w:rsidRDefault="00622794" w:rsidP="007C4276">
      <w:pPr>
        <w:rPr>
          <w:rFonts w:ascii="Times New Roman" w:hAnsi="Times New Roman" w:cs="Times New Roman"/>
        </w:rPr>
      </w:pPr>
    </w:p>
    <w:p w14:paraId="229CECFB" w14:textId="77777777" w:rsidR="00622794" w:rsidRDefault="00622794" w:rsidP="007C4276">
      <w:pPr>
        <w:rPr>
          <w:rFonts w:ascii="Times New Roman" w:hAnsi="Times New Roman" w:cs="Times New Roman"/>
        </w:rPr>
      </w:pPr>
    </w:p>
    <w:p w14:paraId="73E53CDF" w14:textId="77777777" w:rsidR="002414FB" w:rsidRDefault="002414FB" w:rsidP="007C4276">
      <w:pPr>
        <w:rPr>
          <w:rFonts w:ascii="Times New Roman" w:hAnsi="Times New Roman" w:cs="Times New Roman"/>
        </w:rPr>
      </w:pPr>
    </w:p>
    <w:p w14:paraId="48C4E528" w14:textId="77777777" w:rsidR="001453CB" w:rsidRDefault="001453CB" w:rsidP="007C4276">
      <w:pPr>
        <w:rPr>
          <w:rFonts w:ascii="Times New Roman" w:hAnsi="Times New Roman" w:cs="Times New Roman"/>
        </w:rPr>
      </w:pPr>
    </w:p>
    <w:p w14:paraId="56ADFF10" w14:textId="5F3D2BC4" w:rsidR="00622794" w:rsidRDefault="00622794" w:rsidP="007C4276">
      <w:pPr>
        <w:rPr>
          <w:rFonts w:ascii="Times New Roman" w:hAnsi="Times New Roman" w:cs="Times New Roman"/>
        </w:rPr>
      </w:pPr>
      <w:r>
        <w:rPr>
          <w:rFonts w:ascii="Times New Roman" w:hAnsi="Times New Roman" w:cs="Times New Roman"/>
        </w:rPr>
        <w:lastRenderedPageBreak/>
        <w:t>Full reference:</w:t>
      </w:r>
    </w:p>
    <w:p w14:paraId="7DA4CD71" w14:textId="3F6D30A8" w:rsidR="00622794" w:rsidRDefault="00D90BF2" w:rsidP="00EE1437">
      <w:pPr>
        <w:spacing w:line="480" w:lineRule="auto"/>
        <w:ind w:left="720" w:hanging="720"/>
        <w:rPr>
          <w:rFonts w:ascii="Times New Roman" w:hAnsi="Times New Roman" w:cs="Times New Roman"/>
        </w:rPr>
      </w:pPr>
      <w:r w:rsidRPr="00D90BF2">
        <w:rPr>
          <w:rFonts w:ascii="Times New Roman" w:hAnsi="Times New Roman" w:cs="Times New Roman"/>
        </w:rPr>
        <w:t>Goodacre</w:t>
      </w:r>
      <w:r w:rsidR="00675192">
        <w:rPr>
          <w:rFonts w:ascii="Times New Roman" w:hAnsi="Times New Roman" w:cs="Times New Roman"/>
        </w:rPr>
        <w:t>, C</w:t>
      </w:r>
      <w:r w:rsidR="00A41B88">
        <w:rPr>
          <w:rFonts w:ascii="Times New Roman" w:hAnsi="Times New Roman" w:cs="Times New Roman"/>
        </w:rPr>
        <w:t xml:space="preserve">. </w:t>
      </w:r>
      <w:r w:rsidRPr="00D90BF2">
        <w:rPr>
          <w:rFonts w:ascii="Times New Roman" w:hAnsi="Times New Roman" w:cs="Times New Roman"/>
        </w:rPr>
        <w:t>J</w:t>
      </w:r>
      <w:r w:rsidR="00A41B88">
        <w:rPr>
          <w:rFonts w:ascii="Times New Roman" w:hAnsi="Times New Roman" w:cs="Times New Roman"/>
        </w:rPr>
        <w:t>.</w:t>
      </w:r>
      <w:r w:rsidRPr="00D90BF2">
        <w:rPr>
          <w:rFonts w:ascii="Times New Roman" w:hAnsi="Times New Roman" w:cs="Times New Roman"/>
        </w:rPr>
        <w:t xml:space="preserve">, </w:t>
      </w:r>
      <w:r w:rsidR="00A41B88">
        <w:rPr>
          <w:rFonts w:ascii="Times New Roman" w:hAnsi="Times New Roman" w:cs="Times New Roman"/>
        </w:rPr>
        <w:t xml:space="preserve">&amp; </w:t>
      </w:r>
      <w:r w:rsidRPr="00D90BF2">
        <w:rPr>
          <w:rFonts w:ascii="Times New Roman" w:hAnsi="Times New Roman" w:cs="Times New Roman"/>
        </w:rPr>
        <w:t>Naylor</w:t>
      </w:r>
      <w:r w:rsidR="00A41B88">
        <w:rPr>
          <w:rFonts w:ascii="Times New Roman" w:hAnsi="Times New Roman" w:cs="Times New Roman"/>
        </w:rPr>
        <w:t xml:space="preserve">, </w:t>
      </w:r>
      <w:r w:rsidRPr="00D90BF2">
        <w:rPr>
          <w:rFonts w:ascii="Times New Roman" w:hAnsi="Times New Roman" w:cs="Times New Roman"/>
        </w:rPr>
        <w:t>W</w:t>
      </w:r>
      <w:r w:rsidR="00A41B88">
        <w:rPr>
          <w:rFonts w:ascii="Times New Roman" w:hAnsi="Times New Roman" w:cs="Times New Roman"/>
        </w:rPr>
        <w:t xml:space="preserve">. </w:t>
      </w:r>
      <w:r w:rsidRPr="00D90BF2">
        <w:rPr>
          <w:rFonts w:ascii="Times New Roman" w:hAnsi="Times New Roman" w:cs="Times New Roman"/>
        </w:rPr>
        <w:t>P.</w:t>
      </w:r>
      <w:r w:rsidR="00A41B88">
        <w:rPr>
          <w:rFonts w:ascii="Times New Roman" w:hAnsi="Times New Roman" w:cs="Times New Roman"/>
        </w:rPr>
        <w:t xml:space="preserve"> (2020).</w:t>
      </w:r>
      <w:r w:rsidRPr="00D90BF2">
        <w:rPr>
          <w:rFonts w:ascii="Times New Roman" w:hAnsi="Times New Roman" w:cs="Times New Roman"/>
        </w:rPr>
        <w:t xml:space="preserve"> Evolution of the Temperament Theory and Mental Attitude in Complete Denture Prosthodontics: From Hippocrates to M.M. House</w:t>
      </w:r>
      <w:r w:rsidRPr="00675192">
        <w:rPr>
          <w:rFonts w:ascii="Times New Roman" w:hAnsi="Times New Roman" w:cs="Times New Roman"/>
          <w:i/>
          <w:iCs/>
        </w:rPr>
        <w:t xml:space="preserve">. </w:t>
      </w:r>
      <w:r w:rsidR="00FE4A3D" w:rsidRPr="00675192">
        <w:rPr>
          <w:rFonts w:ascii="Times New Roman" w:hAnsi="Times New Roman" w:cs="Times New Roman"/>
          <w:i/>
          <w:iCs/>
        </w:rPr>
        <w:t>J</w:t>
      </w:r>
      <w:r w:rsidR="00AD121E" w:rsidRPr="00675192">
        <w:rPr>
          <w:rFonts w:ascii="Times New Roman" w:hAnsi="Times New Roman" w:cs="Times New Roman"/>
          <w:i/>
          <w:iCs/>
        </w:rPr>
        <w:t>ournal to</w:t>
      </w:r>
      <w:r w:rsidRPr="00675192">
        <w:rPr>
          <w:rFonts w:ascii="Times New Roman" w:hAnsi="Times New Roman" w:cs="Times New Roman"/>
          <w:i/>
          <w:iCs/>
        </w:rPr>
        <w:t xml:space="preserve"> </w:t>
      </w:r>
      <w:r w:rsidR="00AD121E" w:rsidRPr="00675192">
        <w:rPr>
          <w:rFonts w:ascii="Times New Roman" w:hAnsi="Times New Roman" w:cs="Times New Roman"/>
          <w:i/>
          <w:iCs/>
        </w:rPr>
        <w:t>Prosthodontic</w:t>
      </w:r>
      <w:r w:rsidR="00675192" w:rsidRPr="00675192">
        <w:rPr>
          <w:rFonts w:ascii="Times New Roman" w:hAnsi="Times New Roman" w:cs="Times New Roman"/>
          <w:i/>
          <w:iCs/>
        </w:rPr>
        <w:t xml:space="preserve">s, </w:t>
      </w:r>
      <w:r w:rsidRPr="00675192">
        <w:rPr>
          <w:rFonts w:ascii="Times New Roman" w:hAnsi="Times New Roman" w:cs="Times New Roman"/>
          <w:i/>
          <w:iCs/>
        </w:rPr>
        <w:t>29</w:t>
      </w:r>
      <w:r w:rsidRPr="00D90BF2">
        <w:rPr>
          <w:rFonts w:ascii="Times New Roman" w:hAnsi="Times New Roman" w:cs="Times New Roman"/>
        </w:rPr>
        <w:t>(7)</w:t>
      </w:r>
      <w:r w:rsidR="007E5D7F">
        <w:rPr>
          <w:rFonts w:ascii="Times New Roman" w:hAnsi="Times New Roman" w:cs="Times New Roman"/>
        </w:rPr>
        <w:t xml:space="preserve">, </w:t>
      </w:r>
      <w:r w:rsidRPr="00D90BF2">
        <w:rPr>
          <w:rFonts w:ascii="Times New Roman" w:hAnsi="Times New Roman" w:cs="Times New Roman"/>
        </w:rPr>
        <w:t xml:space="preserve">594-598. </w:t>
      </w:r>
      <w:hyperlink r:id="rId4" w:history="1">
        <w:r w:rsidR="00AC68C0" w:rsidRPr="004A210F">
          <w:rPr>
            <w:rStyle w:val="Hyperlink"/>
            <w:rFonts w:ascii="Times New Roman" w:hAnsi="Times New Roman" w:cs="Times New Roman"/>
          </w:rPr>
          <w:t>https://</w:t>
        </w:r>
        <w:r w:rsidR="00AC68C0" w:rsidRPr="004A210F">
          <w:rPr>
            <w:rStyle w:val="Hyperlink"/>
            <w:rFonts w:ascii="Times New Roman" w:hAnsi="Times New Roman" w:cs="Times New Roman"/>
          </w:rPr>
          <w:t>doi</w:t>
        </w:r>
        <w:r w:rsidR="00AC68C0" w:rsidRPr="004A210F">
          <w:rPr>
            <w:rStyle w:val="Hyperlink"/>
            <w:rFonts w:ascii="Times New Roman" w:hAnsi="Times New Roman" w:cs="Times New Roman"/>
          </w:rPr>
          <w:t>.org/</w:t>
        </w:r>
        <w:r w:rsidR="00AC68C0" w:rsidRPr="004A210F">
          <w:rPr>
            <w:rStyle w:val="Hyperlink"/>
            <w:rFonts w:ascii="Times New Roman" w:hAnsi="Times New Roman" w:cs="Times New Roman"/>
          </w:rPr>
          <w:t>10.1111/jopr.1321</w:t>
        </w:r>
        <w:r w:rsidR="00AC68C0" w:rsidRPr="004A210F">
          <w:rPr>
            <w:rStyle w:val="Hyperlink"/>
            <w:rFonts w:ascii="Times New Roman" w:hAnsi="Times New Roman" w:cs="Times New Roman"/>
          </w:rPr>
          <w:t>5</w:t>
        </w:r>
      </w:hyperlink>
      <w:r w:rsidR="00EE1437">
        <w:rPr>
          <w:rFonts w:ascii="Times New Roman" w:hAnsi="Times New Roman" w:cs="Times New Roman"/>
        </w:rPr>
        <w:t xml:space="preserve"> </w:t>
      </w:r>
    </w:p>
    <w:p w14:paraId="4EDA75ED" w14:textId="54ACD9E2" w:rsidR="00D9117F" w:rsidRDefault="00D9117F" w:rsidP="00EE1437">
      <w:pPr>
        <w:spacing w:line="480" w:lineRule="auto"/>
        <w:ind w:left="720" w:hanging="720"/>
        <w:rPr>
          <w:rFonts w:ascii="Times New Roman" w:hAnsi="Times New Roman" w:cs="Times New Roman"/>
        </w:rPr>
      </w:pPr>
      <w:r>
        <w:rPr>
          <w:rFonts w:ascii="Times New Roman" w:hAnsi="Times New Roman" w:cs="Times New Roman"/>
        </w:rPr>
        <w:t xml:space="preserve">Lagay, F. (2002). </w:t>
      </w:r>
      <w:r w:rsidR="007A67A6" w:rsidRPr="007A67A6">
        <w:rPr>
          <w:rFonts w:ascii="Times New Roman" w:hAnsi="Times New Roman" w:cs="Times New Roman"/>
          <w:i/>
          <w:iCs/>
        </w:rPr>
        <w:t>The Legacy of Humoral Medicine.</w:t>
      </w:r>
      <w:r w:rsidR="007A67A6">
        <w:rPr>
          <w:rFonts w:ascii="Times New Roman" w:hAnsi="Times New Roman" w:cs="Times New Roman"/>
        </w:rPr>
        <w:t xml:space="preserve"> </w:t>
      </w:r>
      <w:r w:rsidR="00EE714B">
        <w:rPr>
          <w:rFonts w:ascii="Times New Roman" w:hAnsi="Times New Roman" w:cs="Times New Roman"/>
        </w:rPr>
        <w:t xml:space="preserve">Journal of </w:t>
      </w:r>
      <w:r w:rsidR="00CC357C">
        <w:rPr>
          <w:rFonts w:ascii="Times New Roman" w:hAnsi="Times New Roman" w:cs="Times New Roman"/>
        </w:rPr>
        <w:t xml:space="preserve">Ethics, American Medical Association. </w:t>
      </w:r>
      <w:hyperlink r:id="rId5" w:history="1">
        <w:r w:rsidR="00EE1437" w:rsidRPr="004A210F">
          <w:rPr>
            <w:rStyle w:val="Hyperlink"/>
            <w:rFonts w:ascii="Times New Roman" w:hAnsi="Times New Roman" w:cs="Times New Roman"/>
          </w:rPr>
          <w:t>https://journalofethics.ama-assn.org/article/legacy-humoral-medicine/2002-07</w:t>
        </w:r>
      </w:hyperlink>
      <w:r w:rsidR="00EE1437">
        <w:rPr>
          <w:rFonts w:ascii="Times New Roman" w:hAnsi="Times New Roman" w:cs="Times New Roman"/>
        </w:rPr>
        <w:t xml:space="preserve"> </w:t>
      </w:r>
    </w:p>
    <w:p w14:paraId="11BE7CF5" w14:textId="65916CBF" w:rsidR="007A13FA" w:rsidRDefault="005D2E47" w:rsidP="00EE1437">
      <w:pPr>
        <w:spacing w:line="480" w:lineRule="auto"/>
        <w:ind w:left="720" w:hanging="720"/>
        <w:rPr>
          <w:rFonts w:ascii="Times New Roman" w:hAnsi="Times New Roman" w:cs="Times New Roman"/>
        </w:rPr>
      </w:pPr>
      <w:r w:rsidRPr="005D2E47">
        <w:rPr>
          <w:rFonts w:ascii="Times New Roman" w:hAnsi="Times New Roman" w:cs="Times New Roman"/>
        </w:rPr>
        <w:t>Freeman, P</w:t>
      </w:r>
      <w:r w:rsidR="00853B3D">
        <w:rPr>
          <w:rFonts w:ascii="Times New Roman" w:hAnsi="Times New Roman" w:cs="Times New Roman"/>
        </w:rPr>
        <w:t>.</w:t>
      </w:r>
      <w:r w:rsidRPr="005D2E47">
        <w:rPr>
          <w:rFonts w:ascii="Times New Roman" w:hAnsi="Times New Roman" w:cs="Times New Roman"/>
        </w:rPr>
        <w:t xml:space="preserve"> </w:t>
      </w:r>
      <w:proofErr w:type="gramStart"/>
      <w:r w:rsidRPr="005D2E47">
        <w:rPr>
          <w:rFonts w:ascii="Times New Roman" w:hAnsi="Times New Roman" w:cs="Times New Roman"/>
        </w:rPr>
        <w:t>R</w:t>
      </w:r>
      <w:r w:rsidR="00853B3D">
        <w:rPr>
          <w:rFonts w:ascii="Times New Roman" w:hAnsi="Times New Roman" w:cs="Times New Roman"/>
        </w:rPr>
        <w:t>,.</w:t>
      </w:r>
      <w:proofErr w:type="gramEnd"/>
      <w:r w:rsidRPr="005D2E47">
        <w:rPr>
          <w:rFonts w:ascii="Times New Roman" w:hAnsi="Times New Roman" w:cs="Times New Roman"/>
        </w:rPr>
        <w:t xml:space="preserve"> </w:t>
      </w:r>
      <w:proofErr w:type="spellStart"/>
      <w:r w:rsidRPr="005D2E47">
        <w:rPr>
          <w:rFonts w:ascii="Times New Roman" w:hAnsi="Times New Roman" w:cs="Times New Roman"/>
        </w:rPr>
        <w:t>Bogarad</w:t>
      </w:r>
      <w:proofErr w:type="spellEnd"/>
      <w:r w:rsidRPr="005D2E47">
        <w:rPr>
          <w:rFonts w:ascii="Times New Roman" w:hAnsi="Times New Roman" w:cs="Times New Roman"/>
        </w:rPr>
        <w:t>, C</w:t>
      </w:r>
      <w:r w:rsidR="00853B3D">
        <w:rPr>
          <w:rFonts w:ascii="Times New Roman" w:hAnsi="Times New Roman" w:cs="Times New Roman"/>
        </w:rPr>
        <w:t>.,</w:t>
      </w:r>
      <w:r w:rsidRPr="005D2E47">
        <w:rPr>
          <w:rFonts w:ascii="Times New Roman" w:hAnsi="Times New Roman" w:cs="Times New Roman"/>
        </w:rPr>
        <w:t xml:space="preserve"> &amp; </w:t>
      </w:r>
      <w:proofErr w:type="spellStart"/>
      <w:r w:rsidRPr="005D2E47">
        <w:rPr>
          <w:rFonts w:ascii="Times New Roman" w:hAnsi="Times New Roman" w:cs="Times New Roman"/>
        </w:rPr>
        <w:t>Sholomskas</w:t>
      </w:r>
      <w:proofErr w:type="spellEnd"/>
      <w:r w:rsidRPr="005D2E47">
        <w:rPr>
          <w:rFonts w:ascii="Times New Roman" w:hAnsi="Times New Roman" w:cs="Times New Roman"/>
        </w:rPr>
        <w:t xml:space="preserve">, D. (1990). Margery Kempe, a new theory: The inadequacy of hysteria and postpartum psychosis as diagnostic categories. </w:t>
      </w:r>
      <w:r w:rsidRPr="00853B3D">
        <w:rPr>
          <w:rFonts w:ascii="Times New Roman" w:hAnsi="Times New Roman" w:cs="Times New Roman"/>
          <w:i/>
          <w:iCs/>
        </w:rPr>
        <w:t xml:space="preserve">History </w:t>
      </w:r>
      <w:r w:rsidR="001453CB">
        <w:rPr>
          <w:rFonts w:ascii="Times New Roman" w:hAnsi="Times New Roman" w:cs="Times New Roman"/>
          <w:i/>
          <w:iCs/>
        </w:rPr>
        <w:t>o</w:t>
      </w:r>
      <w:r w:rsidRPr="00853B3D">
        <w:rPr>
          <w:rFonts w:ascii="Times New Roman" w:hAnsi="Times New Roman" w:cs="Times New Roman"/>
          <w:i/>
          <w:iCs/>
        </w:rPr>
        <w:t>f Psychiatry</w:t>
      </w:r>
      <w:r w:rsidR="00485B4D">
        <w:rPr>
          <w:rFonts w:ascii="Times New Roman" w:hAnsi="Times New Roman" w:cs="Times New Roman"/>
          <w:i/>
          <w:iCs/>
        </w:rPr>
        <w:t>, 1,</w:t>
      </w:r>
      <w:r w:rsidRPr="005D2E47">
        <w:rPr>
          <w:rFonts w:ascii="Times New Roman" w:hAnsi="Times New Roman" w:cs="Times New Roman"/>
        </w:rPr>
        <w:t xml:space="preserve"> 169-190. </w:t>
      </w:r>
      <w:hyperlink r:id="rId6" w:history="1">
        <w:r w:rsidR="006C69AF" w:rsidRPr="004A210F">
          <w:rPr>
            <w:rStyle w:val="Hyperlink"/>
            <w:rFonts w:ascii="Times New Roman" w:hAnsi="Times New Roman" w:cs="Times New Roman"/>
          </w:rPr>
          <w:t>https://doi.org/</w:t>
        </w:r>
        <w:r w:rsidR="006C69AF" w:rsidRPr="004A210F">
          <w:rPr>
            <w:rStyle w:val="Hyperlink"/>
            <w:rFonts w:ascii="Times New Roman" w:hAnsi="Times New Roman" w:cs="Times New Roman"/>
          </w:rPr>
          <w:t>10.1177/0957154X9000100202</w:t>
        </w:r>
      </w:hyperlink>
      <w:r w:rsidR="006C69AF">
        <w:rPr>
          <w:rFonts w:ascii="Times New Roman" w:hAnsi="Times New Roman" w:cs="Times New Roman"/>
        </w:rPr>
        <w:t xml:space="preserve"> </w:t>
      </w:r>
    </w:p>
    <w:p w14:paraId="176852F9" w14:textId="2181081C" w:rsidR="004B6B82" w:rsidRDefault="00C72AE5" w:rsidP="00EE1437">
      <w:pPr>
        <w:spacing w:line="480" w:lineRule="auto"/>
        <w:ind w:left="720" w:hanging="720"/>
        <w:rPr>
          <w:rFonts w:ascii="Times New Roman" w:hAnsi="Times New Roman" w:cs="Times New Roman"/>
        </w:rPr>
      </w:pPr>
      <w:r w:rsidRPr="00C72AE5">
        <w:rPr>
          <w:rFonts w:ascii="Times New Roman" w:hAnsi="Times New Roman" w:cs="Times New Roman"/>
        </w:rPr>
        <w:t xml:space="preserve">Burton, R. (1893). </w:t>
      </w:r>
      <w:r w:rsidRPr="00C72AE5">
        <w:rPr>
          <w:rFonts w:ascii="Times New Roman" w:hAnsi="Times New Roman" w:cs="Times New Roman"/>
          <w:i/>
          <w:iCs/>
        </w:rPr>
        <w:t xml:space="preserve">The </w:t>
      </w:r>
      <w:r w:rsidR="004402AA">
        <w:rPr>
          <w:rFonts w:ascii="Times New Roman" w:hAnsi="Times New Roman" w:cs="Times New Roman"/>
          <w:i/>
          <w:iCs/>
        </w:rPr>
        <w:t>A</w:t>
      </w:r>
      <w:r w:rsidRPr="00C72AE5">
        <w:rPr>
          <w:rFonts w:ascii="Times New Roman" w:hAnsi="Times New Roman" w:cs="Times New Roman"/>
          <w:i/>
          <w:iCs/>
        </w:rPr>
        <w:t xml:space="preserve">natomy </w:t>
      </w:r>
      <w:proofErr w:type="gramStart"/>
      <w:r w:rsidR="004402AA">
        <w:rPr>
          <w:rFonts w:ascii="Times New Roman" w:hAnsi="Times New Roman" w:cs="Times New Roman"/>
          <w:i/>
          <w:iCs/>
        </w:rPr>
        <w:t>O</w:t>
      </w:r>
      <w:r w:rsidRPr="00C72AE5">
        <w:rPr>
          <w:rFonts w:ascii="Times New Roman" w:hAnsi="Times New Roman" w:cs="Times New Roman"/>
          <w:i/>
          <w:iCs/>
        </w:rPr>
        <w:t>f</w:t>
      </w:r>
      <w:proofErr w:type="gramEnd"/>
      <w:r w:rsidRPr="00C72AE5">
        <w:rPr>
          <w:rFonts w:ascii="Times New Roman" w:hAnsi="Times New Roman" w:cs="Times New Roman"/>
          <w:i/>
          <w:iCs/>
        </w:rPr>
        <w:t xml:space="preserve"> </w:t>
      </w:r>
      <w:r w:rsidR="004402AA">
        <w:rPr>
          <w:rFonts w:ascii="Times New Roman" w:hAnsi="Times New Roman" w:cs="Times New Roman"/>
          <w:i/>
          <w:iCs/>
        </w:rPr>
        <w:t>M</w:t>
      </w:r>
      <w:r w:rsidRPr="00C72AE5">
        <w:rPr>
          <w:rFonts w:ascii="Times New Roman" w:hAnsi="Times New Roman" w:cs="Times New Roman"/>
          <w:i/>
          <w:iCs/>
        </w:rPr>
        <w:t>elancholy</w:t>
      </w:r>
      <w:r w:rsidRPr="00C72AE5">
        <w:rPr>
          <w:rFonts w:ascii="Times New Roman" w:hAnsi="Times New Roman" w:cs="Times New Roman"/>
        </w:rPr>
        <w:t xml:space="preserve"> (A. R. </w:t>
      </w:r>
      <w:proofErr w:type="spellStart"/>
      <w:r w:rsidRPr="00C72AE5">
        <w:rPr>
          <w:rFonts w:ascii="Times New Roman" w:hAnsi="Times New Roman" w:cs="Times New Roman"/>
        </w:rPr>
        <w:t>Shilleto</w:t>
      </w:r>
      <w:proofErr w:type="spellEnd"/>
      <w:r w:rsidRPr="00C72AE5">
        <w:rPr>
          <w:rFonts w:ascii="Times New Roman" w:hAnsi="Times New Roman" w:cs="Times New Roman"/>
        </w:rPr>
        <w:t>, Ed.; Vol. 1). George Bell &amp; Sons.</w:t>
      </w:r>
      <w:r>
        <w:rPr>
          <w:rFonts w:ascii="Times New Roman" w:hAnsi="Times New Roman" w:cs="Times New Roman"/>
        </w:rPr>
        <w:t xml:space="preserve"> </w:t>
      </w:r>
      <w:hyperlink r:id="rId7" w:history="1">
        <w:r w:rsidR="0093058E">
          <w:rPr>
            <w:rStyle w:val="Hyperlink"/>
            <w:rFonts w:ascii="Times New Roman" w:hAnsi="Times New Roman" w:cs="Times New Roman"/>
          </w:rPr>
          <w:t>https://books.google</w:t>
        </w:r>
        <w:r w:rsidR="0093058E">
          <w:rPr>
            <w:rStyle w:val="Hyperlink"/>
            <w:rFonts w:ascii="Times New Roman" w:hAnsi="Times New Roman" w:cs="Times New Roman"/>
          </w:rPr>
          <w:t>usercontent.com/books</w:t>
        </w:r>
      </w:hyperlink>
      <w:r w:rsidR="002414FB">
        <w:rPr>
          <w:rFonts w:ascii="Times New Roman" w:hAnsi="Times New Roman" w:cs="Times New Roman"/>
        </w:rPr>
        <w:t xml:space="preserve"> </w:t>
      </w:r>
    </w:p>
    <w:p w14:paraId="50D7FA49" w14:textId="7937630A" w:rsidR="00B75492" w:rsidRDefault="00B75492" w:rsidP="00EE1437">
      <w:pPr>
        <w:spacing w:line="480" w:lineRule="auto"/>
        <w:ind w:left="720" w:hanging="720"/>
        <w:rPr>
          <w:rFonts w:ascii="Times New Roman" w:hAnsi="Times New Roman" w:cs="Times New Roman"/>
        </w:rPr>
      </w:pPr>
      <w:r w:rsidRPr="00B75492">
        <w:rPr>
          <w:rFonts w:ascii="Times New Roman" w:hAnsi="Times New Roman" w:cs="Times New Roman"/>
        </w:rPr>
        <w:t>Freud, S. (1917). Mourning and melancholia. In J. Strachey (Ed</w:t>
      </w:r>
      <w:r w:rsidR="00EE5A18">
        <w:rPr>
          <w:rFonts w:ascii="Times New Roman" w:hAnsi="Times New Roman" w:cs="Times New Roman"/>
        </w:rPr>
        <w:t>.</w:t>
      </w:r>
      <w:r w:rsidRPr="00B75492">
        <w:rPr>
          <w:rFonts w:ascii="Times New Roman" w:hAnsi="Times New Roman" w:cs="Times New Roman"/>
        </w:rPr>
        <w:t xml:space="preserve">), </w:t>
      </w:r>
      <w:r w:rsidRPr="00B75492">
        <w:rPr>
          <w:rFonts w:ascii="Times New Roman" w:hAnsi="Times New Roman" w:cs="Times New Roman"/>
          <w:i/>
          <w:iCs/>
        </w:rPr>
        <w:t xml:space="preserve">The </w:t>
      </w:r>
      <w:r w:rsidR="008421D1">
        <w:rPr>
          <w:rFonts w:ascii="Times New Roman" w:hAnsi="Times New Roman" w:cs="Times New Roman"/>
          <w:i/>
          <w:iCs/>
        </w:rPr>
        <w:t>S</w:t>
      </w:r>
      <w:r w:rsidRPr="00B75492">
        <w:rPr>
          <w:rFonts w:ascii="Times New Roman" w:hAnsi="Times New Roman" w:cs="Times New Roman"/>
          <w:i/>
          <w:iCs/>
        </w:rPr>
        <w:t xml:space="preserve">tandard </w:t>
      </w:r>
      <w:r w:rsidR="008421D1">
        <w:rPr>
          <w:rFonts w:ascii="Times New Roman" w:hAnsi="Times New Roman" w:cs="Times New Roman"/>
          <w:i/>
          <w:iCs/>
        </w:rPr>
        <w:t>E</w:t>
      </w:r>
      <w:r w:rsidRPr="00B75492">
        <w:rPr>
          <w:rFonts w:ascii="Times New Roman" w:hAnsi="Times New Roman" w:cs="Times New Roman"/>
          <w:i/>
          <w:iCs/>
        </w:rPr>
        <w:t xml:space="preserve">dition </w:t>
      </w:r>
      <w:r w:rsidR="001453CB">
        <w:rPr>
          <w:rFonts w:ascii="Times New Roman" w:hAnsi="Times New Roman" w:cs="Times New Roman"/>
          <w:i/>
          <w:iCs/>
        </w:rPr>
        <w:t>of</w:t>
      </w:r>
      <w:r w:rsidRPr="00B75492">
        <w:rPr>
          <w:rFonts w:ascii="Times New Roman" w:hAnsi="Times New Roman" w:cs="Times New Roman"/>
          <w:i/>
          <w:iCs/>
        </w:rPr>
        <w:t xml:space="preserve"> </w:t>
      </w:r>
      <w:r w:rsidR="001453CB">
        <w:rPr>
          <w:rFonts w:ascii="Times New Roman" w:hAnsi="Times New Roman" w:cs="Times New Roman"/>
          <w:i/>
          <w:iCs/>
        </w:rPr>
        <w:t>t</w:t>
      </w:r>
      <w:r w:rsidRPr="00B75492">
        <w:rPr>
          <w:rFonts w:ascii="Times New Roman" w:hAnsi="Times New Roman" w:cs="Times New Roman"/>
          <w:i/>
          <w:iCs/>
        </w:rPr>
        <w:t xml:space="preserve">he </w:t>
      </w:r>
      <w:r w:rsidR="008421D1">
        <w:rPr>
          <w:rFonts w:ascii="Times New Roman" w:hAnsi="Times New Roman" w:cs="Times New Roman"/>
          <w:i/>
          <w:iCs/>
        </w:rPr>
        <w:t>C</w:t>
      </w:r>
      <w:r w:rsidRPr="00B75492">
        <w:rPr>
          <w:rFonts w:ascii="Times New Roman" w:hAnsi="Times New Roman" w:cs="Times New Roman"/>
          <w:i/>
          <w:iCs/>
        </w:rPr>
        <w:t xml:space="preserve">omplete </w:t>
      </w:r>
      <w:r w:rsidR="008421D1">
        <w:rPr>
          <w:rFonts w:ascii="Times New Roman" w:hAnsi="Times New Roman" w:cs="Times New Roman"/>
          <w:i/>
          <w:iCs/>
        </w:rPr>
        <w:t>Psychological Works</w:t>
      </w:r>
      <w:r w:rsidRPr="00B75492">
        <w:rPr>
          <w:rFonts w:ascii="Times New Roman" w:hAnsi="Times New Roman" w:cs="Times New Roman"/>
          <w:i/>
          <w:iCs/>
        </w:rPr>
        <w:t xml:space="preserve"> </w:t>
      </w:r>
      <w:r w:rsidR="001453CB">
        <w:rPr>
          <w:rFonts w:ascii="Times New Roman" w:hAnsi="Times New Roman" w:cs="Times New Roman"/>
          <w:i/>
          <w:iCs/>
        </w:rPr>
        <w:t>o</w:t>
      </w:r>
      <w:r w:rsidRPr="00B75492">
        <w:rPr>
          <w:rFonts w:ascii="Times New Roman" w:hAnsi="Times New Roman" w:cs="Times New Roman"/>
          <w:i/>
          <w:iCs/>
        </w:rPr>
        <w:t>f Sigmund Freud</w:t>
      </w:r>
      <w:r w:rsidRPr="00B75492">
        <w:rPr>
          <w:rFonts w:ascii="Times New Roman" w:hAnsi="Times New Roman" w:cs="Times New Roman"/>
        </w:rPr>
        <w:t xml:space="preserve"> (Vol. 14, pp. 237–258). Hogarth Press.</w:t>
      </w:r>
      <w:r w:rsidR="0025631A">
        <w:rPr>
          <w:rFonts w:ascii="Times New Roman" w:hAnsi="Times New Roman" w:cs="Times New Roman"/>
        </w:rPr>
        <w:t xml:space="preserve"> </w:t>
      </w:r>
      <w:hyperlink r:id="rId8" w:history="1">
        <w:r w:rsidR="0025631A" w:rsidRPr="004A210F">
          <w:rPr>
            <w:rStyle w:val="Hyperlink"/>
            <w:rFonts w:ascii="Times New Roman" w:hAnsi="Times New Roman" w:cs="Times New Roman"/>
          </w:rPr>
          <w:t>https://www.jungiananalysts.org.uk/wp-content/uploads/2024/09/Freud-S.-1917-Mourning-and-Melancholia-The-Standard-Edition-London-Hogarth-Press-1.pdf</w:t>
        </w:r>
      </w:hyperlink>
      <w:r w:rsidR="0025631A">
        <w:rPr>
          <w:rFonts w:ascii="Times New Roman" w:hAnsi="Times New Roman" w:cs="Times New Roman"/>
        </w:rPr>
        <w:t xml:space="preserve"> </w:t>
      </w:r>
    </w:p>
    <w:p w14:paraId="5272A4F2" w14:textId="0A598750" w:rsidR="00205AFA" w:rsidRDefault="00205AFA" w:rsidP="00205AFA">
      <w:pPr>
        <w:spacing w:line="480" w:lineRule="auto"/>
        <w:ind w:left="720" w:hanging="720"/>
        <w:rPr>
          <w:rFonts w:ascii="Times New Roman" w:hAnsi="Times New Roman" w:cs="Times New Roman"/>
        </w:rPr>
      </w:pPr>
      <w:r w:rsidRPr="00205AFA">
        <w:rPr>
          <w:rFonts w:ascii="Times New Roman" w:hAnsi="Times New Roman" w:cs="Times New Roman"/>
        </w:rPr>
        <w:t xml:space="preserve">Parker, G., Hadzi-Pavlovic, D., Hickie, I., </w:t>
      </w:r>
      <w:proofErr w:type="spellStart"/>
      <w:r w:rsidRPr="00205AFA">
        <w:rPr>
          <w:rFonts w:ascii="Times New Roman" w:hAnsi="Times New Roman" w:cs="Times New Roman"/>
        </w:rPr>
        <w:t>Brodaty</w:t>
      </w:r>
      <w:proofErr w:type="spellEnd"/>
      <w:r w:rsidRPr="00205AFA">
        <w:rPr>
          <w:rFonts w:ascii="Times New Roman" w:hAnsi="Times New Roman" w:cs="Times New Roman"/>
        </w:rPr>
        <w:t xml:space="preserve">, H., Boyce, P., Mitchell, P., &amp; Wilhelm, K. (1995). Sub-typing depression, III: Development of a clinical algorithm for melancholia and comparison with other diagnostic measures. </w:t>
      </w:r>
      <w:r w:rsidRPr="00205AFA">
        <w:rPr>
          <w:rFonts w:ascii="Times New Roman" w:hAnsi="Times New Roman" w:cs="Times New Roman"/>
          <w:i/>
          <w:iCs/>
        </w:rPr>
        <w:t>Psychological Medicine, 25</w:t>
      </w:r>
      <w:r w:rsidRPr="00205AFA">
        <w:rPr>
          <w:rFonts w:ascii="Times New Roman" w:hAnsi="Times New Roman" w:cs="Times New Roman"/>
        </w:rPr>
        <w:t xml:space="preserve">, 833–840. </w:t>
      </w:r>
      <w:hyperlink r:id="rId9" w:history="1">
        <w:r w:rsidRPr="00205AFA">
          <w:rPr>
            <w:rStyle w:val="Hyperlink"/>
            <w:rFonts w:ascii="Times New Roman" w:hAnsi="Times New Roman" w:cs="Times New Roman"/>
          </w:rPr>
          <w:t>https://doi.org/10.1017/S0033291700027797</w:t>
        </w:r>
      </w:hyperlink>
      <w:r>
        <w:rPr>
          <w:rFonts w:ascii="Times New Roman" w:hAnsi="Times New Roman" w:cs="Times New Roman"/>
        </w:rPr>
        <w:t xml:space="preserve"> </w:t>
      </w:r>
    </w:p>
    <w:p w14:paraId="565AB731" w14:textId="5F09DF54" w:rsidR="00EE1437" w:rsidRPr="007C4276" w:rsidRDefault="00F00324" w:rsidP="001453CB">
      <w:pPr>
        <w:spacing w:line="480" w:lineRule="auto"/>
        <w:ind w:left="720" w:hanging="720"/>
        <w:rPr>
          <w:rFonts w:ascii="Times New Roman" w:hAnsi="Times New Roman" w:cs="Times New Roman"/>
        </w:rPr>
      </w:pPr>
      <w:r w:rsidRPr="00F00324">
        <w:rPr>
          <w:rFonts w:ascii="Times New Roman" w:hAnsi="Times New Roman" w:cs="Times New Roman"/>
        </w:rPr>
        <w:t>Saraga, M., Fuks, A., &amp; Boudreau, J. D. (2014). G</w:t>
      </w:r>
      <w:r w:rsidR="00AE3D43">
        <w:rPr>
          <w:rFonts w:ascii="Times New Roman" w:hAnsi="Times New Roman" w:cs="Times New Roman"/>
        </w:rPr>
        <w:t>eorge</w:t>
      </w:r>
      <w:r w:rsidRPr="00F00324">
        <w:rPr>
          <w:rFonts w:ascii="Times New Roman" w:hAnsi="Times New Roman" w:cs="Times New Roman"/>
        </w:rPr>
        <w:t xml:space="preserve"> E</w:t>
      </w:r>
      <w:r w:rsidR="00AE3D43">
        <w:rPr>
          <w:rFonts w:ascii="Times New Roman" w:hAnsi="Times New Roman" w:cs="Times New Roman"/>
        </w:rPr>
        <w:t>ngel’s</w:t>
      </w:r>
      <w:r w:rsidRPr="00F00324">
        <w:rPr>
          <w:rFonts w:ascii="Times New Roman" w:hAnsi="Times New Roman" w:cs="Times New Roman"/>
        </w:rPr>
        <w:t xml:space="preserve"> </w:t>
      </w:r>
      <w:r w:rsidR="0039746A">
        <w:rPr>
          <w:rFonts w:ascii="Times New Roman" w:hAnsi="Times New Roman" w:cs="Times New Roman"/>
        </w:rPr>
        <w:t>e</w:t>
      </w:r>
      <w:r w:rsidR="00AE3D43">
        <w:rPr>
          <w:rFonts w:ascii="Times New Roman" w:hAnsi="Times New Roman" w:cs="Times New Roman"/>
        </w:rPr>
        <w:t>pistemology of</w:t>
      </w:r>
      <w:r w:rsidRPr="00F00324">
        <w:rPr>
          <w:rFonts w:ascii="Times New Roman" w:hAnsi="Times New Roman" w:cs="Times New Roman"/>
        </w:rPr>
        <w:t xml:space="preserve"> </w:t>
      </w:r>
      <w:r w:rsidR="0039746A">
        <w:rPr>
          <w:rFonts w:ascii="Times New Roman" w:hAnsi="Times New Roman" w:cs="Times New Roman"/>
        </w:rPr>
        <w:t>c</w:t>
      </w:r>
      <w:r w:rsidR="00AE3D43">
        <w:rPr>
          <w:rFonts w:ascii="Times New Roman" w:hAnsi="Times New Roman" w:cs="Times New Roman"/>
        </w:rPr>
        <w:t xml:space="preserve">linical </w:t>
      </w:r>
      <w:r w:rsidR="0039746A">
        <w:rPr>
          <w:rFonts w:ascii="Times New Roman" w:hAnsi="Times New Roman" w:cs="Times New Roman"/>
        </w:rPr>
        <w:t>p</w:t>
      </w:r>
      <w:r w:rsidR="00AE3D43">
        <w:rPr>
          <w:rFonts w:ascii="Times New Roman" w:hAnsi="Times New Roman" w:cs="Times New Roman"/>
        </w:rPr>
        <w:t>ractice</w:t>
      </w:r>
      <w:r w:rsidRPr="00F00324">
        <w:rPr>
          <w:rFonts w:ascii="Times New Roman" w:hAnsi="Times New Roman" w:cs="Times New Roman"/>
        </w:rPr>
        <w:t>.</w:t>
      </w:r>
      <w:r w:rsidRPr="00F00324">
        <w:rPr>
          <w:rFonts w:ascii="Times New Roman" w:hAnsi="Times New Roman" w:cs="Times New Roman"/>
          <w:i/>
          <w:iCs/>
        </w:rPr>
        <w:t> Perspectives in Biology and Medicine, 57</w:t>
      </w:r>
      <w:r w:rsidRPr="00F00324">
        <w:rPr>
          <w:rFonts w:ascii="Times New Roman" w:hAnsi="Times New Roman" w:cs="Times New Roman"/>
        </w:rPr>
        <w:t xml:space="preserve">(4), 482-494. </w:t>
      </w:r>
      <w:hyperlink r:id="rId10" w:history="1">
        <w:r w:rsidRPr="004A210F">
          <w:rPr>
            <w:rStyle w:val="Hyperlink"/>
            <w:rFonts w:ascii="Times New Roman" w:hAnsi="Times New Roman" w:cs="Times New Roman"/>
          </w:rPr>
          <w:t>https://www.proquest.com/scholarly-journals/george-engels-epistemology-clinical-practice/docview/1728137634/se-2</w:t>
        </w:r>
      </w:hyperlink>
      <w:r>
        <w:rPr>
          <w:rFonts w:ascii="Times New Roman" w:hAnsi="Times New Roman" w:cs="Times New Roman"/>
        </w:rPr>
        <w:t xml:space="preserve"> </w:t>
      </w:r>
    </w:p>
    <w:sectPr w:rsidR="00EE1437" w:rsidRPr="007C42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276"/>
    <w:rsid w:val="00003B7C"/>
    <w:rsid w:val="00012DBD"/>
    <w:rsid w:val="00027EBF"/>
    <w:rsid w:val="000372A3"/>
    <w:rsid w:val="00042DFC"/>
    <w:rsid w:val="0004390A"/>
    <w:rsid w:val="000450CE"/>
    <w:rsid w:val="00047CDC"/>
    <w:rsid w:val="000513A7"/>
    <w:rsid w:val="00051C44"/>
    <w:rsid w:val="00053F3C"/>
    <w:rsid w:val="0005470B"/>
    <w:rsid w:val="00060C5D"/>
    <w:rsid w:val="000643D5"/>
    <w:rsid w:val="00064EAA"/>
    <w:rsid w:val="00065223"/>
    <w:rsid w:val="0008433F"/>
    <w:rsid w:val="000916DF"/>
    <w:rsid w:val="00097E39"/>
    <w:rsid w:val="000A7726"/>
    <w:rsid w:val="000B1E1E"/>
    <w:rsid w:val="000B56BA"/>
    <w:rsid w:val="000D4E6D"/>
    <w:rsid w:val="000D6A15"/>
    <w:rsid w:val="000E091D"/>
    <w:rsid w:val="000F2B1C"/>
    <w:rsid w:val="000F3B4C"/>
    <w:rsid w:val="000F4A8A"/>
    <w:rsid w:val="000F62CC"/>
    <w:rsid w:val="00132D76"/>
    <w:rsid w:val="001453CB"/>
    <w:rsid w:val="00154F27"/>
    <w:rsid w:val="00166A71"/>
    <w:rsid w:val="00171C3F"/>
    <w:rsid w:val="0018683B"/>
    <w:rsid w:val="00193F89"/>
    <w:rsid w:val="0019738E"/>
    <w:rsid w:val="001A1224"/>
    <w:rsid w:val="001B667D"/>
    <w:rsid w:val="001B6F87"/>
    <w:rsid w:val="001C3D85"/>
    <w:rsid w:val="001C68F6"/>
    <w:rsid w:val="001D16BE"/>
    <w:rsid w:val="001D3783"/>
    <w:rsid w:val="001D38C3"/>
    <w:rsid w:val="001F4731"/>
    <w:rsid w:val="001F6385"/>
    <w:rsid w:val="001F747C"/>
    <w:rsid w:val="00203159"/>
    <w:rsid w:val="00205AFA"/>
    <w:rsid w:val="002145B4"/>
    <w:rsid w:val="002309D9"/>
    <w:rsid w:val="002414FB"/>
    <w:rsid w:val="0024475F"/>
    <w:rsid w:val="00252765"/>
    <w:rsid w:val="00253FBD"/>
    <w:rsid w:val="0025631A"/>
    <w:rsid w:val="00256A85"/>
    <w:rsid w:val="00260F55"/>
    <w:rsid w:val="00265D78"/>
    <w:rsid w:val="00270F62"/>
    <w:rsid w:val="00272C05"/>
    <w:rsid w:val="00277C69"/>
    <w:rsid w:val="002B2E56"/>
    <w:rsid w:val="002B66CC"/>
    <w:rsid w:val="002B7FA5"/>
    <w:rsid w:val="002C08E3"/>
    <w:rsid w:val="002C3AF1"/>
    <w:rsid w:val="002C4328"/>
    <w:rsid w:val="002C4C9C"/>
    <w:rsid w:val="002C627F"/>
    <w:rsid w:val="002D4F22"/>
    <w:rsid w:val="002F6F19"/>
    <w:rsid w:val="002F7CFF"/>
    <w:rsid w:val="0030642E"/>
    <w:rsid w:val="00335FE4"/>
    <w:rsid w:val="00336181"/>
    <w:rsid w:val="00344347"/>
    <w:rsid w:val="00347FF2"/>
    <w:rsid w:val="0035721F"/>
    <w:rsid w:val="003614E1"/>
    <w:rsid w:val="00372C50"/>
    <w:rsid w:val="003745DF"/>
    <w:rsid w:val="0037788B"/>
    <w:rsid w:val="00382459"/>
    <w:rsid w:val="00382C24"/>
    <w:rsid w:val="00384BF2"/>
    <w:rsid w:val="0039115E"/>
    <w:rsid w:val="00392E5C"/>
    <w:rsid w:val="00393F85"/>
    <w:rsid w:val="0039746A"/>
    <w:rsid w:val="003C0AE0"/>
    <w:rsid w:val="003C4303"/>
    <w:rsid w:val="003C54DC"/>
    <w:rsid w:val="003F5A26"/>
    <w:rsid w:val="003F78C5"/>
    <w:rsid w:val="00426AA3"/>
    <w:rsid w:val="00427016"/>
    <w:rsid w:val="004402AA"/>
    <w:rsid w:val="00447ABD"/>
    <w:rsid w:val="004510A8"/>
    <w:rsid w:val="00452D0F"/>
    <w:rsid w:val="00475198"/>
    <w:rsid w:val="00485B4D"/>
    <w:rsid w:val="00491858"/>
    <w:rsid w:val="0049603B"/>
    <w:rsid w:val="004B0677"/>
    <w:rsid w:val="004B4ABE"/>
    <w:rsid w:val="004B6B82"/>
    <w:rsid w:val="004C0D0E"/>
    <w:rsid w:val="004C0E06"/>
    <w:rsid w:val="004C2669"/>
    <w:rsid w:val="004C7F67"/>
    <w:rsid w:val="004D1BA6"/>
    <w:rsid w:val="004F17CE"/>
    <w:rsid w:val="004F495B"/>
    <w:rsid w:val="004F5134"/>
    <w:rsid w:val="00502EFC"/>
    <w:rsid w:val="00522891"/>
    <w:rsid w:val="005351F2"/>
    <w:rsid w:val="00540175"/>
    <w:rsid w:val="005523FD"/>
    <w:rsid w:val="00555F72"/>
    <w:rsid w:val="00560D13"/>
    <w:rsid w:val="00562FBF"/>
    <w:rsid w:val="005729AE"/>
    <w:rsid w:val="00591B0F"/>
    <w:rsid w:val="005A4656"/>
    <w:rsid w:val="005A50DA"/>
    <w:rsid w:val="005B0CFF"/>
    <w:rsid w:val="005B24EE"/>
    <w:rsid w:val="005C249B"/>
    <w:rsid w:val="005D0703"/>
    <w:rsid w:val="005D2E47"/>
    <w:rsid w:val="005D40D5"/>
    <w:rsid w:val="005E51F2"/>
    <w:rsid w:val="005F32D3"/>
    <w:rsid w:val="0060139A"/>
    <w:rsid w:val="00603925"/>
    <w:rsid w:val="00604910"/>
    <w:rsid w:val="00612C1F"/>
    <w:rsid w:val="00617E33"/>
    <w:rsid w:val="00622794"/>
    <w:rsid w:val="00623CBB"/>
    <w:rsid w:val="00632A74"/>
    <w:rsid w:val="0063337B"/>
    <w:rsid w:val="00640EFF"/>
    <w:rsid w:val="0065086A"/>
    <w:rsid w:val="00666A19"/>
    <w:rsid w:val="00671248"/>
    <w:rsid w:val="00675192"/>
    <w:rsid w:val="0067594F"/>
    <w:rsid w:val="00684D44"/>
    <w:rsid w:val="00685E97"/>
    <w:rsid w:val="006927B6"/>
    <w:rsid w:val="0069290F"/>
    <w:rsid w:val="0069792B"/>
    <w:rsid w:val="006A3989"/>
    <w:rsid w:val="006A3DBA"/>
    <w:rsid w:val="006A6D1A"/>
    <w:rsid w:val="006B21C1"/>
    <w:rsid w:val="006B2E74"/>
    <w:rsid w:val="006B32EA"/>
    <w:rsid w:val="006B41D6"/>
    <w:rsid w:val="006B4CED"/>
    <w:rsid w:val="006B73BF"/>
    <w:rsid w:val="006C24DA"/>
    <w:rsid w:val="006C2C79"/>
    <w:rsid w:val="006C4658"/>
    <w:rsid w:val="006C69AF"/>
    <w:rsid w:val="006E4A39"/>
    <w:rsid w:val="006E78AF"/>
    <w:rsid w:val="006E7CC7"/>
    <w:rsid w:val="006F35AF"/>
    <w:rsid w:val="006F6AF6"/>
    <w:rsid w:val="00705B02"/>
    <w:rsid w:val="007079AD"/>
    <w:rsid w:val="00710610"/>
    <w:rsid w:val="00724DC8"/>
    <w:rsid w:val="00730D42"/>
    <w:rsid w:val="007328DE"/>
    <w:rsid w:val="007454AD"/>
    <w:rsid w:val="007561EA"/>
    <w:rsid w:val="007600DE"/>
    <w:rsid w:val="00762392"/>
    <w:rsid w:val="007638A9"/>
    <w:rsid w:val="00777987"/>
    <w:rsid w:val="0079298A"/>
    <w:rsid w:val="007A13FA"/>
    <w:rsid w:val="007A67A6"/>
    <w:rsid w:val="007C062A"/>
    <w:rsid w:val="007C1DBE"/>
    <w:rsid w:val="007C1FD6"/>
    <w:rsid w:val="007C4276"/>
    <w:rsid w:val="007C72AF"/>
    <w:rsid w:val="007D0DDB"/>
    <w:rsid w:val="007D338C"/>
    <w:rsid w:val="007E4982"/>
    <w:rsid w:val="007E5D7F"/>
    <w:rsid w:val="007F0247"/>
    <w:rsid w:val="007F500B"/>
    <w:rsid w:val="008039C2"/>
    <w:rsid w:val="00805B80"/>
    <w:rsid w:val="00813D90"/>
    <w:rsid w:val="008218DC"/>
    <w:rsid w:val="008421D1"/>
    <w:rsid w:val="00843989"/>
    <w:rsid w:val="00844DA5"/>
    <w:rsid w:val="00852B89"/>
    <w:rsid w:val="00853B3D"/>
    <w:rsid w:val="00867AC9"/>
    <w:rsid w:val="008810EA"/>
    <w:rsid w:val="00881C56"/>
    <w:rsid w:val="008B7DE5"/>
    <w:rsid w:val="008C15DA"/>
    <w:rsid w:val="008C40F6"/>
    <w:rsid w:val="008D4A5B"/>
    <w:rsid w:val="008F6C0B"/>
    <w:rsid w:val="00917C3E"/>
    <w:rsid w:val="00927640"/>
    <w:rsid w:val="0093058E"/>
    <w:rsid w:val="00953F38"/>
    <w:rsid w:val="00967A29"/>
    <w:rsid w:val="00971477"/>
    <w:rsid w:val="009743E5"/>
    <w:rsid w:val="00980BD4"/>
    <w:rsid w:val="00983EC1"/>
    <w:rsid w:val="009A3B15"/>
    <w:rsid w:val="009A7C19"/>
    <w:rsid w:val="009B737C"/>
    <w:rsid w:val="009D15C9"/>
    <w:rsid w:val="009D2222"/>
    <w:rsid w:val="009D22E1"/>
    <w:rsid w:val="009D6ECB"/>
    <w:rsid w:val="009E5D6E"/>
    <w:rsid w:val="009F1A89"/>
    <w:rsid w:val="00A0478B"/>
    <w:rsid w:val="00A047C1"/>
    <w:rsid w:val="00A35F39"/>
    <w:rsid w:val="00A3739B"/>
    <w:rsid w:val="00A41B88"/>
    <w:rsid w:val="00A45773"/>
    <w:rsid w:val="00A45941"/>
    <w:rsid w:val="00A53868"/>
    <w:rsid w:val="00A5569C"/>
    <w:rsid w:val="00A657E3"/>
    <w:rsid w:val="00A676B1"/>
    <w:rsid w:val="00A70CC9"/>
    <w:rsid w:val="00A83253"/>
    <w:rsid w:val="00A95998"/>
    <w:rsid w:val="00AC68C0"/>
    <w:rsid w:val="00AD121E"/>
    <w:rsid w:val="00AE13F2"/>
    <w:rsid w:val="00AE3D43"/>
    <w:rsid w:val="00AF1B84"/>
    <w:rsid w:val="00B0129E"/>
    <w:rsid w:val="00B07CC2"/>
    <w:rsid w:val="00B12C0E"/>
    <w:rsid w:val="00B141DB"/>
    <w:rsid w:val="00B31E4B"/>
    <w:rsid w:val="00B322C1"/>
    <w:rsid w:val="00B35714"/>
    <w:rsid w:val="00B35EB4"/>
    <w:rsid w:val="00B416A0"/>
    <w:rsid w:val="00B44D49"/>
    <w:rsid w:val="00B4648E"/>
    <w:rsid w:val="00B46688"/>
    <w:rsid w:val="00B57C5B"/>
    <w:rsid w:val="00B60EB5"/>
    <w:rsid w:val="00B6305F"/>
    <w:rsid w:val="00B65158"/>
    <w:rsid w:val="00B71264"/>
    <w:rsid w:val="00B75492"/>
    <w:rsid w:val="00B765BD"/>
    <w:rsid w:val="00B82A28"/>
    <w:rsid w:val="00B82CCF"/>
    <w:rsid w:val="00BA034B"/>
    <w:rsid w:val="00BA54EE"/>
    <w:rsid w:val="00BB0604"/>
    <w:rsid w:val="00BB7AE5"/>
    <w:rsid w:val="00BC00D5"/>
    <w:rsid w:val="00BC6891"/>
    <w:rsid w:val="00BD6E25"/>
    <w:rsid w:val="00BE242F"/>
    <w:rsid w:val="00BF3B91"/>
    <w:rsid w:val="00C011EE"/>
    <w:rsid w:val="00C05229"/>
    <w:rsid w:val="00C12637"/>
    <w:rsid w:val="00C3074F"/>
    <w:rsid w:val="00C36756"/>
    <w:rsid w:val="00C40761"/>
    <w:rsid w:val="00C430D3"/>
    <w:rsid w:val="00C63437"/>
    <w:rsid w:val="00C66349"/>
    <w:rsid w:val="00C71731"/>
    <w:rsid w:val="00C72AE5"/>
    <w:rsid w:val="00C769BF"/>
    <w:rsid w:val="00C81BD2"/>
    <w:rsid w:val="00C84F6F"/>
    <w:rsid w:val="00C85CFD"/>
    <w:rsid w:val="00CB3E37"/>
    <w:rsid w:val="00CC056D"/>
    <w:rsid w:val="00CC09C4"/>
    <w:rsid w:val="00CC1DB2"/>
    <w:rsid w:val="00CC357C"/>
    <w:rsid w:val="00CC618D"/>
    <w:rsid w:val="00CE34C9"/>
    <w:rsid w:val="00CE5647"/>
    <w:rsid w:val="00CF4D02"/>
    <w:rsid w:val="00D01F23"/>
    <w:rsid w:val="00D140D8"/>
    <w:rsid w:val="00D3419E"/>
    <w:rsid w:val="00D3543D"/>
    <w:rsid w:val="00D41AAD"/>
    <w:rsid w:val="00D52503"/>
    <w:rsid w:val="00D65292"/>
    <w:rsid w:val="00D832B6"/>
    <w:rsid w:val="00D874F7"/>
    <w:rsid w:val="00D90BF2"/>
    <w:rsid w:val="00D9117F"/>
    <w:rsid w:val="00D94FC7"/>
    <w:rsid w:val="00DA1748"/>
    <w:rsid w:val="00DB256E"/>
    <w:rsid w:val="00DB38E3"/>
    <w:rsid w:val="00DB50FB"/>
    <w:rsid w:val="00DD0A93"/>
    <w:rsid w:val="00DD1EB6"/>
    <w:rsid w:val="00DD7421"/>
    <w:rsid w:val="00DF1C5E"/>
    <w:rsid w:val="00DF230E"/>
    <w:rsid w:val="00E001E8"/>
    <w:rsid w:val="00E212DB"/>
    <w:rsid w:val="00E401A6"/>
    <w:rsid w:val="00E57994"/>
    <w:rsid w:val="00E716F4"/>
    <w:rsid w:val="00E7434C"/>
    <w:rsid w:val="00E8529B"/>
    <w:rsid w:val="00E95ADE"/>
    <w:rsid w:val="00E962A7"/>
    <w:rsid w:val="00EA194C"/>
    <w:rsid w:val="00EC05D2"/>
    <w:rsid w:val="00EC1B07"/>
    <w:rsid w:val="00EC2C6C"/>
    <w:rsid w:val="00EE1437"/>
    <w:rsid w:val="00EE5A18"/>
    <w:rsid w:val="00EE714B"/>
    <w:rsid w:val="00EF3250"/>
    <w:rsid w:val="00EF35E1"/>
    <w:rsid w:val="00EF51F0"/>
    <w:rsid w:val="00EF6117"/>
    <w:rsid w:val="00F00324"/>
    <w:rsid w:val="00F01F2F"/>
    <w:rsid w:val="00F04F4A"/>
    <w:rsid w:val="00F0776F"/>
    <w:rsid w:val="00F21427"/>
    <w:rsid w:val="00F2489E"/>
    <w:rsid w:val="00F328B7"/>
    <w:rsid w:val="00F35999"/>
    <w:rsid w:val="00F51948"/>
    <w:rsid w:val="00F679B1"/>
    <w:rsid w:val="00F82247"/>
    <w:rsid w:val="00F82F87"/>
    <w:rsid w:val="00F96121"/>
    <w:rsid w:val="00F976BD"/>
    <w:rsid w:val="00FD3831"/>
    <w:rsid w:val="00FD749D"/>
    <w:rsid w:val="00FE4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FA0E3"/>
  <w15:chartTrackingRefBased/>
  <w15:docId w15:val="{FBA09148-1914-4BD2-97F9-FC9BEF107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2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42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42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42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42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42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42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42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42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2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42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42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42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42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42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2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2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276"/>
    <w:rPr>
      <w:rFonts w:eastAsiaTheme="majorEastAsia" w:cstheme="majorBidi"/>
      <w:color w:val="272727" w:themeColor="text1" w:themeTint="D8"/>
    </w:rPr>
  </w:style>
  <w:style w:type="paragraph" w:styleId="Title">
    <w:name w:val="Title"/>
    <w:basedOn w:val="Normal"/>
    <w:next w:val="Normal"/>
    <w:link w:val="TitleChar"/>
    <w:uiPriority w:val="10"/>
    <w:qFormat/>
    <w:rsid w:val="007C42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42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42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42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4276"/>
    <w:pPr>
      <w:spacing w:before="160"/>
      <w:jc w:val="center"/>
    </w:pPr>
    <w:rPr>
      <w:i/>
      <w:iCs/>
      <w:color w:val="404040" w:themeColor="text1" w:themeTint="BF"/>
    </w:rPr>
  </w:style>
  <w:style w:type="character" w:customStyle="1" w:styleId="QuoteChar">
    <w:name w:val="Quote Char"/>
    <w:basedOn w:val="DefaultParagraphFont"/>
    <w:link w:val="Quote"/>
    <w:uiPriority w:val="29"/>
    <w:rsid w:val="007C4276"/>
    <w:rPr>
      <w:i/>
      <w:iCs/>
      <w:color w:val="404040" w:themeColor="text1" w:themeTint="BF"/>
    </w:rPr>
  </w:style>
  <w:style w:type="paragraph" w:styleId="ListParagraph">
    <w:name w:val="List Paragraph"/>
    <w:basedOn w:val="Normal"/>
    <w:uiPriority w:val="34"/>
    <w:qFormat/>
    <w:rsid w:val="007C4276"/>
    <w:pPr>
      <w:ind w:left="720"/>
      <w:contextualSpacing/>
    </w:pPr>
  </w:style>
  <w:style w:type="character" w:styleId="IntenseEmphasis">
    <w:name w:val="Intense Emphasis"/>
    <w:basedOn w:val="DefaultParagraphFont"/>
    <w:uiPriority w:val="21"/>
    <w:qFormat/>
    <w:rsid w:val="007C4276"/>
    <w:rPr>
      <w:i/>
      <w:iCs/>
      <w:color w:val="0F4761" w:themeColor="accent1" w:themeShade="BF"/>
    </w:rPr>
  </w:style>
  <w:style w:type="paragraph" w:styleId="IntenseQuote">
    <w:name w:val="Intense Quote"/>
    <w:basedOn w:val="Normal"/>
    <w:next w:val="Normal"/>
    <w:link w:val="IntenseQuoteChar"/>
    <w:uiPriority w:val="30"/>
    <w:qFormat/>
    <w:rsid w:val="007C42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4276"/>
    <w:rPr>
      <w:i/>
      <w:iCs/>
      <w:color w:val="0F4761" w:themeColor="accent1" w:themeShade="BF"/>
    </w:rPr>
  </w:style>
  <w:style w:type="character" w:styleId="IntenseReference">
    <w:name w:val="Intense Reference"/>
    <w:basedOn w:val="DefaultParagraphFont"/>
    <w:uiPriority w:val="32"/>
    <w:qFormat/>
    <w:rsid w:val="007C4276"/>
    <w:rPr>
      <w:b/>
      <w:bCs/>
      <w:smallCaps/>
      <w:color w:val="0F4761" w:themeColor="accent1" w:themeShade="BF"/>
      <w:spacing w:val="5"/>
    </w:rPr>
  </w:style>
  <w:style w:type="character" w:styleId="Hyperlink">
    <w:name w:val="Hyperlink"/>
    <w:basedOn w:val="DefaultParagraphFont"/>
    <w:uiPriority w:val="99"/>
    <w:unhideWhenUsed/>
    <w:rsid w:val="00AC68C0"/>
    <w:rPr>
      <w:color w:val="467886" w:themeColor="hyperlink"/>
      <w:u w:val="single"/>
    </w:rPr>
  </w:style>
  <w:style w:type="character" w:styleId="UnresolvedMention">
    <w:name w:val="Unresolved Mention"/>
    <w:basedOn w:val="DefaultParagraphFont"/>
    <w:uiPriority w:val="99"/>
    <w:semiHidden/>
    <w:unhideWhenUsed/>
    <w:rsid w:val="00AC68C0"/>
    <w:rPr>
      <w:color w:val="605E5C"/>
      <w:shd w:val="clear" w:color="auto" w:fill="E1DFDD"/>
    </w:rPr>
  </w:style>
  <w:style w:type="character" w:styleId="FollowedHyperlink">
    <w:name w:val="FollowedHyperlink"/>
    <w:basedOn w:val="DefaultParagraphFont"/>
    <w:uiPriority w:val="99"/>
    <w:semiHidden/>
    <w:unhideWhenUsed/>
    <w:rsid w:val="009305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ngiananalysts.org.uk/wp-content/uploads/2024/09/Freud-S.-1917-Mourning-and-Melancholia-The-Standard-Edition-London-Hogarth-Press-1.pdf" TargetMode="External"/><Relationship Id="rId3" Type="http://schemas.openxmlformats.org/officeDocument/2006/relationships/webSettings" Target="webSettings.xml"/><Relationship Id="rId7" Type="http://schemas.openxmlformats.org/officeDocument/2006/relationships/hyperlink" Target="https://books.googleusercontent.com/books/content?req=AKW5QacwnBGNQcKmpWqMd9trz5UPgOVRoDvpIEoiXWW2lOBSuu_zKqW1NDKG04wHZfvnSnSvNzJV4Y3bbO97r-9u7sQAV8mTokiRzueJk29qq5n56NSXPxhs27DNpdgjfXXqxQT634vCdQQxeEPYYj56cc4K8KnS2exMEAB519EIl3qh9BF27oeMEYaUUP21DgvAVJTGlcHRUBeKUXcZhsi-a9D4msNsMdXBDV1nw_nhp4AI1UlVnONNT5h24LDK9He5Lfv64kGMvZL3xsigBWDevP80_gaJM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0957154X9000100202" TargetMode="External"/><Relationship Id="rId11" Type="http://schemas.openxmlformats.org/officeDocument/2006/relationships/fontTable" Target="fontTable.xml"/><Relationship Id="rId5" Type="http://schemas.openxmlformats.org/officeDocument/2006/relationships/hyperlink" Target="https://journalofethics.ama-assn.org/article/legacy-humoral-medicine/2002-07" TargetMode="External"/><Relationship Id="rId10" Type="http://schemas.openxmlformats.org/officeDocument/2006/relationships/hyperlink" Target="https://www.proquest.com/scholarly-journals/george-engels-epistemology-clinical-practice/docview/1728137634/se-2" TargetMode="External"/><Relationship Id="rId4" Type="http://schemas.openxmlformats.org/officeDocument/2006/relationships/hyperlink" Target="https://doi.org/10.1111/jopr.13215" TargetMode="External"/><Relationship Id="rId9" Type="http://schemas.openxmlformats.org/officeDocument/2006/relationships/hyperlink" Target="https://doi.org/10.1017/S00332917000277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1780</Words>
  <Characters>10147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Llewellyn-Ford (2502339)</dc:creator>
  <cp:keywords/>
  <dc:description/>
  <cp:lastModifiedBy>Carrie Llewellyn-Ford (2502339)</cp:lastModifiedBy>
  <cp:revision>2</cp:revision>
  <dcterms:created xsi:type="dcterms:W3CDTF">2025-12-16T00:10:00Z</dcterms:created>
  <dcterms:modified xsi:type="dcterms:W3CDTF">2025-12-16T00:10:00Z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2354ee56-a83c-4e36-97da-1ca6a13ac895</vt:lpwstr>
  </property>
</Properties>
</file>