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ADECF" w14:textId="77777777" w:rsidR="00734DDD" w:rsidRDefault="00734DDD" w:rsidP="00734DDD"/>
    <w:p w14:paraId="11F10E14" w14:textId="77777777" w:rsidR="00734DDD" w:rsidRDefault="00734DDD" w:rsidP="00734DDD"/>
    <w:p w14:paraId="100FDC1F" w14:textId="236B6CB3" w:rsidR="00734DDD" w:rsidRPr="00734DDD" w:rsidRDefault="00734DDD" w:rsidP="00734DDD">
      <w:pPr>
        <w:rPr>
          <w:b/>
          <w:bCs/>
          <w:sz w:val="36"/>
          <w:szCs w:val="36"/>
          <w:u w:val="single"/>
        </w:rPr>
      </w:pPr>
      <w:r w:rsidRPr="00734DDD">
        <w:rPr>
          <w:b/>
          <w:bCs/>
          <w:sz w:val="36"/>
          <w:szCs w:val="36"/>
          <w:u w:val="single"/>
        </w:rPr>
        <w:t xml:space="preserve">Student name: </w:t>
      </w:r>
      <w:r>
        <w:rPr>
          <w:b/>
          <w:bCs/>
          <w:sz w:val="36"/>
          <w:szCs w:val="36"/>
          <w:u w:val="single"/>
        </w:rPr>
        <w:t xml:space="preserve">                                              </w:t>
      </w:r>
      <w:r w:rsidRPr="00734DDD">
        <w:rPr>
          <w:b/>
          <w:bCs/>
          <w:sz w:val="36"/>
          <w:szCs w:val="36"/>
          <w:u w:val="single"/>
        </w:rPr>
        <w:t>Kayani Amjad Ghulam</w:t>
      </w:r>
    </w:p>
    <w:p w14:paraId="0DA5EAE5" w14:textId="180694CA" w:rsidR="00734DDD" w:rsidRPr="00734DDD" w:rsidRDefault="00734DDD" w:rsidP="00734DDD">
      <w:pPr>
        <w:rPr>
          <w:b/>
          <w:bCs/>
          <w:sz w:val="36"/>
          <w:szCs w:val="36"/>
          <w:u w:val="single"/>
        </w:rPr>
      </w:pPr>
      <w:r w:rsidRPr="00734DDD">
        <w:rPr>
          <w:b/>
          <w:bCs/>
          <w:sz w:val="36"/>
          <w:szCs w:val="36"/>
          <w:u w:val="single"/>
        </w:rPr>
        <w:t>Student ID:</w:t>
      </w:r>
      <w:r>
        <w:rPr>
          <w:b/>
          <w:bCs/>
          <w:sz w:val="36"/>
          <w:szCs w:val="36"/>
          <w:u w:val="single"/>
        </w:rPr>
        <w:t xml:space="preserve">                                                                             </w:t>
      </w:r>
      <w:r w:rsidRPr="00734DDD">
        <w:rPr>
          <w:b/>
          <w:bCs/>
          <w:sz w:val="36"/>
          <w:szCs w:val="36"/>
          <w:u w:val="single"/>
        </w:rPr>
        <w:t xml:space="preserve"> 1807441</w:t>
      </w:r>
    </w:p>
    <w:p w14:paraId="5E23CFB7" w14:textId="7AF84488" w:rsidR="00734DDD" w:rsidRPr="00734DDD" w:rsidRDefault="00734DDD" w:rsidP="00734DDD">
      <w:pPr>
        <w:rPr>
          <w:b/>
          <w:bCs/>
          <w:sz w:val="36"/>
          <w:szCs w:val="36"/>
          <w:u w:val="single"/>
        </w:rPr>
      </w:pPr>
      <w:r w:rsidRPr="00734DDD">
        <w:rPr>
          <w:b/>
          <w:bCs/>
          <w:sz w:val="36"/>
          <w:szCs w:val="36"/>
          <w:u w:val="single"/>
        </w:rPr>
        <w:t xml:space="preserve">Module name: </w:t>
      </w:r>
      <w:r>
        <w:rPr>
          <w:b/>
          <w:bCs/>
          <w:sz w:val="36"/>
          <w:szCs w:val="36"/>
          <w:u w:val="single"/>
        </w:rPr>
        <w:t xml:space="preserve">                                                                 </w:t>
      </w:r>
      <w:r w:rsidRPr="00734DDD">
        <w:rPr>
          <w:b/>
          <w:bCs/>
          <w:sz w:val="36"/>
          <w:szCs w:val="36"/>
          <w:u w:val="single"/>
        </w:rPr>
        <w:t>BMSW6104</w:t>
      </w:r>
    </w:p>
    <w:p w14:paraId="65F8FE4D" w14:textId="60060415" w:rsidR="00734DDD" w:rsidRPr="00734DDD" w:rsidRDefault="00734DDD" w:rsidP="00734DDD">
      <w:pPr>
        <w:rPr>
          <w:b/>
          <w:bCs/>
          <w:sz w:val="36"/>
          <w:szCs w:val="36"/>
          <w:u w:val="single"/>
        </w:rPr>
      </w:pPr>
      <w:r w:rsidRPr="00734DDD">
        <w:rPr>
          <w:b/>
          <w:bCs/>
          <w:sz w:val="36"/>
          <w:szCs w:val="36"/>
          <w:u w:val="single"/>
        </w:rPr>
        <w:t>Lecturer</w:t>
      </w:r>
      <w:r w:rsidR="00390568">
        <w:rPr>
          <w:b/>
          <w:bCs/>
          <w:sz w:val="36"/>
          <w:szCs w:val="36"/>
          <w:u w:val="single"/>
        </w:rPr>
        <w:t xml:space="preserve"> name</w:t>
      </w:r>
      <w:r w:rsidRPr="00734DDD">
        <w:rPr>
          <w:b/>
          <w:bCs/>
          <w:sz w:val="36"/>
          <w:szCs w:val="36"/>
          <w:u w:val="single"/>
        </w:rPr>
        <w:t>:</w:t>
      </w:r>
      <w:r>
        <w:rPr>
          <w:b/>
          <w:bCs/>
          <w:sz w:val="36"/>
          <w:szCs w:val="36"/>
          <w:u w:val="single"/>
        </w:rPr>
        <w:t xml:space="preserve">                                                                  </w:t>
      </w:r>
      <w:r w:rsidR="00C07C98">
        <w:rPr>
          <w:b/>
          <w:bCs/>
          <w:sz w:val="36"/>
          <w:szCs w:val="36"/>
          <w:u w:val="single"/>
        </w:rPr>
        <w:t xml:space="preserve"> </w:t>
      </w:r>
      <w:r w:rsidRPr="00734DDD">
        <w:rPr>
          <w:b/>
          <w:bCs/>
          <w:sz w:val="36"/>
          <w:szCs w:val="36"/>
          <w:u w:val="single"/>
        </w:rPr>
        <w:t xml:space="preserve"> Paul</w:t>
      </w:r>
      <w:r w:rsidR="00C07C98">
        <w:rPr>
          <w:b/>
          <w:bCs/>
          <w:sz w:val="36"/>
          <w:szCs w:val="36"/>
          <w:u w:val="single"/>
        </w:rPr>
        <w:t xml:space="preserve"> </w:t>
      </w:r>
      <w:proofErr w:type="spellStart"/>
      <w:r w:rsidRPr="00734DDD">
        <w:rPr>
          <w:b/>
          <w:bCs/>
          <w:sz w:val="36"/>
          <w:szCs w:val="36"/>
          <w:u w:val="single"/>
        </w:rPr>
        <w:t>Bocij</w:t>
      </w:r>
      <w:proofErr w:type="spellEnd"/>
    </w:p>
    <w:p w14:paraId="2EB1EF61" w14:textId="2BD18189" w:rsidR="00734DDD" w:rsidRDefault="00734DDD" w:rsidP="00734DDD">
      <w:r w:rsidRPr="00734DDD">
        <w:rPr>
          <w:b/>
          <w:bCs/>
          <w:sz w:val="36"/>
          <w:szCs w:val="36"/>
          <w:u w:val="single"/>
        </w:rPr>
        <w:t xml:space="preserve">Assignment Title: </w:t>
      </w:r>
      <w:r>
        <w:rPr>
          <w:b/>
          <w:bCs/>
          <w:sz w:val="36"/>
          <w:szCs w:val="36"/>
          <w:u w:val="single"/>
        </w:rPr>
        <w:t xml:space="preserve">                      </w:t>
      </w:r>
      <w:r w:rsidRPr="00734DDD">
        <w:rPr>
          <w:b/>
          <w:bCs/>
          <w:sz w:val="36"/>
          <w:szCs w:val="36"/>
          <w:u w:val="single"/>
        </w:rPr>
        <w:t>Strategic Management for SMEs</w:t>
      </w:r>
      <w:r>
        <w:br w:type="page"/>
      </w:r>
    </w:p>
    <w:p w14:paraId="7B391EEC" w14:textId="77777777" w:rsidR="00734DDD" w:rsidRPr="00B97193" w:rsidRDefault="00734DDD" w:rsidP="00734DDD">
      <w:r w:rsidRPr="00461F6F">
        <w:rPr>
          <w:b/>
          <w:bCs/>
          <w:u w:val="single"/>
        </w:rPr>
        <w:lastRenderedPageBreak/>
        <w:t>Table of contents:</w:t>
      </w:r>
    </w:p>
    <w:p w14:paraId="596436E6" w14:textId="77777777" w:rsidR="00734DDD" w:rsidRPr="00593067" w:rsidRDefault="00734DDD" w:rsidP="00734DDD">
      <w:pPr>
        <w:rPr>
          <w:b/>
          <w:bCs/>
          <w:u w:val="single"/>
        </w:rPr>
      </w:pPr>
      <w:r w:rsidRPr="00593067">
        <w:rPr>
          <w:b/>
          <w:bCs/>
          <w:u w:val="single"/>
        </w:rPr>
        <w:t xml:space="preserve">Introduction: </w:t>
      </w:r>
      <w:r>
        <w:rPr>
          <w:b/>
          <w:bCs/>
          <w:u w:val="single"/>
        </w:rPr>
        <w:t xml:space="preserve">                                                                                                                                                      </w:t>
      </w:r>
      <w:r w:rsidRPr="00593067">
        <w:rPr>
          <w:b/>
          <w:bCs/>
          <w:u w:val="single"/>
        </w:rPr>
        <w:t>page 2</w:t>
      </w:r>
    </w:p>
    <w:p w14:paraId="749AF66F" w14:textId="77777777" w:rsidR="00734DDD" w:rsidRPr="00593067" w:rsidRDefault="00734DDD" w:rsidP="00734DDD">
      <w:pPr>
        <w:rPr>
          <w:b/>
          <w:bCs/>
          <w:u w:val="single"/>
        </w:rPr>
      </w:pPr>
      <w:r w:rsidRPr="00593067">
        <w:rPr>
          <w:b/>
          <w:bCs/>
          <w:u w:val="single"/>
        </w:rPr>
        <w:t>1: Current strategic direction of 5 Day Driving:</w:t>
      </w:r>
      <w:r>
        <w:rPr>
          <w:b/>
          <w:bCs/>
          <w:u w:val="single"/>
        </w:rPr>
        <w:t xml:space="preserve">                                                                                          </w:t>
      </w:r>
      <w:r w:rsidRPr="00593067">
        <w:rPr>
          <w:b/>
          <w:bCs/>
          <w:u w:val="single"/>
        </w:rPr>
        <w:t xml:space="preserve"> page 2</w:t>
      </w:r>
    </w:p>
    <w:p w14:paraId="77ECFB34" w14:textId="77777777" w:rsidR="00734DDD" w:rsidRPr="00593067" w:rsidRDefault="00734DDD" w:rsidP="00734DDD">
      <w:pPr>
        <w:rPr>
          <w:b/>
          <w:bCs/>
          <w:u w:val="single"/>
        </w:rPr>
      </w:pPr>
      <w:r w:rsidRPr="00593067">
        <w:rPr>
          <w:b/>
          <w:bCs/>
          <w:u w:val="single"/>
        </w:rPr>
        <w:t>1.1: Vision and mission statements:</w:t>
      </w:r>
      <w:r>
        <w:rPr>
          <w:b/>
          <w:bCs/>
          <w:u w:val="single"/>
        </w:rPr>
        <w:t xml:space="preserve">                                                                                                             </w:t>
      </w:r>
      <w:r w:rsidRPr="00593067">
        <w:rPr>
          <w:b/>
          <w:bCs/>
          <w:u w:val="single"/>
        </w:rPr>
        <w:t xml:space="preserve"> page 2</w:t>
      </w:r>
    </w:p>
    <w:p w14:paraId="596DF5E5" w14:textId="77777777" w:rsidR="00734DDD" w:rsidRPr="00593067" w:rsidRDefault="00734DDD" w:rsidP="00734DDD">
      <w:pPr>
        <w:rPr>
          <w:b/>
          <w:bCs/>
          <w:u w:val="single"/>
        </w:rPr>
      </w:pPr>
      <w:r w:rsidRPr="00593067">
        <w:rPr>
          <w:b/>
          <w:bCs/>
          <w:u w:val="single"/>
        </w:rPr>
        <w:t>1.2: Porter Five Forces analysis:</w:t>
      </w:r>
      <w:r>
        <w:rPr>
          <w:b/>
          <w:bCs/>
          <w:u w:val="single"/>
        </w:rPr>
        <w:t xml:space="preserve">                                                                                                                     </w:t>
      </w:r>
      <w:r w:rsidRPr="00593067">
        <w:rPr>
          <w:b/>
          <w:bCs/>
          <w:u w:val="single"/>
        </w:rPr>
        <w:t xml:space="preserve"> page 3</w:t>
      </w:r>
    </w:p>
    <w:p w14:paraId="6A7F43B5" w14:textId="77777777" w:rsidR="00734DDD" w:rsidRPr="00593067" w:rsidRDefault="00734DDD" w:rsidP="00734DDD">
      <w:pPr>
        <w:rPr>
          <w:b/>
          <w:bCs/>
          <w:u w:val="single"/>
        </w:rPr>
      </w:pPr>
      <w:r w:rsidRPr="00593067">
        <w:rPr>
          <w:b/>
          <w:bCs/>
          <w:u w:val="single"/>
        </w:rPr>
        <w:t xml:space="preserve">1.3: Value Chain analysis: </w:t>
      </w:r>
      <w:r>
        <w:rPr>
          <w:b/>
          <w:bCs/>
          <w:u w:val="single"/>
        </w:rPr>
        <w:t xml:space="preserve">                                                                                                                                </w:t>
      </w:r>
      <w:r w:rsidRPr="00593067">
        <w:rPr>
          <w:b/>
          <w:bCs/>
          <w:u w:val="single"/>
        </w:rPr>
        <w:t>page 4</w:t>
      </w:r>
    </w:p>
    <w:p w14:paraId="2F5557B6" w14:textId="77777777" w:rsidR="00734DDD" w:rsidRPr="00593067" w:rsidRDefault="00734DDD" w:rsidP="00734DDD">
      <w:pPr>
        <w:rPr>
          <w:b/>
          <w:bCs/>
          <w:u w:val="single"/>
        </w:rPr>
      </w:pPr>
      <w:r w:rsidRPr="00593067">
        <w:rPr>
          <w:b/>
          <w:bCs/>
          <w:u w:val="single"/>
        </w:rPr>
        <w:t>2: 5 Day Driving environmental analysis:</w:t>
      </w:r>
      <w:r>
        <w:rPr>
          <w:b/>
          <w:bCs/>
          <w:u w:val="single"/>
        </w:rPr>
        <w:t xml:space="preserve">                                                                                                     </w:t>
      </w:r>
      <w:r w:rsidRPr="00593067">
        <w:rPr>
          <w:b/>
          <w:bCs/>
          <w:u w:val="single"/>
        </w:rPr>
        <w:t xml:space="preserve"> page 6</w:t>
      </w:r>
    </w:p>
    <w:p w14:paraId="7812BC9A" w14:textId="77777777" w:rsidR="00734DDD" w:rsidRPr="00593067" w:rsidRDefault="00734DDD" w:rsidP="00734DDD">
      <w:pPr>
        <w:rPr>
          <w:b/>
          <w:bCs/>
          <w:u w:val="single"/>
        </w:rPr>
      </w:pPr>
      <w:r w:rsidRPr="00593067">
        <w:rPr>
          <w:b/>
          <w:bCs/>
          <w:u w:val="single"/>
        </w:rPr>
        <w:t>2.1: External environment analysis:</w:t>
      </w:r>
      <w:r>
        <w:rPr>
          <w:b/>
          <w:bCs/>
          <w:u w:val="single"/>
        </w:rPr>
        <w:t xml:space="preserve">                                                                                                              </w:t>
      </w:r>
      <w:r w:rsidRPr="00593067">
        <w:rPr>
          <w:b/>
          <w:bCs/>
          <w:u w:val="single"/>
        </w:rPr>
        <w:t xml:space="preserve"> page 6</w:t>
      </w:r>
    </w:p>
    <w:p w14:paraId="01DA57D6" w14:textId="77777777" w:rsidR="00734DDD" w:rsidRPr="00593067" w:rsidRDefault="00734DDD" w:rsidP="00734DDD">
      <w:pPr>
        <w:rPr>
          <w:b/>
          <w:bCs/>
          <w:u w:val="single"/>
        </w:rPr>
      </w:pPr>
      <w:r w:rsidRPr="00593067">
        <w:rPr>
          <w:b/>
          <w:bCs/>
          <w:u w:val="single"/>
        </w:rPr>
        <w:t xml:space="preserve">2.2: Internal environment analysis: </w:t>
      </w:r>
      <w:r>
        <w:rPr>
          <w:b/>
          <w:bCs/>
          <w:u w:val="single"/>
        </w:rPr>
        <w:t xml:space="preserve">                                                                                                               </w:t>
      </w:r>
      <w:r w:rsidRPr="00593067">
        <w:rPr>
          <w:b/>
          <w:bCs/>
          <w:u w:val="single"/>
        </w:rPr>
        <w:t>page 8</w:t>
      </w:r>
    </w:p>
    <w:p w14:paraId="306851D5" w14:textId="77777777" w:rsidR="00734DDD" w:rsidRPr="00593067" w:rsidRDefault="00734DDD" w:rsidP="00734DDD">
      <w:pPr>
        <w:rPr>
          <w:b/>
          <w:bCs/>
          <w:u w:val="single"/>
        </w:rPr>
      </w:pPr>
      <w:r w:rsidRPr="00593067">
        <w:rPr>
          <w:b/>
          <w:bCs/>
          <w:u w:val="single"/>
        </w:rPr>
        <w:t>3: Stakeholder’s analysis:</w:t>
      </w:r>
      <w:r>
        <w:rPr>
          <w:b/>
          <w:bCs/>
          <w:u w:val="single"/>
        </w:rPr>
        <w:t xml:space="preserve">                                                                                                                              </w:t>
      </w:r>
      <w:r w:rsidRPr="00593067">
        <w:rPr>
          <w:b/>
          <w:bCs/>
          <w:u w:val="single"/>
        </w:rPr>
        <w:t xml:space="preserve"> page</w:t>
      </w:r>
      <w:r>
        <w:rPr>
          <w:b/>
          <w:bCs/>
          <w:u w:val="single"/>
        </w:rPr>
        <w:t xml:space="preserve"> </w:t>
      </w:r>
      <w:r w:rsidRPr="00593067">
        <w:rPr>
          <w:b/>
          <w:bCs/>
          <w:u w:val="single"/>
        </w:rPr>
        <w:t>10</w:t>
      </w:r>
    </w:p>
    <w:p w14:paraId="2D182EDA" w14:textId="77777777" w:rsidR="00734DDD" w:rsidRPr="00593067" w:rsidRDefault="00734DDD" w:rsidP="00734DDD">
      <w:pPr>
        <w:rPr>
          <w:b/>
          <w:bCs/>
          <w:u w:val="single"/>
        </w:rPr>
      </w:pPr>
      <w:r w:rsidRPr="00593067">
        <w:rPr>
          <w:b/>
          <w:bCs/>
          <w:u w:val="single"/>
        </w:rPr>
        <w:t>3.1: stakeholder mapping:</w:t>
      </w:r>
      <w:r>
        <w:rPr>
          <w:b/>
          <w:bCs/>
          <w:u w:val="single"/>
        </w:rPr>
        <w:t xml:space="preserve">                                                                                                                            </w:t>
      </w:r>
      <w:r w:rsidRPr="00593067">
        <w:rPr>
          <w:b/>
          <w:bCs/>
          <w:u w:val="single"/>
        </w:rPr>
        <w:t xml:space="preserve"> page 11</w:t>
      </w:r>
    </w:p>
    <w:p w14:paraId="13CA1CD7" w14:textId="77777777" w:rsidR="00734DDD" w:rsidRPr="00593067" w:rsidRDefault="00734DDD" w:rsidP="00734DDD">
      <w:pPr>
        <w:rPr>
          <w:b/>
          <w:bCs/>
          <w:u w:val="single"/>
        </w:rPr>
      </w:pPr>
      <w:r w:rsidRPr="00593067">
        <w:rPr>
          <w:b/>
          <w:bCs/>
          <w:u w:val="single"/>
        </w:rPr>
        <w:t xml:space="preserve">4: Strategic growth options: </w:t>
      </w:r>
      <w:r>
        <w:rPr>
          <w:b/>
          <w:bCs/>
          <w:u w:val="single"/>
        </w:rPr>
        <w:t xml:space="preserve">                                                                                                                         </w:t>
      </w:r>
      <w:r w:rsidRPr="00593067">
        <w:rPr>
          <w:b/>
          <w:bCs/>
          <w:u w:val="single"/>
        </w:rPr>
        <w:t>page 12</w:t>
      </w:r>
    </w:p>
    <w:p w14:paraId="4BC12E0F" w14:textId="77777777" w:rsidR="00734DDD" w:rsidRPr="00593067" w:rsidRDefault="00734DDD" w:rsidP="00734DDD">
      <w:pPr>
        <w:rPr>
          <w:b/>
          <w:bCs/>
          <w:u w:val="single"/>
        </w:rPr>
      </w:pPr>
      <w:r w:rsidRPr="00593067">
        <w:rPr>
          <w:b/>
          <w:bCs/>
          <w:u w:val="single"/>
        </w:rPr>
        <w:t>5: Strategic recommendations for future development:</w:t>
      </w:r>
      <w:r>
        <w:rPr>
          <w:b/>
          <w:bCs/>
          <w:u w:val="single"/>
        </w:rPr>
        <w:t xml:space="preserve">                                                                       </w:t>
      </w:r>
      <w:r w:rsidRPr="00593067">
        <w:rPr>
          <w:b/>
          <w:bCs/>
          <w:u w:val="single"/>
        </w:rPr>
        <w:t xml:space="preserve"> page 13</w:t>
      </w:r>
    </w:p>
    <w:p w14:paraId="4D10DA01" w14:textId="77777777" w:rsidR="00734DDD" w:rsidRPr="00593067" w:rsidRDefault="00734DDD" w:rsidP="00734DDD">
      <w:pPr>
        <w:rPr>
          <w:b/>
          <w:bCs/>
          <w:u w:val="single"/>
        </w:rPr>
      </w:pPr>
      <w:r w:rsidRPr="00593067">
        <w:rPr>
          <w:b/>
          <w:bCs/>
          <w:u w:val="single"/>
        </w:rPr>
        <w:t xml:space="preserve">6: Conclusion: </w:t>
      </w:r>
      <w:r>
        <w:rPr>
          <w:b/>
          <w:bCs/>
          <w:u w:val="single"/>
        </w:rPr>
        <w:t xml:space="preserve">                                                                                                                                                  </w:t>
      </w:r>
      <w:r w:rsidRPr="00593067">
        <w:rPr>
          <w:b/>
          <w:bCs/>
          <w:u w:val="single"/>
        </w:rPr>
        <w:t>page 15</w:t>
      </w:r>
    </w:p>
    <w:p w14:paraId="1A882910" w14:textId="77777777" w:rsidR="00734DDD" w:rsidRPr="00593067" w:rsidRDefault="00734DDD" w:rsidP="00734DDD">
      <w:pPr>
        <w:rPr>
          <w:b/>
          <w:bCs/>
          <w:u w:val="single"/>
        </w:rPr>
      </w:pPr>
      <w:r w:rsidRPr="00593067">
        <w:rPr>
          <w:b/>
          <w:bCs/>
          <w:u w:val="single"/>
        </w:rPr>
        <w:t>Reference list:</w:t>
      </w:r>
      <w:r>
        <w:rPr>
          <w:b/>
          <w:bCs/>
          <w:u w:val="single"/>
        </w:rPr>
        <w:t xml:space="preserve">                                                                                                                                                  </w:t>
      </w:r>
      <w:r w:rsidRPr="00593067">
        <w:rPr>
          <w:b/>
          <w:bCs/>
          <w:u w:val="single"/>
        </w:rPr>
        <w:t xml:space="preserve"> page 16</w:t>
      </w:r>
      <w:r w:rsidRPr="00593067">
        <w:rPr>
          <w:b/>
          <w:bCs/>
          <w:u w:val="single"/>
        </w:rPr>
        <w:br w:type="page"/>
      </w:r>
    </w:p>
    <w:p w14:paraId="749C1656" w14:textId="77777777" w:rsidR="00734DDD" w:rsidRDefault="00734DDD" w:rsidP="00734DDD"/>
    <w:p w14:paraId="2311E50B" w14:textId="77777777" w:rsidR="00734DDD" w:rsidRPr="00572A4A" w:rsidRDefault="00734DDD" w:rsidP="00734DDD">
      <w:pPr>
        <w:rPr>
          <w:b/>
          <w:bCs/>
          <w:u w:val="single"/>
        </w:rPr>
      </w:pPr>
      <w:r w:rsidRPr="00572A4A">
        <w:rPr>
          <w:b/>
          <w:bCs/>
          <w:u w:val="single"/>
        </w:rPr>
        <w:t xml:space="preserve">Introduction: </w:t>
      </w:r>
    </w:p>
    <w:p w14:paraId="008C9DF5" w14:textId="77777777" w:rsidR="00734DDD" w:rsidRDefault="00734DDD" w:rsidP="00734DDD">
      <w:pPr>
        <w:jc w:val="both"/>
      </w:pPr>
      <w:r>
        <w:t xml:space="preserve">This report will be looking at a small and medium business enterprise that is 5day Driving. This organization is a driving school company that specialize in helping learners to pass their test in a quicker way than usual. This driving school started as a small family business and now consists of 15 branches across England. This paper will consist of critically analyzing the current strategic direction of this organization to understand the current situation of the enterprise. However, to see the big picture, an analysis of the organization external and internal environment will be done by using PESTLE and SWOT. The third part of this report will do a stakeholder’s analysis and will critically evaluate their expectations and their relative power. While the fourth part of this paper will look at the choices for strategic growth for 5 Day driving and suggest a new one to help maintain sustainability for the long-term future of the organization. Upon completing the analysis, key strategic recommendations will be given for future developments while considering the challenges SMEs encounter to implement strategic direction. And finally, an inclusive conclusion will be given to complete this report. </w:t>
      </w:r>
    </w:p>
    <w:p w14:paraId="2D947401" w14:textId="77777777" w:rsidR="00734DDD" w:rsidRPr="003D332F" w:rsidRDefault="00734DDD" w:rsidP="00734DDD">
      <w:pPr>
        <w:jc w:val="both"/>
        <w:rPr>
          <w:b/>
          <w:bCs/>
          <w:u w:val="single"/>
        </w:rPr>
      </w:pPr>
      <w:r>
        <w:rPr>
          <w:b/>
          <w:bCs/>
          <w:u w:val="single"/>
        </w:rPr>
        <w:t xml:space="preserve">1: </w:t>
      </w:r>
      <w:r w:rsidRPr="003D332F">
        <w:rPr>
          <w:b/>
          <w:bCs/>
          <w:u w:val="single"/>
        </w:rPr>
        <w:t>Current strategic direction of 5 Day driving:</w:t>
      </w:r>
    </w:p>
    <w:p w14:paraId="33332674" w14:textId="7BCBC815" w:rsidR="00734DDD" w:rsidRDefault="00734DDD" w:rsidP="00734DDD">
      <w:pPr>
        <w:jc w:val="both"/>
      </w:pPr>
      <w:r>
        <w:t xml:space="preserve">Strategic direction is a vital part to any organization and strategic planning is important to keep the organization aligned. According to Steiner (2010, p3) “strategic planning is inextricably interwoven into the entire fabric of the management; it is not something separate and distinct from the process management. Before analyzing the strategic direction of this organization, it is important to understand 5day driving a little better. This family run business has the head office in Norfolk and 15 branches across England. This driving school specialize in intensive driving training for car learner drivers and try to help learners pass their driving test within a week if possible. These courses consist of theory and practical driving training for 5 days and often enough the tests are aligned with the training. All courses are booked by the head office and are distributed according to the availability and geographical demand of the learners. Each branch consists of a branch manager that is also a driving instructor and several fully qualified driving instructors that only get paid if a course has been given to them. </w:t>
      </w:r>
      <w:r w:rsidR="00746905">
        <w:t>T</w:t>
      </w:r>
      <w:r>
        <w:t xml:space="preserve">he branch manager is responsible of the day to day running of the business. </w:t>
      </w:r>
    </w:p>
    <w:p w14:paraId="4C56F82F" w14:textId="77777777" w:rsidR="00734DDD" w:rsidRDefault="00734DDD" w:rsidP="00734DDD">
      <w:pPr>
        <w:jc w:val="both"/>
      </w:pPr>
      <w:r>
        <w:rPr>
          <w:b/>
          <w:bCs/>
          <w:u w:val="single"/>
        </w:rPr>
        <w:t xml:space="preserve">1.1: </w:t>
      </w:r>
      <w:r w:rsidRPr="00234996">
        <w:rPr>
          <w:b/>
          <w:bCs/>
          <w:u w:val="single"/>
        </w:rPr>
        <w:t>Vision and mission statements</w:t>
      </w:r>
      <w:r>
        <w:t>:</w:t>
      </w:r>
    </w:p>
    <w:p w14:paraId="3F7C0292" w14:textId="77777777" w:rsidR="00734DDD" w:rsidRDefault="00734DDD" w:rsidP="00734DDD">
      <w:pPr>
        <w:jc w:val="both"/>
      </w:pPr>
      <w:r>
        <w:rPr>
          <w:noProof/>
        </w:rPr>
        <w:drawing>
          <wp:inline distT="0" distB="0" distL="0" distR="0" wp14:anchorId="176FE9A1" wp14:editId="3B627DC3">
            <wp:extent cx="5943600" cy="2324100"/>
            <wp:effectExtent l="0" t="0" r="0" b="0"/>
            <wp:docPr id="6" name="Picture 5">
              <a:extLst xmlns:a="http://schemas.openxmlformats.org/drawingml/2006/main">
                <a:ext uri="{FF2B5EF4-FFF2-40B4-BE49-F238E27FC236}">
                  <a16:creationId xmlns:a16="http://schemas.microsoft.com/office/drawing/2014/main" id="{C994CF28-3085-4A68-A6AE-232FADD3F9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994CF28-3085-4A68-A6AE-232FADD3F900}"/>
                        </a:ext>
                      </a:extLst>
                    </pic:cNvPr>
                    <pic:cNvPicPr>
                      <a:picLocks noChangeAspect="1"/>
                    </pic:cNvPicPr>
                  </pic:nvPicPr>
                  <pic:blipFill>
                    <a:blip r:embed="rId5"/>
                    <a:stretch>
                      <a:fillRect/>
                    </a:stretch>
                  </pic:blipFill>
                  <pic:spPr>
                    <a:xfrm>
                      <a:off x="0" y="0"/>
                      <a:ext cx="5943600" cy="2324100"/>
                    </a:xfrm>
                    <a:prstGeom prst="rect">
                      <a:avLst/>
                    </a:prstGeom>
                  </pic:spPr>
                </pic:pic>
              </a:graphicData>
            </a:graphic>
          </wp:inline>
        </w:drawing>
      </w:r>
    </w:p>
    <w:p w14:paraId="137B74F5" w14:textId="77777777" w:rsidR="00734DDD" w:rsidRPr="00AE1DB7" w:rsidRDefault="00734DDD" w:rsidP="00734DDD">
      <w:pPr>
        <w:pStyle w:val="NormalWeb"/>
        <w:spacing w:before="0" w:beforeAutospacing="0" w:after="0" w:afterAutospacing="0"/>
        <w:rPr>
          <w:rFonts w:asciiTheme="minorHAnsi" w:hAnsiTheme="minorHAnsi" w:cstheme="minorHAnsi"/>
          <w:sz w:val="22"/>
          <w:szCs w:val="22"/>
        </w:rPr>
      </w:pPr>
      <w:r w:rsidRPr="00AE1DB7">
        <w:rPr>
          <w:rFonts w:asciiTheme="minorHAnsi" w:eastAsia="+mn-ea" w:hAnsiTheme="minorHAnsi" w:cstheme="minorHAnsi"/>
          <w:b/>
          <w:bCs/>
          <w:color w:val="000000"/>
          <w:kern w:val="24"/>
          <w:sz w:val="22"/>
          <w:szCs w:val="22"/>
        </w:rPr>
        <w:lastRenderedPageBreak/>
        <w:t xml:space="preserve">Source: </w:t>
      </w:r>
      <w:r w:rsidRPr="00AE1DB7">
        <w:rPr>
          <w:rFonts w:asciiTheme="minorHAnsi" w:eastAsia="+mn-ea" w:hAnsiTheme="minorHAnsi" w:cstheme="minorHAnsi"/>
          <w:color w:val="000000"/>
          <w:kern w:val="24"/>
          <w:sz w:val="22"/>
          <w:szCs w:val="22"/>
        </w:rPr>
        <w:t>https://2012books.lardbucket.org/books/management-principles-v1.0/s10-01-the-nature-of-goals-and-object.html</w:t>
      </w:r>
    </w:p>
    <w:p w14:paraId="02428D49" w14:textId="77777777" w:rsidR="00734DDD" w:rsidRDefault="00734DDD" w:rsidP="00734DDD">
      <w:pPr>
        <w:jc w:val="both"/>
      </w:pPr>
    </w:p>
    <w:p w14:paraId="4E32D86D" w14:textId="395146AF" w:rsidR="00734DDD" w:rsidRDefault="00734DDD" w:rsidP="00734DDD">
      <w:pPr>
        <w:jc w:val="both"/>
      </w:pPr>
      <w:r>
        <w:t xml:space="preserve">As this figure suggests, vision and mission statements are made by the hierarchy of the organization and tend to be a long-term project. Furthermore, these statements tend to influence the strategic and operating goals and objectives of the organization. these vision and mission statements tend to play a key role in maintain a clear understanding among all employees at different level of the organization. According to Darbi (2012, p95)” it is clearly believed that mission and vision statements impact on strategy and most aspects of organizational performance”. However, an unclear vision statement will create misunderstanding among employees and will lead to leader’s vision implementation difficulties (Kirkpatrick,2016). 5 Day Driving doesn’t seem to have vision and mission statements visible on their website or in their office in the Birmingham branch. Furthermore, as a former employee of the organization, my awareness of the vision and mission statements is not existent.  However, if there was a vision and a mission statement than it would be bad practice that the employees are not aware of it, and this would make strategic alignment difficult to implement. Having said that, there is a promise statement on the company website that theory and driving tests will be fast tracked and will 75% faster than the DVSA waiting list (5Day, 2021). But a vision and mission statement on their website will be more beneficial to the organization and this would align their strategic direction. A suggestion of the vision statement for this type of business would be “to become one of the leading driving schools in England in creating safe drivers for life”. </w:t>
      </w:r>
      <w:r w:rsidR="007E119A">
        <w:t>W</w:t>
      </w:r>
      <w:r>
        <w:t xml:space="preserve">hile the mission statement would be “helping learner drivers pass their driving test in a short amount of time while maintaining the highest standard of teaching and in this process to help learners safe time and money”. </w:t>
      </w:r>
    </w:p>
    <w:p w14:paraId="0FA59C34" w14:textId="77777777" w:rsidR="00734DDD" w:rsidRPr="00D92971" w:rsidRDefault="00734DDD" w:rsidP="00734DDD">
      <w:pPr>
        <w:jc w:val="both"/>
        <w:rPr>
          <w:b/>
          <w:bCs/>
          <w:u w:val="single"/>
        </w:rPr>
      </w:pPr>
      <w:r>
        <w:rPr>
          <w:b/>
          <w:bCs/>
          <w:u w:val="single"/>
        </w:rPr>
        <w:t xml:space="preserve">1.2: </w:t>
      </w:r>
      <w:r w:rsidRPr="00D92971">
        <w:rPr>
          <w:b/>
          <w:bCs/>
          <w:u w:val="single"/>
        </w:rPr>
        <w:t>Porter five forces analysis of 5 Day driving:</w:t>
      </w:r>
    </w:p>
    <w:p w14:paraId="5F662FC2" w14:textId="77777777" w:rsidR="00734DDD" w:rsidRDefault="00734DDD" w:rsidP="00734DDD">
      <w:pPr>
        <w:jc w:val="both"/>
      </w:pPr>
      <w:r>
        <w:t xml:space="preserve">To understand the strategic advantage of this type of business, Porter’s five forces tool could be usual way to improve competitive advantage of this organization. </w:t>
      </w:r>
    </w:p>
    <w:p w14:paraId="6E432082" w14:textId="77777777" w:rsidR="00734DDD" w:rsidRDefault="00734DDD" w:rsidP="00734DDD">
      <w:pPr>
        <w:jc w:val="both"/>
      </w:pPr>
      <w:r>
        <w:t xml:space="preserve"> </w:t>
      </w:r>
      <w:r>
        <w:rPr>
          <w:noProof/>
        </w:rPr>
        <w:drawing>
          <wp:inline distT="0" distB="0" distL="0" distR="0" wp14:anchorId="4C7F6520" wp14:editId="4E575ACF">
            <wp:extent cx="5943600" cy="2533650"/>
            <wp:effectExtent l="0" t="0" r="0" b="0"/>
            <wp:docPr id="1026" name="Picture 2">
              <a:extLst xmlns:a="http://schemas.openxmlformats.org/drawingml/2006/main">
                <a:ext uri="{FF2B5EF4-FFF2-40B4-BE49-F238E27FC236}">
                  <a16:creationId xmlns:a16="http://schemas.microsoft.com/office/drawing/2014/main" id="{C49A3CDB-2A4E-46E7-8728-FC51BE2362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C49A3CDB-2A4E-46E7-8728-FC51BE2362E0}"/>
                        </a:ext>
                      </a:extLst>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b="9471"/>
                    <a:stretch/>
                  </pic:blipFill>
                  <pic:spPr bwMode="auto">
                    <a:xfrm>
                      <a:off x="0" y="0"/>
                      <a:ext cx="5943600" cy="2533650"/>
                    </a:xfrm>
                    <a:prstGeom prst="rect">
                      <a:avLst/>
                    </a:prstGeom>
                    <a:noFill/>
                  </pic:spPr>
                </pic:pic>
              </a:graphicData>
            </a:graphic>
          </wp:inline>
        </w:drawing>
      </w:r>
    </w:p>
    <w:p w14:paraId="2042FECF" w14:textId="77777777" w:rsidR="00734DDD" w:rsidRPr="00E228BA" w:rsidRDefault="00734DDD" w:rsidP="00734DDD">
      <w:pPr>
        <w:pStyle w:val="NormalWeb"/>
        <w:spacing w:before="0" w:beforeAutospacing="0" w:after="0" w:afterAutospacing="0"/>
        <w:rPr>
          <w:rFonts w:asciiTheme="minorHAnsi" w:hAnsiTheme="minorHAnsi" w:cstheme="minorHAnsi"/>
          <w:sz w:val="22"/>
          <w:szCs w:val="22"/>
        </w:rPr>
      </w:pPr>
      <w:r w:rsidRPr="00E228BA">
        <w:rPr>
          <w:rFonts w:asciiTheme="minorHAnsi" w:eastAsia="+mn-ea" w:hAnsiTheme="minorHAnsi" w:cstheme="minorHAnsi"/>
          <w:b/>
          <w:bCs/>
          <w:color w:val="000000"/>
          <w:kern w:val="24"/>
          <w:sz w:val="22"/>
          <w:szCs w:val="22"/>
        </w:rPr>
        <w:t xml:space="preserve">Source: </w:t>
      </w:r>
      <w:r w:rsidRPr="00E228BA">
        <w:rPr>
          <w:rFonts w:asciiTheme="minorHAnsi" w:eastAsia="+mn-ea" w:hAnsiTheme="minorHAnsi" w:cstheme="minorHAnsi"/>
          <w:color w:val="000000"/>
          <w:kern w:val="24"/>
          <w:sz w:val="22"/>
          <w:szCs w:val="22"/>
        </w:rPr>
        <w:t>https://commons.wikimedia.org/wiki/File:Porters_five_forces.PNG</w:t>
      </w:r>
    </w:p>
    <w:p w14:paraId="45360E1C" w14:textId="77777777" w:rsidR="00734DDD" w:rsidRDefault="00734DDD" w:rsidP="00734DDD">
      <w:pPr>
        <w:jc w:val="both"/>
        <w:rPr>
          <w:rFonts w:cstheme="minorHAnsi"/>
        </w:rPr>
      </w:pPr>
    </w:p>
    <w:p w14:paraId="45C829E1" w14:textId="77777777" w:rsidR="00734DDD" w:rsidRDefault="00734DDD" w:rsidP="00734DDD">
      <w:pPr>
        <w:jc w:val="both"/>
        <w:rPr>
          <w:rFonts w:cstheme="minorHAnsi"/>
        </w:rPr>
      </w:pPr>
      <w:r>
        <w:rPr>
          <w:rFonts w:cstheme="minorHAnsi"/>
        </w:rPr>
        <w:lastRenderedPageBreak/>
        <w:t xml:space="preserve">According to </w:t>
      </w:r>
      <w:proofErr w:type="spellStart"/>
      <w:r>
        <w:rPr>
          <w:rFonts w:cstheme="minorHAnsi"/>
        </w:rPr>
        <w:t>Magretta</w:t>
      </w:r>
      <w:proofErr w:type="spellEnd"/>
      <w:r>
        <w:rPr>
          <w:rFonts w:cstheme="minorHAnsi"/>
        </w:rPr>
        <w:t xml:space="preserve"> (2011, p17) “Porter’s five forces framework explains industry structure and the profitability any company can expect simply by being average”. </w:t>
      </w:r>
    </w:p>
    <w:p w14:paraId="2AFB712F" w14:textId="77777777" w:rsidR="00734DDD" w:rsidRDefault="00734DDD" w:rsidP="00734DDD">
      <w:pPr>
        <w:jc w:val="both"/>
        <w:rPr>
          <w:rFonts w:cstheme="minorHAnsi"/>
        </w:rPr>
      </w:pPr>
      <w:r w:rsidRPr="00E51295">
        <w:rPr>
          <w:rFonts w:cstheme="minorHAnsi"/>
          <w:b/>
          <w:bCs/>
          <w:u w:val="single"/>
        </w:rPr>
        <w:t>Bargaining power of suppliers</w:t>
      </w:r>
      <w:r>
        <w:rPr>
          <w:rFonts w:cstheme="minorHAnsi"/>
        </w:rPr>
        <w:t>: low</w:t>
      </w:r>
    </w:p>
    <w:p w14:paraId="0B31E6C1" w14:textId="77777777" w:rsidR="00734DDD" w:rsidRDefault="00734DDD" w:rsidP="00734DDD">
      <w:pPr>
        <w:jc w:val="both"/>
        <w:rPr>
          <w:rFonts w:cstheme="minorHAnsi"/>
        </w:rPr>
      </w:pPr>
      <w:r>
        <w:rPr>
          <w:rFonts w:cstheme="minorHAnsi"/>
        </w:rPr>
        <w:t xml:space="preserve">Suppliers for this type of business is low as there are many driving school insurance brokers that compete to gain new businesses. Furthermore, DVSA tend to fix theory and driving test booking fee for many years. </w:t>
      </w:r>
    </w:p>
    <w:p w14:paraId="146E22F4" w14:textId="77777777" w:rsidR="00734DDD" w:rsidRDefault="00734DDD" w:rsidP="00734DDD">
      <w:pPr>
        <w:jc w:val="both"/>
        <w:rPr>
          <w:rFonts w:cstheme="minorHAnsi"/>
        </w:rPr>
      </w:pPr>
      <w:r w:rsidRPr="00E51295">
        <w:rPr>
          <w:rFonts w:cstheme="minorHAnsi"/>
          <w:b/>
          <w:bCs/>
          <w:u w:val="single"/>
        </w:rPr>
        <w:t>Bargaining power of customers</w:t>
      </w:r>
      <w:r>
        <w:rPr>
          <w:rFonts w:cstheme="minorHAnsi"/>
        </w:rPr>
        <w:t>: low</w:t>
      </w:r>
    </w:p>
    <w:p w14:paraId="603F9DE4" w14:textId="77777777" w:rsidR="00734DDD" w:rsidRDefault="00734DDD" w:rsidP="00734DDD">
      <w:pPr>
        <w:jc w:val="both"/>
        <w:rPr>
          <w:rFonts w:cstheme="minorHAnsi"/>
        </w:rPr>
      </w:pPr>
      <w:r>
        <w:rPr>
          <w:rFonts w:cstheme="minorHAnsi"/>
        </w:rPr>
        <w:t xml:space="preserve">As strange as it seems, customers will not argue about the cost of the course even if there are many driving schools that specialize in intensive training due to the fact this organization is one the rare company that cater for theory and driving training at the same time. There is an increase demand for this type of courses that can help learners with their theory and driving training at the same time. </w:t>
      </w:r>
    </w:p>
    <w:p w14:paraId="039916F6" w14:textId="77777777" w:rsidR="00734DDD" w:rsidRDefault="00734DDD" w:rsidP="00734DDD">
      <w:pPr>
        <w:jc w:val="both"/>
        <w:rPr>
          <w:rFonts w:cstheme="minorHAnsi"/>
        </w:rPr>
      </w:pPr>
      <w:r w:rsidRPr="00E51295">
        <w:rPr>
          <w:rFonts w:cstheme="minorHAnsi"/>
          <w:b/>
          <w:bCs/>
          <w:u w:val="single"/>
        </w:rPr>
        <w:t>Threat of substitute</w:t>
      </w:r>
      <w:r>
        <w:rPr>
          <w:rFonts w:cstheme="minorHAnsi"/>
        </w:rPr>
        <w:t>: high</w:t>
      </w:r>
    </w:p>
    <w:p w14:paraId="23129AC2" w14:textId="77777777" w:rsidR="00734DDD" w:rsidRDefault="00734DDD" w:rsidP="00734DDD">
      <w:pPr>
        <w:jc w:val="both"/>
        <w:rPr>
          <w:rFonts w:cstheme="minorHAnsi"/>
        </w:rPr>
      </w:pPr>
      <w:r>
        <w:rPr>
          <w:rFonts w:cstheme="minorHAnsi"/>
        </w:rPr>
        <w:t xml:space="preserve">Now days, there are many driving schools that offer intensive training at a lower cost than this organization. furthermore, not all learners are willing to learn in a week and can only afford weekly driving lessons. </w:t>
      </w:r>
    </w:p>
    <w:p w14:paraId="1BC7D195" w14:textId="77777777" w:rsidR="00734DDD" w:rsidRDefault="00734DDD" w:rsidP="00734DDD">
      <w:pPr>
        <w:jc w:val="both"/>
        <w:rPr>
          <w:rFonts w:cstheme="minorHAnsi"/>
        </w:rPr>
      </w:pPr>
      <w:r w:rsidRPr="00E51295">
        <w:rPr>
          <w:rFonts w:cstheme="minorHAnsi"/>
          <w:b/>
          <w:bCs/>
          <w:u w:val="single"/>
        </w:rPr>
        <w:t>Threat to new entrants</w:t>
      </w:r>
      <w:r>
        <w:rPr>
          <w:rFonts w:cstheme="minorHAnsi"/>
        </w:rPr>
        <w:t>: medium</w:t>
      </w:r>
    </w:p>
    <w:p w14:paraId="5BBFF115" w14:textId="77777777" w:rsidR="00734DDD" w:rsidRDefault="00734DDD" w:rsidP="00734DDD">
      <w:pPr>
        <w:jc w:val="both"/>
        <w:rPr>
          <w:rFonts w:cstheme="minorHAnsi"/>
        </w:rPr>
      </w:pPr>
      <w:r>
        <w:rPr>
          <w:rFonts w:cstheme="minorHAnsi"/>
        </w:rPr>
        <w:t>Although, every year there are many new driving instructors qualifying and entering this business and many existing driving school trying to establish themselves in the intensive training market but to compete with 5 Day Driving, the investment required in term of infrastructure, human resources and marketing would be a challenge.</w:t>
      </w:r>
    </w:p>
    <w:p w14:paraId="6D90960E" w14:textId="77777777" w:rsidR="00734DDD" w:rsidRDefault="00734DDD" w:rsidP="00734DDD">
      <w:pPr>
        <w:jc w:val="both"/>
        <w:rPr>
          <w:rFonts w:cstheme="minorHAnsi"/>
        </w:rPr>
      </w:pPr>
      <w:r w:rsidRPr="00E51295">
        <w:rPr>
          <w:rFonts w:cstheme="minorHAnsi"/>
          <w:b/>
          <w:bCs/>
          <w:u w:val="single"/>
        </w:rPr>
        <w:t>Industry rivalry</w:t>
      </w:r>
      <w:r>
        <w:rPr>
          <w:rFonts w:cstheme="minorHAnsi"/>
        </w:rPr>
        <w:t>: high</w:t>
      </w:r>
    </w:p>
    <w:p w14:paraId="5ED998B6" w14:textId="11902B47" w:rsidR="00734DDD" w:rsidRDefault="00734DDD" w:rsidP="00734DDD">
      <w:pPr>
        <w:jc w:val="both"/>
        <w:rPr>
          <w:rFonts w:cstheme="minorHAnsi"/>
        </w:rPr>
      </w:pPr>
      <w:r>
        <w:rPr>
          <w:rFonts w:cstheme="minorHAnsi"/>
        </w:rPr>
        <w:t xml:space="preserve">One the main tool to attract customers is the internet and when anyone is looking for driving lessons there are thousands of driving school available. </w:t>
      </w:r>
      <w:r w:rsidR="00834C63">
        <w:rPr>
          <w:rFonts w:cstheme="minorHAnsi"/>
        </w:rPr>
        <w:t>F</w:t>
      </w:r>
      <w:r>
        <w:rPr>
          <w:rFonts w:cstheme="minorHAnsi"/>
        </w:rPr>
        <w:t xml:space="preserve">urthermore, there are certain company that are using similar key words in their search engine to attract customers away from this organization. for example, when someone type in the name of this company on the search engine, another intensive driving school comes first in the listing. </w:t>
      </w:r>
    </w:p>
    <w:p w14:paraId="5CC4613F" w14:textId="138FD54F" w:rsidR="00734DDD" w:rsidRDefault="00734DDD" w:rsidP="00734DDD">
      <w:pPr>
        <w:jc w:val="both"/>
        <w:rPr>
          <w:rFonts w:cstheme="minorHAnsi"/>
        </w:rPr>
      </w:pPr>
      <w:r>
        <w:rPr>
          <w:rFonts w:cstheme="minorHAnsi"/>
        </w:rPr>
        <w:t xml:space="preserve">This analysis demonstrates the nature of type of business where there is high level of competitions among existing businesses. Local and national driving school are competing to attract customers. </w:t>
      </w:r>
      <w:r w:rsidR="0050210B">
        <w:rPr>
          <w:rFonts w:cstheme="minorHAnsi"/>
        </w:rPr>
        <w:t>A</w:t>
      </w:r>
      <w:r>
        <w:rPr>
          <w:rFonts w:cstheme="minorHAnsi"/>
        </w:rPr>
        <w:t xml:space="preserve">lthough 5Day Driving do suffer from this competition, but due to the differentiation of their services, this organization still hold a competitive advantage over his rivals. </w:t>
      </w:r>
      <w:r w:rsidR="0050210B">
        <w:rPr>
          <w:rFonts w:cstheme="minorHAnsi"/>
        </w:rPr>
        <w:t>H</w:t>
      </w:r>
      <w:r>
        <w:rPr>
          <w:rFonts w:cstheme="minorHAnsi"/>
        </w:rPr>
        <w:t xml:space="preserve">owever, 5 Day could lose this advantage if someone else or another organization with financial power decides to invest in similar services. </w:t>
      </w:r>
    </w:p>
    <w:p w14:paraId="74D393A3" w14:textId="77777777" w:rsidR="00734DDD" w:rsidRPr="00E51295" w:rsidRDefault="00734DDD" w:rsidP="00734DDD">
      <w:pPr>
        <w:jc w:val="both"/>
        <w:rPr>
          <w:rFonts w:cstheme="minorHAnsi"/>
          <w:b/>
          <w:bCs/>
          <w:u w:val="single"/>
        </w:rPr>
      </w:pPr>
      <w:r>
        <w:rPr>
          <w:rFonts w:cstheme="minorHAnsi"/>
          <w:b/>
          <w:bCs/>
          <w:u w:val="single"/>
        </w:rPr>
        <w:t xml:space="preserve">1.3: </w:t>
      </w:r>
      <w:r w:rsidRPr="00E51295">
        <w:rPr>
          <w:rFonts w:cstheme="minorHAnsi"/>
          <w:b/>
          <w:bCs/>
          <w:u w:val="single"/>
        </w:rPr>
        <w:t>Value chain analysis:</w:t>
      </w:r>
    </w:p>
    <w:p w14:paraId="73D3C7AD" w14:textId="77777777" w:rsidR="00734DDD" w:rsidRDefault="00734DDD" w:rsidP="00734DDD">
      <w:pPr>
        <w:jc w:val="both"/>
        <w:rPr>
          <w:rFonts w:cstheme="minorHAnsi"/>
        </w:rPr>
      </w:pPr>
      <w:r>
        <w:rPr>
          <w:rFonts w:cstheme="minorHAnsi"/>
        </w:rPr>
        <w:t>Competitive advantage depends on the ability of the organization to create unique value (</w:t>
      </w:r>
      <w:proofErr w:type="spellStart"/>
      <w:r>
        <w:rPr>
          <w:rFonts w:cstheme="minorHAnsi"/>
        </w:rPr>
        <w:t>Magretta</w:t>
      </w:r>
      <w:proofErr w:type="spellEnd"/>
      <w:r>
        <w:rPr>
          <w:rFonts w:cstheme="minorHAnsi"/>
        </w:rPr>
        <w:t>, 2011). Along the similar lines, Butterworth (2019, p27) argues that “organizations must get results and creating value for customers is ultimately accomplished through the effective alignment of every value stream in an organization”.</w:t>
      </w:r>
    </w:p>
    <w:p w14:paraId="1EA0349B" w14:textId="77777777" w:rsidR="00734DDD" w:rsidRDefault="00734DDD" w:rsidP="00734DDD">
      <w:pPr>
        <w:jc w:val="both"/>
        <w:rPr>
          <w:rFonts w:cstheme="minorHAnsi"/>
        </w:rPr>
      </w:pPr>
    </w:p>
    <w:p w14:paraId="030EE26C" w14:textId="77777777" w:rsidR="00734DDD" w:rsidRDefault="00734DDD" w:rsidP="00734DDD">
      <w:pPr>
        <w:jc w:val="both"/>
        <w:rPr>
          <w:rFonts w:cstheme="minorHAnsi"/>
        </w:rPr>
      </w:pPr>
      <w:r>
        <w:rPr>
          <w:noProof/>
        </w:rPr>
        <w:lastRenderedPageBreak/>
        <w:drawing>
          <wp:inline distT="0" distB="0" distL="0" distR="0" wp14:anchorId="08439D68" wp14:editId="24FA48F8">
            <wp:extent cx="5943600" cy="2628900"/>
            <wp:effectExtent l="0" t="0" r="0" b="0"/>
            <wp:docPr id="4" name="Picture 3">
              <a:extLst xmlns:a="http://schemas.openxmlformats.org/drawingml/2006/main">
                <a:ext uri="{FF2B5EF4-FFF2-40B4-BE49-F238E27FC236}">
                  <a16:creationId xmlns:a16="http://schemas.microsoft.com/office/drawing/2014/main" id="{7BD49952-89F5-4E0B-B8A0-E4DDB4E8AF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BD49952-89F5-4E0B-B8A0-E4DDB4E8AFC0}"/>
                        </a:ext>
                      </a:extLst>
                    </pic:cNvPr>
                    <pic:cNvPicPr>
                      <a:picLocks noChangeAspect="1"/>
                    </pic:cNvPicPr>
                  </pic:nvPicPr>
                  <pic:blipFill>
                    <a:blip r:embed="rId7"/>
                    <a:stretch>
                      <a:fillRect/>
                    </a:stretch>
                  </pic:blipFill>
                  <pic:spPr>
                    <a:xfrm>
                      <a:off x="0" y="0"/>
                      <a:ext cx="5943600" cy="2628900"/>
                    </a:xfrm>
                    <a:prstGeom prst="rect">
                      <a:avLst/>
                    </a:prstGeom>
                  </pic:spPr>
                </pic:pic>
              </a:graphicData>
            </a:graphic>
          </wp:inline>
        </w:drawing>
      </w:r>
    </w:p>
    <w:p w14:paraId="6D1100FB"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lang w:val="en-GB"/>
        </w:rPr>
      </w:pPr>
      <w:r w:rsidRPr="005D35EE">
        <w:rPr>
          <w:rFonts w:asciiTheme="minorHAnsi" w:eastAsia="+mn-ea" w:hAnsiTheme="minorHAnsi" w:cstheme="minorHAnsi"/>
          <w:b/>
          <w:bCs/>
          <w:color w:val="000000"/>
          <w:kern w:val="24"/>
          <w:sz w:val="22"/>
          <w:szCs w:val="22"/>
          <w:lang w:val="en-GB"/>
        </w:rPr>
        <w:t>Source</w:t>
      </w:r>
      <w:r w:rsidRPr="005D35EE">
        <w:rPr>
          <w:rFonts w:asciiTheme="minorHAnsi" w:eastAsia="+mn-ea" w:hAnsiTheme="minorHAnsi" w:cstheme="minorHAnsi"/>
          <w:color w:val="000000"/>
          <w:kern w:val="24"/>
          <w:sz w:val="22"/>
          <w:szCs w:val="22"/>
          <w:lang w:val="en-GB"/>
        </w:rPr>
        <w:t xml:space="preserve">: </w:t>
      </w:r>
      <w:hyperlink r:id="rId8" w:history="1">
        <w:r w:rsidRPr="000D243B">
          <w:rPr>
            <w:rStyle w:val="Hyperlink"/>
            <w:rFonts w:asciiTheme="minorHAnsi" w:eastAsia="+mn-ea" w:hAnsiTheme="minorHAnsi" w:cstheme="minorHAnsi"/>
            <w:kern w:val="24"/>
            <w:sz w:val="22"/>
            <w:szCs w:val="22"/>
            <w:lang w:val="en-GB"/>
          </w:rPr>
          <w:t>https://twnkls.com/en/blogs/3-steps-to-a-succesful-ar-business-case/</w:t>
        </w:r>
      </w:hyperlink>
    </w:p>
    <w:p w14:paraId="405F7C6C"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lang w:val="en-GB"/>
        </w:rPr>
      </w:pPr>
    </w:p>
    <w:p w14:paraId="2A35008B" w14:textId="77777777" w:rsidR="00734DDD" w:rsidRPr="00867264" w:rsidRDefault="00734DDD" w:rsidP="00734DDD">
      <w:pPr>
        <w:pStyle w:val="NormalWeb"/>
        <w:spacing w:before="0" w:beforeAutospacing="0" w:after="0" w:afterAutospacing="0"/>
        <w:rPr>
          <w:rFonts w:asciiTheme="minorHAnsi" w:eastAsia="+mn-ea" w:hAnsiTheme="minorHAnsi" w:cstheme="minorHAnsi"/>
          <w:b/>
          <w:bCs/>
          <w:color w:val="000000"/>
          <w:kern w:val="24"/>
          <w:sz w:val="22"/>
          <w:szCs w:val="22"/>
          <w:u w:val="single"/>
          <w:lang w:val="en-GB"/>
        </w:rPr>
      </w:pPr>
      <w:r w:rsidRPr="00867264">
        <w:rPr>
          <w:rFonts w:asciiTheme="minorHAnsi" w:eastAsia="+mn-ea" w:hAnsiTheme="minorHAnsi" w:cstheme="minorHAnsi"/>
          <w:b/>
          <w:bCs/>
          <w:color w:val="000000"/>
          <w:kern w:val="24"/>
          <w:sz w:val="22"/>
          <w:szCs w:val="22"/>
          <w:u w:val="single"/>
          <w:lang w:val="en-GB"/>
        </w:rPr>
        <w:t>Primary activities:</w:t>
      </w:r>
    </w:p>
    <w:p w14:paraId="4E62AF02"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lang w:val="en-GB"/>
        </w:rPr>
      </w:pPr>
    </w:p>
    <w:p w14:paraId="3AE0C9C0"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lang w:val="en-GB"/>
        </w:rPr>
      </w:pPr>
      <w:r w:rsidRPr="00867264">
        <w:rPr>
          <w:rFonts w:asciiTheme="minorHAnsi" w:eastAsia="+mn-ea" w:hAnsiTheme="minorHAnsi" w:cstheme="minorHAnsi"/>
          <w:b/>
          <w:bCs/>
          <w:color w:val="000000"/>
          <w:kern w:val="24"/>
          <w:sz w:val="22"/>
          <w:szCs w:val="22"/>
          <w:u w:val="single"/>
          <w:lang w:val="en-GB"/>
        </w:rPr>
        <w:t>Inbound logistics and outbound logistics</w:t>
      </w:r>
      <w:r>
        <w:rPr>
          <w:rFonts w:asciiTheme="minorHAnsi" w:eastAsia="+mn-ea" w:hAnsiTheme="minorHAnsi" w:cstheme="minorHAnsi"/>
          <w:color w:val="000000"/>
          <w:kern w:val="24"/>
          <w:sz w:val="22"/>
          <w:szCs w:val="22"/>
          <w:lang w:val="en-GB"/>
        </w:rPr>
        <w:t>:</w:t>
      </w:r>
    </w:p>
    <w:p w14:paraId="5CA8A569"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5Day Driving is a business that operates through online booking and communicates with their employees and customers using emails. The process reduces the cost of communication and improve the speed of communication. Furthermore, this process improves traceability and helps with the planning of the business. The use of technology help reduces the cost of planning and administrative duties.</w:t>
      </w:r>
    </w:p>
    <w:p w14:paraId="4CDEA51B"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1470CF3C" w14:textId="77777777" w:rsidR="00734DDD" w:rsidRPr="00867264"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867264">
        <w:rPr>
          <w:rFonts w:asciiTheme="minorHAnsi" w:eastAsia="+mn-ea" w:hAnsiTheme="minorHAnsi" w:cstheme="minorHAnsi"/>
          <w:b/>
          <w:bCs/>
          <w:color w:val="000000"/>
          <w:kern w:val="24"/>
          <w:sz w:val="22"/>
          <w:szCs w:val="22"/>
          <w:u w:val="single"/>
          <w:lang w:val="en-GB"/>
        </w:rPr>
        <w:t>Operations:</w:t>
      </w:r>
    </w:p>
    <w:p w14:paraId="46CADCC8"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5 Day driving uses a booking system for their employees for the next ten weeks and each instructor position is equally prioritized during the rota system. This system allows all instructor to plan their work according to the rota system. Furthermore, the instructors are responsible for the cost of maintain an insured dual control car to give driving tuition. Hence, this system saves a lot of money for the business and reduce their liability. Furthermore, once the course has been accepted, instructors are responsible for the running of the course and must complete the course or allocate it to another instructor themselves. This process reduces the responsibility of 5Day and save them time and money.</w:t>
      </w:r>
    </w:p>
    <w:p w14:paraId="6F84B008"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06218C5" w14:textId="77777777" w:rsidR="00734DDD" w:rsidRPr="00867264"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867264">
        <w:rPr>
          <w:rFonts w:asciiTheme="minorHAnsi" w:eastAsia="+mn-ea" w:hAnsiTheme="minorHAnsi" w:cstheme="minorHAnsi"/>
          <w:b/>
          <w:bCs/>
          <w:color w:val="000000"/>
          <w:kern w:val="24"/>
          <w:sz w:val="22"/>
          <w:szCs w:val="22"/>
          <w:u w:val="single"/>
          <w:lang w:val="en-GB"/>
        </w:rPr>
        <w:t>Marketing and sales:</w:t>
      </w:r>
    </w:p>
    <w:p w14:paraId="5E5D0CC4"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Due to the nature of the business, a big part of the budget is invested in marketing. 5day Driving is marketing online as well on national radio station to create visibility and a brand that can be recognized by potential customers. Furthermore, all instructor’s tuition cars must display permanent signage to help create a brand and improve visibility. All marketing and sales are done from the head office, and they are responsible for the sales and marketing strategy. All payments are accepted online using visa and MasterCard. The head office is charge of the customers relationship management. </w:t>
      </w:r>
    </w:p>
    <w:p w14:paraId="32BF94D2"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7ABCF90D" w14:textId="77777777" w:rsidR="00734DDD" w:rsidRPr="009274E1"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9274E1">
        <w:rPr>
          <w:rFonts w:asciiTheme="minorHAnsi" w:eastAsia="+mn-ea" w:hAnsiTheme="minorHAnsi" w:cstheme="minorHAnsi"/>
          <w:b/>
          <w:bCs/>
          <w:color w:val="000000"/>
          <w:kern w:val="24"/>
          <w:sz w:val="22"/>
          <w:szCs w:val="22"/>
          <w:u w:val="single"/>
          <w:lang w:val="en-GB"/>
        </w:rPr>
        <w:t>Services:</w:t>
      </w:r>
    </w:p>
    <w:p w14:paraId="3EAB73D7"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All learners must complete a survey after each day of the course to give feedback on the performance and competence of their driving instructor. This system allows to highlight any potential issues with certain employees and further training can be arranged to improve any areas of concern. In this field of business, services play a big part in creating a sustainable business and to improve brand awareness. </w:t>
      </w:r>
    </w:p>
    <w:p w14:paraId="5287CC5B" w14:textId="77777777" w:rsidR="00734DDD" w:rsidRPr="009274E1"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9274E1">
        <w:rPr>
          <w:rFonts w:asciiTheme="minorHAnsi" w:eastAsia="+mn-ea" w:hAnsiTheme="minorHAnsi" w:cstheme="minorHAnsi"/>
          <w:b/>
          <w:bCs/>
          <w:color w:val="000000"/>
          <w:kern w:val="24"/>
          <w:sz w:val="22"/>
          <w:szCs w:val="22"/>
          <w:u w:val="single"/>
          <w:lang w:val="en-GB"/>
        </w:rPr>
        <w:lastRenderedPageBreak/>
        <w:t>Secondary activities:</w:t>
      </w:r>
    </w:p>
    <w:p w14:paraId="3EB7A350" w14:textId="77777777" w:rsidR="00734DDD" w:rsidRPr="009274E1"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9274E1">
        <w:rPr>
          <w:rFonts w:asciiTheme="minorHAnsi" w:eastAsia="+mn-ea" w:hAnsiTheme="minorHAnsi" w:cstheme="minorHAnsi"/>
          <w:b/>
          <w:bCs/>
          <w:color w:val="000000"/>
          <w:kern w:val="24"/>
          <w:sz w:val="22"/>
          <w:szCs w:val="22"/>
          <w:u w:val="single"/>
          <w:lang w:val="en-GB"/>
        </w:rPr>
        <w:t>Infrastructure:</w:t>
      </w:r>
    </w:p>
    <w:p w14:paraId="26010F41"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5 Day driving has 15 branches across England and each of these branches consist of a branch manager and several instructors. Furthermore, all branches possess an office and a training centre. Due the nature of this business, at the local level, a flat organisational structure can find and even the branch manager must give driving training as part of his responsibility. This form of structure help in creating a good team togetherness and cohesion among instructors. Often, instructors help each other out in difficult situations such as covering each other’s courses. </w:t>
      </w:r>
    </w:p>
    <w:p w14:paraId="11B2E644"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17387448" w14:textId="77777777" w:rsidR="00734DDD" w:rsidRPr="009274E1"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9274E1">
        <w:rPr>
          <w:rFonts w:asciiTheme="minorHAnsi" w:eastAsia="+mn-ea" w:hAnsiTheme="minorHAnsi" w:cstheme="minorHAnsi"/>
          <w:b/>
          <w:bCs/>
          <w:color w:val="000000"/>
          <w:kern w:val="24"/>
          <w:sz w:val="22"/>
          <w:szCs w:val="22"/>
          <w:u w:val="single"/>
          <w:lang w:val="en-GB"/>
        </w:rPr>
        <w:t>Human resource management:</w:t>
      </w:r>
    </w:p>
    <w:p w14:paraId="6BD19CC2"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Employees are often recruited by recommendation from existing employees. This process can be good as if employees already known each other’s, it helps with the team culture and cohesion. However, it can also create problem going forward for the business as if there is a problem with one employee then this may affect others too. In the past, this business has lost more than one employee because of close connections among them. The HR is responsible for the rota system to allocate courses to instructors fairly and equally. </w:t>
      </w:r>
    </w:p>
    <w:p w14:paraId="6377BDEE"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03BE2C41" w14:textId="77777777" w:rsidR="00734DDD" w:rsidRPr="005A6FEB"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5A6FEB">
        <w:rPr>
          <w:rFonts w:asciiTheme="minorHAnsi" w:eastAsia="+mn-ea" w:hAnsiTheme="minorHAnsi" w:cstheme="minorHAnsi"/>
          <w:b/>
          <w:bCs/>
          <w:color w:val="000000"/>
          <w:kern w:val="24"/>
          <w:sz w:val="22"/>
          <w:szCs w:val="22"/>
          <w:u w:val="single"/>
          <w:lang w:val="en-GB"/>
        </w:rPr>
        <w:t xml:space="preserve">Technology development: </w:t>
      </w:r>
    </w:p>
    <w:p w14:paraId="31B47675"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IT plays a big role in many industries and the use of technology can help improve efficiency in delivering the services and help improve the services such as videos recorded driving lessons or use of online visual aids. Furthermore, the use of social media can help develop the business online and create brand awareness.</w:t>
      </w:r>
    </w:p>
    <w:p w14:paraId="73312CDC"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4092E344"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E257E8B" w14:textId="4C82932C"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The value chain demonstrates that 5 Day Driving uses all primary and secondary activities to maximize their value and to create a better value for their customers. The value for the organisation is to maximize profit while still maintaining a high level of services. While the value for customers could be the experience that they receive using this organisation. This value chain demonstrate that the organisation has done some research before launching into this type of business and they are using all aspect of the value chain to create value. However, this analysis shows that certain aspects of the business such as recruitment can be improved to minimize risk of </w:t>
      </w:r>
      <w:r w:rsidR="007835EC">
        <w:rPr>
          <w:rFonts w:asciiTheme="minorHAnsi" w:eastAsia="+mn-ea" w:hAnsiTheme="minorHAnsi" w:cstheme="minorHAnsi"/>
          <w:color w:val="000000"/>
          <w:kern w:val="24"/>
          <w:sz w:val="22"/>
          <w:szCs w:val="22"/>
          <w:lang w:val="en-GB"/>
        </w:rPr>
        <w:t>losing</w:t>
      </w:r>
      <w:r>
        <w:rPr>
          <w:rFonts w:asciiTheme="minorHAnsi" w:eastAsia="+mn-ea" w:hAnsiTheme="minorHAnsi" w:cstheme="minorHAnsi"/>
          <w:color w:val="000000"/>
          <w:kern w:val="24"/>
          <w:sz w:val="22"/>
          <w:szCs w:val="22"/>
          <w:lang w:val="en-GB"/>
        </w:rPr>
        <w:t xml:space="preserve"> employees together. </w:t>
      </w:r>
    </w:p>
    <w:p w14:paraId="5F748857"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149F5663" w14:textId="77777777" w:rsidR="00734DDD"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467864">
        <w:rPr>
          <w:rFonts w:asciiTheme="minorHAnsi" w:eastAsia="+mn-ea" w:hAnsiTheme="minorHAnsi" w:cstheme="minorHAnsi"/>
          <w:b/>
          <w:bCs/>
          <w:color w:val="000000"/>
          <w:kern w:val="24"/>
          <w:sz w:val="22"/>
          <w:szCs w:val="22"/>
          <w:u w:val="single"/>
          <w:lang w:val="en-GB"/>
        </w:rPr>
        <w:t>2: 5 Day Driving environmental analysis:</w:t>
      </w:r>
    </w:p>
    <w:p w14:paraId="3FC1D334" w14:textId="77777777" w:rsidR="00734DDD" w:rsidRPr="00467864"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p>
    <w:p w14:paraId="09D0576C" w14:textId="77777777" w:rsidR="00734DDD" w:rsidRPr="00E85764"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Pr>
          <w:rFonts w:asciiTheme="minorHAnsi" w:eastAsia="+mn-ea" w:hAnsiTheme="minorHAnsi" w:cstheme="minorHAnsi"/>
          <w:b/>
          <w:bCs/>
          <w:color w:val="000000"/>
          <w:kern w:val="24"/>
          <w:sz w:val="22"/>
          <w:szCs w:val="22"/>
          <w:u w:val="single"/>
          <w:lang w:val="en-GB"/>
        </w:rPr>
        <w:t xml:space="preserve">2.1: </w:t>
      </w:r>
      <w:r w:rsidRPr="00E85764">
        <w:rPr>
          <w:rFonts w:asciiTheme="minorHAnsi" w:eastAsia="+mn-ea" w:hAnsiTheme="minorHAnsi" w:cstheme="minorHAnsi"/>
          <w:b/>
          <w:bCs/>
          <w:color w:val="000000"/>
          <w:kern w:val="24"/>
          <w:sz w:val="22"/>
          <w:szCs w:val="22"/>
          <w:u w:val="single"/>
          <w:lang w:val="en-GB"/>
        </w:rPr>
        <w:t>External environment: PESTLE</w:t>
      </w:r>
    </w:p>
    <w:p w14:paraId="18B6826F"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2CB698A5"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noProof/>
        </w:rPr>
        <w:drawing>
          <wp:inline distT="0" distB="0" distL="0" distR="0" wp14:anchorId="30CE0FB0" wp14:editId="6C3C9240">
            <wp:extent cx="5943600" cy="1413510"/>
            <wp:effectExtent l="0" t="0" r="0" b="0"/>
            <wp:docPr id="196" name="Picture 1_1"/>
            <wp:cNvGraphicFramePr/>
            <a:graphic xmlns:a="http://schemas.openxmlformats.org/drawingml/2006/main">
              <a:graphicData uri="http://schemas.openxmlformats.org/drawingml/2006/picture">
                <pic:pic xmlns:pic="http://schemas.openxmlformats.org/drawingml/2006/picture">
                  <pic:nvPicPr>
                    <pic:cNvPr id="196" name="Picture 1_1"/>
                    <pic:cNvPicPr/>
                  </pic:nvPicPr>
                  <pic:blipFill>
                    <a:blip r:embed="rId9"/>
                    <a:srcRect l="1832" t="6332" r="2365"/>
                    <a:stretch/>
                  </pic:blipFill>
                  <pic:spPr>
                    <a:xfrm>
                      <a:off x="0" y="0"/>
                      <a:ext cx="5943600" cy="1413510"/>
                    </a:xfrm>
                    <a:prstGeom prst="rect">
                      <a:avLst/>
                    </a:prstGeom>
                    <a:ln w="0">
                      <a:noFill/>
                    </a:ln>
                  </pic:spPr>
                </pic:pic>
              </a:graphicData>
            </a:graphic>
          </wp:inline>
        </w:drawing>
      </w:r>
    </w:p>
    <w:p w14:paraId="740AADE2" w14:textId="77777777" w:rsidR="00734DDD" w:rsidRPr="00B62CF0" w:rsidRDefault="00734DDD" w:rsidP="00734DDD">
      <w:pPr>
        <w:pStyle w:val="NormalWeb"/>
        <w:tabs>
          <w:tab w:val="left" w:pos="0"/>
        </w:tabs>
        <w:spacing w:before="0" w:beforeAutospacing="0" w:after="0" w:afterAutospacing="0"/>
        <w:rPr>
          <w:rFonts w:asciiTheme="minorHAnsi" w:hAnsiTheme="minorHAnsi" w:cstheme="minorHAnsi"/>
          <w:sz w:val="22"/>
          <w:szCs w:val="22"/>
        </w:rPr>
      </w:pPr>
      <w:r w:rsidRPr="00B62CF0">
        <w:rPr>
          <w:rFonts w:asciiTheme="minorHAnsi" w:eastAsia="ヒラギノ角ゴ Pro W3" w:hAnsiTheme="minorHAnsi" w:cstheme="minorHAnsi"/>
          <w:b/>
          <w:bCs/>
          <w:color w:val="000000"/>
          <w:kern w:val="24"/>
          <w:sz w:val="22"/>
          <w:szCs w:val="22"/>
          <w:lang w:val="en-GB"/>
        </w:rPr>
        <w:t>Source:</w:t>
      </w:r>
      <w:r w:rsidRPr="00B62CF0">
        <w:rPr>
          <w:rFonts w:asciiTheme="minorHAnsi" w:eastAsia="ヒラギノ角ゴ Pro W3" w:hAnsiTheme="minorHAnsi" w:cstheme="minorHAnsi"/>
          <w:color w:val="000000"/>
          <w:kern w:val="24"/>
          <w:sz w:val="22"/>
          <w:szCs w:val="22"/>
          <w:lang w:val="en-GB"/>
        </w:rPr>
        <w:t xml:space="preserve"> http://zalientinspection.com/index.php?option=com_content&amp;view=category&amp;id=72&amp;itemid=3695</w:t>
      </w:r>
    </w:p>
    <w:p w14:paraId="58BD9CEE"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7D3A2A9A"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lastRenderedPageBreak/>
        <w:t>No predicting exterior environment can have serious consequences for a business (</w:t>
      </w:r>
      <w:proofErr w:type="spellStart"/>
      <w:r>
        <w:rPr>
          <w:rFonts w:asciiTheme="minorHAnsi" w:eastAsia="+mn-ea" w:hAnsiTheme="minorHAnsi" w:cstheme="minorHAnsi"/>
          <w:color w:val="000000"/>
          <w:kern w:val="24"/>
          <w:sz w:val="22"/>
          <w:szCs w:val="22"/>
          <w:lang w:val="en-GB"/>
        </w:rPr>
        <w:t>Perara</w:t>
      </w:r>
      <w:proofErr w:type="spellEnd"/>
      <w:r>
        <w:rPr>
          <w:rFonts w:asciiTheme="minorHAnsi" w:eastAsia="+mn-ea" w:hAnsiTheme="minorHAnsi" w:cstheme="minorHAnsi"/>
          <w:color w:val="000000"/>
          <w:kern w:val="24"/>
          <w:sz w:val="22"/>
          <w:szCs w:val="22"/>
          <w:lang w:val="en-GB"/>
        </w:rPr>
        <w:t xml:space="preserve">, 2017). Hence, it is important to analyse the environment to plan accordingly. Although, at time it is difficult to predict such as the Covid-19 impact on all businesses and even more so in this driving school industry. SMEs are more likely to fail if they are face with obstacles and factors affecting the growth of SMEs are internal and external (Bouazza et </w:t>
      </w:r>
      <w:proofErr w:type="spellStart"/>
      <w:r>
        <w:rPr>
          <w:rFonts w:asciiTheme="minorHAnsi" w:eastAsia="+mn-ea" w:hAnsiTheme="minorHAnsi" w:cstheme="minorHAnsi"/>
          <w:color w:val="000000"/>
          <w:kern w:val="24"/>
          <w:sz w:val="22"/>
          <w:szCs w:val="22"/>
          <w:lang w:val="en-GB"/>
        </w:rPr>
        <w:t>el</w:t>
      </w:r>
      <w:proofErr w:type="spellEnd"/>
      <w:r>
        <w:rPr>
          <w:rFonts w:asciiTheme="minorHAnsi" w:eastAsia="+mn-ea" w:hAnsiTheme="minorHAnsi" w:cstheme="minorHAnsi"/>
          <w:color w:val="000000"/>
          <w:kern w:val="24"/>
          <w:sz w:val="22"/>
          <w:szCs w:val="22"/>
          <w:lang w:val="en-GB"/>
        </w:rPr>
        <w:t xml:space="preserve">, 2015). </w:t>
      </w:r>
    </w:p>
    <w:p w14:paraId="3B815579"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EA1B55">
        <w:rPr>
          <w:rFonts w:asciiTheme="minorHAnsi" w:eastAsia="+mn-ea" w:hAnsiTheme="minorHAnsi" w:cstheme="minorHAnsi"/>
          <w:b/>
          <w:bCs/>
          <w:color w:val="000000"/>
          <w:kern w:val="24"/>
          <w:sz w:val="22"/>
          <w:szCs w:val="22"/>
          <w:u w:val="single"/>
          <w:lang w:val="en-GB"/>
        </w:rPr>
        <w:t>Political:</w:t>
      </w:r>
    </w:p>
    <w:p w14:paraId="6BB8E2CA"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Political decisions tend is a big part of external environment and tend to affect most of the businesses. For example, Brexit could affect the number of European citizens settling in the UK and reduce the number of potential customers that are looking to get a driving license. Furthermore, this could also increase the price of fuel due to new rules on transporting goods in the UK. Covid-19 has impacted all businesses and has especially affected the driving school industry. During the lockdown, all driving tuition were banned and driving instructors could not work (Buchan, 2020).</w:t>
      </w:r>
    </w:p>
    <w:p w14:paraId="2EE14570"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u w:val="single"/>
          <w:lang w:val="en-GB"/>
        </w:rPr>
      </w:pPr>
      <w:r w:rsidRPr="00EA1B55">
        <w:rPr>
          <w:rFonts w:asciiTheme="minorHAnsi" w:eastAsia="+mn-ea" w:hAnsiTheme="minorHAnsi" w:cstheme="minorHAnsi"/>
          <w:color w:val="000000"/>
          <w:kern w:val="24"/>
          <w:sz w:val="22"/>
          <w:szCs w:val="22"/>
          <w:u w:val="single"/>
          <w:lang w:val="en-GB"/>
        </w:rPr>
        <w:t>Example of political decisions:</w:t>
      </w:r>
    </w:p>
    <w:p w14:paraId="13319C74"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Brexit</w:t>
      </w:r>
    </w:p>
    <w:p w14:paraId="714BBB8B"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Covid-19 policies</w:t>
      </w:r>
    </w:p>
    <w:p w14:paraId="0166C68D"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Increase of taxations</w:t>
      </w:r>
    </w:p>
    <w:p w14:paraId="5EDBB6DC"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Change of policies on driving lessons</w:t>
      </w:r>
    </w:p>
    <w:p w14:paraId="2E02F323"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Elections</w:t>
      </w:r>
    </w:p>
    <w:p w14:paraId="42364328"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EA1B55">
        <w:rPr>
          <w:rFonts w:asciiTheme="minorHAnsi" w:eastAsia="+mn-ea" w:hAnsiTheme="minorHAnsi" w:cstheme="minorHAnsi"/>
          <w:b/>
          <w:bCs/>
          <w:color w:val="000000"/>
          <w:kern w:val="24"/>
          <w:sz w:val="22"/>
          <w:szCs w:val="22"/>
          <w:u w:val="single"/>
          <w:lang w:val="en-GB"/>
        </w:rPr>
        <w:t>Economical:</w:t>
      </w:r>
    </w:p>
    <w:p w14:paraId="36BB2D46"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Economic environment is an important factor that plays a key role in the growth of an industry. In a good economic environment, businesses tend to prosper, and customers tend to be looking to spend money on themselves. However, in difficult economic situation such as now due the Covid-19 impact, businesses tend to struggle and even close. Furthermore, customers become savvier with their money and tend to reduce unnecessary expenses. </w:t>
      </w:r>
    </w:p>
    <w:p w14:paraId="45C4A4CE" w14:textId="77777777" w:rsidR="00734DDD" w:rsidRPr="00267928"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u w:val="single"/>
          <w:lang w:val="en-GB"/>
        </w:rPr>
      </w:pPr>
      <w:r w:rsidRPr="00267928">
        <w:rPr>
          <w:rFonts w:asciiTheme="minorHAnsi" w:eastAsia="+mn-ea" w:hAnsiTheme="minorHAnsi" w:cstheme="minorHAnsi"/>
          <w:color w:val="000000"/>
          <w:kern w:val="24"/>
          <w:sz w:val="22"/>
          <w:szCs w:val="22"/>
          <w:u w:val="single"/>
          <w:lang w:val="en-GB"/>
        </w:rPr>
        <w:t>Examples of economic decisions:</w:t>
      </w:r>
    </w:p>
    <w:p w14:paraId="23F34C8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Vat increase</w:t>
      </w:r>
    </w:p>
    <w:p w14:paraId="47CB9AC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Inflation</w:t>
      </w:r>
    </w:p>
    <w:p w14:paraId="68FDA5EC"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Value of Pound</w:t>
      </w:r>
    </w:p>
    <w:p w14:paraId="65D34292"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Recessions</w:t>
      </w:r>
    </w:p>
    <w:p w14:paraId="74ADD432"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Oil prices</w:t>
      </w:r>
    </w:p>
    <w:p w14:paraId="4BB2775A"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Covid-19 restrictions</w:t>
      </w:r>
    </w:p>
    <w:p w14:paraId="189994D5"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6EF80C0"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EA1B55">
        <w:rPr>
          <w:rFonts w:asciiTheme="minorHAnsi" w:eastAsia="+mn-ea" w:hAnsiTheme="minorHAnsi" w:cstheme="minorHAnsi"/>
          <w:b/>
          <w:bCs/>
          <w:color w:val="000000"/>
          <w:kern w:val="24"/>
          <w:sz w:val="22"/>
          <w:szCs w:val="22"/>
          <w:u w:val="single"/>
          <w:lang w:val="en-GB"/>
        </w:rPr>
        <w:t>Social-cultural:</w:t>
      </w:r>
    </w:p>
    <w:p w14:paraId="3D2B29A1"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Customers habits tend to change over time, and it is important to be aware of any social or cultural trends. Lately, people are more aware of their impact on the environment, and they are looking to minimize their Carbone footprint.  Hence, it would be a good idea to have electric cars to attract those customers. Furthermore, more and more people are looking to pass their driving in a short amount of time and to be aware of this change can help an organisation to adapt. Moreover, certain customers like to have driving lessons from female driving instructor only due to personnel preference or cultural demands and the awareness of this demand would improve the business.</w:t>
      </w:r>
    </w:p>
    <w:p w14:paraId="3BE8E433" w14:textId="77777777" w:rsidR="00734DDD" w:rsidRPr="00267928"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u w:val="single"/>
          <w:lang w:val="en-GB"/>
        </w:rPr>
      </w:pPr>
      <w:r w:rsidRPr="00267928">
        <w:rPr>
          <w:rFonts w:asciiTheme="minorHAnsi" w:eastAsia="+mn-ea" w:hAnsiTheme="minorHAnsi" w:cstheme="minorHAnsi"/>
          <w:color w:val="000000"/>
          <w:kern w:val="24"/>
          <w:sz w:val="22"/>
          <w:szCs w:val="22"/>
          <w:u w:val="single"/>
          <w:lang w:val="en-GB"/>
        </w:rPr>
        <w:t>Examples of social-cultural demands:</w:t>
      </w:r>
    </w:p>
    <w:p w14:paraId="708742C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Change of demography</w:t>
      </w:r>
    </w:p>
    <w:p w14:paraId="1019CCB9"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More environment friendly customers</w:t>
      </w:r>
    </w:p>
    <w:p w14:paraId="48CF9592"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Driving lessons from same sex instructors</w:t>
      </w:r>
    </w:p>
    <w:p w14:paraId="5EA9DD00"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More demands for automatic tuitions</w:t>
      </w:r>
    </w:p>
    <w:p w14:paraId="35903679"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Driving instructors unwilling to work weekends and evenings</w:t>
      </w:r>
    </w:p>
    <w:p w14:paraId="788681E4"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B320209"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EA1B55">
        <w:rPr>
          <w:rFonts w:asciiTheme="minorHAnsi" w:eastAsia="+mn-ea" w:hAnsiTheme="minorHAnsi" w:cstheme="minorHAnsi"/>
          <w:b/>
          <w:bCs/>
          <w:color w:val="000000"/>
          <w:kern w:val="24"/>
          <w:sz w:val="22"/>
          <w:szCs w:val="22"/>
          <w:u w:val="single"/>
          <w:lang w:val="en-GB"/>
        </w:rPr>
        <w:t>Technological:</w:t>
      </w:r>
    </w:p>
    <w:p w14:paraId="2884F700"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lastRenderedPageBreak/>
        <w:t>Electric car</w:t>
      </w:r>
    </w:p>
    <w:p w14:paraId="10048BC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Self-driving cars</w:t>
      </w:r>
    </w:p>
    <w:p w14:paraId="1972FD6E"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Social media</w:t>
      </w:r>
    </w:p>
    <w:p w14:paraId="6B7117E9"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Digital world</w:t>
      </w:r>
    </w:p>
    <w:p w14:paraId="6CAF3343"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5G</w:t>
      </w:r>
    </w:p>
    <w:p w14:paraId="184E87A8"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Technological progress can help an organisation maintain competitive advantage over his competitors and can help the organisation increase value. An open mind and awareness to technological changes is important to benefit from them and to maximize profits. However, at time technological progress can affect the business in a negative way. For example, self-driving cars in the future could pose a big treat to this business in they become available to the mass market. </w:t>
      </w:r>
    </w:p>
    <w:p w14:paraId="17B6E451"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E61B850"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EA1B55">
        <w:rPr>
          <w:rFonts w:asciiTheme="minorHAnsi" w:eastAsia="+mn-ea" w:hAnsiTheme="minorHAnsi" w:cstheme="minorHAnsi"/>
          <w:b/>
          <w:bCs/>
          <w:color w:val="000000"/>
          <w:kern w:val="24"/>
          <w:sz w:val="22"/>
          <w:szCs w:val="22"/>
          <w:u w:val="single"/>
          <w:lang w:val="en-GB"/>
        </w:rPr>
        <w:t xml:space="preserve">Legal: </w:t>
      </w:r>
    </w:p>
    <w:p w14:paraId="65E8BA70"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Minimum age to learn to drive</w:t>
      </w:r>
    </w:p>
    <w:p w14:paraId="2C4551AD"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Motorway tuition for learners</w:t>
      </w:r>
    </w:p>
    <w:p w14:paraId="7A5B1E6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DBS checks </w:t>
      </w:r>
    </w:p>
    <w:p w14:paraId="14AA5D5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ADI badge</w:t>
      </w:r>
    </w:p>
    <w:p w14:paraId="66CB9943"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Highway code</w:t>
      </w:r>
    </w:p>
    <w:p w14:paraId="2BC38432"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Any policies changes regarding driving tuition industry would affect the industry. For example, if the minimum age for learners increases from 17 years old to 18, it would affect the business considerably. Moreover, it important for the organisation to be keep the record of their instructors updated as an out-of-date badge or DBS checks would be against the law. </w:t>
      </w:r>
    </w:p>
    <w:p w14:paraId="06B33860"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248675EC"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EA1B55">
        <w:rPr>
          <w:rFonts w:asciiTheme="minorHAnsi" w:eastAsia="+mn-ea" w:hAnsiTheme="minorHAnsi" w:cstheme="minorHAnsi"/>
          <w:b/>
          <w:bCs/>
          <w:color w:val="000000"/>
          <w:kern w:val="24"/>
          <w:sz w:val="22"/>
          <w:szCs w:val="22"/>
          <w:u w:val="single"/>
          <w:lang w:val="en-GB"/>
        </w:rPr>
        <w:t>Environmental:</w:t>
      </w:r>
    </w:p>
    <w:p w14:paraId="5566974E"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Environment is a constant talking point for many people and the change of climate in world is concern for everyone. Every industry is trying to reduce the co2 emission and to try to sustainable for the future. Car pollutions play in important role in the change of the climate. More and more pressure groups are lobbying to reduce the pollution and help the environment and want to create an awareness about the issue among people. This has resulted in people looking to buy more electric or hybrid cars, but unfortunately, all hybrid or electric cars are automatic only and not all learners looking to pass in an automatic car. </w:t>
      </w:r>
    </w:p>
    <w:p w14:paraId="5BC76A7E" w14:textId="77777777" w:rsidR="00734DDD" w:rsidRPr="00267928"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u w:val="single"/>
          <w:lang w:val="en-GB"/>
        </w:rPr>
      </w:pPr>
      <w:r w:rsidRPr="00267928">
        <w:rPr>
          <w:rFonts w:asciiTheme="minorHAnsi" w:eastAsia="+mn-ea" w:hAnsiTheme="minorHAnsi" w:cstheme="minorHAnsi"/>
          <w:color w:val="000000"/>
          <w:kern w:val="24"/>
          <w:sz w:val="22"/>
          <w:szCs w:val="22"/>
          <w:u w:val="single"/>
          <w:lang w:val="en-GB"/>
        </w:rPr>
        <w:t>Examples:</w:t>
      </w:r>
    </w:p>
    <w:p w14:paraId="0C4D57D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Co2 emissions</w:t>
      </w:r>
    </w:p>
    <w:p w14:paraId="0E2F9472"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Environmentally friendly customers</w:t>
      </w:r>
    </w:p>
    <w:p w14:paraId="525E9BE0"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Clean air zone </w:t>
      </w:r>
    </w:p>
    <w:p w14:paraId="128EBEA3"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09343A07" w14:textId="77777777" w:rsidR="00734DDD" w:rsidRPr="00267928"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Pr>
          <w:rFonts w:asciiTheme="minorHAnsi" w:eastAsia="+mn-ea" w:hAnsiTheme="minorHAnsi" w:cstheme="minorHAnsi"/>
          <w:b/>
          <w:bCs/>
          <w:color w:val="000000"/>
          <w:kern w:val="24"/>
          <w:sz w:val="22"/>
          <w:szCs w:val="22"/>
          <w:u w:val="single"/>
          <w:lang w:val="en-GB"/>
        </w:rPr>
        <w:t xml:space="preserve">2.2: </w:t>
      </w:r>
      <w:r w:rsidRPr="00267928">
        <w:rPr>
          <w:rFonts w:asciiTheme="minorHAnsi" w:eastAsia="+mn-ea" w:hAnsiTheme="minorHAnsi" w:cstheme="minorHAnsi"/>
          <w:b/>
          <w:bCs/>
          <w:color w:val="000000"/>
          <w:kern w:val="24"/>
          <w:sz w:val="22"/>
          <w:szCs w:val="22"/>
          <w:u w:val="single"/>
          <w:lang w:val="en-GB"/>
        </w:rPr>
        <w:t>Internal environment analysis: SWOT</w:t>
      </w:r>
    </w:p>
    <w:p w14:paraId="33A2C49C"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Internal environment analysis plays a key role in understanding the position of the business in term strengths, weaknesses, treats and opportunities. This type of analysis allows a business to reassess and adapt to the findings to maintain competitive advantage. </w:t>
      </w:r>
    </w:p>
    <w:p w14:paraId="065D52A4"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4538195F"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14322968"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636B30BA" w14:textId="77777777" w:rsidR="00734DDD" w:rsidRPr="00C11FE5" w:rsidRDefault="00734DDD" w:rsidP="00734DDD">
      <w:pPr>
        <w:pStyle w:val="NormalWeb"/>
        <w:spacing w:before="0" w:beforeAutospacing="0" w:after="0" w:afterAutospacing="0"/>
        <w:ind w:left="360"/>
        <w:jc w:val="both"/>
        <w:rPr>
          <w:rFonts w:asciiTheme="minorHAnsi" w:eastAsia="+mn-ea" w:hAnsiTheme="minorHAnsi" w:cstheme="minorHAnsi"/>
          <w:color w:val="000000"/>
          <w:kern w:val="24"/>
          <w:sz w:val="22"/>
          <w:szCs w:val="22"/>
          <w:lang w:val="en-GB"/>
        </w:rPr>
      </w:pPr>
    </w:p>
    <w:p w14:paraId="22394762"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noProof/>
        </w:rPr>
        <w:lastRenderedPageBreak/>
        <w:drawing>
          <wp:inline distT="0" distB="0" distL="0" distR="0" wp14:anchorId="6AC38DBE" wp14:editId="6B21B2D3">
            <wp:extent cx="5943600" cy="2505075"/>
            <wp:effectExtent l="0" t="0" r="0" b="9525"/>
            <wp:docPr id="1" name="Picture 2" descr="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WOT analysis"/>
                    <pic:cNvPicPr>
                      <a:picLocks noChangeAspect="1" noChangeArrowheads="1"/>
                    </pic:cNvPicPr>
                  </pic:nvPicPr>
                  <pic:blipFill rotWithShape="1">
                    <a:blip r:embed="rId10">
                      <a:extLst>
                        <a:ext uri="{28A0092B-C50C-407E-A947-70E740481C1C}">
                          <a14:useLocalDpi xmlns:a14="http://schemas.microsoft.com/office/drawing/2010/main" val="0"/>
                        </a:ext>
                      </a:extLst>
                    </a:blip>
                    <a:srcRect b="3791"/>
                    <a:stretch>
                      <a:fillRect/>
                    </a:stretch>
                  </pic:blipFill>
                  <pic:spPr bwMode="auto">
                    <a:xfrm>
                      <a:off x="0" y="0"/>
                      <a:ext cx="5943600" cy="2505075"/>
                    </a:xfrm>
                    <a:prstGeom prst="rect">
                      <a:avLst/>
                    </a:prstGeom>
                    <a:noFill/>
                  </pic:spPr>
                </pic:pic>
              </a:graphicData>
            </a:graphic>
          </wp:inline>
        </w:drawing>
      </w:r>
    </w:p>
    <w:p w14:paraId="0A743F17"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28A50995" w14:textId="77777777" w:rsidR="00734DDD" w:rsidRDefault="00734DDD" w:rsidP="00734DDD">
      <w:pPr>
        <w:spacing w:after="0" w:line="240" w:lineRule="auto"/>
        <w:rPr>
          <w:rFonts w:eastAsia="+mn-ea" w:cstheme="minorHAnsi"/>
          <w:color w:val="000000"/>
          <w:kern w:val="24"/>
        </w:rPr>
      </w:pPr>
      <w:r w:rsidRPr="009542B1">
        <w:rPr>
          <w:rFonts w:eastAsia="+mn-ea" w:cstheme="minorHAnsi"/>
          <w:b/>
          <w:bCs/>
          <w:color w:val="000000"/>
          <w:kern w:val="24"/>
        </w:rPr>
        <w:t xml:space="preserve">Source: </w:t>
      </w:r>
      <w:hyperlink r:id="rId11" w:history="1">
        <w:r w:rsidRPr="009542B1">
          <w:rPr>
            <w:rFonts w:eastAsia="+mn-ea" w:cstheme="minorHAnsi"/>
            <w:color w:val="000000"/>
            <w:kern w:val="24"/>
            <w:u w:val="single"/>
          </w:rPr>
          <w:t>https</w:t>
        </w:r>
      </w:hyperlink>
      <w:hyperlink r:id="rId12" w:history="1">
        <w:r w:rsidRPr="009542B1">
          <w:rPr>
            <w:rFonts w:eastAsia="+mn-ea" w:cstheme="minorHAnsi"/>
            <w:color w:val="000000"/>
            <w:kern w:val="24"/>
            <w:u w:val="single"/>
          </w:rPr>
          <w:t>://www.wordstream.com/blog/ws/2017/12/20</w:t>
        </w:r>
      </w:hyperlink>
      <w:hyperlink r:id="rId13" w:history="1">
        <w:r w:rsidRPr="009542B1">
          <w:rPr>
            <w:rFonts w:eastAsia="+mn-ea" w:cstheme="minorHAnsi"/>
            <w:color w:val="000000"/>
            <w:kern w:val="24"/>
            <w:u w:val="single"/>
          </w:rPr>
          <w:t>/swot-analysis</w:t>
        </w:r>
      </w:hyperlink>
      <w:r w:rsidRPr="009542B1">
        <w:rPr>
          <w:rFonts w:eastAsia="+mn-ea" w:cstheme="minorHAnsi"/>
          <w:color w:val="000000"/>
          <w:kern w:val="24"/>
        </w:rPr>
        <w:t xml:space="preserve"> </w:t>
      </w:r>
    </w:p>
    <w:p w14:paraId="5E6D63C2" w14:textId="77777777" w:rsidR="00734DDD" w:rsidRDefault="00734DDD" w:rsidP="00734DDD">
      <w:pPr>
        <w:spacing w:after="0" w:line="240" w:lineRule="auto"/>
        <w:rPr>
          <w:rFonts w:eastAsia="+mn-ea" w:cstheme="minorHAnsi"/>
          <w:color w:val="000000"/>
          <w:kern w:val="24"/>
        </w:rPr>
      </w:pPr>
    </w:p>
    <w:p w14:paraId="2598E005" w14:textId="77777777" w:rsidR="00734DDD" w:rsidRPr="00277D47" w:rsidRDefault="00734DDD" w:rsidP="00734DDD">
      <w:pPr>
        <w:spacing w:after="0" w:line="240" w:lineRule="auto"/>
        <w:rPr>
          <w:rFonts w:eastAsia="+mn-ea" w:cstheme="minorHAnsi"/>
          <w:b/>
          <w:bCs/>
          <w:color w:val="000000"/>
          <w:kern w:val="24"/>
          <w:u w:val="single"/>
        </w:rPr>
      </w:pPr>
      <w:r w:rsidRPr="00277D47">
        <w:rPr>
          <w:rFonts w:eastAsia="+mn-ea" w:cstheme="minorHAnsi"/>
          <w:b/>
          <w:bCs/>
          <w:color w:val="000000"/>
          <w:kern w:val="24"/>
          <w:u w:val="single"/>
        </w:rPr>
        <w:t>Strengths:</w:t>
      </w:r>
    </w:p>
    <w:p w14:paraId="74D6F1C9" w14:textId="77777777" w:rsidR="00734DDD" w:rsidRDefault="00734DDD" w:rsidP="00734DDD">
      <w:pPr>
        <w:pStyle w:val="ListParagraph"/>
        <w:numPr>
          <w:ilvl w:val="0"/>
          <w:numId w:val="1"/>
        </w:numPr>
        <w:spacing w:after="0" w:line="240" w:lineRule="auto"/>
        <w:rPr>
          <w:rFonts w:eastAsia="+mn-ea" w:cstheme="minorHAnsi"/>
          <w:color w:val="000000"/>
          <w:kern w:val="24"/>
        </w:rPr>
      </w:pPr>
      <w:r w:rsidRPr="0068742E">
        <w:rPr>
          <w:rFonts w:eastAsia="+mn-ea" w:cstheme="minorHAnsi"/>
          <w:color w:val="000000"/>
          <w:kern w:val="24"/>
        </w:rPr>
        <w:t xml:space="preserve">Established </w:t>
      </w:r>
      <w:r>
        <w:rPr>
          <w:rFonts w:eastAsia="+mn-ea" w:cstheme="minorHAnsi"/>
          <w:color w:val="000000"/>
          <w:kern w:val="24"/>
        </w:rPr>
        <w:t>driving school</w:t>
      </w:r>
    </w:p>
    <w:p w14:paraId="7506A148"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Well-known brands</w:t>
      </w:r>
    </w:p>
    <w:p w14:paraId="1A662B57"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Well marketed business</w:t>
      </w:r>
    </w:p>
    <w:p w14:paraId="5C995689"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Well managed business</w:t>
      </w:r>
    </w:p>
    <w:p w14:paraId="0199ACE0"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Profitable business</w:t>
      </w:r>
    </w:p>
    <w:p w14:paraId="7F89BE73"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Good feedback from customers</w:t>
      </w:r>
    </w:p>
    <w:p w14:paraId="625C4101"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Good, experienced workforce</w:t>
      </w:r>
    </w:p>
    <w:p w14:paraId="0836B914"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Theory training facilities</w:t>
      </w:r>
    </w:p>
    <w:p w14:paraId="3666F574"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Direct theory booking services with DVSA</w:t>
      </w:r>
    </w:p>
    <w:p w14:paraId="26E33E08"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Well-designed website</w:t>
      </w:r>
    </w:p>
    <w:p w14:paraId="76CF790B"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Good collaboration among employees</w:t>
      </w:r>
    </w:p>
    <w:p w14:paraId="1063876C" w14:textId="77777777" w:rsidR="00734DDD" w:rsidRPr="00277D47" w:rsidRDefault="00734DDD" w:rsidP="00734DDD">
      <w:pPr>
        <w:spacing w:after="0" w:line="240" w:lineRule="auto"/>
        <w:rPr>
          <w:rFonts w:eastAsia="+mn-ea" w:cstheme="minorHAnsi"/>
          <w:b/>
          <w:bCs/>
          <w:color w:val="000000"/>
          <w:kern w:val="24"/>
          <w:u w:val="single"/>
        </w:rPr>
      </w:pPr>
      <w:r w:rsidRPr="00277D47">
        <w:rPr>
          <w:rFonts w:eastAsia="+mn-ea" w:cstheme="minorHAnsi"/>
          <w:b/>
          <w:bCs/>
          <w:color w:val="000000"/>
          <w:kern w:val="24"/>
          <w:u w:val="single"/>
        </w:rPr>
        <w:t>Weaknesses:</w:t>
      </w:r>
    </w:p>
    <w:p w14:paraId="554EE76A"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Regide training program</w:t>
      </w:r>
    </w:p>
    <w:p w14:paraId="4F10BBA7"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Lack of communication between head office and the branch</w:t>
      </w:r>
    </w:p>
    <w:p w14:paraId="4FFBCFF5"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Complaint process to complicated</w:t>
      </w:r>
    </w:p>
    <w:p w14:paraId="0A65BF20"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Lack of training for staff</w:t>
      </w:r>
    </w:p>
    <w:p w14:paraId="7C61EF49"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Limited progression for employees</w:t>
      </w:r>
    </w:p>
    <w:p w14:paraId="5425BA5B"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 xml:space="preserve">Lack of company team bonding </w:t>
      </w:r>
    </w:p>
    <w:p w14:paraId="466B1232"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Stressful environment for employees</w:t>
      </w:r>
    </w:p>
    <w:p w14:paraId="14A5D98A"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High staff turnover</w:t>
      </w:r>
    </w:p>
    <w:p w14:paraId="399740A6"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Expensive business to run</w:t>
      </w:r>
    </w:p>
    <w:p w14:paraId="7A97FF03" w14:textId="77777777" w:rsidR="00734DDD" w:rsidRPr="00277D47" w:rsidRDefault="00734DDD" w:rsidP="00734DDD">
      <w:pPr>
        <w:spacing w:after="0" w:line="240" w:lineRule="auto"/>
        <w:rPr>
          <w:rFonts w:eastAsia="+mn-ea" w:cstheme="minorHAnsi"/>
          <w:b/>
          <w:bCs/>
          <w:color w:val="000000"/>
          <w:kern w:val="24"/>
          <w:u w:val="single"/>
        </w:rPr>
      </w:pPr>
      <w:r w:rsidRPr="00277D47">
        <w:rPr>
          <w:rFonts w:eastAsia="+mn-ea" w:cstheme="minorHAnsi"/>
          <w:b/>
          <w:bCs/>
          <w:color w:val="000000"/>
          <w:kern w:val="24"/>
          <w:u w:val="single"/>
        </w:rPr>
        <w:t>Threats:</w:t>
      </w:r>
    </w:p>
    <w:p w14:paraId="341F06B5"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High level of competition from local and national driving schools</w:t>
      </w:r>
    </w:p>
    <w:p w14:paraId="255127E5"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Cheaper alternative options</w:t>
      </w:r>
    </w:p>
    <w:p w14:paraId="35744360"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Threats from new entrants</w:t>
      </w:r>
    </w:p>
    <w:p w14:paraId="484982C8"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Covid restriction rules</w:t>
      </w:r>
    </w:p>
    <w:p w14:paraId="472B0261" w14:textId="77777777" w:rsidR="00734DDD" w:rsidRDefault="00734DDD" w:rsidP="00734DDD">
      <w:pPr>
        <w:pStyle w:val="ListParagraph"/>
        <w:spacing w:after="0" w:line="240" w:lineRule="auto"/>
        <w:rPr>
          <w:rFonts w:eastAsia="+mn-ea" w:cstheme="minorHAnsi"/>
          <w:color w:val="000000"/>
          <w:kern w:val="24"/>
        </w:rPr>
      </w:pPr>
    </w:p>
    <w:p w14:paraId="58072744" w14:textId="77777777" w:rsidR="00734DDD" w:rsidRPr="00277D47" w:rsidRDefault="00734DDD" w:rsidP="00734DDD">
      <w:pPr>
        <w:spacing w:after="0" w:line="240" w:lineRule="auto"/>
        <w:rPr>
          <w:rFonts w:eastAsia="+mn-ea" w:cstheme="minorHAnsi"/>
          <w:b/>
          <w:bCs/>
          <w:color w:val="000000"/>
          <w:kern w:val="24"/>
          <w:u w:val="single"/>
        </w:rPr>
      </w:pPr>
      <w:r w:rsidRPr="00277D47">
        <w:rPr>
          <w:rFonts w:eastAsia="+mn-ea" w:cstheme="minorHAnsi"/>
          <w:b/>
          <w:bCs/>
          <w:color w:val="000000"/>
          <w:kern w:val="24"/>
          <w:u w:val="single"/>
        </w:rPr>
        <w:t xml:space="preserve">Opportunities: </w:t>
      </w:r>
    </w:p>
    <w:p w14:paraId="257A485A"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Create a monthly payments scheme for people that can’t afford one off payment</w:t>
      </w:r>
    </w:p>
    <w:p w14:paraId="5F3666B5"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lastRenderedPageBreak/>
        <w:t>Create an online theory training system to reduce the cost of renting premises</w:t>
      </w:r>
    </w:p>
    <w:p w14:paraId="450F0891"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Create a performance measured bonus scheme.</w:t>
      </w:r>
    </w:p>
    <w:p w14:paraId="6CC88235"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Encourage the use of electric dual control cars to create an environment friendly business</w:t>
      </w:r>
    </w:p>
    <w:p w14:paraId="63381BCB"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Use social media to promote the organization</w:t>
      </w:r>
    </w:p>
    <w:p w14:paraId="7A8F345A"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Create a scheme to encourage recommendations and retain loyal customers</w:t>
      </w:r>
    </w:p>
    <w:p w14:paraId="62D85954" w14:textId="77777777" w:rsidR="00734DDD" w:rsidRDefault="00734DDD" w:rsidP="00734DDD">
      <w:pPr>
        <w:pStyle w:val="ListParagraph"/>
        <w:spacing w:after="0" w:line="240" w:lineRule="auto"/>
        <w:rPr>
          <w:rFonts w:eastAsia="+mn-ea" w:cstheme="minorHAnsi"/>
          <w:color w:val="000000"/>
          <w:kern w:val="24"/>
        </w:rPr>
      </w:pPr>
    </w:p>
    <w:p w14:paraId="20E7D671" w14:textId="77777777" w:rsidR="00734DDD" w:rsidRPr="006B2F96" w:rsidRDefault="00734DDD" w:rsidP="00734DDD">
      <w:pPr>
        <w:spacing w:after="0" w:line="240" w:lineRule="auto"/>
        <w:jc w:val="both"/>
        <w:rPr>
          <w:rFonts w:eastAsia="+mn-ea" w:cstheme="minorHAnsi"/>
          <w:b/>
          <w:bCs/>
          <w:color w:val="000000"/>
          <w:kern w:val="24"/>
          <w:u w:val="single"/>
        </w:rPr>
      </w:pPr>
      <w:r w:rsidRPr="006B2F96">
        <w:rPr>
          <w:rFonts w:eastAsia="+mn-ea" w:cstheme="minorHAnsi"/>
          <w:b/>
          <w:bCs/>
          <w:color w:val="000000"/>
          <w:kern w:val="24"/>
          <w:u w:val="single"/>
        </w:rPr>
        <w:t>Key findings:</w:t>
      </w:r>
    </w:p>
    <w:p w14:paraId="791A683E" w14:textId="77777777" w:rsidR="00734DDD" w:rsidRDefault="00734DDD" w:rsidP="00734DDD">
      <w:pPr>
        <w:spacing w:after="0" w:line="240" w:lineRule="auto"/>
        <w:jc w:val="both"/>
        <w:rPr>
          <w:rFonts w:eastAsia="+mn-ea" w:cstheme="minorHAnsi"/>
          <w:color w:val="000000"/>
          <w:kern w:val="24"/>
        </w:rPr>
      </w:pPr>
      <w:r>
        <w:rPr>
          <w:rFonts w:eastAsia="+mn-ea" w:cstheme="minorHAnsi"/>
          <w:color w:val="000000"/>
          <w:kern w:val="24"/>
        </w:rPr>
        <w:t>After analyzing the macro and the micro environment, it is easier to see the big picture. These two tools allow an organization to adapt and find a way to retain competitive advantage. PESTEL allows to anticipate or to predict certain changes that can affect the industry in general such as a change of government. However, as Covid-19 demonstrated that the predictions are limited as no one anticipated that this situation would arise and affects all the world. While SWOT analysis demonstrates the good and the bad points of an organization as well any treats and opportunities. Through these two analyses, 5 Day Driving can adapt to any changes outside its control as well as any internal adaptation required to maintain competitive advantage. 5 Day Driving strategy direction would reflect the finding of those two analyses.</w:t>
      </w:r>
    </w:p>
    <w:p w14:paraId="051DFF66" w14:textId="77777777" w:rsidR="00734DDD" w:rsidRDefault="00734DDD" w:rsidP="00734DDD">
      <w:pPr>
        <w:spacing w:after="0" w:line="240" w:lineRule="auto"/>
        <w:jc w:val="both"/>
        <w:rPr>
          <w:rFonts w:eastAsia="+mn-ea" w:cstheme="minorHAnsi"/>
          <w:color w:val="000000"/>
          <w:kern w:val="24"/>
        </w:rPr>
      </w:pPr>
    </w:p>
    <w:p w14:paraId="6ADB9CAE" w14:textId="77777777" w:rsidR="00734DDD" w:rsidRPr="006B2F96" w:rsidRDefault="00734DDD" w:rsidP="00734DDD">
      <w:pPr>
        <w:spacing w:after="0" w:line="240" w:lineRule="auto"/>
        <w:jc w:val="both"/>
        <w:rPr>
          <w:rFonts w:eastAsia="+mn-ea" w:cstheme="minorHAnsi"/>
          <w:b/>
          <w:bCs/>
          <w:color w:val="000000"/>
          <w:kern w:val="24"/>
          <w:u w:val="single"/>
        </w:rPr>
      </w:pPr>
      <w:r>
        <w:rPr>
          <w:rFonts w:eastAsia="+mn-ea" w:cstheme="minorHAnsi"/>
          <w:b/>
          <w:bCs/>
          <w:color w:val="000000"/>
          <w:kern w:val="24"/>
          <w:u w:val="single"/>
        </w:rPr>
        <w:t xml:space="preserve">3: </w:t>
      </w:r>
      <w:r w:rsidRPr="006B2F96">
        <w:rPr>
          <w:rFonts w:eastAsia="+mn-ea" w:cstheme="minorHAnsi"/>
          <w:b/>
          <w:bCs/>
          <w:color w:val="000000"/>
          <w:kern w:val="24"/>
          <w:u w:val="single"/>
        </w:rPr>
        <w:t>Stakeholders’ analysis:</w:t>
      </w:r>
    </w:p>
    <w:p w14:paraId="0616BAFF" w14:textId="77777777" w:rsidR="00734DDD" w:rsidRDefault="00734DDD" w:rsidP="00734DDD">
      <w:pPr>
        <w:spacing w:after="0" w:line="240" w:lineRule="auto"/>
        <w:jc w:val="both"/>
        <w:rPr>
          <w:rFonts w:eastAsia="+mn-ea" w:cstheme="minorHAnsi"/>
          <w:color w:val="000000"/>
          <w:kern w:val="24"/>
        </w:rPr>
      </w:pPr>
      <w:r>
        <w:rPr>
          <w:rFonts w:eastAsia="+mn-ea" w:cstheme="minorHAnsi"/>
          <w:color w:val="000000"/>
          <w:kern w:val="24"/>
        </w:rPr>
        <w:t xml:space="preserve">According to Wasieleski &amp; Weber (2017, p3) “business is about how customers, suppliers, employees, financier, communities and managers interact and create value”. Along the similar lines, Freeman et </w:t>
      </w:r>
      <w:proofErr w:type="spellStart"/>
      <w:r>
        <w:rPr>
          <w:rFonts w:eastAsia="+mn-ea" w:cstheme="minorHAnsi"/>
          <w:color w:val="000000"/>
          <w:kern w:val="24"/>
        </w:rPr>
        <w:t>el</w:t>
      </w:r>
      <w:proofErr w:type="spellEnd"/>
      <w:r>
        <w:rPr>
          <w:rFonts w:eastAsia="+mn-ea" w:cstheme="minorHAnsi"/>
          <w:color w:val="000000"/>
          <w:kern w:val="24"/>
        </w:rPr>
        <w:t xml:space="preserve"> (2010, p3) argues that “stakeholder theory is fundamentally a theory about how business works at its best, and how it could work”. There are many definitions for stakeholder but in general it is someone who participates or take part in something (</w:t>
      </w:r>
      <w:proofErr w:type="spellStart"/>
      <w:r>
        <w:rPr>
          <w:rFonts w:eastAsia="+mn-ea" w:cstheme="minorHAnsi"/>
          <w:color w:val="000000"/>
          <w:kern w:val="24"/>
        </w:rPr>
        <w:t>Bonnafous</w:t>
      </w:r>
      <w:proofErr w:type="spellEnd"/>
      <w:r>
        <w:rPr>
          <w:rFonts w:eastAsia="+mn-ea" w:cstheme="minorHAnsi"/>
          <w:color w:val="000000"/>
          <w:kern w:val="24"/>
        </w:rPr>
        <w:t>-Boucher &amp; Rendtorff, 2016). To understand stakeholders’ power and influence on 5 Day Driving, an analysis must be done.</w:t>
      </w:r>
    </w:p>
    <w:p w14:paraId="31107ED0" w14:textId="77777777" w:rsidR="00734DDD" w:rsidRPr="00254EC3" w:rsidRDefault="00734DDD" w:rsidP="00734DDD">
      <w:pPr>
        <w:spacing w:after="0" w:line="240" w:lineRule="auto"/>
        <w:jc w:val="both"/>
        <w:rPr>
          <w:rFonts w:eastAsia="+mn-ea" w:cstheme="minorHAnsi"/>
          <w:b/>
          <w:bCs/>
          <w:color w:val="000000"/>
          <w:kern w:val="24"/>
          <w:u w:val="single"/>
        </w:rPr>
      </w:pPr>
      <w:r w:rsidRPr="00254EC3">
        <w:rPr>
          <w:rFonts w:eastAsia="+mn-ea" w:cstheme="minorHAnsi"/>
          <w:b/>
          <w:bCs/>
          <w:color w:val="000000"/>
          <w:kern w:val="24"/>
          <w:u w:val="single"/>
        </w:rPr>
        <w:t>5 Day stakeholders:</w:t>
      </w:r>
    </w:p>
    <w:p w14:paraId="60DDB18D"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Managers</w:t>
      </w:r>
    </w:p>
    <w:p w14:paraId="33F14CB5"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Owners</w:t>
      </w:r>
    </w:p>
    <w:p w14:paraId="4B189777"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Employees</w:t>
      </w:r>
    </w:p>
    <w:p w14:paraId="097796A9"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DVSA</w:t>
      </w:r>
    </w:p>
    <w:p w14:paraId="4BDB907C"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Local residents</w:t>
      </w:r>
    </w:p>
    <w:p w14:paraId="4142BCA3"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Government</w:t>
      </w:r>
    </w:p>
    <w:p w14:paraId="384BA004"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Customers</w:t>
      </w:r>
    </w:p>
    <w:p w14:paraId="48469B62"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Competitors</w:t>
      </w:r>
    </w:p>
    <w:p w14:paraId="57C3E7F3"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Creditors</w:t>
      </w:r>
    </w:p>
    <w:p w14:paraId="11A63DF5"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Driving test centers</w:t>
      </w:r>
    </w:p>
    <w:p w14:paraId="31A389F7" w14:textId="77777777" w:rsidR="00734DDD" w:rsidRPr="00307F36"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Theory test centers</w:t>
      </w:r>
    </w:p>
    <w:p w14:paraId="69F097C7" w14:textId="77777777" w:rsidR="00734DDD" w:rsidRPr="00254EC3" w:rsidRDefault="00734DDD" w:rsidP="00734DDD">
      <w:pPr>
        <w:spacing w:after="0" w:line="240" w:lineRule="auto"/>
        <w:jc w:val="both"/>
        <w:rPr>
          <w:rFonts w:eastAsia="+mn-ea" w:cstheme="minorHAnsi"/>
          <w:b/>
          <w:bCs/>
          <w:color w:val="000000"/>
          <w:kern w:val="24"/>
          <w:u w:val="single"/>
        </w:rPr>
      </w:pPr>
      <w:r w:rsidRPr="00254EC3">
        <w:rPr>
          <w:rFonts w:eastAsia="+mn-ea" w:cstheme="minorHAnsi"/>
          <w:b/>
          <w:bCs/>
          <w:color w:val="000000"/>
          <w:kern w:val="24"/>
          <w:u w:val="single"/>
        </w:rPr>
        <w:t>Internal stakeholders:</w:t>
      </w:r>
    </w:p>
    <w:p w14:paraId="4DFB9F55" w14:textId="77777777" w:rsidR="00734DDD" w:rsidRPr="00B52484" w:rsidRDefault="00734DDD" w:rsidP="00734DDD">
      <w:pPr>
        <w:pStyle w:val="ListParagraph"/>
        <w:numPr>
          <w:ilvl w:val="0"/>
          <w:numId w:val="1"/>
        </w:numPr>
        <w:spacing w:after="0" w:line="240" w:lineRule="auto"/>
        <w:jc w:val="both"/>
        <w:rPr>
          <w:rFonts w:eastAsia="+mn-ea" w:cstheme="minorHAnsi"/>
          <w:color w:val="000000"/>
          <w:kern w:val="24"/>
        </w:rPr>
      </w:pPr>
      <w:r w:rsidRPr="00B52484">
        <w:rPr>
          <w:rFonts w:eastAsia="+mn-ea" w:cstheme="minorHAnsi"/>
          <w:color w:val="000000"/>
          <w:kern w:val="24"/>
        </w:rPr>
        <w:t xml:space="preserve">Owners </w:t>
      </w:r>
    </w:p>
    <w:p w14:paraId="491C6B40" w14:textId="77777777" w:rsidR="00734DDD" w:rsidRPr="00B52484" w:rsidRDefault="00734DDD" w:rsidP="00734DDD">
      <w:pPr>
        <w:pStyle w:val="ListParagraph"/>
        <w:numPr>
          <w:ilvl w:val="0"/>
          <w:numId w:val="1"/>
        </w:numPr>
        <w:spacing w:after="0" w:line="240" w:lineRule="auto"/>
        <w:jc w:val="both"/>
        <w:rPr>
          <w:rFonts w:eastAsia="+mn-ea" w:cstheme="minorHAnsi"/>
          <w:color w:val="000000"/>
          <w:kern w:val="24"/>
        </w:rPr>
      </w:pPr>
      <w:r w:rsidRPr="00B52484">
        <w:rPr>
          <w:rFonts w:eastAsia="+mn-ea" w:cstheme="minorHAnsi"/>
          <w:color w:val="000000"/>
          <w:kern w:val="24"/>
        </w:rPr>
        <w:t xml:space="preserve"> </w:t>
      </w:r>
      <w:r>
        <w:rPr>
          <w:rFonts w:eastAsia="+mn-ea" w:cstheme="minorHAnsi"/>
          <w:color w:val="000000"/>
          <w:kern w:val="24"/>
        </w:rPr>
        <w:t>M</w:t>
      </w:r>
      <w:r w:rsidRPr="00B52484">
        <w:rPr>
          <w:rFonts w:eastAsia="+mn-ea" w:cstheme="minorHAnsi"/>
          <w:color w:val="000000"/>
          <w:kern w:val="24"/>
        </w:rPr>
        <w:t>anagers</w:t>
      </w:r>
    </w:p>
    <w:p w14:paraId="624B5B40" w14:textId="77777777" w:rsidR="00734DDD" w:rsidRPr="00B52484" w:rsidRDefault="00734DDD" w:rsidP="00734DDD">
      <w:pPr>
        <w:pStyle w:val="ListParagraph"/>
        <w:numPr>
          <w:ilvl w:val="0"/>
          <w:numId w:val="1"/>
        </w:numPr>
        <w:spacing w:after="0" w:line="240" w:lineRule="auto"/>
        <w:jc w:val="both"/>
        <w:rPr>
          <w:rFonts w:eastAsia="+mn-ea" w:cstheme="minorHAnsi"/>
          <w:color w:val="000000"/>
          <w:kern w:val="24"/>
        </w:rPr>
      </w:pPr>
      <w:r w:rsidRPr="00B52484">
        <w:rPr>
          <w:rFonts w:eastAsia="+mn-ea" w:cstheme="minorHAnsi"/>
          <w:color w:val="000000"/>
          <w:kern w:val="24"/>
        </w:rPr>
        <w:t xml:space="preserve"> </w:t>
      </w:r>
      <w:r>
        <w:rPr>
          <w:rFonts w:eastAsia="+mn-ea" w:cstheme="minorHAnsi"/>
          <w:color w:val="000000"/>
          <w:kern w:val="24"/>
        </w:rPr>
        <w:t>E</w:t>
      </w:r>
      <w:r w:rsidRPr="00B52484">
        <w:rPr>
          <w:rFonts w:eastAsia="+mn-ea" w:cstheme="minorHAnsi"/>
          <w:color w:val="000000"/>
          <w:kern w:val="24"/>
        </w:rPr>
        <w:t>mployees</w:t>
      </w:r>
    </w:p>
    <w:p w14:paraId="7FF8A0C1" w14:textId="77777777" w:rsidR="00734DDD" w:rsidRPr="00254EC3" w:rsidRDefault="00734DDD" w:rsidP="00734DDD">
      <w:pPr>
        <w:spacing w:after="0" w:line="240" w:lineRule="auto"/>
        <w:jc w:val="both"/>
        <w:rPr>
          <w:rFonts w:eastAsia="+mn-ea" w:cstheme="minorHAnsi"/>
          <w:b/>
          <w:bCs/>
          <w:color w:val="000000"/>
          <w:kern w:val="24"/>
          <w:u w:val="single"/>
        </w:rPr>
      </w:pPr>
      <w:r>
        <w:rPr>
          <w:rFonts w:eastAsia="+mn-ea" w:cstheme="minorHAnsi"/>
          <w:b/>
          <w:bCs/>
          <w:color w:val="000000"/>
          <w:kern w:val="24"/>
          <w:u w:val="single"/>
        </w:rPr>
        <w:t>E</w:t>
      </w:r>
      <w:r w:rsidRPr="00254EC3">
        <w:rPr>
          <w:rFonts w:eastAsia="+mn-ea" w:cstheme="minorHAnsi"/>
          <w:b/>
          <w:bCs/>
          <w:color w:val="000000"/>
          <w:kern w:val="24"/>
          <w:u w:val="single"/>
        </w:rPr>
        <w:t xml:space="preserve">xternal stakeholders: </w:t>
      </w:r>
    </w:p>
    <w:p w14:paraId="003C0BA5"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DVSA</w:t>
      </w:r>
    </w:p>
    <w:p w14:paraId="1A97726A"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Driving test centers</w:t>
      </w:r>
    </w:p>
    <w:p w14:paraId="3F0D0C33"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Theory test centers</w:t>
      </w:r>
    </w:p>
    <w:p w14:paraId="7299D181"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Creditors</w:t>
      </w:r>
    </w:p>
    <w:p w14:paraId="12073123" w14:textId="77777777" w:rsidR="00734DDD" w:rsidRPr="00A864C1"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Customers</w:t>
      </w:r>
    </w:p>
    <w:p w14:paraId="38F4B527"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Local residents</w:t>
      </w:r>
    </w:p>
    <w:p w14:paraId="1ED65DCE" w14:textId="77777777" w:rsidR="00734DDD" w:rsidRPr="003F2F03" w:rsidRDefault="00734DDD" w:rsidP="00734DDD">
      <w:pPr>
        <w:pStyle w:val="ListParagraph"/>
        <w:numPr>
          <w:ilvl w:val="0"/>
          <w:numId w:val="1"/>
        </w:numPr>
        <w:spacing w:after="0" w:line="240" w:lineRule="auto"/>
        <w:jc w:val="both"/>
        <w:rPr>
          <w:rFonts w:eastAsia="+mn-ea" w:cstheme="minorHAnsi"/>
          <w:color w:val="000000"/>
          <w:kern w:val="24"/>
        </w:rPr>
      </w:pPr>
      <w:r w:rsidRPr="003F2F03">
        <w:rPr>
          <w:rFonts w:eastAsia="+mn-ea" w:cstheme="minorHAnsi"/>
          <w:color w:val="000000"/>
          <w:kern w:val="24"/>
        </w:rPr>
        <w:t>Government</w:t>
      </w:r>
    </w:p>
    <w:p w14:paraId="20D96A00"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Competitors</w:t>
      </w:r>
    </w:p>
    <w:p w14:paraId="4FC44463" w14:textId="77777777" w:rsidR="00734DDD" w:rsidRDefault="00734DDD" w:rsidP="00734DDD">
      <w:pPr>
        <w:spacing w:after="0" w:line="240" w:lineRule="auto"/>
        <w:jc w:val="both"/>
        <w:rPr>
          <w:rFonts w:eastAsia="+mn-ea" w:cstheme="minorHAnsi"/>
          <w:color w:val="000000"/>
          <w:kern w:val="24"/>
        </w:rPr>
      </w:pPr>
      <w:r>
        <w:rPr>
          <w:rFonts w:eastAsia="+mn-ea" w:cstheme="minorHAnsi"/>
          <w:color w:val="000000"/>
          <w:kern w:val="24"/>
        </w:rPr>
        <w:lastRenderedPageBreak/>
        <w:t>All those stakeholders affect or are affected by this organization and to understand further their role a stakeholder mapping is necessary.</w:t>
      </w:r>
    </w:p>
    <w:p w14:paraId="37806142" w14:textId="77777777" w:rsidR="00734DDD" w:rsidRPr="008D566C" w:rsidRDefault="00734DDD" w:rsidP="00734DDD">
      <w:pPr>
        <w:spacing w:after="0" w:line="240" w:lineRule="auto"/>
        <w:jc w:val="both"/>
        <w:rPr>
          <w:rFonts w:eastAsia="+mn-ea" w:cstheme="minorHAnsi"/>
          <w:b/>
          <w:bCs/>
          <w:color w:val="000000"/>
          <w:kern w:val="24"/>
          <w:u w:val="single"/>
        </w:rPr>
      </w:pPr>
      <w:r>
        <w:rPr>
          <w:rFonts w:eastAsia="+mn-ea" w:cstheme="minorHAnsi"/>
          <w:b/>
          <w:bCs/>
          <w:color w:val="000000"/>
          <w:kern w:val="24"/>
          <w:u w:val="single"/>
        </w:rPr>
        <w:t xml:space="preserve">3.1: </w:t>
      </w:r>
      <w:r w:rsidRPr="008D566C">
        <w:rPr>
          <w:rFonts w:eastAsia="+mn-ea" w:cstheme="minorHAnsi"/>
          <w:b/>
          <w:bCs/>
          <w:color w:val="000000"/>
          <w:kern w:val="24"/>
          <w:u w:val="single"/>
        </w:rPr>
        <w:t>Stakeholder mapping:</w:t>
      </w:r>
    </w:p>
    <w:p w14:paraId="531FEBE7" w14:textId="77777777" w:rsidR="00734DDD" w:rsidRPr="005E6A5A" w:rsidRDefault="00734DDD" w:rsidP="00734DDD">
      <w:pPr>
        <w:spacing w:after="0" w:line="240" w:lineRule="auto"/>
        <w:jc w:val="both"/>
        <w:rPr>
          <w:rFonts w:eastAsia="+mn-ea" w:cstheme="minorHAnsi"/>
          <w:color w:val="000000"/>
          <w:kern w:val="24"/>
        </w:rPr>
      </w:pPr>
      <w:r>
        <w:rPr>
          <w:rFonts w:eastAsia="+mn-ea" w:cstheme="minorHAnsi"/>
          <w:color w:val="000000"/>
          <w:kern w:val="24"/>
        </w:rPr>
        <w:t xml:space="preserve"> </w:t>
      </w:r>
    </w:p>
    <w:p w14:paraId="0AA9EF56" w14:textId="77777777" w:rsidR="00734DDD" w:rsidRDefault="00734DDD" w:rsidP="00734DDD">
      <w:pPr>
        <w:spacing w:after="0" w:line="240" w:lineRule="auto"/>
        <w:jc w:val="both"/>
        <w:rPr>
          <w:rFonts w:eastAsia="+mn-ea" w:cstheme="minorHAnsi"/>
          <w:color w:val="000000"/>
          <w:kern w:val="24"/>
        </w:rPr>
      </w:pPr>
    </w:p>
    <w:p w14:paraId="344F77BB" w14:textId="77777777" w:rsidR="00734DDD" w:rsidRDefault="00734DDD" w:rsidP="00734DDD">
      <w:pPr>
        <w:spacing w:after="0" w:line="240" w:lineRule="auto"/>
        <w:jc w:val="both"/>
        <w:rPr>
          <w:rFonts w:eastAsia="+mn-ea" w:cstheme="minorHAnsi"/>
          <w:color w:val="000000"/>
          <w:kern w:val="24"/>
        </w:rPr>
      </w:pPr>
      <w:r>
        <w:rPr>
          <w:noProof/>
        </w:rPr>
        <w:drawing>
          <wp:inline distT="0" distB="0" distL="0" distR="0" wp14:anchorId="06D62BB6" wp14:editId="61579DB0">
            <wp:extent cx="4166803" cy="4159733"/>
            <wp:effectExtent l="0" t="0" r="5715" b="0"/>
            <wp:docPr id="5" name="Picture 7">
              <a:extLst xmlns:a="http://schemas.openxmlformats.org/drawingml/2006/main">
                <a:ext uri="{FF2B5EF4-FFF2-40B4-BE49-F238E27FC236}">
                  <a16:creationId xmlns:a16="http://schemas.microsoft.com/office/drawing/2014/main" id="{64AF43F9-A8B9-447B-ADA9-9997A622FF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a:extLst>
                        <a:ext uri="{FF2B5EF4-FFF2-40B4-BE49-F238E27FC236}">
                          <a16:creationId xmlns:a16="http://schemas.microsoft.com/office/drawing/2014/main" id="{64AF43F9-A8B9-447B-ADA9-9997A622FFF1}"/>
                        </a:ext>
                      </a:extLst>
                    </pic:cNvPr>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66803" cy="4159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67B11154"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lang w:val="en-GB"/>
        </w:rPr>
      </w:pPr>
      <w:r w:rsidRPr="00B20B61">
        <w:rPr>
          <w:rFonts w:asciiTheme="minorHAnsi" w:eastAsia="+mn-ea" w:hAnsiTheme="minorHAnsi" w:cstheme="minorHAnsi"/>
          <w:b/>
          <w:bCs/>
          <w:color w:val="000000"/>
          <w:kern w:val="24"/>
          <w:sz w:val="22"/>
          <w:szCs w:val="22"/>
          <w:lang w:val="en-GB"/>
        </w:rPr>
        <w:t>Source:</w:t>
      </w:r>
      <w:r w:rsidRPr="00B20B61">
        <w:rPr>
          <w:rFonts w:asciiTheme="minorHAnsi" w:eastAsia="+mn-ea" w:hAnsiTheme="minorHAnsi" w:cstheme="minorHAnsi"/>
          <w:color w:val="000000"/>
          <w:kern w:val="24"/>
          <w:sz w:val="22"/>
          <w:szCs w:val="22"/>
          <w:lang w:val="en-GB"/>
        </w:rPr>
        <w:t xml:space="preserve"> Cadle, Paul &amp; Taylor, 2014, p. 85</w:t>
      </w:r>
    </w:p>
    <w:p w14:paraId="0EF2BFE6" w14:textId="77777777" w:rsidR="00734DDD" w:rsidRDefault="00734DDD" w:rsidP="00734DDD">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 xml:space="preserve">No all stakeholders have the same interest or power and according to their connection with the organization, the stakeholders’ expectations and power will vary. </w:t>
      </w:r>
    </w:p>
    <w:p w14:paraId="11B8A21D" w14:textId="77777777" w:rsidR="00734DDD" w:rsidRDefault="00734DDD" w:rsidP="00734DDD">
      <w:pPr>
        <w:pStyle w:val="NormalWeb"/>
        <w:spacing w:before="0" w:beforeAutospacing="0" w:after="0" w:afterAutospacing="0"/>
        <w:rPr>
          <w:rFonts w:asciiTheme="minorHAnsi" w:hAnsiTheme="minorHAnsi" w:cstheme="minorHAnsi"/>
          <w:sz w:val="22"/>
          <w:szCs w:val="22"/>
        </w:rPr>
      </w:pPr>
      <w:r>
        <w:rPr>
          <w:noProof/>
        </w:rPr>
        <w:drawing>
          <wp:inline distT="0" distB="0" distL="0" distR="0" wp14:anchorId="79494818" wp14:editId="0B5FB4C9">
            <wp:extent cx="5943600" cy="1895475"/>
            <wp:effectExtent l="0" t="0" r="0" b="0"/>
            <wp:docPr id="2" name="Picture 4">
              <a:extLst xmlns:a="http://schemas.openxmlformats.org/drawingml/2006/main">
                <a:ext uri="{FF2B5EF4-FFF2-40B4-BE49-F238E27FC236}">
                  <a16:creationId xmlns:a16="http://schemas.microsoft.com/office/drawing/2014/main" id="{A3658E08-D592-42CB-B369-90E93611C4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3658E08-D592-42CB-B369-90E93611C4C1}"/>
                        </a:ext>
                      </a:extLst>
                    </pic:cNvPr>
                    <pic:cNvPicPr>
                      <a:picLocks noChangeAspect="1"/>
                    </pic:cNvPicPr>
                  </pic:nvPicPr>
                  <pic:blipFill>
                    <a:blip r:embed="rId15"/>
                    <a:stretch>
                      <a:fillRect/>
                    </a:stretch>
                  </pic:blipFill>
                  <pic:spPr>
                    <a:xfrm>
                      <a:off x="0" y="0"/>
                      <a:ext cx="5943600" cy="1895475"/>
                    </a:xfrm>
                    <a:prstGeom prst="rect">
                      <a:avLst/>
                    </a:prstGeom>
                  </pic:spPr>
                </pic:pic>
              </a:graphicData>
            </a:graphic>
          </wp:inline>
        </w:drawing>
      </w:r>
    </w:p>
    <w:p w14:paraId="732FF7EA" w14:textId="77777777" w:rsidR="00734DDD" w:rsidRPr="00B20B61" w:rsidRDefault="00734DDD" w:rsidP="00734DDD">
      <w:pPr>
        <w:pStyle w:val="NormalWeb"/>
        <w:spacing w:before="0" w:beforeAutospacing="0" w:after="0" w:afterAutospacing="0"/>
        <w:rPr>
          <w:rFonts w:asciiTheme="minorHAnsi" w:hAnsiTheme="minorHAnsi" w:cstheme="minorHAnsi"/>
          <w:sz w:val="22"/>
          <w:szCs w:val="22"/>
        </w:rPr>
      </w:pPr>
    </w:p>
    <w:p w14:paraId="1246D3DB" w14:textId="77777777" w:rsidR="00734DDD" w:rsidRPr="00463975" w:rsidRDefault="00734DDD" w:rsidP="00734DDD">
      <w:pPr>
        <w:spacing w:after="0" w:line="240" w:lineRule="auto"/>
        <w:jc w:val="both"/>
        <w:rPr>
          <w:rFonts w:eastAsia="+mn-ea" w:cstheme="minorHAnsi"/>
          <w:color w:val="000000"/>
          <w:kern w:val="24"/>
        </w:rPr>
      </w:pPr>
    </w:p>
    <w:p w14:paraId="423A382C" w14:textId="77777777" w:rsidR="00734DDD" w:rsidRPr="008D1CFA" w:rsidRDefault="00734DDD" w:rsidP="00734DDD">
      <w:pPr>
        <w:spacing w:after="0" w:line="240" w:lineRule="auto"/>
        <w:jc w:val="both"/>
        <w:rPr>
          <w:rFonts w:eastAsia="+mn-ea" w:cstheme="minorHAnsi"/>
          <w:color w:val="000000"/>
          <w:kern w:val="24"/>
        </w:rPr>
      </w:pPr>
    </w:p>
    <w:p w14:paraId="4E89D1FD" w14:textId="77777777" w:rsidR="00734DDD" w:rsidRDefault="00734DDD" w:rsidP="00734DDD">
      <w:pPr>
        <w:spacing w:after="0" w:line="240" w:lineRule="auto"/>
        <w:jc w:val="both"/>
        <w:rPr>
          <w:rFonts w:eastAsia="Times New Roman" w:cstheme="minorHAnsi"/>
        </w:rPr>
      </w:pPr>
      <w:r>
        <w:rPr>
          <w:rFonts w:eastAsia="Times New Roman" w:cstheme="minorHAnsi"/>
        </w:rPr>
        <w:lastRenderedPageBreak/>
        <w:t xml:space="preserve">To understand where the stakeholders will seat in the map, it is important to give them a number and a letter according to their interest and power. This way, it will be easy to identify their position on the map. </w:t>
      </w:r>
    </w:p>
    <w:p w14:paraId="1849C73B" w14:textId="77777777" w:rsidR="00734DDD" w:rsidRDefault="00734DDD" w:rsidP="00734DDD">
      <w:pPr>
        <w:spacing w:after="0" w:line="240" w:lineRule="auto"/>
        <w:jc w:val="both"/>
        <w:rPr>
          <w:rFonts w:eastAsia="Times New Roman" w:cstheme="minorHAnsi"/>
        </w:rPr>
      </w:pPr>
    </w:p>
    <w:p w14:paraId="616CE09F" w14:textId="77777777" w:rsidR="00734DDD" w:rsidRPr="0095757C" w:rsidRDefault="00734DDD" w:rsidP="00734DDD">
      <w:pPr>
        <w:spacing w:after="0" w:line="240" w:lineRule="auto"/>
        <w:jc w:val="both"/>
        <w:rPr>
          <w:rFonts w:eastAsia="Times New Roman" w:cstheme="minorHAnsi"/>
          <w:b/>
          <w:bCs/>
          <w:u w:val="single"/>
        </w:rPr>
      </w:pPr>
      <w:r w:rsidRPr="0095757C">
        <w:rPr>
          <w:rFonts w:eastAsia="Times New Roman" w:cstheme="minorHAnsi"/>
          <w:b/>
          <w:bCs/>
          <w:u w:val="single"/>
        </w:rPr>
        <w:t xml:space="preserve">Map coding: </w:t>
      </w:r>
    </w:p>
    <w:p w14:paraId="28F22AD3" w14:textId="77777777" w:rsidR="00734DDD" w:rsidRDefault="00734DDD" w:rsidP="00734DDD">
      <w:pPr>
        <w:spacing w:after="0" w:line="240" w:lineRule="auto"/>
        <w:jc w:val="both"/>
        <w:rPr>
          <w:rFonts w:eastAsia="Times New Roman" w:cstheme="minorHAnsi"/>
        </w:rPr>
      </w:pPr>
      <w:r>
        <w:rPr>
          <w:rFonts w:eastAsia="Times New Roman" w:cstheme="minorHAnsi"/>
        </w:rPr>
        <w:t>High power: 1</w:t>
      </w:r>
    </w:p>
    <w:p w14:paraId="6D61AC2D" w14:textId="77777777" w:rsidR="00734DDD" w:rsidRDefault="00734DDD" w:rsidP="00734DDD">
      <w:pPr>
        <w:spacing w:after="0" w:line="240" w:lineRule="auto"/>
        <w:jc w:val="both"/>
        <w:rPr>
          <w:rFonts w:eastAsia="Times New Roman" w:cstheme="minorHAnsi"/>
        </w:rPr>
      </w:pPr>
      <w:r>
        <w:rPr>
          <w:rFonts w:eastAsia="Times New Roman" w:cstheme="minorHAnsi"/>
        </w:rPr>
        <w:t>Some power: 2</w:t>
      </w:r>
    </w:p>
    <w:p w14:paraId="57173E25" w14:textId="77777777" w:rsidR="00734DDD" w:rsidRDefault="00734DDD" w:rsidP="00734DDD">
      <w:pPr>
        <w:spacing w:after="0" w:line="240" w:lineRule="auto"/>
        <w:jc w:val="both"/>
        <w:rPr>
          <w:rFonts w:eastAsia="Times New Roman" w:cstheme="minorHAnsi"/>
        </w:rPr>
      </w:pPr>
      <w:r>
        <w:rPr>
          <w:rFonts w:eastAsia="Times New Roman" w:cstheme="minorHAnsi"/>
        </w:rPr>
        <w:t>Low power: 3</w:t>
      </w:r>
    </w:p>
    <w:p w14:paraId="31B7FEC3" w14:textId="77777777" w:rsidR="00734DDD" w:rsidRDefault="00734DDD" w:rsidP="00734DDD">
      <w:pPr>
        <w:spacing w:after="0" w:line="240" w:lineRule="auto"/>
        <w:jc w:val="both"/>
        <w:rPr>
          <w:rFonts w:eastAsia="Times New Roman" w:cstheme="minorHAnsi"/>
        </w:rPr>
      </w:pPr>
      <w:r>
        <w:rPr>
          <w:rFonts w:eastAsia="Times New Roman" w:cstheme="minorHAnsi"/>
        </w:rPr>
        <w:t>High interest: A</w:t>
      </w:r>
    </w:p>
    <w:p w14:paraId="7AB55933" w14:textId="77777777" w:rsidR="00734DDD" w:rsidRDefault="00734DDD" w:rsidP="00734DDD">
      <w:pPr>
        <w:spacing w:after="0" w:line="240" w:lineRule="auto"/>
        <w:jc w:val="both"/>
        <w:rPr>
          <w:rFonts w:eastAsia="Times New Roman" w:cstheme="minorHAnsi"/>
        </w:rPr>
      </w:pPr>
      <w:r>
        <w:rPr>
          <w:rFonts w:eastAsia="Times New Roman" w:cstheme="minorHAnsi"/>
        </w:rPr>
        <w:t>Some interest: B</w:t>
      </w:r>
    </w:p>
    <w:p w14:paraId="1A2BFBFB" w14:textId="77777777" w:rsidR="00734DDD" w:rsidRDefault="00734DDD" w:rsidP="00734DDD">
      <w:pPr>
        <w:spacing w:after="0" w:line="240" w:lineRule="auto"/>
        <w:jc w:val="both"/>
        <w:rPr>
          <w:rFonts w:eastAsia="Times New Roman" w:cstheme="minorHAnsi"/>
        </w:rPr>
      </w:pPr>
      <w:r>
        <w:rPr>
          <w:rFonts w:eastAsia="Times New Roman" w:cstheme="minorHAnsi"/>
        </w:rPr>
        <w:t>Low interest: C</w:t>
      </w:r>
    </w:p>
    <w:p w14:paraId="246E88CD" w14:textId="77777777" w:rsidR="00734DDD" w:rsidRDefault="00734DDD" w:rsidP="00734DDD">
      <w:pPr>
        <w:spacing w:after="0" w:line="240" w:lineRule="auto"/>
        <w:jc w:val="both"/>
        <w:rPr>
          <w:rFonts w:eastAsia="Times New Roman" w:cstheme="minorHAnsi"/>
        </w:rPr>
      </w:pPr>
    </w:p>
    <w:p w14:paraId="3F82F84A" w14:textId="77777777" w:rsidR="00734DDD" w:rsidRPr="00BD7177" w:rsidRDefault="00734DDD" w:rsidP="00734DDD">
      <w:pPr>
        <w:spacing w:after="0" w:line="240" w:lineRule="auto"/>
        <w:jc w:val="both"/>
        <w:rPr>
          <w:rFonts w:eastAsia="Times New Roman" w:cstheme="minorHAnsi"/>
          <w:b/>
          <w:bCs/>
          <w:u w:val="single"/>
        </w:rPr>
      </w:pPr>
      <w:r w:rsidRPr="00BD7177">
        <w:rPr>
          <w:rFonts w:eastAsia="Times New Roman" w:cstheme="minorHAnsi"/>
          <w:b/>
          <w:bCs/>
          <w:u w:val="single"/>
        </w:rPr>
        <w:t>5 Day stakeholders mapping:</w:t>
      </w:r>
    </w:p>
    <w:p w14:paraId="1E7C043A"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Owners: 1A</w:t>
      </w:r>
    </w:p>
    <w:p w14:paraId="16BAFAA4"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Managers: 2A</w:t>
      </w:r>
    </w:p>
    <w:p w14:paraId="1E2E29B1"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Employees: 3A</w:t>
      </w:r>
    </w:p>
    <w:p w14:paraId="6C02230C"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DVSA: 3C</w:t>
      </w:r>
    </w:p>
    <w:p w14:paraId="29076298"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Driving Test Centers: 3C</w:t>
      </w:r>
    </w:p>
    <w:p w14:paraId="1B5E35F7"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Theory Test Centers: 3C</w:t>
      </w:r>
    </w:p>
    <w:p w14:paraId="084908EB"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Creditors: 1C</w:t>
      </w:r>
    </w:p>
    <w:p w14:paraId="74E7DE15"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Customers: 3A</w:t>
      </w:r>
    </w:p>
    <w:p w14:paraId="7E3FCD1A"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Government: 1B</w:t>
      </w:r>
    </w:p>
    <w:p w14:paraId="70AC59D9"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Local residents: 3C</w:t>
      </w:r>
    </w:p>
    <w:p w14:paraId="1EFFE055"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Competitors: 2A</w:t>
      </w:r>
    </w:p>
    <w:p w14:paraId="594DD227" w14:textId="77777777" w:rsidR="00734DDD" w:rsidRDefault="00734DDD" w:rsidP="00734DDD">
      <w:pPr>
        <w:spacing w:after="0" w:line="240" w:lineRule="auto"/>
        <w:jc w:val="both"/>
        <w:rPr>
          <w:rFonts w:eastAsia="Times New Roman" w:cstheme="minorHAnsi"/>
        </w:rPr>
      </w:pPr>
      <w:r>
        <w:rPr>
          <w:rFonts w:eastAsia="Times New Roman" w:cstheme="minorHAnsi"/>
        </w:rPr>
        <w:t>This map indicates the relationship with different stakeholders and how and when 5Day Driving should interact with them. Communication with all stakeholders is primordial in order create a long-lasting business and this map helps the organization to communicate with them according to the demand of their position in the map. For example, although, local residents have little power and interest, it is very important to communicate with them occasionally to create a good working relationship and to help maintain a good image of the company. However, more prominent stakeholders will need to be kept informed of all changes and they will set goals for company to achieve and the strategic direction.</w:t>
      </w:r>
    </w:p>
    <w:p w14:paraId="198401A1" w14:textId="77777777" w:rsidR="00734DDD" w:rsidRDefault="00734DDD" w:rsidP="00734DDD">
      <w:pPr>
        <w:spacing w:after="0" w:line="240" w:lineRule="auto"/>
        <w:jc w:val="both"/>
        <w:rPr>
          <w:rFonts w:eastAsia="Times New Roman" w:cstheme="minorHAnsi"/>
        </w:rPr>
      </w:pPr>
    </w:p>
    <w:p w14:paraId="783F40B2" w14:textId="77777777" w:rsidR="00734DDD" w:rsidRPr="00BD7177" w:rsidRDefault="00734DDD" w:rsidP="00734DDD">
      <w:pPr>
        <w:spacing w:after="0" w:line="240" w:lineRule="auto"/>
        <w:jc w:val="both"/>
        <w:rPr>
          <w:rFonts w:eastAsia="Times New Roman" w:cstheme="minorHAnsi"/>
          <w:b/>
          <w:bCs/>
          <w:u w:val="single"/>
        </w:rPr>
      </w:pPr>
      <w:r>
        <w:rPr>
          <w:rFonts w:eastAsia="Times New Roman" w:cstheme="minorHAnsi"/>
          <w:b/>
          <w:bCs/>
          <w:u w:val="single"/>
        </w:rPr>
        <w:t xml:space="preserve">4: </w:t>
      </w:r>
      <w:r w:rsidRPr="00BD7177">
        <w:rPr>
          <w:rFonts w:eastAsia="Times New Roman" w:cstheme="minorHAnsi"/>
          <w:b/>
          <w:bCs/>
          <w:u w:val="single"/>
        </w:rPr>
        <w:t>Strategic growth options:</w:t>
      </w:r>
    </w:p>
    <w:p w14:paraId="2DA1EA3F" w14:textId="77777777" w:rsidR="00734DDD" w:rsidRPr="0013791C" w:rsidRDefault="00734DDD" w:rsidP="00734DDD">
      <w:pPr>
        <w:spacing w:after="0" w:line="240" w:lineRule="auto"/>
        <w:jc w:val="both"/>
        <w:rPr>
          <w:rFonts w:eastAsia="Times New Roman" w:cstheme="minorHAnsi"/>
        </w:rPr>
      </w:pPr>
    </w:p>
    <w:p w14:paraId="37A436D9" w14:textId="77777777" w:rsidR="00734DDD" w:rsidRPr="0068330C" w:rsidRDefault="00734DDD" w:rsidP="00734DDD">
      <w:pPr>
        <w:spacing w:after="0" w:line="240" w:lineRule="auto"/>
        <w:ind w:left="360"/>
        <w:jc w:val="both"/>
        <w:rPr>
          <w:rFonts w:eastAsia="Times New Roman" w:cstheme="minorHAnsi"/>
        </w:rPr>
      </w:pPr>
    </w:p>
    <w:p w14:paraId="31D8F302" w14:textId="77777777" w:rsidR="00734DDD" w:rsidRDefault="00734DDD" w:rsidP="00734DDD">
      <w:pPr>
        <w:spacing w:after="0" w:line="240" w:lineRule="auto"/>
        <w:jc w:val="both"/>
        <w:rPr>
          <w:rFonts w:eastAsia="Times New Roman" w:cstheme="minorHAnsi"/>
        </w:rPr>
      </w:pPr>
      <w:r>
        <w:rPr>
          <w:noProof/>
        </w:rPr>
        <w:drawing>
          <wp:inline distT="0" distB="0" distL="0" distR="0" wp14:anchorId="71A7446E" wp14:editId="38F91FC1">
            <wp:extent cx="5051425" cy="2219325"/>
            <wp:effectExtent l="0" t="0" r="0" b="9525"/>
            <wp:docPr id="5122" name="Picture 2" descr="Ansoff Matrix">
              <a:extLst xmlns:a="http://schemas.openxmlformats.org/drawingml/2006/main">
                <a:ext uri="{FF2B5EF4-FFF2-40B4-BE49-F238E27FC236}">
                  <a16:creationId xmlns:a16="http://schemas.microsoft.com/office/drawing/2014/main" id="{E14E0690-81E8-4986-86E4-AA378E28E0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Ansoff Matrix">
                      <a:extLst>
                        <a:ext uri="{FF2B5EF4-FFF2-40B4-BE49-F238E27FC236}">
                          <a16:creationId xmlns:a16="http://schemas.microsoft.com/office/drawing/2014/main" id="{E14E0690-81E8-4986-86E4-AA378E28E07D}"/>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51425" cy="2219325"/>
                    </a:xfrm>
                    <a:prstGeom prst="rect">
                      <a:avLst/>
                    </a:prstGeom>
                    <a:noFill/>
                  </pic:spPr>
                </pic:pic>
              </a:graphicData>
            </a:graphic>
          </wp:inline>
        </w:drawing>
      </w:r>
    </w:p>
    <w:p w14:paraId="6AEF54D6" w14:textId="77777777" w:rsidR="00734DDD" w:rsidRDefault="00734DDD" w:rsidP="00734DDD">
      <w:pPr>
        <w:spacing w:after="0" w:line="240" w:lineRule="auto"/>
        <w:jc w:val="both"/>
        <w:rPr>
          <w:rFonts w:eastAsia="Times New Roman" w:cstheme="minorHAnsi"/>
        </w:rPr>
      </w:pPr>
    </w:p>
    <w:p w14:paraId="7A969006" w14:textId="77777777" w:rsidR="00734DDD" w:rsidRDefault="00734DDD" w:rsidP="00734DDD">
      <w:pPr>
        <w:spacing w:after="0" w:line="240" w:lineRule="auto"/>
        <w:jc w:val="both"/>
        <w:rPr>
          <w:rFonts w:eastAsia="+mn-ea" w:cstheme="minorHAnsi"/>
          <w:color w:val="000000"/>
          <w:kern w:val="24"/>
        </w:rPr>
      </w:pPr>
      <w:r w:rsidRPr="00AD116C">
        <w:rPr>
          <w:rFonts w:eastAsia="+mn-ea" w:cstheme="minorHAnsi"/>
          <w:b/>
          <w:bCs/>
          <w:color w:val="000000"/>
          <w:kern w:val="24"/>
        </w:rPr>
        <w:lastRenderedPageBreak/>
        <w:t xml:space="preserve">Source: </w:t>
      </w:r>
      <w:hyperlink r:id="rId17" w:history="1">
        <w:r w:rsidRPr="00DB74F5">
          <w:rPr>
            <w:rStyle w:val="Hyperlink"/>
            <w:rFonts w:eastAsia="+mn-ea" w:cstheme="minorHAnsi"/>
            <w:kern w:val="24"/>
          </w:rPr>
          <w:t>https://corporatefinanceinstitute.com/resources/knowledge/strategy/ansoff-matrix</w:t>
        </w:r>
      </w:hyperlink>
    </w:p>
    <w:p w14:paraId="7D2020CD" w14:textId="77777777" w:rsidR="00734DDD" w:rsidRDefault="00734DDD" w:rsidP="00734DDD">
      <w:pPr>
        <w:spacing w:after="0" w:line="240" w:lineRule="auto"/>
        <w:jc w:val="both"/>
        <w:rPr>
          <w:rFonts w:eastAsia="+mn-ea" w:cstheme="minorHAnsi"/>
          <w:color w:val="000000"/>
          <w:kern w:val="24"/>
        </w:rPr>
      </w:pPr>
    </w:p>
    <w:p w14:paraId="54974498" w14:textId="7EE0C85E" w:rsidR="00734DDD" w:rsidRDefault="00734DDD" w:rsidP="00734DDD">
      <w:pPr>
        <w:spacing w:after="0" w:line="240" w:lineRule="auto"/>
        <w:jc w:val="both"/>
        <w:rPr>
          <w:rFonts w:eastAsia="+mn-ea" w:cstheme="minorHAnsi"/>
          <w:color w:val="000000"/>
          <w:kern w:val="24"/>
        </w:rPr>
      </w:pPr>
      <w:r>
        <w:rPr>
          <w:rFonts w:eastAsia="+mn-ea" w:cstheme="minorHAnsi"/>
          <w:color w:val="000000"/>
          <w:kern w:val="24"/>
        </w:rPr>
        <w:t xml:space="preserve">Strategic growth for any SMEs is important part to become sustainable over a length of time. According to Levy &amp; Powell (2004, p1) “knowledge about competitors and customers is essential to understand the direction of business development”. Furthermore, Shelley (2016, p3) argues that “competitive advantage does not automatically flow from simply knowing more than others; it requires applications of that knowledge faster and more efficiently and effectively than anyone else in your industry or others”. </w:t>
      </w:r>
      <w:r w:rsidR="001E36A2">
        <w:rPr>
          <w:rFonts w:eastAsia="+mn-ea" w:cstheme="minorHAnsi"/>
          <w:color w:val="000000"/>
          <w:kern w:val="24"/>
        </w:rPr>
        <w:t>T</w:t>
      </w:r>
      <w:r>
        <w:rPr>
          <w:rFonts w:eastAsia="+mn-ea" w:cstheme="minorHAnsi"/>
          <w:color w:val="000000"/>
          <w:kern w:val="24"/>
        </w:rPr>
        <w:t xml:space="preserve">hey are four generic strategies for growth according to Ansoff Matrix. </w:t>
      </w:r>
    </w:p>
    <w:p w14:paraId="4A2F5941" w14:textId="77777777" w:rsidR="00734DDD" w:rsidRPr="009D671E" w:rsidRDefault="00734DDD" w:rsidP="00734DDD">
      <w:pPr>
        <w:pStyle w:val="ListParagraph"/>
        <w:numPr>
          <w:ilvl w:val="0"/>
          <w:numId w:val="1"/>
        </w:numPr>
        <w:spacing w:after="0" w:line="240" w:lineRule="auto"/>
        <w:jc w:val="both"/>
        <w:rPr>
          <w:rFonts w:eastAsia="Times New Roman" w:cstheme="minorHAnsi"/>
          <w:b/>
          <w:bCs/>
          <w:u w:val="single"/>
        </w:rPr>
      </w:pPr>
      <w:r w:rsidRPr="009D671E">
        <w:rPr>
          <w:rFonts w:eastAsia="Times New Roman" w:cstheme="minorHAnsi"/>
          <w:b/>
          <w:bCs/>
          <w:u w:val="single"/>
        </w:rPr>
        <w:t>Market penetration:</w:t>
      </w:r>
    </w:p>
    <w:p w14:paraId="157FEAE2"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process consists of using existing products into an existing market using promotion or by dropping price to access a bigger market share. 5 Day driving is already investing a huge amount of money promoting their business on different marketing platforms such as radio. However, television advertising has not been used yet and maybe it would be worth trying this avenue to reach a bigger audience. Price dropping of the services would attract a bigger market share but due to the nature of the business it would reduce the profit margin for this organization. Because each branch has a limitation of 10 courses per week due to the limitation of driving instructors and the size of the theory center. </w:t>
      </w:r>
    </w:p>
    <w:p w14:paraId="67629287" w14:textId="77777777" w:rsidR="00734DDD" w:rsidRDefault="00734DDD" w:rsidP="00734DDD">
      <w:pPr>
        <w:pStyle w:val="ListParagraph"/>
        <w:numPr>
          <w:ilvl w:val="0"/>
          <w:numId w:val="1"/>
        </w:numPr>
        <w:spacing w:after="0" w:line="240" w:lineRule="auto"/>
        <w:jc w:val="both"/>
        <w:rPr>
          <w:rFonts w:eastAsia="Times New Roman" w:cstheme="minorHAnsi"/>
        </w:rPr>
      </w:pPr>
      <w:r w:rsidRPr="009D671E">
        <w:rPr>
          <w:rFonts w:eastAsia="Times New Roman" w:cstheme="minorHAnsi"/>
          <w:b/>
          <w:bCs/>
          <w:u w:val="single"/>
        </w:rPr>
        <w:t>Market development</w:t>
      </w:r>
      <w:r>
        <w:rPr>
          <w:rFonts w:eastAsia="Times New Roman" w:cstheme="minorHAnsi"/>
        </w:rPr>
        <w:t>:</w:t>
      </w:r>
    </w:p>
    <w:p w14:paraId="4B9C283F"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growth process is to target new markets with existing products or services. 5 Day Driving is operating in England only and could easily replicate this business model in different parts of the United Kingdom. This process would help the organization grow rapidly. </w:t>
      </w:r>
    </w:p>
    <w:p w14:paraId="40C0E59C" w14:textId="77777777" w:rsidR="00734DDD" w:rsidRDefault="00734DDD" w:rsidP="00734DDD">
      <w:pPr>
        <w:pStyle w:val="ListParagraph"/>
        <w:numPr>
          <w:ilvl w:val="0"/>
          <w:numId w:val="1"/>
        </w:numPr>
        <w:spacing w:after="0" w:line="240" w:lineRule="auto"/>
        <w:jc w:val="both"/>
        <w:rPr>
          <w:rFonts w:eastAsia="Times New Roman" w:cstheme="minorHAnsi"/>
        </w:rPr>
      </w:pPr>
      <w:r w:rsidRPr="009D671E">
        <w:rPr>
          <w:rFonts w:eastAsia="Times New Roman" w:cstheme="minorHAnsi"/>
          <w:b/>
          <w:bCs/>
          <w:u w:val="single"/>
        </w:rPr>
        <w:t>Product development</w:t>
      </w:r>
      <w:r>
        <w:rPr>
          <w:rFonts w:eastAsia="Times New Roman" w:cstheme="minorHAnsi"/>
        </w:rPr>
        <w:t>:</w:t>
      </w:r>
    </w:p>
    <w:p w14:paraId="43355AA7"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process requires a launch new or improved product or service into an existing market. This process could be done by moving the theory training center online and by carrying out the intensive training. This improved service would reduce the cost greatly for the organization as no premises are required anymore. Furthermore, there wouldn’t be need of branch managers as driving instructors could carry out the duties themselves. Moreover, by using this type of services, 5 Day Driving could carry out intensive training courses in all part of the United Kingdom. </w:t>
      </w:r>
    </w:p>
    <w:p w14:paraId="70E38F5B" w14:textId="77777777" w:rsidR="00734DDD" w:rsidRDefault="00734DDD" w:rsidP="00734DDD">
      <w:pPr>
        <w:pStyle w:val="ListParagraph"/>
        <w:numPr>
          <w:ilvl w:val="0"/>
          <w:numId w:val="1"/>
        </w:numPr>
        <w:spacing w:after="0" w:line="240" w:lineRule="auto"/>
        <w:jc w:val="both"/>
        <w:rPr>
          <w:rFonts w:eastAsia="Times New Roman" w:cstheme="minorHAnsi"/>
        </w:rPr>
      </w:pPr>
      <w:r w:rsidRPr="009D671E">
        <w:rPr>
          <w:rFonts w:eastAsia="Times New Roman" w:cstheme="minorHAnsi"/>
          <w:b/>
          <w:bCs/>
          <w:u w:val="single"/>
        </w:rPr>
        <w:t>Diversification</w:t>
      </w:r>
      <w:r>
        <w:rPr>
          <w:rFonts w:eastAsia="Times New Roman" w:cstheme="minorHAnsi"/>
        </w:rPr>
        <w:t>:</w:t>
      </w:r>
    </w:p>
    <w:p w14:paraId="64FF9C54"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Diversification growth consists of targeting new markets for new products. This could be done by using the online theory training idea and using it other part of UK other than England. </w:t>
      </w:r>
    </w:p>
    <w:p w14:paraId="3D1D2F89" w14:textId="77777777" w:rsidR="00734DDD" w:rsidRDefault="00734DDD" w:rsidP="00734DDD">
      <w:pPr>
        <w:spacing w:after="0" w:line="240" w:lineRule="auto"/>
        <w:jc w:val="both"/>
        <w:rPr>
          <w:rFonts w:eastAsia="Times New Roman" w:cstheme="minorHAnsi"/>
        </w:rPr>
      </w:pPr>
    </w:p>
    <w:p w14:paraId="23B57FA0" w14:textId="77777777" w:rsidR="00734DDD" w:rsidRDefault="00734DDD" w:rsidP="00734DDD">
      <w:pPr>
        <w:spacing w:after="0" w:line="240" w:lineRule="auto"/>
        <w:jc w:val="both"/>
        <w:rPr>
          <w:rFonts w:eastAsia="Times New Roman" w:cstheme="minorHAnsi"/>
        </w:rPr>
      </w:pPr>
      <w:r w:rsidRPr="009D671E">
        <w:rPr>
          <w:rFonts w:eastAsia="Times New Roman" w:cstheme="minorHAnsi"/>
          <w:b/>
          <w:bCs/>
          <w:u w:val="single"/>
        </w:rPr>
        <w:t>5 Day Driving sustainable strategy</w:t>
      </w:r>
      <w:r>
        <w:rPr>
          <w:rFonts w:eastAsia="Times New Roman" w:cstheme="minorHAnsi"/>
        </w:rPr>
        <w:t>:</w:t>
      </w:r>
    </w:p>
    <w:p w14:paraId="04EDE356" w14:textId="056AB781" w:rsidR="00734DDD" w:rsidRDefault="00734DDD" w:rsidP="00734DDD">
      <w:pPr>
        <w:spacing w:after="0" w:line="240" w:lineRule="auto"/>
        <w:jc w:val="both"/>
        <w:rPr>
          <w:rFonts w:eastAsia="Times New Roman" w:cstheme="minorHAnsi"/>
        </w:rPr>
      </w:pPr>
      <w:r>
        <w:rPr>
          <w:rFonts w:eastAsia="Times New Roman" w:cstheme="minorHAnsi"/>
        </w:rPr>
        <w:t xml:space="preserve">The product development strategy would be a sustainable strategy for this organization as this process would not need physical premises and therefore would reduce the cost for the organization as well as reducing the Carbone footprint for the organization. </w:t>
      </w:r>
      <w:r w:rsidR="00440BA1">
        <w:rPr>
          <w:rFonts w:eastAsia="Times New Roman" w:cstheme="minorHAnsi"/>
        </w:rPr>
        <w:t>M</w:t>
      </w:r>
      <w:r>
        <w:rPr>
          <w:rFonts w:eastAsia="Times New Roman" w:cstheme="minorHAnsi"/>
        </w:rPr>
        <w:t>oreover, with the Covid-19 restriction, online learning has become a second nature to most people, and this would be a good time to benefit from this change of habits. Furthermore, learners wouldn’t have to travel to the offices to learn and this would save them time and money. Creating value for customers and for the organization is a key element to a sustainable business strategy for the long future of the organization.</w:t>
      </w:r>
    </w:p>
    <w:p w14:paraId="35371549" w14:textId="77777777" w:rsidR="00734DDD" w:rsidRDefault="00734DDD" w:rsidP="00734DDD">
      <w:pPr>
        <w:spacing w:after="0" w:line="240" w:lineRule="auto"/>
        <w:jc w:val="both"/>
        <w:rPr>
          <w:rFonts w:eastAsia="Times New Roman" w:cstheme="minorHAnsi"/>
        </w:rPr>
      </w:pPr>
    </w:p>
    <w:p w14:paraId="1D387075" w14:textId="77777777" w:rsidR="00734DDD" w:rsidRDefault="00734DDD" w:rsidP="00734DDD">
      <w:pPr>
        <w:spacing w:after="0" w:line="240" w:lineRule="auto"/>
        <w:jc w:val="both"/>
        <w:rPr>
          <w:rFonts w:eastAsia="Times New Roman" w:cstheme="minorHAnsi"/>
          <w:b/>
          <w:bCs/>
          <w:u w:val="single"/>
        </w:rPr>
      </w:pPr>
      <w:r w:rsidRPr="003714D1">
        <w:rPr>
          <w:rFonts w:eastAsia="Times New Roman" w:cstheme="minorHAnsi"/>
          <w:b/>
          <w:bCs/>
          <w:u w:val="single"/>
        </w:rPr>
        <w:t xml:space="preserve"> 5: Strategic Recommendations for future development:</w:t>
      </w:r>
    </w:p>
    <w:p w14:paraId="193EF14D" w14:textId="77777777" w:rsidR="00734DDD" w:rsidRPr="003714D1" w:rsidRDefault="00734DDD" w:rsidP="00734DDD">
      <w:pPr>
        <w:spacing w:after="0" w:line="240" w:lineRule="auto"/>
        <w:jc w:val="both"/>
        <w:rPr>
          <w:rFonts w:eastAsia="Times New Roman" w:cstheme="minorHAnsi"/>
          <w:b/>
          <w:bCs/>
          <w:u w:val="single"/>
        </w:rPr>
      </w:pPr>
    </w:p>
    <w:p w14:paraId="1EBBE4AD" w14:textId="77777777" w:rsidR="00734DDD" w:rsidRPr="00CE3B25" w:rsidRDefault="00734DDD" w:rsidP="00734DDD">
      <w:pPr>
        <w:spacing w:after="0" w:line="240" w:lineRule="auto"/>
        <w:jc w:val="both"/>
        <w:rPr>
          <w:rFonts w:eastAsia="Times New Roman" w:cstheme="minorHAnsi"/>
          <w:b/>
          <w:bCs/>
          <w:u w:val="single"/>
        </w:rPr>
      </w:pPr>
      <w:r w:rsidRPr="00CE3B25">
        <w:rPr>
          <w:rFonts w:eastAsia="Times New Roman" w:cstheme="minorHAnsi"/>
          <w:b/>
          <w:bCs/>
          <w:u w:val="single"/>
        </w:rPr>
        <w:t>Recommendation 1:</w:t>
      </w:r>
    </w:p>
    <w:p w14:paraId="29408230"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Now days, every business must play his part in protecting the environment and helping customers making ethical choices in term of environment. A sustainable business is business that is profitable for the long-term future and a business that is environmentally friendly. 5 Day Driving should use only electric or hybrid tuition cars even if that means that the organization only catering for automatic lessons. The organization should invest in educating learners of the benefits of driving an automatic car and the benefits of driving </w:t>
      </w:r>
      <w:r>
        <w:rPr>
          <w:rFonts w:eastAsia="Times New Roman" w:cstheme="minorHAnsi"/>
        </w:rPr>
        <w:lastRenderedPageBreak/>
        <w:t xml:space="preserve">a hybrid or electric car. This type of strategy change would not be easy to implement as many learner drivers are still looking to pass their driving test in a manual car. Furthermore, it would also reduce initially the scope of the company and therefore reduce profitability. However, once the new brand and the new strategy change become active in the market, this could have a positive impact on the reputation of the organization. To become an environmentally friendly organization will attract visibility among competition and could create an identity to the brand. However, this type of strategic direction change must be done step by step, maybe one branch at the time to reduce the risk of failure. </w:t>
      </w:r>
    </w:p>
    <w:p w14:paraId="2ACF2DE7" w14:textId="77777777" w:rsidR="00734DDD" w:rsidRDefault="00734DDD" w:rsidP="00734DDD">
      <w:pPr>
        <w:spacing w:after="0" w:line="240" w:lineRule="auto"/>
        <w:jc w:val="both"/>
        <w:rPr>
          <w:rFonts w:eastAsia="Times New Roman" w:cstheme="minorHAnsi"/>
        </w:rPr>
      </w:pPr>
    </w:p>
    <w:p w14:paraId="6920AED0" w14:textId="77777777" w:rsidR="00734DDD" w:rsidRPr="00CE3B25" w:rsidRDefault="00734DDD" w:rsidP="00734DDD">
      <w:pPr>
        <w:spacing w:after="0" w:line="240" w:lineRule="auto"/>
        <w:jc w:val="both"/>
        <w:rPr>
          <w:rFonts w:eastAsia="Times New Roman" w:cstheme="minorHAnsi"/>
          <w:b/>
          <w:bCs/>
          <w:u w:val="single"/>
        </w:rPr>
      </w:pPr>
      <w:r w:rsidRPr="00CE3B25">
        <w:rPr>
          <w:rFonts w:eastAsia="Times New Roman" w:cstheme="minorHAnsi"/>
          <w:b/>
          <w:bCs/>
          <w:u w:val="single"/>
        </w:rPr>
        <w:t>Recommendation 2:</w:t>
      </w:r>
    </w:p>
    <w:p w14:paraId="25DF4EBC"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strategic recommendation is about the expansion of the business and the idea is to replicate this model in all part of UK to benefit from new markets. 5 Day Driving has demonstrated that it can be successful in replicating this business model in many parts of England and this can also be replicated in other part of the United Kingdom. However, like many SMEs, budget is a problem when it comes to the expansion of the business. But if the company can find the investment than it would be able to reach new markets and generate more revenue. </w:t>
      </w:r>
    </w:p>
    <w:p w14:paraId="02DC4EBA" w14:textId="77777777" w:rsidR="00734DDD" w:rsidRDefault="00734DDD" w:rsidP="00734DDD">
      <w:pPr>
        <w:spacing w:after="0" w:line="240" w:lineRule="auto"/>
        <w:jc w:val="both"/>
        <w:rPr>
          <w:rFonts w:eastAsia="Times New Roman" w:cstheme="minorHAnsi"/>
        </w:rPr>
      </w:pPr>
    </w:p>
    <w:p w14:paraId="58C4F389" w14:textId="77777777" w:rsidR="00734DDD" w:rsidRPr="00CE3B25" w:rsidRDefault="00734DDD" w:rsidP="00734DDD">
      <w:pPr>
        <w:spacing w:after="0" w:line="240" w:lineRule="auto"/>
        <w:jc w:val="both"/>
        <w:rPr>
          <w:rFonts w:eastAsia="Times New Roman" w:cstheme="minorHAnsi"/>
          <w:b/>
          <w:bCs/>
          <w:u w:val="single"/>
        </w:rPr>
      </w:pPr>
      <w:r w:rsidRPr="00CE3B25">
        <w:rPr>
          <w:rFonts w:eastAsia="Times New Roman" w:cstheme="minorHAnsi"/>
          <w:b/>
          <w:bCs/>
          <w:u w:val="single"/>
        </w:rPr>
        <w:t>Recommendations 3:</w:t>
      </w:r>
    </w:p>
    <w:p w14:paraId="16BFB0EE"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strategic recommendation consists of changing the business model to become a more sustainable business and to create better value for customers and the organization. This could be done as a side business and if successful this would become the main business. 5 Day Driving should invest in developing an online theory training center and invite learners to learn on this online tool. This strategy would allow the organization to reach learners in all corner of UK and 5 Day Driving can act as an agent to distribute the practical driving training to some local driving instructors that looking for some extra work. This type of business wouldn’t require physical premises and would reduce permanent workforce. Moreover, this would reduce the Carbone footprint of the organization. </w:t>
      </w:r>
    </w:p>
    <w:p w14:paraId="52F362FE" w14:textId="77777777" w:rsidR="00734DDD" w:rsidRDefault="00734DDD" w:rsidP="00734DDD">
      <w:pPr>
        <w:spacing w:after="0" w:line="240" w:lineRule="auto"/>
        <w:jc w:val="both"/>
        <w:rPr>
          <w:rFonts w:eastAsia="Times New Roman" w:cstheme="minorHAnsi"/>
        </w:rPr>
      </w:pPr>
    </w:p>
    <w:p w14:paraId="5E297D84"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 </w:t>
      </w:r>
      <w:r>
        <w:rPr>
          <w:noProof/>
        </w:rPr>
        <w:drawing>
          <wp:inline distT="0" distB="0" distL="0" distR="0" wp14:anchorId="48440940" wp14:editId="7523C9CB">
            <wp:extent cx="5943600" cy="2534285"/>
            <wp:effectExtent l="0" t="0" r="0" b="0"/>
            <wp:docPr id="3" name="Picture 3">
              <a:extLst xmlns:a="http://schemas.openxmlformats.org/drawingml/2006/main">
                <a:ext uri="{FF2B5EF4-FFF2-40B4-BE49-F238E27FC236}">
                  <a16:creationId xmlns:a16="http://schemas.microsoft.com/office/drawing/2014/main" id="{FB1198D3-B9A9-419C-8CD0-65EF49DBE1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B1198D3-B9A9-419C-8CD0-65EF49DBE162}"/>
                        </a:ext>
                      </a:extLst>
                    </pic:cNvPr>
                    <pic:cNvPicPr>
                      <a:picLocks noChangeAspect="1"/>
                    </pic:cNvPicPr>
                  </pic:nvPicPr>
                  <pic:blipFill rotWithShape="1">
                    <a:blip r:embed="rId18"/>
                    <a:srcRect l="1203" t="3335" r="1553" b="3335"/>
                    <a:stretch/>
                  </pic:blipFill>
                  <pic:spPr>
                    <a:xfrm>
                      <a:off x="0" y="0"/>
                      <a:ext cx="5943600" cy="2534285"/>
                    </a:xfrm>
                    <a:prstGeom prst="rect">
                      <a:avLst/>
                    </a:prstGeom>
                  </pic:spPr>
                </pic:pic>
              </a:graphicData>
            </a:graphic>
          </wp:inline>
        </w:drawing>
      </w:r>
    </w:p>
    <w:p w14:paraId="78C12996"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rPr>
      </w:pPr>
      <w:r w:rsidRPr="00741D66">
        <w:rPr>
          <w:rFonts w:asciiTheme="minorHAnsi" w:eastAsia="+mn-ea" w:hAnsiTheme="minorHAnsi" w:cstheme="minorHAnsi"/>
          <w:b/>
          <w:bCs/>
          <w:color w:val="000000"/>
          <w:kern w:val="24"/>
          <w:sz w:val="22"/>
          <w:szCs w:val="22"/>
        </w:rPr>
        <w:t xml:space="preserve">Source: </w:t>
      </w:r>
      <w:r w:rsidRPr="00741D66">
        <w:rPr>
          <w:rFonts w:asciiTheme="minorHAnsi" w:eastAsia="+mn-ea" w:hAnsiTheme="minorHAnsi" w:cstheme="minorHAnsi"/>
          <w:color w:val="000000"/>
          <w:kern w:val="24"/>
          <w:sz w:val="22"/>
          <w:szCs w:val="22"/>
        </w:rPr>
        <w:t>Johnson, Whittington and Scholes, Exploring Strategy, 9th Edition, London: Pearson Education (Support Materials)</w:t>
      </w:r>
    </w:p>
    <w:p w14:paraId="25654A44"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rPr>
      </w:pPr>
    </w:p>
    <w:p w14:paraId="39DEE666"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rPr>
      </w:pPr>
      <w:r>
        <w:rPr>
          <w:rFonts w:asciiTheme="minorHAnsi" w:eastAsia="+mn-ea" w:hAnsiTheme="minorHAnsi" w:cstheme="minorHAnsi"/>
          <w:color w:val="000000"/>
          <w:kern w:val="24"/>
          <w:sz w:val="22"/>
          <w:szCs w:val="22"/>
        </w:rPr>
        <w:t xml:space="preserve">To select the most suitable recommendations, a SFA matrix tool is required. </w:t>
      </w:r>
    </w:p>
    <w:p w14:paraId="3739ACC6" w14:textId="77777777" w:rsidR="00734DDD" w:rsidRPr="00741D66" w:rsidRDefault="00734DDD" w:rsidP="00734DDD">
      <w:pPr>
        <w:pStyle w:val="NormalWeb"/>
        <w:spacing w:before="0" w:beforeAutospacing="0" w:after="0" w:afterAutospacing="0"/>
        <w:rPr>
          <w:rFonts w:asciiTheme="minorHAnsi" w:hAnsiTheme="minorHAnsi" w:cstheme="minorHAnsi"/>
          <w:sz w:val="22"/>
          <w:szCs w:val="22"/>
        </w:rPr>
      </w:pPr>
    </w:p>
    <w:p w14:paraId="3AA5F9FA" w14:textId="77777777" w:rsidR="00734DDD" w:rsidRDefault="00734DDD" w:rsidP="00734DDD">
      <w:pPr>
        <w:spacing w:after="0" w:line="240" w:lineRule="auto"/>
        <w:jc w:val="both"/>
        <w:rPr>
          <w:rFonts w:eastAsia="Times New Roman" w:cstheme="minorHAnsi"/>
        </w:rPr>
      </w:pPr>
    </w:p>
    <w:p w14:paraId="0C73C1B1" w14:textId="77777777" w:rsidR="00734DDD" w:rsidRDefault="00734DDD" w:rsidP="00734DDD">
      <w:pPr>
        <w:spacing w:after="0" w:line="240" w:lineRule="auto"/>
        <w:jc w:val="both"/>
        <w:rPr>
          <w:rFonts w:eastAsia="Times New Roman" w:cstheme="minorHAnsi"/>
        </w:rPr>
      </w:pPr>
    </w:p>
    <w:tbl>
      <w:tblPr>
        <w:tblStyle w:val="TableGrid"/>
        <w:tblW w:w="0" w:type="auto"/>
        <w:tblLook w:val="04A0" w:firstRow="1" w:lastRow="0" w:firstColumn="1" w:lastColumn="0" w:noHBand="0" w:noVBand="1"/>
      </w:tblPr>
      <w:tblGrid>
        <w:gridCol w:w="2337"/>
        <w:gridCol w:w="2337"/>
        <w:gridCol w:w="2338"/>
        <w:gridCol w:w="2338"/>
      </w:tblGrid>
      <w:tr w:rsidR="00734DDD" w14:paraId="2E64346C" w14:textId="77777777" w:rsidTr="004D071C">
        <w:tc>
          <w:tcPr>
            <w:tcW w:w="2337" w:type="dxa"/>
          </w:tcPr>
          <w:p w14:paraId="4FDA5CEC" w14:textId="77777777" w:rsidR="00734DDD" w:rsidRDefault="00734DDD" w:rsidP="004D071C">
            <w:r>
              <w:t>SFA matrix</w:t>
            </w:r>
          </w:p>
        </w:tc>
        <w:tc>
          <w:tcPr>
            <w:tcW w:w="2337" w:type="dxa"/>
          </w:tcPr>
          <w:p w14:paraId="072B975D" w14:textId="77777777" w:rsidR="00734DDD" w:rsidRDefault="00734DDD" w:rsidP="004D071C">
            <w:r>
              <w:t>Strategic option 1</w:t>
            </w:r>
          </w:p>
        </w:tc>
        <w:tc>
          <w:tcPr>
            <w:tcW w:w="2338" w:type="dxa"/>
          </w:tcPr>
          <w:p w14:paraId="2E5A8528" w14:textId="77777777" w:rsidR="00734DDD" w:rsidRDefault="00734DDD" w:rsidP="004D071C">
            <w:r>
              <w:t>Strategic option 2</w:t>
            </w:r>
          </w:p>
        </w:tc>
        <w:tc>
          <w:tcPr>
            <w:tcW w:w="2338" w:type="dxa"/>
          </w:tcPr>
          <w:p w14:paraId="61B3161D" w14:textId="77777777" w:rsidR="00734DDD" w:rsidRDefault="00734DDD" w:rsidP="004D071C">
            <w:r>
              <w:t>Strategic option 3</w:t>
            </w:r>
          </w:p>
        </w:tc>
      </w:tr>
      <w:tr w:rsidR="00734DDD" w14:paraId="6A7B1A91" w14:textId="77777777" w:rsidTr="004D071C">
        <w:tc>
          <w:tcPr>
            <w:tcW w:w="2337" w:type="dxa"/>
          </w:tcPr>
          <w:p w14:paraId="553BDD90" w14:textId="77777777" w:rsidR="00734DDD" w:rsidRDefault="00734DDD" w:rsidP="004D071C">
            <w:r>
              <w:t>Suitability</w:t>
            </w:r>
          </w:p>
        </w:tc>
        <w:tc>
          <w:tcPr>
            <w:tcW w:w="2337" w:type="dxa"/>
          </w:tcPr>
          <w:p w14:paraId="74AFBE57" w14:textId="77777777" w:rsidR="00734DDD" w:rsidRDefault="00734DDD" w:rsidP="004D071C">
            <w:r>
              <w:t>5</w:t>
            </w:r>
          </w:p>
        </w:tc>
        <w:tc>
          <w:tcPr>
            <w:tcW w:w="2338" w:type="dxa"/>
          </w:tcPr>
          <w:p w14:paraId="1526186D" w14:textId="77777777" w:rsidR="00734DDD" w:rsidRDefault="00734DDD" w:rsidP="004D071C">
            <w:r>
              <w:t>7</w:t>
            </w:r>
          </w:p>
        </w:tc>
        <w:tc>
          <w:tcPr>
            <w:tcW w:w="2338" w:type="dxa"/>
          </w:tcPr>
          <w:p w14:paraId="7183DB25" w14:textId="77777777" w:rsidR="00734DDD" w:rsidRDefault="00734DDD" w:rsidP="004D071C">
            <w:r>
              <w:t>7</w:t>
            </w:r>
          </w:p>
        </w:tc>
      </w:tr>
      <w:tr w:rsidR="00734DDD" w14:paraId="1EE91777" w14:textId="77777777" w:rsidTr="004D071C">
        <w:tc>
          <w:tcPr>
            <w:tcW w:w="2337" w:type="dxa"/>
          </w:tcPr>
          <w:p w14:paraId="0FB71DE5" w14:textId="77777777" w:rsidR="00734DDD" w:rsidRDefault="00734DDD" w:rsidP="004D071C">
            <w:r>
              <w:t>Feasibility</w:t>
            </w:r>
          </w:p>
        </w:tc>
        <w:tc>
          <w:tcPr>
            <w:tcW w:w="2337" w:type="dxa"/>
          </w:tcPr>
          <w:p w14:paraId="7F029F46" w14:textId="77777777" w:rsidR="00734DDD" w:rsidRDefault="00734DDD" w:rsidP="004D071C">
            <w:r>
              <w:t>5</w:t>
            </w:r>
          </w:p>
        </w:tc>
        <w:tc>
          <w:tcPr>
            <w:tcW w:w="2338" w:type="dxa"/>
          </w:tcPr>
          <w:p w14:paraId="22A52C67" w14:textId="77777777" w:rsidR="00734DDD" w:rsidRDefault="00734DDD" w:rsidP="004D071C">
            <w:r>
              <w:t>3</w:t>
            </w:r>
          </w:p>
        </w:tc>
        <w:tc>
          <w:tcPr>
            <w:tcW w:w="2338" w:type="dxa"/>
          </w:tcPr>
          <w:p w14:paraId="35A53B84" w14:textId="77777777" w:rsidR="00734DDD" w:rsidRDefault="00734DDD" w:rsidP="004D071C">
            <w:r>
              <w:t>7</w:t>
            </w:r>
          </w:p>
        </w:tc>
      </w:tr>
      <w:tr w:rsidR="00734DDD" w14:paraId="2089B6E6" w14:textId="77777777" w:rsidTr="004D071C">
        <w:tc>
          <w:tcPr>
            <w:tcW w:w="2337" w:type="dxa"/>
          </w:tcPr>
          <w:p w14:paraId="6F35E1E8" w14:textId="77777777" w:rsidR="00734DDD" w:rsidRDefault="00734DDD" w:rsidP="004D071C">
            <w:r>
              <w:t>Acceptability</w:t>
            </w:r>
          </w:p>
        </w:tc>
        <w:tc>
          <w:tcPr>
            <w:tcW w:w="2337" w:type="dxa"/>
          </w:tcPr>
          <w:p w14:paraId="01286B89" w14:textId="77777777" w:rsidR="00734DDD" w:rsidRDefault="00734DDD" w:rsidP="004D071C">
            <w:r>
              <w:t>5</w:t>
            </w:r>
          </w:p>
        </w:tc>
        <w:tc>
          <w:tcPr>
            <w:tcW w:w="2338" w:type="dxa"/>
          </w:tcPr>
          <w:p w14:paraId="06B209C4" w14:textId="77777777" w:rsidR="00734DDD" w:rsidRDefault="00734DDD" w:rsidP="004D071C">
            <w:r>
              <w:t>3</w:t>
            </w:r>
          </w:p>
        </w:tc>
        <w:tc>
          <w:tcPr>
            <w:tcW w:w="2338" w:type="dxa"/>
          </w:tcPr>
          <w:p w14:paraId="772D5102" w14:textId="77777777" w:rsidR="00734DDD" w:rsidRDefault="00734DDD" w:rsidP="004D071C">
            <w:r>
              <w:t>5</w:t>
            </w:r>
          </w:p>
        </w:tc>
      </w:tr>
      <w:tr w:rsidR="00734DDD" w14:paraId="04F26B8F" w14:textId="77777777" w:rsidTr="004D071C">
        <w:tc>
          <w:tcPr>
            <w:tcW w:w="2337" w:type="dxa"/>
          </w:tcPr>
          <w:p w14:paraId="5E3A467B" w14:textId="77777777" w:rsidR="00734DDD" w:rsidRDefault="00734DDD" w:rsidP="004D071C">
            <w:r>
              <w:t>Total</w:t>
            </w:r>
          </w:p>
        </w:tc>
        <w:tc>
          <w:tcPr>
            <w:tcW w:w="2337" w:type="dxa"/>
          </w:tcPr>
          <w:p w14:paraId="7CAECDF9" w14:textId="77777777" w:rsidR="00734DDD" w:rsidRDefault="00734DDD" w:rsidP="004D071C">
            <w:r>
              <w:t>15</w:t>
            </w:r>
          </w:p>
        </w:tc>
        <w:tc>
          <w:tcPr>
            <w:tcW w:w="2338" w:type="dxa"/>
          </w:tcPr>
          <w:p w14:paraId="5920BBDF" w14:textId="77777777" w:rsidR="00734DDD" w:rsidRDefault="00734DDD" w:rsidP="004D071C">
            <w:r>
              <w:t>13</w:t>
            </w:r>
          </w:p>
        </w:tc>
        <w:tc>
          <w:tcPr>
            <w:tcW w:w="2338" w:type="dxa"/>
          </w:tcPr>
          <w:p w14:paraId="57D441F0" w14:textId="77777777" w:rsidR="00734DDD" w:rsidRDefault="00734DDD" w:rsidP="004D071C">
            <w:r>
              <w:t>19</w:t>
            </w:r>
          </w:p>
        </w:tc>
      </w:tr>
    </w:tbl>
    <w:p w14:paraId="6314F87B" w14:textId="77777777" w:rsidR="00734DDD" w:rsidRDefault="00734DDD" w:rsidP="00734DDD">
      <w:pPr>
        <w:spacing w:after="0" w:line="240" w:lineRule="auto"/>
        <w:jc w:val="both"/>
        <w:rPr>
          <w:rFonts w:eastAsia="Times New Roman" w:cstheme="minorHAnsi"/>
        </w:rPr>
      </w:pPr>
    </w:p>
    <w:p w14:paraId="368D74FB" w14:textId="77777777" w:rsidR="00734DDD" w:rsidRDefault="00734DDD" w:rsidP="00734DDD">
      <w:pPr>
        <w:spacing w:after="0" w:line="240" w:lineRule="auto"/>
        <w:jc w:val="both"/>
        <w:rPr>
          <w:rFonts w:eastAsia="Times New Roman" w:cstheme="minorHAnsi"/>
        </w:rPr>
      </w:pPr>
    </w:p>
    <w:p w14:paraId="6BCD830B"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matrix demonstrates that the option 3 is the most plausible option for the organization to implement keeping in mind all the challenges that SMEs encounter to implement strategic direction. </w:t>
      </w:r>
    </w:p>
    <w:p w14:paraId="4629303C" w14:textId="77777777" w:rsidR="00734DDD" w:rsidRDefault="00734DDD" w:rsidP="00734DDD">
      <w:pPr>
        <w:spacing w:after="0" w:line="240" w:lineRule="auto"/>
        <w:jc w:val="both"/>
        <w:rPr>
          <w:rFonts w:eastAsia="Times New Roman" w:cstheme="minorHAnsi"/>
        </w:rPr>
      </w:pPr>
    </w:p>
    <w:p w14:paraId="352C55B9" w14:textId="77777777" w:rsidR="00734DDD" w:rsidRPr="00425073" w:rsidRDefault="00734DDD" w:rsidP="00734DDD">
      <w:pPr>
        <w:spacing w:after="0" w:line="240" w:lineRule="auto"/>
        <w:jc w:val="both"/>
        <w:rPr>
          <w:rFonts w:eastAsia="Times New Roman" w:cstheme="minorHAnsi"/>
          <w:b/>
          <w:bCs/>
          <w:u w:val="single"/>
        </w:rPr>
      </w:pPr>
      <w:r>
        <w:rPr>
          <w:rFonts w:eastAsia="Times New Roman" w:cstheme="minorHAnsi"/>
          <w:b/>
          <w:bCs/>
          <w:u w:val="single"/>
        </w:rPr>
        <w:t xml:space="preserve">6: </w:t>
      </w:r>
      <w:r w:rsidRPr="00425073">
        <w:rPr>
          <w:rFonts w:eastAsia="Times New Roman" w:cstheme="minorHAnsi"/>
          <w:b/>
          <w:bCs/>
          <w:u w:val="single"/>
        </w:rPr>
        <w:t xml:space="preserve">Conclusion: </w:t>
      </w:r>
    </w:p>
    <w:p w14:paraId="00E17194" w14:textId="26FD12B9" w:rsidR="00734DDD" w:rsidRDefault="00734DDD" w:rsidP="00734DDD">
      <w:pPr>
        <w:spacing w:after="0" w:line="240" w:lineRule="auto"/>
        <w:jc w:val="both"/>
        <w:rPr>
          <w:rFonts w:eastAsia="Times New Roman" w:cstheme="minorHAnsi"/>
        </w:rPr>
      </w:pPr>
      <w:r>
        <w:rPr>
          <w:rFonts w:eastAsia="Times New Roman" w:cstheme="minorHAnsi"/>
        </w:rPr>
        <w:t xml:space="preserve">This report looked at a small and medium sized business enterprise know as 5 Day Driving. This business consists of a driving school that cater for intensive type of car driving training across England. This analysis showed that although this a successful business, it does have a vision and mission statement. Upon analysis of the strategic direction of the organization, recommendations were given regarding a potential vision and mission statement that would be suitable for this SMEs. Porter Five Forces analysis showed that there is a high level of competition in type of field but due to the differentiation of the services, 5 Day Driving hold a competitive advantage over his rivals. </w:t>
      </w:r>
      <w:r w:rsidR="00D5202C">
        <w:rPr>
          <w:rFonts w:eastAsia="Times New Roman" w:cstheme="minorHAnsi"/>
        </w:rPr>
        <w:t>H</w:t>
      </w:r>
      <w:r>
        <w:rPr>
          <w:rFonts w:eastAsia="Times New Roman" w:cstheme="minorHAnsi"/>
        </w:rPr>
        <w:t xml:space="preserve">owever, there is always a treat of new entrants with similar services. While the Value Chain analysis demonstrated that 5 Day Driving is maximizing the primary activities and the secondary activities to create value for customers and the organization. </w:t>
      </w:r>
      <w:r w:rsidR="00531AC8">
        <w:rPr>
          <w:rFonts w:eastAsia="Times New Roman" w:cstheme="minorHAnsi"/>
        </w:rPr>
        <w:t>H</w:t>
      </w:r>
      <w:r>
        <w:rPr>
          <w:rFonts w:eastAsia="Times New Roman" w:cstheme="minorHAnsi"/>
        </w:rPr>
        <w:t xml:space="preserve">owever, the recruitment process could be better to help reduce the risk of </w:t>
      </w:r>
      <w:r w:rsidR="00531AC8">
        <w:rPr>
          <w:rFonts w:eastAsia="Times New Roman" w:cstheme="minorHAnsi"/>
        </w:rPr>
        <w:t>losing</w:t>
      </w:r>
      <w:r>
        <w:rPr>
          <w:rFonts w:eastAsia="Times New Roman" w:cstheme="minorHAnsi"/>
        </w:rPr>
        <w:t xml:space="preserve"> driving instructors at the same time.  </w:t>
      </w:r>
    </w:p>
    <w:p w14:paraId="63CEE64C" w14:textId="5410A1C2" w:rsidR="00734DDD" w:rsidRDefault="00734DDD" w:rsidP="00734DDD">
      <w:pPr>
        <w:spacing w:after="0" w:line="240" w:lineRule="auto"/>
        <w:jc w:val="both"/>
        <w:rPr>
          <w:rFonts w:eastAsia="Times New Roman" w:cstheme="minorHAnsi"/>
        </w:rPr>
      </w:pPr>
      <w:r>
        <w:rPr>
          <w:rFonts w:eastAsia="Times New Roman" w:cstheme="minorHAnsi"/>
        </w:rPr>
        <w:t xml:space="preserve">While the external and internal environment analysis demonstrated that this type of business depends on the situation of those two environments. PESTEL analysis of the exterior environment showed that many factors outside the organization could affect the outcome of the business such as Covid-19 made this business redundant for nearly a year. Furthermore, 5 Day Driving needs to predict or anticipate any change in the exterior environment to be able to adapt the business. the interior environment analysis was done by using SWOT analysis tool. This analysis demonstrated the business strengths, weaknesses, treats and opportunities. This type of analysis can help 5 Day Driving to adapt and maintain a competitive advantage above its competitors.  </w:t>
      </w:r>
      <w:r w:rsidR="000E5A07">
        <w:rPr>
          <w:rFonts w:eastAsia="Times New Roman" w:cstheme="minorHAnsi"/>
        </w:rPr>
        <w:t>T</w:t>
      </w:r>
      <w:r>
        <w:rPr>
          <w:rFonts w:eastAsia="Times New Roman" w:cstheme="minorHAnsi"/>
        </w:rPr>
        <w:t xml:space="preserve">he Stakeholders analysis demonstrated that the business possesses many stakeholders but by using the stakeholders mapping tool, the analysis demonstrated that certain stakeholders hold high power and interest in the business than others. </w:t>
      </w:r>
      <w:r w:rsidR="000E5A07">
        <w:rPr>
          <w:rFonts w:eastAsia="Times New Roman" w:cstheme="minorHAnsi"/>
        </w:rPr>
        <w:t>T</w:t>
      </w:r>
      <w:r>
        <w:rPr>
          <w:rFonts w:eastAsia="Times New Roman" w:cstheme="minorHAnsi"/>
        </w:rPr>
        <w:t xml:space="preserve">he frequency of communication needs to maintain according to the power and interest of the stakeholders. The fifth part this report looked at the strategic growth choices for this company to have a sustainable business for the long-term future. There were four type of growth choices, market penetration, market development, product development and diversification. Product development was highlighted as the most suitable choice to create sustainability for the long-term future of the business. the last part of this paper gave 3 strategic recommendations for this organization. </w:t>
      </w:r>
      <w:r w:rsidR="007C1B15">
        <w:rPr>
          <w:rFonts w:eastAsia="Times New Roman" w:cstheme="minorHAnsi"/>
        </w:rPr>
        <w:t>E</w:t>
      </w:r>
      <w:r>
        <w:rPr>
          <w:rFonts w:eastAsia="Times New Roman" w:cstheme="minorHAnsi"/>
        </w:rPr>
        <w:t xml:space="preserve">ach of this recommendation would help the organization becoming more sustainable but due to the </w:t>
      </w:r>
      <w:r w:rsidR="007C1B15">
        <w:rPr>
          <w:rFonts w:eastAsia="Times New Roman" w:cstheme="minorHAnsi"/>
        </w:rPr>
        <w:t>constraints, limitation</w:t>
      </w:r>
      <w:r>
        <w:rPr>
          <w:rFonts w:eastAsia="Times New Roman" w:cstheme="minorHAnsi"/>
        </w:rPr>
        <w:t xml:space="preserve"> of the budget and the challenges that SMEs </w:t>
      </w:r>
      <w:r w:rsidR="007C1B15">
        <w:rPr>
          <w:rFonts w:eastAsia="Times New Roman" w:cstheme="minorHAnsi"/>
        </w:rPr>
        <w:t>must</w:t>
      </w:r>
      <w:r>
        <w:rPr>
          <w:rFonts w:eastAsia="Times New Roman" w:cstheme="minorHAnsi"/>
        </w:rPr>
        <w:t xml:space="preserve"> face to change strategic direction, the option 3 of the recommendation list has been highlighted the most suitable for the long-term future of this business.</w:t>
      </w:r>
    </w:p>
    <w:p w14:paraId="1365DFE8" w14:textId="77777777" w:rsidR="00734DDD" w:rsidRPr="00F13EC4" w:rsidRDefault="00734DDD" w:rsidP="00734DDD">
      <w:pPr>
        <w:spacing w:after="0" w:line="240" w:lineRule="auto"/>
        <w:jc w:val="both"/>
        <w:rPr>
          <w:rFonts w:eastAsia="Times New Roman" w:cstheme="minorHAnsi"/>
        </w:rPr>
      </w:pPr>
    </w:p>
    <w:p w14:paraId="464B949B" w14:textId="77777777" w:rsidR="00734DDD" w:rsidRPr="00AD116C"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C90E988"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3E5BDD79"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654C4757"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  </w:t>
      </w:r>
    </w:p>
    <w:p w14:paraId="3A59D363"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230F3D55"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1AB09A7B"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042327CB"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3BA58AF"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2EE9056C" w14:textId="77777777" w:rsidR="00734DDD" w:rsidRPr="00D40BDC" w:rsidRDefault="00734DDD" w:rsidP="00734DDD">
      <w:pPr>
        <w:rPr>
          <w:rFonts w:cstheme="minorHAnsi"/>
          <w:b/>
          <w:bCs/>
          <w:color w:val="555555"/>
          <w:u w:val="single"/>
          <w:shd w:val="clear" w:color="auto" w:fill="FFFFFF"/>
        </w:rPr>
      </w:pPr>
      <w:r w:rsidRPr="00D40BDC">
        <w:rPr>
          <w:rFonts w:cstheme="minorHAnsi"/>
          <w:b/>
          <w:bCs/>
          <w:color w:val="555555"/>
          <w:u w:val="single"/>
          <w:shd w:val="clear" w:color="auto" w:fill="FFFFFF"/>
        </w:rPr>
        <w:t>References list:</w:t>
      </w:r>
    </w:p>
    <w:p w14:paraId="3C81BD87" w14:textId="77777777" w:rsidR="00734DDD" w:rsidRPr="00D40BDC" w:rsidRDefault="00734DDD" w:rsidP="00734DDD">
      <w:pPr>
        <w:rPr>
          <w:rFonts w:ascii="Helvetica" w:hAnsi="Helvetica" w:cs="Helvetica"/>
          <w:color w:val="555555"/>
          <w:sz w:val="21"/>
          <w:szCs w:val="21"/>
          <w:shd w:val="clear" w:color="auto" w:fill="FFFFFF"/>
        </w:rPr>
      </w:pPr>
      <w:r w:rsidRPr="00D40BDC">
        <w:rPr>
          <w:rFonts w:ascii="Helvetica" w:hAnsi="Helvetica" w:cs="Helvetica"/>
          <w:color w:val="555555"/>
          <w:sz w:val="21"/>
          <w:szCs w:val="21"/>
          <w:shd w:val="clear" w:color="auto" w:fill="FFFFFF"/>
        </w:rPr>
        <w:t xml:space="preserve">1: </w:t>
      </w:r>
      <w:proofErr w:type="spellStart"/>
      <w:r w:rsidRPr="00D40BDC">
        <w:rPr>
          <w:rFonts w:ascii="Helvetica" w:hAnsi="Helvetica" w:cs="Helvetica"/>
          <w:color w:val="555555"/>
          <w:sz w:val="21"/>
          <w:szCs w:val="21"/>
          <w:shd w:val="clear" w:color="auto" w:fill="FFFFFF"/>
        </w:rPr>
        <w:t>Bonnafous</w:t>
      </w:r>
      <w:proofErr w:type="spellEnd"/>
      <w:r w:rsidRPr="00D40BDC">
        <w:rPr>
          <w:rFonts w:ascii="Helvetica" w:hAnsi="Helvetica" w:cs="Helvetica"/>
          <w:color w:val="555555"/>
          <w:sz w:val="21"/>
          <w:szCs w:val="21"/>
          <w:shd w:val="clear" w:color="auto" w:fill="FFFFFF"/>
        </w:rPr>
        <w:t xml:space="preserve">-Boucher, M, &amp; Rendtorff, JD 2016, Stakeholder Theory : A Model for Strategic Management, Springer International Publishing AG, Cham. Available from: ProQuest </w:t>
      </w:r>
      <w:proofErr w:type="spellStart"/>
      <w:r w:rsidRPr="00D40BDC">
        <w:rPr>
          <w:rFonts w:ascii="Helvetica" w:hAnsi="Helvetica" w:cs="Helvetica"/>
          <w:color w:val="555555"/>
          <w:sz w:val="21"/>
          <w:szCs w:val="21"/>
          <w:shd w:val="clear" w:color="auto" w:fill="FFFFFF"/>
        </w:rPr>
        <w:t>Ebook</w:t>
      </w:r>
      <w:proofErr w:type="spellEnd"/>
      <w:r w:rsidRPr="00D40BDC">
        <w:rPr>
          <w:rFonts w:ascii="Helvetica" w:hAnsi="Helvetica" w:cs="Helvetica"/>
          <w:color w:val="555555"/>
          <w:sz w:val="21"/>
          <w:szCs w:val="21"/>
          <w:shd w:val="clear" w:color="auto" w:fill="FFFFFF"/>
        </w:rPr>
        <w:t xml:space="preserve"> Central. [27 July 2021].</w:t>
      </w:r>
    </w:p>
    <w:p w14:paraId="5850ADD9" w14:textId="77777777" w:rsidR="00734DDD" w:rsidRPr="00D40BDC" w:rsidRDefault="00734DDD" w:rsidP="00734DDD">
      <w:pPr>
        <w:rPr>
          <w:rFonts w:ascii="Arial" w:hAnsi="Arial" w:cs="Arial"/>
          <w:color w:val="222222"/>
          <w:sz w:val="20"/>
          <w:szCs w:val="20"/>
          <w:shd w:val="clear" w:color="auto" w:fill="FFFFFF"/>
        </w:rPr>
      </w:pPr>
      <w:r w:rsidRPr="00D40BDC">
        <w:rPr>
          <w:rFonts w:ascii="Arial" w:hAnsi="Arial" w:cs="Arial"/>
          <w:color w:val="222222"/>
          <w:sz w:val="20"/>
          <w:szCs w:val="20"/>
          <w:shd w:val="clear" w:color="auto" w:fill="FFFFFF"/>
        </w:rPr>
        <w:t xml:space="preserve">2: Bouazza, A.B., </w:t>
      </w:r>
      <w:proofErr w:type="spellStart"/>
      <w:r w:rsidRPr="00D40BDC">
        <w:rPr>
          <w:rFonts w:ascii="Arial" w:hAnsi="Arial" w:cs="Arial"/>
          <w:color w:val="222222"/>
          <w:sz w:val="20"/>
          <w:szCs w:val="20"/>
          <w:shd w:val="clear" w:color="auto" w:fill="FFFFFF"/>
        </w:rPr>
        <w:t>Ardjouman</w:t>
      </w:r>
      <w:proofErr w:type="spellEnd"/>
      <w:r w:rsidRPr="00D40BDC">
        <w:rPr>
          <w:rFonts w:ascii="Arial" w:hAnsi="Arial" w:cs="Arial"/>
          <w:color w:val="222222"/>
          <w:sz w:val="20"/>
          <w:szCs w:val="20"/>
          <w:shd w:val="clear" w:color="auto" w:fill="FFFFFF"/>
        </w:rPr>
        <w:t>, D. and Abada, O., 2015. Establishing the factors affecting the growth of small and medium-sized enterprises in Algeria. </w:t>
      </w:r>
      <w:r w:rsidRPr="00D40BDC">
        <w:rPr>
          <w:rFonts w:ascii="Arial" w:hAnsi="Arial" w:cs="Arial"/>
          <w:i/>
          <w:iCs/>
          <w:color w:val="222222"/>
          <w:sz w:val="20"/>
          <w:szCs w:val="20"/>
          <w:shd w:val="clear" w:color="auto" w:fill="FFFFFF"/>
        </w:rPr>
        <w:t>American International journal of Social science</w:t>
      </w:r>
      <w:r w:rsidRPr="00D40BDC">
        <w:rPr>
          <w:rFonts w:ascii="Arial" w:hAnsi="Arial" w:cs="Arial"/>
          <w:color w:val="222222"/>
          <w:sz w:val="20"/>
          <w:szCs w:val="20"/>
          <w:shd w:val="clear" w:color="auto" w:fill="FFFFFF"/>
        </w:rPr>
        <w:t>, </w:t>
      </w:r>
      <w:r w:rsidRPr="00D40BDC">
        <w:rPr>
          <w:rFonts w:ascii="Arial" w:hAnsi="Arial" w:cs="Arial"/>
          <w:i/>
          <w:iCs/>
          <w:color w:val="222222"/>
          <w:sz w:val="20"/>
          <w:szCs w:val="20"/>
          <w:shd w:val="clear" w:color="auto" w:fill="FFFFFF"/>
        </w:rPr>
        <w:t>4</w:t>
      </w:r>
      <w:r w:rsidRPr="00D40BDC">
        <w:rPr>
          <w:rFonts w:ascii="Arial" w:hAnsi="Arial" w:cs="Arial"/>
          <w:color w:val="222222"/>
          <w:sz w:val="20"/>
          <w:szCs w:val="20"/>
          <w:shd w:val="clear" w:color="auto" w:fill="FFFFFF"/>
        </w:rPr>
        <w:t>(2), pp.101-115.</w:t>
      </w:r>
    </w:p>
    <w:p w14:paraId="2A2A3473" w14:textId="77777777" w:rsidR="00734DDD" w:rsidRPr="00D40BDC" w:rsidRDefault="00734DDD" w:rsidP="00734DDD">
      <w:pPr>
        <w:rPr>
          <w:rFonts w:ascii="Helvetica" w:hAnsi="Helvetica"/>
          <w:color w:val="555555"/>
          <w:sz w:val="21"/>
          <w:szCs w:val="21"/>
          <w:shd w:val="clear" w:color="auto" w:fill="FFFFFF"/>
        </w:rPr>
      </w:pPr>
      <w:r w:rsidRPr="00D40BDC">
        <w:rPr>
          <w:rFonts w:ascii="Helvetica" w:hAnsi="Helvetica"/>
          <w:color w:val="555555"/>
          <w:sz w:val="21"/>
          <w:szCs w:val="21"/>
          <w:shd w:val="clear" w:color="auto" w:fill="FFFFFF"/>
        </w:rPr>
        <w:t xml:space="preserve">3: Butterworth, C (ed.) 2019, Enterprise Alignment and Results : Thinking Systemically and Creating Constancy of Purpose and Value for the Customer, Productivity Press, Milton. Available from: ProQuest </w:t>
      </w:r>
      <w:proofErr w:type="spellStart"/>
      <w:r w:rsidRPr="00D40BDC">
        <w:rPr>
          <w:rFonts w:ascii="Helvetica" w:hAnsi="Helvetica"/>
          <w:color w:val="555555"/>
          <w:sz w:val="21"/>
          <w:szCs w:val="21"/>
          <w:shd w:val="clear" w:color="auto" w:fill="FFFFFF"/>
        </w:rPr>
        <w:t>Ebook</w:t>
      </w:r>
      <w:proofErr w:type="spellEnd"/>
      <w:r w:rsidRPr="00D40BDC">
        <w:rPr>
          <w:rFonts w:ascii="Helvetica" w:hAnsi="Helvetica"/>
          <w:color w:val="555555"/>
          <w:sz w:val="21"/>
          <w:szCs w:val="21"/>
          <w:shd w:val="clear" w:color="auto" w:fill="FFFFFF"/>
        </w:rPr>
        <w:t xml:space="preserve"> Central. [26 July 2021].</w:t>
      </w:r>
    </w:p>
    <w:p w14:paraId="302AF8B8" w14:textId="77777777" w:rsidR="00734DDD" w:rsidRPr="00D40BDC" w:rsidRDefault="00734DDD" w:rsidP="00734DDD">
      <w:pPr>
        <w:rPr>
          <w:rFonts w:ascii="Arial" w:hAnsi="Arial" w:cs="Arial"/>
          <w:color w:val="222222"/>
          <w:sz w:val="20"/>
          <w:szCs w:val="20"/>
          <w:shd w:val="clear" w:color="auto" w:fill="FFFFFF"/>
        </w:rPr>
      </w:pPr>
      <w:r w:rsidRPr="00D40BDC">
        <w:rPr>
          <w:rFonts w:ascii="Arial" w:hAnsi="Arial" w:cs="Arial"/>
          <w:color w:val="222222"/>
          <w:sz w:val="20"/>
          <w:szCs w:val="20"/>
          <w:shd w:val="clear" w:color="auto" w:fill="FFFFFF"/>
        </w:rPr>
        <w:t xml:space="preserve">4: Darbi, W.P.K., 2012. Of mission and vision statements and their potential impact on employee </w:t>
      </w:r>
      <w:proofErr w:type="spellStart"/>
      <w:r w:rsidRPr="00D40BDC">
        <w:rPr>
          <w:rFonts w:ascii="Arial" w:hAnsi="Arial" w:cs="Arial"/>
          <w:color w:val="222222"/>
          <w:sz w:val="20"/>
          <w:szCs w:val="20"/>
          <w:shd w:val="clear" w:color="auto" w:fill="FFFFFF"/>
        </w:rPr>
        <w:t>behaviour</w:t>
      </w:r>
      <w:proofErr w:type="spellEnd"/>
      <w:r w:rsidRPr="00D40BDC">
        <w:rPr>
          <w:rFonts w:ascii="Arial" w:hAnsi="Arial" w:cs="Arial"/>
          <w:color w:val="222222"/>
          <w:sz w:val="20"/>
          <w:szCs w:val="20"/>
          <w:shd w:val="clear" w:color="auto" w:fill="FFFFFF"/>
        </w:rPr>
        <w:t xml:space="preserve"> and attitudes: The case of a public but profit-oriented tertiary institution. </w:t>
      </w:r>
      <w:r w:rsidRPr="00D40BDC">
        <w:rPr>
          <w:rFonts w:ascii="Arial" w:hAnsi="Arial" w:cs="Arial"/>
          <w:i/>
          <w:iCs/>
          <w:color w:val="222222"/>
          <w:sz w:val="20"/>
          <w:szCs w:val="20"/>
          <w:shd w:val="clear" w:color="auto" w:fill="FFFFFF"/>
        </w:rPr>
        <w:t>International Journal of Business and Social Science</w:t>
      </w:r>
      <w:r w:rsidRPr="00D40BDC">
        <w:rPr>
          <w:rFonts w:ascii="Arial" w:hAnsi="Arial" w:cs="Arial"/>
          <w:color w:val="222222"/>
          <w:sz w:val="20"/>
          <w:szCs w:val="20"/>
          <w:shd w:val="clear" w:color="auto" w:fill="FFFFFF"/>
        </w:rPr>
        <w:t>, </w:t>
      </w:r>
      <w:r w:rsidRPr="00D40BDC">
        <w:rPr>
          <w:rFonts w:ascii="Arial" w:hAnsi="Arial" w:cs="Arial"/>
          <w:i/>
          <w:iCs/>
          <w:color w:val="222222"/>
          <w:sz w:val="20"/>
          <w:szCs w:val="20"/>
          <w:shd w:val="clear" w:color="auto" w:fill="FFFFFF"/>
        </w:rPr>
        <w:t>3</w:t>
      </w:r>
      <w:r w:rsidRPr="00D40BDC">
        <w:rPr>
          <w:rFonts w:ascii="Arial" w:hAnsi="Arial" w:cs="Arial"/>
          <w:color w:val="222222"/>
          <w:sz w:val="20"/>
          <w:szCs w:val="20"/>
          <w:shd w:val="clear" w:color="auto" w:fill="FFFFFF"/>
        </w:rPr>
        <w:t>(14).</w:t>
      </w:r>
    </w:p>
    <w:p w14:paraId="7B94759E" w14:textId="77777777" w:rsidR="00734DDD" w:rsidRPr="00D40BDC" w:rsidRDefault="00734DDD" w:rsidP="00734DDD">
      <w:pPr>
        <w:rPr>
          <w:color w:val="0000FF"/>
        </w:rPr>
      </w:pPr>
      <w:r w:rsidRPr="00D40BDC">
        <w:t xml:space="preserve"> 5: Mirror.2020. </w:t>
      </w:r>
      <w:r w:rsidRPr="00D40BDC">
        <w:rPr>
          <w:i/>
          <w:iCs/>
        </w:rPr>
        <w:t>Driving lessons and test banned during four week lockdown in England, No 10 say.</w:t>
      </w:r>
      <w:r w:rsidRPr="00D40BDC">
        <w:t xml:space="preserve"> Available at: </w:t>
      </w:r>
      <w:hyperlink r:id="rId19" w:history="1">
        <w:r w:rsidRPr="00D40BDC">
          <w:rPr>
            <w:color w:val="0000FF"/>
            <w:u w:val="single"/>
          </w:rPr>
          <w:t>Driving lessons and tests banned during four-week lockdown in England, No10 says - Mirror Online</w:t>
        </w:r>
      </w:hyperlink>
      <w:r w:rsidRPr="00D40BDC">
        <w:rPr>
          <w:color w:val="0000FF"/>
        </w:rPr>
        <w:t>. [ accessed: 20/07.2021}</w:t>
      </w:r>
    </w:p>
    <w:p w14:paraId="0971393F" w14:textId="77777777" w:rsidR="00734DDD" w:rsidRPr="00D40BDC" w:rsidRDefault="00734DDD" w:rsidP="00734DDD">
      <w:pPr>
        <w:rPr>
          <w:rFonts w:ascii="Arial" w:hAnsi="Arial" w:cs="Arial"/>
          <w:color w:val="222222"/>
          <w:sz w:val="20"/>
          <w:szCs w:val="20"/>
          <w:shd w:val="clear" w:color="auto" w:fill="FFFFFF"/>
        </w:rPr>
      </w:pPr>
      <w:r w:rsidRPr="00D40BDC">
        <w:rPr>
          <w:rFonts w:ascii="Arial" w:hAnsi="Arial" w:cs="Arial"/>
          <w:color w:val="222222"/>
          <w:sz w:val="20"/>
          <w:szCs w:val="20"/>
          <w:shd w:val="clear" w:color="auto" w:fill="FFFFFF"/>
        </w:rPr>
        <w:t>6: Freeman, R.E., Harrison, J.S., Wicks, A.C., Parmar, B.L. and De Colle, S., 2010. Stakeholder theory: The state of the art.</w:t>
      </w:r>
    </w:p>
    <w:p w14:paraId="57ADC954" w14:textId="77777777" w:rsidR="00734DDD" w:rsidRPr="00D40BDC" w:rsidRDefault="00734DDD" w:rsidP="00734DDD">
      <w:pPr>
        <w:rPr>
          <w:rFonts w:ascii="Helvetica" w:hAnsi="Helvetica"/>
          <w:color w:val="555555"/>
          <w:sz w:val="21"/>
          <w:szCs w:val="21"/>
          <w:shd w:val="clear" w:color="auto" w:fill="FFFFFF"/>
        </w:rPr>
      </w:pPr>
      <w:r w:rsidRPr="00D40BDC">
        <w:rPr>
          <w:rFonts w:ascii="Helvetica" w:hAnsi="Helvetica"/>
          <w:color w:val="555555"/>
          <w:sz w:val="21"/>
          <w:szCs w:val="21"/>
          <w:shd w:val="clear" w:color="auto" w:fill="FFFFFF"/>
        </w:rPr>
        <w:t xml:space="preserve">7: Kirkpatrick, SA 2016, Build a Better Vision Statement : Extending Research with Practical Advice, Lexington Books, Lanham. Available from: ProQuest </w:t>
      </w:r>
      <w:proofErr w:type="spellStart"/>
      <w:r w:rsidRPr="00D40BDC">
        <w:rPr>
          <w:rFonts w:ascii="Helvetica" w:hAnsi="Helvetica"/>
          <w:color w:val="555555"/>
          <w:sz w:val="21"/>
          <w:szCs w:val="21"/>
          <w:shd w:val="clear" w:color="auto" w:fill="FFFFFF"/>
        </w:rPr>
        <w:t>Ebook</w:t>
      </w:r>
      <w:proofErr w:type="spellEnd"/>
      <w:r w:rsidRPr="00D40BDC">
        <w:rPr>
          <w:rFonts w:ascii="Helvetica" w:hAnsi="Helvetica"/>
          <w:color w:val="555555"/>
          <w:sz w:val="21"/>
          <w:szCs w:val="21"/>
          <w:shd w:val="clear" w:color="auto" w:fill="FFFFFF"/>
        </w:rPr>
        <w:t xml:space="preserve"> Central. [26 July 2021].</w:t>
      </w:r>
    </w:p>
    <w:p w14:paraId="41117222" w14:textId="77777777" w:rsidR="00734DDD" w:rsidRPr="00D40BDC" w:rsidRDefault="00734DDD" w:rsidP="00734DDD">
      <w:pPr>
        <w:rPr>
          <w:rFonts w:ascii="Arial" w:hAnsi="Arial" w:cs="Arial"/>
          <w:color w:val="222222"/>
          <w:sz w:val="20"/>
          <w:szCs w:val="20"/>
          <w:shd w:val="clear" w:color="auto" w:fill="FFFFFF"/>
        </w:rPr>
      </w:pPr>
      <w:r w:rsidRPr="00D40BDC">
        <w:rPr>
          <w:rFonts w:ascii="Arial" w:hAnsi="Arial" w:cs="Arial"/>
          <w:color w:val="222222"/>
          <w:sz w:val="20"/>
          <w:szCs w:val="20"/>
          <w:shd w:val="clear" w:color="auto" w:fill="FFFFFF"/>
        </w:rPr>
        <w:t>8: Levy, M. and Powell, P., 2004. </w:t>
      </w:r>
      <w:r w:rsidRPr="00D40BDC">
        <w:rPr>
          <w:rFonts w:ascii="Arial" w:hAnsi="Arial" w:cs="Arial"/>
          <w:i/>
          <w:iCs/>
          <w:color w:val="222222"/>
          <w:sz w:val="20"/>
          <w:szCs w:val="20"/>
          <w:shd w:val="clear" w:color="auto" w:fill="FFFFFF"/>
        </w:rPr>
        <w:t xml:space="preserve">Strategies for growth in SMEs: The Role of information and information </w:t>
      </w:r>
      <w:proofErr w:type="spellStart"/>
      <w:r w:rsidRPr="00D40BDC">
        <w:rPr>
          <w:rFonts w:ascii="Arial" w:hAnsi="Arial" w:cs="Arial"/>
          <w:i/>
          <w:iCs/>
          <w:color w:val="222222"/>
          <w:sz w:val="20"/>
          <w:szCs w:val="20"/>
          <w:shd w:val="clear" w:color="auto" w:fill="FFFFFF"/>
        </w:rPr>
        <w:t>sytems</w:t>
      </w:r>
      <w:proofErr w:type="spellEnd"/>
      <w:r w:rsidRPr="00D40BDC">
        <w:rPr>
          <w:rFonts w:ascii="Arial" w:hAnsi="Arial" w:cs="Arial"/>
          <w:color w:val="222222"/>
          <w:sz w:val="20"/>
          <w:szCs w:val="20"/>
          <w:shd w:val="clear" w:color="auto" w:fill="FFFFFF"/>
        </w:rPr>
        <w:t>. Elsevier.</w:t>
      </w:r>
    </w:p>
    <w:p w14:paraId="55545B4A" w14:textId="77777777" w:rsidR="00734DDD" w:rsidRPr="00D40BDC" w:rsidRDefault="00734DDD" w:rsidP="00734DDD">
      <w:pPr>
        <w:rPr>
          <w:rFonts w:ascii="Helvetica" w:hAnsi="Helvetica"/>
          <w:color w:val="555555"/>
          <w:sz w:val="21"/>
          <w:szCs w:val="21"/>
          <w:shd w:val="clear" w:color="auto" w:fill="FFFFFF"/>
        </w:rPr>
      </w:pPr>
      <w:r w:rsidRPr="00D40BDC">
        <w:rPr>
          <w:rFonts w:ascii="Helvetica" w:hAnsi="Helvetica"/>
          <w:color w:val="555555"/>
          <w:sz w:val="21"/>
          <w:szCs w:val="21"/>
          <w:shd w:val="clear" w:color="auto" w:fill="FFFFFF"/>
        </w:rPr>
        <w:t xml:space="preserve">9: </w:t>
      </w:r>
      <w:proofErr w:type="spellStart"/>
      <w:r w:rsidRPr="00D40BDC">
        <w:rPr>
          <w:rFonts w:ascii="Helvetica" w:hAnsi="Helvetica"/>
          <w:color w:val="555555"/>
          <w:sz w:val="21"/>
          <w:szCs w:val="21"/>
          <w:shd w:val="clear" w:color="auto" w:fill="FFFFFF"/>
        </w:rPr>
        <w:t>Magretta</w:t>
      </w:r>
      <w:proofErr w:type="spellEnd"/>
      <w:r w:rsidRPr="00D40BDC">
        <w:rPr>
          <w:rFonts w:ascii="Helvetica" w:hAnsi="Helvetica"/>
          <w:color w:val="555555"/>
          <w:sz w:val="21"/>
          <w:szCs w:val="21"/>
          <w:shd w:val="clear" w:color="auto" w:fill="FFFFFF"/>
        </w:rPr>
        <w:t xml:space="preserve">, J 2011, Understanding Michael Porter : The Essential Guide to Competition and Strategy, Harvard Business Review Press, Boston. Available from: ProQuest </w:t>
      </w:r>
      <w:proofErr w:type="spellStart"/>
      <w:r w:rsidRPr="00D40BDC">
        <w:rPr>
          <w:rFonts w:ascii="Helvetica" w:hAnsi="Helvetica"/>
          <w:color w:val="555555"/>
          <w:sz w:val="21"/>
          <w:szCs w:val="21"/>
          <w:shd w:val="clear" w:color="auto" w:fill="FFFFFF"/>
        </w:rPr>
        <w:t>Ebook</w:t>
      </w:r>
      <w:proofErr w:type="spellEnd"/>
      <w:r w:rsidRPr="00D40BDC">
        <w:rPr>
          <w:rFonts w:ascii="Helvetica" w:hAnsi="Helvetica"/>
          <w:color w:val="555555"/>
          <w:sz w:val="21"/>
          <w:szCs w:val="21"/>
          <w:shd w:val="clear" w:color="auto" w:fill="FFFFFF"/>
        </w:rPr>
        <w:t xml:space="preserve"> Central. [26 July 2021].</w:t>
      </w:r>
    </w:p>
    <w:p w14:paraId="203F1707" w14:textId="77777777" w:rsidR="00734DDD" w:rsidRPr="00D40BDC" w:rsidRDefault="00734DDD" w:rsidP="00734DDD">
      <w:pPr>
        <w:rPr>
          <w:rFonts w:ascii="Arial" w:hAnsi="Arial" w:cs="Arial"/>
          <w:color w:val="222222"/>
          <w:sz w:val="20"/>
          <w:szCs w:val="20"/>
          <w:shd w:val="clear" w:color="auto" w:fill="FFFFFF"/>
        </w:rPr>
      </w:pPr>
      <w:r w:rsidRPr="00D40BDC">
        <w:rPr>
          <w:rFonts w:ascii="Arial" w:hAnsi="Arial" w:cs="Arial"/>
          <w:color w:val="222222"/>
          <w:sz w:val="20"/>
          <w:szCs w:val="20"/>
          <w:shd w:val="clear" w:color="auto" w:fill="FFFFFF"/>
        </w:rPr>
        <w:t>10: Perera, R., 2017. </w:t>
      </w:r>
      <w:r w:rsidRPr="00D40BDC">
        <w:rPr>
          <w:rFonts w:ascii="Arial" w:hAnsi="Arial" w:cs="Arial"/>
          <w:i/>
          <w:iCs/>
          <w:color w:val="222222"/>
          <w:sz w:val="20"/>
          <w:szCs w:val="20"/>
          <w:shd w:val="clear" w:color="auto" w:fill="FFFFFF"/>
        </w:rPr>
        <w:t>The PESTLE analysis</w:t>
      </w:r>
      <w:r w:rsidRPr="00D40BDC">
        <w:rPr>
          <w:rFonts w:ascii="Arial" w:hAnsi="Arial" w:cs="Arial"/>
          <w:color w:val="222222"/>
          <w:sz w:val="20"/>
          <w:szCs w:val="20"/>
          <w:shd w:val="clear" w:color="auto" w:fill="FFFFFF"/>
        </w:rPr>
        <w:t xml:space="preserve">. </w:t>
      </w:r>
      <w:proofErr w:type="spellStart"/>
      <w:r w:rsidRPr="00D40BDC">
        <w:rPr>
          <w:rFonts w:ascii="Arial" w:hAnsi="Arial" w:cs="Arial"/>
          <w:color w:val="222222"/>
          <w:sz w:val="20"/>
          <w:szCs w:val="20"/>
          <w:shd w:val="clear" w:color="auto" w:fill="FFFFFF"/>
        </w:rPr>
        <w:t>Nerdynaut</w:t>
      </w:r>
      <w:proofErr w:type="spellEnd"/>
      <w:r w:rsidRPr="00D40BDC">
        <w:rPr>
          <w:rFonts w:ascii="Arial" w:hAnsi="Arial" w:cs="Arial"/>
          <w:color w:val="222222"/>
          <w:sz w:val="20"/>
          <w:szCs w:val="20"/>
          <w:shd w:val="clear" w:color="auto" w:fill="FFFFFF"/>
        </w:rPr>
        <w:t>.</w:t>
      </w:r>
    </w:p>
    <w:p w14:paraId="2F6325A9" w14:textId="77777777" w:rsidR="00734DDD" w:rsidRPr="00D40BDC" w:rsidRDefault="00734DDD" w:rsidP="00734DDD">
      <w:pPr>
        <w:rPr>
          <w:rFonts w:ascii="Helvetica" w:hAnsi="Helvetica" w:cs="Helvetica"/>
          <w:color w:val="555555"/>
          <w:sz w:val="21"/>
          <w:szCs w:val="21"/>
          <w:shd w:val="clear" w:color="auto" w:fill="FFFFFF"/>
        </w:rPr>
      </w:pPr>
      <w:r w:rsidRPr="00D40BDC">
        <w:rPr>
          <w:rFonts w:ascii="Helvetica" w:hAnsi="Helvetica" w:cs="Helvetica"/>
          <w:color w:val="555555"/>
          <w:sz w:val="21"/>
          <w:szCs w:val="21"/>
          <w:shd w:val="clear" w:color="auto" w:fill="FFFFFF"/>
        </w:rPr>
        <w:t xml:space="preserve">11: Shelley, A 2016, </w:t>
      </w:r>
      <w:proofErr w:type="spellStart"/>
      <w:r w:rsidRPr="00D40BDC">
        <w:rPr>
          <w:rFonts w:ascii="Helvetica" w:hAnsi="Helvetica" w:cs="Helvetica"/>
          <w:color w:val="555555"/>
          <w:sz w:val="21"/>
          <w:szCs w:val="21"/>
          <w:shd w:val="clear" w:color="auto" w:fill="FFFFFF"/>
        </w:rPr>
        <w:t>KNOWledge</w:t>
      </w:r>
      <w:proofErr w:type="spellEnd"/>
      <w:r w:rsidRPr="00D40BDC">
        <w:rPr>
          <w:rFonts w:ascii="Helvetica" w:hAnsi="Helvetica" w:cs="Helvetica"/>
          <w:color w:val="555555"/>
          <w:sz w:val="21"/>
          <w:szCs w:val="21"/>
          <w:shd w:val="clear" w:color="auto" w:fill="FFFFFF"/>
        </w:rPr>
        <w:t xml:space="preserve"> </w:t>
      </w:r>
      <w:proofErr w:type="spellStart"/>
      <w:r w:rsidRPr="00D40BDC">
        <w:rPr>
          <w:rFonts w:ascii="Helvetica" w:hAnsi="Helvetica" w:cs="Helvetica"/>
          <w:color w:val="555555"/>
          <w:sz w:val="21"/>
          <w:szCs w:val="21"/>
          <w:shd w:val="clear" w:color="auto" w:fill="FFFFFF"/>
        </w:rPr>
        <w:t>SUCCESSion</w:t>
      </w:r>
      <w:proofErr w:type="spellEnd"/>
      <w:r w:rsidRPr="00D40BDC">
        <w:rPr>
          <w:rFonts w:ascii="Helvetica" w:hAnsi="Helvetica" w:cs="Helvetica"/>
          <w:color w:val="555555"/>
          <w:sz w:val="21"/>
          <w:szCs w:val="21"/>
          <w:shd w:val="clear" w:color="auto" w:fill="FFFFFF"/>
        </w:rPr>
        <w:t xml:space="preserve"> : Sustained Performance and Capability Growth Through Strategic Knowledge Projects, Business Expert Press, New York. Available from: ProQuest </w:t>
      </w:r>
      <w:proofErr w:type="spellStart"/>
      <w:r w:rsidRPr="00D40BDC">
        <w:rPr>
          <w:rFonts w:ascii="Helvetica" w:hAnsi="Helvetica" w:cs="Helvetica"/>
          <w:color w:val="555555"/>
          <w:sz w:val="21"/>
          <w:szCs w:val="21"/>
          <w:shd w:val="clear" w:color="auto" w:fill="FFFFFF"/>
        </w:rPr>
        <w:t>Ebook</w:t>
      </w:r>
      <w:proofErr w:type="spellEnd"/>
      <w:r w:rsidRPr="00D40BDC">
        <w:rPr>
          <w:rFonts w:ascii="Helvetica" w:hAnsi="Helvetica" w:cs="Helvetica"/>
          <w:color w:val="555555"/>
          <w:sz w:val="21"/>
          <w:szCs w:val="21"/>
          <w:shd w:val="clear" w:color="auto" w:fill="FFFFFF"/>
        </w:rPr>
        <w:t xml:space="preserve"> Central. [27 July 2021].</w:t>
      </w:r>
    </w:p>
    <w:p w14:paraId="09A88E21" w14:textId="77777777" w:rsidR="00734DDD" w:rsidRPr="00D40BDC" w:rsidRDefault="00734DDD" w:rsidP="00734DDD">
      <w:pPr>
        <w:rPr>
          <w:rFonts w:ascii="Arial" w:hAnsi="Arial" w:cs="Arial"/>
          <w:color w:val="222222"/>
          <w:sz w:val="20"/>
          <w:szCs w:val="20"/>
          <w:shd w:val="clear" w:color="auto" w:fill="FFFFFF"/>
        </w:rPr>
      </w:pPr>
      <w:r w:rsidRPr="00D40BDC">
        <w:rPr>
          <w:rFonts w:ascii="Arial" w:hAnsi="Arial" w:cs="Arial"/>
          <w:color w:val="222222"/>
          <w:sz w:val="20"/>
          <w:szCs w:val="20"/>
          <w:shd w:val="clear" w:color="auto" w:fill="FFFFFF"/>
        </w:rPr>
        <w:t>12: Steiner, G.A., 2010. </w:t>
      </w:r>
      <w:r w:rsidRPr="00D40BDC">
        <w:rPr>
          <w:rFonts w:ascii="Arial" w:hAnsi="Arial" w:cs="Arial"/>
          <w:i/>
          <w:iCs/>
          <w:color w:val="222222"/>
          <w:sz w:val="20"/>
          <w:szCs w:val="20"/>
          <w:shd w:val="clear" w:color="auto" w:fill="FFFFFF"/>
        </w:rPr>
        <w:t>Strategic planning</w:t>
      </w:r>
      <w:r w:rsidRPr="00D40BDC">
        <w:rPr>
          <w:rFonts w:ascii="Arial" w:hAnsi="Arial" w:cs="Arial"/>
          <w:color w:val="222222"/>
          <w:sz w:val="20"/>
          <w:szCs w:val="20"/>
          <w:shd w:val="clear" w:color="auto" w:fill="FFFFFF"/>
        </w:rPr>
        <w:t>. Simon and Schuster.</w:t>
      </w:r>
    </w:p>
    <w:p w14:paraId="22613147" w14:textId="77777777" w:rsidR="00734DDD" w:rsidRPr="00D40BDC" w:rsidRDefault="00734DDD" w:rsidP="00734DDD">
      <w:pPr>
        <w:rPr>
          <w:rFonts w:ascii="Helvetica" w:hAnsi="Helvetica" w:cs="Helvetica"/>
          <w:color w:val="555555"/>
          <w:sz w:val="21"/>
          <w:szCs w:val="21"/>
          <w:shd w:val="clear" w:color="auto" w:fill="FFFFFF"/>
        </w:rPr>
      </w:pPr>
      <w:r w:rsidRPr="00D40BDC">
        <w:rPr>
          <w:rFonts w:ascii="Helvetica" w:hAnsi="Helvetica" w:cs="Helvetica"/>
          <w:color w:val="555555"/>
          <w:sz w:val="21"/>
          <w:szCs w:val="21"/>
          <w:shd w:val="clear" w:color="auto" w:fill="FFFFFF"/>
        </w:rPr>
        <w:t xml:space="preserve">13: Wasieleski, DM, &amp; Weber, J (eds) 2017, Stakeholder Management, Emerald Publishing Limited, Bingley. Available from: ProQuest </w:t>
      </w:r>
      <w:proofErr w:type="spellStart"/>
      <w:r w:rsidRPr="00D40BDC">
        <w:rPr>
          <w:rFonts w:ascii="Helvetica" w:hAnsi="Helvetica" w:cs="Helvetica"/>
          <w:color w:val="555555"/>
          <w:sz w:val="21"/>
          <w:szCs w:val="21"/>
          <w:shd w:val="clear" w:color="auto" w:fill="FFFFFF"/>
        </w:rPr>
        <w:t>Ebook</w:t>
      </w:r>
      <w:proofErr w:type="spellEnd"/>
      <w:r w:rsidRPr="00D40BDC">
        <w:rPr>
          <w:rFonts w:ascii="Helvetica" w:hAnsi="Helvetica" w:cs="Helvetica"/>
          <w:color w:val="555555"/>
          <w:sz w:val="21"/>
          <w:szCs w:val="21"/>
          <w:shd w:val="clear" w:color="auto" w:fill="FFFFFF"/>
        </w:rPr>
        <w:t xml:space="preserve"> Central. [27 July 2021].</w:t>
      </w:r>
    </w:p>
    <w:p w14:paraId="05AC277F" w14:textId="77777777" w:rsidR="00734DDD" w:rsidRPr="00D40BDC" w:rsidRDefault="00734DDD" w:rsidP="00734DDD"/>
    <w:p w14:paraId="3873D72E"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4F12C159"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1D9051AB"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4499DAE6"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D6F71DC"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lang w:val="en-GB"/>
        </w:rPr>
      </w:pPr>
    </w:p>
    <w:p w14:paraId="71F255B4" w14:textId="77777777" w:rsidR="00190687" w:rsidRDefault="00190687"/>
    <w:sectPr w:rsidR="001906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ヒラギノ角ゴ Pro W3">
    <w:panose1 w:val="00000000000000000000"/>
    <w:charset w:val="80"/>
    <w:family w:val="roman"/>
    <w:notTrueType/>
    <w:pitch w:val="default"/>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0B1678"/>
    <w:multiLevelType w:val="hybridMultilevel"/>
    <w:tmpl w:val="5F36290A"/>
    <w:lvl w:ilvl="0" w:tplc="67FCBE42">
      <w:start w:val="5"/>
      <w:numFmt w:val="bullet"/>
      <w:lvlText w:val="-"/>
      <w:lvlJc w:val="left"/>
      <w:pPr>
        <w:ind w:left="720" w:hanging="360"/>
      </w:pPr>
      <w:rPr>
        <w:rFonts w:ascii="Calibri" w:eastAsia="+mn-e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DDD"/>
    <w:rsid w:val="000E5A07"/>
    <w:rsid w:val="00190687"/>
    <w:rsid w:val="001E36A2"/>
    <w:rsid w:val="00390568"/>
    <w:rsid w:val="00440BA1"/>
    <w:rsid w:val="004D071C"/>
    <w:rsid w:val="0050210B"/>
    <w:rsid w:val="00531AC8"/>
    <w:rsid w:val="006C23B3"/>
    <w:rsid w:val="006F2E6C"/>
    <w:rsid w:val="00734DDD"/>
    <w:rsid w:val="00746905"/>
    <w:rsid w:val="007835EC"/>
    <w:rsid w:val="007C1B15"/>
    <w:rsid w:val="007E119A"/>
    <w:rsid w:val="00834C63"/>
    <w:rsid w:val="00C07C98"/>
    <w:rsid w:val="00D5202C"/>
    <w:rsid w:val="00E07A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6B201"/>
  <w15:chartTrackingRefBased/>
  <w15:docId w15:val="{6F487D22-5117-440B-85BC-24A251089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D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4DD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4DDD"/>
    <w:rPr>
      <w:color w:val="0563C1" w:themeColor="hyperlink"/>
      <w:u w:val="single"/>
    </w:rPr>
  </w:style>
  <w:style w:type="character" w:styleId="UnresolvedMention">
    <w:name w:val="Unresolved Mention"/>
    <w:basedOn w:val="DefaultParagraphFont"/>
    <w:uiPriority w:val="99"/>
    <w:semiHidden/>
    <w:unhideWhenUsed/>
    <w:rsid w:val="00734DDD"/>
    <w:rPr>
      <w:color w:val="605E5C"/>
      <w:shd w:val="clear" w:color="auto" w:fill="E1DFDD"/>
    </w:rPr>
  </w:style>
  <w:style w:type="paragraph" w:styleId="ListParagraph">
    <w:name w:val="List Paragraph"/>
    <w:basedOn w:val="Normal"/>
    <w:uiPriority w:val="34"/>
    <w:qFormat/>
    <w:rsid w:val="00734DDD"/>
    <w:pPr>
      <w:ind w:left="720"/>
      <w:contextualSpacing/>
    </w:pPr>
  </w:style>
  <w:style w:type="table" w:styleId="TableGrid">
    <w:name w:val="Table Grid"/>
    <w:basedOn w:val="TableNormal"/>
    <w:uiPriority w:val="39"/>
    <w:rsid w:val="00734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34DDD"/>
    <w:pPr>
      <w:spacing w:after="0" w:line="240" w:lineRule="auto"/>
    </w:pPr>
    <w:rPr>
      <w:rFonts w:eastAsiaTheme="minorEastAsia"/>
    </w:rPr>
  </w:style>
  <w:style w:type="character" w:customStyle="1" w:styleId="NoSpacingChar">
    <w:name w:val="No Spacing Char"/>
    <w:basedOn w:val="DefaultParagraphFont"/>
    <w:link w:val="NoSpacing"/>
    <w:uiPriority w:val="1"/>
    <w:rsid w:val="00734DDD"/>
    <w:rPr>
      <w:rFonts w:eastAsiaTheme="minorEastAsia"/>
    </w:rPr>
  </w:style>
  <w:style w:type="paragraph" w:styleId="Header">
    <w:name w:val="header"/>
    <w:basedOn w:val="Normal"/>
    <w:link w:val="HeaderChar"/>
    <w:uiPriority w:val="99"/>
    <w:unhideWhenUsed/>
    <w:rsid w:val="00734D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4DDD"/>
  </w:style>
  <w:style w:type="paragraph" w:styleId="Footer">
    <w:name w:val="footer"/>
    <w:basedOn w:val="Normal"/>
    <w:link w:val="FooterChar"/>
    <w:uiPriority w:val="99"/>
    <w:unhideWhenUsed/>
    <w:rsid w:val="00734D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4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nkls.com/en/blogs/3-steps-to-a-succesful-ar-business-case/" TargetMode="External"/><Relationship Id="rId13" Type="http://schemas.openxmlformats.org/officeDocument/2006/relationships/hyperlink" Target="https://www.wordstream.com/blog/ws/2017/12/20/swot-analysis"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www.wordstream.com/blog/ws/2017/12/20/swot-analysis" TargetMode="External"/><Relationship Id="rId17" Type="http://schemas.openxmlformats.org/officeDocument/2006/relationships/hyperlink" Target="https://corporatefinanceinstitute.com/resources/knowledge/strategy/ansoff-matrix"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wordstream.com/blog/ws/2017/12/20/swot-analysis" TargetMode="External"/><Relationship Id="rId5" Type="http://schemas.openxmlformats.org/officeDocument/2006/relationships/image" Target="media/image1.png"/><Relationship Id="rId15" Type="http://schemas.openxmlformats.org/officeDocument/2006/relationships/image" Target="media/image7.emf"/><Relationship Id="rId10" Type="http://schemas.openxmlformats.org/officeDocument/2006/relationships/image" Target="media/image5.png"/><Relationship Id="rId19" Type="http://schemas.openxmlformats.org/officeDocument/2006/relationships/hyperlink" Target="https://www.mirror.co.uk/news/politics/driving-lessons-tests-banned-during-22944659"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18</Pages>
  <Words>5461</Words>
  <Characters>31132</Characters>
  <Application>Microsoft Office Word</Application>
  <DocSecurity>0</DocSecurity>
  <Lines>259</Lines>
  <Paragraphs>73</Paragraphs>
  <ScaleCrop>false</ScaleCrop>
  <Company/>
  <LinksUpToDate>false</LinksUpToDate>
  <CharactersWithSpaces>36520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Kayani Amjad Ghulam</dc:creator>
  <cp:keywords/>
  <dc:description/>
  <cp:lastModifiedBy>Kayani Amjad Ghulam</cp:lastModifiedBy>
  <cp:revision>17</cp:revision>
  <dcterms:created xsi:type="dcterms:W3CDTF">2021-07-28T11:10:00Z</dcterms:created>
  <dcterms:modified xsi:type="dcterms:W3CDTF">2021-07-28T11:43:00Z</dcterms:modified>
</cp:coreProperties>
</file>