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D5003" w14:textId="77777777" w:rsidR="002F58A3" w:rsidRDefault="002F58A3" w:rsidP="00CA0D13">
      <w:pPr>
        <w:spacing w:line="259" w:lineRule="auto"/>
        <w:jc w:val="center"/>
        <w:rPr>
          <w:b/>
          <w:bCs/>
          <w:sz w:val="32"/>
          <w:szCs w:val="36"/>
        </w:rPr>
      </w:pPr>
    </w:p>
    <w:p w14:paraId="3E438564" w14:textId="77777777" w:rsidR="002F58A3" w:rsidRDefault="002F58A3" w:rsidP="00CA0D13">
      <w:pPr>
        <w:spacing w:line="259" w:lineRule="auto"/>
        <w:jc w:val="center"/>
        <w:rPr>
          <w:b/>
          <w:bCs/>
          <w:sz w:val="32"/>
          <w:szCs w:val="36"/>
        </w:rPr>
      </w:pPr>
    </w:p>
    <w:p w14:paraId="3F61225F" w14:textId="77777777" w:rsidR="002F58A3" w:rsidRDefault="002F58A3" w:rsidP="00CA0D13">
      <w:pPr>
        <w:spacing w:line="259" w:lineRule="auto"/>
        <w:jc w:val="center"/>
        <w:rPr>
          <w:b/>
          <w:bCs/>
          <w:sz w:val="32"/>
          <w:szCs w:val="36"/>
        </w:rPr>
      </w:pPr>
    </w:p>
    <w:p w14:paraId="1F423CA1" w14:textId="77777777" w:rsidR="003A1FCD" w:rsidRDefault="00CA0D13" w:rsidP="00CA0D13">
      <w:pPr>
        <w:spacing w:line="259" w:lineRule="auto"/>
        <w:jc w:val="center"/>
        <w:rPr>
          <w:b/>
          <w:bCs/>
          <w:sz w:val="36"/>
          <w:szCs w:val="36"/>
        </w:rPr>
      </w:pPr>
      <w:r w:rsidRPr="001B6B62">
        <w:rPr>
          <w:b/>
          <w:bCs/>
          <w:sz w:val="36"/>
          <w:szCs w:val="36"/>
        </w:rPr>
        <w:t>Introduction to Physiology</w:t>
      </w:r>
      <w:r w:rsidR="003548FD" w:rsidRPr="001B6B62">
        <w:rPr>
          <w:b/>
          <w:bCs/>
          <w:sz w:val="36"/>
          <w:szCs w:val="36"/>
        </w:rPr>
        <w:t xml:space="preserve"> </w:t>
      </w:r>
    </w:p>
    <w:p w14:paraId="39103CF0" w14:textId="3EFE8666" w:rsidR="001B6B62" w:rsidRPr="001B6B62" w:rsidRDefault="001B6B62" w:rsidP="00CA0D13">
      <w:pPr>
        <w:spacing w:line="259" w:lineRule="auto"/>
        <w:jc w:val="center"/>
        <w:rPr>
          <w:b/>
          <w:bCs/>
          <w:sz w:val="36"/>
          <w:szCs w:val="36"/>
        </w:rPr>
      </w:pPr>
      <w:r>
        <w:rPr>
          <w:b/>
          <w:bCs/>
          <w:sz w:val="36"/>
          <w:szCs w:val="36"/>
        </w:rPr>
        <w:t>(Assessment 2)</w:t>
      </w:r>
    </w:p>
    <w:p w14:paraId="793D4EF8" w14:textId="77777777" w:rsidR="002F58A3" w:rsidRDefault="002F58A3" w:rsidP="002F58A3"/>
    <w:p w14:paraId="400B8B89" w14:textId="77777777" w:rsidR="002F58A3" w:rsidRDefault="002F58A3" w:rsidP="002F58A3"/>
    <w:p w14:paraId="15F4E1F6" w14:textId="77777777" w:rsidR="002F58A3" w:rsidRDefault="002F58A3" w:rsidP="002F58A3"/>
    <w:p w14:paraId="59E0798B" w14:textId="77777777" w:rsidR="003A1FCD" w:rsidRPr="003A1FCD" w:rsidRDefault="003A1FCD" w:rsidP="002F58A3">
      <w:r w:rsidRPr="003A1FCD">
        <w:t xml:space="preserve">Student </w:t>
      </w:r>
      <w:proofErr w:type="gramStart"/>
      <w:r w:rsidRPr="003A1FCD">
        <w:t>Name :</w:t>
      </w:r>
      <w:proofErr w:type="gramEnd"/>
      <w:r w:rsidRPr="003A1FCD">
        <w:t xml:space="preserve"> Carmen  </w:t>
      </w:r>
      <w:proofErr w:type="spellStart"/>
      <w:r w:rsidRPr="003A1FCD">
        <w:t>Craciun</w:t>
      </w:r>
      <w:proofErr w:type="spellEnd"/>
      <w:r w:rsidRPr="003A1FCD">
        <w:t xml:space="preserve"> </w:t>
      </w:r>
    </w:p>
    <w:p w14:paraId="30DCC9F8" w14:textId="05AA0B39" w:rsidR="009E02E5" w:rsidRPr="003A1FCD" w:rsidRDefault="003A1FCD" w:rsidP="002F58A3">
      <w:r w:rsidRPr="003A1FCD">
        <w:t xml:space="preserve">Student ID: </w:t>
      </w:r>
      <w:r w:rsidR="00C072B2">
        <w:t>2112672</w:t>
      </w:r>
      <w:r w:rsidR="009E02E5" w:rsidRPr="003A1FCD">
        <w:br w:type="page"/>
      </w:r>
    </w:p>
    <w:sdt>
      <w:sdtPr>
        <w:rPr>
          <w:rFonts w:ascii="Times New Roman" w:eastAsiaTheme="minorHAnsi" w:hAnsi="Times New Roman" w:cstheme="minorBidi"/>
          <w:color w:val="auto"/>
          <w:sz w:val="24"/>
          <w:szCs w:val="28"/>
          <w:lang w:val="en-GB" w:bidi="bn-BD"/>
        </w:rPr>
        <w:id w:val="-555698933"/>
        <w:docPartObj>
          <w:docPartGallery w:val="Table of Contents"/>
          <w:docPartUnique/>
        </w:docPartObj>
      </w:sdtPr>
      <w:sdtEndPr>
        <w:rPr>
          <w:rFonts w:ascii="Arial" w:hAnsi="Arial"/>
          <w:b/>
          <w:bCs/>
          <w:noProof/>
        </w:rPr>
      </w:sdtEndPr>
      <w:sdtContent>
        <w:p w14:paraId="1B40B84D" w14:textId="2C846DB1" w:rsidR="001B4ADD" w:rsidRPr="001B4ADD" w:rsidRDefault="001B4ADD">
          <w:pPr>
            <w:pStyle w:val="TOCHeading"/>
            <w:rPr>
              <w:rFonts w:ascii="Times New Roman" w:hAnsi="Times New Roman" w:cs="Times New Roman"/>
              <w:b/>
              <w:bCs/>
            </w:rPr>
          </w:pPr>
          <w:r w:rsidRPr="001B4ADD">
            <w:rPr>
              <w:rFonts w:ascii="Times New Roman" w:hAnsi="Times New Roman" w:cs="Times New Roman"/>
              <w:b/>
              <w:bCs/>
            </w:rPr>
            <w:t>Table of Contents</w:t>
          </w:r>
        </w:p>
        <w:p w14:paraId="1ADEA6BB" w14:textId="77777777" w:rsidR="00F35DB9" w:rsidRDefault="001B4ADD">
          <w:pPr>
            <w:pStyle w:val="TOC1"/>
            <w:tabs>
              <w:tab w:val="right" w:leader="dot" w:pos="9016"/>
            </w:tabs>
            <w:rPr>
              <w:rFonts w:asciiTheme="minorHAnsi" w:eastAsiaTheme="minorEastAsia" w:hAnsiTheme="minorHAnsi"/>
              <w:noProof/>
              <w:sz w:val="22"/>
              <w:szCs w:val="22"/>
              <w:lang w:eastAsia="en-GB" w:bidi="ar-SA"/>
            </w:rPr>
          </w:pPr>
          <w:r>
            <w:fldChar w:fldCharType="begin"/>
          </w:r>
          <w:r>
            <w:instrText xml:space="preserve"> TOC \o "1-3" \h \z \u </w:instrText>
          </w:r>
          <w:r>
            <w:fldChar w:fldCharType="separate"/>
          </w:r>
          <w:hyperlink w:anchor="_Toc121224716" w:history="1">
            <w:r w:rsidR="00F35DB9" w:rsidRPr="001A051C">
              <w:rPr>
                <w:rStyle w:val="Hyperlink"/>
                <w:noProof/>
              </w:rPr>
              <w:t>Introduction</w:t>
            </w:r>
            <w:r w:rsidR="00F35DB9">
              <w:rPr>
                <w:noProof/>
                <w:webHidden/>
              </w:rPr>
              <w:tab/>
            </w:r>
            <w:r w:rsidR="00F35DB9">
              <w:rPr>
                <w:noProof/>
                <w:webHidden/>
              </w:rPr>
              <w:fldChar w:fldCharType="begin"/>
            </w:r>
            <w:r w:rsidR="00F35DB9">
              <w:rPr>
                <w:noProof/>
                <w:webHidden/>
              </w:rPr>
              <w:instrText xml:space="preserve"> PAGEREF _Toc121224716 \h </w:instrText>
            </w:r>
            <w:r w:rsidR="00F35DB9">
              <w:rPr>
                <w:noProof/>
                <w:webHidden/>
              </w:rPr>
            </w:r>
            <w:r w:rsidR="00F35DB9">
              <w:rPr>
                <w:noProof/>
                <w:webHidden/>
              </w:rPr>
              <w:fldChar w:fldCharType="separate"/>
            </w:r>
            <w:r w:rsidR="00F35DB9">
              <w:rPr>
                <w:noProof/>
                <w:webHidden/>
              </w:rPr>
              <w:t>2</w:t>
            </w:r>
            <w:r w:rsidR="00F35DB9">
              <w:rPr>
                <w:noProof/>
                <w:webHidden/>
              </w:rPr>
              <w:fldChar w:fldCharType="end"/>
            </w:r>
          </w:hyperlink>
        </w:p>
        <w:p w14:paraId="6AAF1BB6"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17" w:history="1">
            <w:r w:rsidR="00F35DB9" w:rsidRPr="001A051C">
              <w:rPr>
                <w:rStyle w:val="Hyperlink"/>
                <w:noProof/>
              </w:rPr>
              <w:t>Anatomy and Physiology of the Health Condition</w:t>
            </w:r>
            <w:r w:rsidR="00F35DB9">
              <w:rPr>
                <w:noProof/>
                <w:webHidden/>
              </w:rPr>
              <w:tab/>
            </w:r>
            <w:r w:rsidR="00F35DB9">
              <w:rPr>
                <w:noProof/>
                <w:webHidden/>
              </w:rPr>
              <w:fldChar w:fldCharType="begin"/>
            </w:r>
            <w:r w:rsidR="00F35DB9">
              <w:rPr>
                <w:noProof/>
                <w:webHidden/>
              </w:rPr>
              <w:instrText xml:space="preserve"> PAGEREF _Toc121224717 \h </w:instrText>
            </w:r>
            <w:r w:rsidR="00F35DB9">
              <w:rPr>
                <w:noProof/>
                <w:webHidden/>
              </w:rPr>
            </w:r>
            <w:r w:rsidR="00F35DB9">
              <w:rPr>
                <w:noProof/>
                <w:webHidden/>
              </w:rPr>
              <w:fldChar w:fldCharType="separate"/>
            </w:r>
            <w:r w:rsidR="00F35DB9">
              <w:rPr>
                <w:noProof/>
                <w:webHidden/>
              </w:rPr>
              <w:t>3</w:t>
            </w:r>
            <w:r w:rsidR="00F35DB9">
              <w:rPr>
                <w:noProof/>
                <w:webHidden/>
              </w:rPr>
              <w:fldChar w:fldCharType="end"/>
            </w:r>
          </w:hyperlink>
        </w:p>
        <w:p w14:paraId="5AC715C5" w14:textId="77777777" w:rsidR="00F35DB9" w:rsidRDefault="00000000">
          <w:pPr>
            <w:pStyle w:val="TOC2"/>
            <w:tabs>
              <w:tab w:val="right" w:leader="dot" w:pos="9016"/>
            </w:tabs>
            <w:rPr>
              <w:rFonts w:asciiTheme="minorHAnsi" w:eastAsiaTheme="minorEastAsia" w:hAnsiTheme="minorHAnsi"/>
              <w:noProof/>
              <w:sz w:val="22"/>
              <w:szCs w:val="22"/>
              <w:lang w:eastAsia="en-GB" w:bidi="ar-SA"/>
            </w:rPr>
          </w:pPr>
          <w:hyperlink w:anchor="_Toc121224718" w:history="1">
            <w:r w:rsidR="00F35DB9" w:rsidRPr="001A051C">
              <w:rPr>
                <w:rStyle w:val="Hyperlink"/>
                <w:noProof/>
              </w:rPr>
              <w:t>Anatomy of Diabetes</w:t>
            </w:r>
            <w:r w:rsidR="00F35DB9">
              <w:rPr>
                <w:noProof/>
                <w:webHidden/>
              </w:rPr>
              <w:tab/>
            </w:r>
            <w:r w:rsidR="00F35DB9">
              <w:rPr>
                <w:noProof/>
                <w:webHidden/>
              </w:rPr>
              <w:fldChar w:fldCharType="begin"/>
            </w:r>
            <w:r w:rsidR="00F35DB9">
              <w:rPr>
                <w:noProof/>
                <w:webHidden/>
              </w:rPr>
              <w:instrText xml:space="preserve"> PAGEREF _Toc121224718 \h </w:instrText>
            </w:r>
            <w:r w:rsidR="00F35DB9">
              <w:rPr>
                <w:noProof/>
                <w:webHidden/>
              </w:rPr>
            </w:r>
            <w:r w:rsidR="00F35DB9">
              <w:rPr>
                <w:noProof/>
                <w:webHidden/>
              </w:rPr>
              <w:fldChar w:fldCharType="separate"/>
            </w:r>
            <w:r w:rsidR="00F35DB9">
              <w:rPr>
                <w:noProof/>
                <w:webHidden/>
              </w:rPr>
              <w:t>3</w:t>
            </w:r>
            <w:r w:rsidR="00F35DB9">
              <w:rPr>
                <w:noProof/>
                <w:webHidden/>
              </w:rPr>
              <w:fldChar w:fldCharType="end"/>
            </w:r>
          </w:hyperlink>
        </w:p>
        <w:p w14:paraId="229AFBB0" w14:textId="77777777" w:rsidR="00F35DB9" w:rsidRDefault="00000000">
          <w:pPr>
            <w:pStyle w:val="TOC2"/>
            <w:tabs>
              <w:tab w:val="right" w:leader="dot" w:pos="9016"/>
            </w:tabs>
            <w:rPr>
              <w:rFonts w:asciiTheme="minorHAnsi" w:eastAsiaTheme="minorEastAsia" w:hAnsiTheme="minorHAnsi"/>
              <w:noProof/>
              <w:sz w:val="22"/>
              <w:szCs w:val="22"/>
              <w:lang w:eastAsia="en-GB" w:bidi="ar-SA"/>
            </w:rPr>
          </w:pPr>
          <w:hyperlink w:anchor="_Toc121224719" w:history="1">
            <w:r w:rsidR="00F35DB9" w:rsidRPr="001A051C">
              <w:rPr>
                <w:rStyle w:val="Hyperlink"/>
                <w:noProof/>
              </w:rPr>
              <w:t>Physiology of Diabetes</w:t>
            </w:r>
            <w:r w:rsidR="00F35DB9">
              <w:rPr>
                <w:noProof/>
                <w:webHidden/>
              </w:rPr>
              <w:tab/>
            </w:r>
            <w:r w:rsidR="00F35DB9">
              <w:rPr>
                <w:noProof/>
                <w:webHidden/>
              </w:rPr>
              <w:fldChar w:fldCharType="begin"/>
            </w:r>
            <w:r w:rsidR="00F35DB9">
              <w:rPr>
                <w:noProof/>
                <w:webHidden/>
              </w:rPr>
              <w:instrText xml:space="preserve"> PAGEREF _Toc121224719 \h </w:instrText>
            </w:r>
            <w:r w:rsidR="00F35DB9">
              <w:rPr>
                <w:noProof/>
                <w:webHidden/>
              </w:rPr>
            </w:r>
            <w:r w:rsidR="00F35DB9">
              <w:rPr>
                <w:noProof/>
                <w:webHidden/>
              </w:rPr>
              <w:fldChar w:fldCharType="separate"/>
            </w:r>
            <w:r w:rsidR="00F35DB9">
              <w:rPr>
                <w:noProof/>
                <w:webHidden/>
              </w:rPr>
              <w:t>4</w:t>
            </w:r>
            <w:r w:rsidR="00F35DB9">
              <w:rPr>
                <w:noProof/>
                <w:webHidden/>
              </w:rPr>
              <w:fldChar w:fldCharType="end"/>
            </w:r>
          </w:hyperlink>
        </w:p>
        <w:p w14:paraId="2EB64F9A"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20" w:history="1">
            <w:r w:rsidR="00F35DB9" w:rsidRPr="001A051C">
              <w:rPr>
                <w:rStyle w:val="Hyperlink"/>
                <w:noProof/>
              </w:rPr>
              <w:t>Health and Lifestyle Routine Measures</w:t>
            </w:r>
            <w:r w:rsidR="00F35DB9">
              <w:rPr>
                <w:noProof/>
                <w:webHidden/>
              </w:rPr>
              <w:tab/>
            </w:r>
            <w:r w:rsidR="00F35DB9">
              <w:rPr>
                <w:noProof/>
                <w:webHidden/>
              </w:rPr>
              <w:fldChar w:fldCharType="begin"/>
            </w:r>
            <w:r w:rsidR="00F35DB9">
              <w:rPr>
                <w:noProof/>
                <w:webHidden/>
              </w:rPr>
              <w:instrText xml:space="preserve"> PAGEREF _Toc121224720 \h </w:instrText>
            </w:r>
            <w:r w:rsidR="00F35DB9">
              <w:rPr>
                <w:noProof/>
                <w:webHidden/>
              </w:rPr>
            </w:r>
            <w:r w:rsidR="00F35DB9">
              <w:rPr>
                <w:noProof/>
                <w:webHidden/>
              </w:rPr>
              <w:fldChar w:fldCharType="separate"/>
            </w:r>
            <w:r w:rsidR="00F35DB9">
              <w:rPr>
                <w:noProof/>
                <w:webHidden/>
              </w:rPr>
              <w:t>5</w:t>
            </w:r>
            <w:r w:rsidR="00F35DB9">
              <w:rPr>
                <w:noProof/>
                <w:webHidden/>
              </w:rPr>
              <w:fldChar w:fldCharType="end"/>
            </w:r>
          </w:hyperlink>
        </w:p>
        <w:p w14:paraId="2318976C"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21" w:history="1">
            <w:r w:rsidR="00F35DB9" w:rsidRPr="001A051C">
              <w:rPr>
                <w:rStyle w:val="Hyperlink"/>
                <w:noProof/>
              </w:rPr>
              <w:t>Health and Social Care Practice Related to Diabetes in the UK</w:t>
            </w:r>
            <w:r w:rsidR="00F35DB9">
              <w:rPr>
                <w:noProof/>
                <w:webHidden/>
              </w:rPr>
              <w:tab/>
            </w:r>
            <w:r w:rsidR="00F35DB9">
              <w:rPr>
                <w:noProof/>
                <w:webHidden/>
              </w:rPr>
              <w:fldChar w:fldCharType="begin"/>
            </w:r>
            <w:r w:rsidR="00F35DB9">
              <w:rPr>
                <w:noProof/>
                <w:webHidden/>
              </w:rPr>
              <w:instrText xml:space="preserve"> PAGEREF _Toc121224721 \h </w:instrText>
            </w:r>
            <w:r w:rsidR="00F35DB9">
              <w:rPr>
                <w:noProof/>
                <w:webHidden/>
              </w:rPr>
            </w:r>
            <w:r w:rsidR="00F35DB9">
              <w:rPr>
                <w:noProof/>
                <w:webHidden/>
              </w:rPr>
              <w:fldChar w:fldCharType="separate"/>
            </w:r>
            <w:r w:rsidR="00F35DB9">
              <w:rPr>
                <w:noProof/>
                <w:webHidden/>
              </w:rPr>
              <w:t>6</w:t>
            </w:r>
            <w:r w:rsidR="00F35DB9">
              <w:rPr>
                <w:noProof/>
                <w:webHidden/>
              </w:rPr>
              <w:fldChar w:fldCharType="end"/>
            </w:r>
          </w:hyperlink>
        </w:p>
        <w:p w14:paraId="0175C0DC"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22" w:history="1">
            <w:r w:rsidR="00F35DB9" w:rsidRPr="001A051C">
              <w:rPr>
                <w:rStyle w:val="Hyperlink"/>
                <w:noProof/>
              </w:rPr>
              <w:t>Recommendations</w:t>
            </w:r>
            <w:r w:rsidR="00F35DB9">
              <w:rPr>
                <w:noProof/>
                <w:webHidden/>
              </w:rPr>
              <w:tab/>
            </w:r>
            <w:r w:rsidR="00F35DB9">
              <w:rPr>
                <w:noProof/>
                <w:webHidden/>
              </w:rPr>
              <w:fldChar w:fldCharType="begin"/>
            </w:r>
            <w:r w:rsidR="00F35DB9">
              <w:rPr>
                <w:noProof/>
                <w:webHidden/>
              </w:rPr>
              <w:instrText xml:space="preserve"> PAGEREF _Toc121224722 \h </w:instrText>
            </w:r>
            <w:r w:rsidR="00F35DB9">
              <w:rPr>
                <w:noProof/>
                <w:webHidden/>
              </w:rPr>
            </w:r>
            <w:r w:rsidR="00F35DB9">
              <w:rPr>
                <w:noProof/>
                <w:webHidden/>
              </w:rPr>
              <w:fldChar w:fldCharType="separate"/>
            </w:r>
            <w:r w:rsidR="00F35DB9">
              <w:rPr>
                <w:noProof/>
                <w:webHidden/>
              </w:rPr>
              <w:t>7</w:t>
            </w:r>
            <w:r w:rsidR="00F35DB9">
              <w:rPr>
                <w:noProof/>
                <w:webHidden/>
              </w:rPr>
              <w:fldChar w:fldCharType="end"/>
            </w:r>
          </w:hyperlink>
        </w:p>
        <w:p w14:paraId="1D747B5C"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23" w:history="1">
            <w:r w:rsidR="00F35DB9" w:rsidRPr="001A051C">
              <w:rPr>
                <w:rStyle w:val="Hyperlink"/>
                <w:noProof/>
              </w:rPr>
              <w:t>Conclusion</w:t>
            </w:r>
            <w:r w:rsidR="00F35DB9">
              <w:rPr>
                <w:noProof/>
                <w:webHidden/>
              </w:rPr>
              <w:tab/>
            </w:r>
            <w:r w:rsidR="00F35DB9">
              <w:rPr>
                <w:noProof/>
                <w:webHidden/>
              </w:rPr>
              <w:fldChar w:fldCharType="begin"/>
            </w:r>
            <w:r w:rsidR="00F35DB9">
              <w:rPr>
                <w:noProof/>
                <w:webHidden/>
              </w:rPr>
              <w:instrText xml:space="preserve"> PAGEREF _Toc121224723 \h </w:instrText>
            </w:r>
            <w:r w:rsidR="00F35DB9">
              <w:rPr>
                <w:noProof/>
                <w:webHidden/>
              </w:rPr>
            </w:r>
            <w:r w:rsidR="00F35DB9">
              <w:rPr>
                <w:noProof/>
                <w:webHidden/>
              </w:rPr>
              <w:fldChar w:fldCharType="separate"/>
            </w:r>
            <w:r w:rsidR="00F35DB9">
              <w:rPr>
                <w:noProof/>
                <w:webHidden/>
              </w:rPr>
              <w:t>8</w:t>
            </w:r>
            <w:r w:rsidR="00F35DB9">
              <w:rPr>
                <w:noProof/>
                <w:webHidden/>
              </w:rPr>
              <w:fldChar w:fldCharType="end"/>
            </w:r>
          </w:hyperlink>
        </w:p>
        <w:p w14:paraId="18AD3E2F" w14:textId="77777777" w:rsidR="00F35DB9" w:rsidRDefault="00000000">
          <w:pPr>
            <w:pStyle w:val="TOC1"/>
            <w:tabs>
              <w:tab w:val="right" w:leader="dot" w:pos="9016"/>
            </w:tabs>
            <w:rPr>
              <w:rFonts w:asciiTheme="minorHAnsi" w:eastAsiaTheme="minorEastAsia" w:hAnsiTheme="minorHAnsi"/>
              <w:noProof/>
              <w:sz w:val="22"/>
              <w:szCs w:val="22"/>
              <w:lang w:eastAsia="en-GB" w:bidi="ar-SA"/>
            </w:rPr>
          </w:pPr>
          <w:hyperlink w:anchor="_Toc121224724" w:history="1">
            <w:r w:rsidR="00F35DB9" w:rsidRPr="001A051C">
              <w:rPr>
                <w:rStyle w:val="Hyperlink"/>
                <w:noProof/>
              </w:rPr>
              <w:t>References</w:t>
            </w:r>
            <w:r w:rsidR="00F35DB9">
              <w:rPr>
                <w:noProof/>
                <w:webHidden/>
              </w:rPr>
              <w:tab/>
            </w:r>
            <w:r w:rsidR="00F35DB9">
              <w:rPr>
                <w:noProof/>
                <w:webHidden/>
              </w:rPr>
              <w:fldChar w:fldCharType="begin"/>
            </w:r>
            <w:r w:rsidR="00F35DB9">
              <w:rPr>
                <w:noProof/>
                <w:webHidden/>
              </w:rPr>
              <w:instrText xml:space="preserve"> PAGEREF _Toc121224724 \h </w:instrText>
            </w:r>
            <w:r w:rsidR="00F35DB9">
              <w:rPr>
                <w:noProof/>
                <w:webHidden/>
              </w:rPr>
            </w:r>
            <w:r w:rsidR="00F35DB9">
              <w:rPr>
                <w:noProof/>
                <w:webHidden/>
              </w:rPr>
              <w:fldChar w:fldCharType="separate"/>
            </w:r>
            <w:r w:rsidR="00F35DB9">
              <w:rPr>
                <w:noProof/>
                <w:webHidden/>
              </w:rPr>
              <w:t>9</w:t>
            </w:r>
            <w:r w:rsidR="00F35DB9">
              <w:rPr>
                <w:noProof/>
                <w:webHidden/>
              </w:rPr>
              <w:fldChar w:fldCharType="end"/>
            </w:r>
          </w:hyperlink>
        </w:p>
        <w:p w14:paraId="1CEB33A6" w14:textId="16ED6690" w:rsidR="001B4ADD" w:rsidRDefault="001B4ADD">
          <w:r>
            <w:rPr>
              <w:b/>
              <w:bCs/>
              <w:noProof/>
            </w:rPr>
            <w:fldChar w:fldCharType="end"/>
          </w:r>
        </w:p>
      </w:sdtContent>
    </w:sdt>
    <w:p w14:paraId="2E340850" w14:textId="398D6D25" w:rsidR="009E02E5" w:rsidRDefault="009E02E5">
      <w:pPr>
        <w:spacing w:line="259" w:lineRule="auto"/>
        <w:jc w:val="left"/>
      </w:pPr>
      <w:r>
        <w:br w:type="page"/>
      </w:r>
    </w:p>
    <w:p w14:paraId="01A1009B" w14:textId="3F148AC4" w:rsidR="00027529" w:rsidRDefault="009E02E5" w:rsidP="00027529">
      <w:pPr>
        <w:pStyle w:val="Heading1"/>
      </w:pPr>
      <w:bookmarkStart w:id="0" w:name="_Toc121224716"/>
      <w:r>
        <w:lastRenderedPageBreak/>
        <w:t>Introduction</w:t>
      </w:r>
      <w:bookmarkEnd w:id="0"/>
    </w:p>
    <w:p w14:paraId="121C6875" w14:textId="23197BD8" w:rsidR="00027529" w:rsidRDefault="001667A0" w:rsidP="001667A0">
      <w:pPr>
        <w:rPr>
          <w:rFonts w:eastAsiaTheme="majorEastAsia" w:cstheme="majorBidi"/>
          <w:b/>
          <w:color w:val="2F5496" w:themeColor="accent1" w:themeShade="BF"/>
          <w:sz w:val="32"/>
          <w:szCs w:val="40"/>
        </w:rPr>
      </w:pPr>
      <w:r w:rsidRPr="001667A0">
        <w:t xml:space="preserve">The number of persons who develop diabetes is rising globally. More than a million individuals in England are suffering from diabetes, and the number is rising. Diabetes affects anyone. </w:t>
      </w:r>
      <w:r>
        <w:t>Even though</w:t>
      </w:r>
      <w:r w:rsidRPr="001667A0">
        <w:t xml:space="preserve"> everyone has a higher risk of getting diabetic disorders as they age. Individuals from socially excluded groups and members of minority ethnic groups bear a disproportionate amount of the disease's impact.</w:t>
      </w:r>
      <w:r>
        <w:t xml:space="preserve"> </w:t>
      </w:r>
      <w:r w:rsidRPr="001667A0">
        <w:t>In the UK, diabetes complications have a three-and-a-half time</w:t>
      </w:r>
      <w:r w:rsidR="00873E93">
        <w:t>s</w:t>
      </w:r>
      <w:r w:rsidRPr="001667A0">
        <w:t xml:space="preserve"> greater morbidity rate among the poor than among the wealthy</w:t>
      </w:r>
      <w:r w:rsidR="00873E93">
        <w:t xml:space="preserve"> </w:t>
      </w:r>
      <w:r w:rsidR="00873E93" w:rsidRPr="00873E93">
        <w:t>(</w:t>
      </w:r>
      <w:proofErr w:type="spellStart"/>
      <w:r w:rsidR="00873E93" w:rsidRPr="00873E93">
        <w:t>Riedman</w:t>
      </w:r>
      <w:proofErr w:type="spellEnd"/>
      <w:r w:rsidR="00873E93" w:rsidRPr="00873E93">
        <w:t>, 2016)</w:t>
      </w:r>
      <w:r w:rsidRPr="001667A0">
        <w:t>.</w:t>
      </w:r>
      <w:r>
        <w:t xml:space="preserve"> </w:t>
      </w:r>
      <w:r w:rsidRPr="001667A0">
        <w:t>Diabetes may have a terrible effect on sufferers and their families. It is the main contributor to increase sugar, the principal driver of lower limb amputation, and the greatest reason behind blindness in persons of working age. Britain has a poor track record for controlling blood pressure and blood glucose levels when compared to other European nations. Heart attacks, strokes, foot ulcers, kidney failure, and nerve damage are all more prevalent in our society.</w:t>
      </w:r>
      <w:r w:rsidR="006A7B1C">
        <w:t xml:space="preserve"> </w:t>
      </w:r>
      <w:r w:rsidR="00027529">
        <w:br w:type="page"/>
      </w:r>
    </w:p>
    <w:p w14:paraId="0594F8AC" w14:textId="24178C65" w:rsidR="00EC7DD0" w:rsidRDefault="00027529" w:rsidP="00027529">
      <w:pPr>
        <w:pStyle w:val="Heading1"/>
      </w:pPr>
      <w:bookmarkStart w:id="1" w:name="_Toc121224717"/>
      <w:r w:rsidRPr="00027529">
        <w:lastRenderedPageBreak/>
        <w:t xml:space="preserve">Anatomy and Physiology of the </w:t>
      </w:r>
      <w:r>
        <w:t>H</w:t>
      </w:r>
      <w:r w:rsidRPr="00027529">
        <w:t xml:space="preserve">ealth </w:t>
      </w:r>
      <w:r>
        <w:t>C</w:t>
      </w:r>
      <w:r w:rsidRPr="00027529">
        <w:t>ondition</w:t>
      </w:r>
      <w:bookmarkEnd w:id="1"/>
    </w:p>
    <w:p w14:paraId="3671BD1C" w14:textId="06F9E954" w:rsidR="00496BE9" w:rsidRPr="00496BE9" w:rsidRDefault="00496BE9" w:rsidP="00496BE9">
      <w:pPr>
        <w:pStyle w:val="Heading2"/>
      </w:pPr>
      <w:bookmarkStart w:id="2" w:name="_Toc121224718"/>
      <w:r>
        <w:t>Anatomy of Diabetes</w:t>
      </w:r>
      <w:bookmarkEnd w:id="2"/>
    </w:p>
    <w:p w14:paraId="650ACBFA" w14:textId="736F8FA7" w:rsidR="00B45EB3" w:rsidRDefault="00275F40" w:rsidP="00855BD8">
      <w:r>
        <w:t xml:space="preserve">The pancreas an organ which is located behind the lower part of the stomach or in front of the spine is directly responsible for diabetes. </w:t>
      </w:r>
      <w:r w:rsidR="002F24C5">
        <w:t xml:space="preserve">These are the organs which produce insulin, one of the main hormones that regulate the glucose levels in our blood. </w:t>
      </w:r>
      <w:r w:rsidR="00496BE9">
        <w:t>The pancreas functions in two different organ system</w:t>
      </w:r>
      <w:r w:rsidR="00857C3E">
        <w:t>s</w:t>
      </w:r>
      <w:r w:rsidR="00610C87">
        <w:t xml:space="preserve"> </w:t>
      </w:r>
      <w:r w:rsidR="00610C87" w:rsidRPr="00610C87">
        <w:t>(Morgan, 2019)</w:t>
      </w:r>
      <w:r w:rsidR="00496BE9">
        <w:t xml:space="preserve">. One is the endocrine system and </w:t>
      </w:r>
      <w:r w:rsidR="00857C3E">
        <w:t xml:space="preserve">the </w:t>
      </w:r>
      <w:r w:rsidR="00496BE9">
        <w:t>other one is the exocrine system.</w:t>
      </w:r>
      <w:r w:rsidR="00855BD8">
        <w:t xml:space="preserve"> The endocrine system consists of the organs that produce different types of hormones and chemicals that are delivered through </w:t>
      </w:r>
      <w:r w:rsidR="00857C3E">
        <w:t xml:space="preserve">the </w:t>
      </w:r>
      <w:r w:rsidR="00855BD8">
        <w:t xml:space="preserve">blood to regulate our mood, metabolism, etc. </w:t>
      </w:r>
      <w:r w:rsidR="00B45EB3">
        <w:t>Insulin</w:t>
      </w:r>
      <w:r w:rsidR="00855BD8">
        <w:t xml:space="preserve"> and glucagon are two hormones produced by the pancreas in this organ system and they are related </w:t>
      </w:r>
      <w:r w:rsidR="00857C3E">
        <w:t>to</w:t>
      </w:r>
      <w:r w:rsidR="00855BD8">
        <w:t xml:space="preserve"> diabetes.</w:t>
      </w:r>
      <w:r w:rsidR="009139E9">
        <w:t xml:space="preserve"> </w:t>
      </w:r>
      <w:r w:rsidR="00B45EB3">
        <w:t xml:space="preserve">The cells that are necessary to produce insulin are called beta cells. These cells are distributed in a cluster inside </w:t>
      </w:r>
      <w:r w:rsidR="00857C3E">
        <w:t>the</w:t>
      </w:r>
      <w:r w:rsidR="00B45EB3">
        <w:t xml:space="preserve"> pancreas. The cluster is regarded as Islets of Langerhans. Insulin not only regulates the blood sugar level but </w:t>
      </w:r>
      <w:r w:rsidR="00B202F3">
        <w:t xml:space="preserve">also assists </w:t>
      </w:r>
      <w:r w:rsidR="00857C3E">
        <w:t xml:space="preserve">in </w:t>
      </w:r>
      <w:r w:rsidR="00B202F3">
        <w:t xml:space="preserve">the transportation of glucose from </w:t>
      </w:r>
      <w:r w:rsidR="00857C3E">
        <w:t xml:space="preserve">the </w:t>
      </w:r>
      <w:r w:rsidR="00B202F3">
        <w:t>blood into nearby cells.</w:t>
      </w:r>
      <w:r w:rsidR="001B1E10">
        <w:t xml:space="preserve"> </w:t>
      </w:r>
    </w:p>
    <w:p w14:paraId="4222F6F4" w14:textId="631E71E5" w:rsidR="009139E9" w:rsidRDefault="009139E9" w:rsidP="00FD5CC2">
      <w:pPr>
        <w:pStyle w:val="ListParagraph"/>
        <w:numPr>
          <w:ilvl w:val="0"/>
          <w:numId w:val="2"/>
        </w:numPr>
      </w:pPr>
      <w:r>
        <w:t xml:space="preserve">In </w:t>
      </w:r>
      <w:r w:rsidRPr="00FD5CC2">
        <w:rPr>
          <w:b/>
          <w:bCs/>
        </w:rPr>
        <w:t>type 1 diabetes</w:t>
      </w:r>
      <w:r>
        <w:t xml:space="preserve">, the immune system of </w:t>
      </w:r>
      <w:r w:rsidR="00857C3E">
        <w:t>the</w:t>
      </w:r>
      <w:r>
        <w:t xml:space="preserve"> human body attacks the beta cells that produce insulin</w:t>
      </w:r>
      <w:r w:rsidR="00986EF4">
        <w:t xml:space="preserve"> </w:t>
      </w:r>
      <w:r w:rsidR="00AF7E01" w:rsidRPr="00AF7E01">
        <w:t>(</w:t>
      </w:r>
      <w:proofErr w:type="spellStart"/>
      <w:r w:rsidR="00AF7E01" w:rsidRPr="00AF7E01">
        <w:t>DeFronzo</w:t>
      </w:r>
      <w:proofErr w:type="spellEnd"/>
      <w:r w:rsidR="00AF7E01" w:rsidRPr="00AF7E01">
        <w:t xml:space="preserve"> and </w:t>
      </w:r>
      <w:proofErr w:type="spellStart"/>
      <w:r w:rsidR="00AF7E01" w:rsidRPr="00AF7E01">
        <w:t>Zimmet</w:t>
      </w:r>
      <w:proofErr w:type="spellEnd"/>
      <w:r w:rsidR="00AF7E01" w:rsidRPr="00AF7E01">
        <w:t>, 2015)</w:t>
      </w:r>
      <w:r>
        <w:t xml:space="preserve">. As the immune system kills more beta sell, the pancreas </w:t>
      </w:r>
      <w:r w:rsidR="00FD5CC2">
        <w:t>fails</w:t>
      </w:r>
      <w:r>
        <w:t xml:space="preserve"> to produce </w:t>
      </w:r>
      <w:r w:rsidR="00857C3E">
        <w:t xml:space="preserve">a </w:t>
      </w:r>
      <w:r>
        <w:t xml:space="preserve">sufficient amount of insulin to keep the blood sugar level down to a moderate level. This is when the </w:t>
      </w:r>
      <w:r w:rsidR="00FD5CC2">
        <w:t>symptoms</w:t>
      </w:r>
      <w:r>
        <w:t xml:space="preserve"> of diabetes </w:t>
      </w:r>
      <w:r w:rsidR="00FD5CC2">
        <w:t>are</w:t>
      </w:r>
      <w:r>
        <w:t xml:space="preserve"> visible in </w:t>
      </w:r>
      <w:r w:rsidR="00857C3E">
        <w:t>the</w:t>
      </w:r>
      <w:r>
        <w:t xml:space="preserve"> human body.</w:t>
      </w:r>
    </w:p>
    <w:p w14:paraId="2C4D8431" w14:textId="5A65FD89" w:rsidR="00FD5CC2" w:rsidRDefault="00FD5CC2" w:rsidP="00FD5CC2">
      <w:pPr>
        <w:pStyle w:val="ListParagraph"/>
        <w:numPr>
          <w:ilvl w:val="0"/>
          <w:numId w:val="2"/>
        </w:numPr>
      </w:pPr>
      <w:r>
        <w:t xml:space="preserve">In </w:t>
      </w:r>
      <w:r w:rsidRPr="00857C3E">
        <w:rPr>
          <w:b/>
          <w:bCs/>
        </w:rPr>
        <w:t>type 2 diabetes</w:t>
      </w:r>
      <w:r>
        <w:t>, the body builds resistance to insulin. As a result, more insulin is required to bring the blood sugar level down</w:t>
      </w:r>
      <w:r w:rsidR="00A80806">
        <w:t xml:space="preserve"> </w:t>
      </w:r>
      <w:r w:rsidR="00A80806" w:rsidRPr="00A80806">
        <w:t>(</w:t>
      </w:r>
      <w:proofErr w:type="spellStart"/>
      <w:r w:rsidR="00A80806" w:rsidRPr="00A80806">
        <w:t>Fajans</w:t>
      </w:r>
      <w:proofErr w:type="spellEnd"/>
      <w:r w:rsidR="00A80806" w:rsidRPr="00A80806">
        <w:t>, 2016)</w:t>
      </w:r>
      <w:r>
        <w:t xml:space="preserve">. The pancreas is forced to produce more insulin for this reason. If the pancreas fails to produce enough insulin to bring the sugar level down, the human body will demonstrate the symptom of diabetes. This type of diabetes takes years to show symptoms </w:t>
      </w:r>
      <w:r w:rsidR="00857C3E">
        <w:t>i</w:t>
      </w:r>
      <w:r>
        <w:t xml:space="preserve">n </w:t>
      </w:r>
      <w:r w:rsidR="00857C3E">
        <w:t xml:space="preserve">the </w:t>
      </w:r>
      <w:r>
        <w:t>human body.</w:t>
      </w:r>
    </w:p>
    <w:p w14:paraId="420C9A10" w14:textId="77777777" w:rsidR="005113C5" w:rsidRDefault="005113C5">
      <w:pPr>
        <w:spacing w:line="259" w:lineRule="auto"/>
        <w:jc w:val="left"/>
        <w:rPr>
          <w:rFonts w:eastAsiaTheme="majorEastAsia" w:cstheme="majorBidi"/>
          <w:b/>
          <w:sz w:val="28"/>
          <w:szCs w:val="33"/>
        </w:rPr>
      </w:pPr>
      <w:r>
        <w:br w:type="page"/>
      </w:r>
    </w:p>
    <w:p w14:paraId="51520A13" w14:textId="0B6BCFB9" w:rsidR="00857C3E" w:rsidRDefault="00857C3E" w:rsidP="00857C3E">
      <w:pPr>
        <w:pStyle w:val="Heading2"/>
      </w:pPr>
      <w:bookmarkStart w:id="3" w:name="_Toc121224719"/>
      <w:r>
        <w:lastRenderedPageBreak/>
        <w:t>Physiology of Diabetes</w:t>
      </w:r>
      <w:bookmarkEnd w:id="3"/>
    </w:p>
    <w:p w14:paraId="1B8617B9" w14:textId="12846C50" w:rsidR="00857C3E" w:rsidRDefault="00857C3E" w:rsidP="00857C3E">
      <w:r>
        <w:t xml:space="preserve">Diabetes mellitus is referred to </w:t>
      </w:r>
      <w:r w:rsidR="00E72B81">
        <w:t xml:space="preserve">as </w:t>
      </w:r>
      <w:r>
        <w:t xml:space="preserve">a group of diseases which impacts the use of blood sugar or glucose in </w:t>
      </w:r>
      <w:r w:rsidR="00E72B81">
        <w:t>the</w:t>
      </w:r>
      <w:r>
        <w:t xml:space="preserve"> human body. Glucose is one of the key energy sources for body cells. These body cells make up the muscles and tissues</w:t>
      </w:r>
      <w:r w:rsidR="00F636FD">
        <w:t xml:space="preserve"> </w:t>
      </w:r>
      <w:r w:rsidR="00DD1B84" w:rsidRPr="00DD1B84">
        <w:t>(Rowe and Todd, 2017)</w:t>
      </w:r>
      <w:r>
        <w:t xml:space="preserve">. Lack of glucose or any access </w:t>
      </w:r>
      <w:r w:rsidR="00E72B81">
        <w:t xml:space="preserve">to </w:t>
      </w:r>
      <w:r>
        <w:t>glucose can disrupt the regular functioning of these body cells which may result in serious health conditions such as type 1 or type 2 diabetes. No matter which type of diabetes an individual may have, it will result in extra sugar in the blood. Since blood travels through the whole human body, it can hamper other organ systems.</w:t>
      </w:r>
      <w:r w:rsidR="00635311">
        <w:t xml:space="preserve"> </w:t>
      </w:r>
      <w:r>
        <w:t>Chronic diabetes condition includes type 1 and type</w:t>
      </w:r>
      <w:r w:rsidR="00E72B81">
        <w:t>s</w:t>
      </w:r>
      <w:r>
        <w:t xml:space="preserve"> 2 diabetes. There can be reversible diabetes which might include prediabetes or gestational diabetes</w:t>
      </w:r>
      <w:r w:rsidR="00E4286F">
        <w:t xml:space="preserve"> </w:t>
      </w:r>
      <w:r w:rsidR="00E4286F" w:rsidRPr="00E4286F">
        <w:t>(</w:t>
      </w:r>
      <w:proofErr w:type="spellStart"/>
      <w:r w:rsidR="00E4286F" w:rsidRPr="00E4286F">
        <w:t>Florez</w:t>
      </w:r>
      <w:proofErr w:type="spellEnd"/>
      <w:r w:rsidR="00E4286F" w:rsidRPr="00E4286F">
        <w:t>, 2014)</w:t>
      </w:r>
      <w:r>
        <w:t xml:space="preserve">. Prediabetes happens when the sugar level </w:t>
      </w:r>
      <w:r w:rsidR="00E72B81">
        <w:t>i</w:t>
      </w:r>
      <w:r>
        <w:t>n the blood is higher than normal but it isn’t high enough to be considered diabetes. Prediabetes can become diabetes if proper medications and health regulatory controls aren’t taken seriously. Gestational diabetes can happen during pregnancy but it eventually goes o</w:t>
      </w:r>
      <w:r w:rsidR="00E72B81">
        <w:t>f</w:t>
      </w:r>
      <w:r>
        <w:t>f after the birth of the baby.</w:t>
      </w:r>
    </w:p>
    <w:p w14:paraId="21803C12" w14:textId="0F10799B" w:rsidR="00635311" w:rsidRDefault="00635311" w:rsidP="00857C3E">
      <w:r>
        <w:t xml:space="preserve">Diabetes symptoms depend on the increase </w:t>
      </w:r>
      <w:r w:rsidR="00581068">
        <w:t>in</w:t>
      </w:r>
      <w:r>
        <w:t xml:space="preserve"> the sugar level but individuals with prediabetes or type 2 diabetes might not show any symptom</w:t>
      </w:r>
      <w:r w:rsidR="00E72B81">
        <w:t>s</w:t>
      </w:r>
      <w:r w:rsidR="009D0A6C">
        <w:t xml:space="preserve"> </w:t>
      </w:r>
      <w:r w:rsidR="00581068" w:rsidRPr="00581068">
        <w:t>(</w:t>
      </w:r>
      <w:proofErr w:type="spellStart"/>
      <w:r w:rsidR="00581068" w:rsidRPr="00581068">
        <w:t>Poretsky</w:t>
      </w:r>
      <w:proofErr w:type="spellEnd"/>
      <w:r w:rsidR="00581068" w:rsidRPr="00581068">
        <w:t>, 2013)</w:t>
      </w:r>
      <w:r>
        <w:t>. Symptoms tend to be visible more quickly in type 1 diabetes and they are more severe. But both type 1 and type 2 show some similar symptoms.</w:t>
      </w:r>
    </w:p>
    <w:p w14:paraId="28B327FC" w14:textId="2EAD9F3F" w:rsidR="00635311" w:rsidRDefault="00635311" w:rsidP="00635311">
      <w:pPr>
        <w:pStyle w:val="ListParagraph"/>
        <w:numPr>
          <w:ilvl w:val="0"/>
          <w:numId w:val="3"/>
        </w:numPr>
      </w:pPr>
      <w:r>
        <w:t>Feeling thirstier than usual,</w:t>
      </w:r>
    </w:p>
    <w:p w14:paraId="627697F1" w14:textId="1180EE5E" w:rsidR="00635311" w:rsidRDefault="00635311" w:rsidP="00635311">
      <w:pPr>
        <w:pStyle w:val="ListParagraph"/>
        <w:numPr>
          <w:ilvl w:val="0"/>
          <w:numId w:val="3"/>
        </w:numPr>
      </w:pPr>
      <w:r>
        <w:t>Urinating often,</w:t>
      </w:r>
    </w:p>
    <w:p w14:paraId="1A453F67" w14:textId="5440187B" w:rsidR="00635311" w:rsidRDefault="00635311" w:rsidP="00635311">
      <w:pPr>
        <w:pStyle w:val="ListParagraph"/>
        <w:numPr>
          <w:ilvl w:val="0"/>
          <w:numId w:val="3"/>
        </w:numPr>
      </w:pPr>
      <w:r>
        <w:t>Losing weight without even trying,</w:t>
      </w:r>
    </w:p>
    <w:p w14:paraId="39F809E4" w14:textId="39A4D203" w:rsidR="00635311" w:rsidRDefault="00635311" w:rsidP="00635311">
      <w:pPr>
        <w:pStyle w:val="ListParagraph"/>
        <w:numPr>
          <w:ilvl w:val="0"/>
          <w:numId w:val="3"/>
        </w:numPr>
      </w:pPr>
      <w:r>
        <w:t>Ketones become visible in the urine. Ketones are a by-product that is visible due to the lack of sufficient insulin,</w:t>
      </w:r>
    </w:p>
    <w:p w14:paraId="5BE12AFB" w14:textId="60681FA7" w:rsidR="00635311" w:rsidRDefault="00635311" w:rsidP="00635311">
      <w:pPr>
        <w:pStyle w:val="ListParagraph"/>
        <w:numPr>
          <w:ilvl w:val="0"/>
          <w:numId w:val="3"/>
        </w:numPr>
      </w:pPr>
      <w:r>
        <w:t>Felling week,</w:t>
      </w:r>
    </w:p>
    <w:p w14:paraId="15934501" w14:textId="0D1FD15A" w:rsidR="00635311" w:rsidRDefault="00635311" w:rsidP="00635311">
      <w:pPr>
        <w:pStyle w:val="ListParagraph"/>
        <w:numPr>
          <w:ilvl w:val="0"/>
          <w:numId w:val="3"/>
        </w:numPr>
      </w:pPr>
      <w:r>
        <w:t>Frequent mood swings,</w:t>
      </w:r>
    </w:p>
    <w:p w14:paraId="18AF1FCC" w14:textId="3DB4A95D" w:rsidR="00635311" w:rsidRDefault="00635311" w:rsidP="00635311">
      <w:pPr>
        <w:pStyle w:val="ListParagraph"/>
        <w:numPr>
          <w:ilvl w:val="0"/>
          <w:numId w:val="3"/>
        </w:numPr>
      </w:pPr>
      <w:r>
        <w:t>Having slow-healing sores.</w:t>
      </w:r>
    </w:p>
    <w:p w14:paraId="56D23A50" w14:textId="1CF48580" w:rsidR="00FB781E" w:rsidRDefault="00E72B81" w:rsidP="00E72B81">
      <w:r>
        <w:t xml:space="preserve">Type 1 diabetes can start at any age but it often starts during </w:t>
      </w:r>
      <w:r w:rsidR="000201D6">
        <w:t xml:space="preserve">the </w:t>
      </w:r>
      <w:r>
        <w:t xml:space="preserve">early teen years or our teenage. Type 2 is more common and it can develop inside a human pancreas at any age. But is often visible in people aged 40 or more than that. </w:t>
      </w:r>
    </w:p>
    <w:p w14:paraId="6BB24601" w14:textId="77777777" w:rsidR="00FB781E" w:rsidRDefault="00FB781E">
      <w:pPr>
        <w:spacing w:line="259" w:lineRule="auto"/>
        <w:jc w:val="left"/>
      </w:pPr>
      <w:r>
        <w:br w:type="page"/>
      </w:r>
    </w:p>
    <w:p w14:paraId="0507F2A6" w14:textId="10A4ADFB" w:rsidR="00E72B81" w:rsidRDefault="00FB781E" w:rsidP="001667A0">
      <w:pPr>
        <w:pStyle w:val="Heading1"/>
      </w:pPr>
      <w:bookmarkStart w:id="4" w:name="_Toc121224720"/>
      <w:r w:rsidRPr="00FB781E">
        <w:lastRenderedPageBreak/>
        <w:t xml:space="preserve">Health and Lifestyle </w:t>
      </w:r>
      <w:r>
        <w:t>R</w:t>
      </w:r>
      <w:r w:rsidRPr="00FB781E">
        <w:t xml:space="preserve">outine </w:t>
      </w:r>
      <w:r>
        <w:t>M</w:t>
      </w:r>
      <w:r w:rsidRPr="00FB781E">
        <w:t>easures</w:t>
      </w:r>
      <w:bookmarkEnd w:id="4"/>
    </w:p>
    <w:p w14:paraId="55BDA994" w14:textId="76086C46" w:rsidR="000433EC" w:rsidRDefault="003401BE" w:rsidP="000433EC">
      <w:r w:rsidRPr="003401BE">
        <w:t>Awareness is important for controlling diabetes. Understand the everyday elements that cause the sugar or glucose in the blood to climb and lower, and learn how to manage them. It can be difficult to keep blood glucose levels at the rate advised by a doctor or other health professional. That's because a variety of factors could influence levels of blood sugar to increase, often without warning</w:t>
      </w:r>
      <w:r w:rsidR="00336AB4">
        <w:t xml:space="preserve"> </w:t>
      </w:r>
      <w:r w:rsidR="00581068" w:rsidRPr="00581068">
        <w:t>(Henderson, 2016)</w:t>
      </w:r>
      <w:r w:rsidRPr="003401BE">
        <w:t>.</w:t>
      </w:r>
      <w:r w:rsidR="000433EC">
        <w:t xml:space="preserve"> </w:t>
      </w:r>
      <w:r w:rsidR="000433EC" w:rsidRPr="000433EC">
        <w:t>The basic remedy for all type</w:t>
      </w:r>
      <w:r w:rsidR="000433EC">
        <w:t>s</w:t>
      </w:r>
      <w:r w:rsidR="000433EC" w:rsidRPr="000433EC">
        <w:t xml:space="preserve"> of diabetics is routine health and lifestyle measures. The main reason </w:t>
      </w:r>
      <w:r w:rsidR="000433EC">
        <w:t>for</w:t>
      </w:r>
      <w:r w:rsidR="000433EC" w:rsidRPr="000433EC">
        <w:t xml:space="preserve"> early mortality and morbidity in patients who have type 2 diabetes is CVD, which can be concurrently treated with proper diet and treatment options. The initial approach ought to be to try to induce recovery through lifestyle modifications to lose weight and metformin therapy. To lower HbA1c levels, further pharmaceutical therapies</w:t>
      </w:r>
      <w:r w:rsidR="00581068">
        <w:t xml:space="preserve"> along with exercise</w:t>
      </w:r>
      <w:r w:rsidR="000433EC" w:rsidRPr="000433EC">
        <w:t xml:space="preserve"> might be necessary</w:t>
      </w:r>
      <w:r w:rsidR="00477387">
        <w:t xml:space="preserve"> </w:t>
      </w:r>
      <w:r w:rsidR="00581068" w:rsidRPr="00581068">
        <w:t>(Bando, 2020)</w:t>
      </w:r>
      <w:r w:rsidR="000433EC" w:rsidRPr="000433EC">
        <w:t>. However, in some individuals who significantly alter their lifestyle, these therapies may be able to be scaled back or stopped altogether. 4 To induce remission, slow progression, and step</w:t>
      </w:r>
      <w:r w:rsidR="000433EC">
        <w:t>-</w:t>
      </w:r>
      <w:r w:rsidR="000433EC" w:rsidRPr="000433EC">
        <w:t>down treatment for type 2 diabetes, excess weight should be reduced at any stage.</w:t>
      </w:r>
      <w:r w:rsidR="000433EC">
        <w:t xml:space="preserve"> Important lifestyle objectives for patients include:</w:t>
      </w:r>
    </w:p>
    <w:p w14:paraId="0E4FF7B5" w14:textId="77777777" w:rsidR="000433EC" w:rsidRDefault="000433EC" w:rsidP="000433EC">
      <w:pPr>
        <w:pStyle w:val="ListParagraph"/>
        <w:numPr>
          <w:ilvl w:val="0"/>
          <w:numId w:val="4"/>
        </w:numPr>
      </w:pPr>
      <w:r>
        <w:t>Patients should have the plan to raise their level of exercise to accomplish this objective, which may not be immediately attainable. 2.30 hours a week of exercise along with regular walking and jogging is necessary.</w:t>
      </w:r>
    </w:p>
    <w:p w14:paraId="2DF9CA2D" w14:textId="7EEE0787" w:rsidR="000433EC" w:rsidRDefault="000433EC" w:rsidP="000433EC">
      <w:pPr>
        <w:pStyle w:val="ListParagraph"/>
        <w:numPr>
          <w:ilvl w:val="0"/>
          <w:numId w:val="4"/>
        </w:numPr>
      </w:pPr>
      <w:r>
        <w:t>Weight loss (5–10% of total body weight) in overweight people is possible with a variety of dietary regimens; patient preferences, tolerance, nutritional needs, co-morbidities, cultural compatibility, and cost should all be taken into account</w:t>
      </w:r>
      <w:r w:rsidR="000567CD">
        <w:t xml:space="preserve"> </w:t>
      </w:r>
      <w:r w:rsidR="005D1AF7" w:rsidRPr="005D1AF7">
        <w:t xml:space="preserve">(Kalyan and </w:t>
      </w:r>
      <w:proofErr w:type="spellStart"/>
      <w:r w:rsidR="005D1AF7" w:rsidRPr="005D1AF7">
        <w:t>Selvaraju</w:t>
      </w:r>
      <w:proofErr w:type="spellEnd"/>
      <w:r w:rsidR="005D1AF7" w:rsidRPr="005D1AF7">
        <w:t>, 2018)</w:t>
      </w:r>
      <w:r>
        <w:t>.</w:t>
      </w:r>
    </w:p>
    <w:p w14:paraId="18B3411D" w14:textId="45D2404E" w:rsidR="00FB781E" w:rsidRDefault="000433EC" w:rsidP="000433EC">
      <w:pPr>
        <w:pStyle w:val="ListParagraph"/>
        <w:numPr>
          <w:ilvl w:val="0"/>
          <w:numId w:val="4"/>
        </w:numPr>
      </w:pPr>
      <w:r>
        <w:t>Consuming a diet high in fibre, such as organic foods that contain low sugar, while avoiding beverages or foods that contain high sugar.</w:t>
      </w:r>
    </w:p>
    <w:p w14:paraId="6871215E" w14:textId="1C7315C7" w:rsidR="001667A0" w:rsidRDefault="001667A0" w:rsidP="000433EC">
      <w:r w:rsidRPr="001667A0">
        <w:t>The maintenance of one's lifestyle must include assistance and education for those with diabetes. Without making the patient feel guilty or criticized for having diabetes, the objective is to empower them to actively participate in these care</w:t>
      </w:r>
      <w:r>
        <w:t>-</w:t>
      </w:r>
      <w:r w:rsidRPr="001667A0">
        <w:t>related facilities</w:t>
      </w:r>
      <w:r w:rsidR="00992BB0">
        <w:t xml:space="preserve"> </w:t>
      </w:r>
      <w:r w:rsidR="00111657" w:rsidRPr="00111657">
        <w:t>(</w:t>
      </w:r>
      <w:proofErr w:type="spellStart"/>
      <w:r w:rsidR="00111657" w:rsidRPr="00111657">
        <w:t>Okonta</w:t>
      </w:r>
      <w:proofErr w:type="spellEnd"/>
      <w:r w:rsidR="00111657" w:rsidRPr="00111657">
        <w:t xml:space="preserve">, </w:t>
      </w:r>
      <w:proofErr w:type="spellStart"/>
      <w:r w:rsidR="00111657" w:rsidRPr="00111657">
        <w:t>Ikombele</w:t>
      </w:r>
      <w:proofErr w:type="spellEnd"/>
      <w:r w:rsidR="00111657" w:rsidRPr="00111657">
        <w:t xml:space="preserve"> and </w:t>
      </w:r>
      <w:proofErr w:type="spellStart"/>
      <w:r w:rsidR="00111657" w:rsidRPr="00111657">
        <w:t>Ogunbanjo</w:t>
      </w:r>
      <w:proofErr w:type="spellEnd"/>
      <w:r w:rsidR="00111657" w:rsidRPr="00111657">
        <w:t>, 2014)</w:t>
      </w:r>
      <w:r w:rsidRPr="001667A0">
        <w:t xml:space="preserve">. Patients can better grasp the necessity for lifestyle modifications and the function of medications in the management of type 2 diabetes if they are </w:t>
      </w:r>
      <w:r>
        <w:t>explained</w:t>
      </w:r>
      <w:r w:rsidRPr="001667A0">
        <w:t xml:space="preserve"> what goes wrong biologically as the disease progresses. help patients find resources for support which would help them modify their lifestyles. </w:t>
      </w:r>
      <w:r w:rsidRPr="001667A0">
        <w:lastRenderedPageBreak/>
        <w:t>This can entail directing patients to a dietician and giving them improved and healthy life advice to control their diabetes.</w:t>
      </w:r>
    </w:p>
    <w:p w14:paraId="7776E47A" w14:textId="6A0BA1DE" w:rsidR="000433EC" w:rsidRDefault="001667A0" w:rsidP="001667A0">
      <w:pPr>
        <w:pStyle w:val="Heading1"/>
      </w:pPr>
      <w:bookmarkStart w:id="5" w:name="_Toc121224721"/>
      <w:r w:rsidRPr="001667A0">
        <w:t xml:space="preserve">Health and Social Care </w:t>
      </w:r>
      <w:r>
        <w:t>P</w:t>
      </w:r>
      <w:r w:rsidRPr="001667A0">
        <w:t>ractice</w:t>
      </w:r>
      <w:r>
        <w:t xml:space="preserve"> Related to Diabetes in the UK</w:t>
      </w:r>
      <w:bookmarkEnd w:id="5"/>
    </w:p>
    <w:p w14:paraId="5B4DB197" w14:textId="15618EA2" w:rsidR="00B962F4" w:rsidRPr="00B962F4" w:rsidRDefault="00B962F4" w:rsidP="00B962F4">
      <w:r w:rsidRPr="00B962F4">
        <w:t xml:space="preserve">The National Service Framework (NSF) program was created </w:t>
      </w:r>
      <w:r>
        <w:t>to enhance</w:t>
      </w:r>
      <w:r w:rsidRPr="00B962F4">
        <w:t xml:space="preserve"> services through the establishment of national standards that would raise service quality and address disparities in care for diabetes</w:t>
      </w:r>
      <w:r w:rsidR="00574A5B">
        <w:t xml:space="preserve"> </w:t>
      </w:r>
      <w:r w:rsidR="00574A5B" w:rsidRPr="00574A5B">
        <w:t>(National Health Service, 2022)</w:t>
      </w:r>
      <w:r w:rsidRPr="00B962F4">
        <w:t>. Each NSF establishes national standards, specifies the actions and interventions that will be taken to achieve those criteria, and specifies the benchmarks by which NHS performance will be evaluated. According to the tenets of The NHS Plan, the main objective is to empower those who have diabetes or are at risk of developing it to manage their condition on their own through support, structured education, and access to medications and therapies</w:t>
      </w:r>
      <w:r w:rsidR="00F62AE1">
        <w:t xml:space="preserve"> </w:t>
      </w:r>
      <w:r w:rsidR="008E4B9C" w:rsidRPr="008E4B9C">
        <w:t>(</w:t>
      </w:r>
      <w:proofErr w:type="spellStart"/>
      <w:r w:rsidR="008E4B9C" w:rsidRPr="008E4B9C">
        <w:t>Firat</w:t>
      </w:r>
      <w:proofErr w:type="spellEnd"/>
      <w:r w:rsidR="008E4B9C" w:rsidRPr="008E4B9C">
        <w:t xml:space="preserve"> and </w:t>
      </w:r>
      <w:proofErr w:type="spellStart"/>
      <w:r w:rsidR="008E4B9C" w:rsidRPr="008E4B9C">
        <w:t>Tuncay</w:t>
      </w:r>
      <w:proofErr w:type="spellEnd"/>
      <w:r w:rsidR="008E4B9C" w:rsidRPr="008E4B9C">
        <w:t>, 2018)</w:t>
      </w:r>
      <w:r w:rsidRPr="00B962F4">
        <w:t xml:space="preserve">. Diabetes serves as an excellent example of the crucial relevance of this strategy because all the data point to improved results in </w:t>
      </w:r>
      <w:r>
        <w:t xml:space="preserve">a </w:t>
      </w:r>
      <w:r w:rsidRPr="00B962F4">
        <w:t>collaboration between individual</w:t>
      </w:r>
      <w:r>
        <w:t>s</w:t>
      </w:r>
      <w:r w:rsidRPr="00B962F4">
        <w:t xml:space="preserve"> with diabetes and their clinical and support team.</w:t>
      </w:r>
    </w:p>
    <w:p w14:paraId="1B5A0899" w14:textId="6D55D831" w:rsidR="006D414C" w:rsidRDefault="001667A0" w:rsidP="00857C3E">
      <w:r w:rsidRPr="001667A0">
        <w:t>The NHS has created, put into place, and tracked methods to lower the population's overall risk of getting Type 2 diabetes as well as the disparities in that risk. The NHS provides services to all children, adolescents, and adults with diabetes that promote decision-making collaboration, assist them in controlling their diabetes and encourage them to adopt and maintain a healthy lifestyle</w:t>
      </w:r>
      <w:r w:rsidR="007E11B2">
        <w:t xml:space="preserve"> </w:t>
      </w:r>
      <w:r w:rsidR="007E11B2" w:rsidRPr="007E11B2">
        <w:t>(National Health Service, 2022)</w:t>
      </w:r>
      <w:r w:rsidRPr="001667A0">
        <w:t xml:space="preserve">. This is expressed in a care plan that has been mutually agreed upon and shared </w:t>
      </w:r>
      <w:r w:rsidR="00B962F4">
        <w:t>acceptably</w:t>
      </w:r>
      <w:r w:rsidRPr="001667A0">
        <w:t>. Individuals and health professionals are completely involved in this process as needed.</w:t>
      </w:r>
      <w:r w:rsidR="00B962F4">
        <w:t xml:space="preserve"> </w:t>
      </w:r>
      <w:r w:rsidR="00B962F4" w:rsidRPr="00B962F4">
        <w:t>All adults who have diabetes get excellent care for the duration of their lives, including assistance with best-practice management of their sugar levels, heart rate, and other risk factors for acquiring type 1 or 2 diabetes</w:t>
      </w:r>
      <w:r w:rsidR="00F22209">
        <w:t xml:space="preserve"> </w:t>
      </w:r>
      <w:r w:rsidR="00BF723A" w:rsidRPr="00BF723A">
        <w:t>(</w:t>
      </w:r>
      <w:proofErr w:type="spellStart"/>
      <w:r w:rsidR="00BF723A" w:rsidRPr="00BF723A">
        <w:t>Assarag</w:t>
      </w:r>
      <w:proofErr w:type="spellEnd"/>
      <w:r w:rsidR="00BF723A" w:rsidRPr="00BF723A">
        <w:t xml:space="preserve"> and </w:t>
      </w:r>
      <w:proofErr w:type="spellStart"/>
      <w:r w:rsidR="00BF723A" w:rsidRPr="00BF723A">
        <w:t>Delamou</w:t>
      </w:r>
      <w:proofErr w:type="spellEnd"/>
      <w:r w:rsidR="00BF723A" w:rsidRPr="00BF723A">
        <w:t>, 2017)</w:t>
      </w:r>
      <w:r w:rsidR="00B962F4" w:rsidRPr="00B962F4">
        <w:t>. Teenagers with diabetes are getting consistently high-quality treatment, and they will be assisted in achieving both optimal blood glucose control and optimal physical, psychological, intellectual, educational, and social development along with their families and other caregivers.</w:t>
      </w:r>
    </w:p>
    <w:p w14:paraId="4904AFDC" w14:textId="56FAC75B" w:rsidR="006D414C" w:rsidRDefault="006D414C" w:rsidP="00857C3E">
      <w:r w:rsidRPr="006D414C">
        <w:t xml:space="preserve">Staff members across the NHS were required to comprehend the experience of diabetes and diabetes care, as well as to recognize the competence of individuals who </w:t>
      </w:r>
      <w:r w:rsidRPr="006D414C">
        <w:lastRenderedPageBreak/>
        <w:t>live with diabetes, to carry out this vision and put these principles into effect</w:t>
      </w:r>
      <w:r w:rsidR="00FF17DA">
        <w:t xml:space="preserve"> </w:t>
      </w:r>
      <w:r w:rsidR="00C5151C" w:rsidRPr="00C5151C">
        <w:t>(</w:t>
      </w:r>
      <w:proofErr w:type="spellStart"/>
      <w:r w:rsidR="00C5151C" w:rsidRPr="00C5151C">
        <w:t>Cammidge</w:t>
      </w:r>
      <w:proofErr w:type="spellEnd"/>
      <w:r w:rsidR="00C5151C" w:rsidRPr="00C5151C">
        <w:t>, 2015)</w:t>
      </w:r>
      <w:r w:rsidRPr="006D414C">
        <w:t xml:space="preserve">. The objectives were to enable people with diabetes to manage their condition on their own and realize their potential for a long life free of the complications that often accompany diabetes. </w:t>
      </w:r>
      <w:r>
        <w:t>T</w:t>
      </w:r>
      <w:r w:rsidRPr="006D414C">
        <w:t>o make sure that they are specifically addressing subgroups of the population who are at a higher risk of developing diabetes, particularly people from minority ethnic groups, the NHS and partner organizations are reviewing their local strategies for improving diet and nutrition, increasing exercise, reducing weight, and helping people to maintain weight loss.</w:t>
      </w:r>
    </w:p>
    <w:p w14:paraId="699807A4" w14:textId="302A20A4" w:rsidR="00635311" w:rsidRDefault="006D414C" w:rsidP="006D414C">
      <w:pPr>
        <w:pStyle w:val="Heading1"/>
      </w:pPr>
      <w:bookmarkStart w:id="6" w:name="_Toc121224722"/>
      <w:r>
        <w:t>Recommendations</w:t>
      </w:r>
      <w:bookmarkEnd w:id="6"/>
    </w:p>
    <w:p w14:paraId="5B32FB22" w14:textId="706A9183" w:rsidR="00937E07" w:rsidRDefault="00937E07" w:rsidP="00937E07">
      <w:r>
        <w:t xml:space="preserve">1. The healthcare professionals </w:t>
      </w:r>
      <w:r w:rsidR="00637DA4">
        <w:t>engaged with NHS need to run social campaigns to alert people about the negative impact of diabetes on their health and social condition. This would help people to get in direct touch with NHS and its services to find remedies for their diabetic disorders.</w:t>
      </w:r>
    </w:p>
    <w:p w14:paraId="435D3F48" w14:textId="0E24D65F" w:rsidR="009D2A3F" w:rsidRDefault="009D2A3F" w:rsidP="00937E07">
      <w:r>
        <w:t>2</w:t>
      </w:r>
      <w:r w:rsidR="000D6DED">
        <w:t>. Professionals</w:t>
      </w:r>
      <w:r w:rsidR="000D6DED" w:rsidRPr="000D6DED">
        <w:t xml:space="preserve"> within the NHS were needed to have a thorough understanding of diabetes, diabetes treatment, and the competence of people who live with the disease</w:t>
      </w:r>
      <w:r w:rsidR="000D6DED">
        <w:t xml:space="preserve"> so that they can treat patients with diabetes and help them improve their conditions.</w:t>
      </w:r>
    </w:p>
    <w:p w14:paraId="3640B6AE" w14:textId="678C9907" w:rsidR="00CF6566" w:rsidRDefault="00E07A78" w:rsidP="00937E07">
      <w:r>
        <w:t xml:space="preserve">3. </w:t>
      </w:r>
      <w:r w:rsidR="00CF6566">
        <w:t xml:space="preserve">Patients should lead a healthy lifestyle, avoid food that contains high levels of sugar, and avoid beverages with extra sugar. They need to eat food that contains fibre. They should also avoid foods that contain high calories and cholesterols. </w:t>
      </w:r>
      <w:r w:rsidR="00A50A4A">
        <w:t xml:space="preserve"> </w:t>
      </w:r>
    </w:p>
    <w:p w14:paraId="1C363B5E" w14:textId="77777777" w:rsidR="00CF6566" w:rsidRDefault="00CF6566">
      <w:pPr>
        <w:spacing w:line="259" w:lineRule="auto"/>
        <w:jc w:val="left"/>
      </w:pPr>
      <w:r>
        <w:br w:type="page"/>
      </w:r>
    </w:p>
    <w:p w14:paraId="6E625294" w14:textId="6C9EFC10" w:rsidR="00E07A78" w:rsidRDefault="00CF6566" w:rsidP="007E11B2">
      <w:pPr>
        <w:pStyle w:val="Heading1"/>
      </w:pPr>
      <w:bookmarkStart w:id="7" w:name="_Toc121224723"/>
      <w:r>
        <w:lastRenderedPageBreak/>
        <w:t>Conclusion</w:t>
      </w:r>
      <w:bookmarkEnd w:id="7"/>
    </w:p>
    <w:p w14:paraId="2A38E0EF" w14:textId="59C076B1" w:rsidR="007E11B2" w:rsidRDefault="00BF7265" w:rsidP="007E11B2">
      <w:r w:rsidRPr="00BF7265">
        <w:t>Assistance and education for persons with diabetes are necessary for lifestyle maintenance. The goal is to enable the patient to actively participate in these care-related services without making them feel guilty or judged for having diabetes. By explaining what goes wrong biologically as the disease advances, patients can better understand the importance of lifestyle modifications and the role of drugs in the management of type 2 diabetes. assist patients in locating sources of support that will enable them to change their habits. This may involve referring patients to a dietitian and offering them more guidance on how to manage their diabetes.</w:t>
      </w:r>
    </w:p>
    <w:p w14:paraId="787F37F1" w14:textId="77777777" w:rsidR="005113C5" w:rsidRDefault="005113C5" w:rsidP="007E11B2"/>
    <w:p w14:paraId="6528BCA2" w14:textId="66D987D0" w:rsidR="005113C5" w:rsidRDefault="005113C5">
      <w:pPr>
        <w:spacing w:line="259" w:lineRule="auto"/>
        <w:jc w:val="left"/>
      </w:pPr>
      <w:r>
        <w:br w:type="page"/>
      </w:r>
    </w:p>
    <w:p w14:paraId="423C2528" w14:textId="31A512D2" w:rsidR="005113C5" w:rsidRPr="007E11B2" w:rsidRDefault="005113C5" w:rsidP="005113C5">
      <w:pPr>
        <w:pStyle w:val="Heading1"/>
      </w:pPr>
      <w:bookmarkStart w:id="8" w:name="_Toc121224724"/>
      <w:r>
        <w:lastRenderedPageBreak/>
        <w:t>Reference</w:t>
      </w:r>
      <w:r w:rsidR="00873E93">
        <w:t>s</w:t>
      </w:r>
      <w:bookmarkEnd w:id="8"/>
    </w:p>
    <w:p w14:paraId="5AADE235" w14:textId="77777777" w:rsidR="00CB3BC9" w:rsidRPr="00CB3BC9" w:rsidRDefault="00CB3BC9" w:rsidP="00CB3BC9">
      <w:proofErr w:type="spellStart"/>
      <w:r w:rsidRPr="00CB3BC9">
        <w:t>Assarag</w:t>
      </w:r>
      <w:proofErr w:type="spellEnd"/>
      <w:r w:rsidRPr="00CB3BC9">
        <w:t xml:space="preserve">, B. and </w:t>
      </w:r>
      <w:proofErr w:type="spellStart"/>
      <w:r w:rsidRPr="00CB3BC9">
        <w:t>Delamou</w:t>
      </w:r>
      <w:proofErr w:type="spellEnd"/>
      <w:r w:rsidRPr="00CB3BC9">
        <w:t xml:space="preserve">, A. (2017). Knowledge and practice related to gestational diabetes among primary health care providers. </w:t>
      </w:r>
      <w:r w:rsidRPr="00CB3BC9">
        <w:rPr>
          <w:i/>
          <w:iCs/>
        </w:rPr>
        <w:t>Primary Care Diabetes</w:t>
      </w:r>
      <w:r w:rsidRPr="00CB3BC9">
        <w:t>, 11(4), pp.389–396.</w:t>
      </w:r>
    </w:p>
    <w:p w14:paraId="5BCBEB16" w14:textId="77777777" w:rsidR="00CB3BC9" w:rsidRPr="00CB3BC9" w:rsidRDefault="00CB3BC9" w:rsidP="00CB3BC9">
      <w:r w:rsidRPr="00CB3BC9">
        <w:t xml:space="preserve">Bando, H. (2020). Recommended adequate exercise for diabetic patients in response to new lifestyle manner. </w:t>
      </w:r>
      <w:r w:rsidRPr="00CB3BC9">
        <w:rPr>
          <w:i/>
          <w:iCs/>
        </w:rPr>
        <w:t>MOJ Public Health</w:t>
      </w:r>
      <w:r w:rsidRPr="00CB3BC9">
        <w:t>, 9(4), pp.113–115.</w:t>
      </w:r>
    </w:p>
    <w:p w14:paraId="3906910C" w14:textId="77777777" w:rsidR="00CB3BC9" w:rsidRPr="00CB3BC9" w:rsidRDefault="00CB3BC9" w:rsidP="00CB3BC9">
      <w:proofErr w:type="spellStart"/>
      <w:r w:rsidRPr="00CB3BC9">
        <w:t>Cammidge</w:t>
      </w:r>
      <w:proofErr w:type="spellEnd"/>
      <w:r w:rsidRPr="00CB3BC9">
        <w:t xml:space="preserve">, P.J. (2015). </w:t>
      </w:r>
      <w:r w:rsidRPr="00CB3BC9">
        <w:rPr>
          <w:i/>
          <w:iCs/>
        </w:rPr>
        <w:t>The Treatment of Diabetes Mellitus</w:t>
      </w:r>
      <w:r w:rsidRPr="00CB3BC9">
        <w:t>. 7th ed. Edinburgh: E. &amp; S. Livingstone.</w:t>
      </w:r>
    </w:p>
    <w:p w14:paraId="4BF73BF8" w14:textId="77777777" w:rsidR="00CB3BC9" w:rsidRPr="00CB3BC9" w:rsidRDefault="00CB3BC9" w:rsidP="00CB3BC9">
      <w:proofErr w:type="spellStart"/>
      <w:r w:rsidRPr="00CB3BC9">
        <w:t>DeFronzo</w:t>
      </w:r>
      <w:proofErr w:type="spellEnd"/>
      <w:r w:rsidRPr="00CB3BC9">
        <w:t xml:space="preserve">, R.A. and </w:t>
      </w:r>
      <w:proofErr w:type="spellStart"/>
      <w:r w:rsidRPr="00CB3BC9">
        <w:t>Zimmet</w:t>
      </w:r>
      <w:proofErr w:type="spellEnd"/>
      <w:r w:rsidRPr="00CB3BC9">
        <w:t xml:space="preserve">, P. (2015). </w:t>
      </w:r>
      <w:r w:rsidRPr="00CB3BC9">
        <w:rPr>
          <w:i/>
          <w:iCs/>
        </w:rPr>
        <w:t>International Textbook of Diabetes Mellitus</w:t>
      </w:r>
      <w:r w:rsidRPr="00CB3BC9">
        <w:t>. New York: John Wiley &amp; Sons.</w:t>
      </w:r>
    </w:p>
    <w:p w14:paraId="66C4854A" w14:textId="77777777" w:rsidR="00CB3BC9" w:rsidRPr="00CB3BC9" w:rsidRDefault="00CB3BC9" w:rsidP="00CB3BC9">
      <w:proofErr w:type="spellStart"/>
      <w:r w:rsidRPr="00CB3BC9">
        <w:t>Fajans</w:t>
      </w:r>
      <w:proofErr w:type="spellEnd"/>
      <w:r w:rsidRPr="00CB3BC9">
        <w:t xml:space="preserve">, S.S. (2016). Etiologic Aspects of Types of Diabetes. </w:t>
      </w:r>
      <w:r w:rsidRPr="00CB3BC9">
        <w:rPr>
          <w:i/>
          <w:iCs/>
        </w:rPr>
        <w:t>Diabetes Care</w:t>
      </w:r>
      <w:r w:rsidRPr="00CB3BC9">
        <w:t>, 4(1), pp.69–75.</w:t>
      </w:r>
    </w:p>
    <w:p w14:paraId="1C3A4CD0" w14:textId="77777777" w:rsidR="00CB3BC9" w:rsidRPr="00CB3BC9" w:rsidRDefault="00CB3BC9" w:rsidP="00CB3BC9">
      <w:proofErr w:type="spellStart"/>
      <w:r w:rsidRPr="00CB3BC9">
        <w:t>Firat</w:t>
      </w:r>
      <w:proofErr w:type="spellEnd"/>
      <w:r w:rsidRPr="00CB3BC9">
        <w:t xml:space="preserve">, E. and </w:t>
      </w:r>
      <w:proofErr w:type="spellStart"/>
      <w:r w:rsidRPr="00CB3BC9">
        <w:t>Tuncay</w:t>
      </w:r>
      <w:proofErr w:type="spellEnd"/>
      <w:r w:rsidRPr="00CB3BC9">
        <w:t xml:space="preserve">, T. (2018). The Relationship between Diabetes-Related Factors, Family Functioning and Health-Related Quality of Life in Turkish Adolescents with Type 1 Diabetes Mellitus. </w:t>
      </w:r>
      <w:r w:rsidRPr="00CB3BC9">
        <w:rPr>
          <w:i/>
          <w:iCs/>
        </w:rPr>
        <w:t>Child Care in Practice</w:t>
      </w:r>
      <w:r w:rsidRPr="00CB3BC9">
        <w:t>, 26(1), pp.81–93.</w:t>
      </w:r>
    </w:p>
    <w:p w14:paraId="03A194BE" w14:textId="77777777" w:rsidR="00CB3BC9" w:rsidRPr="00CB3BC9" w:rsidRDefault="00CB3BC9" w:rsidP="00CB3BC9">
      <w:proofErr w:type="spellStart"/>
      <w:r w:rsidRPr="00CB3BC9">
        <w:t>Florez</w:t>
      </w:r>
      <w:proofErr w:type="spellEnd"/>
      <w:r w:rsidRPr="00CB3BC9">
        <w:t xml:space="preserve">, J.C. (2014). Insights From Monogenic Diabetes and </w:t>
      </w:r>
      <w:proofErr w:type="spellStart"/>
      <w:r w:rsidRPr="00CB3BC9">
        <w:t>Glycemic</w:t>
      </w:r>
      <w:proofErr w:type="spellEnd"/>
      <w:r w:rsidRPr="00CB3BC9">
        <w:t xml:space="preserve"> Treatment Goals for Common Types of Diabetes. </w:t>
      </w:r>
      <w:r w:rsidRPr="00CB3BC9">
        <w:rPr>
          <w:i/>
          <w:iCs/>
        </w:rPr>
        <w:t>JAMA</w:t>
      </w:r>
      <w:r w:rsidRPr="00CB3BC9">
        <w:t>, 311(3), p.249.</w:t>
      </w:r>
    </w:p>
    <w:p w14:paraId="68D3F3F2" w14:textId="77777777" w:rsidR="00CB3BC9" w:rsidRPr="00CB3BC9" w:rsidRDefault="00CB3BC9" w:rsidP="00CB3BC9">
      <w:r w:rsidRPr="00CB3BC9">
        <w:t xml:space="preserve">Henderson, K. (2016). Importance of lifestyle counselling by primary care physicians for diabetic patients. </w:t>
      </w:r>
      <w:r w:rsidRPr="00CB3BC9">
        <w:rPr>
          <w:i/>
          <w:iCs/>
        </w:rPr>
        <w:t>Swiss Medical Weekly</w:t>
      </w:r>
      <w:r w:rsidRPr="00CB3BC9">
        <w:t>, 5(1), pp.464–466.</w:t>
      </w:r>
    </w:p>
    <w:p w14:paraId="26426A3A" w14:textId="77777777" w:rsidR="00CB3BC9" w:rsidRPr="00CB3BC9" w:rsidRDefault="00CB3BC9" w:rsidP="00CB3BC9">
      <w:r w:rsidRPr="00CB3BC9">
        <w:t xml:space="preserve">Kalyan, H. and </w:t>
      </w:r>
      <w:proofErr w:type="spellStart"/>
      <w:r w:rsidRPr="00CB3BC9">
        <w:t>Selvaraju</w:t>
      </w:r>
      <w:proofErr w:type="spellEnd"/>
      <w:r w:rsidRPr="00CB3BC9">
        <w:t xml:space="preserve">, K. (2018). Assessment of degree of awareness about diet, physical exercise, and lifestyle modifications among diabetic patients. </w:t>
      </w:r>
      <w:r w:rsidRPr="00CB3BC9">
        <w:rPr>
          <w:i/>
          <w:iCs/>
        </w:rPr>
        <w:t>International Journal of Medical Science and Public Health</w:t>
      </w:r>
      <w:r w:rsidRPr="00CB3BC9">
        <w:t>, 6(4), pp.193–195.</w:t>
      </w:r>
    </w:p>
    <w:p w14:paraId="5CF1E858" w14:textId="77777777" w:rsidR="00CB3BC9" w:rsidRPr="00CB3BC9" w:rsidRDefault="00CB3BC9" w:rsidP="00CB3BC9">
      <w:r w:rsidRPr="00CB3BC9">
        <w:t xml:space="preserve">Morgan, W. (2019). </w:t>
      </w:r>
      <w:r w:rsidRPr="00CB3BC9">
        <w:rPr>
          <w:i/>
          <w:iCs/>
        </w:rPr>
        <w:t>Diabetes Mellitus: Its history, chemistry, anatomy, pathology, physiology, and treatment</w:t>
      </w:r>
      <w:r w:rsidRPr="00CB3BC9">
        <w:t>. London: Routledge.</w:t>
      </w:r>
    </w:p>
    <w:p w14:paraId="476B576D" w14:textId="77777777" w:rsidR="00CB3BC9" w:rsidRPr="00CB3BC9" w:rsidRDefault="00CB3BC9" w:rsidP="00CB3BC9">
      <w:r w:rsidRPr="00CB3BC9">
        <w:t xml:space="preserve">National Health Service (2022). </w:t>
      </w:r>
      <w:r w:rsidRPr="00CB3BC9">
        <w:rPr>
          <w:i/>
          <w:iCs/>
        </w:rPr>
        <w:t>NHS</w:t>
      </w:r>
      <w:r w:rsidRPr="00CB3BC9">
        <w:t>. [online] NHS. Available at: https://www.nhs.uk/ [Accessed 4 Dec. 2022].</w:t>
      </w:r>
    </w:p>
    <w:p w14:paraId="7C05DA2B" w14:textId="77777777" w:rsidR="00CB3BC9" w:rsidRPr="00CB3BC9" w:rsidRDefault="00CB3BC9" w:rsidP="00CB3BC9">
      <w:proofErr w:type="spellStart"/>
      <w:r w:rsidRPr="00CB3BC9">
        <w:t>Okonta</w:t>
      </w:r>
      <w:proofErr w:type="spellEnd"/>
      <w:r w:rsidRPr="00CB3BC9">
        <w:t xml:space="preserve">, H.I., </w:t>
      </w:r>
      <w:proofErr w:type="spellStart"/>
      <w:r w:rsidRPr="00CB3BC9">
        <w:t>Ikombele</w:t>
      </w:r>
      <w:proofErr w:type="spellEnd"/>
      <w:r w:rsidRPr="00CB3BC9">
        <w:t xml:space="preserve">, J.B. and </w:t>
      </w:r>
      <w:proofErr w:type="spellStart"/>
      <w:r w:rsidRPr="00CB3BC9">
        <w:t>Ogunbanjo</w:t>
      </w:r>
      <w:proofErr w:type="spellEnd"/>
      <w:r w:rsidRPr="00CB3BC9">
        <w:t xml:space="preserve">, G.A. (2014). Knowledge, attitude and practice regarding lifestyle modification in type 2 diabetic patients. </w:t>
      </w:r>
      <w:r w:rsidRPr="00CB3BC9">
        <w:rPr>
          <w:i/>
          <w:iCs/>
        </w:rPr>
        <w:t>African Journal of Primary Health Care &amp; Family Medicine</w:t>
      </w:r>
      <w:r w:rsidRPr="00CB3BC9">
        <w:t>, 6(1), pp.655–656.</w:t>
      </w:r>
    </w:p>
    <w:p w14:paraId="078FA134" w14:textId="77777777" w:rsidR="00CB3BC9" w:rsidRPr="00CB3BC9" w:rsidRDefault="00CB3BC9" w:rsidP="00CB3BC9">
      <w:proofErr w:type="spellStart"/>
      <w:r w:rsidRPr="00CB3BC9">
        <w:lastRenderedPageBreak/>
        <w:t>Poretsky</w:t>
      </w:r>
      <w:proofErr w:type="spellEnd"/>
      <w:r w:rsidRPr="00CB3BC9">
        <w:t xml:space="preserve">, L. (2013). </w:t>
      </w:r>
      <w:r w:rsidRPr="00CB3BC9">
        <w:rPr>
          <w:i/>
          <w:iCs/>
        </w:rPr>
        <w:t>Principles of Diabetes Mellitus</w:t>
      </w:r>
      <w:r w:rsidRPr="00CB3BC9">
        <w:t>. Springer: Science &amp; Business Media.</w:t>
      </w:r>
    </w:p>
    <w:p w14:paraId="2C280BDA" w14:textId="77777777" w:rsidR="00CB3BC9" w:rsidRPr="00CB3BC9" w:rsidRDefault="00CB3BC9" w:rsidP="00CB3BC9">
      <w:proofErr w:type="spellStart"/>
      <w:r w:rsidRPr="00CB3BC9">
        <w:t>Riedman</w:t>
      </w:r>
      <w:proofErr w:type="spellEnd"/>
      <w:r w:rsidRPr="00CB3BC9">
        <w:t xml:space="preserve">, S.R. (2016). </w:t>
      </w:r>
      <w:r w:rsidRPr="00CB3BC9">
        <w:rPr>
          <w:i/>
          <w:iCs/>
        </w:rPr>
        <w:t>Diabetes and Other Metabolic Disorders</w:t>
      </w:r>
      <w:r w:rsidRPr="00CB3BC9">
        <w:t>. 3rd ed. New York: Watts.</w:t>
      </w:r>
    </w:p>
    <w:p w14:paraId="175B7A5F" w14:textId="77777777" w:rsidR="00CB3BC9" w:rsidRPr="00CB3BC9" w:rsidRDefault="00CB3BC9" w:rsidP="00CB3BC9">
      <w:r w:rsidRPr="00CB3BC9">
        <w:t xml:space="preserve">Rowe, B.R. and Todd, J.A. (2017). Parental origin of diabetes-associated HLA types in sibling pairs with type I diabetes. </w:t>
      </w:r>
      <w:r w:rsidRPr="00CB3BC9">
        <w:rPr>
          <w:i/>
          <w:iCs/>
        </w:rPr>
        <w:t>Diabetes</w:t>
      </w:r>
      <w:r w:rsidRPr="00CB3BC9">
        <w:t>, 43(12), pp.1462–1468.</w:t>
      </w:r>
    </w:p>
    <w:p w14:paraId="24C0F5C5" w14:textId="77777777" w:rsidR="006D414C" w:rsidRPr="006D414C" w:rsidRDefault="006D414C" w:rsidP="006D414C"/>
    <w:p w14:paraId="5480655D" w14:textId="1E3EE073" w:rsidR="00855BD8" w:rsidRPr="00275F40" w:rsidRDefault="00855BD8" w:rsidP="00855BD8">
      <w:pPr>
        <w:pStyle w:val="ListParagraph"/>
      </w:pPr>
    </w:p>
    <w:sectPr w:rsidR="00855BD8" w:rsidRPr="00275F40" w:rsidSect="009E02E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5785E" w14:textId="77777777" w:rsidR="000E1290" w:rsidRDefault="000E1290" w:rsidP="009E02E5">
      <w:pPr>
        <w:spacing w:after="0" w:line="240" w:lineRule="auto"/>
      </w:pPr>
      <w:r>
        <w:separator/>
      </w:r>
    </w:p>
  </w:endnote>
  <w:endnote w:type="continuationSeparator" w:id="0">
    <w:p w14:paraId="35E25EF4" w14:textId="77777777" w:rsidR="000E1290" w:rsidRDefault="000E1290" w:rsidP="009E0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ambri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649726"/>
      <w:docPartObj>
        <w:docPartGallery w:val="Page Numbers (Bottom of Page)"/>
        <w:docPartUnique/>
      </w:docPartObj>
    </w:sdtPr>
    <w:sdtEndPr>
      <w:rPr>
        <w:noProof/>
      </w:rPr>
    </w:sdtEndPr>
    <w:sdtContent>
      <w:p w14:paraId="6B2C443B" w14:textId="3ED44AE5" w:rsidR="002F58A3" w:rsidRDefault="002F58A3">
        <w:pPr>
          <w:pStyle w:val="Footer"/>
          <w:jc w:val="right"/>
        </w:pPr>
        <w:r>
          <w:fldChar w:fldCharType="begin"/>
        </w:r>
        <w:r>
          <w:instrText xml:space="preserve"> PAGE   \* MERGEFORMAT </w:instrText>
        </w:r>
        <w:r>
          <w:fldChar w:fldCharType="separate"/>
        </w:r>
        <w:r w:rsidR="00F35DB9">
          <w:rPr>
            <w:noProof/>
          </w:rPr>
          <w:t>10</w:t>
        </w:r>
        <w:r>
          <w:rPr>
            <w:noProof/>
          </w:rPr>
          <w:fldChar w:fldCharType="end"/>
        </w:r>
      </w:p>
    </w:sdtContent>
  </w:sdt>
  <w:p w14:paraId="2D39AA70" w14:textId="77777777" w:rsidR="002F58A3" w:rsidRDefault="002F5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2FB13" w14:textId="77777777" w:rsidR="000E1290" w:rsidRDefault="000E1290" w:rsidP="009E02E5">
      <w:pPr>
        <w:spacing w:after="0" w:line="240" w:lineRule="auto"/>
      </w:pPr>
      <w:r>
        <w:separator/>
      </w:r>
    </w:p>
  </w:footnote>
  <w:footnote w:type="continuationSeparator" w:id="0">
    <w:p w14:paraId="6CF1C675" w14:textId="77777777" w:rsidR="000E1290" w:rsidRDefault="000E1290" w:rsidP="009E0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F714C"/>
    <w:multiLevelType w:val="hybridMultilevel"/>
    <w:tmpl w:val="623636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E31CE0"/>
    <w:multiLevelType w:val="hybridMultilevel"/>
    <w:tmpl w:val="CEC294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206086"/>
    <w:multiLevelType w:val="hybridMultilevel"/>
    <w:tmpl w:val="FDDCAB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FF18C2"/>
    <w:multiLevelType w:val="hybridMultilevel"/>
    <w:tmpl w:val="E0AA64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055333">
    <w:abstractNumId w:val="2"/>
  </w:num>
  <w:num w:numId="2" w16cid:durableId="610430506">
    <w:abstractNumId w:val="1"/>
  </w:num>
  <w:num w:numId="3" w16cid:durableId="1886064511">
    <w:abstractNumId w:val="3"/>
  </w:num>
  <w:num w:numId="4" w16cid:durableId="24869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zMjI2MjQ1MDSwNDRQ0lEKTi0uzszPAykwqgUAoFoydywAAAA="/>
  </w:docVars>
  <w:rsids>
    <w:rsidRoot w:val="007338A7"/>
    <w:rsid w:val="000201D6"/>
    <w:rsid w:val="00027529"/>
    <w:rsid w:val="000433EC"/>
    <w:rsid w:val="000567CD"/>
    <w:rsid w:val="000D6DED"/>
    <w:rsid w:val="000E1290"/>
    <w:rsid w:val="00111657"/>
    <w:rsid w:val="001667A0"/>
    <w:rsid w:val="001A209D"/>
    <w:rsid w:val="001B1E10"/>
    <w:rsid w:val="001B4ADD"/>
    <w:rsid w:val="001B6B62"/>
    <w:rsid w:val="0024138D"/>
    <w:rsid w:val="00275F40"/>
    <w:rsid w:val="002F24C5"/>
    <w:rsid w:val="002F58A3"/>
    <w:rsid w:val="00336AB4"/>
    <w:rsid w:val="003401BE"/>
    <w:rsid w:val="00341F44"/>
    <w:rsid w:val="003548FD"/>
    <w:rsid w:val="003A1FCD"/>
    <w:rsid w:val="003C6621"/>
    <w:rsid w:val="00477387"/>
    <w:rsid w:val="004959A2"/>
    <w:rsid w:val="00496BE9"/>
    <w:rsid w:val="005113C5"/>
    <w:rsid w:val="00574A5B"/>
    <w:rsid w:val="00581068"/>
    <w:rsid w:val="005D1AF7"/>
    <w:rsid w:val="00610C87"/>
    <w:rsid w:val="00635311"/>
    <w:rsid w:val="00637DA4"/>
    <w:rsid w:val="006A0AE0"/>
    <w:rsid w:val="006A7B1C"/>
    <w:rsid w:val="006D414C"/>
    <w:rsid w:val="00705180"/>
    <w:rsid w:val="007338A7"/>
    <w:rsid w:val="007639E6"/>
    <w:rsid w:val="00797D75"/>
    <w:rsid w:val="007E11B2"/>
    <w:rsid w:val="00855BD8"/>
    <w:rsid w:val="00857C3E"/>
    <w:rsid w:val="00873E93"/>
    <w:rsid w:val="008E4B9C"/>
    <w:rsid w:val="008F4FD2"/>
    <w:rsid w:val="009139E9"/>
    <w:rsid w:val="00917AC8"/>
    <w:rsid w:val="00937E07"/>
    <w:rsid w:val="00986EF4"/>
    <w:rsid w:val="00992BB0"/>
    <w:rsid w:val="009D0A6C"/>
    <w:rsid w:val="009D2A3F"/>
    <w:rsid w:val="009E02E5"/>
    <w:rsid w:val="00A50A4A"/>
    <w:rsid w:val="00A80806"/>
    <w:rsid w:val="00AF7E01"/>
    <w:rsid w:val="00B202F3"/>
    <w:rsid w:val="00B45EB3"/>
    <w:rsid w:val="00B91ABD"/>
    <w:rsid w:val="00B962F4"/>
    <w:rsid w:val="00BE207D"/>
    <w:rsid w:val="00BF723A"/>
    <w:rsid w:val="00BF7265"/>
    <w:rsid w:val="00C072B2"/>
    <w:rsid w:val="00C5151C"/>
    <w:rsid w:val="00CA0D13"/>
    <w:rsid w:val="00CB3BC9"/>
    <w:rsid w:val="00CF6566"/>
    <w:rsid w:val="00D174DE"/>
    <w:rsid w:val="00D5333F"/>
    <w:rsid w:val="00D53E2C"/>
    <w:rsid w:val="00DB127D"/>
    <w:rsid w:val="00DD1B84"/>
    <w:rsid w:val="00E07A78"/>
    <w:rsid w:val="00E4286F"/>
    <w:rsid w:val="00E72B81"/>
    <w:rsid w:val="00E74595"/>
    <w:rsid w:val="00EC7DD0"/>
    <w:rsid w:val="00F12FB6"/>
    <w:rsid w:val="00F22209"/>
    <w:rsid w:val="00F35DB9"/>
    <w:rsid w:val="00F6167E"/>
    <w:rsid w:val="00F62AE1"/>
    <w:rsid w:val="00F636FD"/>
    <w:rsid w:val="00F70A76"/>
    <w:rsid w:val="00FB781E"/>
    <w:rsid w:val="00FD5CC2"/>
    <w:rsid w:val="00FF17D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7ADA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8A3"/>
    <w:pPr>
      <w:spacing w:line="360" w:lineRule="auto"/>
      <w:jc w:val="both"/>
    </w:pPr>
    <w:rPr>
      <w:rFonts w:ascii="Arial" w:hAnsi="Arial"/>
      <w:sz w:val="24"/>
    </w:rPr>
  </w:style>
  <w:style w:type="paragraph" w:styleId="Heading1">
    <w:name w:val="heading 1"/>
    <w:basedOn w:val="Normal"/>
    <w:next w:val="Normal"/>
    <w:link w:val="Heading1Char"/>
    <w:uiPriority w:val="9"/>
    <w:qFormat/>
    <w:rsid w:val="002F58A3"/>
    <w:pPr>
      <w:keepNext/>
      <w:keepLines/>
      <w:spacing w:before="240" w:after="0"/>
      <w:outlineLvl w:val="0"/>
    </w:pPr>
    <w:rPr>
      <w:rFonts w:eastAsiaTheme="majorEastAsia" w:cstheme="majorBidi"/>
      <w:b/>
      <w:color w:val="44546A" w:themeColor="text2"/>
      <w:sz w:val="32"/>
      <w:szCs w:val="40"/>
    </w:rPr>
  </w:style>
  <w:style w:type="paragraph" w:styleId="Heading2">
    <w:name w:val="heading 2"/>
    <w:basedOn w:val="Normal"/>
    <w:next w:val="Normal"/>
    <w:link w:val="Heading2Char"/>
    <w:uiPriority w:val="9"/>
    <w:unhideWhenUsed/>
    <w:qFormat/>
    <w:rsid w:val="002F58A3"/>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semiHidden/>
    <w:unhideWhenUsed/>
    <w:qFormat/>
    <w:rsid w:val="006A0AE0"/>
    <w:pPr>
      <w:keepNext/>
      <w:keepLines/>
      <w:spacing w:before="40" w:after="0"/>
      <w:outlineLvl w:val="2"/>
    </w:pPr>
    <w:rPr>
      <w:rFonts w:eastAsiaTheme="majorEastAsia" w:cstheme="majorBidi"/>
      <w:b/>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8A3"/>
    <w:rPr>
      <w:rFonts w:ascii="Arial" w:eastAsiaTheme="majorEastAsia" w:hAnsi="Arial" w:cstheme="majorBidi"/>
      <w:b/>
      <w:color w:val="44546A" w:themeColor="text2"/>
      <w:sz w:val="32"/>
      <w:szCs w:val="40"/>
    </w:rPr>
  </w:style>
  <w:style w:type="character" w:customStyle="1" w:styleId="Heading2Char">
    <w:name w:val="Heading 2 Char"/>
    <w:basedOn w:val="DefaultParagraphFont"/>
    <w:link w:val="Heading2"/>
    <w:uiPriority w:val="9"/>
    <w:rsid w:val="002F58A3"/>
    <w:rPr>
      <w:rFonts w:ascii="Arial" w:eastAsiaTheme="majorEastAsia" w:hAnsi="Arial" w:cstheme="majorBidi"/>
      <w:b/>
      <w:sz w:val="28"/>
      <w:szCs w:val="33"/>
    </w:rPr>
  </w:style>
  <w:style w:type="character" w:customStyle="1" w:styleId="Heading3Char">
    <w:name w:val="Heading 3 Char"/>
    <w:basedOn w:val="DefaultParagraphFont"/>
    <w:link w:val="Heading3"/>
    <w:uiPriority w:val="9"/>
    <w:semiHidden/>
    <w:rsid w:val="006A0AE0"/>
    <w:rPr>
      <w:rFonts w:ascii="Times New Roman" w:eastAsiaTheme="majorEastAsia" w:hAnsi="Times New Roman" w:cstheme="majorBidi"/>
      <w:b/>
      <w:color w:val="1F3763" w:themeColor="accent1" w:themeShade="7F"/>
      <w:sz w:val="24"/>
      <w:szCs w:val="30"/>
    </w:rPr>
  </w:style>
  <w:style w:type="paragraph" w:styleId="NoSpacing">
    <w:name w:val="No Spacing"/>
    <w:link w:val="NoSpacingChar"/>
    <w:uiPriority w:val="1"/>
    <w:qFormat/>
    <w:rsid w:val="009E02E5"/>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9E02E5"/>
    <w:rPr>
      <w:rFonts w:eastAsiaTheme="minorEastAsia"/>
      <w:szCs w:val="22"/>
      <w:lang w:val="en-US" w:bidi="ar-SA"/>
    </w:rPr>
  </w:style>
  <w:style w:type="paragraph" w:styleId="Header">
    <w:name w:val="header"/>
    <w:basedOn w:val="Normal"/>
    <w:link w:val="HeaderChar"/>
    <w:uiPriority w:val="99"/>
    <w:unhideWhenUsed/>
    <w:rsid w:val="009E0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2E5"/>
    <w:rPr>
      <w:rFonts w:ascii="Times New Roman" w:hAnsi="Times New Roman"/>
      <w:sz w:val="24"/>
    </w:rPr>
  </w:style>
  <w:style w:type="paragraph" w:styleId="Footer">
    <w:name w:val="footer"/>
    <w:basedOn w:val="Normal"/>
    <w:link w:val="FooterChar"/>
    <w:uiPriority w:val="99"/>
    <w:unhideWhenUsed/>
    <w:rsid w:val="009E0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2E5"/>
    <w:rPr>
      <w:rFonts w:ascii="Times New Roman" w:hAnsi="Times New Roman"/>
      <w:sz w:val="24"/>
    </w:rPr>
  </w:style>
  <w:style w:type="paragraph" w:styleId="ListParagraph">
    <w:name w:val="List Paragraph"/>
    <w:basedOn w:val="Normal"/>
    <w:uiPriority w:val="34"/>
    <w:qFormat/>
    <w:rsid w:val="00855BD8"/>
    <w:pPr>
      <w:ind w:left="720"/>
      <w:contextualSpacing/>
    </w:pPr>
  </w:style>
  <w:style w:type="paragraph" w:styleId="TOCHeading">
    <w:name w:val="TOC Heading"/>
    <w:basedOn w:val="Heading1"/>
    <w:next w:val="Normal"/>
    <w:uiPriority w:val="39"/>
    <w:unhideWhenUsed/>
    <w:qFormat/>
    <w:rsid w:val="001B4ADD"/>
    <w:pPr>
      <w:spacing w:line="259" w:lineRule="auto"/>
      <w:jc w:val="left"/>
      <w:outlineLvl w:val="9"/>
    </w:pPr>
    <w:rPr>
      <w:rFonts w:asciiTheme="majorHAnsi" w:hAnsiTheme="majorHAnsi"/>
      <w:b w:val="0"/>
      <w:szCs w:val="32"/>
      <w:lang w:val="en-US" w:bidi="ar-SA"/>
    </w:rPr>
  </w:style>
  <w:style w:type="paragraph" w:styleId="TOC1">
    <w:name w:val="toc 1"/>
    <w:basedOn w:val="Normal"/>
    <w:next w:val="Normal"/>
    <w:autoRedefine/>
    <w:uiPriority w:val="39"/>
    <w:unhideWhenUsed/>
    <w:rsid w:val="001B4ADD"/>
    <w:pPr>
      <w:spacing w:after="100"/>
    </w:pPr>
  </w:style>
  <w:style w:type="paragraph" w:styleId="TOC2">
    <w:name w:val="toc 2"/>
    <w:basedOn w:val="Normal"/>
    <w:next w:val="Normal"/>
    <w:autoRedefine/>
    <w:uiPriority w:val="39"/>
    <w:unhideWhenUsed/>
    <w:rsid w:val="001B4ADD"/>
    <w:pPr>
      <w:spacing w:after="100"/>
      <w:ind w:left="240"/>
    </w:pPr>
  </w:style>
  <w:style w:type="character" w:styleId="Hyperlink">
    <w:name w:val="Hyperlink"/>
    <w:basedOn w:val="DefaultParagraphFont"/>
    <w:uiPriority w:val="99"/>
    <w:unhideWhenUsed/>
    <w:rsid w:val="001B4ADD"/>
    <w:rPr>
      <w:color w:val="0563C1" w:themeColor="hyperlink"/>
      <w:u w:val="single"/>
    </w:rPr>
  </w:style>
  <w:style w:type="character" w:styleId="CommentReference">
    <w:name w:val="annotation reference"/>
    <w:basedOn w:val="DefaultParagraphFont"/>
    <w:uiPriority w:val="99"/>
    <w:semiHidden/>
    <w:unhideWhenUsed/>
    <w:rsid w:val="007639E6"/>
    <w:rPr>
      <w:sz w:val="16"/>
      <w:szCs w:val="16"/>
    </w:rPr>
  </w:style>
  <w:style w:type="paragraph" w:styleId="CommentText">
    <w:name w:val="annotation text"/>
    <w:basedOn w:val="Normal"/>
    <w:link w:val="CommentTextChar"/>
    <w:uiPriority w:val="99"/>
    <w:semiHidden/>
    <w:unhideWhenUsed/>
    <w:rsid w:val="007639E6"/>
    <w:pPr>
      <w:spacing w:line="240" w:lineRule="auto"/>
    </w:pPr>
    <w:rPr>
      <w:sz w:val="20"/>
      <w:szCs w:val="25"/>
    </w:rPr>
  </w:style>
  <w:style w:type="character" w:customStyle="1" w:styleId="CommentTextChar">
    <w:name w:val="Comment Text Char"/>
    <w:basedOn w:val="DefaultParagraphFont"/>
    <w:link w:val="CommentText"/>
    <w:uiPriority w:val="99"/>
    <w:semiHidden/>
    <w:rsid w:val="007639E6"/>
    <w:rPr>
      <w:rFonts w:ascii="Arial" w:hAnsi="Arial"/>
      <w:sz w:val="20"/>
      <w:szCs w:val="25"/>
    </w:rPr>
  </w:style>
  <w:style w:type="paragraph" w:styleId="CommentSubject">
    <w:name w:val="annotation subject"/>
    <w:basedOn w:val="CommentText"/>
    <w:next w:val="CommentText"/>
    <w:link w:val="CommentSubjectChar"/>
    <w:uiPriority w:val="99"/>
    <w:semiHidden/>
    <w:unhideWhenUsed/>
    <w:rsid w:val="007639E6"/>
    <w:rPr>
      <w:b/>
      <w:bCs/>
    </w:rPr>
  </w:style>
  <w:style w:type="character" w:customStyle="1" w:styleId="CommentSubjectChar">
    <w:name w:val="Comment Subject Char"/>
    <w:basedOn w:val="CommentTextChar"/>
    <w:link w:val="CommentSubject"/>
    <w:uiPriority w:val="99"/>
    <w:semiHidden/>
    <w:rsid w:val="007639E6"/>
    <w:rPr>
      <w:rFonts w:ascii="Arial" w:hAnsi="Arial"/>
      <w:b/>
      <w:bCs/>
      <w:sz w:val="20"/>
      <w:szCs w:val="25"/>
    </w:rPr>
  </w:style>
  <w:style w:type="paragraph" w:styleId="BalloonText">
    <w:name w:val="Balloon Text"/>
    <w:basedOn w:val="Normal"/>
    <w:link w:val="BalloonTextChar"/>
    <w:uiPriority w:val="99"/>
    <w:semiHidden/>
    <w:unhideWhenUsed/>
    <w:rsid w:val="007639E6"/>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7639E6"/>
    <w:rPr>
      <w:rFonts w:ascii="Segoe UI" w:hAnsi="Segoe UI" w:cs="Segoe UI"/>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06351">
      <w:bodyDiv w:val="1"/>
      <w:marLeft w:val="0"/>
      <w:marRight w:val="0"/>
      <w:marTop w:val="0"/>
      <w:marBottom w:val="0"/>
      <w:divBdr>
        <w:top w:val="none" w:sz="0" w:space="0" w:color="auto"/>
        <w:left w:val="none" w:sz="0" w:space="0" w:color="auto"/>
        <w:bottom w:val="none" w:sz="0" w:space="0" w:color="auto"/>
        <w:right w:val="none" w:sz="0" w:space="0" w:color="auto"/>
      </w:divBdr>
      <w:divsChild>
        <w:div w:id="2058039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0709D-B281-4B39-A984-83AB15188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2242</Words>
  <Characters>12784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2022-12-06T07:11:00Z</dcterms:created>
  <dcterms:modified xsi:type="dcterms:W3CDTF">2022-12-21T19:19:00Z</dcterms:modified>
</cp:coreProperties>
</file>