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_rels/footnotes.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footnotes.xml" ContentType="application/vnd.openxmlformats-officedocument.wordprocessingml.footnotes+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numPr>
          <w:ilvl w:val="0"/>
          <w:numId w:val="0"/>
        </w:numPr>
        <w:spacing w:lineRule="auto" w:line="480" w:before="0" w:after="0"/>
        <w:jc w:val="both"/>
        <w:outlineLvl w:val="8"/>
        <w:rPr>
          <w:rFonts w:ascii="Calibri" w:hAnsi="Calibri" w:cs="Calibri"/>
          <w:b/>
          <w:b/>
          <w:bCs/>
          <w:lang w:val="en-US"/>
        </w:rPr>
      </w:pPr>
      <w:r>
        <w:rPr>
          <w:rFonts w:cs="Calibri" w:ascii="Calibri" w:hAnsi="Calibri"/>
          <w:b/>
          <w:bCs/>
          <w:sz w:val="30"/>
          <w:szCs w:val="30"/>
          <w:lang w:val="en-US"/>
        </w:rPr>
        <w:t>Redemptive work of Christ Jesus </w:t>
      </w:r>
    </w:p>
    <w:p>
      <w:pPr>
        <w:pStyle w:val="Normal"/>
        <w:numPr>
          <w:ilvl w:val="0"/>
          <w:numId w:val="0"/>
        </w:numPr>
        <w:spacing w:lineRule="auto" w:line="480" w:before="0" w:after="0"/>
        <w:jc w:val="both"/>
        <w:outlineLvl w:val="8"/>
        <w:rPr>
          <w:sz w:val="30"/>
          <w:szCs w:val="30"/>
        </w:rPr>
      </w:pPr>
      <w:r>
        <w:rPr>
          <w:rFonts w:cs="Calibri" w:ascii="Calibri" w:hAnsi="Calibri"/>
          <w:sz w:val="30"/>
          <w:szCs w:val="30"/>
          <w:lang w:val="en-US"/>
        </w:rPr>
        <w:t> </w:t>
      </w:r>
      <w:r>
        <w:rPr>
          <w:rFonts w:cs="Calibri" w:ascii="Calibri" w:hAnsi="Calibri"/>
          <w:b/>
          <w:bCs/>
          <w:sz w:val="28"/>
          <w:szCs w:val="28"/>
          <w:lang w:val="en-US"/>
        </w:rPr>
        <w:t>Introduction</w:t>
      </w:r>
    </w:p>
    <w:p>
      <w:pPr>
        <w:pStyle w:val="Normal"/>
        <w:numPr>
          <w:ilvl w:val="0"/>
          <w:numId w:val="0"/>
        </w:numPr>
        <w:spacing w:lineRule="auto" w:line="480" w:before="240" w:after="240"/>
        <w:jc w:val="both"/>
        <w:outlineLvl w:val="8"/>
        <w:rPr/>
      </w:pPr>
      <w:r>
        <w:rPr>
          <w:rFonts w:cs="Calibri" w:ascii="Calibri" w:hAnsi="Calibri"/>
          <w:lang w:val="en-US"/>
        </w:rPr>
        <w:t xml:space="preserve">The redemptive work of Jesus Christ is the foundation of Christian theology. It represents the fulfilment of God’s salvific plan for humanity. The word ‘redemption’ as defined by the Oxford Dictionary is ‘the action of regaining or gaining possession of something in exchange for payment or clearing a debt. It is also the action of saving or being saved from sin.’ In Christian theology, the term ‘redemption’ comes from the Latin word </w:t>
      </w:r>
      <w:r>
        <w:rPr>
          <w:rFonts w:cs="Calibri" w:ascii="Calibri" w:hAnsi="Calibri"/>
          <w:i/>
          <w:iCs/>
          <w:lang w:val="en-US"/>
        </w:rPr>
        <w:t>redemptio</w:t>
      </w:r>
      <w:r>
        <w:rPr>
          <w:rFonts w:cs="Calibri" w:ascii="Calibri" w:hAnsi="Calibri"/>
          <w:lang w:val="en-US"/>
        </w:rPr>
        <w:t xml:space="preserve"> , which means ‘buying back’ It is described as the act of God saving man from sin and its consequences. In bible defines Sin as a transgression of God’s law. The Hebrew word Khata is translated as ‘sin’ and it means to fail or miss the goal. </w:t>
      </w:r>
      <w:r>
        <w:rPr>
          <w:rStyle w:val="FootnoteAnchor"/>
          <w:rFonts w:cs="Calibri" w:ascii="Calibri" w:hAnsi="Calibri"/>
          <w:lang w:val="en-US"/>
        </w:rPr>
        <w:footnoteReference w:id="2"/>
      </w:r>
      <w:r>
        <w:rPr>
          <w:rFonts w:cs="Calibri" w:ascii="Calibri" w:hAnsi="Calibri"/>
          <w:lang w:val="en-US"/>
        </w:rPr>
        <w:t xml:space="preserve">  The application of this term to Christ’s death on the cross is that If man was redeemed, then his prior condition was one of slavery. </w:t>
      </w:r>
      <w:r>
        <w:rPr>
          <w:rFonts w:cs="Calibri" w:ascii="Calibri" w:hAnsi="Calibri"/>
          <w:lang w:val="en-US"/>
        </w:rPr>
        <w:t>In Christian theology, Redemption is</w:t>
      </w:r>
      <w:r>
        <w:rPr>
          <w:rFonts w:cs="Calibri" w:ascii="Calibri" w:hAnsi="Calibri"/>
          <w:lang w:val="en-US"/>
        </w:rPr>
        <w:t xml:space="preserve"> viewed as the mystery of God's deliverance of humanity from the evil of sin and His restoration of man to the state of grace by an act of divine power and merciful love. This redemptive act spans the whole of man's history from the time of his first sin and fall from grace. </w:t>
      </w:r>
      <w:r>
        <w:rPr>
          <w:rStyle w:val="FootnoteAnchor"/>
          <w:rFonts w:cs="Calibri" w:ascii="Calibri" w:hAnsi="Calibri"/>
          <w:lang w:val="en-US"/>
        </w:rPr>
        <w:footnoteReference w:id="3"/>
      </w:r>
      <w:r>
        <w:rPr>
          <w:rFonts w:cs="Calibri" w:ascii="Calibri" w:hAnsi="Calibri"/>
          <w:lang w:val="en-US"/>
        </w:rPr>
        <w:t>"God … wishes all men to be saved and to come to the knowledge of truth" (1 Tm 2.4). The redemptive work of Christ encompassing his incarnation, crucifixion, resurrection, and ascension serves as a model of divine love, justice, and restoration. </w:t>
      </w:r>
    </w:p>
    <w:p>
      <w:pPr>
        <w:pStyle w:val="Normal"/>
        <w:numPr>
          <w:ilvl w:val="0"/>
          <w:numId w:val="0"/>
        </w:numPr>
        <w:spacing w:lineRule="auto" w:line="480" w:before="0" w:after="0"/>
        <w:jc w:val="both"/>
        <w:outlineLvl w:val="8"/>
        <w:rPr/>
      </w:pPr>
      <w:r>
        <w:rPr>
          <w:rFonts w:cs="Calibri" w:ascii="Calibri" w:hAnsi="Calibri"/>
          <w:lang w:val="en-US"/>
        </w:rPr>
        <w:t xml:space="preserve">This essay aims </w:t>
      </w:r>
      <w:r>
        <w:rPr>
          <w:rFonts w:cs="Calibri" w:ascii="Calibri" w:hAnsi="Calibri"/>
          <w:lang w:val="en-US"/>
        </w:rPr>
        <w:t>to</w:t>
      </w:r>
      <w:r>
        <w:rPr>
          <w:rFonts w:cs="Calibri" w:ascii="Calibri" w:hAnsi="Calibri"/>
          <w:lang w:val="en-US"/>
        </w:rPr>
        <w:t xml:space="preserve"> analyz</w:t>
      </w:r>
      <w:r>
        <w:rPr>
          <w:rFonts w:cs="Calibri" w:ascii="Calibri" w:hAnsi="Calibri"/>
          <w:lang w:val="en-US"/>
        </w:rPr>
        <w:t xml:space="preserve">e </w:t>
      </w:r>
      <w:r>
        <w:rPr>
          <w:rFonts w:cs="Calibri" w:ascii="Calibri" w:hAnsi="Calibri"/>
          <w:lang w:val="en-US"/>
        </w:rPr>
        <w:t>the redemptive work of Jesus Christ. I</w:t>
      </w:r>
      <w:r>
        <w:rPr>
          <w:rFonts w:cs="Calibri" w:ascii="Calibri" w:hAnsi="Calibri"/>
          <w:lang w:val="en-US"/>
        </w:rPr>
        <w:t xml:space="preserve">t </w:t>
      </w:r>
      <w:r>
        <w:rPr>
          <w:rFonts w:cs="Calibri" w:ascii="Calibri" w:hAnsi="Calibri"/>
          <w:lang w:val="en-US"/>
        </w:rPr>
        <w:t>engage</w:t>
      </w:r>
      <w:r>
        <w:rPr>
          <w:rFonts w:cs="Calibri" w:ascii="Calibri" w:hAnsi="Calibri"/>
          <w:lang w:val="en-US"/>
        </w:rPr>
        <w:t>s</w:t>
      </w:r>
      <w:r>
        <w:rPr>
          <w:rFonts w:cs="Calibri" w:ascii="Calibri" w:hAnsi="Calibri"/>
          <w:lang w:val="en-US"/>
        </w:rPr>
        <w:t xml:space="preserve"> with scriptural foundations of the redemptive mission of Jesus. </w:t>
      </w:r>
      <w:r>
        <w:rPr>
          <w:rFonts w:cs="Calibri" w:ascii="Calibri" w:hAnsi="Calibri"/>
          <w:lang w:val="en-US"/>
        </w:rPr>
        <w:t>And e</w:t>
      </w:r>
      <w:r>
        <w:rPr>
          <w:rFonts w:cs="Calibri" w:ascii="Calibri" w:hAnsi="Calibri"/>
          <w:lang w:val="en-US"/>
        </w:rPr>
        <w:t>xplore</w:t>
      </w:r>
      <w:r>
        <w:rPr>
          <w:rFonts w:cs="Calibri" w:ascii="Calibri" w:hAnsi="Calibri"/>
          <w:lang w:val="en-US"/>
        </w:rPr>
        <w:t>s</w:t>
      </w:r>
      <w:r>
        <w:rPr>
          <w:rFonts w:cs="Calibri" w:ascii="Calibri" w:hAnsi="Calibri"/>
          <w:lang w:val="en-US"/>
        </w:rPr>
        <w:t xml:space="preserve"> the historical and the various theological models that expresses the significance of the redemptive work of Jesus. Lastly, </w:t>
      </w:r>
      <w:r>
        <w:rPr>
          <w:rFonts w:cs="Calibri" w:ascii="Calibri" w:hAnsi="Calibri"/>
          <w:lang w:val="en-US"/>
        </w:rPr>
        <w:t xml:space="preserve">it </w:t>
      </w:r>
      <w:r>
        <w:rPr>
          <w:rFonts w:cs="Calibri" w:ascii="Calibri" w:hAnsi="Calibri"/>
          <w:lang w:val="en-US"/>
        </w:rPr>
        <w:t>examine</w:t>
      </w:r>
      <w:r>
        <w:rPr>
          <w:rFonts w:cs="Calibri" w:ascii="Calibri" w:hAnsi="Calibri"/>
          <w:lang w:val="en-US"/>
        </w:rPr>
        <w:t xml:space="preserve">s </w:t>
      </w:r>
      <w:r>
        <w:rPr>
          <w:rFonts w:cs="Calibri" w:ascii="Calibri" w:hAnsi="Calibri"/>
          <w:lang w:val="en-US"/>
        </w:rPr>
        <w:t>the practical implications of the work of Christ for Christians. </w:t>
      </w:r>
    </w:p>
    <w:p>
      <w:pPr>
        <w:pStyle w:val="Normal"/>
        <w:numPr>
          <w:ilvl w:val="0"/>
          <w:numId w:val="0"/>
        </w:numPr>
        <w:spacing w:lineRule="auto" w:line="480" w:before="0" w:after="0"/>
        <w:jc w:val="both"/>
        <w:outlineLvl w:val="8"/>
        <w:rPr>
          <w:b/>
          <w:b/>
          <w:bCs/>
        </w:rPr>
      </w:pPr>
      <w:r>
        <w:rPr>
          <w:rFonts w:cs="Calibri" w:ascii="Calibri" w:hAnsi="Calibri"/>
          <w:b/>
          <w:bCs/>
          <w:lang w:val="en-US"/>
        </w:rPr>
        <w:t xml:space="preserve">Scriptural Foundations </w:t>
      </w:r>
      <w:r>
        <w:rPr>
          <w:rFonts w:cs="Calibri" w:ascii="Calibri" w:hAnsi="Calibri"/>
          <w:b/>
          <w:bCs/>
          <w:lang w:val="en-US"/>
        </w:rPr>
        <w:t xml:space="preserve">of redemption </w:t>
      </w:r>
    </w:p>
    <w:p>
      <w:pPr>
        <w:pStyle w:val="Normal"/>
        <w:numPr>
          <w:ilvl w:val="0"/>
          <w:numId w:val="0"/>
        </w:numPr>
        <w:spacing w:lineRule="auto" w:line="480" w:before="0" w:after="0"/>
        <w:jc w:val="both"/>
        <w:outlineLvl w:val="8"/>
        <w:rPr/>
      </w:pPr>
      <w:r>
        <w:rPr>
          <w:rFonts w:cs="Calibri" w:ascii="Calibri" w:hAnsi="Calibri"/>
          <w:lang w:val="en-US"/>
        </w:rPr>
        <w:t>Redemption is remarkable for Christology because it unveils the nature of the life and works of Jesus Christ in the world. It also calls attention to the biblical understanding of the work of God. Each time scripture discusses the connection of God with the world in creation and redemption, the persons of the Trinity are said to work in unity. The mission of the Son of God, Jesus cannot be discussed in isolation from the Trinity. </w:t>
      </w:r>
      <w:r>
        <w:rPr>
          <w:rStyle w:val="FootnoteAnchor"/>
          <w:rFonts w:cs="Calibri" w:ascii="Calibri" w:hAnsi="Calibri"/>
          <w:lang w:val="en-US"/>
        </w:rPr>
        <w:footnoteReference w:id="4"/>
      </w:r>
    </w:p>
    <w:p>
      <w:pPr>
        <w:pStyle w:val="Normal"/>
        <w:numPr>
          <w:ilvl w:val="0"/>
          <w:numId w:val="0"/>
        </w:numPr>
        <w:spacing w:lineRule="auto" w:line="480" w:before="0" w:after="0"/>
        <w:jc w:val="both"/>
        <w:outlineLvl w:val="8"/>
        <w:rPr>
          <w:rFonts w:ascii="Calibri" w:hAnsi="Calibri" w:cs="Calibri"/>
          <w:lang w:val="en-US"/>
        </w:rPr>
      </w:pPr>
      <w:r>
        <w:rPr>
          <w:rFonts w:cs="Calibri" w:ascii="Calibri" w:hAnsi="Calibri"/>
          <w:lang w:val="en-US"/>
        </w:rPr>
        <w:t xml:space="preserve">In Christian theology, mission refers to works that the Trinity undertakes which expresses the economy of God. According to St. Augustine In his book, </w:t>
      </w:r>
      <w:r>
        <w:rPr>
          <w:rFonts w:cs="Calibri" w:ascii="Calibri" w:hAnsi="Calibri"/>
          <w:i/>
          <w:iCs/>
          <w:lang w:val="en-US"/>
        </w:rPr>
        <w:t>De Trinitate, ‘</w:t>
      </w:r>
      <w:r>
        <w:rPr>
          <w:rFonts w:cs="Calibri" w:ascii="Calibri" w:hAnsi="Calibri"/>
          <w:lang w:val="en-US"/>
        </w:rPr>
        <w:t xml:space="preserve">every divine work emerges from the one divine essence common to God the Father, Son and Holy Spirit’. </w:t>
      </w:r>
      <w:r>
        <w:rPr>
          <w:rStyle w:val="FootnoteAnchor"/>
          <w:rFonts w:cs="Calibri" w:ascii="Calibri" w:hAnsi="Calibri"/>
          <w:lang w:val="en-US"/>
        </w:rPr>
        <w:footnoteReference w:id="5"/>
      </w:r>
    </w:p>
    <w:p>
      <w:pPr>
        <w:pStyle w:val="Normal"/>
        <w:numPr>
          <w:ilvl w:val="0"/>
          <w:numId w:val="0"/>
        </w:numPr>
        <w:spacing w:lineRule="auto" w:line="480" w:before="0" w:after="0"/>
        <w:jc w:val="both"/>
        <w:outlineLvl w:val="8"/>
        <w:rPr>
          <w:rFonts w:ascii="Calibri" w:hAnsi="Calibri" w:cs="Calibri"/>
          <w:lang w:val="en-US"/>
        </w:rPr>
      </w:pPr>
      <w:r>
        <w:rPr>
          <w:rFonts w:cs="Calibri" w:ascii="Calibri" w:hAnsi="Calibri"/>
          <w:lang w:val="en-US"/>
        </w:rPr>
        <w:t xml:space="preserve">For Grudem, each person's work proceeds from the Trinity under their common divine essence. Their distinct roles work out of an eternal relationship between the three persons, which has always been and will continue to be. The other functions each undertakes as the ‘distinct agent of that work are roles appropriate to each person for the advantage of the world. </w:t>
      </w:r>
      <w:r>
        <w:rPr>
          <w:rStyle w:val="FootnoteAnchor"/>
          <w:rFonts w:cs="Calibri" w:ascii="Calibri" w:hAnsi="Calibri"/>
          <w:lang w:val="en-US"/>
        </w:rPr>
        <w:footnoteReference w:id="6"/>
      </w:r>
    </w:p>
    <w:p>
      <w:pPr>
        <w:pStyle w:val="Normal"/>
        <w:numPr>
          <w:ilvl w:val="0"/>
          <w:numId w:val="0"/>
        </w:numPr>
        <w:spacing w:lineRule="auto" w:line="480" w:before="0" w:after="0"/>
        <w:jc w:val="both"/>
        <w:outlineLvl w:val="8"/>
        <w:rPr>
          <w:rFonts w:ascii="Calibri" w:hAnsi="Calibri" w:cs="Calibri"/>
          <w:lang w:val="en-US"/>
        </w:rPr>
      </w:pPr>
      <w:r>
        <w:rPr>
          <w:rFonts w:cs="Calibri" w:ascii="Calibri" w:hAnsi="Calibri"/>
          <w:lang w:val="en-US"/>
        </w:rPr>
        <w:t>Jesus is the distinct agent for the work of redemption. The Bible in Galatians 4.4-5 tells us ‘But when the set time had fully come, God sent his Son, born of a woman, born under the law, to redeem those under the law, that we might receive adoption to sonship.’ </w:t>
      </w:r>
    </w:p>
    <w:p>
      <w:pPr>
        <w:pStyle w:val="Normal"/>
        <w:numPr>
          <w:ilvl w:val="0"/>
          <w:numId w:val="0"/>
        </w:numPr>
        <w:spacing w:lineRule="auto" w:line="480" w:before="0" w:after="0"/>
        <w:jc w:val="both"/>
        <w:outlineLvl w:val="8"/>
        <w:rPr/>
      </w:pPr>
      <w:r>
        <w:rPr>
          <w:rFonts w:cs="Calibri" w:ascii="Calibri" w:hAnsi="Calibri"/>
          <w:lang w:val="en-US"/>
        </w:rPr>
        <w:t xml:space="preserve">The incarnation of the Word marked the beginning of the redemptive mission of Jesus. We read in the book of Matthew 1:21, that an angel proclaims to Joseph the importance of the birth of Jesus, </w:t>
      </w:r>
      <w:r>
        <w:rPr>
          <w:rFonts w:cs="Calibri" w:ascii="Calibri" w:hAnsi="Calibri"/>
          <w:i/>
          <w:iCs/>
          <w:lang w:val="en-US"/>
        </w:rPr>
        <w:t>'She will bear a son, and you are to name him Jesus, for he will save his people from their sins</w:t>
      </w:r>
      <w:r>
        <w:rPr>
          <w:rFonts w:cs="Calibri" w:ascii="Calibri" w:hAnsi="Calibri"/>
          <w:lang w:val="en-US"/>
        </w:rPr>
        <w:t xml:space="preserve">.' </w:t>
      </w:r>
    </w:p>
    <w:p>
      <w:pPr>
        <w:pStyle w:val="Normal"/>
        <w:numPr>
          <w:ilvl w:val="0"/>
          <w:numId w:val="0"/>
        </w:numPr>
        <w:spacing w:lineRule="auto" w:line="480" w:before="0" w:after="0"/>
        <w:jc w:val="both"/>
        <w:outlineLvl w:val="8"/>
        <w:rPr>
          <w:rFonts w:ascii="Calibri" w:hAnsi="Calibri" w:cs="Calibri"/>
          <w:lang w:val="en-US"/>
        </w:rPr>
      </w:pPr>
      <w:r>
        <w:rPr/>
      </w:r>
    </w:p>
    <w:p>
      <w:pPr>
        <w:pStyle w:val="Normal"/>
        <w:numPr>
          <w:ilvl w:val="0"/>
          <w:numId w:val="0"/>
        </w:numPr>
        <w:spacing w:lineRule="auto" w:line="480" w:before="0" w:after="0"/>
        <w:jc w:val="both"/>
        <w:outlineLvl w:val="8"/>
        <w:rPr>
          <w:rFonts w:ascii="Calibri" w:hAnsi="Calibri" w:cs="Calibri"/>
          <w:lang w:val="en-US"/>
        </w:rPr>
      </w:pPr>
      <w:r>
        <w:rPr>
          <w:rFonts w:cs="Calibri" w:ascii="Calibri" w:hAnsi="Calibri"/>
          <w:lang w:val="en-US"/>
        </w:rPr>
        <w:t>We learn from the bible that man was originally made a created image of God, to live in union with God’s divine life and have dominion over all creation. But Adam and Eve fell into temptation and sinned against God. As a result, man lost his place with God and was to face the repercussions of the sin committed. The consequence of this was death for the entire human race. In Romans 5. 12 ‘Therefore, just as sin entered the world through one man, and death through sin, and in this way, death came to people, because all sinned.’ </w:t>
      </w:r>
    </w:p>
    <w:p>
      <w:pPr>
        <w:pStyle w:val="Normal"/>
        <w:numPr>
          <w:ilvl w:val="0"/>
          <w:numId w:val="0"/>
        </w:numPr>
        <w:spacing w:lineRule="auto" w:line="480" w:before="0" w:after="0"/>
        <w:jc w:val="both"/>
        <w:outlineLvl w:val="8"/>
        <w:rPr/>
      </w:pPr>
      <w:r>
        <w:rPr>
          <w:rFonts w:cs="Calibri" w:ascii="Calibri" w:hAnsi="Calibri"/>
          <w:lang w:val="en-US"/>
        </w:rPr>
        <w:t>For Satan to be defeated, St. Augustine argues that it would have to be done by God’s justice.  Anslem had a different view, he had the concept of honour. For him, God’s dignity was at stake because of man’s sin. Because he is all power, God needed to do something about it otherwise he would be untrue to himself. Hence the need for a God-man because man in his sinful nature cannot pay the price.  Anslem even thought an Angel could have paid the penalty but dismissed it.</w:t>
      </w:r>
    </w:p>
    <w:p>
      <w:pPr>
        <w:pStyle w:val="Normal"/>
        <w:numPr>
          <w:ilvl w:val="0"/>
          <w:numId w:val="0"/>
        </w:numPr>
        <w:spacing w:lineRule="auto" w:line="480" w:before="0" w:after="0"/>
        <w:jc w:val="both"/>
        <w:outlineLvl w:val="8"/>
        <w:rPr/>
      </w:pPr>
      <w:r>
        <w:rPr>
          <w:rFonts w:cs="Calibri" w:ascii="Calibri" w:hAnsi="Calibri"/>
          <w:lang w:val="en-US"/>
        </w:rPr>
        <w:t xml:space="preserve">For the working out of man’s salvation, </w:t>
      </w:r>
      <w:r>
        <w:rPr>
          <w:rFonts w:cs="Calibri" w:ascii="Calibri" w:hAnsi="Calibri"/>
          <w:lang w:val="en-US"/>
        </w:rPr>
        <w:t xml:space="preserve">redemption is revealed as the Word incarnate assuming the human nature. According to Aldof and Thomas, ‘ Something new comes down from heaven to earth ang the new course the world on which the world enters severs it from the old.’ Similarly Athanatius attests ‘the Word entered the world in a new way, stooping to our level in his love and self revealing to us </w:t>
      </w:r>
      <w:r>
        <w:rPr>
          <w:rFonts w:cs="Calibri" w:ascii="Calibri" w:hAnsi="Calibri"/>
          <w:lang w:val="en-US"/>
        </w:rPr>
        <w:t>for as the Word he is without body. But he manifested in human body out of love and goodness of the Father for the salvation of mankind. He asserts, ‘Our sorry case caused the Word to come down’.</w:t>
      </w:r>
      <w:r>
        <w:rPr>
          <w:rStyle w:val="FootnoteAnchor"/>
          <w:rFonts w:cs="Calibri" w:ascii="Calibri" w:hAnsi="Calibri"/>
          <w:lang w:val="en-US"/>
        </w:rPr>
        <w:footnoteReference w:id="7"/>
      </w:r>
    </w:p>
    <w:p>
      <w:pPr>
        <w:pStyle w:val="Normal"/>
        <w:numPr>
          <w:ilvl w:val="0"/>
          <w:numId w:val="0"/>
        </w:numPr>
        <w:spacing w:lineRule="auto" w:line="480" w:before="0" w:after="0"/>
        <w:jc w:val="both"/>
        <w:outlineLvl w:val="8"/>
        <w:rPr>
          <w:rFonts w:ascii="Calibri" w:hAnsi="Calibri" w:cs="Calibri"/>
          <w:lang w:val="en-US"/>
        </w:rPr>
      </w:pPr>
      <w:r>
        <w:rPr>
          <w:rFonts w:cs="Calibri" w:ascii="Calibri" w:hAnsi="Calibri"/>
          <w:lang w:val="en-US"/>
        </w:rPr>
        <w:t>The Bible recounts in Romans 3.23, ‘for all have sinned and fall short of the glory of God and all are justified freely by his grace.  As part of Christ’s redemptive mission, Jesus was to live in obedience to the will of God as an example of love, compassion, and obedience to God. He demonstrated God’s desire for a transformed and righteous life. </w:t>
      </w:r>
    </w:p>
    <w:p>
      <w:pPr>
        <w:pStyle w:val="Normal"/>
        <w:numPr>
          <w:ilvl w:val="0"/>
          <w:numId w:val="0"/>
        </w:numPr>
        <w:spacing w:lineRule="auto" w:line="480" w:before="0" w:after="0"/>
        <w:jc w:val="both"/>
        <w:outlineLvl w:val="8"/>
        <w:rPr>
          <w:rFonts w:ascii="Calibri" w:hAnsi="Calibri" w:cs="Calibri"/>
          <w:lang w:val="en-US"/>
        </w:rPr>
      </w:pPr>
      <w:r>
        <w:rPr>
          <w:rFonts w:cs="Calibri" w:ascii="Calibri" w:hAnsi="Calibri"/>
          <w:lang w:val="en-US"/>
        </w:rPr>
        <w:t>The Bible teaches that one who is free of sin can pay the penalty for sin.  </w:t>
      </w:r>
    </w:p>
    <w:p>
      <w:pPr>
        <w:pStyle w:val="Normal"/>
        <w:numPr>
          <w:ilvl w:val="0"/>
          <w:numId w:val="0"/>
        </w:numPr>
        <w:spacing w:lineRule="auto" w:line="480" w:before="0" w:after="0"/>
        <w:jc w:val="both"/>
        <w:outlineLvl w:val="8"/>
        <w:rPr>
          <w:rFonts w:ascii="Calibri" w:hAnsi="Calibri" w:cs="Calibri"/>
          <w:lang w:val="en-US"/>
        </w:rPr>
      </w:pPr>
      <w:r>
        <w:rPr>
          <w:rFonts w:cs="Calibri" w:ascii="Calibri" w:hAnsi="Calibri"/>
          <w:b/>
          <w:bCs/>
          <w:lang w:val="en-US"/>
        </w:rPr>
        <w:t>Christ’s Atonement (Death on the Cross).  </w:t>
      </w:r>
    </w:p>
    <w:p>
      <w:pPr>
        <w:pStyle w:val="Normal"/>
        <w:numPr>
          <w:ilvl w:val="0"/>
          <w:numId w:val="0"/>
        </w:numPr>
        <w:spacing w:lineRule="auto" w:line="480" w:before="0" w:after="0"/>
        <w:jc w:val="both"/>
        <w:outlineLvl w:val="8"/>
        <w:rPr>
          <w:rFonts w:ascii="Calibri" w:hAnsi="Calibri" w:cs="Calibri"/>
          <w:lang w:val="en-US"/>
        </w:rPr>
      </w:pPr>
      <w:r>
        <w:rPr>
          <w:rFonts w:cs="Calibri" w:ascii="Calibri" w:hAnsi="Calibri"/>
          <w:lang w:val="en-US"/>
        </w:rPr>
        <w:t xml:space="preserve">The cross is fundamental to the redeeming mission of Christ. The peak of the redemptive mission of Christ on earth was his sacrificial death on the cross. We understand from the Gospel of John 3.16, that, </w:t>
      </w:r>
      <w:r>
        <w:rPr>
          <w:rFonts w:cs="Calibri" w:ascii="Calibri" w:hAnsi="Calibri"/>
          <w:i/>
          <w:iCs/>
          <w:lang w:val="en-US"/>
        </w:rPr>
        <w:t>'For God so loved the world that he gave his only Son, that whoever believes in him shall not perish but have eternal life'</w:t>
      </w:r>
      <w:r>
        <w:rPr>
          <w:rFonts w:cs="Calibri" w:ascii="Calibri" w:hAnsi="Calibri"/>
          <w:lang w:val="en-US"/>
        </w:rPr>
        <w:t>. </w:t>
      </w:r>
    </w:p>
    <w:p>
      <w:pPr>
        <w:pStyle w:val="Normal"/>
        <w:numPr>
          <w:ilvl w:val="0"/>
          <w:numId w:val="0"/>
        </w:numPr>
        <w:spacing w:lineRule="auto" w:line="480" w:before="0" w:after="0"/>
        <w:jc w:val="both"/>
        <w:outlineLvl w:val="8"/>
        <w:rPr>
          <w:rFonts w:ascii="Calibri" w:hAnsi="Calibri" w:cs="Calibri"/>
          <w:lang w:val="en-US"/>
        </w:rPr>
      </w:pPr>
      <w:r>
        <w:rPr>
          <w:rFonts w:cs="Calibri" w:ascii="Calibri" w:hAnsi="Calibri"/>
          <w:lang w:val="en-US"/>
        </w:rPr>
        <w:t>Redemption for humanity is fulfilled by the giving of His life as a ransom for humanity. 1 Tim 2.6 states, ‘</w:t>
      </w:r>
      <w:r>
        <w:rPr>
          <w:rFonts w:cs="Calibri" w:ascii="Calibri" w:hAnsi="Calibri"/>
          <w:i/>
          <w:iCs/>
          <w:lang w:val="en-US"/>
        </w:rPr>
        <w:t>For there is one God and one mankind, the man Christ Jesus, who gave himself as a ransom for all people’</w:t>
      </w:r>
      <w:r>
        <w:rPr>
          <w:rFonts w:cs="Calibri" w:ascii="Calibri" w:hAnsi="Calibri"/>
          <w:lang w:val="en-US"/>
        </w:rPr>
        <w:t> </w:t>
      </w:r>
    </w:p>
    <w:p>
      <w:pPr>
        <w:pStyle w:val="Normal"/>
        <w:numPr>
          <w:ilvl w:val="0"/>
          <w:numId w:val="0"/>
        </w:numPr>
        <w:spacing w:lineRule="auto" w:line="480" w:before="0" w:after="0"/>
        <w:jc w:val="both"/>
        <w:outlineLvl w:val="8"/>
        <w:rPr/>
      </w:pPr>
      <w:r>
        <w:rPr>
          <w:rFonts w:cs="Calibri" w:ascii="Calibri" w:hAnsi="Calibri"/>
          <w:lang w:val="en-US"/>
        </w:rPr>
        <w:t>For Grudem, man has sinned but the justice of God requires that He finds a way to pay the penalty of sin due to him. But because God is righteous in His judgement, He would not accept man into fellowship unless the penalty for sin is paid</w:t>
      </w:r>
      <w:r>
        <w:rPr>
          <w:rStyle w:val="InternetLink"/>
          <w:rFonts w:cs="Calibri" w:ascii="Calibri" w:hAnsi="Calibri"/>
          <w:vertAlign w:val="superscript"/>
          <w:lang w:val="en-US"/>
        </w:rPr>
        <w:t xml:space="preserve"> </w:t>
      </w:r>
      <w:r>
        <w:rPr>
          <w:rStyle w:val="InternetLink"/>
          <w:rStyle w:val="FootnoteAnchor"/>
          <w:rFonts w:cs="Calibri" w:ascii="Calibri" w:hAnsi="Calibri"/>
          <w:vertAlign w:val="superscript"/>
          <w:lang w:val="en-US"/>
        </w:rPr>
        <w:footnoteReference w:id="8"/>
      </w:r>
      <w:r>
        <w:rPr>
          <w:rFonts w:cs="Calibri" w:ascii="Calibri" w:hAnsi="Calibri"/>
          <w:lang w:val="en-US"/>
        </w:rPr>
        <w:t>. Apostle Paul in Romans 3.25 states, ‘‘</w:t>
      </w:r>
      <w:r>
        <w:rPr>
          <w:rFonts w:cs="Calibri" w:ascii="Calibri" w:hAnsi="Calibri"/>
          <w:i/>
          <w:iCs/>
          <w:lang w:val="en-US"/>
        </w:rPr>
        <w:t>God presented Christ as a sacrifice of atonement through the shedding of his blood … He did this to demonstrate his righteousness’’.</w:t>
      </w:r>
      <w:r>
        <w:rPr>
          <w:rFonts w:cs="Calibri" w:ascii="Calibri" w:hAnsi="Calibri"/>
          <w:lang w:val="en-US"/>
        </w:rPr>
        <w:t xml:space="preserve"> Christ's incarnation for his redeeming mission is evidenced in Hebrews. 2. 17, ‘</w:t>
      </w:r>
      <w:r>
        <w:rPr>
          <w:rFonts w:cs="Calibri" w:ascii="Calibri" w:hAnsi="Calibri"/>
          <w:i/>
          <w:iCs/>
          <w:lang w:val="en-US"/>
        </w:rPr>
        <w:t>For this reason he had to be made like them, fully human in every way, so that he might become a merciful and faithful priest in service to God, and that he might make atonement for the sins of the people.’’</w:t>
      </w:r>
      <w:r>
        <w:rPr>
          <w:rFonts w:cs="Calibri" w:ascii="Calibri" w:hAnsi="Calibri"/>
          <w:lang w:val="en-US"/>
        </w:rPr>
        <w:t xml:space="preserve"> </w:t>
      </w:r>
    </w:p>
    <w:p>
      <w:pPr>
        <w:pStyle w:val="Normal"/>
        <w:numPr>
          <w:ilvl w:val="0"/>
          <w:numId w:val="0"/>
        </w:numPr>
        <w:spacing w:lineRule="auto" w:line="480" w:before="0" w:after="0"/>
        <w:jc w:val="both"/>
        <w:outlineLvl w:val="8"/>
        <w:rPr/>
      </w:pPr>
      <w:r>
        <w:rPr>
          <w:rFonts w:cs="Calibri" w:ascii="Calibri" w:hAnsi="Calibri"/>
          <w:lang w:val="en-US"/>
        </w:rPr>
        <w:t xml:space="preserve">The Bible teaches us that for Christ to achieve this mandate he had to live in perfect obedience to earn righteousness for man. Theologians sometimes call this ‘Active Obedience’. According to Wayne Grudem, the active obedience of Christ included ‘his faithful obedience throughout his lifetime and his suffering on behalf of man climaxed by his crucifixion on the cross’. </w:t>
      </w:r>
    </w:p>
    <w:p>
      <w:pPr>
        <w:pStyle w:val="Normal"/>
        <w:numPr>
          <w:ilvl w:val="0"/>
          <w:numId w:val="0"/>
        </w:numPr>
        <w:spacing w:lineRule="auto" w:line="480" w:before="0" w:after="0"/>
        <w:jc w:val="both"/>
        <w:outlineLvl w:val="8"/>
        <w:rPr>
          <w:rFonts w:ascii="Calibri" w:hAnsi="Calibri" w:cs="Calibri"/>
          <w:lang w:val="en-US"/>
        </w:rPr>
      </w:pPr>
      <w:r>
        <w:rPr>
          <w:rFonts w:cs="Calibri" w:ascii="Calibri" w:hAnsi="Calibri"/>
          <w:lang w:val="en-US"/>
        </w:rPr>
        <w:t>Prophet Isaiah states in 53.4-6, ‘</w:t>
      </w:r>
      <w:r>
        <w:rPr>
          <w:rFonts w:cs="Calibri" w:ascii="Calibri" w:hAnsi="Calibri"/>
          <w:i/>
          <w:iCs/>
          <w:lang w:val="en-US"/>
        </w:rPr>
        <w:t>Surely he took up our pain and bore our suffering; But he was pierced for our transgressions, he was crushed for our iniquities; the LORD has laid on him the iniquity of us all’</w:t>
      </w:r>
      <w:r>
        <w:rPr>
          <w:rFonts w:cs="Calibri" w:ascii="Calibri" w:hAnsi="Calibri"/>
          <w:lang w:val="en-US"/>
        </w:rPr>
        <w:t>.  </w:t>
      </w:r>
    </w:p>
    <w:p>
      <w:pPr>
        <w:pStyle w:val="Normal"/>
        <w:numPr>
          <w:ilvl w:val="0"/>
          <w:numId w:val="0"/>
        </w:numPr>
        <w:spacing w:lineRule="auto" w:line="480" w:before="0" w:after="0"/>
        <w:jc w:val="both"/>
        <w:outlineLvl w:val="8"/>
        <w:rPr/>
      </w:pPr>
      <w:r>
        <w:rPr>
          <w:rFonts w:cs="Calibri" w:ascii="Calibri" w:hAnsi="Calibri"/>
          <w:lang w:val="en-US"/>
        </w:rPr>
        <w:t>In the same way as God imputes the sin of Adam on man so God put our sins on Jesus. For Anselm, ‘humanity in the person of Jesus offers God the satisfaction of atonement for sin’.</w:t>
      </w:r>
      <w:r>
        <w:rPr>
          <w:rStyle w:val="FootnoteAnchor"/>
          <w:rFonts w:cs="Calibri" w:ascii="Calibri" w:hAnsi="Calibri"/>
          <w:lang w:val="en-US"/>
        </w:rPr>
        <w:footnoteReference w:id="9"/>
      </w:r>
    </w:p>
    <w:p>
      <w:pPr>
        <w:pStyle w:val="Normal"/>
        <w:numPr>
          <w:ilvl w:val="0"/>
          <w:numId w:val="0"/>
        </w:numPr>
        <w:spacing w:lineRule="auto" w:line="480" w:before="0" w:after="0"/>
        <w:jc w:val="both"/>
        <w:outlineLvl w:val="8"/>
        <w:rPr/>
      </w:pPr>
      <w:r>
        <w:rPr>
          <w:rFonts w:cs="Calibri" w:ascii="Calibri" w:hAnsi="Calibri"/>
          <w:lang w:val="en-US"/>
        </w:rPr>
        <w:t xml:space="preserve">Man’s redemption was achieved through the sufferings and death of Jesus Christ. Through his death, Christ atoned for the sins of humanity and opened the way to salvation. This act of selfless sacrifice demonstrated God's love for humanity and fulfilled the prophecies of the Messiah in the Old Testament. </w:t>
      </w:r>
      <w:r>
        <w:fldChar w:fldCharType="begin"/>
      </w:r>
      <w:r>
        <w:rPr>
          <w:rStyle w:val="InternetLink"/>
          <w:vertAlign w:val="superscript"/>
          <w:rFonts w:cs="Calibri" w:ascii="Calibri" w:hAnsi="Calibri"/>
        </w:rPr>
        <w:instrText> HYPERLINK "https://ukc-word-edit.officeapps.live.com/we/wordeditorframe.aspx?new=1&amp;ui=en-US&amp;rs=en-US&amp;wopisrc=https%3A%2F%2Fuowtsd-my.sharepoint.com%2Fpersonal%2F2234893_student_uwtsd_ac_uk%2F_vti_bin%2Fwopi.ashx%2Ffiles%2Febdd17a3211b42678d1d114eebb8879c&amp;wdnewandopenct=1732428142246&amp;wdorigin=OFFICECOM-WEB.START.NEW&amp;wdprevioussessionsrc=HarmonyWeb&amp;wdprevioussession=1651dba7-7307-4816-a0cd-d5c27290f589&amp;wdenableroaming=1&amp;wdfr=1&amp;mscc=1&amp;wdodb=1&amp;hid=07EF66A1-403F-A000-79F9-5B5E35ECFA09.0&amp;uih=sharepointcom&amp;wdlcid=en-US&amp;jsapi=1&amp;jsapiver=v2&amp;corrid=9bb1ca0e-0c6d-328c-bf26-442bce4be807&amp;usid=9bb1ca0e-0c6d-328c-bf26-442bce4be807&amp;newsession=1&amp;sftc=1&amp;uihit=docaspx&amp;muv=1&amp;cac=1&amp;sams=1&amp;mtf=1&amp;sfp=1&amp;sdp=1&amp;hch=1&amp;hwfh=1&amp;dchat=1&amp;sc={"pmo"%3A"https%3A%2F%2Fuowtsd-my.sharepoint.com"%2C"pmshare"%3Atrue}&amp;ctp=LeastProtected&amp;rct=Normal&amp;wdhostclicktime=1732428142705&amp;wdredirectionreason=Unified_SingleFlush" \l "sdfootnote26sym" \n _blank</w:instrText>
      </w:r>
      <w:r>
        <w:rPr>
          <w:rStyle w:val="InternetLink"/>
          <w:vertAlign w:val="superscript"/>
          <w:rFonts w:cs="Calibri" w:ascii="Calibri" w:hAnsi="Calibri"/>
        </w:rPr>
        <w:fldChar w:fldCharType="separate"/>
      </w:r>
      <w:r>
        <w:rPr>
          <w:rStyle w:val="InternetLink"/>
          <w:rFonts w:cs="Calibri" w:ascii="Calibri" w:hAnsi="Calibri"/>
          <w:vertAlign w:val="superscript"/>
          <w:lang w:val="en-US"/>
        </w:rPr>
        <w:t>26</w:t>
      </w:r>
      <w:r>
        <w:rPr>
          <w:rStyle w:val="InternetLink"/>
          <w:vertAlign w:val="superscript"/>
          <w:rFonts w:cs="Calibri" w:ascii="Calibri" w:hAnsi="Calibri"/>
        </w:rPr>
        <w:fldChar w:fldCharType="end"/>
      </w:r>
      <w:r>
        <w:rPr>
          <w:rFonts w:cs="Calibri" w:ascii="Calibri" w:hAnsi="Calibri"/>
          <w:lang w:val="en-US"/>
        </w:rPr>
        <w:t>Isaiah 53. 4, ‘</w:t>
      </w:r>
      <w:r>
        <w:rPr>
          <w:rFonts w:cs="Calibri" w:ascii="Calibri" w:hAnsi="Calibri"/>
          <w:i/>
          <w:iCs/>
          <w:lang w:val="en-US"/>
        </w:rPr>
        <w:t>Surely he took up our pain and bore our suffering’</w:t>
      </w:r>
      <w:r>
        <w:rPr>
          <w:rFonts w:cs="Calibri" w:ascii="Calibri" w:hAnsi="Calibri"/>
          <w:lang w:val="en-US"/>
        </w:rPr>
        <w:t>, in verse 5, ‘</w:t>
      </w:r>
      <w:r>
        <w:rPr>
          <w:rFonts w:cs="Calibri" w:ascii="Calibri" w:hAnsi="Calibri"/>
          <w:i/>
          <w:iCs/>
          <w:lang w:val="en-US"/>
        </w:rPr>
        <w:t xml:space="preserve">But he was pierced for our transgressions, he was crushed for our iniquities’ </w:t>
      </w:r>
      <w:r>
        <w:rPr>
          <w:rFonts w:cs="Calibri" w:ascii="Calibri" w:hAnsi="Calibri"/>
          <w:lang w:val="en-US"/>
        </w:rPr>
        <w:t>and verse 6 states, ‘</w:t>
      </w:r>
      <w:r>
        <w:rPr>
          <w:rFonts w:cs="Calibri" w:ascii="Calibri" w:hAnsi="Calibri"/>
          <w:i/>
          <w:iCs/>
          <w:lang w:val="en-US"/>
        </w:rPr>
        <w:t>And the LORD has laid on him the iniquity of us all’.</w:t>
      </w:r>
      <w:r>
        <w:rPr>
          <w:rFonts w:cs="Calibri" w:ascii="Calibri" w:hAnsi="Calibri"/>
          <w:lang w:val="en-US"/>
        </w:rPr>
        <w:t> </w:t>
      </w:r>
    </w:p>
    <w:p>
      <w:pPr>
        <w:pStyle w:val="Normal"/>
        <w:numPr>
          <w:ilvl w:val="0"/>
          <w:numId w:val="0"/>
        </w:numPr>
        <w:spacing w:lineRule="auto" w:line="480" w:before="0" w:after="0"/>
        <w:jc w:val="both"/>
        <w:outlineLvl w:val="8"/>
        <w:rPr>
          <w:rFonts w:ascii="Calibri" w:hAnsi="Calibri" w:cs="Calibri"/>
          <w:lang w:val="en-US"/>
        </w:rPr>
      </w:pPr>
      <w:r>
        <w:rPr>
          <w:rFonts w:cs="Calibri" w:ascii="Calibri" w:hAnsi="Calibri"/>
          <w:lang w:val="en-US"/>
        </w:rPr>
        <w:t xml:space="preserve">Romans 3.23, ‘God presented Jesus Christ as a sacrifice of atonement through the shedding of his blood’ </w:t>
      </w:r>
    </w:p>
    <w:p>
      <w:pPr>
        <w:pStyle w:val="Normal"/>
        <w:numPr>
          <w:ilvl w:val="0"/>
          <w:numId w:val="0"/>
        </w:numPr>
        <w:spacing w:lineRule="auto" w:line="480" w:before="0" w:after="0"/>
        <w:jc w:val="both"/>
        <w:outlineLvl w:val="8"/>
        <w:rPr>
          <w:rFonts w:ascii="Calibri" w:hAnsi="Calibri" w:cs="Calibri"/>
          <w:lang w:val="en-US"/>
        </w:rPr>
      </w:pPr>
      <w:r>
        <w:rPr>
          <w:rFonts w:cs="Calibri" w:ascii="Calibri" w:hAnsi="Calibri"/>
          <w:lang w:val="en-US"/>
        </w:rPr>
        <w:t>This motif of atonement reflects the Jewish sacrificial system of atonement for sin. Hebrews 9.22, ‘In fact, the law requires that nearly everything be cleansed with blood, and without the shedding of the blood there is no forgiveness.’</w:t>
      </w:r>
    </w:p>
    <w:p>
      <w:pPr>
        <w:pStyle w:val="Normal"/>
        <w:numPr>
          <w:ilvl w:val="0"/>
          <w:numId w:val="0"/>
        </w:numPr>
        <w:spacing w:lineRule="auto" w:line="480" w:before="0" w:after="0"/>
        <w:jc w:val="both"/>
        <w:outlineLvl w:val="8"/>
        <w:rPr>
          <w:rFonts w:ascii="Calibri" w:hAnsi="Calibri" w:cs="Calibri"/>
          <w:lang w:val="en-US"/>
        </w:rPr>
      </w:pPr>
      <w:r>
        <w:rPr>
          <w:rFonts w:cs="Calibri" w:ascii="Calibri" w:hAnsi="Calibri"/>
          <w:b/>
          <w:bCs/>
          <w:lang w:val="en-US"/>
        </w:rPr>
        <w:t>Resurrection of Christ </w:t>
      </w:r>
    </w:p>
    <w:p>
      <w:pPr>
        <w:pStyle w:val="Normal"/>
        <w:numPr>
          <w:ilvl w:val="0"/>
          <w:numId w:val="0"/>
        </w:numPr>
        <w:spacing w:lineRule="auto" w:line="480" w:before="0" w:after="0"/>
        <w:jc w:val="both"/>
        <w:outlineLvl w:val="8"/>
        <w:rPr/>
      </w:pPr>
      <w:r>
        <w:rPr>
          <w:rFonts w:cs="Calibri" w:ascii="Calibri" w:hAnsi="Calibri"/>
          <w:lang w:val="en-US"/>
        </w:rPr>
        <w:t>Christ’s resurrection was not just a coming back from death but that when he rose, he was the ‘first fruit’ of a new kind of human life. According to Col. 1. 18b, ‘</w:t>
      </w:r>
      <w:r>
        <w:rPr>
          <w:rFonts w:cs="Calibri" w:ascii="Calibri" w:hAnsi="Calibri"/>
          <w:i/>
          <w:iCs/>
          <w:lang w:val="en-US"/>
        </w:rPr>
        <w:t xml:space="preserve">He is the beginning and the first born from among the dead’. </w:t>
      </w:r>
      <w:r>
        <w:rPr>
          <w:rFonts w:cs="Calibri" w:ascii="Calibri" w:hAnsi="Calibri"/>
          <w:lang w:val="en-US"/>
        </w:rPr>
        <w:t xml:space="preserve">For Boff, the resurrection of Jesus Christ ‘is not an ordinary historical fact but a fact grasped only by faith’. He asserts that there are two modern interpretations of Christ’s resurrection which are, ‘the empty sepulchre’ and ‘his apparitions to the disciples’. Quoting the book of Mark 16. 4-5, he asserts that the exegesis on the empty sepulchre did not give rise to faith in Christ’s resurrection but fear. The women in Mark 16. 8 ‘fled from the tomb; because they were afraid’. </w:t>
      </w:r>
      <w:r>
        <w:rPr>
          <w:rFonts w:cs="Calibri" w:ascii="Calibri" w:hAnsi="Calibri"/>
          <w:lang w:val="en-US"/>
        </w:rPr>
        <w:t>I</w:t>
      </w:r>
      <w:r>
        <w:rPr>
          <w:rFonts w:cs="Calibri" w:ascii="Calibri" w:hAnsi="Calibri"/>
          <w:lang w:val="en-US"/>
        </w:rPr>
        <w:t xml:space="preserve">n verse 6 </w:t>
      </w:r>
      <w:r>
        <w:rPr>
          <w:rFonts w:cs="Calibri" w:ascii="Calibri" w:hAnsi="Calibri"/>
          <w:i/>
          <w:iCs/>
          <w:lang w:val="en-US"/>
        </w:rPr>
        <w:t xml:space="preserve">’The angel announces to them, ‘He is risen! He is not here. See the place where they laid him’. </w:t>
      </w:r>
      <w:r>
        <w:rPr>
          <w:rFonts w:cs="Calibri" w:ascii="Calibri" w:hAnsi="Calibri"/>
          <w:lang w:val="en-US"/>
        </w:rPr>
        <w:t>Boff believes that the empty grave is a sign that makes people reflect on the possibility of resurrection and an invitation to faith. He asserts, that what gave origin to the exclamation of faith among the Apostles was the apparitions of Christ</w:t>
      </w:r>
      <w:r>
        <w:rPr>
          <w:rStyle w:val="FootnoteAnchor"/>
          <w:rFonts w:cs="Calibri" w:ascii="Calibri" w:hAnsi="Calibri"/>
          <w:lang w:val="en-US"/>
        </w:rPr>
        <w:footnoteReference w:id="10"/>
      </w:r>
      <w:r>
        <w:rPr>
          <w:rFonts w:cs="Calibri" w:ascii="Calibri" w:hAnsi="Calibri"/>
          <w:lang w:val="en-US"/>
        </w:rPr>
        <w:t xml:space="preserve">. The Bible records instances when Jesus appeared to his disciples. In John 20. 16, he appeared to Mary Magdalene. He also appeared to two disciples on their way to Emmaus in Luke 24. 13-32. In Luke 24. 33, he appeared to his eleven disciples and ate with them. Boff reflects on the manner of apparitions the gospel relays as the ‘real and bodily presence of Jesus who walks with his friends, eats, allows himself to be touched, listens and converses’. He also appears, disappears and goes through walls. For Boff, this shows a spiritualized representation of his resurrection as found in 1 Corin.15. 5. </w:t>
      </w:r>
      <w:r>
        <w:fldChar w:fldCharType="begin"/>
      </w:r>
      <w:r>
        <w:rPr>
          <w:rStyle w:val="InternetLink"/>
          <w:vertAlign w:val="superscript"/>
          <w:rFonts w:cs="Calibri" w:ascii="Calibri" w:hAnsi="Calibri"/>
        </w:rPr>
        <w:instrText> HYPERLINK "https://ukc-word-edit.officeapps.live.com/we/wordeditorframe.aspx?new=1&amp;ui=en-US&amp;rs=en-US&amp;wopisrc=https%3A%2F%2Fuowtsd-my.sharepoint.com%2Fpersonal%2F2234893_student_uwtsd_ac_uk%2F_vti_bin%2Fwopi.ashx%2Ffiles%2Febdd17a3211b42678d1d114eebb8879c&amp;wdnewandopenct=1732428142246&amp;wdorigin=OFFICECOM-WEB.START.NEW&amp;wdprevioussessionsrc=HarmonyWeb&amp;wdprevioussession=1651dba7-7307-4816-a0cd-d5c27290f589&amp;wdenableroaming=1&amp;wdfr=1&amp;mscc=1&amp;wdodb=1&amp;hid=07EF66A1-403F-A000-79F9-5B5E35ECFA09.0&amp;uih=sharepointcom&amp;wdlcid=en-US&amp;jsapi=1&amp;jsapiver=v2&amp;corrid=9bb1ca0e-0c6d-328c-bf26-442bce4be807&amp;usid=9bb1ca0e-0c6d-328c-bf26-442bce4be807&amp;newsession=1&amp;sftc=1&amp;uihit=docaspx&amp;muv=1&amp;cac=1&amp;sams=1&amp;mtf=1&amp;sfp=1&amp;sdp=1&amp;hch=1&amp;hwfh=1&amp;dchat=1&amp;sc={"pmo"%3A"https%3A%2F%2Fuowtsd-my.sharepoint.com"%2C"pmshare"%3Atrue}&amp;ctp=LeastProtected&amp;rct=Normal&amp;wdhostclicktime=1732428142705&amp;wdredirectionreason=Unified_SingleFlush" \l "sdfootnote29sym" \n _blank</w:instrText>
      </w:r>
      <w:r>
        <w:rPr>
          <w:rStyle w:val="InternetLink"/>
          <w:vertAlign w:val="superscript"/>
          <w:rFonts w:cs="Calibri" w:ascii="Calibri" w:hAnsi="Calibri"/>
        </w:rPr>
        <w:fldChar w:fldCharType="separate"/>
      </w:r>
      <w:r>
        <w:rPr>
          <w:rStyle w:val="InternetLink"/>
          <w:rFonts w:cs="Calibri" w:ascii="Calibri" w:hAnsi="Calibri"/>
          <w:vertAlign w:val="superscript"/>
          <w:lang w:val="en-US"/>
        </w:rPr>
        <w:t>29</w:t>
      </w:r>
      <w:r>
        <w:rPr>
          <w:rStyle w:val="InternetLink"/>
          <w:vertAlign w:val="superscript"/>
          <w:rFonts w:cs="Calibri" w:ascii="Calibri" w:hAnsi="Calibri"/>
        </w:rPr>
        <w:fldChar w:fldCharType="end"/>
      </w:r>
      <w:r>
        <w:rPr>
          <w:rFonts w:cs="Calibri" w:ascii="Calibri" w:hAnsi="Calibri"/>
          <w:lang w:val="en-US"/>
        </w:rPr>
        <w:t>But Murry Harris argues that the same body of Jesus that died was raised and transformed into a ‘spiritual body’ with new properties. For Grudem, the physical resurrection of Jesus and his eternal possession of a physical resurrection body, gives clear affirmation, of the goodness of the material creation that God originally made man. Gen. 1. 31 states, ‘</w:t>
      </w:r>
      <w:r>
        <w:rPr>
          <w:rFonts w:cs="Calibri" w:ascii="Calibri" w:hAnsi="Calibri"/>
          <w:i/>
          <w:iCs/>
          <w:lang w:val="en-US"/>
        </w:rPr>
        <w:t>God saw all that he made, and it was very good’</w:t>
      </w:r>
      <w:r>
        <w:rPr>
          <w:rFonts w:cs="Calibri" w:ascii="Calibri" w:hAnsi="Calibri"/>
          <w:lang w:val="en-US"/>
        </w:rPr>
        <w:t>. Grudem argues, that in the same physical resurrection body will believers live in God’s renewed physical creation. In a perfected physical body that Jesus rose from the dead, now reigns in heaven and will return and take his children to be with him.  </w:t>
      </w:r>
    </w:p>
    <w:p>
      <w:pPr>
        <w:pStyle w:val="Normal"/>
        <w:numPr>
          <w:ilvl w:val="0"/>
          <w:numId w:val="0"/>
        </w:numPr>
        <w:spacing w:lineRule="auto" w:line="480" w:before="0" w:after="0"/>
        <w:jc w:val="both"/>
        <w:outlineLvl w:val="8"/>
        <w:rPr/>
      </w:pPr>
      <w:r>
        <w:rPr>
          <w:rFonts w:cs="Calibri" w:ascii="Calibri" w:hAnsi="Calibri"/>
          <w:lang w:val="en-US"/>
        </w:rPr>
        <w:t> </w:t>
      </w:r>
      <w:r>
        <w:rPr>
          <w:rFonts w:cs="Calibri" w:ascii="Calibri" w:hAnsi="Calibri"/>
          <w:b/>
          <w:bCs/>
          <w:lang w:val="en-US"/>
        </w:rPr>
        <w:t>Significance of Christ’s Resurrection</w:t>
      </w:r>
      <w:r>
        <w:rPr>
          <w:rFonts w:cs="Calibri" w:ascii="Calibri" w:hAnsi="Calibri"/>
          <w:lang w:val="en-US"/>
        </w:rPr>
        <w:t> </w:t>
      </w:r>
    </w:p>
    <w:p>
      <w:pPr>
        <w:pStyle w:val="Normal"/>
        <w:numPr>
          <w:ilvl w:val="0"/>
          <w:numId w:val="0"/>
        </w:numPr>
        <w:spacing w:lineRule="auto" w:line="480" w:before="0" w:after="0"/>
        <w:jc w:val="both"/>
        <w:outlineLvl w:val="8"/>
        <w:rPr/>
      </w:pPr>
      <w:r>
        <w:rPr>
          <w:rFonts w:cs="Calibri" w:ascii="Calibri" w:hAnsi="Calibri"/>
          <w:lang w:val="en-US"/>
        </w:rPr>
        <w:t>According to Grudem, the resurrection of Jesus Christ ensures mankind’s regeneration. In  Peter 1.3, the Bible connects the resurrection of Christ to our new birth, ‘</w:t>
      </w:r>
      <w:r>
        <w:rPr>
          <w:rFonts w:cs="Calibri" w:ascii="Calibri" w:hAnsi="Calibri"/>
          <w:i/>
          <w:iCs/>
          <w:lang w:val="en-US"/>
        </w:rPr>
        <w:t>In his great mercy he has given us new birth into a living hope through the resurrection of Jesus Christ’</w:t>
      </w:r>
      <w:r>
        <w:rPr>
          <w:rFonts w:cs="Calibri" w:ascii="Calibri" w:hAnsi="Calibri"/>
          <w:lang w:val="en-US"/>
        </w:rPr>
        <w:t>. Jesus Christ earned new life for humanity, just like his when they are ‘born again’. </w:t>
      </w:r>
    </w:p>
    <w:p>
      <w:pPr>
        <w:pStyle w:val="Normal"/>
        <w:numPr>
          <w:ilvl w:val="0"/>
          <w:numId w:val="0"/>
        </w:numPr>
        <w:spacing w:lineRule="auto" w:line="480" w:before="0" w:after="0"/>
        <w:jc w:val="both"/>
        <w:outlineLvl w:val="8"/>
        <w:rPr/>
      </w:pPr>
      <w:r>
        <w:rPr>
          <w:rFonts w:cs="Calibri" w:ascii="Calibri" w:hAnsi="Calibri"/>
          <w:lang w:val="en-US"/>
        </w:rPr>
        <w:t>Second, the resurrection of Christ ensures justification for man. By raising Christ from the dead, God the Father was affirming his endorsement of Christ’s work of sacrifice, in dying and paying the penalty for the sins of humanity. Romans 4. 25 states, ‘</w:t>
      </w:r>
      <w:r>
        <w:rPr>
          <w:rFonts w:cs="Calibri" w:ascii="Calibri" w:hAnsi="Calibri"/>
          <w:i/>
          <w:iCs/>
          <w:lang w:val="en-US"/>
        </w:rPr>
        <w:t>He was delivered over to death for our sins and was raised to life for our justification’.</w:t>
      </w:r>
      <w:r>
        <w:rPr>
          <w:rFonts w:cs="Calibri" w:ascii="Calibri" w:hAnsi="Calibri"/>
          <w:lang w:val="en-US"/>
        </w:rPr>
        <w:t> </w:t>
      </w:r>
    </w:p>
    <w:p>
      <w:pPr>
        <w:pStyle w:val="Normal"/>
        <w:numPr>
          <w:ilvl w:val="0"/>
          <w:numId w:val="0"/>
        </w:numPr>
        <w:spacing w:lineRule="auto" w:line="480" w:before="0" w:after="0"/>
        <w:jc w:val="both"/>
        <w:outlineLvl w:val="8"/>
        <w:rPr/>
      </w:pPr>
      <w:r>
        <w:rPr>
          <w:rFonts w:cs="Calibri" w:ascii="Calibri" w:hAnsi="Calibri"/>
          <w:lang w:val="en-US"/>
        </w:rPr>
        <w:t>Thirdl</w:t>
      </w:r>
      <w:r>
        <w:rPr>
          <w:rFonts w:cs="Calibri" w:ascii="Calibri" w:hAnsi="Calibri"/>
          <w:lang w:val="en-US"/>
        </w:rPr>
        <w:t>y</w:t>
      </w:r>
      <w:r>
        <w:rPr>
          <w:rFonts w:cs="Calibri" w:ascii="Calibri" w:hAnsi="Calibri"/>
          <w:lang w:val="en-US"/>
        </w:rPr>
        <w:t>, Christ’s resurrection ensures that man will receive a perfect resurrection body. In 1 Corinthians 15. 20, the Bible states, ‘But Christ has indeed been raised from the dead, the first fruits of those who have fallen asleep’. The Bible connects the resurrection of Jesus Christ to man’s final bodily resurrection. Just as Christ was raised the Bible states in 2 Cor.4.14, ‘we know that the one who raised the Lord Jesus from the dead will also raise us with Jesus and present us with you to himself’.</w:t>
      </w:r>
    </w:p>
    <w:p>
      <w:pPr>
        <w:pStyle w:val="Normal"/>
        <w:numPr>
          <w:ilvl w:val="0"/>
          <w:numId w:val="0"/>
        </w:numPr>
        <w:spacing w:lineRule="auto" w:line="480" w:before="0" w:after="0"/>
        <w:jc w:val="both"/>
        <w:outlineLvl w:val="8"/>
        <w:rPr>
          <w:rFonts w:ascii="Calibri" w:hAnsi="Calibri" w:cs="Calibri"/>
          <w:lang w:val="en-US"/>
        </w:rPr>
      </w:pPr>
      <w:r>
        <w:rPr>
          <w:rFonts w:cs="Calibri" w:ascii="Calibri" w:hAnsi="Calibri"/>
          <w:b/>
          <w:bCs/>
          <w:lang w:val="en-US"/>
        </w:rPr>
        <w:t>Christ’s Ascension </w:t>
      </w:r>
    </w:p>
    <w:p>
      <w:pPr>
        <w:pStyle w:val="Normal"/>
        <w:numPr>
          <w:ilvl w:val="0"/>
          <w:numId w:val="0"/>
        </w:numPr>
        <w:spacing w:lineRule="auto" w:line="480" w:before="0" w:after="0"/>
        <w:jc w:val="both"/>
        <w:outlineLvl w:val="8"/>
        <w:rPr/>
      </w:pPr>
      <w:r>
        <w:rPr>
          <w:rFonts w:cs="Calibri" w:ascii="Calibri" w:hAnsi="Calibri"/>
          <w:lang w:val="en-US"/>
        </w:rPr>
        <w:t xml:space="preserve">The Bible gives an account of the ascension of Christ in Acts 1. 9-11. Before his ascension, Jesus Christ was physically present on earth for 40 days, after which he led his disciples and others to Bethany located outside of Jerusalem where he ascended into heaven. Christian tradition believes that when Jesus Christ ascended, he was exalted by the Father with the glory he shared with the Father before the world was made as Peter asserts </w:t>
      </w:r>
      <w:r>
        <w:fldChar w:fldCharType="begin"/>
      </w:r>
      <w:r>
        <w:rPr>
          <w:rStyle w:val="InternetLink"/>
          <w:vertAlign w:val="superscript"/>
          <w:rFonts w:cs="Calibri" w:ascii="Calibri" w:hAnsi="Calibri"/>
        </w:rPr>
        <w:instrText> HYPERLINK "https://ukc-word-edit.officeapps.live.com/we/wordeditorframe.aspx?new=1&amp;ui=en-US&amp;rs=en-US&amp;wopisrc=https%3A%2F%2Fuowtsd-my.sharepoint.com%2Fpersonal%2F2234893_student_uwtsd_ac_uk%2F_vti_bin%2Fwopi.ashx%2Ffiles%2Febdd17a3211b42678d1d114eebb8879c&amp;wdnewandopenct=1732428142246&amp;wdorigin=OFFICECOM-WEB.START.NEW&amp;wdprevioussessionsrc=HarmonyWeb&amp;wdprevioussession=1651dba7-7307-4816-a0cd-d5c27290f589&amp;wdenableroaming=1&amp;wdfr=1&amp;mscc=1&amp;wdodb=1&amp;hid=07EF66A1-403F-A000-79F9-5B5E35ECFA09.0&amp;uih=sharepointcom&amp;wdlcid=en-US&amp;jsapi=1&amp;jsapiver=v2&amp;corrid=9bb1ca0e-0c6d-328c-bf26-442bce4be807&amp;usid=9bb1ca0e-0c6d-328c-bf26-442bce4be807&amp;newsession=1&amp;sftc=1&amp;uihit=docaspx&amp;muv=1&amp;cac=1&amp;sams=1&amp;mtf=1&amp;sfp=1&amp;sdp=1&amp;hch=1&amp;hwfh=1&amp;dchat=1&amp;sc={"pmo"%3A"https%3A%2F%2Fuowtsd-my.sharepoint.com"%2C"pmshare"%3Atrue}&amp;ctp=LeastProtected&amp;rct=Normal&amp;wdhostclicktime=1732428142705&amp;wdredirectionreason=Unified_SingleFlush" \l "sdfootnote33sym" \n _blank</w:instrText>
      </w:r>
      <w:r>
        <w:rPr>
          <w:rStyle w:val="InternetLink"/>
          <w:vertAlign w:val="superscript"/>
          <w:rFonts w:cs="Calibri" w:ascii="Calibri" w:hAnsi="Calibri"/>
        </w:rPr>
        <w:fldChar w:fldCharType="separate"/>
      </w:r>
      <w:r>
        <w:rPr>
          <w:rStyle w:val="InternetLink"/>
          <w:rFonts w:cs="Calibri" w:ascii="Calibri" w:hAnsi="Calibri"/>
          <w:vertAlign w:val="superscript"/>
          <w:lang w:val="en-US"/>
        </w:rPr>
        <w:t>33</w:t>
      </w:r>
      <w:r>
        <w:rPr>
          <w:rStyle w:val="InternetLink"/>
          <w:vertAlign w:val="superscript"/>
          <w:rFonts w:cs="Calibri" w:ascii="Calibri" w:hAnsi="Calibri"/>
        </w:rPr>
        <w:fldChar w:fldCharType="end"/>
      </w:r>
      <w:r>
        <w:rPr>
          <w:rFonts w:cs="Calibri" w:ascii="Calibri" w:hAnsi="Calibri"/>
          <w:lang w:val="en-US"/>
        </w:rPr>
        <w:t>in Acts. 2. 33, ‘</w:t>
      </w:r>
      <w:r>
        <w:rPr>
          <w:rFonts w:cs="Calibri" w:ascii="Calibri" w:hAnsi="Calibri"/>
          <w:i/>
          <w:iCs/>
          <w:lang w:val="en-US"/>
        </w:rPr>
        <w:t>Exalted to the right hand of God, he has received from the Father the promised Holy Spirit’</w:t>
      </w:r>
      <w:r>
        <w:rPr>
          <w:rFonts w:cs="Calibri" w:ascii="Calibri" w:hAnsi="Calibri"/>
          <w:lang w:val="en-US"/>
        </w:rPr>
        <w:t>. </w:t>
      </w:r>
    </w:p>
    <w:p>
      <w:pPr>
        <w:pStyle w:val="Normal"/>
        <w:numPr>
          <w:ilvl w:val="0"/>
          <w:numId w:val="0"/>
        </w:numPr>
        <w:spacing w:lineRule="auto" w:line="480" w:before="0" w:after="0"/>
        <w:jc w:val="both"/>
        <w:outlineLvl w:val="8"/>
        <w:rPr/>
      </w:pPr>
      <w:r>
        <w:rPr>
          <w:rFonts w:cs="Calibri" w:ascii="Calibri" w:hAnsi="Calibri"/>
          <w:lang w:val="en-US"/>
        </w:rPr>
        <w:t>Another aspect of Christ’s ascension and honour is, that Jesus is sat at the right hand of the Father. The receiving into the presence of the Father and the positioning at the Father’s right hand is a demonstration of the fulfilment of the mission of Christ’s redemption.  </w:t>
      </w:r>
    </w:p>
    <w:p>
      <w:pPr>
        <w:pStyle w:val="Normal"/>
        <w:numPr>
          <w:ilvl w:val="0"/>
          <w:numId w:val="0"/>
        </w:numPr>
        <w:spacing w:lineRule="auto" w:line="480" w:before="0" w:after="0"/>
        <w:jc w:val="both"/>
        <w:outlineLvl w:val="8"/>
        <w:rPr>
          <w:rFonts w:ascii="Calibri" w:hAnsi="Calibri" w:cs="Calibri"/>
          <w:lang w:val="en-US"/>
        </w:rPr>
      </w:pPr>
      <w:r>
        <w:rPr>
          <w:rFonts w:cs="Calibri" w:ascii="Calibri" w:hAnsi="Calibri"/>
          <w:b/>
          <w:bCs/>
          <w:lang w:val="en-US"/>
        </w:rPr>
        <w:t>Significance of Christ’s Ascension </w:t>
      </w:r>
    </w:p>
    <w:p>
      <w:pPr>
        <w:pStyle w:val="Normal"/>
        <w:numPr>
          <w:ilvl w:val="0"/>
          <w:numId w:val="0"/>
        </w:numPr>
        <w:spacing w:lineRule="auto" w:line="480" w:before="0" w:after="0"/>
        <w:jc w:val="both"/>
        <w:outlineLvl w:val="8"/>
        <w:rPr>
          <w:rFonts w:ascii="Calibri" w:hAnsi="Calibri" w:cs="Calibri"/>
          <w:lang w:val="en-US"/>
        </w:rPr>
      </w:pPr>
      <w:r>
        <w:rPr>
          <w:rFonts w:cs="Calibri" w:ascii="Calibri" w:hAnsi="Calibri"/>
          <w:lang w:val="en-US"/>
        </w:rPr>
        <w:t>The resurrection of Christ has considerable implications for the Christian, so also, Christ’s ascension has notable significance for believers.  </w:t>
      </w:r>
    </w:p>
    <w:p>
      <w:pPr>
        <w:pStyle w:val="Normal"/>
        <w:numPr>
          <w:ilvl w:val="0"/>
          <w:numId w:val="0"/>
        </w:numPr>
        <w:spacing w:lineRule="auto" w:line="480" w:before="0" w:after="0"/>
        <w:jc w:val="both"/>
        <w:outlineLvl w:val="8"/>
        <w:rPr/>
      </w:pPr>
      <w:r>
        <w:rPr>
          <w:rFonts w:cs="Calibri" w:ascii="Calibri" w:hAnsi="Calibri"/>
          <w:lang w:val="en-US"/>
        </w:rPr>
        <w:t>For Leonard, as mankind unites with Christ in all aspects of his redemption work. His ascension into heaven indicates the ascension of believers with Christ into heaven in the future. The Bible in 1 Thess. 4.17 states, ‘</w:t>
      </w:r>
      <w:r>
        <w:rPr>
          <w:rFonts w:cs="Calibri" w:ascii="Calibri" w:hAnsi="Calibri"/>
          <w:i/>
          <w:iCs/>
          <w:lang w:val="en-US"/>
        </w:rPr>
        <w:t>Then we who are alive, who are left, will be caught up together with them in the clouds to meet the Lord in the air, and so we will always be with the Lord’.</w:t>
      </w:r>
      <w:r>
        <w:rPr>
          <w:rFonts w:cs="Calibri" w:ascii="Calibri" w:hAnsi="Calibri"/>
          <w:lang w:val="en-US"/>
        </w:rPr>
        <w:t xml:space="preserve"> Jesus himself says in John 14. 3, ‘</w:t>
      </w:r>
      <w:r>
        <w:rPr>
          <w:rFonts w:cs="Calibri" w:ascii="Calibri" w:hAnsi="Calibri"/>
          <w:i/>
          <w:iCs/>
          <w:lang w:val="en-US"/>
        </w:rPr>
        <w:t>And if I go and prepare a place for you, I will come again and will take you to myself, that where I am you may be also’</w:t>
      </w:r>
      <w:r>
        <w:rPr>
          <w:rFonts w:cs="Calibri" w:ascii="Calibri" w:hAnsi="Calibri"/>
          <w:lang w:val="en-US"/>
        </w:rPr>
        <w:t>. </w:t>
      </w:r>
    </w:p>
    <w:p>
      <w:pPr>
        <w:pStyle w:val="Normal"/>
        <w:numPr>
          <w:ilvl w:val="0"/>
          <w:numId w:val="0"/>
        </w:numPr>
        <w:spacing w:lineRule="auto" w:line="480" w:before="0" w:after="0"/>
        <w:jc w:val="both"/>
        <w:outlineLvl w:val="8"/>
        <w:rPr/>
      </w:pPr>
      <w:r>
        <w:rPr>
          <w:rFonts w:cs="Calibri" w:ascii="Calibri" w:hAnsi="Calibri"/>
          <w:lang w:val="en-US"/>
        </w:rPr>
        <w:t xml:space="preserve">Second, the ascension of Christ reassures believers that their final home will be heaven. Grudem asserts that ‘since Jesus has already ascended into heaven and achieved the goal set before him, this gives great assurance to believers that they will eventually go there’. </w:t>
      </w:r>
      <w:r>
        <w:fldChar w:fldCharType="begin"/>
      </w:r>
      <w:r>
        <w:rPr>
          <w:rStyle w:val="InternetLink"/>
          <w:vertAlign w:val="superscript"/>
          <w:rFonts w:cs="Calibri" w:ascii="Calibri" w:hAnsi="Calibri"/>
        </w:rPr>
        <w:instrText> HYPERLINK "https://ukc-word-edit.officeapps.live.com/we/wordeditorframe.aspx?new=1&amp;ui=en-US&amp;rs=en-US&amp;wopisrc=https%3A%2F%2Fuowtsd-my.sharepoint.com%2Fpersonal%2F2234893_student_uwtsd_ac_uk%2F_vti_bin%2Fwopi.ashx%2Ffiles%2Febdd17a3211b42678d1d114eebb8879c&amp;wdnewandopenct=1732428142246&amp;wdorigin=OFFICECOM-WEB.START.NEW&amp;wdprevioussessionsrc=HarmonyWeb&amp;wdprevioussession=1651dba7-7307-4816-a0cd-d5c27290f589&amp;wdenableroaming=1&amp;wdfr=1&amp;mscc=1&amp;wdodb=1&amp;hid=07EF66A1-403F-A000-79F9-5B5E35ECFA09.0&amp;uih=sharepointcom&amp;wdlcid=en-US&amp;jsapi=1&amp;jsapiver=v2&amp;corrid=9bb1ca0e-0c6d-328c-bf26-442bce4be807&amp;usid=9bb1ca0e-0c6d-328c-bf26-442bce4be807&amp;newsession=1&amp;sftc=1&amp;uihit=docaspx&amp;muv=1&amp;cac=1&amp;sams=1&amp;mtf=1&amp;sfp=1&amp;sdp=1&amp;hch=1&amp;hwfh=1&amp;dchat=1&amp;sc={"pmo"%3A"https%3A%2F%2Fuowtsd-my.sharepoint.com"%2C"pmshare"%3Atrue}&amp;ctp=LeastProtected&amp;rct=Normal&amp;wdhostclicktime=1732428142705&amp;wdredirectionreason=Unified_SingleFlush" \l "sdfootnote36sym" \n _blank</w:instrText>
      </w:r>
      <w:r>
        <w:rPr>
          <w:rStyle w:val="InternetLink"/>
          <w:vertAlign w:val="superscript"/>
          <w:rFonts w:cs="Calibri" w:ascii="Calibri" w:hAnsi="Calibri"/>
        </w:rPr>
        <w:fldChar w:fldCharType="separate"/>
      </w:r>
      <w:r>
        <w:rPr>
          <w:rStyle w:val="InternetLink"/>
          <w:rFonts w:cs="Calibri" w:ascii="Calibri" w:hAnsi="Calibri"/>
          <w:vertAlign w:val="superscript"/>
          <w:lang w:val="en-US"/>
        </w:rPr>
        <w:t>36</w:t>
      </w:r>
      <w:r>
        <w:rPr>
          <w:rStyle w:val="InternetLink"/>
          <w:vertAlign w:val="superscript"/>
          <w:rFonts w:cs="Calibri" w:ascii="Calibri" w:hAnsi="Calibri"/>
        </w:rPr>
        <w:fldChar w:fldCharType="end"/>
      </w:r>
      <w:r>
        <w:rPr>
          <w:rFonts w:cs="Calibri" w:ascii="Calibri" w:hAnsi="Calibri"/>
          <w:lang w:val="en-US"/>
        </w:rPr>
        <w:t>Jesus states in John 14. 2, ‘</w:t>
      </w:r>
      <w:r>
        <w:rPr>
          <w:rFonts w:cs="Calibri" w:ascii="Calibri" w:hAnsi="Calibri"/>
          <w:i/>
          <w:iCs/>
          <w:lang w:val="en-US"/>
        </w:rPr>
        <w:t>In my Father’s house are many rooms. If it were not so, would I have told you that I go to prepare a place for you?</w:t>
      </w:r>
      <w:r>
        <w:rPr>
          <w:rFonts w:cs="Calibri" w:ascii="Calibri" w:hAnsi="Calibri"/>
          <w:lang w:val="en-US"/>
        </w:rPr>
        <w:t> </w:t>
      </w:r>
    </w:p>
    <w:p>
      <w:pPr>
        <w:pStyle w:val="Normal"/>
        <w:numPr>
          <w:ilvl w:val="0"/>
          <w:numId w:val="0"/>
        </w:numPr>
        <w:spacing w:lineRule="auto" w:line="480" w:before="0" w:after="0"/>
        <w:jc w:val="both"/>
        <w:outlineLvl w:val="8"/>
        <w:rPr/>
      </w:pPr>
      <w:r>
        <w:rPr>
          <w:rFonts w:cs="Calibri" w:ascii="Calibri" w:hAnsi="Calibri"/>
          <w:lang w:val="en-US"/>
        </w:rPr>
        <w:t xml:space="preserve">Third, due to the union with Christ in his ascension, the Christian believer can share in Christ’s dominion over the universe. </w:t>
      </w:r>
      <w:r>
        <w:fldChar w:fldCharType="begin"/>
      </w:r>
      <w:r>
        <w:rPr>
          <w:rStyle w:val="InternetLink"/>
          <w:vertAlign w:val="superscript"/>
          <w:rFonts w:cs="Calibri" w:ascii="Calibri" w:hAnsi="Calibri"/>
        </w:rPr>
        <w:instrText> HYPERLINK "https://ukc-word-edit.officeapps.live.com/we/wordeditorframe.aspx?new=1&amp;ui=en-US&amp;rs=en-US&amp;wopisrc=https%3A%2F%2Fuowtsd-my.sharepoint.com%2Fpersonal%2F2234893_student_uwtsd_ac_uk%2F_vti_bin%2Fwopi.ashx%2Ffiles%2Febdd17a3211b42678d1d114eebb8879c&amp;wdnewandopenct=1732428142246&amp;wdorigin=OFFICECOM-WEB.START.NEW&amp;wdprevioussessionsrc=HarmonyWeb&amp;wdprevioussession=1651dba7-7307-4816-a0cd-d5c27290f589&amp;wdenableroaming=1&amp;wdfr=1&amp;mscc=1&amp;wdodb=1&amp;hid=07EF66A1-403F-A000-79F9-5B5E35ECFA09.0&amp;uih=sharepointcom&amp;wdlcid=en-US&amp;jsapi=1&amp;jsapiver=v2&amp;corrid=9bb1ca0e-0c6d-328c-bf26-442bce4be807&amp;usid=9bb1ca0e-0c6d-328c-bf26-442bce4be807&amp;newsession=1&amp;sftc=1&amp;uihit=docaspx&amp;muv=1&amp;cac=1&amp;sams=1&amp;mtf=1&amp;sfp=1&amp;sdp=1&amp;hch=1&amp;hwfh=1&amp;dchat=1&amp;sc={"pmo"%3A"https%3A%2F%2Fuowtsd-my.sharepoint.com"%2C"pmshare"%3Atrue}&amp;ctp=LeastProtected&amp;rct=Normal&amp;wdhostclicktime=1732428142705&amp;wdredirectionreason=Unified_SingleFlush" \l "sdfootnote37sym" \n _blank</w:instrText>
      </w:r>
      <w:r>
        <w:rPr>
          <w:rStyle w:val="InternetLink"/>
          <w:vertAlign w:val="superscript"/>
          <w:rFonts w:cs="Calibri" w:ascii="Calibri" w:hAnsi="Calibri"/>
        </w:rPr>
        <w:fldChar w:fldCharType="separate"/>
      </w:r>
      <w:r>
        <w:rPr>
          <w:rStyle w:val="InternetLink"/>
          <w:rFonts w:cs="Calibri" w:ascii="Calibri" w:hAnsi="Calibri"/>
          <w:vertAlign w:val="superscript"/>
          <w:lang w:val="en-US"/>
        </w:rPr>
        <w:t>37</w:t>
      </w:r>
      <w:r>
        <w:rPr>
          <w:rStyle w:val="InternetLink"/>
          <w:vertAlign w:val="superscript"/>
          <w:rFonts w:cs="Calibri" w:ascii="Calibri" w:hAnsi="Calibri"/>
        </w:rPr>
        <w:fldChar w:fldCharType="end"/>
      </w:r>
      <w:r>
        <w:rPr>
          <w:rFonts w:cs="Calibri" w:ascii="Calibri" w:hAnsi="Calibri"/>
          <w:lang w:val="en-US"/>
        </w:rPr>
        <w:t>In Ephesians 2.6, the apostle Paul states, ‘</w:t>
      </w:r>
      <w:r>
        <w:rPr>
          <w:rFonts w:cs="Calibri" w:ascii="Calibri" w:hAnsi="Calibri"/>
          <w:i/>
          <w:iCs/>
          <w:lang w:val="en-US"/>
        </w:rPr>
        <w:t xml:space="preserve">And raised us up with him and seated us with him in the heavenly places in Christ Jesus’. </w:t>
      </w:r>
      <w:r>
        <w:rPr>
          <w:rFonts w:cs="Calibri" w:ascii="Calibri" w:hAnsi="Calibri"/>
          <w:lang w:val="en-US"/>
        </w:rPr>
        <w:t>According to Grudem, ‘the sharing in Christ’s authority will be made fully in the age to come’</w:t>
      </w:r>
      <w:r>
        <w:fldChar w:fldCharType="begin"/>
      </w:r>
      <w:r>
        <w:rPr>
          <w:rStyle w:val="InternetLink"/>
          <w:vertAlign w:val="superscript"/>
          <w:rFonts w:cs="Calibri" w:ascii="Calibri" w:hAnsi="Calibri"/>
        </w:rPr>
        <w:instrText> HYPERLINK "https://ukc-word-edit.officeapps.live.com/we/wordeditorframe.aspx?new=1&amp;ui=en-US&amp;rs=en-US&amp;wopisrc=https%3A%2F%2Fuowtsd-my.sharepoint.com%2Fpersonal%2F2234893_student_uwtsd_ac_uk%2F_vti_bin%2Fwopi.ashx%2Ffiles%2Febdd17a3211b42678d1d114eebb8879c&amp;wdnewandopenct=1732428142246&amp;wdorigin=OFFICECOM-WEB.START.NEW&amp;wdprevioussessionsrc=HarmonyWeb&amp;wdprevioussession=1651dba7-7307-4816-a0cd-d5c27290f589&amp;wdenableroaming=1&amp;wdfr=1&amp;mscc=1&amp;wdodb=1&amp;hid=07EF66A1-403F-A000-79F9-5B5E35ECFA09.0&amp;uih=sharepointcom&amp;wdlcid=en-US&amp;jsapi=1&amp;jsapiver=v2&amp;corrid=9bb1ca0e-0c6d-328c-bf26-442bce4be807&amp;usid=9bb1ca0e-0c6d-328c-bf26-442bce4be807&amp;newsession=1&amp;sftc=1&amp;uihit=docaspx&amp;muv=1&amp;cac=1&amp;sams=1&amp;mtf=1&amp;sfp=1&amp;sdp=1&amp;hch=1&amp;hwfh=1&amp;dchat=1&amp;sc={"pmo"%3A"https%3A%2F%2Fuowtsd-my.sharepoint.com"%2C"pmshare"%3Atrue}&amp;ctp=LeastProtected&amp;rct=Normal&amp;wdhostclicktime=1732428142705&amp;wdredirectionreason=Unified_SingleFlush" \l "sdfootnote38sym" \n _blank</w:instrText>
      </w:r>
      <w:r>
        <w:rPr>
          <w:rStyle w:val="InternetLink"/>
          <w:vertAlign w:val="superscript"/>
          <w:rFonts w:cs="Calibri" w:ascii="Calibri" w:hAnsi="Calibri"/>
        </w:rPr>
        <w:fldChar w:fldCharType="separate"/>
      </w:r>
      <w:r>
        <w:rPr>
          <w:rStyle w:val="InternetLink"/>
          <w:rFonts w:cs="Calibri" w:ascii="Calibri" w:hAnsi="Calibri"/>
          <w:vertAlign w:val="superscript"/>
          <w:lang w:val="en-US"/>
        </w:rPr>
        <w:t>38</w:t>
      </w:r>
      <w:r>
        <w:rPr>
          <w:rStyle w:val="InternetLink"/>
          <w:vertAlign w:val="superscript"/>
          <w:rFonts w:cs="Calibri" w:ascii="Calibri" w:hAnsi="Calibri"/>
        </w:rPr>
        <w:fldChar w:fldCharType="end"/>
      </w:r>
      <w:r>
        <w:rPr>
          <w:rFonts w:cs="Calibri" w:ascii="Calibri" w:hAnsi="Calibri"/>
          <w:lang w:val="en-US"/>
        </w:rPr>
        <w:t>.  </w:t>
      </w:r>
    </w:p>
    <w:p>
      <w:pPr>
        <w:pStyle w:val="Normal"/>
        <w:numPr>
          <w:ilvl w:val="0"/>
          <w:numId w:val="0"/>
        </w:numPr>
        <w:spacing w:lineRule="auto" w:line="480" w:before="0" w:after="0"/>
        <w:jc w:val="both"/>
        <w:outlineLvl w:val="8"/>
        <w:rPr/>
      </w:pPr>
      <w:r>
        <w:rPr>
          <w:rFonts w:cs="Calibri" w:ascii="Calibri" w:hAnsi="Calibri"/>
          <w:lang w:val="en-US"/>
        </w:rPr>
        <w:t>The book of Ephesians 1. 9-10, tells us that the eternal purpose of God is "</w:t>
      </w:r>
      <w:r>
        <w:rPr>
          <w:rFonts w:cs="Calibri" w:ascii="Calibri" w:hAnsi="Calibri"/>
          <w:i/>
          <w:iCs/>
          <w:lang w:val="en-US"/>
        </w:rPr>
        <w:t>to gather up all things in Christ’’.</w:t>
      </w:r>
      <w:r>
        <w:rPr>
          <w:rFonts w:cs="Calibri" w:ascii="Calibri" w:hAnsi="Calibri"/>
          <w:lang w:val="en-US"/>
        </w:rPr>
        <w:t xml:space="preserve"> This presents Christ's redeeming mission as being the restoration of the whole of creation by placing it under the kingship of Christ Jesus as its leader and head. </w:t>
      </w:r>
      <w:r>
        <w:fldChar w:fldCharType="begin"/>
      </w:r>
      <w:r>
        <w:rPr>
          <w:rStyle w:val="InternetLink"/>
          <w:vertAlign w:val="superscript"/>
          <w:rFonts w:cs="Calibri" w:ascii="Calibri" w:hAnsi="Calibri"/>
        </w:rPr>
        <w:instrText> HYPERLINK "https://ukc-word-edit.officeapps.live.com/we/wordeditorframe.aspx?new=1&amp;ui=en-US&amp;rs=en-US&amp;wopisrc=https%3A%2F%2Fuowtsd-my.sharepoint.com%2Fpersonal%2F2234893_student_uwtsd_ac_uk%2F_vti_bin%2Fwopi.ashx%2Ffiles%2Febdd17a3211b42678d1d114eebb8879c&amp;wdnewandopenct=1732428142246&amp;wdorigin=OFFICECOM-WEB.START.NEW&amp;wdprevioussessionsrc=HarmonyWeb&amp;wdprevioussession=1651dba7-7307-4816-a0cd-d5c27290f589&amp;wdenableroaming=1&amp;wdfr=1&amp;mscc=1&amp;wdodb=1&amp;hid=07EF66A1-403F-A000-79F9-5B5E35ECFA09.0&amp;uih=sharepointcom&amp;wdlcid=en-US&amp;jsapi=1&amp;jsapiver=v2&amp;corrid=9bb1ca0e-0c6d-328c-bf26-442bce4be807&amp;usid=9bb1ca0e-0c6d-328c-bf26-442bce4be807&amp;newsession=1&amp;sftc=1&amp;uihit=docaspx&amp;muv=1&amp;cac=1&amp;sams=1&amp;mtf=1&amp;sfp=1&amp;sdp=1&amp;hch=1&amp;hwfh=1&amp;dchat=1&amp;sc={"pmo"%3A"https%3A%2F%2Fuowtsd-my.sharepoint.com"%2C"pmshare"%3Atrue}&amp;ctp=LeastProtected&amp;rct=Normal&amp;wdhostclicktime=1732428142705&amp;wdredirectionreason=Unified_SingleFlush" \l "sdfootnote39sym" \n _blank</w:instrText>
      </w:r>
      <w:r>
        <w:rPr>
          <w:rStyle w:val="InternetLink"/>
          <w:vertAlign w:val="superscript"/>
          <w:rFonts w:cs="Calibri" w:ascii="Calibri" w:hAnsi="Calibri"/>
        </w:rPr>
        <w:fldChar w:fldCharType="separate"/>
      </w:r>
      <w:r>
        <w:rPr>
          <w:rStyle w:val="InternetLink"/>
          <w:rFonts w:cs="Calibri" w:ascii="Calibri" w:hAnsi="Calibri"/>
          <w:vertAlign w:val="superscript"/>
          <w:lang w:val="en-US"/>
        </w:rPr>
        <w:t>39</w:t>
      </w:r>
      <w:r>
        <w:rPr>
          <w:rStyle w:val="InternetLink"/>
          <w:vertAlign w:val="superscript"/>
          <w:rFonts w:cs="Calibri" w:ascii="Calibri" w:hAnsi="Calibri"/>
        </w:rPr>
        <w:fldChar w:fldCharType="end"/>
      </w:r>
      <w:r>
        <w:rPr>
          <w:rFonts w:cs="Calibri" w:ascii="Calibri" w:hAnsi="Calibri"/>
          <w:lang w:val="en-US"/>
        </w:rPr>
        <w:t> </w:t>
      </w:r>
    </w:p>
    <w:p>
      <w:pPr>
        <w:pStyle w:val="Normal"/>
        <w:numPr>
          <w:ilvl w:val="0"/>
          <w:numId w:val="0"/>
        </w:numPr>
        <w:spacing w:lineRule="auto" w:line="480" w:before="0" w:after="0"/>
        <w:jc w:val="both"/>
        <w:outlineLvl w:val="8"/>
        <w:rPr>
          <w:rFonts w:ascii="Calibri" w:hAnsi="Calibri" w:cs="Calibri"/>
          <w:lang w:val="en-US"/>
        </w:rPr>
      </w:pPr>
      <w:r>
        <w:rPr>
          <w:rFonts w:cs="Calibri" w:ascii="Calibri" w:hAnsi="Calibri"/>
          <w:lang w:val="en-US"/>
        </w:rPr>
        <w:t>Due to sin, there was nothing sufficient man could do to come before God, no amount of righteousness or good works could bring man close to God. The atonement of our sins by Jesus qualifies him to be the mediator between man and God. The Bible in 1 Timothy 2.5, ‘For there is one God and one mediator between God and mankind, the man Christ Jesus.’</w:t>
      </w:r>
    </w:p>
    <w:p>
      <w:pPr>
        <w:pStyle w:val="Normal"/>
        <w:numPr>
          <w:ilvl w:val="0"/>
          <w:numId w:val="0"/>
        </w:numPr>
        <w:spacing w:lineRule="auto" w:line="480" w:before="0" w:after="0"/>
        <w:jc w:val="both"/>
        <w:outlineLvl w:val="8"/>
        <w:rPr/>
      </w:pPr>
      <w:r>
        <w:rPr>
          <w:rFonts w:cs="Calibri" w:ascii="Calibri" w:hAnsi="Calibri"/>
          <w:b/>
          <w:bCs/>
          <w:sz w:val="28"/>
          <w:szCs w:val="28"/>
          <w:lang w:val="en-US"/>
        </w:rPr>
        <w:t>Historical -Theological Development</w:t>
      </w:r>
    </w:p>
    <w:p>
      <w:pPr>
        <w:pStyle w:val="Normal"/>
        <w:numPr>
          <w:ilvl w:val="0"/>
          <w:numId w:val="0"/>
        </w:numPr>
        <w:spacing w:lineRule="auto" w:line="480" w:before="0" w:after="0"/>
        <w:jc w:val="both"/>
        <w:outlineLvl w:val="8"/>
        <w:rPr/>
      </w:pPr>
      <w:r>
        <w:rPr>
          <w:rFonts w:cs="Calibri" w:ascii="Calibri" w:hAnsi="Calibri"/>
          <w:lang w:val="en-US"/>
        </w:rPr>
        <w:t>Throughout history,  theologians have come up with various theological models to understand the significance of the redemptive work of Jesus.</w:t>
      </w:r>
    </w:p>
    <w:p>
      <w:pPr>
        <w:pStyle w:val="Normal"/>
        <w:numPr>
          <w:ilvl w:val="0"/>
          <w:numId w:val="0"/>
        </w:numPr>
        <w:spacing w:lineRule="auto" w:line="480" w:before="0" w:after="0"/>
        <w:jc w:val="both"/>
        <w:outlineLvl w:val="8"/>
        <w:rPr/>
      </w:pPr>
      <w:r>
        <w:rPr>
          <w:rFonts w:cs="Calibri" w:ascii="Calibri" w:hAnsi="Calibri"/>
          <w:lang w:val="en-US"/>
        </w:rPr>
        <w:t>This model was first put forward by early church fathers, Irenaeus but was advanced by Augustine, Origen, Gregory and Lombardo. This model viewed Jesus as giving his life as a ransom sacrifice to free humanity from the slavery of sin and Satan. In this case, Jesus's perfect life is swapped for man's imperfect life. Similarly, in Pannenberg’s writing on ‘</w:t>
      </w:r>
      <w:r>
        <w:rPr>
          <w:rFonts w:cs="Calibri" w:ascii="Calibri" w:hAnsi="Calibri"/>
          <w:i/>
          <w:iCs/>
          <w:lang w:val="en-US"/>
        </w:rPr>
        <w:t>Christology and Soteriology’</w:t>
      </w:r>
      <w:r>
        <w:rPr>
          <w:rFonts w:cs="Calibri" w:ascii="Calibri" w:hAnsi="Calibri"/>
          <w:lang w:val="en-US"/>
        </w:rPr>
        <w:t>, quotes Luther as stating that Jesus is not viewed to play ‘an active role as one who offers work to God but rather passively as the one whom God’s wrath on sin has in our place’.</w:t>
      </w:r>
    </w:p>
    <w:p>
      <w:pPr>
        <w:pStyle w:val="Normal"/>
        <w:numPr>
          <w:ilvl w:val="0"/>
          <w:numId w:val="0"/>
        </w:numPr>
        <w:spacing w:lineRule="auto" w:line="480" w:before="0" w:after="0"/>
        <w:jc w:val="both"/>
        <w:outlineLvl w:val="8"/>
        <w:rPr>
          <w:rFonts w:ascii="Calibri" w:hAnsi="Calibri" w:cs="Calibri"/>
          <w:lang w:val="en-US"/>
        </w:rPr>
      </w:pPr>
      <w:r>
        <w:rPr>
          <w:rFonts w:cs="Calibri" w:ascii="Calibri" w:hAnsi="Calibri"/>
          <w:lang w:val="en-US"/>
        </w:rPr>
        <w:t>It interprets Jesus Christ's death as a ransom paid to Satan to liberate humanity from bondage. This theory could be seen to line up with the book of Matthew 20.28, ‘’For even the Son of Man came not to be served but to serve others and to give his life as a ransom for many.’</w:t>
      </w:r>
    </w:p>
    <w:p>
      <w:pPr>
        <w:pStyle w:val="Normal"/>
        <w:numPr>
          <w:ilvl w:val="0"/>
          <w:numId w:val="0"/>
        </w:numPr>
        <w:spacing w:lineRule="auto" w:line="480" w:before="0" w:after="0"/>
        <w:jc w:val="both"/>
        <w:outlineLvl w:val="8"/>
        <w:rPr>
          <w:rFonts w:ascii="Calibri" w:hAnsi="Calibri" w:cs="Calibri"/>
          <w:lang w:val="en-US"/>
        </w:rPr>
      </w:pPr>
      <w:r>
        <w:rPr>
          <w:rFonts w:cs="Calibri" w:ascii="Calibri" w:hAnsi="Calibri"/>
          <w:b/>
          <w:bCs/>
          <w:lang w:val="en-US"/>
        </w:rPr>
        <w:t>Satisfaction Theory</w:t>
      </w:r>
    </w:p>
    <w:p>
      <w:pPr>
        <w:pStyle w:val="Normal"/>
        <w:numPr>
          <w:ilvl w:val="0"/>
          <w:numId w:val="0"/>
        </w:numPr>
        <w:spacing w:lineRule="auto" w:line="480" w:before="0" w:after="0"/>
        <w:jc w:val="both"/>
        <w:outlineLvl w:val="8"/>
        <w:rPr>
          <w:rFonts w:ascii="Calibri" w:hAnsi="Calibri" w:cs="Calibri"/>
          <w:lang w:val="en-US"/>
        </w:rPr>
      </w:pPr>
      <w:r>
        <w:rPr>
          <w:rFonts w:cs="Calibri" w:ascii="Calibri" w:hAnsi="Calibri"/>
          <w:lang w:val="en-US"/>
        </w:rPr>
        <w:t>‘</w:t>
      </w:r>
      <w:r>
        <w:rPr>
          <w:rFonts w:cs="Calibri" w:ascii="Calibri" w:hAnsi="Calibri"/>
          <w:lang w:val="en-US"/>
        </w:rPr>
        <w:t>According to Grudem, In the 11</w:t>
      </w:r>
      <w:r>
        <w:rPr>
          <w:rFonts w:cs="Calibri" w:ascii="Calibri" w:hAnsi="Calibri"/>
          <w:vertAlign w:val="superscript"/>
          <w:lang w:val="en-US"/>
        </w:rPr>
        <w:t>th</w:t>
      </w:r>
      <w:r>
        <w:rPr>
          <w:rFonts w:cs="Calibri" w:ascii="Calibri" w:hAnsi="Calibri"/>
          <w:lang w:val="en-US"/>
        </w:rPr>
        <w:t xml:space="preserve"> century, Anselm put forward the ‘Satisfaction Theory’ Cur Dieus Homo - Anselm believes that man owes God a debt, not Satan and that only a perfect sacrifice could pay the debt. The doctrine would be that Jesus gave himself as a ransom to God for man’s sake. That Jesus’ death satisfied divine justice. The Reformers, Calvin expanded this theory into penal substitution.</w:t>
      </w:r>
    </w:p>
    <w:p>
      <w:pPr>
        <w:pStyle w:val="Normal"/>
        <w:numPr>
          <w:ilvl w:val="0"/>
          <w:numId w:val="0"/>
        </w:numPr>
        <w:spacing w:lineRule="auto" w:line="480" w:before="0" w:after="0"/>
        <w:jc w:val="both"/>
        <w:outlineLvl w:val="8"/>
        <w:rPr>
          <w:rFonts w:ascii="Calibri" w:hAnsi="Calibri" w:cs="Calibri"/>
          <w:lang w:val="en-US"/>
        </w:rPr>
      </w:pPr>
      <w:r>
        <w:rPr>
          <w:rFonts w:cs="Calibri" w:ascii="Calibri" w:hAnsi="Calibri"/>
          <w:b/>
          <w:bCs/>
          <w:lang w:val="en-US"/>
        </w:rPr>
        <w:t>Penal Substitution Theory</w:t>
      </w:r>
    </w:p>
    <w:p>
      <w:pPr>
        <w:pStyle w:val="Normal"/>
        <w:numPr>
          <w:ilvl w:val="0"/>
          <w:numId w:val="0"/>
        </w:numPr>
        <w:spacing w:lineRule="auto" w:line="480" w:before="0" w:after="0"/>
        <w:jc w:val="both"/>
        <w:outlineLvl w:val="8"/>
        <w:rPr/>
      </w:pPr>
      <w:r>
        <w:rPr>
          <w:rFonts w:cs="Calibri" w:ascii="Calibri" w:hAnsi="Calibri"/>
          <w:lang w:val="en-US"/>
        </w:rPr>
        <w:t>Held by evangelical theologians, this theory believes that Christ’s death was ‘penal’ in that he bore a penalty when he died. His death was also a substitution in that he was a substitute for humanity when he died. According to Grudem, this theory is also known as ‘</w:t>
      </w:r>
      <w:r>
        <w:rPr>
          <w:rFonts w:cs="Calibri" w:ascii="Calibri" w:hAnsi="Calibri"/>
          <w:i/>
          <w:iCs/>
          <w:lang w:val="en-US"/>
        </w:rPr>
        <w:t>Vicarious atonement’</w:t>
      </w:r>
      <w:r>
        <w:rPr>
          <w:rFonts w:cs="Calibri" w:ascii="Calibri" w:hAnsi="Calibri"/>
          <w:lang w:val="en-US"/>
        </w:rPr>
        <w:t>. This views Jesus as man’s priestly representative just as a vicar stands in place of others.</w:t>
      </w:r>
    </w:p>
    <w:p>
      <w:pPr>
        <w:pStyle w:val="Normal"/>
        <w:numPr>
          <w:ilvl w:val="0"/>
          <w:numId w:val="0"/>
        </w:numPr>
        <w:spacing w:lineRule="auto" w:line="480" w:before="0" w:after="0"/>
        <w:jc w:val="both"/>
        <w:outlineLvl w:val="8"/>
        <w:rPr>
          <w:rFonts w:ascii="Calibri" w:hAnsi="Calibri" w:cs="Calibri"/>
          <w:lang w:val="en-US"/>
        </w:rPr>
      </w:pPr>
      <w:r>
        <w:rPr>
          <w:rFonts w:cs="Calibri" w:ascii="Calibri" w:hAnsi="Calibri"/>
          <w:b/>
          <w:bCs/>
          <w:lang w:val="en-US"/>
        </w:rPr>
        <w:t>Moral Influence</w:t>
      </w:r>
    </w:p>
    <w:p>
      <w:pPr>
        <w:pStyle w:val="Normal"/>
        <w:numPr>
          <w:ilvl w:val="0"/>
          <w:numId w:val="0"/>
        </w:numPr>
        <w:spacing w:lineRule="auto" w:line="480" w:before="0" w:after="0"/>
        <w:jc w:val="both"/>
        <w:outlineLvl w:val="8"/>
        <w:rPr>
          <w:rFonts w:ascii="Calibri" w:hAnsi="Calibri" w:cs="Calibri"/>
        </w:rPr>
      </w:pPr>
      <w:r>
        <w:rPr>
          <w:rFonts w:cs="Calibri" w:ascii="Calibri" w:hAnsi="Calibri"/>
          <w:lang w:val="en-US"/>
        </w:rPr>
        <w:t>The ‘Moral Influence Theory’ is viewed as the most popular. This model was preached by church fathers in the 2</w:t>
      </w:r>
      <w:r>
        <w:rPr>
          <w:rFonts w:cs="Calibri" w:ascii="Calibri" w:hAnsi="Calibri"/>
          <w:vertAlign w:val="superscript"/>
          <w:lang w:val="en-US"/>
        </w:rPr>
        <w:t>nd</w:t>
      </w:r>
      <w:r>
        <w:rPr>
          <w:rFonts w:cs="Calibri" w:ascii="Calibri" w:hAnsi="Calibri"/>
          <w:lang w:val="en-US"/>
        </w:rPr>
        <w:t xml:space="preserve"> and 3</w:t>
      </w:r>
      <w:r>
        <w:rPr>
          <w:rFonts w:cs="Calibri" w:ascii="Calibri" w:hAnsi="Calibri"/>
          <w:vertAlign w:val="superscript"/>
          <w:lang w:val="en-US"/>
        </w:rPr>
        <w:t>rd</w:t>
      </w:r>
      <w:r>
        <w:rPr>
          <w:rFonts w:cs="Calibri" w:ascii="Calibri" w:hAnsi="Calibri"/>
          <w:lang w:val="en-US"/>
        </w:rPr>
        <w:t xml:space="preserve"> centuries. This is common among liberal Christians today. It is believed that the aim of all Jesus did was to lead man towards moral change which he achieved through his teaching ministry, his death and resurrection. Philosophers like Immanuel Kant, and theologians such as Hastings Rashdall and Paul Tillich have advocated for the theory.</w:t>
      </w:r>
      <w:r>
        <w:rPr>
          <w:rFonts w:cs="Calibri" w:ascii="Calibri" w:hAnsi="Calibri"/>
        </w:rPr>
        <w:t> </w:t>
      </w:r>
    </w:p>
    <w:p>
      <w:pPr>
        <w:pStyle w:val="Normal"/>
        <w:numPr>
          <w:ilvl w:val="0"/>
          <w:numId w:val="0"/>
        </w:numPr>
        <w:spacing w:lineRule="auto" w:line="480" w:before="0" w:after="0"/>
        <w:jc w:val="both"/>
        <w:outlineLvl w:val="8"/>
        <w:rPr>
          <w:rFonts w:ascii="Calibri" w:hAnsi="Calibri" w:cs="Calibri"/>
        </w:rPr>
      </w:pPr>
      <w:r>
        <w:rPr>
          <w:rFonts w:cs="Calibri" w:ascii="Calibri" w:hAnsi="Calibri"/>
          <w:b/>
          <w:bCs/>
        </w:rPr>
        <w:t>Christus Victor Theory</w:t>
      </w:r>
    </w:p>
    <w:p>
      <w:pPr>
        <w:pStyle w:val="Normal"/>
        <w:numPr>
          <w:ilvl w:val="0"/>
          <w:numId w:val="0"/>
        </w:numPr>
        <w:spacing w:lineRule="auto" w:line="480" w:before="0" w:after="0"/>
        <w:jc w:val="both"/>
        <w:outlineLvl w:val="8"/>
        <w:rPr/>
      </w:pPr>
      <w:r>
        <w:rPr>
          <w:rFonts w:cs="Calibri" w:ascii="Calibri" w:hAnsi="Calibri"/>
        </w:rPr>
        <w:t>This model popularized by Gustaf Aulen, frames the work of Jesus Christ as a comic victory over the powers of sin, death and evil.</w:t>
      </w:r>
      <w:r>
        <w:rPr>
          <w:rStyle w:val="FootnoteAnchor"/>
          <w:rFonts w:cs="Calibri" w:ascii="Calibri" w:hAnsi="Calibri"/>
        </w:rPr>
        <w:footnoteReference w:id="11"/>
      </w:r>
    </w:p>
    <w:p>
      <w:pPr>
        <w:pStyle w:val="Normal"/>
        <w:numPr>
          <w:ilvl w:val="0"/>
          <w:numId w:val="0"/>
        </w:numPr>
        <w:spacing w:lineRule="auto" w:line="480" w:before="0" w:after="0"/>
        <w:jc w:val="both"/>
        <w:outlineLvl w:val="8"/>
        <w:rPr/>
      </w:pPr>
      <w:r>
        <w:rPr>
          <w:rFonts w:cs="Calibri" w:ascii="Calibri" w:hAnsi="Calibri"/>
          <w:b/>
          <w:bCs/>
          <w:sz w:val="28"/>
          <w:szCs w:val="28"/>
        </w:rPr>
        <w:t>Modern Theological Insight</w:t>
      </w:r>
    </w:p>
    <w:p>
      <w:pPr>
        <w:pStyle w:val="Normal"/>
        <w:numPr>
          <w:ilvl w:val="0"/>
          <w:numId w:val="0"/>
        </w:numPr>
        <w:spacing w:lineRule="auto" w:line="480" w:before="0" w:after="0"/>
        <w:jc w:val="both"/>
        <w:outlineLvl w:val="8"/>
        <w:rPr>
          <w:rFonts w:ascii="Calibri" w:hAnsi="Calibri" w:cs="Calibri"/>
        </w:rPr>
      </w:pPr>
      <w:r>
        <w:rPr>
          <w:rFonts w:cs="Calibri" w:ascii="Calibri" w:hAnsi="Calibri"/>
        </w:rPr>
        <w:t>Contemporary theology continues to interpret the redemptive work of Jesus in the light of ethical, cultural and social concerns.</w:t>
      </w:r>
    </w:p>
    <w:p>
      <w:pPr>
        <w:pStyle w:val="Normal"/>
        <w:numPr>
          <w:ilvl w:val="0"/>
          <w:numId w:val="0"/>
        </w:numPr>
        <w:spacing w:lineRule="auto" w:line="480" w:before="0" w:after="0"/>
        <w:jc w:val="both"/>
        <w:outlineLvl w:val="8"/>
        <w:rPr>
          <w:rFonts w:ascii="Calibri" w:hAnsi="Calibri" w:cs="Calibri"/>
          <w:lang w:val="en-US"/>
        </w:rPr>
      </w:pPr>
      <w:r>
        <w:rPr>
          <w:rFonts w:cs="Calibri" w:ascii="Calibri" w:hAnsi="Calibri"/>
          <w:b/>
          <w:bCs/>
        </w:rPr>
        <w:t>Feminist theology</w:t>
      </w:r>
      <w:r>
        <w:rPr>
          <w:rFonts w:cs="Calibri" w:ascii="Calibri" w:hAnsi="Calibri"/>
        </w:rPr>
        <w:t xml:space="preserve"> – Feminist theologians like Kathryn Tanner, criticise traditional atonement theories, particularly penal substitution, for their potential to endorse violence. She proposed a new understanding of sacrifice not as the shedding of blood but as service to the neighbour. </w:t>
      </w:r>
    </w:p>
    <w:p>
      <w:pPr>
        <w:pStyle w:val="Normal"/>
        <w:numPr>
          <w:ilvl w:val="0"/>
          <w:numId w:val="0"/>
        </w:numPr>
        <w:spacing w:lineRule="auto" w:line="480" w:before="0" w:after="0"/>
        <w:jc w:val="both"/>
        <w:outlineLvl w:val="8"/>
        <w:rPr>
          <w:rFonts w:ascii="Calibri" w:hAnsi="Calibri" w:cs="Calibri"/>
          <w:lang w:val="en-US"/>
        </w:rPr>
      </w:pPr>
      <w:r>
        <w:rPr>
          <w:rFonts w:cs="Calibri" w:ascii="Calibri" w:hAnsi="Calibri"/>
          <w:b/>
          <w:bCs/>
          <w:lang w:val="en-US"/>
        </w:rPr>
        <w:t>Liberation Theology</w:t>
      </w:r>
    </w:p>
    <w:p>
      <w:pPr>
        <w:pStyle w:val="Normal"/>
        <w:numPr>
          <w:ilvl w:val="0"/>
          <w:numId w:val="0"/>
        </w:numPr>
        <w:spacing w:lineRule="auto" w:line="480" w:before="0" w:after="0"/>
        <w:jc w:val="both"/>
        <w:outlineLvl w:val="8"/>
        <w:rPr>
          <w:rFonts w:ascii="Calibri" w:hAnsi="Calibri" w:cs="Calibri"/>
          <w:lang w:val="en-US"/>
        </w:rPr>
      </w:pPr>
      <w:r>
        <w:rPr>
          <w:rFonts w:cs="Calibri" w:ascii="Calibri" w:hAnsi="Calibri"/>
          <w:lang w:val="en-US"/>
        </w:rPr>
        <w:t>Scholars like Gustavo Gutierrez emphasize Jesus' solidarity with the oppressed, framing redemption as liberation from structural sin.</w:t>
      </w:r>
    </w:p>
    <w:p>
      <w:pPr>
        <w:pStyle w:val="Normal"/>
        <w:numPr>
          <w:ilvl w:val="0"/>
          <w:numId w:val="0"/>
        </w:numPr>
        <w:spacing w:lineRule="auto" w:line="480" w:before="0" w:after="0"/>
        <w:jc w:val="both"/>
        <w:outlineLvl w:val="8"/>
        <w:rPr>
          <w:rFonts w:ascii="Calibri" w:hAnsi="Calibri" w:cs="Calibri"/>
          <w:lang w:val="en-US"/>
        </w:rPr>
      </w:pPr>
      <w:r>
        <w:rPr>
          <w:rFonts w:cs="Calibri" w:ascii="Calibri" w:hAnsi="Calibri"/>
          <w:b/>
          <w:bCs/>
          <w:lang w:val="en-US"/>
        </w:rPr>
        <w:t>Ecological Theology</w:t>
      </w:r>
    </w:p>
    <w:p>
      <w:pPr>
        <w:pStyle w:val="Normal"/>
        <w:numPr>
          <w:ilvl w:val="0"/>
          <w:numId w:val="0"/>
        </w:numPr>
        <w:spacing w:lineRule="auto" w:line="480" w:before="0" w:after="0"/>
        <w:jc w:val="both"/>
        <w:outlineLvl w:val="8"/>
        <w:rPr>
          <w:rFonts w:ascii="Calibri" w:hAnsi="Calibri" w:cs="Calibri"/>
          <w:lang w:val="en-US"/>
        </w:rPr>
      </w:pPr>
      <w:r>
        <w:rPr>
          <w:rFonts w:cs="Calibri" w:ascii="Calibri" w:hAnsi="Calibri"/>
          <w:lang w:val="en-US"/>
        </w:rPr>
        <w:t xml:space="preserve">Ecological theologians explore the redemptive work of Jesus as a reconciliation between humanity and creation. </w:t>
      </w:r>
    </w:p>
    <w:p>
      <w:pPr>
        <w:pStyle w:val="Normal"/>
        <w:numPr>
          <w:ilvl w:val="0"/>
          <w:numId w:val="0"/>
        </w:numPr>
        <w:spacing w:lineRule="auto" w:line="480" w:before="0" w:after="0"/>
        <w:jc w:val="both"/>
        <w:outlineLvl w:val="8"/>
        <w:rPr>
          <w:b/>
          <w:b/>
          <w:bCs/>
          <w:sz w:val="28"/>
          <w:szCs w:val="28"/>
        </w:rPr>
      </w:pPr>
      <w:r>
        <w:rPr>
          <w:rFonts w:cs="Calibri" w:ascii="Calibri" w:hAnsi="Calibri"/>
          <w:b/>
          <w:bCs/>
          <w:sz w:val="28"/>
          <w:szCs w:val="28"/>
          <w:lang w:val="en-US"/>
        </w:rPr>
        <w:t>Critiques</w:t>
      </w:r>
    </w:p>
    <w:p>
      <w:pPr>
        <w:pStyle w:val="Normal"/>
        <w:numPr>
          <w:ilvl w:val="0"/>
          <w:numId w:val="0"/>
        </w:numPr>
        <w:spacing w:lineRule="auto" w:line="480" w:before="0" w:after="0"/>
        <w:jc w:val="both"/>
        <w:outlineLvl w:val="8"/>
        <w:rPr/>
      </w:pPr>
      <w:r>
        <w:rPr>
          <w:rFonts w:cs="Calibri" w:ascii="Calibri" w:hAnsi="Calibri"/>
          <w:b/>
          <w:bCs/>
          <w:lang w:val="en-US"/>
        </w:rPr>
        <w:t>Violenc</w:t>
      </w:r>
      <w:r>
        <w:rPr>
          <w:rFonts w:cs="Calibri" w:ascii="Calibri" w:hAnsi="Calibri"/>
          <w:b/>
          <w:bCs/>
          <w:lang w:val="en-US"/>
        </w:rPr>
        <w:t xml:space="preserve">e - </w:t>
      </w:r>
      <w:r>
        <w:rPr>
          <w:rFonts w:cs="Calibri" w:ascii="Calibri" w:hAnsi="Calibri"/>
          <w:lang w:val="en-US"/>
        </w:rPr>
        <w:t xml:space="preserve">Theories like Penal substitution have been criticized for portraying God as requiring violence to achieve redemption. Some feminist theories also fall into this group. </w:t>
      </w:r>
    </w:p>
    <w:p>
      <w:pPr>
        <w:pStyle w:val="Normal"/>
        <w:numPr>
          <w:ilvl w:val="0"/>
          <w:numId w:val="0"/>
        </w:numPr>
        <w:spacing w:lineRule="auto" w:line="480" w:before="0" w:after="0"/>
        <w:jc w:val="both"/>
        <w:outlineLvl w:val="8"/>
        <w:rPr>
          <w:rFonts w:ascii="Calibri" w:hAnsi="Calibri" w:cs="Calibri"/>
          <w:lang w:val="en-US"/>
        </w:rPr>
      </w:pPr>
      <w:r>
        <w:rPr>
          <w:rFonts w:cs="Calibri" w:ascii="Calibri" w:hAnsi="Calibri"/>
          <w:lang w:val="en-US"/>
        </w:rPr>
        <w:t xml:space="preserve">I submit that the redemptive work of God was initiated out of God’s love to free man from the consequences of sin. John 3.16, ‘ For God so loved the world that He gave His Only Begotten Son that whosoever believed in him will not perish but have everlasting life.’ </w:t>
      </w:r>
    </w:p>
    <w:p>
      <w:pPr>
        <w:pStyle w:val="Normal"/>
        <w:numPr>
          <w:ilvl w:val="0"/>
          <w:numId w:val="0"/>
        </w:numPr>
        <w:spacing w:lineRule="auto" w:line="480" w:before="0" w:after="0"/>
        <w:jc w:val="both"/>
        <w:outlineLvl w:val="8"/>
        <w:rPr/>
      </w:pPr>
      <w:r>
        <w:rPr>
          <w:rFonts w:cs="Calibri" w:ascii="Calibri" w:hAnsi="Calibri"/>
          <w:b/>
          <w:bCs/>
          <w:lang w:val="en-US"/>
        </w:rPr>
        <w:t xml:space="preserve">Pluralism - </w:t>
      </w:r>
      <w:r>
        <w:rPr>
          <w:rFonts w:cs="Calibri" w:ascii="Calibri" w:hAnsi="Calibri"/>
          <w:lang w:val="en-US"/>
        </w:rPr>
        <w:t xml:space="preserve">In this modern world, where there is religious pluralism. </w:t>
      </w:r>
      <w:r>
        <w:rPr>
          <w:rFonts w:cs="Calibri" w:ascii="Calibri" w:hAnsi="Calibri"/>
          <w:lang w:val="en-US"/>
        </w:rPr>
        <w:t xml:space="preserve">It is believed that all religion are equal. The believe that </w:t>
      </w:r>
      <w:r>
        <w:rPr>
          <w:rFonts w:cs="Calibri" w:ascii="Calibri" w:hAnsi="Calibri"/>
          <w:lang w:val="en-US"/>
        </w:rPr>
        <w:t xml:space="preserve">Jesus Christ </w:t>
      </w:r>
      <w:r>
        <w:rPr>
          <w:rFonts w:cs="Calibri" w:ascii="Calibri" w:hAnsi="Calibri"/>
          <w:lang w:val="en-US"/>
        </w:rPr>
        <w:t xml:space="preserve">is </w:t>
      </w:r>
      <w:r>
        <w:rPr>
          <w:rFonts w:cs="Calibri" w:ascii="Calibri" w:hAnsi="Calibri"/>
          <w:lang w:val="en-US"/>
        </w:rPr>
        <w:t xml:space="preserve">the sole redeemer of the world faces scrutiny. </w:t>
      </w:r>
    </w:p>
    <w:p>
      <w:pPr>
        <w:pStyle w:val="Normal"/>
        <w:numPr>
          <w:ilvl w:val="0"/>
          <w:numId w:val="0"/>
        </w:numPr>
        <w:spacing w:lineRule="auto" w:line="480" w:before="0" w:after="0"/>
        <w:jc w:val="both"/>
        <w:outlineLvl w:val="8"/>
        <w:rPr/>
      </w:pPr>
      <w:r>
        <w:rPr>
          <w:rFonts w:cs="Calibri" w:ascii="Calibri" w:hAnsi="Calibri"/>
          <w:b/>
          <w:bCs/>
          <w:lang w:val="en-US"/>
        </w:rPr>
        <w:t xml:space="preserve">Exclusivism </w:t>
      </w:r>
      <w:r>
        <w:rPr>
          <w:rFonts w:cs="Calibri" w:ascii="Calibri" w:hAnsi="Calibri"/>
          <w:lang w:val="en-US"/>
        </w:rPr>
        <w:t xml:space="preserve">– </w:t>
      </w:r>
      <w:r>
        <w:rPr>
          <w:rFonts w:cs="Calibri" w:ascii="Calibri" w:hAnsi="Calibri"/>
          <w:lang w:val="en-US"/>
        </w:rPr>
        <w:t xml:space="preserve">Christianity is the only true religion and only through Jesus Christ that one is saved. Other religions cannot lead people to salvation. Christians believe that Jesus Christ died for the sin of humanity, </w:t>
      </w:r>
      <w:r>
        <w:rPr>
          <w:rFonts w:cs="Calibri" w:ascii="Calibri" w:hAnsi="Calibri"/>
          <w:lang w:val="en-US"/>
        </w:rPr>
        <w:t>if you co not believe in him then you do not believe in the sacrifice he made for you. This can only come by faith. I</w:t>
      </w:r>
      <w:r>
        <w:rPr>
          <w:rFonts w:cs="Calibri" w:ascii="Calibri" w:hAnsi="Calibri"/>
          <w:lang w:val="en-US"/>
        </w:rPr>
        <w:t xml:space="preserve">n John 14.6, ‘Jesus answered, I am the way and the truth and the life. No one comes to the Father except by me.’ </w:t>
      </w:r>
      <w:r>
        <w:rPr>
          <w:rFonts w:cs="Calibri" w:ascii="Calibri" w:hAnsi="Calibri"/>
          <w:lang w:val="en-US"/>
        </w:rPr>
        <w:t xml:space="preserve">This verse however, </w:t>
      </w:r>
      <w:r>
        <w:rPr>
          <w:rFonts w:cs="Calibri" w:ascii="Calibri" w:hAnsi="Calibri"/>
          <w:lang w:val="en-US"/>
        </w:rPr>
        <w:t xml:space="preserve">could only suggest that Jesus is the only way to salvation, not that believe in him is key to salvation. This sounds compactible with inclusivism. In John 3.18, ‘Whosoever believes in him is not condemned, but whoever does not believe stands condemned already because they have not believed in the name of God’ one and only Son’. </w:t>
      </w:r>
      <w:r>
        <w:rPr>
          <w:rFonts w:cs="Calibri" w:ascii="Calibri" w:hAnsi="Calibri"/>
          <w:lang w:val="en-US"/>
        </w:rPr>
        <w:t>In the historical context of Judaism the word believe means to obey. The Bible makes clear that only those who believe will be saved. The orthodox church affirms that believe goes beyound having faith but also include folloing the teaching of God and doing good works.</w:t>
      </w:r>
      <w:r>
        <w:rPr>
          <w:rStyle w:val="FootnoteAnchor"/>
          <w:rFonts w:cs="Calibri" w:ascii="Calibri" w:hAnsi="Calibri"/>
          <w:lang w:val="en-US"/>
        </w:rPr>
        <w:footnoteReference w:id="12"/>
      </w:r>
    </w:p>
    <w:p>
      <w:pPr>
        <w:pStyle w:val="Normal"/>
        <w:numPr>
          <w:ilvl w:val="0"/>
          <w:numId w:val="0"/>
        </w:numPr>
        <w:spacing w:lineRule="auto" w:line="480" w:before="0" w:after="0"/>
        <w:jc w:val="both"/>
        <w:outlineLvl w:val="8"/>
        <w:rPr/>
      </w:pPr>
      <w:r>
        <w:rPr>
          <w:rFonts w:cs="Calibri" w:ascii="Calibri" w:hAnsi="Calibri"/>
          <w:b/>
          <w:bCs/>
          <w:lang w:val="en-US"/>
        </w:rPr>
        <w:t xml:space="preserve">Cultural relevance - </w:t>
      </w:r>
      <w:r>
        <w:rPr>
          <w:rFonts w:cs="Calibri" w:ascii="Calibri" w:hAnsi="Calibri"/>
          <w:lang w:val="en-US"/>
        </w:rPr>
        <w:t>In some non-western contexts where traditional models may not be well understood. The universal applicability of the redemptive work of Jesus may be questioned</w:t>
      </w:r>
    </w:p>
    <w:p>
      <w:pPr>
        <w:pStyle w:val="Normal"/>
        <w:numPr>
          <w:ilvl w:val="0"/>
          <w:numId w:val="0"/>
        </w:numPr>
        <w:spacing w:lineRule="auto" w:line="480" w:before="0" w:after="0"/>
        <w:jc w:val="both"/>
        <w:outlineLvl w:val="8"/>
        <w:rPr>
          <w:rFonts w:ascii="Calibri" w:hAnsi="Calibri" w:cs="Calibri"/>
          <w:lang w:val="en-US"/>
        </w:rPr>
      </w:pPr>
      <w:r>
        <w:rPr>
          <w:rFonts w:cs="Calibri" w:ascii="Calibri" w:hAnsi="Calibri"/>
          <w:b/>
          <w:bCs/>
          <w:sz w:val="28"/>
          <w:szCs w:val="28"/>
          <w:lang w:val="en-US"/>
        </w:rPr>
        <w:t>Practical implications of the Work of Jesus</w:t>
      </w:r>
    </w:p>
    <w:p>
      <w:pPr>
        <w:pStyle w:val="Normal"/>
        <w:numPr>
          <w:ilvl w:val="0"/>
          <w:numId w:val="0"/>
        </w:numPr>
        <w:spacing w:lineRule="auto" w:line="480" w:before="0" w:after="0"/>
        <w:jc w:val="both"/>
        <w:outlineLvl w:val="8"/>
        <w:rPr/>
      </w:pPr>
      <w:r>
        <w:rPr>
          <w:rFonts w:cs="Calibri" w:ascii="Calibri" w:hAnsi="Calibri"/>
          <w:b/>
          <w:bCs/>
          <w:lang w:val="en-US"/>
        </w:rPr>
        <w:t>Evangelism and Mission</w:t>
      </w:r>
      <w:r>
        <w:rPr>
          <w:rFonts w:cs="Calibri" w:ascii="Calibri" w:hAnsi="Calibri"/>
          <w:lang w:val="en-US"/>
        </w:rPr>
        <w:t xml:space="preserve"> – Jesus commissioned his disciples in Matthew 28.19. ‘Therefore go and make disciples of all nations, baptizing them in the name in the name of the Father and of the Son and the Holy Spirit and teaching them to obey everything I have commanded you.’  </w:t>
      </w:r>
      <w:r>
        <w:rPr>
          <w:rFonts w:cs="Calibri" w:ascii="Calibri" w:hAnsi="Calibri"/>
          <w:lang w:val="en-US"/>
        </w:rPr>
        <w:t xml:space="preserve">From then on, the mission work of God continues through teaching, preaching and  evangelism </w:t>
      </w:r>
    </w:p>
    <w:p>
      <w:pPr>
        <w:pStyle w:val="Normal"/>
        <w:numPr>
          <w:ilvl w:val="0"/>
          <w:numId w:val="0"/>
        </w:numPr>
        <w:spacing w:lineRule="auto" w:line="480" w:before="0" w:after="0"/>
        <w:jc w:val="both"/>
        <w:outlineLvl w:val="8"/>
        <w:rPr/>
      </w:pPr>
      <w:r>
        <w:rPr>
          <w:rFonts w:cs="Calibri" w:ascii="Calibri" w:hAnsi="Calibri"/>
          <w:b/>
          <w:bCs/>
          <w:lang w:val="en-US"/>
        </w:rPr>
        <w:t xml:space="preserve">Hope - </w:t>
      </w:r>
      <w:r>
        <w:rPr>
          <w:rFonts w:cs="Calibri" w:ascii="Calibri" w:hAnsi="Calibri"/>
          <w:lang w:val="en-US"/>
        </w:rPr>
        <w:t>The hope for Christians is that Jesus' death on the cross satisfied God’s justice and man is no longer guilty. His resurrection proves to Christians that they will live forever. John 3. 16b, ‘whosoever believes in him shall not die but have eternal life.’</w:t>
      </w:r>
    </w:p>
    <w:p>
      <w:pPr>
        <w:pStyle w:val="Normal"/>
        <w:numPr>
          <w:ilvl w:val="0"/>
          <w:numId w:val="0"/>
        </w:numPr>
        <w:spacing w:lineRule="auto" w:line="480" w:before="0" w:after="0"/>
        <w:jc w:val="both"/>
        <w:outlineLvl w:val="8"/>
        <w:rPr>
          <w:rFonts w:ascii="Calibri" w:hAnsi="Calibri" w:cs="Calibri"/>
          <w:lang w:val="en-US"/>
        </w:rPr>
      </w:pPr>
      <w:r>
        <w:rPr>
          <w:rFonts w:cs="Calibri" w:ascii="Calibri" w:hAnsi="Calibri"/>
          <w:lang w:val="en-US"/>
        </w:rPr>
        <w:t>As a result of man’s justification by faith, Romans 5’ we have peace with God’.</w:t>
      </w:r>
    </w:p>
    <w:p>
      <w:pPr>
        <w:pStyle w:val="Normal"/>
        <w:numPr>
          <w:ilvl w:val="0"/>
          <w:numId w:val="0"/>
        </w:numPr>
        <w:spacing w:lineRule="auto" w:line="480" w:before="0" w:after="0"/>
        <w:jc w:val="both"/>
        <w:outlineLvl w:val="8"/>
        <w:rPr>
          <w:rFonts w:ascii="Calibri" w:hAnsi="Calibri" w:cs="Calibri"/>
          <w:lang w:val="en-US"/>
        </w:rPr>
      </w:pPr>
      <w:r>
        <w:rPr>
          <w:rFonts w:cs="Calibri" w:ascii="Calibri" w:hAnsi="Calibri"/>
          <w:lang w:val="en-US"/>
        </w:rPr>
      </w:r>
    </w:p>
    <w:p>
      <w:pPr>
        <w:pStyle w:val="Normal"/>
        <w:numPr>
          <w:ilvl w:val="0"/>
          <w:numId w:val="0"/>
        </w:numPr>
        <w:spacing w:lineRule="auto" w:line="480" w:before="0" w:after="0"/>
        <w:jc w:val="both"/>
        <w:outlineLvl w:val="8"/>
        <w:rPr>
          <w:rFonts w:ascii="Calibri" w:hAnsi="Calibri" w:cs="Calibri"/>
          <w:lang w:val="en-US"/>
        </w:rPr>
      </w:pPr>
      <w:r>
        <w:rPr>
          <w:b/>
          <w:bCs/>
          <w:sz w:val="28"/>
          <w:szCs w:val="28"/>
        </w:rPr>
      </w:r>
    </w:p>
    <w:p>
      <w:pPr>
        <w:pStyle w:val="Normal"/>
        <w:numPr>
          <w:ilvl w:val="0"/>
          <w:numId w:val="0"/>
        </w:numPr>
        <w:spacing w:lineRule="auto" w:line="480" w:before="0" w:after="0"/>
        <w:jc w:val="both"/>
        <w:outlineLvl w:val="8"/>
        <w:rPr>
          <w:rFonts w:ascii="Calibri" w:hAnsi="Calibri" w:cs="Calibri"/>
          <w:lang w:val="en-US"/>
        </w:rPr>
      </w:pPr>
      <w:r>
        <w:rPr>
          <w:rFonts w:cs="Calibri" w:ascii="Calibri" w:hAnsi="Calibri"/>
          <w:b/>
          <w:bCs/>
          <w:sz w:val="28"/>
          <w:szCs w:val="28"/>
          <w:lang w:val="en-US"/>
        </w:rPr>
        <w:t>Conclusion</w:t>
      </w:r>
    </w:p>
    <w:p>
      <w:pPr>
        <w:pStyle w:val="Normal"/>
        <w:numPr>
          <w:ilvl w:val="0"/>
          <w:numId w:val="0"/>
        </w:numPr>
        <w:spacing w:lineRule="auto" w:line="480" w:before="0" w:after="0"/>
        <w:jc w:val="both"/>
        <w:outlineLvl w:val="8"/>
        <w:rPr>
          <w:rFonts w:ascii="Calibri" w:hAnsi="Calibri" w:cs="Calibri"/>
          <w:lang w:val="en-US"/>
        </w:rPr>
      </w:pPr>
      <w:r>
        <w:rPr>
          <w:rFonts w:cs="Calibri" w:ascii="Calibri" w:hAnsi="Calibri"/>
          <w:lang w:val="en-US"/>
        </w:rPr>
        <w:t>The Redemptive Work of Jesus Christ is a multifaceted doctrine that will continue to inspire debates and theological reflection. This doctrine encompasses his divine presence in his pre-incarnate state and incarnation, his redemptive work during his earthly life, his death and atonement on the cross, and his influence and guidance in the lives of believers. The life of Christ Jesus as well as his teachings will continue to fire with enthusiasm the lives of Christian believers all over the world, offering them hope of salvation, righteousness and the promise of eternal life. His mission was also a call to the spiritual transformation of mankind. Jesus Christ came to offer man through his blood, a new birth. Man is offered a rebirth not of the flesh, but of the spirit, putting the man in line with the divine nature of God as referenced in (John 3.3-6). Jesus Christ gave man a living hope. In his resurrection, Jesus Christ was victorious over death. This signifies the Father’s approval of his atoning sacrifice. This victory signifies God’s promise for man’s future resurrection, the affirmation that death does not prevail in the lives of believers. The summary of Christ’s mission on earth was to save and redeem man from eternal damnation thereby reconciling man to God and restoring humanity to its original glory.  </w:t>
      </w:r>
    </w:p>
    <w:p>
      <w:pPr>
        <w:pStyle w:val="Normal"/>
        <w:numPr>
          <w:ilvl w:val="0"/>
          <w:numId w:val="0"/>
        </w:numPr>
        <w:spacing w:lineRule="auto" w:line="480" w:before="0" w:after="0"/>
        <w:jc w:val="both"/>
        <w:outlineLvl w:val="8"/>
        <w:rPr>
          <w:rFonts w:ascii="Calibri" w:hAnsi="Calibri" w:cs="Calibri"/>
        </w:rPr>
      </w:pPr>
      <w:r>
        <w:rPr>
          <w:rFonts w:cs="Calibri" w:ascii="Calibri" w:hAnsi="Calibri"/>
        </w:rPr>
        <w:t xml:space="preserve">                                                                                                                 </w:t>
      </w:r>
      <w:r>
        <w:rPr>
          <w:rFonts w:cs="Calibri" w:ascii="Calibri" w:hAnsi="Calibri"/>
        </w:rPr>
        <w:t>Word count: 4,052</w:t>
      </w:r>
    </w:p>
    <w:p>
      <w:pPr>
        <w:pStyle w:val="Normal"/>
        <w:numPr>
          <w:ilvl w:val="0"/>
          <w:numId w:val="0"/>
        </w:numPr>
        <w:spacing w:lineRule="auto" w:line="480" w:before="120" w:after="0"/>
        <w:jc w:val="both"/>
        <w:outlineLvl w:val="8"/>
        <w:rPr>
          <w:b/>
          <w:b/>
          <w:bCs/>
          <w:sz w:val="28"/>
          <w:szCs w:val="28"/>
        </w:rPr>
      </w:pPr>
      <w:r>
        <w:rPr>
          <w:rFonts w:cs="Calibri" w:ascii="Calibri" w:hAnsi="Calibri"/>
          <w:b/>
          <w:bCs/>
          <w:sz w:val="28"/>
          <w:szCs w:val="28"/>
        </w:rPr>
        <w:t>References</w:t>
      </w:r>
    </w:p>
    <w:p>
      <w:pPr>
        <w:pStyle w:val="Normal"/>
        <w:numPr>
          <w:ilvl w:val="0"/>
          <w:numId w:val="0"/>
        </w:numPr>
        <w:spacing w:lineRule="auto" w:line="480" w:before="0" w:after="0"/>
        <w:jc w:val="both"/>
        <w:outlineLvl w:val="8"/>
        <w:rPr>
          <w:rFonts w:ascii="Calibri" w:hAnsi="Calibri" w:cs="Calibri"/>
          <w:lang w:val="en-US"/>
        </w:rPr>
      </w:pPr>
      <w:r>
        <w:rPr>
          <w:rFonts w:cs="Calibri" w:ascii="Calibri" w:hAnsi="Calibri"/>
          <w:lang w:val="en-US"/>
        </w:rPr>
        <w:t>Aquinas Thomas, “</w:t>
      </w:r>
      <w:r>
        <w:rPr>
          <w:rFonts w:cs="Calibri" w:ascii="Calibri" w:hAnsi="Calibri"/>
          <w:i/>
          <w:iCs/>
          <w:lang w:val="en-US"/>
        </w:rPr>
        <w:t>Christ’s Incarnation</w:t>
      </w:r>
      <w:r>
        <w:rPr>
          <w:rFonts w:cs="Calibri" w:ascii="Calibri" w:hAnsi="Calibri"/>
          <w:lang w:val="en-US"/>
        </w:rPr>
        <w:t>”, Compendium of Theology, trans. Richard J. Regan, (OUP, 2009). </w:t>
      </w:r>
    </w:p>
    <w:p>
      <w:pPr>
        <w:pStyle w:val="Normal"/>
        <w:numPr>
          <w:ilvl w:val="0"/>
          <w:numId w:val="0"/>
        </w:numPr>
        <w:spacing w:lineRule="auto" w:line="480" w:before="0" w:after="0"/>
        <w:jc w:val="both"/>
        <w:outlineLvl w:val="8"/>
        <w:rPr>
          <w:rFonts w:ascii="Calibri" w:hAnsi="Calibri" w:cs="Calibri"/>
          <w:lang w:val="en-US"/>
        </w:rPr>
      </w:pPr>
      <w:r>
        <w:rPr>
          <w:rFonts w:cs="Calibri" w:ascii="Calibri" w:hAnsi="Calibri"/>
          <w:lang w:val="en-US"/>
        </w:rPr>
        <w:t>Boff Leonardo, ‘</w:t>
      </w:r>
      <w:r>
        <w:rPr>
          <w:rFonts w:cs="Calibri" w:ascii="Calibri" w:hAnsi="Calibri"/>
          <w:i/>
          <w:iCs/>
          <w:lang w:val="en-US"/>
        </w:rPr>
        <w:t>Resurrection’: The Realization of a Human Utopia, Jesus Christ Liberator</w:t>
      </w:r>
      <w:r>
        <w:rPr>
          <w:rFonts w:cs="Calibri" w:ascii="Calibri" w:hAnsi="Calibri"/>
          <w:lang w:val="en-US"/>
        </w:rPr>
        <w:t>, (Maryknoll, NY: Orbis Books, 1998).  </w:t>
      </w:r>
    </w:p>
    <w:p>
      <w:pPr>
        <w:pStyle w:val="Normal"/>
        <w:numPr>
          <w:ilvl w:val="0"/>
          <w:numId w:val="0"/>
        </w:numPr>
        <w:spacing w:lineRule="auto" w:line="480" w:before="0" w:after="0"/>
        <w:jc w:val="both"/>
        <w:outlineLvl w:val="8"/>
        <w:rPr>
          <w:rFonts w:ascii="Calibri" w:hAnsi="Calibri" w:cs="Calibri"/>
          <w:lang w:val="en-US"/>
        </w:rPr>
      </w:pPr>
      <w:r>
        <w:rPr>
          <w:rFonts w:cs="Calibri" w:ascii="Calibri" w:hAnsi="Calibri"/>
          <w:lang w:val="en-US"/>
        </w:rPr>
        <w:t>Clement of Alexandria, ‘</w:t>
      </w:r>
      <w:r>
        <w:rPr>
          <w:rFonts w:cs="Calibri" w:ascii="Calibri" w:hAnsi="Calibri"/>
          <w:i/>
          <w:iCs/>
          <w:lang w:val="en-US"/>
        </w:rPr>
        <w:t>Christ the Educator’</w:t>
      </w:r>
      <w:r>
        <w:rPr>
          <w:rFonts w:cs="Calibri" w:ascii="Calibri" w:hAnsi="Calibri"/>
          <w:lang w:val="en-US"/>
        </w:rPr>
        <w:t>, trans. Simon P. Wood, (Crestwood, NY: St Vladimir’s Seminary). </w:t>
      </w:r>
    </w:p>
    <w:p>
      <w:pPr>
        <w:pStyle w:val="Normal"/>
        <w:numPr>
          <w:ilvl w:val="0"/>
          <w:numId w:val="0"/>
        </w:numPr>
        <w:spacing w:lineRule="auto" w:line="480" w:before="0" w:after="0"/>
        <w:jc w:val="both"/>
        <w:outlineLvl w:val="8"/>
        <w:rPr>
          <w:rFonts w:ascii="Calibri" w:hAnsi="Calibri" w:cs="Calibri"/>
          <w:lang w:val="en-US"/>
        </w:rPr>
      </w:pPr>
      <w:r>
        <w:rPr>
          <w:rFonts w:cs="Calibri" w:ascii="Calibri" w:hAnsi="Calibri"/>
          <w:lang w:val="en-US"/>
        </w:rPr>
        <w:t>Grudem Wayne, ‘Systematic Theology: An Introduction to Biblical Doctrine, (USA: Zondervan,1994) </w:t>
      </w:r>
    </w:p>
    <w:p>
      <w:pPr>
        <w:pStyle w:val="Normal"/>
        <w:numPr>
          <w:ilvl w:val="0"/>
          <w:numId w:val="0"/>
        </w:numPr>
        <w:spacing w:lineRule="auto" w:line="480" w:before="0" w:after="0"/>
        <w:jc w:val="both"/>
        <w:outlineLvl w:val="8"/>
        <w:rPr>
          <w:rFonts w:ascii="Calibri" w:hAnsi="Calibri" w:cs="Calibri"/>
          <w:lang w:val="en-US"/>
        </w:rPr>
      </w:pPr>
      <w:r>
        <w:rPr>
          <w:rFonts w:cs="Calibri" w:ascii="Calibri" w:hAnsi="Calibri"/>
          <w:lang w:val="en-US"/>
        </w:rPr>
        <w:t>Harnack Aldof von , ‘</w:t>
      </w:r>
      <w:r>
        <w:rPr>
          <w:rFonts w:cs="Calibri" w:ascii="Calibri" w:hAnsi="Calibri"/>
          <w:i/>
          <w:iCs/>
          <w:lang w:val="en-US"/>
        </w:rPr>
        <w:t>What is Christianity’</w:t>
      </w:r>
      <w:r>
        <w:rPr>
          <w:rFonts w:cs="Calibri" w:ascii="Calibri" w:hAnsi="Calibri"/>
          <w:lang w:val="en-US"/>
        </w:rPr>
        <w:t>, Supplementary </w:t>
      </w:r>
    </w:p>
    <w:p>
      <w:pPr>
        <w:pStyle w:val="Normal"/>
        <w:numPr>
          <w:ilvl w:val="0"/>
          <w:numId w:val="0"/>
        </w:numPr>
        <w:spacing w:lineRule="auto" w:line="480" w:before="0" w:after="0"/>
        <w:jc w:val="both"/>
        <w:outlineLvl w:val="8"/>
        <w:rPr>
          <w:rFonts w:ascii="Calibri" w:hAnsi="Calibri" w:cs="Calibri"/>
          <w:lang w:val="en-US"/>
        </w:rPr>
      </w:pPr>
      <w:r>
        <w:rPr>
          <w:rFonts w:cs="Calibri" w:ascii="Calibri" w:hAnsi="Calibri"/>
          <w:lang w:val="en-US"/>
        </w:rPr>
        <w:t>Harris Murray, ‘</w:t>
      </w:r>
      <w:r>
        <w:rPr>
          <w:rFonts w:cs="Calibri" w:ascii="Calibri" w:hAnsi="Calibri"/>
          <w:i/>
          <w:iCs/>
          <w:lang w:val="en-US"/>
        </w:rPr>
        <w:t xml:space="preserve">From Grave to Glory’: Resurrection in the New Testament </w:t>
      </w:r>
      <w:r>
        <w:rPr>
          <w:rFonts w:cs="Calibri" w:ascii="Calibri" w:hAnsi="Calibri"/>
          <w:lang w:val="en-US"/>
        </w:rPr>
        <w:t>(Grand Rapids: Zondervan, 1990). </w:t>
      </w:r>
    </w:p>
    <w:p>
      <w:pPr>
        <w:pStyle w:val="Normal"/>
        <w:numPr>
          <w:ilvl w:val="0"/>
          <w:numId w:val="0"/>
        </w:numPr>
        <w:spacing w:lineRule="auto" w:line="480" w:before="0" w:after="0"/>
        <w:jc w:val="both"/>
        <w:outlineLvl w:val="8"/>
        <w:rPr>
          <w:rFonts w:ascii="Calibri" w:hAnsi="Calibri" w:cs="Calibri"/>
          <w:lang w:val="en-US"/>
        </w:rPr>
      </w:pPr>
      <w:r>
        <w:rPr>
          <w:rFonts w:cs="Calibri" w:ascii="Calibri" w:hAnsi="Calibri"/>
          <w:lang w:val="en-US"/>
        </w:rPr>
        <w:t>Pannenberg Wolfhart, “</w:t>
      </w:r>
      <w:r>
        <w:rPr>
          <w:rFonts w:cs="Calibri" w:ascii="Calibri" w:hAnsi="Calibri"/>
          <w:i/>
          <w:iCs/>
          <w:lang w:val="en-US"/>
        </w:rPr>
        <w:t>Christology and Soteriology</w:t>
      </w:r>
      <w:r>
        <w:rPr>
          <w:rFonts w:cs="Calibri" w:ascii="Calibri" w:hAnsi="Calibri"/>
          <w:lang w:val="en-US"/>
        </w:rPr>
        <w:t>”, Jesus — God and Man, 2nd Edition, trans. Lewis L. Wilkins and Duane A. Priebe, (Philadelphia: Westminster Press, 1977). </w:t>
      </w:r>
    </w:p>
    <w:p>
      <w:pPr>
        <w:pStyle w:val="Normal"/>
        <w:numPr>
          <w:ilvl w:val="0"/>
          <w:numId w:val="0"/>
        </w:numPr>
        <w:spacing w:lineRule="auto" w:line="480" w:before="0" w:after="0"/>
        <w:jc w:val="both"/>
        <w:outlineLvl w:val="8"/>
        <w:rPr>
          <w:rFonts w:ascii="Calibri" w:hAnsi="Calibri" w:cs="Calibri"/>
          <w:lang w:val="en-US"/>
        </w:rPr>
      </w:pPr>
      <w:r>
        <w:rPr>
          <w:rFonts w:cs="Calibri" w:ascii="Calibri" w:hAnsi="Calibri"/>
          <w:lang w:val="en-US"/>
        </w:rPr>
        <w:t>St Augustine, ‘</w:t>
      </w:r>
      <w:r>
        <w:rPr>
          <w:rFonts w:cs="Calibri" w:ascii="Calibri" w:hAnsi="Calibri"/>
          <w:i/>
          <w:iCs/>
          <w:lang w:val="en-US"/>
        </w:rPr>
        <w:t>The Trinity’</w:t>
      </w:r>
      <w:r>
        <w:rPr>
          <w:rFonts w:cs="Calibri" w:ascii="Calibri" w:hAnsi="Calibri"/>
          <w:lang w:val="en-US"/>
        </w:rPr>
        <w:t>, 2nd Edition, trans. Edmund Hill, O.P., (New York: New City Press, 1991).</w:t>
      </w:r>
    </w:p>
    <w:p>
      <w:pPr>
        <w:pStyle w:val="Normal"/>
        <w:numPr>
          <w:ilvl w:val="0"/>
          <w:numId w:val="0"/>
        </w:numPr>
        <w:spacing w:lineRule="auto" w:line="480" w:before="0" w:after="0"/>
        <w:jc w:val="both"/>
        <w:outlineLvl w:val="8"/>
        <w:rPr>
          <w:rFonts w:ascii="Calibri" w:hAnsi="Calibri" w:cs="Calibri"/>
          <w:lang w:val="en-US"/>
        </w:rPr>
      </w:pPr>
      <w:r>
        <w:rPr>
          <w:rFonts w:cs="Calibri" w:ascii="Calibri" w:hAnsi="Calibri"/>
          <w:lang w:val="en-US"/>
        </w:rPr>
      </w:r>
    </w:p>
    <w:p>
      <w:pPr>
        <w:pStyle w:val="Normal"/>
        <w:numPr>
          <w:ilvl w:val="0"/>
          <w:numId w:val="0"/>
        </w:numPr>
        <w:spacing w:lineRule="auto" w:line="480" w:before="0" w:after="0"/>
        <w:jc w:val="both"/>
        <w:outlineLvl w:val="8"/>
        <w:rPr>
          <w:rFonts w:ascii="Calibri" w:hAnsi="Calibri" w:cs="Calibri"/>
          <w:lang w:val="en-US"/>
        </w:rPr>
      </w:pPr>
      <w:r>
        <w:rPr>
          <w:rFonts w:cs="Calibri" w:ascii="Calibri" w:hAnsi="Calibri"/>
          <w:lang w:val="en-US"/>
        </w:rPr>
        <w:t>Tanner, Karthyrn., ‘Incarnation, cross and sacrifice: A feminist- inspired reappraisal. Evanston. IL: Anglican Theological Review: Anglican theological review: 2004-02, vol.86,</w:t>
      </w:r>
    </w:p>
    <w:p>
      <w:pPr>
        <w:pStyle w:val="Normal"/>
        <w:numPr>
          <w:ilvl w:val="0"/>
          <w:numId w:val="0"/>
        </w:numPr>
        <w:spacing w:lineRule="auto" w:line="480" w:before="0" w:after="0"/>
        <w:jc w:val="both"/>
        <w:outlineLvl w:val="8"/>
        <w:rPr/>
      </w:pPr>
      <w:hyperlink r:id="rId2" w:tgtFrame="_blank">
        <w:r>
          <w:rPr>
            <w:rStyle w:val="InternetLink"/>
            <w:rFonts w:cs="Calibri" w:ascii="Calibri" w:hAnsi="Calibri"/>
            <w:lang w:val="en-US"/>
          </w:rPr>
          <w:t>https://www.encyclopedia.com/religion/encyclopedias-almanacs-transcripts-and-maps/redemption-theology</w:t>
        </w:r>
      </w:hyperlink>
      <w:r>
        <w:rPr>
          <w:rFonts w:cs="Calibri" w:ascii="Calibri" w:hAnsi="Calibri"/>
          <w:lang w:val="en-US"/>
        </w:rPr>
        <w:t> </w:t>
      </w:r>
    </w:p>
    <w:p>
      <w:pPr>
        <w:pStyle w:val="Normal"/>
        <w:numPr>
          <w:ilvl w:val="0"/>
          <w:numId w:val="0"/>
        </w:numPr>
        <w:spacing w:lineRule="auto" w:line="480" w:before="0" w:after="0"/>
        <w:jc w:val="both"/>
        <w:outlineLvl w:val="8"/>
        <w:rPr/>
      </w:pPr>
      <w:hyperlink r:id="rId3" w:tgtFrame="_blank">
        <w:r>
          <w:rPr>
            <w:rStyle w:val="InternetLink"/>
            <w:rFonts w:cs="Calibri" w:ascii="Calibri" w:hAnsi="Calibri"/>
            <w:lang w:val="en-US"/>
          </w:rPr>
          <w:t>https://archive.org/download/stathanasiusonth00athauoft/stathanasiusonth00athauoft.pdf</w:t>
        </w:r>
      </w:hyperlink>
      <w:r>
        <w:rPr>
          <w:rFonts w:cs="Calibri" w:ascii="Calibri" w:hAnsi="Calibri"/>
          <w:lang w:val="en-US"/>
        </w:rPr>
        <w:t> </w:t>
      </w:r>
    </w:p>
    <w:p>
      <w:pPr>
        <w:pStyle w:val="Normal"/>
        <w:numPr>
          <w:ilvl w:val="0"/>
          <w:numId w:val="0"/>
        </w:numPr>
        <w:spacing w:lineRule="auto" w:line="480" w:before="0" w:after="0"/>
        <w:jc w:val="both"/>
        <w:outlineLvl w:val="8"/>
        <w:rPr/>
      </w:pPr>
      <w:hyperlink r:id="rId4" w:tgtFrame="_blank">
        <w:r>
          <w:rPr>
            <w:rStyle w:val="InternetLink"/>
            <w:rFonts w:cs="Calibri" w:ascii="Calibri" w:hAnsi="Calibri"/>
            <w:lang w:val="en-US"/>
          </w:rPr>
          <w:t>https://www.crcna.org/welcome/beliefs/creeds/nicene-creed</w:t>
        </w:r>
      </w:hyperlink>
      <w:hyperlink r:id="rId5" w:tgtFrame="_blank">
        <w:r>
          <w:rPr>
            <w:rStyle w:val="InternetLink"/>
            <w:rFonts w:cs="Calibri" w:ascii="Calibri" w:hAnsi="Calibri"/>
            <w:b/>
            <w:bCs/>
            <w:lang w:val="en-US"/>
          </w:rPr>
          <w:t>S</w:t>
        </w:r>
      </w:hyperlink>
      <w:r>
        <w:rPr>
          <w:rFonts w:cs="Calibri" w:ascii="Calibri" w:hAnsi="Calibri"/>
          <w:b/>
          <w:bCs/>
          <w:lang w:val="en-US"/>
        </w:rPr>
        <w:t xml:space="preserve">. </w:t>
      </w:r>
      <w:r>
        <w:rPr>
          <w:rFonts w:cs="Calibri" w:ascii="Calibri" w:hAnsi="Calibri"/>
          <w:lang w:val="en-US"/>
        </w:rPr>
        <w:t> </w:t>
      </w:r>
    </w:p>
    <w:p>
      <w:pPr>
        <w:pStyle w:val="Normal"/>
        <w:numPr>
          <w:ilvl w:val="0"/>
          <w:numId w:val="0"/>
        </w:numPr>
        <w:spacing w:lineRule="auto" w:line="480" w:before="240" w:after="240"/>
        <w:jc w:val="both"/>
        <w:outlineLvl w:val="8"/>
        <w:rPr/>
      </w:pPr>
      <w:r>
        <w:rPr>
          <w:rFonts w:cs="Calibri" w:ascii="Calibri" w:hAnsi="Calibri"/>
          <w:lang w:val="en-US"/>
        </w:rPr>
        <w:t>en.m.wikipedia.org </w:t>
      </w:r>
    </w:p>
    <w:p>
      <w:pPr>
        <w:pStyle w:val="Normal"/>
        <w:numPr>
          <w:ilvl w:val="0"/>
          <w:numId w:val="0"/>
        </w:numPr>
        <w:spacing w:lineRule="auto" w:line="480" w:before="0" w:after="0"/>
        <w:jc w:val="both"/>
        <w:outlineLvl w:val="8"/>
        <w:rPr>
          <w:rFonts w:ascii="Calibri" w:hAnsi="Calibri" w:cs="Calibri"/>
          <w:lang w:val="en-US"/>
        </w:rPr>
      </w:pPr>
      <w:r>
        <w:rPr>
          <w:rFonts w:cs="Calibri" w:ascii="Calibri" w:hAnsi="Calibri"/>
          <w:lang w:val="en-US"/>
        </w:rPr>
        <w:t> </w:t>
      </w:r>
    </w:p>
    <w:p>
      <w:pPr>
        <w:pStyle w:val="Normal"/>
        <w:numPr>
          <w:ilvl w:val="0"/>
          <w:numId w:val="0"/>
        </w:numPr>
        <w:spacing w:lineRule="auto" w:line="480" w:before="0" w:after="0"/>
        <w:jc w:val="both"/>
        <w:outlineLvl w:val="8"/>
        <w:rPr>
          <w:rFonts w:ascii="Calibri" w:hAnsi="Calibri" w:cs="Calibri"/>
          <w:lang w:val="en-US"/>
        </w:rPr>
      </w:pPr>
      <w:r>
        <w:rPr>
          <w:rFonts w:cs="Calibri" w:ascii="Calibri" w:hAnsi="Calibri"/>
          <w:lang w:val="en-US"/>
        </w:rPr>
        <w:t> </w:t>
      </w:r>
    </w:p>
    <w:p>
      <w:pPr>
        <w:pStyle w:val="Normal"/>
        <w:numPr>
          <w:ilvl w:val="0"/>
          <w:numId w:val="0"/>
        </w:numPr>
        <w:spacing w:lineRule="auto" w:line="480" w:before="0" w:after="0"/>
        <w:jc w:val="both"/>
        <w:outlineLvl w:val="8"/>
        <w:rPr>
          <w:rFonts w:ascii="Calibri" w:hAnsi="Calibri" w:cs="Calibri"/>
          <w:lang w:val="en-US"/>
        </w:rPr>
      </w:pPr>
      <w:r>
        <w:rPr>
          <w:rFonts w:cs="Calibri" w:ascii="Calibri" w:hAnsi="Calibri"/>
          <w:lang w:val="en-US"/>
        </w:rPr>
        <w:t> </w:t>
      </w:r>
    </w:p>
    <w:p>
      <w:pPr>
        <w:pStyle w:val="Normal"/>
        <w:numPr>
          <w:ilvl w:val="0"/>
          <w:numId w:val="0"/>
        </w:numPr>
        <w:spacing w:lineRule="auto" w:line="480" w:before="0" w:after="0"/>
        <w:jc w:val="both"/>
        <w:outlineLvl w:val="8"/>
        <w:rPr>
          <w:rFonts w:ascii="Calibri" w:hAnsi="Calibri" w:cs="Calibri"/>
        </w:rPr>
      </w:pPr>
      <w:r>
        <w:rPr>
          <w:rFonts w:cs="Calibri" w:ascii="Calibri" w:hAnsi="Calibri"/>
        </w:rPr>
      </w:r>
    </w:p>
    <w:p>
      <w:pPr>
        <w:pStyle w:val="Normal"/>
        <w:numPr>
          <w:ilvl w:val="0"/>
          <w:numId w:val="0"/>
        </w:numPr>
        <w:spacing w:lineRule="auto" w:line="480" w:before="0" w:after="0"/>
        <w:jc w:val="both"/>
        <w:outlineLvl w:val="8"/>
        <w:rPr/>
      </w:pPr>
      <w:r>
        <w:rPr/>
      </w:r>
    </w:p>
    <w:sectPr>
      <w:footerReference w:type="default" r:id="rId6"/>
      <w:footnotePr>
        <w:numFmt w:val="decimal"/>
        <w:numStart w:val="65536"/>
      </w:footnotePr>
      <w:type w:val="nextPage"/>
      <w:pgSz w:w="11906" w:h="16838"/>
      <w:pgMar w:left="1440" w:right="1440" w:header="0" w:top="1440" w:footer="1440" w:bottom="1999" w:gutter="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Aptos">
    <w:charset w:val="00"/>
    <w:family w:val="roman"/>
    <w:pitch w:val="variable"/>
  </w:font>
  <w:font w:name="Aptos Display">
    <w:charset w:val="00"/>
    <w:family w:val="roman"/>
    <w:pitch w:val="variable"/>
  </w:font>
  <w:font w:name="Calibri">
    <w:charset w:val="00"/>
    <w:family w:val="roman"/>
    <w:pitch w:val="variable"/>
  </w:font>
  <w:font w:name="Calibri">
    <w:charset w:val="01"/>
    <w:family w:val="swiss"/>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suppressLineNumbers/>
      <w:tabs>
        <w:tab w:val="center" w:pos="4513" w:leader="none"/>
        <w:tab w:val="right" w:pos="9026" w:leader="none"/>
      </w:tabs>
      <w:spacing w:before="0" w:after="160"/>
      <w:rPr/>
    </w:pPr>
    <w:r>
      <w:rPr/>
    </w:r>
  </w:p>
</w:ftr>
</file>

<file path=word/footnotes.xml><?xml version="1.0" encoding="utf-8"?>
<w:footnotes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footnote w:id="0" w:type="separator">
    <w:p>
      <w:r>
        <w:separator/>
      </w:r>
    </w:p>
  </w:footnote>
  <w:footnote w:id="1" w:type="continuationSeparator">
    <w:p>
      <w:r>
        <w:continuationSeparator/>
      </w:r>
    </w:p>
  </w:footnote>
  <w:footnote w:id="2">
    <w:p>
      <w:pPr>
        <w:pStyle w:val="Normal"/>
        <w:numPr>
          <w:ilvl w:val="0"/>
          <w:numId w:val="0"/>
        </w:numPr>
        <w:spacing w:lineRule="auto" w:line="480" w:before="240" w:after="240"/>
        <w:jc w:val="both"/>
        <w:outlineLvl w:val="8"/>
        <w:rPr>
          <w:rFonts w:ascii="Calibri" w:hAnsi="Calibri" w:cs="Calibri"/>
          <w:sz w:val="16"/>
          <w:szCs w:val="16"/>
          <w:lang w:val="en-US"/>
        </w:rPr>
      </w:pPr>
      <w:r>
        <w:rPr>
          <w:rStyle w:val="FootnoteCharacters"/>
        </w:rPr>
        <w:footnoteRef/>
      </w:r>
      <w:r>
        <w:rPr/>
        <w:t xml:space="preserve"> </w:t>
      </w:r>
      <w:r>
        <w:rPr>
          <w:rFonts w:cs="Calibri" w:ascii="Calibri" w:hAnsi="Calibri"/>
          <w:sz w:val="16"/>
          <w:szCs w:val="16"/>
          <w:lang w:val="en-US"/>
        </w:rPr>
        <w:t>en.m.wikipedia.org </w:t>
      </w:r>
    </w:p>
    <w:p>
      <w:pPr>
        <w:pStyle w:val="Footnote"/>
        <w:rPr/>
      </w:pPr>
      <w:r>
        <w:rPr/>
      </w:r>
    </w:p>
  </w:footnote>
  <w:footnote w:id="3">
    <w:p>
      <w:pPr>
        <w:pStyle w:val="Footnote"/>
        <w:rPr/>
      </w:pPr>
      <w:r>
        <w:rPr>
          <w:rStyle w:val="FootnoteCharacters"/>
        </w:rPr>
        <w:footnoteRef/>
      </w:r>
      <w:r>
        <w:rPr/>
        <w:t xml:space="preserve">  </w:t>
      </w:r>
      <w:r>
        <w:rPr>
          <w:rFonts w:cs="Calibri" w:ascii="Calibri" w:hAnsi="Calibri"/>
          <w:sz w:val="16"/>
          <w:szCs w:val="16"/>
        </w:rPr>
        <w:t>www.encyclopedia.</w:t>
      </w:r>
      <w:r>
        <w:rPr>
          <w:rFonts w:cs="Calibri" w:ascii="Calibri" w:hAnsi="Calibri"/>
        </w:rPr>
        <w:t>com</w:t>
      </w:r>
    </w:p>
  </w:footnote>
  <w:footnote w:id="4">
    <w:p>
      <w:pPr>
        <w:pStyle w:val="Footnote"/>
        <w:rPr/>
      </w:pPr>
      <w:r>
        <w:rPr>
          <w:rStyle w:val="FootnoteCharacters"/>
        </w:rPr>
        <w:footnoteRef/>
      </w:r>
      <w:r>
        <w:rPr/>
        <w:t xml:space="preserve">     </w:t>
      </w:r>
      <w:r>
        <w:rPr>
          <w:rFonts w:cs="Calibri" w:ascii="Calibri" w:hAnsi="Calibri"/>
          <w:sz w:val="16"/>
          <w:szCs w:val="16"/>
          <w:lang w:val="en-US"/>
        </w:rPr>
        <w:t>en.m.wikipedia.org </w:t>
      </w:r>
    </w:p>
  </w:footnote>
  <w:footnote w:id="5">
    <w:p>
      <w:pPr>
        <w:pStyle w:val="Normal"/>
        <w:numPr>
          <w:ilvl w:val="0"/>
          <w:numId w:val="0"/>
        </w:numPr>
        <w:spacing w:lineRule="auto" w:line="480" w:before="0" w:after="0"/>
        <w:jc w:val="both"/>
        <w:outlineLvl w:val="8"/>
        <w:rPr>
          <w:rFonts w:ascii="Calibri" w:hAnsi="Calibri" w:cs="Calibri"/>
          <w:sz w:val="16"/>
          <w:szCs w:val="16"/>
          <w:lang w:val="en-US"/>
        </w:rPr>
      </w:pPr>
      <w:r>
        <w:rPr>
          <w:rStyle w:val="FootnoteCharacters"/>
        </w:rPr>
        <w:footnoteRef/>
      </w:r>
      <w:r>
        <w:rPr/>
        <w:t xml:space="preserve">    </w:t>
      </w:r>
      <w:r>
        <w:rPr>
          <w:rFonts w:cs="Calibri" w:ascii="Calibri" w:hAnsi="Calibri"/>
          <w:sz w:val="16"/>
          <w:szCs w:val="16"/>
          <w:lang w:val="en-US"/>
        </w:rPr>
        <w:t>St Augustine, ‘</w:t>
      </w:r>
      <w:r>
        <w:rPr>
          <w:rFonts w:cs="Calibri" w:ascii="Calibri" w:hAnsi="Calibri"/>
          <w:i/>
          <w:iCs/>
          <w:sz w:val="16"/>
          <w:szCs w:val="16"/>
          <w:lang w:val="en-US"/>
        </w:rPr>
        <w:t>The Trinity’</w:t>
      </w:r>
      <w:r>
        <w:rPr>
          <w:rFonts w:cs="Calibri" w:ascii="Calibri" w:hAnsi="Calibri"/>
          <w:sz w:val="16"/>
          <w:szCs w:val="16"/>
          <w:lang w:val="en-US"/>
        </w:rPr>
        <w:t>, 2nd Edition, trans. Edmund Hill, O.P., (New York: New City Press, 1991).</w:t>
      </w:r>
    </w:p>
    <w:p>
      <w:pPr>
        <w:pStyle w:val="Footnote"/>
        <w:rPr/>
      </w:pPr>
      <w:r>
        <w:rPr/>
      </w:r>
    </w:p>
  </w:footnote>
  <w:footnote w:id="6">
    <w:p>
      <w:pPr>
        <w:pStyle w:val="Normal"/>
        <w:numPr>
          <w:ilvl w:val="0"/>
          <w:numId w:val="0"/>
        </w:numPr>
        <w:spacing w:lineRule="auto" w:line="480" w:before="0" w:after="0"/>
        <w:jc w:val="both"/>
        <w:outlineLvl w:val="8"/>
        <w:rPr>
          <w:rFonts w:ascii="Calibri" w:hAnsi="Calibri" w:cs="Calibri"/>
          <w:sz w:val="16"/>
          <w:szCs w:val="16"/>
          <w:lang w:val="en-US"/>
        </w:rPr>
      </w:pPr>
      <w:r>
        <w:rPr>
          <w:rStyle w:val="FootnoteCharacters"/>
        </w:rPr>
        <w:footnoteRef/>
      </w:r>
      <w:r>
        <w:rPr>
          <w:rFonts w:cs="Calibri" w:ascii="Calibri" w:hAnsi="Calibri"/>
          <w:sz w:val="16"/>
          <w:szCs w:val="16"/>
        </w:rPr>
        <w:t xml:space="preserve">   </w:t>
      </w:r>
      <w:r>
        <w:rPr>
          <w:rFonts w:cs="Calibri" w:ascii="Calibri" w:hAnsi="Calibri"/>
          <w:sz w:val="16"/>
          <w:szCs w:val="16"/>
          <w:lang w:val="en-US"/>
        </w:rPr>
        <w:t>Grudem Wayne, ‘Systematic Theology: An Introduction to Biblical Doctrine, (USA: Zondervan,1994) </w:t>
      </w:r>
    </w:p>
    <w:p>
      <w:pPr>
        <w:pStyle w:val="Footnote"/>
        <w:rPr/>
      </w:pPr>
      <w:r>
        <w:rPr/>
      </w:r>
    </w:p>
  </w:footnote>
  <w:footnote w:id="7">
    <w:p>
      <w:pPr>
        <w:pStyle w:val="Footnote"/>
        <w:rPr/>
      </w:pPr>
      <w:r>
        <w:rPr>
          <w:rStyle w:val="FootnoteCharacters"/>
        </w:rPr>
        <w:footnoteRef/>
      </w:r>
      <w:r>
        <w:rPr/>
        <w:t xml:space="preserve">     </w:t>
      </w:r>
      <w:hyperlink r:id="rId1" w:tgtFrame="_blank">
        <w:r>
          <w:rPr>
            <w:rStyle w:val="InternetLink"/>
            <w:rFonts w:cs="Calibri" w:ascii="Calibri" w:hAnsi="Calibri"/>
            <w:sz w:val="16"/>
            <w:szCs w:val="16"/>
            <w:lang w:val="en-US"/>
          </w:rPr>
          <w:t>https://archive.org/download/stathanasiusonth00athauoft/stathanasiusonth00athauoft.pdf</w:t>
        </w:r>
      </w:hyperlink>
      <w:r>
        <w:rPr>
          <w:rFonts w:cs="Calibri" w:ascii="Calibri" w:hAnsi="Calibri"/>
          <w:sz w:val="16"/>
          <w:szCs w:val="16"/>
          <w:lang w:val="en-US"/>
        </w:rPr>
        <w:t> </w:t>
      </w:r>
    </w:p>
  </w:footnote>
  <w:footnote w:id="8">
    <w:p>
      <w:pPr>
        <w:pStyle w:val="Footnote"/>
        <w:rPr/>
      </w:pPr>
      <w:r>
        <w:rPr>
          <w:rStyle w:val="FootnoteCharacters"/>
        </w:rPr>
        <w:footnoteRef/>
      </w:r>
      <w:r>
        <w:rPr/>
        <w:t xml:space="preserve">     </w:t>
      </w:r>
      <w:r>
        <w:rPr>
          <w:rFonts w:cs="Calibri" w:ascii="Calibri" w:hAnsi="Calibri"/>
          <w:sz w:val="16"/>
          <w:szCs w:val="16"/>
          <w:lang w:val="en-US"/>
        </w:rPr>
        <w:t>Grudem Wayne, ‘Systematic Theology: An Introduction to Biblical Doctrine, (USA: Zondervan,1994) </w:t>
      </w:r>
    </w:p>
  </w:footnote>
  <w:footnote w:id="9">
    <w:p>
      <w:pPr>
        <w:pStyle w:val="Footnote"/>
        <w:rPr/>
      </w:pPr>
      <w:r>
        <w:rPr>
          <w:rStyle w:val="FootnoteCharacters"/>
        </w:rPr>
        <w:footnoteRef/>
      </w:r>
      <w:r>
        <w:rPr/>
        <w:t xml:space="preserve">        </w:t>
      </w:r>
    </w:p>
  </w:footnote>
  <w:footnote w:id="10">
    <w:p>
      <w:pPr>
        <w:pStyle w:val="Footnote"/>
        <w:rPr/>
      </w:pPr>
      <w:r>
        <w:rPr>
          <w:rStyle w:val="FootnoteCharacters"/>
        </w:rPr>
        <w:footnoteRef/>
      </w:r>
      <w:r>
        <w:rPr/>
        <w:t xml:space="preserve">   </w:t>
      </w:r>
      <w:r>
        <w:rPr>
          <w:rFonts w:ascii="Calibri" w:hAnsi="Calibri"/>
          <w:sz w:val="16"/>
          <w:szCs w:val="16"/>
        </w:rPr>
        <w:t xml:space="preserve"> </w:t>
      </w:r>
      <w:r>
        <w:rPr>
          <w:rFonts w:cs="Calibri" w:ascii="Calibri" w:hAnsi="Calibri"/>
          <w:sz w:val="16"/>
          <w:szCs w:val="16"/>
          <w:lang w:val="en-US"/>
        </w:rPr>
        <w:t>Boff Leonardo, ‘</w:t>
      </w:r>
      <w:r>
        <w:rPr>
          <w:rFonts w:cs="Calibri" w:ascii="Calibri" w:hAnsi="Calibri"/>
          <w:i/>
          <w:iCs/>
          <w:sz w:val="16"/>
          <w:szCs w:val="16"/>
          <w:lang w:val="en-US"/>
        </w:rPr>
        <w:t>Resurrection’: The Realization of a Human Utopia, Jesus Christ Liberator</w:t>
      </w:r>
      <w:r>
        <w:rPr>
          <w:rFonts w:cs="Calibri" w:ascii="Calibri" w:hAnsi="Calibri"/>
          <w:sz w:val="16"/>
          <w:szCs w:val="16"/>
          <w:lang w:val="en-US"/>
        </w:rPr>
        <w:t>, (Maryknoll, NY: Orbis Books, 1998).  </w:t>
      </w:r>
    </w:p>
  </w:footnote>
  <w:footnote w:id="11">
    <w:p>
      <w:pPr>
        <w:pStyle w:val="Footnote"/>
        <w:rPr/>
      </w:pPr>
      <w:r>
        <w:rPr>
          <w:rStyle w:val="FootnoteCharacters"/>
        </w:rPr>
        <w:footnoteRef/>
      </w:r>
      <w:r>
        <w:rPr/>
        <w:t xml:space="preserve">   </w:t>
      </w:r>
      <w:r>
        <w:rPr>
          <w:rFonts w:cs="Calibri" w:ascii="Calibri" w:hAnsi="Calibri"/>
          <w:sz w:val="16"/>
          <w:szCs w:val="16"/>
          <w:lang w:val="en-US"/>
        </w:rPr>
        <w:t>Grudem Wayne, ‘Systematic Theology: An Introduction to Biblical Doctrine, (USA: Zondervan,1994) </w:t>
      </w:r>
    </w:p>
  </w:footnote>
  <w:footnote w:id="12">
    <w:p>
      <w:pPr>
        <w:pStyle w:val="Footnote"/>
        <w:rPr/>
      </w:pPr>
      <w:r>
        <w:rPr>
          <w:rStyle w:val="FootnoteCharacters"/>
        </w:rPr>
        <w:footnoteRef/>
      </w:r>
      <w:r>
        <w:rPr/>
        <w:t xml:space="preserve">  </w:t>
      </w:r>
      <w:r>
        <w:rPr>
          <w:rFonts w:ascii="Calibri" w:hAnsi="Calibri"/>
          <w:sz w:val="16"/>
          <w:szCs w:val="16"/>
        </w:rPr>
        <w:t xml:space="preserve"> </w:t>
      </w:r>
      <w:r>
        <w:rPr>
          <w:rFonts w:ascii="Calibri" w:hAnsi="Calibri"/>
          <w:sz w:val="16"/>
          <w:szCs w:val="16"/>
        </w:rPr>
        <w:t>https://alevelphilosophyandreligion.com/ocr-religious-studies/ocr-christianity/pluralism-and-theology/</w:t>
      </w:r>
    </w:p>
  </w:footnote>
</w:footnotes>
</file>

<file path=word/settings.xml><?xml version="1.0" encoding="utf-8"?>
<w:settings xmlns:w="http://schemas.openxmlformats.org/wordprocessingml/2006/main">
  <w:zoom w:percent="150"/>
  <w:defaultTabStop w:val="720"/>
  <w:footnotePr>
    <w:numFmt w:val="decimal"/>
    <w:numStart w:val="65536"/>
    <w:footnote w:id="0"/>
    <w:footnote w:id="1"/>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ptos" w:hAnsi="Aptos" w:eastAsia="Aptos" w:cs="" w:asciiTheme="minorHAnsi" w:cstheme="minorBidi" w:eastAsiaTheme="minorHAnsi" w:hAnsiTheme="minorHAnsi"/>
        <w:kern w:val="2"/>
        <w:sz w:val="24"/>
        <w:szCs w:val="24"/>
        <w:lang w:val="en-GB" w:eastAsia="en-US" w:bidi="ar-SA"/>
        <w14:ligatures w14:val="standardContextual"/>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bidi w:val="0"/>
      <w:spacing w:lineRule="auto" w:line="276" w:before="0" w:after="160"/>
      <w:jc w:val="left"/>
    </w:pPr>
    <w:rPr>
      <w:rFonts w:ascii="Aptos" w:hAnsi="Aptos" w:eastAsia="Aptos" w:cs="" w:asciiTheme="minorHAnsi" w:cstheme="minorBidi" w:eastAsiaTheme="minorHAnsi" w:hAnsiTheme="minorHAnsi"/>
      <w:color w:val="auto"/>
      <w:kern w:val="2"/>
      <w:sz w:val="24"/>
      <w:szCs w:val="24"/>
      <w:lang w:val="en-GB" w:eastAsia="en-US" w:bidi="ar-SA"/>
      <w14:ligatures w14:val="standardContextual"/>
    </w:rPr>
  </w:style>
  <w:style w:type="paragraph" w:styleId="Heading1">
    <w:name w:val="Heading 1"/>
    <w:basedOn w:val="Normal"/>
    <w:next w:val="Normal"/>
    <w:link w:val="Heading1Char"/>
    <w:uiPriority w:val="9"/>
    <w:qFormat/>
    <w:rsid w:val="00b00855"/>
    <w:pPr>
      <w:keepNext w:val="true"/>
      <w:keepLines/>
      <w:spacing w:before="360" w:after="80"/>
      <w:outlineLvl w:val="0"/>
    </w:pPr>
    <w:rPr>
      <w:rFonts w:ascii="Aptos Display" w:hAnsi="Aptos Display" w:eastAsia="" w:cs="" w:asciiTheme="majorHAnsi" w:cstheme="majorBidi" w:eastAsiaTheme="majorEastAsia" w:hAnsiTheme="majorHAnsi"/>
      <w:color w:val="0F4761" w:themeColor="accent1" w:themeShade="bf"/>
      <w:sz w:val="40"/>
      <w:szCs w:val="40"/>
    </w:rPr>
  </w:style>
  <w:style w:type="paragraph" w:styleId="Heading2">
    <w:name w:val="Heading 2"/>
    <w:basedOn w:val="Normal"/>
    <w:next w:val="Normal"/>
    <w:link w:val="Heading2Char"/>
    <w:uiPriority w:val="9"/>
    <w:semiHidden/>
    <w:unhideWhenUsed/>
    <w:qFormat/>
    <w:rsid w:val="00b00855"/>
    <w:pPr>
      <w:keepNext w:val="true"/>
      <w:keepLines/>
      <w:spacing w:before="160" w:after="80"/>
      <w:outlineLvl w:val="1"/>
    </w:pPr>
    <w:rPr>
      <w:rFonts w:ascii="Aptos Display" w:hAnsi="Aptos Display" w:eastAsia="" w:cs="" w:asciiTheme="majorHAnsi" w:cstheme="majorBidi" w:eastAsiaTheme="majorEastAsia" w:hAnsiTheme="majorHAnsi"/>
      <w:color w:val="0F4761" w:themeColor="accent1" w:themeShade="bf"/>
      <w:sz w:val="32"/>
      <w:szCs w:val="32"/>
    </w:rPr>
  </w:style>
  <w:style w:type="paragraph" w:styleId="Heading3">
    <w:name w:val="Heading 3"/>
    <w:basedOn w:val="Normal"/>
    <w:next w:val="Normal"/>
    <w:link w:val="Heading3Char"/>
    <w:uiPriority w:val="9"/>
    <w:semiHidden/>
    <w:unhideWhenUsed/>
    <w:qFormat/>
    <w:rsid w:val="00b00855"/>
    <w:pPr>
      <w:keepNext w:val="true"/>
      <w:keepLines/>
      <w:spacing w:before="160" w:after="80"/>
      <w:outlineLvl w:val="2"/>
    </w:pPr>
    <w:rPr>
      <w:rFonts w:eastAsia="" w:cs="" w:cstheme="majorBidi" w:eastAsiaTheme="majorEastAsia"/>
      <w:color w:val="0F4761" w:themeColor="accent1" w:themeShade="bf"/>
      <w:sz w:val="28"/>
      <w:szCs w:val="28"/>
    </w:rPr>
  </w:style>
  <w:style w:type="paragraph" w:styleId="Heading4">
    <w:name w:val="Heading 4"/>
    <w:basedOn w:val="Normal"/>
    <w:next w:val="Normal"/>
    <w:link w:val="Heading4Char"/>
    <w:uiPriority w:val="9"/>
    <w:semiHidden/>
    <w:unhideWhenUsed/>
    <w:qFormat/>
    <w:rsid w:val="00b00855"/>
    <w:pPr>
      <w:keepNext w:val="true"/>
      <w:keepLines/>
      <w:spacing w:before="80" w:after="40"/>
      <w:outlineLvl w:val="3"/>
    </w:pPr>
    <w:rPr>
      <w:rFonts w:eastAsia="" w:cs="" w:cstheme="majorBidi" w:eastAsiaTheme="majorEastAsia"/>
      <w:i/>
      <w:iCs/>
      <w:color w:val="0F4761" w:themeColor="accent1" w:themeShade="bf"/>
    </w:rPr>
  </w:style>
  <w:style w:type="paragraph" w:styleId="Heading5">
    <w:name w:val="Heading 5"/>
    <w:basedOn w:val="Normal"/>
    <w:next w:val="Normal"/>
    <w:link w:val="Heading5Char"/>
    <w:uiPriority w:val="9"/>
    <w:semiHidden/>
    <w:unhideWhenUsed/>
    <w:qFormat/>
    <w:rsid w:val="00b00855"/>
    <w:pPr>
      <w:keepNext w:val="true"/>
      <w:keepLines/>
      <w:spacing w:before="80" w:after="40"/>
      <w:outlineLvl w:val="4"/>
    </w:pPr>
    <w:rPr>
      <w:rFonts w:eastAsia="" w:cs="" w:cstheme="majorBidi" w:eastAsiaTheme="majorEastAsia"/>
      <w:color w:val="0F4761" w:themeColor="accent1" w:themeShade="bf"/>
    </w:rPr>
  </w:style>
  <w:style w:type="paragraph" w:styleId="Heading6">
    <w:name w:val="Heading 6"/>
    <w:basedOn w:val="Normal"/>
    <w:next w:val="Normal"/>
    <w:link w:val="Heading6Char"/>
    <w:uiPriority w:val="9"/>
    <w:semiHidden/>
    <w:unhideWhenUsed/>
    <w:qFormat/>
    <w:rsid w:val="00b00855"/>
    <w:pPr>
      <w:keepNext w:val="true"/>
      <w:keepLines/>
      <w:spacing w:before="40" w:after="0"/>
      <w:outlineLvl w:val="5"/>
    </w:pPr>
    <w:rPr>
      <w:rFonts w:eastAsia="" w:cs="" w:cstheme="majorBidi" w:eastAsiaTheme="majorEastAsia"/>
      <w:i/>
      <w:iCs/>
      <w:color w:val="595959" w:themeColor="text1" w:themeTint="a6"/>
    </w:rPr>
  </w:style>
  <w:style w:type="paragraph" w:styleId="Heading7">
    <w:name w:val="Heading 7"/>
    <w:basedOn w:val="Normal"/>
    <w:next w:val="Normal"/>
    <w:link w:val="Heading7Char"/>
    <w:uiPriority w:val="9"/>
    <w:semiHidden/>
    <w:unhideWhenUsed/>
    <w:qFormat/>
    <w:rsid w:val="00b00855"/>
    <w:pPr>
      <w:keepNext w:val="true"/>
      <w:keepLines/>
      <w:spacing w:before="40" w:after="0"/>
      <w:outlineLvl w:val="6"/>
    </w:pPr>
    <w:rPr>
      <w:rFonts w:eastAsia="" w:cs="" w:cstheme="majorBidi" w:eastAsiaTheme="majorEastAsia"/>
      <w:color w:val="595959" w:themeColor="text1" w:themeTint="a6"/>
    </w:rPr>
  </w:style>
  <w:style w:type="paragraph" w:styleId="Heading8">
    <w:name w:val="Heading 8"/>
    <w:basedOn w:val="Normal"/>
    <w:next w:val="Normal"/>
    <w:link w:val="Heading8Char"/>
    <w:uiPriority w:val="9"/>
    <w:semiHidden/>
    <w:unhideWhenUsed/>
    <w:qFormat/>
    <w:rsid w:val="00b00855"/>
    <w:pPr>
      <w:keepNext w:val="true"/>
      <w:keepLines/>
      <w:spacing w:before="0" w:after="0"/>
      <w:outlineLvl w:val="7"/>
    </w:pPr>
    <w:rPr>
      <w:rFonts w:eastAsia="" w:cs="" w:cstheme="majorBidi" w:eastAsiaTheme="majorEastAsia"/>
      <w:i/>
      <w:iCs/>
      <w:color w:val="272727" w:themeColor="text1" w:themeTint="d8"/>
    </w:rPr>
  </w:style>
  <w:style w:type="paragraph" w:styleId="Heading9">
    <w:name w:val="Heading 9"/>
    <w:basedOn w:val="Normal"/>
    <w:next w:val="Normal"/>
    <w:link w:val="Heading9Char"/>
    <w:uiPriority w:val="9"/>
    <w:semiHidden/>
    <w:unhideWhenUsed/>
    <w:qFormat/>
    <w:rsid w:val="00b00855"/>
    <w:pPr>
      <w:keepNext w:val="true"/>
      <w:keepLines/>
      <w:spacing w:before="0" w:after="0"/>
      <w:outlineLvl w:val="8"/>
    </w:pPr>
    <w:rPr>
      <w:rFonts w:eastAsia="" w:cs="" w:cstheme="majorBidi" w:eastAsiaTheme="majorEastAsia"/>
      <w:color w:val="272727" w:themeColor="text1" w:themeTint="d8"/>
    </w:rPr>
  </w:style>
  <w:style w:type="character" w:styleId="DefaultParagraphFont" w:default="1">
    <w:name w:val="Default Paragraph Font"/>
    <w:uiPriority w:val="1"/>
    <w:unhideWhenUsed/>
    <w:qFormat/>
    <w:rPr/>
  </w:style>
  <w:style w:type="character" w:styleId="Heading1Char" w:customStyle="1">
    <w:name w:val="Heading 1 Char"/>
    <w:basedOn w:val="DefaultParagraphFont"/>
    <w:link w:val="Heading1"/>
    <w:uiPriority w:val="9"/>
    <w:qFormat/>
    <w:rsid w:val="00b00855"/>
    <w:rPr>
      <w:rFonts w:ascii="Aptos Display" w:hAnsi="Aptos Display" w:eastAsia="" w:cs="" w:asciiTheme="majorHAnsi" w:cstheme="majorBidi" w:eastAsiaTheme="majorEastAsia" w:hAnsiTheme="majorHAnsi"/>
      <w:color w:val="0F4761" w:themeColor="accent1" w:themeShade="bf"/>
      <w:sz w:val="40"/>
      <w:szCs w:val="40"/>
    </w:rPr>
  </w:style>
  <w:style w:type="character" w:styleId="Heading2Char" w:customStyle="1">
    <w:name w:val="Heading 2 Char"/>
    <w:basedOn w:val="DefaultParagraphFont"/>
    <w:link w:val="Heading2"/>
    <w:uiPriority w:val="9"/>
    <w:semiHidden/>
    <w:qFormat/>
    <w:rsid w:val="00b00855"/>
    <w:rPr>
      <w:rFonts w:ascii="Aptos Display" w:hAnsi="Aptos Display" w:eastAsia="" w:cs="" w:asciiTheme="majorHAnsi" w:cstheme="majorBidi" w:eastAsiaTheme="majorEastAsia" w:hAnsiTheme="majorHAnsi"/>
      <w:color w:val="0F4761" w:themeColor="accent1" w:themeShade="bf"/>
      <w:sz w:val="32"/>
      <w:szCs w:val="32"/>
    </w:rPr>
  </w:style>
  <w:style w:type="character" w:styleId="Heading3Char" w:customStyle="1">
    <w:name w:val="Heading 3 Char"/>
    <w:basedOn w:val="DefaultParagraphFont"/>
    <w:link w:val="Heading3"/>
    <w:uiPriority w:val="9"/>
    <w:semiHidden/>
    <w:qFormat/>
    <w:rsid w:val="00b00855"/>
    <w:rPr>
      <w:rFonts w:eastAsia="" w:cs="" w:cstheme="majorBidi" w:eastAsiaTheme="majorEastAsia"/>
      <w:color w:val="0F4761" w:themeColor="accent1" w:themeShade="bf"/>
      <w:sz w:val="28"/>
      <w:szCs w:val="28"/>
    </w:rPr>
  </w:style>
  <w:style w:type="character" w:styleId="Heading4Char" w:customStyle="1">
    <w:name w:val="Heading 4 Char"/>
    <w:basedOn w:val="DefaultParagraphFont"/>
    <w:link w:val="Heading4"/>
    <w:uiPriority w:val="9"/>
    <w:semiHidden/>
    <w:qFormat/>
    <w:rsid w:val="00b00855"/>
    <w:rPr>
      <w:rFonts w:eastAsia="" w:cs="" w:cstheme="majorBidi" w:eastAsiaTheme="majorEastAsia"/>
      <w:i/>
      <w:iCs/>
      <w:color w:val="0F4761" w:themeColor="accent1" w:themeShade="bf"/>
    </w:rPr>
  </w:style>
  <w:style w:type="character" w:styleId="Heading5Char" w:customStyle="1">
    <w:name w:val="Heading 5 Char"/>
    <w:basedOn w:val="DefaultParagraphFont"/>
    <w:link w:val="Heading5"/>
    <w:uiPriority w:val="9"/>
    <w:semiHidden/>
    <w:qFormat/>
    <w:rsid w:val="00b00855"/>
    <w:rPr>
      <w:rFonts w:eastAsia="" w:cs="" w:cstheme="majorBidi" w:eastAsiaTheme="majorEastAsia"/>
      <w:color w:val="0F4761" w:themeColor="accent1" w:themeShade="bf"/>
    </w:rPr>
  </w:style>
  <w:style w:type="character" w:styleId="Heading6Char" w:customStyle="1">
    <w:name w:val="Heading 6 Char"/>
    <w:basedOn w:val="DefaultParagraphFont"/>
    <w:link w:val="Heading6"/>
    <w:uiPriority w:val="9"/>
    <w:semiHidden/>
    <w:qFormat/>
    <w:rsid w:val="00b00855"/>
    <w:rPr>
      <w:rFonts w:eastAsia="" w:cs="" w:cstheme="majorBidi" w:eastAsiaTheme="majorEastAsia"/>
      <w:i/>
      <w:iCs/>
      <w:color w:val="595959" w:themeColor="text1" w:themeTint="a6"/>
    </w:rPr>
  </w:style>
  <w:style w:type="character" w:styleId="Heading7Char" w:customStyle="1">
    <w:name w:val="Heading 7 Char"/>
    <w:basedOn w:val="DefaultParagraphFont"/>
    <w:link w:val="Heading7"/>
    <w:uiPriority w:val="9"/>
    <w:semiHidden/>
    <w:qFormat/>
    <w:rsid w:val="00b00855"/>
    <w:rPr>
      <w:rFonts w:eastAsia="" w:cs="" w:cstheme="majorBidi" w:eastAsiaTheme="majorEastAsia"/>
      <w:color w:val="595959" w:themeColor="text1" w:themeTint="a6"/>
    </w:rPr>
  </w:style>
  <w:style w:type="character" w:styleId="Heading8Char" w:customStyle="1">
    <w:name w:val="Heading 8 Char"/>
    <w:basedOn w:val="DefaultParagraphFont"/>
    <w:link w:val="Heading8"/>
    <w:uiPriority w:val="9"/>
    <w:semiHidden/>
    <w:qFormat/>
    <w:rsid w:val="00b00855"/>
    <w:rPr>
      <w:rFonts w:eastAsia="" w:cs="" w:cstheme="majorBidi" w:eastAsiaTheme="majorEastAsia"/>
      <w:i/>
      <w:iCs/>
      <w:color w:val="272727" w:themeColor="text1" w:themeTint="d8"/>
    </w:rPr>
  </w:style>
  <w:style w:type="character" w:styleId="Heading9Char" w:customStyle="1">
    <w:name w:val="Heading 9 Char"/>
    <w:basedOn w:val="DefaultParagraphFont"/>
    <w:link w:val="Heading9"/>
    <w:uiPriority w:val="9"/>
    <w:semiHidden/>
    <w:qFormat/>
    <w:rsid w:val="00b00855"/>
    <w:rPr>
      <w:rFonts w:eastAsia="" w:cs="" w:cstheme="majorBidi" w:eastAsiaTheme="majorEastAsia"/>
      <w:color w:val="272727" w:themeColor="text1" w:themeTint="d8"/>
    </w:rPr>
  </w:style>
  <w:style w:type="character" w:styleId="TitleChar" w:customStyle="1">
    <w:name w:val="Title Char"/>
    <w:basedOn w:val="DefaultParagraphFont"/>
    <w:link w:val="Title"/>
    <w:uiPriority w:val="10"/>
    <w:qFormat/>
    <w:rsid w:val="00b00855"/>
    <w:rPr>
      <w:rFonts w:ascii="Aptos Display" w:hAnsi="Aptos Display" w:eastAsia="" w:cs="" w:asciiTheme="majorHAnsi" w:cstheme="majorBidi" w:eastAsiaTheme="majorEastAsia" w:hAnsiTheme="majorHAnsi"/>
      <w:spacing w:val="-10"/>
      <w:kern w:val="2"/>
      <w:sz w:val="56"/>
      <w:szCs w:val="56"/>
    </w:rPr>
  </w:style>
  <w:style w:type="character" w:styleId="SubtitleChar" w:customStyle="1">
    <w:name w:val="Subtitle Char"/>
    <w:basedOn w:val="DefaultParagraphFont"/>
    <w:link w:val="Subtitle"/>
    <w:uiPriority w:val="11"/>
    <w:qFormat/>
    <w:rsid w:val="00b00855"/>
    <w:rPr>
      <w:rFonts w:eastAsia="" w:cs="" w:cstheme="majorBidi" w:eastAsiaTheme="majorEastAsia"/>
      <w:color w:val="595959" w:themeColor="text1" w:themeTint="a6"/>
      <w:spacing w:val="15"/>
      <w:sz w:val="28"/>
      <w:szCs w:val="28"/>
    </w:rPr>
  </w:style>
  <w:style w:type="character" w:styleId="QuoteChar" w:customStyle="1">
    <w:name w:val="Quote Char"/>
    <w:basedOn w:val="DefaultParagraphFont"/>
    <w:link w:val="Quote"/>
    <w:uiPriority w:val="29"/>
    <w:qFormat/>
    <w:rsid w:val="00b00855"/>
    <w:rPr>
      <w:i/>
      <w:iCs/>
      <w:color w:val="404040" w:themeColor="text1" w:themeTint="bf"/>
    </w:rPr>
  </w:style>
  <w:style w:type="character" w:styleId="IntenseEmphasis">
    <w:name w:val="Intense Emphasis"/>
    <w:basedOn w:val="DefaultParagraphFont"/>
    <w:uiPriority w:val="21"/>
    <w:qFormat/>
    <w:rsid w:val="00b00855"/>
    <w:rPr>
      <w:i/>
      <w:iCs/>
      <w:color w:val="0F4761" w:themeColor="accent1" w:themeShade="bf"/>
    </w:rPr>
  </w:style>
  <w:style w:type="character" w:styleId="IntenseQuoteChar" w:customStyle="1">
    <w:name w:val="Intense Quote Char"/>
    <w:basedOn w:val="DefaultParagraphFont"/>
    <w:link w:val="IntenseQuote"/>
    <w:uiPriority w:val="30"/>
    <w:qFormat/>
    <w:rsid w:val="00b00855"/>
    <w:rPr>
      <w:i/>
      <w:iCs/>
      <w:color w:val="0F4761" w:themeColor="accent1" w:themeShade="bf"/>
    </w:rPr>
  </w:style>
  <w:style w:type="character" w:styleId="IntenseReference">
    <w:name w:val="Intense Reference"/>
    <w:basedOn w:val="DefaultParagraphFont"/>
    <w:uiPriority w:val="32"/>
    <w:qFormat/>
    <w:rsid w:val="00b00855"/>
    <w:rPr>
      <w:b/>
      <w:bCs/>
      <w:smallCaps/>
      <w:color w:val="0F4761" w:themeColor="accent1" w:themeShade="bf"/>
      <w:spacing w:val="5"/>
    </w:rPr>
  </w:style>
  <w:style w:type="character" w:styleId="InternetLink">
    <w:name w:val="Internet Link"/>
    <w:basedOn w:val="DefaultParagraphFont"/>
    <w:uiPriority w:val="99"/>
    <w:unhideWhenUsed/>
    <w:rsid w:val="00b00855"/>
    <w:rPr>
      <w:color w:val="467886" w:themeColor="hyperlink"/>
      <w:u w:val="single"/>
    </w:rPr>
  </w:style>
  <w:style w:type="character" w:styleId="UnresolvedMention">
    <w:name w:val="Unresolved Mention"/>
    <w:basedOn w:val="DefaultParagraphFont"/>
    <w:uiPriority w:val="99"/>
    <w:semiHidden/>
    <w:unhideWhenUsed/>
    <w:qFormat/>
    <w:rsid w:val="00b00855"/>
    <w:rPr>
      <w:color w:val="605E5C"/>
      <w:shd w:fill="E1DFDD" w:val="clear"/>
    </w:rPr>
  </w:style>
  <w:style w:type="character" w:styleId="FootnoteTextChar" w:customStyle="1">
    <w:name w:val="Footnote Text Char"/>
    <w:basedOn w:val="DefaultParagraphFont"/>
    <w:link w:val="FootnoteText"/>
    <w:uiPriority w:val="99"/>
    <w:semiHidden/>
    <w:qFormat/>
    <w:rsid w:val="00b52139"/>
    <w:rPr>
      <w:sz w:val="20"/>
      <w:szCs w:val="20"/>
    </w:rPr>
  </w:style>
  <w:style w:type="character" w:styleId="FootnoteCharacters">
    <w:name w:val="Footnote Characters"/>
    <w:basedOn w:val="DefaultParagraphFont"/>
    <w:uiPriority w:val="99"/>
    <w:semiHidden/>
    <w:unhideWhenUsed/>
    <w:qFormat/>
    <w:rsid w:val="00b52139"/>
    <w:rPr>
      <w:vertAlign w:val="superscript"/>
    </w:rPr>
  </w:style>
  <w:style w:type="character" w:styleId="FootnoteAnchor">
    <w:name w:val="Footnote Anchor"/>
    <w:rPr>
      <w:vertAlign w:val="superscript"/>
    </w:rPr>
  </w:style>
  <w:style w:type="character" w:styleId="ListLabel1">
    <w:name w:val="ListLabel 1"/>
    <w:qFormat/>
    <w:rPr>
      <w:rFonts w:ascii="Calibri" w:hAnsi="Calibri" w:cs="Calibri"/>
      <w:vertAlign w:val="superscript"/>
      <w:lang w:val="en-US"/>
    </w:rPr>
  </w:style>
  <w:style w:type="character" w:styleId="ListLabel2">
    <w:name w:val="ListLabel 2"/>
    <w:qFormat/>
    <w:rPr>
      <w:rFonts w:ascii="Calibri" w:hAnsi="Calibri" w:cs="Calibri"/>
      <w:lang w:val="en-US"/>
    </w:rPr>
  </w:style>
  <w:style w:type="character" w:styleId="ListLabel3">
    <w:name w:val="ListLabel 3"/>
    <w:qFormat/>
    <w:rPr>
      <w:rFonts w:ascii="Calibri" w:hAnsi="Calibri" w:cs="Calibri"/>
      <w:b/>
      <w:bCs/>
      <w:lang w:val="en-US"/>
    </w:rPr>
  </w:style>
  <w:style w:type="character" w:styleId="EndnoteCharacters">
    <w:name w:val="Endnote Characters"/>
    <w:qFormat/>
    <w:rPr/>
  </w:style>
  <w:style w:type="character" w:styleId="EndnoteAnchor">
    <w:name w:val="Endnote Anchor"/>
    <w:rPr>
      <w:vertAlign w:val="superscript"/>
    </w:rPr>
  </w:style>
  <w:style w:type="paragraph" w:styleId="Heading">
    <w:name w:val="Heading"/>
    <w:basedOn w:val="Normal"/>
    <w:next w:val="TextBody"/>
    <w:qFormat/>
    <w:pPr>
      <w:keepNext w:val="true"/>
      <w:spacing w:before="240" w:after="120"/>
    </w:pPr>
    <w:rPr>
      <w:rFonts w:ascii="Arial" w:hAnsi="Arial"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Title">
    <w:name w:val="Title"/>
    <w:basedOn w:val="Normal"/>
    <w:next w:val="Normal"/>
    <w:link w:val="TitleChar"/>
    <w:uiPriority w:val="10"/>
    <w:qFormat/>
    <w:rsid w:val="00b00855"/>
    <w:pPr>
      <w:spacing w:lineRule="auto" w:line="240" w:before="0" w:after="80"/>
      <w:contextualSpacing/>
    </w:pPr>
    <w:rPr>
      <w:rFonts w:ascii="Aptos Display" w:hAnsi="Aptos Display" w:eastAsia="" w:cs="" w:asciiTheme="majorHAnsi" w:cstheme="majorBidi" w:eastAsiaTheme="majorEastAsia" w:hAnsiTheme="majorHAnsi"/>
      <w:spacing w:val="-10"/>
      <w:kern w:val="2"/>
      <w:sz w:val="56"/>
      <w:szCs w:val="56"/>
    </w:rPr>
  </w:style>
  <w:style w:type="paragraph" w:styleId="Subtitle">
    <w:name w:val="Subtitle"/>
    <w:basedOn w:val="Normal"/>
    <w:next w:val="Normal"/>
    <w:link w:val="SubtitleChar"/>
    <w:uiPriority w:val="11"/>
    <w:qFormat/>
    <w:rsid w:val="00b00855"/>
    <w:pPr/>
    <w:rPr>
      <w:rFonts w:eastAsia="" w:cs="" w:cstheme="majorBidi" w:eastAsiaTheme="majorEastAsia"/>
      <w:color w:val="595959" w:themeColor="text1" w:themeTint="a6"/>
      <w:spacing w:val="15"/>
      <w:sz w:val="28"/>
      <w:szCs w:val="28"/>
    </w:rPr>
  </w:style>
  <w:style w:type="paragraph" w:styleId="Quote">
    <w:name w:val="Quote"/>
    <w:basedOn w:val="Normal"/>
    <w:next w:val="Normal"/>
    <w:link w:val="QuoteChar"/>
    <w:uiPriority w:val="29"/>
    <w:qFormat/>
    <w:rsid w:val="00b00855"/>
    <w:pPr>
      <w:spacing w:before="160" w:after="160"/>
      <w:jc w:val="center"/>
    </w:pPr>
    <w:rPr>
      <w:i/>
      <w:iCs/>
      <w:color w:val="404040" w:themeColor="text1" w:themeTint="bf"/>
    </w:rPr>
  </w:style>
  <w:style w:type="paragraph" w:styleId="ListParagraph">
    <w:name w:val="List Paragraph"/>
    <w:basedOn w:val="Normal"/>
    <w:uiPriority w:val="34"/>
    <w:qFormat/>
    <w:rsid w:val="00b00855"/>
    <w:pPr>
      <w:spacing w:before="0" w:after="160"/>
      <w:ind w:left="720" w:hanging="0"/>
      <w:contextualSpacing/>
    </w:pPr>
    <w:rPr/>
  </w:style>
  <w:style w:type="paragraph" w:styleId="IntenseQuote">
    <w:name w:val="Intense Quote"/>
    <w:basedOn w:val="Normal"/>
    <w:next w:val="Normal"/>
    <w:link w:val="IntenseQuoteChar"/>
    <w:uiPriority w:val="30"/>
    <w:qFormat/>
    <w:rsid w:val="00b00855"/>
    <w:pPr>
      <w:pBdr>
        <w:top w:val="single" w:sz="4" w:space="10" w:color="0F4761"/>
        <w:bottom w:val="single" w:sz="4" w:space="10" w:color="0F4761"/>
      </w:pBdr>
      <w:spacing w:before="360" w:after="360"/>
      <w:ind w:left="864" w:right="864" w:hanging="0"/>
      <w:jc w:val="center"/>
    </w:pPr>
    <w:rPr>
      <w:i/>
      <w:iCs/>
      <w:color w:val="0F4761" w:themeColor="accent1" w:themeShade="bf"/>
    </w:rPr>
  </w:style>
  <w:style w:type="paragraph" w:styleId="Footnote">
    <w:name w:val="Footnote Text"/>
    <w:basedOn w:val="Normal"/>
    <w:link w:val="FootnoteTextChar"/>
    <w:uiPriority w:val="99"/>
    <w:semiHidden/>
    <w:unhideWhenUsed/>
    <w:rsid w:val="00b52139"/>
    <w:pPr>
      <w:spacing w:lineRule="auto" w:line="240" w:before="0" w:after="0"/>
    </w:pPr>
    <w:rPr>
      <w:sz w:val="20"/>
      <w:szCs w:val="20"/>
    </w:rPr>
  </w:style>
  <w:style w:type="paragraph" w:styleId="Footer">
    <w:name w:val="Footer"/>
    <w:basedOn w:val="Normal"/>
    <w:pPr>
      <w:suppressLineNumbers/>
      <w:tabs>
        <w:tab w:val="clear" w:pos="720"/>
        <w:tab w:val="center" w:pos="4513" w:leader="none"/>
        <w:tab w:val="right" w:pos="9026" w:leader="none"/>
      </w:tabs>
    </w:pPr>
    <w:rPr/>
  </w:style>
  <w:style w:type="paragraph" w:styleId="Endnote">
    <w:name w:val="Endnote Text"/>
    <w:basedOn w:val="Normal"/>
    <w:pPr>
      <w:suppressLineNumbers/>
      <w:ind w:left="339" w:hanging="339"/>
    </w:pPr>
    <w:rPr>
      <w:sz w:val="20"/>
      <w:szCs w:val="20"/>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www.encyclopedia.com/religion/encyclopedias-almanacs-transcripts-and-maps/redemption-theology" TargetMode="External"/><Relationship Id="rId3" Type="http://schemas.openxmlformats.org/officeDocument/2006/relationships/hyperlink" Target="https://archive.org/download/stathanasiusonth00athauoft/stathanasiusonth00athauoft.pdf" TargetMode="External"/><Relationship Id="rId4" Type="http://schemas.openxmlformats.org/officeDocument/2006/relationships/hyperlink" Target="https://www.crcna.org/welcome/beliefs/creeds/nicene-creedS" TargetMode="External"/><Relationship Id="rId5" Type="http://schemas.openxmlformats.org/officeDocument/2006/relationships/hyperlink" Target="https://www.crcna.org/welcome/beliefs/creeds/nicene-creedS" TargetMode="External"/><Relationship Id="rId6" Type="http://schemas.openxmlformats.org/officeDocument/2006/relationships/footer" Target="footer1.xml"/><Relationship Id="rId7" Type="http://schemas.openxmlformats.org/officeDocument/2006/relationships/footnotes" Target="footnotes.xml"/><Relationship Id="rId8" Type="http://schemas.openxmlformats.org/officeDocument/2006/relationships/fontTable" Target="fontTable.xml"/><Relationship Id="rId9" Type="http://schemas.openxmlformats.org/officeDocument/2006/relationships/settings" Target="settings.xml"/><Relationship Id="rId10" Type="http://schemas.openxmlformats.org/officeDocument/2006/relationships/theme" Target="theme/theme1.xml"/><Relationship Id="rId11" Type="http://schemas.openxmlformats.org/officeDocument/2006/relationships/customXml" Target="../customXml/item1.xml"/>
</Relationships>
</file>

<file path=word/_rels/footnotes.xml.rels><?xml version="1.0" encoding="UTF-8"?>
<Relationships xmlns="http://schemas.openxmlformats.org/package/2006/relationships"><Relationship Id="rId1" Type="http://schemas.openxmlformats.org/officeDocument/2006/relationships/hyperlink" Target="https://archive.org/download/stathanasiusonth00athauoft/stathanasiusonth00athauoft.pd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3D47EC-E715-4A7E-8270-C103F97BCF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Application>Trio_Office/6.2.8.2$Windows_x86 LibreOffice_project/</Application>
  <Pages>15</Pages>
  <Words>4052</Words>
  <Characters>20221</Characters>
  <CharactersWithSpaces>24417</CharactersWithSpaces>
  <Paragraphs>101</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2024-11-24T22:50:00Z</dcterms:created>
  <dc:creator>Mon Olu</dc:creator>
  <dc:description/>
  <dc:language>en-GB</dc:language>
  <cp:lastModifiedBy/>
  <dcterms:modified xsi:type="dcterms:W3CDTF">2024-11-25T02:41:46Z</dcterms:modified>
  <cp:revision>22</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GrammarlyDocumentId">
    <vt:lpwstr>61ced88a-c5ca-422f-8476-96e3c1670e2e</vt:lpwstr>
  </property>
  <property fmtid="{D5CDD505-2E9C-101B-9397-08002B2CF9AE}" pid="5" name="HyperlinksChanged">
    <vt:bool>0</vt:bool>
  </property>
  <property fmtid="{D5CDD505-2E9C-101B-9397-08002B2CF9AE}" pid="6" name="LinksUpToDate">
    <vt:bool>0</vt:bool>
  </property>
  <property fmtid="{D5CDD505-2E9C-101B-9397-08002B2CF9AE}" pid="7" name="ScaleCrop">
    <vt:bool>0</vt:bool>
  </property>
  <property fmtid="{D5CDD505-2E9C-101B-9397-08002B2CF9AE}" pid="8" name="ShareDoc">
    <vt:bool>0</vt:bool>
  </property>
</Properties>
</file>