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02BE7" w14:textId="477CF7F5" w:rsidR="005E31DD" w:rsidRDefault="005E31DD" w:rsidP="0D4B2807">
      <w:pPr>
        <w:spacing w:before="240" w:after="0" w:line="360" w:lineRule="auto"/>
        <w:ind w:firstLine="567"/>
        <w:rPr>
          <w:rFonts w:ascii="Arial" w:eastAsia="Arial" w:hAnsi="Arial" w:cs="Arial"/>
          <w:b/>
          <w:bCs/>
          <w:color w:val="000000" w:themeColor="text1"/>
          <w:sz w:val="22"/>
          <w:szCs w:val="22"/>
        </w:rPr>
      </w:pPr>
    </w:p>
    <w:p w14:paraId="43BD0D9A" w14:textId="17310127" w:rsidR="005E31DD" w:rsidRDefault="005E31DD" w:rsidP="0D4B2807">
      <w:pPr>
        <w:spacing w:before="240" w:after="0" w:line="360" w:lineRule="auto"/>
        <w:ind w:firstLine="567"/>
        <w:rPr>
          <w:rFonts w:ascii="Arial" w:eastAsia="Arial" w:hAnsi="Arial" w:cs="Arial"/>
          <w:b/>
          <w:bCs/>
          <w:color w:val="000000" w:themeColor="text1"/>
          <w:sz w:val="22"/>
          <w:szCs w:val="22"/>
        </w:rPr>
      </w:pPr>
    </w:p>
    <w:p w14:paraId="41E71043" w14:textId="77777777" w:rsidR="005E31DD" w:rsidRDefault="005E31DD" w:rsidP="0D4B2807">
      <w:pPr>
        <w:spacing w:before="240" w:after="0" w:line="360" w:lineRule="auto"/>
        <w:ind w:firstLine="567"/>
        <w:rPr>
          <w:rFonts w:ascii="Arial" w:eastAsia="Arial" w:hAnsi="Arial" w:cs="Arial"/>
          <w:b/>
          <w:bCs/>
          <w:color w:val="000000" w:themeColor="text1"/>
          <w:sz w:val="22"/>
          <w:szCs w:val="22"/>
        </w:rPr>
      </w:pPr>
    </w:p>
    <w:p w14:paraId="1ED9AA7A" w14:textId="2F77C4AC" w:rsidR="005E31DD" w:rsidRDefault="00EC4826" w:rsidP="0D4B2807">
      <w:pPr>
        <w:spacing w:before="240" w:after="0" w:line="360" w:lineRule="auto"/>
        <w:ind w:firstLine="567"/>
        <w:rPr>
          <w:rFonts w:ascii="Arial" w:eastAsia="Arial" w:hAnsi="Arial" w:cs="Arial"/>
          <w:b/>
          <w:bCs/>
          <w:color w:val="000000" w:themeColor="text1"/>
          <w:sz w:val="22"/>
          <w:szCs w:val="22"/>
        </w:rPr>
      </w:pPr>
      <w:r>
        <w:rPr>
          <w:rFonts w:ascii="Arial" w:eastAsia="Arial" w:hAnsi="Arial" w:cs="Arial"/>
          <w:b/>
          <w:bCs/>
          <w:noProof/>
          <w:color w:val="000000" w:themeColor="text1"/>
          <w:sz w:val="22"/>
          <w:szCs w:val="22"/>
        </w:rPr>
        <w:drawing>
          <wp:inline distT="0" distB="0" distL="0" distR="0" wp14:anchorId="20C0D48D" wp14:editId="6F42F49B">
            <wp:extent cx="5825836" cy="4369169"/>
            <wp:effectExtent l="0" t="0" r="3810" b="0"/>
            <wp:docPr id="1840756531" name="Picture 3" descr="A screenshot of a medical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756531" name="Picture 3" descr="A screenshot of a medical service&#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02057" cy="4426332"/>
                    </a:xfrm>
                    <a:prstGeom prst="rect">
                      <a:avLst/>
                    </a:prstGeom>
                    <a:noFill/>
                  </pic:spPr>
                </pic:pic>
              </a:graphicData>
            </a:graphic>
          </wp:inline>
        </w:drawing>
      </w:r>
    </w:p>
    <w:p w14:paraId="548C3970" w14:textId="12EB55E8" w:rsidR="005E31DD" w:rsidRDefault="005E31DD" w:rsidP="0D4B2807">
      <w:pPr>
        <w:spacing w:before="240" w:after="0" w:line="360" w:lineRule="auto"/>
        <w:ind w:firstLine="567"/>
        <w:rPr>
          <w:rFonts w:ascii="Arial" w:eastAsia="Arial" w:hAnsi="Arial" w:cs="Arial"/>
          <w:b/>
          <w:bCs/>
          <w:color w:val="000000" w:themeColor="text1"/>
          <w:sz w:val="22"/>
          <w:szCs w:val="22"/>
        </w:rPr>
      </w:pPr>
    </w:p>
    <w:p w14:paraId="4C15B115" w14:textId="77777777" w:rsidR="005E31DD" w:rsidRDefault="005E31DD" w:rsidP="0D4B2807">
      <w:pPr>
        <w:spacing w:before="240" w:after="0" w:line="360" w:lineRule="auto"/>
        <w:ind w:firstLine="567"/>
        <w:rPr>
          <w:rFonts w:ascii="Arial" w:eastAsia="Arial" w:hAnsi="Arial" w:cs="Arial"/>
          <w:b/>
          <w:bCs/>
          <w:color w:val="000000" w:themeColor="text1"/>
          <w:sz w:val="22"/>
          <w:szCs w:val="22"/>
        </w:rPr>
      </w:pPr>
    </w:p>
    <w:p w14:paraId="20943CB9" w14:textId="77777777" w:rsidR="005E31DD" w:rsidRDefault="005E31DD" w:rsidP="0D4B2807">
      <w:pPr>
        <w:spacing w:before="240" w:after="0" w:line="360" w:lineRule="auto"/>
        <w:ind w:firstLine="567"/>
        <w:rPr>
          <w:rFonts w:ascii="Arial" w:eastAsia="Arial" w:hAnsi="Arial" w:cs="Arial"/>
          <w:b/>
          <w:bCs/>
          <w:color w:val="000000" w:themeColor="text1"/>
          <w:sz w:val="22"/>
          <w:szCs w:val="22"/>
        </w:rPr>
      </w:pPr>
    </w:p>
    <w:p w14:paraId="6C2404CF" w14:textId="2768974F" w:rsidR="0D4B2807" w:rsidRDefault="0D4B2807" w:rsidP="0D4B2807">
      <w:pPr>
        <w:spacing w:before="240" w:after="0" w:line="360" w:lineRule="auto"/>
        <w:ind w:firstLine="567"/>
        <w:rPr>
          <w:rFonts w:ascii="Arial" w:eastAsia="Arial" w:hAnsi="Arial" w:cs="Arial"/>
          <w:b/>
          <w:bCs/>
          <w:color w:val="000000" w:themeColor="text1"/>
          <w:sz w:val="22"/>
          <w:szCs w:val="22"/>
        </w:rPr>
      </w:pPr>
    </w:p>
    <w:p w14:paraId="58BC0CBB" w14:textId="49D9475E" w:rsidR="0D4B2807" w:rsidRDefault="0D4B2807" w:rsidP="0D4B2807">
      <w:pPr>
        <w:spacing w:before="240" w:after="0" w:line="360" w:lineRule="auto"/>
        <w:ind w:firstLine="567"/>
        <w:rPr>
          <w:rFonts w:ascii="Arial" w:eastAsia="Arial" w:hAnsi="Arial" w:cs="Arial"/>
          <w:b/>
          <w:bCs/>
          <w:color w:val="000000" w:themeColor="text1"/>
          <w:sz w:val="22"/>
          <w:szCs w:val="22"/>
        </w:rPr>
      </w:pPr>
    </w:p>
    <w:p w14:paraId="5F38F585" w14:textId="3A27C5FD" w:rsidR="0D4B2807" w:rsidRDefault="0D4B2807" w:rsidP="0D4B2807">
      <w:pPr>
        <w:spacing w:before="240" w:after="0" w:line="360" w:lineRule="auto"/>
        <w:ind w:firstLine="567"/>
        <w:rPr>
          <w:rFonts w:ascii="Arial" w:eastAsia="Arial" w:hAnsi="Arial" w:cs="Arial"/>
          <w:b/>
          <w:bCs/>
          <w:color w:val="000000" w:themeColor="text1"/>
          <w:sz w:val="22"/>
          <w:szCs w:val="22"/>
        </w:rPr>
      </w:pPr>
    </w:p>
    <w:p w14:paraId="52AA3CFC" w14:textId="3CF3D431" w:rsidR="005E31DD" w:rsidRDefault="005E31DD" w:rsidP="0D4B2807">
      <w:pPr>
        <w:spacing w:before="240" w:after="0" w:line="360" w:lineRule="auto"/>
        <w:ind w:firstLine="567"/>
        <w:rPr>
          <w:rFonts w:ascii="Arial" w:eastAsia="Arial" w:hAnsi="Arial" w:cs="Arial"/>
          <w:b/>
          <w:bCs/>
          <w:color w:val="000000" w:themeColor="text1"/>
          <w:sz w:val="22"/>
          <w:szCs w:val="22"/>
        </w:rPr>
        <w:sectPr w:rsidR="005E31DD">
          <w:pgSz w:w="11906" w:h="16838"/>
          <w:pgMar w:top="1440" w:right="1440" w:bottom="1440" w:left="1440" w:header="720" w:footer="720" w:gutter="0"/>
          <w:cols w:space="720"/>
          <w:docGrid w:linePitch="360"/>
        </w:sectPr>
      </w:pPr>
    </w:p>
    <w:p w14:paraId="56C5A4DA" w14:textId="33D195B0" w:rsidR="005E31DD" w:rsidRDefault="005A395E" w:rsidP="0D4B2807">
      <w:pPr>
        <w:spacing w:before="240" w:after="0" w:line="360" w:lineRule="auto"/>
        <w:ind w:firstLine="567"/>
        <w:rPr>
          <w:rFonts w:ascii="Arial" w:eastAsia="Arial" w:hAnsi="Arial" w:cs="Arial"/>
          <w:b/>
          <w:bCs/>
          <w:color w:val="000000" w:themeColor="text1"/>
          <w:sz w:val="22"/>
          <w:szCs w:val="22"/>
        </w:rPr>
      </w:pPr>
      <w:r w:rsidRPr="005A395E">
        <w:rPr>
          <w:rFonts w:ascii="Arial" w:eastAsia="Arial" w:hAnsi="Arial" w:cs="Arial"/>
          <w:b/>
          <w:bCs/>
          <w:color w:val="000000" w:themeColor="text1"/>
          <w:sz w:val="22"/>
          <w:szCs w:val="22"/>
        </w:rPr>
        <w:lastRenderedPageBreak/>
        <w:drawing>
          <wp:inline distT="0" distB="0" distL="0" distR="0" wp14:anchorId="0A6840A1" wp14:editId="54436247">
            <wp:extent cx="7641590" cy="5731510"/>
            <wp:effectExtent l="0" t="0" r="0" b="2540"/>
            <wp:docPr id="68918170" name="Picture 1" descr="A screenshot of a medical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18170" name="Picture 1" descr="A screenshot of a medical service&#10;&#10;AI-generated content may be incorrect."/>
                    <pic:cNvPicPr/>
                  </pic:nvPicPr>
                  <pic:blipFill>
                    <a:blip r:embed="rId6"/>
                    <a:stretch>
                      <a:fillRect/>
                    </a:stretch>
                  </pic:blipFill>
                  <pic:spPr>
                    <a:xfrm>
                      <a:off x="0" y="0"/>
                      <a:ext cx="7641590" cy="5731510"/>
                    </a:xfrm>
                    <a:prstGeom prst="rect">
                      <a:avLst/>
                    </a:prstGeom>
                  </pic:spPr>
                </pic:pic>
              </a:graphicData>
            </a:graphic>
          </wp:inline>
        </w:drawing>
      </w:r>
    </w:p>
    <w:p w14:paraId="22F64730" w14:textId="6E8039AB" w:rsidR="005E31DD" w:rsidRDefault="005E31DD" w:rsidP="005E31DD">
      <w:pPr>
        <w:tabs>
          <w:tab w:val="left" w:pos="1470"/>
        </w:tabs>
        <w:rPr>
          <w:rFonts w:ascii="Arial" w:eastAsia="Arial" w:hAnsi="Arial" w:cs="Arial"/>
          <w:b/>
          <w:bCs/>
          <w:color w:val="000000" w:themeColor="text1"/>
          <w:sz w:val="22"/>
          <w:szCs w:val="22"/>
        </w:rPr>
      </w:pPr>
      <w:r>
        <w:rPr>
          <w:rFonts w:ascii="Arial" w:eastAsia="Arial" w:hAnsi="Arial" w:cs="Arial"/>
          <w:b/>
          <w:bCs/>
          <w:color w:val="000000" w:themeColor="text1"/>
          <w:sz w:val="22"/>
          <w:szCs w:val="22"/>
        </w:rPr>
        <w:lastRenderedPageBreak/>
        <w:tab/>
      </w:r>
      <w:r w:rsidR="005A395E" w:rsidRPr="005A395E">
        <w:rPr>
          <w:rFonts w:ascii="Arial" w:eastAsia="Arial" w:hAnsi="Arial" w:cs="Arial"/>
          <w:b/>
          <w:bCs/>
          <w:color w:val="000000" w:themeColor="text1"/>
          <w:sz w:val="22"/>
          <w:szCs w:val="22"/>
        </w:rPr>
        <w:drawing>
          <wp:inline distT="0" distB="0" distL="0" distR="0" wp14:anchorId="483136FA" wp14:editId="431C0C11">
            <wp:extent cx="7641590" cy="5731510"/>
            <wp:effectExtent l="0" t="0" r="0" b="2540"/>
            <wp:docPr id="655435254" name="Picture 1" descr="A screenshot of a medical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35254" name="Picture 1" descr="A screenshot of a medical service&#10;&#10;AI-generated content may be incorrect."/>
                    <pic:cNvPicPr/>
                  </pic:nvPicPr>
                  <pic:blipFill>
                    <a:blip r:embed="rId6"/>
                    <a:stretch>
                      <a:fillRect/>
                    </a:stretch>
                  </pic:blipFill>
                  <pic:spPr>
                    <a:xfrm>
                      <a:off x="0" y="0"/>
                      <a:ext cx="7641590" cy="5731510"/>
                    </a:xfrm>
                    <a:prstGeom prst="rect">
                      <a:avLst/>
                    </a:prstGeom>
                  </pic:spPr>
                </pic:pic>
              </a:graphicData>
            </a:graphic>
          </wp:inline>
        </w:drawing>
      </w:r>
      <w:r w:rsidR="00C62A64">
        <w:rPr>
          <w:rFonts w:ascii="Arial" w:eastAsia="Arial" w:hAnsi="Arial" w:cs="Arial"/>
          <w:b/>
          <w:bCs/>
          <w:noProof/>
          <w:color w:val="000000" w:themeColor="text1"/>
          <w:sz w:val="22"/>
          <w:szCs w:val="22"/>
        </w:rPr>
        <w:lastRenderedPageBreak/>
        <w:drawing>
          <wp:inline distT="0" distB="0" distL="0" distR="0" wp14:anchorId="1E574622" wp14:editId="22BC11DF">
            <wp:extent cx="8916670" cy="6687185"/>
            <wp:effectExtent l="0" t="0" r="0" b="0"/>
            <wp:docPr id="8129714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916670" cy="6687185"/>
                    </a:xfrm>
                    <a:prstGeom prst="rect">
                      <a:avLst/>
                    </a:prstGeom>
                    <a:noFill/>
                  </pic:spPr>
                </pic:pic>
              </a:graphicData>
            </a:graphic>
          </wp:inline>
        </w:drawing>
      </w:r>
      <w:r w:rsidR="00EC4826">
        <w:rPr>
          <w:rFonts w:ascii="Arial" w:eastAsia="Arial" w:hAnsi="Arial" w:cs="Arial"/>
          <w:b/>
          <w:bCs/>
          <w:noProof/>
          <w:color w:val="000000" w:themeColor="text1"/>
          <w:sz w:val="22"/>
          <w:szCs w:val="22"/>
        </w:rPr>
        <w:lastRenderedPageBreak/>
        <w:drawing>
          <wp:inline distT="0" distB="0" distL="0" distR="0" wp14:anchorId="125E3FB5" wp14:editId="528A126B">
            <wp:extent cx="8916670" cy="6687185"/>
            <wp:effectExtent l="0" t="0" r="0" b="0"/>
            <wp:docPr id="5402902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916670" cy="6687185"/>
                    </a:xfrm>
                    <a:prstGeom prst="rect">
                      <a:avLst/>
                    </a:prstGeom>
                    <a:noFill/>
                  </pic:spPr>
                </pic:pic>
              </a:graphicData>
            </a:graphic>
          </wp:inline>
        </w:drawing>
      </w:r>
      <w:r w:rsidR="00EC4826">
        <w:rPr>
          <w:rFonts w:ascii="Arial" w:eastAsia="Arial" w:hAnsi="Arial" w:cs="Arial"/>
          <w:b/>
          <w:bCs/>
          <w:noProof/>
          <w:color w:val="000000" w:themeColor="text1"/>
          <w:sz w:val="22"/>
          <w:szCs w:val="22"/>
        </w:rPr>
        <w:lastRenderedPageBreak/>
        <w:drawing>
          <wp:inline distT="0" distB="0" distL="0" distR="0" wp14:anchorId="3475D96E" wp14:editId="0B92F441">
            <wp:extent cx="8916670" cy="6687185"/>
            <wp:effectExtent l="0" t="0" r="0" b="0"/>
            <wp:docPr id="11912599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916670" cy="6687185"/>
                    </a:xfrm>
                    <a:prstGeom prst="rect">
                      <a:avLst/>
                    </a:prstGeom>
                    <a:noFill/>
                  </pic:spPr>
                </pic:pic>
              </a:graphicData>
            </a:graphic>
          </wp:inline>
        </w:drawing>
      </w:r>
      <w:r w:rsidR="00110B48">
        <w:rPr>
          <w:rFonts w:ascii="Arial" w:eastAsia="Arial" w:hAnsi="Arial" w:cs="Arial"/>
          <w:b/>
          <w:bCs/>
          <w:noProof/>
          <w:color w:val="000000" w:themeColor="text1"/>
          <w:sz w:val="22"/>
          <w:szCs w:val="22"/>
        </w:rPr>
        <w:lastRenderedPageBreak/>
        <w:drawing>
          <wp:inline distT="0" distB="0" distL="0" distR="0" wp14:anchorId="7DAC1B1A" wp14:editId="7FF3A1D0">
            <wp:extent cx="8916670" cy="6687185"/>
            <wp:effectExtent l="0" t="0" r="0" b="0"/>
            <wp:docPr id="2093154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916670" cy="6687185"/>
                    </a:xfrm>
                    <a:prstGeom prst="rect">
                      <a:avLst/>
                    </a:prstGeom>
                    <a:noFill/>
                  </pic:spPr>
                </pic:pic>
              </a:graphicData>
            </a:graphic>
          </wp:inline>
        </w:drawing>
      </w:r>
    </w:p>
    <w:p w14:paraId="67F281E3" w14:textId="32C4654D" w:rsidR="005E31DD" w:rsidRPr="005E31DD" w:rsidRDefault="005E31DD" w:rsidP="005E31DD">
      <w:pPr>
        <w:tabs>
          <w:tab w:val="left" w:pos="1470"/>
        </w:tabs>
        <w:rPr>
          <w:rFonts w:ascii="Arial" w:eastAsia="Arial" w:hAnsi="Arial" w:cs="Arial"/>
          <w:sz w:val="22"/>
          <w:szCs w:val="22"/>
        </w:rPr>
        <w:sectPr w:rsidR="005E31DD" w:rsidRPr="005E31DD" w:rsidSect="005E31DD">
          <w:pgSz w:w="16838" w:h="11906" w:orient="landscape"/>
          <w:pgMar w:top="1440" w:right="1440" w:bottom="1440" w:left="1440" w:header="720" w:footer="720" w:gutter="0"/>
          <w:cols w:space="720"/>
          <w:docGrid w:linePitch="360"/>
        </w:sectPr>
      </w:pPr>
      <w:r>
        <w:rPr>
          <w:rFonts w:ascii="Arial" w:eastAsia="Arial" w:hAnsi="Arial" w:cs="Arial"/>
          <w:sz w:val="22"/>
          <w:szCs w:val="22"/>
        </w:rPr>
        <w:lastRenderedPageBreak/>
        <w:tab/>
      </w:r>
      <w:r w:rsidR="00110B48" w:rsidRPr="00110B48">
        <w:rPr>
          <w:rFonts w:ascii="Arial" w:eastAsia="Arial" w:hAnsi="Arial" w:cs="Arial"/>
          <w:sz w:val="22"/>
          <w:szCs w:val="22"/>
        </w:rPr>
        <w:drawing>
          <wp:inline distT="0" distB="0" distL="0" distR="0" wp14:anchorId="336F05C1" wp14:editId="3C50502A">
            <wp:extent cx="7641590" cy="5731510"/>
            <wp:effectExtent l="0" t="0" r="0" b="2540"/>
            <wp:docPr id="1608071750" name="Picture 1" descr="A screenshot of a medical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071750" name="Picture 1" descr="A screenshot of a medical service&#10;&#10;AI-generated content may be incorrect."/>
                    <pic:cNvPicPr/>
                  </pic:nvPicPr>
                  <pic:blipFill>
                    <a:blip r:embed="rId6"/>
                    <a:stretch>
                      <a:fillRect/>
                    </a:stretch>
                  </pic:blipFill>
                  <pic:spPr>
                    <a:xfrm>
                      <a:off x="0" y="0"/>
                      <a:ext cx="7641590" cy="5731510"/>
                    </a:xfrm>
                    <a:prstGeom prst="rect">
                      <a:avLst/>
                    </a:prstGeom>
                  </pic:spPr>
                </pic:pic>
              </a:graphicData>
            </a:graphic>
          </wp:inline>
        </w:drawing>
      </w:r>
      <w:r w:rsidR="00A11611">
        <w:rPr>
          <w:rFonts w:ascii="Arial" w:eastAsia="Arial" w:hAnsi="Arial" w:cs="Arial"/>
          <w:noProof/>
          <w:sz w:val="22"/>
          <w:szCs w:val="22"/>
        </w:rPr>
        <w:lastRenderedPageBreak/>
        <w:drawing>
          <wp:inline distT="0" distB="0" distL="0" distR="0" wp14:anchorId="505B3A0F" wp14:editId="49A8C3CD">
            <wp:extent cx="9126220" cy="6782435"/>
            <wp:effectExtent l="0" t="0" r="0" b="0"/>
            <wp:docPr id="3530105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26220" cy="6782435"/>
                    </a:xfrm>
                    <a:prstGeom prst="rect">
                      <a:avLst/>
                    </a:prstGeom>
                    <a:noFill/>
                  </pic:spPr>
                </pic:pic>
              </a:graphicData>
            </a:graphic>
          </wp:inline>
        </w:drawing>
      </w:r>
    </w:p>
    <w:p w14:paraId="72BB31B7" w14:textId="1DAD7137" w:rsidR="5ABE2C74" w:rsidRPr="00A11611" w:rsidRDefault="5ABE2C74" w:rsidP="005E31DD">
      <w:pPr>
        <w:spacing w:before="240" w:after="0" w:line="360" w:lineRule="auto"/>
        <w:rPr>
          <w:rFonts w:ascii="Arial" w:hAnsi="Arial" w:cs="Arial"/>
          <w:sz w:val="22"/>
          <w:szCs w:val="22"/>
        </w:rPr>
      </w:pPr>
      <w:r w:rsidRPr="00A11611">
        <w:rPr>
          <w:rFonts w:ascii="Arial" w:eastAsia="Arial" w:hAnsi="Arial" w:cs="Arial"/>
          <w:b/>
          <w:bCs/>
          <w:color w:val="000000" w:themeColor="text1"/>
          <w:sz w:val="22"/>
          <w:szCs w:val="22"/>
        </w:rPr>
        <w:lastRenderedPageBreak/>
        <w:t xml:space="preserve">Task 2: A 600-word Essay </w:t>
      </w:r>
    </w:p>
    <w:p w14:paraId="6DE051C9" w14:textId="1F54C22E" w:rsidR="5ABE2C74" w:rsidRPr="00A11611" w:rsidRDefault="5ABE2C74" w:rsidP="21F739E7">
      <w:pPr>
        <w:spacing w:before="240" w:after="0" w:line="360" w:lineRule="auto"/>
        <w:rPr>
          <w:rFonts w:ascii="Arial" w:eastAsia="Arial" w:hAnsi="Arial" w:cs="Arial"/>
          <w:sz w:val="22"/>
          <w:szCs w:val="22"/>
        </w:rPr>
      </w:pPr>
      <w:r w:rsidRPr="00A11611">
        <w:rPr>
          <w:rFonts w:ascii="Arial" w:eastAsia="Aptos" w:hAnsi="Arial" w:cs="Arial"/>
          <w:sz w:val="22"/>
          <w:szCs w:val="22"/>
        </w:rPr>
        <w:t xml:space="preserve">  </w:t>
      </w:r>
      <w:r w:rsidR="2F9486C2" w:rsidRPr="00A11611">
        <w:rPr>
          <w:rFonts w:ascii="Arial" w:eastAsia="Aptos" w:hAnsi="Arial" w:cs="Arial"/>
          <w:color w:val="000000" w:themeColor="text1"/>
          <w:sz w:val="22"/>
          <w:szCs w:val="22"/>
        </w:rPr>
        <w:t xml:space="preserve">The Origins and Current Structure of the National Health Service (NHS) </w:t>
      </w:r>
    </w:p>
    <w:p w14:paraId="5AF5DF79" w14:textId="109E5044" w:rsidR="21F739E7" w:rsidRPr="00A11611" w:rsidRDefault="21F739E7" w:rsidP="21F739E7">
      <w:pPr>
        <w:rPr>
          <w:rFonts w:ascii="Arial" w:eastAsia="Aptos" w:hAnsi="Arial" w:cs="Arial"/>
          <w:color w:val="000000" w:themeColor="text1"/>
          <w:sz w:val="22"/>
          <w:szCs w:val="22"/>
        </w:rPr>
      </w:pPr>
    </w:p>
    <w:p w14:paraId="114F9DCF" w14:textId="12006D07" w:rsidR="337F497C" w:rsidRPr="00A11611" w:rsidRDefault="337F497C" w:rsidP="21F739E7">
      <w:pPr>
        <w:rPr>
          <w:rFonts w:ascii="Arial" w:hAnsi="Arial" w:cs="Arial"/>
          <w:sz w:val="22"/>
          <w:szCs w:val="22"/>
        </w:rPr>
      </w:pPr>
      <w:r w:rsidRPr="00A11611">
        <w:rPr>
          <w:rFonts w:ascii="Arial" w:eastAsia="Helvetica" w:hAnsi="Arial" w:cs="Arial"/>
          <w:color w:val="000000" w:themeColor="text1"/>
          <w:sz w:val="22"/>
          <w:szCs w:val="22"/>
        </w:rPr>
        <w:t>The National Health Service (NHS) is regarded as one of the most important social achievements in the United Kingdom, providing free healthcare to all citizens at the time of delivery. Founded in 1948, the NHS was created based on the principles of universality, equity, and accessibility, affirming that healthcare should be viewed as a right rather than a privilege. Origins and Historical Context Before 1948, access to healthcare in Britain was irregular and restricted. A considerable number of people could not afford medical care, as most services were provided through private payments or charitable organizations. The Poor Law system and voluntary hospitals offered limited support to those who could not pay, frequently leading to inequalities in health outcomes</w:t>
      </w:r>
    </w:p>
    <w:p w14:paraId="1B8857EB" w14:textId="268417F0" w:rsidR="21F739E7" w:rsidRPr="00A11611" w:rsidRDefault="21F739E7" w:rsidP="21F739E7">
      <w:pPr>
        <w:rPr>
          <w:rFonts w:ascii="Arial" w:eastAsia="Aptos" w:hAnsi="Arial" w:cs="Arial"/>
          <w:color w:val="000000" w:themeColor="text1"/>
          <w:sz w:val="22"/>
          <w:szCs w:val="22"/>
        </w:rPr>
      </w:pPr>
    </w:p>
    <w:p w14:paraId="06C08512" w14:textId="28BA70E8" w:rsidR="21F739E7" w:rsidRPr="00A11611" w:rsidRDefault="21F739E7" w:rsidP="21F739E7">
      <w:pPr>
        <w:shd w:val="clear" w:color="auto" w:fill="F4F5F6"/>
        <w:spacing w:after="0" w:line="420" w:lineRule="auto"/>
        <w:rPr>
          <w:rFonts w:ascii="Arial" w:eastAsia="Helvetica" w:hAnsi="Arial" w:cs="Arial"/>
          <w:color w:val="000000" w:themeColor="text1"/>
          <w:sz w:val="22"/>
          <w:szCs w:val="22"/>
        </w:rPr>
      </w:pPr>
    </w:p>
    <w:p w14:paraId="5A3C6B4A" w14:textId="4256EF87" w:rsidR="21F739E7" w:rsidRPr="00A11611" w:rsidRDefault="21F739E7" w:rsidP="21F739E7">
      <w:pPr>
        <w:rPr>
          <w:rFonts w:ascii="Arial" w:eastAsia="Aptos" w:hAnsi="Arial" w:cs="Arial"/>
          <w:color w:val="000000" w:themeColor="text1"/>
          <w:sz w:val="22"/>
          <w:szCs w:val="22"/>
        </w:rPr>
      </w:pPr>
    </w:p>
    <w:p w14:paraId="3BD0FA34" w14:textId="05430A80" w:rsidR="1C69FDAF" w:rsidRPr="00A11611" w:rsidRDefault="1C69FDAF" w:rsidP="21F739E7">
      <w:pPr>
        <w:rPr>
          <w:rFonts w:ascii="Arial" w:eastAsia="Aptos" w:hAnsi="Arial" w:cs="Arial"/>
          <w:sz w:val="22"/>
          <w:szCs w:val="22"/>
        </w:rPr>
      </w:pPr>
      <w:r w:rsidRPr="00A11611">
        <w:rPr>
          <w:rFonts w:ascii="Arial" w:eastAsia="Aptos" w:hAnsi="Arial" w:cs="Arial"/>
          <w:color w:val="000000" w:themeColor="text1"/>
          <w:sz w:val="22"/>
          <w:szCs w:val="22"/>
        </w:rPr>
        <w:t>On July 5, 1948, the NHS was formally established, inspired by Bevan's vision of a healthcare system based on three fundamental principles: it must serve the needs of all individuals, be provided at no cost at the point of access, and be rooted in clinical expertise.</w:t>
      </w:r>
      <w:r w:rsidR="0062798C">
        <w:rPr>
          <w:rFonts w:ascii="Arial" w:eastAsia="Aptos" w:hAnsi="Arial" w:cs="Arial"/>
          <w:color w:val="000000" w:themeColor="text1"/>
          <w:sz w:val="22"/>
          <w:szCs w:val="22"/>
        </w:rPr>
        <w:t xml:space="preserve"> As</w:t>
      </w:r>
      <w:r w:rsidR="00FD7308">
        <w:rPr>
          <w:rFonts w:ascii="Arial" w:eastAsia="Aptos" w:hAnsi="Arial" w:cs="Arial"/>
          <w:color w:val="000000" w:themeColor="text1"/>
          <w:sz w:val="22"/>
          <w:szCs w:val="22"/>
        </w:rPr>
        <w:t xml:space="preserve"> it approaches future challenges, the NHS must ad</w:t>
      </w:r>
      <w:r w:rsidR="003B1E01">
        <w:rPr>
          <w:rFonts w:ascii="Arial" w:eastAsia="Aptos" w:hAnsi="Arial" w:cs="Arial"/>
          <w:color w:val="000000" w:themeColor="text1"/>
          <w:sz w:val="22"/>
          <w:szCs w:val="22"/>
        </w:rPr>
        <w:t>apt while preserving the founding values that have defined it for over seventy years.</w:t>
      </w:r>
    </w:p>
    <w:p w14:paraId="74151DF7" w14:textId="77777777" w:rsidR="0066120B" w:rsidRDefault="0066120B" w:rsidP="21F739E7">
      <w:pPr>
        <w:rPr>
          <w:rFonts w:ascii="Arial" w:eastAsia="Aptos" w:hAnsi="Arial" w:cs="Arial"/>
          <w:color w:val="000000" w:themeColor="text1"/>
          <w:sz w:val="22"/>
          <w:szCs w:val="22"/>
        </w:rPr>
      </w:pPr>
    </w:p>
    <w:p w14:paraId="44ED540A" w14:textId="77777777" w:rsidR="0066120B" w:rsidRDefault="0066120B" w:rsidP="21F739E7">
      <w:pPr>
        <w:rPr>
          <w:rFonts w:ascii="Arial" w:eastAsia="Aptos" w:hAnsi="Arial" w:cs="Arial"/>
          <w:color w:val="000000" w:themeColor="text1"/>
          <w:sz w:val="22"/>
          <w:szCs w:val="22"/>
        </w:rPr>
      </w:pPr>
    </w:p>
    <w:p w14:paraId="649B5327" w14:textId="692B807E" w:rsidR="49E3386E" w:rsidRPr="00A11611" w:rsidRDefault="49E3386E" w:rsidP="21F739E7">
      <w:pPr>
        <w:rPr>
          <w:rFonts w:ascii="Arial" w:eastAsia="Aptos" w:hAnsi="Arial" w:cs="Arial"/>
          <w:sz w:val="22"/>
          <w:szCs w:val="22"/>
        </w:rPr>
      </w:pPr>
      <w:r w:rsidRPr="00A11611">
        <w:rPr>
          <w:rFonts w:ascii="Arial" w:eastAsia="Aptos" w:hAnsi="Arial" w:cs="Arial"/>
          <w:color w:val="000000" w:themeColor="text1"/>
          <w:sz w:val="22"/>
          <w:szCs w:val="22"/>
        </w:rPr>
        <w:t xml:space="preserve">Current Structure and Functioning of the NHS </w:t>
      </w:r>
    </w:p>
    <w:p w14:paraId="496A1F83" w14:textId="0B417998" w:rsidR="21F739E7" w:rsidRPr="00A11611" w:rsidRDefault="21F739E7" w:rsidP="21F739E7">
      <w:pPr>
        <w:rPr>
          <w:rFonts w:ascii="Arial" w:eastAsia="Aptos" w:hAnsi="Arial" w:cs="Arial"/>
          <w:color w:val="000000" w:themeColor="text1"/>
          <w:sz w:val="22"/>
          <w:szCs w:val="22"/>
        </w:rPr>
      </w:pPr>
    </w:p>
    <w:p w14:paraId="6EA66172" w14:textId="17599CA0" w:rsidR="7CCB6BE4" w:rsidRPr="00A11611" w:rsidRDefault="7CCB6BE4" w:rsidP="21F739E7">
      <w:pPr>
        <w:rPr>
          <w:rFonts w:ascii="Arial" w:eastAsia="Aptos" w:hAnsi="Arial" w:cs="Arial"/>
          <w:sz w:val="22"/>
          <w:szCs w:val="22"/>
        </w:rPr>
      </w:pPr>
      <w:r w:rsidRPr="00A11611">
        <w:rPr>
          <w:rFonts w:ascii="Arial" w:eastAsia="Aptos" w:hAnsi="Arial" w:cs="Arial"/>
          <w:color w:val="000000" w:themeColor="text1"/>
          <w:sz w:val="22"/>
          <w:szCs w:val="22"/>
        </w:rPr>
        <w:t xml:space="preserve">The modern NHS has experienced significant transformation since its establishment. It currently functions as a devolved system, indicating that health services are managed independently in England, Scotland, Wales, and Northern Ireland. Each nation possesses its own unique policies and priorities, yet all are consistent with the same core values. In England, the NHS is structured around three main elements: NHS England – responsible for overseeing healthcare delivery, budget management, and strategic planning. Integrated Care Systems (ICSs) – regional partnerships that coordinate hospitals, general practitioners, and community services to improve population </w:t>
      </w:r>
      <w:r w:rsidR="003B1E01" w:rsidRPr="00A11611">
        <w:rPr>
          <w:rFonts w:ascii="Arial" w:eastAsia="Aptos" w:hAnsi="Arial" w:cs="Arial"/>
          <w:color w:val="000000" w:themeColor="text1"/>
          <w:sz w:val="22"/>
          <w:szCs w:val="22"/>
        </w:rPr>
        <w:t>health.</w:t>
      </w:r>
      <w:r w:rsidRPr="00A11611">
        <w:rPr>
          <w:rFonts w:ascii="Arial" w:eastAsia="Aptos" w:hAnsi="Arial" w:cs="Arial"/>
          <w:color w:val="000000" w:themeColor="text1"/>
          <w:sz w:val="22"/>
          <w:szCs w:val="22"/>
        </w:rPr>
        <w:t xml:space="preserve"> NHS Trusts and Foundation Trusts – organizations that deliver hospital, ambulance, and mental health services directly to patients. The NHS is primarily funded through general taxation, making it one of the largest publicly funded healthcare systems in the world</w:t>
      </w:r>
      <w:r w:rsidR="003B1E01">
        <w:rPr>
          <w:rFonts w:ascii="Arial" w:eastAsia="Aptos" w:hAnsi="Arial" w:cs="Arial"/>
          <w:color w:val="000000" w:themeColor="text1"/>
          <w:sz w:val="22"/>
          <w:szCs w:val="22"/>
        </w:rPr>
        <w:t xml:space="preserve">. </w:t>
      </w:r>
      <w:r w:rsidR="009F48AA">
        <w:rPr>
          <w:rFonts w:ascii="Arial" w:eastAsia="Aptos" w:hAnsi="Arial" w:cs="Arial"/>
          <w:color w:val="000000" w:themeColor="text1"/>
          <w:sz w:val="22"/>
          <w:szCs w:val="22"/>
        </w:rPr>
        <w:t xml:space="preserve">The NHS faces </w:t>
      </w:r>
      <w:r w:rsidR="003A20C4">
        <w:rPr>
          <w:rFonts w:ascii="Arial" w:eastAsia="Aptos" w:hAnsi="Arial" w:cs="Arial"/>
          <w:color w:val="000000" w:themeColor="text1"/>
          <w:sz w:val="22"/>
          <w:szCs w:val="22"/>
        </w:rPr>
        <w:t>challenging,</w:t>
      </w:r>
      <w:r w:rsidR="009F48AA">
        <w:rPr>
          <w:rFonts w:ascii="Arial" w:eastAsia="Aptos" w:hAnsi="Arial" w:cs="Arial"/>
          <w:color w:val="000000" w:themeColor="text1"/>
          <w:sz w:val="22"/>
          <w:szCs w:val="22"/>
        </w:rPr>
        <w:t xml:space="preserve"> </w:t>
      </w:r>
      <w:r w:rsidR="00ED13C9">
        <w:rPr>
          <w:rFonts w:ascii="Arial" w:eastAsia="Aptos" w:hAnsi="Arial" w:cs="Arial"/>
          <w:color w:val="000000" w:themeColor="text1"/>
          <w:sz w:val="22"/>
          <w:szCs w:val="22"/>
        </w:rPr>
        <w:t>and it increases their financial con</w:t>
      </w:r>
      <w:r w:rsidR="00A0420D">
        <w:rPr>
          <w:rFonts w:ascii="Arial" w:eastAsia="Aptos" w:hAnsi="Arial" w:cs="Arial"/>
          <w:color w:val="000000" w:themeColor="text1"/>
          <w:sz w:val="22"/>
          <w:szCs w:val="22"/>
        </w:rPr>
        <w:t xml:space="preserve">straints. Workforce </w:t>
      </w:r>
      <w:r w:rsidR="00397566">
        <w:rPr>
          <w:rFonts w:ascii="Arial" w:eastAsia="Aptos" w:hAnsi="Arial" w:cs="Arial"/>
          <w:color w:val="000000" w:themeColor="text1"/>
          <w:sz w:val="22"/>
          <w:szCs w:val="22"/>
        </w:rPr>
        <w:t xml:space="preserve">have led to longer waiting times for patient and the strain on emergency </w:t>
      </w:r>
      <w:r w:rsidR="003A20C4">
        <w:rPr>
          <w:rFonts w:ascii="Arial" w:eastAsia="Aptos" w:hAnsi="Arial" w:cs="Arial"/>
          <w:color w:val="000000" w:themeColor="text1"/>
          <w:sz w:val="22"/>
          <w:szCs w:val="22"/>
        </w:rPr>
        <w:t>and mental health services continues to grow.</w:t>
      </w:r>
      <w:r w:rsidR="00F749E6">
        <w:rPr>
          <w:rFonts w:ascii="Arial" w:eastAsia="Aptos" w:hAnsi="Arial" w:cs="Arial"/>
          <w:color w:val="000000" w:themeColor="text1"/>
          <w:sz w:val="22"/>
          <w:szCs w:val="22"/>
        </w:rPr>
        <w:t xml:space="preserve"> The systems start to improve </w:t>
      </w:r>
      <w:r w:rsidR="0059743F">
        <w:rPr>
          <w:rFonts w:ascii="Arial" w:eastAsia="Aptos" w:hAnsi="Arial" w:cs="Arial"/>
          <w:color w:val="000000" w:themeColor="text1"/>
          <w:sz w:val="22"/>
          <w:szCs w:val="22"/>
        </w:rPr>
        <w:t xml:space="preserve">collaboration </w:t>
      </w:r>
      <w:r w:rsidR="00C92645">
        <w:rPr>
          <w:rFonts w:ascii="Arial" w:eastAsia="Aptos" w:hAnsi="Arial" w:cs="Arial"/>
          <w:color w:val="000000" w:themeColor="text1"/>
          <w:sz w:val="22"/>
          <w:szCs w:val="22"/>
        </w:rPr>
        <w:t xml:space="preserve">it will changes the funding and clear the </w:t>
      </w:r>
      <w:r w:rsidR="00E418BC">
        <w:rPr>
          <w:rFonts w:ascii="Arial" w:eastAsia="Aptos" w:hAnsi="Arial" w:cs="Arial"/>
          <w:color w:val="000000" w:themeColor="text1"/>
          <w:sz w:val="22"/>
          <w:szCs w:val="22"/>
        </w:rPr>
        <w:t>accountability.</w:t>
      </w:r>
    </w:p>
    <w:p w14:paraId="39174D71" w14:textId="40814C8D" w:rsidR="21F739E7" w:rsidRPr="00A11611" w:rsidRDefault="21F739E7" w:rsidP="21F739E7">
      <w:pPr>
        <w:rPr>
          <w:rFonts w:ascii="Arial" w:eastAsia="Aptos" w:hAnsi="Arial" w:cs="Arial"/>
          <w:color w:val="000000" w:themeColor="text1"/>
          <w:sz w:val="22"/>
          <w:szCs w:val="22"/>
        </w:rPr>
      </w:pPr>
    </w:p>
    <w:p w14:paraId="6D662322" w14:textId="352148DD" w:rsidR="21F739E7" w:rsidRPr="00A11611" w:rsidRDefault="21F739E7" w:rsidP="21F739E7">
      <w:pPr>
        <w:rPr>
          <w:rFonts w:ascii="Arial" w:eastAsia="Aptos" w:hAnsi="Arial" w:cs="Arial"/>
          <w:color w:val="000000" w:themeColor="text1"/>
          <w:sz w:val="22"/>
          <w:szCs w:val="22"/>
        </w:rPr>
      </w:pPr>
    </w:p>
    <w:p w14:paraId="4F83A8DD" w14:textId="081DDE24" w:rsidR="49E3386E" w:rsidRPr="00A11611" w:rsidRDefault="49E3386E" w:rsidP="21F739E7">
      <w:pPr>
        <w:rPr>
          <w:rFonts w:ascii="Arial" w:eastAsia="Aptos" w:hAnsi="Arial" w:cs="Arial"/>
          <w:sz w:val="22"/>
          <w:szCs w:val="22"/>
        </w:rPr>
      </w:pPr>
      <w:r w:rsidRPr="00A11611">
        <w:rPr>
          <w:rFonts w:ascii="Arial" w:eastAsia="Aptos" w:hAnsi="Arial" w:cs="Arial"/>
          <w:color w:val="000000" w:themeColor="text1"/>
          <w:sz w:val="22"/>
          <w:szCs w:val="22"/>
        </w:rPr>
        <w:t>Conclusion</w:t>
      </w:r>
    </w:p>
    <w:p w14:paraId="3F516073" w14:textId="72CBEE88" w:rsidR="49E3386E" w:rsidRPr="00A11611" w:rsidRDefault="49E3386E" w:rsidP="21F739E7">
      <w:pPr>
        <w:rPr>
          <w:rFonts w:ascii="Arial" w:eastAsia="Aptos" w:hAnsi="Arial" w:cs="Arial"/>
          <w:sz w:val="22"/>
          <w:szCs w:val="22"/>
        </w:rPr>
      </w:pPr>
      <w:r w:rsidRPr="00A11611">
        <w:rPr>
          <w:rFonts w:ascii="Arial" w:eastAsia="Aptos" w:hAnsi="Arial" w:cs="Arial"/>
          <w:color w:val="000000" w:themeColor="text1"/>
          <w:sz w:val="22"/>
          <w:szCs w:val="22"/>
        </w:rPr>
        <w:t xml:space="preserve"> The establishment of the NHS in 1948 represented a pivotal moment in British history, grounded in the conviction that everyone deserves access to healthcare.</w:t>
      </w:r>
      <w:r w:rsidR="001345E6">
        <w:rPr>
          <w:rFonts w:ascii="Arial" w:eastAsia="Aptos" w:hAnsi="Arial" w:cs="Arial"/>
          <w:color w:val="000000" w:themeColor="text1"/>
          <w:sz w:val="22"/>
          <w:szCs w:val="22"/>
        </w:rPr>
        <w:t xml:space="preserve"> This </w:t>
      </w:r>
      <w:r w:rsidR="00E86EBD">
        <w:rPr>
          <w:rFonts w:ascii="Arial" w:eastAsia="Aptos" w:hAnsi="Arial" w:cs="Arial"/>
          <w:color w:val="000000" w:themeColor="text1"/>
          <w:sz w:val="22"/>
          <w:szCs w:val="22"/>
        </w:rPr>
        <w:t>development transformed the relationship between</w:t>
      </w:r>
      <w:r w:rsidR="00120D4E">
        <w:rPr>
          <w:rFonts w:ascii="Arial" w:eastAsia="Aptos" w:hAnsi="Arial" w:cs="Arial"/>
          <w:color w:val="000000" w:themeColor="text1"/>
          <w:sz w:val="22"/>
          <w:szCs w:val="22"/>
        </w:rPr>
        <w:t xml:space="preserve"> the states and its citizens by ensuring that health services were available to </w:t>
      </w:r>
      <w:r w:rsidR="0046371C">
        <w:rPr>
          <w:rFonts w:ascii="Arial" w:eastAsia="Aptos" w:hAnsi="Arial" w:cs="Arial"/>
          <w:color w:val="000000" w:themeColor="text1"/>
          <w:sz w:val="22"/>
          <w:szCs w:val="22"/>
        </w:rPr>
        <w:t>all,</w:t>
      </w:r>
      <w:r w:rsidR="00120D4E">
        <w:rPr>
          <w:rFonts w:ascii="Arial" w:eastAsia="Aptos" w:hAnsi="Arial" w:cs="Arial"/>
          <w:color w:val="000000" w:themeColor="text1"/>
          <w:sz w:val="22"/>
          <w:szCs w:val="22"/>
        </w:rPr>
        <w:t xml:space="preserve"> regarding</w:t>
      </w:r>
      <w:r w:rsidR="00E23750">
        <w:rPr>
          <w:rFonts w:ascii="Arial" w:eastAsia="Aptos" w:hAnsi="Arial" w:cs="Arial"/>
          <w:color w:val="000000" w:themeColor="text1"/>
          <w:sz w:val="22"/>
          <w:szCs w:val="22"/>
        </w:rPr>
        <w:t xml:space="preserve"> of income. Although the NHS continues to face challenges</w:t>
      </w:r>
      <w:r w:rsidR="004517EB">
        <w:rPr>
          <w:rFonts w:ascii="Arial" w:eastAsia="Aptos" w:hAnsi="Arial" w:cs="Arial"/>
          <w:color w:val="000000" w:themeColor="text1"/>
          <w:sz w:val="22"/>
          <w:szCs w:val="22"/>
        </w:rPr>
        <w:t xml:space="preserve"> such as staff shortages, increased demand and </w:t>
      </w:r>
      <w:r w:rsidR="004E3CA8">
        <w:rPr>
          <w:rFonts w:ascii="Arial" w:eastAsia="Aptos" w:hAnsi="Arial" w:cs="Arial"/>
          <w:color w:val="000000" w:themeColor="text1"/>
          <w:sz w:val="22"/>
          <w:szCs w:val="22"/>
        </w:rPr>
        <w:t xml:space="preserve">funding pressure, it remains a </w:t>
      </w:r>
      <w:r w:rsidR="00F94B8F">
        <w:rPr>
          <w:rFonts w:ascii="Arial" w:eastAsia="Aptos" w:hAnsi="Arial" w:cs="Arial"/>
          <w:color w:val="000000" w:themeColor="text1"/>
          <w:sz w:val="22"/>
          <w:szCs w:val="22"/>
        </w:rPr>
        <w:t>virtual</w:t>
      </w:r>
      <w:r w:rsidR="004E3CA8">
        <w:rPr>
          <w:rFonts w:ascii="Arial" w:eastAsia="Aptos" w:hAnsi="Arial" w:cs="Arial"/>
          <w:color w:val="000000" w:themeColor="text1"/>
          <w:sz w:val="22"/>
          <w:szCs w:val="22"/>
        </w:rPr>
        <w:t xml:space="preserve"> part of British </w:t>
      </w:r>
      <w:r w:rsidR="00183A9C">
        <w:rPr>
          <w:rFonts w:ascii="Arial" w:eastAsia="Aptos" w:hAnsi="Arial" w:cs="Arial"/>
          <w:color w:val="000000" w:themeColor="text1"/>
          <w:sz w:val="22"/>
          <w:szCs w:val="22"/>
        </w:rPr>
        <w:t>identity. It enduring strength lies in its com</w:t>
      </w:r>
      <w:r w:rsidR="00F75178">
        <w:rPr>
          <w:rFonts w:ascii="Arial" w:eastAsia="Aptos" w:hAnsi="Arial" w:cs="Arial"/>
          <w:color w:val="000000" w:themeColor="text1"/>
          <w:sz w:val="22"/>
          <w:szCs w:val="22"/>
        </w:rPr>
        <w:t xml:space="preserve">mitment to fairness and equality, upholding the belief that healthcare </w:t>
      </w:r>
      <w:r w:rsidR="00F94B8F">
        <w:rPr>
          <w:rFonts w:ascii="Arial" w:eastAsia="Aptos" w:hAnsi="Arial" w:cs="Arial"/>
          <w:color w:val="000000" w:themeColor="text1"/>
          <w:sz w:val="22"/>
          <w:szCs w:val="22"/>
        </w:rPr>
        <w:t xml:space="preserve">is a </w:t>
      </w:r>
      <w:r w:rsidR="0046371C">
        <w:rPr>
          <w:rFonts w:ascii="Arial" w:eastAsia="Aptos" w:hAnsi="Arial" w:cs="Arial"/>
          <w:color w:val="000000" w:themeColor="text1"/>
          <w:sz w:val="22"/>
          <w:szCs w:val="22"/>
        </w:rPr>
        <w:t>universal right</w:t>
      </w:r>
      <w:r w:rsidR="00F94B8F">
        <w:rPr>
          <w:rFonts w:ascii="Arial" w:eastAsia="Aptos" w:hAnsi="Arial" w:cs="Arial"/>
          <w:color w:val="000000" w:themeColor="text1"/>
          <w:sz w:val="22"/>
          <w:szCs w:val="22"/>
        </w:rPr>
        <w:t xml:space="preserve"> and not a </w:t>
      </w:r>
      <w:r w:rsidR="0046371C">
        <w:rPr>
          <w:rFonts w:ascii="Arial" w:eastAsia="Aptos" w:hAnsi="Arial" w:cs="Arial"/>
          <w:color w:val="000000" w:themeColor="text1"/>
          <w:sz w:val="22"/>
          <w:szCs w:val="22"/>
        </w:rPr>
        <w:t>privileged</w:t>
      </w:r>
      <w:r w:rsidR="00F94B8F">
        <w:rPr>
          <w:rFonts w:ascii="Arial" w:eastAsia="Aptos" w:hAnsi="Arial" w:cs="Arial"/>
          <w:color w:val="000000" w:themeColor="text1"/>
          <w:sz w:val="22"/>
          <w:szCs w:val="22"/>
        </w:rPr>
        <w:t>.</w:t>
      </w:r>
    </w:p>
    <w:p w14:paraId="132C6426" w14:textId="6DA88E5B" w:rsidR="21F739E7" w:rsidRPr="00A11611" w:rsidRDefault="21F739E7" w:rsidP="21F739E7">
      <w:pPr>
        <w:rPr>
          <w:rFonts w:ascii="Arial" w:eastAsia="Aptos" w:hAnsi="Arial" w:cs="Arial"/>
          <w:color w:val="000000" w:themeColor="text1"/>
          <w:sz w:val="22"/>
          <w:szCs w:val="22"/>
        </w:rPr>
      </w:pPr>
    </w:p>
    <w:p w14:paraId="03052ED2" w14:textId="440B8385" w:rsidR="21F739E7" w:rsidRPr="00A11611" w:rsidRDefault="21F739E7" w:rsidP="21F739E7">
      <w:pPr>
        <w:rPr>
          <w:rFonts w:ascii="Arial" w:eastAsia="Aptos" w:hAnsi="Arial" w:cs="Arial"/>
          <w:color w:val="000000" w:themeColor="text1"/>
          <w:sz w:val="22"/>
          <w:szCs w:val="22"/>
        </w:rPr>
      </w:pPr>
    </w:p>
    <w:p w14:paraId="1D74C1A5" w14:textId="70D8CD3E" w:rsidR="68C30E5D" w:rsidRPr="00A11611" w:rsidRDefault="68C30E5D" w:rsidP="21F739E7">
      <w:pPr>
        <w:rPr>
          <w:rFonts w:ascii="Arial" w:hAnsi="Arial" w:cs="Arial"/>
          <w:sz w:val="22"/>
          <w:szCs w:val="22"/>
        </w:rPr>
      </w:pPr>
      <w:r w:rsidRPr="00A11611">
        <w:rPr>
          <w:rFonts w:ascii="Arial" w:hAnsi="Arial" w:cs="Arial"/>
          <w:sz w:val="22"/>
          <w:szCs w:val="22"/>
        </w:rPr>
        <w:t>Reference :</w:t>
      </w:r>
    </w:p>
    <w:p w14:paraId="26815048" w14:textId="1FB60AF7" w:rsidR="21F739E7" w:rsidRPr="00A11611" w:rsidRDefault="21F739E7" w:rsidP="21F739E7">
      <w:pPr>
        <w:rPr>
          <w:rFonts w:ascii="Arial" w:hAnsi="Arial" w:cs="Arial"/>
          <w:sz w:val="22"/>
          <w:szCs w:val="22"/>
        </w:rPr>
      </w:pPr>
    </w:p>
    <w:p w14:paraId="7D8AA041" w14:textId="01671F99" w:rsidR="68C30E5D" w:rsidRPr="00A11611" w:rsidRDefault="68C30E5D" w:rsidP="21F739E7">
      <w:pPr>
        <w:spacing w:before="240" w:after="240"/>
        <w:rPr>
          <w:rFonts w:ascii="Arial" w:eastAsia="Aptos" w:hAnsi="Arial" w:cs="Arial"/>
          <w:sz w:val="22"/>
          <w:szCs w:val="22"/>
        </w:rPr>
      </w:pPr>
      <w:r w:rsidRPr="00A11611">
        <w:rPr>
          <w:rFonts w:ascii="Arial" w:eastAsia="Aptos" w:hAnsi="Arial" w:cs="Arial"/>
          <w:sz w:val="22"/>
          <w:szCs w:val="22"/>
        </w:rPr>
        <w:t xml:space="preserve">BBC News (2024) </w:t>
      </w:r>
      <w:r w:rsidRPr="00A11611">
        <w:rPr>
          <w:rFonts w:ascii="Arial" w:eastAsia="Aptos" w:hAnsi="Arial" w:cs="Arial"/>
          <w:i/>
          <w:iCs/>
          <w:sz w:val="22"/>
          <w:szCs w:val="22"/>
        </w:rPr>
        <w:t>NHS funding and workforce challenges explained.</w:t>
      </w:r>
      <w:r w:rsidRPr="00A11611">
        <w:rPr>
          <w:rFonts w:ascii="Arial" w:eastAsia="Aptos" w:hAnsi="Arial" w:cs="Arial"/>
          <w:sz w:val="22"/>
          <w:szCs w:val="22"/>
        </w:rPr>
        <w:t xml:space="preserve"> Available at: </w:t>
      </w:r>
      <w:hyperlink r:id="rId8">
        <w:r w:rsidRPr="00A11611">
          <w:rPr>
            <w:rStyle w:val="Hyperlink"/>
            <w:rFonts w:ascii="Arial" w:eastAsia="Aptos" w:hAnsi="Arial" w:cs="Arial"/>
            <w:sz w:val="22"/>
            <w:szCs w:val="22"/>
          </w:rPr>
          <w:t>https://www.bbc.co.uk/news/health</w:t>
        </w:r>
      </w:hyperlink>
      <w:r w:rsidRPr="00A11611">
        <w:rPr>
          <w:rFonts w:ascii="Arial" w:eastAsia="Aptos" w:hAnsi="Arial" w:cs="Arial"/>
          <w:sz w:val="22"/>
          <w:szCs w:val="22"/>
        </w:rPr>
        <w:t xml:space="preserve"> (Accessed: 14 October 2025).</w:t>
      </w:r>
    </w:p>
    <w:p w14:paraId="4DED236D" w14:textId="21F68EE6" w:rsidR="68C30E5D" w:rsidRPr="00A11611" w:rsidRDefault="68C30E5D" w:rsidP="21F739E7">
      <w:pPr>
        <w:spacing w:before="240" w:after="240"/>
        <w:rPr>
          <w:rFonts w:ascii="Arial" w:eastAsia="Aptos" w:hAnsi="Arial" w:cs="Arial"/>
          <w:sz w:val="22"/>
          <w:szCs w:val="22"/>
        </w:rPr>
      </w:pPr>
      <w:r w:rsidRPr="00A11611">
        <w:rPr>
          <w:rFonts w:ascii="Arial" w:eastAsia="Aptos" w:hAnsi="Arial" w:cs="Arial"/>
          <w:sz w:val="22"/>
          <w:szCs w:val="22"/>
        </w:rPr>
        <w:t xml:space="preserve">Beveridge, W. (1942) </w:t>
      </w:r>
      <w:r w:rsidRPr="00A11611">
        <w:rPr>
          <w:rFonts w:ascii="Arial" w:eastAsia="Aptos" w:hAnsi="Arial" w:cs="Arial"/>
          <w:i/>
          <w:iCs/>
          <w:sz w:val="22"/>
          <w:szCs w:val="22"/>
        </w:rPr>
        <w:t>Social Insurance and Allied Services (The Beveridge Report).</w:t>
      </w:r>
      <w:r w:rsidRPr="00A11611">
        <w:rPr>
          <w:rFonts w:ascii="Arial" w:eastAsia="Aptos" w:hAnsi="Arial" w:cs="Arial"/>
          <w:sz w:val="22"/>
          <w:szCs w:val="22"/>
        </w:rPr>
        <w:t xml:space="preserve"> London: His Majesty’s Stationery Office.</w:t>
      </w:r>
    </w:p>
    <w:p w14:paraId="19DD9D62" w14:textId="226C703B" w:rsidR="68C30E5D" w:rsidRPr="00A11611" w:rsidRDefault="68C30E5D" w:rsidP="21F739E7">
      <w:pPr>
        <w:spacing w:before="240" w:after="240"/>
        <w:rPr>
          <w:rFonts w:ascii="Arial" w:eastAsia="Aptos" w:hAnsi="Arial" w:cs="Arial"/>
          <w:sz w:val="22"/>
          <w:szCs w:val="22"/>
        </w:rPr>
      </w:pPr>
      <w:r w:rsidRPr="00A11611">
        <w:rPr>
          <w:rFonts w:ascii="Arial" w:eastAsia="Aptos" w:hAnsi="Arial" w:cs="Arial"/>
          <w:sz w:val="22"/>
          <w:szCs w:val="22"/>
        </w:rPr>
        <w:t xml:space="preserve">King’s Fund (2023) </w:t>
      </w:r>
      <w:r w:rsidRPr="00A11611">
        <w:rPr>
          <w:rFonts w:ascii="Arial" w:eastAsia="Aptos" w:hAnsi="Arial" w:cs="Arial"/>
          <w:i/>
          <w:iCs/>
          <w:sz w:val="22"/>
          <w:szCs w:val="22"/>
        </w:rPr>
        <w:t>Integrated Care Systems: what they are and how they work.</w:t>
      </w:r>
      <w:r w:rsidRPr="00A11611">
        <w:rPr>
          <w:rFonts w:ascii="Arial" w:eastAsia="Aptos" w:hAnsi="Arial" w:cs="Arial"/>
          <w:sz w:val="22"/>
          <w:szCs w:val="22"/>
        </w:rPr>
        <w:t xml:space="preserve"> Available at: </w:t>
      </w:r>
      <w:hyperlink r:id="rId9">
        <w:r w:rsidRPr="00A11611">
          <w:rPr>
            <w:rStyle w:val="Hyperlink"/>
            <w:rFonts w:ascii="Arial" w:eastAsia="Aptos" w:hAnsi="Arial" w:cs="Arial"/>
            <w:sz w:val="22"/>
            <w:szCs w:val="22"/>
          </w:rPr>
          <w:t>https://www.kingsfund.org.uk</w:t>
        </w:r>
      </w:hyperlink>
      <w:r w:rsidRPr="00A11611">
        <w:rPr>
          <w:rFonts w:ascii="Arial" w:eastAsia="Aptos" w:hAnsi="Arial" w:cs="Arial"/>
          <w:sz w:val="22"/>
          <w:szCs w:val="22"/>
        </w:rPr>
        <w:t xml:space="preserve"> (Accessed: 14 October 2025).</w:t>
      </w:r>
    </w:p>
    <w:p w14:paraId="637FC95F" w14:textId="15033E01" w:rsidR="68C30E5D" w:rsidRPr="00A11611" w:rsidRDefault="68C30E5D" w:rsidP="21F739E7">
      <w:pPr>
        <w:spacing w:before="240" w:after="240"/>
        <w:rPr>
          <w:rFonts w:ascii="Arial" w:eastAsia="Aptos" w:hAnsi="Arial" w:cs="Arial"/>
          <w:sz w:val="22"/>
          <w:szCs w:val="22"/>
        </w:rPr>
      </w:pPr>
      <w:r w:rsidRPr="00A11611">
        <w:rPr>
          <w:rFonts w:ascii="Arial" w:eastAsia="Aptos" w:hAnsi="Arial" w:cs="Arial"/>
          <w:sz w:val="22"/>
          <w:szCs w:val="22"/>
        </w:rPr>
        <w:t xml:space="preserve">NHS England (2023) </w:t>
      </w:r>
      <w:r w:rsidRPr="00A11611">
        <w:rPr>
          <w:rFonts w:ascii="Arial" w:eastAsia="Aptos" w:hAnsi="Arial" w:cs="Arial"/>
          <w:i/>
          <w:iCs/>
          <w:sz w:val="22"/>
          <w:szCs w:val="22"/>
        </w:rPr>
        <w:t>About the NHS.</w:t>
      </w:r>
      <w:r w:rsidRPr="00A11611">
        <w:rPr>
          <w:rFonts w:ascii="Arial" w:eastAsia="Aptos" w:hAnsi="Arial" w:cs="Arial"/>
          <w:sz w:val="22"/>
          <w:szCs w:val="22"/>
        </w:rPr>
        <w:t xml:space="preserve"> Available at: </w:t>
      </w:r>
      <w:hyperlink r:id="rId10">
        <w:r w:rsidRPr="00A11611">
          <w:rPr>
            <w:rStyle w:val="Hyperlink"/>
            <w:rFonts w:ascii="Arial" w:eastAsia="Aptos" w:hAnsi="Arial" w:cs="Arial"/>
            <w:sz w:val="22"/>
            <w:szCs w:val="22"/>
          </w:rPr>
          <w:t>https://www.england.nhs.uk</w:t>
        </w:r>
      </w:hyperlink>
      <w:r w:rsidRPr="00A11611">
        <w:rPr>
          <w:rFonts w:ascii="Arial" w:eastAsia="Aptos" w:hAnsi="Arial" w:cs="Arial"/>
          <w:sz w:val="22"/>
          <w:szCs w:val="22"/>
        </w:rPr>
        <w:t xml:space="preserve"> (Accessed: 14 October 2025).</w:t>
      </w:r>
    </w:p>
    <w:p w14:paraId="619A99DB" w14:textId="39605EB5" w:rsidR="68C30E5D" w:rsidRDefault="68C30E5D" w:rsidP="21F739E7">
      <w:pPr>
        <w:rPr>
          <w:rFonts w:ascii="Arial" w:eastAsia="Aptos" w:hAnsi="Arial" w:cs="Arial"/>
          <w:sz w:val="22"/>
          <w:szCs w:val="22"/>
        </w:rPr>
      </w:pPr>
      <w:r w:rsidRPr="00A11611">
        <w:rPr>
          <w:rFonts w:ascii="Arial" w:eastAsia="Aptos" w:hAnsi="Arial" w:cs="Arial"/>
          <w:sz w:val="22"/>
          <w:szCs w:val="22"/>
        </w:rPr>
        <w:t xml:space="preserve">Nuffield Trust (2022) </w:t>
      </w:r>
      <w:r w:rsidRPr="00A11611">
        <w:rPr>
          <w:rFonts w:ascii="Arial" w:eastAsia="Aptos" w:hAnsi="Arial" w:cs="Arial"/>
          <w:i/>
          <w:iCs/>
          <w:sz w:val="22"/>
          <w:szCs w:val="22"/>
        </w:rPr>
        <w:t>The NHS explained: structure, funding and performance.</w:t>
      </w:r>
      <w:r w:rsidRPr="00A11611">
        <w:rPr>
          <w:rFonts w:ascii="Arial" w:eastAsia="Aptos" w:hAnsi="Arial" w:cs="Arial"/>
          <w:sz w:val="22"/>
          <w:szCs w:val="22"/>
        </w:rPr>
        <w:t xml:space="preserve"> Available at: </w:t>
      </w:r>
      <w:hyperlink r:id="rId11">
        <w:r w:rsidRPr="00A11611">
          <w:rPr>
            <w:rStyle w:val="Hyperlink"/>
            <w:rFonts w:ascii="Arial" w:eastAsia="Aptos" w:hAnsi="Arial" w:cs="Arial"/>
            <w:sz w:val="22"/>
            <w:szCs w:val="22"/>
          </w:rPr>
          <w:t>https://www.nuffieldtrust.org.uk</w:t>
        </w:r>
      </w:hyperlink>
      <w:r w:rsidRPr="00A11611">
        <w:rPr>
          <w:rFonts w:ascii="Arial" w:eastAsia="Aptos" w:hAnsi="Arial" w:cs="Arial"/>
          <w:sz w:val="22"/>
          <w:szCs w:val="22"/>
        </w:rPr>
        <w:t xml:space="preserve"> (Accessed: 14 October 2025)</w:t>
      </w:r>
    </w:p>
    <w:p w14:paraId="6488E594" w14:textId="77777777" w:rsidR="00B40AB5" w:rsidRDefault="00B40AB5" w:rsidP="21F739E7">
      <w:pPr>
        <w:rPr>
          <w:rFonts w:ascii="Arial" w:eastAsia="Aptos" w:hAnsi="Arial" w:cs="Arial"/>
          <w:sz w:val="22"/>
          <w:szCs w:val="22"/>
        </w:rPr>
      </w:pPr>
    </w:p>
    <w:p w14:paraId="0B1D22CE" w14:textId="77777777" w:rsidR="00B40AB5" w:rsidRDefault="00B40AB5" w:rsidP="21F739E7">
      <w:pPr>
        <w:rPr>
          <w:rFonts w:ascii="Arial" w:eastAsia="Aptos" w:hAnsi="Arial" w:cs="Arial"/>
          <w:sz w:val="22"/>
          <w:szCs w:val="22"/>
        </w:rPr>
      </w:pPr>
    </w:p>
    <w:p w14:paraId="0AB81491" w14:textId="77777777" w:rsidR="00B40AB5" w:rsidRDefault="00B40AB5" w:rsidP="21F739E7">
      <w:pPr>
        <w:rPr>
          <w:rFonts w:ascii="Arial" w:eastAsia="Aptos" w:hAnsi="Arial" w:cs="Arial"/>
          <w:sz w:val="22"/>
          <w:szCs w:val="22"/>
        </w:rPr>
      </w:pPr>
    </w:p>
    <w:p w14:paraId="511A497E" w14:textId="77777777" w:rsidR="00B40AB5" w:rsidRDefault="00B40AB5" w:rsidP="21F739E7">
      <w:pPr>
        <w:rPr>
          <w:rFonts w:ascii="Arial" w:eastAsia="Aptos" w:hAnsi="Arial" w:cs="Arial"/>
          <w:sz w:val="22"/>
          <w:szCs w:val="22"/>
        </w:rPr>
      </w:pPr>
    </w:p>
    <w:p w14:paraId="3A3A3E95" w14:textId="77777777" w:rsidR="00B40AB5" w:rsidRDefault="00B40AB5" w:rsidP="21F739E7">
      <w:pPr>
        <w:rPr>
          <w:rFonts w:ascii="Arial" w:eastAsia="Aptos" w:hAnsi="Arial" w:cs="Arial"/>
          <w:sz w:val="22"/>
          <w:szCs w:val="22"/>
        </w:rPr>
      </w:pPr>
    </w:p>
    <w:p w14:paraId="2AD16FA1" w14:textId="77777777" w:rsidR="00B40AB5" w:rsidRDefault="00B40AB5" w:rsidP="21F739E7">
      <w:pPr>
        <w:rPr>
          <w:rFonts w:ascii="Arial" w:eastAsia="Aptos" w:hAnsi="Arial" w:cs="Arial"/>
          <w:sz w:val="22"/>
          <w:szCs w:val="22"/>
        </w:rPr>
      </w:pPr>
    </w:p>
    <w:p w14:paraId="7DCBDD73" w14:textId="77777777" w:rsidR="00B40AB5" w:rsidRDefault="00B40AB5" w:rsidP="21F739E7">
      <w:pPr>
        <w:rPr>
          <w:rFonts w:ascii="Arial" w:eastAsia="Aptos" w:hAnsi="Arial" w:cs="Arial"/>
          <w:sz w:val="22"/>
          <w:szCs w:val="22"/>
        </w:rPr>
      </w:pPr>
    </w:p>
    <w:p w14:paraId="1C6E5FD4" w14:textId="77777777" w:rsidR="00B40AB5" w:rsidRDefault="00B40AB5" w:rsidP="21F739E7">
      <w:pPr>
        <w:rPr>
          <w:rFonts w:ascii="Arial" w:eastAsia="Aptos" w:hAnsi="Arial" w:cs="Arial"/>
          <w:sz w:val="22"/>
          <w:szCs w:val="22"/>
        </w:rPr>
      </w:pPr>
    </w:p>
    <w:p w14:paraId="4749DB42" w14:textId="77777777" w:rsidR="00B40AB5" w:rsidRDefault="00B40AB5" w:rsidP="21F739E7">
      <w:pPr>
        <w:rPr>
          <w:rFonts w:ascii="Arial" w:eastAsia="Aptos" w:hAnsi="Arial" w:cs="Arial"/>
          <w:sz w:val="22"/>
          <w:szCs w:val="22"/>
        </w:rPr>
      </w:pPr>
    </w:p>
    <w:p w14:paraId="39AF8280" w14:textId="77777777" w:rsidR="00B40AB5" w:rsidRDefault="00B40AB5" w:rsidP="21F739E7">
      <w:pPr>
        <w:rPr>
          <w:rFonts w:ascii="Arial" w:eastAsia="Aptos" w:hAnsi="Arial" w:cs="Arial"/>
          <w:sz w:val="22"/>
          <w:szCs w:val="22"/>
        </w:rPr>
      </w:pPr>
    </w:p>
    <w:p w14:paraId="11AB612E" w14:textId="77777777" w:rsidR="00B40AB5" w:rsidRDefault="00B40AB5" w:rsidP="21F739E7">
      <w:pPr>
        <w:rPr>
          <w:rFonts w:ascii="Arial" w:eastAsia="Aptos" w:hAnsi="Arial" w:cs="Arial"/>
          <w:sz w:val="22"/>
          <w:szCs w:val="22"/>
        </w:rPr>
      </w:pPr>
    </w:p>
    <w:p w14:paraId="2612529F" w14:textId="77777777" w:rsidR="00B40AB5" w:rsidRDefault="00B40AB5" w:rsidP="21F739E7">
      <w:pPr>
        <w:rPr>
          <w:rFonts w:ascii="Arial" w:eastAsia="Aptos" w:hAnsi="Arial" w:cs="Arial"/>
          <w:sz w:val="22"/>
          <w:szCs w:val="22"/>
        </w:rPr>
      </w:pPr>
    </w:p>
    <w:p w14:paraId="7F8A5DB6" w14:textId="77777777" w:rsidR="00B40AB5" w:rsidRDefault="00B40AB5" w:rsidP="21F739E7">
      <w:pPr>
        <w:rPr>
          <w:rFonts w:ascii="Arial" w:eastAsia="Aptos" w:hAnsi="Arial" w:cs="Arial"/>
          <w:sz w:val="22"/>
          <w:szCs w:val="22"/>
        </w:rPr>
      </w:pPr>
    </w:p>
    <w:p w14:paraId="215363FD" w14:textId="77777777" w:rsidR="00B40AB5" w:rsidRDefault="00B40AB5" w:rsidP="21F739E7">
      <w:pPr>
        <w:rPr>
          <w:rFonts w:ascii="Arial" w:eastAsia="Aptos" w:hAnsi="Arial" w:cs="Arial"/>
          <w:sz w:val="22"/>
          <w:szCs w:val="22"/>
        </w:rPr>
      </w:pPr>
    </w:p>
    <w:p w14:paraId="1905D880" w14:textId="77777777" w:rsidR="00B40AB5" w:rsidRDefault="00B40AB5" w:rsidP="21F739E7">
      <w:pPr>
        <w:rPr>
          <w:rFonts w:ascii="Arial" w:eastAsia="Aptos" w:hAnsi="Arial" w:cs="Arial"/>
          <w:sz w:val="22"/>
          <w:szCs w:val="22"/>
        </w:rPr>
      </w:pPr>
    </w:p>
    <w:p w14:paraId="4FBFD78B" w14:textId="77777777" w:rsidR="00B40AB5" w:rsidRDefault="00B40AB5" w:rsidP="21F739E7">
      <w:pPr>
        <w:rPr>
          <w:rFonts w:ascii="Arial" w:eastAsia="Aptos" w:hAnsi="Arial" w:cs="Arial"/>
          <w:sz w:val="22"/>
          <w:szCs w:val="22"/>
        </w:rPr>
      </w:pPr>
    </w:p>
    <w:p w14:paraId="1EC9B6D0" w14:textId="77777777" w:rsidR="00B40AB5" w:rsidRDefault="00B40AB5" w:rsidP="21F739E7">
      <w:pPr>
        <w:rPr>
          <w:rFonts w:ascii="Arial" w:eastAsia="Aptos" w:hAnsi="Arial" w:cs="Arial"/>
          <w:sz w:val="22"/>
          <w:szCs w:val="22"/>
        </w:rPr>
      </w:pPr>
    </w:p>
    <w:p w14:paraId="6131DF25" w14:textId="77777777" w:rsidR="00B40AB5" w:rsidRDefault="00B40AB5" w:rsidP="21F739E7">
      <w:pPr>
        <w:rPr>
          <w:rFonts w:ascii="Arial" w:eastAsia="Aptos" w:hAnsi="Arial" w:cs="Arial"/>
          <w:sz w:val="22"/>
          <w:szCs w:val="22"/>
        </w:rPr>
      </w:pPr>
    </w:p>
    <w:p w14:paraId="3107C761" w14:textId="77777777" w:rsidR="00B40AB5" w:rsidRDefault="00B40AB5" w:rsidP="21F739E7"/>
    <w:sectPr w:rsidR="00B40AB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00559"/>
    <w:multiLevelType w:val="hybridMultilevel"/>
    <w:tmpl w:val="E7AC7982"/>
    <w:lvl w:ilvl="0" w:tplc="FFC6E1E2">
      <w:start w:val="1"/>
      <w:numFmt w:val="bullet"/>
      <w:lvlText w:val=""/>
      <w:lvlJc w:val="left"/>
      <w:pPr>
        <w:ind w:left="720" w:hanging="360"/>
      </w:pPr>
      <w:rPr>
        <w:rFonts w:ascii="Symbol" w:hAnsi="Symbol" w:hint="default"/>
      </w:rPr>
    </w:lvl>
    <w:lvl w:ilvl="1" w:tplc="5F688EE8">
      <w:start w:val="1"/>
      <w:numFmt w:val="bullet"/>
      <w:lvlText w:val="o"/>
      <w:lvlJc w:val="left"/>
      <w:pPr>
        <w:ind w:left="1440" w:hanging="360"/>
      </w:pPr>
      <w:rPr>
        <w:rFonts w:ascii="Courier New" w:hAnsi="Courier New" w:hint="default"/>
      </w:rPr>
    </w:lvl>
    <w:lvl w:ilvl="2" w:tplc="BEE04342">
      <w:start w:val="1"/>
      <w:numFmt w:val="bullet"/>
      <w:lvlText w:val=""/>
      <w:lvlJc w:val="left"/>
      <w:pPr>
        <w:ind w:left="2160" w:hanging="360"/>
      </w:pPr>
      <w:rPr>
        <w:rFonts w:ascii="Wingdings" w:hAnsi="Wingdings" w:hint="default"/>
      </w:rPr>
    </w:lvl>
    <w:lvl w:ilvl="3" w:tplc="A60495BA">
      <w:start w:val="1"/>
      <w:numFmt w:val="bullet"/>
      <w:lvlText w:val=""/>
      <w:lvlJc w:val="left"/>
      <w:pPr>
        <w:ind w:left="2880" w:hanging="360"/>
      </w:pPr>
      <w:rPr>
        <w:rFonts w:ascii="Symbol" w:hAnsi="Symbol" w:hint="default"/>
      </w:rPr>
    </w:lvl>
    <w:lvl w:ilvl="4" w:tplc="A528682E">
      <w:start w:val="1"/>
      <w:numFmt w:val="bullet"/>
      <w:lvlText w:val="o"/>
      <w:lvlJc w:val="left"/>
      <w:pPr>
        <w:ind w:left="3600" w:hanging="360"/>
      </w:pPr>
      <w:rPr>
        <w:rFonts w:ascii="Courier New" w:hAnsi="Courier New" w:hint="default"/>
      </w:rPr>
    </w:lvl>
    <w:lvl w:ilvl="5" w:tplc="19AC194E">
      <w:start w:val="1"/>
      <w:numFmt w:val="bullet"/>
      <w:lvlText w:val=""/>
      <w:lvlJc w:val="left"/>
      <w:pPr>
        <w:ind w:left="4320" w:hanging="360"/>
      </w:pPr>
      <w:rPr>
        <w:rFonts w:ascii="Wingdings" w:hAnsi="Wingdings" w:hint="default"/>
      </w:rPr>
    </w:lvl>
    <w:lvl w:ilvl="6" w:tplc="3E92B5A0">
      <w:start w:val="1"/>
      <w:numFmt w:val="bullet"/>
      <w:lvlText w:val=""/>
      <w:lvlJc w:val="left"/>
      <w:pPr>
        <w:ind w:left="5040" w:hanging="360"/>
      </w:pPr>
      <w:rPr>
        <w:rFonts w:ascii="Symbol" w:hAnsi="Symbol" w:hint="default"/>
      </w:rPr>
    </w:lvl>
    <w:lvl w:ilvl="7" w:tplc="745A0830">
      <w:start w:val="1"/>
      <w:numFmt w:val="bullet"/>
      <w:lvlText w:val="o"/>
      <w:lvlJc w:val="left"/>
      <w:pPr>
        <w:ind w:left="5760" w:hanging="360"/>
      </w:pPr>
      <w:rPr>
        <w:rFonts w:ascii="Courier New" w:hAnsi="Courier New" w:hint="default"/>
      </w:rPr>
    </w:lvl>
    <w:lvl w:ilvl="8" w:tplc="645C725E">
      <w:start w:val="1"/>
      <w:numFmt w:val="bullet"/>
      <w:lvlText w:val=""/>
      <w:lvlJc w:val="left"/>
      <w:pPr>
        <w:ind w:left="6480" w:hanging="360"/>
      </w:pPr>
      <w:rPr>
        <w:rFonts w:ascii="Wingdings" w:hAnsi="Wingdings" w:hint="default"/>
      </w:rPr>
    </w:lvl>
  </w:abstractNum>
  <w:abstractNum w:abstractNumId="1" w15:restartNumberingAfterBreak="0">
    <w:nsid w:val="07828E18"/>
    <w:multiLevelType w:val="hybridMultilevel"/>
    <w:tmpl w:val="E558F94E"/>
    <w:lvl w:ilvl="0" w:tplc="AFAA8A0C">
      <w:start w:val="1"/>
      <w:numFmt w:val="decimal"/>
      <w:lvlText w:val="%1."/>
      <w:lvlJc w:val="left"/>
      <w:pPr>
        <w:ind w:left="720" w:hanging="360"/>
      </w:pPr>
    </w:lvl>
    <w:lvl w:ilvl="1" w:tplc="757C9A76">
      <w:start w:val="1"/>
      <w:numFmt w:val="lowerLetter"/>
      <w:lvlText w:val="%2."/>
      <w:lvlJc w:val="left"/>
      <w:pPr>
        <w:ind w:left="1440" w:hanging="360"/>
      </w:pPr>
    </w:lvl>
    <w:lvl w:ilvl="2" w:tplc="0B0ACCDA">
      <w:start w:val="1"/>
      <w:numFmt w:val="lowerRoman"/>
      <w:lvlText w:val="%3."/>
      <w:lvlJc w:val="right"/>
      <w:pPr>
        <w:ind w:left="2160" w:hanging="180"/>
      </w:pPr>
    </w:lvl>
    <w:lvl w:ilvl="3" w:tplc="585297EE">
      <w:start w:val="1"/>
      <w:numFmt w:val="decimal"/>
      <w:lvlText w:val="%4."/>
      <w:lvlJc w:val="left"/>
      <w:pPr>
        <w:ind w:left="2880" w:hanging="360"/>
      </w:pPr>
    </w:lvl>
    <w:lvl w:ilvl="4" w:tplc="041CFCCC">
      <w:start w:val="1"/>
      <w:numFmt w:val="lowerLetter"/>
      <w:lvlText w:val="%5."/>
      <w:lvlJc w:val="left"/>
      <w:pPr>
        <w:ind w:left="3600" w:hanging="360"/>
      </w:pPr>
    </w:lvl>
    <w:lvl w:ilvl="5" w:tplc="D3D635AE">
      <w:start w:val="1"/>
      <w:numFmt w:val="lowerRoman"/>
      <w:lvlText w:val="%6."/>
      <w:lvlJc w:val="right"/>
      <w:pPr>
        <w:ind w:left="4320" w:hanging="180"/>
      </w:pPr>
    </w:lvl>
    <w:lvl w:ilvl="6" w:tplc="A71435FE">
      <w:start w:val="1"/>
      <w:numFmt w:val="decimal"/>
      <w:lvlText w:val="%7."/>
      <w:lvlJc w:val="left"/>
      <w:pPr>
        <w:ind w:left="5040" w:hanging="360"/>
      </w:pPr>
    </w:lvl>
    <w:lvl w:ilvl="7" w:tplc="D0028B48">
      <w:start w:val="1"/>
      <w:numFmt w:val="lowerLetter"/>
      <w:lvlText w:val="%8."/>
      <w:lvlJc w:val="left"/>
      <w:pPr>
        <w:ind w:left="5760" w:hanging="360"/>
      </w:pPr>
    </w:lvl>
    <w:lvl w:ilvl="8" w:tplc="EE78F1BE">
      <w:start w:val="1"/>
      <w:numFmt w:val="lowerRoman"/>
      <w:lvlText w:val="%9."/>
      <w:lvlJc w:val="right"/>
      <w:pPr>
        <w:ind w:left="6480" w:hanging="180"/>
      </w:pPr>
    </w:lvl>
  </w:abstractNum>
  <w:num w:numId="1" w16cid:durableId="1684429466">
    <w:abstractNumId w:val="1"/>
  </w:num>
  <w:num w:numId="2" w16cid:durableId="31810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68D426"/>
    <w:rsid w:val="00110B48"/>
    <w:rsid w:val="00120D4E"/>
    <w:rsid w:val="001345E6"/>
    <w:rsid w:val="0017217A"/>
    <w:rsid w:val="00183A9C"/>
    <w:rsid w:val="002D2753"/>
    <w:rsid w:val="00397566"/>
    <w:rsid w:val="003A20C4"/>
    <w:rsid w:val="003B1E01"/>
    <w:rsid w:val="00442873"/>
    <w:rsid w:val="004517EB"/>
    <w:rsid w:val="0046371C"/>
    <w:rsid w:val="00467E30"/>
    <w:rsid w:val="004E3CA8"/>
    <w:rsid w:val="00583933"/>
    <w:rsid w:val="0059743F"/>
    <w:rsid w:val="005A395E"/>
    <w:rsid w:val="005D367C"/>
    <w:rsid w:val="005E31DD"/>
    <w:rsid w:val="0062798C"/>
    <w:rsid w:val="0066120B"/>
    <w:rsid w:val="007C6B89"/>
    <w:rsid w:val="008C6E19"/>
    <w:rsid w:val="009143A4"/>
    <w:rsid w:val="0097008E"/>
    <w:rsid w:val="009F48AA"/>
    <w:rsid w:val="00A0420D"/>
    <w:rsid w:val="00A11611"/>
    <w:rsid w:val="00A13C95"/>
    <w:rsid w:val="00AF2B63"/>
    <w:rsid w:val="00B40AB5"/>
    <w:rsid w:val="00B70C5E"/>
    <w:rsid w:val="00B96C0C"/>
    <w:rsid w:val="00C62A64"/>
    <w:rsid w:val="00C92645"/>
    <w:rsid w:val="00D76F6C"/>
    <w:rsid w:val="00D946D5"/>
    <w:rsid w:val="00E23750"/>
    <w:rsid w:val="00E418BC"/>
    <w:rsid w:val="00E86EBD"/>
    <w:rsid w:val="00EC4826"/>
    <w:rsid w:val="00ED13C9"/>
    <w:rsid w:val="00F17BDE"/>
    <w:rsid w:val="00F749E6"/>
    <w:rsid w:val="00F75178"/>
    <w:rsid w:val="00F94B8F"/>
    <w:rsid w:val="00FD7308"/>
    <w:rsid w:val="021CCEE6"/>
    <w:rsid w:val="0D4B2807"/>
    <w:rsid w:val="0F208E40"/>
    <w:rsid w:val="17D50318"/>
    <w:rsid w:val="19354D0E"/>
    <w:rsid w:val="19A3F2A5"/>
    <w:rsid w:val="1C51D8AD"/>
    <w:rsid w:val="1C69FDAF"/>
    <w:rsid w:val="1E896B3B"/>
    <w:rsid w:val="1EA402F5"/>
    <w:rsid w:val="20645588"/>
    <w:rsid w:val="217B790F"/>
    <w:rsid w:val="21F739E7"/>
    <w:rsid w:val="231B31E6"/>
    <w:rsid w:val="2368D426"/>
    <w:rsid w:val="23A2EE86"/>
    <w:rsid w:val="2A89DEDE"/>
    <w:rsid w:val="2C33B83B"/>
    <w:rsid w:val="2C3412CF"/>
    <w:rsid w:val="2F9486C2"/>
    <w:rsid w:val="32BA25AC"/>
    <w:rsid w:val="337F497C"/>
    <w:rsid w:val="35661DD2"/>
    <w:rsid w:val="385157ED"/>
    <w:rsid w:val="3BD9002F"/>
    <w:rsid w:val="3CC3D95F"/>
    <w:rsid w:val="4303B84F"/>
    <w:rsid w:val="436854BF"/>
    <w:rsid w:val="49E3386E"/>
    <w:rsid w:val="4CB9AC7A"/>
    <w:rsid w:val="5030ACCE"/>
    <w:rsid w:val="5ABE2C74"/>
    <w:rsid w:val="5C12A9D3"/>
    <w:rsid w:val="5E945F96"/>
    <w:rsid w:val="5EB4206C"/>
    <w:rsid w:val="62AFF992"/>
    <w:rsid w:val="68C30E5D"/>
    <w:rsid w:val="6A827F0A"/>
    <w:rsid w:val="76051DF2"/>
    <w:rsid w:val="78D51C42"/>
    <w:rsid w:val="7CCB6BE4"/>
    <w:rsid w:val="7EED7E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8D426"/>
  <w15:chartTrackingRefBased/>
  <w15:docId w15:val="{27AAB7DA-A6F6-4976-A806-7F9EB7752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21F739E7"/>
    <w:pPr>
      <w:ind w:left="720"/>
      <w:contextualSpacing/>
    </w:pPr>
  </w:style>
  <w:style w:type="character" w:styleId="Hyperlink">
    <w:name w:val="Hyperlink"/>
    <w:basedOn w:val="DefaultParagraphFont"/>
    <w:uiPriority w:val="99"/>
    <w:unhideWhenUsed/>
    <w:rsid w:val="21F739E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healt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nuffieldtrust.org.uk" TargetMode="External"/><Relationship Id="rId5" Type="http://schemas.openxmlformats.org/officeDocument/2006/relationships/webSettings" Target="webSettings.xml"/><Relationship Id="rId10" Type="http://schemas.openxmlformats.org/officeDocument/2006/relationships/hyperlink" Target="https://www.england.nhs.uk" TargetMode="External"/><Relationship Id="rId4" Type="http://schemas.openxmlformats.org/officeDocument/2006/relationships/settings" Target="settings.xml"/><Relationship Id="rId9" Type="http://schemas.openxmlformats.org/officeDocument/2006/relationships/hyperlink" Target="https://www.kingsfu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97330-328B-421D-B828-E44827237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612</TotalTime>
  <Pages>12</Pages>
  <Words>603</Words>
  <Characters>3530</Characters>
  <Application>Microsoft Office Word</Application>
  <DocSecurity>0</DocSecurity>
  <Lines>90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4117</CharactersWithSpaces>
  <SharedDoc>false</SharedDoc>
  <HLinks>
    <vt:vector size="24" baseType="variant">
      <vt:variant>
        <vt:i4>4325445</vt:i4>
      </vt:variant>
      <vt:variant>
        <vt:i4>9</vt:i4>
      </vt:variant>
      <vt:variant>
        <vt:i4>0</vt:i4>
      </vt:variant>
      <vt:variant>
        <vt:i4>5</vt:i4>
      </vt:variant>
      <vt:variant>
        <vt:lpwstr>https://www.nuffieldtrust.org.uk/</vt:lpwstr>
      </vt:variant>
      <vt:variant>
        <vt:lpwstr/>
      </vt:variant>
      <vt:variant>
        <vt:i4>2555951</vt:i4>
      </vt:variant>
      <vt:variant>
        <vt:i4>6</vt:i4>
      </vt:variant>
      <vt:variant>
        <vt:i4>0</vt:i4>
      </vt:variant>
      <vt:variant>
        <vt:i4>5</vt:i4>
      </vt:variant>
      <vt:variant>
        <vt:lpwstr>https://www.england.nhs.uk/</vt:lpwstr>
      </vt:variant>
      <vt:variant>
        <vt:lpwstr/>
      </vt:variant>
      <vt:variant>
        <vt:i4>5701722</vt:i4>
      </vt:variant>
      <vt:variant>
        <vt:i4>3</vt:i4>
      </vt:variant>
      <vt:variant>
        <vt:i4>0</vt:i4>
      </vt:variant>
      <vt:variant>
        <vt:i4>5</vt:i4>
      </vt:variant>
      <vt:variant>
        <vt:lpwstr>https://www.kingsfund.org.uk/</vt:lpwstr>
      </vt:variant>
      <vt:variant>
        <vt:lpwstr/>
      </vt:variant>
      <vt:variant>
        <vt:i4>5898328</vt:i4>
      </vt:variant>
      <vt:variant>
        <vt:i4>0</vt:i4>
      </vt:variant>
      <vt:variant>
        <vt:i4>0</vt:i4>
      </vt:variant>
      <vt:variant>
        <vt:i4>5</vt:i4>
      </vt:variant>
      <vt:variant>
        <vt:lpwstr>https://www.bbc.co.uk/news/health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Atfa Cabdirasaq Xasan (2433460)</dc:creator>
  <cp:keywords/>
  <dc:description/>
  <cp:lastModifiedBy>Atfa Cabdirasaq Xasan (2433460)</cp:lastModifiedBy>
  <cp:revision>46</cp:revision>
  <dcterms:created xsi:type="dcterms:W3CDTF">2025-10-16T19:20:00Z</dcterms:created>
  <dcterms:modified xsi:type="dcterms:W3CDTF">2025-10-31T19:08:00Z</dcterms:modified>
</cp:coreProperties>
</file>