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E290C" w14:textId="022E2569" w:rsidR="007A0CE1" w:rsidRPr="00B655E6" w:rsidRDefault="007A0CE1" w:rsidP="00B655E6">
      <w:pPr>
        <w:spacing w:line="360" w:lineRule="auto"/>
        <w:rPr>
          <w:rFonts w:ascii="Arial" w:hAnsi="Arial" w:cs="Arial"/>
          <w:sz w:val="22"/>
          <w:szCs w:val="22"/>
        </w:rPr>
      </w:pPr>
    </w:p>
    <w:p w14:paraId="73194AFD" w14:textId="77777777" w:rsidR="00051E22" w:rsidRDefault="00051E22" w:rsidP="00B655E6">
      <w:pPr>
        <w:spacing w:line="360" w:lineRule="auto"/>
        <w:rPr>
          <w:rFonts w:ascii="Arial" w:hAnsi="Arial" w:cs="Arial"/>
          <w:b/>
          <w:bCs/>
          <w:sz w:val="22"/>
          <w:szCs w:val="22"/>
        </w:rPr>
      </w:pPr>
    </w:p>
    <w:p w14:paraId="48E68798" w14:textId="0975346B" w:rsidR="00051E22" w:rsidRDefault="00051E22" w:rsidP="00B655E6">
      <w:pPr>
        <w:spacing w:line="360" w:lineRule="auto"/>
        <w:rPr>
          <w:rFonts w:ascii="Arial" w:hAnsi="Arial" w:cs="Arial"/>
          <w:b/>
          <w:bCs/>
          <w:sz w:val="22"/>
          <w:szCs w:val="22"/>
        </w:rPr>
      </w:pPr>
      <w:r>
        <w:rPr>
          <w:noProof/>
        </w:rPr>
        <w:drawing>
          <wp:inline distT="0" distB="0" distL="0" distR="0" wp14:anchorId="7068B03B" wp14:editId="7B3DAC95">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8552FD6" w14:textId="77777777" w:rsidR="00051E22" w:rsidRDefault="00051E22" w:rsidP="00B655E6">
      <w:pPr>
        <w:spacing w:line="360" w:lineRule="auto"/>
        <w:rPr>
          <w:rFonts w:ascii="Arial" w:hAnsi="Arial" w:cs="Arial"/>
          <w:b/>
          <w:bCs/>
          <w:sz w:val="22"/>
          <w:szCs w:val="22"/>
        </w:rPr>
      </w:pPr>
    </w:p>
    <w:p w14:paraId="56111024" w14:textId="77777777" w:rsidR="00051E22" w:rsidRDefault="00051E22" w:rsidP="00B655E6">
      <w:pPr>
        <w:spacing w:line="360" w:lineRule="auto"/>
        <w:rPr>
          <w:rFonts w:ascii="Arial" w:hAnsi="Arial" w:cs="Arial"/>
          <w:b/>
          <w:bCs/>
          <w:sz w:val="22"/>
          <w:szCs w:val="22"/>
        </w:rPr>
      </w:pPr>
    </w:p>
    <w:p w14:paraId="63E0DB2D" w14:textId="77777777" w:rsidR="00051E22" w:rsidRDefault="00051E22" w:rsidP="00B655E6">
      <w:pPr>
        <w:spacing w:line="360" w:lineRule="auto"/>
        <w:rPr>
          <w:rFonts w:ascii="Arial" w:hAnsi="Arial" w:cs="Arial"/>
          <w:b/>
          <w:bCs/>
          <w:sz w:val="22"/>
          <w:szCs w:val="22"/>
        </w:rPr>
      </w:pPr>
    </w:p>
    <w:p w14:paraId="3C2365E3" w14:textId="77777777" w:rsidR="00051E22" w:rsidRDefault="00051E22" w:rsidP="00051E22">
      <w:pPr>
        <w:rPr>
          <w:rFonts w:ascii="Arial Nova" w:eastAsia="Arial Nova" w:hAnsi="Arial Nova" w:cs="Arial Nova"/>
        </w:rPr>
      </w:pPr>
    </w:p>
    <w:p w14:paraId="35088843" w14:textId="77777777" w:rsidR="00051E22" w:rsidRDefault="00051E22" w:rsidP="00051E22">
      <w:pPr>
        <w:rPr>
          <w:rFonts w:ascii="Arial Nova" w:eastAsia="Arial Nova" w:hAnsi="Arial Nova" w:cs="Arial Nova"/>
        </w:rPr>
      </w:pPr>
      <w:r>
        <w:rPr>
          <w:rFonts w:ascii="Arial Nova" w:eastAsia="Arial Nova" w:hAnsi="Arial Nova" w:cs="Arial Nova"/>
        </w:rPr>
        <w:t>MODULE TITLE: CHANGEMAKERS: BUILDING YOUR PERSONAL BRAND FOR SUSTAINABLE EMPLOYMENT</w:t>
      </w:r>
    </w:p>
    <w:p w14:paraId="2360412B" w14:textId="77777777" w:rsidR="00051E22" w:rsidRDefault="00051E22" w:rsidP="00051E22">
      <w:pPr>
        <w:rPr>
          <w:rFonts w:ascii="Arial Nova" w:eastAsia="Arial Nova" w:hAnsi="Arial Nova" w:cs="Arial Nova"/>
        </w:rPr>
      </w:pPr>
      <w:r>
        <w:rPr>
          <w:rFonts w:ascii="Arial Nova" w:eastAsia="Arial Nova" w:hAnsi="Arial Nova" w:cs="Arial Nova"/>
        </w:rPr>
        <w:t>MODULE TUTOR: NOUH ELMITWALLY</w:t>
      </w:r>
    </w:p>
    <w:p w14:paraId="3EB0C565" w14:textId="77777777" w:rsidR="00051E22" w:rsidRDefault="00051E22" w:rsidP="00051E22">
      <w:pPr>
        <w:rPr>
          <w:rFonts w:ascii="Arial Nova" w:eastAsia="Arial Nova" w:hAnsi="Arial Nova" w:cs="Arial Nova"/>
        </w:rPr>
      </w:pPr>
      <w:r>
        <w:rPr>
          <w:rFonts w:ascii="Arial Nova" w:eastAsia="Arial Nova" w:hAnsi="Arial Nova" w:cs="Arial Nova"/>
        </w:rPr>
        <w:t>MODULE CODE: BMHP5015_BIRM</w:t>
      </w:r>
    </w:p>
    <w:p w14:paraId="1E918511" w14:textId="77777777" w:rsidR="00051E22" w:rsidRDefault="00051E22" w:rsidP="00051E22">
      <w:pPr>
        <w:rPr>
          <w:rFonts w:ascii="Arial Nova" w:eastAsia="Arial Nova" w:hAnsi="Arial Nova" w:cs="Arial Nova"/>
        </w:rPr>
      </w:pPr>
      <w:r>
        <w:rPr>
          <w:rFonts w:ascii="Arial Nova" w:eastAsia="Arial Nova" w:hAnsi="Arial Nova" w:cs="Arial Nova"/>
        </w:rPr>
        <w:t>STUDENT NAME: QASIM HASAN</w:t>
      </w:r>
    </w:p>
    <w:p w14:paraId="4FAA9AB1" w14:textId="77777777" w:rsidR="00051E22" w:rsidRDefault="00051E22" w:rsidP="00051E22">
      <w:pPr>
        <w:rPr>
          <w:rFonts w:ascii="Arial Nova" w:eastAsia="Arial Nova" w:hAnsi="Arial Nova" w:cs="Arial Nova"/>
        </w:rPr>
      </w:pPr>
      <w:r>
        <w:rPr>
          <w:rFonts w:ascii="Arial Nova" w:eastAsia="Arial Nova" w:hAnsi="Arial Nova" w:cs="Arial Nova"/>
        </w:rPr>
        <w:t>STUDENT ID: 2410267</w:t>
      </w:r>
    </w:p>
    <w:p w14:paraId="5EFD5702" w14:textId="3B041936" w:rsidR="00051E22" w:rsidRPr="0074551A" w:rsidRDefault="00051E22" w:rsidP="00051E22">
      <w:pPr>
        <w:rPr>
          <w:rFonts w:ascii="Arial Nova" w:eastAsia="Arial Nova" w:hAnsi="Arial Nova" w:cs="Arial Nova"/>
          <w:sz w:val="44"/>
          <w:szCs w:val="44"/>
        </w:rPr>
      </w:pPr>
      <w:r>
        <w:rPr>
          <w:rFonts w:ascii="Arial Nova" w:eastAsia="Arial Nova" w:hAnsi="Arial Nova" w:cs="Arial Nova"/>
        </w:rPr>
        <w:t xml:space="preserve">ASSIGNMENT: COMPONENT 2 WRITTEN ASSIGNMENT (REPORT)  </w:t>
      </w:r>
    </w:p>
    <w:p w14:paraId="2B7B817D" w14:textId="77777777" w:rsidR="00051E22" w:rsidRDefault="00051E22" w:rsidP="00B655E6">
      <w:pPr>
        <w:spacing w:line="360" w:lineRule="auto"/>
        <w:rPr>
          <w:rFonts w:ascii="Arial" w:hAnsi="Arial" w:cs="Arial"/>
          <w:b/>
          <w:bCs/>
          <w:sz w:val="22"/>
          <w:szCs w:val="22"/>
        </w:rPr>
      </w:pPr>
    </w:p>
    <w:p w14:paraId="0652BBA4" w14:textId="77777777" w:rsidR="00051E22" w:rsidRDefault="00051E22" w:rsidP="00B655E6">
      <w:pPr>
        <w:spacing w:line="360" w:lineRule="auto"/>
        <w:rPr>
          <w:rFonts w:ascii="Arial" w:hAnsi="Arial" w:cs="Arial"/>
          <w:b/>
          <w:bCs/>
          <w:sz w:val="22"/>
          <w:szCs w:val="22"/>
        </w:rPr>
      </w:pPr>
    </w:p>
    <w:p w14:paraId="0DA0C5DC" w14:textId="211C2639" w:rsidR="00051E22" w:rsidRDefault="00051E22" w:rsidP="00051E22">
      <w:pPr>
        <w:spacing w:line="360" w:lineRule="auto"/>
        <w:ind w:firstLine="720"/>
        <w:rPr>
          <w:rFonts w:ascii="Arial" w:hAnsi="Arial" w:cs="Arial"/>
          <w:b/>
          <w:bCs/>
          <w:sz w:val="22"/>
          <w:szCs w:val="22"/>
        </w:rPr>
      </w:pPr>
    </w:p>
    <w:p w14:paraId="3193BFE7" w14:textId="2B6F0C7E" w:rsidR="00051E22" w:rsidRDefault="00051E22" w:rsidP="00B655E6">
      <w:pPr>
        <w:spacing w:line="360" w:lineRule="auto"/>
        <w:rPr>
          <w:rFonts w:ascii="Arial" w:hAnsi="Arial" w:cs="Arial"/>
          <w:b/>
          <w:bCs/>
          <w:sz w:val="22"/>
          <w:szCs w:val="22"/>
        </w:rPr>
      </w:pPr>
    </w:p>
    <w:p w14:paraId="07726909" w14:textId="3A756D2C" w:rsidR="00051E22" w:rsidRDefault="00051E22" w:rsidP="00B655E6">
      <w:pPr>
        <w:spacing w:line="360" w:lineRule="auto"/>
        <w:rPr>
          <w:rFonts w:ascii="Arial" w:hAnsi="Arial" w:cs="Arial"/>
          <w:b/>
          <w:bCs/>
          <w:sz w:val="22"/>
          <w:szCs w:val="22"/>
        </w:rPr>
      </w:pPr>
    </w:p>
    <w:p w14:paraId="22A9BC41" w14:textId="77777777" w:rsidR="00051E22" w:rsidRDefault="00051E22" w:rsidP="00B655E6">
      <w:pPr>
        <w:spacing w:line="360" w:lineRule="auto"/>
        <w:rPr>
          <w:rFonts w:ascii="Arial" w:hAnsi="Arial" w:cs="Arial"/>
          <w:b/>
          <w:bCs/>
          <w:sz w:val="22"/>
          <w:szCs w:val="22"/>
        </w:rPr>
      </w:pPr>
    </w:p>
    <w:p w14:paraId="13B759E4" w14:textId="77777777" w:rsidR="00051E22" w:rsidRDefault="00051E22" w:rsidP="00B655E6">
      <w:pPr>
        <w:spacing w:line="360" w:lineRule="auto"/>
        <w:rPr>
          <w:rFonts w:ascii="Arial" w:hAnsi="Arial" w:cs="Arial"/>
          <w:b/>
          <w:bCs/>
          <w:sz w:val="22"/>
          <w:szCs w:val="22"/>
        </w:rPr>
      </w:pPr>
    </w:p>
    <w:p w14:paraId="2F41430F" w14:textId="77777777" w:rsidR="00051E22" w:rsidRDefault="00051E22" w:rsidP="00B655E6">
      <w:pPr>
        <w:spacing w:line="360" w:lineRule="auto"/>
        <w:rPr>
          <w:rFonts w:ascii="Arial" w:hAnsi="Arial" w:cs="Arial"/>
          <w:b/>
          <w:bCs/>
          <w:sz w:val="22"/>
          <w:szCs w:val="22"/>
        </w:rPr>
      </w:pPr>
    </w:p>
    <w:p w14:paraId="65273F42" w14:textId="77777777" w:rsidR="00522329" w:rsidRDefault="00522329" w:rsidP="00B655E6">
      <w:pPr>
        <w:spacing w:line="360" w:lineRule="auto"/>
        <w:rPr>
          <w:rFonts w:ascii="Arial" w:hAnsi="Arial" w:cs="Arial"/>
          <w:b/>
          <w:bCs/>
          <w:sz w:val="22"/>
          <w:szCs w:val="22"/>
        </w:rPr>
      </w:pPr>
    </w:p>
    <w:p w14:paraId="75F963EF" w14:textId="04845E6D"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lastRenderedPageBreak/>
        <w:t>Table of Contents</w:t>
      </w:r>
    </w:p>
    <w:p w14:paraId="7B7BB8F6" w14:textId="77777777" w:rsidR="007A0CE1" w:rsidRPr="00B655E6" w:rsidRDefault="007A0CE1" w:rsidP="00B655E6">
      <w:pPr>
        <w:numPr>
          <w:ilvl w:val="0"/>
          <w:numId w:val="1"/>
        </w:numPr>
        <w:spacing w:line="360" w:lineRule="auto"/>
        <w:rPr>
          <w:rFonts w:ascii="Arial" w:hAnsi="Arial" w:cs="Arial"/>
          <w:sz w:val="22"/>
          <w:szCs w:val="22"/>
        </w:rPr>
      </w:pPr>
      <w:r w:rsidRPr="00B655E6">
        <w:rPr>
          <w:rFonts w:ascii="Arial" w:hAnsi="Arial" w:cs="Arial"/>
          <w:sz w:val="22"/>
          <w:szCs w:val="22"/>
        </w:rPr>
        <w:t>Introduction</w:t>
      </w:r>
    </w:p>
    <w:p w14:paraId="5473C05C" w14:textId="77777777" w:rsidR="007A0CE1" w:rsidRPr="00B655E6" w:rsidRDefault="007A0CE1" w:rsidP="00B655E6">
      <w:pPr>
        <w:numPr>
          <w:ilvl w:val="0"/>
          <w:numId w:val="1"/>
        </w:numPr>
        <w:spacing w:line="360" w:lineRule="auto"/>
        <w:rPr>
          <w:rFonts w:ascii="Arial" w:hAnsi="Arial" w:cs="Arial"/>
          <w:sz w:val="22"/>
          <w:szCs w:val="22"/>
        </w:rPr>
      </w:pPr>
      <w:r w:rsidRPr="00B655E6">
        <w:rPr>
          <w:rFonts w:ascii="Arial" w:hAnsi="Arial" w:cs="Arial"/>
          <w:sz w:val="22"/>
          <w:szCs w:val="22"/>
        </w:rPr>
        <w:t>Overview of the Healthcare Assistant Role</w:t>
      </w:r>
    </w:p>
    <w:p w14:paraId="4B5FB9FD" w14:textId="6AAC3678" w:rsidR="00984518" w:rsidRDefault="00984518" w:rsidP="00B655E6">
      <w:pPr>
        <w:numPr>
          <w:ilvl w:val="0"/>
          <w:numId w:val="1"/>
        </w:numPr>
        <w:spacing w:line="360" w:lineRule="auto"/>
        <w:rPr>
          <w:rFonts w:ascii="Arial" w:hAnsi="Arial" w:cs="Arial"/>
          <w:sz w:val="22"/>
          <w:szCs w:val="22"/>
        </w:rPr>
      </w:pPr>
      <w:r w:rsidRPr="00984518">
        <w:rPr>
          <w:rFonts w:ascii="Arial" w:hAnsi="Arial" w:cs="Arial"/>
          <w:sz w:val="22"/>
          <w:szCs w:val="22"/>
        </w:rPr>
        <w:t xml:space="preserve">An </w:t>
      </w:r>
      <w:r w:rsidR="005C735C">
        <w:rPr>
          <w:rFonts w:ascii="Arial" w:hAnsi="Arial" w:cs="Arial"/>
          <w:sz w:val="22"/>
          <w:szCs w:val="22"/>
        </w:rPr>
        <w:t>A</w:t>
      </w:r>
      <w:r w:rsidRPr="00984518">
        <w:rPr>
          <w:rFonts w:ascii="Arial" w:hAnsi="Arial" w:cs="Arial"/>
          <w:sz w:val="22"/>
          <w:szCs w:val="22"/>
        </w:rPr>
        <w:t xml:space="preserve">ssessment of the </w:t>
      </w:r>
      <w:r w:rsidR="005C735C">
        <w:rPr>
          <w:rFonts w:ascii="Arial" w:hAnsi="Arial" w:cs="Arial"/>
          <w:sz w:val="22"/>
          <w:szCs w:val="22"/>
        </w:rPr>
        <w:t>S</w:t>
      </w:r>
      <w:r w:rsidRPr="00984518">
        <w:rPr>
          <w:rFonts w:ascii="Arial" w:hAnsi="Arial" w:cs="Arial"/>
          <w:sz w:val="22"/>
          <w:szCs w:val="22"/>
        </w:rPr>
        <w:t xml:space="preserve">kills </w:t>
      </w:r>
      <w:r w:rsidR="005C735C">
        <w:rPr>
          <w:rFonts w:ascii="Arial" w:hAnsi="Arial" w:cs="Arial"/>
          <w:sz w:val="22"/>
          <w:szCs w:val="22"/>
        </w:rPr>
        <w:t>N</w:t>
      </w:r>
      <w:r w:rsidRPr="00984518">
        <w:rPr>
          <w:rFonts w:ascii="Arial" w:hAnsi="Arial" w:cs="Arial"/>
          <w:sz w:val="22"/>
          <w:szCs w:val="22"/>
        </w:rPr>
        <w:t xml:space="preserve">ecessary for </w:t>
      </w:r>
      <w:r w:rsidR="005C735C">
        <w:rPr>
          <w:rFonts w:ascii="Arial" w:hAnsi="Arial" w:cs="Arial"/>
          <w:sz w:val="22"/>
          <w:szCs w:val="22"/>
        </w:rPr>
        <w:t>G</w:t>
      </w:r>
      <w:r w:rsidRPr="00984518">
        <w:rPr>
          <w:rFonts w:ascii="Arial" w:hAnsi="Arial" w:cs="Arial"/>
          <w:sz w:val="22"/>
          <w:szCs w:val="22"/>
        </w:rPr>
        <w:t xml:space="preserve">aining </w:t>
      </w:r>
      <w:r w:rsidR="005C735C">
        <w:rPr>
          <w:rFonts w:ascii="Arial" w:hAnsi="Arial" w:cs="Arial"/>
          <w:sz w:val="22"/>
          <w:szCs w:val="22"/>
        </w:rPr>
        <w:t>E</w:t>
      </w:r>
      <w:r w:rsidRPr="00984518">
        <w:rPr>
          <w:rFonts w:ascii="Arial" w:hAnsi="Arial" w:cs="Arial"/>
          <w:sz w:val="22"/>
          <w:szCs w:val="22"/>
        </w:rPr>
        <w:t>mployment.</w:t>
      </w:r>
    </w:p>
    <w:p w14:paraId="4D55B2D7" w14:textId="722D58B1" w:rsidR="00984518" w:rsidRDefault="00984518" w:rsidP="00B655E6">
      <w:pPr>
        <w:numPr>
          <w:ilvl w:val="0"/>
          <w:numId w:val="1"/>
        </w:numPr>
        <w:spacing w:line="360" w:lineRule="auto"/>
        <w:rPr>
          <w:rFonts w:ascii="Arial" w:hAnsi="Arial" w:cs="Arial"/>
          <w:sz w:val="22"/>
          <w:szCs w:val="22"/>
        </w:rPr>
      </w:pPr>
      <w:r w:rsidRPr="00984518">
        <w:rPr>
          <w:rFonts w:ascii="Arial" w:hAnsi="Arial" w:cs="Arial"/>
          <w:sz w:val="22"/>
          <w:szCs w:val="22"/>
        </w:rPr>
        <w:t>Assessment of Personal Skills</w:t>
      </w:r>
    </w:p>
    <w:p w14:paraId="2550F198" w14:textId="77777777" w:rsidR="00984518" w:rsidRDefault="007A0CE1" w:rsidP="00B655E6">
      <w:pPr>
        <w:numPr>
          <w:ilvl w:val="0"/>
          <w:numId w:val="1"/>
        </w:numPr>
        <w:spacing w:line="360" w:lineRule="auto"/>
        <w:rPr>
          <w:rFonts w:ascii="Arial" w:hAnsi="Arial" w:cs="Arial"/>
          <w:sz w:val="22"/>
          <w:szCs w:val="22"/>
        </w:rPr>
      </w:pPr>
      <w:r w:rsidRPr="00984518">
        <w:rPr>
          <w:rFonts w:ascii="Arial" w:hAnsi="Arial" w:cs="Arial"/>
          <w:sz w:val="22"/>
          <w:szCs w:val="22"/>
        </w:rPr>
        <w:t xml:space="preserve">Current Qualifications </w:t>
      </w:r>
    </w:p>
    <w:p w14:paraId="09E47E0D" w14:textId="335A69FC" w:rsidR="007A0CE1" w:rsidRPr="00984518" w:rsidRDefault="00984518" w:rsidP="00B655E6">
      <w:pPr>
        <w:numPr>
          <w:ilvl w:val="0"/>
          <w:numId w:val="1"/>
        </w:numPr>
        <w:spacing w:line="360" w:lineRule="auto"/>
        <w:rPr>
          <w:rFonts w:ascii="Arial" w:hAnsi="Arial" w:cs="Arial"/>
          <w:sz w:val="22"/>
          <w:szCs w:val="22"/>
        </w:rPr>
      </w:pPr>
      <w:r w:rsidRPr="00984518">
        <w:rPr>
          <w:rFonts w:ascii="Arial" w:hAnsi="Arial" w:cs="Arial"/>
          <w:sz w:val="22"/>
          <w:szCs w:val="22"/>
        </w:rPr>
        <w:t xml:space="preserve">Creating an </w:t>
      </w:r>
      <w:r w:rsidR="005C735C">
        <w:rPr>
          <w:rFonts w:ascii="Arial" w:hAnsi="Arial" w:cs="Arial"/>
          <w:sz w:val="22"/>
          <w:szCs w:val="22"/>
        </w:rPr>
        <w:t>I</w:t>
      </w:r>
      <w:r w:rsidRPr="00984518">
        <w:rPr>
          <w:rFonts w:ascii="Arial" w:hAnsi="Arial" w:cs="Arial"/>
          <w:sz w:val="22"/>
          <w:szCs w:val="22"/>
        </w:rPr>
        <w:t xml:space="preserve">ndividual </w:t>
      </w:r>
      <w:r w:rsidR="005C735C">
        <w:rPr>
          <w:rFonts w:ascii="Arial" w:hAnsi="Arial" w:cs="Arial"/>
          <w:sz w:val="22"/>
          <w:szCs w:val="22"/>
        </w:rPr>
        <w:t>B</w:t>
      </w:r>
      <w:r w:rsidRPr="00984518">
        <w:rPr>
          <w:rFonts w:ascii="Arial" w:hAnsi="Arial" w:cs="Arial"/>
          <w:sz w:val="22"/>
          <w:szCs w:val="22"/>
        </w:rPr>
        <w:t xml:space="preserve">rand </w:t>
      </w:r>
      <w:r w:rsidR="005C735C">
        <w:rPr>
          <w:rFonts w:ascii="Arial" w:hAnsi="Arial" w:cs="Arial"/>
          <w:sz w:val="22"/>
          <w:szCs w:val="22"/>
        </w:rPr>
        <w:t>I</w:t>
      </w:r>
      <w:r w:rsidRPr="00984518">
        <w:rPr>
          <w:rFonts w:ascii="Arial" w:hAnsi="Arial" w:cs="Arial"/>
          <w:sz w:val="22"/>
          <w:szCs w:val="22"/>
        </w:rPr>
        <w:t>dentity</w:t>
      </w:r>
      <w:r>
        <w:rPr>
          <w:rFonts w:ascii="Arial" w:hAnsi="Arial" w:cs="Arial"/>
          <w:sz w:val="22"/>
          <w:szCs w:val="22"/>
        </w:rPr>
        <w:t xml:space="preserve"> </w:t>
      </w:r>
    </w:p>
    <w:p w14:paraId="1DC472B8" w14:textId="3B3843BA" w:rsidR="007A0CE1" w:rsidRPr="00B655E6" w:rsidRDefault="00984518" w:rsidP="00B655E6">
      <w:pPr>
        <w:numPr>
          <w:ilvl w:val="0"/>
          <w:numId w:val="1"/>
        </w:numPr>
        <w:spacing w:line="360" w:lineRule="auto"/>
        <w:rPr>
          <w:rFonts w:ascii="Arial" w:hAnsi="Arial" w:cs="Arial"/>
          <w:sz w:val="22"/>
          <w:szCs w:val="22"/>
        </w:rPr>
      </w:pPr>
      <w:r>
        <w:rPr>
          <w:rFonts w:ascii="Arial" w:hAnsi="Arial" w:cs="Arial"/>
          <w:sz w:val="22"/>
          <w:szCs w:val="22"/>
        </w:rPr>
        <w:t>Benefits</w:t>
      </w:r>
      <w:r w:rsidR="007A0CE1" w:rsidRPr="00B655E6">
        <w:rPr>
          <w:rFonts w:ascii="Arial" w:hAnsi="Arial" w:cs="Arial"/>
          <w:sz w:val="22"/>
          <w:szCs w:val="22"/>
        </w:rPr>
        <w:t xml:space="preserve"> to the Organisation</w:t>
      </w:r>
    </w:p>
    <w:p w14:paraId="1471C6F3" w14:textId="77777777" w:rsidR="007A0CE1" w:rsidRPr="00B655E6" w:rsidRDefault="007A0CE1" w:rsidP="00B655E6">
      <w:pPr>
        <w:numPr>
          <w:ilvl w:val="0"/>
          <w:numId w:val="1"/>
        </w:numPr>
        <w:spacing w:line="360" w:lineRule="auto"/>
        <w:rPr>
          <w:rFonts w:ascii="Arial" w:hAnsi="Arial" w:cs="Arial"/>
          <w:sz w:val="22"/>
          <w:szCs w:val="22"/>
        </w:rPr>
      </w:pPr>
      <w:r w:rsidRPr="00B655E6">
        <w:rPr>
          <w:rFonts w:ascii="Arial" w:hAnsi="Arial" w:cs="Arial"/>
          <w:sz w:val="22"/>
          <w:szCs w:val="22"/>
        </w:rPr>
        <w:t>Five-Year Action Plan</w:t>
      </w:r>
    </w:p>
    <w:p w14:paraId="6BEA2467" w14:textId="0FB689AC" w:rsidR="007A0CE1" w:rsidRPr="00B655E6" w:rsidRDefault="007A0CE1" w:rsidP="00B655E6">
      <w:pPr>
        <w:numPr>
          <w:ilvl w:val="0"/>
          <w:numId w:val="1"/>
        </w:numPr>
        <w:spacing w:line="360" w:lineRule="auto"/>
        <w:rPr>
          <w:rFonts w:ascii="Arial" w:hAnsi="Arial" w:cs="Arial"/>
          <w:sz w:val="22"/>
          <w:szCs w:val="22"/>
        </w:rPr>
      </w:pPr>
      <w:r w:rsidRPr="00B655E6">
        <w:rPr>
          <w:rFonts w:ascii="Arial" w:hAnsi="Arial" w:cs="Arial"/>
          <w:sz w:val="22"/>
          <w:szCs w:val="22"/>
        </w:rPr>
        <w:t xml:space="preserve">Communicating </w:t>
      </w:r>
      <w:r w:rsidR="005C735C">
        <w:rPr>
          <w:rFonts w:ascii="Arial" w:hAnsi="Arial" w:cs="Arial"/>
          <w:sz w:val="22"/>
          <w:szCs w:val="22"/>
        </w:rPr>
        <w:t xml:space="preserve">My </w:t>
      </w:r>
      <w:r w:rsidRPr="00B655E6">
        <w:rPr>
          <w:rFonts w:ascii="Arial" w:hAnsi="Arial" w:cs="Arial"/>
          <w:sz w:val="22"/>
          <w:szCs w:val="22"/>
        </w:rPr>
        <w:t>Skills to Employers</w:t>
      </w:r>
    </w:p>
    <w:p w14:paraId="1083723D" w14:textId="77777777" w:rsidR="007A0CE1" w:rsidRPr="00B655E6" w:rsidRDefault="007A0CE1" w:rsidP="00B655E6">
      <w:pPr>
        <w:numPr>
          <w:ilvl w:val="0"/>
          <w:numId w:val="1"/>
        </w:numPr>
        <w:spacing w:line="360" w:lineRule="auto"/>
        <w:rPr>
          <w:rFonts w:ascii="Arial" w:hAnsi="Arial" w:cs="Arial"/>
          <w:sz w:val="22"/>
          <w:szCs w:val="22"/>
        </w:rPr>
      </w:pPr>
      <w:r w:rsidRPr="00B655E6">
        <w:rPr>
          <w:rFonts w:ascii="Arial" w:hAnsi="Arial" w:cs="Arial"/>
          <w:sz w:val="22"/>
          <w:szCs w:val="22"/>
        </w:rPr>
        <w:t>Conclusion</w:t>
      </w:r>
    </w:p>
    <w:p w14:paraId="1DC25A84" w14:textId="77777777" w:rsidR="007A0CE1" w:rsidRPr="00B655E6" w:rsidRDefault="007A0CE1" w:rsidP="00B655E6">
      <w:pPr>
        <w:numPr>
          <w:ilvl w:val="0"/>
          <w:numId w:val="1"/>
        </w:numPr>
        <w:spacing w:line="360" w:lineRule="auto"/>
        <w:rPr>
          <w:rFonts w:ascii="Arial" w:hAnsi="Arial" w:cs="Arial"/>
          <w:sz w:val="22"/>
          <w:szCs w:val="22"/>
        </w:rPr>
      </w:pPr>
      <w:r w:rsidRPr="00B655E6">
        <w:rPr>
          <w:rFonts w:ascii="Arial" w:hAnsi="Arial" w:cs="Arial"/>
          <w:sz w:val="22"/>
          <w:szCs w:val="22"/>
        </w:rPr>
        <w:t>References</w:t>
      </w:r>
    </w:p>
    <w:p w14:paraId="441730F3" w14:textId="66261ED8" w:rsidR="007A0CE1" w:rsidRPr="005C735C" w:rsidRDefault="007A0CE1" w:rsidP="00B655E6">
      <w:pPr>
        <w:spacing w:line="360" w:lineRule="auto"/>
        <w:rPr>
          <w:rFonts w:ascii="Arial" w:hAnsi="Arial" w:cs="Arial"/>
          <w:sz w:val="22"/>
          <w:szCs w:val="22"/>
        </w:rPr>
      </w:pPr>
    </w:p>
    <w:p w14:paraId="35E9B384" w14:textId="77777777" w:rsidR="00522329" w:rsidRDefault="00522329" w:rsidP="00B655E6">
      <w:pPr>
        <w:spacing w:line="360" w:lineRule="auto"/>
        <w:rPr>
          <w:rFonts w:ascii="Arial" w:hAnsi="Arial" w:cs="Arial"/>
          <w:b/>
          <w:bCs/>
          <w:sz w:val="22"/>
          <w:szCs w:val="22"/>
        </w:rPr>
      </w:pPr>
    </w:p>
    <w:p w14:paraId="39289E90" w14:textId="77777777" w:rsidR="00522329" w:rsidRDefault="00522329" w:rsidP="00B655E6">
      <w:pPr>
        <w:spacing w:line="360" w:lineRule="auto"/>
        <w:rPr>
          <w:rFonts w:ascii="Arial" w:hAnsi="Arial" w:cs="Arial"/>
          <w:b/>
          <w:bCs/>
          <w:sz w:val="22"/>
          <w:szCs w:val="22"/>
        </w:rPr>
      </w:pPr>
    </w:p>
    <w:p w14:paraId="5424BA50" w14:textId="77777777" w:rsidR="00522329" w:rsidRDefault="00522329" w:rsidP="00B655E6">
      <w:pPr>
        <w:spacing w:line="360" w:lineRule="auto"/>
        <w:rPr>
          <w:rFonts w:ascii="Arial" w:hAnsi="Arial" w:cs="Arial"/>
          <w:b/>
          <w:bCs/>
          <w:sz w:val="22"/>
          <w:szCs w:val="22"/>
        </w:rPr>
      </w:pPr>
    </w:p>
    <w:p w14:paraId="15CB26FC" w14:textId="77777777" w:rsidR="00522329" w:rsidRDefault="00522329" w:rsidP="00B655E6">
      <w:pPr>
        <w:spacing w:line="360" w:lineRule="auto"/>
        <w:rPr>
          <w:rFonts w:ascii="Arial" w:hAnsi="Arial" w:cs="Arial"/>
          <w:b/>
          <w:bCs/>
          <w:sz w:val="22"/>
          <w:szCs w:val="22"/>
        </w:rPr>
      </w:pPr>
    </w:p>
    <w:p w14:paraId="6A4B77FB" w14:textId="77777777" w:rsidR="00522329" w:rsidRDefault="00522329" w:rsidP="00B655E6">
      <w:pPr>
        <w:spacing w:line="360" w:lineRule="auto"/>
        <w:rPr>
          <w:rFonts w:ascii="Arial" w:hAnsi="Arial" w:cs="Arial"/>
          <w:b/>
          <w:bCs/>
          <w:sz w:val="22"/>
          <w:szCs w:val="22"/>
        </w:rPr>
      </w:pPr>
    </w:p>
    <w:p w14:paraId="725B9CFE" w14:textId="77777777" w:rsidR="00522329" w:rsidRDefault="00522329" w:rsidP="00B655E6">
      <w:pPr>
        <w:spacing w:line="360" w:lineRule="auto"/>
        <w:rPr>
          <w:rFonts w:ascii="Arial" w:hAnsi="Arial" w:cs="Arial"/>
          <w:b/>
          <w:bCs/>
          <w:sz w:val="22"/>
          <w:szCs w:val="22"/>
        </w:rPr>
      </w:pPr>
    </w:p>
    <w:p w14:paraId="5D8D8F73" w14:textId="77777777" w:rsidR="00522329" w:rsidRDefault="00522329" w:rsidP="00B655E6">
      <w:pPr>
        <w:spacing w:line="360" w:lineRule="auto"/>
        <w:rPr>
          <w:rFonts w:ascii="Arial" w:hAnsi="Arial" w:cs="Arial"/>
          <w:b/>
          <w:bCs/>
          <w:sz w:val="22"/>
          <w:szCs w:val="22"/>
        </w:rPr>
      </w:pPr>
    </w:p>
    <w:p w14:paraId="170A62FE" w14:textId="77777777" w:rsidR="00522329" w:rsidRDefault="00522329" w:rsidP="00B655E6">
      <w:pPr>
        <w:spacing w:line="360" w:lineRule="auto"/>
        <w:rPr>
          <w:rFonts w:ascii="Arial" w:hAnsi="Arial" w:cs="Arial"/>
          <w:b/>
          <w:bCs/>
          <w:sz w:val="22"/>
          <w:szCs w:val="22"/>
        </w:rPr>
      </w:pPr>
    </w:p>
    <w:p w14:paraId="38EFE22D" w14:textId="77777777" w:rsidR="00522329" w:rsidRDefault="00522329" w:rsidP="00B655E6">
      <w:pPr>
        <w:spacing w:line="360" w:lineRule="auto"/>
        <w:rPr>
          <w:rFonts w:ascii="Arial" w:hAnsi="Arial" w:cs="Arial"/>
          <w:b/>
          <w:bCs/>
          <w:sz w:val="22"/>
          <w:szCs w:val="22"/>
        </w:rPr>
      </w:pPr>
    </w:p>
    <w:p w14:paraId="44D819EA" w14:textId="77777777" w:rsidR="00522329" w:rsidRDefault="00522329" w:rsidP="00B655E6">
      <w:pPr>
        <w:spacing w:line="360" w:lineRule="auto"/>
        <w:rPr>
          <w:rFonts w:ascii="Arial" w:hAnsi="Arial" w:cs="Arial"/>
          <w:b/>
          <w:bCs/>
          <w:sz w:val="22"/>
          <w:szCs w:val="22"/>
        </w:rPr>
      </w:pPr>
    </w:p>
    <w:p w14:paraId="55473276" w14:textId="77777777" w:rsidR="00522329" w:rsidRDefault="00522329" w:rsidP="00B655E6">
      <w:pPr>
        <w:spacing w:line="360" w:lineRule="auto"/>
        <w:rPr>
          <w:rFonts w:ascii="Arial" w:hAnsi="Arial" w:cs="Arial"/>
          <w:b/>
          <w:bCs/>
          <w:sz w:val="22"/>
          <w:szCs w:val="22"/>
        </w:rPr>
      </w:pPr>
    </w:p>
    <w:p w14:paraId="54644BB4" w14:textId="77777777" w:rsidR="00522329" w:rsidRDefault="00522329" w:rsidP="00B655E6">
      <w:pPr>
        <w:spacing w:line="360" w:lineRule="auto"/>
        <w:rPr>
          <w:rFonts w:ascii="Arial" w:hAnsi="Arial" w:cs="Arial"/>
          <w:b/>
          <w:bCs/>
          <w:sz w:val="22"/>
          <w:szCs w:val="22"/>
        </w:rPr>
      </w:pPr>
    </w:p>
    <w:p w14:paraId="30244523" w14:textId="77777777" w:rsidR="00522329" w:rsidRDefault="00522329" w:rsidP="00B655E6">
      <w:pPr>
        <w:spacing w:line="360" w:lineRule="auto"/>
        <w:rPr>
          <w:rFonts w:ascii="Arial" w:hAnsi="Arial" w:cs="Arial"/>
          <w:b/>
          <w:bCs/>
          <w:sz w:val="22"/>
          <w:szCs w:val="22"/>
        </w:rPr>
      </w:pPr>
    </w:p>
    <w:p w14:paraId="26FFBBF5" w14:textId="77777777" w:rsidR="00522329" w:rsidRDefault="00522329" w:rsidP="00B655E6">
      <w:pPr>
        <w:spacing w:line="360" w:lineRule="auto"/>
        <w:rPr>
          <w:rFonts w:ascii="Arial" w:hAnsi="Arial" w:cs="Arial"/>
          <w:b/>
          <w:bCs/>
          <w:sz w:val="22"/>
          <w:szCs w:val="22"/>
        </w:rPr>
      </w:pPr>
    </w:p>
    <w:p w14:paraId="48BDC08E" w14:textId="26B91FA5" w:rsidR="007A0CE1" w:rsidRPr="005C735C" w:rsidRDefault="005C735C" w:rsidP="00B655E6">
      <w:pPr>
        <w:spacing w:line="360" w:lineRule="auto"/>
        <w:rPr>
          <w:rFonts w:ascii="Arial" w:hAnsi="Arial" w:cs="Arial"/>
          <w:b/>
          <w:bCs/>
          <w:sz w:val="22"/>
          <w:szCs w:val="22"/>
        </w:rPr>
      </w:pPr>
      <w:r>
        <w:rPr>
          <w:rFonts w:ascii="Arial" w:hAnsi="Arial" w:cs="Arial"/>
          <w:b/>
          <w:bCs/>
          <w:sz w:val="22"/>
          <w:szCs w:val="22"/>
        </w:rPr>
        <w:t xml:space="preserve">1: </w:t>
      </w:r>
      <w:r w:rsidR="007A0CE1" w:rsidRPr="005C735C">
        <w:rPr>
          <w:rFonts w:ascii="Arial" w:hAnsi="Arial" w:cs="Arial"/>
          <w:b/>
          <w:bCs/>
          <w:sz w:val="22"/>
          <w:szCs w:val="22"/>
          <w:u w:val="single"/>
        </w:rPr>
        <w:t>Introduction</w:t>
      </w:r>
    </w:p>
    <w:p w14:paraId="431884EB" w14:textId="77777777" w:rsidR="00522329" w:rsidRDefault="007A0CE1" w:rsidP="00B655E6">
      <w:pPr>
        <w:spacing w:line="360" w:lineRule="auto"/>
        <w:rPr>
          <w:rFonts w:ascii="Arial" w:hAnsi="Arial" w:cs="Arial"/>
          <w:sz w:val="22"/>
          <w:szCs w:val="22"/>
        </w:rPr>
      </w:pPr>
      <w:r w:rsidRPr="00B655E6">
        <w:rPr>
          <w:rFonts w:ascii="Arial" w:hAnsi="Arial" w:cs="Arial"/>
          <w:sz w:val="22"/>
          <w:szCs w:val="22"/>
        </w:rPr>
        <w:t xml:space="preserve">Healthcare Assistants (HCAs) are an integral part of multidisciplinary healthcare teams, providing direct patient care while supporting registered nurses and other healthcare professionals. The advertised Healthcare Assistant role at Prometheus Safe and Secure Patient Transport requires employees to support vulnerable patients during transport, provide compassionate care, maintain patient dignity, manage mental health crises, assist with safeguarding, complete accurate documentation, and respond appropriately to emergencies. </w:t>
      </w:r>
    </w:p>
    <w:p w14:paraId="432D2FD3" w14:textId="77777777" w:rsidR="008977A8" w:rsidRPr="00B655E6" w:rsidRDefault="008977A8" w:rsidP="008977A8">
      <w:pPr>
        <w:spacing w:line="360" w:lineRule="auto"/>
        <w:rPr>
          <w:rFonts w:ascii="Arial" w:hAnsi="Arial" w:cs="Arial"/>
          <w:sz w:val="22"/>
          <w:szCs w:val="22"/>
        </w:rPr>
      </w:pPr>
      <w:r w:rsidRPr="00984518">
        <w:rPr>
          <w:rFonts w:ascii="Arial" w:hAnsi="Arial" w:cs="Arial"/>
          <w:sz w:val="22"/>
          <w:szCs w:val="22"/>
        </w:rPr>
        <w:t xml:space="preserve">This report provides a critical analysis of the </w:t>
      </w:r>
      <w:r>
        <w:rPr>
          <w:rFonts w:ascii="Arial" w:hAnsi="Arial" w:cs="Arial"/>
          <w:sz w:val="22"/>
          <w:szCs w:val="22"/>
        </w:rPr>
        <w:t>traits that are deemed essential to gain employment</w:t>
      </w:r>
      <w:r w:rsidRPr="00984518">
        <w:rPr>
          <w:rFonts w:ascii="Arial" w:hAnsi="Arial" w:cs="Arial"/>
          <w:sz w:val="22"/>
          <w:szCs w:val="22"/>
        </w:rPr>
        <w:t xml:space="preserve"> for the advertised position, assesses </w:t>
      </w:r>
      <w:r>
        <w:rPr>
          <w:rFonts w:ascii="Arial" w:hAnsi="Arial" w:cs="Arial"/>
          <w:sz w:val="22"/>
          <w:szCs w:val="22"/>
        </w:rPr>
        <w:t>personal growth</w:t>
      </w:r>
      <w:r w:rsidRPr="00984518">
        <w:rPr>
          <w:rFonts w:ascii="Arial" w:hAnsi="Arial" w:cs="Arial"/>
          <w:sz w:val="22"/>
          <w:szCs w:val="22"/>
        </w:rPr>
        <w:t xml:space="preserve"> in relation to the person specification, reviews my current qualifications and experience, explores strategies for establishing a professional identity and personal brand, and formulates a five-year action plan aimed at acquiring the competencies essential for successful employment.</w:t>
      </w:r>
    </w:p>
    <w:p w14:paraId="59D45E29" w14:textId="77777777" w:rsidR="008977A8" w:rsidRDefault="008977A8" w:rsidP="00B655E6">
      <w:pPr>
        <w:spacing w:line="360" w:lineRule="auto"/>
        <w:rPr>
          <w:rFonts w:ascii="Arial" w:hAnsi="Arial" w:cs="Arial"/>
          <w:sz w:val="22"/>
          <w:szCs w:val="22"/>
        </w:rPr>
      </w:pPr>
    </w:p>
    <w:p w14:paraId="5EDF1BA7" w14:textId="77777777" w:rsidR="00522329" w:rsidRDefault="00522329" w:rsidP="00B655E6">
      <w:pPr>
        <w:spacing w:line="360" w:lineRule="auto"/>
        <w:rPr>
          <w:rFonts w:ascii="Arial" w:hAnsi="Arial" w:cs="Arial"/>
          <w:sz w:val="22"/>
          <w:szCs w:val="22"/>
        </w:rPr>
      </w:pPr>
    </w:p>
    <w:p w14:paraId="6A7BC044" w14:textId="77777777" w:rsidR="00522329" w:rsidRDefault="00522329" w:rsidP="00B655E6">
      <w:pPr>
        <w:spacing w:line="360" w:lineRule="auto"/>
        <w:rPr>
          <w:rFonts w:ascii="Arial" w:hAnsi="Arial" w:cs="Arial"/>
          <w:noProof/>
          <w:sz w:val="22"/>
          <w:szCs w:val="22"/>
        </w:rPr>
      </w:pPr>
    </w:p>
    <w:p w14:paraId="7448B157" w14:textId="09570587" w:rsidR="00522329" w:rsidRDefault="00522329" w:rsidP="00B655E6">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41EAA5D8" wp14:editId="6DA730A0">
            <wp:extent cx="5731510" cy="2936240"/>
            <wp:effectExtent l="0" t="0" r="2540" b="0"/>
            <wp:docPr id="1220005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005887" name="Picture 12200058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36240"/>
                    </a:xfrm>
                    <a:prstGeom prst="rect">
                      <a:avLst/>
                    </a:prstGeom>
                  </pic:spPr>
                </pic:pic>
              </a:graphicData>
            </a:graphic>
          </wp:inline>
        </w:drawing>
      </w:r>
      <w:r>
        <w:rPr>
          <w:rFonts w:ascii="Arial" w:hAnsi="Arial" w:cs="Arial"/>
          <w:noProof/>
          <w:sz w:val="22"/>
          <w:szCs w:val="22"/>
        </w:rPr>
        <w:drawing>
          <wp:inline distT="0" distB="0" distL="0" distR="0" wp14:anchorId="2ACDD96A" wp14:editId="65DD1623">
            <wp:extent cx="5731510" cy="3541395"/>
            <wp:effectExtent l="0" t="0" r="2540" b="1905"/>
            <wp:docPr id="3404932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493299" name="Picture 34049329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41395"/>
                    </a:xfrm>
                    <a:prstGeom prst="rect">
                      <a:avLst/>
                    </a:prstGeom>
                  </pic:spPr>
                </pic:pic>
              </a:graphicData>
            </a:graphic>
          </wp:inline>
        </w:drawing>
      </w:r>
    </w:p>
    <w:p w14:paraId="53C90236" w14:textId="66098ABD" w:rsidR="00522329" w:rsidRDefault="00522329" w:rsidP="00B655E6">
      <w:pPr>
        <w:spacing w:line="360" w:lineRule="auto"/>
        <w:rPr>
          <w:rFonts w:ascii="Arial" w:hAnsi="Arial" w:cs="Arial"/>
          <w:sz w:val="22"/>
          <w:szCs w:val="22"/>
        </w:rPr>
      </w:pPr>
    </w:p>
    <w:p w14:paraId="39771710" w14:textId="77777777" w:rsidR="00522329" w:rsidRDefault="00522329" w:rsidP="00B655E6">
      <w:pPr>
        <w:spacing w:line="360" w:lineRule="auto"/>
        <w:rPr>
          <w:rFonts w:ascii="Arial" w:hAnsi="Arial" w:cs="Arial"/>
          <w:sz w:val="22"/>
          <w:szCs w:val="22"/>
        </w:rPr>
      </w:pPr>
    </w:p>
    <w:p w14:paraId="50809975" w14:textId="6D3BCF53" w:rsidR="008977A8" w:rsidRDefault="00522329" w:rsidP="00522329">
      <w:pPr>
        <w:spacing w:line="360" w:lineRule="auto"/>
        <w:rPr>
          <w:rFonts w:ascii="Arial" w:hAnsi="Arial" w:cs="Arial"/>
          <w:b/>
          <w:bCs/>
          <w:sz w:val="22"/>
          <w:szCs w:val="22"/>
        </w:rPr>
      </w:pPr>
      <w:r w:rsidRPr="00B655E6">
        <w:rPr>
          <w:rFonts w:ascii="Arial" w:hAnsi="Arial" w:cs="Arial"/>
          <w:b/>
          <w:bCs/>
          <w:sz w:val="22"/>
          <w:szCs w:val="22"/>
        </w:rPr>
        <w:t xml:space="preserve">Figure </w:t>
      </w:r>
      <w:proofErr w:type="gramStart"/>
      <w:r w:rsidRPr="00B655E6">
        <w:rPr>
          <w:rFonts w:ascii="Arial" w:hAnsi="Arial" w:cs="Arial"/>
          <w:b/>
          <w:bCs/>
          <w:sz w:val="22"/>
          <w:szCs w:val="22"/>
        </w:rPr>
        <w:t>1:</w:t>
      </w:r>
      <w:r w:rsidR="008977A8">
        <w:rPr>
          <w:rFonts w:ascii="Arial" w:hAnsi="Arial" w:cs="Arial"/>
          <w:b/>
          <w:bCs/>
          <w:sz w:val="22"/>
          <w:szCs w:val="22"/>
        </w:rPr>
        <w:t>Screen</w:t>
      </w:r>
      <w:proofErr w:type="gramEnd"/>
      <w:r w:rsidR="008977A8">
        <w:rPr>
          <w:rFonts w:ascii="Arial" w:hAnsi="Arial" w:cs="Arial"/>
          <w:b/>
          <w:bCs/>
          <w:sz w:val="22"/>
          <w:szCs w:val="22"/>
        </w:rPr>
        <w:t xml:space="preserve"> Shots of the Job Advertisement</w:t>
      </w:r>
    </w:p>
    <w:p w14:paraId="14A07145" w14:textId="43167B2F" w:rsidR="00522329" w:rsidRPr="00B655E6" w:rsidRDefault="00522329" w:rsidP="00522329">
      <w:pPr>
        <w:spacing w:line="360" w:lineRule="auto"/>
        <w:rPr>
          <w:rFonts w:ascii="Arial" w:hAnsi="Arial" w:cs="Arial"/>
          <w:sz w:val="22"/>
          <w:szCs w:val="22"/>
        </w:rPr>
      </w:pPr>
      <w:r w:rsidRPr="00B655E6">
        <w:rPr>
          <w:rFonts w:ascii="Arial" w:hAnsi="Arial" w:cs="Arial"/>
          <w:sz w:val="22"/>
          <w:szCs w:val="22"/>
        </w:rPr>
        <w:t xml:space="preserve"> Healthcare Assistant Vacancy (Prometheus Safe and Secure Patient Transport)</w:t>
      </w:r>
    </w:p>
    <w:p w14:paraId="6A262BD8" w14:textId="77777777" w:rsidR="00522329" w:rsidRPr="00B655E6" w:rsidRDefault="00522329" w:rsidP="00522329">
      <w:pPr>
        <w:spacing w:line="360" w:lineRule="auto"/>
        <w:rPr>
          <w:rFonts w:ascii="Arial" w:hAnsi="Arial" w:cs="Arial"/>
          <w:sz w:val="22"/>
          <w:szCs w:val="22"/>
        </w:rPr>
      </w:pPr>
      <w:r w:rsidRPr="00B655E6">
        <w:rPr>
          <w:rFonts w:ascii="Arial" w:hAnsi="Arial" w:cs="Arial"/>
          <w:sz w:val="22"/>
          <w:szCs w:val="22"/>
        </w:rPr>
        <w:t>(Source: Prometheus Safe and Secure Patient Transport, 2025)</w:t>
      </w:r>
    </w:p>
    <w:p w14:paraId="25A7F3B1" w14:textId="77777777" w:rsidR="008977A8" w:rsidRDefault="008977A8" w:rsidP="00FE7B73">
      <w:pPr>
        <w:spacing w:line="360" w:lineRule="auto"/>
        <w:rPr>
          <w:rFonts w:ascii="Arial" w:hAnsi="Arial" w:cs="Arial"/>
          <w:sz w:val="22"/>
          <w:szCs w:val="22"/>
        </w:rPr>
      </w:pPr>
    </w:p>
    <w:p w14:paraId="055404F5" w14:textId="617376F8" w:rsidR="00FE7B73" w:rsidRPr="005C735C" w:rsidRDefault="00FE7B73" w:rsidP="00FE7B73">
      <w:pPr>
        <w:spacing w:line="360" w:lineRule="auto"/>
        <w:rPr>
          <w:rFonts w:ascii="Arial" w:hAnsi="Arial" w:cs="Arial"/>
          <w:b/>
          <w:bCs/>
          <w:sz w:val="22"/>
          <w:szCs w:val="22"/>
        </w:rPr>
      </w:pPr>
      <w:r w:rsidRPr="005C735C">
        <w:rPr>
          <w:rFonts w:ascii="Arial" w:hAnsi="Arial" w:cs="Arial"/>
          <w:b/>
          <w:bCs/>
          <w:sz w:val="22"/>
          <w:szCs w:val="22"/>
        </w:rPr>
        <w:lastRenderedPageBreak/>
        <w:t xml:space="preserve">2: </w:t>
      </w:r>
      <w:r w:rsidRPr="005C735C">
        <w:rPr>
          <w:rFonts w:ascii="Arial" w:hAnsi="Arial" w:cs="Arial"/>
          <w:b/>
          <w:bCs/>
          <w:sz w:val="22"/>
          <w:szCs w:val="22"/>
          <w:u w:val="single"/>
        </w:rPr>
        <w:t>Overview of the Healthcare Assistant Role</w:t>
      </w:r>
    </w:p>
    <w:p w14:paraId="5A8B73AC"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The Healthcare Assistant role advertised by Prometheus reflects modern healthcare practice where patient-centred care, multidisciplinary teamwork and safeguarding responsibilities are central to service delivery. Healthcare Assistants provide essential support that contributes significantly to patient safety, quality of care and patient satisfaction (Barker et al., 2016).</w:t>
      </w:r>
    </w:p>
    <w:p w14:paraId="67773A35" w14:textId="1E7DFEDB"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These responsibilities align closely with the </w:t>
      </w:r>
      <w:r w:rsidR="004D1909">
        <w:rPr>
          <w:rFonts w:ascii="Arial" w:hAnsi="Arial" w:cs="Arial"/>
          <w:sz w:val="22"/>
          <w:szCs w:val="22"/>
        </w:rPr>
        <w:t>rules promulgated</w:t>
      </w:r>
      <w:r w:rsidRPr="00B655E6">
        <w:rPr>
          <w:rFonts w:ascii="Arial" w:hAnsi="Arial" w:cs="Arial"/>
          <w:sz w:val="22"/>
          <w:szCs w:val="22"/>
        </w:rPr>
        <w:t xml:space="preserve"> by </w:t>
      </w:r>
      <w:r w:rsidR="004D1909">
        <w:rPr>
          <w:rFonts w:ascii="Arial" w:hAnsi="Arial" w:cs="Arial"/>
          <w:sz w:val="22"/>
          <w:szCs w:val="22"/>
        </w:rPr>
        <w:t xml:space="preserve">concerned agencies and departments </w:t>
      </w:r>
      <w:r w:rsidRPr="00B655E6">
        <w:rPr>
          <w:rFonts w:ascii="Arial" w:hAnsi="Arial" w:cs="Arial"/>
          <w:sz w:val="22"/>
          <w:szCs w:val="22"/>
        </w:rPr>
        <w:t>(Skills for Care, 2023). The Care Certificate establishes the minimum competencies expected from healthcare support workers, including communication, safeguarding, infection prevention, duty of care and person-centred care.</w:t>
      </w:r>
    </w:p>
    <w:p w14:paraId="6400DE97" w14:textId="598EE915"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The role also reflects the principles of the </w:t>
      </w:r>
      <w:r w:rsidRPr="00FE7B73">
        <w:rPr>
          <w:rFonts w:ascii="Arial" w:hAnsi="Arial" w:cs="Arial"/>
          <w:sz w:val="22"/>
          <w:szCs w:val="22"/>
        </w:rPr>
        <w:t>6Cs of Nursing</w:t>
      </w:r>
      <w:r w:rsidRPr="00B655E6">
        <w:rPr>
          <w:rFonts w:ascii="Arial" w:hAnsi="Arial" w:cs="Arial"/>
          <w:sz w:val="22"/>
          <w:szCs w:val="22"/>
        </w:rPr>
        <w:t xml:space="preserve">, introduced by NHS England: </w:t>
      </w:r>
      <w:r w:rsidR="004D1909">
        <w:rPr>
          <w:rFonts w:ascii="Arial" w:hAnsi="Arial" w:cs="Arial"/>
          <w:sz w:val="22"/>
          <w:szCs w:val="22"/>
        </w:rPr>
        <w:t>“</w:t>
      </w:r>
      <w:r w:rsidRPr="00B655E6">
        <w:rPr>
          <w:rFonts w:ascii="Arial" w:hAnsi="Arial" w:cs="Arial"/>
          <w:sz w:val="22"/>
          <w:szCs w:val="22"/>
        </w:rPr>
        <w:t>Care, Compassion, Competence, Communication, Courage and Commitment</w:t>
      </w:r>
      <w:r w:rsidR="004D1909">
        <w:rPr>
          <w:rFonts w:ascii="Arial" w:hAnsi="Arial" w:cs="Arial"/>
          <w:sz w:val="22"/>
          <w:szCs w:val="22"/>
        </w:rPr>
        <w:t>”</w:t>
      </w:r>
      <w:r w:rsidRPr="00B655E6">
        <w:rPr>
          <w:rFonts w:ascii="Arial" w:hAnsi="Arial" w:cs="Arial"/>
          <w:sz w:val="22"/>
          <w:szCs w:val="22"/>
        </w:rPr>
        <w:t xml:space="preserve"> (NHS England, 2016). These </w:t>
      </w:r>
      <w:r w:rsidR="004D1909" w:rsidRPr="00B655E6">
        <w:rPr>
          <w:rFonts w:ascii="Arial" w:hAnsi="Arial" w:cs="Arial"/>
          <w:sz w:val="22"/>
          <w:szCs w:val="22"/>
        </w:rPr>
        <w:t>principles</w:t>
      </w:r>
      <w:r w:rsidRPr="00B655E6">
        <w:rPr>
          <w:rFonts w:ascii="Arial" w:hAnsi="Arial" w:cs="Arial"/>
          <w:sz w:val="22"/>
          <w:szCs w:val="22"/>
        </w:rPr>
        <w:t xml:space="preserve"> underpin compassionate healthcare delivery and encourage healthcare workers to place patients at the centre of every decision.</w:t>
      </w:r>
    </w:p>
    <w:p w14:paraId="08252289" w14:textId="3F904DBC"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Unlike many Healthcare Assistant positions, this role includes transporting patients experiencing acute mental health crises. Mental health patients often experience heightened anxiety, confusion, distress or aggressive behaviour during transportation (Price et al., 2018).</w:t>
      </w:r>
    </w:p>
    <w:p w14:paraId="13AA9121" w14:textId="1386436A"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The role also requires adherence to safeguarding legislation. Healthcare professionals have a legal duty to recognise and report abuse or neglect involving children or vulnerable adults (Care Quality Commission, 2022</w:t>
      </w:r>
      <w:r w:rsidR="00BA5D48">
        <w:rPr>
          <w:rFonts w:ascii="Arial" w:hAnsi="Arial" w:cs="Arial"/>
          <w:sz w:val="22"/>
          <w:szCs w:val="22"/>
        </w:rPr>
        <w:t>)</w:t>
      </w:r>
    </w:p>
    <w:p w14:paraId="118E4AAD" w14:textId="72594686"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Another important aspect is accurate documentation and handover. Effective communication between healthcare professionals improves continuity of care while reducing clinical errors. Poor communication remains one of the leading causes of adverse patient safety incidents within healthcare settings (WHO, 2021)..</w:t>
      </w:r>
    </w:p>
    <w:p w14:paraId="494A3159" w14:textId="77777777" w:rsidR="00CE5C53" w:rsidRDefault="00CE5C53" w:rsidP="00B655E6">
      <w:pPr>
        <w:spacing w:line="360" w:lineRule="auto"/>
        <w:rPr>
          <w:rFonts w:ascii="Arial" w:hAnsi="Arial" w:cs="Arial"/>
          <w:sz w:val="22"/>
          <w:szCs w:val="22"/>
        </w:rPr>
      </w:pPr>
    </w:p>
    <w:p w14:paraId="39719825" w14:textId="77777777" w:rsidR="00CE5C53" w:rsidRDefault="00CE5C53" w:rsidP="00B655E6">
      <w:pPr>
        <w:spacing w:line="360" w:lineRule="auto"/>
        <w:rPr>
          <w:rFonts w:ascii="Arial" w:hAnsi="Arial" w:cs="Arial"/>
          <w:sz w:val="22"/>
          <w:szCs w:val="22"/>
        </w:rPr>
      </w:pPr>
    </w:p>
    <w:p w14:paraId="0AFBC708" w14:textId="77777777" w:rsidR="00CE5C53" w:rsidRDefault="00CE5C53" w:rsidP="00B655E6">
      <w:pPr>
        <w:spacing w:line="360" w:lineRule="auto"/>
        <w:rPr>
          <w:rFonts w:ascii="Arial" w:hAnsi="Arial" w:cs="Arial"/>
          <w:sz w:val="22"/>
          <w:szCs w:val="22"/>
        </w:rPr>
      </w:pPr>
    </w:p>
    <w:p w14:paraId="78D53A8E" w14:textId="77777777" w:rsidR="00CE5C53" w:rsidRDefault="00CE5C53" w:rsidP="00B655E6">
      <w:pPr>
        <w:spacing w:line="360" w:lineRule="auto"/>
        <w:rPr>
          <w:rFonts w:ascii="Arial" w:hAnsi="Arial" w:cs="Arial"/>
          <w:sz w:val="22"/>
          <w:szCs w:val="22"/>
        </w:rPr>
      </w:pPr>
    </w:p>
    <w:p w14:paraId="7C470723" w14:textId="77777777" w:rsidR="004D1909" w:rsidRDefault="004D1909" w:rsidP="00B655E6">
      <w:pPr>
        <w:spacing w:line="360" w:lineRule="auto"/>
        <w:rPr>
          <w:rFonts w:ascii="Arial" w:hAnsi="Arial" w:cs="Arial"/>
          <w:b/>
          <w:bCs/>
          <w:sz w:val="22"/>
          <w:szCs w:val="22"/>
        </w:rPr>
      </w:pPr>
    </w:p>
    <w:p w14:paraId="2BF36C9D" w14:textId="77777777" w:rsidR="008977A8" w:rsidRDefault="008977A8" w:rsidP="00B655E6">
      <w:pPr>
        <w:spacing w:line="360" w:lineRule="auto"/>
        <w:rPr>
          <w:rFonts w:ascii="Arial" w:hAnsi="Arial" w:cs="Arial"/>
          <w:b/>
          <w:bCs/>
          <w:sz w:val="22"/>
          <w:szCs w:val="22"/>
        </w:rPr>
      </w:pPr>
    </w:p>
    <w:p w14:paraId="2A924E46" w14:textId="77777777" w:rsidR="008977A8" w:rsidRDefault="008977A8" w:rsidP="00B655E6">
      <w:pPr>
        <w:spacing w:line="360" w:lineRule="auto"/>
        <w:rPr>
          <w:rFonts w:ascii="Arial" w:hAnsi="Arial" w:cs="Arial"/>
          <w:b/>
          <w:bCs/>
          <w:sz w:val="22"/>
          <w:szCs w:val="22"/>
        </w:rPr>
      </w:pPr>
    </w:p>
    <w:p w14:paraId="079DF29C" w14:textId="3D7D7BDA" w:rsidR="004D1909" w:rsidRPr="004D1909" w:rsidRDefault="004D1909" w:rsidP="004D1909">
      <w:pPr>
        <w:spacing w:line="360" w:lineRule="auto"/>
        <w:rPr>
          <w:rFonts w:ascii="Arial" w:hAnsi="Arial" w:cs="Arial"/>
          <w:b/>
          <w:bCs/>
          <w:sz w:val="22"/>
          <w:szCs w:val="22"/>
          <w:u w:val="single"/>
        </w:rPr>
      </w:pPr>
      <w:r>
        <w:rPr>
          <w:rFonts w:ascii="Arial" w:hAnsi="Arial" w:cs="Arial"/>
          <w:sz w:val="22"/>
          <w:szCs w:val="22"/>
        </w:rPr>
        <w:lastRenderedPageBreak/>
        <w:t xml:space="preserve">3: </w:t>
      </w:r>
      <w:r w:rsidRPr="00EA6F53">
        <w:rPr>
          <w:rFonts w:ascii="Arial" w:hAnsi="Arial" w:cs="Arial"/>
          <w:b/>
          <w:bCs/>
          <w:sz w:val="22"/>
          <w:szCs w:val="22"/>
          <w:u w:val="single"/>
        </w:rPr>
        <w:t xml:space="preserve">An </w:t>
      </w:r>
      <w:r w:rsidR="00FE7B73" w:rsidRPr="00EA6F53">
        <w:rPr>
          <w:rFonts w:ascii="Arial" w:hAnsi="Arial" w:cs="Arial"/>
          <w:b/>
          <w:bCs/>
          <w:sz w:val="22"/>
          <w:szCs w:val="22"/>
          <w:u w:val="single"/>
        </w:rPr>
        <w:t>A</w:t>
      </w:r>
      <w:r w:rsidRPr="00EA6F53">
        <w:rPr>
          <w:rFonts w:ascii="Arial" w:hAnsi="Arial" w:cs="Arial"/>
          <w:b/>
          <w:bCs/>
          <w:sz w:val="22"/>
          <w:szCs w:val="22"/>
          <w:u w:val="single"/>
        </w:rPr>
        <w:t xml:space="preserve">ssessment of the </w:t>
      </w:r>
      <w:r w:rsidR="00FE7B73" w:rsidRPr="00EA6F53">
        <w:rPr>
          <w:rFonts w:ascii="Arial" w:hAnsi="Arial" w:cs="Arial"/>
          <w:b/>
          <w:bCs/>
          <w:sz w:val="22"/>
          <w:szCs w:val="22"/>
          <w:u w:val="single"/>
        </w:rPr>
        <w:t>S</w:t>
      </w:r>
      <w:r w:rsidRPr="00EA6F53">
        <w:rPr>
          <w:rFonts w:ascii="Arial" w:hAnsi="Arial" w:cs="Arial"/>
          <w:b/>
          <w:bCs/>
          <w:sz w:val="22"/>
          <w:szCs w:val="22"/>
          <w:u w:val="single"/>
        </w:rPr>
        <w:t xml:space="preserve">kills </w:t>
      </w:r>
      <w:r w:rsidR="00FE7B73" w:rsidRPr="00EA6F53">
        <w:rPr>
          <w:rFonts w:ascii="Arial" w:hAnsi="Arial" w:cs="Arial"/>
          <w:b/>
          <w:bCs/>
          <w:sz w:val="22"/>
          <w:szCs w:val="22"/>
          <w:u w:val="single"/>
        </w:rPr>
        <w:t>N</w:t>
      </w:r>
      <w:r w:rsidRPr="00EA6F53">
        <w:rPr>
          <w:rFonts w:ascii="Arial" w:hAnsi="Arial" w:cs="Arial"/>
          <w:b/>
          <w:bCs/>
          <w:sz w:val="22"/>
          <w:szCs w:val="22"/>
          <w:u w:val="single"/>
        </w:rPr>
        <w:t xml:space="preserve">ecessary for </w:t>
      </w:r>
      <w:r w:rsidR="00FE7B73" w:rsidRPr="00EA6F53">
        <w:rPr>
          <w:rFonts w:ascii="Arial" w:hAnsi="Arial" w:cs="Arial"/>
          <w:b/>
          <w:bCs/>
          <w:sz w:val="22"/>
          <w:szCs w:val="22"/>
          <w:u w:val="single"/>
        </w:rPr>
        <w:t>G</w:t>
      </w:r>
      <w:r w:rsidRPr="00EA6F53">
        <w:rPr>
          <w:rFonts w:ascii="Arial" w:hAnsi="Arial" w:cs="Arial"/>
          <w:b/>
          <w:bCs/>
          <w:sz w:val="22"/>
          <w:szCs w:val="22"/>
          <w:u w:val="single"/>
        </w:rPr>
        <w:t xml:space="preserve">aining </w:t>
      </w:r>
      <w:r w:rsidR="00FE7B73" w:rsidRPr="00EA6F53">
        <w:rPr>
          <w:rFonts w:ascii="Arial" w:hAnsi="Arial" w:cs="Arial"/>
          <w:b/>
          <w:bCs/>
          <w:sz w:val="22"/>
          <w:szCs w:val="22"/>
          <w:u w:val="single"/>
        </w:rPr>
        <w:t>E</w:t>
      </w:r>
      <w:r w:rsidRPr="00EA6F53">
        <w:rPr>
          <w:rFonts w:ascii="Arial" w:hAnsi="Arial" w:cs="Arial"/>
          <w:b/>
          <w:bCs/>
          <w:sz w:val="22"/>
          <w:szCs w:val="22"/>
          <w:u w:val="single"/>
        </w:rPr>
        <w:t>mployment.</w:t>
      </w:r>
    </w:p>
    <w:p w14:paraId="1CFCD1B8" w14:textId="003FE7B2" w:rsidR="004D1909" w:rsidRPr="004D1909" w:rsidRDefault="004D1909" w:rsidP="004D1909">
      <w:pPr>
        <w:spacing w:line="360" w:lineRule="auto"/>
        <w:rPr>
          <w:rFonts w:ascii="Arial" w:hAnsi="Arial" w:cs="Arial"/>
          <w:sz w:val="22"/>
          <w:szCs w:val="22"/>
        </w:rPr>
      </w:pPr>
      <w:r w:rsidRPr="004D1909">
        <w:rPr>
          <w:rFonts w:ascii="Arial" w:hAnsi="Arial" w:cs="Arial"/>
          <w:sz w:val="22"/>
          <w:szCs w:val="22"/>
        </w:rPr>
        <w:t xml:space="preserve">Employability signifies the integration of knowledge, skills, </w:t>
      </w:r>
      <w:r w:rsidR="00FE7B73" w:rsidRPr="004D1909">
        <w:rPr>
          <w:rFonts w:ascii="Arial" w:hAnsi="Arial" w:cs="Arial"/>
          <w:sz w:val="22"/>
          <w:szCs w:val="22"/>
        </w:rPr>
        <w:t>behaviours</w:t>
      </w:r>
      <w:r w:rsidRPr="004D1909">
        <w:rPr>
          <w:rFonts w:ascii="Arial" w:hAnsi="Arial" w:cs="Arial"/>
          <w:sz w:val="22"/>
          <w:szCs w:val="22"/>
        </w:rPr>
        <w:t>, and personal attributes that enable an individual to gain and hold a job.</w:t>
      </w:r>
      <w:r>
        <w:rPr>
          <w:rFonts w:ascii="Arial" w:hAnsi="Arial" w:cs="Arial"/>
          <w:sz w:val="22"/>
          <w:szCs w:val="22"/>
        </w:rPr>
        <w:t xml:space="preserve"> (Yorke, 2006)</w:t>
      </w:r>
    </w:p>
    <w:p w14:paraId="51E950B2" w14:textId="77777777" w:rsidR="004D1909" w:rsidRDefault="004D1909" w:rsidP="004D1909">
      <w:pPr>
        <w:spacing w:line="360" w:lineRule="auto"/>
        <w:rPr>
          <w:rFonts w:ascii="Arial" w:hAnsi="Arial" w:cs="Arial"/>
          <w:sz w:val="22"/>
          <w:szCs w:val="22"/>
        </w:rPr>
      </w:pPr>
      <w:r w:rsidRPr="004D1909">
        <w:rPr>
          <w:rFonts w:ascii="Arial" w:hAnsi="Arial" w:cs="Arial"/>
          <w:sz w:val="22"/>
          <w:szCs w:val="22"/>
        </w:rPr>
        <w:t>Healthcare employers are more frequently seeking candidates who have both transferable skills and clinical proficiency.</w:t>
      </w:r>
    </w:p>
    <w:p w14:paraId="311EB5CE" w14:textId="2AB737ED" w:rsidR="007A0CE1" w:rsidRPr="00B655E6" w:rsidRDefault="007A0CE1" w:rsidP="004D1909">
      <w:pPr>
        <w:spacing w:line="360" w:lineRule="auto"/>
        <w:rPr>
          <w:rFonts w:ascii="Arial" w:hAnsi="Arial" w:cs="Arial"/>
          <w:b/>
          <w:bCs/>
          <w:sz w:val="22"/>
          <w:szCs w:val="22"/>
        </w:rPr>
      </w:pPr>
      <w:r w:rsidRPr="00B655E6">
        <w:rPr>
          <w:rFonts w:ascii="Arial" w:hAnsi="Arial" w:cs="Arial"/>
          <w:b/>
          <w:bCs/>
          <w:sz w:val="22"/>
          <w:szCs w:val="22"/>
        </w:rPr>
        <w:t>Communication Skills</w:t>
      </w:r>
    </w:p>
    <w:p w14:paraId="02316A3E" w14:textId="27346148"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Effective communication enhances patient satisfaction, reduces misunderstandings and improves healthcare outcomes (O'Daniel &amp; Rosenstein, 2008).</w:t>
      </w:r>
    </w:p>
    <w:p w14:paraId="7A5CC265"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Patients experiencing mental health crises require calm, clear and empathetic communication. Research demonstrates that compassionate communication significantly reduces patient anxiety and increases trust in healthcare professionals (Silverman et al., 2013).</w:t>
      </w:r>
    </w:p>
    <w:p w14:paraId="539AA1EA"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Teamwork</w:t>
      </w:r>
    </w:p>
    <w:p w14:paraId="42B1A2D1" w14:textId="1620EBDC" w:rsidR="00B655E6" w:rsidRPr="00270037" w:rsidRDefault="007A0CE1" w:rsidP="00B655E6">
      <w:pPr>
        <w:spacing w:line="360" w:lineRule="auto"/>
        <w:rPr>
          <w:rFonts w:ascii="Arial" w:hAnsi="Arial" w:cs="Arial"/>
          <w:sz w:val="22"/>
          <w:szCs w:val="22"/>
        </w:rPr>
      </w:pPr>
      <w:r w:rsidRPr="00B655E6">
        <w:rPr>
          <w:rFonts w:ascii="Arial" w:hAnsi="Arial" w:cs="Arial"/>
          <w:sz w:val="22"/>
          <w:szCs w:val="22"/>
        </w:rPr>
        <w:t>Effective teamwork contributes to patient safety because information is shared accurately, responsibilities are understood and clinical risks are identified promptly (West et al., 2014).</w:t>
      </w:r>
    </w:p>
    <w:p w14:paraId="653A41F8" w14:textId="74ECFCF8"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Compassion and Emotional Intelligence</w:t>
      </w:r>
    </w:p>
    <w:p w14:paraId="32AF71E7" w14:textId="6C3CC6E7" w:rsidR="00F73ACE" w:rsidRPr="00F73ACE" w:rsidRDefault="007A0CE1" w:rsidP="00F73ACE">
      <w:pPr>
        <w:spacing w:line="360" w:lineRule="auto"/>
        <w:rPr>
          <w:rFonts w:ascii="Arial" w:hAnsi="Arial" w:cs="Arial"/>
          <w:sz w:val="22"/>
          <w:szCs w:val="22"/>
        </w:rPr>
      </w:pPr>
      <w:r w:rsidRPr="00B655E6">
        <w:rPr>
          <w:rFonts w:ascii="Arial" w:hAnsi="Arial" w:cs="Arial"/>
          <w:sz w:val="22"/>
          <w:szCs w:val="22"/>
        </w:rPr>
        <w:t>Compassionate healthcare workers recognise emotional needs while preserving dignity and respect (Sinclair et al., 2016).</w:t>
      </w:r>
    </w:p>
    <w:p w14:paraId="2897F424" w14:textId="444BB176" w:rsidR="00F73ACE" w:rsidRPr="00F73ACE" w:rsidRDefault="009B4597" w:rsidP="00F73ACE">
      <w:pPr>
        <w:spacing w:line="360" w:lineRule="auto"/>
        <w:rPr>
          <w:rFonts w:ascii="Arial" w:hAnsi="Arial" w:cs="Arial"/>
          <w:sz w:val="22"/>
          <w:szCs w:val="22"/>
        </w:rPr>
      </w:pPr>
      <w:r>
        <w:rPr>
          <w:rFonts w:ascii="Arial" w:hAnsi="Arial" w:cs="Arial"/>
          <w:sz w:val="22"/>
          <w:szCs w:val="22"/>
        </w:rPr>
        <w:t>“</w:t>
      </w:r>
      <w:r w:rsidR="00F73ACE" w:rsidRPr="00F73ACE">
        <w:rPr>
          <w:rFonts w:ascii="Arial" w:hAnsi="Arial" w:cs="Arial"/>
          <w:sz w:val="22"/>
          <w:szCs w:val="22"/>
        </w:rPr>
        <w:t>Emotional intelligence, which pertains to the ability to comprehend and manage one's own emotions as well as to identify the emotions of others, is closely related to this idea</w:t>
      </w:r>
      <w:r>
        <w:rPr>
          <w:rFonts w:ascii="Arial" w:hAnsi="Arial" w:cs="Arial"/>
          <w:sz w:val="22"/>
          <w:szCs w:val="22"/>
        </w:rPr>
        <w:t xml:space="preserve">”. </w:t>
      </w:r>
      <w:r w:rsidR="00F73ACE" w:rsidRPr="00F73ACE">
        <w:rPr>
          <w:rFonts w:ascii="Arial" w:hAnsi="Arial" w:cs="Arial"/>
          <w:sz w:val="22"/>
          <w:szCs w:val="22"/>
        </w:rPr>
        <w:t>(Goleman, 1998).</w:t>
      </w:r>
    </w:p>
    <w:p w14:paraId="6906350E" w14:textId="26F9CB39" w:rsidR="007A0CE1" w:rsidRPr="00EA6F53" w:rsidRDefault="00FE7B73" w:rsidP="00B655E6">
      <w:pPr>
        <w:spacing w:line="360" w:lineRule="auto"/>
        <w:rPr>
          <w:rFonts w:ascii="Arial" w:hAnsi="Arial" w:cs="Arial"/>
          <w:b/>
          <w:bCs/>
          <w:sz w:val="22"/>
          <w:szCs w:val="22"/>
          <w:u w:val="single"/>
        </w:rPr>
      </w:pPr>
      <w:r w:rsidRPr="00EA6F53">
        <w:rPr>
          <w:rFonts w:ascii="Arial" w:hAnsi="Arial" w:cs="Arial"/>
          <w:b/>
          <w:bCs/>
          <w:sz w:val="22"/>
          <w:szCs w:val="22"/>
        </w:rPr>
        <w:t xml:space="preserve">4: </w:t>
      </w:r>
      <w:r w:rsidR="005C735C" w:rsidRPr="00EA6F53">
        <w:rPr>
          <w:rFonts w:ascii="Arial" w:hAnsi="Arial" w:cs="Arial"/>
          <w:b/>
          <w:bCs/>
          <w:sz w:val="22"/>
          <w:szCs w:val="22"/>
          <w:u w:val="single"/>
        </w:rPr>
        <w:t>Assessment of Personal Skills</w:t>
      </w:r>
    </w:p>
    <w:p w14:paraId="2E2E386C" w14:textId="5D2F9352"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For the Healthcare Assistant (HCA) role at Prometheus Safe and Secure Patient Transport, I have evaluated my skills using a </w:t>
      </w:r>
      <w:r w:rsidRPr="005C735C">
        <w:rPr>
          <w:rFonts w:ascii="Arial" w:hAnsi="Arial" w:cs="Arial"/>
          <w:sz w:val="22"/>
          <w:szCs w:val="22"/>
        </w:rPr>
        <w:t>SWOT analysis and a skills audit</w:t>
      </w:r>
      <w:r w:rsidRPr="00B655E6">
        <w:rPr>
          <w:rFonts w:ascii="Arial" w:hAnsi="Arial" w:cs="Arial"/>
          <w:sz w:val="22"/>
          <w:szCs w:val="22"/>
        </w:rPr>
        <w:t>, supported by reflection on my current qualifications and experience.</w:t>
      </w:r>
    </w:p>
    <w:p w14:paraId="6BEBB66C" w14:textId="77777777" w:rsidR="001B6672" w:rsidRDefault="001B6672" w:rsidP="00B655E6">
      <w:pPr>
        <w:spacing w:line="360" w:lineRule="auto"/>
        <w:rPr>
          <w:rFonts w:ascii="Arial" w:hAnsi="Arial" w:cs="Arial"/>
          <w:b/>
          <w:bCs/>
          <w:sz w:val="22"/>
          <w:szCs w:val="22"/>
        </w:rPr>
      </w:pPr>
    </w:p>
    <w:p w14:paraId="5366E759" w14:textId="77777777" w:rsidR="001B6672" w:rsidRDefault="001B6672" w:rsidP="00B655E6">
      <w:pPr>
        <w:spacing w:line="360" w:lineRule="auto"/>
        <w:rPr>
          <w:rFonts w:ascii="Arial" w:hAnsi="Arial" w:cs="Arial"/>
          <w:b/>
          <w:bCs/>
          <w:sz w:val="22"/>
          <w:szCs w:val="22"/>
        </w:rPr>
      </w:pPr>
    </w:p>
    <w:p w14:paraId="7CCCE89D" w14:textId="77777777" w:rsidR="00BD0BB3" w:rsidRDefault="00BD0BB3" w:rsidP="00B655E6">
      <w:pPr>
        <w:spacing w:line="360" w:lineRule="auto"/>
        <w:rPr>
          <w:rFonts w:ascii="Arial" w:hAnsi="Arial" w:cs="Arial"/>
          <w:b/>
          <w:bCs/>
          <w:sz w:val="22"/>
          <w:szCs w:val="22"/>
        </w:rPr>
      </w:pPr>
    </w:p>
    <w:p w14:paraId="3EA93341" w14:textId="77777777" w:rsidR="00BD0BB3" w:rsidRDefault="00BD0BB3" w:rsidP="00B655E6">
      <w:pPr>
        <w:spacing w:line="360" w:lineRule="auto"/>
        <w:rPr>
          <w:rFonts w:ascii="Arial" w:hAnsi="Arial" w:cs="Arial"/>
          <w:b/>
          <w:bCs/>
          <w:sz w:val="22"/>
          <w:szCs w:val="22"/>
        </w:rPr>
      </w:pPr>
    </w:p>
    <w:p w14:paraId="3E375503" w14:textId="5C04C93E"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lastRenderedPageBreak/>
        <w:t>SWOT Analysis</w:t>
      </w:r>
    </w:p>
    <w:p w14:paraId="6BC51C65" w14:textId="5B1094CB" w:rsidR="007A0CE1" w:rsidRPr="00B655E6" w:rsidRDefault="00F73ACE" w:rsidP="00B655E6">
      <w:pPr>
        <w:spacing w:line="360" w:lineRule="auto"/>
        <w:rPr>
          <w:rFonts w:ascii="Arial" w:hAnsi="Arial" w:cs="Arial"/>
          <w:sz w:val="22"/>
          <w:szCs w:val="22"/>
        </w:rPr>
      </w:pPr>
      <w:r w:rsidRPr="00F73ACE">
        <w:rPr>
          <w:rFonts w:ascii="Arial" w:hAnsi="Arial" w:cs="Arial"/>
          <w:sz w:val="22"/>
          <w:szCs w:val="22"/>
        </w:rPr>
        <w:t xml:space="preserve">A SWOT analysis is utilised as a strategic framework for assessment </w:t>
      </w:r>
      <w:r>
        <w:rPr>
          <w:rFonts w:ascii="Arial" w:hAnsi="Arial" w:cs="Arial"/>
          <w:sz w:val="22"/>
          <w:szCs w:val="22"/>
        </w:rPr>
        <w:t>“</w:t>
      </w:r>
      <w:r w:rsidR="007A0CE1" w:rsidRPr="00F73ACE">
        <w:rPr>
          <w:rFonts w:ascii="Arial" w:hAnsi="Arial" w:cs="Arial"/>
          <w:sz w:val="22"/>
          <w:szCs w:val="22"/>
        </w:rPr>
        <w:t>Strengths, Weaknesses, Opportunities and Threats.</w:t>
      </w:r>
      <w:r>
        <w:rPr>
          <w:rFonts w:ascii="Arial" w:hAnsi="Arial" w:cs="Arial"/>
          <w:sz w:val="22"/>
          <w:szCs w:val="22"/>
        </w:rPr>
        <w:t>”</w:t>
      </w:r>
      <w:r w:rsidR="007A0CE1" w:rsidRPr="00B655E6">
        <w:rPr>
          <w:rFonts w:ascii="Arial" w:hAnsi="Arial" w:cs="Arial"/>
          <w:sz w:val="22"/>
          <w:szCs w:val="22"/>
        </w:rPr>
        <w:t xml:space="preserve"> It provides a structured approach to identifying personal capabilities and areas for professional growth.</w:t>
      </w:r>
    </w:p>
    <w:p w14:paraId="03DF3366"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Strengths</w:t>
      </w:r>
    </w:p>
    <w:p w14:paraId="24C38854" w14:textId="53F98040"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One of my greatest strengths is my commitment to providing compassionate and respectful care. These principles are essential for supporting vulnerable patients during transportation and align closely with the values </w:t>
      </w:r>
      <w:r w:rsidR="00F73ACE">
        <w:rPr>
          <w:rFonts w:ascii="Arial" w:hAnsi="Arial" w:cs="Arial"/>
          <w:sz w:val="22"/>
          <w:szCs w:val="22"/>
        </w:rPr>
        <w:t xml:space="preserve">enshrined in the principles of NHS </w:t>
      </w:r>
      <w:r w:rsidRPr="00B655E6">
        <w:rPr>
          <w:rFonts w:ascii="Arial" w:hAnsi="Arial" w:cs="Arial"/>
          <w:sz w:val="22"/>
          <w:szCs w:val="22"/>
        </w:rPr>
        <w:t>(Department of Health and Social Care, 2021).</w:t>
      </w:r>
    </w:p>
    <w:p w14:paraId="7C51C1CC" w14:textId="3E34BF05"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I also possess strong interpersonal and communication skills. Effective communication is fundamental to maintaining patient safety, reducing anxiety and ensuring accurate handovers between healthcare professionals (O'Daniel and Rosenstein, 2008).</w:t>
      </w:r>
    </w:p>
    <w:p w14:paraId="6784B3A8" w14:textId="0890E821"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I recognise the importance of lifelong learning and continuous professional development (CPD), which will enable me to maintain high standards of care throughout my career (Health and Care Professions Council, 2023).</w:t>
      </w:r>
    </w:p>
    <w:p w14:paraId="2B055B3A" w14:textId="77777777" w:rsidR="00B655E6" w:rsidRDefault="00B655E6" w:rsidP="00B655E6">
      <w:pPr>
        <w:spacing w:line="360" w:lineRule="auto"/>
        <w:rPr>
          <w:rFonts w:ascii="Arial" w:hAnsi="Arial" w:cs="Arial"/>
          <w:b/>
          <w:bCs/>
          <w:sz w:val="22"/>
          <w:szCs w:val="22"/>
        </w:rPr>
      </w:pPr>
    </w:p>
    <w:p w14:paraId="68ED1A4E" w14:textId="47AF4C0D"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Weaknesses</w:t>
      </w:r>
    </w:p>
    <w:p w14:paraId="6B172037" w14:textId="0533A8C1"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Although I possess theoretical knowledge, I have limited practical experience in secure patient transport and crisis intervention. Supporting patients experiencing mental health emergencies requires specialised skills in de-escalation, risk assessment and conflict management. </w:t>
      </w:r>
    </w:p>
    <w:p w14:paraId="117D9D29" w14:textId="7B68AEB5" w:rsidR="00B655E6" w:rsidRPr="001B6672" w:rsidRDefault="007A0CE1" w:rsidP="00B655E6">
      <w:pPr>
        <w:spacing w:line="360" w:lineRule="auto"/>
        <w:rPr>
          <w:rFonts w:ascii="Arial" w:hAnsi="Arial" w:cs="Arial"/>
          <w:sz w:val="22"/>
          <w:szCs w:val="22"/>
        </w:rPr>
      </w:pPr>
      <w:r w:rsidRPr="00B655E6">
        <w:rPr>
          <w:rFonts w:ascii="Arial" w:hAnsi="Arial" w:cs="Arial"/>
          <w:sz w:val="22"/>
          <w:szCs w:val="22"/>
        </w:rPr>
        <w:t>I also recognise that my confidence in emergency situations requires further development. Healthcare assistants must remain calm under pressure while making safe decisions and following clinical protocols</w:t>
      </w:r>
    </w:p>
    <w:p w14:paraId="0A1FE1F5" w14:textId="1F5B6D52"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Opportunities</w:t>
      </w:r>
    </w:p>
    <w:p w14:paraId="042C3CB0"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The healthcare sector offers numerous opportunities for professional development. NHS Trusts, Skills for Care and professional organisations provide training programmes covering safeguarding, mental health awareness, first aid, infection prevention and moving and handling. Completing these courses would enhance my employability and prepare me for the responsibilities of the HCA role.</w:t>
      </w:r>
    </w:p>
    <w:p w14:paraId="75E14975" w14:textId="77777777" w:rsidR="00BD0BB3" w:rsidRDefault="00BD0BB3" w:rsidP="00B655E6">
      <w:pPr>
        <w:spacing w:line="360" w:lineRule="auto"/>
        <w:rPr>
          <w:rFonts w:ascii="Arial" w:hAnsi="Arial" w:cs="Arial"/>
          <w:b/>
          <w:bCs/>
          <w:sz w:val="22"/>
          <w:szCs w:val="22"/>
        </w:rPr>
      </w:pPr>
    </w:p>
    <w:p w14:paraId="5D9FC262" w14:textId="7C201562"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lastRenderedPageBreak/>
        <w:t>Threats</w:t>
      </w:r>
    </w:p>
    <w:p w14:paraId="57A6266B" w14:textId="49E636BC" w:rsidR="00270037" w:rsidRDefault="00F73ACE" w:rsidP="00B655E6">
      <w:pPr>
        <w:spacing w:line="360" w:lineRule="auto"/>
        <w:rPr>
          <w:rFonts w:ascii="Arial" w:hAnsi="Arial" w:cs="Arial"/>
          <w:b/>
          <w:bCs/>
          <w:sz w:val="22"/>
          <w:szCs w:val="22"/>
        </w:rPr>
      </w:pPr>
      <w:r w:rsidRPr="00F73ACE">
        <w:rPr>
          <w:rFonts w:ascii="Arial" w:hAnsi="Arial" w:cs="Arial"/>
          <w:sz w:val="22"/>
          <w:szCs w:val="22"/>
        </w:rPr>
        <w:t xml:space="preserve">Healthcare is a challenging field that is often accompanied by emotional strain, workload challenges, and the risk of burnout. Research suggests that those in the healthcare sector regularly encounter psychological stress, particularly when </w:t>
      </w:r>
      <w:r w:rsidR="009B4597">
        <w:rPr>
          <w:rFonts w:ascii="Arial" w:hAnsi="Arial" w:cs="Arial"/>
          <w:sz w:val="22"/>
          <w:szCs w:val="22"/>
        </w:rPr>
        <w:t>assisting</w:t>
      </w:r>
      <w:r w:rsidRPr="00F73ACE">
        <w:rPr>
          <w:rFonts w:ascii="Arial" w:hAnsi="Arial" w:cs="Arial"/>
          <w:sz w:val="22"/>
          <w:szCs w:val="22"/>
        </w:rPr>
        <w:t xml:space="preserve"> </w:t>
      </w:r>
      <w:r w:rsidR="009B4597">
        <w:rPr>
          <w:rFonts w:ascii="Arial" w:hAnsi="Arial" w:cs="Arial"/>
          <w:sz w:val="22"/>
          <w:szCs w:val="22"/>
        </w:rPr>
        <w:t>service users</w:t>
      </w:r>
      <w:r w:rsidRPr="00F73ACE">
        <w:rPr>
          <w:rFonts w:ascii="Arial" w:hAnsi="Arial" w:cs="Arial"/>
          <w:sz w:val="22"/>
          <w:szCs w:val="22"/>
        </w:rPr>
        <w:t xml:space="preserve"> w</w:t>
      </w:r>
      <w:r w:rsidR="009B4597">
        <w:rPr>
          <w:rFonts w:ascii="Arial" w:hAnsi="Arial" w:cs="Arial"/>
          <w:sz w:val="22"/>
          <w:szCs w:val="22"/>
        </w:rPr>
        <w:t>ho show psychological and physiological symptoms</w:t>
      </w:r>
      <w:r w:rsidRPr="00F73ACE">
        <w:rPr>
          <w:rFonts w:ascii="Arial" w:hAnsi="Arial" w:cs="Arial"/>
          <w:sz w:val="22"/>
          <w:szCs w:val="22"/>
        </w:rPr>
        <w:t xml:space="preserve"> (West et al., 2016</w:t>
      </w:r>
      <w:r>
        <w:rPr>
          <w:rFonts w:ascii="Arial" w:hAnsi="Arial" w:cs="Arial"/>
          <w:sz w:val="22"/>
          <w:szCs w:val="22"/>
        </w:rPr>
        <w:t>)</w:t>
      </w:r>
    </w:p>
    <w:p w14:paraId="3FDED8F0" w14:textId="4424ED08"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Skills Audit</w:t>
      </w:r>
    </w:p>
    <w:p w14:paraId="633540EF"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Comparing my current abilities with the requirements of the Prometheus Healthcare Assistant role enables me to identify areas where I already meet the person specification and where further development is required.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2"/>
        <w:gridCol w:w="1253"/>
        <w:gridCol w:w="3009"/>
        <w:gridCol w:w="2902"/>
      </w:tblGrid>
      <w:tr w:rsidR="007A0CE1" w:rsidRPr="00B655E6" w14:paraId="35EF7A97" w14:textId="77777777">
        <w:trPr>
          <w:tblHeader/>
          <w:tblCellSpacing w:w="15" w:type="dxa"/>
        </w:trPr>
        <w:tc>
          <w:tcPr>
            <w:tcW w:w="0" w:type="auto"/>
            <w:vAlign w:val="center"/>
            <w:hideMark/>
          </w:tcPr>
          <w:p w14:paraId="0D08F12F"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Required Skill</w:t>
            </w:r>
          </w:p>
        </w:tc>
        <w:tc>
          <w:tcPr>
            <w:tcW w:w="0" w:type="auto"/>
            <w:vAlign w:val="center"/>
            <w:hideMark/>
          </w:tcPr>
          <w:p w14:paraId="2B19622E"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Current Level</w:t>
            </w:r>
          </w:p>
        </w:tc>
        <w:tc>
          <w:tcPr>
            <w:tcW w:w="0" w:type="auto"/>
            <w:vAlign w:val="center"/>
            <w:hideMark/>
          </w:tcPr>
          <w:p w14:paraId="07D84AD8"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Evidence</w:t>
            </w:r>
          </w:p>
        </w:tc>
        <w:tc>
          <w:tcPr>
            <w:tcW w:w="0" w:type="auto"/>
            <w:vAlign w:val="center"/>
            <w:hideMark/>
          </w:tcPr>
          <w:p w14:paraId="0FBBE290"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Development Required</w:t>
            </w:r>
          </w:p>
        </w:tc>
      </w:tr>
      <w:tr w:rsidR="007A0CE1" w:rsidRPr="00B655E6" w14:paraId="754E570B" w14:textId="77777777">
        <w:trPr>
          <w:tblCellSpacing w:w="15" w:type="dxa"/>
        </w:trPr>
        <w:tc>
          <w:tcPr>
            <w:tcW w:w="0" w:type="auto"/>
            <w:vAlign w:val="center"/>
            <w:hideMark/>
          </w:tcPr>
          <w:p w14:paraId="3F3EC940"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Communication</w:t>
            </w:r>
          </w:p>
        </w:tc>
        <w:tc>
          <w:tcPr>
            <w:tcW w:w="0" w:type="auto"/>
            <w:vAlign w:val="center"/>
            <w:hideMark/>
          </w:tcPr>
          <w:p w14:paraId="66BB6048"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Good</w:t>
            </w:r>
          </w:p>
        </w:tc>
        <w:tc>
          <w:tcPr>
            <w:tcW w:w="0" w:type="auto"/>
            <w:vAlign w:val="center"/>
            <w:hideMark/>
          </w:tcPr>
          <w:p w14:paraId="3D69A7A9"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University presentations and group work</w:t>
            </w:r>
          </w:p>
        </w:tc>
        <w:tc>
          <w:tcPr>
            <w:tcW w:w="0" w:type="auto"/>
            <w:vAlign w:val="center"/>
            <w:hideMark/>
          </w:tcPr>
          <w:p w14:paraId="1951E1C1"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Improve clinical communication and documentation</w:t>
            </w:r>
          </w:p>
        </w:tc>
      </w:tr>
      <w:tr w:rsidR="007A0CE1" w:rsidRPr="00B655E6" w14:paraId="5AFEF976" w14:textId="77777777">
        <w:trPr>
          <w:tblCellSpacing w:w="15" w:type="dxa"/>
        </w:trPr>
        <w:tc>
          <w:tcPr>
            <w:tcW w:w="0" w:type="auto"/>
            <w:vAlign w:val="center"/>
            <w:hideMark/>
          </w:tcPr>
          <w:p w14:paraId="596E2819"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Teamwork</w:t>
            </w:r>
          </w:p>
        </w:tc>
        <w:tc>
          <w:tcPr>
            <w:tcW w:w="0" w:type="auto"/>
            <w:vAlign w:val="center"/>
            <w:hideMark/>
          </w:tcPr>
          <w:p w14:paraId="72051E85"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Good</w:t>
            </w:r>
          </w:p>
        </w:tc>
        <w:tc>
          <w:tcPr>
            <w:tcW w:w="0" w:type="auto"/>
            <w:vAlign w:val="center"/>
            <w:hideMark/>
          </w:tcPr>
          <w:p w14:paraId="4970D38B"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Collaborative assignments and projects</w:t>
            </w:r>
          </w:p>
        </w:tc>
        <w:tc>
          <w:tcPr>
            <w:tcW w:w="0" w:type="auto"/>
            <w:vAlign w:val="center"/>
            <w:hideMark/>
          </w:tcPr>
          <w:p w14:paraId="087065D3"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Gain multidisciplinary healthcare experience</w:t>
            </w:r>
          </w:p>
        </w:tc>
      </w:tr>
      <w:tr w:rsidR="007A0CE1" w:rsidRPr="00B655E6" w14:paraId="6B16D7EB" w14:textId="77777777">
        <w:trPr>
          <w:tblCellSpacing w:w="15" w:type="dxa"/>
        </w:trPr>
        <w:tc>
          <w:tcPr>
            <w:tcW w:w="0" w:type="auto"/>
            <w:vAlign w:val="center"/>
            <w:hideMark/>
          </w:tcPr>
          <w:p w14:paraId="02B50B59"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Compassion</w:t>
            </w:r>
          </w:p>
        </w:tc>
        <w:tc>
          <w:tcPr>
            <w:tcW w:w="0" w:type="auto"/>
            <w:vAlign w:val="center"/>
            <w:hideMark/>
          </w:tcPr>
          <w:p w14:paraId="768102E3"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Excellent</w:t>
            </w:r>
          </w:p>
        </w:tc>
        <w:tc>
          <w:tcPr>
            <w:tcW w:w="0" w:type="auto"/>
            <w:vAlign w:val="center"/>
            <w:hideMark/>
          </w:tcPr>
          <w:p w14:paraId="4E58A917"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Caring attitude and understanding of person-centred care</w:t>
            </w:r>
          </w:p>
        </w:tc>
        <w:tc>
          <w:tcPr>
            <w:tcW w:w="0" w:type="auto"/>
            <w:vAlign w:val="center"/>
            <w:hideMark/>
          </w:tcPr>
          <w:p w14:paraId="3A5BB40B"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Continue developing through practice</w:t>
            </w:r>
          </w:p>
        </w:tc>
      </w:tr>
      <w:tr w:rsidR="007A0CE1" w:rsidRPr="00B655E6" w14:paraId="0E208BF2" w14:textId="77777777">
        <w:trPr>
          <w:tblCellSpacing w:w="15" w:type="dxa"/>
        </w:trPr>
        <w:tc>
          <w:tcPr>
            <w:tcW w:w="0" w:type="auto"/>
            <w:vAlign w:val="center"/>
            <w:hideMark/>
          </w:tcPr>
          <w:p w14:paraId="66664EFA"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Time Management</w:t>
            </w:r>
          </w:p>
        </w:tc>
        <w:tc>
          <w:tcPr>
            <w:tcW w:w="0" w:type="auto"/>
            <w:vAlign w:val="center"/>
            <w:hideMark/>
          </w:tcPr>
          <w:p w14:paraId="7DF0A95A"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Good</w:t>
            </w:r>
          </w:p>
        </w:tc>
        <w:tc>
          <w:tcPr>
            <w:tcW w:w="0" w:type="auto"/>
            <w:vAlign w:val="center"/>
            <w:hideMark/>
          </w:tcPr>
          <w:p w14:paraId="149DEE6A"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Meeting academic deadlines</w:t>
            </w:r>
          </w:p>
        </w:tc>
        <w:tc>
          <w:tcPr>
            <w:tcW w:w="0" w:type="auto"/>
            <w:vAlign w:val="center"/>
            <w:hideMark/>
          </w:tcPr>
          <w:p w14:paraId="09D010C8"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Apply skills in fast-paced healthcare settings</w:t>
            </w:r>
          </w:p>
        </w:tc>
      </w:tr>
      <w:tr w:rsidR="007A0CE1" w:rsidRPr="00B655E6" w14:paraId="79FCFDBD" w14:textId="77777777">
        <w:trPr>
          <w:tblCellSpacing w:w="15" w:type="dxa"/>
        </w:trPr>
        <w:tc>
          <w:tcPr>
            <w:tcW w:w="0" w:type="auto"/>
            <w:vAlign w:val="center"/>
            <w:hideMark/>
          </w:tcPr>
          <w:p w14:paraId="11A57ABD"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Mental Health Support</w:t>
            </w:r>
          </w:p>
        </w:tc>
        <w:tc>
          <w:tcPr>
            <w:tcW w:w="0" w:type="auto"/>
            <w:vAlign w:val="center"/>
            <w:hideMark/>
          </w:tcPr>
          <w:p w14:paraId="14626481"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Basic</w:t>
            </w:r>
          </w:p>
        </w:tc>
        <w:tc>
          <w:tcPr>
            <w:tcW w:w="0" w:type="auto"/>
            <w:vAlign w:val="center"/>
            <w:hideMark/>
          </w:tcPr>
          <w:p w14:paraId="1DB6530D"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Academic knowledge</w:t>
            </w:r>
          </w:p>
        </w:tc>
        <w:tc>
          <w:tcPr>
            <w:tcW w:w="0" w:type="auto"/>
            <w:vAlign w:val="center"/>
            <w:hideMark/>
          </w:tcPr>
          <w:p w14:paraId="769CD750"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Undertake Mental Health First Aid training</w:t>
            </w:r>
          </w:p>
        </w:tc>
      </w:tr>
      <w:tr w:rsidR="007A0CE1" w:rsidRPr="00B655E6" w14:paraId="4780688B" w14:textId="77777777">
        <w:trPr>
          <w:tblCellSpacing w:w="15" w:type="dxa"/>
        </w:trPr>
        <w:tc>
          <w:tcPr>
            <w:tcW w:w="0" w:type="auto"/>
            <w:vAlign w:val="center"/>
            <w:hideMark/>
          </w:tcPr>
          <w:p w14:paraId="799F283A"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Safeguarding</w:t>
            </w:r>
          </w:p>
        </w:tc>
        <w:tc>
          <w:tcPr>
            <w:tcW w:w="0" w:type="auto"/>
            <w:vAlign w:val="center"/>
            <w:hideMark/>
          </w:tcPr>
          <w:p w14:paraId="69D740EA"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Good</w:t>
            </w:r>
          </w:p>
        </w:tc>
        <w:tc>
          <w:tcPr>
            <w:tcW w:w="0" w:type="auto"/>
            <w:vAlign w:val="center"/>
            <w:hideMark/>
          </w:tcPr>
          <w:p w14:paraId="01E236FD"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University safeguarding training</w:t>
            </w:r>
          </w:p>
        </w:tc>
        <w:tc>
          <w:tcPr>
            <w:tcW w:w="0" w:type="auto"/>
            <w:vAlign w:val="center"/>
            <w:hideMark/>
          </w:tcPr>
          <w:p w14:paraId="5E64438D"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Update with Level 2/3 safeguarding certification</w:t>
            </w:r>
          </w:p>
        </w:tc>
      </w:tr>
      <w:tr w:rsidR="007A0CE1" w:rsidRPr="00B655E6" w14:paraId="6D073BF9" w14:textId="77777777">
        <w:trPr>
          <w:tblCellSpacing w:w="15" w:type="dxa"/>
        </w:trPr>
        <w:tc>
          <w:tcPr>
            <w:tcW w:w="0" w:type="auto"/>
            <w:vAlign w:val="center"/>
            <w:hideMark/>
          </w:tcPr>
          <w:p w14:paraId="243771B1"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Emergency Response</w:t>
            </w:r>
          </w:p>
        </w:tc>
        <w:tc>
          <w:tcPr>
            <w:tcW w:w="0" w:type="auto"/>
            <w:vAlign w:val="center"/>
            <w:hideMark/>
          </w:tcPr>
          <w:p w14:paraId="7E115AEE"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Basic</w:t>
            </w:r>
          </w:p>
        </w:tc>
        <w:tc>
          <w:tcPr>
            <w:tcW w:w="0" w:type="auto"/>
            <w:vAlign w:val="center"/>
            <w:hideMark/>
          </w:tcPr>
          <w:p w14:paraId="7ADA4F2C"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Theoretical understanding</w:t>
            </w:r>
          </w:p>
        </w:tc>
        <w:tc>
          <w:tcPr>
            <w:tcW w:w="0" w:type="auto"/>
            <w:vAlign w:val="center"/>
            <w:hideMark/>
          </w:tcPr>
          <w:p w14:paraId="241C4EC9"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Complete First Aid and Basic Life Support training</w:t>
            </w:r>
          </w:p>
        </w:tc>
      </w:tr>
      <w:tr w:rsidR="007A0CE1" w:rsidRPr="00B655E6" w14:paraId="62804AA8" w14:textId="77777777">
        <w:trPr>
          <w:tblCellSpacing w:w="15" w:type="dxa"/>
        </w:trPr>
        <w:tc>
          <w:tcPr>
            <w:tcW w:w="0" w:type="auto"/>
            <w:vAlign w:val="center"/>
            <w:hideMark/>
          </w:tcPr>
          <w:p w14:paraId="4994C02F"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Patient Documentation</w:t>
            </w:r>
          </w:p>
        </w:tc>
        <w:tc>
          <w:tcPr>
            <w:tcW w:w="0" w:type="auto"/>
            <w:vAlign w:val="center"/>
            <w:hideMark/>
          </w:tcPr>
          <w:p w14:paraId="6A9DA74F"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Basic</w:t>
            </w:r>
          </w:p>
        </w:tc>
        <w:tc>
          <w:tcPr>
            <w:tcW w:w="0" w:type="auto"/>
            <w:vAlign w:val="center"/>
            <w:hideMark/>
          </w:tcPr>
          <w:p w14:paraId="3D28728B"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Academic experience</w:t>
            </w:r>
          </w:p>
        </w:tc>
        <w:tc>
          <w:tcPr>
            <w:tcW w:w="0" w:type="auto"/>
            <w:vAlign w:val="center"/>
            <w:hideMark/>
          </w:tcPr>
          <w:p w14:paraId="53BF071A"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Develop practical record-keeping skills</w:t>
            </w:r>
          </w:p>
        </w:tc>
      </w:tr>
      <w:tr w:rsidR="007A0CE1" w:rsidRPr="00B655E6" w14:paraId="11D878E7" w14:textId="77777777">
        <w:trPr>
          <w:tblCellSpacing w:w="15" w:type="dxa"/>
        </w:trPr>
        <w:tc>
          <w:tcPr>
            <w:tcW w:w="0" w:type="auto"/>
            <w:vAlign w:val="center"/>
            <w:hideMark/>
          </w:tcPr>
          <w:p w14:paraId="6EBD038B"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lastRenderedPageBreak/>
              <w:t>Conflict Resolution</w:t>
            </w:r>
          </w:p>
        </w:tc>
        <w:tc>
          <w:tcPr>
            <w:tcW w:w="0" w:type="auto"/>
            <w:vAlign w:val="center"/>
            <w:hideMark/>
          </w:tcPr>
          <w:p w14:paraId="643DD6A4"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Moderate</w:t>
            </w:r>
          </w:p>
        </w:tc>
        <w:tc>
          <w:tcPr>
            <w:tcW w:w="0" w:type="auto"/>
            <w:vAlign w:val="center"/>
            <w:hideMark/>
          </w:tcPr>
          <w:p w14:paraId="33604831"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Customer service experience (if applicable)</w:t>
            </w:r>
          </w:p>
        </w:tc>
        <w:tc>
          <w:tcPr>
            <w:tcW w:w="0" w:type="auto"/>
            <w:vAlign w:val="center"/>
            <w:hideMark/>
          </w:tcPr>
          <w:p w14:paraId="0FBE47E3"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Crisis intervention and de-escalation training</w:t>
            </w:r>
          </w:p>
        </w:tc>
      </w:tr>
      <w:tr w:rsidR="007A0CE1" w:rsidRPr="00B655E6" w14:paraId="2E3D24A8" w14:textId="77777777">
        <w:trPr>
          <w:tblCellSpacing w:w="15" w:type="dxa"/>
        </w:trPr>
        <w:tc>
          <w:tcPr>
            <w:tcW w:w="0" w:type="auto"/>
            <w:vAlign w:val="center"/>
            <w:hideMark/>
          </w:tcPr>
          <w:p w14:paraId="38A2FA8E"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Driving Ambulances</w:t>
            </w:r>
          </w:p>
        </w:tc>
        <w:tc>
          <w:tcPr>
            <w:tcW w:w="0" w:type="auto"/>
            <w:vAlign w:val="center"/>
            <w:hideMark/>
          </w:tcPr>
          <w:p w14:paraId="5F72DBBF"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Not yet achieved</w:t>
            </w:r>
          </w:p>
        </w:tc>
        <w:tc>
          <w:tcPr>
            <w:tcW w:w="0" w:type="auto"/>
            <w:vAlign w:val="center"/>
            <w:hideMark/>
          </w:tcPr>
          <w:p w14:paraId="54651723"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Full UK driving licence (if applicable)</w:t>
            </w:r>
          </w:p>
        </w:tc>
        <w:tc>
          <w:tcPr>
            <w:tcW w:w="0" w:type="auto"/>
            <w:vAlign w:val="center"/>
            <w:hideMark/>
          </w:tcPr>
          <w:p w14:paraId="45357102"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Gain experience with patient transport services</w:t>
            </w:r>
          </w:p>
        </w:tc>
      </w:tr>
    </w:tbl>
    <w:p w14:paraId="18D42F7A" w14:textId="77777777" w:rsidR="0056104A" w:rsidRDefault="0056104A" w:rsidP="00B655E6">
      <w:pPr>
        <w:spacing w:line="360" w:lineRule="auto"/>
        <w:rPr>
          <w:rFonts w:ascii="Arial" w:hAnsi="Arial" w:cs="Arial"/>
          <w:b/>
          <w:bCs/>
          <w:sz w:val="22"/>
          <w:szCs w:val="22"/>
        </w:rPr>
      </w:pPr>
    </w:p>
    <w:p w14:paraId="2A9C0998" w14:textId="5393708E" w:rsidR="005C735C" w:rsidRPr="005C735C" w:rsidRDefault="005C735C" w:rsidP="00270037">
      <w:pPr>
        <w:spacing w:line="360" w:lineRule="auto"/>
        <w:rPr>
          <w:rFonts w:ascii="Arial" w:hAnsi="Arial" w:cs="Arial"/>
          <w:b/>
          <w:bCs/>
          <w:sz w:val="22"/>
          <w:szCs w:val="22"/>
        </w:rPr>
      </w:pPr>
      <w:r>
        <w:rPr>
          <w:rFonts w:ascii="Arial" w:hAnsi="Arial" w:cs="Arial"/>
          <w:b/>
          <w:bCs/>
          <w:sz w:val="22"/>
          <w:szCs w:val="22"/>
        </w:rPr>
        <w:t xml:space="preserve">5: </w:t>
      </w:r>
      <w:r w:rsidR="007A0CE1" w:rsidRPr="005C735C">
        <w:rPr>
          <w:rFonts w:ascii="Arial" w:hAnsi="Arial" w:cs="Arial"/>
          <w:b/>
          <w:bCs/>
          <w:sz w:val="22"/>
          <w:szCs w:val="22"/>
          <w:u w:val="single"/>
        </w:rPr>
        <w:t>Current Qualifications</w:t>
      </w:r>
      <w:r w:rsidR="007A0CE1" w:rsidRPr="005C735C">
        <w:rPr>
          <w:rFonts w:ascii="Arial" w:hAnsi="Arial" w:cs="Arial"/>
          <w:b/>
          <w:bCs/>
          <w:sz w:val="22"/>
          <w:szCs w:val="22"/>
        </w:rPr>
        <w:t xml:space="preserve"> </w:t>
      </w:r>
    </w:p>
    <w:p w14:paraId="69587927" w14:textId="26D3E8F0" w:rsidR="007A0CE1" w:rsidRPr="00B655E6" w:rsidRDefault="007A0CE1" w:rsidP="00270037">
      <w:pPr>
        <w:spacing w:line="360" w:lineRule="auto"/>
        <w:rPr>
          <w:rFonts w:ascii="Arial" w:hAnsi="Arial" w:cs="Arial"/>
          <w:sz w:val="22"/>
          <w:szCs w:val="22"/>
        </w:rPr>
      </w:pPr>
      <w:r w:rsidRPr="00B655E6">
        <w:rPr>
          <w:rFonts w:ascii="Arial" w:hAnsi="Arial" w:cs="Arial"/>
          <w:sz w:val="22"/>
          <w:szCs w:val="22"/>
        </w:rPr>
        <w:t>At present, I am studying Health and Social Care, which has provided me with a strong theoretical foundation in healthcare principles, ethics and professional practice</w:t>
      </w:r>
    </w:p>
    <w:p w14:paraId="6145E8DF" w14:textId="123E7EF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Through academic assignments, I have also developed transferable skills including research, critical thinking, report writing and evidence-based practice. (Melnyk and Fineout-Overholt, 2019).</w:t>
      </w:r>
    </w:p>
    <w:p w14:paraId="5203A13B"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Reflection on Professional Development</w:t>
      </w:r>
    </w:p>
    <w:p w14:paraId="704D35B0"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Reflective practice is an essential component of healthcare professionalism. Schön (1983) argues that professionals continuously improve through reflection on their experiences, while Gibbs' Reflective Cycle (1988) provides a structured framework for evaluating performance and identifying learning needs.</w:t>
      </w:r>
    </w:p>
    <w:p w14:paraId="2A531CAB" w14:textId="75AB8B5B" w:rsidR="007A0CE1" w:rsidRPr="00EA6F53" w:rsidRDefault="00FE7B73" w:rsidP="00B655E6">
      <w:pPr>
        <w:spacing w:line="360" w:lineRule="auto"/>
        <w:rPr>
          <w:rFonts w:ascii="Arial" w:hAnsi="Arial" w:cs="Arial"/>
          <w:sz w:val="22"/>
          <w:szCs w:val="22"/>
        </w:rPr>
      </w:pPr>
      <w:r w:rsidRPr="00EA6F53">
        <w:rPr>
          <w:rFonts w:ascii="Arial" w:hAnsi="Arial" w:cs="Arial"/>
          <w:b/>
          <w:bCs/>
          <w:sz w:val="22"/>
          <w:szCs w:val="22"/>
        </w:rPr>
        <w:t xml:space="preserve">6: </w:t>
      </w:r>
      <w:r w:rsidR="005C735C" w:rsidRPr="00EA6F53">
        <w:rPr>
          <w:rFonts w:ascii="Arial" w:hAnsi="Arial" w:cs="Arial"/>
          <w:b/>
          <w:bCs/>
          <w:sz w:val="22"/>
          <w:szCs w:val="22"/>
          <w:u w:val="single"/>
        </w:rPr>
        <w:t>Creating an Individual Brand Identity</w:t>
      </w:r>
      <w:r w:rsidR="005C735C" w:rsidRPr="00EA6F53">
        <w:rPr>
          <w:rFonts w:ascii="Arial" w:hAnsi="Arial" w:cs="Arial"/>
          <w:sz w:val="22"/>
          <w:szCs w:val="22"/>
        </w:rPr>
        <w:t xml:space="preserve"> </w:t>
      </w:r>
    </w:p>
    <w:p w14:paraId="517FA656" w14:textId="24497293"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Personal branding refers to the </w:t>
      </w:r>
      <w:r w:rsidR="009B4597" w:rsidRPr="00B655E6">
        <w:rPr>
          <w:rFonts w:ascii="Arial" w:hAnsi="Arial" w:cs="Arial"/>
          <w:sz w:val="22"/>
          <w:szCs w:val="22"/>
        </w:rPr>
        <w:t>progression</w:t>
      </w:r>
      <w:r w:rsidR="009B4597">
        <w:rPr>
          <w:rFonts w:ascii="Arial" w:hAnsi="Arial" w:cs="Arial"/>
          <w:sz w:val="22"/>
          <w:szCs w:val="22"/>
        </w:rPr>
        <w:t xml:space="preserve"> to present </w:t>
      </w:r>
      <w:r w:rsidRPr="00B655E6">
        <w:rPr>
          <w:rFonts w:ascii="Arial" w:hAnsi="Arial" w:cs="Arial"/>
          <w:sz w:val="22"/>
          <w:szCs w:val="22"/>
        </w:rPr>
        <w:t>skills, knowledge and achievements in a way that differentiates an individual from other applicants (Montoya and Vandehey, 2009).</w:t>
      </w:r>
    </w:p>
    <w:p w14:paraId="55256B47" w14:textId="5AADB5BF" w:rsidR="00BD0BB3" w:rsidRPr="00FE7B73" w:rsidRDefault="007A0CE1" w:rsidP="00B655E6">
      <w:pPr>
        <w:spacing w:line="360" w:lineRule="auto"/>
        <w:rPr>
          <w:rFonts w:ascii="Arial" w:hAnsi="Arial" w:cs="Arial"/>
          <w:sz w:val="22"/>
          <w:szCs w:val="22"/>
        </w:rPr>
      </w:pPr>
      <w:r w:rsidRPr="00B655E6">
        <w:rPr>
          <w:rFonts w:ascii="Arial" w:hAnsi="Arial" w:cs="Arial"/>
          <w:sz w:val="22"/>
          <w:szCs w:val="22"/>
        </w:rPr>
        <w:t>One of the most important aspects of my personal brand is my commitment to compassionate care. Demonstrating a proactive attitude towards learning reassures employers that I will remain competent and deliver evidence-based care throughout my career (Health Education England, 2022).</w:t>
      </w:r>
    </w:p>
    <w:p w14:paraId="56A223E6" w14:textId="5ECC0D41"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Developing a Professional Network</w:t>
      </w:r>
    </w:p>
    <w:p w14:paraId="25481AFA"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Professional networking has become increasingly important within healthcare recruitment. Networking enables individuals to learn from experienced professionals, identify career opportunities, gain mentorship and remain informed about developments within the healthcare sector (Forret and Dougherty, 2004).</w:t>
      </w:r>
    </w:p>
    <w:p w14:paraId="5A274A0F"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lastRenderedPageBreak/>
        <w:t>LinkedIn</w:t>
      </w:r>
    </w:p>
    <w:p w14:paraId="2FDCD4C9"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A professional LinkedIn profile with an appropriate photograph, well-written summary and evidence of continuous professional development can strengthen my employability by increasing my visibility to recruiters.</w:t>
      </w:r>
    </w:p>
    <w:p w14:paraId="45DBFFA2"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NHS Jobs</w:t>
      </w:r>
    </w:p>
    <w:p w14:paraId="4789D586" w14:textId="1E287975" w:rsidR="00903FBA" w:rsidRPr="00B240E5" w:rsidRDefault="007A0CE1" w:rsidP="00B655E6">
      <w:pPr>
        <w:spacing w:line="360" w:lineRule="auto"/>
        <w:rPr>
          <w:rFonts w:ascii="Arial" w:hAnsi="Arial" w:cs="Arial"/>
          <w:sz w:val="22"/>
          <w:szCs w:val="22"/>
        </w:rPr>
      </w:pPr>
      <w:r w:rsidRPr="00B655E6">
        <w:rPr>
          <w:rFonts w:ascii="Arial" w:hAnsi="Arial" w:cs="Arial"/>
          <w:sz w:val="22"/>
          <w:szCs w:val="22"/>
        </w:rPr>
        <w:t>Creating an NHS Jobs profile also allows applicants to upload tailored CVs, monitor applications and receive vacancy alerts matching their career interests.</w:t>
      </w:r>
    </w:p>
    <w:p w14:paraId="4460A366" w14:textId="78CC0FDF"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University Careers Service</w:t>
      </w:r>
    </w:p>
    <w:p w14:paraId="4A910AB3" w14:textId="5B838291"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My university careers service offers valuable employability support including</w:t>
      </w:r>
      <w:r w:rsidR="00903FBA">
        <w:rPr>
          <w:rFonts w:ascii="Arial" w:hAnsi="Arial" w:cs="Arial"/>
          <w:sz w:val="22"/>
          <w:szCs w:val="22"/>
        </w:rPr>
        <w:t xml:space="preserve"> </w:t>
      </w:r>
      <w:r w:rsidRPr="00B655E6">
        <w:rPr>
          <w:rFonts w:ascii="Arial" w:hAnsi="Arial" w:cs="Arial"/>
          <w:sz w:val="22"/>
          <w:szCs w:val="22"/>
        </w:rPr>
        <w:t>CV reviews</w:t>
      </w:r>
      <w:r w:rsidR="00903FBA">
        <w:rPr>
          <w:rFonts w:ascii="Arial" w:hAnsi="Arial" w:cs="Arial"/>
          <w:sz w:val="22"/>
          <w:szCs w:val="22"/>
        </w:rPr>
        <w:t xml:space="preserve"> and networking events.</w:t>
      </w:r>
    </w:p>
    <w:p w14:paraId="395458FB"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Professional Organisations</w:t>
      </w:r>
    </w:p>
    <w:p w14:paraId="160AF234" w14:textId="6D2DCCF8" w:rsidR="007A0CE1" w:rsidRPr="00B655E6" w:rsidRDefault="00FA0C9C" w:rsidP="00B655E6">
      <w:pPr>
        <w:spacing w:line="360" w:lineRule="auto"/>
        <w:rPr>
          <w:rFonts w:ascii="Arial" w:hAnsi="Arial" w:cs="Arial"/>
          <w:sz w:val="22"/>
          <w:szCs w:val="22"/>
        </w:rPr>
      </w:pPr>
      <w:r>
        <w:rPr>
          <w:rFonts w:ascii="Arial" w:hAnsi="Arial" w:cs="Arial"/>
          <w:sz w:val="22"/>
          <w:szCs w:val="22"/>
        </w:rPr>
        <w:t xml:space="preserve">I have an absolute trust in the fact that work-experience at </w:t>
      </w:r>
      <w:r w:rsidR="00903FBA">
        <w:rPr>
          <w:rFonts w:ascii="Arial" w:hAnsi="Arial" w:cs="Arial"/>
          <w:sz w:val="22"/>
          <w:szCs w:val="22"/>
        </w:rPr>
        <w:t>British Red Cross</w:t>
      </w:r>
      <w:r>
        <w:rPr>
          <w:rFonts w:ascii="Arial" w:hAnsi="Arial" w:cs="Arial"/>
          <w:sz w:val="22"/>
          <w:szCs w:val="22"/>
        </w:rPr>
        <w:t xml:space="preserve"> and others would</w:t>
      </w:r>
      <w:r w:rsidR="00903FBA">
        <w:rPr>
          <w:rFonts w:ascii="Arial" w:hAnsi="Arial" w:cs="Arial"/>
          <w:sz w:val="22"/>
          <w:szCs w:val="22"/>
        </w:rPr>
        <w:t xml:space="preserve"> </w:t>
      </w:r>
      <w:r w:rsidR="007A0CE1" w:rsidRPr="00903FBA">
        <w:rPr>
          <w:rFonts w:ascii="Arial" w:hAnsi="Arial" w:cs="Arial"/>
          <w:sz w:val="22"/>
          <w:szCs w:val="22"/>
        </w:rPr>
        <w:t xml:space="preserve">provide access to additional training opportunities, networking events and current healthcare guidance. </w:t>
      </w:r>
    </w:p>
    <w:p w14:paraId="4D9734C7" w14:textId="77777777" w:rsidR="005C735C" w:rsidRPr="00B655E6" w:rsidRDefault="00FE7B73" w:rsidP="005C735C">
      <w:pPr>
        <w:spacing w:line="360" w:lineRule="auto"/>
        <w:rPr>
          <w:rFonts w:ascii="Arial" w:hAnsi="Arial" w:cs="Arial"/>
          <w:sz w:val="22"/>
          <w:szCs w:val="22"/>
        </w:rPr>
      </w:pPr>
      <w:r>
        <w:rPr>
          <w:rFonts w:ascii="Arial" w:hAnsi="Arial" w:cs="Arial"/>
          <w:b/>
          <w:bCs/>
          <w:sz w:val="22"/>
          <w:szCs w:val="22"/>
        </w:rPr>
        <w:t xml:space="preserve">7: </w:t>
      </w:r>
      <w:r w:rsidR="005C735C" w:rsidRPr="005C735C">
        <w:rPr>
          <w:rFonts w:ascii="Arial" w:hAnsi="Arial" w:cs="Arial"/>
          <w:b/>
          <w:bCs/>
          <w:sz w:val="22"/>
          <w:szCs w:val="22"/>
          <w:u w:val="single"/>
        </w:rPr>
        <w:t>Benefits to the Organisation</w:t>
      </w:r>
    </w:p>
    <w:p w14:paraId="5C960B06" w14:textId="3CD083C5"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I possess excellent organisational skills developed through university coursework. Successfully balancing assignments, presentations and examinations has improved my time management, planning and ability to prioritise competing demands. </w:t>
      </w:r>
    </w:p>
    <w:p w14:paraId="44035F3F" w14:textId="1133ACBA" w:rsidR="00FA0C9C" w:rsidRPr="00EA6F53" w:rsidRDefault="007A0CE1" w:rsidP="00B655E6">
      <w:pPr>
        <w:spacing w:line="360" w:lineRule="auto"/>
        <w:rPr>
          <w:rFonts w:ascii="Arial" w:hAnsi="Arial" w:cs="Arial"/>
          <w:sz w:val="22"/>
          <w:szCs w:val="22"/>
        </w:rPr>
      </w:pPr>
      <w:r w:rsidRPr="00B655E6">
        <w:rPr>
          <w:rFonts w:ascii="Arial" w:hAnsi="Arial" w:cs="Arial"/>
          <w:sz w:val="22"/>
          <w:szCs w:val="22"/>
        </w:rPr>
        <w:t>I demonstrate a strong commitment to lifelong learning. Rather than viewing training as a mandatory requirement, I see continuous professional development as essential for improving patient care and maintaining competence throughout my career.</w:t>
      </w:r>
    </w:p>
    <w:p w14:paraId="38B968D6" w14:textId="12BEFD2D"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My Unique Selling Point (USP)</w:t>
      </w:r>
    </w:p>
    <w:p w14:paraId="038291A6" w14:textId="27F04475" w:rsidR="00FA0C9C" w:rsidRPr="00FA0C9C" w:rsidRDefault="007D54A5" w:rsidP="00FA0C9C">
      <w:pPr>
        <w:rPr>
          <w:rFonts w:ascii="Arial" w:hAnsi="Arial" w:cs="Arial"/>
          <w:sz w:val="22"/>
          <w:szCs w:val="22"/>
        </w:rPr>
      </w:pPr>
      <w:r>
        <w:rPr>
          <w:rFonts w:ascii="Arial" w:hAnsi="Arial" w:cs="Arial"/>
          <w:sz w:val="22"/>
          <w:szCs w:val="22"/>
        </w:rPr>
        <w:t xml:space="preserve">It is important to </w:t>
      </w:r>
      <w:r w:rsidR="00FA0C9C" w:rsidRPr="00FA0C9C">
        <w:rPr>
          <w:rFonts w:ascii="Arial" w:hAnsi="Arial" w:cs="Arial"/>
          <w:sz w:val="22"/>
          <w:szCs w:val="22"/>
        </w:rPr>
        <w:t>differentiate one applicant from others</w:t>
      </w:r>
      <w:r>
        <w:rPr>
          <w:rFonts w:ascii="Arial" w:hAnsi="Arial" w:cs="Arial"/>
          <w:sz w:val="22"/>
          <w:szCs w:val="22"/>
        </w:rPr>
        <w:t>.</w:t>
      </w:r>
      <w:r w:rsidR="00FA0C9C" w:rsidRPr="00FA0C9C">
        <w:rPr>
          <w:rFonts w:ascii="Arial" w:hAnsi="Arial" w:cs="Arial"/>
          <w:sz w:val="22"/>
          <w:szCs w:val="22"/>
        </w:rPr>
        <w:t xml:space="preserve"> (Kotler and Keller, 2016).</w:t>
      </w:r>
    </w:p>
    <w:p w14:paraId="274F9CB6"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My USP combines three key strengths:</w:t>
      </w:r>
    </w:p>
    <w:p w14:paraId="343BAD50"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Compassionate Care</w:t>
      </w:r>
    </w:p>
    <w:p w14:paraId="3046859D" w14:textId="422D12A6" w:rsidR="00903FBA" w:rsidRPr="00BD0BB3" w:rsidRDefault="007A0CE1" w:rsidP="00B655E6">
      <w:pPr>
        <w:spacing w:line="360" w:lineRule="auto"/>
        <w:rPr>
          <w:rFonts w:ascii="Arial" w:hAnsi="Arial" w:cs="Arial"/>
          <w:sz w:val="22"/>
          <w:szCs w:val="22"/>
        </w:rPr>
      </w:pPr>
      <w:r w:rsidRPr="00B655E6">
        <w:rPr>
          <w:rFonts w:ascii="Arial" w:hAnsi="Arial" w:cs="Arial"/>
          <w:sz w:val="22"/>
          <w:szCs w:val="22"/>
        </w:rPr>
        <w:t xml:space="preserve">I genuinely enjoy supporting others and understand the importance of treating every patient with dignity, kindness and respect. </w:t>
      </w:r>
    </w:p>
    <w:p w14:paraId="7AFB07B7" w14:textId="77777777" w:rsidR="00EA6F53" w:rsidRDefault="00EA6F53" w:rsidP="00B655E6">
      <w:pPr>
        <w:spacing w:line="360" w:lineRule="auto"/>
        <w:rPr>
          <w:rFonts w:ascii="Arial" w:hAnsi="Arial" w:cs="Arial"/>
          <w:b/>
          <w:bCs/>
          <w:sz w:val="22"/>
          <w:szCs w:val="22"/>
        </w:rPr>
      </w:pPr>
    </w:p>
    <w:p w14:paraId="16977583" w14:textId="77777777" w:rsidR="00EA6F53" w:rsidRDefault="00EA6F53" w:rsidP="00B655E6">
      <w:pPr>
        <w:spacing w:line="360" w:lineRule="auto"/>
        <w:rPr>
          <w:rFonts w:ascii="Arial" w:hAnsi="Arial" w:cs="Arial"/>
          <w:b/>
          <w:bCs/>
          <w:sz w:val="22"/>
          <w:szCs w:val="22"/>
        </w:rPr>
      </w:pPr>
    </w:p>
    <w:p w14:paraId="44A763F5" w14:textId="0B64016D"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lastRenderedPageBreak/>
        <w:t>Positive Attitude Towards Learning</w:t>
      </w:r>
    </w:p>
    <w:p w14:paraId="64B27C74" w14:textId="606C3BD4"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 My willingness to learn new skills, attend training and reflect upon practice demonstrates adaptability and resilience.</w:t>
      </w:r>
    </w:p>
    <w:p w14:paraId="2E5D4ECD"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Professionalism and Reliability</w:t>
      </w:r>
    </w:p>
    <w:p w14:paraId="4F50BEFB" w14:textId="77777777" w:rsidR="00B240E5" w:rsidRDefault="007A0CE1" w:rsidP="00B240E5">
      <w:pPr>
        <w:spacing w:line="360" w:lineRule="auto"/>
        <w:rPr>
          <w:rFonts w:ascii="Arial" w:hAnsi="Arial" w:cs="Arial"/>
          <w:sz w:val="22"/>
          <w:szCs w:val="22"/>
        </w:rPr>
      </w:pPr>
      <w:r w:rsidRPr="00B655E6">
        <w:rPr>
          <w:rFonts w:ascii="Arial" w:hAnsi="Arial" w:cs="Arial"/>
          <w:sz w:val="22"/>
          <w:szCs w:val="22"/>
        </w:rPr>
        <w:t>I value punctuality, accountability and ethical behaviour. Employers require Healthcare Assistants who can be trusted to follow policies, maintain confidentiality and consistently deliver safe care.</w:t>
      </w:r>
    </w:p>
    <w:p w14:paraId="221F19AB" w14:textId="77777777" w:rsidR="00B240E5" w:rsidRDefault="007A0CE1" w:rsidP="00B240E5">
      <w:pPr>
        <w:spacing w:line="360" w:lineRule="auto"/>
        <w:rPr>
          <w:rFonts w:ascii="Arial" w:hAnsi="Arial" w:cs="Arial"/>
          <w:b/>
          <w:bCs/>
          <w:sz w:val="22"/>
          <w:szCs w:val="22"/>
        </w:rPr>
      </w:pPr>
      <w:r w:rsidRPr="00B655E6">
        <w:rPr>
          <w:rFonts w:ascii="Arial" w:hAnsi="Arial" w:cs="Arial"/>
          <w:b/>
          <w:bCs/>
          <w:sz w:val="22"/>
          <w:szCs w:val="22"/>
        </w:rPr>
        <w:t>Critical Reflection</w:t>
      </w:r>
    </w:p>
    <w:p w14:paraId="54436B65" w14:textId="67BB93B9" w:rsidR="007A0CE1" w:rsidRPr="00B240E5" w:rsidRDefault="007A0CE1" w:rsidP="00B240E5">
      <w:pPr>
        <w:spacing w:line="360" w:lineRule="auto"/>
        <w:rPr>
          <w:rFonts w:ascii="Arial" w:hAnsi="Arial" w:cs="Arial"/>
          <w:sz w:val="22"/>
          <w:szCs w:val="22"/>
        </w:rPr>
      </w:pPr>
      <w:r w:rsidRPr="00B655E6">
        <w:rPr>
          <w:rFonts w:ascii="Arial" w:hAnsi="Arial" w:cs="Arial"/>
          <w:sz w:val="22"/>
          <w:szCs w:val="22"/>
        </w:rPr>
        <w:t>Reflecting on my employability demonstrates that technical knowledge alone is insufficient for securing employment within healthcare. Overall, I believe that my values align closely with the organisational culture described in the job advertisement. By continuing to develop practical experience and professional competence, I will become a strong candidate for this position.</w:t>
      </w:r>
      <w:r w:rsidR="00000000">
        <w:rPr>
          <w:rFonts w:ascii="Arial" w:hAnsi="Arial" w:cs="Arial"/>
          <w:noProof/>
          <w:sz w:val="22"/>
          <w:szCs w:val="22"/>
        </w:rPr>
        <w:pict w14:anchorId="0CA45387">
          <v:rect id="_x0000_s1062" style="position:absolute;margin-left:0;margin-top:0;width:0;height:1.5pt;z-index:251659264;mso-position-horizontal:left;mso-position-horizontal-relative:text;mso-position-vertical-relative:text" o:hralign="center" o:hrstd="t" o:hr="t" fillcolor="#a0a0a0" stroked="f">
            <w10:wrap type="square" side="right"/>
          </v:rect>
        </w:pict>
      </w:r>
    </w:p>
    <w:p w14:paraId="397BDF94" w14:textId="0D98E934" w:rsidR="007A0CE1" w:rsidRPr="005C735C" w:rsidRDefault="005C735C" w:rsidP="00B655E6">
      <w:pPr>
        <w:spacing w:line="360" w:lineRule="auto"/>
        <w:rPr>
          <w:rFonts w:ascii="Arial" w:hAnsi="Arial" w:cs="Arial"/>
          <w:b/>
          <w:bCs/>
          <w:sz w:val="22"/>
          <w:szCs w:val="22"/>
        </w:rPr>
      </w:pPr>
      <w:r>
        <w:rPr>
          <w:rFonts w:ascii="Arial" w:hAnsi="Arial" w:cs="Arial"/>
          <w:b/>
          <w:bCs/>
          <w:sz w:val="22"/>
          <w:szCs w:val="22"/>
        </w:rPr>
        <w:t xml:space="preserve">8: </w:t>
      </w:r>
      <w:r w:rsidR="007A0CE1" w:rsidRPr="005C735C">
        <w:rPr>
          <w:rFonts w:ascii="Arial" w:hAnsi="Arial" w:cs="Arial"/>
          <w:b/>
          <w:bCs/>
          <w:sz w:val="22"/>
          <w:szCs w:val="22"/>
          <w:u w:val="single"/>
        </w:rPr>
        <w:t>Five-Year</w:t>
      </w:r>
      <w:r w:rsidRPr="005C735C">
        <w:rPr>
          <w:rFonts w:ascii="Arial" w:hAnsi="Arial" w:cs="Arial"/>
          <w:b/>
          <w:bCs/>
          <w:sz w:val="22"/>
          <w:szCs w:val="22"/>
          <w:u w:val="single"/>
        </w:rPr>
        <w:t xml:space="preserve"> Action Plan</w:t>
      </w:r>
      <w:r w:rsidR="007A0CE1" w:rsidRPr="005C735C">
        <w:rPr>
          <w:rFonts w:ascii="Arial" w:hAnsi="Arial" w:cs="Arial"/>
          <w:b/>
          <w:bCs/>
          <w:sz w:val="22"/>
          <w:szCs w:val="22"/>
        </w:rPr>
        <w:t xml:space="preserve"> </w:t>
      </w:r>
    </w:p>
    <w:p w14:paraId="603CFB18"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Year One</w:t>
      </w:r>
    </w:p>
    <w:p w14:paraId="2B26A169" w14:textId="0457E9C6" w:rsidR="007A0CE1" w:rsidRPr="00FE7B73" w:rsidRDefault="007A0CE1" w:rsidP="00FE7B73">
      <w:pPr>
        <w:spacing w:line="360" w:lineRule="auto"/>
        <w:rPr>
          <w:rFonts w:ascii="Arial" w:hAnsi="Arial" w:cs="Arial"/>
          <w:sz w:val="22"/>
          <w:szCs w:val="22"/>
        </w:rPr>
      </w:pPr>
      <w:r w:rsidRPr="00B655E6">
        <w:rPr>
          <w:rFonts w:ascii="Arial" w:hAnsi="Arial" w:cs="Arial"/>
          <w:sz w:val="22"/>
          <w:szCs w:val="22"/>
        </w:rPr>
        <w:t>During the first year, my priority will be strengthening my theoretical knowledge while developing practical healthcare skills. I intend to complete training in</w:t>
      </w:r>
      <w:r w:rsidR="00FA0C9C">
        <w:rPr>
          <w:rFonts w:ascii="Arial" w:hAnsi="Arial" w:cs="Arial"/>
          <w:sz w:val="22"/>
          <w:szCs w:val="22"/>
        </w:rPr>
        <w:t xml:space="preserve"> providing support and aid to </w:t>
      </w:r>
      <w:r w:rsidR="00FE7B73">
        <w:rPr>
          <w:rFonts w:ascii="Arial" w:hAnsi="Arial" w:cs="Arial"/>
          <w:sz w:val="22"/>
          <w:szCs w:val="22"/>
        </w:rPr>
        <w:t>the people who need them.</w:t>
      </w:r>
    </w:p>
    <w:p w14:paraId="576733F3" w14:textId="61A8EB36"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I also plan to begin volunteering within a healthcare setting to gain practical experience working with vulnerable individuals.</w:t>
      </w:r>
    </w:p>
    <w:p w14:paraId="2D40CD24"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Year Two</w:t>
      </w:r>
    </w:p>
    <w:p w14:paraId="01E718AA" w14:textId="28545C5F"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In the second year, I aim to gain more direct patient contact through voluntary or paid healthcare support work. This experience will improve my confidence in communication, teamwork and documentation while exposing me to multidisciplinary healthcare practice.</w:t>
      </w:r>
    </w:p>
    <w:p w14:paraId="19A9EB3B"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Year Three</w:t>
      </w:r>
    </w:p>
    <w:p w14:paraId="26B1F620"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By the third year, I expect to have developed stronger practical competencies through work experience. I will focus on improving my leadership, decision-making and problem-solving skills by accepting additional responsibilities during placements or employment.</w:t>
      </w:r>
    </w:p>
    <w:p w14:paraId="41C8F795" w14:textId="77777777" w:rsidR="004545EA" w:rsidRDefault="004545EA" w:rsidP="00B655E6">
      <w:pPr>
        <w:spacing w:line="360" w:lineRule="auto"/>
        <w:rPr>
          <w:rFonts w:ascii="Arial" w:hAnsi="Arial" w:cs="Arial"/>
          <w:b/>
          <w:bCs/>
          <w:sz w:val="22"/>
          <w:szCs w:val="22"/>
        </w:rPr>
      </w:pPr>
    </w:p>
    <w:p w14:paraId="1CE5EE45" w14:textId="77777777" w:rsidR="00EA6F53" w:rsidRDefault="00EA6F53" w:rsidP="00B655E6">
      <w:pPr>
        <w:spacing w:line="360" w:lineRule="auto"/>
        <w:rPr>
          <w:rFonts w:ascii="Arial" w:hAnsi="Arial" w:cs="Arial"/>
          <w:b/>
          <w:bCs/>
          <w:sz w:val="22"/>
          <w:szCs w:val="22"/>
        </w:rPr>
      </w:pPr>
    </w:p>
    <w:p w14:paraId="74B144AE" w14:textId="4B83DDEF"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lastRenderedPageBreak/>
        <w:t>Year Four</w:t>
      </w:r>
    </w:p>
    <w:p w14:paraId="4CA44355" w14:textId="4768759D" w:rsidR="00B655E6" w:rsidRPr="00FE7B73" w:rsidRDefault="007A0CE1" w:rsidP="00B655E6">
      <w:pPr>
        <w:spacing w:line="360" w:lineRule="auto"/>
        <w:rPr>
          <w:rFonts w:ascii="Arial" w:hAnsi="Arial" w:cs="Arial"/>
          <w:sz w:val="22"/>
          <w:szCs w:val="22"/>
        </w:rPr>
      </w:pPr>
      <w:r w:rsidRPr="00B655E6">
        <w:rPr>
          <w:rFonts w:ascii="Arial" w:hAnsi="Arial" w:cs="Arial"/>
          <w:sz w:val="22"/>
          <w:szCs w:val="22"/>
        </w:rPr>
        <w:t>In the fourth year, I aim to secure a permanent Healthcare Assistant position. During employment, I will continue reflecting on my practice, seeking feedback from supervisors and undertaking mandatory organisational training.</w:t>
      </w:r>
    </w:p>
    <w:p w14:paraId="0FEF4596" w14:textId="013E4330"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Year Five</w:t>
      </w:r>
    </w:p>
    <w:p w14:paraId="694D34A0"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Within five years, my goal is to become an experienced Healthcare Assistant recognised for compassionate care, professionalism and excellent communication.</w:t>
      </w:r>
    </w:p>
    <w:p w14:paraId="28394EED" w14:textId="0D74DE5B"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This structured approach reflects the concept of lifelong learning, which is widely recognised as essential within modern healthcare practice (Health Education England, 2022).</w:t>
      </w:r>
    </w:p>
    <w:p w14:paraId="3995996A"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Resources Required to Achieve My Career Goals</w:t>
      </w:r>
    </w:p>
    <w:p w14:paraId="3B2B3DA4"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Successfully achieving the Healthcare Assistant role requires both educational and practical resources.</w:t>
      </w:r>
    </w:p>
    <w:p w14:paraId="04E89705"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Formal Education</w:t>
      </w:r>
    </w:p>
    <w:p w14:paraId="2A87F503" w14:textId="46026B59"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My </w:t>
      </w:r>
      <w:r w:rsidR="009B4597">
        <w:rPr>
          <w:rFonts w:ascii="Arial" w:hAnsi="Arial" w:cs="Arial"/>
          <w:sz w:val="22"/>
          <w:szCs w:val="22"/>
        </w:rPr>
        <w:t xml:space="preserve">under-graduate qualification is </w:t>
      </w:r>
      <w:proofErr w:type="gramStart"/>
      <w:r w:rsidR="009B4597">
        <w:rPr>
          <w:rFonts w:ascii="Arial" w:hAnsi="Arial" w:cs="Arial"/>
          <w:sz w:val="22"/>
          <w:szCs w:val="22"/>
        </w:rPr>
        <w:t>suffice</w:t>
      </w:r>
      <w:proofErr w:type="gramEnd"/>
      <w:r w:rsidR="009B4597">
        <w:rPr>
          <w:rFonts w:ascii="Arial" w:hAnsi="Arial" w:cs="Arial"/>
          <w:sz w:val="22"/>
          <w:szCs w:val="22"/>
        </w:rPr>
        <w:t xml:space="preserve"> to</w:t>
      </w:r>
      <w:r w:rsidRPr="00B655E6">
        <w:rPr>
          <w:rFonts w:ascii="Arial" w:hAnsi="Arial" w:cs="Arial"/>
          <w:sz w:val="22"/>
          <w:szCs w:val="22"/>
        </w:rPr>
        <w:t xml:space="preserve"> provide the theoretical foundation necessary for understanding healthcare legislation, ethics and professional practice. Continuing my academic studies remains essential.</w:t>
      </w:r>
    </w:p>
    <w:p w14:paraId="3CCF4550"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Professional Training</w:t>
      </w:r>
    </w:p>
    <w:p w14:paraId="5E1F199B" w14:textId="45E76D3E" w:rsidR="004545EA" w:rsidRPr="00FE7B73" w:rsidRDefault="007A0CE1" w:rsidP="00B655E6">
      <w:pPr>
        <w:spacing w:line="360" w:lineRule="auto"/>
        <w:rPr>
          <w:rFonts w:ascii="Arial" w:hAnsi="Arial" w:cs="Arial"/>
          <w:sz w:val="22"/>
          <w:szCs w:val="22"/>
        </w:rPr>
      </w:pPr>
      <w:r w:rsidRPr="00B655E6">
        <w:rPr>
          <w:rFonts w:ascii="Arial" w:hAnsi="Arial" w:cs="Arial"/>
          <w:sz w:val="22"/>
          <w:szCs w:val="22"/>
        </w:rPr>
        <w:t>Additional accredited courses</w:t>
      </w:r>
      <w:r w:rsidR="004545EA">
        <w:rPr>
          <w:rFonts w:ascii="Arial" w:hAnsi="Arial" w:cs="Arial"/>
          <w:sz w:val="22"/>
          <w:szCs w:val="22"/>
        </w:rPr>
        <w:t xml:space="preserve"> through credible course providers like British Red Cross and NHS Learning Hub</w:t>
      </w:r>
      <w:r w:rsidRPr="00B655E6">
        <w:rPr>
          <w:rFonts w:ascii="Arial" w:hAnsi="Arial" w:cs="Arial"/>
          <w:sz w:val="22"/>
          <w:szCs w:val="22"/>
        </w:rPr>
        <w:t xml:space="preserve"> will enhance my employability</w:t>
      </w:r>
      <w:r w:rsidR="00FE7B73">
        <w:rPr>
          <w:rFonts w:ascii="Arial" w:hAnsi="Arial" w:cs="Arial"/>
          <w:sz w:val="22"/>
          <w:szCs w:val="22"/>
        </w:rPr>
        <w:t>.</w:t>
      </w:r>
    </w:p>
    <w:p w14:paraId="7FEC10B7" w14:textId="47B0A10C"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Practical Experience</w:t>
      </w:r>
    </w:p>
    <w:p w14:paraId="6D30E15F" w14:textId="5A56CAB3"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Research consistently demonstrates that practical experience significantly improves employability within healthcare professions (Jackson, 2015).</w:t>
      </w:r>
    </w:p>
    <w:p w14:paraId="0742DBBF"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Mentorship</w:t>
      </w:r>
    </w:p>
    <w:p w14:paraId="2AF4E6F6" w14:textId="3DD5B4AA"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Receiving guidance from experienced healthcare professionals will accelerate my professional development</w:t>
      </w:r>
      <w:r w:rsidR="004545EA">
        <w:rPr>
          <w:rFonts w:ascii="Arial" w:hAnsi="Arial" w:cs="Arial"/>
          <w:sz w:val="22"/>
          <w:szCs w:val="22"/>
        </w:rPr>
        <w:t>.</w:t>
      </w:r>
    </w:p>
    <w:p w14:paraId="522152AA" w14:textId="63825656"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Mentorship has been shown to improve professional competence, confidence and job satisfaction among healthcare workers (West et al., 2014).</w:t>
      </w:r>
    </w:p>
    <w:p w14:paraId="42925291" w14:textId="77777777" w:rsidR="00B240E5" w:rsidRPr="005C735C" w:rsidRDefault="00B240E5" w:rsidP="00B655E6">
      <w:pPr>
        <w:spacing w:line="360" w:lineRule="auto"/>
        <w:rPr>
          <w:rFonts w:ascii="Arial" w:hAnsi="Arial" w:cs="Arial"/>
          <w:b/>
          <w:bCs/>
          <w:sz w:val="22"/>
          <w:szCs w:val="22"/>
        </w:rPr>
      </w:pPr>
    </w:p>
    <w:p w14:paraId="2DF123A7" w14:textId="77777777" w:rsidR="005C735C" w:rsidRDefault="005C735C" w:rsidP="00B655E6">
      <w:pPr>
        <w:spacing w:line="360" w:lineRule="auto"/>
        <w:rPr>
          <w:rFonts w:ascii="Arial" w:hAnsi="Arial" w:cs="Arial"/>
          <w:b/>
          <w:bCs/>
          <w:sz w:val="22"/>
          <w:szCs w:val="22"/>
        </w:rPr>
      </w:pPr>
    </w:p>
    <w:p w14:paraId="4A1AECC2" w14:textId="77777777" w:rsidR="005C735C" w:rsidRDefault="005C735C" w:rsidP="00B655E6">
      <w:pPr>
        <w:spacing w:line="360" w:lineRule="auto"/>
        <w:rPr>
          <w:rFonts w:ascii="Arial" w:hAnsi="Arial" w:cs="Arial"/>
          <w:b/>
          <w:bCs/>
          <w:sz w:val="22"/>
          <w:szCs w:val="22"/>
        </w:rPr>
      </w:pPr>
    </w:p>
    <w:p w14:paraId="636D25E9" w14:textId="16F18228" w:rsidR="007A0CE1" w:rsidRPr="005C735C" w:rsidRDefault="005C735C" w:rsidP="00B655E6">
      <w:pPr>
        <w:spacing w:line="360" w:lineRule="auto"/>
        <w:rPr>
          <w:rFonts w:ascii="Arial" w:hAnsi="Arial" w:cs="Arial"/>
          <w:b/>
          <w:bCs/>
          <w:sz w:val="22"/>
          <w:szCs w:val="22"/>
        </w:rPr>
      </w:pPr>
      <w:r>
        <w:rPr>
          <w:rFonts w:ascii="Arial" w:hAnsi="Arial" w:cs="Arial"/>
          <w:b/>
          <w:bCs/>
          <w:sz w:val="22"/>
          <w:szCs w:val="22"/>
        </w:rPr>
        <w:t xml:space="preserve">9: </w:t>
      </w:r>
      <w:r w:rsidR="007A0CE1" w:rsidRPr="005C735C">
        <w:rPr>
          <w:rFonts w:ascii="Arial" w:hAnsi="Arial" w:cs="Arial"/>
          <w:b/>
          <w:bCs/>
          <w:sz w:val="22"/>
          <w:szCs w:val="22"/>
          <w:u w:val="single"/>
        </w:rPr>
        <w:t>Communicating My Skills to Potential Employers</w:t>
      </w:r>
    </w:p>
    <w:p w14:paraId="6D5459E5" w14:textId="77777777"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Possessing appropriate skills is only one aspect of employability. Candidates must also communicate those skills effectively throughout the recruitment process.</w:t>
      </w:r>
    </w:p>
    <w:p w14:paraId="5809A8DD"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Curriculum Vitae (CV)</w:t>
      </w:r>
    </w:p>
    <w:p w14:paraId="2E20E277" w14:textId="4D9054AF"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My CV should clearly demonstrate</w:t>
      </w:r>
      <w:r w:rsidR="004545EA">
        <w:rPr>
          <w:rFonts w:ascii="Arial" w:hAnsi="Arial" w:cs="Arial"/>
          <w:sz w:val="22"/>
          <w:szCs w:val="22"/>
        </w:rPr>
        <w:t xml:space="preserve"> my education, profession and skills.</w:t>
      </w:r>
    </w:p>
    <w:p w14:paraId="3E9CCA92"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Cover Letter</w:t>
      </w:r>
    </w:p>
    <w:p w14:paraId="14D05CB4" w14:textId="350D8C06"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A personalised cover letter enables applicants to explain why they are interested in the organisation and demonstrate how their skills meet the job requirements.</w:t>
      </w:r>
    </w:p>
    <w:p w14:paraId="18812BFA"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LinkedIn Profile</w:t>
      </w:r>
    </w:p>
    <w:p w14:paraId="4BCB1564" w14:textId="5FEFE48D" w:rsidR="00CE5C53" w:rsidRPr="00B655E6" w:rsidRDefault="007A0CE1" w:rsidP="00B655E6">
      <w:pPr>
        <w:spacing w:line="360" w:lineRule="auto"/>
        <w:rPr>
          <w:rFonts w:ascii="Arial" w:hAnsi="Arial" w:cs="Arial"/>
          <w:sz w:val="22"/>
          <w:szCs w:val="22"/>
        </w:rPr>
      </w:pPr>
      <w:r w:rsidRPr="00B655E6">
        <w:rPr>
          <w:rFonts w:ascii="Arial" w:hAnsi="Arial" w:cs="Arial"/>
          <w:sz w:val="22"/>
          <w:szCs w:val="22"/>
        </w:rPr>
        <w:t>Maintaining an active professional profile demonstrates engagement with the healthcare profession.</w:t>
      </w:r>
    </w:p>
    <w:p w14:paraId="3CFA3634"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Professional Portfolio</w:t>
      </w:r>
    </w:p>
    <w:p w14:paraId="65C8D7D0" w14:textId="59CB8DBE"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My portfolio will </w:t>
      </w:r>
      <w:r w:rsidR="004545EA">
        <w:rPr>
          <w:rFonts w:ascii="Arial" w:hAnsi="Arial" w:cs="Arial"/>
          <w:sz w:val="22"/>
          <w:szCs w:val="22"/>
        </w:rPr>
        <w:t>include certificates, documents and references.</w:t>
      </w:r>
    </w:p>
    <w:p w14:paraId="24C3D40B" w14:textId="1792F614"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This portfolio can be presented during interviews to demonstrate ongoing professional development.</w:t>
      </w:r>
    </w:p>
    <w:p w14:paraId="07AA64D2" w14:textId="77777777" w:rsidR="007A0CE1" w:rsidRPr="00B655E6" w:rsidRDefault="007A0CE1" w:rsidP="00B655E6">
      <w:pPr>
        <w:spacing w:line="360" w:lineRule="auto"/>
        <w:rPr>
          <w:rFonts w:ascii="Arial" w:hAnsi="Arial" w:cs="Arial"/>
          <w:b/>
          <w:bCs/>
          <w:sz w:val="22"/>
          <w:szCs w:val="22"/>
        </w:rPr>
      </w:pPr>
      <w:r w:rsidRPr="00B655E6">
        <w:rPr>
          <w:rFonts w:ascii="Arial" w:hAnsi="Arial" w:cs="Arial"/>
          <w:b/>
          <w:bCs/>
          <w:sz w:val="22"/>
          <w:szCs w:val="22"/>
        </w:rPr>
        <w:t>Interviews</w:t>
      </w:r>
    </w:p>
    <w:p w14:paraId="330B2CB3" w14:textId="6FBA7A3A" w:rsidR="0056104A" w:rsidRPr="004545EA" w:rsidRDefault="007A0CE1" w:rsidP="00B655E6">
      <w:pPr>
        <w:spacing w:line="360" w:lineRule="auto"/>
        <w:rPr>
          <w:rFonts w:ascii="Arial" w:hAnsi="Arial" w:cs="Arial"/>
          <w:sz w:val="22"/>
          <w:szCs w:val="22"/>
        </w:rPr>
      </w:pPr>
      <w:r w:rsidRPr="00B655E6">
        <w:rPr>
          <w:rFonts w:ascii="Arial" w:hAnsi="Arial" w:cs="Arial"/>
          <w:sz w:val="22"/>
          <w:szCs w:val="22"/>
        </w:rPr>
        <w:t xml:space="preserve">During interviews I will communicate my skills using the </w:t>
      </w:r>
      <w:r w:rsidRPr="00B655E6">
        <w:rPr>
          <w:rFonts w:ascii="Arial" w:hAnsi="Arial" w:cs="Arial"/>
          <w:b/>
          <w:bCs/>
          <w:sz w:val="22"/>
          <w:szCs w:val="22"/>
        </w:rPr>
        <w:t>STAR technique</w:t>
      </w:r>
      <w:r w:rsidRPr="00B655E6">
        <w:rPr>
          <w:rFonts w:ascii="Arial" w:hAnsi="Arial" w:cs="Arial"/>
          <w:sz w:val="22"/>
          <w:szCs w:val="22"/>
        </w:rPr>
        <w:t xml:space="preserve"> (Situation, Task, Action and Result), providing examples of occasions when I demonstrated</w:t>
      </w:r>
      <w:r w:rsidR="004545EA">
        <w:rPr>
          <w:rFonts w:ascii="Arial" w:hAnsi="Arial" w:cs="Arial"/>
          <w:sz w:val="22"/>
          <w:szCs w:val="22"/>
        </w:rPr>
        <w:t xml:space="preserve"> skills required for the job role.</w:t>
      </w:r>
    </w:p>
    <w:p w14:paraId="0E4054C8" w14:textId="45841354" w:rsidR="007A0CE1" w:rsidRPr="005C735C" w:rsidRDefault="00B240E5" w:rsidP="00B655E6">
      <w:pPr>
        <w:spacing w:line="360" w:lineRule="auto"/>
        <w:rPr>
          <w:rFonts w:ascii="Arial" w:hAnsi="Arial" w:cs="Arial"/>
          <w:b/>
          <w:bCs/>
          <w:sz w:val="22"/>
          <w:szCs w:val="22"/>
        </w:rPr>
      </w:pPr>
      <w:r w:rsidRPr="005C735C">
        <w:rPr>
          <w:rFonts w:ascii="Arial" w:hAnsi="Arial" w:cs="Arial"/>
          <w:b/>
          <w:bCs/>
          <w:sz w:val="22"/>
          <w:szCs w:val="22"/>
        </w:rPr>
        <w:t xml:space="preserve">10: </w:t>
      </w:r>
      <w:r w:rsidR="007A0CE1" w:rsidRPr="005C735C">
        <w:rPr>
          <w:rFonts w:ascii="Arial" w:hAnsi="Arial" w:cs="Arial"/>
          <w:b/>
          <w:bCs/>
          <w:sz w:val="22"/>
          <w:szCs w:val="22"/>
          <w:u w:val="single"/>
        </w:rPr>
        <w:t>Conclusion</w:t>
      </w:r>
    </w:p>
    <w:p w14:paraId="4C1A547F" w14:textId="252B34ED"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t xml:space="preserve">This report has critically analysed the employability skills required for the Healthcare Assistant position at Prometheus Safe and Secure Patient Transport and evaluated my current abilities against the employer's requirements. The analysis demonstrates that modern Healthcare Assistants require much more than basic clinical </w:t>
      </w:r>
      <w:r w:rsidR="00B240E5" w:rsidRPr="00B655E6">
        <w:rPr>
          <w:rFonts w:ascii="Arial" w:hAnsi="Arial" w:cs="Arial"/>
          <w:sz w:val="22"/>
          <w:szCs w:val="22"/>
        </w:rPr>
        <w:t>knowledge</w:t>
      </w:r>
      <w:r w:rsidR="00B240E5">
        <w:rPr>
          <w:rFonts w:ascii="Arial" w:hAnsi="Arial" w:cs="Arial"/>
          <w:sz w:val="22"/>
          <w:szCs w:val="22"/>
        </w:rPr>
        <w:t>.</w:t>
      </w:r>
      <w:r w:rsidR="00B240E5" w:rsidRPr="00B655E6">
        <w:rPr>
          <w:rFonts w:ascii="Arial" w:hAnsi="Arial" w:cs="Arial"/>
          <w:sz w:val="22"/>
          <w:szCs w:val="22"/>
        </w:rPr>
        <w:t xml:space="preserve"> The</w:t>
      </w:r>
      <w:r w:rsidRPr="00B655E6">
        <w:rPr>
          <w:rFonts w:ascii="Arial" w:hAnsi="Arial" w:cs="Arial"/>
          <w:sz w:val="22"/>
          <w:szCs w:val="22"/>
        </w:rPr>
        <w:t xml:space="preserve"> job description highlights the importance of delivering safe and person-centred care</w:t>
      </w:r>
      <w:r w:rsidR="0056104A" w:rsidRPr="00B655E6">
        <w:rPr>
          <w:rFonts w:ascii="Arial" w:hAnsi="Arial" w:cs="Arial"/>
          <w:sz w:val="22"/>
          <w:szCs w:val="22"/>
        </w:rPr>
        <w:t>.</w:t>
      </w:r>
      <w:r w:rsidRPr="00B655E6">
        <w:rPr>
          <w:rFonts w:ascii="Arial" w:hAnsi="Arial" w:cs="Arial"/>
          <w:sz w:val="22"/>
          <w:szCs w:val="22"/>
        </w:rPr>
        <w:t xml:space="preserve"> </w:t>
      </w:r>
      <w:r w:rsidR="00FE7B73" w:rsidRPr="00FE7B73">
        <w:rPr>
          <w:rFonts w:ascii="Arial" w:hAnsi="Arial" w:cs="Arial"/>
          <w:sz w:val="22"/>
          <w:szCs w:val="22"/>
        </w:rPr>
        <w:t>In contemplating my skills, I reali</w:t>
      </w:r>
      <w:r w:rsidR="00FE7B73">
        <w:rPr>
          <w:rFonts w:ascii="Arial" w:hAnsi="Arial" w:cs="Arial"/>
          <w:sz w:val="22"/>
          <w:szCs w:val="22"/>
        </w:rPr>
        <w:t>s</w:t>
      </w:r>
      <w:r w:rsidR="00FE7B73" w:rsidRPr="00FE7B73">
        <w:rPr>
          <w:rFonts w:ascii="Arial" w:hAnsi="Arial" w:cs="Arial"/>
          <w:sz w:val="22"/>
          <w:szCs w:val="22"/>
        </w:rPr>
        <w:t xml:space="preserve">e that I have a mix of strengths and </w:t>
      </w:r>
      <w:r w:rsidR="00B240E5" w:rsidRPr="00FE7B73">
        <w:rPr>
          <w:rFonts w:ascii="Arial" w:hAnsi="Arial" w:cs="Arial"/>
          <w:sz w:val="22"/>
          <w:szCs w:val="22"/>
        </w:rPr>
        <w:t>weaknesses.</w:t>
      </w:r>
      <w:r w:rsidR="00B240E5" w:rsidRPr="00B655E6">
        <w:rPr>
          <w:rFonts w:ascii="Arial" w:hAnsi="Arial" w:cs="Arial"/>
          <w:sz w:val="22"/>
          <w:szCs w:val="22"/>
        </w:rPr>
        <w:t xml:space="preserve"> The</w:t>
      </w:r>
      <w:r w:rsidRPr="00B655E6">
        <w:rPr>
          <w:rFonts w:ascii="Arial" w:hAnsi="Arial" w:cs="Arial"/>
          <w:sz w:val="22"/>
          <w:szCs w:val="22"/>
        </w:rPr>
        <w:t xml:space="preserve"> report further explored strategies for building a strong personal brand and professional identity. </w:t>
      </w:r>
    </w:p>
    <w:p w14:paraId="1060DC87" w14:textId="123FCB52" w:rsidR="007A0CE1" w:rsidRPr="00B655E6" w:rsidRDefault="007A0CE1" w:rsidP="00B655E6">
      <w:pPr>
        <w:spacing w:line="360" w:lineRule="auto"/>
        <w:rPr>
          <w:rFonts w:ascii="Arial" w:hAnsi="Arial" w:cs="Arial"/>
          <w:sz w:val="22"/>
          <w:szCs w:val="22"/>
        </w:rPr>
      </w:pPr>
      <w:r w:rsidRPr="00B655E6">
        <w:rPr>
          <w:rFonts w:ascii="Arial" w:hAnsi="Arial" w:cs="Arial"/>
          <w:sz w:val="22"/>
          <w:szCs w:val="22"/>
        </w:rPr>
        <w:lastRenderedPageBreak/>
        <w:t>Overall, this report has demonstrated that employability within healthcare extends beyond academic qualifications. Continuous learning, self-reflection, professional networking and practical experience are essential for career success</w:t>
      </w:r>
      <w:r w:rsidR="00CE5C53">
        <w:rPr>
          <w:rFonts w:ascii="Arial" w:hAnsi="Arial" w:cs="Arial"/>
          <w:sz w:val="22"/>
          <w:szCs w:val="22"/>
        </w:rPr>
        <w:t>.</w:t>
      </w:r>
    </w:p>
    <w:p w14:paraId="6EF8D7AB" w14:textId="09C25D13" w:rsidR="007A0CE1" w:rsidRDefault="007A0CE1" w:rsidP="00B655E6">
      <w:pPr>
        <w:spacing w:line="360" w:lineRule="auto"/>
        <w:rPr>
          <w:rFonts w:ascii="Arial" w:hAnsi="Arial" w:cs="Arial"/>
          <w:sz w:val="22"/>
          <w:szCs w:val="22"/>
        </w:rPr>
      </w:pPr>
    </w:p>
    <w:p w14:paraId="654D9738" w14:textId="77777777" w:rsidR="00EA6F53" w:rsidRDefault="00EA6F53" w:rsidP="00B655E6">
      <w:pPr>
        <w:spacing w:line="360" w:lineRule="auto"/>
        <w:rPr>
          <w:rFonts w:ascii="Arial" w:hAnsi="Arial" w:cs="Arial"/>
          <w:sz w:val="22"/>
          <w:szCs w:val="22"/>
        </w:rPr>
      </w:pPr>
    </w:p>
    <w:p w14:paraId="1A1D0FEC" w14:textId="77777777" w:rsidR="00EA6F53" w:rsidRDefault="00EA6F53" w:rsidP="00B655E6">
      <w:pPr>
        <w:spacing w:line="360" w:lineRule="auto"/>
        <w:rPr>
          <w:rFonts w:ascii="Arial" w:hAnsi="Arial" w:cs="Arial"/>
          <w:sz w:val="22"/>
          <w:szCs w:val="22"/>
        </w:rPr>
      </w:pPr>
    </w:p>
    <w:p w14:paraId="45C0C899" w14:textId="77777777" w:rsidR="00EA6F53" w:rsidRDefault="00EA6F53" w:rsidP="00B655E6">
      <w:pPr>
        <w:spacing w:line="360" w:lineRule="auto"/>
        <w:rPr>
          <w:rFonts w:ascii="Arial" w:hAnsi="Arial" w:cs="Arial"/>
          <w:sz w:val="22"/>
          <w:szCs w:val="22"/>
        </w:rPr>
      </w:pPr>
    </w:p>
    <w:p w14:paraId="1586211A" w14:textId="77777777" w:rsidR="00EA6F53" w:rsidRDefault="00EA6F53" w:rsidP="00B655E6">
      <w:pPr>
        <w:spacing w:line="360" w:lineRule="auto"/>
        <w:rPr>
          <w:rFonts w:ascii="Arial" w:hAnsi="Arial" w:cs="Arial"/>
          <w:sz w:val="22"/>
          <w:szCs w:val="22"/>
        </w:rPr>
      </w:pPr>
    </w:p>
    <w:p w14:paraId="7223D406" w14:textId="77777777" w:rsidR="00EA6F53" w:rsidRDefault="00EA6F53" w:rsidP="00B655E6">
      <w:pPr>
        <w:spacing w:line="360" w:lineRule="auto"/>
        <w:rPr>
          <w:rFonts w:ascii="Arial" w:hAnsi="Arial" w:cs="Arial"/>
          <w:sz w:val="22"/>
          <w:szCs w:val="22"/>
        </w:rPr>
      </w:pPr>
    </w:p>
    <w:p w14:paraId="3CEBC39C" w14:textId="77777777" w:rsidR="00EA6F53" w:rsidRDefault="00EA6F53" w:rsidP="00B655E6">
      <w:pPr>
        <w:spacing w:line="360" w:lineRule="auto"/>
        <w:rPr>
          <w:rFonts w:ascii="Arial" w:hAnsi="Arial" w:cs="Arial"/>
          <w:sz w:val="22"/>
          <w:szCs w:val="22"/>
        </w:rPr>
      </w:pPr>
    </w:p>
    <w:p w14:paraId="356F2900" w14:textId="77777777" w:rsidR="00EA6F53" w:rsidRDefault="00EA6F53" w:rsidP="00B655E6">
      <w:pPr>
        <w:spacing w:line="360" w:lineRule="auto"/>
        <w:rPr>
          <w:rFonts w:ascii="Arial" w:hAnsi="Arial" w:cs="Arial"/>
          <w:sz w:val="22"/>
          <w:szCs w:val="22"/>
        </w:rPr>
      </w:pPr>
    </w:p>
    <w:p w14:paraId="729A3B49" w14:textId="77777777" w:rsidR="00EA6F53" w:rsidRDefault="00EA6F53" w:rsidP="00B655E6">
      <w:pPr>
        <w:spacing w:line="360" w:lineRule="auto"/>
        <w:rPr>
          <w:rFonts w:ascii="Arial" w:hAnsi="Arial" w:cs="Arial"/>
          <w:sz w:val="22"/>
          <w:szCs w:val="22"/>
        </w:rPr>
      </w:pPr>
    </w:p>
    <w:p w14:paraId="5B8A0BC0" w14:textId="77777777" w:rsidR="00EA6F53" w:rsidRDefault="00EA6F53" w:rsidP="00B655E6">
      <w:pPr>
        <w:spacing w:line="360" w:lineRule="auto"/>
        <w:rPr>
          <w:rFonts w:ascii="Arial" w:hAnsi="Arial" w:cs="Arial"/>
          <w:sz w:val="22"/>
          <w:szCs w:val="22"/>
        </w:rPr>
      </w:pPr>
    </w:p>
    <w:p w14:paraId="29FB4360" w14:textId="77777777" w:rsidR="00EA6F53" w:rsidRDefault="00EA6F53" w:rsidP="00B655E6">
      <w:pPr>
        <w:spacing w:line="360" w:lineRule="auto"/>
        <w:rPr>
          <w:rFonts w:ascii="Arial" w:hAnsi="Arial" w:cs="Arial"/>
          <w:sz w:val="22"/>
          <w:szCs w:val="22"/>
        </w:rPr>
      </w:pPr>
    </w:p>
    <w:p w14:paraId="71C50FE2" w14:textId="77777777" w:rsidR="00EA6F53" w:rsidRDefault="00EA6F53" w:rsidP="00B655E6">
      <w:pPr>
        <w:spacing w:line="360" w:lineRule="auto"/>
        <w:rPr>
          <w:rFonts w:ascii="Arial" w:hAnsi="Arial" w:cs="Arial"/>
          <w:sz w:val="22"/>
          <w:szCs w:val="22"/>
        </w:rPr>
      </w:pPr>
    </w:p>
    <w:p w14:paraId="7052157E" w14:textId="77777777" w:rsidR="00EA6F53" w:rsidRDefault="00EA6F53" w:rsidP="00B655E6">
      <w:pPr>
        <w:spacing w:line="360" w:lineRule="auto"/>
        <w:rPr>
          <w:rFonts w:ascii="Arial" w:hAnsi="Arial" w:cs="Arial"/>
          <w:sz w:val="22"/>
          <w:szCs w:val="22"/>
        </w:rPr>
      </w:pPr>
    </w:p>
    <w:p w14:paraId="23EA3C1F" w14:textId="77777777" w:rsidR="00EA6F53" w:rsidRDefault="00EA6F53" w:rsidP="00B655E6">
      <w:pPr>
        <w:spacing w:line="360" w:lineRule="auto"/>
        <w:rPr>
          <w:rFonts w:ascii="Arial" w:hAnsi="Arial" w:cs="Arial"/>
          <w:sz w:val="22"/>
          <w:szCs w:val="22"/>
        </w:rPr>
      </w:pPr>
    </w:p>
    <w:p w14:paraId="6BAF3651" w14:textId="77777777" w:rsidR="00EA6F53" w:rsidRDefault="00EA6F53" w:rsidP="00B655E6">
      <w:pPr>
        <w:spacing w:line="360" w:lineRule="auto"/>
        <w:rPr>
          <w:rFonts w:ascii="Arial" w:hAnsi="Arial" w:cs="Arial"/>
          <w:sz w:val="22"/>
          <w:szCs w:val="22"/>
        </w:rPr>
      </w:pPr>
    </w:p>
    <w:p w14:paraId="5E66E090" w14:textId="77777777" w:rsidR="00EA6F53" w:rsidRDefault="00EA6F53" w:rsidP="00B655E6">
      <w:pPr>
        <w:spacing w:line="360" w:lineRule="auto"/>
        <w:rPr>
          <w:rFonts w:ascii="Arial" w:hAnsi="Arial" w:cs="Arial"/>
          <w:sz w:val="22"/>
          <w:szCs w:val="22"/>
        </w:rPr>
      </w:pPr>
    </w:p>
    <w:p w14:paraId="484D3A77" w14:textId="77777777" w:rsidR="00EA6F53" w:rsidRDefault="00EA6F53" w:rsidP="00B655E6">
      <w:pPr>
        <w:spacing w:line="360" w:lineRule="auto"/>
        <w:rPr>
          <w:rFonts w:ascii="Arial" w:hAnsi="Arial" w:cs="Arial"/>
          <w:sz w:val="22"/>
          <w:szCs w:val="22"/>
        </w:rPr>
      </w:pPr>
    </w:p>
    <w:p w14:paraId="115044F7" w14:textId="77777777" w:rsidR="00EA6F53" w:rsidRDefault="00EA6F53" w:rsidP="00B655E6">
      <w:pPr>
        <w:spacing w:line="360" w:lineRule="auto"/>
        <w:rPr>
          <w:rFonts w:ascii="Arial" w:hAnsi="Arial" w:cs="Arial"/>
          <w:sz w:val="22"/>
          <w:szCs w:val="22"/>
        </w:rPr>
      </w:pPr>
    </w:p>
    <w:p w14:paraId="741FFB12" w14:textId="77777777" w:rsidR="00EA6F53" w:rsidRDefault="00EA6F53" w:rsidP="00B655E6">
      <w:pPr>
        <w:spacing w:line="360" w:lineRule="auto"/>
        <w:rPr>
          <w:rFonts w:ascii="Arial" w:hAnsi="Arial" w:cs="Arial"/>
          <w:sz w:val="22"/>
          <w:szCs w:val="22"/>
        </w:rPr>
      </w:pPr>
    </w:p>
    <w:p w14:paraId="4EA65688" w14:textId="77777777" w:rsidR="00EA6F53" w:rsidRDefault="00EA6F53" w:rsidP="00B655E6">
      <w:pPr>
        <w:spacing w:line="360" w:lineRule="auto"/>
        <w:rPr>
          <w:rFonts w:ascii="Arial" w:hAnsi="Arial" w:cs="Arial"/>
          <w:sz w:val="22"/>
          <w:szCs w:val="22"/>
        </w:rPr>
      </w:pPr>
    </w:p>
    <w:p w14:paraId="1DC2CEE5" w14:textId="77777777" w:rsidR="00EA6F53" w:rsidRDefault="00EA6F53" w:rsidP="00B655E6">
      <w:pPr>
        <w:spacing w:line="360" w:lineRule="auto"/>
        <w:rPr>
          <w:rFonts w:ascii="Arial" w:hAnsi="Arial" w:cs="Arial"/>
          <w:sz w:val="22"/>
          <w:szCs w:val="22"/>
        </w:rPr>
      </w:pPr>
    </w:p>
    <w:p w14:paraId="5C68CF6A" w14:textId="77777777" w:rsidR="00EA6F53" w:rsidRDefault="00EA6F53" w:rsidP="00B655E6">
      <w:pPr>
        <w:spacing w:line="360" w:lineRule="auto"/>
        <w:rPr>
          <w:rFonts w:ascii="Arial" w:hAnsi="Arial" w:cs="Arial"/>
          <w:sz w:val="22"/>
          <w:szCs w:val="22"/>
        </w:rPr>
      </w:pPr>
    </w:p>
    <w:p w14:paraId="635996A1" w14:textId="77777777" w:rsidR="00FE1CF4" w:rsidRPr="001F6556" w:rsidRDefault="00FE1CF4" w:rsidP="00FE1CF4">
      <w:pPr>
        <w:spacing w:line="360" w:lineRule="auto"/>
        <w:rPr>
          <w:rFonts w:ascii="Arial" w:hAnsi="Arial" w:cs="Arial"/>
          <w:b/>
          <w:bCs/>
          <w:sz w:val="22"/>
          <w:szCs w:val="22"/>
        </w:rPr>
      </w:pPr>
    </w:p>
    <w:p w14:paraId="7EF494DF" w14:textId="77777777" w:rsidR="00FE1CF4" w:rsidRPr="001F6556" w:rsidRDefault="00FE1CF4" w:rsidP="00FE1CF4">
      <w:pPr>
        <w:spacing w:line="360" w:lineRule="auto"/>
        <w:rPr>
          <w:rFonts w:ascii="Arial" w:hAnsi="Arial" w:cs="Arial"/>
          <w:b/>
          <w:bCs/>
          <w:sz w:val="22"/>
          <w:szCs w:val="22"/>
        </w:rPr>
      </w:pPr>
      <w:r w:rsidRPr="001F6556">
        <w:rPr>
          <w:rFonts w:ascii="Arial" w:hAnsi="Arial" w:cs="Arial"/>
          <w:b/>
          <w:bCs/>
          <w:sz w:val="22"/>
          <w:szCs w:val="22"/>
        </w:rPr>
        <w:lastRenderedPageBreak/>
        <w:t>References:</w:t>
      </w:r>
    </w:p>
    <w:p w14:paraId="08002EEB" w14:textId="0A59DF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Barker, H., Buchanan-Barker, P. and Tilley, S. (2016) </w:t>
      </w:r>
      <w:r w:rsidRPr="001F6556">
        <w:rPr>
          <w:rFonts w:ascii="Arial" w:hAnsi="Arial" w:cs="Arial"/>
          <w:i/>
          <w:iCs/>
          <w:sz w:val="22"/>
          <w:szCs w:val="22"/>
        </w:rPr>
        <w:t>Psychiatric and Mental Health Nursing: The Craft of Caring</w:t>
      </w:r>
      <w:r w:rsidRPr="001F6556">
        <w:rPr>
          <w:rFonts w:ascii="Arial" w:hAnsi="Arial" w:cs="Arial"/>
          <w:sz w:val="22"/>
          <w:szCs w:val="22"/>
        </w:rPr>
        <w:t>. 3rd ed</w:t>
      </w:r>
      <w:r>
        <w:rPr>
          <w:rFonts w:ascii="Arial" w:hAnsi="Arial" w:cs="Arial"/>
          <w:sz w:val="22"/>
          <w:szCs w:val="22"/>
        </w:rPr>
        <w:t>itio</w:t>
      </w:r>
      <w:r w:rsidRPr="001F6556">
        <w:rPr>
          <w:rFonts w:ascii="Arial" w:hAnsi="Arial" w:cs="Arial"/>
          <w:sz w:val="22"/>
          <w:szCs w:val="22"/>
        </w:rPr>
        <w:t>n. London: CRC Press.</w:t>
      </w:r>
    </w:p>
    <w:p w14:paraId="0A14A340"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CQC (2022). </w:t>
      </w:r>
      <w:r w:rsidRPr="001F6556">
        <w:rPr>
          <w:rFonts w:ascii="Arial" w:hAnsi="Arial" w:cs="Arial"/>
          <w:i/>
          <w:iCs/>
          <w:sz w:val="22"/>
          <w:szCs w:val="22"/>
        </w:rPr>
        <w:t>Care Quality Commission</w:t>
      </w:r>
      <w:r w:rsidRPr="001F6556">
        <w:rPr>
          <w:rFonts w:ascii="Arial" w:hAnsi="Arial" w:cs="Arial"/>
          <w:sz w:val="22"/>
          <w:szCs w:val="22"/>
        </w:rPr>
        <w:t xml:space="preserve">. [online] https://www.cqc.org.uk/. Available at: </w:t>
      </w:r>
      <w:hyperlink r:id="rId10" w:history="1">
        <w:r w:rsidRPr="001F6556">
          <w:rPr>
            <w:rStyle w:val="Hyperlink"/>
            <w:rFonts w:ascii="Arial" w:hAnsi="Arial" w:cs="Arial"/>
            <w:color w:val="auto"/>
            <w:sz w:val="22"/>
            <w:szCs w:val="22"/>
          </w:rPr>
          <w:t>https://www.cqc.org.uk/</w:t>
        </w:r>
      </w:hyperlink>
      <w:r w:rsidRPr="001F6556">
        <w:rPr>
          <w:rFonts w:ascii="Arial" w:hAnsi="Arial" w:cs="Arial"/>
          <w:sz w:val="22"/>
          <w:szCs w:val="22"/>
        </w:rPr>
        <w:t>. (Accessed 12 July. 2026)</w:t>
      </w:r>
    </w:p>
    <w:p w14:paraId="54C7725D"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Department of Health and Social Care (2021) </w:t>
      </w:r>
      <w:r w:rsidRPr="001F6556">
        <w:rPr>
          <w:rFonts w:ascii="Arial" w:hAnsi="Arial" w:cs="Arial"/>
          <w:i/>
          <w:iCs/>
          <w:sz w:val="22"/>
          <w:szCs w:val="22"/>
        </w:rPr>
        <w:t>The NHS Constitution for England</w:t>
      </w:r>
      <w:r w:rsidRPr="001F6556">
        <w:rPr>
          <w:rFonts w:ascii="Arial" w:hAnsi="Arial" w:cs="Arial"/>
          <w:sz w:val="22"/>
          <w:szCs w:val="22"/>
        </w:rPr>
        <w:t>. London: DHSC.</w:t>
      </w:r>
    </w:p>
    <w:p w14:paraId="027B48C2"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Forret, M.L. and Dougherty, T.W. (2004) ‘Networking behaviours and career outcomes’, </w:t>
      </w:r>
      <w:r w:rsidRPr="001F6556">
        <w:rPr>
          <w:rFonts w:ascii="Arial" w:hAnsi="Arial" w:cs="Arial"/>
          <w:i/>
          <w:iCs/>
          <w:sz w:val="22"/>
          <w:szCs w:val="22"/>
        </w:rPr>
        <w:t>Journal of Organizational Behaviour</w:t>
      </w:r>
      <w:r w:rsidRPr="001F6556">
        <w:rPr>
          <w:rFonts w:ascii="Arial" w:hAnsi="Arial" w:cs="Arial"/>
          <w:sz w:val="22"/>
          <w:szCs w:val="22"/>
        </w:rPr>
        <w:t>, 25(3), pp. 419–437.</w:t>
      </w:r>
    </w:p>
    <w:p w14:paraId="4EA2EE54"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Gibbs, G. (1988) </w:t>
      </w:r>
      <w:r w:rsidRPr="001F6556">
        <w:rPr>
          <w:rFonts w:ascii="Arial" w:hAnsi="Arial" w:cs="Arial"/>
          <w:i/>
          <w:iCs/>
          <w:sz w:val="22"/>
          <w:szCs w:val="22"/>
        </w:rPr>
        <w:t>Learning by Doing: A Guide to Teaching and Learning Methods</w:t>
      </w:r>
      <w:r w:rsidRPr="001F6556">
        <w:rPr>
          <w:rFonts w:ascii="Arial" w:hAnsi="Arial" w:cs="Arial"/>
          <w:sz w:val="22"/>
          <w:szCs w:val="22"/>
        </w:rPr>
        <w:t>. Oxford: Oxford Polytechnic.</w:t>
      </w:r>
    </w:p>
    <w:p w14:paraId="5B9DDAAB"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Goleman, D. (1998) </w:t>
      </w:r>
      <w:r w:rsidRPr="001F6556">
        <w:rPr>
          <w:rFonts w:ascii="Arial" w:hAnsi="Arial" w:cs="Arial"/>
          <w:i/>
          <w:iCs/>
          <w:sz w:val="22"/>
          <w:szCs w:val="22"/>
        </w:rPr>
        <w:t>Working with Emotional Intelligence</w:t>
      </w:r>
      <w:r w:rsidRPr="001F6556">
        <w:rPr>
          <w:rFonts w:ascii="Arial" w:hAnsi="Arial" w:cs="Arial"/>
          <w:sz w:val="22"/>
          <w:szCs w:val="22"/>
        </w:rPr>
        <w:t>. London: Bloomsbury.</w:t>
      </w:r>
    </w:p>
    <w:p w14:paraId="51DAADE8"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Health and Care Professions Council (2023) </w:t>
      </w:r>
      <w:r w:rsidRPr="001F6556">
        <w:rPr>
          <w:rFonts w:ascii="Arial" w:hAnsi="Arial" w:cs="Arial"/>
          <w:i/>
          <w:iCs/>
          <w:sz w:val="22"/>
          <w:szCs w:val="22"/>
        </w:rPr>
        <w:t>Continuing Professional Development Standards</w:t>
      </w:r>
      <w:r w:rsidRPr="001F6556">
        <w:rPr>
          <w:rFonts w:ascii="Arial" w:hAnsi="Arial" w:cs="Arial"/>
          <w:sz w:val="22"/>
          <w:szCs w:val="22"/>
        </w:rPr>
        <w:t>. London: HCPC.</w:t>
      </w:r>
    </w:p>
    <w:p w14:paraId="4D4E8AAD"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Health Education England (2022) </w:t>
      </w:r>
      <w:r w:rsidRPr="001F6556">
        <w:rPr>
          <w:rFonts w:ascii="Arial" w:hAnsi="Arial" w:cs="Arial"/>
          <w:i/>
          <w:iCs/>
          <w:sz w:val="22"/>
          <w:szCs w:val="22"/>
        </w:rPr>
        <w:t>Continuing Professional Development Strategy</w:t>
      </w:r>
      <w:r w:rsidRPr="001F6556">
        <w:rPr>
          <w:rFonts w:ascii="Arial" w:hAnsi="Arial" w:cs="Arial"/>
          <w:sz w:val="22"/>
          <w:szCs w:val="22"/>
        </w:rPr>
        <w:t>. London: HEE.</w:t>
      </w:r>
    </w:p>
    <w:p w14:paraId="592AF02E"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Jackson, D. (2015) ‘Employability skill development in work-integrated learning’, </w:t>
      </w:r>
      <w:r w:rsidRPr="001F6556">
        <w:rPr>
          <w:rFonts w:ascii="Arial" w:hAnsi="Arial" w:cs="Arial"/>
          <w:i/>
          <w:iCs/>
          <w:sz w:val="22"/>
          <w:szCs w:val="22"/>
        </w:rPr>
        <w:t>Higher Education, Skills and Work-Based Learning</w:t>
      </w:r>
      <w:r w:rsidRPr="001F6556">
        <w:rPr>
          <w:rFonts w:ascii="Arial" w:hAnsi="Arial" w:cs="Arial"/>
          <w:sz w:val="22"/>
          <w:szCs w:val="22"/>
        </w:rPr>
        <w:t>, 5(4), pp. 350–357.</w:t>
      </w:r>
    </w:p>
    <w:p w14:paraId="5F4CECAD"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Kotler, P. and Keller, K.L. (2016) </w:t>
      </w:r>
      <w:r w:rsidRPr="001F6556">
        <w:rPr>
          <w:rFonts w:ascii="Arial" w:hAnsi="Arial" w:cs="Arial"/>
          <w:i/>
          <w:iCs/>
          <w:sz w:val="22"/>
          <w:szCs w:val="22"/>
        </w:rPr>
        <w:t>Marketing Management</w:t>
      </w:r>
      <w:r w:rsidRPr="001F6556">
        <w:rPr>
          <w:rFonts w:ascii="Arial" w:hAnsi="Arial" w:cs="Arial"/>
          <w:sz w:val="22"/>
          <w:szCs w:val="22"/>
        </w:rPr>
        <w:t xml:space="preserve">. 15th </w:t>
      </w:r>
      <w:proofErr w:type="spellStart"/>
      <w:r w:rsidRPr="001F6556">
        <w:rPr>
          <w:rFonts w:ascii="Arial" w:hAnsi="Arial" w:cs="Arial"/>
          <w:sz w:val="22"/>
          <w:szCs w:val="22"/>
        </w:rPr>
        <w:t>edn</w:t>
      </w:r>
      <w:proofErr w:type="spellEnd"/>
      <w:r w:rsidRPr="001F6556">
        <w:rPr>
          <w:rFonts w:ascii="Arial" w:hAnsi="Arial" w:cs="Arial"/>
          <w:sz w:val="22"/>
          <w:szCs w:val="22"/>
        </w:rPr>
        <w:t>. Harlow: Pearson.</w:t>
      </w:r>
    </w:p>
    <w:p w14:paraId="25208C21"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Melnyk, B.M. and Fineout-Overholt, E. (2019) </w:t>
      </w:r>
      <w:r w:rsidRPr="001F6556">
        <w:rPr>
          <w:rFonts w:ascii="Arial" w:hAnsi="Arial" w:cs="Arial"/>
          <w:i/>
          <w:iCs/>
          <w:sz w:val="22"/>
          <w:szCs w:val="22"/>
        </w:rPr>
        <w:t>Evidence-Based Practice in Nursing and Healthcare</w:t>
      </w:r>
      <w:r w:rsidRPr="001F6556">
        <w:rPr>
          <w:rFonts w:ascii="Arial" w:hAnsi="Arial" w:cs="Arial"/>
          <w:sz w:val="22"/>
          <w:szCs w:val="22"/>
        </w:rPr>
        <w:t xml:space="preserve">. 4th </w:t>
      </w:r>
      <w:proofErr w:type="spellStart"/>
      <w:r w:rsidRPr="001F6556">
        <w:rPr>
          <w:rFonts w:ascii="Arial" w:hAnsi="Arial" w:cs="Arial"/>
          <w:sz w:val="22"/>
          <w:szCs w:val="22"/>
        </w:rPr>
        <w:t>edn</w:t>
      </w:r>
      <w:proofErr w:type="spellEnd"/>
      <w:r w:rsidRPr="001F6556">
        <w:rPr>
          <w:rFonts w:ascii="Arial" w:hAnsi="Arial" w:cs="Arial"/>
          <w:sz w:val="22"/>
          <w:szCs w:val="22"/>
        </w:rPr>
        <w:t>. Philadelphia: Wolters Kluwer.</w:t>
      </w:r>
    </w:p>
    <w:p w14:paraId="6CAC9B50"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NHS England (2016) </w:t>
      </w:r>
      <w:r w:rsidRPr="001F6556">
        <w:rPr>
          <w:rFonts w:ascii="Arial" w:hAnsi="Arial" w:cs="Arial"/>
          <w:i/>
          <w:iCs/>
          <w:sz w:val="22"/>
          <w:szCs w:val="22"/>
        </w:rPr>
        <w:t>Leading Change, Adding Value: A Framework for Nursing, Midwifery and Care Staff</w:t>
      </w:r>
      <w:r w:rsidRPr="001F6556">
        <w:rPr>
          <w:rFonts w:ascii="Arial" w:hAnsi="Arial" w:cs="Arial"/>
          <w:sz w:val="22"/>
          <w:szCs w:val="22"/>
        </w:rPr>
        <w:t>. London: NHS England.</w:t>
      </w:r>
    </w:p>
    <w:p w14:paraId="34CF3749"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O'Daniel, M. and Rosenstein, A.H. (2008) ‘Professional communication and team collaboration’, in Hughes, R.G. (ed.) </w:t>
      </w:r>
      <w:r w:rsidRPr="001F6556">
        <w:rPr>
          <w:rFonts w:ascii="Arial" w:hAnsi="Arial" w:cs="Arial"/>
          <w:i/>
          <w:iCs/>
          <w:sz w:val="22"/>
          <w:szCs w:val="22"/>
        </w:rPr>
        <w:t>Patient Safety and Quality: An Evidence-Based Handbook for Nurses</w:t>
      </w:r>
      <w:r w:rsidRPr="001F6556">
        <w:rPr>
          <w:rFonts w:ascii="Arial" w:hAnsi="Arial" w:cs="Arial"/>
          <w:sz w:val="22"/>
          <w:szCs w:val="22"/>
        </w:rPr>
        <w:t>. Rockville, MD: Agency for Healthcare Research and Quality.</w:t>
      </w:r>
    </w:p>
    <w:p w14:paraId="0C88C2AA"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Price, O., Baker, J., Bee, P. and Lovell, K. (2018) ‘Learning and performance outcomes of mental health staff training in de-escalation techniques’, </w:t>
      </w:r>
      <w:r w:rsidRPr="001F6556">
        <w:rPr>
          <w:rFonts w:ascii="Arial" w:hAnsi="Arial" w:cs="Arial"/>
          <w:i/>
          <w:iCs/>
          <w:sz w:val="22"/>
          <w:szCs w:val="22"/>
        </w:rPr>
        <w:t>International Journal of Mental Health Nursing</w:t>
      </w:r>
      <w:r w:rsidRPr="001F6556">
        <w:rPr>
          <w:rFonts w:ascii="Arial" w:hAnsi="Arial" w:cs="Arial"/>
          <w:sz w:val="22"/>
          <w:szCs w:val="22"/>
        </w:rPr>
        <w:t>, 27(1), pp. 3–15.</w:t>
      </w:r>
    </w:p>
    <w:p w14:paraId="75A0B0BF"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Schön, D.A. (1983) </w:t>
      </w:r>
      <w:r w:rsidRPr="001F6556">
        <w:rPr>
          <w:rFonts w:ascii="Arial" w:hAnsi="Arial" w:cs="Arial"/>
          <w:i/>
          <w:iCs/>
          <w:sz w:val="22"/>
          <w:szCs w:val="22"/>
        </w:rPr>
        <w:t>The Reflective Practitioner</w:t>
      </w:r>
      <w:r w:rsidRPr="001F6556">
        <w:rPr>
          <w:rFonts w:ascii="Arial" w:hAnsi="Arial" w:cs="Arial"/>
          <w:sz w:val="22"/>
          <w:szCs w:val="22"/>
        </w:rPr>
        <w:t>. New York: Basic Books.</w:t>
      </w:r>
    </w:p>
    <w:p w14:paraId="30A98A0C" w14:textId="095AA8AF"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lastRenderedPageBreak/>
        <w:t xml:space="preserve">Silverman, J., Kurtz, S. and Draper, J. (2013) </w:t>
      </w:r>
      <w:r w:rsidRPr="001F6556">
        <w:rPr>
          <w:rFonts w:ascii="Arial" w:hAnsi="Arial" w:cs="Arial"/>
          <w:i/>
          <w:iCs/>
          <w:sz w:val="22"/>
          <w:szCs w:val="22"/>
        </w:rPr>
        <w:t>Skills for Communicating with Patients</w:t>
      </w:r>
      <w:r w:rsidRPr="001F6556">
        <w:rPr>
          <w:rFonts w:ascii="Arial" w:hAnsi="Arial" w:cs="Arial"/>
          <w:sz w:val="22"/>
          <w:szCs w:val="22"/>
        </w:rPr>
        <w:t>. 3rd ed</w:t>
      </w:r>
      <w:r>
        <w:rPr>
          <w:rFonts w:ascii="Arial" w:hAnsi="Arial" w:cs="Arial"/>
          <w:sz w:val="22"/>
          <w:szCs w:val="22"/>
        </w:rPr>
        <w:t>itio</w:t>
      </w:r>
      <w:r w:rsidRPr="001F6556">
        <w:rPr>
          <w:rFonts w:ascii="Arial" w:hAnsi="Arial" w:cs="Arial"/>
          <w:sz w:val="22"/>
          <w:szCs w:val="22"/>
        </w:rPr>
        <w:t>n. Oxford: Radcliffe Publishing.</w:t>
      </w:r>
    </w:p>
    <w:p w14:paraId="7321AF2B"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Sinclair, S., Norris, J.M., McConnell, S.J., Chochinov, H.M., Hack, T.F., Hagen, N.A., McClement, S. and </w:t>
      </w:r>
      <w:proofErr w:type="spellStart"/>
      <w:r w:rsidRPr="001F6556">
        <w:rPr>
          <w:rFonts w:ascii="Arial" w:hAnsi="Arial" w:cs="Arial"/>
          <w:sz w:val="22"/>
          <w:szCs w:val="22"/>
        </w:rPr>
        <w:t>Bouchal</w:t>
      </w:r>
      <w:proofErr w:type="spellEnd"/>
      <w:r w:rsidRPr="001F6556">
        <w:rPr>
          <w:rFonts w:ascii="Arial" w:hAnsi="Arial" w:cs="Arial"/>
          <w:sz w:val="22"/>
          <w:szCs w:val="22"/>
        </w:rPr>
        <w:t xml:space="preserve">, S.R. (2016) ‘Compassion: a scoping review of the healthcare literature’, </w:t>
      </w:r>
      <w:r w:rsidRPr="001F6556">
        <w:rPr>
          <w:rFonts w:ascii="Arial" w:hAnsi="Arial" w:cs="Arial"/>
          <w:i/>
          <w:iCs/>
          <w:sz w:val="22"/>
          <w:szCs w:val="22"/>
        </w:rPr>
        <w:t>BMC Palliative Care</w:t>
      </w:r>
      <w:r w:rsidRPr="001F6556">
        <w:rPr>
          <w:rFonts w:ascii="Arial" w:hAnsi="Arial" w:cs="Arial"/>
          <w:sz w:val="22"/>
          <w:szCs w:val="22"/>
        </w:rPr>
        <w:t>, 15(6), pp. 1–16.</w:t>
      </w:r>
    </w:p>
    <w:p w14:paraId="6E4A0964"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Skills for Care (2023) </w:t>
      </w:r>
      <w:r w:rsidRPr="001F6556">
        <w:rPr>
          <w:rFonts w:ascii="Arial" w:hAnsi="Arial" w:cs="Arial"/>
          <w:i/>
          <w:iCs/>
          <w:sz w:val="22"/>
          <w:szCs w:val="22"/>
        </w:rPr>
        <w:t>The Care Certificate Standards</w:t>
      </w:r>
      <w:r w:rsidRPr="001F6556">
        <w:rPr>
          <w:rFonts w:ascii="Arial" w:hAnsi="Arial" w:cs="Arial"/>
          <w:sz w:val="22"/>
          <w:szCs w:val="22"/>
        </w:rPr>
        <w:t>. Leeds: Skills for Care.</w:t>
      </w:r>
    </w:p>
    <w:p w14:paraId="29573C70"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West, C.P., Dyrbye, L.N., Erwin, P.J. and Shanafelt, T.D. (2016) ‘Interventions to prevent and reduce physician burnout’, </w:t>
      </w:r>
      <w:r w:rsidRPr="001F6556">
        <w:rPr>
          <w:rFonts w:ascii="Arial" w:hAnsi="Arial" w:cs="Arial"/>
          <w:i/>
          <w:iCs/>
          <w:sz w:val="22"/>
          <w:szCs w:val="22"/>
        </w:rPr>
        <w:t>The Lancet</w:t>
      </w:r>
      <w:r w:rsidRPr="001F6556">
        <w:rPr>
          <w:rFonts w:ascii="Arial" w:hAnsi="Arial" w:cs="Arial"/>
          <w:sz w:val="22"/>
          <w:szCs w:val="22"/>
        </w:rPr>
        <w:t>, 388(10057), pp. 2272–2281.</w:t>
      </w:r>
    </w:p>
    <w:p w14:paraId="12B658F3"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West, M.A., Eckert, R., Collins, B. and Chowla, R. (2014) </w:t>
      </w:r>
      <w:r w:rsidRPr="001F6556">
        <w:rPr>
          <w:rFonts w:ascii="Arial" w:hAnsi="Arial" w:cs="Arial"/>
          <w:i/>
          <w:iCs/>
          <w:sz w:val="22"/>
          <w:szCs w:val="22"/>
        </w:rPr>
        <w:t>Caring to Change: How Compassionate Leadership Can Stimulate Innovation in Healthcare</w:t>
      </w:r>
      <w:r w:rsidRPr="001F6556">
        <w:rPr>
          <w:rFonts w:ascii="Arial" w:hAnsi="Arial" w:cs="Arial"/>
          <w:sz w:val="22"/>
          <w:szCs w:val="22"/>
        </w:rPr>
        <w:t>. London: The King's Fund.</w:t>
      </w:r>
    </w:p>
    <w:p w14:paraId="787F27F5"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World Health Organization (2021) </w:t>
      </w:r>
      <w:r w:rsidRPr="001F6556">
        <w:rPr>
          <w:rFonts w:ascii="Arial" w:hAnsi="Arial" w:cs="Arial"/>
          <w:i/>
          <w:iCs/>
          <w:sz w:val="22"/>
          <w:szCs w:val="22"/>
        </w:rPr>
        <w:t>Global Patient Safety Action Plan 2021–2030</w:t>
      </w:r>
      <w:r w:rsidRPr="001F6556">
        <w:rPr>
          <w:rFonts w:ascii="Arial" w:hAnsi="Arial" w:cs="Arial"/>
          <w:sz w:val="22"/>
          <w:szCs w:val="22"/>
        </w:rPr>
        <w:t>. Geneva: WHO.</w:t>
      </w:r>
    </w:p>
    <w:p w14:paraId="412CDF5C" w14:textId="77777777" w:rsidR="00FE1CF4" w:rsidRPr="001F6556" w:rsidRDefault="00FE1CF4" w:rsidP="00FE1CF4">
      <w:pPr>
        <w:spacing w:line="360" w:lineRule="auto"/>
        <w:rPr>
          <w:rFonts w:ascii="Arial" w:hAnsi="Arial" w:cs="Arial"/>
          <w:sz w:val="22"/>
          <w:szCs w:val="22"/>
        </w:rPr>
      </w:pPr>
      <w:r w:rsidRPr="001F6556">
        <w:rPr>
          <w:rFonts w:ascii="Arial" w:hAnsi="Arial" w:cs="Arial"/>
          <w:sz w:val="22"/>
          <w:szCs w:val="22"/>
        </w:rPr>
        <w:t xml:space="preserve">Yorke, M. (2006) </w:t>
      </w:r>
      <w:r w:rsidRPr="001F6556">
        <w:rPr>
          <w:rFonts w:ascii="Arial" w:hAnsi="Arial" w:cs="Arial"/>
          <w:i/>
          <w:iCs/>
          <w:sz w:val="22"/>
          <w:szCs w:val="22"/>
        </w:rPr>
        <w:t>Employability in Higher Education: What It Is and What It Is Not</w:t>
      </w:r>
      <w:r w:rsidRPr="001F6556">
        <w:rPr>
          <w:rFonts w:ascii="Arial" w:hAnsi="Arial" w:cs="Arial"/>
          <w:sz w:val="22"/>
          <w:szCs w:val="22"/>
        </w:rPr>
        <w:t>. York: Higher Education Academy.</w:t>
      </w:r>
    </w:p>
    <w:p w14:paraId="65B8D26B" w14:textId="77777777" w:rsidR="00EA6F53" w:rsidRDefault="00EA6F53" w:rsidP="00B655E6">
      <w:pPr>
        <w:spacing w:line="360" w:lineRule="auto"/>
        <w:rPr>
          <w:rFonts w:ascii="Arial" w:hAnsi="Arial" w:cs="Arial"/>
          <w:sz w:val="22"/>
          <w:szCs w:val="22"/>
        </w:rPr>
      </w:pPr>
    </w:p>
    <w:p w14:paraId="4E9FFE95" w14:textId="77777777" w:rsidR="00EA6F53" w:rsidRPr="00B655E6" w:rsidRDefault="00EA6F53" w:rsidP="00B655E6">
      <w:pPr>
        <w:spacing w:line="360" w:lineRule="auto"/>
        <w:rPr>
          <w:rFonts w:ascii="Arial" w:hAnsi="Arial" w:cs="Arial"/>
          <w:sz w:val="22"/>
          <w:szCs w:val="22"/>
        </w:rPr>
      </w:pPr>
    </w:p>
    <w:sectPr w:rsidR="00EA6F53" w:rsidRPr="00B655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4A964" w14:textId="77777777" w:rsidR="002F601E" w:rsidRDefault="002F601E" w:rsidP="00522329">
      <w:pPr>
        <w:spacing w:after="0" w:line="240" w:lineRule="auto"/>
      </w:pPr>
      <w:r>
        <w:separator/>
      </w:r>
    </w:p>
  </w:endnote>
  <w:endnote w:type="continuationSeparator" w:id="0">
    <w:p w14:paraId="240AAF60" w14:textId="77777777" w:rsidR="002F601E" w:rsidRDefault="002F601E" w:rsidP="00522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C41C4" w14:textId="77777777" w:rsidR="002F601E" w:rsidRDefault="002F601E" w:rsidP="00522329">
      <w:pPr>
        <w:spacing w:after="0" w:line="240" w:lineRule="auto"/>
      </w:pPr>
      <w:r>
        <w:separator/>
      </w:r>
    </w:p>
  </w:footnote>
  <w:footnote w:type="continuationSeparator" w:id="0">
    <w:p w14:paraId="629ED845" w14:textId="77777777" w:rsidR="002F601E" w:rsidRDefault="002F601E" w:rsidP="005223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1D95"/>
    <w:multiLevelType w:val="multilevel"/>
    <w:tmpl w:val="4C5C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4397D"/>
    <w:multiLevelType w:val="multilevel"/>
    <w:tmpl w:val="5720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1110F"/>
    <w:multiLevelType w:val="multilevel"/>
    <w:tmpl w:val="1D5C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D6A4D"/>
    <w:multiLevelType w:val="multilevel"/>
    <w:tmpl w:val="8E90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A0D61"/>
    <w:multiLevelType w:val="multilevel"/>
    <w:tmpl w:val="10C8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8376A"/>
    <w:multiLevelType w:val="multilevel"/>
    <w:tmpl w:val="32D2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A1155"/>
    <w:multiLevelType w:val="multilevel"/>
    <w:tmpl w:val="25C2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8343EB"/>
    <w:multiLevelType w:val="multilevel"/>
    <w:tmpl w:val="C2E6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0507B5"/>
    <w:multiLevelType w:val="multilevel"/>
    <w:tmpl w:val="DC76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3B7930"/>
    <w:multiLevelType w:val="multilevel"/>
    <w:tmpl w:val="10C8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FF161B"/>
    <w:multiLevelType w:val="multilevel"/>
    <w:tmpl w:val="10C8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12642"/>
    <w:multiLevelType w:val="multilevel"/>
    <w:tmpl w:val="E82E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65B49"/>
    <w:multiLevelType w:val="multilevel"/>
    <w:tmpl w:val="ACB6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5C3FB7"/>
    <w:multiLevelType w:val="multilevel"/>
    <w:tmpl w:val="0024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D1CD4"/>
    <w:multiLevelType w:val="multilevel"/>
    <w:tmpl w:val="6DC8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46160"/>
    <w:multiLevelType w:val="multilevel"/>
    <w:tmpl w:val="DCE2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F915AB"/>
    <w:multiLevelType w:val="multilevel"/>
    <w:tmpl w:val="10C8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6322B9"/>
    <w:multiLevelType w:val="multilevel"/>
    <w:tmpl w:val="A55C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1A713D"/>
    <w:multiLevelType w:val="multilevel"/>
    <w:tmpl w:val="EF3C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FB18FC"/>
    <w:multiLevelType w:val="multilevel"/>
    <w:tmpl w:val="6394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C23C7C"/>
    <w:multiLevelType w:val="multilevel"/>
    <w:tmpl w:val="56BA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5122D3"/>
    <w:multiLevelType w:val="multilevel"/>
    <w:tmpl w:val="52A8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566A4F"/>
    <w:multiLevelType w:val="multilevel"/>
    <w:tmpl w:val="2D08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F458BC"/>
    <w:multiLevelType w:val="multilevel"/>
    <w:tmpl w:val="D540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244319"/>
    <w:multiLevelType w:val="multilevel"/>
    <w:tmpl w:val="9102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662DE8"/>
    <w:multiLevelType w:val="multilevel"/>
    <w:tmpl w:val="10C81410"/>
    <w:lvl w:ilvl="0">
      <w:start w:val="1"/>
      <w:numFmt w:val="decimal"/>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26" w15:restartNumberingAfterBreak="0">
    <w:nsid w:val="69DC7AC5"/>
    <w:multiLevelType w:val="multilevel"/>
    <w:tmpl w:val="4CFE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CB1534"/>
    <w:multiLevelType w:val="multilevel"/>
    <w:tmpl w:val="4F2EF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5B5FCA"/>
    <w:multiLevelType w:val="multilevel"/>
    <w:tmpl w:val="48E0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A20B75"/>
    <w:multiLevelType w:val="multilevel"/>
    <w:tmpl w:val="949A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BB44DC"/>
    <w:multiLevelType w:val="multilevel"/>
    <w:tmpl w:val="10C8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E93A2C"/>
    <w:multiLevelType w:val="multilevel"/>
    <w:tmpl w:val="B2D4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BC061C"/>
    <w:multiLevelType w:val="multilevel"/>
    <w:tmpl w:val="2368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0205B3"/>
    <w:multiLevelType w:val="multilevel"/>
    <w:tmpl w:val="AFF2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B02C81"/>
    <w:multiLevelType w:val="multilevel"/>
    <w:tmpl w:val="2ADE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723720">
    <w:abstractNumId w:val="9"/>
  </w:num>
  <w:num w:numId="2" w16cid:durableId="605386162">
    <w:abstractNumId w:val="29"/>
  </w:num>
  <w:num w:numId="3" w16cid:durableId="90862559">
    <w:abstractNumId w:val="31"/>
  </w:num>
  <w:num w:numId="4" w16cid:durableId="1150437461">
    <w:abstractNumId w:val="2"/>
  </w:num>
  <w:num w:numId="5" w16cid:durableId="1848208857">
    <w:abstractNumId w:val="15"/>
  </w:num>
  <w:num w:numId="6" w16cid:durableId="521088189">
    <w:abstractNumId w:val="0"/>
  </w:num>
  <w:num w:numId="7" w16cid:durableId="246774049">
    <w:abstractNumId w:val="33"/>
  </w:num>
  <w:num w:numId="8" w16cid:durableId="1781222863">
    <w:abstractNumId w:val="14"/>
  </w:num>
  <w:num w:numId="9" w16cid:durableId="1171221345">
    <w:abstractNumId w:val="22"/>
  </w:num>
  <w:num w:numId="10" w16cid:durableId="131363403">
    <w:abstractNumId w:val="17"/>
  </w:num>
  <w:num w:numId="11" w16cid:durableId="1373580550">
    <w:abstractNumId w:val="26"/>
  </w:num>
  <w:num w:numId="12" w16cid:durableId="37778084">
    <w:abstractNumId w:val="28"/>
  </w:num>
  <w:num w:numId="13" w16cid:durableId="1106969314">
    <w:abstractNumId w:val="19"/>
  </w:num>
  <w:num w:numId="14" w16cid:durableId="1704597961">
    <w:abstractNumId w:val="18"/>
  </w:num>
  <w:num w:numId="15" w16cid:durableId="1817409933">
    <w:abstractNumId w:val="21"/>
  </w:num>
  <w:num w:numId="16" w16cid:durableId="1222407454">
    <w:abstractNumId w:val="24"/>
  </w:num>
  <w:num w:numId="17" w16cid:durableId="1548298966">
    <w:abstractNumId w:val="23"/>
  </w:num>
  <w:num w:numId="18" w16cid:durableId="110323126">
    <w:abstractNumId w:val="6"/>
  </w:num>
  <w:num w:numId="19" w16cid:durableId="660041237">
    <w:abstractNumId w:val="20"/>
  </w:num>
  <w:num w:numId="20" w16cid:durableId="1515419163">
    <w:abstractNumId w:val="34"/>
  </w:num>
  <w:num w:numId="21" w16cid:durableId="301468712">
    <w:abstractNumId w:val="11"/>
  </w:num>
  <w:num w:numId="22" w16cid:durableId="1255824587">
    <w:abstractNumId w:val="1"/>
  </w:num>
  <w:num w:numId="23" w16cid:durableId="1248881905">
    <w:abstractNumId w:val="5"/>
  </w:num>
  <w:num w:numId="24" w16cid:durableId="184712330">
    <w:abstractNumId w:val="8"/>
  </w:num>
  <w:num w:numId="25" w16cid:durableId="1369186764">
    <w:abstractNumId w:val="3"/>
  </w:num>
  <w:num w:numId="26" w16cid:durableId="1815947774">
    <w:abstractNumId w:val="12"/>
  </w:num>
  <w:num w:numId="27" w16cid:durableId="157622650">
    <w:abstractNumId w:val="13"/>
  </w:num>
  <w:num w:numId="28" w16cid:durableId="910845039">
    <w:abstractNumId w:val="32"/>
  </w:num>
  <w:num w:numId="29" w16cid:durableId="2109809688">
    <w:abstractNumId w:val="7"/>
  </w:num>
  <w:num w:numId="30" w16cid:durableId="1091975532">
    <w:abstractNumId w:val="27"/>
  </w:num>
  <w:num w:numId="31" w16cid:durableId="925504767">
    <w:abstractNumId w:val="10"/>
  </w:num>
  <w:num w:numId="32" w16cid:durableId="2250698">
    <w:abstractNumId w:val="16"/>
  </w:num>
  <w:num w:numId="33" w16cid:durableId="1946227245">
    <w:abstractNumId w:val="4"/>
  </w:num>
  <w:num w:numId="34" w16cid:durableId="1755086251">
    <w:abstractNumId w:val="30"/>
  </w:num>
  <w:num w:numId="35" w16cid:durableId="149638381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CE1"/>
    <w:rsid w:val="00051E22"/>
    <w:rsid w:val="001B6672"/>
    <w:rsid w:val="001C202D"/>
    <w:rsid w:val="001E6F01"/>
    <w:rsid w:val="00270037"/>
    <w:rsid w:val="002F601E"/>
    <w:rsid w:val="00446B1D"/>
    <w:rsid w:val="004545EA"/>
    <w:rsid w:val="004D1909"/>
    <w:rsid w:val="00517347"/>
    <w:rsid w:val="00522329"/>
    <w:rsid w:val="0056104A"/>
    <w:rsid w:val="005C735C"/>
    <w:rsid w:val="006B4FAB"/>
    <w:rsid w:val="007A0CE1"/>
    <w:rsid w:val="007D54A5"/>
    <w:rsid w:val="008718B3"/>
    <w:rsid w:val="008977A8"/>
    <w:rsid w:val="008C365F"/>
    <w:rsid w:val="008D204C"/>
    <w:rsid w:val="00903FBA"/>
    <w:rsid w:val="00937B18"/>
    <w:rsid w:val="00984518"/>
    <w:rsid w:val="009B4597"/>
    <w:rsid w:val="00A327CC"/>
    <w:rsid w:val="00B240E5"/>
    <w:rsid w:val="00B655E6"/>
    <w:rsid w:val="00BA5D48"/>
    <w:rsid w:val="00BD0BB3"/>
    <w:rsid w:val="00C65834"/>
    <w:rsid w:val="00CE5C53"/>
    <w:rsid w:val="00EA05A6"/>
    <w:rsid w:val="00EA6F53"/>
    <w:rsid w:val="00F73ACE"/>
    <w:rsid w:val="00FA0C9C"/>
    <w:rsid w:val="00FE1CF4"/>
    <w:rsid w:val="00FE7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14:docId w14:val="5F0C64EC"/>
  <w15:chartTrackingRefBased/>
  <w15:docId w15:val="{B0AF4590-9B83-46FC-B05A-82F94A735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35C"/>
  </w:style>
  <w:style w:type="paragraph" w:styleId="Heading1">
    <w:name w:val="heading 1"/>
    <w:basedOn w:val="Normal"/>
    <w:next w:val="Normal"/>
    <w:link w:val="Heading1Char"/>
    <w:uiPriority w:val="9"/>
    <w:qFormat/>
    <w:rsid w:val="007A0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C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C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C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C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C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C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C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C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C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C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C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C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CE1"/>
    <w:rPr>
      <w:rFonts w:eastAsiaTheme="majorEastAsia" w:cstheme="majorBidi"/>
      <w:color w:val="272727" w:themeColor="text1" w:themeTint="D8"/>
    </w:rPr>
  </w:style>
  <w:style w:type="paragraph" w:styleId="Title">
    <w:name w:val="Title"/>
    <w:basedOn w:val="Normal"/>
    <w:next w:val="Normal"/>
    <w:link w:val="TitleChar"/>
    <w:uiPriority w:val="10"/>
    <w:qFormat/>
    <w:rsid w:val="007A0C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C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CE1"/>
    <w:pPr>
      <w:spacing w:before="160"/>
      <w:jc w:val="center"/>
    </w:pPr>
    <w:rPr>
      <w:i/>
      <w:iCs/>
      <w:color w:val="404040" w:themeColor="text1" w:themeTint="BF"/>
    </w:rPr>
  </w:style>
  <w:style w:type="character" w:customStyle="1" w:styleId="QuoteChar">
    <w:name w:val="Quote Char"/>
    <w:basedOn w:val="DefaultParagraphFont"/>
    <w:link w:val="Quote"/>
    <w:uiPriority w:val="29"/>
    <w:rsid w:val="007A0CE1"/>
    <w:rPr>
      <w:i/>
      <w:iCs/>
      <w:color w:val="404040" w:themeColor="text1" w:themeTint="BF"/>
    </w:rPr>
  </w:style>
  <w:style w:type="paragraph" w:styleId="ListParagraph">
    <w:name w:val="List Paragraph"/>
    <w:basedOn w:val="Normal"/>
    <w:uiPriority w:val="34"/>
    <w:qFormat/>
    <w:rsid w:val="007A0CE1"/>
    <w:pPr>
      <w:ind w:left="720"/>
      <w:contextualSpacing/>
    </w:pPr>
  </w:style>
  <w:style w:type="character" w:styleId="IntenseEmphasis">
    <w:name w:val="Intense Emphasis"/>
    <w:basedOn w:val="DefaultParagraphFont"/>
    <w:uiPriority w:val="21"/>
    <w:qFormat/>
    <w:rsid w:val="007A0CE1"/>
    <w:rPr>
      <w:i/>
      <w:iCs/>
      <w:color w:val="0F4761" w:themeColor="accent1" w:themeShade="BF"/>
    </w:rPr>
  </w:style>
  <w:style w:type="paragraph" w:styleId="IntenseQuote">
    <w:name w:val="Intense Quote"/>
    <w:basedOn w:val="Normal"/>
    <w:next w:val="Normal"/>
    <w:link w:val="IntenseQuoteChar"/>
    <w:uiPriority w:val="30"/>
    <w:qFormat/>
    <w:rsid w:val="007A0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CE1"/>
    <w:rPr>
      <w:i/>
      <w:iCs/>
      <w:color w:val="0F4761" w:themeColor="accent1" w:themeShade="BF"/>
    </w:rPr>
  </w:style>
  <w:style w:type="character" w:styleId="IntenseReference">
    <w:name w:val="Intense Reference"/>
    <w:basedOn w:val="DefaultParagraphFont"/>
    <w:uiPriority w:val="32"/>
    <w:qFormat/>
    <w:rsid w:val="007A0CE1"/>
    <w:rPr>
      <w:b/>
      <w:bCs/>
      <w:smallCaps/>
      <w:color w:val="0F4761" w:themeColor="accent1" w:themeShade="BF"/>
      <w:spacing w:val="5"/>
    </w:rPr>
  </w:style>
  <w:style w:type="character" w:styleId="Hyperlink">
    <w:name w:val="Hyperlink"/>
    <w:basedOn w:val="DefaultParagraphFont"/>
    <w:uiPriority w:val="99"/>
    <w:unhideWhenUsed/>
    <w:rsid w:val="007A0CE1"/>
    <w:rPr>
      <w:color w:val="467886" w:themeColor="hyperlink"/>
      <w:u w:val="single"/>
    </w:rPr>
  </w:style>
  <w:style w:type="character" w:styleId="UnresolvedMention">
    <w:name w:val="Unresolved Mention"/>
    <w:basedOn w:val="DefaultParagraphFont"/>
    <w:uiPriority w:val="99"/>
    <w:semiHidden/>
    <w:unhideWhenUsed/>
    <w:rsid w:val="007A0CE1"/>
    <w:rPr>
      <w:color w:val="605E5C"/>
      <w:shd w:val="clear" w:color="auto" w:fill="E1DFDD"/>
    </w:rPr>
  </w:style>
  <w:style w:type="paragraph" w:styleId="Header">
    <w:name w:val="header"/>
    <w:basedOn w:val="Normal"/>
    <w:link w:val="HeaderChar"/>
    <w:uiPriority w:val="99"/>
    <w:unhideWhenUsed/>
    <w:rsid w:val="00522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329"/>
  </w:style>
  <w:style w:type="paragraph" w:styleId="Footer">
    <w:name w:val="footer"/>
    <w:basedOn w:val="Normal"/>
    <w:link w:val="FooterChar"/>
    <w:uiPriority w:val="99"/>
    <w:unhideWhenUsed/>
    <w:rsid w:val="00522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qc.org.uk/"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307</TotalTime>
  <Pages>16</Pages>
  <Words>2996</Words>
  <Characters>17078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Qasim Hasan (2410267)</dc:creator>
  <cp:keywords/>
  <dc:description/>
  <cp:lastModifiedBy>Qasim Hasan (2410267)</cp:lastModifiedBy>
  <cp:revision>7</cp:revision>
  <dcterms:created xsi:type="dcterms:W3CDTF">2026-07-11T09:36:00Z</dcterms:created>
  <dcterms:modified xsi:type="dcterms:W3CDTF">2026-07-12T14:02:00Z</dcterms:modified>
</cp:coreProperties>
</file>