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7D587" w14:textId="70EBFBCA" w:rsidR="00703332" w:rsidRDefault="00DC41DA" w:rsidP="00703332">
      <w:pPr>
        <w:jc w:val="center"/>
        <w:rPr>
          <w:b/>
          <w:bCs/>
          <w:sz w:val="44"/>
          <w:szCs w:val="40"/>
        </w:rPr>
      </w:pPr>
      <w:r w:rsidRPr="00234397">
        <w:rPr>
          <w:b/>
          <w:bCs/>
          <w:noProof/>
          <w:lang w:eastAsia="en-IN"/>
        </w:rPr>
        <w:drawing>
          <wp:inline distT="0" distB="0" distL="0" distR="0" wp14:anchorId="282773FD" wp14:editId="0C997147">
            <wp:extent cx="2034716" cy="845893"/>
            <wp:effectExtent l="0" t="0" r="3810" b="0"/>
            <wp:docPr id="208674682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46827" name="Picture 1" descr="A close-up of a sign&#10;&#10;Description automatically generated"/>
                    <pic:cNvPicPr/>
                  </pic:nvPicPr>
                  <pic:blipFill>
                    <a:blip r:embed="rId7"/>
                    <a:stretch>
                      <a:fillRect/>
                    </a:stretch>
                  </pic:blipFill>
                  <pic:spPr>
                    <a:xfrm>
                      <a:off x="0" y="0"/>
                      <a:ext cx="2034716" cy="845893"/>
                    </a:xfrm>
                    <a:prstGeom prst="rect">
                      <a:avLst/>
                    </a:prstGeom>
                  </pic:spPr>
                </pic:pic>
              </a:graphicData>
            </a:graphic>
          </wp:inline>
        </w:drawing>
      </w:r>
    </w:p>
    <w:p w14:paraId="5B379AF8" w14:textId="77777777" w:rsidR="00703332" w:rsidRDefault="00703332" w:rsidP="00703332">
      <w:pPr>
        <w:jc w:val="center"/>
        <w:rPr>
          <w:b/>
          <w:bCs/>
          <w:sz w:val="44"/>
          <w:szCs w:val="40"/>
        </w:rPr>
      </w:pPr>
    </w:p>
    <w:p w14:paraId="7F4110C1" w14:textId="77777777" w:rsidR="00703332" w:rsidRDefault="00703332" w:rsidP="00703332">
      <w:pPr>
        <w:jc w:val="center"/>
        <w:rPr>
          <w:b/>
          <w:bCs/>
          <w:sz w:val="44"/>
          <w:szCs w:val="40"/>
        </w:rPr>
      </w:pPr>
    </w:p>
    <w:p w14:paraId="7E2CB532" w14:textId="20E242F1" w:rsidR="00700B62" w:rsidRPr="00703332" w:rsidRDefault="00703332" w:rsidP="00703332">
      <w:pPr>
        <w:jc w:val="center"/>
        <w:rPr>
          <w:b/>
          <w:bCs/>
          <w:sz w:val="40"/>
          <w:szCs w:val="36"/>
        </w:rPr>
      </w:pPr>
      <w:r w:rsidRPr="00703332">
        <w:rPr>
          <w:b/>
          <w:bCs/>
          <w:sz w:val="40"/>
          <w:szCs w:val="36"/>
        </w:rPr>
        <w:t xml:space="preserve">Leadership and </w:t>
      </w:r>
      <w:r w:rsidR="00DC41DA">
        <w:rPr>
          <w:b/>
          <w:bCs/>
          <w:sz w:val="40"/>
          <w:szCs w:val="36"/>
        </w:rPr>
        <w:t>M</w:t>
      </w:r>
      <w:r w:rsidRPr="00703332">
        <w:rPr>
          <w:b/>
          <w:bCs/>
          <w:sz w:val="40"/>
          <w:szCs w:val="36"/>
        </w:rPr>
        <w:t xml:space="preserve">anagement, </w:t>
      </w:r>
      <w:r w:rsidR="00DC41DA">
        <w:rPr>
          <w:b/>
          <w:bCs/>
          <w:sz w:val="40"/>
          <w:szCs w:val="36"/>
        </w:rPr>
        <w:t>T</w:t>
      </w:r>
      <w:r w:rsidRPr="00703332">
        <w:rPr>
          <w:b/>
          <w:bCs/>
          <w:sz w:val="40"/>
          <w:szCs w:val="36"/>
        </w:rPr>
        <w:t xml:space="preserve">heory and </w:t>
      </w:r>
      <w:r w:rsidR="00DC41DA">
        <w:rPr>
          <w:b/>
          <w:bCs/>
          <w:sz w:val="40"/>
          <w:szCs w:val="36"/>
        </w:rPr>
        <w:t>P</w:t>
      </w:r>
      <w:r w:rsidRPr="00703332">
        <w:rPr>
          <w:b/>
          <w:bCs/>
          <w:sz w:val="40"/>
          <w:szCs w:val="36"/>
        </w:rPr>
        <w:t>ractice</w:t>
      </w:r>
    </w:p>
    <w:p w14:paraId="14302D63" w14:textId="6A53A5D0" w:rsidR="00703332" w:rsidRPr="00703332" w:rsidRDefault="00703332" w:rsidP="00703332">
      <w:pPr>
        <w:jc w:val="center"/>
        <w:rPr>
          <w:b/>
          <w:bCs/>
          <w:sz w:val="36"/>
          <w:szCs w:val="32"/>
        </w:rPr>
      </w:pPr>
      <w:r w:rsidRPr="00703332">
        <w:rPr>
          <w:b/>
          <w:bCs/>
          <w:sz w:val="36"/>
          <w:szCs w:val="32"/>
        </w:rPr>
        <w:t xml:space="preserve">Student </w:t>
      </w:r>
      <w:proofErr w:type="gramStart"/>
      <w:r w:rsidRPr="00703332">
        <w:rPr>
          <w:b/>
          <w:bCs/>
          <w:sz w:val="36"/>
          <w:szCs w:val="32"/>
        </w:rPr>
        <w:t>Name</w:t>
      </w:r>
      <w:r w:rsidR="00DC41DA">
        <w:rPr>
          <w:b/>
          <w:bCs/>
          <w:sz w:val="36"/>
          <w:szCs w:val="32"/>
        </w:rPr>
        <w:t xml:space="preserve"> </w:t>
      </w:r>
      <w:r w:rsidRPr="00703332">
        <w:rPr>
          <w:b/>
          <w:bCs/>
          <w:sz w:val="36"/>
          <w:szCs w:val="32"/>
        </w:rPr>
        <w:t>:</w:t>
      </w:r>
      <w:proofErr w:type="gramEnd"/>
      <w:r w:rsidR="00DC41DA">
        <w:rPr>
          <w:b/>
          <w:bCs/>
          <w:sz w:val="36"/>
          <w:szCs w:val="32"/>
        </w:rPr>
        <w:t xml:space="preserve"> Ioana Raira Mosu</w:t>
      </w:r>
    </w:p>
    <w:p w14:paraId="1749E9F0" w14:textId="4DBC9BAE" w:rsidR="007E31FD" w:rsidRDefault="00703332" w:rsidP="00703332">
      <w:pPr>
        <w:jc w:val="center"/>
        <w:rPr>
          <w:b/>
          <w:bCs/>
          <w:sz w:val="36"/>
          <w:szCs w:val="32"/>
        </w:rPr>
      </w:pPr>
      <w:r w:rsidRPr="00703332">
        <w:rPr>
          <w:b/>
          <w:bCs/>
          <w:sz w:val="36"/>
          <w:szCs w:val="32"/>
        </w:rPr>
        <w:t>Student ID:</w:t>
      </w:r>
      <w:r w:rsidR="00DC41DA">
        <w:rPr>
          <w:b/>
          <w:bCs/>
          <w:sz w:val="36"/>
          <w:szCs w:val="32"/>
        </w:rPr>
        <w:t xml:space="preserve"> 2019296</w:t>
      </w:r>
    </w:p>
    <w:p w14:paraId="09A04DCB" w14:textId="77777777" w:rsidR="007E31FD" w:rsidRDefault="007E31FD">
      <w:pPr>
        <w:spacing w:line="259" w:lineRule="auto"/>
        <w:jc w:val="left"/>
        <w:rPr>
          <w:b/>
          <w:bCs/>
          <w:sz w:val="36"/>
          <w:szCs w:val="32"/>
        </w:rPr>
      </w:pPr>
      <w:r>
        <w:rPr>
          <w:b/>
          <w:bCs/>
          <w:sz w:val="36"/>
          <w:szCs w:val="32"/>
        </w:rPr>
        <w:br w:type="page"/>
      </w:r>
    </w:p>
    <w:p w14:paraId="65D521A9" w14:textId="77777777" w:rsidR="007E31FD" w:rsidRDefault="007E31FD" w:rsidP="007E31FD">
      <w:pPr>
        <w:rPr>
          <w:rFonts w:eastAsia="Times New Roman" w:cs="Times New Roman"/>
          <w:b/>
          <w:sz w:val="28"/>
          <w:szCs w:val="28"/>
          <w:lang w:val="en-GB"/>
        </w:rPr>
      </w:pPr>
      <w:r>
        <w:rPr>
          <w:rFonts w:eastAsia="Times New Roman" w:cs="Times New Roman"/>
          <w:b/>
          <w:sz w:val="28"/>
          <w:szCs w:val="28"/>
        </w:rPr>
        <w:lastRenderedPageBreak/>
        <w:t xml:space="preserve">Introduction </w:t>
      </w:r>
    </w:p>
    <w:p w14:paraId="22CEB468" w14:textId="174DF669" w:rsidR="00DC41DA" w:rsidRPr="00DC41DA" w:rsidRDefault="00DC41DA" w:rsidP="00DC41DA">
      <w:r w:rsidRPr="00DC41DA">
        <w:t xml:space="preserve">In this essay, we will present an overview of Morrisons, a prominent player ranking fifth in the UK supermarket chain. </w:t>
      </w:r>
      <w:r>
        <w:t xml:space="preserve">We </w:t>
      </w:r>
      <w:r w:rsidRPr="00DC41DA">
        <w:t xml:space="preserve">will delve into the impact of leadership and management styles on the company's operational practices. Additionally, we will explore the practical application of both leadership and management styles within Morrisons. Moreover, this </w:t>
      </w:r>
      <w:r>
        <w:t>work</w:t>
      </w:r>
      <w:r w:rsidRPr="00DC41DA">
        <w:t xml:space="preserve"> will comprehensively examine the 'Transformational Leadership style' and offer an in-depth analysis of the Human Relations Management theory, along with their respective impacts on the organization. Lastly, we will also outline a leadership development plan as part of this essay.</w:t>
      </w:r>
    </w:p>
    <w:p w14:paraId="1335C4DB" w14:textId="77777777" w:rsidR="00703332" w:rsidRDefault="00703332" w:rsidP="007E31FD">
      <w:pPr>
        <w:rPr>
          <w:b/>
          <w:bCs/>
          <w:sz w:val="36"/>
          <w:szCs w:val="32"/>
        </w:rPr>
      </w:pPr>
    </w:p>
    <w:p w14:paraId="10CDB644" w14:textId="77777777" w:rsidR="00703332" w:rsidRDefault="00703332">
      <w:pPr>
        <w:spacing w:line="259" w:lineRule="auto"/>
        <w:jc w:val="left"/>
        <w:rPr>
          <w:b/>
          <w:bCs/>
          <w:sz w:val="36"/>
          <w:szCs w:val="32"/>
        </w:rPr>
      </w:pPr>
      <w:r>
        <w:rPr>
          <w:b/>
          <w:bCs/>
          <w:sz w:val="36"/>
          <w:szCs w:val="32"/>
        </w:rPr>
        <w:br w:type="page"/>
      </w:r>
    </w:p>
    <w:p w14:paraId="3ED604BA" w14:textId="77777777" w:rsidR="007E31FD" w:rsidRDefault="007E31FD" w:rsidP="007E31FD">
      <w:pPr>
        <w:rPr>
          <w:rFonts w:eastAsia="Times New Roman" w:cs="Times New Roman"/>
          <w:b/>
          <w:sz w:val="28"/>
          <w:szCs w:val="28"/>
          <w:lang w:val="en-GB"/>
        </w:rPr>
      </w:pPr>
      <w:r>
        <w:rPr>
          <w:rFonts w:eastAsia="Times New Roman" w:cs="Times New Roman"/>
          <w:b/>
          <w:sz w:val="28"/>
          <w:szCs w:val="28"/>
        </w:rPr>
        <w:lastRenderedPageBreak/>
        <w:t>Discussion</w:t>
      </w:r>
    </w:p>
    <w:p w14:paraId="33802BFD" w14:textId="77777777" w:rsidR="007E31FD" w:rsidRDefault="007E31FD" w:rsidP="007E31FD">
      <w:pPr>
        <w:rPr>
          <w:rFonts w:eastAsia="Times New Roman" w:cs="Times New Roman"/>
          <w:szCs w:val="24"/>
        </w:rPr>
      </w:pPr>
      <w:r>
        <w:rPr>
          <w:rFonts w:eastAsia="Times New Roman" w:cs="Times New Roman"/>
          <w:szCs w:val="24"/>
        </w:rPr>
        <w:t xml:space="preserve">Morrisons is one of the largest supermarket chains in the UK which was founded by Wiliam Morrison in 1899. Strategies of the organisation are to stay competitive in the market by seven better products and services to the customers. Hygiene is prioritised by the company and that is why they take essential steps to manage all these strategies. The CEO and the director of the company is David Potts who is since 2015. The full legal name of Morrison is Wm Morrison Supermarkets Limited. There are numerous challenges of the Morrison for home </w:t>
      </w:r>
      <w:proofErr w:type="gramStart"/>
      <w:r>
        <w:rPr>
          <w:rFonts w:eastAsia="Times New Roman" w:cs="Times New Roman"/>
          <w:szCs w:val="24"/>
        </w:rPr>
        <w:t>delivery</w:t>
      </w:r>
      <w:proofErr w:type="gramEnd"/>
      <w:r>
        <w:rPr>
          <w:rFonts w:eastAsia="Times New Roman" w:cs="Times New Roman"/>
          <w:szCs w:val="24"/>
        </w:rPr>
        <w:t xml:space="preserve"> and it has located its supermarkets in different places and the number of supermarkets is 497. Morrison is an organisation which has grown from a market stall to a superstore and since starting it has developed new areas within its business which help the business to establish a strong piston in the market and that is why now the company has gained one of the greatest positions in the market (</w:t>
      </w:r>
      <w:r>
        <w:rPr>
          <w:rFonts w:eastAsia="Times New Roman" w:cs="Times New Roman"/>
          <w:color w:val="222222"/>
          <w:szCs w:val="24"/>
          <w:highlight w:val="white"/>
        </w:rPr>
        <w:t>Brodie, 2020</w:t>
      </w:r>
      <w:r>
        <w:rPr>
          <w:rFonts w:eastAsia="Times New Roman" w:cs="Times New Roman"/>
          <w:szCs w:val="24"/>
        </w:rPr>
        <w:t xml:space="preserve">). </w:t>
      </w:r>
    </w:p>
    <w:p w14:paraId="57244946" w14:textId="77777777" w:rsidR="007E31FD" w:rsidRDefault="007E31FD" w:rsidP="007E31FD">
      <w:pPr>
        <w:rPr>
          <w:rFonts w:eastAsia="Times New Roman" w:cs="Times New Roman"/>
          <w:b/>
          <w:szCs w:val="24"/>
        </w:rPr>
      </w:pPr>
      <w:r>
        <w:rPr>
          <w:rFonts w:eastAsia="Times New Roman" w:cs="Times New Roman"/>
          <w:szCs w:val="24"/>
        </w:rPr>
        <w:t xml:space="preserve">Transformational Leadership was first introduced by James MacGregor Burns in 1978. Transformational leadership can be seen in several management levels. Leaders who follow the transformational style of leadership and inspiring, daring, and visionary and at the same time they are also risk-takers all these characteristics of leaders help to enhance the business activities and ultimately give benefits and results to the organisation. Transformational Leadership is a philosophy of management that is the key source to developing and innovating several new ways to improve the several paths for the future success of the company. This method will allow the organisation to take approaches to gain beneficial results (Purwanto, 2022). This leadership style is beneficial for both the leaders and the organisation’s success and helps to achieve long-term goal of the organisation. It has been seen that transformational leaders are not mainly focussing on short-term success as despite this the leaders are giving priority to motivating each employee </w:t>
      </w:r>
      <w:proofErr w:type="gramStart"/>
      <w:r>
        <w:rPr>
          <w:rFonts w:eastAsia="Times New Roman" w:cs="Times New Roman"/>
          <w:szCs w:val="24"/>
        </w:rPr>
        <w:t xml:space="preserve">and </w:t>
      </w:r>
      <w:r>
        <w:rPr>
          <w:rFonts w:eastAsia="Times New Roman" w:cs="Times New Roman"/>
          <w:szCs w:val="24"/>
        </w:rPr>
        <w:lastRenderedPageBreak/>
        <w:t>also</w:t>
      </w:r>
      <w:proofErr w:type="gramEnd"/>
      <w:r>
        <w:rPr>
          <w:rFonts w:eastAsia="Times New Roman" w:cs="Times New Roman"/>
          <w:szCs w:val="24"/>
        </w:rPr>
        <w:t xml:space="preserve"> make them encourage to make strategies for achieving the long-term goals of the organisation. The leaders have been seen as able to take several risks for the profitability of the organisation </w:t>
      </w:r>
      <w:proofErr w:type="gramStart"/>
      <w:r>
        <w:rPr>
          <w:rFonts w:eastAsia="Times New Roman" w:cs="Times New Roman"/>
          <w:szCs w:val="24"/>
        </w:rPr>
        <w:t>and also</w:t>
      </w:r>
      <w:proofErr w:type="gramEnd"/>
      <w:r>
        <w:rPr>
          <w:rFonts w:eastAsia="Times New Roman" w:cs="Times New Roman"/>
          <w:szCs w:val="24"/>
        </w:rPr>
        <w:t xml:space="preserve"> encourage each employee within the organisation to stay attentive and take part in business purposes (</w:t>
      </w:r>
      <w:r>
        <w:rPr>
          <w:rFonts w:eastAsia="Times New Roman" w:cs="Times New Roman"/>
          <w:color w:val="222222"/>
          <w:szCs w:val="24"/>
          <w:highlight w:val="white"/>
        </w:rPr>
        <w:t>Hordern, 2020</w:t>
      </w:r>
      <w:r>
        <w:rPr>
          <w:rFonts w:eastAsia="Times New Roman" w:cs="Times New Roman"/>
          <w:szCs w:val="24"/>
        </w:rPr>
        <w:t xml:space="preserve">). </w:t>
      </w:r>
    </w:p>
    <w:p w14:paraId="261BDD65" w14:textId="77777777" w:rsidR="007E31FD" w:rsidRDefault="007E31FD" w:rsidP="007E31FD">
      <w:pPr>
        <w:rPr>
          <w:rFonts w:eastAsia="Times New Roman" w:cs="Times New Roman"/>
          <w:b/>
          <w:szCs w:val="24"/>
        </w:rPr>
      </w:pPr>
      <w:r>
        <w:rPr>
          <w:rFonts w:eastAsia="Times New Roman" w:cs="Times New Roman"/>
          <w:szCs w:val="24"/>
        </w:rPr>
        <w:t xml:space="preserve">The development plan for the Morrisons plc has been beginning with the leadership and the management style. The leadership theory allows the leaders to create a better as well as harmonious environment for the employees. Leaders of the organisation became able to interact with </w:t>
      </w:r>
      <w:proofErr w:type="gramStart"/>
      <w:r>
        <w:rPr>
          <w:rFonts w:eastAsia="Times New Roman" w:cs="Times New Roman"/>
          <w:szCs w:val="24"/>
        </w:rPr>
        <w:t>a large number of</w:t>
      </w:r>
      <w:proofErr w:type="gramEnd"/>
      <w:r>
        <w:rPr>
          <w:rFonts w:eastAsia="Times New Roman" w:cs="Times New Roman"/>
          <w:szCs w:val="24"/>
        </w:rPr>
        <w:t xml:space="preserve"> employees discuss the company issues and also make strategic plans for the betterment of the organisation. It is essential to develop the existing thoughts and Transformational leadership strategies that have been used in the Morrisons which applies to the leaders. It takes a lot of strategies for the leaders to make changes in the existing thoughts and that is why the transformational leaders of Morrison are making plans to bring effective change in the organisation. Morrison plc requires more transformative leaders to stay competitive in the market. New products have been brought out by Morrison for different customer segmentation and at the same time the risks have been controlled by the managers of the organisation. By using the style, the leaders are also playing a crucial role in improving the situation in the internal environment of the organisation. Some major factors within the internal environment that have been impacted by the leaders are the employees, operations, production and so on (</w:t>
      </w:r>
      <w:proofErr w:type="spellStart"/>
      <w:r>
        <w:rPr>
          <w:rFonts w:eastAsia="Times New Roman" w:cs="Times New Roman"/>
          <w:color w:val="222222"/>
          <w:szCs w:val="24"/>
          <w:highlight w:val="white"/>
        </w:rPr>
        <w:t>Siangchokyoo</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2020</w:t>
      </w:r>
      <w:r>
        <w:rPr>
          <w:rFonts w:eastAsia="Times New Roman" w:cs="Times New Roman"/>
          <w:szCs w:val="24"/>
        </w:rPr>
        <w:t xml:space="preserve">). </w:t>
      </w:r>
    </w:p>
    <w:p w14:paraId="160932CD" w14:textId="77777777" w:rsidR="007E31FD" w:rsidRDefault="007E31FD" w:rsidP="001F2B2A">
      <w:pPr>
        <w:rPr>
          <w:rFonts w:eastAsia="Times New Roman" w:cs="Times New Roman"/>
          <w:szCs w:val="24"/>
        </w:rPr>
      </w:pPr>
      <w:r>
        <w:rPr>
          <w:rFonts w:eastAsia="Times New Roman" w:cs="Times New Roman"/>
          <w:szCs w:val="24"/>
        </w:rPr>
        <w:t xml:space="preserve">There are some major impacts of transformational leadership within the organisation. This is the characteristic that has been found in transformational leaders that greatly impact business practice. Some characteristics that have been pursued by the leaders are that the leaders can embrace changes in the organisation, and they are also inspirational team players who drive innovation in the organisation. The leaders can actively participate in several areas and are also able to make </w:t>
      </w:r>
      <w:r>
        <w:rPr>
          <w:rFonts w:eastAsia="Times New Roman" w:cs="Times New Roman"/>
          <w:szCs w:val="24"/>
        </w:rPr>
        <w:lastRenderedPageBreak/>
        <w:t xml:space="preserve">effective communication which helps to make the right decision for the organisation and ultimately helps to gain beneficial outcomes. The leadership style impacts the organisation by encouraging </w:t>
      </w:r>
      <w:proofErr w:type="gramStart"/>
      <w:r>
        <w:rPr>
          <w:rFonts w:eastAsia="Times New Roman" w:cs="Times New Roman"/>
          <w:szCs w:val="24"/>
        </w:rPr>
        <w:t>each individual</w:t>
      </w:r>
      <w:proofErr w:type="gramEnd"/>
      <w:r>
        <w:rPr>
          <w:rFonts w:eastAsia="Times New Roman" w:cs="Times New Roman"/>
          <w:szCs w:val="24"/>
        </w:rPr>
        <w:t xml:space="preserve"> in the organisation which helps to achieve the goals of the organisation and also helps to create a better position in the future as well (</w:t>
      </w:r>
      <w:r>
        <w:rPr>
          <w:rFonts w:eastAsia="Times New Roman" w:cs="Times New Roman"/>
          <w:color w:val="222222"/>
          <w:szCs w:val="24"/>
          <w:highlight w:val="white"/>
        </w:rPr>
        <w:t>Budur, 2020</w:t>
      </w:r>
      <w:r>
        <w:rPr>
          <w:rFonts w:eastAsia="Times New Roman" w:cs="Times New Roman"/>
          <w:szCs w:val="24"/>
        </w:rPr>
        <w:t xml:space="preserve">). A shared vision has been inspired by transformational leadership and enables an individual to act. The 4 l’s of Transformational leadership include idealised influence, and inspirational motivation and the other two are individualised consideration and intellectual stimulation and all these areas would allow to gain beneficial outcomes (Bagga </w:t>
      </w:r>
      <w:r>
        <w:rPr>
          <w:rFonts w:eastAsia="Times New Roman" w:cs="Times New Roman"/>
          <w:i/>
          <w:iCs/>
          <w:szCs w:val="24"/>
        </w:rPr>
        <w:t xml:space="preserve">et al., </w:t>
      </w:r>
      <w:r>
        <w:rPr>
          <w:rFonts w:eastAsia="Times New Roman" w:cs="Times New Roman"/>
          <w:szCs w:val="24"/>
        </w:rPr>
        <w:t>2019). These four elements of this leadership style help to achieve organisational goals as well. The employees have been positively impacted by the leadership style and it also helps to build a strong relationship with the workers. The work has been aligned and helped to enhance productivity in the business. Bigger goals of the organisation have been achieved through applying this leadership style in the organisation. It enables the leaders to keep the morale of the workers high (</w:t>
      </w:r>
      <w:r>
        <w:rPr>
          <w:rFonts w:eastAsia="Times New Roman" w:cs="Times New Roman"/>
          <w:color w:val="222222"/>
          <w:szCs w:val="24"/>
          <w:highlight w:val="white"/>
        </w:rPr>
        <w:t xml:space="preserve">Peng, </w:t>
      </w:r>
      <w:proofErr w:type="gramStart"/>
      <w:r>
        <w:rPr>
          <w:rFonts w:eastAsia="Times New Roman" w:cs="Times New Roman"/>
          <w:color w:val="222222"/>
          <w:szCs w:val="24"/>
          <w:highlight w:val="white"/>
        </w:rPr>
        <w:t>Wang</w:t>
      </w:r>
      <w:proofErr w:type="gramEnd"/>
      <w:r>
        <w:rPr>
          <w:rFonts w:eastAsia="Times New Roman" w:cs="Times New Roman"/>
          <w:color w:val="222222"/>
          <w:szCs w:val="24"/>
          <w:highlight w:val="white"/>
        </w:rPr>
        <w:t xml:space="preserve"> and Lin, 2021</w:t>
      </w:r>
      <w:r>
        <w:rPr>
          <w:rFonts w:eastAsia="Times New Roman" w:cs="Times New Roman"/>
          <w:szCs w:val="24"/>
        </w:rPr>
        <w:t xml:space="preserve">). </w:t>
      </w:r>
    </w:p>
    <w:p w14:paraId="79EEA468" w14:textId="77777777" w:rsidR="00703332" w:rsidRPr="007E31FD" w:rsidRDefault="0094762E" w:rsidP="001F2B2A">
      <w:pPr>
        <w:rPr>
          <w:rFonts w:eastAsia="Times New Roman" w:cs="Times New Roman"/>
          <w:szCs w:val="24"/>
        </w:rPr>
      </w:pPr>
      <w:r>
        <w:t xml:space="preserve">The theory suggests how the organisation works towards the development of the employees in the organisation. The theory helps the organisation to understand the needs and wants of the employees and helps them further evaluate strategies for the betterment of the employees. The organisations that generally follow the human relations management theory are employee-centric which encourages them to implement measures that will help the employees to be more efficient in their approach towards work. The theory focuses on an individual working with the organisation helping the organisation to focus on the well-being. They focus on helping the employees to be more efficient to improve their work experience and help them to improve their performance. This theory works hand in hand with other motivation theories which focus on improving the work environment for the employees in the organisation </w:t>
      </w:r>
      <w:sdt>
        <w:sdtPr>
          <w:id w:val="-1830280353"/>
          <w:citation/>
        </w:sdtPr>
        <w:sdtContent>
          <w:r>
            <w:fldChar w:fldCharType="begin"/>
          </w:r>
          <w:r>
            <w:rPr>
              <w:lang w:val="en-US"/>
            </w:rPr>
            <w:instrText xml:space="preserve"> CITATION Sea232 \l 1033 </w:instrText>
          </w:r>
          <w:r>
            <w:fldChar w:fldCharType="separate"/>
          </w:r>
          <w:r w:rsidRPr="0094762E">
            <w:rPr>
              <w:noProof/>
              <w:lang w:val="en-US"/>
            </w:rPr>
            <w:t>(Peek, 2023)</w:t>
          </w:r>
          <w:r>
            <w:fldChar w:fldCharType="end"/>
          </w:r>
        </w:sdtContent>
      </w:sdt>
      <w:r>
        <w:t xml:space="preserve">. The theory works on four basic </w:t>
      </w:r>
      <w:r>
        <w:lastRenderedPageBreak/>
        <w:t xml:space="preserve">objectives for the organisation to follow through. </w:t>
      </w:r>
      <w:r>
        <w:rPr>
          <w:i/>
          <w:iCs/>
        </w:rPr>
        <w:t xml:space="preserve">Firstly, </w:t>
      </w:r>
      <w:r>
        <w:t xml:space="preserve">the organisation must treat every employee as an individual to ensure every individual’s needs are addressed in the organisation. </w:t>
      </w:r>
      <w:r>
        <w:rPr>
          <w:i/>
          <w:iCs/>
        </w:rPr>
        <w:t>Secondly,</w:t>
      </w:r>
      <w:r>
        <w:t xml:space="preserve"> the brand must ensure that positive relationships and group values are supported in the organisation. </w:t>
      </w:r>
      <w:r>
        <w:rPr>
          <w:i/>
          <w:iCs/>
        </w:rPr>
        <w:t>Thirdly,</w:t>
      </w:r>
      <w:r>
        <w:t xml:space="preserve"> the brand must ensure that effective management and supervision must be maintained in the organisation. </w:t>
      </w:r>
      <w:r>
        <w:rPr>
          <w:i/>
          <w:iCs/>
        </w:rPr>
        <w:t xml:space="preserve">Finally, </w:t>
      </w:r>
      <w:r>
        <w:t xml:space="preserve">the brand must ensure that favourable organisational working conditions are maintained in the organisation to ensure a safe working space in the organisation. The theory helps the brand to ensure that the organisation </w:t>
      </w:r>
      <w:proofErr w:type="gramStart"/>
      <w:r>
        <w:t>is able to</w:t>
      </w:r>
      <w:proofErr w:type="gramEnd"/>
      <w:r>
        <w:t xml:space="preserve"> improve its conflict resolutions to be able to improve its performance </w:t>
      </w:r>
      <w:sdt>
        <w:sdtPr>
          <w:id w:val="1862313633"/>
          <w:citation/>
        </w:sdtPr>
        <w:sdtContent>
          <w:r>
            <w:fldChar w:fldCharType="begin"/>
          </w:r>
          <w:r>
            <w:rPr>
              <w:lang w:val="en-US"/>
            </w:rPr>
            <w:instrText xml:space="preserve"> CITATION Pat213 \l 1033 </w:instrText>
          </w:r>
          <w:r>
            <w:fldChar w:fldCharType="separate"/>
          </w:r>
          <w:r w:rsidRPr="0094762E">
            <w:rPr>
              <w:noProof/>
              <w:lang w:val="en-US"/>
            </w:rPr>
            <w:t>(Ward, 2021)</w:t>
          </w:r>
          <w:r>
            <w:fldChar w:fldCharType="end"/>
          </w:r>
        </w:sdtContent>
      </w:sdt>
      <w:r>
        <w:t>.</w:t>
      </w:r>
    </w:p>
    <w:p w14:paraId="532623FD" w14:textId="77777777" w:rsidR="001F2B2A" w:rsidRDefault="00EB40A2" w:rsidP="00EB40A2">
      <w:pPr>
        <w:rPr>
          <w:rFonts w:cs="Times New Roman"/>
          <w:color w:val="000000"/>
          <w:szCs w:val="24"/>
        </w:rPr>
      </w:pPr>
      <w:r w:rsidRPr="00EB40A2">
        <w:rPr>
          <w:rFonts w:cs="Times New Roman"/>
          <w:color w:val="000000"/>
          <w:szCs w:val="24"/>
        </w:rPr>
        <w:t>The brand, Morrisons has been involved with the development of the employees in the organisation. The organisation works towards improving the work environment of the organisation helping the organisation to build an effective work environment for the development of the organisation. The brand has been involved with providing employees with different types of benefits for the development of the employees. The organisation works towards the development of the employees as the employees are provided with bonus facilities, discount cards, and life insurance schemes. The brand has been helpful in helping their employees to enhance their work performance</w:t>
      </w:r>
      <w:r>
        <w:rPr>
          <w:rFonts w:cs="Times New Roman"/>
          <w:color w:val="000000"/>
          <w:szCs w:val="24"/>
        </w:rPr>
        <w:t xml:space="preserve"> </w:t>
      </w:r>
      <w:sdt>
        <w:sdtPr>
          <w:rPr>
            <w:rFonts w:cs="Times New Roman"/>
            <w:color w:val="000000"/>
            <w:szCs w:val="24"/>
          </w:rPr>
          <w:id w:val="366644375"/>
          <w:citation/>
        </w:sdtPr>
        <w:sdtContent>
          <w:r>
            <w:rPr>
              <w:rFonts w:cs="Times New Roman"/>
              <w:color w:val="000000"/>
              <w:szCs w:val="24"/>
            </w:rPr>
            <w:fldChar w:fldCharType="begin"/>
          </w:r>
          <w:r>
            <w:rPr>
              <w:rFonts w:cs="Times New Roman"/>
              <w:color w:val="000000"/>
              <w:szCs w:val="24"/>
              <w:lang w:val="en-US"/>
            </w:rPr>
            <w:instrText xml:space="preserve"> CITATION mor232 \l 1033 </w:instrText>
          </w:r>
          <w:r>
            <w:rPr>
              <w:rFonts w:cs="Times New Roman"/>
              <w:color w:val="000000"/>
              <w:szCs w:val="24"/>
            </w:rPr>
            <w:fldChar w:fldCharType="separate"/>
          </w:r>
          <w:r w:rsidRPr="00EB40A2">
            <w:rPr>
              <w:rFonts w:cs="Times New Roman"/>
              <w:noProof/>
              <w:color w:val="000000"/>
              <w:szCs w:val="24"/>
              <w:lang w:val="en-US"/>
            </w:rPr>
            <w:t>(morrisons, 2023)</w:t>
          </w:r>
          <w:r>
            <w:rPr>
              <w:rFonts w:cs="Times New Roman"/>
              <w:color w:val="000000"/>
              <w:szCs w:val="24"/>
            </w:rPr>
            <w:fldChar w:fldCharType="end"/>
          </w:r>
        </w:sdtContent>
      </w:sdt>
      <w:r w:rsidRPr="00EB40A2">
        <w:rPr>
          <w:rFonts w:cs="Times New Roman"/>
          <w:color w:val="000000"/>
          <w:szCs w:val="24"/>
        </w:rPr>
        <w:t xml:space="preserve">. The brand provided the employees with efficiency training for their employees in the organisation. The brand believes in enhancing the efficiency and skills of the employees in the organisation. The brand believes in the well-being of the employees as an improvement in their performance will add to the development of the overall performance of the employees. Morrisons has separate policies that help to ensure that the employees receive regular training post joining the organisation. The brand has provided modern-day slavery training to over 10,000 colleagues. The brand has made the supply chain partners of every tire in the organisation easy access to the </w:t>
      </w:r>
      <w:r w:rsidRPr="00EB40A2">
        <w:t>Responsible Recruitment Toolkit online portal</w:t>
      </w:r>
      <w:r w:rsidRPr="00EB40A2">
        <w:rPr>
          <w:rFonts w:cs="Times New Roman"/>
          <w:color w:val="000000"/>
          <w:szCs w:val="24"/>
        </w:rPr>
        <w:t xml:space="preserve">. This helps the supply chain </w:t>
      </w:r>
      <w:r w:rsidRPr="00EB40A2">
        <w:rPr>
          <w:rFonts w:cs="Times New Roman"/>
          <w:color w:val="000000"/>
          <w:szCs w:val="24"/>
        </w:rPr>
        <w:lastRenderedPageBreak/>
        <w:t>Partners to be more efficient and has helped them to gain easy access to training workshops. During the post-COVID period, the company has not failed to provide the employees and the key suppliers with online training with the use of in-depth virtual training on communication. This has helped the brand to enhance factory management and help the brand to be more effective with their communication and helped to encourage and motivate the employees to perform better</w:t>
      </w:r>
      <w:r>
        <w:rPr>
          <w:rFonts w:cs="Times New Roman"/>
          <w:color w:val="000000"/>
          <w:szCs w:val="24"/>
        </w:rPr>
        <w:t xml:space="preserve"> </w:t>
      </w:r>
      <w:sdt>
        <w:sdtPr>
          <w:rPr>
            <w:rFonts w:cs="Times New Roman"/>
            <w:color w:val="000000"/>
            <w:szCs w:val="24"/>
          </w:rPr>
          <w:id w:val="1171608119"/>
          <w:citation/>
        </w:sdtPr>
        <w:sdtContent>
          <w:r>
            <w:rPr>
              <w:rFonts w:cs="Times New Roman"/>
              <w:color w:val="000000"/>
              <w:szCs w:val="24"/>
            </w:rPr>
            <w:fldChar w:fldCharType="begin"/>
          </w:r>
          <w:r>
            <w:rPr>
              <w:rFonts w:cs="Times New Roman"/>
              <w:color w:val="000000"/>
              <w:szCs w:val="24"/>
              <w:lang w:val="en-US"/>
            </w:rPr>
            <w:instrText xml:space="preserve"> CITATION mor231 \l 1033 </w:instrText>
          </w:r>
          <w:r>
            <w:rPr>
              <w:rFonts w:cs="Times New Roman"/>
              <w:color w:val="000000"/>
              <w:szCs w:val="24"/>
            </w:rPr>
            <w:fldChar w:fldCharType="separate"/>
          </w:r>
          <w:r w:rsidRPr="00EB40A2">
            <w:rPr>
              <w:rFonts w:cs="Times New Roman"/>
              <w:noProof/>
              <w:color w:val="000000"/>
              <w:szCs w:val="24"/>
              <w:lang w:val="en-US"/>
            </w:rPr>
            <w:t>(morrisons, 2023)</w:t>
          </w:r>
          <w:r>
            <w:rPr>
              <w:rFonts w:cs="Times New Roman"/>
              <w:color w:val="000000"/>
              <w:szCs w:val="24"/>
            </w:rPr>
            <w:fldChar w:fldCharType="end"/>
          </w:r>
        </w:sdtContent>
      </w:sdt>
      <w:r w:rsidRPr="00EB40A2">
        <w:rPr>
          <w:rFonts w:cs="Times New Roman"/>
          <w:color w:val="000000"/>
          <w:szCs w:val="24"/>
        </w:rPr>
        <w:t xml:space="preserve">. </w:t>
      </w:r>
      <w:r>
        <w:rPr>
          <w:rFonts w:cs="Times New Roman"/>
          <w:color w:val="000000"/>
          <w:szCs w:val="24"/>
        </w:rPr>
        <w:t xml:space="preserve"> </w:t>
      </w:r>
    </w:p>
    <w:p w14:paraId="793F84A3" w14:textId="77777777" w:rsidR="00CC4A1B" w:rsidRDefault="00EB40A2" w:rsidP="00EB40A2">
      <w:pPr>
        <w:rPr>
          <w:rFonts w:cs="Times New Roman"/>
          <w:color w:val="000000"/>
          <w:szCs w:val="24"/>
        </w:rPr>
      </w:pPr>
      <w:r>
        <w:rPr>
          <w:rFonts w:cs="Times New Roman"/>
          <w:color w:val="000000"/>
          <w:szCs w:val="24"/>
        </w:rPr>
        <w:t xml:space="preserve">The brand has always encouraged insight from the employees and has been involved in the development of the employees in the organisation. The brand has been following the traits of transformational leadership and thus the need for the brand to be more connected with the organisation is more important. The brand has been socially responsible towards the development of the employee development as the brand involved the employees in skills craft which has helped the brand to enhance their </w:t>
      </w:r>
      <w:r w:rsidR="00AC4569">
        <w:rPr>
          <w:rFonts w:cs="Times New Roman"/>
          <w:color w:val="000000"/>
          <w:szCs w:val="24"/>
        </w:rPr>
        <w:t>skills and helped the employees to recognise their key skills</w:t>
      </w:r>
      <w:r w:rsidR="00CC4A1B">
        <w:rPr>
          <w:rFonts w:cs="Times New Roman"/>
          <w:color w:val="000000"/>
          <w:szCs w:val="24"/>
        </w:rPr>
        <w:t xml:space="preserve"> </w:t>
      </w:r>
      <w:sdt>
        <w:sdtPr>
          <w:rPr>
            <w:rFonts w:cs="Times New Roman"/>
            <w:color w:val="000000"/>
            <w:szCs w:val="24"/>
          </w:rPr>
          <w:id w:val="1510023001"/>
          <w:citation/>
        </w:sdtPr>
        <w:sdtContent>
          <w:r w:rsidR="00CC4A1B">
            <w:rPr>
              <w:rFonts w:cs="Times New Roman"/>
              <w:color w:val="000000"/>
              <w:szCs w:val="24"/>
            </w:rPr>
            <w:fldChar w:fldCharType="begin"/>
          </w:r>
          <w:r w:rsidR="00CC4A1B">
            <w:rPr>
              <w:rFonts w:cs="Times New Roman"/>
              <w:color w:val="000000"/>
              <w:szCs w:val="24"/>
              <w:lang w:val="en-US"/>
            </w:rPr>
            <w:instrText xml:space="preserve"> CITATION mor19 \l 1033 </w:instrText>
          </w:r>
          <w:r w:rsidR="00CC4A1B">
            <w:rPr>
              <w:rFonts w:cs="Times New Roman"/>
              <w:color w:val="000000"/>
              <w:szCs w:val="24"/>
            </w:rPr>
            <w:fldChar w:fldCharType="separate"/>
          </w:r>
          <w:r w:rsidR="00CC4A1B" w:rsidRPr="00CC4A1B">
            <w:rPr>
              <w:rFonts w:cs="Times New Roman"/>
              <w:noProof/>
              <w:color w:val="000000"/>
              <w:szCs w:val="24"/>
              <w:lang w:val="en-US"/>
            </w:rPr>
            <w:t>(morrisons, 2019)</w:t>
          </w:r>
          <w:r w:rsidR="00CC4A1B">
            <w:rPr>
              <w:rFonts w:cs="Times New Roman"/>
              <w:color w:val="000000"/>
              <w:szCs w:val="24"/>
            </w:rPr>
            <w:fldChar w:fldCharType="end"/>
          </w:r>
        </w:sdtContent>
      </w:sdt>
      <w:r w:rsidR="00AC4569">
        <w:rPr>
          <w:rFonts w:cs="Times New Roman"/>
          <w:color w:val="000000"/>
          <w:szCs w:val="24"/>
        </w:rPr>
        <w:t>.</w:t>
      </w:r>
    </w:p>
    <w:p w14:paraId="14D0585B" w14:textId="77777777" w:rsidR="008446BA" w:rsidRDefault="00C603EE" w:rsidP="00EB40A2">
      <w:r>
        <w:t xml:space="preserve">I have been working as a sales executive in the organisation and I have had a very </w:t>
      </w:r>
      <w:proofErr w:type="spellStart"/>
      <w:r>
        <w:t>enlighting</w:t>
      </w:r>
      <w:proofErr w:type="spellEnd"/>
      <w:r>
        <w:t xml:space="preserve"> experience with the organisation. While working for the organisation I have received individual training on job profiles and responsibilities. This has helped me to learn new skills and has helped me to develop my self-learned skills further. I have been able to learn negotiation skills and have learnt public speaking skills. This has helped me to develop my knowledge and has helped me be more confident in my skills</w:t>
      </w:r>
      <w:r w:rsidR="00D75A09">
        <w:t xml:space="preserve"> </w:t>
      </w:r>
      <w:sdt>
        <w:sdtPr>
          <w:id w:val="-1326740555"/>
          <w:citation/>
        </w:sdtPr>
        <w:sdtContent>
          <w:r w:rsidR="00D75A09">
            <w:fldChar w:fldCharType="begin"/>
          </w:r>
          <w:r w:rsidR="00D75A09">
            <w:rPr>
              <w:lang w:val="en-US"/>
            </w:rPr>
            <w:instrText xml:space="preserve"> CITATION nsw23 \l 1033 </w:instrText>
          </w:r>
          <w:r w:rsidR="00D75A09">
            <w:fldChar w:fldCharType="separate"/>
          </w:r>
          <w:r w:rsidR="00D75A09" w:rsidRPr="00D75A09">
            <w:rPr>
              <w:noProof/>
              <w:lang w:val="en-US"/>
            </w:rPr>
            <w:t>(nsw.gov, 2023)</w:t>
          </w:r>
          <w:r w:rsidR="00D75A09">
            <w:fldChar w:fldCharType="end"/>
          </w:r>
        </w:sdtContent>
      </w:sdt>
      <w:r>
        <w:t xml:space="preserve">. The managers under whom I used to work were very interactive and welcomed open communication among the employees to help them understand the issues faced. This has helped me to be more efficient with my work and has helped me to enhance my skills. The management system and the leadership style followed in the organisation have been effective in ensuring that the employees are assigned to the tasks that they are most suited for. This </w:t>
      </w:r>
      <w:r>
        <w:lastRenderedPageBreak/>
        <w:t xml:space="preserve">has helped me to adjust to the work environment and has helped me to understand my job role better. </w:t>
      </w:r>
      <w:r w:rsidR="00247F01">
        <w:t xml:space="preserve">I have a better understanding of my strengths and weaknesses which has helped me to be more productive and help me to </w:t>
      </w:r>
      <w:r w:rsidR="00DD3F5E">
        <w:t xml:space="preserve">enhance my skills further. </w:t>
      </w:r>
      <w:r w:rsidR="00163E5B">
        <w:t xml:space="preserve">I have been able to </w:t>
      </w:r>
      <w:r w:rsidR="00467D1B">
        <w:t>realise my future goals and I have realised I would aim to be a sales manager at a retail store for which I would have to develop my decision-making making, analytical, critical thinking skills, research skills, ITC skills and others to be able to achieve my goals</w:t>
      </w:r>
      <w:r w:rsidR="00D75A09">
        <w:t xml:space="preserve"> </w:t>
      </w:r>
      <w:sdt>
        <w:sdtPr>
          <w:id w:val="728506695"/>
          <w:citation/>
        </w:sdtPr>
        <w:sdtContent>
          <w:r w:rsidR="008446BA">
            <w:fldChar w:fldCharType="begin"/>
          </w:r>
          <w:r w:rsidR="008446BA">
            <w:rPr>
              <w:lang w:val="en-US"/>
            </w:rPr>
            <w:instrText xml:space="preserve"> CITATION Bai22 \l 1033 </w:instrText>
          </w:r>
          <w:r w:rsidR="008446BA">
            <w:fldChar w:fldCharType="separate"/>
          </w:r>
          <w:r w:rsidR="008446BA" w:rsidRPr="008446BA">
            <w:rPr>
              <w:noProof/>
              <w:lang w:val="en-US"/>
            </w:rPr>
            <w:t>(Bailey &amp; Rehman, 2022)</w:t>
          </w:r>
          <w:r w:rsidR="008446BA">
            <w:fldChar w:fldCharType="end"/>
          </w:r>
        </w:sdtContent>
      </w:sdt>
      <w:r w:rsidR="00467D1B">
        <w:t>.</w:t>
      </w:r>
    </w:p>
    <w:p w14:paraId="17DA4758" w14:textId="77777777" w:rsidR="00467D1B" w:rsidRDefault="00467D1B" w:rsidP="00EB40A2">
      <w:r>
        <w:t xml:space="preserve"> </w:t>
      </w:r>
    </w:p>
    <w:p w14:paraId="2BEFBBDC" w14:textId="77777777" w:rsidR="00467D1B" w:rsidRDefault="00467D1B">
      <w:pPr>
        <w:spacing w:line="259" w:lineRule="auto"/>
        <w:jc w:val="left"/>
      </w:pPr>
      <w:r>
        <w:br w:type="page"/>
      </w:r>
    </w:p>
    <w:p w14:paraId="2706A5F0" w14:textId="77777777" w:rsidR="00CC4A1B" w:rsidRDefault="00467D1B" w:rsidP="00467D1B">
      <w:pPr>
        <w:pStyle w:val="Heading1"/>
      </w:pPr>
      <w:r>
        <w:lastRenderedPageBreak/>
        <w:t xml:space="preserve">Conclusion </w:t>
      </w:r>
    </w:p>
    <w:p w14:paraId="4518B8CF" w14:textId="77777777" w:rsidR="00BB5665" w:rsidRDefault="00467D1B" w:rsidP="008D5A4D">
      <w:r>
        <w:t xml:space="preserve">The brand, Morrisons has been </w:t>
      </w:r>
      <w:r w:rsidR="005E7C85">
        <w:t xml:space="preserve">working with the development of the employees in the organisation. The brand uses the </w:t>
      </w:r>
      <w:r w:rsidR="009F3667">
        <w:t xml:space="preserve">transformational </w:t>
      </w:r>
      <w:r w:rsidR="008D5A4D">
        <w:t xml:space="preserve">leadership </w:t>
      </w:r>
      <w:r w:rsidR="009F3667">
        <w:t xml:space="preserve">theory </w:t>
      </w:r>
      <w:r w:rsidR="008D5A4D">
        <w:t xml:space="preserve">to be able to regulate its employee base in the organisation. Further, the brand Human Relations Management Theory helps to understand how the brand </w:t>
      </w:r>
      <w:r w:rsidR="00072347">
        <w:t xml:space="preserve">has been working towards the development of the employees in the organisation. The reflection helps to understand how the employees will be able to understand and realise their skills, strengths and weaknesses which helps them further to enhance their skills. The essay has elaborated on how the skills of leadership and the management of the brand, Morrison's </w:t>
      </w:r>
      <w:r w:rsidR="00D75A09">
        <w:t>have</w:t>
      </w:r>
      <w:r w:rsidR="00072347">
        <w:t xml:space="preserve"> been impactful towards the development of the </w:t>
      </w:r>
      <w:proofErr w:type="gramStart"/>
      <w:r w:rsidR="00072347">
        <w:t>organisation as a whole</w:t>
      </w:r>
      <w:proofErr w:type="gramEnd"/>
      <w:r w:rsidR="00072347">
        <w:t xml:space="preserve">. </w:t>
      </w:r>
    </w:p>
    <w:p w14:paraId="6076C81F" w14:textId="77777777" w:rsidR="00BB5665" w:rsidRDefault="00BB5665">
      <w:pPr>
        <w:spacing w:line="259" w:lineRule="auto"/>
        <w:jc w:val="left"/>
      </w:pPr>
      <w:r>
        <w:br w:type="page"/>
      </w:r>
    </w:p>
    <w:p w14:paraId="47E82ED1" w14:textId="77777777" w:rsidR="00D75A09" w:rsidRDefault="00BB5665" w:rsidP="00650900">
      <w:pPr>
        <w:pStyle w:val="Heading1"/>
      </w:pPr>
      <w:r>
        <w:lastRenderedPageBreak/>
        <w:t xml:space="preserve">References </w:t>
      </w:r>
    </w:p>
    <w:p w14:paraId="3158F4CC" w14:textId="77777777" w:rsidR="00A17FBD" w:rsidRDefault="00A17FBD" w:rsidP="00A17FBD">
      <w:pPr>
        <w:pStyle w:val="Bibliography"/>
        <w:rPr>
          <w:noProof/>
        </w:rPr>
      </w:pPr>
      <w:r>
        <w:rPr>
          <w:noProof/>
        </w:rPr>
        <w:t xml:space="preserve">morrisons, (2019). </w:t>
      </w:r>
      <w:r>
        <w:rPr>
          <w:i/>
          <w:iCs/>
          <w:noProof/>
        </w:rPr>
        <w:t xml:space="preserve">Our colleagues. </w:t>
      </w:r>
      <w:r>
        <w:rPr>
          <w:noProof/>
        </w:rPr>
        <w:t xml:space="preserve">[Online]Available at: </w:t>
      </w:r>
      <w:r>
        <w:rPr>
          <w:noProof/>
          <w:u w:val="single"/>
        </w:rPr>
        <w:t>https://www.morrisons-corporate.com/globalassets/corporatesite/corporate-responsibility/annual-report/colleagues.pdf</w:t>
      </w:r>
      <w:r>
        <w:rPr>
          <w:noProof/>
        </w:rPr>
        <w:t xml:space="preserve"> [Accessed 10 08 2023].</w:t>
      </w:r>
    </w:p>
    <w:p w14:paraId="3CB40D07" w14:textId="77777777" w:rsidR="00A17FBD" w:rsidRDefault="00A17FBD" w:rsidP="00A17FBD">
      <w:pPr>
        <w:pStyle w:val="Bibliography"/>
        <w:rPr>
          <w:noProof/>
        </w:rPr>
      </w:pPr>
      <w:r>
        <w:rPr>
          <w:noProof/>
        </w:rPr>
        <w:t xml:space="preserve">morrisons, (2023). </w:t>
      </w:r>
      <w:r>
        <w:rPr>
          <w:i/>
          <w:iCs/>
          <w:noProof/>
        </w:rPr>
        <w:t xml:space="preserve">Benefits. </w:t>
      </w:r>
      <w:r>
        <w:rPr>
          <w:noProof/>
        </w:rPr>
        <w:t xml:space="preserve">[Online]Available at: </w:t>
      </w:r>
      <w:r>
        <w:rPr>
          <w:noProof/>
          <w:u w:val="single"/>
        </w:rPr>
        <w:t>https://www.morrisons.jobs/early-careers/more/resources-benefits</w:t>
      </w:r>
      <w:r>
        <w:rPr>
          <w:noProof/>
        </w:rPr>
        <w:t xml:space="preserve"> [Accessed 09 08 2023].</w:t>
      </w:r>
    </w:p>
    <w:p w14:paraId="626493FE" w14:textId="77777777" w:rsidR="00A17FBD" w:rsidRDefault="00A17FBD" w:rsidP="00A17FBD">
      <w:pPr>
        <w:pStyle w:val="Bibliography"/>
        <w:rPr>
          <w:noProof/>
        </w:rPr>
      </w:pPr>
      <w:r>
        <w:rPr>
          <w:noProof/>
        </w:rPr>
        <w:t xml:space="preserve">morrisons, (2023). </w:t>
      </w:r>
      <w:r>
        <w:rPr>
          <w:i/>
          <w:iCs/>
          <w:noProof/>
        </w:rPr>
        <w:t xml:space="preserve">Training. </w:t>
      </w:r>
      <w:r>
        <w:rPr>
          <w:noProof/>
        </w:rPr>
        <w:t xml:space="preserve">[Online]Available at: </w:t>
      </w:r>
      <w:r>
        <w:rPr>
          <w:noProof/>
          <w:u w:val="single"/>
        </w:rPr>
        <w:t>https://www.morrisons-corporate.com/morrisons-sustainability/ethical-trading/training/</w:t>
      </w:r>
      <w:r>
        <w:rPr>
          <w:noProof/>
        </w:rPr>
        <w:t xml:space="preserve"> [Accessed 07 08 2023].</w:t>
      </w:r>
    </w:p>
    <w:p w14:paraId="478E57EE" w14:textId="77777777" w:rsidR="00A17FBD" w:rsidRDefault="00A17FBD" w:rsidP="00A17FBD">
      <w:pPr>
        <w:pStyle w:val="Bibliography"/>
        <w:rPr>
          <w:noProof/>
        </w:rPr>
      </w:pPr>
      <w:r>
        <w:rPr>
          <w:noProof/>
        </w:rPr>
        <w:t xml:space="preserve">nsw.gov, (2023). </w:t>
      </w:r>
      <w:r>
        <w:rPr>
          <w:i/>
          <w:iCs/>
          <w:noProof/>
        </w:rPr>
        <w:t xml:space="preserve">Reflective practice. </w:t>
      </w:r>
      <w:r>
        <w:rPr>
          <w:noProof/>
        </w:rPr>
        <w:t xml:space="preserve">[Online]Available at: </w:t>
      </w:r>
      <w:r>
        <w:rPr>
          <w:noProof/>
          <w:u w:val="single"/>
        </w:rPr>
        <w:t>https://education.nsw.gov.au/teaching-and-learning/professional-learning/teacher-quality-and-accreditation/strong-start-great-teachers/developing-focus/reflective-practice</w:t>
      </w:r>
      <w:r>
        <w:rPr>
          <w:noProof/>
        </w:rPr>
        <w:t xml:space="preserve"> [Accessed 15 08 2023].</w:t>
      </w:r>
    </w:p>
    <w:p w14:paraId="3AD02B70" w14:textId="77777777" w:rsidR="00A17FBD" w:rsidRDefault="00A17FBD" w:rsidP="00A17FBD">
      <w:pPr>
        <w:pStyle w:val="Bibliography"/>
        <w:rPr>
          <w:noProof/>
        </w:rPr>
      </w:pPr>
      <w:r>
        <w:rPr>
          <w:noProof/>
        </w:rPr>
        <w:t xml:space="preserve">Peek, S., (2023). </w:t>
      </w:r>
      <w:r>
        <w:rPr>
          <w:i/>
          <w:iCs/>
          <w:noProof/>
        </w:rPr>
        <w:t xml:space="preserve">Human Relations Management Theory Basics. </w:t>
      </w:r>
      <w:r>
        <w:rPr>
          <w:noProof/>
        </w:rPr>
        <w:t xml:space="preserve">[Online]Available at: </w:t>
      </w:r>
      <w:r>
        <w:rPr>
          <w:noProof/>
          <w:u w:val="single"/>
        </w:rPr>
        <w:t>https://www.business.com/articles/human-relations-management-theory-basics/</w:t>
      </w:r>
      <w:r>
        <w:rPr>
          <w:noProof/>
        </w:rPr>
        <w:t xml:space="preserve"> [Accessed 06 08 2023].</w:t>
      </w:r>
    </w:p>
    <w:p w14:paraId="5F1F49B1" w14:textId="77777777" w:rsidR="00A17FBD" w:rsidRDefault="00A17FBD" w:rsidP="00A17FBD">
      <w:pPr>
        <w:pStyle w:val="Bibliography"/>
        <w:rPr>
          <w:noProof/>
        </w:rPr>
      </w:pPr>
      <w:r>
        <w:rPr>
          <w:noProof/>
        </w:rPr>
        <w:t xml:space="preserve">Ward, P., (2021). </w:t>
      </w:r>
      <w:r>
        <w:rPr>
          <w:i/>
          <w:iCs/>
          <w:noProof/>
        </w:rPr>
        <w:t xml:space="preserve">Human Relations Management Theory: Summary, Examples. </w:t>
      </w:r>
      <w:r>
        <w:rPr>
          <w:noProof/>
        </w:rPr>
        <w:t xml:space="preserve">[Online]Available at: </w:t>
      </w:r>
      <w:r>
        <w:rPr>
          <w:noProof/>
          <w:u w:val="single"/>
        </w:rPr>
        <w:t>https://nanoglobals.com/glossary/human-relations-management-theory/</w:t>
      </w:r>
      <w:r>
        <w:rPr>
          <w:noProof/>
        </w:rPr>
        <w:t xml:space="preserve"> [Accessed 05 08 2023].</w:t>
      </w:r>
    </w:p>
    <w:p w14:paraId="4E5AFB9E" w14:textId="77777777" w:rsidR="00DA15B2" w:rsidRDefault="00A17FBD" w:rsidP="00A17FBD">
      <w:pPr>
        <w:pStyle w:val="Bibliography"/>
        <w:rPr>
          <w:noProof/>
        </w:rPr>
      </w:pPr>
      <w:r>
        <w:rPr>
          <w:noProof/>
        </w:rPr>
        <w:t xml:space="preserve">Bailey , J. R. &amp; Rehman, S., (2022). </w:t>
      </w:r>
      <w:r>
        <w:rPr>
          <w:i/>
          <w:iCs/>
          <w:noProof/>
        </w:rPr>
        <w:t xml:space="preserve">Don’t Underestimate the Power of Self-Reflection. </w:t>
      </w:r>
      <w:r>
        <w:rPr>
          <w:noProof/>
        </w:rPr>
        <w:t xml:space="preserve">[Online]Available at: </w:t>
      </w:r>
      <w:r>
        <w:rPr>
          <w:noProof/>
          <w:u w:val="single"/>
        </w:rPr>
        <w:t>https://hbr.org/2022/03/dont-underestimate-the-power-of-self-reflection</w:t>
      </w:r>
      <w:r>
        <w:rPr>
          <w:noProof/>
        </w:rPr>
        <w:t xml:space="preserve"> [Accessed 17 08 2023].</w:t>
      </w:r>
    </w:p>
    <w:p w14:paraId="1373C0F5" w14:textId="77777777" w:rsidR="00DA15B2" w:rsidRDefault="00DA15B2" w:rsidP="00DA15B2">
      <w:pPr>
        <w:rPr>
          <w:rFonts w:eastAsia="Times New Roman" w:cs="Times New Roman"/>
          <w:szCs w:val="24"/>
          <w:lang w:val="en-GB"/>
        </w:rPr>
      </w:pPr>
      <w:r>
        <w:rPr>
          <w:rFonts w:eastAsia="Times New Roman" w:cs="Times New Roman"/>
          <w:color w:val="222222"/>
          <w:szCs w:val="24"/>
          <w:highlight w:val="white"/>
        </w:rPr>
        <w:lastRenderedPageBreak/>
        <w:t xml:space="preserve">Hordern, V., (2020). ‘The vicarious liability of employers for employees in the context of UK data protection law–WM Morrison Supermarkets plc v Various Claimants’, 1st </w:t>
      </w:r>
      <w:proofErr w:type="gramStart"/>
      <w:r>
        <w:rPr>
          <w:rFonts w:eastAsia="Times New Roman" w:cs="Times New Roman"/>
          <w:color w:val="222222"/>
          <w:szCs w:val="24"/>
          <w:highlight w:val="white"/>
        </w:rPr>
        <w:t>April,</w:t>
      </w:r>
      <w:proofErr w:type="gramEnd"/>
      <w:r>
        <w:rPr>
          <w:rFonts w:eastAsia="Times New Roman" w:cs="Times New Roman"/>
          <w:color w:val="222222"/>
          <w:szCs w:val="24"/>
          <w:highlight w:val="white"/>
        </w:rPr>
        <w:t xml:space="preserve"> 2020. </w:t>
      </w:r>
      <w:r>
        <w:rPr>
          <w:rFonts w:eastAsia="Times New Roman" w:cs="Times New Roman"/>
          <w:i/>
          <w:color w:val="222222"/>
          <w:szCs w:val="24"/>
          <w:highlight w:val="white"/>
        </w:rPr>
        <w:t>Journal of Data Protection &amp; Privacy</w:t>
      </w:r>
      <w:r>
        <w:rPr>
          <w:rFonts w:eastAsia="Times New Roman" w:cs="Times New Roman"/>
          <w:color w:val="222222"/>
          <w:szCs w:val="24"/>
          <w:highlight w:val="white"/>
        </w:rPr>
        <w:t xml:space="preserve">, </w:t>
      </w:r>
      <w:r>
        <w:rPr>
          <w:rFonts w:eastAsia="Times New Roman" w:cs="Times New Roman"/>
          <w:i/>
          <w:color w:val="222222"/>
          <w:szCs w:val="24"/>
          <w:highlight w:val="white"/>
        </w:rPr>
        <w:t>3</w:t>
      </w:r>
      <w:r>
        <w:rPr>
          <w:rFonts w:eastAsia="Times New Roman" w:cs="Times New Roman"/>
          <w:color w:val="222222"/>
          <w:szCs w:val="24"/>
          <w:highlight w:val="white"/>
        </w:rPr>
        <w:t>(4), pp.455-459.</w:t>
      </w:r>
    </w:p>
    <w:p w14:paraId="5ABE2156" w14:textId="77777777" w:rsidR="00DA15B2" w:rsidRDefault="00DA15B2" w:rsidP="00DA15B2">
      <w:pPr>
        <w:rPr>
          <w:rFonts w:eastAsia="Times New Roman" w:cs="Times New Roman"/>
          <w:color w:val="222222"/>
          <w:szCs w:val="24"/>
          <w:highlight w:val="white"/>
        </w:rPr>
      </w:pPr>
      <w:r>
        <w:rPr>
          <w:rFonts w:eastAsia="Times New Roman" w:cs="Times New Roman"/>
          <w:color w:val="222222"/>
          <w:szCs w:val="24"/>
          <w:highlight w:val="white"/>
        </w:rPr>
        <w:t>Brodie, D., (2020). ‘Vicarious Liability and Bifurcation: Reflections on WM Morrison Supermarkets v Various Claimants’.</w:t>
      </w:r>
    </w:p>
    <w:p w14:paraId="4B11D222" w14:textId="77777777" w:rsidR="00DA15B2" w:rsidRDefault="00DA15B2" w:rsidP="00DA15B2">
      <w:pPr>
        <w:rPr>
          <w:rFonts w:eastAsia="Times New Roman" w:cs="Times New Roman"/>
          <w:color w:val="222222"/>
          <w:szCs w:val="24"/>
          <w:highlight w:val="white"/>
        </w:rPr>
      </w:pPr>
      <w:proofErr w:type="spellStart"/>
      <w:r>
        <w:rPr>
          <w:rFonts w:eastAsia="Times New Roman" w:cs="Times New Roman"/>
          <w:color w:val="222222"/>
          <w:szCs w:val="24"/>
          <w:highlight w:val="white"/>
        </w:rPr>
        <w:t>Siangchokyoo</w:t>
      </w:r>
      <w:proofErr w:type="spellEnd"/>
      <w:r>
        <w:rPr>
          <w:rFonts w:eastAsia="Times New Roman" w:cs="Times New Roman"/>
          <w:color w:val="222222"/>
          <w:szCs w:val="24"/>
          <w:highlight w:val="white"/>
        </w:rPr>
        <w:t xml:space="preserve">, N., Klinger, R.L. and Campion, E.D., (2020). ‘Follower transformation as the linchpin of transformational leadership theory: A systematic review and future research agenda’. </w:t>
      </w:r>
      <w:r>
        <w:rPr>
          <w:rFonts w:eastAsia="Times New Roman" w:cs="Times New Roman"/>
          <w:i/>
          <w:color w:val="222222"/>
          <w:szCs w:val="24"/>
          <w:highlight w:val="white"/>
        </w:rPr>
        <w:t>The Leadership Quarterly</w:t>
      </w:r>
      <w:r>
        <w:rPr>
          <w:rFonts w:eastAsia="Times New Roman" w:cs="Times New Roman"/>
          <w:color w:val="222222"/>
          <w:szCs w:val="24"/>
          <w:highlight w:val="white"/>
        </w:rPr>
        <w:t xml:space="preserve">, </w:t>
      </w:r>
      <w:r>
        <w:rPr>
          <w:rFonts w:eastAsia="Times New Roman" w:cs="Times New Roman"/>
          <w:i/>
          <w:color w:val="222222"/>
          <w:szCs w:val="24"/>
          <w:highlight w:val="white"/>
        </w:rPr>
        <w:t>31</w:t>
      </w:r>
      <w:r>
        <w:rPr>
          <w:rFonts w:eastAsia="Times New Roman" w:cs="Times New Roman"/>
          <w:color w:val="222222"/>
          <w:szCs w:val="24"/>
          <w:highlight w:val="white"/>
        </w:rPr>
        <w:t>(1), p.101341.</w:t>
      </w:r>
    </w:p>
    <w:p w14:paraId="05B73FCB" w14:textId="77777777" w:rsidR="00DA15B2" w:rsidRDefault="00DA15B2" w:rsidP="00DA15B2">
      <w:pPr>
        <w:rPr>
          <w:rFonts w:eastAsia="Times New Roman" w:cs="Times New Roman"/>
          <w:color w:val="222222"/>
          <w:szCs w:val="24"/>
          <w:highlight w:val="white"/>
        </w:rPr>
      </w:pPr>
      <w:r>
        <w:rPr>
          <w:rFonts w:eastAsia="Times New Roman" w:cs="Times New Roman"/>
          <w:color w:val="222222"/>
          <w:szCs w:val="24"/>
          <w:highlight w:val="white"/>
        </w:rPr>
        <w:t xml:space="preserve">Budur, T., (2020). ‘Effectiveness of transformational leadership among different </w:t>
      </w:r>
      <w:proofErr w:type="gramStart"/>
      <w:r>
        <w:rPr>
          <w:rFonts w:eastAsia="Times New Roman" w:cs="Times New Roman"/>
          <w:color w:val="222222"/>
          <w:szCs w:val="24"/>
          <w:highlight w:val="white"/>
        </w:rPr>
        <w:t>cultures’</w:t>
      </w:r>
      <w:proofErr w:type="gramEnd"/>
      <w:r>
        <w:rPr>
          <w:rFonts w:eastAsia="Times New Roman" w:cs="Times New Roman"/>
          <w:color w:val="222222"/>
          <w:szCs w:val="24"/>
          <w:highlight w:val="white"/>
        </w:rPr>
        <w:t xml:space="preserve">. </w:t>
      </w:r>
      <w:r>
        <w:rPr>
          <w:rFonts w:eastAsia="Times New Roman" w:cs="Times New Roman"/>
          <w:i/>
          <w:color w:val="222222"/>
          <w:szCs w:val="24"/>
          <w:highlight w:val="white"/>
        </w:rPr>
        <w:t>International Journal of Social Sciences &amp; Educational Studies</w:t>
      </w:r>
      <w:r>
        <w:rPr>
          <w:rFonts w:eastAsia="Times New Roman" w:cs="Times New Roman"/>
          <w:color w:val="222222"/>
          <w:szCs w:val="24"/>
          <w:highlight w:val="white"/>
        </w:rPr>
        <w:t xml:space="preserve">, </w:t>
      </w:r>
      <w:r>
        <w:rPr>
          <w:rFonts w:eastAsia="Times New Roman" w:cs="Times New Roman"/>
          <w:i/>
          <w:color w:val="222222"/>
          <w:szCs w:val="24"/>
          <w:highlight w:val="white"/>
        </w:rPr>
        <w:t>7</w:t>
      </w:r>
      <w:r>
        <w:rPr>
          <w:rFonts w:eastAsia="Times New Roman" w:cs="Times New Roman"/>
          <w:color w:val="222222"/>
          <w:szCs w:val="24"/>
          <w:highlight w:val="white"/>
        </w:rPr>
        <w:t>(3), pp.119-129.</w:t>
      </w:r>
    </w:p>
    <w:p w14:paraId="6216EF43" w14:textId="073F9DEE" w:rsidR="00DA15B2" w:rsidRDefault="00DA15B2" w:rsidP="00DA15B2">
      <w:pPr>
        <w:rPr>
          <w:rFonts w:eastAsia="Times New Roman" w:cs="Times New Roman"/>
          <w:szCs w:val="24"/>
        </w:rPr>
      </w:pPr>
      <w:r>
        <w:rPr>
          <w:rFonts w:eastAsia="Times New Roman" w:cs="Times New Roman"/>
          <w:color w:val="222222"/>
          <w:szCs w:val="24"/>
          <w:highlight w:val="white"/>
        </w:rPr>
        <w:t>Peng, J., Li, M., Wang, Z. and Lin, Y., (2021). ‘Transformational leadership and employees’ reactions to organizational change: evidence from a meta-</w:t>
      </w:r>
      <w:proofErr w:type="gramStart"/>
      <w:r>
        <w:rPr>
          <w:rFonts w:eastAsia="Times New Roman" w:cs="Times New Roman"/>
          <w:color w:val="222222"/>
          <w:szCs w:val="24"/>
          <w:highlight w:val="white"/>
        </w:rPr>
        <w:t>analysis’</w:t>
      </w:r>
      <w:proofErr w:type="gramEnd"/>
      <w:r>
        <w:rPr>
          <w:rFonts w:eastAsia="Times New Roman" w:cs="Times New Roman"/>
          <w:color w:val="222222"/>
          <w:szCs w:val="24"/>
          <w:highlight w:val="white"/>
        </w:rPr>
        <w:t xml:space="preserve">. </w:t>
      </w:r>
      <w:r>
        <w:rPr>
          <w:rFonts w:eastAsia="Times New Roman" w:cs="Times New Roman"/>
          <w:i/>
          <w:color w:val="222222"/>
          <w:szCs w:val="24"/>
          <w:highlight w:val="white"/>
        </w:rPr>
        <w:t xml:space="preserve">The Journal of applied </w:t>
      </w:r>
      <w:r w:rsidR="00501F90">
        <w:rPr>
          <w:rFonts w:eastAsia="Times New Roman" w:cs="Times New Roman"/>
          <w:i/>
          <w:color w:val="222222"/>
          <w:szCs w:val="24"/>
          <w:highlight w:val="white"/>
        </w:rPr>
        <w:t>behavioural</w:t>
      </w:r>
      <w:r>
        <w:rPr>
          <w:rFonts w:eastAsia="Times New Roman" w:cs="Times New Roman"/>
          <w:i/>
          <w:color w:val="222222"/>
          <w:szCs w:val="24"/>
          <w:highlight w:val="white"/>
        </w:rPr>
        <w:t xml:space="preserve"> science</w:t>
      </w:r>
      <w:r>
        <w:rPr>
          <w:rFonts w:eastAsia="Times New Roman" w:cs="Times New Roman"/>
          <w:color w:val="222222"/>
          <w:szCs w:val="24"/>
          <w:highlight w:val="white"/>
        </w:rPr>
        <w:t xml:space="preserve">, </w:t>
      </w:r>
      <w:r>
        <w:rPr>
          <w:rFonts w:eastAsia="Times New Roman" w:cs="Times New Roman"/>
          <w:i/>
          <w:color w:val="222222"/>
          <w:szCs w:val="24"/>
          <w:highlight w:val="white"/>
        </w:rPr>
        <w:t>57</w:t>
      </w:r>
      <w:r>
        <w:rPr>
          <w:rFonts w:eastAsia="Times New Roman" w:cs="Times New Roman"/>
          <w:color w:val="222222"/>
          <w:szCs w:val="24"/>
          <w:highlight w:val="white"/>
        </w:rPr>
        <w:t>(3), pp.369-397.</w:t>
      </w:r>
    </w:p>
    <w:p w14:paraId="24E5D71A" w14:textId="77777777" w:rsidR="00DA15B2" w:rsidRDefault="00DA15B2" w:rsidP="00DA15B2">
      <w:pPr>
        <w:rPr>
          <w:rFonts w:eastAsia="Times New Roman" w:cs="Times New Roman"/>
          <w:szCs w:val="24"/>
        </w:rPr>
      </w:pPr>
      <w:r>
        <w:rPr>
          <w:rFonts w:eastAsia="Times New Roman" w:cs="Times New Roman"/>
          <w:szCs w:val="24"/>
        </w:rPr>
        <w:t xml:space="preserve">Bagga, S.K., Gera, S. and Haque, S.N., (2023). ‘The mediating role of organizational culture: Transformational leadership and change management in virtual </w:t>
      </w:r>
      <w:proofErr w:type="gramStart"/>
      <w:r>
        <w:rPr>
          <w:rFonts w:eastAsia="Times New Roman" w:cs="Times New Roman"/>
          <w:szCs w:val="24"/>
        </w:rPr>
        <w:t>teams’</w:t>
      </w:r>
      <w:proofErr w:type="gramEnd"/>
      <w:r>
        <w:rPr>
          <w:rFonts w:eastAsia="Times New Roman" w:cs="Times New Roman"/>
          <w:szCs w:val="24"/>
        </w:rPr>
        <w:t>. Asia Pacific Management Review, 28(2), pp.120-131.</w:t>
      </w:r>
    </w:p>
    <w:p w14:paraId="2079BA4B" w14:textId="04154863" w:rsidR="00DA15B2" w:rsidRDefault="00DA15B2" w:rsidP="00DA15B2">
      <w:pPr>
        <w:rPr>
          <w:rFonts w:eastAsia="Times New Roman" w:cs="Times New Roman"/>
          <w:szCs w:val="24"/>
        </w:rPr>
      </w:pPr>
      <w:r>
        <w:rPr>
          <w:rFonts w:eastAsia="Times New Roman" w:cs="Times New Roman"/>
          <w:szCs w:val="24"/>
        </w:rPr>
        <w:t xml:space="preserve">Purwanto, A., (2022). ‘The role of transformational leadership and organizational citizenship </w:t>
      </w:r>
      <w:r w:rsidR="00501F90">
        <w:rPr>
          <w:rFonts w:eastAsia="Times New Roman" w:cs="Times New Roman"/>
          <w:szCs w:val="24"/>
        </w:rPr>
        <w:t>behaviour</w:t>
      </w:r>
      <w:r>
        <w:rPr>
          <w:rFonts w:eastAsia="Times New Roman" w:cs="Times New Roman"/>
          <w:szCs w:val="24"/>
        </w:rPr>
        <w:t xml:space="preserve"> on SMEs employee performance’. Journal of </w:t>
      </w:r>
      <w:proofErr w:type="gramStart"/>
      <w:r>
        <w:rPr>
          <w:rFonts w:eastAsia="Times New Roman" w:cs="Times New Roman"/>
          <w:szCs w:val="24"/>
        </w:rPr>
        <w:t>In</w:t>
      </w:r>
      <w:proofErr w:type="gramEnd"/>
      <w:r>
        <w:rPr>
          <w:rFonts w:eastAsia="Times New Roman" w:cs="Times New Roman"/>
          <w:szCs w:val="24"/>
        </w:rPr>
        <w:t xml:space="preserve"> </w:t>
      </w:r>
      <w:proofErr w:type="spellStart"/>
      <w:r>
        <w:rPr>
          <w:rFonts w:eastAsia="Times New Roman" w:cs="Times New Roman"/>
          <w:szCs w:val="24"/>
        </w:rPr>
        <w:t>dustrial</w:t>
      </w:r>
      <w:proofErr w:type="spellEnd"/>
      <w:r>
        <w:rPr>
          <w:rFonts w:eastAsia="Times New Roman" w:cs="Times New Roman"/>
          <w:szCs w:val="24"/>
        </w:rPr>
        <w:t xml:space="preserve"> Engineering &amp; Management Research.</w:t>
      </w:r>
    </w:p>
    <w:p w14:paraId="78EC8B69" w14:textId="77777777" w:rsidR="00DA15B2" w:rsidRPr="00DA15B2" w:rsidRDefault="00DA15B2" w:rsidP="00DA15B2"/>
    <w:p w14:paraId="25AD35E1" w14:textId="77777777" w:rsidR="00DA15B2" w:rsidRDefault="00DA15B2">
      <w:pPr>
        <w:spacing w:line="259" w:lineRule="auto"/>
        <w:jc w:val="left"/>
        <w:rPr>
          <w:noProof/>
        </w:rPr>
      </w:pPr>
      <w:r>
        <w:rPr>
          <w:noProof/>
        </w:rPr>
        <w:br w:type="page"/>
      </w:r>
    </w:p>
    <w:p w14:paraId="00F8C099" w14:textId="77777777" w:rsidR="00A17FBD" w:rsidRDefault="00DA15B2" w:rsidP="00DA15B2">
      <w:pPr>
        <w:pStyle w:val="Heading1"/>
        <w:rPr>
          <w:noProof/>
        </w:rPr>
      </w:pPr>
      <w:r>
        <w:rPr>
          <w:noProof/>
        </w:rPr>
        <w:lastRenderedPageBreak/>
        <w:t xml:space="preserve">Appendix </w:t>
      </w:r>
    </w:p>
    <w:p w14:paraId="62016879" w14:textId="77777777" w:rsidR="00DA15B2" w:rsidRDefault="00DA15B2" w:rsidP="00DA15B2">
      <w:pPr>
        <w:rPr>
          <w:rFonts w:eastAsia="Times New Roman" w:cs="Times New Roman"/>
          <w:szCs w:val="24"/>
          <w:lang w:val="en-GB"/>
        </w:rPr>
      </w:pPr>
      <w:r>
        <w:rPr>
          <w:rFonts w:eastAsia="Times New Roman" w:cs="Times New Roman"/>
          <w:b/>
          <w:szCs w:val="24"/>
        </w:rPr>
        <w:t>Action Plan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DA15B2" w14:paraId="498A0C8B" w14:textId="77777777" w:rsidTr="00DA15B2">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1E151" w14:textId="77777777" w:rsidR="00DA15B2" w:rsidRDefault="00DA15B2">
            <w:pPr>
              <w:widowControl w:val="0"/>
              <w:rPr>
                <w:rFonts w:eastAsia="Times New Roman" w:cs="Times New Roman"/>
                <w:b/>
                <w:szCs w:val="24"/>
              </w:rPr>
            </w:pPr>
            <w:r>
              <w:rPr>
                <w:rFonts w:eastAsia="Times New Roman" w:cs="Times New Roman"/>
                <w:b/>
                <w:szCs w:val="24"/>
              </w:rPr>
              <w:t>Skills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DD34B" w14:textId="77777777" w:rsidR="00DA15B2" w:rsidRDefault="00DA15B2">
            <w:pPr>
              <w:widowControl w:val="0"/>
              <w:rPr>
                <w:rFonts w:eastAsia="Times New Roman" w:cs="Times New Roman"/>
                <w:b/>
                <w:szCs w:val="24"/>
              </w:rPr>
            </w:pPr>
            <w:r>
              <w:rPr>
                <w:rFonts w:eastAsia="Times New Roman" w:cs="Times New Roman"/>
                <w:b/>
                <w:szCs w:val="24"/>
              </w:rPr>
              <w:t>Resources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FA941" w14:textId="77777777" w:rsidR="00DA15B2" w:rsidRDefault="00DA15B2">
            <w:pPr>
              <w:widowControl w:val="0"/>
              <w:rPr>
                <w:rFonts w:eastAsia="Times New Roman" w:cs="Times New Roman"/>
                <w:b/>
                <w:szCs w:val="24"/>
              </w:rPr>
            </w:pPr>
            <w:r>
              <w:rPr>
                <w:rFonts w:eastAsia="Times New Roman" w:cs="Times New Roman"/>
                <w:b/>
                <w:szCs w:val="24"/>
              </w:rPr>
              <w:t>Activities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D079E" w14:textId="77777777" w:rsidR="00DA15B2" w:rsidRDefault="00DA15B2">
            <w:pPr>
              <w:widowControl w:val="0"/>
              <w:rPr>
                <w:rFonts w:eastAsia="Times New Roman" w:cs="Times New Roman"/>
                <w:b/>
                <w:szCs w:val="24"/>
              </w:rPr>
            </w:pPr>
            <w:r>
              <w:rPr>
                <w:rFonts w:eastAsia="Times New Roman" w:cs="Times New Roman"/>
                <w:b/>
                <w:szCs w:val="24"/>
              </w:rPr>
              <w:t>Time</w:t>
            </w:r>
          </w:p>
        </w:tc>
      </w:tr>
      <w:tr w:rsidR="00DA15B2" w14:paraId="777BC054" w14:textId="77777777" w:rsidTr="00DA15B2">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1009A9" w14:textId="77777777" w:rsidR="00DA15B2" w:rsidRDefault="00DA15B2">
            <w:pPr>
              <w:widowControl w:val="0"/>
              <w:rPr>
                <w:rFonts w:eastAsia="Times New Roman" w:cs="Times New Roman"/>
                <w:b/>
                <w:szCs w:val="24"/>
              </w:rPr>
            </w:pPr>
            <w:r>
              <w:rPr>
                <w:rFonts w:eastAsia="Times New Roman" w:cs="Times New Roman"/>
                <w:b/>
                <w:szCs w:val="24"/>
              </w:rPr>
              <w:t>Decision-Making Skills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F7815" w14:textId="77777777" w:rsidR="00DA15B2" w:rsidRDefault="00DA15B2">
            <w:pPr>
              <w:widowControl w:val="0"/>
              <w:rPr>
                <w:rFonts w:eastAsia="Times New Roman" w:cs="Times New Roman"/>
                <w:szCs w:val="24"/>
              </w:rPr>
            </w:pPr>
            <w:r>
              <w:rPr>
                <w:rFonts w:eastAsia="Times New Roman" w:cs="Times New Roman"/>
                <w:szCs w:val="24"/>
              </w:rPr>
              <w:t>SWOT Analysis,</w:t>
            </w:r>
          </w:p>
          <w:p w14:paraId="0DBE6F62" w14:textId="77777777" w:rsidR="00DA15B2" w:rsidRDefault="00DA15B2">
            <w:pPr>
              <w:widowControl w:val="0"/>
              <w:rPr>
                <w:rFonts w:eastAsia="Times New Roman" w:cs="Times New Roman"/>
                <w:szCs w:val="24"/>
              </w:rPr>
            </w:pPr>
            <w:r>
              <w:rPr>
                <w:rFonts w:eastAsia="Times New Roman" w:cs="Times New Roman"/>
                <w:szCs w:val="24"/>
              </w:rPr>
              <w:t>Cost-Benefits Analysis,</w:t>
            </w:r>
          </w:p>
          <w:p w14:paraId="5DC3CD74" w14:textId="77777777" w:rsidR="00DA15B2" w:rsidRDefault="00DA15B2">
            <w:pPr>
              <w:widowControl w:val="0"/>
              <w:rPr>
                <w:rFonts w:eastAsia="Times New Roman" w:cs="Times New Roman"/>
                <w:szCs w:val="24"/>
              </w:rPr>
            </w:pPr>
            <w:r>
              <w:rPr>
                <w:rFonts w:eastAsia="Times New Roman" w:cs="Times New Roman"/>
                <w:szCs w:val="24"/>
              </w:rPr>
              <w:t>Decision Trees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DC697" w14:textId="77777777" w:rsidR="00DA15B2" w:rsidRDefault="00DA15B2">
            <w:pPr>
              <w:widowControl w:val="0"/>
              <w:rPr>
                <w:rFonts w:eastAsia="Times New Roman" w:cs="Times New Roman"/>
                <w:szCs w:val="24"/>
              </w:rPr>
            </w:pPr>
            <w:r>
              <w:rPr>
                <w:rFonts w:eastAsia="Times New Roman" w:cs="Times New Roman"/>
                <w:szCs w:val="24"/>
              </w:rPr>
              <w:t>Need to make plans, discuss with experts,</w:t>
            </w:r>
          </w:p>
          <w:p w14:paraId="14A85478" w14:textId="77777777" w:rsidR="00DA15B2" w:rsidRDefault="00DA15B2">
            <w:pPr>
              <w:widowControl w:val="0"/>
              <w:rPr>
                <w:rFonts w:eastAsia="Times New Roman" w:cs="Times New Roman"/>
                <w:szCs w:val="24"/>
              </w:rPr>
            </w:pPr>
            <w:r>
              <w:rPr>
                <w:rFonts w:eastAsia="Times New Roman" w:cs="Times New Roman"/>
                <w:szCs w:val="24"/>
              </w:rPr>
              <w:t>Set deadlines,</w:t>
            </w:r>
          </w:p>
          <w:p w14:paraId="18BD2942" w14:textId="77777777" w:rsidR="00DA15B2" w:rsidRDefault="00DA15B2">
            <w:pPr>
              <w:widowControl w:val="0"/>
              <w:rPr>
                <w:rFonts w:eastAsia="Times New Roman" w:cs="Times New Roman"/>
                <w:szCs w:val="24"/>
              </w:rPr>
            </w:pPr>
            <w:r>
              <w:rPr>
                <w:rFonts w:eastAsia="Times New Roman" w:cs="Times New Roman"/>
                <w:szCs w:val="24"/>
              </w:rPr>
              <w:t>Limit choices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47C27" w14:textId="77777777" w:rsidR="00DA15B2" w:rsidRDefault="00DA15B2">
            <w:pPr>
              <w:widowControl w:val="0"/>
              <w:rPr>
                <w:rFonts w:eastAsia="Times New Roman" w:cs="Times New Roman"/>
                <w:szCs w:val="24"/>
              </w:rPr>
            </w:pPr>
            <w:r>
              <w:rPr>
                <w:rFonts w:eastAsia="Times New Roman" w:cs="Times New Roman"/>
                <w:szCs w:val="24"/>
              </w:rPr>
              <w:t>3 months</w:t>
            </w:r>
          </w:p>
        </w:tc>
      </w:tr>
      <w:tr w:rsidR="00DA15B2" w14:paraId="497EBF3C" w14:textId="77777777" w:rsidTr="00DA15B2">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8E4063" w14:textId="77777777" w:rsidR="00DA15B2" w:rsidRDefault="00DA15B2">
            <w:pPr>
              <w:widowControl w:val="0"/>
              <w:rPr>
                <w:rFonts w:eastAsia="Times New Roman" w:cs="Times New Roman"/>
                <w:b/>
                <w:szCs w:val="24"/>
              </w:rPr>
            </w:pPr>
            <w:r>
              <w:rPr>
                <w:rFonts w:eastAsia="Times New Roman" w:cs="Times New Roman"/>
                <w:b/>
                <w:szCs w:val="24"/>
              </w:rPr>
              <w:t>Critical Thinking Skills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490922" w14:textId="77777777" w:rsidR="00DA15B2" w:rsidRDefault="00DA15B2">
            <w:pPr>
              <w:widowControl w:val="0"/>
              <w:rPr>
                <w:rFonts w:eastAsia="Times New Roman" w:cs="Times New Roman"/>
                <w:szCs w:val="24"/>
              </w:rPr>
            </w:pPr>
            <w:r>
              <w:rPr>
                <w:rFonts w:eastAsia="Times New Roman" w:cs="Times New Roman"/>
                <w:szCs w:val="24"/>
              </w:rPr>
              <w:t>The Socratic method, the STAR model</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F017CB" w14:textId="77777777" w:rsidR="00DA15B2" w:rsidRDefault="00DA15B2">
            <w:pPr>
              <w:widowControl w:val="0"/>
              <w:rPr>
                <w:rFonts w:eastAsia="Times New Roman" w:cs="Times New Roman"/>
                <w:szCs w:val="24"/>
              </w:rPr>
            </w:pPr>
            <w:r>
              <w:rPr>
                <w:rFonts w:eastAsia="Times New Roman" w:cs="Times New Roman"/>
                <w:szCs w:val="24"/>
              </w:rPr>
              <w:t xml:space="preserve">Creating a mind map, holding a debate, and participating in active learning, discussions, </w:t>
            </w:r>
            <w:proofErr w:type="gramStart"/>
            <w:r>
              <w:rPr>
                <w:rFonts w:eastAsia="Times New Roman" w:cs="Times New Roman"/>
                <w:szCs w:val="24"/>
              </w:rPr>
              <w:t>quizzes</w:t>
            </w:r>
            <w:proofErr w:type="gramEnd"/>
            <w:r>
              <w:rPr>
                <w:rFonts w:eastAsia="Times New Roman" w:cs="Times New Roman"/>
                <w:szCs w:val="24"/>
              </w:rPr>
              <w:t xml:space="preserve"> and seminars.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CDBAAA" w14:textId="77777777" w:rsidR="00DA15B2" w:rsidRDefault="00DA15B2">
            <w:pPr>
              <w:widowControl w:val="0"/>
              <w:rPr>
                <w:rFonts w:eastAsia="Times New Roman" w:cs="Times New Roman"/>
                <w:szCs w:val="24"/>
              </w:rPr>
            </w:pPr>
            <w:r>
              <w:rPr>
                <w:rFonts w:eastAsia="Times New Roman" w:cs="Times New Roman"/>
                <w:szCs w:val="24"/>
              </w:rPr>
              <w:t>2 months</w:t>
            </w:r>
          </w:p>
        </w:tc>
      </w:tr>
      <w:tr w:rsidR="00DA15B2" w14:paraId="32EB0F8D" w14:textId="77777777" w:rsidTr="00DA15B2">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B3279" w14:textId="77777777" w:rsidR="00DA15B2" w:rsidRDefault="00DA15B2">
            <w:pPr>
              <w:widowControl w:val="0"/>
              <w:rPr>
                <w:rFonts w:eastAsia="Times New Roman" w:cs="Times New Roman"/>
                <w:b/>
                <w:szCs w:val="24"/>
              </w:rPr>
            </w:pPr>
            <w:r>
              <w:rPr>
                <w:rFonts w:eastAsia="Times New Roman" w:cs="Times New Roman"/>
                <w:b/>
                <w:szCs w:val="24"/>
              </w:rPr>
              <w:t>Research Skills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BFEFB" w14:textId="77777777" w:rsidR="00DA15B2" w:rsidRDefault="00DA15B2">
            <w:pPr>
              <w:widowControl w:val="0"/>
              <w:rPr>
                <w:rFonts w:eastAsia="Times New Roman" w:cs="Times New Roman"/>
                <w:szCs w:val="24"/>
              </w:rPr>
            </w:pPr>
            <w:r>
              <w:rPr>
                <w:rFonts w:eastAsia="Times New Roman" w:cs="Times New Roman"/>
                <w:szCs w:val="24"/>
              </w:rPr>
              <w:t>Notes, Books, Webpages, books, articles, websites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1D7C6" w14:textId="77777777" w:rsidR="00DA15B2" w:rsidRDefault="00DA15B2">
            <w:pPr>
              <w:widowControl w:val="0"/>
              <w:rPr>
                <w:rFonts w:eastAsia="Times New Roman" w:cs="Times New Roman"/>
                <w:szCs w:val="24"/>
              </w:rPr>
            </w:pPr>
            <w:r>
              <w:rPr>
                <w:rFonts w:eastAsia="Times New Roman" w:cs="Times New Roman"/>
                <w:szCs w:val="24"/>
              </w:rPr>
              <w:t>Emphasising relevant information, blogging, finding keywords, reading articles from several journals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3F92AF" w14:textId="77777777" w:rsidR="00DA15B2" w:rsidRDefault="00DA15B2">
            <w:pPr>
              <w:widowControl w:val="0"/>
              <w:rPr>
                <w:rFonts w:eastAsia="Times New Roman" w:cs="Times New Roman"/>
                <w:szCs w:val="24"/>
              </w:rPr>
            </w:pPr>
            <w:r>
              <w:rPr>
                <w:rFonts w:eastAsia="Times New Roman" w:cs="Times New Roman"/>
                <w:szCs w:val="24"/>
              </w:rPr>
              <w:t>3 months</w:t>
            </w:r>
          </w:p>
        </w:tc>
      </w:tr>
      <w:tr w:rsidR="00DA15B2" w14:paraId="40C5AE72" w14:textId="77777777" w:rsidTr="00DA15B2">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C0751A" w14:textId="77777777" w:rsidR="00DA15B2" w:rsidRPr="00DA15B2" w:rsidRDefault="00DA15B2" w:rsidP="00DA15B2">
            <w:pPr>
              <w:widowControl w:val="0"/>
              <w:spacing w:line="240" w:lineRule="auto"/>
              <w:jc w:val="center"/>
              <w:rPr>
                <w:rFonts w:eastAsia="Times New Roman" w:cs="Times New Roman"/>
                <w:b/>
                <w:bCs/>
                <w:szCs w:val="24"/>
              </w:rPr>
            </w:pPr>
            <w:r w:rsidRPr="00DA15B2">
              <w:rPr>
                <w:rFonts w:eastAsia="Times New Roman" w:cs="Times New Roman"/>
                <w:b/>
                <w:bCs/>
                <w:szCs w:val="24"/>
              </w:rPr>
              <w:t>Analytical Skills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96154" w14:textId="77777777" w:rsidR="00DA15B2" w:rsidRDefault="00DA15B2">
            <w:pPr>
              <w:widowControl w:val="0"/>
              <w:spacing w:line="240" w:lineRule="auto"/>
              <w:rPr>
                <w:rFonts w:eastAsia="Times New Roman" w:cs="Times New Roman"/>
                <w:szCs w:val="24"/>
              </w:rPr>
            </w:pPr>
            <w:r>
              <w:rPr>
                <w:rFonts w:eastAsia="Times New Roman" w:cs="Times New Roman"/>
                <w:szCs w:val="24"/>
              </w:rPr>
              <w:t xml:space="preserve">Online Materials, </w:t>
            </w:r>
            <w:r w:rsidR="00B2413C">
              <w:rPr>
                <w:rFonts w:eastAsia="Times New Roman" w:cs="Times New Roman"/>
                <w:szCs w:val="24"/>
              </w:rPr>
              <w:lastRenderedPageBreak/>
              <w:t>Journals, websites.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F7A928" w14:textId="77777777" w:rsidR="00DA15B2" w:rsidRDefault="00B2413C">
            <w:pPr>
              <w:widowControl w:val="0"/>
              <w:spacing w:line="240" w:lineRule="auto"/>
              <w:rPr>
                <w:rFonts w:eastAsia="Times New Roman" w:cs="Times New Roman"/>
                <w:szCs w:val="24"/>
              </w:rPr>
            </w:pPr>
            <w:r>
              <w:rPr>
                <w:rFonts w:eastAsia="Times New Roman" w:cs="Times New Roman"/>
                <w:szCs w:val="24"/>
              </w:rPr>
              <w:lastRenderedPageBreak/>
              <w:t xml:space="preserve">I will take part in internship and </w:t>
            </w:r>
            <w:r w:rsidR="00D6678D">
              <w:rPr>
                <w:rFonts w:eastAsia="Times New Roman" w:cs="Times New Roman"/>
                <w:szCs w:val="24"/>
              </w:rPr>
              <w:t xml:space="preserve">take </w:t>
            </w:r>
            <w:r w:rsidR="00D6678D">
              <w:rPr>
                <w:rFonts w:eastAsia="Times New Roman" w:cs="Times New Roman"/>
                <w:szCs w:val="24"/>
              </w:rPr>
              <w:lastRenderedPageBreak/>
              <w:t xml:space="preserve">part in online courses which will help me to develop my analytical skills.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154F9" w14:textId="77777777" w:rsidR="00DA15B2" w:rsidRDefault="00D6678D">
            <w:pPr>
              <w:widowControl w:val="0"/>
              <w:spacing w:line="240" w:lineRule="auto"/>
              <w:rPr>
                <w:rFonts w:eastAsia="Times New Roman" w:cs="Times New Roman"/>
                <w:szCs w:val="24"/>
              </w:rPr>
            </w:pPr>
            <w:r>
              <w:rPr>
                <w:rFonts w:eastAsia="Times New Roman" w:cs="Times New Roman"/>
                <w:szCs w:val="24"/>
              </w:rPr>
              <w:lastRenderedPageBreak/>
              <w:t>3 months</w:t>
            </w:r>
          </w:p>
        </w:tc>
      </w:tr>
      <w:tr w:rsidR="00DA15B2" w14:paraId="43191111" w14:textId="77777777" w:rsidTr="00DA15B2">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C22B05" w14:textId="77777777" w:rsidR="00DA15B2" w:rsidRPr="00DA15B2" w:rsidRDefault="00DA15B2">
            <w:pPr>
              <w:widowControl w:val="0"/>
              <w:spacing w:line="240" w:lineRule="auto"/>
              <w:rPr>
                <w:rFonts w:eastAsia="Times New Roman" w:cs="Times New Roman"/>
                <w:b/>
                <w:bCs/>
                <w:szCs w:val="24"/>
              </w:rPr>
            </w:pPr>
            <w:r w:rsidRPr="00DA15B2">
              <w:rPr>
                <w:rFonts w:eastAsia="Times New Roman" w:cs="Times New Roman"/>
                <w:b/>
                <w:bCs/>
                <w:szCs w:val="24"/>
              </w:rPr>
              <w:t xml:space="preserve">ITC Skills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95655" w14:textId="77777777" w:rsidR="00DA15B2" w:rsidRDefault="00D6678D">
            <w:pPr>
              <w:widowControl w:val="0"/>
              <w:spacing w:line="240" w:lineRule="auto"/>
              <w:rPr>
                <w:rFonts w:eastAsia="Times New Roman" w:cs="Times New Roman"/>
                <w:szCs w:val="24"/>
              </w:rPr>
            </w:pPr>
            <w:r>
              <w:rPr>
                <w:rFonts w:eastAsia="Times New Roman" w:cs="Times New Roman"/>
                <w:szCs w:val="24"/>
              </w:rPr>
              <w:t xml:space="preserve">Online Courses, Online exams, website materials.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71A391" w14:textId="77777777" w:rsidR="00DA15B2" w:rsidRDefault="00D6678D">
            <w:pPr>
              <w:widowControl w:val="0"/>
              <w:spacing w:line="240" w:lineRule="auto"/>
              <w:rPr>
                <w:rFonts w:eastAsia="Times New Roman" w:cs="Times New Roman"/>
                <w:szCs w:val="24"/>
              </w:rPr>
            </w:pPr>
            <w:r>
              <w:rPr>
                <w:rFonts w:eastAsia="Times New Roman" w:cs="Times New Roman"/>
                <w:szCs w:val="24"/>
              </w:rPr>
              <w:t xml:space="preserve">The course on the ITC skills will help me to develop my skills and help me to enhance my skills further.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9CBD5B" w14:textId="77777777" w:rsidR="00DA15B2" w:rsidRDefault="00D6678D">
            <w:pPr>
              <w:widowControl w:val="0"/>
              <w:spacing w:line="240" w:lineRule="auto"/>
              <w:rPr>
                <w:rFonts w:eastAsia="Times New Roman" w:cs="Times New Roman"/>
                <w:szCs w:val="24"/>
              </w:rPr>
            </w:pPr>
            <w:r>
              <w:rPr>
                <w:rFonts w:eastAsia="Times New Roman" w:cs="Times New Roman"/>
                <w:szCs w:val="24"/>
              </w:rPr>
              <w:t>4 skills</w:t>
            </w:r>
          </w:p>
        </w:tc>
      </w:tr>
    </w:tbl>
    <w:p w14:paraId="33B09E2E" w14:textId="77777777" w:rsidR="00DA15B2" w:rsidRPr="00DA15B2" w:rsidRDefault="00DA15B2" w:rsidP="00DA15B2"/>
    <w:p w14:paraId="19B11EDC" w14:textId="77777777" w:rsidR="001F2B2A" w:rsidRDefault="001F2B2A"/>
    <w:sectPr w:rsidR="001F2B2A" w:rsidSect="00703332">
      <w:headerReference w:type="default"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8DCE7" w14:textId="77777777" w:rsidR="004A59C5" w:rsidRDefault="004A59C5" w:rsidP="00703332">
      <w:pPr>
        <w:spacing w:after="0" w:line="240" w:lineRule="auto"/>
      </w:pPr>
      <w:r>
        <w:separator/>
      </w:r>
    </w:p>
  </w:endnote>
  <w:endnote w:type="continuationSeparator" w:id="0">
    <w:p w14:paraId="6F6FE492" w14:textId="77777777" w:rsidR="004A59C5" w:rsidRDefault="004A59C5" w:rsidP="00703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51950925"/>
      <w:docPartObj>
        <w:docPartGallery w:val="Page Numbers (Bottom of Page)"/>
        <w:docPartUnique/>
      </w:docPartObj>
    </w:sdtPr>
    <w:sdtContent>
      <w:sdt>
        <w:sdtPr>
          <w:rPr>
            <w:b/>
            <w:bCs/>
          </w:rPr>
          <w:id w:val="-1769616900"/>
          <w:docPartObj>
            <w:docPartGallery w:val="Page Numbers (Top of Page)"/>
            <w:docPartUnique/>
          </w:docPartObj>
        </w:sdtPr>
        <w:sdtContent>
          <w:p w14:paraId="19D94216" w14:textId="77777777" w:rsidR="00703332" w:rsidRPr="00703332" w:rsidRDefault="00703332">
            <w:pPr>
              <w:pStyle w:val="Footer"/>
              <w:jc w:val="right"/>
              <w:rPr>
                <w:b/>
                <w:bCs/>
              </w:rPr>
            </w:pPr>
            <w:r w:rsidRPr="00703332">
              <w:rPr>
                <w:b/>
                <w:bCs/>
              </w:rPr>
              <w:t xml:space="preserve">Page </w:t>
            </w:r>
            <w:r w:rsidRPr="00703332">
              <w:rPr>
                <w:b/>
                <w:bCs/>
                <w:szCs w:val="24"/>
              </w:rPr>
              <w:fldChar w:fldCharType="begin"/>
            </w:r>
            <w:r w:rsidRPr="00703332">
              <w:rPr>
                <w:b/>
                <w:bCs/>
              </w:rPr>
              <w:instrText xml:space="preserve"> PAGE </w:instrText>
            </w:r>
            <w:r w:rsidRPr="00703332">
              <w:rPr>
                <w:b/>
                <w:bCs/>
                <w:szCs w:val="24"/>
              </w:rPr>
              <w:fldChar w:fldCharType="separate"/>
            </w:r>
            <w:r w:rsidRPr="00703332">
              <w:rPr>
                <w:b/>
                <w:bCs/>
                <w:noProof/>
              </w:rPr>
              <w:t>2</w:t>
            </w:r>
            <w:r w:rsidRPr="00703332">
              <w:rPr>
                <w:b/>
                <w:bCs/>
                <w:szCs w:val="24"/>
              </w:rPr>
              <w:fldChar w:fldCharType="end"/>
            </w:r>
            <w:r w:rsidRPr="00703332">
              <w:rPr>
                <w:b/>
                <w:bCs/>
              </w:rPr>
              <w:t xml:space="preserve"> of </w:t>
            </w:r>
            <w:r w:rsidRPr="00703332">
              <w:rPr>
                <w:b/>
                <w:bCs/>
                <w:szCs w:val="24"/>
              </w:rPr>
              <w:fldChar w:fldCharType="begin"/>
            </w:r>
            <w:r w:rsidRPr="00703332">
              <w:rPr>
                <w:b/>
                <w:bCs/>
              </w:rPr>
              <w:instrText xml:space="preserve"> NUMPAGES  </w:instrText>
            </w:r>
            <w:r w:rsidRPr="00703332">
              <w:rPr>
                <w:b/>
                <w:bCs/>
                <w:szCs w:val="24"/>
              </w:rPr>
              <w:fldChar w:fldCharType="separate"/>
            </w:r>
            <w:r w:rsidRPr="00703332">
              <w:rPr>
                <w:b/>
                <w:bCs/>
                <w:noProof/>
              </w:rPr>
              <w:t>2</w:t>
            </w:r>
            <w:r w:rsidRPr="00703332">
              <w:rPr>
                <w:b/>
                <w:bCs/>
                <w:szCs w:val="24"/>
              </w:rPr>
              <w:fldChar w:fldCharType="end"/>
            </w:r>
          </w:p>
        </w:sdtContent>
      </w:sdt>
    </w:sdtContent>
  </w:sdt>
  <w:p w14:paraId="3EC9090E" w14:textId="77777777" w:rsidR="00703332" w:rsidRPr="00703332" w:rsidRDefault="00703332">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C990E" w14:textId="77777777" w:rsidR="004A59C5" w:rsidRDefault="004A59C5" w:rsidP="00703332">
      <w:pPr>
        <w:spacing w:after="0" w:line="240" w:lineRule="auto"/>
      </w:pPr>
      <w:r>
        <w:separator/>
      </w:r>
    </w:p>
  </w:footnote>
  <w:footnote w:type="continuationSeparator" w:id="0">
    <w:p w14:paraId="38749157" w14:textId="77777777" w:rsidR="004A59C5" w:rsidRDefault="004A59C5" w:rsidP="007033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218B5" w14:textId="68CACFF8" w:rsidR="00703332" w:rsidRPr="00703332" w:rsidRDefault="00703332" w:rsidP="00703332">
    <w:pPr>
      <w:pStyle w:val="Header"/>
      <w:jc w:val="right"/>
      <w:rPr>
        <w:b/>
        <w:bCs/>
      </w:rPr>
    </w:pPr>
    <w:r w:rsidRPr="00703332">
      <w:rPr>
        <w:b/>
        <w:bCs/>
      </w:rPr>
      <w:t xml:space="preserve">Leadership and </w:t>
    </w:r>
    <w:r w:rsidR="00DC41DA">
      <w:rPr>
        <w:b/>
        <w:bCs/>
      </w:rPr>
      <w:t>M</w:t>
    </w:r>
    <w:r w:rsidRPr="00703332">
      <w:rPr>
        <w:b/>
        <w:bCs/>
      </w:rPr>
      <w:t xml:space="preserve">anagement, </w:t>
    </w:r>
    <w:r w:rsidR="00DC41DA">
      <w:rPr>
        <w:b/>
        <w:bCs/>
      </w:rPr>
      <w:t>T</w:t>
    </w:r>
    <w:r w:rsidR="00501F90" w:rsidRPr="00703332">
      <w:rPr>
        <w:b/>
        <w:bCs/>
      </w:rPr>
      <w:t>heory</w:t>
    </w:r>
    <w:r w:rsidRPr="00703332">
      <w:rPr>
        <w:b/>
        <w:bCs/>
      </w:rPr>
      <w:t xml:space="preserve"> and </w:t>
    </w:r>
    <w:r w:rsidR="00DC41DA">
      <w:rPr>
        <w:b/>
        <w:bCs/>
      </w:rPr>
      <w:t>P</w:t>
    </w:r>
    <w:r w:rsidRPr="00703332">
      <w:rPr>
        <w:b/>
        <w:bCs/>
      </w:rPr>
      <w:t>ractice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332"/>
    <w:rsid w:val="00063561"/>
    <w:rsid w:val="00072347"/>
    <w:rsid w:val="0013340D"/>
    <w:rsid w:val="00163E5B"/>
    <w:rsid w:val="001F2B2A"/>
    <w:rsid w:val="00247F01"/>
    <w:rsid w:val="002D705C"/>
    <w:rsid w:val="00467D1B"/>
    <w:rsid w:val="004A59C5"/>
    <w:rsid w:val="00501F90"/>
    <w:rsid w:val="005E7C85"/>
    <w:rsid w:val="006423B7"/>
    <w:rsid w:val="00650900"/>
    <w:rsid w:val="006E2674"/>
    <w:rsid w:val="00700B62"/>
    <w:rsid w:val="00703332"/>
    <w:rsid w:val="00760AEA"/>
    <w:rsid w:val="007E31FD"/>
    <w:rsid w:val="008446BA"/>
    <w:rsid w:val="00847DB7"/>
    <w:rsid w:val="00861200"/>
    <w:rsid w:val="0086552B"/>
    <w:rsid w:val="00897375"/>
    <w:rsid w:val="008D5A4D"/>
    <w:rsid w:val="00940BB1"/>
    <w:rsid w:val="0094762E"/>
    <w:rsid w:val="00982DC8"/>
    <w:rsid w:val="009D6225"/>
    <w:rsid w:val="009F3667"/>
    <w:rsid w:val="00A17FBD"/>
    <w:rsid w:val="00AC4569"/>
    <w:rsid w:val="00B066C9"/>
    <w:rsid w:val="00B2413C"/>
    <w:rsid w:val="00B459AA"/>
    <w:rsid w:val="00B62281"/>
    <w:rsid w:val="00BB5665"/>
    <w:rsid w:val="00C603EE"/>
    <w:rsid w:val="00CA68E1"/>
    <w:rsid w:val="00CC4A1B"/>
    <w:rsid w:val="00D04CDB"/>
    <w:rsid w:val="00D6678D"/>
    <w:rsid w:val="00D75A09"/>
    <w:rsid w:val="00D77769"/>
    <w:rsid w:val="00DA15B2"/>
    <w:rsid w:val="00DC41DA"/>
    <w:rsid w:val="00DD3F5E"/>
    <w:rsid w:val="00E223C0"/>
    <w:rsid w:val="00EB40A2"/>
    <w:rsid w:val="00F07F40"/>
    <w:rsid w:val="00F537EC"/>
    <w:rsid w:val="00F8562F"/>
    <w:rsid w:val="00FD229A"/>
    <w:rsid w:val="00FE51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63E6B"/>
  <w15:chartTrackingRefBased/>
  <w15:docId w15:val="{65075EF8-EA44-4577-B14B-87C34E013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15F"/>
    <w:pPr>
      <w:spacing w:line="480" w:lineRule="auto"/>
      <w:jc w:val="both"/>
    </w:pPr>
    <w:rPr>
      <w:rFonts w:ascii="Times New Roman" w:hAnsi="Times New Roman"/>
      <w:kern w:val="0"/>
      <w:sz w:val="24"/>
      <w:lang w:val="en-IN"/>
      <w14:ligatures w14:val="none"/>
    </w:rPr>
  </w:style>
  <w:style w:type="paragraph" w:styleId="Heading1">
    <w:name w:val="heading 1"/>
    <w:basedOn w:val="Normal"/>
    <w:next w:val="Normal"/>
    <w:link w:val="Heading1Char"/>
    <w:uiPriority w:val="9"/>
    <w:qFormat/>
    <w:rsid w:val="00E223C0"/>
    <w:pPr>
      <w:keepNext/>
      <w:keepLines/>
      <w:spacing w:before="400" w:after="120"/>
      <w:outlineLvl w:val="0"/>
    </w:pPr>
    <w:rPr>
      <w:rFonts w:cs="Arial"/>
      <w:b/>
      <w:sz w:val="28"/>
      <w:szCs w:val="40"/>
    </w:rPr>
  </w:style>
  <w:style w:type="paragraph" w:styleId="Heading2">
    <w:name w:val="heading 2"/>
    <w:basedOn w:val="Normal"/>
    <w:next w:val="Normal"/>
    <w:link w:val="Heading2Char"/>
    <w:uiPriority w:val="9"/>
    <w:unhideWhenUsed/>
    <w:qFormat/>
    <w:rsid w:val="009D6225"/>
    <w:pPr>
      <w:keepNext/>
      <w:keepLines/>
      <w:spacing w:before="40" w:after="0"/>
      <w:outlineLvl w:val="1"/>
    </w:pPr>
    <w:rPr>
      <w:rFonts w:eastAsiaTheme="majorEastAsia" w:cstheme="majorBidi"/>
      <w:b/>
      <w:kern w:val="2"/>
      <w:sz w:val="26"/>
      <w:szCs w:val="26"/>
      <w:lang w:val="en-US"/>
      <w14:ligatures w14:val="standardContextual"/>
    </w:rPr>
  </w:style>
  <w:style w:type="paragraph" w:styleId="Heading3">
    <w:name w:val="heading 3"/>
    <w:basedOn w:val="Normal"/>
    <w:next w:val="Normal"/>
    <w:link w:val="Heading3Char"/>
    <w:uiPriority w:val="9"/>
    <w:unhideWhenUsed/>
    <w:qFormat/>
    <w:rsid w:val="00847DB7"/>
    <w:pPr>
      <w:keepNext/>
      <w:keepLines/>
      <w:spacing w:before="320" w:after="80"/>
      <w:outlineLvl w:val="2"/>
    </w:pPr>
    <w:rPr>
      <w:rFonts w:eastAsia="Arial" w:cs="Arial"/>
      <w:i/>
      <w:sz w:val="26"/>
      <w:szCs w:val="28"/>
      <w:u w:val="single"/>
      <w:lang w:val="e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3C0"/>
    <w:rPr>
      <w:rFonts w:ascii="Times New Roman" w:hAnsi="Times New Roman" w:cs="Arial"/>
      <w:b/>
      <w:kern w:val="0"/>
      <w:sz w:val="28"/>
      <w:szCs w:val="40"/>
      <w:lang w:val="en-GB"/>
      <w14:ligatures w14:val="none"/>
    </w:rPr>
  </w:style>
  <w:style w:type="character" w:customStyle="1" w:styleId="Heading2Char">
    <w:name w:val="Heading 2 Char"/>
    <w:basedOn w:val="DefaultParagraphFont"/>
    <w:link w:val="Heading2"/>
    <w:uiPriority w:val="9"/>
    <w:rsid w:val="009D6225"/>
    <w:rPr>
      <w:rFonts w:ascii="Times New Roman" w:eastAsiaTheme="majorEastAsia" w:hAnsi="Times New Roman" w:cstheme="majorBidi"/>
      <w:b/>
      <w:sz w:val="26"/>
      <w:szCs w:val="26"/>
    </w:rPr>
  </w:style>
  <w:style w:type="paragraph" w:customStyle="1" w:styleId="Heading31">
    <w:name w:val="Heading 31"/>
    <w:basedOn w:val="Heading1"/>
    <w:link w:val="heading3Char0"/>
    <w:qFormat/>
    <w:rsid w:val="00D77769"/>
    <w:rPr>
      <w:b w:val="0"/>
      <w:i/>
      <w:sz w:val="24"/>
      <w:u w:val="single"/>
    </w:rPr>
  </w:style>
  <w:style w:type="character" w:customStyle="1" w:styleId="heading3Char0">
    <w:name w:val="heading 3 Char"/>
    <w:basedOn w:val="Heading1Char"/>
    <w:link w:val="Heading31"/>
    <w:rsid w:val="00D77769"/>
    <w:rPr>
      <w:rFonts w:ascii="Times New Roman" w:eastAsiaTheme="majorEastAsia" w:hAnsi="Times New Roman" w:cstheme="majorBidi"/>
      <w:b w:val="0"/>
      <w:i/>
      <w:kern w:val="0"/>
      <w:sz w:val="24"/>
      <w:szCs w:val="32"/>
      <w:u w:val="single"/>
      <w:lang w:val="en-GB"/>
      <w14:ligatures w14:val="none"/>
    </w:rPr>
  </w:style>
  <w:style w:type="character" w:customStyle="1" w:styleId="Heading3Char">
    <w:name w:val="Heading 3 Char"/>
    <w:basedOn w:val="DefaultParagraphFont"/>
    <w:link w:val="Heading3"/>
    <w:uiPriority w:val="9"/>
    <w:rsid w:val="00847DB7"/>
    <w:rPr>
      <w:rFonts w:ascii="Times New Roman" w:eastAsia="Arial" w:hAnsi="Times New Roman" w:cs="Arial"/>
      <w:i/>
      <w:kern w:val="0"/>
      <w:sz w:val="26"/>
      <w:szCs w:val="28"/>
      <w:u w:val="single"/>
      <w:lang w:val="en" w:eastAsia="en-IN"/>
      <w14:ligatures w14:val="none"/>
    </w:rPr>
  </w:style>
  <w:style w:type="paragraph" w:styleId="Header">
    <w:name w:val="header"/>
    <w:basedOn w:val="Normal"/>
    <w:link w:val="HeaderChar"/>
    <w:uiPriority w:val="99"/>
    <w:unhideWhenUsed/>
    <w:rsid w:val="007033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332"/>
    <w:rPr>
      <w:rFonts w:ascii="Times New Roman" w:hAnsi="Times New Roman"/>
      <w:kern w:val="0"/>
      <w:sz w:val="24"/>
      <w:lang w:val="en-IN"/>
      <w14:ligatures w14:val="none"/>
    </w:rPr>
  </w:style>
  <w:style w:type="paragraph" w:styleId="Footer">
    <w:name w:val="footer"/>
    <w:basedOn w:val="Normal"/>
    <w:link w:val="FooterChar"/>
    <w:uiPriority w:val="99"/>
    <w:unhideWhenUsed/>
    <w:rsid w:val="007033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332"/>
    <w:rPr>
      <w:rFonts w:ascii="Times New Roman" w:hAnsi="Times New Roman"/>
      <w:kern w:val="0"/>
      <w:sz w:val="24"/>
      <w:lang w:val="en-IN"/>
      <w14:ligatures w14:val="none"/>
    </w:rPr>
  </w:style>
  <w:style w:type="paragraph" w:styleId="NormalWeb">
    <w:name w:val="Normal (Web)"/>
    <w:basedOn w:val="Normal"/>
    <w:uiPriority w:val="99"/>
    <w:semiHidden/>
    <w:unhideWhenUsed/>
    <w:rsid w:val="00C603EE"/>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A17F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92889">
      <w:bodyDiv w:val="1"/>
      <w:marLeft w:val="0"/>
      <w:marRight w:val="0"/>
      <w:marTop w:val="0"/>
      <w:marBottom w:val="0"/>
      <w:divBdr>
        <w:top w:val="none" w:sz="0" w:space="0" w:color="auto"/>
        <w:left w:val="none" w:sz="0" w:space="0" w:color="auto"/>
        <w:bottom w:val="none" w:sz="0" w:space="0" w:color="auto"/>
        <w:right w:val="none" w:sz="0" w:space="0" w:color="auto"/>
      </w:divBdr>
    </w:div>
    <w:div w:id="458187687">
      <w:bodyDiv w:val="1"/>
      <w:marLeft w:val="0"/>
      <w:marRight w:val="0"/>
      <w:marTop w:val="0"/>
      <w:marBottom w:val="0"/>
      <w:divBdr>
        <w:top w:val="none" w:sz="0" w:space="0" w:color="auto"/>
        <w:left w:val="none" w:sz="0" w:space="0" w:color="auto"/>
        <w:bottom w:val="none" w:sz="0" w:space="0" w:color="auto"/>
        <w:right w:val="none" w:sz="0" w:space="0" w:color="auto"/>
      </w:divBdr>
    </w:div>
    <w:div w:id="602030766">
      <w:bodyDiv w:val="1"/>
      <w:marLeft w:val="0"/>
      <w:marRight w:val="0"/>
      <w:marTop w:val="0"/>
      <w:marBottom w:val="0"/>
      <w:divBdr>
        <w:top w:val="none" w:sz="0" w:space="0" w:color="auto"/>
        <w:left w:val="none" w:sz="0" w:space="0" w:color="auto"/>
        <w:bottom w:val="none" w:sz="0" w:space="0" w:color="auto"/>
        <w:right w:val="none" w:sz="0" w:space="0" w:color="auto"/>
      </w:divBdr>
    </w:div>
    <w:div w:id="653726631">
      <w:bodyDiv w:val="1"/>
      <w:marLeft w:val="0"/>
      <w:marRight w:val="0"/>
      <w:marTop w:val="0"/>
      <w:marBottom w:val="0"/>
      <w:divBdr>
        <w:top w:val="none" w:sz="0" w:space="0" w:color="auto"/>
        <w:left w:val="none" w:sz="0" w:space="0" w:color="auto"/>
        <w:bottom w:val="none" w:sz="0" w:space="0" w:color="auto"/>
        <w:right w:val="none" w:sz="0" w:space="0" w:color="auto"/>
      </w:divBdr>
    </w:div>
    <w:div w:id="1078288713">
      <w:bodyDiv w:val="1"/>
      <w:marLeft w:val="0"/>
      <w:marRight w:val="0"/>
      <w:marTop w:val="0"/>
      <w:marBottom w:val="0"/>
      <w:divBdr>
        <w:top w:val="none" w:sz="0" w:space="0" w:color="auto"/>
        <w:left w:val="none" w:sz="0" w:space="0" w:color="auto"/>
        <w:bottom w:val="none" w:sz="0" w:space="0" w:color="auto"/>
        <w:right w:val="none" w:sz="0" w:space="0" w:color="auto"/>
      </w:divBdr>
    </w:div>
    <w:div w:id="1347974950">
      <w:bodyDiv w:val="1"/>
      <w:marLeft w:val="0"/>
      <w:marRight w:val="0"/>
      <w:marTop w:val="0"/>
      <w:marBottom w:val="0"/>
      <w:divBdr>
        <w:top w:val="none" w:sz="0" w:space="0" w:color="auto"/>
        <w:left w:val="none" w:sz="0" w:space="0" w:color="auto"/>
        <w:bottom w:val="none" w:sz="0" w:space="0" w:color="auto"/>
        <w:right w:val="none" w:sz="0" w:space="0" w:color="auto"/>
      </w:divBdr>
    </w:div>
    <w:div w:id="1361928622">
      <w:bodyDiv w:val="1"/>
      <w:marLeft w:val="0"/>
      <w:marRight w:val="0"/>
      <w:marTop w:val="0"/>
      <w:marBottom w:val="0"/>
      <w:divBdr>
        <w:top w:val="none" w:sz="0" w:space="0" w:color="auto"/>
        <w:left w:val="none" w:sz="0" w:space="0" w:color="auto"/>
        <w:bottom w:val="none" w:sz="0" w:space="0" w:color="auto"/>
        <w:right w:val="none" w:sz="0" w:space="0" w:color="auto"/>
      </w:divBdr>
    </w:div>
    <w:div w:id="1446652058">
      <w:bodyDiv w:val="1"/>
      <w:marLeft w:val="0"/>
      <w:marRight w:val="0"/>
      <w:marTop w:val="0"/>
      <w:marBottom w:val="0"/>
      <w:divBdr>
        <w:top w:val="none" w:sz="0" w:space="0" w:color="auto"/>
        <w:left w:val="none" w:sz="0" w:space="0" w:color="auto"/>
        <w:bottom w:val="none" w:sz="0" w:space="0" w:color="auto"/>
        <w:right w:val="none" w:sz="0" w:space="0" w:color="auto"/>
      </w:divBdr>
    </w:div>
    <w:div w:id="1589003021">
      <w:bodyDiv w:val="1"/>
      <w:marLeft w:val="0"/>
      <w:marRight w:val="0"/>
      <w:marTop w:val="0"/>
      <w:marBottom w:val="0"/>
      <w:divBdr>
        <w:top w:val="none" w:sz="0" w:space="0" w:color="auto"/>
        <w:left w:val="none" w:sz="0" w:space="0" w:color="auto"/>
        <w:bottom w:val="none" w:sz="0" w:space="0" w:color="auto"/>
        <w:right w:val="none" w:sz="0" w:space="0" w:color="auto"/>
      </w:divBdr>
    </w:div>
    <w:div w:id="1706439009">
      <w:bodyDiv w:val="1"/>
      <w:marLeft w:val="0"/>
      <w:marRight w:val="0"/>
      <w:marTop w:val="0"/>
      <w:marBottom w:val="0"/>
      <w:divBdr>
        <w:top w:val="none" w:sz="0" w:space="0" w:color="auto"/>
        <w:left w:val="none" w:sz="0" w:space="0" w:color="auto"/>
        <w:bottom w:val="none" w:sz="0" w:space="0" w:color="auto"/>
        <w:right w:val="none" w:sz="0" w:space="0" w:color="auto"/>
      </w:divBdr>
    </w:div>
    <w:div w:id="1790052273">
      <w:bodyDiv w:val="1"/>
      <w:marLeft w:val="0"/>
      <w:marRight w:val="0"/>
      <w:marTop w:val="0"/>
      <w:marBottom w:val="0"/>
      <w:divBdr>
        <w:top w:val="none" w:sz="0" w:space="0" w:color="auto"/>
        <w:left w:val="none" w:sz="0" w:space="0" w:color="auto"/>
        <w:bottom w:val="none" w:sz="0" w:space="0" w:color="auto"/>
        <w:right w:val="none" w:sz="0" w:space="0" w:color="auto"/>
      </w:divBdr>
    </w:div>
    <w:div w:id="1891501090">
      <w:bodyDiv w:val="1"/>
      <w:marLeft w:val="0"/>
      <w:marRight w:val="0"/>
      <w:marTop w:val="0"/>
      <w:marBottom w:val="0"/>
      <w:divBdr>
        <w:top w:val="none" w:sz="0" w:space="0" w:color="auto"/>
        <w:left w:val="none" w:sz="0" w:space="0" w:color="auto"/>
        <w:bottom w:val="none" w:sz="0" w:space="0" w:color="auto"/>
        <w:right w:val="none" w:sz="0" w:space="0" w:color="auto"/>
      </w:divBdr>
    </w:div>
    <w:div w:id="1984961783">
      <w:bodyDiv w:val="1"/>
      <w:marLeft w:val="0"/>
      <w:marRight w:val="0"/>
      <w:marTop w:val="0"/>
      <w:marBottom w:val="0"/>
      <w:divBdr>
        <w:top w:val="none" w:sz="0" w:space="0" w:color="auto"/>
        <w:left w:val="none" w:sz="0" w:space="0" w:color="auto"/>
        <w:bottom w:val="none" w:sz="0" w:space="0" w:color="auto"/>
        <w:right w:val="none" w:sz="0" w:space="0" w:color="auto"/>
      </w:divBdr>
    </w:div>
    <w:div w:id="1994260931">
      <w:bodyDiv w:val="1"/>
      <w:marLeft w:val="0"/>
      <w:marRight w:val="0"/>
      <w:marTop w:val="0"/>
      <w:marBottom w:val="0"/>
      <w:divBdr>
        <w:top w:val="none" w:sz="0" w:space="0" w:color="auto"/>
        <w:left w:val="none" w:sz="0" w:space="0" w:color="auto"/>
        <w:bottom w:val="none" w:sz="0" w:space="0" w:color="auto"/>
        <w:right w:val="none" w:sz="0" w:space="0" w:color="auto"/>
      </w:divBdr>
    </w:div>
    <w:div w:id="203692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Pat213</b:Tag>
    <b:SourceType>InternetSite</b:SourceType>
    <b:Guid>{9841DEF7-6C5E-4B9F-B0A0-5362742D2FD5}</b:Guid>
    <b:Author>
      <b:Author>
        <b:NameList>
          <b:Person>
            <b:Last>Ward</b:Last>
            <b:First>Patrick</b:First>
          </b:Person>
        </b:NameList>
      </b:Author>
    </b:Author>
    <b:Title>Human Relations Management Theory: Summary, Examples</b:Title>
    <b:Year>2021</b:Year>
    <b:YearAccessed>2023</b:YearAccessed>
    <b:MonthAccessed>08</b:MonthAccessed>
    <b:DayAccessed>05</b:DayAccessed>
    <b:URL>https://nanoglobals.com/glossary/human-relations-management-theory/</b:URL>
    <b:RefOrder>2</b:RefOrder>
  </b:Source>
  <b:Source>
    <b:Tag>Sea232</b:Tag>
    <b:SourceType>InternetSite</b:SourceType>
    <b:Guid>{5E51E6EA-0E52-4662-958D-733100202CCE}</b:Guid>
    <b:Author>
      <b:Author>
        <b:NameList>
          <b:Person>
            <b:Last>Peek</b:Last>
            <b:First>Sean</b:First>
          </b:Person>
        </b:NameList>
      </b:Author>
    </b:Author>
    <b:Title>Human Relations Management Theory Basics</b:Title>
    <b:Year>2023</b:Year>
    <b:YearAccessed>2023</b:YearAccessed>
    <b:MonthAccessed>08</b:MonthAccessed>
    <b:DayAccessed>06</b:DayAccessed>
    <b:URL>https://www.business.com/articles/human-relations-management-theory-basics/</b:URL>
    <b:RefOrder>1</b:RefOrder>
  </b:Source>
  <b:Source>
    <b:Tag>mor231</b:Tag>
    <b:SourceType>InternetSite</b:SourceType>
    <b:Guid>{C7063FC8-E7BF-44D2-A37F-3BE5EB4D9AA7}</b:Guid>
    <b:Author>
      <b:Author>
        <b:Corporate>morrisons</b:Corporate>
      </b:Author>
    </b:Author>
    <b:Title>Training</b:Title>
    <b:Year>2023</b:Year>
    <b:YearAccessed>2023</b:YearAccessed>
    <b:MonthAccessed>08</b:MonthAccessed>
    <b:DayAccessed>07</b:DayAccessed>
    <b:URL>https://www.morrisons-corporate.com/morrisons-sustainability/ethical-trading/training/</b:URL>
    <b:RefOrder>4</b:RefOrder>
  </b:Source>
  <b:Source>
    <b:Tag>mor232</b:Tag>
    <b:SourceType>InternetSite</b:SourceType>
    <b:Guid>{994E8405-FD5C-4992-BABF-7FE500B8066B}</b:Guid>
    <b:Author>
      <b:Author>
        <b:Corporate>morrisons</b:Corporate>
      </b:Author>
    </b:Author>
    <b:Title>Benefits</b:Title>
    <b:Year>2023</b:Year>
    <b:YearAccessed>2023</b:YearAccessed>
    <b:MonthAccessed>08</b:MonthAccessed>
    <b:DayAccessed>09</b:DayAccessed>
    <b:URL>https://www.morrisons.jobs/early-careers/more/resources-benefits</b:URL>
    <b:RefOrder>3</b:RefOrder>
  </b:Source>
  <b:Source>
    <b:Tag>mor19</b:Tag>
    <b:SourceType>InternetSite</b:SourceType>
    <b:Guid>{B64D6F11-3BAA-4BC8-8C3B-B6E2E9E82E6E}</b:Guid>
    <b:Author>
      <b:Author>
        <b:Corporate>morrisons</b:Corporate>
      </b:Author>
    </b:Author>
    <b:Title>Our colleagues</b:Title>
    <b:Year>2019</b:Year>
    <b:YearAccessed>2023</b:YearAccessed>
    <b:MonthAccessed>08</b:MonthAccessed>
    <b:DayAccessed>10</b:DayAccessed>
    <b:URL>https://www.morrisons-corporate.com/globalassets/corporatesite/corporate-responsibility/annual-report/colleagues.pdf</b:URL>
    <b:RefOrder>5</b:RefOrder>
  </b:Source>
  <b:Source>
    <b:Tag>nsw23</b:Tag>
    <b:SourceType>InternetSite</b:SourceType>
    <b:Guid>{4127153E-689C-4256-A389-98EF22C89689}</b:Guid>
    <b:Author>
      <b:Author>
        <b:Corporate>nsw.gov</b:Corporate>
      </b:Author>
    </b:Author>
    <b:Title>Reflective practice</b:Title>
    <b:Year>2023</b:Year>
    <b:YearAccessed>2023</b:YearAccessed>
    <b:MonthAccessed>08</b:MonthAccessed>
    <b:DayAccessed>15</b:DayAccessed>
    <b:URL>https://education.nsw.gov.au/teaching-and-learning/professional-learning/teacher-quality-and-accreditation/strong-start-great-teachers/developing-focus/reflective-practice</b:URL>
    <b:RefOrder>6</b:RefOrder>
  </b:Source>
  <b:Source>
    <b:Tag>Bai22</b:Tag>
    <b:SourceType>InternetSite</b:SourceType>
    <b:Guid>{7BDDDB18-8587-44C5-B77D-E7E251AFFF94}</b:Guid>
    <b:Title>Don’t Underestimate the Power of Self-Reflection</b:Title>
    <b:Year>2022</b:Year>
    <b:YearAccessed>2023</b:YearAccessed>
    <b:MonthAccessed>08</b:MonthAccessed>
    <b:DayAccessed>17</b:DayAccessed>
    <b:URL>https://hbr.org/2022/03/dont-underestimate-the-power-of-self-reflection</b:URL>
    <b:Author>
      <b:Author>
        <b:NameList>
          <b:Person>
            <b:Last>Bailey </b:Last>
            <b:Middle>R. </b:Middle>
            <b:First>James </b:First>
          </b:Person>
          <b:Person>
            <b:Last>Rehman</b:Last>
            <b:First>Scheherazade </b:First>
          </b:Person>
        </b:NameList>
      </b:Author>
    </b:Author>
    <b:RefOrder>7</b:RefOrder>
  </b:Source>
</b:Sources>
</file>

<file path=customXml/itemProps1.xml><?xml version="1.0" encoding="utf-8"?>
<ds:datastoreItem xmlns:ds="http://schemas.openxmlformats.org/officeDocument/2006/customXml" ds:itemID="{4DAC580B-F3C1-4961-B34E-362A12F80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2460</Words>
  <Characters>14023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 y</dc:creator>
  <cp:keywords/>
  <dc:description/>
  <cp:lastModifiedBy>Ioana Raira Mosu</cp:lastModifiedBy>
  <cp:revision>3</cp:revision>
  <dcterms:created xsi:type="dcterms:W3CDTF">2023-08-29T21:02:00Z</dcterms:created>
  <dcterms:modified xsi:type="dcterms:W3CDTF">2023-08-29T21:14:00Z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44bfa453-eb97-4461-aa04-57818da86774</vt:lpwstr>
  </property>
</Properties>
</file>