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jc w:val="center"/>
        <w:rPr/>
      </w:pPr>
      <w:r w:rsidDel="00000000" w:rsidR="00000000" w:rsidRPr="00000000">
        <w:rPr>
          <w:rtl w:val="0"/>
        </w:rPr>
      </w:r>
    </w:p>
    <w:p w:rsidR="00000000" w:rsidDel="00000000" w:rsidP="00000000" w:rsidRDefault="00000000" w:rsidRPr="00000000" w14:paraId="00000002">
      <w:pPr>
        <w:pageBreakBefore w:val="0"/>
        <w:jc w:val="center"/>
        <w:rPr/>
      </w:pPr>
      <w:r w:rsidDel="00000000" w:rsidR="00000000" w:rsidRPr="00000000">
        <w:rPr>
          <w:rtl w:val="0"/>
        </w:rPr>
      </w:r>
    </w:p>
    <w:p w:rsidR="00000000" w:rsidDel="00000000" w:rsidP="00000000" w:rsidRDefault="00000000" w:rsidRPr="00000000" w14:paraId="00000003">
      <w:pPr>
        <w:pageBreakBefore w:val="0"/>
        <w:jc w:val="center"/>
        <w:rPr/>
      </w:pPr>
      <w:r w:rsidDel="00000000" w:rsidR="00000000" w:rsidRPr="00000000">
        <w:rPr>
          <w:rtl w:val="0"/>
        </w:rPr>
      </w:r>
    </w:p>
    <w:p w:rsidR="00000000" w:rsidDel="00000000" w:rsidP="00000000" w:rsidRDefault="00000000" w:rsidRPr="00000000" w14:paraId="00000004">
      <w:pPr>
        <w:pageBreakBefore w:val="0"/>
        <w:jc w:val="center"/>
        <w:rPr/>
      </w:pPr>
      <w:r w:rsidDel="00000000" w:rsidR="00000000" w:rsidRPr="00000000">
        <w:rPr>
          <w:rtl w:val="0"/>
        </w:rPr>
      </w:r>
    </w:p>
    <w:p w:rsidR="00000000" w:rsidDel="00000000" w:rsidP="00000000" w:rsidRDefault="00000000" w:rsidRPr="00000000" w14:paraId="00000005">
      <w:pPr>
        <w:pageBreakBefore w:val="0"/>
        <w:jc w:val="center"/>
        <w:rPr/>
      </w:pPr>
      <w:r w:rsidDel="00000000" w:rsidR="00000000" w:rsidRPr="00000000">
        <w:rPr>
          <w:rtl w:val="0"/>
        </w:rPr>
      </w:r>
    </w:p>
    <w:p w:rsidR="00000000" w:rsidDel="00000000" w:rsidP="00000000" w:rsidRDefault="00000000" w:rsidRPr="00000000" w14:paraId="00000006">
      <w:pPr>
        <w:pageBreakBefore w:val="0"/>
        <w:jc w:val="center"/>
        <w:rPr/>
      </w:pPr>
      <w:r w:rsidDel="00000000" w:rsidR="00000000" w:rsidRPr="00000000">
        <w:rPr>
          <w:rtl w:val="0"/>
        </w:rPr>
      </w:r>
    </w:p>
    <w:p w:rsidR="00000000" w:rsidDel="00000000" w:rsidP="00000000" w:rsidRDefault="00000000" w:rsidRPr="00000000" w14:paraId="00000007">
      <w:pPr>
        <w:pageBreakBefore w:val="0"/>
        <w:jc w:val="center"/>
        <w:rPr/>
      </w:pPr>
      <w:r w:rsidDel="00000000" w:rsidR="00000000" w:rsidRPr="00000000">
        <w:rPr>
          <w:rtl w:val="0"/>
        </w:rPr>
      </w:r>
    </w:p>
    <w:p w:rsidR="00000000" w:rsidDel="00000000" w:rsidP="00000000" w:rsidRDefault="00000000" w:rsidRPr="00000000" w14:paraId="00000008">
      <w:pPr>
        <w:pageBreakBefore w:val="0"/>
        <w:jc w:val="center"/>
        <w:rPr/>
      </w:pPr>
      <w:r w:rsidDel="00000000" w:rsidR="00000000" w:rsidRPr="00000000">
        <w:rPr>
          <w:rtl w:val="0"/>
        </w:rPr>
      </w:r>
    </w:p>
    <w:p w:rsidR="00000000" w:rsidDel="00000000" w:rsidP="00000000" w:rsidRDefault="00000000" w:rsidRPr="00000000" w14:paraId="00000009">
      <w:pPr>
        <w:pageBreakBefore w:val="0"/>
        <w:jc w:val="center"/>
        <w:rPr/>
      </w:pPr>
      <w:r w:rsidDel="00000000" w:rsidR="00000000" w:rsidRPr="00000000">
        <w:rPr>
          <w:rtl w:val="0"/>
        </w:rPr>
      </w:r>
    </w:p>
    <w:p w:rsidR="00000000" w:rsidDel="00000000" w:rsidP="00000000" w:rsidRDefault="00000000" w:rsidRPr="00000000" w14:paraId="0000000A">
      <w:pPr>
        <w:pageBreakBefore w:val="0"/>
        <w:jc w:val="center"/>
        <w:rPr/>
      </w:pPr>
      <w:r w:rsidDel="00000000" w:rsidR="00000000" w:rsidRPr="00000000">
        <w:rPr>
          <w:rtl w:val="0"/>
        </w:rPr>
      </w:r>
    </w:p>
    <w:p w:rsidR="00000000" w:rsidDel="00000000" w:rsidP="00000000" w:rsidRDefault="00000000" w:rsidRPr="00000000" w14:paraId="0000000B">
      <w:pPr>
        <w:pageBreakBefore w:val="0"/>
        <w:jc w:val="center"/>
        <w:rPr/>
      </w:pPr>
      <w:r w:rsidDel="00000000" w:rsidR="00000000" w:rsidRPr="00000000">
        <w:rPr>
          <w:rtl w:val="0"/>
        </w:rPr>
      </w:r>
    </w:p>
    <w:p w:rsidR="00000000" w:rsidDel="00000000" w:rsidP="00000000" w:rsidRDefault="00000000" w:rsidRPr="00000000" w14:paraId="0000000C">
      <w:pPr>
        <w:pageBreakBefore w:val="0"/>
        <w:jc w:val="center"/>
        <w:rPr/>
      </w:pPr>
      <w:r w:rsidDel="00000000" w:rsidR="00000000" w:rsidRPr="00000000">
        <w:rPr>
          <w:rtl w:val="0"/>
        </w:rPr>
      </w:r>
    </w:p>
    <w:p w:rsidR="00000000" w:rsidDel="00000000" w:rsidP="00000000" w:rsidRDefault="00000000" w:rsidRPr="00000000" w14:paraId="0000000D">
      <w:pPr>
        <w:pageBreakBefore w:val="0"/>
        <w:jc w:val="center"/>
        <w:rPr/>
      </w:pPr>
      <w:r w:rsidDel="00000000" w:rsidR="00000000" w:rsidRPr="00000000">
        <w:rPr>
          <w:rtl w:val="0"/>
        </w:rPr>
      </w:r>
    </w:p>
    <w:p w:rsidR="00000000" w:rsidDel="00000000" w:rsidP="00000000" w:rsidRDefault="00000000" w:rsidRPr="00000000" w14:paraId="0000000E">
      <w:pPr>
        <w:pageBreakBefore w:val="0"/>
        <w:jc w:val="center"/>
        <w:rPr/>
      </w:pPr>
      <w:r w:rsidDel="00000000" w:rsidR="00000000" w:rsidRPr="00000000">
        <w:rPr>
          <w:rtl w:val="0"/>
        </w:rPr>
      </w:r>
    </w:p>
    <w:p w:rsidR="00000000" w:rsidDel="00000000" w:rsidP="00000000" w:rsidRDefault="00000000" w:rsidRPr="00000000" w14:paraId="0000000F">
      <w:pPr>
        <w:pageBreakBefore w:val="0"/>
        <w:jc w:val="center"/>
        <w:rPr/>
      </w:pPr>
      <w:r w:rsidDel="00000000" w:rsidR="00000000" w:rsidRPr="00000000">
        <w:rPr>
          <w:rtl w:val="0"/>
        </w:rPr>
      </w:r>
    </w:p>
    <w:p w:rsidR="00000000" w:rsidDel="00000000" w:rsidP="00000000" w:rsidRDefault="00000000" w:rsidRPr="00000000" w14:paraId="00000010">
      <w:pPr>
        <w:pageBreakBefore w:val="0"/>
        <w:jc w:val="center"/>
        <w:rPr/>
      </w:pPr>
      <w:r w:rsidDel="00000000" w:rsidR="00000000" w:rsidRPr="00000000">
        <w:rPr>
          <w:rtl w:val="0"/>
        </w:rPr>
      </w:r>
    </w:p>
    <w:p w:rsidR="00000000" w:rsidDel="00000000" w:rsidP="00000000" w:rsidRDefault="00000000" w:rsidRPr="00000000" w14:paraId="00000011">
      <w:pPr>
        <w:pageBreakBefore w:val="0"/>
        <w:jc w:val="center"/>
        <w:rPr>
          <w:b w:val="1"/>
          <w:sz w:val="40"/>
          <w:szCs w:val="40"/>
        </w:rPr>
      </w:pPr>
      <w:r w:rsidDel="00000000" w:rsidR="00000000" w:rsidRPr="00000000">
        <w:rPr>
          <w:b w:val="1"/>
          <w:sz w:val="40"/>
          <w:szCs w:val="40"/>
          <w:rtl w:val="0"/>
        </w:rPr>
        <w:t xml:space="preserve">Jasmine Amina Mbogo</w:t>
      </w:r>
    </w:p>
    <w:p w:rsidR="00000000" w:rsidDel="00000000" w:rsidP="00000000" w:rsidRDefault="00000000" w:rsidRPr="00000000" w14:paraId="00000012">
      <w:pPr>
        <w:pageBreakBefore w:val="0"/>
        <w:jc w:val="center"/>
        <w:rPr>
          <w:b w:val="1"/>
          <w:sz w:val="30"/>
          <w:szCs w:val="30"/>
          <w:u w:val="single"/>
        </w:rPr>
      </w:pPr>
      <w:r w:rsidDel="00000000" w:rsidR="00000000" w:rsidRPr="00000000">
        <w:rPr>
          <w:sz w:val="30"/>
          <w:szCs w:val="30"/>
          <w:rtl w:val="0"/>
        </w:rPr>
        <w:t xml:space="preserve">Student ID:</w:t>
      </w:r>
      <w:r w:rsidDel="00000000" w:rsidR="00000000" w:rsidRPr="00000000">
        <w:rPr>
          <w:b w:val="1"/>
          <w:sz w:val="30"/>
          <w:szCs w:val="30"/>
          <w:u w:val="single"/>
          <w:rtl w:val="0"/>
        </w:rPr>
        <w:t xml:space="preserve">2023538</w:t>
      </w:r>
    </w:p>
    <w:p w:rsidR="00000000" w:rsidDel="00000000" w:rsidP="00000000" w:rsidRDefault="00000000" w:rsidRPr="00000000" w14:paraId="00000013">
      <w:pPr>
        <w:pageBreakBefore w:val="0"/>
        <w:jc w:val="center"/>
        <w:rPr>
          <w:sz w:val="30"/>
          <w:szCs w:val="30"/>
        </w:rPr>
      </w:pPr>
      <w:r w:rsidDel="00000000" w:rsidR="00000000" w:rsidRPr="00000000">
        <w:rPr>
          <w:rtl w:val="0"/>
        </w:rPr>
      </w:r>
    </w:p>
    <w:p w:rsidR="00000000" w:rsidDel="00000000" w:rsidP="00000000" w:rsidRDefault="00000000" w:rsidRPr="00000000" w14:paraId="00000014">
      <w:pPr>
        <w:pageBreakBefore w:val="0"/>
        <w:jc w:val="center"/>
        <w:rPr>
          <w:sz w:val="30"/>
          <w:szCs w:val="30"/>
        </w:rPr>
      </w:pPr>
      <w:r w:rsidDel="00000000" w:rsidR="00000000" w:rsidRPr="00000000">
        <w:rPr>
          <w:sz w:val="30"/>
          <w:szCs w:val="30"/>
          <w:rtl w:val="0"/>
        </w:rPr>
        <w:t xml:space="preserve">BMSW4002</w:t>
      </w:r>
    </w:p>
    <w:p w:rsidR="00000000" w:rsidDel="00000000" w:rsidP="00000000" w:rsidRDefault="00000000" w:rsidRPr="00000000" w14:paraId="00000015">
      <w:pPr>
        <w:pageBreakBefore w:val="0"/>
        <w:jc w:val="center"/>
        <w:rPr>
          <w:sz w:val="30"/>
          <w:szCs w:val="30"/>
        </w:rPr>
      </w:pPr>
      <w:r w:rsidDel="00000000" w:rsidR="00000000" w:rsidRPr="00000000">
        <w:rPr>
          <w:sz w:val="30"/>
          <w:szCs w:val="30"/>
          <w:rtl w:val="0"/>
        </w:rPr>
        <w:t xml:space="preserve">Effective Teamwork and Communication</w:t>
      </w:r>
    </w:p>
    <w:p w:rsidR="00000000" w:rsidDel="00000000" w:rsidP="00000000" w:rsidRDefault="00000000" w:rsidRPr="00000000" w14:paraId="00000016">
      <w:pPr>
        <w:pageBreakBefore w:val="0"/>
        <w:jc w:val="center"/>
        <w:rPr>
          <w:sz w:val="30"/>
          <w:szCs w:val="30"/>
        </w:rPr>
      </w:pPr>
      <w:r w:rsidDel="00000000" w:rsidR="00000000" w:rsidRPr="00000000">
        <w:rPr>
          <w:sz w:val="30"/>
          <w:szCs w:val="30"/>
          <w:rtl w:val="0"/>
        </w:rPr>
        <w:t xml:space="preserve">Lloyd Beharry</w:t>
      </w:r>
    </w:p>
    <w:p w:rsidR="00000000" w:rsidDel="00000000" w:rsidP="00000000" w:rsidRDefault="00000000" w:rsidRPr="00000000" w14:paraId="00000017">
      <w:pPr>
        <w:pageBreakBefore w:val="0"/>
        <w:jc w:val="center"/>
        <w:rPr>
          <w:sz w:val="30"/>
          <w:szCs w:val="30"/>
        </w:rPr>
      </w:pPr>
      <w:r w:rsidDel="00000000" w:rsidR="00000000" w:rsidRPr="00000000">
        <w:rPr>
          <w:sz w:val="30"/>
          <w:szCs w:val="30"/>
          <w:rtl w:val="0"/>
        </w:rPr>
        <w:t xml:space="preserve">Effective Teamwork and Communication Assessment 1</w:t>
      </w:r>
    </w:p>
    <w:p w:rsidR="00000000" w:rsidDel="00000000" w:rsidP="00000000" w:rsidRDefault="00000000" w:rsidRPr="00000000" w14:paraId="00000018">
      <w:pPr>
        <w:pageBreakBefore w:val="0"/>
        <w:rPr/>
      </w:pPr>
      <w:r w:rsidDel="00000000" w:rsidR="00000000" w:rsidRPr="00000000">
        <w:rPr>
          <w:rtl w:val="0"/>
        </w:rPr>
      </w:r>
    </w:p>
    <w:p w:rsidR="00000000" w:rsidDel="00000000" w:rsidP="00000000" w:rsidRDefault="00000000" w:rsidRPr="00000000" w14:paraId="00000019">
      <w:pPr>
        <w:pageBreakBefore w:val="0"/>
        <w:rPr/>
      </w:pPr>
      <w:r w:rsidDel="00000000" w:rsidR="00000000" w:rsidRPr="00000000">
        <w:rPr>
          <w:rtl w:val="0"/>
        </w:rPr>
      </w:r>
    </w:p>
    <w:p w:rsidR="00000000" w:rsidDel="00000000" w:rsidP="00000000" w:rsidRDefault="00000000" w:rsidRPr="00000000" w14:paraId="0000001A">
      <w:pPr>
        <w:pageBreakBefore w:val="0"/>
        <w:rPr/>
      </w:pPr>
      <w:r w:rsidDel="00000000" w:rsidR="00000000" w:rsidRPr="00000000">
        <w:rPr>
          <w:rtl w:val="0"/>
        </w:rPr>
      </w:r>
    </w:p>
    <w:p w:rsidR="00000000" w:rsidDel="00000000" w:rsidP="00000000" w:rsidRDefault="00000000" w:rsidRPr="00000000" w14:paraId="0000001B">
      <w:pPr>
        <w:pageBreakBefore w:val="0"/>
        <w:rPr/>
      </w:pPr>
      <w:r w:rsidDel="00000000" w:rsidR="00000000" w:rsidRPr="00000000">
        <w:rPr>
          <w:rtl w:val="0"/>
        </w:rPr>
      </w:r>
    </w:p>
    <w:p w:rsidR="00000000" w:rsidDel="00000000" w:rsidP="00000000" w:rsidRDefault="00000000" w:rsidRPr="00000000" w14:paraId="0000001C">
      <w:pPr>
        <w:pageBreakBefore w:val="0"/>
        <w:rPr/>
      </w:pPr>
      <w:r w:rsidDel="00000000" w:rsidR="00000000" w:rsidRPr="00000000">
        <w:rPr>
          <w:rtl w:val="0"/>
        </w:rPr>
      </w:r>
    </w:p>
    <w:p w:rsidR="00000000" w:rsidDel="00000000" w:rsidP="00000000" w:rsidRDefault="00000000" w:rsidRPr="00000000" w14:paraId="0000001D">
      <w:pPr>
        <w:pageBreakBefore w:val="0"/>
        <w:rPr/>
      </w:pPr>
      <w:r w:rsidDel="00000000" w:rsidR="00000000" w:rsidRPr="00000000">
        <w:rPr>
          <w:rtl w:val="0"/>
        </w:rPr>
      </w:r>
    </w:p>
    <w:p w:rsidR="00000000" w:rsidDel="00000000" w:rsidP="00000000" w:rsidRDefault="00000000" w:rsidRPr="00000000" w14:paraId="0000001E">
      <w:pPr>
        <w:pageBreakBefore w:val="0"/>
        <w:rPr/>
      </w:pPr>
      <w:r w:rsidDel="00000000" w:rsidR="00000000" w:rsidRPr="00000000">
        <w:rPr>
          <w:rtl w:val="0"/>
        </w:rPr>
      </w:r>
    </w:p>
    <w:p w:rsidR="00000000" w:rsidDel="00000000" w:rsidP="00000000" w:rsidRDefault="00000000" w:rsidRPr="00000000" w14:paraId="0000001F">
      <w:pPr>
        <w:pageBreakBefore w:val="0"/>
        <w:rPr/>
      </w:pPr>
      <w:r w:rsidDel="00000000" w:rsidR="00000000" w:rsidRPr="00000000">
        <w:rPr>
          <w:rtl w:val="0"/>
        </w:rPr>
      </w:r>
    </w:p>
    <w:p w:rsidR="00000000" w:rsidDel="00000000" w:rsidP="00000000" w:rsidRDefault="00000000" w:rsidRPr="00000000" w14:paraId="00000020">
      <w:pPr>
        <w:pageBreakBefore w:val="0"/>
        <w:rPr/>
      </w:pPr>
      <w:r w:rsidDel="00000000" w:rsidR="00000000" w:rsidRPr="00000000">
        <w:rPr>
          <w:rtl w:val="0"/>
        </w:rPr>
      </w:r>
    </w:p>
    <w:p w:rsidR="00000000" w:rsidDel="00000000" w:rsidP="00000000" w:rsidRDefault="00000000" w:rsidRPr="00000000" w14:paraId="00000021">
      <w:pPr>
        <w:pageBreakBefore w:val="0"/>
        <w:rPr/>
      </w:pPr>
      <w:r w:rsidDel="00000000" w:rsidR="00000000" w:rsidRPr="00000000">
        <w:rPr>
          <w:rtl w:val="0"/>
        </w:rPr>
      </w:r>
    </w:p>
    <w:p w:rsidR="00000000" w:rsidDel="00000000" w:rsidP="00000000" w:rsidRDefault="00000000" w:rsidRPr="00000000" w14:paraId="00000022">
      <w:pPr>
        <w:pageBreakBefore w:val="0"/>
        <w:rPr/>
      </w:pPr>
      <w:r w:rsidDel="00000000" w:rsidR="00000000" w:rsidRPr="00000000">
        <w:rPr>
          <w:rtl w:val="0"/>
        </w:rPr>
      </w:r>
    </w:p>
    <w:p w:rsidR="00000000" w:rsidDel="00000000" w:rsidP="00000000" w:rsidRDefault="00000000" w:rsidRPr="00000000" w14:paraId="00000023">
      <w:pPr>
        <w:pageBreakBefore w:val="0"/>
        <w:rPr/>
      </w:pPr>
      <w:r w:rsidDel="00000000" w:rsidR="00000000" w:rsidRPr="00000000">
        <w:rPr>
          <w:rtl w:val="0"/>
        </w:rPr>
      </w:r>
    </w:p>
    <w:p w:rsidR="00000000" w:rsidDel="00000000" w:rsidP="00000000" w:rsidRDefault="00000000" w:rsidRPr="00000000" w14:paraId="00000024">
      <w:pPr>
        <w:pageBreakBefore w:val="0"/>
        <w:rPr/>
      </w:pPr>
      <w:r w:rsidDel="00000000" w:rsidR="00000000" w:rsidRPr="00000000">
        <w:rPr>
          <w:rtl w:val="0"/>
        </w:rPr>
      </w:r>
    </w:p>
    <w:p w:rsidR="00000000" w:rsidDel="00000000" w:rsidP="00000000" w:rsidRDefault="00000000" w:rsidRPr="00000000" w14:paraId="00000025">
      <w:pPr>
        <w:pageBreakBefore w:val="0"/>
        <w:rPr/>
      </w:pPr>
      <w:r w:rsidDel="00000000" w:rsidR="00000000" w:rsidRPr="00000000">
        <w:rPr>
          <w:rtl w:val="0"/>
        </w:rPr>
      </w:r>
    </w:p>
    <w:p w:rsidR="00000000" w:rsidDel="00000000" w:rsidP="00000000" w:rsidRDefault="00000000" w:rsidRPr="00000000" w14:paraId="00000026">
      <w:pPr>
        <w:pageBreakBefore w:val="0"/>
        <w:rPr/>
      </w:pPr>
      <w:r w:rsidDel="00000000" w:rsidR="00000000" w:rsidRPr="00000000">
        <w:rPr>
          <w:rtl w:val="0"/>
        </w:rPr>
      </w:r>
    </w:p>
    <w:p w:rsidR="00000000" w:rsidDel="00000000" w:rsidP="00000000" w:rsidRDefault="00000000" w:rsidRPr="00000000" w14:paraId="00000027">
      <w:pPr>
        <w:pageBreakBefore w:val="0"/>
        <w:rPr/>
      </w:pPr>
      <w:r w:rsidDel="00000000" w:rsidR="00000000" w:rsidRPr="00000000">
        <w:rPr>
          <w:rtl w:val="0"/>
        </w:rPr>
      </w:r>
    </w:p>
    <w:p w:rsidR="00000000" w:rsidDel="00000000" w:rsidP="00000000" w:rsidRDefault="00000000" w:rsidRPr="00000000" w14:paraId="00000028">
      <w:pPr>
        <w:pageBreakBefore w:val="0"/>
        <w:rPr/>
      </w:pPr>
      <w:r w:rsidDel="00000000" w:rsidR="00000000" w:rsidRPr="00000000">
        <w:rPr>
          <w:rtl w:val="0"/>
        </w:rPr>
      </w:r>
    </w:p>
    <w:p w:rsidR="00000000" w:rsidDel="00000000" w:rsidP="00000000" w:rsidRDefault="00000000" w:rsidRPr="00000000" w14:paraId="00000029">
      <w:pPr>
        <w:pageBreakBefore w:val="0"/>
        <w:rPr/>
      </w:pPr>
      <w:r w:rsidDel="00000000" w:rsidR="00000000" w:rsidRPr="00000000">
        <w:rPr>
          <w:rtl w:val="0"/>
        </w:rPr>
      </w:r>
    </w:p>
    <w:p w:rsidR="00000000" w:rsidDel="00000000" w:rsidP="00000000" w:rsidRDefault="00000000" w:rsidRPr="00000000" w14:paraId="0000002A">
      <w:pPr>
        <w:pageBreakBefore w:val="0"/>
        <w:rPr/>
      </w:pPr>
      <w:r w:rsidDel="00000000" w:rsidR="00000000" w:rsidRPr="00000000">
        <w:rPr>
          <w:rtl w:val="0"/>
        </w:rPr>
      </w:r>
    </w:p>
    <w:p w:rsidR="00000000" w:rsidDel="00000000" w:rsidP="00000000" w:rsidRDefault="00000000" w:rsidRPr="00000000" w14:paraId="0000002B">
      <w:pPr>
        <w:pageBreakBefore w:val="0"/>
        <w:rPr/>
      </w:pPr>
      <w:r w:rsidDel="00000000" w:rsidR="00000000" w:rsidRPr="00000000">
        <w:rPr>
          <w:rtl w:val="0"/>
        </w:rPr>
      </w:r>
    </w:p>
    <w:p w:rsidR="00000000" w:rsidDel="00000000" w:rsidP="00000000" w:rsidRDefault="00000000" w:rsidRPr="00000000" w14:paraId="0000002C">
      <w:pPr>
        <w:pageBreakBefore w:val="0"/>
        <w:rPr/>
      </w:pPr>
      <w:r w:rsidDel="00000000" w:rsidR="00000000" w:rsidRPr="00000000">
        <w:rPr>
          <w:rtl w:val="0"/>
        </w:rPr>
      </w:r>
    </w:p>
    <w:p w:rsidR="00000000" w:rsidDel="00000000" w:rsidP="00000000" w:rsidRDefault="00000000" w:rsidRPr="00000000" w14:paraId="0000002D">
      <w:pPr>
        <w:pageBreakBefore w:val="0"/>
        <w:rPr/>
      </w:pPr>
      <w:r w:rsidDel="00000000" w:rsidR="00000000" w:rsidRPr="00000000">
        <w:rPr>
          <w:rtl w:val="0"/>
        </w:rPr>
      </w:r>
    </w:p>
    <w:p w:rsidR="00000000" w:rsidDel="00000000" w:rsidP="00000000" w:rsidRDefault="00000000" w:rsidRPr="00000000" w14:paraId="0000002E">
      <w:pPr>
        <w:pageBreakBefore w:val="0"/>
        <w:rPr>
          <w:u w:val="single"/>
        </w:rPr>
      </w:pPr>
      <w:r w:rsidDel="00000000" w:rsidR="00000000" w:rsidRPr="00000000">
        <w:rPr>
          <w:u w:val="single"/>
          <w:rtl w:val="0"/>
        </w:rPr>
        <w:t xml:space="preserve">What is the definition of communication</w:t>
      </w:r>
    </w:p>
    <w:p w:rsidR="00000000" w:rsidDel="00000000" w:rsidP="00000000" w:rsidRDefault="00000000" w:rsidRPr="00000000" w14:paraId="0000002F">
      <w:pPr>
        <w:pageBreakBefore w:val="0"/>
        <w:rPr>
          <w:u w:val="single"/>
        </w:rPr>
      </w:pPr>
      <w:r w:rsidDel="00000000" w:rsidR="00000000" w:rsidRPr="00000000">
        <w:rPr>
          <w:rtl w:val="0"/>
        </w:rPr>
      </w:r>
    </w:p>
    <w:p w:rsidR="00000000" w:rsidDel="00000000" w:rsidP="00000000" w:rsidRDefault="00000000" w:rsidRPr="00000000" w14:paraId="00000030">
      <w:pPr>
        <w:pageBreakBefore w:val="0"/>
        <w:rPr/>
      </w:pPr>
      <w:r w:rsidDel="00000000" w:rsidR="00000000" w:rsidRPr="00000000">
        <w:rPr>
          <w:rtl w:val="0"/>
        </w:rPr>
        <w:t xml:space="preserve">Communicating with another person by utilising words, noises, signs, or actions to convey or share information or to communicate your ideas, thoughts, feelings, etc.</w:t>
      </w:r>
    </w:p>
    <w:p w:rsidR="00000000" w:rsidDel="00000000" w:rsidP="00000000" w:rsidRDefault="00000000" w:rsidRPr="00000000" w14:paraId="00000031">
      <w:pPr>
        <w:pageBreakBefore w:val="0"/>
        <w:rPr/>
      </w:pPr>
      <w:r w:rsidDel="00000000" w:rsidR="00000000" w:rsidRPr="00000000">
        <w:rPr>
          <w:rtl w:val="0"/>
        </w:rPr>
        <w:t xml:space="preserve">As Well as a message being delivered to another person: a letter, a phone call, or other such communication: technology-assisted methods of disseminating information</w:t>
      </w:r>
    </w:p>
    <w:p w:rsidR="00000000" w:rsidDel="00000000" w:rsidP="00000000" w:rsidRDefault="00000000" w:rsidRPr="00000000" w14:paraId="00000032">
      <w:pPr>
        <w:pageBreakBefore w:val="0"/>
        <w:rPr/>
      </w:pPr>
      <w:r w:rsidDel="00000000" w:rsidR="00000000" w:rsidRPr="00000000">
        <w:rPr>
          <w:rtl w:val="0"/>
        </w:rPr>
        <w:t xml:space="preserve">Communication is the flow of information and understanding that bridges the gap between people and groups and it is a crucial factor for enhancing efficiency and sustaining positive workplace relationships.</w:t>
      </w:r>
    </w:p>
    <w:p w:rsidR="00000000" w:rsidDel="00000000" w:rsidP="00000000" w:rsidRDefault="00000000" w:rsidRPr="00000000" w14:paraId="00000033">
      <w:pPr>
        <w:pageBreakBefore w:val="0"/>
        <w:rPr/>
      </w:pPr>
      <w:r w:rsidDel="00000000" w:rsidR="00000000" w:rsidRPr="00000000">
        <w:rPr>
          <w:rtl w:val="0"/>
        </w:rPr>
      </w:r>
    </w:p>
    <w:p w:rsidR="00000000" w:rsidDel="00000000" w:rsidP="00000000" w:rsidRDefault="00000000" w:rsidRPr="00000000" w14:paraId="00000034">
      <w:pPr>
        <w:pageBreakBefore w:val="0"/>
        <w:rPr/>
      </w:pPr>
      <w:r w:rsidDel="00000000" w:rsidR="00000000" w:rsidRPr="00000000">
        <w:rPr>
          <w:rtl w:val="0"/>
        </w:rPr>
      </w:r>
    </w:p>
    <w:p w:rsidR="00000000" w:rsidDel="00000000" w:rsidP="00000000" w:rsidRDefault="00000000" w:rsidRPr="00000000" w14:paraId="00000035">
      <w:pPr>
        <w:pageBreakBefore w:val="0"/>
        <w:rPr>
          <w:u w:val="single"/>
        </w:rPr>
      </w:pPr>
      <w:r w:rsidDel="00000000" w:rsidR="00000000" w:rsidRPr="00000000">
        <w:rPr>
          <w:u w:val="single"/>
          <w:rtl w:val="0"/>
        </w:rPr>
        <w:t xml:space="preserve">Models of Communication</w:t>
      </w:r>
    </w:p>
    <w:p w:rsidR="00000000" w:rsidDel="00000000" w:rsidP="00000000" w:rsidRDefault="00000000" w:rsidRPr="00000000" w14:paraId="00000036">
      <w:pPr>
        <w:pageBreakBefore w:val="0"/>
        <w:rPr>
          <w:u w:val="single"/>
        </w:rPr>
      </w:pPr>
      <w:r w:rsidDel="00000000" w:rsidR="00000000" w:rsidRPr="00000000">
        <w:rPr>
          <w:rtl w:val="0"/>
        </w:rPr>
      </w:r>
    </w:p>
    <w:p w:rsidR="00000000" w:rsidDel="00000000" w:rsidP="00000000" w:rsidRDefault="00000000" w:rsidRPr="00000000" w14:paraId="00000037">
      <w:pPr>
        <w:pageBreakBefore w:val="0"/>
        <w:rPr/>
      </w:pPr>
      <w:r w:rsidDel="00000000" w:rsidR="00000000" w:rsidRPr="00000000">
        <w:rPr>
          <w:rtl w:val="0"/>
        </w:rPr>
        <w:t xml:space="preserve">Communication skills play different roles such as Transmission,Exchange,Meaning And Discourse.These roles are important because they simplify communication's core structure and can help us comprehend it not just verbally, but also visually.</w:t>
      </w:r>
    </w:p>
    <w:p w:rsidR="00000000" w:rsidDel="00000000" w:rsidP="00000000" w:rsidRDefault="00000000" w:rsidRPr="00000000" w14:paraId="00000038">
      <w:pPr>
        <w:pageBreakBefore w:val="0"/>
        <w:rPr/>
      </w:pPr>
      <w:r w:rsidDel="00000000" w:rsidR="00000000" w:rsidRPr="00000000">
        <w:rPr>
          <w:rtl w:val="0"/>
        </w:rPr>
        <w:t xml:space="preserve">Because communication is a difficult task to grasp to assist in identifying and comprehending the components and relationships of the communication process under review.</w:t>
      </w:r>
    </w:p>
    <w:p w:rsidR="00000000" w:rsidDel="00000000" w:rsidP="00000000" w:rsidRDefault="00000000" w:rsidRPr="00000000" w14:paraId="00000039">
      <w:pPr>
        <w:pageBreakBefore w:val="0"/>
        <w:rPr/>
      </w:pPr>
      <w:r w:rsidDel="00000000" w:rsidR="00000000" w:rsidRPr="00000000">
        <w:rPr>
          <w:rtl w:val="0"/>
        </w:rPr>
      </w:r>
    </w:p>
    <w:p w:rsidR="00000000" w:rsidDel="00000000" w:rsidP="00000000" w:rsidRDefault="00000000" w:rsidRPr="00000000" w14:paraId="0000003A">
      <w:pPr>
        <w:pageBreakBefore w:val="0"/>
        <w:rPr/>
      </w:pPr>
      <w:r w:rsidDel="00000000" w:rsidR="00000000" w:rsidRPr="00000000">
        <w:rPr>
          <w:rtl w:val="0"/>
        </w:rPr>
        <w:t xml:space="preserve">The Transmission model of communication, is defined as a one-way, consistent framework in which a sender transmits a message and sends it over a stream to a receiver who decodes it. One disadvantage of </w:t>
      </w:r>
      <w:r w:rsidDel="00000000" w:rsidR="00000000" w:rsidRPr="00000000">
        <w:rPr>
          <w:rtl w:val="0"/>
        </w:rPr>
        <w:t xml:space="preserve">the</w:t>
      </w:r>
      <w:r w:rsidDel="00000000" w:rsidR="00000000" w:rsidRPr="00000000">
        <w:rPr>
          <w:rtl w:val="0"/>
        </w:rPr>
        <w:t xml:space="preserve"> transmission model is that It cant compensate for the complexity of communication from a single linear perspective, but not for what happens after transmission and reception.</w:t>
      </w:r>
    </w:p>
    <w:p w:rsidR="00000000" w:rsidDel="00000000" w:rsidP="00000000" w:rsidRDefault="00000000" w:rsidRPr="00000000" w14:paraId="0000003B">
      <w:pPr>
        <w:pageBreakBefore w:val="0"/>
        <w:rPr/>
      </w:pPr>
      <w:r w:rsidDel="00000000" w:rsidR="00000000" w:rsidRPr="00000000">
        <w:rPr>
          <w:rtl w:val="0"/>
        </w:rPr>
      </w:r>
    </w:p>
    <w:p w:rsidR="00000000" w:rsidDel="00000000" w:rsidP="00000000" w:rsidRDefault="00000000" w:rsidRPr="00000000" w14:paraId="0000003C">
      <w:pPr>
        <w:pageBreakBefore w:val="0"/>
        <w:rPr/>
      </w:pPr>
      <w:r w:rsidDel="00000000" w:rsidR="00000000" w:rsidRPr="00000000">
        <w:rPr>
          <w:rtl w:val="0"/>
        </w:rPr>
      </w:r>
    </w:p>
    <w:p w:rsidR="00000000" w:rsidDel="00000000" w:rsidP="00000000" w:rsidRDefault="00000000" w:rsidRPr="00000000" w14:paraId="0000003D">
      <w:pPr>
        <w:pageBreakBefore w:val="0"/>
        <w:rPr/>
      </w:pPr>
      <w:r w:rsidDel="00000000" w:rsidR="00000000" w:rsidRPr="00000000">
        <w:rPr>
          <w:rtl w:val="0"/>
        </w:rPr>
        <w:t xml:space="preserve">The Shannon Weaver Model, often known as the Mother of All Models, is a strategy for how communications are transmitted and received found in 1948.</w:t>
      </w:r>
    </w:p>
    <w:p w:rsidR="00000000" w:rsidDel="00000000" w:rsidP="00000000" w:rsidRDefault="00000000" w:rsidRPr="00000000" w14:paraId="0000003E">
      <w:pPr>
        <w:pageBreakBefore w:val="0"/>
        <w:rPr/>
      </w:pPr>
      <w:r w:rsidDel="00000000" w:rsidR="00000000" w:rsidRPr="00000000">
        <w:rPr>
          <w:rtl w:val="0"/>
        </w:rPr>
        <w:t xml:space="preserve">Shannon Weaver Model were engineers who understood communication in the strategy of a Sender who encoded a message which was sent out to a medium and at times the medium had all kinds of noises which went into a decoder and it was received.</w:t>
      </w:r>
    </w:p>
    <w:p w:rsidR="00000000" w:rsidDel="00000000" w:rsidP="00000000" w:rsidRDefault="00000000" w:rsidRPr="00000000" w14:paraId="0000003F">
      <w:pPr>
        <w:pageBreakBefore w:val="0"/>
        <w:rPr/>
      </w:pPr>
      <w:r w:rsidDel="00000000" w:rsidR="00000000" w:rsidRPr="00000000">
        <w:rPr>
          <w:rtl w:val="0"/>
        </w:rPr>
      </w:r>
    </w:p>
    <w:p w:rsidR="00000000" w:rsidDel="00000000" w:rsidP="00000000" w:rsidRDefault="00000000" w:rsidRPr="00000000" w14:paraId="00000040">
      <w:pPr>
        <w:pageBreakBefore w:val="0"/>
        <w:rPr/>
      </w:pPr>
      <w:r w:rsidDel="00000000" w:rsidR="00000000" w:rsidRPr="00000000">
        <w:rPr>
          <w:rtl w:val="0"/>
        </w:rPr>
      </w:r>
    </w:p>
    <w:p w:rsidR="00000000" w:rsidDel="00000000" w:rsidP="00000000" w:rsidRDefault="00000000" w:rsidRPr="00000000" w14:paraId="00000041">
      <w:pPr>
        <w:pageBreakBefore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838200</wp:posOffset>
            </wp:positionH>
            <wp:positionV relativeFrom="paragraph">
              <wp:posOffset>184975</wp:posOffset>
            </wp:positionV>
            <wp:extent cx="4324350" cy="2286000"/>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6"/>
                    <a:srcRect b="29203" l="12292" r="12292" t="0"/>
                    <a:stretch>
                      <a:fillRect/>
                    </a:stretch>
                  </pic:blipFill>
                  <pic:spPr>
                    <a:xfrm>
                      <a:off x="0" y="0"/>
                      <a:ext cx="4324350" cy="2286000"/>
                    </a:xfrm>
                    <a:prstGeom prst="rect"/>
                    <a:ln/>
                  </pic:spPr>
                </pic:pic>
              </a:graphicData>
            </a:graphic>
          </wp:anchor>
        </w:drawing>
      </w:r>
    </w:p>
    <w:p w:rsidR="00000000" w:rsidDel="00000000" w:rsidP="00000000" w:rsidRDefault="00000000" w:rsidRPr="00000000" w14:paraId="00000042">
      <w:pPr>
        <w:pageBreakBefore w:val="0"/>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The Exchange Model of communication assumes that the sender has no monopoly, and that the receiver's reaction establishes the communication as an exchange.</w:t>
      </w:r>
    </w:p>
    <w:p w:rsidR="00000000" w:rsidDel="00000000" w:rsidP="00000000" w:rsidRDefault="00000000" w:rsidRPr="00000000" w14:paraId="00000054">
      <w:pPr>
        <w:rPr/>
      </w:pPr>
      <w:r w:rsidDel="00000000" w:rsidR="00000000" w:rsidRPr="00000000">
        <w:rPr>
          <w:rtl w:val="0"/>
        </w:rPr>
        <w:t xml:space="preserve">When messages are sent and then replied to, it produces an exchange. When the Shannon Weaver model returns and feedback is added, it creates another exchange.</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One disadvantage about the exchange model is that there should be only primary categories communicating; if there are more than two, the process becomes too complex, and the model cannot be implemented. It's possible that the message transmitted and received will be misinterpreted.</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The Meaning Model of communication ,to investigate why frameworks such as semiotics are being used to examine communications, i.e. language, given that it is made up of the four literacies, places, power relations, and context.</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 Discourse Model of Communication, the role that generates the text, after which the collection of text is incorporated into the discourse, giving it the ideology, or dominant way of thinking about things.</w:t>
      </w:r>
    </w:p>
    <w:p w:rsidR="00000000" w:rsidDel="00000000" w:rsidP="00000000" w:rsidRDefault="00000000" w:rsidRPr="00000000" w14:paraId="0000005C">
      <w:pPr>
        <w:rPr/>
      </w:pPr>
      <w:r w:rsidDel="00000000" w:rsidR="00000000" w:rsidRPr="00000000">
        <w:rPr>
          <w:rtl w:val="0"/>
        </w:rPr>
        <w:t xml:space="preserve">Discourse analysis analyses the arrangement of language at a level of analysis further than the term or the sentence, just at the expense of oversimplification. This concentrates on broader communicative components like discussions or written communication as well as how language is utilised in social situations and how individuals interpret one another's messages.</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The analysis in the Discourse model is a qualitative approach that has lately been used to the study of public partnerships communications.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In 1954, Wilber Schramm established the communication model.</w:t>
      </w:r>
    </w:p>
    <w:p w:rsidR="00000000" w:rsidDel="00000000" w:rsidP="00000000" w:rsidRDefault="00000000" w:rsidRPr="00000000" w14:paraId="00000063">
      <w:pPr>
        <w:rPr/>
      </w:pPr>
      <w:r w:rsidDel="00000000" w:rsidR="00000000" w:rsidRPr="00000000">
        <w:rPr>
          <w:rtl w:val="0"/>
        </w:rPr>
        <w:t xml:space="preserve">After studying about the Shannon weaver model, learn about Schramm's communication model, which is based on the Shannon weaver model. Coding and decoding are the two key stages of efficient communication, according to Schramm's paradigm.As a result, encoding and decoding are two of the most crucial aspects of good communication, without which information cannot travel between two people. The aforementioned idea is likewise at the heart of Schramm's approach.</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David Berlo's SMCR Model is another strategic way of communication found in 1960.</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A message is sent by the sender, and that message is what is being communicated, and that message must travel through a channel before reaching the recipient. However a bad thing about this model is that the model has a flaw in that it ignores the use of sixth sense as a channel, which would be actually a miracle to humans (analysing,thinking and understanding,etc)</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4867275" cy="2050061"/>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21318" l="12866" r="12015" t="0"/>
                    <a:stretch>
                      <a:fillRect/>
                    </a:stretch>
                  </pic:blipFill>
                  <pic:spPr>
                    <a:xfrm>
                      <a:off x="0" y="0"/>
                      <a:ext cx="4867275" cy="2050061"/>
                    </a:xfrm>
                    <a:prstGeom prst="rect"/>
                    <a:ln/>
                  </pic:spPr>
                </pic:pic>
              </a:graphicData>
            </a:graphic>
          </wp:anchor>
        </w:drawing>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Communication skills varey to enable others and oneself to comprehend information more properly and efficiently, effective communication skills are necessary. Poor communication skills, on the other hand, lead to a lot of confusion and frustration in both professional and personal life, the value of good communication can sometimes be underlined.</w:t>
      </w:r>
    </w:p>
    <w:p w:rsidR="00000000" w:rsidDel="00000000" w:rsidP="00000000" w:rsidRDefault="00000000" w:rsidRPr="00000000" w14:paraId="00000080">
      <w:pPr>
        <w:rPr/>
      </w:pPr>
      <w:r w:rsidDel="00000000" w:rsidR="00000000" w:rsidRPr="00000000">
        <w:rPr>
          <w:rtl w:val="0"/>
        </w:rPr>
        <w:t xml:space="preserve">Instead of using other types of indirect communication, make eye contact whenever feasible.</w:t>
      </w:r>
    </w:p>
    <w:p w:rsidR="00000000" w:rsidDel="00000000" w:rsidP="00000000" w:rsidRDefault="00000000" w:rsidRPr="00000000" w14:paraId="00000081">
      <w:pPr>
        <w:jc w:val="left"/>
        <w:rPr/>
      </w:pPr>
      <w:r w:rsidDel="00000000" w:rsidR="00000000" w:rsidRPr="00000000">
        <w:rPr>
          <w:rtl w:val="0"/>
        </w:rPr>
        <w:t xml:space="preserve">Eye contact is a strong form of communication that shows your engagement with another person.</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Language development is influenced by social factors such as class, gender, occupation, age group, and others. Today, the globe is home to over 3,000 language groups.</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The 3 main types of Communication skills are:</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numPr>
          <w:ilvl w:val="0"/>
          <w:numId w:val="1"/>
        </w:numPr>
        <w:ind w:left="720" w:hanging="360"/>
        <w:rPr>
          <w:u w:val="none"/>
        </w:rPr>
      </w:pPr>
      <w:r w:rsidDel="00000000" w:rsidR="00000000" w:rsidRPr="00000000">
        <w:rPr>
          <w:rtl w:val="0"/>
        </w:rPr>
        <w:t xml:space="preserve">Verbal Communication- Verbal communication is defined as information conveyed via the use of words or other forms of communication. There are two forms of communication: verbal and written. Telling, singing, and asking and answering questions are all examples of verbal communication.</w:t>
      </w:r>
    </w:p>
    <w:p w:rsidR="00000000" w:rsidDel="00000000" w:rsidP="00000000" w:rsidRDefault="00000000" w:rsidRPr="00000000" w14:paraId="00000089">
      <w:pPr>
        <w:ind w:left="720" w:firstLine="0"/>
        <w:rPr/>
      </w:pPr>
      <w:r w:rsidDel="00000000" w:rsidR="00000000" w:rsidRPr="00000000">
        <w:rPr>
          <w:rtl w:val="0"/>
        </w:rPr>
      </w:r>
    </w:p>
    <w:p w:rsidR="00000000" w:rsidDel="00000000" w:rsidP="00000000" w:rsidRDefault="00000000" w:rsidRPr="00000000" w14:paraId="0000008A">
      <w:pPr>
        <w:numPr>
          <w:ilvl w:val="0"/>
          <w:numId w:val="1"/>
        </w:numPr>
        <w:ind w:left="720" w:hanging="360"/>
        <w:rPr>
          <w:u w:val="none"/>
        </w:rPr>
      </w:pPr>
      <w:r w:rsidDel="00000000" w:rsidR="00000000" w:rsidRPr="00000000">
        <w:rPr>
          <w:rtl w:val="0"/>
        </w:rPr>
        <w:t xml:space="preserve">Non Verbal- Body language, such as eye contact, facial expressions, gestures, and more, is used in nonverbal communication to convey information. When you meet someone, for example, smiling indicates warmth, welcome, and openness.</w:t>
      </w:r>
    </w:p>
    <w:p w:rsidR="00000000" w:rsidDel="00000000" w:rsidP="00000000" w:rsidRDefault="00000000" w:rsidRPr="00000000" w14:paraId="0000008B">
      <w:pPr>
        <w:ind w:left="720" w:firstLine="0"/>
        <w:rPr/>
      </w:pPr>
      <w:r w:rsidDel="00000000" w:rsidR="00000000" w:rsidRPr="00000000">
        <w:rPr>
          <w:rtl w:val="0"/>
        </w:rPr>
      </w:r>
    </w:p>
    <w:p w:rsidR="00000000" w:rsidDel="00000000" w:rsidP="00000000" w:rsidRDefault="00000000" w:rsidRPr="00000000" w14:paraId="0000008C">
      <w:pPr>
        <w:numPr>
          <w:ilvl w:val="0"/>
          <w:numId w:val="1"/>
        </w:numPr>
        <w:ind w:left="720" w:hanging="360"/>
        <w:rPr>
          <w:u w:val="none"/>
        </w:rPr>
      </w:pPr>
      <w:r w:rsidDel="00000000" w:rsidR="00000000" w:rsidRPr="00000000">
        <w:rPr>
          <w:rtl w:val="0"/>
        </w:rPr>
        <w:t xml:space="preserve">Listening- Active listening necessitates the listener's complete concentration, comprehension, response, and subsequent recall of what is being said.</w:t>
      </w:r>
    </w:p>
    <w:p w:rsidR="00000000" w:rsidDel="00000000" w:rsidP="00000000" w:rsidRDefault="00000000" w:rsidRPr="00000000" w14:paraId="0000008D">
      <w:pPr>
        <w:ind w:left="720" w:firstLine="0"/>
        <w:rPr/>
      </w:pPr>
      <w:r w:rsidDel="00000000" w:rsidR="00000000" w:rsidRPr="00000000">
        <w:rPr>
          <w:rtl w:val="0"/>
        </w:rPr>
      </w:r>
    </w:p>
    <w:p w:rsidR="00000000" w:rsidDel="00000000" w:rsidP="00000000" w:rsidRDefault="00000000" w:rsidRPr="00000000" w14:paraId="0000008E">
      <w:pPr>
        <w:ind w:left="720" w:firstLine="0"/>
        <w:rPr/>
      </w:pPr>
      <w:r w:rsidDel="00000000" w:rsidR="00000000" w:rsidRPr="00000000">
        <w:rPr>
          <w:rtl w:val="0"/>
        </w:rPr>
      </w:r>
    </w:p>
    <w:p w:rsidR="00000000" w:rsidDel="00000000" w:rsidP="00000000" w:rsidRDefault="00000000" w:rsidRPr="00000000" w14:paraId="0000008F">
      <w:pPr>
        <w:ind w:left="0" w:firstLine="0"/>
        <w:rPr/>
      </w:pPr>
      <w:r w:rsidDel="00000000" w:rsidR="00000000" w:rsidRPr="00000000">
        <w:rPr>
          <w:rtl w:val="0"/>
        </w:rPr>
        <w:t xml:space="preserve">The contact between two people is the root of communication whether its expressing words or over texts/letters.</w:t>
      </w:r>
    </w:p>
    <w:p w:rsidR="00000000" w:rsidDel="00000000" w:rsidP="00000000" w:rsidRDefault="00000000" w:rsidRPr="00000000" w14:paraId="00000090">
      <w:pPr>
        <w:ind w:left="0" w:firstLine="0"/>
        <w:rPr/>
      </w:pPr>
      <w:r w:rsidDel="00000000" w:rsidR="00000000" w:rsidRPr="00000000">
        <w:rPr>
          <w:rtl w:val="0"/>
        </w:rPr>
      </w:r>
    </w:p>
    <w:p w:rsidR="00000000" w:rsidDel="00000000" w:rsidP="00000000" w:rsidRDefault="00000000" w:rsidRPr="00000000" w14:paraId="00000091">
      <w:pPr>
        <w:ind w:left="0" w:firstLine="0"/>
        <w:rPr/>
      </w:pPr>
      <w:r w:rsidDel="00000000" w:rsidR="00000000" w:rsidRPr="00000000">
        <w:rPr>
          <w:rtl w:val="0"/>
        </w:rPr>
        <w:t xml:space="preserve">To conclude my report,I have given you the insights of What the definition of communication means alongside I've explained how Communication is a combination of tone and body language, not words alone. Communication is crucial in many situations, not just informally but formal as well just because when your communicating with people, you might thoroughly jeopardise your ethics</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b w:val="1"/>
          <w:sz w:val="32"/>
          <w:szCs w:val="32"/>
          <w:u w:val="single"/>
        </w:rPr>
      </w:pPr>
      <w:r w:rsidDel="00000000" w:rsidR="00000000" w:rsidRPr="00000000">
        <w:rPr>
          <w:rtl w:val="0"/>
        </w:rPr>
      </w:r>
    </w:p>
    <w:p w:rsidR="00000000" w:rsidDel="00000000" w:rsidP="00000000" w:rsidRDefault="00000000" w:rsidRPr="00000000" w14:paraId="000000C1">
      <w:pPr>
        <w:rPr>
          <w:b w:val="1"/>
          <w:sz w:val="32"/>
          <w:szCs w:val="32"/>
          <w:u w:val="single"/>
        </w:rPr>
      </w:pPr>
      <w:r w:rsidDel="00000000" w:rsidR="00000000" w:rsidRPr="00000000">
        <w:rPr>
          <w:rtl w:val="0"/>
        </w:rPr>
      </w:r>
    </w:p>
    <w:p w:rsidR="00000000" w:rsidDel="00000000" w:rsidP="00000000" w:rsidRDefault="00000000" w:rsidRPr="00000000" w14:paraId="000000C2">
      <w:pPr>
        <w:rPr>
          <w:b w:val="1"/>
          <w:sz w:val="32"/>
          <w:szCs w:val="32"/>
          <w:u w:val="single"/>
        </w:rPr>
      </w:pPr>
      <w:r w:rsidDel="00000000" w:rsidR="00000000" w:rsidRPr="00000000">
        <w:rPr>
          <w:rtl w:val="0"/>
        </w:rPr>
      </w:r>
    </w:p>
    <w:p w:rsidR="00000000" w:rsidDel="00000000" w:rsidP="00000000" w:rsidRDefault="00000000" w:rsidRPr="00000000" w14:paraId="000000C3">
      <w:pPr>
        <w:rPr>
          <w:b w:val="1"/>
          <w:sz w:val="32"/>
          <w:szCs w:val="32"/>
          <w:u w:val="single"/>
        </w:rPr>
      </w:pPr>
      <w:r w:rsidDel="00000000" w:rsidR="00000000" w:rsidRPr="00000000">
        <w:rPr>
          <w:rtl w:val="0"/>
        </w:rPr>
      </w:r>
    </w:p>
    <w:p w:rsidR="00000000" w:rsidDel="00000000" w:rsidP="00000000" w:rsidRDefault="00000000" w:rsidRPr="00000000" w14:paraId="000000C4">
      <w:pPr>
        <w:rPr>
          <w:b w:val="1"/>
          <w:sz w:val="32"/>
          <w:szCs w:val="32"/>
          <w:u w:val="single"/>
        </w:rPr>
      </w:pPr>
      <w:r w:rsidDel="00000000" w:rsidR="00000000" w:rsidRPr="00000000">
        <w:rPr>
          <w:rtl w:val="0"/>
        </w:rPr>
      </w:r>
    </w:p>
    <w:p w:rsidR="00000000" w:rsidDel="00000000" w:rsidP="00000000" w:rsidRDefault="00000000" w:rsidRPr="00000000" w14:paraId="000000C5">
      <w:pPr>
        <w:rPr>
          <w:b w:val="1"/>
          <w:sz w:val="32"/>
          <w:szCs w:val="32"/>
          <w:u w:val="single"/>
        </w:rPr>
      </w:pPr>
      <w:r w:rsidDel="00000000" w:rsidR="00000000" w:rsidRPr="00000000">
        <w:rPr>
          <w:rtl w:val="0"/>
        </w:rPr>
      </w:r>
    </w:p>
    <w:p w:rsidR="00000000" w:rsidDel="00000000" w:rsidP="00000000" w:rsidRDefault="00000000" w:rsidRPr="00000000" w14:paraId="000000C6">
      <w:pPr>
        <w:rPr>
          <w:b w:val="1"/>
          <w:sz w:val="32"/>
          <w:szCs w:val="32"/>
          <w:u w:val="single"/>
        </w:rPr>
      </w:pPr>
      <w:r w:rsidDel="00000000" w:rsidR="00000000" w:rsidRPr="00000000">
        <w:rPr>
          <w:rtl w:val="0"/>
        </w:rPr>
      </w:r>
    </w:p>
    <w:p w:rsidR="00000000" w:rsidDel="00000000" w:rsidP="00000000" w:rsidRDefault="00000000" w:rsidRPr="00000000" w14:paraId="000000C7">
      <w:pPr>
        <w:rPr>
          <w:b w:val="1"/>
          <w:sz w:val="32"/>
          <w:szCs w:val="32"/>
          <w:u w:val="single"/>
        </w:rPr>
      </w:pPr>
      <w:r w:rsidDel="00000000" w:rsidR="00000000" w:rsidRPr="00000000">
        <w:rPr>
          <w:rtl w:val="0"/>
        </w:rPr>
      </w:r>
    </w:p>
    <w:p w:rsidR="00000000" w:rsidDel="00000000" w:rsidP="00000000" w:rsidRDefault="00000000" w:rsidRPr="00000000" w14:paraId="000000C8">
      <w:pPr>
        <w:rPr>
          <w:b w:val="1"/>
          <w:sz w:val="32"/>
          <w:szCs w:val="32"/>
          <w:u w:val="single"/>
        </w:rPr>
      </w:pPr>
      <w:r w:rsidDel="00000000" w:rsidR="00000000" w:rsidRPr="00000000">
        <w:rPr>
          <w:rtl w:val="0"/>
        </w:rPr>
      </w:r>
    </w:p>
    <w:p w:rsidR="00000000" w:rsidDel="00000000" w:rsidP="00000000" w:rsidRDefault="00000000" w:rsidRPr="00000000" w14:paraId="000000C9">
      <w:pPr>
        <w:rPr>
          <w:b w:val="1"/>
          <w:sz w:val="32"/>
          <w:szCs w:val="32"/>
          <w:u w:val="single"/>
        </w:rPr>
      </w:pPr>
      <w:r w:rsidDel="00000000" w:rsidR="00000000" w:rsidRPr="00000000">
        <w:rPr>
          <w:rtl w:val="0"/>
        </w:rPr>
      </w:r>
    </w:p>
    <w:p w:rsidR="00000000" w:rsidDel="00000000" w:rsidP="00000000" w:rsidRDefault="00000000" w:rsidRPr="00000000" w14:paraId="000000CA">
      <w:pPr>
        <w:rPr>
          <w:b w:val="1"/>
          <w:sz w:val="32"/>
          <w:szCs w:val="32"/>
          <w:u w:val="single"/>
        </w:rPr>
      </w:pPr>
      <w:r w:rsidDel="00000000" w:rsidR="00000000" w:rsidRPr="00000000">
        <w:rPr>
          <w:b w:val="1"/>
          <w:sz w:val="32"/>
          <w:szCs w:val="32"/>
          <w:u w:val="single"/>
          <w:rtl w:val="0"/>
        </w:rPr>
        <w:t xml:space="preserve">REFERENCES</w:t>
      </w:r>
    </w:p>
    <w:p w:rsidR="00000000" w:rsidDel="00000000" w:rsidP="00000000" w:rsidRDefault="00000000" w:rsidRPr="00000000" w14:paraId="000000CB">
      <w:pPr>
        <w:rPr>
          <w:b w:val="1"/>
          <w:sz w:val="32"/>
          <w:szCs w:val="32"/>
          <w:u w:val="single"/>
        </w:rPr>
      </w:pPr>
      <w:r w:rsidDel="00000000" w:rsidR="00000000" w:rsidRPr="00000000">
        <w:rPr>
          <w:rtl w:val="0"/>
        </w:rPr>
      </w:r>
    </w:p>
    <w:p w:rsidR="00000000" w:rsidDel="00000000" w:rsidP="00000000" w:rsidRDefault="00000000" w:rsidRPr="00000000" w14:paraId="000000CC">
      <w:pPr>
        <w:rPr/>
      </w:pPr>
      <w:hyperlink r:id="rId8">
        <w:r w:rsidDel="00000000" w:rsidR="00000000" w:rsidRPr="00000000">
          <w:rPr>
            <w:color w:val="1155cc"/>
            <w:u w:val="single"/>
            <w:rtl w:val="0"/>
          </w:rPr>
          <w:t xml:space="preserve">https://www.merriam-webster.com/dictionary/communication</w:t>
        </w:r>
      </w:hyperlink>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hyperlink r:id="rId9">
        <w:r w:rsidDel="00000000" w:rsidR="00000000" w:rsidRPr="00000000">
          <w:rPr>
            <w:color w:val="1155cc"/>
            <w:u w:val="single"/>
            <w:rtl w:val="0"/>
          </w:rPr>
          <w:t xml:space="preserve">https://www.mvorganizing.org/why-is-aristotle-a-model-of-communication/</w:t>
        </w:r>
      </w:hyperlink>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hyperlink r:id="rId10">
        <w:r w:rsidDel="00000000" w:rsidR="00000000" w:rsidRPr="00000000">
          <w:rPr>
            <w:color w:val="1155cc"/>
            <w:u w:val="single"/>
            <w:rtl w:val="0"/>
          </w:rPr>
          <w:t xml:space="preserve">http://www.journogyan.com/2017/03/discourse-analysis-and-its-advantage.html</w:t>
        </w:r>
      </w:hyperlink>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hyperlink r:id="rId11">
        <w:r w:rsidDel="00000000" w:rsidR="00000000" w:rsidRPr="00000000">
          <w:rPr>
            <w:color w:val="1155cc"/>
            <w:u w:val="single"/>
            <w:rtl w:val="0"/>
          </w:rPr>
          <w:t xml:space="preserve">https://www.youtube.com/watch?v=yUGW2d6nXe0&amp;t=73s</w:t>
        </w:r>
      </w:hyperlink>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hyperlink r:id="rId12">
        <w:r w:rsidDel="00000000" w:rsidR="00000000" w:rsidRPr="00000000">
          <w:rPr>
            <w:color w:val="1155cc"/>
            <w:u w:val="single"/>
            <w:rtl w:val="0"/>
          </w:rPr>
          <w:t xml:space="preserve">https://www.admitkard.com/blog/2020/02/11/verbal-communication/</w:t>
        </w:r>
      </w:hyperlink>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hyperlink r:id="rId13">
        <w:r w:rsidDel="00000000" w:rsidR="00000000" w:rsidRPr="00000000">
          <w:rPr>
            <w:color w:val="1155cc"/>
            <w:u w:val="single"/>
            <w:rtl w:val="0"/>
          </w:rPr>
          <w:t xml:space="preserve">https://www.managementstudyguide.com/schramm-model-of-communication.htm</w:t>
        </w:r>
      </w:hyperlink>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hyperlink r:id="rId14">
        <w:r w:rsidDel="00000000" w:rsidR="00000000" w:rsidRPr="00000000">
          <w:rPr>
            <w:color w:val="1155cc"/>
            <w:u w:val="single"/>
            <w:rtl w:val="0"/>
          </w:rPr>
          <w:t xml:space="preserve">https://lms.su.edu.pk/lesson/2492/david-berlos-model-of-communication-strength-and-weeknesses</w:t>
        </w:r>
      </w:hyperlink>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hyperlink r:id="rId15">
        <w:r w:rsidDel="00000000" w:rsidR="00000000" w:rsidRPr="00000000">
          <w:rPr>
            <w:color w:val="1155cc"/>
            <w:u w:val="single"/>
            <w:rtl w:val="0"/>
          </w:rPr>
          <w:t xml:space="preserve">https://www.indeed.com/career-advice/career-development/nonverbal-communication-skills</w:t>
        </w:r>
      </w:hyperlink>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hyperlink r:id="rId16">
        <w:r w:rsidDel="00000000" w:rsidR="00000000" w:rsidRPr="00000000">
          <w:rPr>
            <w:color w:val="1155cc"/>
            <w:u w:val="single"/>
            <w:rtl w:val="0"/>
          </w:rPr>
          <w:t xml:space="preserve">https://virtualspeech.com/blog/active-listening-skills-examples-and-exercises</w:t>
        </w:r>
      </w:hyperlink>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sectPr>
      <w:footerReference r:id="rId1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3">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youtube.com/watch?v=yUGW2d6nXe0&amp;t=73s" TargetMode="External"/><Relationship Id="rId10" Type="http://schemas.openxmlformats.org/officeDocument/2006/relationships/hyperlink" Target="http://www.journogyan.com/2017/03/discourse-analysis-and-its-advantage.html" TargetMode="External"/><Relationship Id="rId13" Type="http://schemas.openxmlformats.org/officeDocument/2006/relationships/hyperlink" Target="https://www.managementstudyguide.com/schramm-model-of-communication.htm" TargetMode="External"/><Relationship Id="rId12" Type="http://schemas.openxmlformats.org/officeDocument/2006/relationships/hyperlink" Target="https://www.admitkard.com/blog/2020/02/11/verbal-communica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vorganizing.org/why-is-aristotle-a-model-of-communication/" TargetMode="External"/><Relationship Id="rId15" Type="http://schemas.openxmlformats.org/officeDocument/2006/relationships/hyperlink" Target="https://www.indeed.com/career-advice/career-development/nonverbal-communication-skills" TargetMode="External"/><Relationship Id="rId14" Type="http://schemas.openxmlformats.org/officeDocument/2006/relationships/hyperlink" Target="https://lms.su.edu.pk/lesson/2492/david-berlos-model-of-communication-strength-and-weeknesses" TargetMode="External"/><Relationship Id="rId17" Type="http://schemas.openxmlformats.org/officeDocument/2006/relationships/footer" Target="footer1.xml"/><Relationship Id="rId16" Type="http://schemas.openxmlformats.org/officeDocument/2006/relationships/hyperlink" Target="https://virtualspeech.com/blog/active-listening-skills-examples-and-exercises"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merriam-webster.com/dictionary/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