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326CC" w14:textId="77777777" w:rsidR="001F0D3E" w:rsidRPr="004E3C63" w:rsidRDefault="001F0D3E" w:rsidP="004E3C63">
      <w:pPr>
        <w:spacing w:after="0"/>
        <w:jc w:val="center"/>
        <w:rPr>
          <w:rFonts w:cs="Times New Roman"/>
          <w:b/>
          <w:szCs w:val="24"/>
        </w:rPr>
      </w:pPr>
    </w:p>
    <w:p w14:paraId="08643468" w14:textId="77777777" w:rsidR="001F0D3E" w:rsidRPr="004E3C63" w:rsidRDefault="001F0D3E" w:rsidP="004E3C63">
      <w:pPr>
        <w:spacing w:after="0"/>
        <w:jc w:val="center"/>
        <w:rPr>
          <w:rFonts w:cs="Times New Roman"/>
          <w:b/>
          <w:szCs w:val="24"/>
        </w:rPr>
      </w:pPr>
    </w:p>
    <w:p w14:paraId="073B3A86" w14:textId="77777777" w:rsidR="001F0D3E" w:rsidRPr="004E3C63" w:rsidRDefault="001F0D3E" w:rsidP="004E3C63">
      <w:pPr>
        <w:spacing w:after="0"/>
        <w:jc w:val="center"/>
        <w:rPr>
          <w:rFonts w:cs="Times New Roman"/>
          <w:b/>
          <w:szCs w:val="24"/>
        </w:rPr>
      </w:pPr>
    </w:p>
    <w:p w14:paraId="0640D7C3" w14:textId="77777777" w:rsidR="001F0D3E" w:rsidRPr="004E3C63" w:rsidRDefault="001F0D3E" w:rsidP="004E3C63">
      <w:pPr>
        <w:spacing w:after="0"/>
        <w:jc w:val="center"/>
        <w:rPr>
          <w:rFonts w:cs="Times New Roman"/>
          <w:b/>
          <w:szCs w:val="24"/>
        </w:rPr>
      </w:pPr>
      <w:r w:rsidRPr="004E3C63">
        <w:rPr>
          <w:rFonts w:cs="Times New Roman"/>
          <w:noProof/>
          <w:szCs w:val="24"/>
        </w:rPr>
        <w:drawing>
          <wp:inline distT="0" distB="0" distL="0" distR="0" wp14:anchorId="650A55D7" wp14:editId="588C1629">
            <wp:extent cx="2867025" cy="1590675"/>
            <wp:effectExtent l="0" t="0" r="9525" b="9525"/>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00A20659" w14:textId="77777777" w:rsidR="001F0D3E" w:rsidRPr="004E3C63" w:rsidRDefault="001F0D3E" w:rsidP="004E3C63">
      <w:pPr>
        <w:spacing w:after="0"/>
        <w:jc w:val="center"/>
        <w:rPr>
          <w:rFonts w:cs="Times New Roman"/>
          <w:b/>
          <w:szCs w:val="24"/>
        </w:rPr>
      </w:pPr>
      <w:r w:rsidRPr="004E3C63">
        <w:rPr>
          <w:rFonts w:cs="Times New Roman"/>
          <w:b/>
          <w:szCs w:val="24"/>
        </w:rPr>
        <w:t>Student Name</w:t>
      </w:r>
    </w:p>
    <w:p w14:paraId="62DA21C7" w14:textId="3E946364" w:rsidR="001F0D3E" w:rsidRPr="004E3C63" w:rsidRDefault="001F0D3E" w:rsidP="004E3C63">
      <w:pPr>
        <w:spacing w:after="0"/>
        <w:jc w:val="center"/>
        <w:rPr>
          <w:rFonts w:cs="Times New Roman"/>
          <w:b/>
          <w:szCs w:val="24"/>
        </w:rPr>
      </w:pPr>
      <w:r w:rsidRPr="004E3C63">
        <w:rPr>
          <w:rFonts w:cs="Times New Roman"/>
          <w:b/>
          <w:szCs w:val="24"/>
        </w:rPr>
        <w:t>Student ID</w:t>
      </w:r>
      <w:r w:rsidR="001779E6">
        <w:rPr>
          <w:rFonts w:cs="Times New Roman"/>
          <w:b/>
          <w:szCs w:val="24"/>
        </w:rPr>
        <w:t>:2243598</w:t>
      </w:r>
    </w:p>
    <w:p w14:paraId="654EB7E4" w14:textId="77777777" w:rsidR="001F0D3E" w:rsidRPr="004E3C63" w:rsidRDefault="001F0D3E" w:rsidP="004E3C63">
      <w:pPr>
        <w:spacing w:after="0"/>
        <w:jc w:val="center"/>
        <w:rPr>
          <w:rFonts w:cs="Times New Roman"/>
          <w:b/>
          <w:szCs w:val="24"/>
        </w:rPr>
      </w:pPr>
      <w:r w:rsidRPr="004E3C63">
        <w:rPr>
          <w:rFonts w:cs="Times New Roman"/>
          <w:b/>
          <w:szCs w:val="24"/>
        </w:rPr>
        <w:t>Module Title: Entrepreneurship</w:t>
      </w:r>
    </w:p>
    <w:p w14:paraId="17F1A103" w14:textId="77777777" w:rsidR="001F0D3E" w:rsidRPr="004E3C63" w:rsidRDefault="001F0D3E" w:rsidP="004E3C63">
      <w:pPr>
        <w:pStyle w:val="ListParagraph"/>
        <w:spacing w:after="0"/>
        <w:ind w:left="792"/>
        <w:jc w:val="center"/>
        <w:rPr>
          <w:rFonts w:cs="Times New Roman"/>
          <w:b/>
          <w:szCs w:val="24"/>
        </w:rPr>
      </w:pPr>
      <w:r w:rsidRPr="004E3C63">
        <w:rPr>
          <w:rFonts w:cs="Times New Roman"/>
          <w:b/>
          <w:szCs w:val="24"/>
        </w:rPr>
        <w:t>Programme: BA International Hotel Management</w:t>
      </w:r>
    </w:p>
    <w:p w14:paraId="2BBABB3F" w14:textId="77777777" w:rsidR="001F0D3E" w:rsidRPr="004E3C63" w:rsidRDefault="001F0D3E" w:rsidP="004E3C63">
      <w:pPr>
        <w:spacing w:after="0"/>
        <w:jc w:val="center"/>
        <w:rPr>
          <w:rFonts w:cs="Times New Roman"/>
          <w:b/>
          <w:szCs w:val="24"/>
        </w:rPr>
      </w:pPr>
      <w:r w:rsidRPr="004E3C63">
        <w:rPr>
          <w:rFonts w:cs="Times New Roman"/>
          <w:b/>
          <w:szCs w:val="24"/>
        </w:rPr>
        <w:t>Module Code: BMIH5001</w:t>
      </w:r>
    </w:p>
    <w:p w14:paraId="35AE1A7B" w14:textId="77777777" w:rsidR="001F0D3E" w:rsidRPr="004E3C63" w:rsidRDefault="001F0D3E" w:rsidP="004E3C63">
      <w:pPr>
        <w:spacing w:after="0"/>
        <w:jc w:val="center"/>
        <w:rPr>
          <w:rFonts w:cs="Times New Roman"/>
          <w:b/>
          <w:szCs w:val="24"/>
        </w:rPr>
      </w:pPr>
      <w:r w:rsidRPr="004E3C63">
        <w:rPr>
          <w:rFonts w:cs="Times New Roman"/>
          <w:b/>
          <w:szCs w:val="24"/>
        </w:rPr>
        <w:t>Module Leader: Charlotte Joyner and Chris Wilkins</w:t>
      </w:r>
    </w:p>
    <w:p w14:paraId="733ABC2B" w14:textId="77777777" w:rsidR="001F0D3E" w:rsidRDefault="001F0D3E" w:rsidP="004E3C63">
      <w:pPr>
        <w:spacing w:after="0"/>
        <w:jc w:val="center"/>
        <w:rPr>
          <w:rFonts w:cs="Times New Roman"/>
          <w:b/>
          <w:szCs w:val="24"/>
        </w:rPr>
      </w:pPr>
      <w:r w:rsidRPr="004E3C63">
        <w:rPr>
          <w:rFonts w:cs="Times New Roman"/>
          <w:b/>
          <w:szCs w:val="24"/>
        </w:rPr>
        <w:t>Assignment 1: Critically Evaluate a Range of Traits and Motivations across a Variety of Different Types of Entrepreneurs</w:t>
      </w:r>
    </w:p>
    <w:p w14:paraId="18849FBB" w14:textId="0FF09C48" w:rsidR="001779E6" w:rsidRPr="004E3C63" w:rsidRDefault="001779E6" w:rsidP="004E3C63">
      <w:pPr>
        <w:spacing w:after="0"/>
        <w:jc w:val="center"/>
        <w:rPr>
          <w:rFonts w:cs="Times New Roman"/>
          <w:b/>
          <w:szCs w:val="24"/>
        </w:rPr>
      </w:pPr>
      <w:r>
        <w:rPr>
          <w:rFonts w:cs="Times New Roman"/>
          <w:b/>
          <w:szCs w:val="24"/>
        </w:rPr>
        <w:t>Word Count: 2192 words</w:t>
      </w:r>
    </w:p>
    <w:p w14:paraId="54D9A4F9" w14:textId="77777777" w:rsidR="001779E6" w:rsidRDefault="001779E6" w:rsidP="001779E6">
      <w:pPr>
        <w:spacing w:line="259" w:lineRule="auto"/>
        <w:rPr>
          <w:rFonts w:eastAsiaTheme="majorEastAsia"/>
        </w:rPr>
      </w:pPr>
    </w:p>
    <w:p w14:paraId="17639CB5" w14:textId="77777777" w:rsidR="001779E6" w:rsidRDefault="001779E6" w:rsidP="001779E6">
      <w:pPr>
        <w:spacing w:line="259" w:lineRule="auto"/>
        <w:rPr>
          <w:rFonts w:eastAsiaTheme="majorEastAsia"/>
        </w:rPr>
      </w:pPr>
    </w:p>
    <w:p w14:paraId="2E3AE0DB" w14:textId="77777777" w:rsidR="001779E6" w:rsidRDefault="001779E6" w:rsidP="001779E6">
      <w:pPr>
        <w:spacing w:line="259" w:lineRule="auto"/>
        <w:rPr>
          <w:rFonts w:eastAsiaTheme="majorEastAsia"/>
        </w:rPr>
      </w:pPr>
    </w:p>
    <w:p w14:paraId="23A11165" w14:textId="77777777" w:rsidR="001779E6" w:rsidRDefault="001779E6" w:rsidP="001779E6">
      <w:pPr>
        <w:spacing w:line="259" w:lineRule="auto"/>
        <w:rPr>
          <w:rFonts w:eastAsiaTheme="majorEastAsia"/>
        </w:rPr>
      </w:pPr>
    </w:p>
    <w:p w14:paraId="2BAECF7D" w14:textId="77777777" w:rsidR="001779E6" w:rsidRDefault="001779E6" w:rsidP="001779E6">
      <w:pPr>
        <w:spacing w:line="259" w:lineRule="auto"/>
        <w:rPr>
          <w:rFonts w:eastAsiaTheme="majorEastAsia"/>
        </w:rPr>
      </w:pPr>
    </w:p>
    <w:p w14:paraId="3EF568A0" w14:textId="42D271CF" w:rsidR="001779E6" w:rsidRPr="00060E28" w:rsidRDefault="001779E6" w:rsidP="001779E6">
      <w:pPr>
        <w:spacing w:line="259" w:lineRule="auto"/>
        <w:rPr>
          <w:rFonts w:eastAsiaTheme="majorEastAsia"/>
        </w:rPr>
      </w:pPr>
      <w:r w:rsidRPr="00060E28">
        <w:rPr>
          <w:rFonts w:eastAsiaTheme="majorEastAsia"/>
        </w:rPr>
        <w:t>AI Acknowledgement</w:t>
      </w:r>
    </w:p>
    <w:p w14:paraId="67BBA4A7" w14:textId="77777777" w:rsidR="001779E6" w:rsidRPr="00060E28" w:rsidRDefault="001779E6" w:rsidP="001779E6">
      <w:pPr>
        <w:spacing w:line="259" w:lineRule="auto"/>
        <w:jc w:val="center"/>
        <w:rPr>
          <w:rFonts w:eastAsiaTheme="majorEastAsia"/>
        </w:rPr>
      </w:pPr>
      <w:r w:rsidRPr="00060E28">
        <w:rPr>
          <w:rFonts w:eastAsiaTheme="majorEastAsia"/>
        </w:rPr>
        <w:t xml:space="preserve">I acknowledge that on October </w:t>
      </w:r>
      <w:r>
        <w:rPr>
          <w:rFonts w:eastAsiaTheme="majorEastAsia"/>
        </w:rPr>
        <w:t>12</w:t>
      </w:r>
      <w:r w:rsidRPr="00060E28">
        <w:rPr>
          <w:rFonts w:eastAsiaTheme="majorEastAsia"/>
        </w:rPr>
        <w:t xml:space="preserve">, 2024, I checked my work for spelling errors using Grammarly (https://www.grammarly.com/). Grammarly </w:t>
      </w:r>
      <w:r w:rsidRPr="0085696F">
        <w:rPr>
          <w:rFonts w:eastAsiaTheme="majorEastAsia"/>
        </w:rPr>
        <w:t>provided the document for spelling and grammatical checks; I didn't have to follow </w:t>
      </w:r>
      <w:r w:rsidRPr="00060E28">
        <w:rPr>
          <w:rFonts w:eastAsiaTheme="majorEastAsia"/>
        </w:rPr>
        <w:t>instructions and could choose what I wanted to enter.</w:t>
      </w:r>
      <w:r>
        <w:rPr>
          <w:rFonts w:eastAsiaTheme="majorEastAsia"/>
        </w:rPr>
        <w:t> </w:t>
      </w:r>
      <w:r w:rsidRPr="00060E28">
        <w:rPr>
          <w:rFonts w:eastAsiaTheme="majorEastAsia"/>
        </w:rPr>
        <w:t>amidst the problems it raised, to shift and the things I wanted to stay the same.</w:t>
      </w:r>
    </w:p>
    <w:p w14:paraId="24A89567" w14:textId="77777777" w:rsidR="001779E6" w:rsidRDefault="001779E6" w:rsidP="001779E6">
      <w:pPr>
        <w:spacing w:line="259" w:lineRule="auto"/>
        <w:jc w:val="center"/>
        <w:rPr>
          <w:rFonts w:eastAsiaTheme="majorEastAsia"/>
        </w:rPr>
      </w:pPr>
      <w:r w:rsidRPr="00060E28">
        <w:rPr>
          <w:rFonts w:eastAsiaTheme="majorEastAsia"/>
        </w:rPr>
        <w:t>To be clear, neither the research nor the creation of this challenge involved us</w:t>
      </w:r>
      <w:r>
        <w:rPr>
          <w:rFonts w:eastAsiaTheme="majorEastAsia"/>
        </w:rPr>
        <w:t>ing</w:t>
      </w:r>
      <w:r w:rsidRPr="00060E28">
        <w:rPr>
          <w:rFonts w:eastAsiaTheme="majorEastAsia"/>
        </w:rPr>
        <w:t xml:space="preserve"> artificial intelligence (AI) tools. I certify that I haven't asserted any ownership over any content produced by AI. I certify that I have copies of the drafts, notes, and other materials I used, in case I need to provide documentation."</w:t>
      </w:r>
    </w:p>
    <w:p w14:paraId="6E6AC94F" w14:textId="77777777" w:rsidR="001779E6" w:rsidRDefault="001779E6" w:rsidP="001779E6">
      <w:pPr>
        <w:spacing w:line="259" w:lineRule="auto"/>
        <w:jc w:val="center"/>
        <w:rPr>
          <w:rFonts w:eastAsiaTheme="majorEastAsia"/>
        </w:rPr>
      </w:pPr>
    </w:p>
    <w:p w14:paraId="229A9A37" w14:textId="77777777" w:rsidR="001779E6" w:rsidRDefault="001779E6" w:rsidP="001779E6">
      <w:pPr>
        <w:spacing w:line="259" w:lineRule="auto"/>
        <w:jc w:val="center"/>
        <w:rPr>
          <w:rFonts w:eastAsiaTheme="majorEastAsia"/>
        </w:rPr>
      </w:pPr>
    </w:p>
    <w:p w14:paraId="45FBC9FD" w14:textId="77777777" w:rsidR="001779E6" w:rsidRDefault="001779E6" w:rsidP="001779E6">
      <w:pPr>
        <w:spacing w:line="259" w:lineRule="auto"/>
        <w:jc w:val="center"/>
        <w:rPr>
          <w:rFonts w:eastAsiaTheme="majorEastAsia"/>
        </w:rPr>
      </w:pPr>
    </w:p>
    <w:p w14:paraId="55290253" w14:textId="77777777" w:rsidR="001779E6" w:rsidRPr="00060E28" w:rsidRDefault="001779E6" w:rsidP="001779E6">
      <w:pPr>
        <w:spacing w:line="259" w:lineRule="auto"/>
        <w:jc w:val="center"/>
        <w:rPr>
          <w:rFonts w:eastAsiaTheme="majorEastAsia"/>
        </w:rPr>
      </w:pPr>
    </w:p>
    <w:p w14:paraId="3268BCBA" w14:textId="7278581F" w:rsidR="001779E6" w:rsidRPr="004E3C63" w:rsidRDefault="001779E6" w:rsidP="004E3C63">
      <w:pPr>
        <w:spacing w:after="0"/>
        <w:jc w:val="left"/>
        <w:rPr>
          <w:rFonts w:cs="Times New Roman"/>
          <w:b/>
          <w:szCs w:val="24"/>
        </w:rPr>
      </w:pPr>
    </w:p>
    <w:sdt>
      <w:sdtPr>
        <w:rPr>
          <w:rFonts w:ascii="Times New Roman" w:eastAsiaTheme="minorHAnsi" w:hAnsi="Times New Roman" w:cs="Times New Roman"/>
          <w:color w:val="000000" w:themeColor="text1"/>
          <w:kern w:val="2"/>
          <w:sz w:val="24"/>
          <w:szCs w:val="24"/>
          <w:lang w:val="en-GB"/>
          <w14:ligatures w14:val="standardContextual"/>
        </w:rPr>
        <w:id w:val="-889955103"/>
        <w:docPartObj>
          <w:docPartGallery w:val="Table of Contents"/>
          <w:docPartUnique/>
        </w:docPartObj>
      </w:sdtPr>
      <w:sdtEndPr>
        <w:rPr>
          <w:b/>
          <w:bCs/>
          <w:noProof/>
          <w:color w:val="auto"/>
          <w:kern w:val="0"/>
          <w:lang w:val="en-US"/>
          <w14:ligatures w14:val="none"/>
        </w:rPr>
      </w:sdtEndPr>
      <w:sdtContent>
        <w:p w14:paraId="6CAD07AD" w14:textId="77777777" w:rsidR="001F0D3E" w:rsidRPr="004E3C63" w:rsidRDefault="001F0D3E" w:rsidP="004E3C63">
          <w:pPr>
            <w:pStyle w:val="TOCHeading"/>
            <w:spacing w:before="0" w:line="360" w:lineRule="auto"/>
            <w:jc w:val="center"/>
            <w:rPr>
              <w:rFonts w:ascii="Times New Roman" w:hAnsi="Times New Roman" w:cs="Times New Roman"/>
              <w:b/>
              <w:color w:val="auto"/>
              <w:sz w:val="24"/>
              <w:szCs w:val="24"/>
            </w:rPr>
          </w:pPr>
          <w:r w:rsidRPr="004E3C63">
            <w:rPr>
              <w:rFonts w:ascii="Times New Roman" w:hAnsi="Times New Roman" w:cs="Times New Roman"/>
              <w:b/>
              <w:color w:val="auto"/>
              <w:sz w:val="24"/>
              <w:szCs w:val="24"/>
            </w:rPr>
            <w:t>Table of Contents</w:t>
          </w:r>
        </w:p>
        <w:p w14:paraId="0F921912" w14:textId="77777777" w:rsidR="004E3C63" w:rsidRPr="004E3C63" w:rsidRDefault="001F0D3E" w:rsidP="004E3C63">
          <w:pPr>
            <w:pStyle w:val="TOC1"/>
            <w:tabs>
              <w:tab w:val="left" w:pos="480"/>
              <w:tab w:val="right" w:leader="dot" w:pos="9350"/>
            </w:tabs>
            <w:spacing w:after="0"/>
            <w:rPr>
              <w:rFonts w:eastAsiaTheme="minorEastAsia" w:cs="Times New Roman"/>
              <w:noProof/>
              <w:szCs w:val="24"/>
            </w:rPr>
          </w:pPr>
          <w:r w:rsidRPr="004E3C63">
            <w:rPr>
              <w:rFonts w:cs="Times New Roman"/>
              <w:szCs w:val="24"/>
            </w:rPr>
            <w:fldChar w:fldCharType="begin"/>
          </w:r>
          <w:r w:rsidRPr="004E3C63">
            <w:rPr>
              <w:rFonts w:cs="Times New Roman"/>
              <w:szCs w:val="24"/>
            </w:rPr>
            <w:instrText xml:space="preserve"> TOC \o "1-3" \h \z \u </w:instrText>
          </w:r>
          <w:r w:rsidRPr="004E3C63">
            <w:rPr>
              <w:rFonts w:cs="Times New Roman"/>
              <w:szCs w:val="24"/>
            </w:rPr>
            <w:fldChar w:fldCharType="separate"/>
          </w:r>
          <w:hyperlink w:anchor="_Toc179318529" w:history="1">
            <w:r w:rsidR="004E3C63" w:rsidRPr="004E3C63">
              <w:rPr>
                <w:rStyle w:val="Hyperlink"/>
                <w:rFonts w:cs="Times New Roman"/>
                <w:noProof/>
                <w:szCs w:val="24"/>
              </w:rPr>
              <w:t>1</w:t>
            </w:r>
            <w:r w:rsidR="004E3C63" w:rsidRPr="004E3C63">
              <w:rPr>
                <w:rFonts w:eastAsiaTheme="minorEastAsia" w:cs="Times New Roman"/>
                <w:noProof/>
                <w:szCs w:val="24"/>
              </w:rPr>
              <w:tab/>
            </w:r>
            <w:r w:rsidR="004E3C63" w:rsidRPr="004E3C63">
              <w:rPr>
                <w:rStyle w:val="Hyperlink"/>
                <w:rFonts w:cs="Times New Roman"/>
                <w:noProof/>
                <w:szCs w:val="24"/>
              </w:rPr>
              <w:t>Introduction</w:t>
            </w:r>
            <w:r w:rsidR="004E3C63" w:rsidRPr="004E3C63">
              <w:rPr>
                <w:rFonts w:cs="Times New Roman"/>
                <w:noProof/>
                <w:webHidden/>
                <w:szCs w:val="24"/>
              </w:rPr>
              <w:tab/>
            </w:r>
            <w:r w:rsidR="004E3C63" w:rsidRPr="004E3C63">
              <w:rPr>
                <w:rFonts w:cs="Times New Roman"/>
                <w:noProof/>
                <w:webHidden/>
                <w:szCs w:val="24"/>
              </w:rPr>
              <w:fldChar w:fldCharType="begin"/>
            </w:r>
            <w:r w:rsidR="004E3C63" w:rsidRPr="004E3C63">
              <w:rPr>
                <w:rFonts w:cs="Times New Roman"/>
                <w:noProof/>
                <w:webHidden/>
                <w:szCs w:val="24"/>
              </w:rPr>
              <w:instrText xml:space="preserve"> PAGEREF _Toc179318529 \h </w:instrText>
            </w:r>
            <w:r w:rsidR="004E3C63" w:rsidRPr="004E3C63">
              <w:rPr>
                <w:rFonts w:cs="Times New Roman"/>
                <w:noProof/>
                <w:webHidden/>
                <w:szCs w:val="24"/>
              </w:rPr>
            </w:r>
            <w:r w:rsidR="004E3C63" w:rsidRPr="004E3C63">
              <w:rPr>
                <w:rFonts w:cs="Times New Roman"/>
                <w:noProof/>
                <w:webHidden/>
                <w:szCs w:val="24"/>
              </w:rPr>
              <w:fldChar w:fldCharType="separate"/>
            </w:r>
            <w:r w:rsidR="004E3C63" w:rsidRPr="004E3C63">
              <w:rPr>
                <w:rFonts w:cs="Times New Roman"/>
                <w:noProof/>
                <w:webHidden/>
                <w:szCs w:val="24"/>
              </w:rPr>
              <w:t>3</w:t>
            </w:r>
            <w:r w:rsidR="004E3C63" w:rsidRPr="004E3C63">
              <w:rPr>
                <w:rFonts w:cs="Times New Roman"/>
                <w:noProof/>
                <w:webHidden/>
                <w:szCs w:val="24"/>
              </w:rPr>
              <w:fldChar w:fldCharType="end"/>
            </w:r>
          </w:hyperlink>
        </w:p>
        <w:p w14:paraId="72D87F48" w14:textId="77777777" w:rsidR="004E3C63" w:rsidRPr="004E3C63" w:rsidRDefault="004E3C63" w:rsidP="004E3C63">
          <w:pPr>
            <w:pStyle w:val="TOC1"/>
            <w:tabs>
              <w:tab w:val="left" w:pos="480"/>
              <w:tab w:val="right" w:leader="dot" w:pos="9350"/>
            </w:tabs>
            <w:spacing w:after="0"/>
            <w:rPr>
              <w:rFonts w:eastAsiaTheme="minorEastAsia" w:cs="Times New Roman"/>
              <w:noProof/>
              <w:szCs w:val="24"/>
            </w:rPr>
          </w:pPr>
          <w:hyperlink w:anchor="_Toc179318530" w:history="1">
            <w:r w:rsidRPr="004E3C63">
              <w:rPr>
                <w:rStyle w:val="Hyperlink"/>
                <w:rFonts w:cs="Times New Roman"/>
                <w:noProof/>
                <w:szCs w:val="24"/>
              </w:rPr>
              <w:t>2</w:t>
            </w:r>
            <w:r w:rsidRPr="004E3C63">
              <w:rPr>
                <w:rFonts w:eastAsiaTheme="minorEastAsia" w:cs="Times New Roman"/>
                <w:noProof/>
                <w:szCs w:val="24"/>
              </w:rPr>
              <w:tab/>
            </w:r>
            <w:r w:rsidRPr="004E3C63">
              <w:rPr>
                <w:rStyle w:val="Hyperlink"/>
                <w:rFonts w:cs="Times New Roman"/>
                <w:noProof/>
                <w:szCs w:val="24"/>
              </w:rPr>
              <w:t>Discussion</w:t>
            </w:r>
            <w:r w:rsidRPr="004E3C63">
              <w:rPr>
                <w:rFonts w:cs="Times New Roman"/>
                <w:noProof/>
                <w:webHidden/>
                <w:szCs w:val="24"/>
              </w:rPr>
              <w:tab/>
            </w:r>
            <w:r w:rsidRPr="004E3C63">
              <w:rPr>
                <w:rFonts w:cs="Times New Roman"/>
                <w:noProof/>
                <w:webHidden/>
                <w:szCs w:val="24"/>
              </w:rPr>
              <w:fldChar w:fldCharType="begin"/>
            </w:r>
            <w:r w:rsidRPr="004E3C63">
              <w:rPr>
                <w:rFonts w:cs="Times New Roman"/>
                <w:noProof/>
                <w:webHidden/>
                <w:szCs w:val="24"/>
              </w:rPr>
              <w:instrText xml:space="preserve"> PAGEREF _Toc179318530 \h </w:instrText>
            </w:r>
            <w:r w:rsidRPr="004E3C63">
              <w:rPr>
                <w:rFonts w:cs="Times New Roman"/>
                <w:noProof/>
                <w:webHidden/>
                <w:szCs w:val="24"/>
              </w:rPr>
            </w:r>
            <w:r w:rsidRPr="004E3C63">
              <w:rPr>
                <w:rFonts w:cs="Times New Roman"/>
                <w:noProof/>
                <w:webHidden/>
                <w:szCs w:val="24"/>
              </w:rPr>
              <w:fldChar w:fldCharType="separate"/>
            </w:r>
            <w:r w:rsidRPr="004E3C63">
              <w:rPr>
                <w:rFonts w:cs="Times New Roman"/>
                <w:noProof/>
                <w:webHidden/>
                <w:szCs w:val="24"/>
              </w:rPr>
              <w:t>3</w:t>
            </w:r>
            <w:r w:rsidRPr="004E3C63">
              <w:rPr>
                <w:rFonts w:cs="Times New Roman"/>
                <w:noProof/>
                <w:webHidden/>
                <w:szCs w:val="24"/>
              </w:rPr>
              <w:fldChar w:fldCharType="end"/>
            </w:r>
          </w:hyperlink>
        </w:p>
        <w:p w14:paraId="7697F2C0" w14:textId="77777777" w:rsidR="004E3C63" w:rsidRPr="004E3C63" w:rsidRDefault="004E3C63" w:rsidP="004E3C63">
          <w:pPr>
            <w:pStyle w:val="TOC1"/>
            <w:tabs>
              <w:tab w:val="left" w:pos="480"/>
              <w:tab w:val="right" w:leader="dot" w:pos="9350"/>
            </w:tabs>
            <w:spacing w:after="0"/>
            <w:rPr>
              <w:rFonts w:eastAsiaTheme="minorEastAsia" w:cs="Times New Roman"/>
              <w:noProof/>
              <w:szCs w:val="24"/>
            </w:rPr>
          </w:pPr>
          <w:hyperlink w:anchor="_Toc179318531" w:history="1">
            <w:r w:rsidRPr="004E3C63">
              <w:rPr>
                <w:rStyle w:val="Hyperlink"/>
                <w:rFonts w:cs="Times New Roman"/>
                <w:noProof/>
                <w:szCs w:val="24"/>
              </w:rPr>
              <w:t>3</w:t>
            </w:r>
            <w:r w:rsidRPr="004E3C63">
              <w:rPr>
                <w:rFonts w:eastAsiaTheme="minorEastAsia" w:cs="Times New Roman"/>
                <w:noProof/>
                <w:szCs w:val="24"/>
              </w:rPr>
              <w:tab/>
            </w:r>
            <w:r w:rsidRPr="004E3C63">
              <w:rPr>
                <w:rStyle w:val="Hyperlink"/>
                <w:rFonts w:cs="Times New Roman"/>
                <w:noProof/>
                <w:szCs w:val="24"/>
              </w:rPr>
              <w:t>Conclusion</w:t>
            </w:r>
            <w:r w:rsidRPr="004E3C63">
              <w:rPr>
                <w:rFonts w:cs="Times New Roman"/>
                <w:noProof/>
                <w:webHidden/>
                <w:szCs w:val="24"/>
              </w:rPr>
              <w:tab/>
            </w:r>
            <w:r w:rsidRPr="004E3C63">
              <w:rPr>
                <w:rFonts w:cs="Times New Roman"/>
                <w:noProof/>
                <w:webHidden/>
                <w:szCs w:val="24"/>
              </w:rPr>
              <w:fldChar w:fldCharType="begin"/>
            </w:r>
            <w:r w:rsidRPr="004E3C63">
              <w:rPr>
                <w:rFonts w:cs="Times New Roman"/>
                <w:noProof/>
                <w:webHidden/>
                <w:szCs w:val="24"/>
              </w:rPr>
              <w:instrText xml:space="preserve"> PAGEREF _Toc179318531 \h </w:instrText>
            </w:r>
            <w:r w:rsidRPr="004E3C63">
              <w:rPr>
                <w:rFonts w:cs="Times New Roman"/>
                <w:noProof/>
                <w:webHidden/>
                <w:szCs w:val="24"/>
              </w:rPr>
            </w:r>
            <w:r w:rsidRPr="004E3C63">
              <w:rPr>
                <w:rFonts w:cs="Times New Roman"/>
                <w:noProof/>
                <w:webHidden/>
                <w:szCs w:val="24"/>
              </w:rPr>
              <w:fldChar w:fldCharType="separate"/>
            </w:r>
            <w:r w:rsidRPr="004E3C63">
              <w:rPr>
                <w:rFonts w:cs="Times New Roman"/>
                <w:noProof/>
                <w:webHidden/>
                <w:szCs w:val="24"/>
              </w:rPr>
              <w:t>8</w:t>
            </w:r>
            <w:r w:rsidRPr="004E3C63">
              <w:rPr>
                <w:rFonts w:cs="Times New Roman"/>
                <w:noProof/>
                <w:webHidden/>
                <w:szCs w:val="24"/>
              </w:rPr>
              <w:fldChar w:fldCharType="end"/>
            </w:r>
          </w:hyperlink>
        </w:p>
        <w:p w14:paraId="3E48AADC" w14:textId="77777777" w:rsidR="004E3C63" w:rsidRPr="004E3C63" w:rsidRDefault="004E3C63" w:rsidP="004E3C63">
          <w:pPr>
            <w:pStyle w:val="TOC1"/>
            <w:tabs>
              <w:tab w:val="left" w:pos="480"/>
              <w:tab w:val="right" w:leader="dot" w:pos="9350"/>
            </w:tabs>
            <w:spacing w:after="0"/>
            <w:rPr>
              <w:rFonts w:eastAsiaTheme="minorEastAsia" w:cs="Times New Roman"/>
              <w:noProof/>
              <w:szCs w:val="24"/>
            </w:rPr>
          </w:pPr>
          <w:hyperlink w:anchor="_Toc179318532" w:history="1">
            <w:r w:rsidRPr="004E3C63">
              <w:rPr>
                <w:rStyle w:val="Hyperlink"/>
                <w:rFonts w:cs="Times New Roman"/>
                <w:noProof/>
                <w:szCs w:val="24"/>
              </w:rPr>
              <w:t>4</w:t>
            </w:r>
            <w:r w:rsidRPr="004E3C63">
              <w:rPr>
                <w:rFonts w:eastAsiaTheme="minorEastAsia" w:cs="Times New Roman"/>
                <w:noProof/>
                <w:szCs w:val="24"/>
              </w:rPr>
              <w:tab/>
            </w:r>
            <w:r w:rsidRPr="004E3C63">
              <w:rPr>
                <w:rStyle w:val="Hyperlink"/>
                <w:rFonts w:cs="Times New Roman"/>
                <w:noProof/>
                <w:szCs w:val="24"/>
              </w:rPr>
              <w:t>References</w:t>
            </w:r>
            <w:r w:rsidRPr="004E3C63">
              <w:rPr>
                <w:rFonts w:cs="Times New Roman"/>
                <w:noProof/>
                <w:webHidden/>
                <w:szCs w:val="24"/>
              </w:rPr>
              <w:tab/>
            </w:r>
            <w:r w:rsidRPr="004E3C63">
              <w:rPr>
                <w:rFonts w:cs="Times New Roman"/>
                <w:noProof/>
                <w:webHidden/>
                <w:szCs w:val="24"/>
              </w:rPr>
              <w:fldChar w:fldCharType="begin"/>
            </w:r>
            <w:r w:rsidRPr="004E3C63">
              <w:rPr>
                <w:rFonts w:cs="Times New Roman"/>
                <w:noProof/>
                <w:webHidden/>
                <w:szCs w:val="24"/>
              </w:rPr>
              <w:instrText xml:space="preserve"> PAGEREF _Toc179318532 \h </w:instrText>
            </w:r>
            <w:r w:rsidRPr="004E3C63">
              <w:rPr>
                <w:rFonts w:cs="Times New Roman"/>
                <w:noProof/>
                <w:webHidden/>
                <w:szCs w:val="24"/>
              </w:rPr>
            </w:r>
            <w:r w:rsidRPr="004E3C63">
              <w:rPr>
                <w:rFonts w:cs="Times New Roman"/>
                <w:noProof/>
                <w:webHidden/>
                <w:szCs w:val="24"/>
              </w:rPr>
              <w:fldChar w:fldCharType="separate"/>
            </w:r>
            <w:r w:rsidRPr="004E3C63">
              <w:rPr>
                <w:rFonts w:cs="Times New Roman"/>
                <w:noProof/>
                <w:webHidden/>
                <w:szCs w:val="24"/>
              </w:rPr>
              <w:t>10</w:t>
            </w:r>
            <w:r w:rsidRPr="004E3C63">
              <w:rPr>
                <w:rFonts w:cs="Times New Roman"/>
                <w:noProof/>
                <w:webHidden/>
                <w:szCs w:val="24"/>
              </w:rPr>
              <w:fldChar w:fldCharType="end"/>
            </w:r>
          </w:hyperlink>
        </w:p>
        <w:p w14:paraId="2042511D" w14:textId="77777777" w:rsidR="001F0D3E" w:rsidRPr="004E3C63" w:rsidRDefault="001F0D3E" w:rsidP="004E3C63">
          <w:pPr>
            <w:spacing w:after="0"/>
            <w:rPr>
              <w:rFonts w:cs="Times New Roman"/>
              <w:szCs w:val="24"/>
            </w:rPr>
          </w:pPr>
          <w:r w:rsidRPr="004E3C63">
            <w:rPr>
              <w:rFonts w:cs="Times New Roman"/>
              <w:b/>
              <w:bCs/>
              <w:noProof/>
              <w:szCs w:val="24"/>
            </w:rPr>
            <w:fldChar w:fldCharType="end"/>
          </w:r>
        </w:p>
      </w:sdtContent>
    </w:sdt>
    <w:p w14:paraId="2B2E90FD" w14:textId="77777777" w:rsidR="001F0D3E" w:rsidRPr="004E3C63" w:rsidRDefault="001F0D3E" w:rsidP="004E3C63">
      <w:pPr>
        <w:spacing w:after="0"/>
        <w:rPr>
          <w:rFonts w:cs="Times New Roman"/>
          <w:szCs w:val="24"/>
        </w:rPr>
      </w:pPr>
    </w:p>
    <w:p w14:paraId="347D1061" w14:textId="77777777" w:rsidR="001F0D3E" w:rsidRPr="004E3C63" w:rsidRDefault="001F0D3E" w:rsidP="004E3C63">
      <w:pPr>
        <w:spacing w:after="0"/>
        <w:jc w:val="left"/>
        <w:rPr>
          <w:rFonts w:eastAsiaTheme="majorEastAsia" w:cs="Times New Roman"/>
          <w:b/>
          <w:szCs w:val="24"/>
        </w:rPr>
      </w:pPr>
      <w:r w:rsidRPr="004E3C63">
        <w:rPr>
          <w:rFonts w:cs="Times New Roman"/>
          <w:szCs w:val="24"/>
        </w:rPr>
        <w:br w:type="page"/>
      </w:r>
    </w:p>
    <w:p w14:paraId="3CEA243E" w14:textId="77777777" w:rsidR="001F0D3E" w:rsidRPr="004E3C63" w:rsidRDefault="001F0D3E" w:rsidP="004E3C63">
      <w:pPr>
        <w:pStyle w:val="Heading1"/>
        <w:spacing w:before="0"/>
        <w:rPr>
          <w:rFonts w:cs="Times New Roman"/>
          <w:szCs w:val="24"/>
        </w:rPr>
      </w:pPr>
      <w:bookmarkStart w:id="0" w:name="_Toc179318529"/>
      <w:r w:rsidRPr="004E3C63">
        <w:rPr>
          <w:rFonts w:cs="Times New Roman"/>
          <w:szCs w:val="24"/>
        </w:rPr>
        <w:lastRenderedPageBreak/>
        <w:t>Introduction</w:t>
      </w:r>
      <w:bookmarkEnd w:id="0"/>
      <w:r w:rsidRPr="004E3C63">
        <w:rPr>
          <w:rFonts w:cs="Times New Roman"/>
          <w:szCs w:val="24"/>
        </w:rPr>
        <w:t xml:space="preserve"> </w:t>
      </w:r>
    </w:p>
    <w:p w14:paraId="46E2853A" w14:textId="59261C68" w:rsidR="001F0D3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1F0D3E" w:rsidRPr="004E3C63">
        <w:rPr>
          <w:rFonts w:cs="Times New Roman"/>
          <w:szCs w:val="24"/>
        </w:rPr>
        <w:t xml:space="preserve">The essay presents understanding on the traits and motivation applied on the services of entrepreneurs in the hospitality industry. Entrepreneurship in the hospitality industry offer dynamic field towards innovation and success (Burns, 2022). The sector identifies the understanding associated with the characteristics to influence the entrepreneurial behaviours. The essay elaborated different traits that are based on the lens of successful entrepreneurs and gains appropriate insights for learning the personal attributes to shape business strategies and related outcomes within the competitive landscape. Nelson (2013) stated that the hospitality industry is considered the ideal sector for the exploration of the entrepreneurial traits while facing inherent challenges and gaining appropriate opportunities. The essay elaborates different entrepreneurs to make risk-taking abilities and leading towards the ground-breaking innovations. The essay develops the understanding that the traits of entrepreneurs are considered important to make alignment with the business ventures and some personal passions. The comparative analysis of the traits is applied in the essay to highlight the multifaceted system and nature of entrepreneurship (Rickman and Roddick, 2013). </w:t>
      </w:r>
    </w:p>
    <w:p w14:paraId="7B1DD2EA" w14:textId="7FE8E8A6" w:rsidR="001F0D3E" w:rsidRPr="004E3C63" w:rsidRDefault="001F0D3E" w:rsidP="004E3C63">
      <w:pPr>
        <w:pStyle w:val="Heading1"/>
        <w:spacing w:before="0"/>
        <w:rPr>
          <w:rFonts w:cs="Times New Roman"/>
          <w:szCs w:val="24"/>
        </w:rPr>
      </w:pPr>
      <w:bookmarkStart w:id="1" w:name="_Toc179318530"/>
      <w:r w:rsidRPr="004E3C63">
        <w:rPr>
          <w:rFonts w:cs="Times New Roman"/>
          <w:szCs w:val="24"/>
        </w:rPr>
        <w:t>Discussion</w:t>
      </w:r>
      <w:bookmarkEnd w:id="1"/>
    </w:p>
    <w:p w14:paraId="42315AD6" w14:textId="627DD5DD" w:rsidR="001F0D3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1F0D3E" w:rsidRPr="004E3C63">
        <w:rPr>
          <w:rFonts w:cs="Times New Roman"/>
          <w:szCs w:val="24"/>
        </w:rPr>
        <w:t xml:space="preserve">According to Williams (2021), entrepreneurship is one of the essential aspects in the hospitality sector that is influenced by different traits and motivations applied by the people to shape the behaviour and achieve success in the business. </w:t>
      </w:r>
    </w:p>
    <w:p w14:paraId="7A769915" w14:textId="228CBC4C" w:rsidR="001F0D3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1F0D3E" w:rsidRPr="004E3C63">
        <w:rPr>
          <w:rFonts w:cs="Times New Roman"/>
          <w:szCs w:val="24"/>
        </w:rPr>
        <w:t>Risk-taking ability is the initial factor that seems in the entrepreneurs (Barringer and Ireland, 2018). Risk-taking is one of the significant traits of entrepreneurs that is characteri</w:t>
      </w:r>
      <w:r w:rsidR="001779E6">
        <w:rPr>
          <w:rFonts w:cs="Times New Roman"/>
          <w:szCs w:val="24"/>
        </w:rPr>
        <w:t>s</w:t>
      </w:r>
      <w:r w:rsidR="001F0D3E" w:rsidRPr="004E3C63">
        <w:rPr>
          <w:rFonts w:cs="Times New Roman"/>
          <w:szCs w:val="24"/>
        </w:rPr>
        <w:t>ed by the description and make engagement to the ventures for the involvements in uncertainty. The Trait Theory of Entrepreneurship is applied to define the trait of risk-taking ability where the individuals are targeted with the higher risk tolerance and are considered to manage efficiency in the entrepreneurial opportunities (</w:t>
      </w:r>
      <w:r w:rsidR="001F0D3E" w:rsidRPr="004E3C63">
        <w:rPr>
          <w:rFonts w:cs="Times New Roman"/>
          <w:color w:val="222222"/>
          <w:szCs w:val="24"/>
          <w:shd w:val="clear" w:color="auto" w:fill="FFFFFF"/>
        </w:rPr>
        <w:t>Salmony and Kanbach, 2022)</w:t>
      </w:r>
      <w:r w:rsidR="001F0D3E" w:rsidRPr="004E3C63">
        <w:rPr>
          <w:rFonts w:cs="Times New Roman"/>
          <w:szCs w:val="24"/>
        </w:rPr>
        <w:t xml:space="preserve">. The theory is applied on the risk-takers entrepreneurs to manage the exhibit system of the innovative behaviours that are leading towards the growth and achievements in the business management. </w:t>
      </w:r>
      <w:r w:rsidR="001F0D3E" w:rsidRPr="004E3C63">
        <w:rPr>
          <w:rFonts w:cs="Times New Roman"/>
          <w:color w:val="222222"/>
          <w:szCs w:val="24"/>
          <w:shd w:val="clear" w:color="auto" w:fill="FFFFFF"/>
        </w:rPr>
        <w:t>Postigo</w:t>
      </w:r>
      <w:r w:rsidR="001F0D3E" w:rsidRPr="004E3C63">
        <w:rPr>
          <w:rFonts w:cs="Times New Roman"/>
          <w:szCs w:val="24"/>
        </w:rPr>
        <w:t xml:space="preserve"> et al. (2021) elaborated that the Trait Theory of Entrepreneurship is inherited with the personality traits that are characterised with the successful entrepreneurs. The theory is applied on the individuals while implementing the traits like creativity, self-confidence, risk-taking abilities, and resilience to make a successful step in the entrepreneurial endeavours. Therefore, the entrepreneurs are not offered </w:t>
      </w:r>
      <w:r w:rsidR="001F0D3E" w:rsidRPr="004E3C63">
        <w:rPr>
          <w:rFonts w:cs="Times New Roman"/>
          <w:szCs w:val="24"/>
        </w:rPr>
        <w:lastRenderedPageBreak/>
        <w:t>by the business acumen but also considering the psychological attributes to enable the navigation of the complexities of starting and managing the business. The first example is Rishi Sunak who is known as the Former Chancellor’s Restaurant (</w:t>
      </w:r>
      <w:r w:rsidR="001F0D3E" w:rsidRPr="004E3C63">
        <w:rPr>
          <w:rFonts w:cs="Times New Roman"/>
          <w:color w:val="222222"/>
          <w:szCs w:val="24"/>
          <w:shd w:val="clear" w:color="auto" w:fill="FFFFFF"/>
        </w:rPr>
        <w:t>Otache et al., 2021)</w:t>
      </w:r>
      <w:r w:rsidR="001F0D3E" w:rsidRPr="004E3C63">
        <w:rPr>
          <w:rFonts w:cs="Times New Roman"/>
          <w:szCs w:val="24"/>
        </w:rPr>
        <w:t>. Sunak's is involved eagerly in the hospitality sector using the restaurant business which is reflecting on the calculated risk-taking method. The decision allows management of entrepreneurs to learn about the embracing risks and make definite opportunities towards innovation and improvement. Another example to define risk-taking abilities in the entrepreneurs is of Richard Branson who is a founder of the Virgin Hotels (</w:t>
      </w:r>
      <w:r w:rsidR="001F0D3E" w:rsidRPr="004E3C63">
        <w:rPr>
          <w:rFonts w:cs="Times New Roman"/>
          <w:color w:val="222222"/>
          <w:szCs w:val="24"/>
          <w:shd w:val="clear" w:color="auto" w:fill="FFFFFF"/>
        </w:rPr>
        <w:t>Sarwoko and Nurfarida, 2021)</w:t>
      </w:r>
      <w:r w:rsidR="001F0D3E" w:rsidRPr="004E3C63">
        <w:rPr>
          <w:rFonts w:cs="Times New Roman"/>
          <w:szCs w:val="24"/>
        </w:rPr>
        <w:t>. Branson illustrates that the approach of risk-taking is applied on the ventures in different sectors such as hospitality. The approach is involved with the provision of resources and make definite entry into the markets to make established competitors in the hotel industry as he started the services and operations of Virgin Hotels. The willingness is also based on facing the challenge norms that are leading towards innovative services such as flexibility in the check-in times and provision of the unique room designs (</w:t>
      </w:r>
      <w:r w:rsidR="001F0D3E" w:rsidRPr="004E3C63">
        <w:rPr>
          <w:rFonts w:cs="Times New Roman"/>
          <w:color w:val="222222"/>
          <w:szCs w:val="24"/>
          <w:shd w:val="clear" w:color="auto" w:fill="FFFFFF"/>
        </w:rPr>
        <w:t>Postigo et al., 2021)</w:t>
      </w:r>
      <w:r w:rsidR="001F0D3E" w:rsidRPr="004E3C63">
        <w:rPr>
          <w:rFonts w:cs="Times New Roman"/>
          <w:szCs w:val="24"/>
        </w:rPr>
        <w:t xml:space="preserve">. </w:t>
      </w:r>
    </w:p>
    <w:p w14:paraId="32DBB690" w14:textId="538679A6" w:rsidR="001F0D3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1F0D3E" w:rsidRPr="004E3C63">
        <w:rPr>
          <w:rFonts w:cs="Times New Roman"/>
          <w:szCs w:val="24"/>
        </w:rPr>
        <w:t>Lifestyle orientation is the second trait that defines the services of entrepreneurs while prioritising the personal management and quality of life with the financial gains and possibilities (</w:t>
      </w:r>
      <w:r w:rsidR="001F0D3E" w:rsidRPr="004E3C63">
        <w:rPr>
          <w:rFonts w:cs="Times New Roman"/>
          <w:color w:val="222222"/>
          <w:szCs w:val="24"/>
          <w:shd w:val="clear" w:color="auto" w:fill="FFFFFF"/>
        </w:rPr>
        <w:t>Nwosu et al., 2022)</w:t>
      </w:r>
      <w:r w:rsidR="001F0D3E" w:rsidRPr="004E3C63">
        <w:rPr>
          <w:rFonts w:cs="Times New Roman"/>
          <w:szCs w:val="24"/>
        </w:rPr>
        <w:t>. The motivation is associated with the application of social cognitive theory that determines the role of personal values and effective choices in the lifestyle to make effective driving of the entrepreneurial behaviour. Entrepreneurs offers the orientation that is used to create effectiveness in the businesses and alignment with the passions and lifestyle management system (Li et al., 2020). The theory is based on the observational learning that allows process of attention, definite retention, reproduction values, and motivation that are helpful for the individuals to make imitation in the behaviours and offer rewards. The theory is applied on the entrepreneurs to define self-efficacy that allows individual’s belief within the ability and make execution of the behaviours that are necessary to make achievement to the specific goals and values (</w:t>
      </w:r>
      <w:r w:rsidR="001F0D3E" w:rsidRPr="004E3C63">
        <w:rPr>
          <w:rFonts w:cs="Times New Roman"/>
          <w:color w:val="222222"/>
          <w:szCs w:val="24"/>
          <w:shd w:val="clear" w:color="auto" w:fill="FFFFFF"/>
        </w:rPr>
        <w:t>Zhao and Zhou 2021)</w:t>
      </w:r>
      <w:r w:rsidR="001F0D3E" w:rsidRPr="004E3C63">
        <w:rPr>
          <w:rFonts w:cs="Times New Roman"/>
          <w:szCs w:val="24"/>
        </w:rPr>
        <w:t>. The theory develops definite nature of learning that manages the environmental used by the cognitive processes and social interactions in the entrepreneurship. The first example is Heston Blumenthal who has started the business of The Fat Duck. Blumenthal use lifestyle orientation approach in the hospitality sector to make emphasising on the creativity and innovation. It allows prioritising the guest experience with the provision of the traditional business values (</w:t>
      </w:r>
      <w:r w:rsidR="001F0D3E" w:rsidRPr="004E3C63">
        <w:rPr>
          <w:rFonts w:cs="Times New Roman"/>
          <w:color w:val="222222"/>
          <w:szCs w:val="24"/>
          <w:shd w:val="clear" w:color="auto" w:fill="FFFFFF"/>
        </w:rPr>
        <w:t>Haddoud et al., 2022)</w:t>
      </w:r>
      <w:r w:rsidR="001F0D3E" w:rsidRPr="004E3C63">
        <w:rPr>
          <w:rFonts w:cs="Times New Roman"/>
          <w:szCs w:val="24"/>
        </w:rPr>
        <w:t xml:space="preserve">. The commitment is based on the provision of unique dining experiences that are </w:t>
      </w:r>
      <w:r w:rsidR="001F0D3E" w:rsidRPr="004E3C63">
        <w:rPr>
          <w:rFonts w:cs="Times New Roman"/>
          <w:szCs w:val="24"/>
        </w:rPr>
        <w:lastRenderedPageBreak/>
        <w:t xml:space="preserve">reflecting on the lifestyle-oriented motivation and helpful for personal satisfaction to make driving resources to the successful business decisions. There is an alignment with the lifestyle entrepreneurs that needs balancing in the work with personal values and interests to make enhancement in the sustainable business model.  Another example is named as Alain Ducasse who has invented Ducasse Paris (Yang et al., 2021). </w:t>
      </w:r>
      <w:r w:rsidR="001F0D3E" w:rsidRPr="004E3C63">
        <w:rPr>
          <w:rFonts w:cs="Times New Roman"/>
          <w:color w:val="222222"/>
          <w:szCs w:val="24"/>
          <w:shd w:val="clear" w:color="auto" w:fill="FFFFFF"/>
        </w:rPr>
        <w:t>Nwosu</w:t>
      </w:r>
      <w:r w:rsidR="001F0D3E" w:rsidRPr="004E3C63">
        <w:rPr>
          <w:rFonts w:cs="Times New Roman"/>
          <w:szCs w:val="24"/>
        </w:rPr>
        <w:t xml:space="preserve"> et al. (2022) illustrated that the restaurants is innovative and designed as not-for-profit but also helpful for the creation of the memorable experiences for all the guests while aligning the personal values of excellence and definite creativity in the business management. </w:t>
      </w:r>
    </w:p>
    <w:p w14:paraId="0D24A6CF" w14:textId="7F9079CF" w:rsidR="006C2FC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6C2FCE" w:rsidRPr="004E3C63">
        <w:rPr>
          <w:rFonts w:cs="Times New Roman"/>
          <w:szCs w:val="24"/>
        </w:rPr>
        <w:t>Autonomy refers to a key characteristic of entrepreneurship speaking of an internal motivation to act on goals, to be proactive, and to persevere in the face of adversity</w:t>
      </w:r>
      <w:r w:rsidR="00ED2082" w:rsidRPr="004E3C63">
        <w:rPr>
          <w:rFonts w:cs="Times New Roman"/>
          <w:szCs w:val="24"/>
        </w:rPr>
        <w:t xml:space="preserve"> (Lechuga-Nevárez, 2024)</w:t>
      </w:r>
      <w:r w:rsidR="006C2FCE" w:rsidRPr="004E3C63">
        <w:rPr>
          <w:rFonts w:cs="Times New Roman"/>
          <w:szCs w:val="24"/>
        </w:rPr>
        <w:t xml:space="preserve">. Icek Ajzen’s Theory of Planned Behavior </w:t>
      </w:r>
      <w:r w:rsidR="00651280" w:rsidRPr="004E3C63">
        <w:rPr>
          <w:rFonts w:cs="Times New Roman"/>
          <w:szCs w:val="24"/>
        </w:rPr>
        <w:t>is</w:t>
      </w:r>
      <w:r w:rsidR="006C2FCE" w:rsidRPr="004E3C63">
        <w:rPr>
          <w:rFonts w:cs="Times New Roman"/>
          <w:szCs w:val="24"/>
        </w:rPr>
        <w:t xml:space="preserve"> used to review how self-motivation gets channeled to drive entrepreneurship. Per TPB, </w:t>
      </w:r>
      <w:r w:rsidR="00651280" w:rsidRPr="004E3C63">
        <w:rPr>
          <w:rFonts w:cs="Times New Roman"/>
          <w:szCs w:val="24"/>
        </w:rPr>
        <w:t>behaviors</w:t>
      </w:r>
      <w:r w:rsidR="006C2FCE" w:rsidRPr="004E3C63">
        <w:rPr>
          <w:rFonts w:cs="Times New Roman"/>
          <w:szCs w:val="24"/>
        </w:rPr>
        <w:t xml:space="preserve"> are determined by attitude, subjective norms and perceived control. Perceived behavioral control is in turn associated with self-motivation, since the latter refers to the degree of confidence of the entrepreneur in the attainment of the intended goal</w:t>
      </w:r>
      <w:r w:rsidR="00ED2082" w:rsidRPr="004E3C63">
        <w:rPr>
          <w:rFonts w:cs="Times New Roman"/>
          <w:szCs w:val="24"/>
        </w:rPr>
        <w:t xml:space="preserve"> (Shir and Ryff, 2022)</w:t>
      </w:r>
      <w:r w:rsidR="006C2FCE" w:rsidRPr="004E3C63">
        <w:rPr>
          <w:rFonts w:cs="Times New Roman"/>
          <w:szCs w:val="24"/>
        </w:rPr>
        <w:t>. The confidence, which people employed in these ventures have in their power to affect certain events, creates motivation that ensures venturer mobili</w:t>
      </w:r>
      <w:r w:rsidR="001779E6">
        <w:rPr>
          <w:rFonts w:cs="Times New Roman"/>
          <w:szCs w:val="24"/>
        </w:rPr>
        <w:t>s</w:t>
      </w:r>
      <w:r w:rsidR="006C2FCE" w:rsidRPr="004E3C63">
        <w:rPr>
          <w:rFonts w:cs="Times New Roman"/>
          <w:szCs w:val="24"/>
        </w:rPr>
        <w:t>es him or herself to take risk, and persevere when reali</w:t>
      </w:r>
      <w:r w:rsidR="001779E6">
        <w:rPr>
          <w:rFonts w:cs="Times New Roman"/>
          <w:szCs w:val="24"/>
        </w:rPr>
        <w:t>s</w:t>
      </w:r>
      <w:r w:rsidR="006C2FCE" w:rsidRPr="004E3C63">
        <w:rPr>
          <w:rFonts w:cs="Times New Roman"/>
          <w:szCs w:val="24"/>
        </w:rPr>
        <w:t xml:space="preserve">ing goals. Using the example of the hospitality management and especially entrepreneurship, self-motivation is a feature that drives action, constant creation and management of solutions. This industry is challenging for managing customer expectations which change with each passing day explaining why self-motivation is crucial to mastering trends and </w:t>
      </w:r>
      <w:r w:rsidR="00D32497">
        <w:rPr>
          <w:rFonts w:cs="Times New Roman"/>
          <w:szCs w:val="24"/>
        </w:rPr>
        <w:t xml:space="preserve">meeting customer expectations. </w:t>
      </w:r>
    </w:p>
    <w:p w14:paraId="522008A0" w14:textId="0BF00C82" w:rsidR="006C2FC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t xml:space="preserve">An </w:t>
      </w:r>
      <w:r w:rsidR="006C2FCE" w:rsidRPr="004E3C63">
        <w:rPr>
          <w:rFonts w:cs="Times New Roman"/>
          <w:szCs w:val="24"/>
        </w:rPr>
        <w:t>example of self-motivation within the UK hospitality industry is James Cochran, chef and co-owner of 12:51, a restaurant that is located in London. It is important to note that, like many other success stories, Cochran made his way into the culinary career path on his own initiative and with only the determination in him</w:t>
      </w:r>
      <w:r w:rsidR="00ED2082" w:rsidRPr="004E3C63">
        <w:rPr>
          <w:rFonts w:cs="Times New Roman"/>
          <w:szCs w:val="24"/>
        </w:rPr>
        <w:t xml:space="preserve"> (Padilla-Meléndez et al., 2022)</w:t>
      </w:r>
      <w:r w:rsidR="006C2FCE" w:rsidRPr="004E3C63">
        <w:rPr>
          <w:rFonts w:cs="Times New Roman"/>
          <w:szCs w:val="24"/>
        </w:rPr>
        <w:t>. Born in Whitstable, Kent to working class parents, before he became one of Britain’s most successful and prominent chefs, Cochran’s journey was not a linear one. He began his career as a washing up boy and from his childhood dream of owning restaurants in London from coming up with a performing restaurant kitchen. He faced numerous challenges which can be attributed by lack of capital since the hospitality industry is cut-throat, but from within Cochran, the push-factor was sufficing. The undergoing transformation in him fits well into the framework of Theory of planned Behavior</w:t>
      </w:r>
      <w:r w:rsidR="00ED2082" w:rsidRPr="004E3C63">
        <w:rPr>
          <w:rFonts w:cs="Times New Roman"/>
          <w:szCs w:val="24"/>
        </w:rPr>
        <w:t xml:space="preserve"> </w:t>
      </w:r>
      <w:r w:rsidR="00ED2082" w:rsidRPr="004E3C63">
        <w:rPr>
          <w:rFonts w:cs="Times New Roman"/>
          <w:szCs w:val="24"/>
        </w:rPr>
        <w:lastRenderedPageBreak/>
        <w:t>(Srimulyani and Hermanto, 2021)</w:t>
      </w:r>
      <w:r w:rsidR="006C2FCE" w:rsidRPr="004E3C63">
        <w:rPr>
          <w:rFonts w:cs="Times New Roman"/>
          <w:szCs w:val="24"/>
        </w:rPr>
        <w:t xml:space="preserve">. </w:t>
      </w:r>
      <w:r w:rsidR="00675B2B" w:rsidRPr="004E3C63">
        <w:rPr>
          <w:rFonts w:cs="Times New Roman"/>
          <w:szCs w:val="24"/>
        </w:rPr>
        <w:t>Cochran</w:t>
      </w:r>
      <w:r w:rsidR="006C2FCE" w:rsidRPr="004E3C63">
        <w:rPr>
          <w:rFonts w:cs="Times New Roman"/>
          <w:szCs w:val="24"/>
        </w:rPr>
        <w:t xml:space="preserve"> proved positive attitude towards self-employment and firm belief that he could succeed</w:t>
      </w:r>
      <w:r w:rsidR="00675B2B" w:rsidRPr="004E3C63">
        <w:rPr>
          <w:rFonts w:cs="Times New Roman"/>
          <w:szCs w:val="24"/>
        </w:rPr>
        <w:t xml:space="preserve"> </w:t>
      </w:r>
      <w:r w:rsidR="006C2FCE" w:rsidRPr="004E3C63">
        <w:rPr>
          <w:rFonts w:cs="Times New Roman"/>
          <w:szCs w:val="24"/>
        </w:rPr>
        <w:t>(perceived behavioral control) which enhanced his self-motivation. After working at Michelin-starred establishments, he opened his own restaurant, 12:51, in Islington, where he began to introduce the public to his international style of Caribbean/British cuisine. This was quite a venture though Cochran was able to work hard to</w:t>
      </w:r>
      <w:r w:rsidR="000E2E51" w:rsidRPr="004E3C63">
        <w:rPr>
          <w:rFonts w:cs="Times New Roman"/>
          <w:szCs w:val="24"/>
        </w:rPr>
        <w:t xml:space="preserve"> </w:t>
      </w:r>
      <w:r w:rsidR="006C2FCE" w:rsidRPr="004E3C63">
        <w:rPr>
          <w:rFonts w:cs="Times New Roman"/>
          <w:szCs w:val="24"/>
        </w:rPr>
        <w:t xml:space="preserve">reshape his company and push through the initial barriers to operations. He stick with his vision, which reflects with the characteristic of perceived behavioral control of TPB theory. In addition, the best example for appreciating Cochran’s success </w:t>
      </w:r>
      <w:r w:rsidR="000E2E51" w:rsidRPr="004E3C63">
        <w:rPr>
          <w:rFonts w:cs="Times New Roman"/>
          <w:szCs w:val="24"/>
        </w:rPr>
        <w:t>emerges</w:t>
      </w:r>
      <w:r w:rsidRPr="004E3C63">
        <w:rPr>
          <w:rFonts w:cs="Times New Roman"/>
          <w:szCs w:val="24"/>
        </w:rPr>
        <w:t xml:space="preserve"> from the</w:t>
      </w:r>
      <w:r w:rsidR="006C2FCE" w:rsidRPr="004E3C63">
        <w:rPr>
          <w:rFonts w:cs="Times New Roman"/>
          <w:szCs w:val="24"/>
        </w:rPr>
        <w:t xml:space="preserve"> pandemic adjustments</w:t>
      </w:r>
      <w:r w:rsidR="00105F7B" w:rsidRPr="004E3C63">
        <w:rPr>
          <w:rFonts w:cs="Times New Roman"/>
          <w:szCs w:val="24"/>
        </w:rPr>
        <w:t xml:space="preserve"> (de Andrade Baptista et al., 2021)</w:t>
      </w:r>
      <w:r w:rsidR="006C2FCE" w:rsidRPr="004E3C63">
        <w:rPr>
          <w:rFonts w:cs="Times New Roman"/>
          <w:szCs w:val="24"/>
        </w:rPr>
        <w:t xml:space="preserve">. Some restaurants were unable to adapt, whereas Cochran remained adaptive by creating a new business </w:t>
      </w:r>
      <w:r w:rsidR="000E2E51" w:rsidRPr="004E3C63">
        <w:rPr>
          <w:rFonts w:cs="Times New Roman"/>
          <w:szCs w:val="24"/>
        </w:rPr>
        <w:t>of “</w:t>
      </w:r>
      <w:r w:rsidR="006C2FCE" w:rsidRPr="004E3C63">
        <w:rPr>
          <w:rFonts w:cs="Times New Roman"/>
          <w:szCs w:val="24"/>
        </w:rPr>
        <w:t>Around the Cluck,</w:t>
      </w:r>
      <w:r w:rsidR="000E2E51" w:rsidRPr="004E3C63">
        <w:rPr>
          <w:rFonts w:cs="Times New Roman"/>
          <w:szCs w:val="24"/>
        </w:rPr>
        <w:t>”</w:t>
      </w:r>
      <w:r w:rsidR="006C2FCE" w:rsidRPr="004E3C63">
        <w:rPr>
          <w:rFonts w:cs="Times New Roman"/>
          <w:szCs w:val="24"/>
        </w:rPr>
        <w:t xml:space="preserve"> fried chicken delivery service in a time of change. That flexibility and emergent strategy in an </w:t>
      </w:r>
      <w:r w:rsidR="000E2E51" w:rsidRPr="004E3C63">
        <w:rPr>
          <w:rFonts w:cs="Times New Roman"/>
          <w:szCs w:val="24"/>
        </w:rPr>
        <w:t>unfavorable</w:t>
      </w:r>
      <w:r w:rsidR="006C2FCE" w:rsidRPr="004E3C63">
        <w:rPr>
          <w:rFonts w:cs="Times New Roman"/>
          <w:szCs w:val="24"/>
        </w:rPr>
        <w:t xml:space="preserve"> environment also proves how self-initiation grounded in a belief in mastery will help an entrepreneur be successful. </w:t>
      </w:r>
    </w:p>
    <w:p w14:paraId="31F7C027" w14:textId="6944B566" w:rsidR="006C2FC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t>Another</w:t>
      </w:r>
      <w:r w:rsidR="006C2FCE" w:rsidRPr="004E3C63">
        <w:rPr>
          <w:rFonts w:cs="Times New Roman"/>
          <w:szCs w:val="24"/>
        </w:rPr>
        <w:t xml:space="preserve"> example of self-motivated entrepreneur is Simon Wood, the MasterChef UK 2015 winner and owner of Wood Manchester, an expensive Michelin star restaurant. Wood transition from being a data manager to a celebrated chef also sheds a lot of light on the role self-motivation has in entrepreneurship</w:t>
      </w:r>
      <w:r w:rsidR="00105F7B" w:rsidRPr="004E3C63">
        <w:rPr>
          <w:rFonts w:cs="Times New Roman"/>
          <w:szCs w:val="24"/>
        </w:rPr>
        <w:t xml:space="preserve"> (Cai et al., 2021)</w:t>
      </w:r>
      <w:r w:rsidR="006C2FCE" w:rsidRPr="004E3C63">
        <w:rPr>
          <w:rFonts w:cs="Times New Roman"/>
          <w:szCs w:val="24"/>
        </w:rPr>
        <w:t>. Lacking any professional cooking education, he aimed at opening a restaurant and relied on his facilities and talent to design a profitable restaurant experience. Optimism about the ability to engage in entrepreneurial activities and the positive attitude towards self-employment, as experienced by him reflects the perceived behavioral control according to the TPB. Wood was self-propelled to open Wood Manchester in 2017 which has garnered critical acclaim in the market</w:t>
      </w:r>
      <w:r w:rsidR="00105F7B" w:rsidRPr="004E3C63">
        <w:rPr>
          <w:rFonts w:cs="Times New Roman"/>
          <w:szCs w:val="24"/>
        </w:rPr>
        <w:t xml:space="preserve"> (Ude and Akintunde, 2020)</w:t>
      </w:r>
      <w:r w:rsidR="006C2FCE" w:rsidRPr="004E3C63">
        <w:rPr>
          <w:rFonts w:cs="Times New Roman"/>
          <w:szCs w:val="24"/>
        </w:rPr>
        <w:t xml:space="preserve">. His attitude where he pushes himself to continue coming up with inventions on how to perfect a certain dish for him to please fine dining </w:t>
      </w:r>
      <w:r w:rsidR="000E2E51" w:rsidRPr="004E3C63">
        <w:rPr>
          <w:rFonts w:cs="Times New Roman"/>
          <w:szCs w:val="24"/>
        </w:rPr>
        <w:t>customers</w:t>
      </w:r>
      <w:r w:rsidR="006C2FCE" w:rsidRPr="004E3C63">
        <w:rPr>
          <w:rFonts w:cs="Times New Roman"/>
          <w:szCs w:val="24"/>
        </w:rPr>
        <w:t xml:space="preserve"> despite the numerous challenges demonstrates that self-employment motivation in the longer run supports longevity of business. </w:t>
      </w:r>
    </w:p>
    <w:p w14:paraId="1902C580" w14:textId="14147491" w:rsidR="006C2FC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6C2FCE" w:rsidRPr="004E3C63">
        <w:rPr>
          <w:rFonts w:cs="Times New Roman"/>
          <w:szCs w:val="24"/>
        </w:rPr>
        <w:t>The leadership skill is also another important entrepreneurial skill, particularly in this hospitality industry where there is need to oversee employees, motivate and create excellent customer satisfaction. According to McClelland (1961) Need for Achievement Theory is most appropriate while embracing leadership trait in entrepreneurship</w:t>
      </w:r>
      <w:r w:rsidR="00105F7B" w:rsidRPr="004E3C63">
        <w:rPr>
          <w:rFonts w:cs="Times New Roman"/>
          <w:szCs w:val="24"/>
        </w:rPr>
        <w:t xml:space="preserve"> (Salmony and Kanbach, 2022)</w:t>
      </w:r>
      <w:r w:rsidR="006C2FCE" w:rsidRPr="004E3C63">
        <w:rPr>
          <w:rFonts w:cs="Times New Roman"/>
          <w:szCs w:val="24"/>
        </w:rPr>
        <w:t>. The HIGH n-Ach person is characteri</w:t>
      </w:r>
      <w:r w:rsidR="001779E6">
        <w:rPr>
          <w:rFonts w:cs="Times New Roman"/>
          <w:szCs w:val="24"/>
        </w:rPr>
        <w:t>s</w:t>
      </w:r>
      <w:r w:rsidR="006C2FCE" w:rsidRPr="004E3C63">
        <w:rPr>
          <w:rFonts w:cs="Times New Roman"/>
          <w:szCs w:val="24"/>
        </w:rPr>
        <w:t xml:space="preserve">ed by a motive which directs the person toward achievements and the attainment of difficult tasks as stated by McClelland. Such persons establish strict benchmarks for themselves and their subordinates, ask others concerning their performance, </w:t>
      </w:r>
      <w:r w:rsidR="006C2FCE" w:rsidRPr="004E3C63">
        <w:rPr>
          <w:rFonts w:cs="Times New Roman"/>
          <w:szCs w:val="24"/>
        </w:rPr>
        <w:lastRenderedPageBreak/>
        <w:t>and accept the outcomes of their efforts. Leadership of a hospitality business also entails managing routine operational activities but in addition, involves creating a good organi</w:t>
      </w:r>
      <w:r w:rsidR="001779E6">
        <w:rPr>
          <w:rFonts w:cs="Times New Roman"/>
          <w:szCs w:val="24"/>
        </w:rPr>
        <w:t>s</w:t>
      </w:r>
      <w:r w:rsidR="006C2FCE" w:rsidRPr="004E3C63">
        <w:rPr>
          <w:rFonts w:cs="Times New Roman"/>
          <w:szCs w:val="24"/>
        </w:rPr>
        <w:t>ation culture, hence coming up with innovative ways of enhancing customer satisfaction</w:t>
      </w:r>
      <w:r w:rsidR="00F3006C" w:rsidRPr="004E3C63">
        <w:rPr>
          <w:rFonts w:cs="Times New Roman"/>
          <w:szCs w:val="24"/>
        </w:rPr>
        <w:t xml:space="preserve"> (Sobaih and Elshaer, 2022)</w:t>
      </w:r>
      <w:r w:rsidR="006C2FCE" w:rsidRPr="004E3C63">
        <w:rPr>
          <w:rFonts w:cs="Times New Roman"/>
          <w:szCs w:val="24"/>
        </w:rPr>
        <w:t xml:space="preserve">. McClellan’s theory postulates that high </w:t>
      </w:r>
      <w:r w:rsidR="000E2E51" w:rsidRPr="004E3C63">
        <w:rPr>
          <w:rFonts w:cs="Times New Roman"/>
          <w:szCs w:val="24"/>
        </w:rPr>
        <w:t>achievement</w:t>
      </w:r>
      <w:r w:rsidR="006C2FCE" w:rsidRPr="004E3C63">
        <w:rPr>
          <w:rFonts w:cs="Times New Roman"/>
          <w:szCs w:val="24"/>
        </w:rPr>
        <w:t xml:space="preserve"> individuals will do well in leadership positions because of their drive.</w:t>
      </w:r>
    </w:p>
    <w:p w14:paraId="1A5F790C" w14:textId="75B88D04" w:rsidR="006C2FC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6C2FCE" w:rsidRPr="004E3C63">
        <w:rPr>
          <w:rFonts w:cs="Times New Roman"/>
          <w:szCs w:val="24"/>
        </w:rPr>
        <w:t>An excellent example of leaders with a high need for achievement are Alex Reilley, co-founder of the Loungers café-bar chain in Great Britain. Reilley’s leadership experience started at the time when he decided to open the first café-bar under the brand of Loungers in Bristol in 2002. A high achievement need made him operate the business aggressively, and at the same time ensure that customer satisfaction was achieved with provision of comfortable services</w:t>
      </w:r>
      <w:r w:rsidR="001F1DA5" w:rsidRPr="004E3C63">
        <w:rPr>
          <w:rFonts w:cs="Times New Roman"/>
          <w:szCs w:val="24"/>
        </w:rPr>
        <w:t xml:space="preserve"> (Anwar et al., 2021)</w:t>
      </w:r>
      <w:r w:rsidR="006C2FCE" w:rsidRPr="004E3C63">
        <w:rPr>
          <w:rFonts w:cs="Times New Roman"/>
          <w:szCs w:val="24"/>
        </w:rPr>
        <w:t>. With Loungers, he has been able to create a national chain restaurant with over 175 outlets in the UK. Another McClelland’s theory principle is the leadership focus on challenging norms; according to the case, Reilley sets challenging goals. Some of the many delegate attributes he is associated with include; addictive focus on growth and operation excellence for Loungers. Together with communication and the ability to encourage people to protect the main values ​​of the company and provide quality service, Reilley has helped the company achieve great success. In regards to McClelland’s theory, Reilley demonstrates the productive nature of the high need for achievement which leads to the successful management in the hospitality industry</w:t>
      </w:r>
      <w:r w:rsidR="001F1DA5" w:rsidRPr="004E3C63">
        <w:rPr>
          <w:rFonts w:cs="Times New Roman"/>
          <w:szCs w:val="24"/>
        </w:rPr>
        <w:t xml:space="preserve"> (de Andrade Baptista et al., 2021)</w:t>
      </w:r>
      <w:r w:rsidR="006C2FCE" w:rsidRPr="004E3C63">
        <w:rPr>
          <w:rFonts w:cs="Times New Roman"/>
          <w:szCs w:val="24"/>
        </w:rPr>
        <w:t>.</w:t>
      </w:r>
    </w:p>
    <w:p w14:paraId="2532322D" w14:textId="7CAFD2EE" w:rsidR="001F0D3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6C2FCE" w:rsidRPr="004E3C63">
        <w:rPr>
          <w:rFonts w:cs="Times New Roman"/>
          <w:szCs w:val="24"/>
        </w:rPr>
        <w:t>Camilla Ainsworth, an example of leadership and high need for achievement, started M+LKPLUS, plant-based milk business. After being a contestant on the 2018 BBC show The Apprentice, she used the visibility from the show to start M+LKPLUS it has since established itself in the highly competitive UK food and beverage market with focus on hospitality markets</w:t>
      </w:r>
      <w:r w:rsidR="0097690C" w:rsidRPr="004E3C63">
        <w:rPr>
          <w:rFonts w:cs="Times New Roman"/>
          <w:szCs w:val="24"/>
        </w:rPr>
        <w:t xml:space="preserve"> (Srimulyani and Hermanto, 2021)</w:t>
      </w:r>
      <w:r w:rsidR="006C2FCE" w:rsidRPr="004E3C63">
        <w:rPr>
          <w:rFonts w:cs="Times New Roman"/>
          <w:szCs w:val="24"/>
        </w:rPr>
        <w:t>. In general, Ainsworth requires achievements and these characteristics are seen on her proactive leadership, and her focus on change in the organi</w:t>
      </w:r>
      <w:r w:rsidR="001779E6">
        <w:rPr>
          <w:rFonts w:cs="Times New Roman"/>
          <w:szCs w:val="24"/>
        </w:rPr>
        <w:t>s</w:t>
      </w:r>
      <w:r w:rsidR="006C2FCE" w:rsidRPr="004E3C63">
        <w:rPr>
          <w:rFonts w:cs="Times New Roman"/>
          <w:szCs w:val="24"/>
        </w:rPr>
        <w:t>ation</w:t>
      </w:r>
      <w:r w:rsidR="0097690C" w:rsidRPr="004E3C63">
        <w:rPr>
          <w:rFonts w:cs="Times New Roman"/>
          <w:szCs w:val="24"/>
        </w:rPr>
        <w:t xml:space="preserve"> (Lechuga-Nevárez, 2024)</w:t>
      </w:r>
      <w:r w:rsidR="006C2FCE" w:rsidRPr="004E3C63">
        <w:rPr>
          <w:rFonts w:cs="Times New Roman"/>
          <w:szCs w:val="24"/>
        </w:rPr>
        <w:t>. She tends to always aim high in terms of personal and corporate targets including landing contracts with the larger chains and diversifying the products offered. These goals as well as the big picture thinkin</w:t>
      </w:r>
      <w:r w:rsidR="000E2E51" w:rsidRPr="004E3C63">
        <w:rPr>
          <w:rFonts w:cs="Times New Roman"/>
          <w:szCs w:val="24"/>
        </w:rPr>
        <w:t>g</w:t>
      </w:r>
      <w:r w:rsidR="006C2FCE" w:rsidRPr="004E3C63">
        <w:rPr>
          <w:rFonts w:cs="Times New Roman"/>
          <w:szCs w:val="24"/>
        </w:rPr>
        <w:t xml:space="preserve"> that entails underestimate the HNA or high need for achievement described by McClelland. Ainsworth has expanded M+LKPLUS to become successful since she tries to satisfy customers at the same time as maintaining her own business goals. </w:t>
      </w:r>
    </w:p>
    <w:p w14:paraId="31F77693" w14:textId="6697B0D6" w:rsidR="001F0D3E" w:rsidRPr="004E3C63" w:rsidRDefault="001F0D3E" w:rsidP="004E3C63">
      <w:pPr>
        <w:pStyle w:val="Heading1"/>
        <w:spacing w:before="0"/>
        <w:rPr>
          <w:rFonts w:cs="Times New Roman"/>
          <w:szCs w:val="24"/>
        </w:rPr>
      </w:pPr>
      <w:bookmarkStart w:id="2" w:name="_Toc179318531"/>
      <w:r w:rsidRPr="004E3C63">
        <w:rPr>
          <w:rFonts w:cs="Times New Roman"/>
          <w:szCs w:val="24"/>
        </w:rPr>
        <w:lastRenderedPageBreak/>
        <w:t>Conclusion</w:t>
      </w:r>
      <w:bookmarkEnd w:id="2"/>
    </w:p>
    <w:p w14:paraId="69027578" w14:textId="60995A3E" w:rsidR="006C2FCE" w:rsidRPr="004E3C63" w:rsidRDefault="004E3C63" w:rsidP="004E3C63">
      <w:pPr>
        <w:spacing w:after="0"/>
        <w:rPr>
          <w:rFonts w:cs="Times New Roman"/>
          <w:szCs w:val="24"/>
        </w:rPr>
      </w:pPr>
      <w:r w:rsidRPr="004E3C63">
        <w:rPr>
          <w:rFonts w:cs="Times New Roman"/>
          <w:szCs w:val="24"/>
        </w:rPr>
        <w:t xml:space="preserve"> </w:t>
      </w:r>
      <w:r w:rsidRPr="004E3C63">
        <w:rPr>
          <w:rFonts w:cs="Times New Roman"/>
          <w:szCs w:val="24"/>
        </w:rPr>
        <w:tab/>
      </w:r>
      <w:r w:rsidR="000E2E51" w:rsidRPr="004E3C63">
        <w:rPr>
          <w:rFonts w:cs="Times New Roman"/>
          <w:szCs w:val="24"/>
        </w:rPr>
        <w:t>Conclusively, c</w:t>
      </w:r>
      <w:r w:rsidR="006C2FCE" w:rsidRPr="004E3C63">
        <w:rPr>
          <w:rFonts w:cs="Times New Roman"/>
          <w:szCs w:val="24"/>
        </w:rPr>
        <w:t xml:space="preserve">onsidering the analysis of the main prerequisites of the trajectory of the development of traits and entrepreneurial motivation as the factors for the breakthrough in the hospitality industry, one can note that these aspects received significant attention and appreciation among the stakeholders. Skills like risk taking, lifestyle orientation, self-motivation, leadership are well presented by Nigel, Rishi Sunak, Heston Blumenthal, James Cochran and Alex Reilley and prove that personality does matter in business. The application of the contemporary theories including the Trait Theory of Entrepreneurship, the Theory of Planned Behavior as well as McClelland’s Need for Achievement Theory helps in creating an understanding of how these traits </w:t>
      </w:r>
      <w:r w:rsidR="00072549" w:rsidRPr="004E3C63">
        <w:rPr>
          <w:rFonts w:cs="Times New Roman"/>
          <w:szCs w:val="24"/>
        </w:rPr>
        <w:t>can</w:t>
      </w:r>
      <w:r w:rsidR="006C2FCE" w:rsidRPr="004E3C63">
        <w:rPr>
          <w:rFonts w:cs="Times New Roman"/>
          <w:szCs w:val="24"/>
        </w:rPr>
        <w:t xml:space="preserve"> be managed with reference to realities of the industry. </w:t>
      </w:r>
    </w:p>
    <w:p w14:paraId="1E6173E2" w14:textId="77777777" w:rsidR="006C2FCE" w:rsidRPr="004E3C63" w:rsidRDefault="006C2FCE" w:rsidP="004E3C63">
      <w:pPr>
        <w:spacing w:after="0"/>
        <w:rPr>
          <w:rFonts w:cs="Times New Roman"/>
          <w:szCs w:val="24"/>
        </w:rPr>
      </w:pPr>
    </w:p>
    <w:p w14:paraId="1BA75F2C" w14:textId="77777777" w:rsidR="006C2FCE" w:rsidRPr="004E3C63" w:rsidRDefault="006C2FCE" w:rsidP="004E3C63">
      <w:pPr>
        <w:spacing w:after="0"/>
        <w:rPr>
          <w:rFonts w:cs="Times New Roman"/>
          <w:szCs w:val="24"/>
        </w:rPr>
      </w:pPr>
    </w:p>
    <w:p w14:paraId="7EFAEC0E" w14:textId="77777777" w:rsidR="006C2FCE" w:rsidRPr="004E3C63" w:rsidRDefault="006C2FCE" w:rsidP="004E3C63">
      <w:pPr>
        <w:spacing w:after="0"/>
        <w:rPr>
          <w:rFonts w:cs="Times New Roman"/>
          <w:szCs w:val="24"/>
        </w:rPr>
      </w:pPr>
    </w:p>
    <w:p w14:paraId="7B3EC374" w14:textId="77777777" w:rsidR="006C2FCE" w:rsidRPr="004E3C63" w:rsidRDefault="006C2FCE" w:rsidP="004E3C63">
      <w:pPr>
        <w:spacing w:after="0"/>
        <w:rPr>
          <w:rFonts w:cs="Times New Roman"/>
          <w:szCs w:val="24"/>
        </w:rPr>
      </w:pPr>
    </w:p>
    <w:p w14:paraId="31DD2869" w14:textId="77777777" w:rsidR="006C2FCE" w:rsidRPr="004E3C63" w:rsidRDefault="006C2FCE" w:rsidP="004E3C63">
      <w:pPr>
        <w:spacing w:after="0"/>
        <w:rPr>
          <w:rFonts w:cs="Times New Roman"/>
          <w:szCs w:val="24"/>
        </w:rPr>
      </w:pPr>
    </w:p>
    <w:p w14:paraId="7D8CAB15" w14:textId="77777777" w:rsidR="001F0D3E" w:rsidRPr="004E3C63" w:rsidRDefault="001F0D3E" w:rsidP="004E3C63">
      <w:pPr>
        <w:spacing w:after="0"/>
        <w:rPr>
          <w:rFonts w:cs="Times New Roman"/>
          <w:szCs w:val="24"/>
        </w:rPr>
      </w:pPr>
      <w:r w:rsidRPr="004E3C63">
        <w:rPr>
          <w:rFonts w:cs="Times New Roman"/>
          <w:szCs w:val="24"/>
        </w:rPr>
        <w:br w:type="page"/>
      </w:r>
    </w:p>
    <w:p w14:paraId="188C41FD" w14:textId="77777777" w:rsidR="001F0D3E" w:rsidRPr="004E3C63" w:rsidRDefault="001F0D3E" w:rsidP="004E3C63">
      <w:pPr>
        <w:pStyle w:val="Heading1"/>
        <w:spacing w:before="0"/>
        <w:rPr>
          <w:rFonts w:cs="Times New Roman"/>
          <w:szCs w:val="24"/>
        </w:rPr>
      </w:pPr>
      <w:bookmarkStart w:id="3" w:name="_Toc179318532"/>
      <w:r w:rsidRPr="004E3C63">
        <w:rPr>
          <w:rFonts w:cs="Times New Roman"/>
          <w:szCs w:val="24"/>
        </w:rPr>
        <w:lastRenderedPageBreak/>
        <w:t>References</w:t>
      </w:r>
      <w:bookmarkEnd w:id="3"/>
      <w:r w:rsidRPr="004E3C63">
        <w:rPr>
          <w:rFonts w:cs="Times New Roman"/>
          <w:szCs w:val="24"/>
        </w:rPr>
        <w:t xml:space="preserve"> </w:t>
      </w:r>
    </w:p>
    <w:p w14:paraId="71AE25F3" w14:textId="77777777" w:rsidR="004C6CA8" w:rsidRPr="004E3C63" w:rsidRDefault="004C6CA8" w:rsidP="004E3C63">
      <w:pPr>
        <w:spacing w:after="0"/>
        <w:ind w:left="720" w:hanging="720"/>
        <w:rPr>
          <w:rFonts w:cs="Times New Roman"/>
          <w:szCs w:val="24"/>
        </w:rPr>
      </w:pPr>
      <w:r w:rsidRPr="004E3C63">
        <w:rPr>
          <w:rFonts w:cs="Times New Roman"/>
          <w:szCs w:val="24"/>
        </w:rPr>
        <w:t>Anwar, I., Jamal, M.T., Saleem, I. and Thoudam, P., 2021. Traits and entrepreneurial intention: testing the mediating role of entrepreneurial attitude and self-efficacy. </w:t>
      </w:r>
      <w:r w:rsidRPr="004E3C63">
        <w:rPr>
          <w:rFonts w:cs="Times New Roman"/>
          <w:i/>
          <w:iCs/>
          <w:szCs w:val="24"/>
        </w:rPr>
        <w:t>Journal for International Business and Entrepreneurship Development</w:t>
      </w:r>
      <w:r w:rsidRPr="004E3C63">
        <w:rPr>
          <w:rFonts w:cs="Times New Roman"/>
          <w:szCs w:val="24"/>
        </w:rPr>
        <w:t>, </w:t>
      </w:r>
      <w:r w:rsidRPr="004E3C63">
        <w:rPr>
          <w:rFonts w:cs="Times New Roman"/>
          <w:i/>
          <w:iCs/>
          <w:szCs w:val="24"/>
        </w:rPr>
        <w:t>13</w:t>
      </w:r>
      <w:r w:rsidRPr="004E3C63">
        <w:rPr>
          <w:rFonts w:cs="Times New Roman"/>
          <w:szCs w:val="24"/>
        </w:rPr>
        <w:t>(1), pp.40-60.</w:t>
      </w:r>
    </w:p>
    <w:p w14:paraId="40F2D290" w14:textId="77777777" w:rsidR="004C6CA8" w:rsidRPr="004E3C63" w:rsidRDefault="004C6CA8" w:rsidP="004E3C63">
      <w:pPr>
        <w:spacing w:after="0"/>
        <w:ind w:left="720" w:hanging="720"/>
        <w:rPr>
          <w:rFonts w:cs="Times New Roman"/>
          <w:szCs w:val="24"/>
        </w:rPr>
      </w:pPr>
      <w:r w:rsidRPr="004E3C63">
        <w:rPr>
          <w:rFonts w:cs="Times New Roman"/>
          <w:szCs w:val="24"/>
        </w:rPr>
        <w:t xml:space="preserve">Barringer, B. R. and Ireland, R.D., 2018. </w:t>
      </w:r>
      <w:r w:rsidRPr="004E3C63">
        <w:rPr>
          <w:rFonts w:cs="Times New Roman"/>
          <w:i/>
          <w:szCs w:val="24"/>
        </w:rPr>
        <w:t>Entrepreneurship: Successfully Launching New Ventures,</w:t>
      </w:r>
      <w:r w:rsidRPr="004E3C63">
        <w:rPr>
          <w:rFonts w:cs="Times New Roman"/>
          <w:szCs w:val="24"/>
        </w:rPr>
        <w:t xml:space="preserve"> 4th Ed., Prentice Hall: New Jersey </w:t>
      </w:r>
    </w:p>
    <w:p w14:paraId="3E84BEBF" w14:textId="77777777" w:rsidR="004C6CA8" w:rsidRPr="004E3C63" w:rsidRDefault="004C6CA8" w:rsidP="004E3C63">
      <w:pPr>
        <w:spacing w:after="0"/>
        <w:ind w:left="720" w:hanging="720"/>
        <w:rPr>
          <w:rFonts w:cs="Times New Roman"/>
          <w:szCs w:val="24"/>
        </w:rPr>
      </w:pPr>
      <w:r w:rsidRPr="004E3C63">
        <w:rPr>
          <w:rFonts w:cs="Times New Roman"/>
          <w:szCs w:val="24"/>
        </w:rPr>
        <w:t xml:space="preserve">Burns, P., 2022. </w:t>
      </w:r>
      <w:r w:rsidRPr="004E3C63">
        <w:rPr>
          <w:rFonts w:cs="Times New Roman"/>
          <w:i/>
          <w:szCs w:val="24"/>
        </w:rPr>
        <w:t>Entrepreneurship and Small Business,</w:t>
      </w:r>
      <w:r w:rsidRPr="004E3C63">
        <w:rPr>
          <w:rFonts w:cs="Times New Roman"/>
          <w:szCs w:val="24"/>
        </w:rPr>
        <w:t xml:space="preserve"> 5th Ed., Palgrave Macmillan: Basingstoke </w:t>
      </w:r>
    </w:p>
    <w:p w14:paraId="05967677" w14:textId="77777777" w:rsidR="004C6CA8" w:rsidRPr="004E3C63" w:rsidRDefault="004C6CA8" w:rsidP="004E3C63">
      <w:pPr>
        <w:spacing w:after="0"/>
        <w:ind w:left="720" w:hanging="720"/>
        <w:rPr>
          <w:rFonts w:cs="Times New Roman"/>
          <w:szCs w:val="24"/>
        </w:rPr>
      </w:pPr>
      <w:r w:rsidRPr="004E3C63">
        <w:rPr>
          <w:rFonts w:cs="Times New Roman"/>
          <w:szCs w:val="24"/>
        </w:rPr>
        <w:t>Cai, D., Cai, Y., Sun, Y., Xu, R. and Feng, B., 2021. Leader‐follower congruence in need for achievement and work outcomes: The mediating role of leader‐member exchange. </w:t>
      </w:r>
      <w:r w:rsidRPr="004E3C63">
        <w:rPr>
          <w:rFonts w:cs="Times New Roman"/>
          <w:i/>
          <w:iCs/>
          <w:szCs w:val="24"/>
        </w:rPr>
        <w:t>Applied Psychology</w:t>
      </w:r>
      <w:r w:rsidRPr="004E3C63">
        <w:rPr>
          <w:rFonts w:cs="Times New Roman"/>
          <w:szCs w:val="24"/>
        </w:rPr>
        <w:t>, </w:t>
      </w:r>
      <w:r w:rsidRPr="004E3C63">
        <w:rPr>
          <w:rFonts w:cs="Times New Roman"/>
          <w:i/>
          <w:iCs/>
          <w:szCs w:val="24"/>
        </w:rPr>
        <w:t>70</w:t>
      </w:r>
      <w:r w:rsidRPr="004E3C63">
        <w:rPr>
          <w:rFonts w:cs="Times New Roman"/>
          <w:szCs w:val="24"/>
        </w:rPr>
        <w:t>(4), pp.1492-1511.</w:t>
      </w:r>
    </w:p>
    <w:p w14:paraId="784B54DF" w14:textId="77777777" w:rsidR="004C6CA8" w:rsidRPr="004E3C63" w:rsidRDefault="004C6CA8" w:rsidP="004E3C63">
      <w:pPr>
        <w:spacing w:after="0"/>
        <w:ind w:left="720" w:hanging="720"/>
        <w:rPr>
          <w:rFonts w:cs="Times New Roman"/>
          <w:szCs w:val="24"/>
        </w:rPr>
      </w:pPr>
      <w:r w:rsidRPr="004E3C63">
        <w:rPr>
          <w:rFonts w:cs="Times New Roman"/>
          <w:szCs w:val="24"/>
        </w:rPr>
        <w:t>de Andrade Baptista, J.A., Formigoni, A., da Silva, S.A., Stettiner, C.F. and de Novais, R.A.B., 2021. Analysis of the theory of acquired needs from Mcclelland as a means of work satisfaction. </w:t>
      </w:r>
      <w:r w:rsidRPr="004E3C63">
        <w:rPr>
          <w:rFonts w:cs="Times New Roman"/>
          <w:i/>
          <w:iCs/>
          <w:szCs w:val="24"/>
        </w:rPr>
        <w:t>Timor Leste Journal of Business and Management</w:t>
      </w:r>
      <w:r w:rsidRPr="004E3C63">
        <w:rPr>
          <w:rFonts w:cs="Times New Roman"/>
          <w:szCs w:val="24"/>
        </w:rPr>
        <w:t>, </w:t>
      </w:r>
      <w:r w:rsidRPr="004E3C63">
        <w:rPr>
          <w:rFonts w:cs="Times New Roman"/>
          <w:i/>
          <w:iCs/>
          <w:szCs w:val="24"/>
        </w:rPr>
        <w:t>3</w:t>
      </w:r>
      <w:r w:rsidRPr="004E3C63">
        <w:rPr>
          <w:rFonts w:cs="Times New Roman"/>
          <w:szCs w:val="24"/>
        </w:rPr>
        <w:t>, pp.54-59.</w:t>
      </w:r>
    </w:p>
    <w:p w14:paraId="7D03DE34"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Haddoud, M.Y., Onjewu, A.K.E., Al-Azab, M.R. and Elbaz, A.M., 2022. The psychological drivers of entrepreneurial resilience in the tourism sector. </w:t>
      </w:r>
      <w:r w:rsidRPr="004E3C63">
        <w:rPr>
          <w:rFonts w:cs="Times New Roman"/>
          <w:i/>
          <w:iCs/>
          <w:color w:val="222222"/>
          <w:szCs w:val="24"/>
          <w:shd w:val="clear" w:color="auto" w:fill="FFFFFF"/>
        </w:rPr>
        <w:t>Journal of Business Research</w:t>
      </w:r>
      <w:r w:rsidRPr="004E3C63">
        <w:rPr>
          <w:rFonts w:cs="Times New Roman"/>
          <w:color w:val="222222"/>
          <w:szCs w:val="24"/>
          <w:shd w:val="clear" w:color="auto" w:fill="FFFFFF"/>
        </w:rPr>
        <w:t>, </w:t>
      </w:r>
      <w:r w:rsidRPr="004E3C63">
        <w:rPr>
          <w:rFonts w:cs="Times New Roman"/>
          <w:i/>
          <w:iCs/>
          <w:color w:val="222222"/>
          <w:szCs w:val="24"/>
          <w:shd w:val="clear" w:color="auto" w:fill="FFFFFF"/>
        </w:rPr>
        <w:t>141</w:t>
      </w:r>
      <w:r w:rsidRPr="004E3C63">
        <w:rPr>
          <w:rFonts w:cs="Times New Roman"/>
          <w:color w:val="222222"/>
          <w:szCs w:val="24"/>
          <w:shd w:val="clear" w:color="auto" w:fill="FFFFFF"/>
        </w:rPr>
        <w:t>, pp.702-712.</w:t>
      </w:r>
    </w:p>
    <w:p w14:paraId="18706003" w14:textId="77777777" w:rsidR="004C6CA8" w:rsidRPr="004E3C63" w:rsidRDefault="004C6CA8" w:rsidP="004E3C63">
      <w:pPr>
        <w:spacing w:after="0"/>
        <w:ind w:left="720" w:hanging="720"/>
        <w:rPr>
          <w:rFonts w:cs="Times New Roman"/>
          <w:szCs w:val="24"/>
        </w:rPr>
      </w:pPr>
      <w:r w:rsidRPr="004E3C63">
        <w:rPr>
          <w:rFonts w:cs="Times New Roman"/>
          <w:szCs w:val="24"/>
        </w:rPr>
        <w:t>Lechuga-Nevárez, M.D.R., 2024. Motivation in entrepreneurship: a guarantee of entrepreneurial success. </w:t>
      </w:r>
      <w:r w:rsidRPr="004E3C63">
        <w:rPr>
          <w:rFonts w:cs="Times New Roman"/>
          <w:i/>
          <w:iCs/>
          <w:szCs w:val="24"/>
        </w:rPr>
        <w:t>Arab Economic and Business Journal</w:t>
      </w:r>
      <w:r w:rsidRPr="004E3C63">
        <w:rPr>
          <w:rFonts w:cs="Times New Roman"/>
          <w:szCs w:val="24"/>
        </w:rPr>
        <w:t>, </w:t>
      </w:r>
      <w:r w:rsidRPr="004E3C63">
        <w:rPr>
          <w:rFonts w:cs="Times New Roman"/>
          <w:i/>
          <w:iCs/>
          <w:szCs w:val="24"/>
        </w:rPr>
        <w:t>16</w:t>
      </w:r>
      <w:r w:rsidRPr="004E3C63">
        <w:rPr>
          <w:rFonts w:cs="Times New Roman"/>
          <w:szCs w:val="24"/>
        </w:rPr>
        <w:t>(1), p.8.</w:t>
      </w:r>
    </w:p>
    <w:p w14:paraId="2A2014F4"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Li, Y., Huang, S.S. and Song, L., 2020. Opportunity and necessity entrepreneurship in the hospitality sector: Examining the institutional environment influences. </w:t>
      </w:r>
      <w:r w:rsidRPr="004E3C63">
        <w:rPr>
          <w:rFonts w:cs="Times New Roman"/>
          <w:i/>
          <w:iCs/>
          <w:color w:val="222222"/>
          <w:szCs w:val="24"/>
          <w:shd w:val="clear" w:color="auto" w:fill="FFFFFF"/>
        </w:rPr>
        <w:t>Tourism Management Perspectives</w:t>
      </w:r>
      <w:r w:rsidRPr="004E3C63">
        <w:rPr>
          <w:rFonts w:cs="Times New Roman"/>
          <w:color w:val="222222"/>
          <w:szCs w:val="24"/>
          <w:shd w:val="clear" w:color="auto" w:fill="FFFFFF"/>
        </w:rPr>
        <w:t>, </w:t>
      </w:r>
      <w:r w:rsidRPr="004E3C63">
        <w:rPr>
          <w:rFonts w:cs="Times New Roman"/>
          <w:i/>
          <w:iCs/>
          <w:color w:val="222222"/>
          <w:szCs w:val="24"/>
          <w:shd w:val="clear" w:color="auto" w:fill="FFFFFF"/>
        </w:rPr>
        <w:t>34</w:t>
      </w:r>
      <w:r w:rsidRPr="004E3C63">
        <w:rPr>
          <w:rFonts w:cs="Times New Roman"/>
          <w:color w:val="222222"/>
          <w:szCs w:val="24"/>
          <w:shd w:val="clear" w:color="auto" w:fill="FFFFFF"/>
        </w:rPr>
        <w:t>, p.100665.</w:t>
      </w:r>
    </w:p>
    <w:p w14:paraId="2BD0A185" w14:textId="77777777" w:rsidR="004C6CA8" w:rsidRPr="004E3C63" w:rsidRDefault="004C6CA8" w:rsidP="004E3C63">
      <w:pPr>
        <w:spacing w:after="0"/>
        <w:ind w:left="720" w:hanging="720"/>
        <w:rPr>
          <w:rFonts w:cs="Times New Roman"/>
          <w:szCs w:val="24"/>
        </w:rPr>
      </w:pPr>
      <w:r w:rsidRPr="004E3C63">
        <w:rPr>
          <w:rFonts w:cs="Times New Roman"/>
          <w:szCs w:val="24"/>
        </w:rPr>
        <w:t xml:space="preserve">Nelson, O., 2013. </w:t>
      </w:r>
      <w:r w:rsidRPr="004E3C63">
        <w:rPr>
          <w:rFonts w:cs="Times New Roman"/>
          <w:i/>
          <w:szCs w:val="24"/>
        </w:rPr>
        <w:t>Enterprise development in SMEs and entrepreneurial firms dynamic processes.</w:t>
      </w:r>
      <w:r w:rsidRPr="004E3C63">
        <w:rPr>
          <w:rFonts w:cs="Times New Roman"/>
          <w:szCs w:val="24"/>
        </w:rPr>
        <w:t xml:space="preserve"> IGI Global. </w:t>
      </w:r>
    </w:p>
    <w:p w14:paraId="7DD12CBA"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Nwosu, H.E., Obidike, P.C., Ugwu, J.N., Udeze, C.C. and Okolie, U.C., 2022. Applying social cognitive theory to placement learning in business firms and students’ entrepreneurial intentions. </w:t>
      </w:r>
      <w:r w:rsidRPr="004E3C63">
        <w:rPr>
          <w:rFonts w:cs="Times New Roman"/>
          <w:i/>
          <w:iCs/>
          <w:color w:val="222222"/>
          <w:szCs w:val="24"/>
          <w:shd w:val="clear" w:color="auto" w:fill="FFFFFF"/>
        </w:rPr>
        <w:t>The International Journal of Management Education</w:t>
      </w:r>
      <w:r w:rsidRPr="004E3C63">
        <w:rPr>
          <w:rFonts w:cs="Times New Roman"/>
          <w:color w:val="222222"/>
          <w:szCs w:val="24"/>
          <w:shd w:val="clear" w:color="auto" w:fill="FFFFFF"/>
        </w:rPr>
        <w:t>, </w:t>
      </w:r>
      <w:r w:rsidRPr="004E3C63">
        <w:rPr>
          <w:rFonts w:cs="Times New Roman"/>
          <w:i/>
          <w:iCs/>
          <w:color w:val="222222"/>
          <w:szCs w:val="24"/>
          <w:shd w:val="clear" w:color="auto" w:fill="FFFFFF"/>
        </w:rPr>
        <w:t>20</w:t>
      </w:r>
      <w:r w:rsidRPr="004E3C63">
        <w:rPr>
          <w:rFonts w:cs="Times New Roman"/>
          <w:color w:val="222222"/>
          <w:szCs w:val="24"/>
          <w:shd w:val="clear" w:color="auto" w:fill="FFFFFF"/>
        </w:rPr>
        <w:t>(1), p.100602.</w:t>
      </w:r>
    </w:p>
    <w:p w14:paraId="5CADCB5D"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Otache, I., Edopkolor, J.E. and Okolie, U.C., 2021. Entrepreneurial self-confidence, perceived desirability and feasibility of hospitality business and entrepreneurial intentions of hospitality management technology students. </w:t>
      </w:r>
      <w:r w:rsidRPr="004E3C63">
        <w:rPr>
          <w:rFonts w:cs="Times New Roman"/>
          <w:i/>
          <w:iCs/>
          <w:color w:val="222222"/>
          <w:szCs w:val="24"/>
          <w:shd w:val="clear" w:color="auto" w:fill="FFFFFF"/>
        </w:rPr>
        <w:t>The International Journal of Management Education</w:t>
      </w:r>
      <w:r w:rsidRPr="004E3C63">
        <w:rPr>
          <w:rFonts w:cs="Times New Roman"/>
          <w:color w:val="222222"/>
          <w:szCs w:val="24"/>
          <w:shd w:val="clear" w:color="auto" w:fill="FFFFFF"/>
        </w:rPr>
        <w:t>, </w:t>
      </w:r>
      <w:r w:rsidRPr="004E3C63">
        <w:rPr>
          <w:rFonts w:cs="Times New Roman"/>
          <w:i/>
          <w:iCs/>
          <w:color w:val="222222"/>
          <w:szCs w:val="24"/>
          <w:shd w:val="clear" w:color="auto" w:fill="FFFFFF"/>
        </w:rPr>
        <w:t>19</w:t>
      </w:r>
      <w:r w:rsidRPr="004E3C63">
        <w:rPr>
          <w:rFonts w:cs="Times New Roman"/>
          <w:color w:val="222222"/>
          <w:szCs w:val="24"/>
          <w:shd w:val="clear" w:color="auto" w:fill="FFFFFF"/>
        </w:rPr>
        <w:t>(2), p.100507.’</w:t>
      </w:r>
    </w:p>
    <w:p w14:paraId="125F88ED" w14:textId="77777777" w:rsidR="004C6CA8" w:rsidRPr="004E3C63" w:rsidRDefault="004C6CA8" w:rsidP="004E3C63">
      <w:pPr>
        <w:spacing w:after="0"/>
        <w:ind w:left="720" w:hanging="720"/>
        <w:rPr>
          <w:rFonts w:cs="Times New Roman"/>
          <w:szCs w:val="24"/>
        </w:rPr>
      </w:pPr>
      <w:r w:rsidRPr="004E3C63">
        <w:rPr>
          <w:rFonts w:cs="Times New Roman"/>
          <w:szCs w:val="24"/>
        </w:rPr>
        <w:lastRenderedPageBreak/>
        <w:t>Padilla-Meléndez, A., Ciruela-Lorenzo, A.M., Del-Aguila-Obra, A.R. and Plaza-Angulo, J.J., 2022. Understanding the entrepreneurial resilience of indigenous women entrepreneurs as a dynamic process. The case of Quechuas in Bolivia. </w:t>
      </w:r>
      <w:r w:rsidRPr="004E3C63">
        <w:rPr>
          <w:rFonts w:cs="Times New Roman"/>
          <w:i/>
          <w:iCs/>
          <w:szCs w:val="24"/>
        </w:rPr>
        <w:t>Entrepreneurship &amp; Regional Development</w:t>
      </w:r>
      <w:r w:rsidRPr="004E3C63">
        <w:rPr>
          <w:rFonts w:cs="Times New Roman"/>
          <w:szCs w:val="24"/>
        </w:rPr>
        <w:t>, </w:t>
      </w:r>
      <w:r w:rsidRPr="004E3C63">
        <w:rPr>
          <w:rFonts w:cs="Times New Roman"/>
          <w:i/>
          <w:iCs/>
          <w:szCs w:val="24"/>
        </w:rPr>
        <w:t>34</w:t>
      </w:r>
      <w:r w:rsidRPr="004E3C63">
        <w:rPr>
          <w:rFonts w:cs="Times New Roman"/>
          <w:szCs w:val="24"/>
        </w:rPr>
        <w:t>(9-10), pp.852-867.</w:t>
      </w:r>
    </w:p>
    <w:p w14:paraId="7614B347"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Postigo, Á., Cuesta, M., García-Cueto, E., Prieto-Díez, F. and Muñiz, J., 2021. General versus specific personality traits for predicting entrepreneurship. </w:t>
      </w:r>
      <w:r w:rsidRPr="004E3C63">
        <w:rPr>
          <w:rFonts w:cs="Times New Roman"/>
          <w:i/>
          <w:iCs/>
          <w:color w:val="222222"/>
          <w:szCs w:val="24"/>
          <w:shd w:val="clear" w:color="auto" w:fill="FFFFFF"/>
        </w:rPr>
        <w:t>Personality and Individual Differences</w:t>
      </w:r>
      <w:r w:rsidRPr="004E3C63">
        <w:rPr>
          <w:rFonts w:cs="Times New Roman"/>
          <w:color w:val="222222"/>
          <w:szCs w:val="24"/>
          <w:shd w:val="clear" w:color="auto" w:fill="FFFFFF"/>
        </w:rPr>
        <w:t>, </w:t>
      </w:r>
      <w:r w:rsidRPr="004E3C63">
        <w:rPr>
          <w:rFonts w:cs="Times New Roman"/>
          <w:i/>
          <w:iCs/>
          <w:color w:val="222222"/>
          <w:szCs w:val="24"/>
          <w:shd w:val="clear" w:color="auto" w:fill="FFFFFF"/>
        </w:rPr>
        <w:t>182</w:t>
      </w:r>
      <w:r w:rsidRPr="004E3C63">
        <w:rPr>
          <w:rFonts w:cs="Times New Roman"/>
          <w:color w:val="222222"/>
          <w:szCs w:val="24"/>
          <w:shd w:val="clear" w:color="auto" w:fill="FFFFFF"/>
        </w:rPr>
        <w:t>, p.111094.</w:t>
      </w:r>
    </w:p>
    <w:p w14:paraId="132E9A11" w14:textId="77777777" w:rsidR="004C6CA8" w:rsidRPr="004E3C63" w:rsidRDefault="004C6CA8" w:rsidP="004E3C63">
      <w:pPr>
        <w:spacing w:after="0"/>
        <w:ind w:left="720" w:hanging="720"/>
        <w:rPr>
          <w:rFonts w:cs="Times New Roman"/>
          <w:szCs w:val="24"/>
        </w:rPr>
      </w:pPr>
      <w:r w:rsidRPr="004E3C63">
        <w:rPr>
          <w:rFonts w:cs="Times New Roman"/>
          <w:szCs w:val="24"/>
        </w:rPr>
        <w:t xml:space="preserve">Rickman, C. and Roddick, D., 2013. </w:t>
      </w:r>
      <w:r w:rsidRPr="004E3C63">
        <w:rPr>
          <w:rFonts w:cs="Times New Roman"/>
          <w:i/>
          <w:szCs w:val="24"/>
        </w:rPr>
        <w:t xml:space="preserve">The Small Business Start-Up Workbook: A step-by-step guide to starting the business you’ve dreamed of. </w:t>
      </w:r>
      <w:r w:rsidRPr="004E3C63">
        <w:rPr>
          <w:rFonts w:cs="Times New Roman"/>
          <w:szCs w:val="24"/>
        </w:rPr>
        <w:t>London, How To Books</w:t>
      </w:r>
    </w:p>
    <w:p w14:paraId="7DD9279C"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Salmony, F.U. and Kanbach, D.K., 2022. Personality trait differences across types of entrepreneurs: a systematic literature review. </w:t>
      </w:r>
      <w:r w:rsidRPr="004E3C63">
        <w:rPr>
          <w:rFonts w:cs="Times New Roman"/>
          <w:i/>
          <w:iCs/>
          <w:color w:val="222222"/>
          <w:szCs w:val="24"/>
          <w:shd w:val="clear" w:color="auto" w:fill="FFFFFF"/>
        </w:rPr>
        <w:t>Review of managerial science</w:t>
      </w:r>
      <w:r w:rsidRPr="004E3C63">
        <w:rPr>
          <w:rFonts w:cs="Times New Roman"/>
          <w:color w:val="222222"/>
          <w:szCs w:val="24"/>
          <w:shd w:val="clear" w:color="auto" w:fill="FFFFFF"/>
        </w:rPr>
        <w:t>, </w:t>
      </w:r>
      <w:r w:rsidRPr="004E3C63">
        <w:rPr>
          <w:rFonts w:cs="Times New Roman"/>
          <w:i/>
          <w:iCs/>
          <w:color w:val="222222"/>
          <w:szCs w:val="24"/>
          <w:shd w:val="clear" w:color="auto" w:fill="FFFFFF"/>
        </w:rPr>
        <w:t>16</w:t>
      </w:r>
      <w:r w:rsidRPr="004E3C63">
        <w:rPr>
          <w:rFonts w:cs="Times New Roman"/>
          <w:color w:val="222222"/>
          <w:szCs w:val="24"/>
          <w:shd w:val="clear" w:color="auto" w:fill="FFFFFF"/>
        </w:rPr>
        <w:t>(3), pp.713-749.</w:t>
      </w:r>
    </w:p>
    <w:p w14:paraId="0ED176AC" w14:textId="77777777" w:rsidR="004C6CA8" w:rsidRPr="004E3C63" w:rsidRDefault="004C6CA8" w:rsidP="004E3C63">
      <w:pPr>
        <w:spacing w:after="0"/>
        <w:ind w:left="720" w:hanging="720"/>
        <w:rPr>
          <w:rFonts w:cs="Times New Roman"/>
          <w:szCs w:val="24"/>
        </w:rPr>
      </w:pPr>
      <w:r w:rsidRPr="004E3C63">
        <w:rPr>
          <w:rFonts w:cs="Times New Roman"/>
          <w:szCs w:val="24"/>
        </w:rPr>
        <w:t>Salmony, F.U. and Kanbach, D.K., 2022. Personality trait differences across types of entrepreneurs: a systematic literature review. </w:t>
      </w:r>
      <w:r w:rsidRPr="004E3C63">
        <w:rPr>
          <w:rFonts w:cs="Times New Roman"/>
          <w:i/>
          <w:iCs/>
          <w:szCs w:val="24"/>
        </w:rPr>
        <w:t>Review of managerial science</w:t>
      </w:r>
      <w:r w:rsidRPr="004E3C63">
        <w:rPr>
          <w:rFonts w:cs="Times New Roman"/>
          <w:szCs w:val="24"/>
        </w:rPr>
        <w:t>, </w:t>
      </w:r>
      <w:r w:rsidRPr="004E3C63">
        <w:rPr>
          <w:rFonts w:cs="Times New Roman"/>
          <w:i/>
          <w:iCs/>
          <w:szCs w:val="24"/>
        </w:rPr>
        <w:t>16</w:t>
      </w:r>
      <w:r w:rsidRPr="004E3C63">
        <w:rPr>
          <w:rFonts w:cs="Times New Roman"/>
          <w:szCs w:val="24"/>
        </w:rPr>
        <w:t>(3), pp.713-749.</w:t>
      </w:r>
    </w:p>
    <w:p w14:paraId="14C266A6"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Sarwoko, E. and Nurfarida, I.N., 2021. Entrepreneurial marketing: Between entrepreneurial personality traits and business performance. </w:t>
      </w:r>
      <w:r w:rsidRPr="004E3C63">
        <w:rPr>
          <w:rFonts w:cs="Times New Roman"/>
          <w:i/>
          <w:iCs/>
          <w:color w:val="222222"/>
          <w:szCs w:val="24"/>
          <w:shd w:val="clear" w:color="auto" w:fill="FFFFFF"/>
        </w:rPr>
        <w:t>Entrepreneurial Business and Economics Review</w:t>
      </w:r>
      <w:r w:rsidRPr="004E3C63">
        <w:rPr>
          <w:rFonts w:cs="Times New Roman"/>
          <w:color w:val="222222"/>
          <w:szCs w:val="24"/>
          <w:shd w:val="clear" w:color="auto" w:fill="FFFFFF"/>
        </w:rPr>
        <w:t>, </w:t>
      </w:r>
      <w:r w:rsidRPr="004E3C63">
        <w:rPr>
          <w:rFonts w:cs="Times New Roman"/>
          <w:i/>
          <w:iCs/>
          <w:color w:val="222222"/>
          <w:szCs w:val="24"/>
          <w:shd w:val="clear" w:color="auto" w:fill="FFFFFF"/>
        </w:rPr>
        <w:t>9</w:t>
      </w:r>
      <w:r w:rsidRPr="004E3C63">
        <w:rPr>
          <w:rFonts w:cs="Times New Roman"/>
          <w:color w:val="222222"/>
          <w:szCs w:val="24"/>
          <w:shd w:val="clear" w:color="auto" w:fill="FFFFFF"/>
        </w:rPr>
        <w:t>(2), pp.105-118.</w:t>
      </w:r>
    </w:p>
    <w:p w14:paraId="00E8B0B2" w14:textId="77777777" w:rsidR="004C6CA8" w:rsidRPr="004E3C63" w:rsidRDefault="004C6CA8" w:rsidP="004E3C63">
      <w:pPr>
        <w:spacing w:after="0"/>
        <w:ind w:left="720" w:hanging="720"/>
        <w:rPr>
          <w:rFonts w:cs="Times New Roman"/>
          <w:szCs w:val="24"/>
        </w:rPr>
      </w:pPr>
      <w:r w:rsidRPr="004E3C63">
        <w:rPr>
          <w:rFonts w:cs="Times New Roman"/>
          <w:szCs w:val="24"/>
        </w:rPr>
        <w:t>Shir, N. and Ryff, C.D., 2022. Entrepreneurship, self-organization, and eudaimonic well-being: A dynamic approach. </w:t>
      </w:r>
      <w:r w:rsidRPr="004E3C63">
        <w:rPr>
          <w:rFonts w:cs="Times New Roman"/>
          <w:i/>
          <w:iCs/>
          <w:szCs w:val="24"/>
        </w:rPr>
        <w:t>Entrepreneurship theory and practice</w:t>
      </w:r>
      <w:r w:rsidRPr="004E3C63">
        <w:rPr>
          <w:rFonts w:cs="Times New Roman"/>
          <w:szCs w:val="24"/>
        </w:rPr>
        <w:t>, </w:t>
      </w:r>
      <w:r w:rsidRPr="004E3C63">
        <w:rPr>
          <w:rFonts w:cs="Times New Roman"/>
          <w:i/>
          <w:iCs/>
          <w:szCs w:val="24"/>
        </w:rPr>
        <w:t>46</w:t>
      </w:r>
      <w:r w:rsidRPr="004E3C63">
        <w:rPr>
          <w:rFonts w:cs="Times New Roman"/>
          <w:szCs w:val="24"/>
        </w:rPr>
        <w:t>(6), pp.1658-1684.</w:t>
      </w:r>
    </w:p>
    <w:p w14:paraId="79CF4D97" w14:textId="77777777" w:rsidR="004C6CA8" w:rsidRPr="004E3C63" w:rsidRDefault="004C6CA8" w:rsidP="004E3C63">
      <w:pPr>
        <w:spacing w:after="0"/>
        <w:ind w:left="720" w:hanging="720"/>
        <w:rPr>
          <w:rFonts w:cs="Times New Roman"/>
          <w:szCs w:val="24"/>
        </w:rPr>
      </w:pPr>
      <w:r w:rsidRPr="004E3C63">
        <w:rPr>
          <w:rFonts w:cs="Times New Roman"/>
          <w:szCs w:val="24"/>
        </w:rPr>
        <w:t>Sobaih, A.E.E. and Elshaer, I.A., 2022. Personal traits and digital entrepreneurship: a mediation model using SmartPLS data analysis. </w:t>
      </w:r>
      <w:r w:rsidRPr="004E3C63">
        <w:rPr>
          <w:rFonts w:cs="Times New Roman"/>
          <w:i/>
          <w:iCs/>
          <w:szCs w:val="24"/>
        </w:rPr>
        <w:t>Mathematics</w:t>
      </w:r>
      <w:r w:rsidRPr="004E3C63">
        <w:rPr>
          <w:rFonts w:cs="Times New Roman"/>
          <w:szCs w:val="24"/>
        </w:rPr>
        <w:t>, </w:t>
      </w:r>
      <w:r w:rsidRPr="004E3C63">
        <w:rPr>
          <w:rFonts w:cs="Times New Roman"/>
          <w:i/>
          <w:iCs/>
          <w:szCs w:val="24"/>
        </w:rPr>
        <w:t>10</w:t>
      </w:r>
      <w:r w:rsidRPr="004E3C63">
        <w:rPr>
          <w:rFonts w:cs="Times New Roman"/>
          <w:szCs w:val="24"/>
        </w:rPr>
        <w:t>(21), p.3926.</w:t>
      </w:r>
    </w:p>
    <w:p w14:paraId="20E08B27" w14:textId="77777777" w:rsidR="004C6CA8" w:rsidRPr="004E3C63" w:rsidRDefault="004C6CA8" w:rsidP="004E3C63">
      <w:pPr>
        <w:spacing w:after="0"/>
        <w:ind w:left="720" w:hanging="720"/>
        <w:rPr>
          <w:rFonts w:cs="Times New Roman"/>
          <w:szCs w:val="24"/>
        </w:rPr>
      </w:pPr>
      <w:r w:rsidRPr="004E3C63">
        <w:rPr>
          <w:rFonts w:cs="Times New Roman"/>
          <w:szCs w:val="24"/>
        </w:rPr>
        <w:t>Srimulyani, V.A. and Hermanto, Y.B., 2021. Impact of entrepreneurial self-efficacy and entrepreneurial motivation on micro and small business success for food and beverage sector in east Java, Indonesia. </w:t>
      </w:r>
      <w:r w:rsidRPr="004E3C63">
        <w:rPr>
          <w:rFonts w:cs="Times New Roman"/>
          <w:i/>
          <w:iCs/>
          <w:szCs w:val="24"/>
        </w:rPr>
        <w:t>Economies</w:t>
      </w:r>
      <w:r w:rsidRPr="004E3C63">
        <w:rPr>
          <w:rFonts w:cs="Times New Roman"/>
          <w:szCs w:val="24"/>
        </w:rPr>
        <w:t>, </w:t>
      </w:r>
      <w:r w:rsidRPr="004E3C63">
        <w:rPr>
          <w:rFonts w:cs="Times New Roman"/>
          <w:i/>
          <w:iCs/>
          <w:szCs w:val="24"/>
        </w:rPr>
        <w:t>10</w:t>
      </w:r>
      <w:r w:rsidRPr="004E3C63">
        <w:rPr>
          <w:rFonts w:cs="Times New Roman"/>
          <w:szCs w:val="24"/>
        </w:rPr>
        <w:t>(1), p.10.</w:t>
      </w:r>
    </w:p>
    <w:p w14:paraId="61470865" w14:textId="77777777" w:rsidR="004C6CA8" w:rsidRPr="004E3C63" w:rsidRDefault="004C6CA8" w:rsidP="004E3C63">
      <w:pPr>
        <w:spacing w:after="0"/>
        <w:ind w:left="720" w:hanging="720"/>
        <w:rPr>
          <w:rFonts w:cs="Times New Roman"/>
          <w:szCs w:val="24"/>
        </w:rPr>
      </w:pPr>
      <w:r w:rsidRPr="004E3C63">
        <w:rPr>
          <w:rFonts w:cs="Times New Roman"/>
          <w:szCs w:val="24"/>
        </w:rPr>
        <w:t>Ude, U.E. and Akintunde, O.O., 2020. The Relationship between Personality Traits and Achievement Motivation of Students of Tertiary Institutions in Plateau State, Nigeria. </w:t>
      </w:r>
      <w:r w:rsidRPr="004E3C63">
        <w:rPr>
          <w:rFonts w:cs="Times New Roman"/>
          <w:i/>
          <w:iCs/>
          <w:szCs w:val="24"/>
        </w:rPr>
        <w:t>Asian Journal of Education and Social Studies</w:t>
      </w:r>
      <w:r w:rsidRPr="004E3C63">
        <w:rPr>
          <w:rFonts w:cs="Times New Roman"/>
          <w:szCs w:val="24"/>
        </w:rPr>
        <w:t>, </w:t>
      </w:r>
      <w:r w:rsidRPr="004E3C63">
        <w:rPr>
          <w:rFonts w:cs="Times New Roman"/>
          <w:i/>
          <w:iCs/>
          <w:szCs w:val="24"/>
        </w:rPr>
        <w:t>11</w:t>
      </w:r>
      <w:r w:rsidRPr="004E3C63">
        <w:rPr>
          <w:rFonts w:cs="Times New Roman"/>
          <w:szCs w:val="24"/>
        </w:rPr>
        <w:t>(2), pp.8-17.</w:t>
      </w:r>
    </w:p>
    <w:p w14:paraId="7D19F17D" w14:textId="77777777" w:rsidR="004C6CA8" w:rsidRPr="004E3C63" w:rsidRDefault="004C6CA8" w:rsidP="004E3C63">
      <w:pPr>
        <w:spacing w:after="0"/>
        <w:ind w:left="720" w:hanging="720"/>
        <w:rPr>
          <w:rFonts w:cs="Times New Roman"/>
          <w:szCs w:val="24"/>
        </w:rPr>
      </w:pPr>
      <w:r w:rsidRPr="004E3C63">
        <w:rPr>
          <w:rFonts w:cs="Times New Roman"/>
          <w:szCs w:val="24"/>
        </w:rPr>
        <w:t xml:space="preserve">Williams, S., 2021. </w:t>
      </w:r>
      <w:r w:rsidRPr="004E3C63">
        <w:rPr>
          <w:rFonts w:cs="Times New Roman"/>
          <w:i/>
          <w:szCs w:val="24"/>
        </w:rPr>
        <w:t>FT Guide to Business Start Up: The most comprehensive guide for entrepreneurs, 32nd Ed.,</w:t>
      </w:r>
      <w:r w:rsidRPr="004E3C63">
        <w:rPr>
          <w:rFonts w:cs="Times New Roman"/>
          <w:szCs w:val="24"/>
        </w:rPr>
        <w:t xml:space="preserve"> Financial Times Press: Harlow. Recommended </w:t>
      </w:r>
    </w:p>
    <w:p w14:paraId="675250B4" w14:textId="77777777" w:rsidR="004C6CA8" w:rsidRPr="004E3C63" w:rsidRDefault="004C6CA8" w:rsidP="004E3C63">
      <w:pPr>
        <w:spacing w:after="0"/>
        <w:ind w:left="720" w:hanging="720"/>
        <w:rPr>
          <w:rFonts w:cs="Times New Roman"/>
          <w:szCs w:val="24"/>
        </w:rPr>
      </w:pPr>
      <w:r w:rsidRPr="004E3C63">
        <w:rPr>
          <w:rFonts w:cs="Times New Roman"/>
          <w:color w:val="222222"/>
          <w:szCs w:val="24"/>
          <w:shd w:val="clear" w:color="auto" w:fill="FFFFFF"/>
        </w:rPr>
        <w:lastRenderedPageBreak/>
        <w:t>Yang, M., Luu, T.T. and Qian, D., 2021. Dual-focused transformational leadership and service innovation in hospitality organisations: A multilevel investigation. </w:t>
      </w:r>
      <w:r w:rsidRPr="004E3C63">
        <w:rPr>
          <w:rFonts w:cs="Times New Roman"/>
          <w:i/>
          <w:iCs/>
          <w:color w:val="222222"/>
          <w:szCs w:val="24"/>
          <w:shd w:val="clear" w:color="auto" w:fill="FFFFFF"/>
        </w:rPr>
        <w:t>International Journal of Hospitality Management</w:t>
      </w:r>
      <w:r w:rsidRPr="004E3C63">
        <w:rPr>
          <w:rFonts w:cs="Times New Roman"/>
          <w:color w:val="222222"/>
          <w:szCs w:val="24"/>
          <w:shd w:val="clear" w:color="auto" w:fill="FFFFFF"/>
        </w:rPr>
        <w:t>, </w:t>
      </w:r>
      <w:r w:rsidRPr="004E3C63">
        <w:rPr>
          <w:rFonts w:cs="Times New Roman"/>
          <w:i/>
          <w:iCs/>
          <w:color w:val="222222"/>
          <w:szCs w:val="24"/>
          <w:shd w:val="clear" w:color="auto" w:fill="FFFFFF"/>
        </w:rPr>
        <w:t>98</w:t>
      </w:r>
      <w:r w:rsidRPr="004E3C63">
        <w:rPr>
          <w:rFonts w:cs="Times New Roman"/>
          <w:color w:val="222222"/>
          <w:szCs w:val="24"/>
          <w:shd w:val="clear" w:color="auto" w:fill="FFFFFF"/>
        </w:rPr>
        <w:t>, p.103035.</w:t>
      </w:r>
    </w:p>
    <w:p w14:paraId="5BEEF2D0" w14:textId="77777777" w:rsidR="004C6CA8" w:rsidRPr="004E3C63" w:rsidRDefault="004C6CA8" w:rsidP="004E3C63">
      <w:pPr>
        <w:spacing w:after="0"/>
        <w:ind w:left="720" w:hanging="720"/>
        <w:rPr>
          <w:rFonts w:cs="Times New Roman"/>
          <w:color w:val="222222"/>
          <w:szCs w:val="24"/>
          <w:shd w:val="clear" w:color="auto" w:fill="FFFFFF"/>
        </w:rPr>
      </w:pPr>
      <w:r w:rsidRPr="004E3C63">
        <w:rPr>
          <w:rFonts w:cs="Times New Roman"/>
          <w:color w:val="222222"/>
          <w:szCs w:val="24"/>
          <w:shd w:val="clear" w:color="auto" w:fill="FFFFFF"/>
        </w:rPr>
        <w:t>Zhao, H. and Zhou, Q., 2021. Socially responsible human resource management and hotel employee organizational citizenship behavior for the environment: A social cognitive perspective. </w:t>
      </w:r>
      <w:r w:rsidRPr="004E3C63">
        <w:rPr>
          <w:rFonts w:cs="Times New Roman"/>
          <w:i/>
          <w:iCs/>
          <w:color w:val="222222"/>
          <w:szCs w:val="24"/>
          <w:shd w:val="clear" w:color="auto" w:fill="FFFFFF"/>
        </w:rPr>
        <w:t>International Journal of Hospitality Management</w:t>
      </w:r>
      <w:r w:rsidRPr="004E3C63">
        <w:rPr>
          <w:rFonts w:cs="Times New Roman"/>
          <w:color w:val="222222"/>
          <w:szCs w:val="24"/>
          <w:shd w:val="clear" w:color="auto" w:fill="FFFFFF"/>
        </w:rPr>
        <w:t>, </w:t>
      </w:r>
      <w:r w:rsidRPr="004E3C63">
        <w:rPr>
          <w:rFonts w:cs="Times New Roman"/>
          <w:i/>
          <w:iCs/>
          <w:color w:val="222222"/>
          <w:szCs w:val="24"/>
          <w:shd w:val="clear" w:color="auto" w:fill="FFFFFF"/>
        </w:rPr>
        <w:t>95</w:t>
      </w:r>
      <w:r w:rsidRPr="004E3C63">
        <w:rPr>
          <w:rFonts w:cs="Times New Roman"/>
          <w:color w:val="222222"/>
          <w:szCs w:val="24"/>
          <w:shd w:val="clear" w:color="auto" w:fill="FFFFFF"/>
        </w:rPr>
        <w:t>, p.102749.</w:t>
      </w:r>
    </w:p>
    <w:p w14:paraId="04E65D01" w14:textId="77777777" w:rsidR="00ED2082" w:rsidRPr="004E3C63" w:rsidRDefault="00ED2082" w:rsidP="004E3C63">
      <w:pPr>
        <w:spacing w:after="0"/>
        <w:ind w:left="720" w:hanging="720"/>
        <w:rPr>
          <w:rFonts w:cs="Times New Roman"/>
          <w:szCs w:val="24"/>
        </w:rPr>
      </w:pPr>
    </w:p>
    <w:p w14:paraId="78EA49E2" w14:textId="77777777" w:rsidR="000611B4" w:rsidRPr="004E3C63" w:rsidRDefault="000611B4" w:rsidP="004E3C63">
      <w:pPr>
        <w:spacing w:after="0"/>
        <w:rPr>
          <w:rFonts w:cs="Times New Roman"/>
          <w:szCs w:val="24"/>
        </w:rPr>
      </w:pPr>
    </w:p>
    <w:sectPr w:rsidR="000611B4" w:rsidRPr="004E3C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94E6A" w14:textId="77777777" w:rsidR="004E08EC" w:rsidRDefault="004E08EC" w:rsidP="007269A2">
      <w:pPr>
        <w:spacing w:after="0" w:line="240" w:lineRule="auto"/>
      </w:pPr>
      <w:r>
        <w:separator/>
      </w:r>
    </w:p>
  </w:endnote>
  <w:endnote w:type="continuationSeparator" w:id="0">
    <w:p w14:paraId="66CA24F5" w14:textId="77777777" w:rsidR="004E08EC" w:rsidRDefault="004E08EC" w:rsidP="0072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6029937"/>
      <w:docPartObj>
        <w:docPartGallery w:val="Page Numbers (Bottom of Page)"/>
        <w:docPartUnique/>
      </w:docPartObj>
    </w:sdtPr>
    <w:sdtEndPr>
      <w:rPr>
        <w:noProof/>
      </w:rPr>
    </w:sdtEndPr>
    <w:sdtContent>
      <w:p w14:paraId="113B02CE" w14:textId="77777777" w:rsidR="00000000" w:rsidRDefault="003D4FCB">
        <w:pPr>
          <w:pStyle w:val="Footer"/>
          <w:jc w:val="right"/>
        </w:pPr>
        <w:r>
          <w:fldChar w:fldCharType="begin"/>
        </w:r>
        <w:r>
          <w:instrText xml:space="preserve"> PAGE   \* MERGEFORMAT </w:instrText>
        </w:r>
        <w:r>
          <w:fldChar w:fldCharType="separate"/>
        </w:r>
        <w:r w:rsidR="00D32497">
          <w:rPr>
            <w:noProof/>
          </w:rPr>
          <w:t>11</w:t>
        </w:r>
        <w:r>
          <w:rPr>
            <w:noProof/>
          </w:rPr>
          <w:fldChar w:fldCharType="end"/>
        </w:r>
      </w:p>
    </w:sdtContent>
  </w:sdt>
  <w:p w14:paraId="1FE75F7F"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8FE63" w14:textId="77777777" w:rsidR="004E08EC" w:rsidRDefault="004E08EC" w:rsidP="007269A2">
      <w:pPr>
        <w:spacing w:after="0" w:line="240" w:lineRule="auto"/>
      </w:pPr>
      <w:r>
        <w:separator/>
      </w:r>
    </w:p>
  </w:footnote>
  <w:footnote w:type="continuationSeparator" w:id="0">
    <w:p w14:paraId="434DA0D7" w14:textId="77777777" w:rsidR="004E08EC" w:rsidRDefault="004E08EC" w:rsidP="00726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413A9"/>
    <w:multiLevelType w:val="hybridMultilevel"/>
    <w:tmpl w:val="DFD82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127F4"/>
    <w:multiLevelType w:val="hybridMultilevel"/>
    <w:tmpl w:val="7610A8CE"/>
    <w:lvl w:ilvl="0" w:tplc="D0FE44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87593"/>
    <w:multiLevelType w:val="hybridMultilevel"/>
    <w:tmpl w:val="9448FCB4"/>
    <w:lvl w:ilvl="0" w:tplc="C106B1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317A7"/>
    <w:multiLevelType w:val="multilevel"/>
    <w:tmpl w:val="0F24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D19CE"/>
    <w:multiLevelType w:val="hybridMultilevel"/>
    <w:tmpl w:val="333ABEFC"/>
    <w:lvl w:ilvl="0" w:tplc="99D896BE">
      <w:start w:val="1"/>
      <w:numFmt w:val="bullet"/>
      <w:lvlText w:val=""/>
      <w:lvlJc w:val="left"/>
      <w:pPr>
        <w:ind w:left="720" w:hanging="360"/>
      </w:pPr>
      <w:rPr>
        <w:rFonts w:ascii="Symbol" w:hAnsi="Symbol" w:hint="default"/>
      </w:rPr>
    </w:lvl>
    <w:lvl w:ilvl="1" w:tplc="950ED714" w:tentative="1">
      <w:start w:val="1"/>
      <w:numFmt w:val="bullet"/>
      <w:lvlText w:val="o"/>
      <w:lvlJc w:val="left"/>
      <w:pPr>
        <w:ind w:left="1440" w:hanging="360"/>
      </w:pPr>
      <w:rPr>
        <w:rFonts w:ascii="Courier New" w:hAnsi="Courier New" w:cs="Courier New" w:hint="default"/>
      </w:rPr>
    </w:lvl>
    <w:lvl w:ilvl="2" w:tplc="CD9A27B8" w:tentative="1">
      <w:start w:val="1"/>
      <w:numFmt w:val="bullet"/>
      <w:lvlText w:val=""/>
      <w:lvlJc w:val="left"/>
      <w:pPr>
        <w:ind w:left="2160" w:hanging="360"/>
      </w:pPr>
      <w:rPr>
        <w:rFonts w:ascii="Wingdings" w:hAnsi="Wingdings" w:hint="default"/>
      </w:rPr>
    </w:lvl>
    <w:lvl w:ilvl="3" w:tplc="2550E392" w:tentative="1">
      <w:start w:val="1"/>
      <w:numFmt w:val="bullet"/>
      <w:lvlText w:val=""/>
      <w:lvlJc w:val="left"/>
      <w:pPr>
        <w:ind w:left="2880" w:hanging="360"/>
      </w:pPr>
      <w:rPr>
        <w:rFonts w:ascii="Symbol" w:hAnsi="Symbol" w:hint="default"/>
      </w:rPr>
    </w:lvl>
    <w:lvl w:ilvl="4" w:tplc="142AF8BE" w:tentative="1">
      <w:start w:val="1"/>
      <w:numFmt w:val="bullet"/>
      <w:lvlText w:val="o"/>
      <w:lvlJc w:val="left"/>
      <w:pPr>
        <w:ind w:left="3600" w:hanging="360"/>
      </w:pPr>
      <w:rPr>
        <w:rFonts w:ascii="Courier New" w:hAnsi="Courier New" w:cs="Courier New" w:hint="default"/>
      </w:rPr>
    </w:lvl>
    <w:lvl w:ilvl="5" w:tplc="57860BA0" w:tentative="1">
      <w:start w:val="1"/>
      <w:numFmt w:val="bullet"/>
      <w:lvlText w:val=""/>
      <w:lvlJc w:val="left"/>
      <w:pPr>
        <w:ind w:left="4320" w:hanging="360"/>
      </w:pPr>
      <w:rPr>
        <w:rFonts w:ascii="Wingdings" w:hAnsi="Wingdings" w:hint="default"/>
      </w:rPr>
    </w:lvl>
    <w:lvl w:ilvl="6" w:tplc="6DCCACB0" w:tentative="1">
      <w:start w:val="1"/>
      <w:numFmt w:val="bullet"/>
      <w:lvlText w:val=""/>
      <w:lvlJc w:val="left"/>
      <w:pPr>
        <w:ind w:left="5040" w:hanging="360"/>
      </w:pPr>
      <w:rPr>
        <w:rFonts w:ascii="Symbol" w:hAnsi="Symbol" w:hint="default"/>
      </w:rPr>
    </w:lvl>
    <w:lvl w:ilvl="7" w:tplc="8870CF02" w:tentative="1">
      <w:start w:val="1"/>
      <w:numFmt w:val="bullet"/>
      <w:lvlText w:val="o"/>
      <w:lvlJc w:val="left"/>
      <w:pPr>
        <w:ind w:left="5760" w:hanging="360"/>
      </w:pPr>
      <w:rPr>
        <w:rFonts w:ascii="Courier New" w:hAnsi="Courier New" w:cs="Courier New" w:hint="default"/>
      </w:rPr>
    </w:lvl>
    <w:lvl w:ilvl="8" w:tplc="370AF7F8" w:tentative="1">
      <w:start w:val="1"/>
      <w:numFmt w:val="bullet"/>
      <w:lvlText w:val=""/>
      <w:lvlJc w:val="left"/>
      <w:pPr>
        <w:ind w:left="6480" w:hanging="360"/>
      </w:pPr>
      <w:rPr>
        <w:rFonts w:ascii="Wingdings" w:hAnsi="Wingdings" w:hint="default"/>
      </w:rPr>
    </w:lvl>
  </w:abstractNum>
  <w:abstractNum w:abstractNumId="5" w15:restartNumberingAfterBreak="0">
    <w:nsid w:val="179D1DB9"/>
    <w:multiLevelType w:val="hybridMultilevel"/>
    <w:tmpl w:val="FEBE8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D1EF0"/>
    <w:multiLevelType w:val="hybridMultilevel"/>
    <w:tmpl w:val="0BB80B34"/>
    <w:lvl w:ilvl="0" w:tplc="8C02C6A8">
      <w:start w:val="1"/>
      <w:numFmt w:val="bullet"/>
      <w:lvlText w:val=""/>
      <w:lvlJc w:val="left"/>
      <w:pPr>
        <w:ind w:left="720" w:hanging="360"/>
      </w:pPr>
      <w:rPr>
        <w:rFonts w:ascii="Symbol" w:hAnsi="Symbol" w:hint="default"/>
      </w:rPr>
    </w:lvl>
    <w:lvl w:ilvl="1" w:tplc="91388FD0" w:tentative="1">
      <w:start w:val="1"/>
      <w:numFmt w:val="bullet"/>
      <w:lvlText w:val="o"/>
      <w:lvlJc w:val="left"/>
      <w:pPr>
        <w:ind w:left="1440" w:hanging="360"/>
      </w:pPr>
      <w:rPr>
        <w:rFonts w:ascii="Courier New" w:hAnsi="Courier New" w:cs="Courier New" w:hint="default"/>
      </w:rPr>
    </w:lvl>
    <w:lvl w:ilvl="2" w:tplc="C94AA5F6" w:tentative="1">
      <w:start w:val="1"/>
      <w:numFmt w:val="bullet"/>
      <w:lvlText w:val=""/>
      <w:lvlJc w:val="left"/>
      <w:pPr>
        <w:ind w:left="2160" w:hanging="360"/>
      </w:pPr>
      <w:rPr>
        <w:rFonts w:ascii="Wingdings" w:hAnsi="Wingdings" w:hint="default"/>
      </w:rPr>
    </w:lvl>
    <w:lvl w:ilvl="3" w:tplc="39746F8E" w:tentative="1">
      <w:start w:val="1"/>
      <w:numFmt w:val="bullet"/>
      <w:lvlText w:val=""/>
      <w:lvlJc w:val="left"/>
      <w:pPr>
        <w:ind w:left="2880" w:hanging="360"/>
      </w:pPr>
      <w:rPr>
        <w:rFonts w:ascii="Symbol" w:hAnsi="Symbol" w:hint="default"/>
      </w:rPr>
    </w:lvl>
    <w:lvl w:ilvl="4" w:tplc="F83E1754" w:tentative="1">
      <w:start w:val="1"/>
      <w:numFmt w:val="bullet"/>
      <w:lvlText w:val="o"/>
      <w:lvlJc w:val="left"/>
      <w:pPr>
        <w:ind w:left="3600" w:hanging="360"/>
      </w:pPr>
      <w:rPr>
        <w:rFonts w:ascii="Courier New" w:hAnsi="Courier New" w:cs="Courier New" w:hint="default"/>
      </w:rPr>
    </w:lvl>
    <w:lvl w:ilvl="5" w:tplc="34EA47A4" w:tentative="1">
      <w:start w:val="1"/>
      <w:numFmt w:val="bullet"/>
      <w:lvlText w:val=""/>
      <w:lvlJc w:val="left"/>
      <w:pPr>
        <w:ind w:left="4320" w:hanging="360"/>
      </w:pPr>
      <w:rPr>
        <w:rFonts w:ascii="Wingdings" w:hAnsi="Wingdings" w:hint="default"/>
      </w:rPr>
    </w:lvl>
    <w:lvl w:ilvl="6" w:tplc="E74AC1A6" w:tentative="1">
      <w:start w:val="1"/>
      <w:numFmt w:val="bullet"/>
      <w:lvlText w:val=""/>
      <w:lvlJc w:val="left"/>
      <w:pPr>
        <w:ind w:left="5040" w:hanging="360"/>
      </w:pPr>
      <w:rPr>
        <w:rFonts w:ascii="Symbol" w:hAnsi="Symbol" w:hint="default"/>
      </w:rPr>
    </w:lvl>
    <w:lvl w:ilvl="7" w:tplc="9A52A482" w:tentative="1">
      <w:start w:val="1"/>
      <w:numFmt w:val="bullet"/>
      <w:lvlText w:val="o"/>
      <w:lvlJc w:val="left"/>
      <w:pPr>
        <w:ind w:left="5760" w:hanging="360"/>
      </w:pPr>
      <w:rPr>
        <w:rFonts w:ascii="Courier New" w:hAnsi="Courier New" w:cs="Courier New" w:hint="default"/>
      </w:rPr>
    </w:lvl>
    <w:lvl w:ilvl="8" w:tplc="8D46313E" w:tentative="1">
      <w:start w:val="1"/>
      <w:numFmt w:val="bullet"/>
      <w:lvlText w:val=""/>
      <w:lvlJc w:val="left"/>
      <w:pPr>
        <w:ind w:left="6480" w:hanging="360"/>
      </w:pPr>
      <w:rPr>
        <w:rFonts w:ascii="Wingdings" w:hAnsi="Wingdings" w:hint="default"/>
      </w:rPr>
    </w:lvl>
  </w:abstractNum>
  <w:abstractNum w:abstractNumId="7" w15:restartNumberingAfterBreak="0">
    <w:nsid w:val="18800E02"/>
    <w:multiLevelType w:val="hybridMultilevel"/>
    <w:tmpl w:val="4382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6A4F15"/>
    <w:multiLevelType w:val="hybridMultilevel"/>
    <w:tmpl w:val="579692B8"/>
    <w:lvl w:ilvl="0" w:tplc="48EE2CA2">
      <w:start w:val="1"/>
      <w:numFmt w:val="decimal"/>
      <w:lvlText w:val="%1."/>
      <w:lvlJc w:val="left"/>
      <w:pPr>
        <w:ind w:left="720" w:hanging="360"/>
      </w:pPr>
    </w:lvl>
    <w:lvl w:ilvl="1" w:tplc="8F10D768" w:tentative="1">
      <w:start w:val="1"/>
      <w:numFmt w:val="lowerLetter"/>
      <w:lvlText w:val="%2."/>
      <w:lvlJc w:val="left"/>
      <w:pPr>
        <w:ind w:left="1440" w:hanging="360"/>
      </w:pPr>
    </w:lvl>
    <w:lvl w:ilvl="2" w:tplc="703ABE80" w:tentative="1">
      <w:start w:val="1"/>
      <w:numFmt w:val="lowerRoman"/>
      <w:lvlText w:val="%3."/>
      <w:lvlJc w:val="right"/>
      <w:pPr>
        <w:ind w:left="2160" w:hanging="180"/>
      </w:pPr>
    </w:lvl>
    <w:lvl w:ilvl="3" w:tplc="AC4453FA" w:tentative="1">
      <w:start w:val="1"/>
      <w:numFmt w:val="decimal"/>
      <w:lvlText w:val="%4."/>
      <w:lvlJc w:val="left"/>
      <w:pPr>
        <w:ind w:left="2880" w:hanging="360"/>
      </w:pPr>
    </w:lvl>
    <w:lvl w:ilvl="4" w:tplc="09BA7826" w:tentative="1">
      <w:start w:val="1"/>
      <w:numFmt w:val="lowerLetter"/>
      <w:lvlText w:val="%5."/>
      <w:lvlJc w:val="left"/>
      <w:pPr>
        <w:ind w:left="3600" w:hanging="360"/>
      </w:pPr>
    </w:lvl>
    <w:lvl w:ilvl="5" w:tplc="EAEABE1E" w:tentative="1">
      <w:start w:val="1"/>
      <w:numFmt w:val="lowerRoman"/>
      <w:lvlText w:val="%6."/>
      <w:lvlJc w:val="right"/>
      <w:pPr>
        <w:ind w:left="4320" w:hanging="180"/>
      </w:pPr>
    </w:lvl>
    <w:lvl w:ilvl="6" w:tplc="130E6816" w:tentative="1">
      <w:start w:val="1"/>
      <w:numFmt w:val="decimal"/>
      <w:lvlText w:val="%7."/>
      <w:lvlJc w:val="left"/>
      <w:pPr>
        <w:ind w:left="5040" w:hanging="360"/>
      </w:pPr>
    </w:lvl>
    <w:lvl w:ilvl="7" w:tplc="74101532" w:tentative="1">
      <w:start w:val="1"/>
      <w:numFmt w:val="lowerLetter"/>
      <w:lvlText w:val="%8."/>
      <w:lvlJc w:val="left"/>
      <w:pPr>
        <w:ind w:left="5760" w:hanging="360"/>
      </w:pPr>
    </w:lvl>
    <w:lvl w:ilvl="8" w:tplc="6096B85A" w:tentative="1">
      <w:start w:val="1"/>
      <w:numFmt w:val="lowerRoman"/>
      <w:lvlText w:val="%9."/>
      <w:lvlJc w:val="right"/>
      <w:pPr>
        <w:ind w:left="6480" w:hanging="180"/>
      </w:pPr>
    </w:lvl>
  </w:abstractNum>
  <w:abstractNum w:abstractNumId="9" w15:restartNumberingAfterBreak="0">
    <w:nsid w:val="1DFE4D1D"/>
    <w:multiLevelType w:val="hybridMultilevel"/>
    <w:tmpl w:val="1FCA0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04E1B"/>
    <w:multiLevelType w:val="hybridMultilevel"/>
    <w:tmpl w:val="57826E54"/>
    <w:lvl w:ilvl="0" w:tplc="E7D206F2">
      <w:start w:val="1"/>
      <w:numFmt w:val="bullet"/>
      <w:lvlText w:val=""/>
      <w:lvlJc w:val="left"/>
      <w:pPr>
        <w:ind w:left="720" w:hanging="360"/>
      </w:pPr>
      <w:rPr>
        <w:rFonts w:ascii="Symbol" w:hAnsi="Symbol" w:hint="default"/>
      </w:rPr>
    </w:lvl>
    <w:lvl w:ilvl="1" w:tplc="E81E7CA8" w:tentative="1">
      <w:start w:val="1"/>
      <w:numFmt w:val="bullet"/>
      <w:lvlText w:val="o"/>
      <w:lvlJc w:val="left"/>
      <w:pPr>
        <w:ind w:left="1440" w:hanging="360"/>
      </w:pPr>
      <w:rPr>
        <w:rFonts w:ascii="Courier New" w:hAnsi="Courier New" w:cs="Courier New" w:hint="default"/>
      </w:rPr>
    </w:lvl>
    <w:lvl w:ilvl="2" w:tplc="B7FA6814" w:tentative="1">
      <w:start w:val="1"/>
      <w:numFmt w:val="bullet"/>
      <w:lvlText w:val=""/>
      <w:lvlJc w:val="left"/>
      <w:pPr>
        <w:ind w:left="2160" w:hanging="360"/>
      </w:pPr>
      <w:rPr>
        <w:rFonts w:ascii="Wingdings" w:hAnsi="Wingdings" w:hint="default"/>
      </w:rPr>
    </w:lvl>
    <w:lvl w:ilvl="3" w:tplc="22E655E8" w:tentative="1">
      <w:start w:val="1"/>
      <w:numFmt w:val="bullet"/>
      <w:lvlText w:val=""/>
      <w:lvlJc w:val="left"/>
      <w:pPr>
        <w:ind w:left="2880" w:hanging="360"/>
      </w:pPr>
      <w:rPr>
        <w:rFonts w:ascii="Symbol" w:hAnsi="Symbol" w:hint="default"/>
      </w:rPr>
    </w:lvl>
    <w:lvl w:ilvl="4" w:tplc="FBAED3C4" w:tentative="1">
      <w:start w:val="1"/>
      <w:numFmt w:val="bullet"/>
      <w:lvlText w:val="o"/>
      <w:lvlJc w:val="left"/>
      <w:pPr>
        <w:ind w:left="3600" w:hanging="360"/>
      </w:pPr>
      <w:rPr>
        <w:rFonts w:ascii="Courier New" w:hAnsi="Courier New" w:cs="Courier New" w:hint="default"/>
      </w:rPr>
    </w:lvl>
    <w:lvl w:ilvl="5" w:tplc="9F54036E" w:tentative="1">
      <w:start w:val="1"/>
      <w:numFmt w:val="bullet"/>
      <w:lvlText w:val=""/>
      <w:lvlJc w:val="left"/>
      <w:pPr>
        <w:ind w:left="4320" w:hanging="360"/>
      </w:pPr>
      <w:rPr>
        <w:rFonts w:ascii="Wingdings" w:hAnsi="Wingdings" w:hint="default"/>
      </w:rPr>
    </w:lvl>
    <w:lvl w:ilvl="6" w:tplc="F0B62DF8" w:tentative="1">
      <w:start w:val="1"/>
      <w:numFmt w:val="bullet"/>
      <w:lvlText w:val=""/>
      <w:lvlJc w:val="left"/>
      <w:pPr>
        <w:ind w:left="5040" w:hanging="360"/>
      </w:pPr>
      <w:rPr>
        <w:rFonts w:ascii="Symbol" w:hAnsi="Symbol" w:hint="default"/>
      </w:rPr>
    </w:lvl>
    <w:lvl w:ilvl="7" w:tplc="E0EA0F00" w:tentative="1">
      <w:start w:val="1"/>
      <w:numFmt w:val="bullet"/>
      <w:lvlText w:val="o"/>
      <w:lvlJc w:val="left"/>
      <w:pPr>
        <w:ind w:left="5760" w:hanging="360"/>
      </w:pPr>
      <w:rPr>
        <w:rFonts w:ascii="Courier New" w:hAnsi="Courier New" w:cs="Courier New" w:hint="default"/>
      </w:rPr>
    </w:lvl>
    <w:lvl w:ilvl="8" w:tplc="E7AAEB0C" w:tentative="1">
      <w:start w:val="1"/>
      <w:numFmt w:val="bullet"/>
      <w:lvlText w:val=""/>
      <w:lvlJc w:val="left"/>
      <w:pPr>
        <w:ind w:left="6480" w:hanging="360"/>
      </w:pPr>
      <w:rPr>
        <w:rFonts w:ascii="Wingdings" w:hAnsi="Wingdings" w:hint="default"/>
      </w:rPr>
    </w:lvl>
  </w:abstractNum>
  <w:abstractNum w:abstractNumId="11" w15:restartNumberingAfterBreak="0">
    <w:nsid w:val="254D2774"/>
    <w:multiLevelType w:val="hybridMultilevel"/>
    <w:tmpl w:val="831E89E2"/>
    <w:lvl w:ilvl="0" w:tplc="04847E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E37A1"/>
    <w:multiLevelType w:val="hybridMultilevel"/>
    <w:tmpl w:val="8EE67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D11315"/>
    <w:multiLevelType w:val="hybridMultilevel"/>
    <w:tmpl w:val="A54A8F36"/>
    <w:lvl w:ilvl="0" w:tplc="7E3643F8">
      <w:start w:val="1"/>
      <w:numFmt w:val="bullet"/>
      <w:lvlText w:val=""/>
      <w:lvlJc w:val="left"/>
      <w:pPr>
        <w:ind w:left="720" w:hanging="360"/>
      </w:pPr>
      <w:rPr>
        <w:rFonts w:ascii="Symbol" w:hAnsi="Symbol" w:hint="default"/>
      </w:rPr>
    </w:lvl>
    <w:lvl w:ilvl="1" w:tplc="CC9623A2" w:tentative="1">
      <w:start w:val="1"/>
      <w:numFmt w:val="bullet"/>
      <w:lvlText w:val="o"/>
      <w:lvlJc w:val="left"/>
      <w:pPr>
        <w:ind w:left="1440" w:hanging="360"/>
      </w:pPr>
      <w:rPr>
        <w:rFonts w:ascii="Courier New" w:hAnsi="Courier New" w:cs="Courier New" w:hint="default"/>
      </w:rPr>
    </w:lvl>
    <w:lvl w:ilvl="2" w:tplc="477EFE72" w:tentative="1">
      <w:start w:val="1"/>
      <w:numFmt w:val="bullet"/>
      <w:lvlText w:val=""/>
      <w:lvlJc w:val="left"/>
      <w:pPr>
        <w:ind w:left="2160" w:hanging="360"/>
      </w:pPr>
      <w:rPr>
        <w:rFonts w:ascii="Wingdings" w:hAnsi="Wingdings" w:hint="default"/>
      </w:rPr>
    </w:lvl>
    <w:lvl w:ilvl="3" w:tplc="FD2AD60A" w:tentative="1">
      <w:start w:val="1"/>
      <w:numFmt w:val="bullet"/>
      <w:lvlText w:val=""/>
      <w:lvlJc w:val="left"/>
      <w:pPr>
        <w:ind w:left="2880" w:hanging="360"/>
      </w:pPr>
      <w:rPr>
        <w:rFonts w:ascii="Symbol" w:hAnsi="Symbol" w:hint="default"/>
      </w:rPr>
    </w:lvl>
    <w:lvl w:ilvl="4" w:tplc="ECA2AC06" w:tentative="1">
      <w:start w:val="1"/>
      <w:numFmt w:val="bullet"/>
      <w:lvlText w:val="o"/>
      <w:lvlJc w:val="left"/>
      <w:pPr>
        <w:ind w:left="3600" w:hanging="360"/>
      </w:pPr>
      <w:rPr>
        <w:rFonts w:ascii="Courier New" w:hAnsi="Courier New" w:cs="Courier New" w:hint="default"/>
      </w:rPr>
    </w:lvl>
    <w:lvl w:ilvl="5" w:tplc="D196F4F8" w:tentative="1">
      <w:start w:val="1"/>
      <w:numFmt w:val="bullet"/>
      <w:lvlText w:val=""/>
      <w:lvlJc w:val="left"/>
      <w:pPr>
        <w:ind w:left="4320" w:hanging="360"/>
      </w:pPr>
      <w:rPr>
        <w:rFonts w:ascii="Wingdings" w:hAnsi="Wingdings" w:hint="default"/>
      </w:rPr>
    </w:lvl>
    <w:lvl w:ilvl="6" w:tplc="4EBCE102" w:tentative="1">
      <w:start w:val="1"/>
      <w:numFmt w:val="bullet"/>
      <w:lvlText w:val=""/>
      <w:lvlJc w:val="left"/>
      <w:pPr>
        <w:ind w:left="5040" w:hanging="360"/>
      </w:pPr>
      <w:rPr>
        <w:rFonts w:ascii="Symbol" w:hAnsi="Symbol" w:hint="default"/>
      </w:rPr>
    </w:lvl>
    <w:lvl w:ilvl="7" w:tplc="9E0CDD08" w:tentative="1">
      <w:start w:val="1"/>
      <w:numFmt w:val="bullet"/>
      <w:lvlText w:val="o"/>
      <w:lvlJc w:val="left"/>
      <w:pPr>
        <w:ind w:left="5760" w:hanging="360"/>
      </w:pPr>
      <w:rPr>
        <w:rFonts w:ascii="Courier New" w:hAnsi="Courier New" w:cs="Courier New" w:hint="default"/>
      </w:rPr>
    </w:lvl>
    <w:lvl w:ilvl="8" w:tplc="40DA3A1A" w:tentative="1">
      <w:start w:val="1"/>
      <w:numFmt w:val="bullet"/>
      <w:lvlText w:val=""/>
      <w:lvlJc w:val="left"/>
      <w:pPr>
        <w:ind w:left="6480" w:hanging="360"/>
      </w:pPr>
      <w:rPr>
        <w:rFonts w:ascii="Wingdings" w:hAnsi="Wingdings" w:hint="default"/>
      </w:rPr>
    </w:lvl>
  </w:abstractNum>
  <w:abstractNum w:abstractNumId="14" w15:restartNumberingAfterBreak="0">
    <w:nsid w:val="29CC28D3"/>
    <w:multiLevelType w:val="hybridMultilevel"/>
    <w:tmpl w:val="ABC8C8DC"/>
    <w:lvl w:ilvl="0" w:tplc="63705820">
      <w:start w:val="1"/>
      <w:numFmt w:val="bullet"/>
      <w:lvlText w:val=""/>
      <w:lvlJc w:val="left"/>
      <w:pPr>
        <w:ind w:left="720" w:hanging="360"/>
      </w:pPr>
      <w:rPr>
        <w:rFonts w:ascii="Symbol" w:hAnsi="Symbol" w:hint="default"/>
      </w:rPr>
    </w:lvl>
    <w:lvl w:ilvl="1" w:tplc="43125B40" w:tentative="1">
      <w:start w:val="1"/>
      <w:numFmt w:val="bullet"/>
      <w:lvlText w:val="o"/>
      <w:lvlJc w:val="left"/>
      <w:pPr>
        <w:ind w:left="1440" w:hanging="360"/>
      </w:pPr>
      <w:rPr>
        <w:rFonts w:ascii="Courier New" w:hAnsi="Courier New" w:cs="Courier New" w:hint="default"/>
      </w:rPr>
    </w:lvl>
    <w:lvl w:ilvl="2" w:tplc="009E009E" w:tentative="1">
      <w:start w:val="1"/>
      <w:numFmt w:val="bullet"/>
      <w:lvlText w:val=""/>
      <w:lvlJc w:val="left"/>
      <w:pPr>
        <w:ind w:left="2160" w:hanging="360"/>
      </w:pPr>
      <w:rPr>
        <w:rFonts w:ascii="Wingdings" w:hAnsi="Wingdings" w:hint="default"/>
      </w:rPr>
    </w:lvl>
    <w:lvl w:ilvl="3" w:tplc="1E004366" w:tentative="1">
      <w:start w:val="1"/>
      <w:numFmt w:val="bullet"/>
      <w:lvlText w:val=""/>
      <w:lvlJc w:val="left"/>
      <w:pPr>
        <w:ind w:left="2880" w:hanging="360"/>
      </w:pPr>
      <w:rPr>
        <w:rFonts w:ascii="Symbol" w:hAnsi="Symbol" w:hint="default"/>
      </w:rPr>
    </w:lvl>
    <w:lvl w:ilvl="4" w:tplc="2EEA546A" w:tentative="1">
      <w:start w:val="1"/>
      <w:numFmt w:val="bullet"/>
      <w:lvlText w:val="o"/>
      <w:lvlJc w:val="left"/>
      <w:pPr>
        <w:ind w:left="3600" w:hanging="360"/>
      </w:pPr>
      <w:rPr>
        <w:rFonts w:ascii="Courier New" w:hAnsi="Courier New" w:cs="Courier New" w:hint="default"/>
      </w:rPr>
    </w:lvl>
    <w:lvl w:ilvl="5" w:tplc="CE44C2E8" w:tentative="1">
      <w:start w:val="1"/>
      <w:numFmt w:val="bullet"/>
      <w:lvlText w:val=""/>
      <w:lvlJc w:val="left"/>
      <w:pPr>
        <w:ind w:left="4320" w:hanging="360"/>
      </w:pPr>
      <w:rPr>
        <w:rFonts w:ascii="Wingdings" w:hAnsi="Wingdings" w:hint="default"/>
      </w:rPr>
    </w:lvl>
    <w:lvl w:ilvl="6" w:tplc="C48A6CA0" w:tentative="1">
      <w:start w:val="1"/>
      <w:numFmt w:val="bullet"/>
      <w:lvlText w:val=""/>
      <w:lvlJc w:val="left"/>
      <w:pPr>
        <w:ind w:left="5040" w:hanging="360"/>
      </w:pPr>
      <w:rPr>
        <w:rFonts w:ascii="Symbol" w:hAnsi="Symbol" w:hint="default"/>
      </w:rPr>
    </w:lvl>
    <w:lvl w:ilvl="7" w:tplc="9C5CFE44" w:tentative="1">
      <w:start w:val="1"/>
      <w:numFmt w:val="bullet"/>
      <w:lvlText w:val="o"/>
      <w:lvlJc w:val="left"/>
      <w:pPr>
        <w:ind w:left="5760" w:hanging="360"/>
      </w:pPr>
      <w:rPr>
        <w:rFonts w:ascii="Courier New" w:hAnsi="Courier New" w:cs="Courier New" w:hint="default"/>
      </w:rPr>
    </w:lvl>
    <w:lvl w:ilvl="8" w:tplc="0E2E764E" w:tentative="1">
      <w:start w:val="1"/>
      <w:numFmt w:val="bullet"/>
      <w:lvlText w:val=""/>
      <w:lvlJc w:val="left"/>
      <w:pPr>
        <w:ind w:left="6480" w:hanging="360"/>
      </w:pPr>
      <w:rPr>
        <w:rFonts w:ascii="Wingdings" w:hAnsi="Wingdings" w:hint="default"/>
      </w:rPr>
    </w:lvl>
  </w:abstractNum>
  <w:abstractNum w:abstractNumId="15" w15:restartNumberingAfterBreak="0">
    <w:nsid w:val="2A972F52"/>
    <w:multiLevelType w:val="hybridMultilevel"/>
    <w:tmpl w:val="25EAEC0A"/>
    <w:lvl w:ilvl="0" w:tplc="A0A44432">
      <w:start w:val="1"/>
      <w:numFmt w:val="bullet"/>
      <w:lvlText w:val=""/>
      <w:lvlJc w:val="left"/>
      <w:pPr>
        <w:ind w:left="720" w:hanging="360"/>
      </w:pPr>
      <w:rPr>
        <w:rFonts w:ascii="Symbol" w:hAnsi="Symbol" w:hint="default"/>
      </w:rPr>
    </w:lvl>
    <w:lvl w:ilvl="1" w:tplc="AB847A82" w:tentative="1">
      <w:start w:val="1"/>
      <w:numFmt w:val="bullet"/>
      <w:lvlText w:val="o"/>
      <w:lvlJc w:val="left"/>
      <w:pPr>
        <w:ind w:left="1440" w:hanging="360"/>
      </w:pPr>
      <w:rPr>
        <w:rFonts w:ascii="Courier New" w:hAnsi="Courier New" w:cs="Courier New" w:hint="default"/>
      </w:rPr>
    </w:lvl>
    <w:lvl w:ilvl="2" w:tplc="649669C6" w:tentative="1">
      <w:start w:val="1"/>
      <w:numFmt w:val="bullet"/>
      <w:lvlText w:val=""/>
      <w:lvlJc w:val="left"/>
      <w:pPr>
        <w:ind w:left="2160" w:hanging="360"/>
      </w:pPr>
      <w:rPr>
        <w:rFonts w:ascii="Wingdings" w:hAnsi="Wingdings" w:hint="default"/>
      </w:rPr>
    </w:lvl>
    <w:lvl w:ilvl="3" w:tplc="6A7467CC" w:tentative="1">
      <w:start w:val="1"/>
      <w:numFmt w:val="bullet"/>
      <w:lvlText w:val=""/>
      <w:lvlJc w:val="left"/>
      <w:pPr>
        <w:ind w:left="2880" w:hanging="360"/>
      </w:pPr>
      <w:rPr>
        <w:rFonts w:ascii="Symbol" w:hAnsi="Symbol" w:hint="default"/>
      </w:rPr>
    </w:lvl>
    <w:lvl w:ilvl="4" w:tplc="57CA4352" w:tentative="1">
      <w:start w:val="1"/>
      <w:numFmt w:val="bullet"/>
      <w:lvlText w:val="o"/>
      <w:lvlJc w:val="left"/>
      <w:pPr>
        <w:ind w:left="3600" w:hanging="360"/>
      </w:pPr>
      <w:rPr>
        <w:rFonts w:ascii="Courier New" w:hAnsi="Courier New" w:cs="Courier New" w:hint="default"/>
      </w:rPr>
    </w:lvl>
    <w:lvl w:ilvl="5" w:tplc="199235C8" w:tentative="1">
      <w:start w:val="1"/>
      <w:numFmt w:val="bullet"/>
      <w:lvlText w:val=""/>
      <w:lvlJc w:val="left"/>
      <w:pPr>
        <w:ind w:left="4320" w:hanging="360"/>
      </w:pPr>
      <w:rPr>
        <w:rFonts w:ascii="Wingdings" w:hAnsi="Wingdings" w:hint="default"/>
      </w:rPr>
    </w:lvl>
    <w:lvl w:ilvl="6" w:tplc="C80CF70E" w:tentative="1">
      <w:start w:val="1"/>
      <w:numFmt w:val="bullet"/>
      <w:lvlText w:val=""/>
      <w:lvlJc w:val="left"/>
      <w:pPr>
        <w:ind w:left="5040" w:hanging="360"/>
      </w:pPr>
      <w:rPr>
        <w:rFonts w:ascii="Symbol" w:hAnsi="Symbol" w:hint="default"/>
      </w:rPr>
    </w:lvl>
    <w:lvl w:ilvl="7" w:tplc="6D48D0EA" w:tentative="1">
      <w:start w:val="1"/>
      <w:numFmt w:val="bullet"/>
      <w:lvlText w:val="o"/>
      <w:lvlJc w:val="left"/>
      <w:pPr>
        <w:ind w:left="5760" w:hanging="360"/>
      </w:pPr>
      <w:rPr>
        <w:rFonts w:ascii="Courier New" w:hAnsi="Courier New" w:cs="Courier New" w:hint="default"/>
      </w:rPr>
    </w:lvl>
    <w:lvl w:ilvl="8" w:tplc="4740C656" w:tentative="1">
      <w:start w:val="1"/>
      <w:numFmt w:val="bullet"/>
      <w:lvlText w:val=""/>
      <w:lvlJc w:val="left"/>
      <w:pPr>
        <w:ind w:left="6480" w:hanging="360"/>
      </w:pPr>
      <w:rPr>
        <w:rFonts w:ascii="Wingdings" w:hAnsi="Wingdings" w:hint="default"/>
      </w:rPr>
    </w:lvl>
  </w:abstractNum>
  <w:abstractNum w:abstractNumId="16" w15:restartNumberingAfterBreak="0">
    <w:nsid w:val="2CD94723"/>
    <w:multiLevelType w:val="hybridMultilevel"/>
    <w:tmpl w:val="8CEA8E92"/>
    <w:lvl w:ilvl="0" w:tplc="AB9AD0F0">
      <w:start w:val="1"/>
      <w:numFmt w:val="bullet"/>
      <w:lvlText w:val=""/>
      <w:lvlJc w:val="left"/>
      <w:pPr>
        <w:ind w:left="720" w:hanging="360"/>
      </w:pPr>
      <w:rPr>
        <w:rFonts w:ascii="Symbol" w:hAnsi="Symbol" w:hint="default"/>
      </w:rPr>
    </w:lvl>
    <w:lvl w:ilvl="1" w:tplc="414458D2" w:tentative="1">
      <w:start w:val="1"/>
      <w:numFmt w:val="bullet"/>
      <w:lvlText w:val="o"/>
      <w:lvlJc w:val="left"/>
      <w:pPr>
        <w:ind w:left="1440" w:hanging="360"/>
      </w:pPr>
      <w:rPr>
        <w:rFonts w:ascii="Courier New" w:hAnsi="Courier New" w:cs="Courier New" w:hint="default"/>
      </w:rPr>
    </w:lvl>
    <w:lvl w:ilvl="2" w:tplc="E68E7632" w:tentative="1">
      <w:start w:val="1"/>
      <w:numFmt w:val="bullet"/>
      <w:lvlText w:val=""/>
      <w:lvlJc w:val="left"/>
      <w:pPr>
        <w:ind w:left="2160" w:hanging="360"/>
      </w:pPr>
      <w:rPr>
        <w:rFonts w:ascii="Wingdings" w:hAnsi="Wingdings" w:hint="default"/>
      </w:rPr>
    </w:lvl>
    <w:lvl w:ilvl="3" w:tplc="CB36602E" w:tentative="1">
      <w:start w:val="1"/>
      <w:numFmt w:val="bullet"/>
      <w:lvlText w:val=""/>
      <w:lvlJc w:val="left"/>
      <w:pPr>
        <w:ind w:left="2880" w:hanging="360"/>
      </w:pPr>
      <w:rPr>
        <w:rFonts w:ascii="Symbol" w:hAnsi="Symbol" w:hint="default"/>
      </w:rPr>
    </w:lvl>
    <w:lvl w:ilvl="4" w:tplc="30EE9A64" w:tentative="1">
      <w:start w:val="1"/>
      <w:numFmt w:val="bullet"/>
      <w:lvlText w:val="o"/>
      <w:lvlJc w:val="left"/>
      <w:pPr>
        <w:ind w:left="3600" w:hanging="360"/>
      </w:pPr>
      <w:rPr>
        <w:rFonts w:ascii="Courier New" w:hAnsi="Courier New" w:cs="Courier New" w:hint="default"/>
      </w:rPr>
    </w:lvl>
    <w:lvl w:ilvl="5" w:tplc="9626DACE" w:tentative="1">
      <w:start w:val="1"/>
      <w:numFmt w:val="bullet"/>
      <w:lvlText w:val=""/>
      <w:lvlJc w:val="left"/>
      <w:pPr>
        <w:ind w:left="4320" w:hanging="360"/>
      </w:pPr>
      <w:rPr>
        <w:rFonts w:ascii="Wingdings" w:hAnsi="Wingdings" w:hint="default"/>
      </w:rPr>
    </w:lvl>
    <w:lvl w:ilvl="6" w:tplc="C526F22A" w:tentative="1">
      <w:start w:val="1"/>
      <w:numFmt w:val="bullet"/>
      <w:lvlText w:val=""/>
      <w:lvlJc w:val="left"/>
      <w:pPr>
        <w:ind w:left="5040" w:hanging="360"/>
      </w:pPr>
      <w:rPr>
        <w:rFonts w:ascii="Symbol" w:hAnsi="Symbol" w:hint="default"/>
      </w:rPr>
    </w:lvl>
    <w:lvl w:ilvl="7" w:tplc="D922943A" w:tentative="1">
      <w:start w:val="1"/>
      <w:numFmt w:val="bullet"/>
      <w:lvlText w:val="o"/>
      <w:lvlJc w:val="left"/>
      <w:pPr>
        <w:ind w:left="5760" w:hanging="360"/>
      </w:pPr>
      <w:rPr>
        <w:rFonts w:ascii="Courier New" w:hAnsi="Courier New" w:cs="Courier New" w:hint="default"/>
      </w:rPr>
    </w:lvl>
    <w:lvl w:ilvl="8" w:tplc="0A66590C" w:tentative="1">
      <w:start w:val="1"/>
      <w:numFmt w:val="bullet"/>
      <w:lvlText w:val=""/>
      <w:lvlJc w:val="left"/>
      <w:pPr>
        <w:ind w:left="6480" w:hanging="360"/>
      </w:pPr>
      <w:rPr>
        <w:rFonts w:ascii="Wingdings" w:hAnsi="Wingdings" w:hint="default"/>
      </w:rPr>
    </w:lvl>
  </w:abstractNum>
  <w:abstractNum w:abstractNumId="17" w15:restartNumberingAfterBreak="0">
    <w:nsid w:val="2CDA639A"/>
    <w:multiLevelType w:val="hybridMultilevel"/>
    <w:tmpl w:val="0A48A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FE09B9"/>
    <w:multiLevelType w:val="hybridMultilevel"/>
    <w:tmpl w:val="BECA0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BC7629"/>
    <w:multiLevelType w:val="hybridMultilevel"/>
    <w:tmpl w:val="BE1CB83E"/>
    <w:lvl w:ilvl="0" w:tplc="BB207046">
      <w:start w:val="1"/>
      <w:numFmt w:val="bullet"/>
      <w:lvlText w:val=""/>
      <w:lvlJc w:val="left"/>
      <w:pPr>
        <w:ind w:left="720" w:hanging="360"/>
      </w:pPr>
      <w:rPr>
        <w:rFonts w:ascii="Symbol" w:hAnsi="Symbol" w:hint="default"/>
      </w:rPr>
    </w:lvl>
    <w:lvl w:ilvl="1" w:tplc="D0223A26" w:tentative="1">
      <w:start w:val="1"/>
      <w:numFmt w:val="bullet"/>
      <w:lvlText w:val="o"/>
      <w:lvlJc w:val="left"/>
      <w:pPr>
        <w:ind w:left="1440" w:hanging="360"/>
      </w:pPr>
      <w:rPr>
        <w:rFonts w:ascii="Courier New" w:hAnsi="Courier New" w:cs="Courier New" w:hint="default"/>
      </w:rPr>
    </w:lvl>
    <w:lvl w:ilvl="2" w:tplc="0C42A1A6" w:tentative="1">
      <w:start w:val="1"/>
      <w:numFmt w:val="bullet"/>
      <w:lvlText w:val=""/>
      <w:lvlJc w:val="left"/>
      <w:pPr>
        <w:ind w:left="2160" w:hanging="360"/>
      </w:pPr>
      <w:rPr>
        <w:rFonts w:ascii="Wingdings" w:hAnsi="Wingdings" w:hint="default"/>
      </w:rPr>
    </w:lvl>
    <w:lvl w:ilvl="3" w:tplc="CE72972E" w:tentative="1">
      <w:start w:val="1"/>
      <w:numFmt w:val="bullet"/>
      <w:lvlText w:val=""/>
      <w:lvlJc w:val="left"/>
      <w:pPr>
        <w:ind w:left="2880" w:hanging="360"/>
      </w:pPr>
      <w:rPr>
        <w:rFonts w:ascii="Symbol" w:hAnsi="Symbol" w:hint="default"/>
      </w:rPr>
    </w:lvl>
    <w:lvl w:ilvl="4" w:tplc="3880F7D6" w:tentative="1">
      <w:start w:val="1"/>
      <w:numFmt w:val="bullet"/>
      <w:lvlText w:val="o"/>
      <w:lvlJc w:val="left"/>
      <w:pPr>
        <w:ind w:left="3600" w:hanging="360"/>
      </w:pPr>
      <w:rPr>
        <w:rFonts w:ascii="Courier New" w:hAnsi="Courier New" w:cs="Courier New" w:hint="default"/>
      </w:rPr>
    </w:lvl>
    <w:lvl w:ilvl="5" w:tplc="5DB2E146" w:tentative="1">
      <w:start w:val="1"/>
      <w:numFmt w:val="bullet"/>
      <w:lvlText w:val=""/>
      <w:lvlJc w:val="left"/>
      <w:pPr>
        <w:ind w:left="4320" w:hanging="360"/>
      </w:pPr>
      <w:rPr>
        <w:rFonts w:ascii="Wingdings" w:hAnsi="Wingdings" w:hint="default"/>
      </w:rPr>
    </w:lvl>
    <w:lvl w:ilvl="6" w:tplc="E8303BDC" w:tentative="1">
      <w:start w:val="1"/>
      <w:numFmt w:val="bullet"/>
      <w:lvlText w:val=""/>
      <w:lvlJc w:val="left"/>
      <w:pPr>
        <w:ind w:left="5040" w:hanging="360"/>
      </w:pPr>
      <w:rPr>
        <w:rFonts w:ascii="Symbol" w:hAnsi="Symbol" w:hint="default"/>
      </w:rPr>
    </w:lvl>
    <w:lvl w:ilvl="7" w:tplc="E8BC0EC0" w:tentative="1">
      <w:start w:val="1"/>
      <w:numFmt w:val="bullet"/>
      <w:lvlText w:val="o"/>
      <w:lvlJc w:val="left"/>
      <w:pPr>
        <w:ind w:left="5760" w:hanging="360"/>
      </w:pPr>
      <w:rPr>
        <w:rFonts w:ascii="Courier New" w:hAnsi="Courier New" w:cs="Courier New" w:hint="default"/>
      </w:rPr>
    </w:lvl>
    <w:lvl w:ilvl="8" w:tplc="23DC2BDE" w:tentative="1">
      <w:start w:val="1"/>
      <w:numFmt w:val="bullet"/>
      <w:lvlText w:val=""/>
      <w:lvlJc w:val="left"/>
      <w:pPr>
        <w:ind w:left="6480" w:hanging="360"/>
      </w:pPr>
      <w:rPr>
        <w:rFonts w:ascii="Wingdings" w:hAnsi="Wingdings" w:hint="default"/>
      </w:rPr>
    </w:lvl>
  </w:abstractNum>
  <w:abstractNum w:abstractNumId="20" w15:restartNumberingAfterBreak="0">
    <w:nsid w:val="358B4BA2"/>
    <w:multiLevelType w:val="hybridMultilevel"/>
    <w:tmpl w:val="7202415C"/>
    <w:lvl w:ilvl="0" w:tplc="6400BF98">
      <w:start w:val="1"/>
      <w:numFmt w:val="bullet"/>
      <w:lvlText w:val=""/>
      <w:lvlJc w:val="left"/>
      <w:pPr>
        <w:ind w:left="720" w:hanging="360"/>
      </w:pPr>
      <w:rPr>
        <w:rFonts w:ascii="Symbol" w:hAnsi="Symbol" w:hint="default"/>
      </w:rPr>
    </w:lvl>
    <w:lvl w:ilvl="1" w:tplc="BE8A653C" w:tentative="1">
      <w:start w:val="1"/>
      <w:numFmt w:val="bullet"/>
      <w:lvlText w:val="o"/>
      <w:lvlJc w:val="left"/>
      <w:pPr>
        <w:ind w:left="1440" w:hanging="360"/>
      </w:pPr>
      <w:rPr>
        <w:rFonts w:ascii="Courier New" w:hAnsi="Courier New" w:cs="Courier New" w:hint="default"/>
      </w:rPr>
    </w:lvl>
    <w:lvl w:ilvl="2" w:tplc="2F1CAB14" w:tentative="1">
      <w:start w:val="1"/>
      <w:numFmt w:val="bullet"/>
      <w:lvlText w:val=""/>
      <w:lvlJc w:val="left"/>
      <w:pPr>
        <w:ind w:left="2160" w:hanging="360"/>
      </w:pPr>
      <w:rPr>
        <w:rFonts w:ascii="Wingdings" w:hAnsi="Wingdings" w:hint="default"/>
      </w:rPr>
    </w:lvl>
    <w:lvl w:ilvl="3" w:tplc="88C2DC38" w:tentative="1">
      <w:start w:val="1"/>
      <w:numFmt w:val="bullet"/>
      <w:lvlText w:val=""/>
      <w:lvlJc w:val="left"/>
      <w:pPr>
        <w:ind w:left="2880" w:hanging="360"/>
      </w:pPr>
      <w:rPr>
        <w:rFonts w:ascii="Symbol" w:hAnsi="Symbol" w:hint="default"/>
      </w:rPr>
    </w:lvl>
    <w:lvl w:ilvl="4" w:tplc="E4EA80F8" w:tentative="1">
      <w:start w:val="1"/>
      <w:numFmt w:val="bullet"/>
      <w:lvlText w:val="o"/>
      <w:lvlJc w:val="left"/>
      <w:pPr>
        <w:ind w:left="3600" w:hanging="360"/>
      </w:pPr>
      <w:rPr>
        <w:rFonts w:ascii="Courier New" w:hAnsi="Courier New" w:cs="Courier New" w:hint="default"/>
      </w:rPr>
    </w:lvl>
    <w:lvl w:ilvl="5" w:tplc="50483B96" w:tentative="1">
      <w:start w:val="1"/>
      <w:numFmt w:val="bullet"/>
      <w:lvlText w:val=""/>
      <w:lvlJc w:val="left"/>
      <w:pPr>
        <w:ind w:left="4320" w:hanging="360"/>
      </w:pPr>
      <w:rPr>
        <w:rFonts w:ascii="Wingdings" w:hAnsi="Wingdings" w:hint="default"/>
      </w:rPr>
    </w:lvl>
    <w:lvl w:ilvl="6" w:tplc="3554510A" w:tentative="1">
      <w:start w:val="1"/>
      <w:numFmt w:val="bullet"/>
      <w:lvlText w:val=""/>
      <w:lvlJc w:val="left"/>
      <w:pPr>
        <w:ind w:left="5040" w:hanging="360"/>
      </w:pPr>
      <w:rPr>
        <w:rFonts w:ascii="Symbol" w:hAnsi="Symbol" w:hint="default"/>
      </w:rPr>
    </w:lvl>
    <w:lvl w:ilvl="7" w:tplc="52D8B058" w:tentative="1">
      <w:start w:val="1"/>
      <w:numFmt w:val="bullet"/>
      <w:lvlText w:val="o"/>
      <w:lvlJc w:val="left"/>
      <w:pPr>
        <w:ind w:left="5760" w:hanging="360"/>
      </w:pPr>
      <w:rPr>
        <w:rFonts w:ascii="Courier New" w:hAnsi="Courier New" w:cs="Courier New" w:hint="default"/>
      </w:rPr>
    </w:lvl>
    <w:lvl w:ilvl="8" w:tplc="AA006030" w:tentative="1">
      <w:start w:val="1"/>
      <w:numFmt w:val="bullet"/>
      <w:lvlText w:val=""/>
      <w:lvlJc w:val="left"/>
      <w:pPr>
        <w:ind w:left="6480" w:hanging="360"/>
      </w:pPr>
      <w:rPr>
        <w:rFonts w:ascii="Wingdings" w:hAnsi="Wingdings" w:hint="default"/>
      </w:rPr>
    </w:lvl>
  </w:abstractNum>
  <w:abstractNum w:abstractNumId="21" w15:restartNumberingAfterBreak="0">
    <w:nsid w:val="35D2727C"/>
    <w:multiLevelType w:val="hybridMultilevel"/>
    <w:tmpl w:val="BC221148"/>
    <w:lvl w:ilvl="0" w:tplc="938245D2">
      <w:start w:val="1"/>
      <w:numFmt w:val="bullet"/>
      <w:lvlText w:val=""/>
      <w:lvlJc w:val="left"/>
      <w:pPr>
        <w:ind w:left="720" w:hanging="360"/>
      </w:pPr>
      <w:rPr>
        <w:rFonts w:ascii="Symbol" w:hAnsi="Symbol" w:hint="default"/>
      </w:rPr>
    </w:lvl>
    <w:lvl w:ilvl="1" w:tplc="E36652C2" w:tentative="1">
      <w:start w:val="1"/>
      <w:numFmt w:val="bullet"/>
      <w:lvlText w:val="o"/>
      <w:lvlJc w:val="left"/>
      <w:pPr>
        <w:ind w:left="1440" w:hanging="360"/>
      </w:pPr>
      <w:rPr>
        <w:rFonts w:ascii="Courier New" w:hAnsi="Courier New" w:cs="Courier New" w:hint="default"/>
      </w:rPr>
    </w:lvl>
    <w:lvl w:ilvl="2" w:tplc="32983E02" w:tentative="1">
      <w:start w:val="1"/>
      <w:numFmt w:val="bullet"/>
      <w:lvlText w:val=""/>
      <w:lvlJc w:val="left"/>
      <w:pPr>
        <w:ind w:left="2160" w:hanging="360"/>
      </w:pPr>
      <w:rPr>
        <w:rFonts w:ascii="Wingdings" w:hAnsi="Wingdings" w:hint="default"/>
      </w:rPr>
    </w:lvl>
    <w:lvl w:ilvl="3" w:tplc="2D2A0AB2" w:tentative="1">
      <w:start w:val="1"/>
      <w:numFmt w:val="bullet"/>
      <w:lvlText w:val=""/>
      <w:lvlJc w:val="left"/>
      <w:pPr>
        <w:ind w:left="2880" w:hanging="360"/>
      </w:pPr>
      <w:rPr>
        <w:rFonts w:ascii="Symbol" w:hAnsi="Symbol" w:hint="default"/>
      </w:rPr>
    </w:lvl>
    <w:lvl w:ilvl="4" w:tplc="91E6CA9A" w:tentative="1">
      <w:start w:val="1"/>
      <w:numFmt w:val="bullet"/>
      <w:lvlText w:val="o"/>
      <w:lvlJc w:val="left"/>
      <w:pPr>
        <w:ind w:left="3600" w:hanging="360"/>
      </w:pPr>
      <w:rPr>
        <w:rFonts w:ascii="Courier New" w:hAnsi="Courier New" w:cs="Courier New" w:hint="default"/>
      </w:rPr>
    </w:lvl>
    <w:lvl w:ilvl="5" w:tplc="2E3045B0" w:tentative="1">
      <w:start w:val="1"/>
      <w:numFmt w:val="bullet"/>
      <w:lvlText w:val=""/>
      <w:lvlJc w:val="left"/>
      <w:pPr>
        <w:ind w:left="4320" w:hanging="360"/>
      </w:pPr>
      <w:rPr>
        <w:rFonts w:ascii="Wingdings" w:hAnsi="Wingdings" w:hint="default"/>
      </w:rPr>
    </w:lvl>
    <w:lvl w:ilvl="6" w:tplc="E6AE5722" w:tentative="1">
      <w:start w:val="1"/>
      <w:numFmt w:val="bullet"/>
      <w:lvlText w:val=""/>
      <w:lvlJc w:val="left"/>
      <w:pPr>
        <w:ind w:left="5040" w:hanging="360"/>
      </w:pPr>
      <w:rPr>
        <w:rFonts w:ascii="Symbol" w:hAnsi="Symbol" w:hint="default"/>
      </w:rPr>
    </w:lvl>
    <w:lvl w:ilvl="7" w:tplc="4B9E4A74" w:tentative="1">
      <w:start w:val="1"/>
      <w:numFmt w:val="bullet"/>
      <w:lvlText w:val="o"/>
      <w:lvlJc w:val="left"/>
      <w:pPr>
        <w:ind w:left="5760" w:hanging="360"/>
      </w:pPr>
      <w:rPr>
        <w:rFonts w:ascii="Courier New" w:hAnsi="Courier New" w:cs="Courier New" w:hint="default"/>
      </w:rPr>
    </w:lvl>
    <w:lvl w:ilvl="8" w:tplc="A6F48732" w:tentative="1">
      <w:start w:val="1"/>
      <w:numFmt w:val="bullet"/>
      <w:lvlText w:val=""/>
      <w:lvlJc w:val="left"/>
      <w:pPr>
        <w:ind w:left="6480" w:hanging="360"/>
      </w:pPr>
      <w:rPr>
        <w:rFonts w:ascii="Wingdings" w:hAnsi="Wingdings" w:hint="default"/>
      </w:rPr>
    </w:lvl>
  </w:abstractNum>
  <w:abstractNum w:abstractNumId="22" w15:restartNumberingAfterBreak="0">
    <w:nsid w:val="3727107A"/>
    <w:multiLevelType w:val="hybridMultilevel"/>
    <w:tmpl w:val="7FB0F756"/>
    <w:lvl w:ilvl="0" w:tplc="DCA0AA64">
      <w:start w:val="1"/>
      <w:numFmt w:val="bullet"/>
      <w:lvlText w:val=""/>
      <w:lvlJc w:val="left"/>
      <w:pPr>
        <w:ind w:left="720" w:hanging="360"/>
      </w:pPr>
      <w:rPr>
        <w:rFonts w:ascii="Symbol" w:hAnsi="Symbol" w:hint="default"/>
      </w:rPr>
    </w:lvl>
    <w:lvl w:ilvl="1" w:tplc="349CB2F8" w:tentative="1">
      <w:start w:val="1"/>
      <w:numFmt w:val="bullet"/>
      <w:lvlText w:val="o"/>
      <w:lvlJc w:val="left"/>
      <w:pPr>
        <w:ind w:left="1440" w:hanging="360"/>
      </w:pPr>
      <w:rPr>
        <w:rFonts w:ascii="Courier New" w:hAnsi="Courier New" w:cs="Courier New" w:hint="default"/>
      </w:rPr>
    </w:lvl>
    <w:lvl w:ilvl="2" w:tplc="6DB40EB0" w:tentative="1">
      <w:start w:val="1"/>
      <w:numFmt w:val="bullet"/>
      <w:lvlText w:val=""/>
      <w:lvlJc w:val="left"/>
      <w:pPr>
        <w:ind w:left="2160" w:hanging="360"/>
      </w:pPr>
      <w:rPr>
        <w:rFonts w:ascii="Wingdings" w:hAnsi="Wingdings" w:hint="default"/>
      </w:rPr>
    </w:lvl>
    <w:lvl w:ilvl="3" w:tplc="E7FA107C" w:tentative="1">
      <w:start w:val="1"/>
      <w:numFmt w:val="bullet"/>
      <w:lvlText w:val=""/>
      <w:lvlJc w:val="left"/>
      <w:pPr>
        <w:ind w:left="2880" w:hanging="360"/>
      </w:pPr>
      <w:rPr>
        <w:rFonts w:ascii="Symbol" w:hAnsi="Symbol" w:hint="default"/>
      </w:rPr>
    </w:lvl>
    <w:lvl w:ilvl="4" w:tplc="C6762F5C" w:tentative="1">
      <w:start w:val="1"/>
      <w:numFmt w:val="bullet"/>
      <w:lvlText w:val="o"/>
      <w:lvlJc w:val="left"/>
      <w:pPr>
        <w:ind w:left="3600" w:hanging="360"/>
      </w:pPr>
      <w:rPr>
        <w:rFonts w:ascii="Courier New" w:hAnsi="Courier New" w:cs="Courier New" w:hint="default"/>
      </w:rPr>
    </w:lvl>
    <w:lvl w:ilvl="5" w:tplc="41D0291E" w:tentative="1">
      <w:start w:val="1"/>
      <w:numFmt w:val="bullet"/>
      <w:lvlText w:val=""/>
      <w:lvlJc w:val="left"/>
      <w:pPr>
        <w:ind w:left="4320" w:hanging="360"/>
      </w:pPr>
      <w:rPr>
        <w:rFonts w:ascii="Wingdings" w:hAnsi="Wingdings" w:hint="default"/>
      </w:rPr>
    </w:lvl>
    <w:lvl w:ilvl="6" w:tplc="E3803D7A" w:tentative="1">
      <w:start w:val="1"/>
      <w:numFmt w:val="bullet"/>
      <w:lvlText w:val=""/>
      <w:lvlJc w:val="left"/>
      <w:pPr>
        <w:ind w:left="5040" w:hanging="360"/>
      </w:pPr>
      <w:rPr>
        <w:rFonts w:ascii="Symbol" w:hAnsi="Symbol" w:hint="default"/>
      </w:rPr>
    </w:lvl>
    <w:lvl w:ilvl="7" w:tplc="E0BC1CE8" w:tentative="1">
      <w:start w:val="1"/>
      <w:numFmt w:val="bullet"/>
      <w:lvlText w:val="o"/>
      <w:lvlJc w:val="left"/>
      <w:pPr>
        <w:ind w:left="5760" w:hanging="360"/>
      </w:pPr>
      <w:rPr>
        <w:rFonts w:ascii="Courier New" w:hAnsi="Courier New" w:cs="Courier New" w:hint="default"/>
      </w:rPr>
    </w:lvl>
    <w:lvl w:ilvl="8" w:tplc="5A2EECD6" w:tentative="1">
      <w:start w:val="1"/>
      <w:numFmt w:val="bullet"/>
      <w:lvlText w:val=""/>
      <w:lvlJc w:val="left"/>
      <w:pPr>
        <w:ind w:left="6480" w:hanging="360"/>
      </w:pPr>
      <w:rPr>
        <w:rFonts w:ascii="Wingdings" w:hAnsi="Wingdings" w:hint="default"/>
      </w:rPr>
    </w:lvl>
  </w:abstractNum>
  <w:abstractNum w:abstractNumId="23" w15:restartNumberingAfterBreak="0">
    <w:nsid w:val="37D224C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383C1916"/>
    <w:multiLevelType w:val="hybridMultilevel"/>
    <w:tmpl w:val="2DB27972"/>
    <w:lvl w:ilvl="0" w:tplc="9D14B548">
      <w:start w:val="1"/>
      <w:numFmt w:val="bullet"/>
      <w:lvlText w:val=""/>
      <w:lvlJc w:val="left"/>
      <w:pPr>
        <w:ind w:left="720" w:hanging="360"/>
      </w:pPr>
      <w:rPr>
        <w:rFonts w:ascii="Symbol" w:hAnsi="Symbol" w:hint="default"/>
      </w:rPr>
    </w:lvl>
    <w:lvl w:ilvl="1" w:tplc="1EA61A1E" w:tentative="1">
      <w:start w:val="1"/>
      <w:numFmt w:val="bullet"/>
      <w:lvlText w:val="o"/>
      <w:lvlJc w:val="left"/>
      <w:pPr>
        <w:ind w:left="1440" w:hanging="360"/>
      </w:pPr>
      <w:rPr>
        <w:rFonts w:ascii="Courier New" w:hAnsi="Courier New" w:cs="Courier New" w:hint="default"/>
      </w:rPr>
    </w:lvl>
    <w:lvl w:ilvl="2" w:tplc="3BD2783C" w:tentative="1">
      <w:start w:val="1"/>
      <w:numFmt w:val="bullet"/>
      <w:lvlText w:val=""/>
      <w:lvlJc w:val="left"/>
      <w:pPr>
        <w:ind w:left="2160" w:hanging="360"/>
      </w:pPr>
      <w:rPr>
        <w:rFonts w:ascii="Wingdings" w:hAnsi="Wingdings" w:hint="default"/>
      </w:rPr>
    </w:lvl>
    <w:lvl w:ilvl="3" w:tplc="38940BFE" w:tentative="1">
      <w:start w:val="1"/>
      <w:numFmt w:val="bullet"/>
      <w:lvlText w:val=""/>
      <w:lvlJc w:val="left"/>
      <w:pPr>
        <w:ind w:left="2880" w:hanging="360"/>
      </w:pPr>
      <w:rPr>
        <w:rFonts w:ascii="Symbol" w:hAnsi="Symbol" w:hint="default"/>
      </w:rPr>
    </w:lvl>
    <w:lvl w:ilvl="4" w:tplc="87B22C22" w:tentative="1">
      <w:start w:val="1"/>
      <w:numFmt w:val="bullet"/>
      <w:lvlText w:val="o"/>
      <w:lvlJc w:val="left"/>
      <w:pPr>
        <w:ind w:left="3600" w:hanging="360"/>
      </w:pPr>
      <w:rPr>
        <w:rFonts w:ascii="Courier New" w:hAnsi="Courier New" w:cs="Courier New" w:hint="default"/>
      </w:rPr>
    </w:lvl>
    <w:lvl w:ilvl="5" w:tplc="661EF28C" w:tentative="1">
      <w:start w:val="1"/>
      <w:numFmt w:val="bullet"/>
      <w:lvlText w:val=""/>
      <w:lvlJc w:val="left"/>
      <w:pPr>
        <w:ind w:left="4320" w:hanging="360"/>
      </w:pPr>
      <w:rPr>
        <w:rFonts w:ascii="Wingdings" w:hAnsi="Wingdings" w:hint="default"/>
      </w:rPr>
    </w:lvl>
    <w:lvl w:ilvl="6" w:tplc="9AFA049C" w:tentative="1">
      <w:start w:val="1"/>
      <w:numFmt w:val="bullet"/>
      <w:lvlText w:val=""/>
      <w:lvlJc w:val="left"/>
      <w:pPr>
        <w:ind w:left="5040" w:hanging="360"/>
      </w:pPr>
      <w:rPr>
        <w:rFonts w:ascii="Symbol" w:hAnsi="Symbol" w:hint="default"/>
      </w:rPr>
    </w:lvl>
    <w:lvl w:ilvl="7" w:tplc="47808B04" w:tentative="1">
      <w:start w:val="1"/>
      <w:numFmt w:val="bullet"/>
      <w:lvlText w:val="o"/>
      <w:lvlJc w:val="left"/>
      <w:pPr>
        <w:ind w:left="5760" w:hanging="360"/>
      </w:pPr>
      <w:rPr>
        <w:rFonts w:ascii="Courier New" w:hAnsi="Courier New" w:cs="Courier New" w:hint="default"/>
      </w:rPr>
    </w:lvl>
    <w:lvl w:ilvl="8" w:tplc="C324E216" w:tentative="1">
      <w:start w:val="1"/>
      <w:numFmt w:val="bullet"/>
      <w:lvlText w:val=""/>
      <w:lvlJc w:val="left"/>
      <w:pPr>
        <w:ind w:left="6480" w:hanging="360"/>
      </w:pPr>
      <w:rPr>
        <w:rFonts w:ascii="Wingdings" w:hAnsi="Wingdings" w:hint="default"/>
      </w:rPr>
    </w:lvl>
  </w:abstractNum>
  <w:abstractNum w:abstractNumId="25" w15:restartNumberingAfterBreak="0">
    <w:nsid w:val="3B7C5164"/>
    <w:multiLevelType w:val="hybridMultilevel"/>
    <w:tmpl w:val="6C66EF72"/>
    <w:lvl w:ilvl="0" w:tplc="848EDDE8">
      <w:start w:val="1"/>
      <w:numFmt w:val="bullet"/>
      <w:lvlText w:val=""/>
      <w:lvlJc w:val="left"/>
      <w:pPr>
        <w:ind w:left="720" w:hanging="360"/>
      </w:pPr>
      <w:rPr>
        <w:rFonts w:ascii="Symbol" w:hAnsi="Symbol" w:hint="default"/>
      </w:rPr>
    </w:lvl>
    <w:lvl w:ilvl="1" w:tplc="910CF2DC" w:tentative="1">
      <w:start w:val="1"/>
      <w:numFmt w:val="bullet"/>
      <w:lvlText w:val="o"/>
      <w:lvlJc w:val="left"/>
      <w:pPr>
        <w:ind w:left="1440" w:hanging="360"/>
      </w:pPr>
      <w:rPr>
        <w:rFonts w:ascii="Courier New" w:hAnsi="Courier New" w:cs="Courier New" w:hint="default"/>
      </w:rPr>
    </w:lvl>
    <w:lvl w:ilvl="2" w:tplc="6CA09644" w:tentative="1">
      <w:start w:val="1"/>
      <w:numFmt w:val="bullet"/>
      <w:lvlText w:val=""/>
      <w:lvlJc w:val="left"/>
      <w:pPr>
        <w:ind w:left="2160" w:hanging="360"/>
      </w:pPr>
      <w:rPr>
        <w:rFonts w:ascii="Wingdings" w:hAnsi="Wingdings" w:hint="default"/>
      </w:rPr>
    </w:lvl>
    <w:lvl w:ilvl="3" w:tplc="571080B0" w:tentative="1">
      <w:start w:val="1"/>
      <w:numFmt w:val="bullet"/>
      <w:lvlText w:val=""/>
      <w:lvlJc w:val="left"/>
      <w:pPr>
        <w:ind w:left="2880" w:hanging="360"/>
      </w:pPr>
      <w:rPr>
        <w:rFonts w:ascii="Symbol" w:hAnsi="Symbol" w:hint="default"/>
      </w:rPr>
    </w:lvl>
    <w:lvl w:ilvl="4" w:tplc="813087F2" w:tentative="1">
      <w:start w:val="1"/>
      <w:numFmt w:val="bullet"/>
      <w:lvlText w:val="o"/>
      <w:lvlJc w:val="left"/>
      <w:pPr>
        <w:ind w:left="3600" w:hanging="360"/>
      </w:pPr>
      <w:rPr>
        <w:rFonts w:ascii="Courier New" w:hAnsi="Courier New" w:cs="Courier New" w:hint="default"/>
      </w:rPr>
    </w:lvl>
    <w:lvl w:ilvl="5" w:tplc="CD909748" w:tentative="1">
      <w:start w:val="1"/>
      <w:numFmt w:val="bullet"/>
      <w:lvlText w:val=""/>
      <w:lvlJc w:val="left"/>
      <w:pPr>
        <w:ind w:left="4320" w:hanging="360"/>
      </w:pPr>
      <w:rPr>
        <w:rFonts w:ascii="Wingdings" w:hAnsi="Wingdings" w:hint="default"/>
      </w:rPr>
    </w:lvl>
    <w:lvl w:ilvl="6" w:tplc="1576ABD8" w:tentative="1">
      <w:start w:val="1"/>
      <w:numFmt w:val="bullet"/>
      <w:lvlText w:val=""/>
      <w:lvlJc w:val="left"/>
      <w:pPr>
        <w:ind w:left="5040" w:hanging="360"/>
      </w:pPr>
      <w:rPr>
        <w:rFonts w:ascii="Symbol" w:hAnsi="Symbol" w:hint="default"/>
      </w:rPr>
    </w:lvl>
    <w:lvl w:ilvl="7" w:tplc="24648F46" w:tentative="1">
      <w:start w:val="1"/>
      <w:numFmt w:val="bullet"/>
      <w:lvlText w:val="o"/>
      <w:lvlJc w:val="left"/>
      <w:pPr>
        <w:ind w:left="5760" w:hanging="360"/>
      </w:pPr>
      <w:rPr>
        <w:rFonts w:ascii="Courier New" w:hAnsi="Courier New" w:cs="Courier New" w:hint="default"/>
      </w:rPr>
    </w:lvl>
    <w:lvl w:ilvl="8" w:tplc="F34E76BC" w:tentative="1">
      <w:start w:val="1"/>
      <w:numFmt w:val="bullet"/>
      <w:lvlText w:val=""/>
      <w:lvlJc w:val="left"/>
      <w:pPr>
        <w:ind w:left="6480" w:hanging="360"/>
      </w:pPr>
      <w:rPr>
        <w:rFonts w:ascii="Wingdings" w:hAnsi="Wingdings" w:hint="default"/>
      </w:rPr>
    </w:lvl>
  </w:abstractNum>
  <w:abstractNum w:abstractNumId="26" w15:restartNumberingAfterBreak="0">
    <w:nsid w:val="3BF85E2D"/>
    <w:multiLevelType w:val="hybridMultilevel"/>
    <w:tmpl w:val="482E72F2"/>
    <w:lvl w:ilvl="0" w:tplc="B2AAD374">
      <w:start w:val="1"/>
      <w:numFmt w:val="bullet"/>
      <w:lvlText w:val=""/>
      <w:lvlJc w:val="left"/>
      <w:pPr>
        <w:ind w:left="720" w:hanging="360"/>
      </w:pPr>
      <w:rPr>
        <w:rFonts w:ascii="Symbol" w:hAnsi="Symbol" w:hint="default"/>
      </w:rPr>
    </w:lvl>
    <w:lvl w:ilvl="1" w:tplc="BEB24718" w:tentative="1">
      <w:start w:val="1"/>
      <w:numFmt w:val="bullet"/>
      <w:lvlText w:val="o"/>
      <w:lvlJc w:val="left"/>
      <w:pPr>
        <w:ind w:left="1440" w:hanging="360"/>
      </w:pPr>
      <w:rPr>
        <w:rFonts w:ascii="Courier New" w:hAnsi="Courier New" w:cs="Courier New" w:hint="default"/>
      </w:rPr>
    </w:lvl>
    <w:lvl w:ilvl="2" w:tplc="C818EC24" w:tentative="1">
      <w:start w:val="1"/>
      <w:numFmt w:val="bullet"/>
      <w:lvlText w:val=""/>
      <w:lvlJc w:val="left"/>
      <w:pPr>
        <w:ind w:left="2160" w:hanging="360"/>
      </w:pPr>
      <w:rPr>
        <w:rFonts w:ascii="Wingdings" w:hAnsi="Wingdings" w:hint="default"/>
      </w:rPr>
    </w:lvl>
    <w:lvl w:ilvl="3" w:tplc="D604CFC0" w:tentative="1">
      <w:start w:val="1"/>
      <w:numFmt w:val="bullet"/>
      <w:lvlText w:val=""/>
      <w:lvlJc w:val="left"/>
      <w:pPr>
        <w:ind w:left="2880" w:hanging="360"/>
      </w:pPr>
      <w:rPr>
        <w:rFonts w:ascii="Symbol" w:hAnsi="Symbol" w:hint="default"/>
      </w:rPr>
    </w:lvl>
    <w:lvl w:ilvl="4" w:tplc="8278D514" w:tentative="1">
      <w:start w:val="1"/>
      <w:numFmt w:val="bullet"/>
      <w:lvlText w:val="o"/>
      <w:lvlJc w:val="left"/>
      <w:pPr>
        <w:ind w:left="3600" w:hanging="360"/>
      </w:pPr>
      <w:rPr>
        <w:rFonts w:ascii="Courier New" w:hAnsi="Courier New" w:cs="Courier New" w:hint="default"/>
      </w:rPr>
    </w:lvl>
    <w:lvl w:ilvl="5" w:tplc="02DE4F50" w:tentative="1">
      <w:start w:val="1"/>
      <w:numFmt w:val="bullet"/>
      <w:lvlText w:val=""/>
      <w:lvlJc w:val="left"/>
      <w:pPr>
        <w:ind w:left="4320" w:hanging="360"/>
      </w:pPr>
      <w:rPr>
        <w:rFonts w:ascii="Wingdings" w:hAnsi="Wingdings" w:hint="default"/>
      </w:rPr>
    </w:lvl>
    <w:lvl w:ilvl="6" w:tplc="1770A624" w:tentative="1">
      <w:start w:val="1"/>
      <w:numFmt w:val="bullet"/>
      <w:lvlText w:val=""/>
      <w:lvlJc w:val="left"/>
      <w:pPr>
        <w:ind w:left="5040" w:hanging="360"/>
      </w:pPr>
      <w:rPr>
        <w:rFonts w:ascii="Symbol" w:hAnsi="Symbol" w:hint="default"/>
      </w:rPr>
    </w:lvl>
    <w:lvl w:ilvl="7" w:tplc="3CA02432" w:tentative="1">
      <w:start w:val="1"/>
      <w:numFmt w:val="bullet"/>
      <w:lvlText w:val="o"/>
      <w:lvlJc w:val="left"/>
      <w:pPr>
        <w:ind w:left="5760" w:hanging="360"/>
      </w:pPr>
      <w:rPr>
        <w:rFonts w:ascii="Courier New" w:hAnsi="Courier New" w:cs="Courier New" w:hint="default"/>
      </w:rPr>
    </w:lvl>
    <w:lvl w:ilvl="8" w:tplc="D554B402" w:tentative="1">
      <w:start w:val="1"/>
      <w:numFmt w:val="bullet"/>
      <w:lvlText w:val=""/>
      <w:lvlJc w:val="left"/>
      <w:pPr>
        <w:ind w:left="6480" w:hanging="360"/>
      </w:pPr>
      <w:rPr>
        <w:rFonts w:ascii="Wingdings" w:hAnsi="Wingdings" w:hint="default"/>
      </w:rPr>
    </w:lvl>
  </w:abstractNum>
  <w:abstractNum w:abstractNumId="27" w15:restartNumberingAfterBreak="0">
    <w:nsid w:val="3ECE2468"/>
    <w:multiLevelType w:val="hybridMultilevel"/>
    <w:tmpl w:val="ADE6F73A"/>
    <w:lvl w:ilvl="0" w:tplc="F3269CDC">
      <w:start w:val="1"/>
      <w:numFmt w:val="bullet"/>
      <w:lvlText w:val=""/>
      <w:lvlJc w:val="left"/>
      <w:pPr>
        <w:ind w:left="720" w:hanging="360"/>
      </w:pPr>
      <w:rPr>
        <w:rFonts w:ascii="Symbol" w:hAnsi="Symbol" w:hint="default"/>
      </w:rPr>
    </w:lvl>
    <w:lvl w:ilvl="1" w:tplc="28387494" w:tentative="1">
      <w:start w:val="1"/>
      <w:numFmt w:val="bullet"/>
      <w:lvlText w:val="o"/>
      <w:lvlJc w:val="left"/>
      <w:pPr>
        <w:ind w:left="1440" w:hanging="360"/>
      </w:pPr>
      <w:rPr>
        <w:rFonts w:ascii="Courier New" w:hAnsi="Courier New" w:cs="Courier New" w:hint="default"/>
      </w:rPr>
    </w:lvl>
    <w:lvl w:ilvl="2" w:tplc="E9E81D78" w:tentative="1">
      <w:start w:val="1"/>
      <w:numFmt w:val="bullet"/>
      <w:lvlText w:val=""/>
      <w:lvlJc w:val="left"/>
      <w:pPr>
        <w:ind w:left="2160" w:hanging="360"/>
      </w:pPr>
      <w:rPr>
        <w:rFonts w:ascii="Wingdings" w:hAnsi="Wingdings" w:hint="default"/>
      </w:rPr>
    </w:lvl>
    <w:lvl w:ilvl="3" w:tplc="0846BA8A" w:tentative="1">
      <w:start w:val="1"/>
      <w:numFmt w:val="bullet"/>
      <w:lvlText w:val=""/>
      <w:lvlJc w:val="left"/>
      <w:pPr>
        <w:ind w:left="2880" w:hanging="360"/>
      </w:pPr>
      <w:rPr>
        <w:rFonts w:ascii="Symbol" w:hAnsi="Symbol" w:hint="default"/>
      </w:rPr>
    </w:lvl>
    <w:lvl w:ilvl="4" w:tplc="D8909300" w:tentative="1">
      <w:start w:val="1"/>
      <w:numFmt w:val="bullet"/>
      <w:lvlText w:val="o"/>
      <w:lvlJc w:val="left"/>
      <w:pPr>
        <w:ind w:left="3600" w:hanging="360"/>
      </w:pPr>
      <w:rPr>
        <w:rFonts w:ascii="Courier New" w:hAnsi="Courier New" w:cs="Courier New" w:hint="default"/>
      </w:rPr>
    </w:lvl>
    <w:lvl w:ilvl="5" w:tplc="D0B8DA34" w:tentative="1">
      <w:start w:val="1"/>
      <w:numFmt w:val="bullet"/>
      <w:lvlText w:val=""/>
      <w:lvlJc w:val="left"/>
      <w:pPr>
        <w:ind w:left="4320" w:hanging="360"/>
      </w:pPr>
      <w:rPr>
        <w:rFonts w:ascii="Wingdings" w:hAnsi="Wingdings" w:hint="default"/>
      </w:rPr>
    </w:lvl>
    <w:lvl w:ilvl="6" w:tplc="83DAB7B0" w:tentative="1">
      <w:start w:val="1"/>
      <w:numFmt w:val="bullet"/>
      <w:lvlText w:val=""/>
      <w:lvlJc w:val="left"/>
      <w:pPr>
        <w:ind w:left="5040" w:hanging="360"/>
      </w:pPr>
      <w:rPr>
        <w:rFonts w:ascii="Symbol" w:hAnsi="Symbol" w:hint="default"/>
      </w:rPr>
    </w:lvl>
    <w:lvl w:ilvl="7" w:tplc="54FA5F9A" w:tentative="1">
      <w:start w:val="1"/>
      <w:numFmt w:val="bullet"/>
      <w:lvlText w:val="o"/>
      <w:lvlJc w:val="left"/>
      <w:pPr>
        <w:ind w:left="5760" w:hanging="360"/>
      </w:pPr>
      <w:rPr>
        <w:rFonts w:ascii="Courier New" w:hAnsi="Courier New" w:cs="Courier New" w:hint="default"/>
      </w:rPr>
    </w:lvl>
    <w:lvl w:ilvl="8" w:tplc="27C2AD20" w:tentative="1">
      <w:start w:val="1"/>
      <w:numFmt w:val="bullet"/>
      <w:lvlText w:val=""/>
      <w:lvlJc w:val="left"/>
      <w:pPr>
        <w:ind w:left="6480" w:hanging="360"/>
      </w:pPr>
      <w:rPr>
        <w:rFonts w:ascii="Wingdings" w:hAnsi="Wingdings" w:hint="default"/>
      </w:rPr>
    </w:lvl>
  </w:abstractNum>
  <w:abstractNum w:abstractNumId="28" w15:restartNumberingAfterBreak="0">
    <w:nsid w:val="4B751724"/>
    <w:multiLevelType w:val="multilevel"/>
    <w:tmpl w:val="0A7C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8E423E"/>
    <w:multiLevelType w:val="hybridMultilevel"/>
    <w:tmpl w:val="AC42F1EC"/>
    <w:lvl w:ilvl="0" w:tplc="1676304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7F3F70"/>
    <w:multiLevelType w:val="hybridMultilevel"/>
    <w:tmpl w:val="BDBA02CC"/>
    <w:lvl w:ilvl="0" w:tplc="26F61B04">
      <w:start w:val="1"/>
      <w:numFmt w:val="bullet"/>
      <w:lvlText w:val=""/>
      <w:lvlJc w:val="left"/>
      <w:pPr>
        <w:ind w:left="720" w:hanging="360"/>
      </w:pPr>
      <w:rPr>
        <w:rFonts w:ascii="Symbol" w:hAnsi="Symbol" w:hint="default"/>
      </w:rPr>
    </w:lvl>
    <w:lvl w:ilvl="1" w:tplc="DC229DE0" w:tentative="1">
      <w:start w:val="1"/>
      <w:numFmt w:val="bullet"/>
      <w:lvlText w:val="o"/>
      <w:lvlJc w:val="left"/>
      <w:pPr>
        <w:ind w:left="1440" w:hanging="360"/>
      </w:pPr>
      <w:rPr>
        <w:rFonts w:ascii="Courier New" w:hAnsi="Courier New" w:cs="Courier New" w:hint="default"/>
      </w:rPr>
    </w:lvl>
    <w:lvl w:ilvl="2" w:tplc="4030D450" w:tentative="1">
      <w:start w:val="1"/>
      <w:numFmt w:val="bullet"/>
      <w:lvlText w:val=""/>
      <w:lvlJc w:val="left"/>
      <w:pPr>
        <w:ind w:left="2160" w:hanging="360"/>
      </w:pPr>
      <w:rPr>
        <w:rFonts w:ascii="Wingdings" w:hAnsi="Wingdings" w:hint="default"/>
      </w:rPr>
    </w:lvl>
    <w:lvl w:ilvl="3" w:tplc="B1CC5294" w:tentative="1">
      <w:start w:val="1"/>
      <w:numFmt w:val="bullet"/>
      <w:lvlText w:val=""/>
      <w:lvlJc w:val="left"/>
      <w:pPr>
        <w:ind w:left="2880" w:hanging="360"/>
      </w:pPr>
      <w:rPr>
        <w:rFonts w:ascii="Symbol" w:hAnsi="Symbol" w:hint="default"/>
      </w:rPr>
    </w:lvl>
    <w:lvl w:ilvl="4" w:tplc="7D2EAAF8" w:tentative="1">
      <w:start w:val="1"/>
      <w:numFmt w:val="bullet"/>
      <w:lvlText w:val="o"/>
      <w:lvlJc w:val="left"/>
      <w:pPr>
        <w:ind w:left="3600" w:hanging="360"/>
      </w:pPr>
      <w:rPr>
        <w:rFonts w:ascii="Courier New" w:hAnsi="Courier New" w:cs="Courier New" w:hint="default"/>
      </w:rPr>
    </w:lvl>
    <w:lvl w:ilvl="5" w:tplc="695AFA34" w:tentative="1">
      <w:start w:val="1"/>
      <w:numFmt w:val="bullet"/>
      <w:lvlText w:val=""/>
      <w:lvlJc w:val="left"/>
      <w:pPr>
        <w:ind w:left="4320" w:hanging="360"/>
      </w:pPr>
      <w:rPr>
        <w:rFonts w:ascii="Wingdings" w:hAnsi="Wingdings" w:hint="default"/>
      </w:rPr>
    </w:lvl>
    <w:lvl w:ilvl="6" w:tplc="5734FA5E" w:tentative="1">
      <w:start w:val="1"/>
      <w:numFmt w:val="bullet"/>
      <w:lvlText w:val=""/>
      <w:lvlJc w:val="left"/>
      <w:pPr>
        <w:ind w:left="5040" w:hanging="360"/>
      </w:pPr>
      <w:rPr>
        <w:rFonts w:ascii="Symbol" w:hAnsi="Symbol" w:hint="default"/>
      </w:rPr>
    </w:lvl>
    <w:lvl w:ilvl="7" w:tplc="8F1E1EF0" w:tentative="1">
      <w:start w:val="1"/>
      <w:numFmt w:val="bullet"/>
      <w:lvlText w:val="o"/>
      <w:lvlJc w:val="left"/>
      <w:pPr>
        <w:ind w:left="5760" w:hanging="360"/>
      </w:pPr>
      <w:rPr>
        <w:rFonts w:ascii="Courier New" w:hAnsi="Courier New" w:cs="Courier New" w:hint="default"/>
      </w:rPr>
    </w:lvl>
    <w:lvl w:ilvl="8" w:tplc="41F84AAE" w:tentative="1">
      <w:start w:val="1"/>
      <w:numFmt w:val="bullet"/>
      <w:lvlText w:val=""/>
      <w:lvlJc w:val="left"/>
      <w:pPr>
        <w:ind w:left="6480" w:hanging="360"/>
      </w:pPr>
      <w:rPr>
        <w:rFonts w:ascii="Wingdings" w:hAnsi="Wingdings" w:hint="default"/>
      </w:rPr>
    </w:lvl>
  </w:abstractNum>
  <w:abstractNum w:abstractNumId="31" w15:restartNumberingAfterBreak="0">
    <w:nsid w:val="53FC2D5D"/>
    <w:multiLevelType w:val="hybridMultilevel"/>
    <w:tmpl w:val="F2B6ED68"/>
    <w:lvl w:ilvl="0" w:tplc="1AB6054A">
      <w:start w:val="1"/>
      <w:numFmt w:val="bullet"/>
      <w:lvlText w:val=""/>
      <w:lvlJc w:val="left"/>
      <w:pPr>
        <w:ind w:left="720" w:hanging="360"/>
      </w:pPr>
      <w:rPr>
        <w:rFonts w:ascii="Symbol" w:hAnsi="Symbol" w:hint="default"/>
      </w:rPr>
    </w:lvl>
    <w:lvl w:ilvl="1" w:tplc="34920D98" w:tentative="1">
      <w:start w:val="1"/>
      <w:numFmt w:val="bullet"/>
      <w:lvlText w:val="o"/>
      <w:lvlJc w:val="left"/>
      <w:pPr>
        <w:ind w:left="1440" w:hanging="360"/>
      </w:pPr>
      <w:rPr>
        <w:rFonts w:ascii="Courier New" w:hAnsi="Courier New" w:cs="Courier New" w:hint="default"/>
      </w:rPr>
    </w:lvl>
    <w:lvl w:ilvl="2" w:tplc="00C046D6" w:tentative="1">
      <w:start w:val="1"/>
      <w:numFmt w:val="bullet"/>
      <w:lvlText w:val=""/>
      <w:lvlJc w:val="left"/>
      <w:pPr>
        <w:ind w:left="2160" w:hanging="360"/>
      </w:pPr>
      <w:rPr>
        <w:rFonts w:ascii="Wingdings" w:hAnsi="Wingdings" w:hint="default"/>
      </w:rPr>
    </w:lvl>
    <w:lvl w:ilvl="3" w:tplc="D21E71FA" w:tentative="1">
      <w:start w:val="1"/>
      <w:numFmt w:val="bullet"/>
      <w:lvlText w:val=""/>
      <w:lvlJc w:val="left"/>
      <w:pPr>
        <w:ind w:left="2880" w:hanging="360"/>
      </w:pPr>
      <w:rPr>
        <w:rFonts w:ascii="Symbol" w:hAnsi="Symbol" w:hint="default"/>
      </w:rPr>
    </w:lvl>
    <w:lvl w:ilvl="4" w:tplc="DCDC9EA4" w:tentative="1">
      <w:start w:val="1"/>
      <w:numFmt w:val="bullet"/>
      <w:lvlText w:val="o"/>
      <w:lvlJc w:val="left"/>
      <w:pPr>
        <w:ind w:left="3600" w:hanging="360"/>
      </w:pPr>
      <w:rPr>
        <w:rFonts w:ascii="Courier New" w:hAnsi="Courier New" w:cs="Courier New" w:hint="default"/>
      </w:rPr>
    </w:lvl>
    <w:lvl w:ilvl="5" w:tplc="A118B87E" w:tentative="1">
      <w:start w:val="1"/>
      <w:numFmt w:val="bullet"/>
      <w:lvlText w:val=""/>
      <w:lvlJc w:val="left"/>
      <w:pPr>
        <w:ind w:left="4320" w:hanging="360"/>
      </w:pPr>
      <w:rPr>
        <w:rFonts w:ascii="Wingdings" w:hAnsi="Wingdings" w:hint="default"/>
      </w:rPr>
    </w:lvl>
    <w:lvl w:ilvl="6" w:tplc="34786A12" w:tentative="1">
      <w:start w:val="1"/>
      <w:numFmt w:val="bullet"/>
      <w:lvlText w:val=""/>
      <w:lvlJc w:val="left"/>
      <w:pPr>
        <w:ind w:left="5040" w:hanging="360"/>
      </w:pPr>
      <w:rPr>
        <w:rFonts w:ascii="Symbol" w:hAnsi="Symbol" w:hint="default"/>
      </w:rPr>
    </w:lvl>
    <w:lvl w:ilvl="7" w:tplc="C8AE4776" w:tentative="1">
      <w:start w:val="1"/>
      <w:numFmt w:val="bullet"/>
      <w:lvlText w:val="o"/>
      <w:lvlJc w:val="left"/>
      <w:pPr>
        <w:ind w:left="5760" w:hanging="360"/>
      </w:pPr>
      <w:rPr>
        <w:rFonts w:ascii="Courier New" w:hAnsi="Courier New" w:cs="Courier New" w:hint="default"/>
      </w:rPr>
    </w:lvl>
    <w:lvl w:ilvl="8" w:tplc="CC4ADFEA" w:tentative="1">
      <w:start w:val="1"/>
      <w:numFmt w:val="bullet"/>
      <w:lvlText w:val=""/>
      <w:lvlJc w:val="left"/>
      <w:pPr>
        <w:ind w:left="6480" w:hanging="360"/>
      </w:pPr>
      <w:rPr>
        <w:rFonts w:ascii="Wingdings" w:hAnsi="Wingdings" w:hint="default"/>
      </w:rPr>
    </w:lvl>
  </w:abstractNum>
  <w:abstractNum w:abstractNumId="32" w15:restartNumberingAfterBreak="0">
    <w:nsid w:val="59CC2205"/>
    <w:multiLevelType w:val="multilevel"/>
    <w:tmpl w:val="8720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DA3B96"/>
    <w:multiLevelType w:val="hybridMultilevel"/>
    <w:tmpl w:val="7772AD12"/>
    <w:lvl w:ilvl="0" w:tplc="6FAC79C4">
      <w:start w:val="1"/>
      <w:numFmt w:val="bullet"/>
      <w:lvlText w:val=""/>
      <w:lvlJc w:val="left"/>
      <w:pPr>
        <w:ind w:left="720" w:hanging="360"/>
      </w:pPr>
      <w:rPr>
        <w:rFonts w:ascii="Symbol" w:hAnsi="Symbol" w:hint="default"/>
      </w:rPr>
    </w:lvl>
    <w:lvl w:ilvl="1" w:tplc="C59CA4D0" w:tentative="1">
      <w:start w:val="1"/>
      <w:numFmt w:val="bullet"/>
      <w:lvlText w:val="o"/>
      <w:lvlJc w:val="left"/>
      <w:pPr>
        <w:ind w:left="1440" w:hanging="360"/>
      </w:pPr>
      <w:rPr>
        <w:rFonts w:ascii="Courier New" w:hAnsi="Courier New" w:cs="Courier New" w:hint="default"/>
      </w:rPr>
    </w:lvl>
    <w:lvl w:ilvl="2" w:tplc="60A6152E" w:tentative="1">
      <w:start w:val="1"/>
      <w:numFmt w:val="bullet"/>
      <w:lvlText w:val=""/>
      <w:lvlJc w:val="left"/>
      <w:pPr>
        <w:ind w:left="2160" w:hanging="360"/>
      </w:pPr>
      <w:rPr>
        <w:rFonts w:ascii="Wingdings" w:hAnsi="Wingdings" w:hint="default"/>
      </w:rPr>
    </w:lvl>
    <w:lvl w:ilvl="3" w:tplc="E35E386E" w:tentative="1">
      <w:start w:val="1"/>
      <w:numFmt w:val="bullet"/>
      <w:lvlText w:val=""/>
      <w:lvlJc w:val="left"/>
      <w:pPr>
        <w:ind w:left="2880" w:hanging="360"/>
      </w:pPr>
      <w:rPr>
        <w:rFonts w:ascii="Symbol" w:hAnsi="Symbol" w:hint="default"/>
      </w:rPr>
    </w:lvl>
    <w:lvl w:ilvl="4" w:tplc="27CAF27A" w:tentative="1">
      <w:start w:val="1"/>
      <w:numFmt w:val="bullet"/>
      <w:lvlText w:val="o"/>
      <w:lvlJc w:val="left"/>
      <w:pPr>
        <w:ind w:left="3600" w:hanging="360"/>
      </w:pPr>
      <w:rPr>
        <w:rFonts w:ascii="Courier New" w:hAnsi="Courier New" w:cs="Courier New" w:hint="default"/>
      </w:rPr>
    </w:lvl>
    <w:lvl w:ilvl="5" w:tplc="C7A21B8A" w:tentative="1">
      <w:start w:val="1"/>
      <w:numFmt w:val="bullet"/>
      <w:lvlText w:val=""/>
      <w:lvlJc w:val="left"/>
      <w:pPr>
        <w:ind w:left="4320" w:hanging="360"/>
      </w:pPr>
      <w:rPr>
        <w:rFonts w:ascii="Wingdings" w:hAnsi="Wingdings" w:hint="default"/>
      </w:rPr>
    </w:lvl>
    <w:lvl w:ilvl="6" w:tplc="DBBA06B8" w:tentative="1">
      <w:start w:val="1"/>
      <w:numFmt w:val="bullet"/>
      <w:lvlText w:val=""/>
      <w:lvlJc w:val="left"/>
      <w:pPr>
        <w:ind w:left="5040" w:hanging="360"/>
      </w:pPr>
      <w:rPr>
        <w:rFonts w:ascii="Symbol" w:hAnsi="Symbol" w:hint="default"/>
      </w:rPr>
    </w:lvl>
    <w:lvl w:ilvl="7" w:tplc="062C37E0" w:tentative="1">
      <w:start w:val="1"/>
      <w:numFmt w:val="bullet"/>
      <w:lvlText w:val="o"/>
      <w:lvlJc w:val="left"/>
      <w:pPr>
        <w:ind w:left="5760" w:hanging="360"/>
      </w:pPr>
      <w:rPr>
        <w:rFonts w:ascii="Courier New" w:hAnsi="Courier New" w:cs="Courier New" w:hint="default"/>
      </w:rPr>
    </w:lvl>
    <w:lvl w:ilvl="8" w:tplc="ECE48F5A" w:tentative="1">
      <w:start w:val="1"/>
      <w:numFmt w:val="bullet"/>
      <w:lvlText w:val=""/>
      <w:lvlJc w:val="left"/>
      <w:pPr>
        <w:ind w:left="6480" w:hanging="360"/>
      </w:pPr>
      <w:rPr>
        <w:rFonts w:ascii="Wingdings" w:hAnsi="Wingdings" w:hint="default"/>
      </w:rPr>
    </w:lvl>
  </w:abstractNum>
  <w:abstractNum w:abstractNumId="34" w15:restartNumberingAfterBreak="0">
    <w:nsid w:val="690D6128"/>
    <w:multiLevelType w:val="hybridMultilevel"/>
    <w:tmpl w:val="16AAE904"/>
    <w:lvl w:ilvl="0" w:tplc="2AB4A4BC">
      <w:start w:val="1"/>
      <w:numFmt w:val="bullet"/>
      <w:lvlText w:val=""/>
      <w:lvlJc w:val="left"/>
      <w:pPr>
        <w:ind w:left="720" w:hanging="360"/>
      </w:pPr>
      <w:rPr>
        <w:rFonts w:ascii="Symbol" w:hAnsi="Symbol" w:hint="default"/>
      </w:rPr>
    </w:lvl>
    <w:lvl w:ilvl="1" w:tplc="296A39FA" w:tentative="1">
      <w:start w:val="1"/>
      <w:numFmt w:val="bullet"/>
      <w:lvlText w:val="o"/>
      <w:lvlJc w:val="left"/>
      <w:pPr>
        <w:ind w:left="1440" w:hanging="360"/>
      </w:pPr>
      <w:rPr>
        <w:rFonts w:ascii="Courier New" w:hAnsi="Courier New" w:cs="Courier New" w:hint="default"/>
      </w:rPr>
    </w:lvl>
    <w:lvl w:ilvl="2" w:tplc="9BDE3692" w:tentative="1">
      <w:start w:val="1"/>
      <w:numFmt w:val="bullet"/>
      <w:lvlText w:val=""/>
      <w:lvlJc w:val="left"/>
      <w:pPr>
        <w:ind w:left="2160" w:hanging="360"/>
      </w:pPr>
      <w:rPr>
        <w:rFonts w:ascii="Wingdings" w:hAnsi="Wingdings" w:hint="default"/>
      </w:rPr>
    </w:lvl>
    <w:lvl w:ilvl="3" w:tplc="D83E49E6" w:tentative="1">
      <w:start w:val="1"/>
      <w:numFmt w:val="bullet"/>
      <w:lvlText w:val=""/>
      <w:lvlJc w:val="left"/>
      <w:pPr>
        <w:ind w:left="2880" w:hanging="360"/>
      </w:pPr>
      <w:rPr>
        <w:rFonts w:ascii="Symbol" w:hAnsi="Symbol" w:hint="default"/>
      </w:rPr>
    </w:lvl>
    <w:lvl w:ilvl="4" w:tplc="6390299E" w:tentative="1">
      <w:start w:val="1"/>
      <w:numFmt w:val="bullet"/>
      <w:lvlText w:val="o"/>
      <w:lvlJc w:val="left"/>
      <w:pPr>
        <w:ind w:left="3600" w:hanging="360"/>
      </w:pPr>
      <w:rPr>
        <w:rFonts w:ascii="Courier New" w:hAnsi="Courier New" w:cs="Courier New" w:hint="default"/>
      </w:rPr>
    </w:lvl>
    <w:lvl w:ilvl="5" w:tplc="18223616" w:tentative="1">
      <w:start w:val="1"/>
      <w:numFmt w:val="bullet"/>
      <w:lvlText w:val=""/>
      <w:lvlJc w:val="left"/>
      <w:pPr>
        <w:ind w:left="4320" w:hanging="360"/>
      </w:pPr>
      <w:rPr>
        <w:rFonts w:ascii="Wingdings" w:hAnsi="Wingdings" w:hint="default"/>
      </w:rPr>
    </w:lvl>
    <w:lvl w:ilvl="6" w:tplc="5768A818" w:tentative="1">
      <w:start w:val="1"/>
      <w:numFmt w:val="bullet"/>
      <w:lvlText w:val=""/>
      <w:lvlJc w:val="left"/>
      <w:pPr>
        <w:ind w:left="5040" w:hanging="360"/>
      </w:pPr>
      <w:rPr>
        <w:rFonts w:ascii="Symbol" w:hAnsi="Symbol" w:hint="default"/>
      </w:rPr>
    </w:lvl>
    <w:lvl w:ilvl="7" w:tplc="2B22109C" w:tentative="1">
      <w:start w:val="1"/>
      <w:numFmt w:val="bullet"/>
      <w:lvlText w:val="o"/>
      <w:lvlJc w:val="left"/>
      <w:pPr>
        <w:ind w:left="5760" w:hanging="360"/>
      </w:pPr>
      <w:rPr>
        <w:rFonts w:ascii="Courier New" w:hAnsi="Courier New" w:cs="Courier New" w:hint="default"/>
      </w:rPr>
    </w:lvl>
    <w:lvl w:ilvl="8" w:tplc="9724BCD2" w:tentative="1">
      <w:start w:val="1"/>
      <w:numFmt w:val="bullet"/>
      <w:lvlText w:val=""/>
      <w:lvlJc w:val="left"/>
      <w:pPr>
        <w:ind w:left="6480" w:hanging="360"/>
      </w:pPr>
      <w:rPr>
        <w:rFonts w:ascii="Wingdings" w:hAnsi="Wingdings" w:hint="default"/>
      </w:rPr>
    </w:lvl>
  </w:abstractNum>
  <w:abstractNum w:abstractNumId="35" w15:restartNumberingAfterBreak="0">
    <w:nsid w:val="69EC4FE6"/>
    <w:multiLevelType w:val="hybridMultilevel"/>
    <w:tmpl w:val="FFBA1490"/>
    <w:lvl w:ilvl="0" w:tplc="D8A010D8">
      <w:start w:val="1"/>
      <w:numFmt w:val="bullet"/>
      <w:lvlText w:val=""/>
      <w:lvlJc w:val="left"/>
      <w:pPr>
        <w:ind w:left="780" w:hanging="360"/>
      </w:pPr>
      <w:rPr>
        <w:rFonts w:ascii="Symbol" w:hAnsi="Symbol" w:hint="default"/>
      </w:rPr>
    </w:lvl>
    <w:lvl w:ilvl="1" w:tplc="9622281E" w:tentative="1">
      <w:start w:val="1"/>
      <w:numFmt w:val="bullet"/>
      <w:lvlText w:val="o"/>
      <w:lvlJc w:val="left"/>
      <w:pPr>
        <w:ind w:left="1500" w:hanging="360"/>
      </w:pPr>
      <w:rPr>
        <w:rFonts w:ascii="Courier New" w:hAnsi="Courier New" w:cs="Courier New" w:hint="default"/>
      </w:rPr>
    </w:lvl>
    <w:lvl w:ilvl="2" w:tplc="7D2C6C1C" w:tentative="1">
      <w:start w:val="1"/>
      <w:numFmt w:val="bullet"/>
      <w:lvlText w:val=""/>
      <w:lvlJc w:val="left"/>
      <w:pPr>
        <w:ind w:left="2220" w:hanging="360"/>
      </w:pPr>
      <w:rPr>
        <w:rFonts w:ascii="Wingdings" w:hAnsi="Wingdings" w:hint="default"/>
      </w:rPr>
    </w:lvl>
    <w:lvl w:ilvl="3" w:tplc="E50EDC44" w:tentative="1">
      <w:start w:val="1"/>
      <w:numFmt w:val="bullet"/>
      <w:lvlText w:val=""/>
      <w:lvlJc w:val="left"/>
      <w:pPr>
        <w:ind w:left="2940" w:hanging="360"/>
      </w:pPr>
      <w:rPr>
        <w:rFonts w:ascii="Symbol" w:hAnsi="Symbol" w:hint="default"/>
      </w:rPr>
    </w:lvl>
    <w:lvl w:ilvl="4" w:tplc="A64AFD24" w:tentative="1">
      <w:start w:val="1"/>
      <w:numFmt w:val="bullet"/>
      <w:lvlText w:val="o"/>
      <w:lvlJc w:val="left"/>
      <w:pPr>
        <w:ind w:left="3660" w:hanging="360"/>
      </w:pPr>
      <w:rPr>
        <w:rFonts w:ascii="Courier New" w:hAnsi="Courier New" w:cs="Courier New" w:hint="default"/>
      </w:rPr>
    </w:lvl>
    <w:lvl w:ilvl="5" w:tplc="F10AA34C" w:tentative="1">
      <w:start w:val="1"/>
      <w:numFmt w:val="bullet"/>
      <w:lvlText w:val=""/>
      <w:lvlJc w:val="left"/>
      <w:pPr>
        <w:ind w:left="4380" w:hanging="360"/>
      </w:pPr>
      <w:rPr>
        <w:rFonts w:ascii="Wingdings" w:hAnsi="Wingdings" w:hint="default"/>
      </w:rPr>
    </w:lvl>
    <w:lvl w:ilvl="6" w:tplc="476C617A" w:tentative="1">
      <w:start w:val="1"/>
      <w:numFmt w:val="bullet"/>
      <w:lvlText w:val=""/>
      <w:lvlJc w:val="left"/>
      <w:pPr>
        <w:ind w:left="5100" w:hanging="360"/>
      </w:pPr>
      <w:rPr>
        <w:rFonts w:ascii="Symbol" w:hAnsi="Symbol" w:hint="default"/>
      </w:rPr>
    </w:lvl>
    <w:lvl w:ilvl="7" w:tplc="E26E339C" w:tentative="1">
      <w:start w:val="1"/>
      <w:numFmt w:val="bullet"/>
      <w:lvlText w:val="o"/>
      <w:lvlJc w:val="left"/>
      <w:pPr>
        <w:ind w:left="5820" w:hanging="360"/>
      </w:pPr>
      <w:rPr>
        <w:rFonts w:ascii="Courier New" w:hAnsi="Courier New" w:cs="Courier New" w:hint="default"/>
      </w:rPr>
    </w:lvl>
    <w:lvl w:ilvl="8" w:tplc="4EC8D4CC" w:tentative="1">
      <w:start w:val="1"/>
      <w:numFmt w:val="bullet"/>
      <w:lvlText w:val=""/>
      <w:lvlJc w:val="left"/>
      <w:pPr>
        <w:ind w:left="6540" w:hanging="360"/>
      </w:pPr>
      <w:rPr>
        <w:rFonts w:ascii="Wingdings" w:hAnsi="Wingdings" w:hint="default"/>
      </w:rPr>
    </w:lvl>
  </w:abstractNum>
  <w:abstractNum w:abstractNumId="36" w15:restartNumberingAfterBreak="0">
    <w:nsid w:val="6B0E4A4E"/>
    <w:multiLevelType w:val="hybridMultilevel"/>
    <w:tmpl w:val="17B28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991BF7"/>
    <w:multiLevelType w:val="hybridMultilevel"/>
    <w:tmpl w:val="27C05602"/>
    <w:lvl w:ilvl="0" w:tplc="04847E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444B6F"/>
    <w:multiLevelType w:val="multilevel"/>
    <w:tmpl w:val="50FA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EB6D00"/>
    <w:multiLevelType w:val="hybridMultilevel"/>
    <w:tmpl w:val="C144C746"/>
    <w:lvl w:ilvl="0" w:tplc="A8C05BEC">
      <w:start w:val="1"/>
      <w:numFmt w:val="bullet"/>
      <w:lvlText w:val=""/>
      <w:lvlJc w:val="left"/>
      <w:pPr>
        <w:ind w:left="720" w:hanging="360"/>
      </w:pPr>
      <w:rPr>
        <w:rFonts w:ascii="Symbol" w:hAnsi="Symbol" w:hint="default"/>
      </w:rPr>
    </w:lvl>
    <w:lvl w:ilvl="1" w:tplc="FB1ABC3C" w:tentative="1">
      <w:start w:val="1"/>
      <w:numFmt w:val="bullet"/>
      <w:lvlText w:val="o"/>
      <w:lvlJc w:val="left"/>
      <w:pPr>
        <w:ind w:left="1440" w:hanging="360"/>
      </w:pPr>
      <w:rPr>
        <w:rFonts w:ascii="Courier New" w:hAnsi="Courier New" w:cs="Courier New" w:hint="default"/>
      </w:rPr>
    </w:lvl>
    <w:lvl w:ilvl="2" w:tplc="EA2AE638" w:tentative="1">
      <w:start w:val="1"/>
      <w:numFmt w:val="bullet"/>
      <w:lvlText w:val=""/>
      <w:lvlJc w:val="left"/>
      <w:pPr>
        <w:ind w:left="2160" w:hanging="360"/>
      </w:pPr>
      <w:rPr>
        <w:rFonts w:ascii="Wingdings" w:hAnsi="Wingdings" w:hint="default"/>
      </w:rPr>
    </w:lvl>
    <w:lvl w:ilvl="3" w:tplc="A712D844" w:tentative="1">
      <w:start w:val="1"/>
      <w:numFmt w:val="bullet"/>
      <w:lvlText w:val=""/>
      <w:lvlJc w:val="left"/>
      <w:pPr>
        <w:ind w:left="2880" w:hanging="360"/>
      </w:pPr>
      <w:rPr>
        <w:rFonts w:ascii="Symbol" w:hAnsi="Symbol" w:hint="default"/>
      </w:rPr>
    </w:lvl>
    <w:lvl w:ilvl="4" w:tplc="360CEDBC" w:tentative="1">
      <w:start w:val="1"/>
      <w:numFmt w:val="bullet"/>
      <w:lvlText w:val="o"/>
      <w:lvlJc w:val="left"/>
      <w:pPr>
        <w:ind w:left="3600" w:hanging="360"/>
      </w:pPr>
      <w:rPr>
        <w:rFonts w:ascii="Courier New" w:hAnsi="Courier New" w:cs="Courier New" w:hint="default"/>
      </w:rPr>
    </w:lvl>
    <w:lvl w:ilvl="5" w:tplc="06486192" w:tentative="1">
      <w:start w:val="1"/>
      <w:numFmt w:val="bullet"/>
      <w:lvlText w:val=""/>
      <w:lvlJc w:val="left"/>
      <w:pPr>
        <w:ind w:left="4320" w:hanging="360"/>
      </w:pPr>
      <w:rPr>
        <w:rFonts w:ascii="Wingdings" w:hAnsi="Wingdings" w:hint="default"/>
      </w:rPr>
    </w:lvl>
    <w:lvl w:ilvl="6" w:tplc="A5DEB3A2" w:tentative="1">
      <w:start w:val="1"/>
      <w:numFmt w:val="bullet"/>
      <w:lvlText w:val=""/>
      <w:lvlJc w:val="left"/>
      <w:pPr>
        <w:ind w:left="5040" w:hanging="360"/>
      </w:pPr>
      <w:rPr>
        <w:rFonts w:ascii="Symbol" w:hAnsi="Symbol" w:hint="default"/>
      </w:rPr>
    </w:lvl>
    <w:lvl w:ilvl="7" w:tplc="FCAACCCE" w:tentative="1">
      <w:start w:val="1"/>
      <w:numFmt w:val="bullet"/>
      <w:lvlText w:val="o"/>
      <w:lvlJc w:val="left"/>
      <w:pPr>
        <w:ind w:left="5760" w:hanging="360"/>
      </w:pPr>
      <w:rPr>
        <w:rFonts w:ascii="Courier New" w:hAnsi="Courier New" w:cs="Courier New" w:hint="default"/>
      </w:rPr>
    </w:lvl>
    <w:lvl w:ilvl="8" w:tplc="7D8AA378" w:tentative="1">
      <w:start w:val="1"/>
      <w:numFmt w:val="bullet"/>
      <w:lvlText w:val=""/>
      <w:lvlJc w:val="left"/>
      <w:pPr>
        <w:ind w:left="6480" w:hanging="360"/>
      </w:pPr>
      <w:rPr>
        <w:rFonts w:ascii="Wingdings" w:hAnsi="Wingdings" w:hint="default"/>
      </w:rPr>
    </w:lvl>
  </w:abstractNum>
  <w:abstractNum w:abstractNumId="40" w15:restartNumberingAfterBreak="0">
    <w:nsid w:val="747F0771"/>
    <w:multiLevelType w:val="hybridMultilevel"/>
    <w:tmpl w:val="837E0B8A"/>
    <w:lvl w:ilvl="0" w:tplc="D6309C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157C15"/>
    <w:multiLevelType w:val="hybridMultilevel"/>
    <w:tmpl w:val="2BAE28C6"/>
    <w:lvl w:ilvl="0" w:tplc="328A38BE">
      <w:start w:val="1"/>
      <w:numFmt w:val="bullet"/>
      <w:lvlText w:val=""/>
      <w:lvlJc w:val="left"/>
      <w:pPr>
        <w:ind w:left="720" w:hanging="360"/>
      </w:pPr>
      <w:rPr>
        <w:rFonts w:ascii="Symbol" w:hAnsi="Symbol" w:hint="default"/>
      </w:rPr>
    </w:lvl>
    <w:lvl w:ilvl="1" w:tplc="1BACFC4C" w:tentative="1">
      <w:start w:val="1"/>
      <w:numFmt w:val="bullet"/>
      <w:lvlText w:val="o"/>
      <w:lvlJc w:val="left"/>
      <w:pPr>
        <w:ind w:left="1440" w:hanging="360"/>
      </w:pPr>
      <w:rPr>
        <w:rFonts w:ascii="Courier New" w:hAnsi="Courier New" w:cs="Courier New" w:hint="default"/>
      </w:rPr>
    </w:lvl>
    <w:lvl w:ilvl="2" w:tplc="B76AEA3E" w:tentative="1">
      <w:start w:val="1"/>
      <w:numFmt w:val="bullet"/>
      <w:lvlText w:val=""/>
      <w:lvlJc w:val="left"/>
      <w:pPr>
        <w:ind w:left="2160" w:hanging="360"/>
      </w:pPr>
      <w:rPr>
        <w:rFonts w:ascii="Wingdings" w:hAnsi="Wingdings" w:hint="default"/>
      </w:rPr>
    </w:lvl>
    <w:lvl w:ilvl="3" w:tplc="EA4E6C44" w:tentative="1">
      <w:start w:val="1"/>
      <w:numFmt w:val="bullet"/>
      <w:lvlText w:val=""/>
      <w:lvlJc w:val="left"/>
      <w:pPr>
        <w:ind w:left="2880" w:hanging="360"/>
      </w:pPr>
      <w:rPr>
        <w:rFonts w:ascii="Symbol" w:hAnsi="Symbol" w:hint="default"/>
      </w:rPr>
    </w:lvl>
    <w:lvl w:ilvl="4" w:tplc="CFFCAB5C" w:tentative="1">
      <w:start w:val="1"/>
      <w:numFmt w:val="bullet"/>
      <w:lvlText w:val="o"/>
      <w:lvlJc w:val="left"/>
      <w:pPr>
        <w:ind w:left="3600" w:hanging="360"/>
      </w:pPr>
      <w:rPr>
        <w:rFonts w:ascii="Courier New" w:hAnsi="Courier New" w:cs="Courier New" w:hint="default"/>
      </w:rPr>
    </w:lvl>
    <w:lvl w:ilvl="5" w:tplc="84AAF242" w:tentative="1">
      <w:start w:val="1"/>
      <w:numFmt w:val="bullet"/>
      <w:lvlText w:val=""/>
      <w:lvlJc w:val="left"/>
      <w:pPr>
        <w:ind w:left="4320" w:hanging="360"/>
      </w:pPr>
      <w:rPr>
        <w:rFonts w:ascii="Wingdings" w:hAnsi="Wingdings" w:hint="default"/>
      </w:rPr>
    </w:lvl>
    <w:lvl w:ilvl="6" w:tplc="98A0CAAA" w:tentative="1">
      <w:start w:val="1"/>
      <w:numFmt w:val="bullet"/>
      <w:lvlText w:val=""/>
      <w:lvlJc w:val="left"/>
      <w:pPr>
        <w:ind w:left="5040" w:hanging="360"/>
      </w:pPr>
      <w:rPr>
        <w:rFonts w:ascii="Symbol" w:hAnsi="Symbol" w:hint="default"/>
      </w:rPr>
    </w:lvl>
    <w:lvl w:ilvl="7" w:tplc="510EEE10" w:tentative="1">
      <w:start w:val="1"/>
      <w:numFmt w:val="bullet"/>
      <w:lvlText w:val="o"/>
      <w:lvlJc w:val="left"/>
      <w:pPr>
        <w:ind w:left="5760" w:hanging="360"/>
      </w:pPr>
      <w:rPr>
        <w:rFonts w:ascii="Courier New" w:hAnsi="Courier New" w:cs="Courier New" w:hint="default"/>
      </w:rPr>
    </w:lvl>
    <w:lvl w:ilvl="8" w:tplc="88081A02" w:tentative="1">
      <w:start w:val="1"/>
      <w:numFmt w:val="bullet"/>
      <w:lvlText w:val=""/>
      <w:lvlJc w:val="left"/>
      <w:pPr>
        <w:ind w:left="6480" w:hanging="360"/>
      </w:pPr>
      <w:rPr>
        <w:rFonts w:ascii="Wingdings" w:hAnsi="Wingdings" w:hint="default"/>
      </w:rPr>
    </w:lvl>
  </w:abstractNum>
  <w:num w:numId="1" w16cid:durableId="529073087">
    <w:abstractNumId w:val="23"/>
  </w:num>
  <w:num w:numId="2" w16cid:durableId="2069378799">
    <w:abstractNumId w:val="6"/>
  </w:num>
  <w:num w:numId="3" w16cid:durableId="1191870362">
    <w:abstractNumId w:val="30"/>
  </w:num>
  <w:num w:numId="4" w16cid:durableId="979924713">
    <w:abstractNumId w:val="41"/>
  </w:num>
  <w:num w:numId="5" w16cid:durableId="206263976">
    <w:abstractNumId w:val="14"/>
  </w:num>
  <w:num w:numId="6" w16cid:durableId="1361279702">
    <w:abstractNumId w:val="25"/>
  </w:num>
  <w:num w:numId="7" w16cid:durableId="707341314">
    <w:abstractNumId w:val="34"/>
  </w:num>
  <w:num w:numId="8" w16cid:durableId="31150827">
    <w:abstractNumId w:val="33"/>
  </w:num>
  <w:num w:numId="9" w16cid:durableId="2111780914">
    <w:abstractNumId w:val="13"/>
  </w:num>
  <w:num w:numId="10" w16cid:durableId="1094937794">
    <w:abstractNumId w:val="24"/>
  </w:num>
  <w:num w:numId="11" w16cid:durableId="1514496946">
    <w:abstractNumId w:val="4"/>
  </w:num>
  <w:num w:numId="12" w16cid:durableId="790980612">
    <w:abstractNumId w:val="16"/>
  </w:num>
  <w:num w:numId="13" w16cid:durableId="1617785804">
    <w:abstractNumId w:val="10"/>
  </w:num>
  <w:num w:numId="14" w16cid:durableId="1174565851">
    <w:abstractNumId w:val="22"/>
  </w:num>
  <w:num w:numId="15" w16cid:durableId="744686169">
    <w:abstractNumId w:val="27"/>
  </w:num>
  <w:num w:numId="16" w16cid:durableId="1658922688">
    <w:abstractNumId w:val="15"/>
  </w:num>
  <w:num w:numId="17" w16cid:durableId="1988586510">
    <w:abstractNumId w:val="26"/>
  </w:num>
  <w:num w:numId="18" w16cid:durableId="1419516201">
    <w:abstractNumId w:val="19"/>
  </w:num>
  <w:num w:numId="19" w16cid:durableId="1963228103">
    <w:abstractNumId w:val="31"/>
  </w:num>
  <w:num w:numId="20" w16cid:durableId="651636460">
    <w:abstractNumId w:val="20"/>
  </w:num>
  <w:num w:numId="21" w16cid:durableId="1704987318">
    <w:abstractNumId w:val="39"/>
  </w:num>
  <w:num w:numId="22" w16cid:durableId="1730617007">
    <w:abstractNumId w:val="35"/>
  </w:num>
  <w:num w:numId="23" w16cid:durableId="1614095618">
    <w:abstractNumId w:val="8"/>
  </w:num>
  <w:num w:numId="24" w16cid:durableId="241257141">
    <w:abstractNumId w:val="21"/>
  </w:num>
  <w:num w:numId="25" w16cid:durableId="573394105">
    <w:abstractNumId w:val="3"/>
  </w:num>
  <w:num w:numId="26" w16cid:durableId="1622345708">
    <w:abstractNumId w:val="28"/>
  </w:num>
  <w:num w:numId="27" w16cid:durableId="1499806425">
    <w:abstractNumId w:val="29"/>
  </w:num>
  <w:num w:numId="28" w16cid:durableId="1066101935">
    <w:abstractNumId w:val="2"/>
  </w:num>
  <w:num w:numId="29" w16cid:durableId="1918782751">
    <w:abstractNumId w:val="38"/>
  </w:num>
  <w:num w:numId="30" w16cid:durableId="1070470459">
    <w:abstractNumId w:val="18"/>
  </w:num>
  <w:num w:numId="31" w16cid:durableId="305742566">
    <w:abstractNumId w:val="40"/>
  </w:num>
  <w:num w:numId="32" w16cid:durableId="1866820865">
    <w:abstractNumId w:val="36"/>
  </w:num>
  <w:num w:numId="33" w16cid:durableId="1632245035">
    <w:abstractNumId w:val="32"/>
  </w:num>
  <w:num w:numId="34" w16cid:durableId="1637879717">
    <w:abstractNumId w:val="5"/>
  </w:num>
  <w:num w:numId="35" w16cid:durableId="95903188">
    <w:abstractNumId w:val="11"/>
  </w:num>
  <w:num w:numId="36" w16cid:durableId="1822308885">
    <w:abstractNumId w:val="37"/>
  </w:num>
  <w:num w:numId="37" w16cid:durableId="332488487">
    <w:abstractNumId w:val="9"/>
  </w:num>
  <w:num w:numId="38" w16cid:durableId="309484261">
    <w:abstractNumId w:val="0"/>
  </w:num>
  <w:num w:numId="39" w16cid:durableId="1550604317">
    <w:abstractNumId w:val="1"/>
  </w:num>
  <w:num w:numId="40" w16cid:durableId="2089182490">
    <w:abstractNumId w:val="7"/>
  </w:num>
  <w:num w:numId="41" w16cid:durableId="1499735190">
    <w:abstractNumId w:val="17"/>
  </w:num>
  <w:num w:numId="42" w16cid:durableId="823351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02B"/>
    <w:rsid w:val="00006CD0"/>
    <w:rsid w:val="00010C03"/>
    <w:rsid w:val="00011DE6"/>
    <w:rsid w:val="00012C3B"/>
    <w:rsid w:val="000133B2"/>
    <w:rsid w:val="00013DB4"/>
    <w:rsid w:val="000235F6"/>
    <w:rsid w:val="00023C5C"/>
    <w:rsid w:val="00026694"/>
    <w:rsid w:val="000278F3"/>
    <w:rsid w:val="00027C27"/>
    <w:rsid w:val="00027D48"/>
    <w:rsid w:val="00031CD0"/>
    <w:rsid w:val="0003241E"/>
    <w:rsid w:val="00032F4C"/>
    <w:rsid w:val="00033E2F"/>
    <w:rsid w:val="00037DAE"/>
    <w:rsid w:val="000421C6"/>
    <w:rsid w:val="00042DBD"/>
    <w:rsid w:val="0004316F"/>
    <w:rsid w:val="00045450"/>
    <w:rsid w:val="00045C77"/>
    <w:rsid w:val="000549CC"/>
    <w:rsid w:val="0005727D"/>
    <w:rsid w:val="00057DFA"/>
    <w:rsid w:val="000611B4"/>
    <w:rsid w:val="0006219B"/>
    <w:rsid w:val="00065399"/>
    <w:rsid w:val="00071444"/>
    <w:rsid w:val="0007169B"/>
    <w:rsid w:val="00072549"/>
    <w:rsid w:val="00072C12"/>
    <w:rsid w:val="000741FD"/>
    <w:rsid w:val="00076CCD"/>
    <w:rsid w:val="00080385"/>
    <w:rsid w:val="00086886"/>
    <w:rsid w:val="00092347"/>
    <w:rsid w:val="000957B5"/>
    <w:rsid w:val="000A1070"/>
    <w:rsid w:val="000A18C2"/>
    <w:rsid w:val="000A238F"/>
    <w:rsid w:val="000B321A"/>
    <w:rsid w:val="000B7DAC"/>
    <w:rsid w:val="000C6EC7"/>
    <w:rsid w:val="000D1A01"/>
    <w:rsid w:val="000D76D7"/>
    <w:rsid w:val="000E2E51"/>
    <w:rsid w:val="000E46E6"/>
    <w:rsid w:val="000E58E8"/>
    <w:rsid w:val="000F004E"/>
    <w:rsid w:val="000F252F"/>
    <w:rsid w:val="000F2F62"/>
    <w:rsid w:val="000F324C"/>
    <w:rsid w:val="000F5854"/>
    <w:rsid w:val="000F7CA9"/>
    <w:rsid w:val="00105F7B"/>
    <w:rsid w:val="00110500"/>
    <w:rsid w:val="001139E6"/>
    <w:rsid w:val="00116EAE"/>
    <w:rsid w:val="00122E63"/>
    <w:rsid w:val="00123C9D"/>
    <w:rsid w:val="00124E53"/>
    <w:rsid w:val="00124FBA"/>
    <w:rsid w:val="001272EC"/>
    <w:rsid w:val="00130CAD"/>
    <w:rsid w:val="00134C06"/>
    <w:rsid w:val="00135562"/>
    <w:rsid w:val="001363B6"/>
    <w:rsid w:val="001367A6"/>
    <w:rsid w:val="001377A2"/>
    <w:rsid w:val="00143495"/>
    <w:rsid w:val="00145100"/>
    <w:rsid w:val="00145E68"/>
    <w:rsid w:val="001505B7"/>
    <w:rsid w:val="0015171F"/>
    <w:rsid w:val="00157D23"/>
    <w:rsid w:val="0016134D"/>
    <w:rsid w:val="0016172F"/>
    <w:rsid w:val="001617A3"/>
    <w:rsid w:val="001639D3"/>
    <w:rsid w:val="00164EAE"/>
    <w:rsid w:val="00172FA4"/>
    <w:rsid w:val="00173233"/>
    <w:rsid w:val="00175018"/>
    <w:rsid w:val="001779E6"/>
    <w:rsid w:val="00177BF0"/>
    <w:rsid w:val="00180C19"/>
    <w:rsid w:val="001824F2"/>
    <w:rsid w:val="0018552C"/>
    <w:rsid w:val="001865EA"/>
    <w:rsid w:val="00192109"/>
    <w:rsid w:val="0019674C"/>
    <w:rsid w:val="001A6E6F"/>
    <w:rsid w:val="001B24EE"/>
    <w:rsid w:val="001C3281"/>
    <w:rsid w:val="001C6FE6"/>
    <w:rsid w:val="001C7568"/>
    <w:rsid w:val="001D3660"/>
    <w:rsid w:val="001D7913"/>
    <w:rsid w:val="001E196A"/>
    <w:rsid w:val="001E1C81"/>
    <w:rsid w:val="001E51D7"/>
    <w:rsid w:val="001F0D3E"/>
    <w:rsid w:val="001F1DA5"/>
    <w:rsid w:val="001F5029"/>
    <w:rsid w:val="001F6891"/>
    <w:rsid w:val="001F6C32"/>
    <w:rsid w:val="001F7185"/>
    <w:rsid w:val="001F7B15"/>
    <w:rsid w:val="00200BF7"/>
    <w:rsid w:val="00202D6E"/>
    <w:rsid w:val="002077D0"/>
    <w:rsid w:val="00210B92"/>
    <w:rsid w:val="00214663"/>
    <w:rsid w:val="002151D0"/>
    <w:rsid w:val="00216B35"/>
    <w:rsid w:val="0022263B"/>
    <w:rsid w:val="00222B54"/>
    <w:rsid w:val="00223095"/>
    <w:rsid w:val="0022407A"/>
    <w:rsid w:val="00227AE4"/>
    <w:rsid w:val="00227D6F"/>
    <w:rsid w:val="0023302D"/>
    <w:rsid w:val="0023675A"/>
    <w:rsid w:val="00240069"/>
    <w:rsid w:val="00243208"/>
    <w:rsid w:val="002459F1"/>
    <w:rsid w:val="00245F2A"/>
    <w:rsid w:val="00246552"/>
    <w:rsid w:val="00247FE4"/>
    <w:rsid w:val="002544E9"/>
    <w:rsid w:val="002564D8"/>
    <w:rsid w:val="00257224"/>
    <w:rsid w:val="00257ADE"/>
    <w:rsid w:val="00257B86"/>
    <w:rsid w:val="0026673E"/>
    <w:rsid w:val="00271F49"/>
    <w:rsid w:val="00273C9B"/>
    <w:rsid w:val="002803BC"/>
    <w:rsid w:val="00281D74"/>
    <w:rsid w:val="00283919"/>
    <w:rsid w:val="00284F50"/>
    <w:rsid w:val="00285187"/>
    <w:rsid w:val="002855AE"/>
    <w:rsid w:val="00286E3F"/>
    <w:rsid w:val="00287A3A"/>
    <w:rsid w:val="00290087"/>
    <w:rsid w:val="00291874"/>
    <w:rsid w:val="0029334F"/>
    <w:rsid w:val="00294BC4"/>
    <w:rsid w:val="00297442"/>
    <w:rsid w:val="002A16D2"/>
    <w:rsid w:val="002A1AD1"/>
    <w:rsid w:val="002A1B4D"/>
    <w:rsid w:val="002A5219"/>
    <w:rsid w:val="002B0F55"/>
    <w:rsid w:val="002B19C9"/>
    <w:rsid w:val="002B2FDA"/>
    <w:rsid w:val="002B4CF6"/>
    <w:rsid w:val="002B67E2"/>
    <w:rsid w:val="002B6A9E"/>
    <w:rsid w:val="002C155E"/>
    <w:rsid w:val="002C157A"/>
    <w:rsid w:val="002C236E"/>
    <w:rsid w:val="002D03B2"/>
    <w:rsid w:val="002D7130"/>
    <w:rsid w:val="002F002B"/>
    <w:rsid w:val="002F27E7"/>
    <w:rsid w:val="002F2CE1"/>
    <w:rsid w:val="002F355A"/>
    <w:rsid w:val="002F56C3"/>
    <w:rsid w:val="002F5772"/>
    <w:rsid w:val="00300F78"/>
    <w:rsid w:val="003011C2"/>
    <w:rsid w:val="00301A5A"/>
    <w:rsid w:val="00303487"/>
    <w:rsid w:val="00305C2E"/>
    <w:rsid w:val="00306E25"/>
    <w:rsid w:val="00310DD5"/>
    <w:rsid w:val="00311FA4"/>
    <w:rsid w:val="00314A2E"/>
    <w:rsid w:val="00314FBB"/>
    <w:rsid w:val="003164DB"/>
    <w:rsid w:val="00316E80"/>
    <w:rsid w:val="00321051"/>
    <w:rsid w:val="00327B35"/>
    <w:rsid w:val="00331102"/>
    <w:rsid w:val="00331373"/>
    <w:rsid w:val="00332307"/>
    <w:rsid w:val="00334EB3"/>
    <w:rsid w:val="00341FE3"/>
    <w:rsid w:val="0034381D"/>
    <w:rsid w:val="003458C7"/>
    <w:rsid w:val="00352EBB"/>
    <w:rsid w:val="00362209"/>
    <w:rsid w:val="00362E4D"/>
    <w:rsid w:val="003647E7"/>
    <w:rsid w:val="00370064"/>
    <w:rsid w:val="003710BF"/>
    <w:rsid w:val="00371176"/>
    <w:rsid w:val="00372181"/>
    <w:rsid w:val="00375349"/>
    <w:rsid w:val="003771C4"/>
    <w:rsid w:val="00383304"/>
    <w:rsid w:val="00385EBE"/>
    <w:rsid w:val="00393811"/>
    <w:rsid w:val="00393C72"/>
    <w:rsid w:val="00393FF7"/>
    <w:rsid w:val="0039408F"/>
    <w:rsid w:val="00394856"/>
    <w:rsid w:val="00394C47"/>
    <w:rsid w:val="003960A2"/>
    <w:rsid w:val="00397D8A"/>
    <w:rsid w:val="003A649C"/>
    <w:rsid w:val="003B3878"/>
    <w:rsid w:val="003B4152"/>
    <w:rsid w:val="003B50ED"/>
    <w:rsid w:val="003B6E29"/>
    <w:rsid w:val="003B78BA"/>
    <w:rsid w:val="003C62D3"/>
    <w:rsid w:val="003D0A3F"/>
    <w:rsid w:val="003D25E0"/>
    <w:rsid w:val="003D3E33"/>
    <w:rsid w:val="003D4FCB"/>
    <w:rsid w:val="003D53E9"/>
    <w:rsid w:val="003D70FF"/>
    <w:rsid w:val="003D71D5"/>
    <w:rsid w:val="003F4F98"/>
    <w:rsid w:val="003F5986"/>
    <w:rsid w:val="003F709B"/>
    <w:rsid w:val="00404606"/>
    <w:rsid w:val="00404E57"/>
    <w:rsid w:val="0040521F"/>
    <w:rsid w:val="00405506"/>
    <w:rsid w:val="0041117D"/>
    <w:rsid w:val="00411B60"/>
    <w:rsid w:val="00411C84"/>
    <w:rsid w:val="00412DA5"/>
    <w:rsid w:val="00415185"/>
    <w:rsid w:val="0042200D"/>
    <w:rsid w:val="00423452"/>
    <w:rsid w:val="00424998"/>
    <w:rsid w:val="00426C09"/>
    <w:rsid w:val="0042784A"/>
    <w:rsid w:val="00427DD3"/>
    <w:rsid w:val="00427DFC"/>
    <w:rsid w:val="004311FD"/>
    <w:rsid w:val="0043475D"/>
    <w:rsid w:val="00440C23"/>
    <w:rsid w:val="00441936"/>
    <w:rsid w:val="00442A57"/>
    <w:rsid w:val="00443C72"/>
    <w:rsid w:val="004448D4"/>
    <w:rsid w:val="00444E4E"/>
    <w:rsid w:val="004454E7"/>
    <w:rsid w:val="004467C7"/>
    <w:rsid w:val="00446C37"/>
    <w:rsid w:val="00447682"/>
    <w:rsid w:val="00451E20"/>
    <w:rsid w:val="00453D88"/>
    <w:rsid w:val="00454533"/>
    <w:rsid w:val="00454714"/>
    <w:rsid w:val="00454EE5"/>
    <w:rsid w:val="0045535D"/>
    <w:rsid w:val="00456063"/>
    <w:rsid w:val="0046728B"/>
    <w:rsid w:val="00471E3A"/>
    <w:rsid w:val="004745B8"/>
    <w:rsid w:val="00474EB5"/>
    <w:rsid w:val="004760B2"/>
    <w:rsid w:val="00483583"/>
    <w:rsid w:val="0048449C"/>
    <w:rsid w:val="004873BE"/>
    <w:rsid w:val="00487AFA"/>
    <w:rsid w:val="004972EA"/>
    <w:rsid w:val="00497829"/>
    <w:rsid w:val="004A12F9"/>
    <w:rsid w:val="004A1A81"/>
    <w:rsid w:val="004A7882"/>
    <w:rsid w:val="004C38B3"/>
    <w:rsid w:val="004C4B59"/>
    <w:rsid w:val="004C6644"/>
    <w:rsid w:val="004C6CA8"/>
    <w:rsid w:val="004C7C9A"/>
    <w:rsid w:val="004D099A"/>
    <w:rsid w:val="004D0D7F"/>
    <w:rsid w:val="004D4625"/>
    <w:rsid w:val="004D6AAD"/>
    <w:rsid w:val="004D792B"/>
    <w:rsid w:val="004E08EC"/>
    <w:rsid w:val="004E3C63"/>
    <w:rsid w:val="004E42DB"/>
    <w:rsid w:val="004E6C28"/>
    <w:rsid w:val="004E71A6"/>
    <w:rsid w:val="004F4EF0"/>
    <w:rsid w:val="004F58E7"/>
    <w:rsid w:val="005029D4"/>
    <w:rsid w:val="00505FF2"/>
    <w:rsid w:val="00507622"/>
    <w:rsid w:val="00510B2D"/>
    <w:rsid w:val="00510C8F"/>
    <w:rsid w:val="00512135"/>
    <w:rsid w:val="00521861"/>
    <w:rsid w:val="00522F20"/>
    <w:rsid w:val="00527394"/>
    <w:rsid w:val="005311D1"/>
    <w:rsid w:val="00531504"/>
    <w:rsid w:val="00540FAA"/>
    <w:rsid w:val="00543543"/>
    <w:rsid w:val="00543EF7"/>
    <w:rsid w:val="005543F2"/>
    <w:rsid w:val="00560235"/>
    <w:rsid w:val="00563342"/>
    <w:rsid w:val="00564B8C"/>
    <w:rsid w:val="005668B0"/>
    <w:rsid w:val="00570742"/>
    <w:rsid w:val="0057621A"/>
    <w:rsid w:val="00580806"/>
    <w:rsid w:val="0058379F"/>
    <w:rsid w:val="00584394"/>
    <w:rsid w:val="005867CA"/>
    <w:rsid w:val="00593AC5"/>
    <w:rsid w:val="00594379"/>
    <w:rsid w:val="005A2384"/>
    <w:rsid w:val="005A279B"/>
    <w:rsid w:val="005A2B8A"/>
    <w:rsid w:val="005B7B14"/>
    <w:rsid w:val="005C2015"/>
    <w:rsid w:val="005C7BEC"/>
    <w:rsid w:val="005D061D"/>
    <w:rsid w:val="005D78CD"/>
    <w:rsid w:val="005E152E"/>
    <w:rsid w:val="005E2413"/>
    <w:rsid w:val="005E3126"/>
    <w:rsid w:val="005E743D"/>
    <w:rsid w:val="005F00CC"/>
    <w:rsid w:val="005F42D0"/>
    <w:rsid w:val="005F5AC0"/>
    <w:rsid w:val="005F6D6D"/>
    <w:rsid w:val="00603305"/>
    <w:rsid w:val="006035E3"/>
    <w:rsid w:val="00603C08"/>
    <w:rsid w:val="00603E0E"/>
    <w:rsid w:val="006118E9"/>
    <w:rsid w:val="00611E08"/>
    <w:rsid w:val="00612085"/>
    <w:rsid w:val="006126FF"/>
    <w:rsid w:val="00620636"/>
    <w:rsid w:val="00625258"/>
    <w:rsid w:val="00625BE2"/>
    <w:rsid w:val="00625FC6"/>
    <w:rsid w:val="00632345"/>
    <w:rsid w:val="0063333A"/>
    <w:rsid w:val="006346BB"/>
    <w:rsid w:val="00636095"/>
    <w:rsid w:val="00640F70"/>
    <w:rsid w:val="00641A69"/>
    <w:rsid w:val="00641DE4"/>
    <w:rsid w:val="00643AF9"/>
    <w:rsid w:val="00644874"/>
    <w:rsid w:val="00646AFA"/>
    <w:rsid w:val="00647953"/>
    <w:rsid w:val="00651280"/>
    <w:rsid w:val="00651AD8"/>
    <w:rsid w:val="00651C27"/>
    <w:rsid w:val="0065234C"/>
    <w:rsid w:val="0065432A"/>
    <w:rsid w:val="00654FCD"/>
    <w:rsid w:val="006609C3"/>
    <w:rsid w:val="00661BB8"/>
    <w:rsid w:val="00665C7F"/>
    <w:rsid w:val="00673A66"/>
    <w:rsid w:val="00675B2B"/>
    <w:rsid w:val="0068149F"/>
    <w:rsid w:val="0068324D"/>
    <w:rsid w:val="0069226C"/>
    <w:rsid w:val="00695EA7"/>
    <w:rsid w:val="006A0D57"/>
    <w:rsid w:val="006A1517"/>
    <w:rsid w:val="006A4983"/>
    <w:rsid w:val="006A5B20"/>
    <w:rsid w:val="006B085A"/>
    <w:rsid w:val="006B350C"/>
    <w:rsid w:val="006B4414"/>
    <w:rsid w:val="006B745D"/>
    <w:rsid w:val="006C0F80"/>
    <w:rsid w:val="006C2FCE"/>
    <w:rsid w:val="006C6340"/>
    <w:rsid w:val="006D5861"/>
    <w:rsid w:val="006E3775"/>
    <w:rsid w:val="006E3B73"/>
    <w:rsid w:val="006E7388"/>
    <w:rsid w:val="006F44BF"/>
    <w:rsid w:val="006F61FB"/>
    <w:rsid w:val="0070028B"/>
    <w:rsid w:val="007012DD"/>
    <w:rsid w:val="00705762"/>
    <w:rsid w:val="0070713A"/>
    <w:rsid w:val="00710602"/>
    <w:rsid w:val="0071278A"/>
    <w:rsid w:val="00714B52"/>
    <w:rsid w:val="007204D0"/>
    <w:rsid w:val="007225F4"/>
    <w:rsid w:val="00725945"/>
    <w:rsid w:val="007269A2"/>
    <w:rsid w:val="007321AD"/>
    <w:rsid w:val="007321BC"/>
    <w:rsid w:val="0073360C"/>
    <w:rsid w:val="00734DA0"/>
    <w:rsid w:val="00736136"/>
    <w:rsid w:val="00740401"/>
    <w:rsid w:val="0074076C"/>
    <w:rsid w:val="00740C47"/>
    <w:rsid w:val="00744335"/>
    <w:rsid w:val="00745FB5"/>
    <w:rsid w:val="007518DE"/>
    <w:rsid w:val="00753874"/>
    <w:rsid w:val="007557AF"/>
    <w:rsid w:val="0075611A"/>
    <w:rsid w:val="0075761F"/>
    <w:rsid w:val="00762413"/>
    <w:rsid w:val="00767A6B"/>
    <w:rsid w:val="0077090A"/>
    <w:rsid w:val="0077259B"/>
    <w:rsid w:val="0077361E"/>
    <w:rsid w:val="00775947"/>
    <w:rsid w:val="00781991"/>
    <w:rsid w:val="00781CE6"/>
    <w:rsid w:val="00782051"/>
    <w:rsid w:val="0078618D"/>
    <w:rsid w:val="00790F8C"/>
    <w:rsid w:val="007944B4"/>
    <w:rsid w:val="00797DDF"/>
    <w:rsid w:val="007A1F9B"/>
    <w:rsid w:val="007A2558"/>
    <w:rsid w:val="007A39B2"/>
    <w:rsid w:val="007A3E62"/>
    <w:rsid w:val="007A49DF"/>
    <w:rsid w:val="007A6441"/>
    <w:rsid w:val="007B3B46"/>
    <w:rsid w:val="007C35B4"/>
    <w:rsid w:val="007C5391"/>
    <w:rsid w:val="007C6AFE"/>
    <w:rsid w:val="007D2114"/>
    <w:rsid w:val="007D2E46"/>
    <w:rsid w:val="007D30D9"/>
    <w:rsid w:val="007D4186"/>
    <w:rsid w:val="007D78D1"/>
    <w:rsid w:val="007F2F9D"/>
    <w:rsid w:val="007F54F4"/>
    <w:rsid w:val="00804838"/>
    <w:rsid w:val="00805197"/>
    <w:rsid w:val="00806F4C"/>
    <w:rsid w:val="008177E1"/>
    <w:rsid w:val="008221D9"/>
    <w:rsid w:val="00822918"/>
    <w:rsid w:val="008239B2"/>
    <w:rsid w:val="008264AA"/>
    <w:rsid w:val="00830447"/>
    <w:rsid w:val="0084705B"/>
    <w:rsid w:val="0085035E"/>
    <w:rsid w:val="008515F5"/>
    <w:rsid w:val="00853A47"/>
    <w:rsid w:val="00855ADD"/>
    <w:rsid w:val="00860035"/>
    <w:rsid w:val="008608F5"/>
    <w:rsid w:val="00864F8C"/>
    <w:rsid w:val="008654B0"/>
    <w:rsid w:val="00865B73"/>
    <w:rsid w:val="008660A1"/>
    <w:rsid w:val="0086674A"/>
    <w:rsid w:val="00866B1B"/>
    <w:rsid w:val="0086702A"/>
    <w:rsid w:val="0087007C"/>
    <w:rsid w:val="00870FE6"/>
    <w:rsid w:val="00872087"/>
    <w:rsid w:val="00880033"/>
    <w:rsid w:val="00885F40"/>
    <w:rsid w:val="008867F3"/>
    <w:rsid w:val="008913D4"/>
    <w:rsid w:val="00892811"/>
    <w:rsid w:val="00893621"/>
    <w:rsid w:val="00893847"/>
    <w:rsid w:val="008A10D6"/>
    <w:rsid w:val="008A6D25"/>
    <w:rsid w:val="008A77C5"/>
    <w:rsid w:val="008B049F"/>
    <w:rsid w:val="008C212C"/>
    <w:rsid w:val="008C28FE"/>
    <w:rsid w:val="008C2A49"/>
    <w:rsid w:val="008C2D90"/>
    <w:rsid w:val="008C661A"/>
    <w:rsid w:val="008C66CC"/>
    <w:rsid w:val="008C6A92"/>
    <w:rsid w:val="008D16B7"/>
    <w:rsid w:val="008D447F"/>
    <w:rsid w:val="008D468A"/>
    <w:rsid w:val="008D632E"/>
    <w:rsid w:val="008E649D"/>
    <w:rsid w:val="008F055C"/>
    <w:rsid w:val="008F1367"/>
    <w:rsid w:val="008F7191"/>
    <w:rsid w:val="00900437"/>
    <w:rsid w:val="00900E2C"/>
    <w:rsid w:val="0090575B"/>
    <w:rsid w:val="0090587E"/>
    <w:rsid w:val="00906247"/>
    <w:rsid w:val="009148E6"/>
    <w:rsid w:val="009173A5"/>
    <w:rsid w:val="0091792B"/>
    <w:rsid w:val="00922057"/>
    <w:rsid w:val="00924A52"/>
    <w:rsid w:val="00926A3B"/>
    <w:rsid w:val="00942101"/>
    <w:rsid w:val="00944146"/>
    <w:rsid w:val="00945B37"/>
    <w:rsid w:val="00945CFB"/>
    <w:rsid w:val="00946332"/>
    <w:rsid w:val="00955204"/>
    <w:rsid w:val="00956696"/>
    <w:rsid w:val="009621C4"/>
    <w:rsid w:val="0096370D"/>
    <w:rsid w:val="00963838"/>
    <w:rsid w:val="00971414"/>
    <w:rsid w:val="0097690C"/>
    <w:rsid w:val="00984DDC"/>
    <w:rsid w:val="00995504"/>
    <w:rsid w:val="00997055"/>
    <w:rsid w:val="00997226"/>
    <w:rsid w:val="009A03A7"/>
    <w:rsid w:val="009A2598"/>
    <w:rsid w:val="009A4A1D"/>
    <w:rsid w:val="009A4C6C"/>
    <w:rsid w:val="009A668A"/>
    <w:rsid w:val="009B1776"/>
    <w:rsid w:val="009B283A"/>
    <w:rsid w:val="009B33AD"/>
    <w:rsid w:val="009B7431"/>
    <w:rsid w:val="009C2644"/>
    <w:rsid w:val="009C3F11"/>
    <w:rsid w:val="009C5CA2"/>
    <w:rsid w:val="009C762F"/>
    <w:rsid w:val="009D0626"/>
    <w:rsid w:val="009D259F"/>
    <w:rsid w:val="009D3BC2"/>
    <w:rsid w:val="009D3D29"/>
    <w:rsid w:val="009D47CD"/>
    <w:rsid w:val="009E081B"/>
    <w:rsid w:val="009E776F"/>
    <w:rsid w:val="009E7E3E"/>
    <w:rsid w:val="009F0D42"/>
    <w:rsid w:val="009F32F9"/>
    <w:rsid w:val="009F3923"/>
    <w:rsid w:val="009F3D9C"/>
    <w:rsid w:val="009F5274"/>
    <w:rsid w:val="009F78EE"/>
    <w:rsid w:val="00A018FF"/>
    <w:rsid w:val="00A0481A"/>
    <w:rsid w:val="00A04DBF"/>
    <w:rsid w:val="00A07FD5"/>
    <w:rsid w:val="00A11C7F"/>
    <w:rsid w:val="00A146F5"/>
    <w:rsid w:val="00A16C13"/>
    <w:rsid w:val="00A16EC1"/>
    <w:rsid w:val="00A20746"/>
    <w:rsid w:val="00A2286F"/>
    <w:rsid w:val="00A24706"/>
    <w:rsid w:val="00A25E5A"/>
    <w:rsid w:val="00A267FD"/>
    <w:rsid w:val="00A277C2"/>
    <w:rsid w:val="00A303E4"/>
    <w:rsid w:val="00A33E0F"/>
    <w:rsid w:val="00A358E6"/>
    <w:rsid w:val="00A36CD4"/>
    <w:rsid w:val="00A45026"/>
    <w:rsid w:val="00A45326"/>
    <w:rsid w:val="00A5009E"/>
    <w:rsid w:val="00A51C76"/>
    <w:rsid w:val="00A52640"/>
    <w:rsid w:val="00A54D3F"/>
    <w:rsid w:val="00A54E23"/>
    <w:rsid w:val="00A60DAE"/>
    <w:rsid w:val="00A653BC"/>
    <w:rsid w:val="00A702F2"/>
    <w:rsid w:val="00A73D2B"/>
    <w:rsid w:val="00A77675"/>
    <w:rsid w:val="00A86B89"/>
    <w:rsid w:val="00A91067"/>
    <w:rsid w:val="00A92128"/>
    <w:rsid w:val="00A9294C"/>
    <w:rsid w:val="00AA2861"/>
    <w:rsid w:val="00AA3138"/>
    <w:rsid w:val="00AA39DF"/>
    <w:rsid w:val="00AA3F5E"/>
    <w:rsid w:val="00AA4517"/>
    <w:rsid w:val="00AA6802"/>
    <w:rsid w:val="00AA77A1"/>
    <w:rsid w:val="00AB1B0D"/>
    <w:rsid w:val="00AB219B"/>
    <w:rsid w:val="00AB2292"/>
    <w:rsid w:val="00AB28BC"/>
    <w:rsid w:val="00AB444F"/>
    <w:rsid w:val="00AB486D"/>
    <w:rsid w:val="00AB714E"/>
    <w:rsid w:val="00AD2361"/>
    <w:rsid w:val="00AD3F3C"/>
    <w:rsid w:val="00AD41ED"/>
    <w:rsid w:val="00AD625B"/>
    <w:rsid w:val="00AD7262"/>
    <w:rsid w:val="00AE2C91"/>
    <w:rsid w:val="00AF0895"/>
    <w:rsid w:val="00AF1703"/>
    <w:rsid w:val="00AF3BF0"/>
    <w:rsid w:val="00AF615C"/>
    <w:rsid w:val="00AF6179"/>
    <w:rsid w:val="00AF63B6"/>
    <w:rsid w:val="00AF76BE"/>
    <w:rsid w:val="00AF789E"/>
    <w:rsid w:val="00B013FF"/>
    <w:rsid w:val="00B01E17"/>
    <w:rsid w:val="00B024D8"/>
    <w:rsid w:val="00B052CA"/>
    <w:rsid w:val="00B0612D"/>
    <w:rsid w:val="00B137ED"/>
    <w:rsid w:val="00B1398D"/>
    <w:rsid w:val="00B14B52"/>
    <w:rsid w:val="00B159AC"/>
    <w:rsid w:val="00B17545"/>
    <w:rsid w:val="00B17A11"/>
    <w:rsid w:val="00B25628"/>
    <w:rsid w:val="00B30B56"/>
    <w:rsid w:val="00B31A42"/>
    <w:rsid w:val="00B325E4"/>
    <w:rsid w:val="00B3290B"/>
    <w:rsid w:val="00B4280D"/>
    <w:rsid w:val="00B43BD4"/>
    <w:rsid w:val="00B4771E"/>
    <w:rsid w:val="00B50734"/>
    <w:rsid w:val="00B52ED4"/>
    <w:rsid w:val="00B539EC"/>
    <w:rsid w:val="00B57221"/>
    <w:rsid w:val="00B57242"/>
    <w:rsid w:val="00B57489"/>
    <w:rsid w:val="00B57E71"/>
    <w:rsid w:val="00B57EAB"/>
    <w:rsid w:val="00B60B31"/>
    <w:rsid w:val="00B62EEC"/>
    <w:rsid w:val="00B66542"/>
    <w:rsid w:val="00B6749F"/>
    <w:rsid w:val="00B75070"/>
    <w:rsid w:val="00B7572E"/>
    <w:rsid w:val="00B75C0B"/>
    <w:rsid w:val="00B760B6"/>
    <w:rsid w:val="00B824AF"/>
    <w:rsid w:val="00B85A14"/>
    <w:rsid w:val="00B86CD2"/>
    <w:rsid w:val="00B91673"/>
    <w:rsid w:val="00B9419D"/>
    <w:rsid w:val="00BA1016"/>
    <w:rsid w:val="00BA2E2D"/>
    <w:rsid w:val="00BA2ED2"/>
    <w:rsid w:val="00BA631F"/>
    <w:rsid w:val="00BA7F0D"/>
    <w:rsid w:val="00BB100A"/>
    <w:rsid w:val="00BB2B2E"/>
    <w:rsid w:val="00BC0287"/>
    <w:rsid w:val="00BC028B"/>
    <w:rsid w:val="00BC0D0F"/>
    <w:rsid w:val="00BC3B34"/>
    <w:rsid w:val="00BC53F1"/>
    <w:rsid w:val="00BD0626"/>
    <w:rsid w:val="00BD40C0"/>
    <w:rsid w:val="00BD56EE"/>
    <w:rsid w:val="00BD75AE"/>
    <w:rsid w:val="00BE030C"/>
    <w:rsid w:val="00BE129D"/>
    <w:rsid w:val="00BE5F75"/>
    <w:rsid w:val="00BF179C"/>
    <w:rsid w:val="00BF42D6"/>
    <w:rsid w:val="00BF7CAD"/>
    <w:rsid w:val="00C01694"/>
    <w:rsid w:val="00C01D81"/>
    <w:rsid w:val="00C03A01"/>
    <w:rsid w:val="00C047EB"/>
    <w:rsid w:val="00C10E6F"/>
    <w:rsid w:val="00C11D98"/>
    <w:rsid w:val="00C12E6A"/>
    <w:rsid w:val="00C15D0E"/>
    <w:rsid w:val="00C20096"/>
    <w:rsid w:val="00C2275B"/>
    <w:rsid w:val="00C22F0E"/>
    <w:rsid w:val="00C24665"/>
    <w:rsid w:val="00C24ED8"/>
    <w:rsid w:val="00C25441"/>
    <w:rsid w:val="00C25E5F"/>
    <w:rsid w:val="00C27450"/>
    <w:rsid w:val="00C50A1C"/>
    <w:rsid w:val="00C535FC"/>
    <w:rsid w:val="00C56B72"/>
    <w:rsid w:val="00C6368E"/>
    <w:rsid w:val="00C64C34"/>
    <w:rsid w:val="00C6619B"/>
    <w:rsid w:val="00C6707F"/>
    <w:rsid w:val="00C75F12"/>
    <w:rsid w:val="00C76B42"/>
    <w:rsid w:val="00C81C6D"/>
    <w:rsid w:val="00C81E86"/>
    <w:rsid w:val="00C8369F"/>
    <w:rsid w:val="00C838DC"/>
    <w:rsid w:val="00C86628"/>
    <w:rsid w:val="00C90267"/>
    <w:rsid w:val="00C9257E"/>
    <w:rsid w:val="00C92BEE"/>
    <w:rsid w:val="00C9427C"/>
    <w:rsid w:val="00C94B89"/>
    <w:rsid w:val="00C96B64"/>
    <w:rsid w:val="00C96EAD"/>
    <w:rsid w:val="00CA3A7F"/>
    <w:rsid w:val="00CB42D8"/>
    <w:rsid w:val="00CB549A"/>
    <w:rsid w:val="00CC6012"/>
    <w:rsid w:val="00CC6316"/>
    <w:rsid w:val="00CD6EA9"/>
    <w:rsid w:val="00CE63E2"/>
    <w:rsid w:val="00CF0759"/>
    <w:rsid w:val="00CF0D29"/>
    <w:rsid w:val="00CF51DA"/>
    <w:rsid w:val="00D03D47"/>
    <w:rsid w:val="00D045A3"/>
    <w:rsid w:val="00D04DD5"/>
    <w:rsid w:val="00D16EF7"/>
    <w:rsid w:val="00D20FB7"/>
    <w:rsid w:val="00D21E49"/>
    <w:rsid w:val="00D24494"/>
    <w:rsid w:val="00D314C9"/>
    <w:rsid w:val="00D31F05"/>
    <w:rsid w:val="00D32497"/>
    <w:rsid w:val="00D3349F"/>
    <w:rsid w:val="00D344D3"/>
    <w:rsid w:val="00D350BB"/>
    <w:rsid w:val="00D43A9E"/>
    <w:rsid w:val="00D46452"/>
    <w:rsid w:val="00D46C78"/>
    <w:rsid w:val="00D51B47"/>
    <w:rsid w:val="00D5443C"/>
    <w:rsid w:val="00D54FB0"/>
    <w:rsid w:val="00D55C09"/>
    <w:rsid w:val="00D56AF5"/>
    <w:rsid w:val="00D61594"/>
    <w:rsid w:val="00D625FD"/>
    <w:rsid w:val="00D65E14"/>
    <w:rsid w:val="00D73DF6"/>
    <w:rsid w:val="00D74629"/>
    <w:rsid w:val="00D75B80"/>
    <w:rsid w:val="00D77EAF"/>
    <w:rsid w:val="00D80AC7"/>
    <w:rsid w:val="00D84DF1"/>
    <w:rsid w:val="00D87AB9"/>
    <w:rsid w:val="00D9139C"/>
    <w:rsid w:val="00D91A4F"/>
    <w:rsid w:val="00DA52EA"/>
    <w:rsid w:val="00DA6F77"/>
    <w:rsid w:val="00DB0217"/>
    <w:rsid w:val="00DB40C9"/>
    <w:rsid w:val="00DB4D0F"/>
    <w:rsid w:val="00DB6AF5"/>
    <w:rsid w:val="00DC0E2B"/>
    <w:rsid w:val="00DD1E0A"/>
    <w:rsid w:val="00DD61AE"/>
    <w:rsid w:val="00DE0F3E"/>
    <w:rsid w:val="00DE1502"/>
    <w:rsid w:val="00DE1AA3"/>
    <w:rsid w:val="00DE544D"/>
    <w:rsid w:val="00DE76B0"/>
    <w:rsid w:val="00DF2066"/>
    <w:rsid w:val="00DF4260"/>
    <w:rsid w:val="00DF54F4"/>
    <w:rsid w:val="00DF6DEA"/>
    <w:rsid w:val="00E022E2"/>
    <w:rsid w:val="00E03E36"/>
    <w:rsid w:val="00E03E4C"/>
    <w:rsid w:val="00E0596A"/>
    <w:rsid w:val="00E10FDB"/>
    <w:rsid w:val="00E11541"/>
    <w:rsid w:val="00E1596D"/>
    <w:rsid w:val="00E21156"/>
    <w:rsid w:val="00E230E6"/>
    <w:rsid w:val="00E32582"/>
    <w:rsid w:val="00E333BB"/>
    <w:rsid w:val="00E35A73"/>
    <w:rsid w:val="00E419BC"/>
    <w:rsid w:val="00E42DDA"/>
    <w:rsid w:val="00E44652"/>
    <w:rsid w:val="00E453EF"/>
    <w:rsid w:val="00E45B1D"/>
    <w:rsid w:val="00E460D0"/>
    <w:rsid w:val="00E467AA"/>
    <w:rsid w:val="00E51D23"/>
    <w:rsid w:val="00E5549C"/>
    <w:rsid w:val="00E55D66"/>
    <w:rsid w:val="00E56D1D"/>
    <w:rsid w:val="00E6017D"/>
    <w:rsid w:val="00E70B81"/>
    <w:rsid w:val="00E71C2B"/>
    <w:rsid w:val="00E7559B"/>
    <w:rsid w:val="00E7578A"/>
    <w:rsid w:val="00E7615E"/>
    <w:rsid w:val="00E80752"/>
    <w:rsid w:val="00E81775"/>
    <w:rsid w:val="00E846C9"/>
    <w:rsid w:val="00E91950"/>
    <w:rsid w:val="00E928B0"/>
    <w:rsid w:val="00E94F1D"/>
    <w:rsid w:val="00E9697C"/>
    <w:rsid w:val="00E96CBE"/>
    <w:rsid w:val="00EA2FCC"/>
    <w:rsid w:val="00EA3CE3"/>
    <w:rsid w:val="00EB00CE"/>
    <w:rsid w:val="00EB0231"/>
    <w:rsid w:val="00EB30F6"/>
    <w:rsid w:val="00EB49A5"/>
    <w:rsid w:val="00EB4C75"/>
    <w:rsid w:val="00EB6B84"/>
    <w:rsid w:val="00EC2A6B"/>
    <w:rsid w:val="00EC589E"/>
    <w:rsid w:val="00ED1587"/>
    <w:rsid w:val="00ED2082"/>
    <w:rsid w:val="00ED2862"/>
    <w:rsid w:val="00ED5B31"/>
    <w:rsid w:val="00EE01B7"/>
    <w:rsid w:val="00EE0869"/>
    <w:rsid w:val="00EE1915"/>
    <w:rsid w:val="00EE61D1"/>
    <w:rsid w:val="00EE6C0F"/>
    <w:rsid w:val="00EF123B"/>
    <w:rsid w:val="00EF4D8E"/>
    <w:rsid w:val="00F007E8"/>
    <w:rsid w:val="00F04C8A"/>
    <w:rsid w:val="00F04E09"/>
    <w:rsid w:val="00F05C6E"/>
    <w:rsid w:val="00F063F8"/>
    <w:rsid w:val="00F07F3F"/>
    <w:rsid w:val="00F10559"/>
    <w:rsid w:val="00F11738"/>
    <w:rsid w:val="00F11FCA"/>
    <w:rsid w:val="00F12882"/>
    <w:rsid w:val="00F247E9"/>
    <w:rsid w:val="00F2541E"/>
    <w:rsid w:val="00F25CC1"/>
    <w:rsid w:val="00F3006C"/>
    <w:rsid w:val="00F3146D"/>
    <w:rsid w:val="00F32553"/>
    <w:rsid w:val="00F3298B"/>
    <w:rsid w:val="00F336BD"/>
    <w:rsid w:val="00F34722"/>
    <w:rsid w:val="00F34A1F"/>
    <w:rsid w:val="00F36413"/>
    <w:rsid w:val="00F409F4"/>
    <w:rsid w:val="00F4327A"/>
    <w:rsid w:val="00F472B6"/>
    <w:rsid w:val="00F5517E"/>
    <w:rsid w:val="00F56465"/>
    <w:rsid w:val="00F57A1F"/>
    <w:rsid w:val="00F604F7"/>
    <w:rsid w:val="00F61F52"/>
    <w:rsid w:val="00F63B34"/>
    <w:rsid w:val="00F70AF0"/>
    <w:rsid w:val="00F76D71"/>
    <w:rsid w:val="00F81F4C"/>
    <w:rsid w:val="00F84CF5"/>
    <w:rsid w:val="00F8753B"/>
    <w:rsid w:val="00F916A8"/>
    <w:rsid w:val="00FA1875"/>
    <w:rsid w:val="00FA4F62"/>
    <w:rsid w:val="00FA6FDC"/>
    <w:rsid w:val="00FB7B19"/>
    <w:rsid w:val="00FC67C0"/>
    <w:rsid w:val="00FC718D"/>
    <w:rsid w:val="00FD2DCF"/>
    <w:rsid w:val="00FE4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1DDD"/>
  <w15:chartTrackingRefBased/>
  <w15:docId w15:val="{7BDCAE5C-827F-46B7-B962-243860DD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9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139E6"/>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139E6"/>
    <w:pPr>
      <w:numPr>
        <w:ilvl w:val="1"/>
        <w:numId w:val="1"/>
      </w:numPr>
      <w:outlineLvl w:val="1"/>
    </w:pPr>
    <w:rPr>
      <w:b/>
    </w:rPr>
  </w:style>
  <w:style w:type="paragraph" w:styleId="Heading3">
    <w:name w:val="heading 3"/>
    <w:basedOn w:val="Heading2"/>
    <w:next w:val="Normal"/>
    <w:link w:val="Heading3Char"/>
    <w:uiPriority w:val="9"/>
    <w:unhideWhenUsed/>
    <w:qFormat/>
    <w:rsid w:val="001139E6"/>
    <w:pPr>
      <w:numPr>
        <w:ilvl w:val="2"/>
      </w:numPr>
      <w:outlineLvl w:val="2"/>
    </w:pPr>
  </w:style>
  <w:style w:type="paragraph" w:styleId="Heading4">
    <w:name w:val="heading 4"/>
    <w:basedOn w:val="Normal"/>
    <w:next w:val="Normal"/>
    <w:link w:val="Heading4Char"/>
    <w:uiPriority w:val="9"/>
    <w:semiHidden/>
    <w:unhideWhenUsed/>
    <w:qFormat/>
    <w:rsid w:val="002F002B"/>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F002B"/>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F002B"/>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F002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F002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002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9E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139E6"/>
    <w:rPr>
      <w:rFonts w:ascii="Times New Roman" w:hAnsi="Times New Roman"/>
      <w:b/>
      <w:sz w:val="24"/>
    </w:rPr>
  </w:style>
  <w:style w:type="character" w:customStyle="1" w:styleId="Heading3Char">
    <w:name w:val="Heading 3 Char"/>
    <w:basedOn w:val="DefaultParagraphFont"/>
    <w:link w:val="Heading3"/>
    <w:uiPriority w:val="9"/>
    <w:rsid w:val="001139E6"/>
    <w:rPr>
      <w:rFonts w:ascii="Times New Roman" w:hAnsi="Times New Roman"/>
      <w:b/>
      <w:sz w:val="24"/>
    </w:rPr>
  </w:style>
  <w:style w:type="character" w:customStyle="1" w:styleId="Heading4Char">
    <w:name w:val="Heading 4 Char"/>
    <w:basedOn w:val="DefaultParagraphFont"/>
    <w:link w:val="Heading4"/>
    <w:uiPriority w:val="9"/>
    <w:semiHidden/>
    <w:rsid w:val="002F002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F002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F002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F002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F00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002B"/>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59"/>
    <w:rsid w:val="00707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70713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70713A"/>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3">
    <w:name w:val="Grid Table 2 Accent 3"/>
    <w:basedOn w:val="TableNormal"/>
    <w:uiPriority w:val="47"/>
    <w:rsid w:val="0070713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70713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70713A"/>
    <w:pPr>
      <w:ind w:left="720"/>
      <w:contextualSpacing/>
    </w:pPr>
  </w:style>
  <w:style w:type="paragraph" w:styleId="Caption">
    <w:name w:val="caption"/>
    <w:basedOn w:val="Normal"/>
    <w:next w:val="Normal"/>
    <w:uiPriority w:val="35"/>
    <w:unhideWhenUsed/>
    <w:qFormat/>
    <w:rsid w:val="00C50A1C"/>
    <w:pPr>
      <w:spacing w:after="200" w:line="240" w:lineRule="auto"/>
    </w:pPr>
    <w:rPr>
      <w:i/>
      <w:iCs/>
      <w:color w:val="44546A" w:themeColor="text2"/>
      <w:sz w:val="18"/>
      <w:szCs w:val="18"/>
    </w:rPr>
  </w:style>
  <w:style w:type="character" w:styleId="Hyperlink">
    <w:name w:val="Hyperlink"/>
    <w:basedOn w:val="DefaultParagraphFont"/>
    <w:uiPriority w:val="99"/>
    <w:unhideWhenUsed/>
    <w:rsid w:val="00C047EB"/>
    <w:rPr>
      <w:color w:val="0563C1" w:themeColor="hyperlink"/>
      <w:u w:val="single"/>
    </w:rPr>
  </w:style>
  <w:style w:type="table" w:styleId="PlainTable1">
    <w:name w:val="Plain Table 1"/>
    <w:basedOn w:val="TableNormal"/>
    <w:uiPriority w:val="41"/>
    <w:rsid w:val="008F13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D25E0"/>
    <w:pPr>
      <w:tabs>
        <w:tab w:val="center" w:pos="4513"/>
        <w:tab w:val="right" w:pos="9026"/>
      </w:tabs>
      <w:spacing w:after="0" w:line="240" w:lineRule="auto"/>
      <w:jc w:val="left"/>
    </w:pPr>
    <w:rPr>
      <w:rFonts w:asciiTheme="minorHAnsi" w:hAnsiTheme="minorHAnsi"/>
      <w:kern w:val="2"/>
      <w:sz w:val="22"/>
      <w:lang w:val="en-GB"/>
      <w14:ligatures w14:val="standardContextual"/>
    </w:rPr>
  </w:style>
  <w:style w:type="character" w:customStyle="1" w:styleId="HeaderChar">
    <w:name w:val="Header Char"/>
    <w:basedOn w:val="DefaultParagraphFont"/>
    <w:link w:val="Header"/>
    <w:uiPriority w:val="99"/>
    <w:rsid w:val="003D25E0"/>
    <w:rPr>
      <w:kern w:val="2"/>
      <w:lang w:val="en-GB"/>
      <w14:ligatures w14:val="standardContextual"/>
    </w:rPr>
  </w:style>
  <w:style w:type="character" w:styleId="PlaceholderText">
    <w:name w:val="Placeholder Text"/>
    <w:basedOn w:val="DefaultParagraphFont"/>
    <w:uiPriority w:val="99"/>
    <w:semiHidden/>
    <w:rsid w:val="003D25E0"/>
    <w:rPr>
      <w:color w:val="808080"/>
    </w:rPr>
  </w:style>
  <w:style w:type="paragraph" w:styleId="TOCHeading">
    <w:name w:val="TOC Heading"/>
    <w:basedOn w:val="Heading1"/>
    <w:next w:val="Normal"/>
    <w:uiPriority w:val="39"/>
    <w:unhideWhenUsed/>
    <w:qFormat/>
    <w:rsid w:val="00375349"/>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75349"/>
    <w:pPr>
      <w:spacing w:after="100"/>
    </w:pPr>
  </w:style>
  <w:style w:type="paragraph" w:styleId="NormalWeb">
    <w:name w:val="Normal (Web)"/>
    <w:basedOn w:val="Normal"/>
    <w:uiPriority w:val="99"/>
    <w:unhideWhenUsed/>
    <w:rsid w:val="002B4CF6"/>
    <w:pPr>
      <w:spacing w:before="100" w:beforeAutospacing="1" w:after="100" w:afterAutospacing="1" w:line="240" w:lineRule="auto"/>
      <w:jc w:val="left"/>
    </w:pPr>
    <w:rPr>
      <w:rFonts w:eastAsia="Times New Roman" w:cs="Times New Roman"/>
      <w:szCs w:val="24"/>
      <w:lang w:val="" w:eastAsia=""/>
    </w:rPr>
  </w:style>
  <w:style w:type="paragraph" w:styleId="Footer">
    <w:name w:val="footer"/>
    <w:basedOn w:val="Normal"/>
    <w:link w:val="FooterChar"/>
    <w:uiPriority w:val="99"/>
    <w:unhideWhenUsed/>
    <w:rsid w:val="00037D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DAE"/>
    <w:rPr>
      <w:rFonts w:ascii="Times New Roman" w:hAnsi="Times New Roman"/>
      <w:sz w:val="24"/>
    </w:rPr>
  </w:style>
  <w:style w:type="paragraph" w:styleId="TOC2">
    <w:name w:val="toc 2"/>
    <w:basedOn w:val="Normal"/>
    <w:next w:val="Normal"/>
    <w:autoRedefine/>
    <w:uiPriority w:val="39"/>
    <w:unhideWhenUsed/>
    <w:rsid w:val="007518DE"/>
    <w:pPr>
      <w:spacing w:after="100"/>
      <w:ind w:left="240"/>
    </w:pPr>
  </w:style>
  <w:style w:type="character" w:styleId="Strong">
    <w:name w:val="Strong"/>
    <w:basedOn w:val="DefaultParagraphFont"/>
    <w:uiPriority w:val="22"/>
    <w:qFormat/>
    <w:rsid w:val="00695EA7"/>
    <w:rPr>
      <w:b/>
      <w:bCs/>
    </w:rPr>
  </w:style>
  <w:style w:type="character" w:styleId="CommentReference">
    <w:name w:val="annotation reference"/>
    <w:basedOn w:val="DefaultParagraphFont"/>
    <w:uiPriority w:val="99"/>
    <w:semiHidden/>
    <w:unhideWhenUsed/>
    <w:rsid w:val="00A277C2"/>
    <w:rPr>
      <w:sz w:val="16"/>
      <w:szCs w:val="16"/>
    </w:rPr>
  </w:style>
  <w:style w:type="paragraph" w:styleId="CommentText">
    <w:name w:val="annotation text"/>
    <w:basedOn w:val="Normal"/>
    <w:link w:val="CommentTextChar"/>
    <w:uiPriority w:val="99"/>
    <w:semiHidden/>
    <w:unhideWhenUsed/>
    <w:rsid w:val="00A277C2"/>
    <w:pPr>
      <w:spacing w:line="240" w:lineRule="auto"/>
    </w:pPr>
    <w:rPr>
      <w:sz w:val="20"/>
      <w:szCs w:val="20"/>
    </w:rPr>
  </w:style>
  <w:style w:type="character" w:customStyle="1" w:styleId="CommentTextChar">
    <w:name w:val="Comment Text Char"/>
    <w:basedOn w:val="DefaultParagraphFont"/>
    <w:link w:val="CommentText"/>
    <w:uiPriority w:val="99"/>
    <w:semiHidden/>
    <w:rsid w:val="00A277C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277C2"/>
    <w:rPr>
      <w:b/>
      <w:bCs/>
    </w:rPr>
  </w:style>
  <w:style w:type="character" w:customStyle="1" w:styleId="CommentSubjectChar">
    <w:name w:val="Comment Subject Char"/>
    <w:basedOn w:val="CommentTextChar"/>
    <w:link w:val="CommentSubject"/>
    <w:uiPriority w:val="99"/>
    <w:semiHidden/>
    <w:rsid w:val="00A277C2"/>
    <w:rPr>
      <w:rFonts w:ascii="Times New Roman" w:hAnsi="Times New Roman"/>
      <w:b/>
      <w:bCs/>
      <w:sz w:val="20"/>
      <w:szCs w:val="20"/>
    </w:rPr>
  </w:style>
  <w:style w:type="paragraph" w:styleId="BalloonText">
    <w:name w:val="Balloon Text"/>
    <w:basedOn w:val="Normal"/>
    <w:link w:val="BalloonTextChar"/>
    <w:uiPriority w:val="99"/>
    <w:semiHidden/>
    <w:unhideWhenUsed/>
    <w:rsid w:val="00A277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7C2"/>
    <w:rPr>
      <w:rFonts w:ascii="Segoe UI" w:hAnsi="Segoe UI" w:cs="Segoe UI"/>
      <w:sz w:val="18"/>
      <w:szCs w:val="18"/>
    </w:rPr>
  </w:style>
  <w:style w:type="character" w:customStyle="1" w:styleId="text-token-text-secondary">
    <w:name w:val="text-token-text-secondary"/>
    <w:basedOn w:val="DefaultParagraphFont"/>
    <w:rsid w:val="00740401"/>
  </w:style>
  <w:style w:type="table" w:customStyle="1" w:styleId="Style52">
    <w:name w:val="_Style 52"/>
    <w:basedOn w:val="TableNormal"/>
    <w:rsid w:val="0016134D"/>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16134D"/>
    <w:pPr>
      <w:spacing w:after="200" w:line="276" w:lineRule="auto"/>
    </w:pPr>
    <w:rPr>
      <w:rFonts w:ascii="Tahoma" w:eastAsia="Tahoma" w:hAnsi="Tahoma" w:cs="Tahoma"/>
      <w:sz w:val="20"/>
      <w:szCs w:val="20"/>
    </w:rPr>
    <w:tblPr>
      <w:tblCellMar>
        <w:left w:w="113" w:type="dxa"/>
        <w:right w:w="113" w:type="dxa"/>
      </w:tblCellMar>
    </w:tblPr>
  </w:style>
  <w:style w:type="table" w:styleId="PlainTable4">
    <w:name w:val="Plain Table 4"/>
    <w:basedOn w:val="TableNormal"/>
    <w:uiPriority w:val="44"/>
    <w:rsid w:val="005D061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4">
    <w:name w:val="Grid Table 3 Accent 4"/>
    <w:basedOn w:val="TableNormal"/>
    <w:uiPriority w:val="48"/>
    <w:rsid w:val="005D061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BE5F7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Accent1">
    <w:name w:val="Grid Table 4 Accent 1"/>
    <w:basedOn w:val="TableNormal"/>
    <w:uiPriority w:val="49"/>
    <w:rsid w:val="00AF170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5">
    <w:name w:val="Grid Table 3 Accent 5"/>
    <w:basedOn w:val="TableNormal"/>
    <w:uiPriority w:val="48"/>
    <w:rsid w:val="00AF170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katex-mathml">
    <w:name w:val="katex-mathml"/>
    <w:basedOn w:val="DefaultParagraphFont"/>
    <w:rsid w:val="004E42DB"/>
  </w:style>
  <w:style w:type="character" w:customStyle="1" w:styleId="mord">
    <w:name w:val="mord"/>
    <w:basedOn w:val="DefaultParagraphFont"/>
    <w:rsid w:val="004E42DB"/>
  </w:style>
  <w:style w:type="character" w:customStyle="1" w:styleId="mbin">
    <w:name w:val="mbin"/>
    <w:basedOn w:val="DefaultParagraphFont"/>
    <w:rsid w:val="004E42DB"/>
  </w:style>
  <w:style w:type="character" w:customStyle="1" w:styleId="mrel">
    <w:name w:val="mrel"/>
    <w:basedOn w:val="DefaultParagraphFont"/>
    <w:rsid w:val="004E42DB"/>
  </w:style>
  <w:style w:type="character" w:customStyle="1" w:styleId="vlist-s">
    <w:name w:val="vlist-s"/>
    <w:basedOn w:val="DefaultParagraphFont"/>
    <w:rsid w:val="004E42DB"/>
  </w:style>
  <w:style w:type="table" w:styleId="TableGridLight">
    <w:name w:val="Grid Table Light"/>
    <w:basedOn w:val="TableNormal"/>
    <w:uiPriority w:val="40"/>
    <w:rsid w:val="00E55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4311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311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3">
    <w:name w:val="toc 3"/>
    <w:basedOn w:val="Normal"/>
    <w:next w:val="Normal"/>
    <w:autoRedefine/>
    <w:uiPriority w:val="39"/>
    <w:unhideWhenUsed/>
    <w:rsid w:val="00DE0F3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22501">
      <w:bodyDiv w:val="1"/>
      <w:marLeft w:val="0"/>
      <w:marRight w:val="0"/>
      <w:marTop w:val="0"/>
      <w:marBottom w:val="0"/>
      <w:divBdr>
        <w:top w:val="none" w:sz="0" w:space="0" w:color="auto"/>
        <w:left w:val="none" w:sz="0" w:space="0" w:color="auto"/>
        <w:bottom w:val="none" w:sz="0" w:space="0" w:color="auto"/>
        <w:right w:val="none" w:sz="0" w:space="0" w:color="auto"/>
      </w:divBdr>
    </w:div>
    <w:div w:id="61220692">
      <w:bodyDiv w:val="1"/>
      <w:marLeft w:val="0"/>
      <w:marRight w:val="0"/>
      <w:marTop w:val="0"/>
      <w:marBottom w:val="0"/>
      <w:divBdr>
        <w:top w:val="none" w:sz="0" w:space="0" w:color="auto"/>
        <w:left w:val="none" w:sz="0" w:space="0" w:color="auto"/>
        <w:bottom w:val="none" w:sz="0" w:space="0" w:color="auto"/>
        <w:right w:val="none" w:sz="0" w:space="0" w:color="auto"/>
      </w:divBdr>
    </w:div>
    <w:div w:id="67775358">
      <w:bodyDiv w:val="1"/>
      <w:marLeft w:val="0"/>
      <w:marRight w:val="0"/>
      <w:marTop w:val="0"/>
      <w:marBottom w:val="0"/>
      <w:divBdr>
        <w:top w:val="none" w:sz="0" w:space="0" w:color="auto"/>
        <w:left w:val="none" w:sz="0" w:space="0" w:color="auto"/>
        <w:bottom w:val="none" w:sz="0" w:space="0" w:color="auto"/>
        <w:right w:val="none" w:sz="0" w:space="0" w:color="auto"/>
      </w:divBdr>
    </w:div>
    <w:div w:id="191579484">
      <w:bodyDiv w:val="1"/>
      <w:marLeft w:val="0"/>
      <w:marRight w:val="0"/>
      <w:marTop w:val="0"/>
      <w:marBottom w:val="0"/>
      <w:divBdr>
        <w:top w:val="none" w:sz="0" w:space="0" w:color="auto"/>
        <w:left w:val="none" w:sz="0" w:space="0" w:color="auto"/>
        <w:bottom w:val="none" w:sz="0" w:space="0" w:color="auto"/>
        <w:right w:val="none" w:sz="0" w:space="0" w:color="auto"/>
      </w:divBdr>
    </w:div>
    <w:div w:id="219754619">
      <w:bodyDiv w:val="1"/>
      <w:marLeft w:val="0"/>
      <w:marRight w:val="0"/>
      <w:marTop w:val="0"/>
      <w:marBottom w:val="0"/>
      <w:divBdr>
        <w:top w:val="none" w:sz="0" w:space="0" w:color="auto"/>
        <w:left w:val="none" w:sz="0" w:space="0" w:color="auto"/>
        <w:bottom w:val="none" w:sz="0" w:space="0" w:color="auto"/>
        <w:right w:val="none" w:sz="0" w:space="0" w:color="auto"/>
      </w:divBdr>
    </w:div>
    <w:div w:id="230894179">
      <w:bodyDiv w:val="1"/>
      <w:marLeft w:val="0"/>
      <w:marRight w:val="0"/>
      <w:marTop w:val="0"/>
      <w:marBottom w:val="0"/>
      <w:divBdr>
        <w:top w:val="none" w:sz="0" w:space="0" w:color="auto"/>
        <w:left w:val="none" w:sz="0" w:space="0" w:color="auto"/>
        <w:bottom w:val="none" w:sz="0" w:space="0" w:color="auto"/>
        <w:right w:val="none" w:sz="0" w:space="0" w:color="auto"/>
      </w:divBdr>
    </w:div>
    <w:div w:id="437141068">
      <w:bodyDiv w:val="1"/>
      <w:marLeft w:val="0"/>
      <w:marRight w:val="0"/>
      <w:marTop w:val="0"/>
      <w:marBottom w:val="0"/>
      <w:divBdr>
        <w:top w:val="none" w:sz="0" w:space="0" w:color="auto"/>
        <w:left w:val="none" w:sz="0" w:space="0" w:color="auto"/>
        <w:bottom w:val="none" w:sz="0" w:space="0" w:color="auto"/>
        <w:right w:val="none" w:sz="0" w:space="0" w:color="auto"/>
      </w:divBdr>
    </w:div>
    <w:div w:id="488903336">
      <w:bodyDiv w:val="1"/>
      <w:marLeft w:val="0"/>
      <w:marRight w:val="0"/>
      <w:marTop w:val="0"/>
      <w:marBottom w:val="0"/>
      <w:divBdr>
        <w:top w:val="none" w:sz="0" w:space="0" w:color="auto"/>
        <w:left w:val="none" w:sz="0" w:space="0" w:color="auto"/>
        <w:bottom w:val="none" w:sz="0" w:space="0" w:color="auto"/>
        <w:right w:val="none" w:sz="0" w:space="0" w:color="auto"/>
      </w:divBdr>
    </w:div>
    <w:div w:id="508257741">
      <w:bodyDiv w:val="1"/>
      <w:marLeft w:val="0"/>
      <w:marRight w:val="0"/>
      <w:marTop w:val="0"/>
      <w:marBottom w:val="0"/>
      <w:divBdr>
        <w:top w:val="none" w:sz="0" w:space="0" w:color="auto"/>
        <w:left w:val="none" w:sz="0" w:space="0" w:color="auto"/>
        <w:bottom w:val="none" w:sz="0" w:space="0" w:color="auto"/>
        <w:right w:val="none" w:sz="0" w:space="0" w:color="auto"/>
      </w:divBdr>
    </w:div>
    <w:div w:id="613756154">
      <w:bodyDiv w:val="1"/>
      <w:marLeft w:val="0"/>
      <w:marRight w:val="0"/>
      <w:marTop w:val="0"/>
      <w:marBottom w:val="0"/>
      <w:divBdr>
        <w:top w:val="none" w:sz="0" w:space="0" w:color="auto"/>
        <w:left w:val="none" w:sz="0" w:space="0" w:color="auto"/>
        <w:bottom w:val="none" w:sz="0" w:space="0" w:color="auto"/>
        <w:right w:val="none" w:sz="0" w:space="0" w:color="auto"/>
      </w:divBdr>
    </w:div>
    <w:div w:id="640158477">
      <w:bodyDiv w:val="1"/>
      <w:marLeft w:val="0"/>
      <w:marRight w:val="0"/>
      <w:marTop w:val="0"/>
      <w:marBottom w:val="0"/>
      <w:divBdr>
        <w:top w:val="none" w:sz="0" w:space="0" w:color="auto"/>
        <w:left w:val="none" w:sz="0" w:space="0" w:color="auto"/>
        <w:bottom w:val="none" w:sz="0" w:space="0" w:color="auto"/>
        <w:right w:val="none" w:sz="0" w:space="0" w:color="auto"/>
      </w:divBdr>
    </w:div>
    <w:div w:id="685056454">
      <w:bodyDiv w:val="1"/>
      <w:marLeft w:val="0"/>
      <w:marRight w:val="0"/>
      <w:marTop w:val="0"/>
      <w:marBottom w:val="0"/>
      <w:divBdr>
        <w:top w:val="none" w:sz="0" w:space="0" w:color="auto"/>
        <w:left w:val="none" w:sz="0" w:space="0" w:color="auto"/>
        <w:bottom w:val="none" w:sz="0" w:space="0" w:color="auto"/>
        <w:right w:val="none" w:sz="0" w:space="0" w:color="auto"/>
      </w:divBdr>
    </w:div>
    <w:div w:id="685446905">
      <w:bodyDiv w:val="1"/>
      <w:marLeft w:val="0"/>
      <w:marRight w:val="0"/>
      <w:marTop w:val="0"/>
      <w:marBottom w:val="0"/>
      <w:divBdr>
        <w:top w:val="none" w:sz="0" w:space="0" w:color="auto"/>
        <w:left w:val="none" w:sz="0" w:space="0" w:color="auto"/>
        <w:bottom w:val="none" w:sz="0" w:space="0" w:color="auto"/>
        <w:right w:val="none" w:sz="0" w:space="0" w:color="auto"/>
      </w:divBdr>
      <w:divsChild>
        <w:div w:id="1421214778">
          <w:marLeft w:val="0"/>
          <w:marRight w:val="0"/>
          <w:marTop w:val="0"/>
          <w:marBottom w:val="0"/>
          <w:divBdr>
            <w:top w:val="none" w:sz="0" w:space="0" w:color="auto"/>
            <w:left w:val="none" w:sz="0" w:space="0" w:color="auto"/>
            <w:bottom w:val="none" w:sz="0" w:space="0" w:color="auto"/>
            <w:right w:val="none" w:sz="0" w:space="0" w:color="auto"/>
          </w:divBdr>
        </w:div>
      </w:divsChild>
    </w:div>
    <w:div w:id="776409745">
      <w:bodyDiv w:val="1"/>
      <w:marLeft w:val="0"/>
      <w:marRight w:val="0"/>
      <w:marTop w:val="0"/>
      <w:marBottom w:val="0"/>
      <w:divBdr>
        <w:top w:val="none" w:sz="0" w:space="0" w:color="auto"/>
        <w:left w:val="none" w:sz="0" w:space="0" w:color="auto"/>
        <w:bottom w:val="none" w:sz="0" w:space="0" w:color="auto"/>
        <w:right w:val="none" w:sz="0" w:space="0" w:color="auto"/>
      </w:divBdr>
    </w:div>
    <w:div w:id="810638904">
      <w:bodyDiv w:val="1"/>
      <w:marLeft w:val="0"/>
      <w:marRight w:val="0"/>
      <w:marTop w:val="0"/>
      <w:marBottom w:val="0"/>
      <w:divBdr>
        <w:top w:val="none" w:sz="0" w:space="0" w:color="auto"/>
        <w:left w:val="none" w:sz="0" w:space="0" w:color="auto"/>
        <w:bottom w:val="none" w:sz="0" w:space="0" w:color="auto"/>
        <w:right w:val="none" w:sz="0" w:space="0" w:color="auto"/>
      </w:divBdr>
    </w:div>
    <w:div w:id="842935718">
      <w:bodyDiv w:val="1"/>
      <w:marLeft w:val="0"/>
      <w:marRight w:val="0"/>
      <w:marTop w:val="0"/>
      <w:marBottom w:val="0"/>
      <w:divBdr>
        <w:top w:val="none" w:sz="0" w:space="0" w:color="auto"/>
        <w:left w:val="none" w:sz="0" w:space="0" w:color="auto"/>
        <w:bottom w:val="none" w:sz="0" w:space="0" w:color="auto"/>
        <w:right w:val="none" w:sz="0" w:space="0" w:color="auto"/>
      </w:divBdr>
    </w:div>
    <w:div w:id="892235391">
      <w:bodyDiv w:val="1"/>
      <w:marLeft w:val="0"/>
      <w:marRight w:val="0"/>
      <w:marTop w:val="0"/>
      <w:marBottom w:val="0"/>
      <w:divBdr>
        <w:top w:val="none" w:sz="0" w:space="0" w:color="auto"/>
        <w:left w:val="none" w:sz="0" w:space="0" w:color="auto"/>
        <w:bottom w:val="none" w:sz="0" w:space="0" w:color="auto"/>
        <w:right w:val="none" w:sz="0" w:space="0" w:color="auto"/>
      </w:divBdr>
    </w:div>
    <w:div w:id="966084392">
      <w:bodyDiv w:val="1"/>
      <w:marLeft w:val="0"/>
      <w:marRight w:val="0"/>
      <w:marTop w:val="0"/>
      <w:marBottom w:val="0"/>
      <w:divBdr>
        <w:top w:val="none" w:sz="0" w:space="0" w:color="auto"/>
        <w:left w:val="none" w:sz="0" w:space="0" w:color="auto"/>
        <w:bottom w:val="none" w:sz="0" w:space="0" w:color="auto"/>
        <w:right w:val="none" w:sz="0" w:space="0" w:color="auto"/>
      </w:divBdr>
    </w:div>
    <w:div w:id="1012534258">
      <w:bodyDiv w:val="1"/>
      <w:marLeft w:val="0"/>
      <w:marRight w:val="0"/>
      <w:marTop w:val="0"/>
      <w:marBottom w:val="0"/>
      <w:divBdr>
        <w:top w:val="none" w:sz="0" w:space="0" w:color="auto"/>
        <w:left w:val="none" w:sz="0" w:space="0" w:color="auto"/>
        <w:bottom w:val="none" w:sz="0" w:space="0" w:color="auto"/>
        <w:right w:val="none" w:sz="0" w:space="0" w:color="auto"/>
      </w:divBdr>
    </w:div>
    <w:div w:id="1024288833">
      <w:bodyDiv w:val="1"/>
      <w:marLeft w:val="0"/>
      <w:marRight w:val="0"/>
      <w:marTop w:val="0"/>
      <w:marBottom w:val="0"/>
      <w:divBdr>
        <w:top w:val="none" w:sz="0" w:space="0" w:color="auto"/>
        <w:left w:val="none" w:sz="0" w:space="0" w:color="auto"/>
        <w:bottom w:val="none" w:sz="0" w:space="0" w:color="auto"/>
        <w:right w:val="none" w:sz="0" w:space="0" w:color="auto"/>
      </w:divBdr>
    </w:div>
    <w:div w:id="1142772688">
      <w:bodyDiv w:val="1"/>
      <w:marLeft w:val="0"/>
      <w:marRight w:val="0"/>
      <w:marTop w:val="0"/>
      <w:marBottom w:val="0"/>
      <w:divBdr>
        <w:top w:val="none" w:sz="0" w:space="0" w:color="auto"/>
        <w:left w:val="none" w:sz="0" w:space="0" w:color="auto"/>
        <w:bottom w:val="none" w:sz="0" w:space="0" w:color="auto"/>
        <w:right w:val="none" w:sz="0" w:space="0" w:color="auto"/>
      </w:divBdr>
    </w:div>
    <w:div w:id="1199661874">
      <w:bodyDiv w:val="1"/>
      <w:marLeft w:val="0"/>
      <w:marRight w:val="0"/>
      <w:marTop w:val="0"/>
      <w:marBottom w:val="0"/>
      <w:divBdr>
        <w:top w:val="none" w:sz="0" w:space="0" w:color="auto"/>
        <w:left w:val="none" w:sz="0" w:space="0" w:color="auto"/>
        <w:bottom w:val="none" w:sz="0" w:space="0" w:color="auto"/>
        <w:right w:val="none" w:sz="0" w:space="0" w:color="auto"/>
      </w:divBdr>
    </w:div>
    <w:div w:id="1273396912">
      <w:bodyDiv w:val="1"/>
      <w:marLeft w:val="0"/>
      <w:marRight w:val="0"/>
      <w:marTop w:val="0"/>
      <w:marBottom w:val="0"/>
      <w:divBdr>
        <w:top w:val="none" w:sz="0" w:space="0" w:color="auto"/>
        <w:left w:val="none" w:sz="0" w:space="0" w:color="auto"/>
        <w:bottom w:val="none" w:sz="0" w:space="0" w:color="auto"/>
        <w:right w:val="none" w:sz="0" w:space="0" w:color="auto"/>
      </w:divBdr>
    </w:div>
    <w:div w:id="1305699865">
      <w:bodyDiv w:val="1"/>
      <w:marLeft w:val="0"/>
      <w:marRight w:val="0"/>
      <w:marTop w:val="0"/>
      <w:marBottom w:val="0"/>
      <w:divBdr>
        <w:top w:val="none" w:sz="0" w:space="0" w:color="auto"/>
        <w:left w:val="none" w:sz="0" w:space="0" w:color="auto"/>
        <w:bottom w:val="none" w:sz="0" w:space="0" w:color="auto"/>
        <w:right w:val="none" w:sz="0" w:space="0" w:color="auto"/>
      </w:divBdr>
    </w:div>
    <w:div w:id="1326399669">
      <w:bodyDiv w:val="1"/>
      <w:marLeft w:val="0"/>
      <w:marRight w:val="0"/>
      <w:marTop w:val="0"/>
      <w:marBottom w:val="0"/>
      <w:divBdr>
        <w:top w:val="none" w:sz="0" w:space="0" w:color="auto"/>
        <w:left w:val="none" w:sz="0" w:space="0" w:color="auto"/>
        <w:bottom w:val="none" w:sz="0" w:space="0" w:color="auto"/>
        <w:right w:val="none" w:sz="0" w:space="0" w:color="auto"/>
      </w:divBdr>
    </w:div>
    <w:div w:id="1347639182">
      <w:bodyDiv w:val="1"/>
      <w:marLeft w:val="0"/>
      <w:marRight w:val="0"/>
      <w:marTop w:val="0"/>
      <w:marBottom w:val="0"/>
      <w:divBdr>
        <w:top w:val="none" w:sz="0" w:space="0" w:color="auto"/>
        <w:left w:val="none" w:sz="0" w:space="0" w:color="auto"/>
        <w:bottom w:val="none" w:sz="0" w:space="0" w:color="auto"/>
        <w:right w:val="none" w:sz="0" w:space="0" w:color="auto"/>
      </w:divBdr>
    </w:div>
    <w:div w:id="1403218457">
      <w:bodyDiv w:val="1"/>
      <w:marLeft w:val="0"/>
      <w:marRight w:val="0"/>
      <w:marTop w:val="0"/>
      <w:marBottom w:val="0"/>
      <w:divBdr>
        <w:top w:val="none" w:sz="0" w:space="0" w:color="auto"/>
        <w:left w:val="none" w:sz="0" w:space="0" w:color="auto"/>
        <w:bottom w:val="none" w:sz="0" w:space="0" w:color="auto"/>
        <w:right w:val="none" w:sz="0" w:space="0" w:color="auto"/>
      </w:divBdr>
    </w:div>
    <w:div w:id="1462386224">
      <w:bodyDiv w:val="1"/>
      <w:marLeft w:val="0"/>
      <w:marRight w:val="0"/>
      <w:marTop w:val="0"/>
      <w:marBottom w:val="0"/>
      <w:divBdr>
        <w:top w:val="none" w:sz="0" w:space="0" w:color="auto"/>
        <w:left w:val="none" w:sz="0" w:space="0" w:color="auto"/>
        <w:bottom w:val="none" w:sz="0" w:space="0" w:color="auto"/>
        <w:right w:val="none" w:sz="0" w:space="0" w:color="auto"/>
      </w:divBdr>
    </w:div>
    <w:div w:id="1540627165">
      <w:bodyDiv w:val="1"/>
      <w:marLeft w:val="0"/>
      <w:marRight w:val="0"/>
      <w:marTop w:val="0"/>
      <w:marBottom w:val="0"/>
      <w:divBdr>
        <w:top w:val="none" w:sz="0" w:space="0" w:color="auto"/>
        <w:left w:val="none" w:sz="0" w:space="0" w:color="auto"/>
        <w:bottom w:val="none" w:sz="0" w:space="0" w:color="auto"/>
        <w:right w:val="none" w:sz="0" w:space="0" w:color="auto"/>
      </w:divBdr>
    </w:div>
    <w:div w:id="1688631550">
      <w:bodyDiv w:val="1"/>
      <w:marLeft w:val="0"/>
      <w:marRight w:val="0"/>
      <w:marTop w:val="0"/>
      <w:marBottom w:val="0"/>
      <w:divBdr>
        <w:top w:val="none" w:sz="0" w:space="0" w:color="auto"/>
        <w:left w:val="none" w:sz="0" w:space="0" w:color="auto"/>
        <w:bottom w:val="none" w:sz="0" w:space="0" w:color="auto"/>
        <w:right w:val="none" w:sz="0" w:space="0" w:color="auto"/>
      </w:divBdr>
    </w:div>
    <w:div w:id="1707481869">
      <w:bodyDiv w:val="1"/>
      <w:marLeft w:val="0"/>
      <w:marRight w:val="0"/>
      <w:marTop w:val="0"/>
      <w:marBottom w:val="0"/>
      <w:divBdr>
        <w:top w:val="none" w:sz="0" w:space="0" w:color="auto"/>
        <w:left w:val="none" w:sz="0" w:space="0" w:color="auto"/>
        <w:bottom w:val="none" w:sz="0" w:space="0" w:color="auto"/>
        <w:right w:val="none" w:sz="0" w:space="0" w:color="auto"/>
      </w:divBdr>
    </w:div>
    <w:div w:id="1728260871">
      <w:bodyDiv w:val="1"/>
      <w:marLeft w:val="0"/>
      <w:marRight w:val="0"/>
      <w:marTop w:val="0"/>
      <w:marBottom w:val="0"/>
      <w:divBdr>
        <w:top w:val="none" w:sz="0" w:space="0" w:color="auto"/>
        <w:left w:val="none" w:sz="0" w:space="0" w:color="auto"/>
        <w:bottom w:val="none" w:sz="0" w:space="0" w:color="auto"/>
        <w:right w:val="none" w:sz="0" w:space="0" w:color="auto"/>
      </w:divBdr>
    </w:div>
    <w:div w:id="1767460503">
      <w:bodyDiv w:val="1"/>
      <w:marLeft w:val="0"/>
      <w:marRight w:val="0"/>
      <w:marTop w:val="0"/>
      <w:marBottom w:val="0"/>
      <w:divBdr>
        <w:top w:val="none" w:sz="0" w:space="0" w:color="auto"/>
        <w:left w:val="none" w:sz="0" w:space="0" w:color="auto"/>
        <w:bottom w:val="none" w:sz="0" w:space="0" w:color="auto"/>
        <w:right w:val="none" w:sz="0" w:space="0" w:color="auto"/>
      </w:divBdr>
    </w:div>
    <w:div w:id="1852405550">
      <w:bodyDiv w:val="1"/>
      <w:marLeft w:val="0"/>
      <w:marRight w:val="0"/>
      <w:marTop w:val="0"/>
      <w:marBottom w:val="0"/>
      <w:divBdr>
        <w:top w:val="none" w:sz="0" w:space="0" w:color="auto"/>
        <w:left w:val="none" w:sz="0" w:space="0" w:color="auto"/>
        <w:bottom w:val="none" w:sz="0" w:space="0" w:color="auto"/>
        <w:right w:val="none" w:sz="0" w:space="0" w:color="auto"/>
      </w:divBdr>
    </w:div>
    <w:div w:id="1853907447">
      <w:bodyDiv w:val="1"/>
      <w:marLeft w:val="0"/>
      <w:marRight w:val="0"/>
      <w:marTop w:val="0"/>
      <w:marBottom w:val="0"/>
      <w:divBdr>
        <w:top w:val="none" w:sz="0" w:space="0" w:color="auto"/>
        <w:left w:val="none" w:sz="0" w:space="0" w:color="auto"/>
        <w:bottom w:val="none" w:sz="0" w:space="0" w:color="auto"/>
        <w:right w:val="none" w:sz="0" w:space="0" w:color="auto"/>
      </w:divBdr>
    </w:div>
    <w:div w:id="1929734572">
      <w:bodyDiv w:val="1"/>
      <w:marLeft w:val="0"/>
      <w:marRight w:val="0"/>
      <w:marTop w:val="0"/>
      <w:marBottom w:val="0"/>
      <w:divBdr>
        <w:top w:val="none" w:sz="0" w:space="0" w:color="auto"/>
        <w:left w:val="none" w:sz="0" w:space="0" w:color="auto"/>
        <w:bottom w:val="none" w:sz="0" w:space="0" w:color="auto"/>
        <w:right w:val="none" w:sz="0" w:space="0" w:color="auto"/>
      </w:divBdr>
    </w:div>
    <w:div w:id="1933390641">
      <w:bodyDiv w:val="1"/>
      <w:marLeft w:val="0"/>
      <w:marRight w:val="0"/>
      <w:marTop w:val="0"/>
      <w:marBottom w:val="0"/>
      <w:divBdr>
        <w:top w:val="none" w:sz="0" w:space="0" w:color="auto"/>
        <w:left w:val="none" w:sz="0" w:space="0" w:color="auto"/>
        <w:bottom w:val="none" w:sz="0" w:space="0" w:color="auto"/>
        <w:right w:val="none" w:sz="0" w:space="0" w:color="auto"/>
      </w:divBdr>
    </w:div>
    <w:div w:id="1983151527">
      <w:bodyDiv w:val="1"/>
      <w:marLeft w:val="0"/>
      <w:marRight w:val="0"/>
      <w:marTop w:val="0"/>
      <w:marBottom w:val="0"/>
      <w:divBdr>
        <w:top w:val="none" w:sz="0" w:space="0" w:color="auto"/>
        <w:left w:val="none" w:sz="0" w:space="0" w:color="auto"/>
        <w:bottom w:val="none" w:sz="0" w:space="0" w:color="auto"/>
        <w:right w:val="none" w:sz="0" w:space="0" w:color="auto"/>
      </w:divBdr>
      <w:divsChild>
        <w:div w:id="888150483">
          <w:marLeft w:val="0"/>
          <w:marRight w:val="0"/>
          <w:marTop w:val="0"/>
          <w:marBottom w:val="0"/>
          <w:divBdr>
            <w:top w:val="none" w:sz="0" w:space="0" w:color="auto"/>
            <w:left w:val="none" w:sz="0" w:space="0" w:color="auto"/>
            <w:bottom w:val="none" w:sz="0" w:space="0" w:color="auto"/>
            <w:right w:val="none" w:sz="0" w:space="0" w:color="auto"/>
          </w:divBdr>
          <w:divsChild>
            <w:div w:id="1323512593">
              <w:marLeft w:val="0"/>
              <w:marRight w:val="0"/>
              <w:marTop w:val="0"/>
              <w:marBottom w:val="0"/>
              <w:divBdr>
                <w:top w:val="none" w:sz="0" w:space="0" w:color="auto"/>
                <w:left w:val="none" w:sz="0" w:space="0" w:color="auto"/>
                <w:bottom w:val="none" w:sz="0" w:space="0" w:color="auto"/>
                <w:right w:val="none" w:sz="0" w:space="0" w:color="auto"/>
              </w:divBdr>
              <w:divsChild>
                <w:div w:id="794636367">
                  <w:marLeft w:val="0"/>
                  <w:marRight w:val="0"/>
                  <w:marTop w:val="0"/>
                  <w:marBottom w:val="0"/>
                  <w:divBdr>
                    <w:top w:val="none" w:sz="0" w:space="0" w:color="auto"/>
                    <w:left w:val="none" w:sz="0" w:space="0" w:color="auto"/>
                    <w:bottom w:val="none" w:sz="0" w:space="0" w:color="auto"/>
                    <w:right w:val="none" w:sz="0" w:space="0" w:color="auto"/>
                  </w:divBdr>
                  <w:divsChild>
                    <w:div w:id="1552497436">
                      <w:marLeft w:val="0"/>
                      <w:marRight w:val="0"/>
                      <w:marTop w:val="0"/>
                      <w:marBottom w:val="0"/>
                      <w:divBdr>
                        <w:top w:val="none" w:sz="0" w:space="0" w:color="auto"/>
                        <w:left w:val="none" w:sz="0" w:space="0" w:color="auto"/>
                        <w:bottom w:val="none" w:sz="0" w:space="0" w:color="auto"/>
                        <w:right w:val="none" w:sz="0" w:space="0" w:color="auto"/>
                      </w:divBdr>
                      <w:divsChild>
                        <w:div w:id="1833636611">
                          <w:marLeft w:val="0"/>
                          <w:marRight w:val="0"/>
                          <w:marTop w:val="0"/>
                          <w:marBottom w:val="0"/>
                          <w:divBdr>
                            <w:top w:val="none" w:sz="0" w:space="0" w:color="auto"/>
                            <w:left w:val="none" w:sz="0" w:space="0" w:color="auto"/>
                            <w:bottom w:val="none" w:sz="0" w:space="0" w:color="auto"/>
                            <w:right w:val="none" w:sz="0" w:space="0" w:color="auto"/>
                          </w:divBdr>
                          <w:divsChild>
                            <w:div w:id="349991760">
                              <w:marLeft w:val="-420"/>
                              <w:marRight w:val="0"/>
                              <w:marTop w:val="0"/>
                              <w:marBottom w:val="0"/>
                              <w:divBdr>
                                <w:top w:val="none" w:sz="0" w:space="0" w:color="auto"/>
                                <w:left w:val="none" w:sz="0" w:space="0" w:color="auto"/>
                                <w:bottom w:val="none" w:sz="0" w:space="0" w:color="auto"/>
                                <w:right w:val="none" w:sz="0" w:space="0" w:color="auto"/>
                              </w:divBdr>
                              <w:divsChild>
                                <w:div w:id="1444879763">
                                  <w:marLeft w:val="0"/>
                                  <w:marRight w:val="0"/>
                                  <w:marTop w:val="0"/>
                                  <w:marBottom w:val="0"/>
                                  <w:divBdr>
                                    <w:top w:val="none" w:sz="0" w:space="0" w:color="auto"/>
                                    <w:left w:val="none" w:sz="0" w:space="0" w:color="auto"/>
                                    <w:bottom w:val="none" w:sz="0" w:space="0" w:color="auto"/>
                                    <w:right w:val="none" w:sz="0" w:space="0" w:color="auto"/>
                                  </w:divBdr>
                                  <w:divsChild>
                                    <w:div w:id="647977095">
                                      <w:marLeft w:val="0"/>
                                      <w:marRight w:val="0"/>
                                      <w:marTop w:val="0"/>
                                      <w:marBottom w:val="0"/>
                                      <w:divBdr>
                                        <w:top w:val="none" w:sz="0" w:space="0" w:color="auto"/>
                                        <w:left w:val="none" w:sz="0" w:space="0" w:color="auto"/>
                                        <w:bottom w:val="none" w:sz="0" w:space="0" w:color="auto"/>
                                        <w:right w:val="none" w:sz="0" w:space="0" w:color="auto"/>
                                      </w:divBdr>
                                      <w:divsChild>
                                        <w:div w:id="86077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8486104">
      <w:bodyDiv w:val="1"/>
      <w:marLeft w:val="0"/>
      <w:marRight w:val="0"/>
      <w:marTop w:val="0"/>
      <w:marBottom w:val="0"/>
      <w:divBdr>
        <w:top w:val="none" w:sz="0" w:space="0" w:color="auto"/>
        <w:left w:val="none" w:sz="0" w:space="0" w:color="auto"/>
        <w:bottom w:val="none" w:sz="0" w:space="0" w:color="auto"/>
        <w:right w:val="none" w:sz="0" w:space="0" w:color="auto"/>
      </w:divBdr>
    </w:div>
    <w:div w:id="2010860474">
      <w:bodyDiv w:val="1"/>
      <w:marLeft w:val="0"/>
      <w:marRight w:val="0"/>
      <w:marTop w:val="0"/>
      <w:marBottom w:val="0"/>
      <w:divBdr>
        <w:top w:val="none" w:sz="0" w:space="0" w:color="auto"/>
        <w:left w:val="none" w:sz="0" w:space="0" w:color="auto"/>
        <w:bottom w:val="none" w:sz="0" w:space="0" w:color="auto"/>
        <w:right w:val="none" w:sz="0" w:space="0" w:color="auto"/>
      </w:divBdr>
      <w:divsChild>
        <w:div w:id="1357387155">
          <w:marLeft w:val="0"/>
          <w:marRight w:val="0"/>
          <w:marTop w:val="0"/>
          <w:marBottom w:val="0"/>
          <w:divBdr>
            <w:top w:val="none" w:sz="0" w:space="0" w:color="auto"/>
            <w:left w:val="none" w:sz="0" w:space="0" w:color="auto"/>
            <w:bottom w:val="none" w:sz="0" w:space="0" w:color="auto"/>
            <w:right w:val="none" w:sz="0" w:space="0" w:color="auto"/>
          </w:divBdr>
        </w:div>
      </w:divsChild>
    </w:div>
    <w:div w:id="2022275620">
      <w:bodyDiv w:val="1"/>
      <w:marLeft w:val="0"/>
      <w:marRight w:val="0"/>
      <w:marTop w:val="0"/>
      <w:marBottom w:val="0"/>
      <w:divBdr>
        <w:top w:val="none" w:sz="0" w:space="0" w:color="auto"/>
        <w:left w:val="none" w:sz="0" w:space="0" w:color="auto"/>
        <w:bottom w:val="none" w:sz="0" w:space="0" w:color="auto"/>
        <w:right w:val="none" w:sz="0" w:space="0" w:color="auto"/>
      </w:divBdr>
    </w:div>
    <w:div w:id="2083524259">
      <w:bodyDiv w:val="1"/>
      <w:marLeft w:val="0"/>
      <w:marRight w:val="0"/>
      <w:marTop w:val="0"/>
      <w:marBottom w:val="0"/>
      <w:divBdr>
        <w:top w:val="none" w:sz="0" w:space="0" w:color="auto"/>
        <w:left w:val="none" w:sz="0" w:space="0" w:color="auto"/>
        <w:bottom w:val="none" w:sz="0" w:space="0" w:color="auto"/>
        <w:right w:val="none" w:sz="0" w:space="0" w:color="auto"/>
      </w:divBdr>
    </w:div>
    <w:div w:id="2085686174">
      <w:bodyDiv w:val="1"/>
      <w:marLeft w:val="0"/>
      <w:marRight w:val="0"/>
      <w:marTop w:val="0"/>
      <w:marBottom w:val="0"/>
      <w:divBdr>
        <w:top w:val="none" w:sz="0" w:space="0" w:color="auto"/>
        <w:left w:val="none" w:sz="0" w:space="0" w:color="auto"/>
        <w:bottom w:val="none" w:sz="0" w:space="0" w:color="auto"/>
        <w:right w:val="none" w:sz="0" w:space="0" w:color="auto"/>
      </w:divBdr>
    </w:div>
    <w:div w:id="209427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EFD34-92F7-4116-B56A-163DE84B4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2896</Words>
  <Characters>18246</Characters>
  <Application>Microsoft Office Word</Application>
  <DocSecurity>0</DocSecurity>
  <Lines>320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Danu Mihalachi</cp:lastModifiedBy>
  <cp:revision>2</cp:revision>
  <dcterms:created xsi:type="dcterms:W3CDTF">2024-10-18T12:11:00Z</dcterms:created>
  <dcterms:modified xsi:type="dcterms:W3CDTF">2024-10-18T12:11:00Z</dcterms:modified>
</cp:coreProperties>
</file>