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954FB" w14:textId="77777777" w:rsidR="00FC3D8B" w:rsidRDefault="001F5BC5" w:rsidP="00AE309B">
      <w:pPr>
        <w:pStyle w:val="Title"/>
        <w:spacing w:line="360" w:lineRule="auto"/>
        <w:jc w:val="center"/>
      </w:pPr>
      <w:r>
        <w:t>MARKETING FUNDAMENTALS</w:t>
      </w:r>
    </w:p>
    <w:p w14:paraId="6CCE1B64" w14:textId="77777777" w:rsidR="00354EB6" w:rsidRPr="00354EB6" w:rsidRDefault="001F5BC5" w:rsidP="00AE309B">
      <w:pPr>
        <w:spacing w:line="360" w:lineRule="auto"/>
        <w:jc w:val="center"/>
        <w:rPr>
          <w:b/>
          <w:bCs/>
          <w:sz w:val="32"/>
          <w:szCs w:val="26"/>
        </w:rPr>
      </w:pPr>
      <w:r w:rsidRPr="00354EB6">
        <w:rPr>
          <w:b/>
          <w:bCs/>
          <w:sz w:val="32"/>
          <w:szCs w:val="26"/>
        </w:rPr>
        <w:t>CARNIVAL CORPORATION &amp; PLC</w:t>
      </w:r>
    </w:p>
    <w:p w14:paraId="39FDAEFC" w14:textId="34E34924" w:rsidR="00354EB6" w:rsidRDefault="001F5BC5" w:rsidP="00AE309B">
      <w:pPr>
        <w:spacing w:line="360" w:lineRule="auto"/>
        <w:jc w:val="center"/>
        <w:rPr>
          <w:b/>
          <w:bCs/>
          <w:sz w:val="32"/>
          <w:szCs w:val="26"/>
        </w:rPr>
      </w:pPr>
      <w:r w:rsidRPr="00354EB6">
        <w:rPr>
          <w:b/>
          <w:bCs/>
          <w:sz w:val="32"/>
          <w:szCs w:val="26"/>
        </w:rPr>
        <w:t>BLOGS</w:t>
      </w:r>
    </w:p>
    <w:p w14:paraId="3EF0CEC2" w14:textId="63FBC3EF" w:rsidR="002E0504" w:rsidRDefault="002E0504" w:rsidP="002E0504">
      <w:pPr>
        <w:spacing w:line="360" w:lineRule="auto"/>
        <w:jc w:val="center"/>
      </w:pPr>
      <w:r>
        <w:t>Assessment 1 Blogging to communicate</w:t>
      </w:r>
    </w:p>
    <w:p w14:paraId="4C989EF6" w14:textId="72C70A52" w:rsidR="002E0504" w:rsidRDefault="002E0504" w:rsidP="002E0504">
      <w:pPr>
        <w:spacing w:line="360" w:lineRule="auto"/>
        <w:jc w:val="center"/>
      </w:pPr>
      <w:r>
        <w:t>Student name: Sava Mantchev</w:t>
      </w:r>
    </w:p>
    <w:p w14:paraId="58E3D3D3" w14:textId="408D35CD" w:rsidR="002E0504" w:rsidRDefault="002E0504" w:rsidP="002E0504">
      <w:pPr>
        <w:spacing w:line="360" w:lineRule="auto"/>
        <w:jc w:val="center"/>
      </w:pPr>
      <w:r>
        <w:t>Student number:2028706</w:t>
      </w:r>
    </w:p>
    <w:p w14:paraId="0455D2B7" w14:textId="407B5652" w:rsidR="002E0504" w:rsidRDefault="002E0504" w:rsidP="002E0504">
      <w:pPr>
        <w:spacing w:line="360" w:lineRule="auto"/>
        <w:jc w:val="center"/>
      </w:pPr>
      <w:r>
        <w:t>Lecturer name:</w:t>
      </w:r>
      <w:r w:rsidR="00F06B9B" w:rsidRPr="00F06B9B">
        <w:t xml:space="preserve"> </w:t>
      </w:r>
      <w:r w:rsidR="00604F7C" w:rsidRPr="00604F7C">
        <w:t>Tushara Balendran</w:t>
      </w:r>
    </w:p>
    <w:p w14:paraId="4A7DB47B" w14:textId="677FAD1F" w:rsidR="00F06B9B" w:rsidRDefault="00F06B9B" w:rsidP="002E0504">
      <w:pPr>
        <w:spacing w:line="360" w:lineRule="auto"/>
        <w:jc w:val="center"/>
      </w:pPr>
      <w:r>
        <w:t>Module code:</w:t>
      </w:r>
      <w:r w:rsidRPr="00F06B9B">
        <w:t xml:space="preserve"> </w:t>
      </w:r>
      <w:r>
        <w:t>LCBB4004</w:t>
      </w:r>
    </w:p>
    <w:p w14:paraId="282172DA" w14:textId="5E3EAE20" w:rsidR="00F06B9B" w:rsidRDefault="00F06B9B" w:rsidP="002E0504">
      <w:pPr>
        <w:spacing w:line="360" w:lineRule="auto"/>
        <w:jc w:val="center"/>
      </w:pPr>
      <w:r>
        <w:t>Submission date:06/01/2022</w:t>
      </w:r>
    </w:p>
    <w:p w14:paraId="41BF53B9" w14:textId="77777777" w:rsidR="002E0504" w:rsidRDefault="002E0504" w:rsidP="002E0504">
      <w:pPr>
        <w:spacing w:line="360" w:lineRule="auto"/>
        <w:jc w:val="center"/>
      </w:pPr>
    </w:p>
    <w:p w14:paraId="1D330039" w14:textId="13951DB6" w:rsidR="002E0504" w:rsidRPr="002E0504" w:rsidRDefault="002E0504" w:rsidP="002E0504">
      <w:pPr>
        <w:spacing w:line="360" w:lineRule="auto"/>
        <w:rPr>
          <w:szCs w:val="22"/>
        </w:rPr>
      </w:pPr>
      <w:r>
        <w:t xml:space="preserve"> </w:t>
      </w:r>
    </w:p>
    <w:p w14:paraId="542EC380" w14:textId="77777777" w:rsidR="00354EB6" w:rsidRPr="00F5020D" w:rsidRDefault="001F5BC5" w:rsidP="00AE309B">
      <w:pPr>
        <w:spacing w:line="360" w:lineRule="auto"/>
        <w:rPr>
          <w:b/>
          <w:bCs/>
          <w:sz w:val="32"/>
          <w:szCs w:val="26"/>
        </w:rPr>
      </w:pPr>
      <w:r>
        <w:rPr>
          <w:b/>
          <w:bCs/>
          <w:sz w:val="32"/>
          <w:szCs w:val="26"/>
        </w:rPr>
        <w:br w:type="page"/>
      </w:r>
    </w:p>
    <w:p w14:paraId="210EEA0E" w14:textId="77777777" w:rsidR="00354EB6" w:rsidRPr="00223136" w:rsidRDefault="001F5BC5" w:rsidP="00AE309B">
      <w:pPr>
        <w:pStyle w:val="ListParagraph"/>
        <w:numPr>
          <w:ilvl w:val="0"/>
          <w:numId w:val="1"/>
        </w:numPr>
        <w:spacing w:line="360" w:lineRule="auto"/>
        <w:jc w:val="both"/>
        <w:rPr>
          <w:rFonts w:ascii="Arial" w:hAnsi="Arial" w:cs="Arial"/>
          <w:b/>
          <w:bCs/>
          <w:noProof/>
          <w:color w:val="000000" w:themeColor="text1"/>
          <w:sz w:val="24"/>
          <w:szCs w:val="24"/>
        </w:rPr>
      </w:pPr>
      <w:r w:rsidRPr="001D7FF5">
        <w:rPr>
          <w:rFonts w:ascii="Arial" w:hAnsi="Arial" w:cs="Arial"/>
          <w:b/>
          <w:bCs/>
          <w:noProof/>
          <w:color w:val="000000" w:themeColor="text1"/>
          <w:sz w:val="24"/>
          <w:szCs w:val="24"/>
        </w:rPr>
        <w:lastRenderedPageBreak/>
        <w:t>A GREAT SUCCESS</w:t>
      </w:r>
      <w:r w:rsidR="00F5020D">
        <w:rPr>
          <w:rFonts w:ascii="Arial" w:hAnsi="Arial" w:cs="Arial"/>
          <w:b/>
          <w:bCs/>
          <w:noProof/>
          <w:color w:val="000000" w:themeColor="text1"/>
          <w:sz w:val="24"/>
          <w:szCs w:val="24"/>
        </w:rPr>
        <w:t xml:space="preserve"> -</w:t>
      </w:r>
      <w:r w:rsidRPr="001D7FF5">
        <w:rPr>
          <w:rFonts w:ascii="Arial" w:hAnsi="Arial" w:cs="Arial"/>
          <w:b/>
          <w:bCs/>
          <w:noProof/>
          <w:color w:val="000000" w:themeColor="text1"/>
          <w:sz w:val="24"/>
          <w:szCs w:val="24"/>
        </w:rPr>
        <w:t xml:space="preserve"> </w:t>
      </w:r>
      <w:r>
        <w:rPr>
          <w:rFonts w:ascii="Arial" w:hAnsi="Arial" w:cs="Arial"/>
          <w:b/>
          <w:bCs/>
          <w:color w:val="000000" w:themeColor="text1"/>
          <w:sz w:val="24"/>
          <w:szCs w:val="24"/>
          <w:shd w:val="clear" w:color="auto" w:fill="FFFFFF"/>
        </w:rPr>
        <w:t>COSTA FIRENZE DEBUT</w:t>
      </w:r>
      <w:r w:rsidRPr="001D7FF5">
        <w:rPr>
          <w:rFonts w:ascii="Arial" w:hAnsi="Arial" w:cs="Arial"/>
          <w:b/>
          <w:bCs/>
          <w:color w:val="000000" w:themeColor="text1"/>
          <w:sz w:val="24"/>
          <w:szCs w:val="24"/>
          <w:shd w:val="clear" w:color="auto" w:fill="FFFFFF"/>
        </w:rPr>
        <w:t xml:space="preserve"> IN DUBAI</w:t>
      </w:r>
    </w:p>
    <w:p w14:paraId="5435EBC8" w14:textId="77777777" w:rsidR="00A976CF" w:rsidRDefault="001F5BC5" w:rsidP="00AE309B">
      <w:pPr>
        <w:pStyle w:val="ListParagraph"/>
        <w:spacing w:line="360" w:lineRule="auto"/>
        <w:jc w:val="both"/>
        <w:rPr>
          <w:rFonts w:ascii="Arial" w:hAnsi="Arial" w:cs="Arial"/>
          <w:noProof/>
          <w:color w:val="000000" w:themeColor="text1"/>
          <w:sz w:val="24"/>
          <w:szCs w:val="24"/>
          <w:shd w:val="clear" w:color="auto" w:fill="FFFFFF"/>
        </w:rPr>
      </w:pPr>
      <w:r w:rsidRPr="00A976CF">
        <w:rPr>
          <w:rFonts w:ascii="Arial" w:hAnsi="Arial" w:cs="Arial"/>
          <w:noProof/>
          <w:color w:val="000000" w:themeColor="text1"/>
          <w:sz w:val="24"/>
          <w:szCs w:val="24"/>
        </w:rPr>
        <w:t>The first cruise in Costa city within the Arabian Gulf begins once the ship opens the new city Harbor Cruise Terminal at a spectacular ceremony. The Costa city Itinerary offers a special tour to require guests to the Italian tent at aggregation 2020 city, supported by Costa Cruises as a Gold Sponsor.</w:t>
      </w:r>
      <w:r w:rsidRPr="00A976CF">
        <w:rPr>
          <w:rFonts w:ascii="Arial" w:hAnsi="Arial" w:cs="Arial"/>
          <w:noProof/>
          <w:color w:val="000000" w:themeColor="text1"/>
          <w:sz w:val="24"/>
          <w:szCs w:val="24"/>
          <w:shd w:val="clear" w:color="auto" w:fill="FFFFFF"/>
        </w:rPr>
        <w:t xml:space="preserve"> </w:t>
      </w:r>
    </w:p>
    <w:p w14:paraId="33A3498C" w14:textId="77777777" w:rsidR="00F5020D" w:rsidRDefault="001F5BC5" w:rsidP="00AE309B">
      <w:pPr>
        <w:pStyle w:val="ListParagraph"/>
        <w:spacing w:line="360" w:lineRule="auto"/>
        <w:jc w:val="center"/>
        <w:rPr>
          <w:rFonts w:ascii="Arial" w:hAnsi="Arial" w:cs="Arial"/>
          <w:noProof/>
          <w:color w:val="000000" w:themeColor="text1"/>
          <w:sz w:val="24"/>
          <w:szCs w:val="24"/>
          <w:shd w:val="clear" w:color="auto" w:fill="FFFFFF"/>
        </w:rPr>
      </w:pPr>
      <w:r>
        <w:rPr>
          <w:rFonts w:ascii="Arial" w:hAnsi="Arial" w:cs="Arial"/>
          <w:noProof/>
          <w:color w:val="000000" w:themeColor="text1"/>
          <w:sz w:val="24"/>
          <w:szCs w:val="24"/>
          <w:shd w:val="clear" w:color="auto" w:fill="FFFFFF"/>
        </w:rPr>
        <w:drawing>
          <wp:inline distT="0" distB="0" distL="0" distR="0" wp14:anchorId="5E121361" wp14:editId="767E48CD">
            <wp:extent cx="2780823" cy="2169042"/>
            <wp:effectExtent l="19050" t="0" r="477" b="0"/>
            <wp:docPr id="2" name="Picture 1" descr="Carnival_Dubai_Harbour_Cruise_Term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rnival_Dubai_Harbour_Cruise_Terminal.jpg"/>
                    <pic:cNvPicPr/>
                  </pic:nvPicPr>
                  <pic:blipFill>
                    <a:blip r:embed="rId7"/>
                    <a:stretch>
                      <a:fillRect/>
                    </a:stretch>
                  </pic:blipFill>
                  <pic:spPr>
                    <a:xfrm>
                      <a:off x="0" y="0"/>
                      <a:ext cx="2783537" cy="2171159"/>
                    </a:xfrm>
                    <a:prstGeom prst="rect">
                      <a:avLst/>
                    </a:prstGeom>
                  </pic:spPr>
                </pic:pic>
              </a:graphicData>
            </a:graphic>
          </wp:inline>
        </w:drawing>
      </w:r>
    </w:p>
    <w:p w14:paraId="1A495D4C" w14:textId="77777777" w:rsidR="0037267E" w:rsidRDefault="001F5BC5" w:rsidP="00AE309B">
      <w:pPr>
        <w:pStyle w:val="ListParagraph"/>
        <w:spacing w:before="240" w:line="360" w:lineRule="auto"/>
        <w:jc w:val="both"/>
        <w:rPr>
          <w:rFonts w:ascii="Arial" w:hAnsi="Arial" w:cs="Arial"/>
          <w:noProof/>
          <w:color w:val="000000" w:themeColor="text1"/>
          <w:sz w:val="24"/>
          <w:szCs w:val="24"/>
        </w:rPr>
      </w:pPr>
      <w:r w:rsidRPr="00F5020D">
        <w:rPr>
          <w:rFonts w:ascii="Arial" w:hAnsi="Arial" w:cs="Arial"/>
          <w:noProof/>
          <w:color w:val="000000" w:themeColor="text1"/>
          <w:sz w:val="24"/>
          <w:szCs w:val="24"/>
        </w:rPr>
        <w:t>The Dubai Harbor Cruise Terminal project is part of a strategic partnership between Carnival Corporation &amp; plc, the world's largest cruise line, and Shamal Holding, which aims to transform Dubai into a leading maritime tourism hub in the region. As the first dedicated dual-terminal cruise port in the region, Dubai Harbor Cruise Terminal can handle two large cruise ships simultaneously. Located in the heart of modern Dubai, this world-class complex covers over 120,000 square meters and includes two purpose-built terminal buildings that provide safe, comfortable and hassle-free pickup and drop-off for passengers and crew.</w:t>
      </w:r>
    </w:p>
    <w:p w14:paraId="0B8CF37F" w14:textId="77777777" w:rsidR="008C49AC" w:rsidRPr="008C49AC" w:rsidRDefault="001F5BC5" w:rsidP="00AE309B">
      <w:pPr>
        <w:pStyle w:val="ListParagraph"/>
        <w:spacing w:before="240" w:line="360" w:lineRule="auto"/>
        <w:jc w:val="both"/>
        <w:rPr>
          <w:rFonts w:ascii="Arial" w:hAnsi="Arial" w:cs="Arial"/>
          <w:noProof/>
          <w:color w:val="000000" w:themeColor="text1"/>
          <w:sz w:val="24"/>
          <w:szCs w:val="24"/>
        </w:rPr>
      </w:pPr>
      <w:r w:rsidRPr="008C49AC">
        <w:rPr>
          <w:rStyle w:val="Strong"/>
          <w:rFonts w:ascii="Arial" w:hAnsi="Arial" w:cs="Arial"/>
          <w:color w:val="000000" w:themeColor="text1"/>
          <w:sz w:val="24"/>
          <w:szCs w:val="24"/>
          <w:shd w:val="clear" w:color="auto" w:fill="FFFFFF"/>
        </w:rPr>
        <w:t>Excellences of savoir-faire</w:t>
      </w:r>
    </w:p>
    <w:p w14:paraId="3965FC2B" w14:textId="77777777" w:rsidR="0037267E" w:rsidRPr="0037267E" w:rsidRDefault="001F5BC5" w:rsidP="00AE309B">
      <w:pPr>
        <w:pStyle w:val="ListParagraph"/>
        <w:spacing w:before="240" w:line="360" w:lineRule="auto"/>
        <w:jc w:val="both"/>
        <w:rPr>
          <w:rFonts w:ascii="Arial" w:hAnsi="Arial" w:cs="Arial"/>
          <w:noProof/>
          <w:color w:val="000000" w:themeColor="text1"/>
          <w:sz w:val="24"/>
          <w:szCs w:val="24"/>
        </w:rPr>
      </w:pPr>
      <w:r w:rsidRPr="0037267E">
        <w:rPr>
          <w:rFonts w:ascii="Arial" w:hAnsi="Arial" w:cs="Arial"/>
          <w:noProof/>
          <w:color w:val="000000" w:themeColor="text1"/>
          <w:sz w:val="24"/>
          <w:szCs w:val="24"/>
        </w:rPr>
        <w:t>Covering an area of ​​3,500 sq m, the Italian Pavilion is renowned for its three large "buildings" that are covered with a food waste canopy and form the tricolour of the largest Italian flag in the world. The theme that runs through the pavilion is "Beauty unites people," where beauty is regarded as a factor that can unite multidisciplinary knowledge and skills of the past, present and future.</w:t>
      </w:r>
      <w:r w:rsidRPr="0037267E">
        <w:t xml:space="preserve"> </w:t>
      </w:r>
      <w:r w:rsidRPr="0037267E">
        <w:rPr>
          <w:rFonts w:ascii="Arial" w:hAnsi="Arial" w:cs="Arial"/>
          <w:noProof/>
          <w:color w:val="000000" w:themeColor="text1"/>
          <w:sz w:val="24"/>
          <w:szCs w:val="24"/>
        </w:rPr>
        <w:t xml:space="preserve">Costa Cruises is one amongst the excellences of address gift within the Italian tent, taking part in a number one role within the sustainability-themed forums within the transport and business enterprise sectors, a section during which Costa Cruises is at the forefront and a </w:t>
      </w:r>
      <w:r w:rsidRPr="0037267E">
        <w:rPr>
          <w:rFonts w:ascii="Arial" w:hAnsi="Arial" w:cs="Arial"/>
          <w:noProof/>
          <w:color w:val="000000" w:themeColor="text1"/>
          <w:sz w:val="24"/>
          <w:szCs w:val="24"/>
        </w:rPr>
        <w:lastRenderedPageBreak/>
        <w:t>pioneer. At the tip of the visit, participants within the circuit of Costa`s Italian tent are guests of Bvlgari for novel cuisine expertise.</w:t>
      </w:r>
    </w:p>
    <w:p w14:paraId="1887DDD5" w14:textId="77777777" w:rsidR="00A976CF" w:rsidRDefault="001F5BC5" w:rsidP="00AE309B">
      <w:pPr>
        <w:spacing w:line="360" w:lineRule="auto"/>
        <w:rPr>
          <w:rFonts w:ascii="Arial" w:hAnsi="Arial" w:cs="Arial"/>
          <w:b/>
          <w:bCs/>
          <w:color w:val="000000" w:themeColor="text1"/>
          <w:sz w:val="24"/>
          <w:szCs w:val="24"/>
          <w:shd w:val="clear" w:color="auto" w:fill="FFFFFF"/>
        </w:rPr>
      </w:pPr>
      <w:r>
        <w:rPr>
          <w:rFonts w:ascii="Arial" w:hAnsi="Arial" w:cs="Arial"/>
          <w:b/>
          <w:bCs/>
          <w:color w:val="000000" w:themeColor="text1"/>
          <w:sz w:val="24"/>
          <w:szCs w:val="24"/>
          <w:shd w:val="clear" w:color="auto" w:fill="FFFFFF"/>
        </w:rPr>
        <w:br w:type="page"/>
      </w:r>
    </w:p>
    <w:p w14:paraId="2F55F08C" w14:textId="77777777" w:rsidR="00354EB6" w:rsidRPr="001D7FF5" w:rsidRDefault="001F5BC5" w:rsidP="00AE309B">
      <w:pPr>
        <w:pStyle w:val="ListParagraph"/>
        <w:numPr>
          <w:ilvl w:val="0"/>
          <w:numId w:val="1"/>
        </w:numPr>
        <w:spacing w:line="360" w:lineRule="auto"/>
        <w:jc w:val="both"/>
        <w:rPr>
          <w:rFonts w:ascii="Arial" w:hAnsi="Arial" w:cs="Arial"/>
          <w:b/>
          <w:bCs/>
          <w:noProof/>
          <w:color w:val="000000" w:themeColor="text1"/>
          <w:sz w:val="24"/>
          <w:szCs w:val="24"/>
        </w:rPr>
      </w:pPr>
      <w:r w:rsidRPr="001D7FF5">
        <w:rPr>
          <w:rFonts w:ascii="Arial" w:hAnsi="Arial" w:cs="Arial"/>
          <w:b/>
          <w:bCs/>
          <w:color w:val="000000" w:themeColor="text1"/>
          <w:sz w:val="24"/>
          <w:szCs w:val="24"/>
          <w:shd w:val="clear" w:color="auto" w:fill="FFFFFF"/>
        </w:rPr>
        <w:lastRenderedPageBreak/>
        <w:t>NEW RELEASE</w:t>
      </w:r>
      <w:r>
        <w:rPr>
          <w:rFonts w:ascii="Arial" w:hAnsi="Arial" w:cs="Arial"/>
          <w:b/>
          <w:bCs/>
          <w:color w:val="000000" w:themeColor="text1"/>
          <w:sz w:val="24"/>
          <w:szCs w:val="24"/>
          <w:shd w:val="clear" w:color="auto" w:fill="FFFFFF"/>
        </w:rPr>
        <w:t xml:space="preserve"> </w:t>
      </w:r>
      <w:r w:rsidRPr="001D7FF5">
        <w:rPr>
          <w:rFonts w:ascii="Arial" w:hAnsi="Arial" w:cs="Arial"/>
          <w:b/>
          <w:bCs/>
          <w:color w:val="000000" w:themeColor="text1"/>
          <w:sz w:val="24"/>
          <w:szCs w:val="24"/>
          <w:shd w:val="clear" w:color="auto" w:fill="FFFFFF"/>
        </w:rPr>
        <w:t>- SUMME</w:t>
      </w:r>
      <w:r>
        <w:rPr>
          <w:rFonts w:ascii="Arial" w:hAnsi="Arial" w:cs="Arial"/>
          <w:b/>
          <w:bCs/>
          <w:color w:val="000000" w:themeColor="text1"/>
          <w:sz w:val="24"/>
          <w:szCs w:val="24"/>
          <w:shd w:val="clear" w:color="auto" w:fill="FFFFFF"/>
        </w:rPr>
        <w:t>R 2023 EARLY BOOKINGS STARTED FO</w:t>
      </w:r>
      <w:r w:rsidRPr="001D7FF5">
        <w:rPr>
          <w:rFonts w:ascii="Arial" w:hAnsi="Arial" w:cs="Arial"/>
          <w:b/>
          <w:bCs/>
          <w:color w:val="000000" w:themeColor="text1"/>
          <w:sz w:val="24"/>
          <w:szCs w:val="24"/>
          <w:shd w:val="clear" w:color="auto" w:fill="FFFFFF"/>
        </w:rPr>
        <w:t>R AIDA VOYAGES</w:t>
      </w:r>
    </w:p>
    <w:p w14:paraId="0EF9FF3B" w14:textId="77777777" w:rsidR="00A976CF" w:rsidRPr="00A976CF" w:rsidRDefault="001F5BC5" w:rsidP="00AE309B">
      <w:pPr>
        <w:pStyle w:val="ListParagraph"/>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 wait </w:t>
      </w:r>
      <w:r w:rsidR="001D7FF5">
        <w:rPr>
          <w:rFonts w:ascii="Arial" w:hAnsi="Arial" w:cs="Arial"/>
          <w:color w:val="000000" w:themeColor="text1"/>
          <w:sz w:val="24"/>
          <w:szCs w:val="24"/>
          <w:shd w:val="clear" w:color="auto" w:fill="FFFFFF"/>
        </w:rPr>
        <w:t xml:space="preserve">for the </w:t>
      </w:r>
      <w:r>
        <w:rPr>
          <w:rFonts w:ascii="Arial" w:hAnsi="Arial" w:cs="Arial"/>
          <w:color w:val="000000" w:themeColor="text1"/>
          <w:sz w:val="24"/>
          <w:szCs w:val="24"/>
          <w:shd w:val="clear" w:color="auto" w:fill="FFFFFF"/>
        </w:rPr>
        <w:t>cruise</w:t>
      </w:r>
      <w:r w:rsidR="001D7FF5">
        <w:rPr>
          <w:rFonts w:ascii="Arial" w:hAnsi="Arial" w:cs="Arial"/>
          <w:color w:val="000000" w:themeColor="text1"/>
          <w:sz w:val="24"/>
          <w:szCs w:val="24"/>
          <w:shd w:val="clear" w:color="auto" w:fill="FFFFFF"/>
        </w:rPr>
        <w:t xml:space="preserve"> lovers is over. On December 16, 2021, i</w:t>
      </w:r>
      <w:r>
        <w:rPr>
          <w:rFonts w:ascii="Arial" w:hAnsi="Arial" w:cs="Arial"/>
          <w:color w:val="000000" w:themeColor="text1"/>
          <w:sz w:val="24"/>
          <w:szCs w:val="24"/>
          <w:shd w:val="clear" w:color="auto" w:fill="FFFFFF"/>
        </w:rPr>
        <w:t>t</w:t>
      </w:r>
      <w:r w:rsidR="001D7FF5">
        <w:rPr>
          <w:rFonts w:ascii="Arial" w:hAnsi="Arial" w:cs="Arial"/>
          <w:color w:val="000000" w:themeColor="text1"/>
          <w:sz w:val="24"/>
          <w:szCs w:val="24"/>
          <w:shd w:val="clear" w:color="auto" w:fill="FFFFFF"/>
        </w:rPr>
        <w:t xml:space="preserve"> is released that AIDA vacation plans for the amazing summer trip can be booked from April 2023 to October 2023 for the most beautiful AIDA cruises to experience the most amazing and exciting locations of Europe. </w:t>
      </w:r>
      <w:r>
        <w:rPr>
          <w:rFonts w:ascii="Arial" w:hAnsi="Arial" w:cs="Arial"/>
          <w:color w:val="000000" w:themeColor="text1"/>
          <w:sz w:val="24"/>
          <w:szCs w:val="24"/>
          <w:shd w:val="clear" w:color="auto" w:fill="FFFFFF"/>
        </w:rPr>
        <w:t>The guests will be able t</w:t>
      </w:r>
      <w:r w:rsidR="00683AAE">
        <w:rPr>
          <w:rFonts w:ascii="Arial" w:hAnsi="Arial" w:cs="Arial"/>
          <w:color w:val="000000" w:themeColor="text1"/>
          <w:sz w:val="24"/>
          <w:szCs w:val="24"/>
          <w:shd w:val="clear" w:color="auto" w:fill="FFFFFF"/>
        </w:rPr>
        <w:t>o</w:t>
      </w:r>
      <w:r>
        <w:rPr>
          <w:rFonts w:ascii="Arial" w:hAnsi="Arial" w:cs="Arial"/>
          <w:color w:val="000000" w:themeColor="text1"/>
          <w:sz w:val="24"/>
          <w:szCs w:val="24"/>
          <w:shd w:val="clear" w:color="auto" w:fill="FFFFFF"/>
        </w:rPr>
        <w:t xml:space="preserve"> experience the breathtaking locations and scenery of Iceland and Norway in the Northern part of Europe.</w:t>
      </w:r>
      <w:r w:rsidR="00683AAE">
        <w:rPr>
          <w:rFonts w:ascii="Arial" w:hAnsi="Arial" w:cs="Arial"/>
          <w:color w:val="000000" w:themeColor="text1"/>
          <w:sz w:val="24"/>
          <w:szCs w:val="24"/>
          <w:shd w:val="clear" w:color="auto" w:fill="FFFFFF"/>
        </w:rPr>
        <w:t xml:space="preserve"> The guests will get a chance to enjoy the Mediterranean lifestyle from the western to the eastern they will visit the charming city and dreamy bays.</w:t>
      </w:r>
      <w:r w:rsidR="00920C57">
        <w:rPr>
          <w:rFonts w:ascii="Arial" w:hAnsi="Arial" w:cs="Arial"/>
          <w:color w:val="000000" w:themeColor="text1"/>
          <w:sz w:val="24"/>
          <w:szCs w:val="24"/>
          <w:shd w:val="clear" w:color="auto" w:fill="FFFFFF"/>
        </w:rPr>
        <w:t xml:space="preserve"> </w:t>
      </w:r>
      <w:r w:rsidR="00920C57" w:rsidRPr="00920C57">
        <w:rPr>
          <w:rFonts w:ascii="Arial" w:hAnsi="Arial" w:cs="Arial"/>
          <w:color w:val="000000" w:themeColor="text1"/>
          <w:sz w:val="24"/>
          <w:szCs w:val="24"/>
          <w:shd w:val="clear" w:color="auto" w:fill="FFFFFF"/>
        </w:rPr>
        <w:t>With a little more time, you can discover a wide variety of cities and islands in the western Mediterranean at AID Stella in 10 or 11 days.</w:t>
      </w:r>
    </w:p>
    <w:p w14:paraId="27C14224" w14:textId="77777777" w:rsidR="00A976CF" w:rsidRPr="00A976CF" w:rsidRDefault="001F5BC5" w:rsidP="00AE309B">
      <w:pPr>
        <w:pStyle w:val="ListParagraph"/>
        <w:spacing w:line="360" w:lineRule="auto"/>
        <w:jc w:val="center"/>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rPr>
        <w:drawing>
          <wp:inline distT="0" distB="0" distL="0" distR="0" wp14:anchorId="65BBD522" wp14:editId="71EC7282">
            <wp:extent cx="2479601" cy="2501278"/>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8"/>
                    <a:srcRect l="4368" t="3458" r="2010" b="1729"/>
                    <a:stretch>
                      <a:fillRect/>
                    </a:stretch>
                  </pic:blipFill>
                  <pic:spPr bwMode="auto">
                    <a:xfrm>
                      <a:off x="0" y="0"/>
                      <a:ext cx="2482545" cy="2504247"/>
                    </a:xfrm>
                    <a:prstGeom prst="rect">
                      <a:avLst/>
                    </a:prstGeom>
                    <a:noFill/>
                    <a:ln w="9525">
                      <a:noFill/>
                      <a:miter lim="800000"/>
                      <a:headEnd/>
                      <a:tailEnd/>
                    </a:ln>
                  </pic:spPr>
                </pic:pic>
              </a:graphicData>
            </a:graphic>
          </wp:inline>
        </w:drawing>
      </w:r>
    </w:p>
    <w:p w14:paraId="3C133266" w14:textId="77777777" w:rsidR="007E5254" w:rsidRPr="004B10C7" w:rsidRDefault="001F5BC5" w:rsidP="00AE309B">
      <w:pPr>
        <w:pStyle w:val="ListParagraph"/>
        <w:spacing w:line="360" w:lineRule="auto"/>
        <w:jc w:val="both"/>
        <w:rPr>
          <w:rFonts w:ascii="Arial" w:hAnsi="Arial" w:cs="Arial"/>
          <w:b/>
          <w:bCs/>
          <w:color w:val="000000" w:themeColor="text1"/>
          <w:sz w:val="24"/>
          <w:szCs w:val="24"/>
          <w:shd w:val="clear" w:color="auto" w:fill="FFFFFF"/>
        </w:rPr>
      </w:pPr>
      <w:r w:rsidRPr="004B10C7">
        <w:rPr>
          <w:rFonts w:ascii="Arial" w:hAnsi="Arial" w:cs="Arial"/>
          <w:b/>
          <w:bCs/>
          <w:color w:val="000000" w:themeColor="text1"/>
          <w:sz w:val="24"/>
          <w:szCs w:val="24"/>
          <w:shd w:val="clear" w:color="auto" w:fill="FFFFFF"/>
        </w:rPr>
        <w:t>Advantages for early bookers</w:t>
      </w:r>
    </w:p>
    <w:p w14:paraId="47814C4B" w14:textId="77777777" w:rsidR="00AE309B" w:rsidRDefault="001F5BC5" w:rsidP="00AE309B">
      <w:pPr>
        <w:pStyle w:val="ListParagraph"/>
        <w:spacing w:line="360" w:lineRule="auto"/>
        <w:jc w:val="both"/>
        <w:rPr>
          <w:rFonts w:ascii="Arial" w:hAnsi="Arial" w:cs="Arial"/>
          <w:noProof/>
          <w:sz w:val="24"/>
          <w:szCs w:val="22"/>
        </w:rPr>
      </w:pPr>
      <w:r>
        <w:rPr>
          <w:rFonts w:ascii="Arial" w:hAnsi="Arial" w:cs="Arial"/>
          <w:color w:val="000000" w:themeColor="text1"/>
          <w:sz w:val="24"/>
          <w:szCs w:val="24"/>
          <w:shd w:val="clear" w:color="auto" w:fill="FFFFFF"/>
        </w:rPr>
        <w:t xml:space="preserve">If you book early </w:t>
      </w:r>
      <w:r w:rsidR="004B10C7">
        <w:rPr>
          <w:rFonts w:ascii="Arial" w:hAnsi="Arial" w:cs="Arial"/>
          <w:color w:val="000000" w:themeColor="text1"/>
          <w:sz w:val="24"/>
          <w:szCs w:val="24"/>
          <w:shd w:val="clear" w:color="auto" w:fill="FFFFFF"/>
        </w:rPr>
        <w:t>at</w:t>
      </w:r>
      <w:r>
        <w:rPr>
          <w:rFonts w:ascii="Arial" w:hAnsi="Arial" w:cs="Arial"/>
          <w:color w:val="000000" w:themeColor="text1"/>
          <w:sz w:val="24"/>
          <w:szCs w:val="24"/>
          <w:shd w:val="clear" w:color="auto" w:fill="FFFFFF"/>
        </w:rPr>
        <w:t xml:space="preserve"> the Premium AIDA rate</w:t>
      </w:r>
      <w:r w:rsidR="004B10C7">
        <w:rPr>
          <w:rFonts w:ascii="Arial" w:hAnsi="Arial" w:cs="Arial"/>
          <w:color w:val="000000" w:themeColor="text1"/>
          <w:sz w:val="24"/>
          <w:szCs w:val="24"/>
          <w:shd w:val="clear" w:color="auto" w:fill="FFFFFF"/>
        </w:rPr>
        <w:t>, individuals get a discount of up to 300€ that is an early bird plus a discount for the departure of 2023 summer if you book your journey by 2022, November 30</w:t>
      </w:r>
      <w:r w:rsidR="004B10C7" w:rsidRPr="004B10C7">
        <w:rPr>
          <w:rFonts w:ascii="Arial" w:hAnsi="Arial" w:cs="Arial"/>
          <w:color w:val="000000" w:themeColor="text1"/>
          <w:sz w:val="24"/>
          <w:szCs w:val="24"/>
          <w:shd w:val="clear" w:color="auto" w:fill="FFFFFF"/>
          <w:vertAlign w:val="superscript"/>
        </w:rPr>
        <w:t>th</w:t>
      </w:r>
      <w:r w:rsidR="004B10C7">
        <w:rPr>
          <w:rFonts w:ascii="Arial" w:hAnsi="Arial" w:cs="Arial"/>
          <w:color w:val="000000" w:themeColor="text1"/>
          <w:sz w:val="24"/>
          <w:szCs w:val="24"/>
          <w:shd w:val="clear" w:color="auto" w:fill="FFFFFF"/>
        </w:rPr>
        <w:t xml:space="preserve">. </w:t>
      </w:r>
      <w:r w:rsidR="00161B8F">
        <w:rPr>
          <w:rFonts w:ascii="Arial" w:hAnsi="Arial" w:cs="Arial"/>
          <w:color w:val="000000" w:themeColor="text1"/>
          <w:sz w:val="24"/>
          <w:szCs w:val="24"/>
          <w:shd w:val="clear" w:color="auto" w:fill="FFFFFF"/>
        </w:rPr>
        <w:t xml:space="preserve"> </w:t>
      </w:r>
      <w:r w:rsidR="00161B8F" w:rsidRPr="00161B8F">
        <w:rPr>
          <w:rFonts w:ascii="Arial" w:hAnsi="Arial" w:cs="Arial"/>
          <w:color w:val="000000" w:themeColor="text1"/>
          <w:sz w:val="24"/>
          <w:szCs w:val="24"/>
          <w:shd w:val="clear" w:color="auto" w:fill="FFFFFF"/>
        </w:rPr>
        <w:t xml:space="preserve">Allocations are limited and apply to the first and second person in the cabin. A further benefit of AIDA PREMIUM pricing is the choice of the cabin of your choice, 2 bottles of mineral water per day and a 250MB internet package. Travel can also be booked </w:t>
      </w:r>
      <w:r w:rsidR="00920C57" w:rsidRPr="00161B8F">
        <w:rPr>
          <w:rFonts w:ascii="Arial" w:hAnsi="Arial" w:cs="Arial"/>
          <w:color w:val="000000" w:themeColor="text1"/>
          <w:sz w:val="24"/>
          <w:szCs w:val="24"/>
          <w:shd w:val="clear" w:color="auto" w:fill="FFFFFF"/>
        </w:rPr>
        <w:t>at AIDA</w:t>
      </w:r>
      <w:r w:rsidR="00161B8F" w:rsidRPr="00161B8F">
        <w:rPr>
          <w:rFonts w:ascii="Arial" w:hAnsi="Arial" w:cs="Arial"/>
          <w:color w:val="000000" w:themeColor="text1"/>
          <w:sz w:val="24"/>
          <w:szCs w:val="24"/>
          <w:shd w:val="clear" w:color="auto" w:fill="FFFFFF"/>
        </w:rPr>
        <w:t xml:space="preserve"> Premium All Inclusive rates. In addition to the </w:t>
      </w:r>
      <w:r w:rsidR="00920C57" w:rsidRPr="00161B8F">
        <w:rPr>
          <w:rFonts w:ascii="Arial" w:hAnsi="Arial" w:cs="Arial"/>
          <w:color w:val="000000" w:themeColor="text1"/>
          <w:sz w:val="24"/>
          <w:szCs w:val="24"/>
          <w:shd w:val="clear" w:color="auto" w:fill="FFFFFF"/>
        </w:rPr>
        <w:t>p</w:t>
      </w:r>
      <w:r w:rsidR="00920C57">
        <w:rPr>
          <w:rFonts w:ascii="Arial" w:hAnsi="Arial" w:cs="Arial"/>
          <w:color w:val="000000" w:themeColor="text1"/>
          <w:sz w:val="24"/>
          <w:szCs w:val="24"/>
          <w:shd w:val="clear" w:color="auto" w:fill="FFFFFF"/>
        </w:rPr>
        <w:t>r</w:t>
      </w:r>
      <w:r w:rsidR="00920C57" w:rsidRPr="00161B8F">
        <w:rPr>
          <w:rFonts w:ascii="Arial" w:hAnsi="Arial" w:cs="Arial"/>
          <w:color w:val="000000" w:themeColor="text1"/>
          <w:sz w:val="24"/>
          <w:szCs w:val="24"/>
          <w:shd w:val="clear" w:color="auto" w:fill="FFFFFF"/>
        </w:rPr>
        <w:t xml:space="preserve">emium </w:t>
      </w:r>
      <w:r w:rsidR="00161B8F" w:rsidRPr="00161B8F">
        <w:rPr>
          <w:rFonts w:ascii="Arial" w:hAnsi="Arial" w:cs="Arial"/>
          <w:color w:val="000000" w:themeColor="text1"/>
          <w:sz w:val="24"/>
          <w:szCs w:val="24"/>
          <w:shd w:val="clear" w:color="auto" w:fill="FFFFFF"/>
        </w:rPr>
        <w:t xml:space="preserve">rate service, it includes the widest range of AIDA drink packages and a flat rate on social </w:t>
      </w:r>
      <w:r w:rsidR="00920C57" w:rsidRPr="00161B8F">
        <w:rPr>
          <w:rFonts w:ascii="Arial" w:hAnsi="Arial" w:cs="Arial"/>
          <w:color w:val="000000" w:themeColor="text1"/>
          <w:sz w:val="24"/>
          <w:szCs w:val="24"/>
          <w:shd w:val="clear" w:color="auto" w:fill="FFFFFF"/>
        </w:rPr>
        <w:t>media for</w:t>
      </w:r>
      <w:r w:rsidR="00161B8F" w:rsidRPr="00161B8F">
        <w:rPr>
          <w:rFonts w:ascii="Arial" w:hAnsi="Arial" w:cs="Arial"/>
          <w:color w:val="000000" w:themeColor="text1"/>
          <w:sz w:val="24"/>
          <w:szCs w:val="24"/>
          <w:shd w:val="clear" w:color="auto" w:fill="FFFFFF"/>
        </w:rPr>
        <w:t xml:space="preserve"> the entire trip.</w:t>
      </w:r>
      <w:r>
        <w:rPr>
          <w:rFonts w:ascii="Arial" w:hAnsi="Arial" w:cs="Arial"/>
          <w:color w:val="000000" w:themeColor="text1"/>
          <w:sz w:val="24"/>
          <w:szCs w:val="24"/>
          <w:shd w:val="clear" w:color="auto" w:fill="FFFFFF"/>
        </w:rPr>
        <w:t xml:space="preserve"> </w:t>
      </w:r>
      <w:r w:rsidRPr="00685293">
        <w:rPr>
          <w:rFonts w:ascii="Arial" w:hAnsi="Arial" w:cs="Arial"/>
          <w:noProof/>
          <w:sz w:val="24"/>
          <w:szCs w:val="22"/>
        </w:rPr>
        <w:t xml:space="preserve">With the new AIDA Winter assure, AIDA Cruises will offer guests additional flexibility and safety for all </w:t>
      </w:r>
      <w:r w:rsidRPr="00685293">
        <w:rPr>
          <w:rFonts w:ascii="Arial" w:hAnsi="Arial" w:cs="Arial"/>
          <w:noProof/>
          <w:sz w:val="24"/>
          <w:szCs w:val="22"/>
        </w:rPr>
        <w:lastRenderedPageBreak/>
        <w:t>new bookings from  December 9, 2021, to  March 31, 2022, until the start of the trip.</w:t>
      </w:r>
    </w:p>
    <w:p w14:paraId="4658BFE6" w14:textId="77777777" w:rsidR="00A05BE7" w:rsidRPr="00AE309B" w:rsidRDefault="001F5BC5" w:rsidP="00AE309B">
      <w:pPr>
        <w:spacing w:line="360" w:lineRule="auto"/>
        <w:rPr>
          <w:rFonts w:ascii="Arial" w:hAnsi="Arial" w:cs="Arial"/>
          <w:noProof/>
          <w:sz w:val="24"/>
          <w:szCs w:val="22"/>
        </w:rPr>
      </w:pPr>
      <w:r>
        <w:rPr>
          <w:rFonts w:ascii="Arial" w:hAnsi="Arial" w:cs="Arial"/>
          <w:noProof/>
          <w:sz w:val="24"/>
          <w:szCs w:val="22"/>
        </w:rPr>
        <w:br w:type="page"/>
      </w:r>
    </w:p>
    <w:p w14:paraId="55C6AE8C" w14:textId="77777777" w:rsidR="007663EB" w:rsidRPr="007663EB" w:rsidRDefault="001F5BC5" w:rsidP="00AE309B">
      <w:pPr>
        <w:pStyle w:val="ListParagraph"/>
        <w:numPr>
          <w:ilvl w:val="0"/>
          <w:numId w:val="1"/>
        </w:numPr>
        <w:spacing w:line="360" w:lineRule="auto"/>
        <w:jc w:val="both"/>
        <w:rPr>
          <w:rFonts w:ascii="Arial" w:hAnsi="Arial" w:cs="Arial"/>
          <w:b/>
          <w:bCs/>
          <w:noProof/>
          <w:color w:val="000000" w:themeColor="text1"/>
          <w:sz w:val="24"/>
          <w:szCs w:val="24"/>
        </w:rPr>
      </w:pPr>
      <w:r w:rsidRPr="007663EB">
        <w:rPr>
          <w:rFonts w:ascii="Arial" w:hAnsi="Arial" w:cs="Arial"/>
          <w:b/>
          <w:bCs/>
          <w:color w:val="000000" w:themeColor="text1"/>
          <w:sz w:val="24"/>
          <w:szCs w:val="24"/>
          <w:shd w:val="clear" w:color="auto" w:fill="FFFFFF"/>
        </w:rPr>
        <w:lastRenderedPageBreak/>
        <w:t>THE FUN ONES – NEW MARKETING CAMPAIGN</w:t>
      </w:r>
    </w:p>
    <w:p w14:paraId="42232273" w14:textId="77777777" w:rsidR="00A062F8" w:rsidRDefault="001F5BC5" w:rsidP="00AE309B">
      <w:pPr>
        <w:pStyle w:val="ListParagraph"/>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The cruise line Carnival has launched a new campaign for marketing the </w:t>
      </w:r>
      <w:r w:rsidR="0097432B">
        <w:rPr>
          <w:rFonts w:ascii="Arial" w:hAnsi="Arial" w:cs="Arial"/>
          <w:color w:val="000000" w:themeColor="text1"/>
          <w:sz w:val="24"/>
          <w:szCs w:val="24"/>
          <w:shd w:val="clear" w:color="auto" w:fill="FFFFFF"/>
        </w:rPr>
        <w:t>organisation</w:t>
      </w:r>
      <w:r>
        <w:rPr>
          <w:rFonts w:ascii="Arial" w:hAnsi="Arial" w:cs="Arial"/>
          <w:color w:val="000000" w:themeColor="text1"/>
          <w:sz w:val="24"/>
          <w:szCs w:val="24"/>
          <w:shd w:val="clear" w:color="auto" w:fill="FFFFFF"/>
        </w:rPr>
        <w:t xml:space="preserve">'s cruise services </w:t>
      </w:r>
      <w:r w:rsidR="00EB7AEF">
        <w:rPr>
          <w:rFonts w:ascii="Arial" w:hAnsi="Arial" w:cs="Arial"/>
          <w:color w:val="000000" w:themeColor="text1"/>
          <w:sz w:val="24"/>
          <w:szCs w:val="24"/>
          <w:shd w:val="clear" w:color="auto" w:fill="FFFFFF"/>
        </w:rPr>
        <w:t xml:space="preserve">name The Fun Ones; it celebrates the spirits of the guest of the </w:t>
      </w:r>
      <w:r w:rsidR="0097432B">
        <w:rPr>
          <w:rFonts w:ascii="Arial" w:hAnsi="Arial" w:cs="Arial"/>
          <w:color w:val="000000" w:themeColor="text1"/>
          <w:sz w:val="24"/>
          <w:szCs w:val="24"/>
          <w:shd w:val="clear" w:color="auto" w:fill="FFFFFF"/>
        </w:rPr>
        <w:t>organisation</w:t>
      </w:r>
      <w:r w:rsidR="00EB7AEF">
        <w:rPr>
          <w:rFonts w:ascii="Arial" w:hAnsi="Arial" w:cs="Arial"/>
          <w:color w:val="000000" w:themeColor="text1"/>
          <w:sz w:val="24"/>
          <w:szCs w:val="24"/>
          <w:shd w:val="clear" w:color="auto" w:fill="FFFFFF"/>
        </w:rPr>
        <w:t xml:space="preserve"> Carnival.  This is </w:t>
      </w:r>
      <w:r w:rsidR="008D15DC">
        <w:rPr>
          <w:rFonts w:ascii="Arial" w:hAnsi="Arial" w:cs="Arial"/>
          <w:color w:val="000000" w:themeColor="text1"/>
          <w:sz w:val="24"/>
          <w:szCs w:val="24"/>
          <w:shd w:val="clear" w:color="auto" w:fill="FFFFFF"/>
        </w:rPr>
        <w:t>to</w:t>
      </w:r>
      <w:r w:rsidR="00EB7AEF">
        <w:rPr>
          <w:rFonts w:ascii="Arial" w:hAnsi="Arial" w:cs="Arial"/>
          <w:color w:val="000000" w:themeColor="text1"/>
          <w:sz w:val="24"/>
          <w:szCs w:val="24"/>
          <w:shd w:val="clear" w:color="auto" w:fill="FFFFFF"/>
        </w:rPr>
        <w:t xml:space="preserve"> how they chose the unique bond and the fun with the fellow cruisers who are there to enjoy the experience shamelessly true to </w:t>
      </w:r>
      <w:r w:rsidR="008D15DC">
        <w:rPr>
          <w:rFonts w:ascii="Arial" w:hAnsi="Arial" w:cs="Arial"/>
          <w:color w:val="000000" w:themeColor="text1"/>
          <w:sz w:val="24"/>
          <w:szCs w:val="24"/>
          <w:shd w:val="clear" w:color="auto" w:fill="FFFFFF"/>
        </w:rPr>
        <w:t>them</w:t>
      </w:r>
      <w:r w:rsidR="00EB7AEF">
        <w:rPr>
          <w:rFonts w:ascii="Arial" w:hAnsi="Arial" w:cs="Arial"/>
          <w:color w:val="000000" w:themeColor="text1"/>
          <w:sz w:val="24"/>
          <w:szCs w:val="24"/>
          <w:shd w:val="clear" w:color="auto" w:fill="FFFFFF"/>
        </w:rPr>
        <w:t>.</w:t>
      </w:r>
      <w:r w:rsidR="00F13157">
        <w:rPr>
          <w:rFonts w:ascii="Arial" w:hAnsi="Arial" w:cs="Arial"/>
          <w:color w:val="000000" w:themeColor="text1"/>
          <w:sz w:val="24"/>
          <w:szCs w:val="24"/>
          <w:shd w:val="clear" w:color="auto" w:fill="FFFFFF"/>
        </w:rPr>
        <w:t xml:space="preserve"> </w:t>
      </w:r>
      <w:r w:rsidR="0069191B">
        <w:rPr>
          <w:rFonts w:ascii="Arial" w:hAnsi="Arial" w:cs="Arial"/>
          <w:color w:val="000000" w:themeColor="text1"/>
          <w:sz w:val="24"/>
          <w:szCs w:val="24"/>
          <w:shd w:val="clear" w:color="auto" w:fill="FFFFFF"/>
        </w:rPr>
        <w:t>This campaign</w:t>
      </w:r>
      <w:r w:rsidR="00F13157">
        <w:rPr>
          <w:rFonts w:ascii="Arial" w:hAnsi="Arial" w:cs="Arial"/>
          <w:color w:val="000000" w:themeColor="text1"/>
          <w:sz w:val="24"/>
          <w:szCs w:val="24"/>
          <w:shd w:val="clear" w:color="auto" w:fill="FFFFFF"/>
        </w:rPr>
        <w:t xml:space="preserve"> welcomed everyone </w:t>
      </w:r>
      <w:r w:rsidR="0069191B">
        <w:rPr>
          <w:rFonts w:ascii="Arial" w:hAnsi="Arial" w:cs="Arial"/>
          <w:color w:val="000000" w:themeColor="text1"/>
          <w:sz w:val="24"/>
          <w:szCs w:val="24"/>
          <w:shd w:val="clear" w:color="auto" w:fill="FFFFFF"/>
        </w:rPr>
        <w:t xml:space="preserve">in an atmosphere that attracts approximately 6 million guests every year. The organisation has used the taglines such as the fun ones plan for no plans and choose the vacation as fun as you are. </w:t>
      </w:r>
    </w:p>
    <w:p w14:paraId="58ED7DB4" w14:textId="77777777" w:rsidR="00680A7A" w:rsidRDefault="001F5BC5" w:rsidP="00AE309B">
      <w:pPr>
        <w:pStyle w:val="ListParagraph"/>
        <w:spacing w:line="360" w:lineRule="auto"/>
        <w:jc w:val="center"/>
        <w:rPr>
          <w:rFonts w:ascii="Arial" w:hAnsi="Arial" w:cs="Arial"/>
          <w:color w:val="000000" w:themeColor="text1"/>
          <w:sz w:val="24"/>
          <w:szCs w:val="24"/>
          <w:shd w:val="clear" w:color="auto" w:fill="FFFFFF"/>
        </w:rPr>
      </w:pPr>
      <w:r>
        <w:rPr>
          <w:rFonts w:ascii="Arial" w:hAnsi="Arial" w:cs="Arial"/>
          <w:noProof/>
          <w:color w:val="000000" w:themeColor="text1"/>
          <w:sz w:val="24"/>
          <w:szCs w:val="24"/>
          <w:shd w:val="clear" w:color="auto" w:fill="FFFFFF"/>
        </w:rPr>
        <w:drawing>
          <wp:inline distT="0" distB="0" distL="0" distR="0" wp14:anchorId="16F1DA6B" wp14:editId="5754F1A5">
            <wp:extent cx="5284381" cy="1545794"/>
            <wp:effectExtent l="19050" t="0" r="0" b="0"/>
            <wp:docPr id="3" name="Picture 2" descr="Captu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2.jpg"/>
                    <pic:cNvPicPr/>
                  </pic:nvPicPr>
                  <pic:blipFill>
                    <a:blip r:embed="rId9"/>
                    <a:stretch>
                      <a:fillRect/>
                    </a:stretch>
                  </pic:blipFill>
                  <pic:spPr>
                    <a:xfrm>
                      <a:off x="0" y="0"/>
                      <a:ext cx="5279919" cy="1544489"/>
                    </a:xfrm>
                    <a:prstGeom prst="rect">
                      <a:avLst/>
                    </a:prstGeom>
                  </pic:spPr>
                </pic:pic>
              </a:graphicData>
            </a:graphic>
          </wp:inline>
        </w:drawing>
      </w:r>
    </w:p>
    <w:p w14:paraId="29FC39C2" w14:textId="77777777" w:rsidR="007663EB" w:rsidRPr="007663EB" w:rsidRDefault="001F5BC5" w:rsidP="00AE309B">
      <w:pPr>
        <w:pStyle w:val="ListParagraph"/>
        <w:spacing w:line="360" w:lineRule="auto"/>
        <w:jc w:val="both"/>
        <w:rPr>
          <w:rFonts w:ascii="Arial" w:hAnsi="Arial" w:cs="Arial"/>
          <w:noProof/>
          <w:color w:val="000000" w:themeColor="text1"/>
          <w:sz w:val="24"/>
          <w:szCs w:val="24"/>
        </w:rPr>
      </w:pPr>
      <w:r w:rsidRPr="0069191B">
        <w:rPr>
          <w:rFonts w:ascii="Arial" w:hAnsi="Arial" w:cs="Arial"/>
          <w:color w:val="000000" w:themeColor="text1"/>
          <w:sz w:val="24"/>
          <w:szCs w:val="24"/>
          <w:shd w:val="clear" w:color="auto" w:fill="FFFFFF"/>
        </w:rPr>
        <w:t>This message is delivered in out-of-home elements along with 15-, 30- and 60-second commercials airing in key markets such as Los Angeles, Dallas, Atlanta, Tampa, Housto</w:t>
      </w:r>
      <w:r w:rsidR="00680A7A">
        <w:rPr>
          <w:rFonts w:ascii="Arial" w:hAnsi="Arial" w:cs="Arial"/>
          <w:color w:val="000000" w:themeColor="text1"/>
          <w:sz w:val="24"/>
          <w:szCs w:val="24"/>
          <w:shd w:val="clear" w:color="auto" w:fill="FFFFFF"/>
        </w:rPr>
        <w:t xml:space="preserve">n and Orlando on television, </w:t>
      </w:r>
      <w:r w:rsidRPr="0069191B">
        <w:rPr>
          <w:rFonts w:ascii="Arial" w:hAnsi="Arial" w:cs="Arial"/>
          <w:color w:val="000000" w:themeColor="text1"/>
          <w:sz w:val="24"/>
          <w:szCs w:val="24"/>
          <w:shd w:val="clear" w:color="auto" w:fill="FFFFFF"/>
        </w:rPr>
        <w:t>radio, as well as national digital properties including</w:t>
      </w:r>
      <w:r w:rsidR="00680A7A">
        <w:rPr>
          <w:rFonts w:ascii="Arial" w:hAnsi="Arial" w:cs="Arial"/>
          <w:color w:val="000000" w:themeColor="text1"/>
          <w:sz w:val="24"/>
          <w:szCs w:val="24"/>
          <w:shd w:val="clear" w:color="auto" w:fill="FFFFFF"/>
        </w:rPr>
        <w:t xml:space="preserve"> YouTube and Hulu t</w:t>
      </w:r>
      <w:r w:rsidRPr="0069191B">
        <w:rPr>
          <w:rFonts w:ascii="Arial" w:hAnsi="Arial" w:cs="Arial"/>
          <w:color w:val="000000" w:themeColor="text1"/>
          <w:sz w:val="24"/>
          <w:szCs w:val="24"/>
          <w:shd w:val="clear" w:color="auto" w:fill="FFFFFF"/>
        </w:rPr>
        <w:t>o view one of the spots.</w:t>
      </w:r>
      <w:r w:rsidR="00680A7A">
        <w:rPr>
          <w:rFonts w:ascii="Arial" w:hAnsi="Arial" w:cs="Arial"/>
          <w:color w:val="000000" w:themeColor="text1"/>
          <w:sz w:val="24"/>
          <w:szCs w:val="24"/>
          <w:shd w:val="clear" w:color="auto" w:fill="FFFFFF"/>
        </w:rPr>
        <w:t xml:space="preserve"> </w:t>
      </w:r>
      <w:r w:rsidR="00680A7A" w:rsidRPr="00680A7A">
        <w:rPr>
          <w:rFonts w:ascii="Arial" w:hAnsi="Arial" w:cs="Arial"/>
          <w:color w:val="000000" w:themeColor="text1"/>
          <w:sz w:val="24"/>
          <w:szCs w:val="24"/>
          <w:shd w:val="clear" w:color="auto" w:fill="FFFFFF"/>
        </w:rPr>
        <w:t>We all enjoy our lives, the people we want to be with, or the way we want to be a brand or product marketing for Carnival Cruise Line. When consumers see new places, they are encouraged to find "fun places" in their lives and enjoy them together on a carnival cruise.</w:t>
      </w:r>
    </w:p>
    <w:p w14:paraId="4C40995F" w14:textId="77777777" w:rsidR="00354EB6" w:rsidRDefault="00354EB6" w:rsidP="00AE309B">
      <w:pPr>
        <w:spacing w:line="360" w:lineRule="auto"/>
        <w:jc w:val="center"/>
        <w:rPr>
          <w:rFonts w:ascii="Arial" w:hAnsi="Arial" w:cs="Arial"/>
          <w:noProof/>
          <w:sz w:val="24"/>
          <w:szCs w:val="22"/>
        </w:rPr>
      </w:pPr>
    </w:p>
    <w:p w14:paraId="6548BFCE" w14:textId="77777777" w:rsidR="00354EB6" w:rsidRDefault="00354EB6" w:rsidP="00AE309B">
      <w:pPr>
        <w:spacing w:line="360" w:lineRule="auto"/>
        <w:jc w:val="center"/>
        <w:rPr>
          <w:rFonts w:ascii="Arial" w:hAnsi="Arial" w:cs="Arial"/>
          <w:noProof/>
          <w:sz w:val="24"/>
          <w:szCs w:val="22"/>
        </w:rPr>
      </w:pPr>
    </w:p>
    <w:p w14:paraId="32F32A10" w14:textId="77777777" w:rsidR="00354EB6" w:rsidRDefault="00354EB6" w:rsidP="00AE309B">
      <w:pPr>
        <w:spacing w:line="360" w:lineRule="auto"/>
        <w:jc w:val="center"/>
        <w:rPr>
          <w:rFonts w:ascii="Arial" w:hAnsi="Arial" w:cs="Arial"/>
          <w:noProof/>
          <w:sz w:val="24"/>
          <w:szCs w:val="22"/>
        </w:rPr>
      </w:pPr>
    </w:p>
    <w:p w14:paraId="35A174B1" w14:textId="77777777" w:rsidR="00354EB6" w:rsidRDefault="00354EB6" w:rsidP="00AE309B">
      <w:pPr>
        <w:spacing w:line="360" w:lineRule="auto"/>
        <w:jc w:val="center"/>
        <w:rPr>
          <w:rFonts w:ascii="Arial" w:hAnsi="Arial" w:cs="Arial"/>
          <w:noProof/>
          <w:sz w:val="24"/>
          <w:szCs w:val="22"/>
        </w:rPr>
      </w:pPr>
    </w:p>
    <w:p w14:paraId="0E066BB7" w14:textId="77777777" w:rsidR="00354EB6" w:rsidRDefault="00354EB6" w:rsidP="00AE309B">
      <w:pPr>
        <w:spacing w:line="360" w:lineRule="auto"/>
        <w:rPr>
          <w:rFonts w:ascii="Arial" w:hAnsi="Arial" w:cs="Arial"/>
          <w:noProof/>
          <w:sz w:val="24"/>
          <w:szCs w:val="22"/>
        </w:rPr>
      </w:pPr>
    </w:p>
    <w:p w14:paraId="275F14E9" w14:textId="77777777" w:rsidR="00925318" w:rsidRDefault="001F5BC5" w:rsidP="00AE309B">
      <w:pPr>
        <w:pStyle w:val="ListParagraph"/>
        <w:numPr>
          <w:ilvl w:val="0"/>
          <w:numId w:val="1"/>
        </w:numPr>
        <w:spacing w:line="360" w:lineRule="auto"/>
        <w:rPr>
          <w:rFonts w:ascii="Arial" w:hAnsi="Arial" w:cs="Arial"/>
          <w:b/>
          <w:bCs/>
          <w:noProof/>
          <w:sz w:val="24"/>
          <w:szCs w:val="22"/>
        </w:rPr>
      </w:pPr>
      <w:r w:rsidRPr="00016933">
        <w:rPr>
          <w:rFonts w:ascii="Arial" w:hAnsi="Arial" w:cs="Arial"/>
          <w:b/>
          <w:bCs/>
          <w:noProof/>
          <w:sz w:val="24"/>
          <w:szCs w:val="22"/>
        </w:rPr>
        <w:t>UNDERSTRUCK – NEW MARKETING CAMPAIGN</w:t>
      </w:r>
    </w:p>
    <w:p w14:paraId="05B208CA" w14:textId="77777777" w:rsidR="00112FC0" w:rsidRDefault="001F5BC5" w:rsidP="00AE309B">
      <w:pPr>
        <w:pStyle w:val="ListParagraph"/>
        <w:spacing w:line="360" w:lineRule="auto"/>
        <w:jc w:val="both"/>
        <w:rPr>
          <w:rFonts w:ascii="Arial" w:hAnsi="Arial" w:cs="Arial"/>
          <w:color w:val="000000" w:themeColor="text1"/>
          <w:sz w:val="24"/>
          <w:szCs w:val="24"/>
          <w:shd w:val="clear" w:color="auto" w:fill="FFFFFF"/>
        </w:rPr>
      </w:pPr>
      <w:r w:rsidRPr="008D15DC">
        <w:rPr>
          <w:rFonts w:ascii="Arial" w:hAnsi="Arial" w:cs="Arial"/>
          <w:color w:val="000000" w:themeColor="text1"/>
          <w:sz w:val="24"/>
          <w:szCs w:val="24"/>
          <w:shd w:val="clear" w:color="auto" w:fill="FFFFFF"/>
        </w:rPr>
        <w:lastRenderedPageBreak/>
        <w:t>Carnival Cruise Line an</w:t>
      </w:r>
      <w:r>
        <w:rPr>
          <w:rFonts w:ascii="Arial" w:hAnsi="Arial" w:cs="Arial"/>
          <w:color w:val="000000" w:themeColor="text1"/>
          <w:sz w:val="24"/>
          <w:szCs w:val="24"/>
          <w:shd w:val="clear" w:color="auto" w:fill="FFFFFF"/>
        </w:rPr>
        <w:t>nounces FUNDER STRUCK</w:t>
      </w:r>
      <w:r w:rsidRPr="008D15DC">
        <w:rPr>
          <w:rFonts w:ascii="Arial" w:hAnsi="Arial" w:cs="Arial"/>
          <w:color w:val="000000" w:themeColor="text1"/>
          <w:sz w:val="24"/>
          <w:szCs w:val="24"/>
          <w:shd w:val="clear" w:color="auto" w:fill="FFFFFF"/>
        </w:rPr>
        <w:t xml:space="preserve"> a new marketing campaign that will help create greater joy and enjoyment that you can experience together on Carnival Cruise Line.</w:t>
      </w:r>
      <w:r>
        <w:rPr>
          <w:rFonts w:ascii="Arial" w:hAnsi="Arial" w:cs="Arial"/>
          <w:color w:val="000000" w:themeColor="text1"/>
          <w:sz w:val="24"/>
          <w:szCs w:val="24"/>
          <w:shd w:val="clear" w:color="auto" w:fill="FFFFFF"/>
        </w:rPr>
        <w:t xml:space="preserve"> </w:t>
      </w:r>
    </w:p>
    <w:p w14:paraId="1A07CE34" w14:textId="77777777" w:rsidR="00925318" w:rsidRPr="00925318" w:rsidRDefault="001F5BC5" w:rsidP="00AE309B">
      <w:pPr>
        <w:pStyle w:val="ListParagraph"/>
        <w:spacing w:line="360" w:lineRule="auto"/>
        <w:jc w:val="both"/>
        <w:rPr>
          <w:rFonts w:ascii="Arial" w:hAnsi="Arial" w:cs="Arial"/>
          <w:noProof/>
          <w:sz w:val="24"/>
          <w:szCs w:val="22"/>
        </w:rPr>
      </w:pPr>
      <w:r w:rsidRPr="00925318">
        <w:rPr>
          <w:rFonts w:ascii="Arial" w:hAnsi="Arial" w:cs="Arial"/>
          <w:noProof/>
          <w:sz w:val="24"/>
          <w:szCs w:val="22"/>
        </w:rPr>
        <w:t xml:space="preserve">Based on Carnival's brand name platform ChooseFun, the company is introducing the all-new word Funderstruck. To explain the unique emotions </w:t>
      </w:r>
      <w:r w:rsidR="00D95ED6">
        <w:rPr>
          <w:rFonts w:ascii="Arial" w:hAnsi="Arial" w:cs="Arial"/>
          <w:noProof/>
          <w:sz w:val="24"/>
          <w:szCs w:val="22"/>
        </w:rPr>
        <w:t>individual</w:t>
      </w:r>
      <w:r w:rsidRPr="00925318">
        <w:rPr>
          <w:rFonts w:ascii="Arial" w:hAnsi="Arial" w:cs="Arial"/>
          <w:noProof/>
          <w:sz w:val="24"/>
          <w:szCs w:val="22"/>
        </w:rPr>
        <w:t>s experience when choosing the fun of a carnival. Funderstruck celebrates what travellers want and what the carnival is accurately designed.</w:t>
      </w:r>
    </w:p>
    <w:p w14:paraId="387E69CC" w14:textId="77777777" w:rsidR="00016933" w:rsidRDefault="001F5BC5" w:rsidP="00AE309B">
      <w:pPr>
        <w:pStyle w:val="ListParagraph"/>
        <w:spacing w:line="360" w:lineRule="auto"/>
        <w:jc w:val="center"/>
        <w:rPr>
          <w:rFonts w:ascii="Arial" w:hAnsi="Arial" w:cs="Arial"/>
          <w:b/>
          <w:bCs/>
          <w:noProof/>
          <w:sz w:val="24"/>
          <w:szCs w:val="22"/>
        </w:rPr>
      </w:pPr>
      <w:r>
        <w:rPr>
          <w:noProof/>
        </w:rPr>
        <w:drawing>
          <wp:inline distT="0" distB="0" distL="0" distR="0" wp14:anchorId="70C71850" wp14:editId="20FC98F2">
            <wp:extent cx="3339878" cy="2273798"/>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0"/>
                    <a:stretch>
                      <a:fillRect/>
                    </a:stretch>
                  </pic:blipFill>
                  <pic:spPr bwMode="auto">
                    <a:xfrm>
                      <a:off x="0" y="0"/>
                      <a:ext cx="3342990" cy="2275916"/>
                    </a:xfrm>
                    <a:prstGeom prst="rect">
                      <a:avLst/>
                    </a:prstGeom>
                    <a:noFill/>
                    <a:ln w="9525">
                      <a:noFill/>
                      <a:miter lim="800000"/>
                      <a:headEnd/>
                      <a:tailEnd/>
                    </a:ln>
                  </pic:spPr>
                </pic:pic>
              </a:graphicData>
            </a:graphic>
          </wp:inline>
        </w:drawing>
      </w:r>
    </w:p>
    <w:p w14:paraId="64AD86D5" w14:textId="77777777" w:rsidR="00BC6618" w:rsidRDefault="001F5BC5" w:rsidP="00AE309B">
      <w:pPr>
        <w:spacing w:line="360" w:lineRule="auto"/>
        <w:ind w:left="360"/>
        <w:jc w:val="both"/>
        <w:rPr>
          <w:rFonts w:ascii="Arial" w:hAnsi="Arial" w:cs="Arial"/>
          <w:noProof/>
          <w:sz w:val="24"/>
          <w:szCs w:val="22"/>
        </w:rPr>
      </w:pPr>
      <w:r w:rsidRPr="00D95ED6">
        <w:rPr>
          <w:rFonts w:ascii="Arial" w:hAnsi="Arial" w:cs="Arial"/>
          <w:noProof/>
          <w:sz w:val="24"/>
          <w:szCs w:val="22"/>
        </w:rPr>
        <w:t xml:space="preserve">Carnival ends this year with a  </w:t>
      </w:r>
      <w:r w:rsidR="00DB729D" w:rsidRPr="00D95ED6">
        <w:rPr>
          <w:rFonts w:ascii="Arial" w:hAnsi="Arial" w:cs="Arial"/>
          <w:noProof/>
          <w:sz w:val="24"/>
          <w:szCs w:val="22"/>
        </w:rPr>
        <w:t>winning</w:t>
      </w:r>
      <w:r w:rsidRPr="00D95ED6">
        <w:rPr>
          <w:rFonts w:ascii="Arial" w:hAnsi="Arial" w:cs="Arial"/>
          <w:noProof/>
          <w:sz w:val="24"/>
          <w:szCs w:val="22"/>
        </w:rPr>
        <w:t xml:space="preserve"> takeover of the hotel industry after the </w:t>
      </w:r>
      <w:r w:rsidR="00DB729D" w:rsidRPr="00D95ED6">
        <w:rPr>
          <w:rFonts w:ascii="Arial" w:hAnsi="Arial" w:cs="Arial"/>
          <w:noProof/>
          <w:sz w:val="24"/>
          <w:szCs w:val="22"/>
        </w:rPr>
        <w:t>whole</w:t>
      </w:r>
      <w:r w:rsidRPr="00D95ED6">
        <w:rPr>
          <w:rFonts w:ascii="Arial" w:hAnsi="Arial" w:cs="Arial"/>
          <w:noProof/>
          <w:sz w:val="24"/>
          <w:szCs w:val="22"/>
        </w:rPr>
        <w:t xml:space="preserve"> industry in the United States was suspended for 16 months. Carnival returned 19 of the 22 ships based in the United States. Most of the guests are on all cruise lines. With the idea that through 2022, the entire US fleet and all 10-year homeports will receive two more ships in March to increase wharf capacity in time for Carnival 50th</w:t>
      </w:r>
      <w:r w:rsidR="00DB729D">
        <w:rPr>
          <w:rFonts w:ascii="Arial" w:hAnsi="Arial" w:cs="Arial"/>
          <w:noProof/>
          <w:sz w:val="24"/>
          <w:szCs w:val="22"/>
        </w:rPr>
        <w:t xml:space="preserve"> in 2022. That's the calendar i</w:t>
      </w:r>
      <w:r w:rsidRPr="00D95ED6">
        <w:rPr>
          <w:rFonts w:ascii="Arial" w:hAnsi="Arial" w:cs="Arial"/>
          <w:noProof/>
          <w:sz w:val="24"/>
          <w:szCs w:val="22"/>
        </w:rPr>
        <w:t>ncreasing pandemic levels.</w:t>
      </w:r>
      <w:r>
        <w:rPr>
          <w:rFonts w:ascii="Arial" w:hAnsi="Arial" w:cs="Arial"/>
          <w:noProof/>
          <w:sz w:val="24"/>
          <w:szCs w:val="22"/>
        </w:rPr>
        <w:t xml:space="preserve"> </w:t>
      </w:r>
      <w:r w:rsidRPr="00BC6618">
        <w:rPr>
          <w:rFonts w:ascii="Arial" w:hAnsi="Arial" w:cs="Arial"/>
          <w:noProof/>
          <w:sz w:val="24"/>
          <w:szCs w:val="22"/>
        </w:rPr>
        <w:t xml:space="preserve">In some </w:t>
      </w:r>
      <w:r>
        <w:rPr>
          <w:rFonts w:ascii="Arial" w:hAnsi="Arial" w:cs="Arial"/>
          <w:noProof/>
          <w:sz w:val="24"/>
          <w:szCs w:val="22"/>
        </w:rPr>
        <w:t>locations</w:t>
      </w:r>
      <w:r w:rsidRPr="00BC6618">
        <w:rPr>
          <w:rFonts w:ascii="Arial" w:hAnsi="Arial" w:cs="Arial"/>
          <w:noProof/>
          <w:sz w:val="24"/>
          <w:szCs w:val="22"/>
        </w:rPr>
        <w:t xml:space="preserve">, guests enjoy a lot of funder </w:t>
      </w:r>
      <w:r>
        <w:rPr>
          <w:rFonts w:ascii="Arial" w:hAnsi="Arial" w:cs="Arial"/>
          <w:noProof/>
          <w:sz w:val="24"/>
          <w:szCs w:val="22"/>
        </w:rPr>
        <w:t>truck experiences that the C</w:t>
      </w:r>
      <w:r w:rsidRPr="00BC6618">
        <w:rPr>
          <w:rFonts w:ascii="Arial" w:hAnsi="Arial" w:cs="Arial"/>
          <w:noProof/>
          <w:sz w:val="24"/>
          <w:szCs w:val="22"/>
        </w:rPr>
        <w:t>arnival must present. Ride BOLT, the first roller coaster in the ocean. Don't be shy and enjoy delicious chocolate ice cream with other passengers who are overjoyed</w:t>
      </w:r>
      <w:r>
        <w:rPr>
          <w:rFonts w:ascii="Arial" w:hAnsi="Arial" w:cs="Arial"/>
          <w:noProof/>
          <w:sz w:val="24"/>
          <w:szCs w:val="22"/>
        </w:rPr>
        <w:t xml:space="preserve"> and share their joy of b</w:t>
      </w:r>
      <w:r w:rsidRPr="00BC6618">
        <w:rPr>
          <w:rFonts w:ascii="Arial" w:hAnsi="Arial" w:cs="Arial"/>
          <w:noProof/>
          <w:sz w:val="24"/>
          <w:szCs w:val="22"/>
        </w:rPr>
        <w:t>eing together again.</w:t>
      </w:r>
    </w:p>
    <w:p w14:paraId="701A7D68" w14:textId="77777777" w:rsidR="00112FC0" w:rsidRDefault="001F5BC5" w:rsidP="00AE309B">
      <w:pPr>
        <w:spacing w:line="360" w:lineRule="auto"/>
        <w:ind w:left="360"/>
        <w:jc w:val="both"/>
        <w:rPr>
          <w:rFonts w:ascii="Arial" w:hAnsi="Arial" w:cs="Arial"/>
          <w:noProof/>
          <w:sz w:val="24"/>
          <w:szCs w:val="22"/>
        </w:rPr>
      </w:pPr>
      <w:r w:rsidRPr="00BC6618">
        <w:rPr>
          <w:rFonts w:ascii="Arial" w:hAnsi="Arial" w:cs="Arial"/>
          <w:noProof/>
          <w:sz w:val="24"/>
          <w:szCs w:val="22"/>
        </w:rPr>
        <w:t xml:space="preserve">The campaign created by Anomaly is an additional room for </w:t>
      </w:r>
      <w:r w:rsidR="008D15DC">
        <w:rPr>
          <w:rFonts w:ascii="Arial" w:hAnsi="Arial" w:cs="Arial"/>
          <w:noProof/>
          <w:sz w:val="24"/>
          <w:szCs w:val="22"/>
        </w:rPr>
        <w:t>the brand's Choose Fun campaign</w:t>
      </w:r>
      <w:r w:rsidRPr="00BC6618">
        <w:rPr>
          <w:rFonts w:ascii="Arial" w:hAnsi="Arial" w:cs="Arial"/>
          <w:noProof/>
          <w:sz w:val="24"/>
          <w:szCs w:val="22"/>
        </w:rPr>
        <w:t xml:space="preserve"> launched in 2018. All </w:t>
      </w:r>
      <w:r w:rsidR="008D15DC" w:rsidRPr="00BC6618">
        <w:rPr>
          <w:rFonts w:ascii="Arial" w:hAnsi="Arial" w:cs="Arial"/>
          <w:noProof/>
          <w:sz w:val="24"/>
          <w:szCs w:val="22"/>
        </w:rPr>
        <w:t>salaried</w:t>
      </w:r>
      <w:r w:rsidRPr="00BC6618">
        <w:rPr>
          <w:rFonts w:ascii="Arial" w:hAnsi="Arial" w:cs="Arial"/>
          <w:noProof/>
          <w:sz w:val="24"/>
          <w:szCs w:val="22"/>
        </w:rPr>
        <w:t xml:space="preserve"> media and </w:t>
      </w:r>
      <w:r w:rsidR="008D15DC" w:rsidRPr="00BC6618">
        <w:rPr>
          <w:rFonts w:ascii="Arial" w:hAnsi="Arial" w:cs="Arial"/>
          <w:noProof/>
          <w:sz w:val="24"/>
          <w:szCs w:val="22"/>
        </w:rPr>
        <w:t>adding up</w:t>
      </w:r>
      <w:r w:rsidRPr="00BC6618">
        <w:rPr>
          <w:rFonts w:ascii="Arial" w:hAnsi="Arial" w:cs="Arial"/>
          <w:noProof/>
          <w:sz w:val="24"/>
          <w:szCs w:val="22"/>
        </w:rPr>
        <w:t xml:space="preserve"> elements were created by the plan and supported by PR consulting.</w:t>
      </w:r>
    </w:p>
    <w:p w14:paraId="4349EB6D" w14:textId="77777777" w:rsidR="00AE309B" w:rsidRDefault="001F5BC5">
      <w:pPr>
        <w:rPr>
          <w:rFonts w:ascii="Arial" w:hAnsi="Arial" w:cs="Arial"/>
          <w:b/>
          <w:bCs/>
          <w:noProof/>
          <w:sz w:val="24"/>
          <w:szCs w:val="22"/>
        </w:rPr>
      </w:pPr>
      <w:r>
        <w:rPr>
          <w:rFonts w:ascii="Arial" w:hAnsi="Arial" w:cs="Arial"/>
          <w:b/>
          <w:bCs/>
          <w:noProof/>
          <w:sz w:val="24"/>
          <w:szCs w:val="22"/>
        </w:rPr>
        <w:br w:type="page"/>
      </w:r>
    </w:p>
    <w:p w14:paraId="05D99D20" w14:textId="77777777" w:rsidR="003639D9" w:rsidRPr="003639D9" w:rsidRDefault="001F5BC5" w:rsidP="00AE309B">
      <w:pPr>
        <w:pStyle w:val="ListParagraph"/>
        <w:numPr>
          <w:ilvl w:val="0"/>
          <w:numId w:val="1"/>
        </w:numPr>
        <w:spacing w:line="360" w:lineRule="auto"/>
        <w:rPr>
          <w:rFonts w:ascii="Arial" w:hAnsi="Arial" w:cs="Arial"/>
          <w:b/>
          <w:bCs/>
          <w:noProof/>
          <w:sz w:val="24"/>
          <w:szCs w:val="22"/>
        </w:rPr>
      </w:pPr>
      <w:r>
        <w:rPr>
          <w:rFonts w:ascii="Arial" w:hAnsi="Arial" w:cs="Arial"/>
          <w:b/>
          <w:bCs/>
          <w:noProof/>
          <w:sz w:val="24"/>
          <w:szCs w:val="22"/>
        </w:rPr>
        <w:lastRenderedPageBreak/>
        <w:t>BUSINESS UPDATE</w:t>
      </w:r>
      <w:r w:rsidR="00CB3339">
        <w:rPr>
          <w:rFonts w:ascii="Arial" w:hAnsi="Arial" w:cs="Arial"/>
          <w:b/>
          <w:bCs/>
          <w:noProof/>
          <w:sz w:val="24"/>
          <w:szCs w:val="22"/>
        </w:rPr>
        <w:t xml:space="preserve"> -</w:t>
      </w:r>
      <w:r>
        <w:rPr>
          <w:rFonts w:ascii="Arial" w:hAnsi="Arial" w:cs="Arial"/>
          <w:b/>
          <w:bCs/>
          <w:noProof/>
          <w:sz w:val="24"/>
          <w:szCs w:val="22"/>
        </w:rPr>
        <w:t xml:space="preserve"> CARNIVAL CORPORATION &amp; PLC</w:t>
      </w:r>
    </w:p>
    <w:p w14:paraId="086D9704" w14:textId="77777777" w:rsidR="00112FC0" w:rsidRDefault="001F5BC5" w:rsidP="00AE309B">
      <w:pPr>
        <w:pStyle w:val="ListParagraph"/>
        <w:spacing w:line="360" w:lineRule="auto"/>
        <w:jc w:val="both"/>
        <w:rPr>
          <w:rFonts w:ascii="Arial" w:hAnsi="Arial" w:cs="Arial"/>
          <w:noProof/>
          <w:sz w:val="24"/>
          <w:szCs w:val="22"/>
        </w:rPr>
      </w:pPr>
      <w:r>
        <w:rPr>
          <w:rFonts w:ascii="Arial" w:hAnsi="Arial" w:cs="Arial"/>
          <w:noProof/>
          <w:sz w:val="24"/>
          <w:szCs w:val="22"/>
        </w:rPr>
        <w:t>Carnival Corporation and PLC's President and the CEO stated the organisation</w:t>
      </w:r>
      <w:r w:rsidRPr="00112FC0">
        <w:rPr>
          <w:rFonts w:ascii="Arial" w:hAnsi="Arial" w:cs="Arial"/>
          <w:noProof/>
          <w:sz w:val="24"/>
          <w:szCs w:val="22"/>
        </w:rPr>
        <w:t xml:space="preserve"> will begin an outage early in the </w:t>
      </w:r>
      <w:r w:rsidR="00CB3339" w:rsidRPr="00112FC0">
        <w:rPr>
          <w:rFonts w:ascii="Arial" w:hAnsi="Arial" w:cs="Arial"/>
          <w:noProof/>
          <w:sz w:val="24"/>
          <w:szCs w:val="22"/>
        </w:rPr>
        <w:t>epidemic</w:t>
      </w:r>
      <w:r w:rsidRPr="00112FC0">
        <w:rPr>
          <w:rFonts w:ascii="Arial" w:hAnsi="Arial" w:cs="Arial"/>
          <w:noProof/>
          <w:sz w:val="24"/>
          <w:szCs w:val="22"/>
        </w:rPr>
        <w:t xml:space="preserve">, but the fleet on hold, </w:t>
      </w:r>
      <w:r w:rsidR="00CB3339" w:rsidRPr="00112FC0">
        <w:rPr>
          <w:rFonts w:ascii="Arial" w:hAnsi="Arial" w:cs="Arial"/>
          <w:noProof/>
          <w:sz w:val="24"/>
          <w:szCs w:val="22"/>
        </w:rPr>
        <w:t>correctly</w:t>
      </w:r>
      <w:r w:rsidRPr="00112FC0">
        <w:rPr>
          <w:rFonts w:ascii="Arial" w:hAnsi="Arial" w:cs="Arial"/>
          <w:noProof/>
          <w:sz w:val="24"/>
          <w:szCs w:val="22"/>
        </w:rPr>
        <w:t xml:space="preserve"> size the </w:t>
      </w:r>
      <w:r w:rsidR="0097432B">
        <w:rPr>
          <w:rFonts w:ascii="Arial" w:hAnsi="Arial" w:cs="Arial"/>
          <w:noProof/>
          <w:sz w:val="24"/>
          <w:szCs w:val="22"/>
        </w:rPr>
        <w:t>organisation</w:t>
      </w:r>
      <w:r w:rsidRPr="00112FC0">
        <w:rPr>
          <w:rFonts w:ascii="Arial" w:hAnsi="Arial" w:cs="Arial"/>
          <w:noProof/>
          <w:sz w:val="24"/>
          <w:szCs w:val="22"/>
        </w:rPr>
        <w:t xml:space="preserve"> and </w:t>
      </w:r>
      <w:r w:rsidR="00CB3339" w:rsidRPr="00112FC0">
        <w:rPr>
          <w:rFonts w:ascii="Arial" w:hAnsi="Arial" w:cs="Arial"/>
          <w:noProof/>
          <w:sz w:val="24"/>
          <w:szCs w:val="22"/>
        </w:rPr>
        <w:t>steadily</w:t>
      </w:r>
      <w:r w:rsidRPr="00112FC0">
        <w:rPr>
          <w:rFonts w:ascii="Arial" w:hAnsi="Arial" w:cs="Arial"/>
          <w:noProof/>
          <w:sz w:val="24"/>
          <w:szCs w:val="22"/>
        </w:rPr>
        <w:t xml:space="preserve"> resume the </w:t>
      </w:r>
      <w:r w:rsidR="00CB3339" w:rsidRPr="00112FC0">
        <w:rPr>
          <w:rFonts w:ascii="Arial" w:hAnsi="Arial" w:cs="Arial"/>
          <w:noProof/>
          <w:sz w:val="24"/>
          <w:szCs w:val="22"/>
        </w:rPr>
        <w:t>continuing</w:t>
      </w:r>
      <w:r w:rsidRPr="00112FC0">
        <w:rPr>
          <w:rFonts w:ascii="Arial" w:hAnsi="Arial" w:cs="Arial"/>
          <w:noProof/>
          <w:sz w:val="24"/>
          <w:szCs w:val="22"/>
        </w:rPr>
        <w:t xml:space="preserve"> hospitality at the two world-leading </w:t>
      </w:r>
      <w:r w:rsidR="00CB3339" w:rsidRPr="00112FC0">
        <w:rPr>
          <w:rFonts w:ascii="Arial" w:hAnsi="Arial" w:cs="Arial"/>
          <w:noProof/>
          <w:sz w:val="24"/>
          <w:szCs w:val="22"/>
        </w:rPr>
        <w:t>travel</w:t>
      </w:r>
      <w:r w:rsidRPr="00112FC0">
        <w:rPr>
          <w:rFonts w:ascii="Arial" w:hAnsi="Arial" w:cs="Arial"/>
          <w:noProof/>
          <w:sz w:val="24"/>
          <w:szCs w:val="22"/>
        </w:rPr>
        <w:t xml:space="preserve"> brands Costa and AIDA in Italy. Until then, it will make a complete round. In German. Accelerated sales of inefficient vessels. This allows you to leverage the backlog of reduced capacity to structurally reduce your cost base while retaining cash-generating assets. </w:t>
      </w:r>
      <w:r w:rsidR="00CB3339">
        <w:rPr>
          <w:rFonts w:ascii="Arial" w:hAnsi="Arial" w:cs="Arial"/>
          <w:noProof/>
          <w:sz w:val="24"/>
          <w:szCs w:val="22"/>
        </w:rPr>
        <w:t>The firm</w:t>
      </w:r>
      <w:r w:rsidRPr="00112FC0">
        <w:rPr>
          <w:rFonts w:ascii="Arial" w:hAnsi="Arial" w:cs="Arial"/>
          <w:noProof/>
          <w:sz w:val="24"/>
          <w:szCs w:val="22"/>
        </w:rPr>
        <w:t xml:space="preserve"> </w:t>
      </w:r>
      <w:r w:rsidR="00CB3339">
        <w:rPr>
          <w:rFonts w:ascii="Arial" w:hAnsi="Arial" w:cs="Arial"/>
          <w:noProof/>
          <w:sz w:val="24"/>
          <w:szCs w:val="22"/>
        </w:rPr>
        <w:t>is</w:t>
      </w:r>
      <w:r w:rsidRPr="00112FC0">
        <w:rPr>
          <w:rFonts w:ascii="Arial" w:hAnsi="Arial" w:cs="Arial"/>
          <w:noProof/>
          <w:sz w:val="24"/>
          <w:szCs w:val="22"/>
        </w:rPr>
        <w:t xml:space="preserve"> taking </w:t>
      </w:r>
      <w:r w:rsidR="00CB3339" w:rsidRPr="00112FC0">
        <w:rPr>
          <w:rFonts w:ascii="Arial" w:hAnsi="Arial" w:cs="Arial"/>
          <w:noProof/>
          <w:sz w:val="24"/>
          <w:szCs w:val="22"/>
        </w:rPr>
        <w:t>optimistic</w:t>
      </w:r>
      <w:r w:rsidRPr="00112FC0">
        <w:rPr>
          <w:rFonts w:ascii="Arial" w:hAnsi="Arial" w:cs="Arial"/>
          <w:noProof/>
          <w:sz w:val="24"/>
          <w:szCs w:val="22"/>
        </w:rPr>
        <w:t xml:space="preserve"> action to become a slimmer and more efficient company that manages our balance sheet, reduces our ability to position ourselves to survive this turmoil, and strengthens the </w:t>
      </w:r>
      <w:r w:rsidR="00CB3339">
        <w:rPr>
          <w:rFonts w:ascii="Arial" w:hAnsi="Arial" w:cs="Arial"/>
          <w:noProof/>
          <w:sz w:val="24"/>
          <w:szCs w:val="22"/>
        </w:rPr>
        <w:t>organisation’s</w:t>
      </w:r>
      <w:r w:rsidRPr="00112FC0">
        <w:rPr>
          <w:rFonts w:ascii="Arial" w:hAnsi="Arial" w:cs="Arial"/>
          <w:noProof/>
          <w:sz w:val="24"/>
          <w:szCs w:val="22"/>
        </w:rPr>
        <w:t xml:space="preserve"> </w:t>
      </w:r>
      <w:r w:rsidR="00CB3339">
        <w:rPr>
          <w:rFonts w:ascii="Arial" w:hAnsi="Arial" w:cs="Arial"/>
          <w:noProof/>
          <w:sz w:val="24"/>
          <w:szCs w:val="22"/>
        </w:rPr>
        <w:t xml:space="preserve">position as an industry leader </w:t>
      </w:r>
      <w:r w:rsidRPr="00112FC0">
        <w:rPr>
          <w:rFonts w:ascii="Arial" w:hAnsi="Arial" w:cs="Arial"/>
          <w:noProof/>
          <w:sz w:val="24"/>
          <w:szCs w:val="22"/>
        </w:rPr>
        <w:t>increase</w:t>
      </w:r>
      <w:r w:rsidR="00CB3339">
        <w:rPr>
          <w:rFonts w:ascii="Arial" w:hAnsi="Arial" w:cs="Arial"/>
          <w:noProof/>
          <w:sz w:val="24"/>
          <w:szCs w:val="22"/>
        </w:rPr>
        <w:t xml:space="preserve">. </w:t>
      </w:r>
    </w:p>
    <w:p w14:paraId="6F472561" w14:textId="77777777" w:rsidR="003639D9" w:rsidRDefault="001F5BC5" w:rsidP="00AE309B">
      <w:pPr>
        <w:pStyle w:val="ListParagraph"/>
        <w:spacing w:line="360" w:lineRule="auto"/>
        <w:jc w:val="center"/>
        <w:rPr>
          <w:rFonts w:ascii="Arial" w:hAnsi="Arial" w:cs="Arial"/>
          <w:noProof/>
          <w:sz w:val="24"/>
          <w:szCs w:val="22"/>
        </w:rPr>
      </w:pPr>
      <w:r w:rsidRPr="003639D9">
        <w:rPr>
          <w:rFonts w:ascii="Arial" w:hAnsi="Arial" w:cs="Arial"/>
          <w:noProof/>
          <w:sz w:val="24"/>
          <w:szCs w:val="22"/>
        </w:rPr>
        <w:drawing>
          <wp:inline distT="0" distB="0" distL="0" distR="0" wp14:anchorId="15843457" wp14:editId="0BD89878">
            <wp:extent cx="2677189" cy="2701527"/>
            <wp:effectExtent l="19050" t="0" r="8861"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1"/>
                    <a:srcRect l="8048" t="5676" r="9495" b="4324"/>
                    <a:stretch>
                      <a:fillRect/>
                    </a:stretch>
                  </pic:blipFill>
                  <pic:spPr bwMode="auto">
                    <a:xfrm>
                      <a:off x="0" y="0"/>
                      <a:ext cx="2677189" cy="2701527"/>
                    </a:xfrm>
                    <a:prstGeom prst="rect">
                      <a:avLst/>
                    </a:prstGeom>
                    <a:noFill/>
                    <a:ln w="9525">
                      <a:noFill/>
                      <a:miter lim="800000"/>
                      <a:headEnd/>
                      <a:tailEnd/>
                    </a:ln>
                  </pic:spPr>
                </pic:pic>
              </a:graphicData>
            </a:graphic>
          </wp:inline>
        </w:drawing>
      </w:r>
    </w:p>
    <w:p w14:paraId="1771EB88" w14:textId="77777777" w:rsidR="00CB3339" w:rsidRDefault="001F5BC5" w:rsidP="00AE309B">
      <w:pPr>
        <w:pStyle w:val="ListParagraph"/>
        <w:spacing w:line="360" w:lineRule="auto"/>
        <w:jc w:val="both"/>
        <w:rPr>
          <w:rFonts w:ascii="Arial" w:hAnsi="Arial" w:cs="Arial"/>
          <w:b/>
          <w:bCs/>
          <w:noProof/>
          <w:sz w:val="24"/>
          <w:szCs w:val="22"/>
        </w:rPr>
      </w:pPr>
      <w:r w:rsidRPr="00CB3339">
        <w:rPr>
          <w:rFonts w:ascii="Arial" w:hAnsi="Arial" w:cs="Arial"/>
          <w:b/>
          <w:bCs/>
          <w:noProof/>
          <w:sz w:val="24"/>
          <w:szCs w:val="22"/>
        </w:rPr>
        <w:t>Health and safety regulation: Protocols after COVID-19</w:t>
      </w:r>
    </w:p>
    <w:p w14:paraId="08658C76" w14:textId="77777777" w:rsidR="00CB3339" w:rsidRPr="00CB3339" w:rsidRDefault="001F5BC5" w:rsidP="00AE309B">
      <w:pPr>
        <w:pStyle w:val="ListParagraph"/>
        <w:spacing w:line="360" w:lineRule="auto"/>
        <w:jc w:val="both"/>
        <w:rPr>
          <w:rFonts w:ascii="Arial" w:hAnsi="Arial" w:cs="Arial"/>
          <w:noProof/>
          <w:sz w:val="24"/>
          <w:szCs w:val="22"/>
        </w:rPr>
      </w:pPr>
      <w:r w:rsidRPr="00366666">
        <w:rPr>
          <w:rFonts w:ascii="Arial" w:hAnsi="Arial" w:cs="Arial"/>
          <w:noProof/>
          <w:sz w:val="24"/>
          <w:szCs w:val="22"/>
        </w:rPr>
        <w:t xml:space="preserve">Costa and AIDA are working with </w:t>
      </w:r>
      <w:r w:rsidR="006E01A3" w:rsidRPr="00366666">
        <w:rPr>
          <w:rFonts w:ascii="Arial" w:hAnsi="Arial" w:cs="Arial"/>
          <w:noProof/>
          <w:sz w:val="24"/>
          <w:szCs w:val="22"/>
        </w:rPr>
        <w:t>international</w:t>
      </w:r>
      <w:r w:rsidRPr="00366666">
        <w:rPr>
          <w:rFonts w:ascii="Arial" w:hAnsi="Arial" w:cs="Arial"/>
          <w:noProof/>
          <w:sz w:val="24"/>
          <w:szCs w:val="22"/>
        </w:rPr>
        <w:t xml:space="preserve"> and national health authorities and medical professionals to </w:t>
      </w:r>
      <w:r w:rsidR="006E01A3" w:rsidRPr="00366666">
        <w:rPr>
          <w:rFonts w:ascii="Arial" w:hAnsi="Arial" w:cs="Arial"/>
          <w:noProof/>
          <w:sz w:val="24"/>
          <w:szCs w:val="22"/>
        </w:rPr>
        <w:t>expand</w:t>
      </w:r>
      <w:r w:rsidRPr="00366666">
        <w:rPr>
          <w:rFonts w:ascii="Arial" w:hAnsi="Arial" w:cs="Arial"/>
          <w:noProof/>
          <w:sz w:val="24"/>
          <w:szCs w:val="22"/>
        </w:rPr>
        <w:t xml:space="preserve"> a </w:t>
      </w:r>
      <w:r w:rsidR="006E01A3" w:rsidRPr="00366666">
        <w:rPr>
          <w:rFonts w:ascii="Arial" w:hAnsi="Arial" w:cs="Arial"/>
          <w:noProof/>
          <w:sz w:val="24"/>
          <w:szCs w:val="22"/>
        </w:rPr>
        <w:t>complete</w:t>
      </w:r>
      <w:r w:rsidRPr="00366666">
        <w:rPr>
          <w:rFonts w:ascii="Arial" w:hAnsi="Arial" w:cs="Arial"/>
          <w:noProof/>
          <w:sz w:val="24"/>
          <w:szCs w:val="22"/>
        </w:rPr>
        <w:t xml:space="preserve"> health and hygiene protocol to ensure a safe and healthy return to cruise </w:t>
      </w:r>
      <w:r w:rsidR="006E01A3" w:rsidRPr="00366666">
        <w:rPr>
          <w:rFonts w:ascii="Arial" w:hAnsi="Arial" w:cs="Arial"/>
          <w:noProof/>
          <w:sz w:val="24"/>
          <w:szCs w:val="22"/>
        </w:rPr>
        <w:t>holiday</w:t>
      </w:r>
      <w:r w:rsidR="006E01A3">
        <w:rPr>
          <w:rFonts w:ascii="Arial" w:hAnsi="Arial" w:cs="Arial"/>
          <w:noProof/>
          <w:sz w:val="24"/>
          <w:szCs w:val="22"/>
        </w:rPr>
        <w:t>s</w:t>
      </w:r>
      <w:r w:rsidRPr="00366666">
        <w:rPr>
          <w:rFonts w:ascii="Arial" w:hAnsi="Arial" w:cs="Arial"/>
          <w:noProof/>
          <w:sz w:val="24"/>
          <w:szCs w:val="22"/>
        </w:rPr>
        <w:t xml:space="preserve">. Both brands provide guests with detailed information on </w:t>
      </w:r>
      <w:r w:rsidR="006E01A3" w:rsidRPr="00366666">
        <w:rPr>
          <w:rFonts w:ascii="Arial" w:hAnsi="Arial" w:cs="Arial"/>
          <w:noProof/>
          <w:sz w:val="24"/>
          <w:szCs w:val="22"/>
        </w:rPr>
        <w:t>comprehensive</w:t>
      </w:r>
      <w:r w:rsidRPr="00366666">
        <w:rPr>
          <w:rFonts w:ascii="Arial" w:hAnsi="Arial" w:cs="Arial"/>
          <w:noProof/>
          <w:sz w:val="24"/>
          <w:szCs w:val="22"/>
        </w:rPr>
        <w:t xml:space="preserve"> protocols provided by the </w:t>
      </w:r>
      <w:r w:rsidR="006E01A3" w:rsidRPr="00366666">
        <w:rPr>
          <w:rFonts w:ascii="Arial" w:hAnsi="Arial" w:cs="Arial"/>
          <w:noProof/>
          <w:sz w:val="24"/>
          <w:szCs w:val="22"/>
        </w:rPr>
        <w:t>individual</w:t>
      </w:r>
      <w:r w:rsidRPr="00366666">
        <w:rPr>
          <w:rFonts w:ascii="Arial" w:hAnsi="Arial" w:cs="Arial"/>
          <w:noProof/>
          <w:sz w:val="24"/>
          <w:szCs w:val="22"/>
        </w:rPr>
        <w:t xml:space="preserve"> countries of their respective brands and modelled on the guidelines for land health and mitigation approved by the Italian flag state. The </w:t>
      </w:r>
      <w:r w:rsidR="007B70A3" w:rsidRPr="00366666">
        <w:rPr>
          <w:rFonts w:ascii="Arial" w:hAnsi="Arial" w:cs="Arial"/>
          <w:noProof/>
          <w:sz w:val="24"/>
          <w:szCs w:val="22"/>
        </w:rPr>
        <w:t>procedure</w:t>
      </w:r>
      <w:r w:rsidRPr="00366666">
        <w:rPr>
          <w:rFonts w:ascii="Arial" w:hAnsi="Arial" w:cs="Arial"/>
          <w:noProof/>
          <w:sz w:val="24"/>
          <w:szCs w:val="22"/>
        </w:rPr>
        <w:t xml:space="preserve"> will be updated based on evolving scientific and medical knowledge of </w:t>
      </w:r>
      <w:r w:rsidR="007B70A3" w:rsidRPr="00366666">
        <w:rPr>
          <w:rFonts w:ascii="Arial" w:hAnsi="Arial" w:cs="Arial"/>
          <w:noProof/>
          <w:sz w:val="24"/>
          <w:szCs w:val="22"/>
        </w:rPr>
        <w:t>improvement</w:t>
      </w:r>
      <w:r w:rsidRPr="00366666">
        <w:rPr>
          <w:rFonts w:ascii="Arial" w:hAnsi="Arial" w:cs="Arial"/>
          <w:noProof/>
          <w:sz w:val="24"/>
          <w:szCs w:val="22"/>
        </w:rPr>
        <w:t xml:space="preserve"> </w:t>
      </w:r>
      <w:r w:rsidR="007B70A3" w:rsidRPr="00366666">
        <w:rPr>
          <w:rFonts w:ascii="Arial" w:hAnsi="Arial" w:cs="Arial"/>
          <w:noProof/>
          <w:sz w:val="24"/>
          <w:szCs w:val="22"/>
        </w:rPr>
        <w:t>approach</w:t>
      </w:r>
      <w:r w:rsidRPr="00366666">
        <w:rPr>
          <w:rFonts w:ascii="Arial" w:hAnsi="Arial" w:cs="Arial"/>
          <w:noProof/>
          <w:sz w:val="24"/>
          <w:szCs w:val="22"/>
        </w:rPr>
        <w:t>es.</w:t>
      </w:r>
    </w:p>
    <w:p w14:paraId="3ACA4C5B" w14:textId="77777777" w:rsidR="00AE309B" w:rsidRDefault="001F5BC5">
      <w:pPr>
        <w:rPr>
          <w:rFonts w:ascii="Arial" w:hAnsi="Arial" w:cs="Arial"/>
          <w:b/>
          <w:bCs/>
          <w:noProof/>
          <w:sz w:val="24"/>
          <w:szCs w:val="22"/>
        </w:rPr>
      </w:pPr>
      <w:r>
        <w:rPr>
          <w:rFonts w:ascii="Arial" w:hAnsi="Arial" w:cs="Arial"/>
          <w:b/>
          <w:bCs/>
          <w:noProof/>
          <w:sz w:val="24"/>
          <w:szCs w:val="22"/>
        </w:rPr>
        <w:br w:type="page"/>
      </w:r>
    </w:p>
    <w:p w14:paraId="7DE00F74" w14:textId="77777777" w:rsidR="003639D9" w:rsidRDefault="001F5BC5" w:rsidP="00AE309B">
      <w:pPr>
        <w:pStyle w:val="ListParagraph"/>
        <w:numPr>
          <w:ilvl w:val="0"/>
          <w:numId w:val="1"/>
        </w:numPr>
        <w:spacing w:line="360" w:lineRule="auto"/>
        <w:rPr>
          <w:rFonts w:ascii="Arial" w:hAnsi="Arial" w:cs="Arial"/>
          <w:b/>
          <w:bCs/>
          <w:noProof/>
          <w:sz w:val="24"/>
          <w:szCs w:val="22"/>
        </w:rPr>
      </w:pPr>
      <w:r>
        <w:rPr>
          <w:rFonts w:ascii="Arial" w:hAnsi="Arial" w:cs="Arial"/>
          <w:b/>
          <w:bCs/>
          <w:noProof/>
          <w:sz w:val="24"/>
          <w:szCs w:val="22"/>
        </w:rPr>
        <w:lastRenderedPageBreak/>
        <w:t>CARNIVAL CORPORATION &amp; PLC – AIDA PROMISE FOR FLEXIBLE NAD SAFE TRAVEL THIS WINTER</w:t>
      </w:r>
    </w:p>
    <w:p w14:paraId="17BDD186" w14:textId="77777777" w:rsidR="003639D9" w:rsidRDefault="001F5BC5" w:rsidP="00AE309B">
      <w:pPr>
        <w:pStyle w:val="ListParagraph"/>
        <w:spacing w:line="360" w:lineRule="auto"/>
        <w:jc w:val="both"/>
        <w:rPr>
          <w:rFonts w:ascii="Arial" w:hAnsi="Arial" w:cs="Arial"/>
          <w:noProof/>
          <w:sz w:val="24"/>
          <w:szCs w:val="22"/>
        </w:rPr>
      </w:pPr>
      <w:r>
        <w:rPr>
          <w:rFonts w:ascii="Arial" w:hAnsi="Arial" w:cs="Arial"/>
          <w:noProof/>
          <w:sz w:val="24"/>
          <w:szCs w:val="22"/>
        </w:rPr>
        <w:t xml:space="preserve">AIDA cruises are taking the guests to the best places to experience the best destination cruise trip. Turning from the winter blues to the sun the winter program of the organisation is aimed to visit the guests to beautiful destinations. </w:t>
      </w:r>
      <w:r w:rsidRPr="00685293">
        <w:rPr>
          <w:rFonts w:ascii="Arial" w:hAnsi="Arial" w:cs="Arial"/>
          <w:noProof/>
          <w:sz w:val="24"/>
          <w:szCs w:val="22"/>
        </w:rPr>
        <w:t>Sunbathers look ahead to the endless sandy beaches of the Caribbean Sea. It can also be unusual and exc</w:t>
      </w:r>
      <w:r>
        <w:rPr>
          <w:rFonts w:ascii="Arial" w:hAnsi="Arial" w:cs="Arial"/>
          <w:noProof/>
          <w:sz w:val="24"/>
          <w:szCs w:val="22"/>
        </w:rPr>
        <w:t>iting on Orient cruises</w:t>
      </w:r>
      <w:r w:rsidRPr="00685293">
        <w:rPr>
          <w:rFonts w:ascii="Arial" w:hAnsi="Arial" w:cs="Arial"/>
          <w:noProof/>
          <w:sz w:val="24"/>
          <w:szCs w:val="22"/>
        </w:rPr>
        <w:t>. The Mediterranean and Canary Islands routes assure spring-like temperatures and exclusive holiday knowledge. Winter recreation is huge at AIDA, which also has an ice rink. From Hamburg, the ship anchors in main cities in Western Europe on a 7-day cruise.</w:t>
      </w:r>
    </w:p>
    <w:p w14:paraId="681BC93C" w14:textId="77777777" w:rsidR="00685293" w:rsidRDefault="001F5BC5" w:rsidP="00AE309B">
      <w:pPr>
        <w:pStyle w:val="ListParagraph"/>
        <w:spacing w:line="360" w:lineRule="auto"/>
        <w:jc w:val="center"/>
        <w:rPr>
          <w:rFonts w:ascii="Arial" w:hAnsi="Arial" w:cs="Arial"/>
          <w:noProof/>
          <w:sz w:val="24"/>
          <w:szCs w:val="22"/>
        </w:rPr>
      </w:pPr>
      <w:r w:rsidRPr="00AE309B">
        <w:rPr>
          <w:rFonts w:ascii="Arial" w:hAnsi="Arial" w:cs="Arial"/>
          <w:noProof/>
          <w:sz w:val="24"/>
          <w:szCs w:val="22"/>
        </w:rPr>
        <w:drawing>
          <wp:inline distT="0" distB="0" distL="0" distR="0" wp14:anchorId="0F5DE32D" wp14:editId="1FE0F5F0">
            <wp:extent cx="3025524" cy="2982104"/>
            <wp:effectExtent l="19050" t="0" r="3426"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pic:cNvPicPr>
                      <a:picLocks noChangeAspect="1" noChangeArrowheads="1"/>
                    </pic:cNvPicPr>
                  </pic:nvPicPr>
                  <pic:blipFill>
                    <a:blip r:embed="rId12"/>
                    <a:srcRect l="4694" t="4482" r="4809" b="3889"/>
                    <a:stretch>
                      <a:fillRect/>
                    </a:stretch>
                  </pic:blipFill>
                  <pic:spPr bwMode="auto">
                    <a:xfrm>
                      <a:off x="0" y="0"/>
                      <a:ext cx="3025524" cy="2982104"/>
                    </a:xfrm>
                    <a:prstGeom prst="rect">
                      <a:avLst/>
                    </a:prstGeom>
                    <a:noFill/>
                    <a:ln w="9525">
                      <a:noFill/>
                      <a:miter lim="800000"/>
                      <a:headEnd/>
                      <a:tailEnd/>
                    </a:ln>
                  </pic:spPr>
                </pic:pic>
              </a:graphicData>
            </a:graphic>
          </wp:inline>
        </w:drawing>
      </w:r>
    </w:p>
    <w:p w14:paraId="0D03EE8C" w14:textId="77777777" w:rsidR="00685293" w:rsidRDefault="001F5BC5" w:rsidP="00AE309B">
      <w:pPr>
        <w:pStyle w:val="ListParagraph"/>
        <w:spacing w:line="360" w:lineRule="auto"/>
        <w:jc w:val="both"/>
        <w:rPr>
          <w:rFonts w:ascii="Arial" w:hAnsi="Arial" w:cs="Arial"/>
          <w:noProof/>
          <w:sz w:val="24"/>
          <w:szCs w:val="22"/>
        </w:rPr>
      </w:pPr>
      <w:r w:rsidRPr="00685293">
        <w:rPr>
          <w:rFonts w:ascii="Arial" w:hAnsi="Arial" w:cs="Arial"/>
          <w:noProof/>
          <w:sz w:val="24"/>
          <w:szCs w:val="22"/>
        </w:rPr>
        <w:t xml:space="preserve">With the new AIDA Winter assure, AIDA Cruises will offer guests additional flexibility and safety for all new bookings from  December 9, 2021, to  March 31, 2022, until the start of the trip. All AIDA rates have the option to change both. </w:t>
      </w:r>
      <w:r>
        <w:rPr>
          <w:rFonts w:ascii="Arial" w:hAnsi="Arial" w:cs="Arial"/>
          <w:noProof/>
          <w:sz w:val="24"/>
          <w:szCs w:val="22"/>
        </w:rPr>
        <w:t>Individuals</w:t>
      </w:r>
      <w:r w:rsidRPr="00685293">
        <w:rPr>
          <w:rFonts w:ascii="Arial" w:hAnsi="Arial" w:cs="Arial"/>
          <w:noProof/>
          <w:sz w:val="24"/>
          <w:szCs w:val="22"/>
        </w:rPr>
        <w:t xml:space="preserve"> can use one journey day and one journey route free of charge up to 40 days before leaving. </w:t>
      </w:r>
    </w:p>
    <w:p w14:paraId="6AE32BFA" w14:textId="77777777" w:rsidR="00AE309B" w:rsidRDefault="001F5BC5" w:rsidP="00AE309B">
      <w:pPr>
        <w:pStyle w:val="ListParagraph"/>
        <w:spacing w:line="360" w:lineRule="auto"/>
        <w:jc w:val="both"/>
        <w:rPr>
          <w:rFonts w:ascii="Arial" w:hAnsi="Arial" w:cs="Arial"/>
          <w:noProof/>
          <w:sz w:val="24"/>
          <w:szCs w:val="22"/>
        </w:rPr>
      </w:pPr>
      <w:r w:rsidRPr="00685293">
        <w:rPr>
          <w:rFonts w:ascii="Arial" w:hAnsi="Arial" w:cs="Arial"/>
          <w:noProof/>
          <w:sz w:val="24"/>
          <w:szCs w:val="22"/>
        </w:rPr>
        <w:t>With the development of AIDA's health and protection concept, visitors can relax and take pleasure in a safe holiday. All AIDA cruises are operated with an adjusted traveller capacity. In addition to Vaccine Protection Regulations and extra COVID</w:t>
      </w:r>
      <w:r>
        <w:rPr>
          <w:rFonts w:ascii="Arial" w:hAnsi="Arial" w:cs="Arial"/>
          <w:noProof/>
          <w:sz w:val="24"/>
          <w:szCs w:val="22"/>
        </w:rPr>
        <w:t>-</w:t>
      </w:r>
      <w:r w:rsidRPr="00685293">
        <w:rPr>
          <w:rFonts w:ascii="Arial" w:hAnsi="Arial" w:cs="Arial"/>
          <w:noProof/>
          <w:sz w:val="24"/>
          <w:szCs w:val="22"/>
        </w:rPr>
        <w:t xml:space="preserve">19 pre-arrival testing, inclusive precautions include usual in-flight health </w:t>
      </w:r>
      <w:r w:rsidRPr="00685293">
        <w:rPr>
          <w:rFonts w:ascii="Arial" w:hAnsi="Arial" w:cs="Arial"/>
          <w:noProof/>
          <w:sz w:val="24"/>
          <w:szCs w:val="22"/>
        </w:rPr>
        <w:lastRenderedPageBreak/>
        <w:t>examinations and extensive AHA regulations. A medical centre equipped with the latest COVID-19 testing equipment guarantees comprehensive care 24 hours a day.</w:t>
      </w:r>
    </w:p>
    <w:p w14:paraId="281AFBB9" w14:textId="77777777" w:rsidR="00AE309B" w:rsidRDefault="001F5BC5" w:rsidP="00AE309B">
      <w:pPr>
        <w:spacing w:line="360" w:lineRule="auto"/>
        <w:rPr>
          <w:rFonts w:ascii="Arial" w:hAnsi="Arial" w:cs="Arial"/>
          <w:noProof/>
          <w:sz w:val="24"/>
          <w:szCs w:val="22"/>
        </w:rPr>
      </w:pPr>
      <w:r>
        <w:rPr>
          <w:rFonts w:ascii="Arial" w:hAnsi="Arial" w:cs="Arial"/>
          <w:noProof/>
          <w:sz w:val="24"/>
          <w:szCs w:val="22"/>
        </w:rPr>
        <w:br w:type="page"/>
      </w:r>
    </w:p>
    <w:p w14:paraId="2E37C33F" w14:textId="77777777" w:rsidR="00016933" w:rsidRPr="00AE309B" w:rsidRDefault="001F5BC5" w:rsidP="00AE309B">
      <w:pPr>
        <w:pStyle w:val="Heading1"/>
        <w:spacing w:line="360" w:lineRule="auto"/>
        <w:jc w:val="both"/>
        <w:rPr>
          <w:rFonts w:ascii="Arial" w:hAnsi="Arial" w:cs="Arial"/>
          <w:noProof/>
          <w:sz w:val="24"/>
          <w:szCs w:val="24"/>
        </w:rPr>
      </w:pPr>
      <w:r w:rsidRPr="00AE309B">
        <w:rPr>
          <w:rFonts w:ascii="Arial" w:hAnsi="Arial" w:cs="Arial"/>
          <w:noProof/>
          <w:sz w:val="24"/>
          <w:szCs w:val="24"/>
        </w:rPr>
        <w:lastRenderedPageBreak/>
        <w:t>REFERENCES</w:t>
      </w:r>
    </w:p>
    <w:p w14:paraId="2C4A15F7" w14:textId="77777777" w:rsidR="00AE309B" w:rsidRPr="00AE309B" w:rsidRDefault="001F5BC5" w:rsidP="00AE309B">
      <w:pPr>
        <w:spacing w:line="360" w:lineRule="auto"/>
        <w:ind w:left="720"/>
        <w:jc w:val="both"/>
        <w:rPr>
          <w:rFonts w:ascii="Arial" w:hAnsi="Arial" w:cs="Arial"/>
          <w:noProof/>
          <w:sz w:val="24"/>
          <w:szCs w:val="24"/>
        </w:rPr>
      </w:pPr>
      <w:r w:rsidRPr="00AE309B">
        <w:rPr>
          <w:rFonts w:ascii="Arial" w:hAnsi="Arial" w:cs="Arial"/>
          <w:color w:val="222222"/>
          <w:sz w:val="24"/>
          <w:szCs w:val="24"/>
          <w:shd w:val="clear" w:color="auto" w:fill="FFFFFF"/>
        </w:rPr>
        <w:t xml:space="preserve">Beck, J., Harvey, J., Kaylen, K., Sala, C., Urban, M., Vermeulen, P., Wilken, N., Xie, W., Iliescu, D. and Mital, P. (2021). Carnival Optimizes Revenue and Inventory Across Heterogeneous Cruise Line Brands. </w:t>
      </w:r>
      <w:r w:rsidRPr="00AE309B">
        <w:rPr>
          <w:rFonts w:ascii="Arial" w:hAnsi="Arial" w:cs="Arial"/>
          <w:i/>
          <w:iCs/>
          <w:color w:val="222222"/>
          <w:sz w:val="24"/>
          <w:szCs w:val="24"/>
          <w:shd w:val="clear" w:color="auto" w:fill="FFFFFF"/>
        </w:rPr>
        <w:t>INFORMS Journal on Applied Analytics</w:t>
      </w:r>
      <w:r w:rsidRPr="00AE309B">
        <w:rPr>
          <w:rFonts w:ascii="Arial" w:hAnsi="Arial" w:cs="Arial"/>
          <w:color w:val="222222"/>
          <w:sz w:val="24"/>
          <w:szCs w:val="24"/>
          <w:shd w:val="clear" w:color="auto" w:fill="FFFFFF"/>
        </w:rPr>
        <w:t>, </w:t>
      </w:r>
      <w:r w:rsidRPr="00AE309B">
        <w:rPr>
          <w:rFonts w:ascii="Arial" w:hAnsi="Arial" w:cs="Arial"/>
          <w:i/>
          <w:iCs/>
          <w:color w:val="222222"/>
          <w:sz w:val="24"/>
          <w:szCs w:val="24"/>
          <w:shd w:val="clear" w:color="auto" w:fill="FFFFFF"/>
        </w:rPr>
        <w:t>51</w:t>
      </w:r>
      <w:r w:rsidRPr="00AE309B">
        <w:rPr>
          <w:rFonts w:ascii="Arial" w:hAnsi="Arial" w:cs="Arial"/>
          <w:color w:val="222222"/>
          <w:sz w:val="24"/>
          <w:szCs w:val="24"/>
          <w:shd w:val="clear" w:color="auto" w:fill="FFFFFF"/>
        </w:rPr>
        <w:t>(1), pp.26-41.</w:t>
      </w:r>
    </w:p>
    <w:p w14:paraId="3139628C" w14:textId="77777777" w:rsidR="00AE309B" w:rsidRPr="00AE309B" w:rsidRDefault="001F5BC5" w:rsidP="00AE309B">
      <w:pPr>
        <w:spacing w:line="360" w:lineRule="auto"/>
        <w:ind w:left="720"/>
        <w:jc w:val="both"/>
        <w:rPr>
          <w:rFonts w:ascii="Arial" w:hAnsi="Arial" w:cs="Arial"/>
          <w:noProof/>
          <w:sz w:val="24"/>
          <w:szCs w:val="24"/>
        </w:rPr>
      </w:pPr>
      <w:r w:rsidRPr="00AE309B">
        <w:rPr>
          <w:rFonts w:ascii="Arial" w:hAnsi="Arial" w:cs="Arial"/>
          <w:color w:val="000000"/>
          <w:sz w:val="24"/>
          <w:szCs w:val="24"/>
          <w:shd w:val="clear" w:color="auto" w:fill="FFFFFF"/>
        </w:rPr>
        <w:t>Carnival Corporation &amp; plc. (2021). </w:t>
      </w:r>
      <w:r w:rsidRPr="00AE309B">
        <w:rPr>
          <w:rFonts w:ascii="Arial" w:hAnsi="Arial" w:cs="Arial"/>
          <w:i/>
          <w:iCs/>
          <w:color w:val="000000"/>
          <w:sz w:val="24"/>
          <w:szCs w:val="24"/>
          <w:shd w:val="clear" w:color="auto" w:fill="FFFFFF"/>
        </w:rPr>
        <w:t>News Releases | Carnival Corporation &amp; plc</w:t>
      </w:r>
      <w:r w:rsidRPr="00AE309B">
        <w:rPr>
          <w:rFonts w:ascii="Arial" w:hAnsi="Arial" w:cs="Arial"/>
          <w:color w:val="000000"/>
          <w:sz w:val="24"/>
          <w:szCs w:val="24"/>
          <w:shd w:val="clear" w:color="auto" w:fill="FFFFFF"/>
        </w:rPr>
        <w:t>. [online] Available at: &lt;https://www.carnivalcorp.com/media-center/news-releases?page=2&gt; [Accessed 17 December 2021].</w:t>
      </w:r>
    </w:p>
    <w:p w14:paraId="01866915" w14:textId="77777777" w:rsidR="00AE309B" w:rsidRPr="00AE309B" w:rsidRDefault="001F5BC5" w:rsidP="00AE309B">
      <w:pPr>
        <w:spacing w:line="360" w:lineRule="auto"/>
        <w:ind w:left="720"/>
        <w:jc w:val="both"/>
        <w:rPr>
          <w:rFonts w:ascii="Arial" w:hAnsi="Arial" w:cs="Arial"/>
          <w:noProof/>
          <w:sz w:val="24"/>
          <w:szCs w:val="24"/>
        </w:rPr>
      </w:pPr>
      <w:r w:rsidRPr="00AE309B">
        <w:rPr>
          <w:rFonts w:ascii="Arial" w:hAnsi="Arial" w:cs="Arial"/>
          <w:color w:val="000000"/>
          <w:sz w:val="24"/>
          <w:szCs w:val="24"/>
          <w:shd w:val="clear" w:color="auto" w:fill="FFFFFF"/>
        </w:rPr>
        <w:t>Carnival Corporation &amp; plc. (2021). </w:t>
      </w:r>
      <w:r w:rsidRPr="00AE309B">
        <w:rPr>
          <w:rFonts w:ascii="Arial" w:hAnsi="Arial" w:cs="Arial"/>
          <w:i/>
          <w:iCs/>
          <w:color w:val="000000"/>
          <w:sz w:val="24"/>
          <w:szCs w:val="24"/>
          <w:shd w:val="clear" w:color="auto" w:fill="FFFFFF"/>
        </w:rPr>
        <w:t>The new AIDA Winter Promise for safe and flexible travel | Carnival Corporation &amp; plc</w:t>
      </w:r>
      <w:r w:rsidRPr="00AE309B">
        <w:rPr>
          <w:rFonts w:ascii="Arial" w:hAnsi="Arial" w:cs="Arial"/>
          <w:color w:val="000000"/>
          <w:sz w:val="24"/>
          <w:szCs w:val="24"/>
          <w:shd w:val="clear" w:color="auto" w:fill="FFFFFF"/>
        </w:rPr>
        <w:t>. [online] Available at: &lt;https://www.carnivalcorp.com/news-releases/news-release-details/new-aida-winter-promise-safe-and-flexible-travel&gt; [Accessed 17 December 2021].</w:t>
      </w:r>
    </w:p>
    <w:p w14:paraId="1C7A0467" w14:textId="77777777" w:rsidR="00AE309B" w:rsidRPr="00AE309B" w:rsidRDefault="001F5BC5" w:rsidP="00AE309B">
      <w:pPr>
        <w:spacing w:line="360" w:lineRule="auto"/>
        <w:ind w:left="720"/>
        <w:jc w:val="both"/>
        <w:rPr>
          <w:rFonts w:ascii="Arial" w:hAnsi="Arial" w:cs="Arial"/>
          <w:noProof/>
          <w:sz w:val="24"/>
          <w:szCs w:val="24"/>
        </w:rPr>
      </w:pPr>
      <w:r w:rsidRPr="00AE309B">
        <w:rPr>
          <w:rFonts w:ascii="Arial" w:hAnsi="Arial" w:cs="Arial"/>
          <w:color w:val="222222"/>
          <w:sz w:val="24"/>
          <w:szCs w:val="24"/>
          <w:shd w:val="clear" w:color="auto" w:fill="FFFFFF"/>
        </w:rPr>
        <w:t>Luzón, M.J. (2017). Connecting genres and languages in online scholarly communication: An analysis of research group blogs. </w:t>
      </w:r>
      <w:r w:rsidRPr="00AE309B">
        <w:rPr>
          <w:rFonts w:ascii="Arial" w:hAnsi="Arial" w:cs="Arial"/>
          <w:i/>
          <w:iCs/>
          <w:color w:val="222222"/>
          <w:sz w:val="24"/>
          <w:szCs w:val="24"/>
          <w:shd w:val="clear" w:color="auto" w:fill="FFFFFF"/>
        </w:rPr>
        <w:t>Written communication</w:t>
      </w:r>
      <w:r w:rsidRPr="00AE309B">
        <w:rPr>
          <w:rFonts w:ascii="Arial" w:hAnsi="Arial" w:cs="Arial"/>
          <w:color w:val="222222"/>
          <w:sz w:val="24"/>
          <w:szCs w:val="24"/>
          <w:shd w:val="clear" w:color="auto" w:fill="FFFFFF"/>
        </w:rPr>
        <w:t>, </w:t>
      </w:r>
      <w:r w:rsidRPr="00AE309B">
        <w:rPr>
          <w:rFonts w:ascii="Arial" w:hAnsi="Arial" w:cs="Arial"/>
          <w:i/>
          <w:iCs/>
          <w:color w:val="222222"/>
          <w:sz w:val="24"/>
          <w:szCs w:val="24"/>
          <w:shd w:val="clear" w:color="auto" w:fill="FFFFFF"/>
        </w:rPr>
        <w:t>34</w:t>
      </w:r>
      <w:r w:rsidRPr="00AE309B">
        <w:rPr>
          <w:rFonts w:ascii="Arial" w:hAnsi="Arial" w:cs="Arial"/>
          <w:color w:val="222222"/>
          <w:sz w:val="24"/>
          <w:szCs w:val="24"/>
          <w:shd w:val="clear" w:color="auto" w:fill="FFFFFF"/>
        </w:rPr>
        <w:t>(4), pp.441-471.</w:t>
      </w:r>
    </w:p>
    <w:p w14:paraId="1007989F" w14:textId="77777777" w:rsidR="00AE309B" w:rsidRPr="00AE309B" w:rsidRDefault="001F5BC5" w:rsidP="00AE309B">
      <w:pPr>
        <w:spacing w:line="360" w:lineRule="auto"/>
        <w:ind w:left="720"/>
        <w:jc w:val="both"/>
        <w:rPr>
          <w:rFonts w:ascii="Arial" w:hAnsi="Arial" w:cs="Arial"/>
          <w:noProof/>
          <w:sz w:val="24"/>
          <w:szCs w:val="24"/>
        </w:rPr>
      </w:pPr>
      <w:r w:rsidRPr="00AE309B">
        <w:rPr>
          <w:rFonts w:ascii="Arial" w:hAnsi="Arial" w:cs="Arial"/>
          <w:color w:val="222222"/>
          <w:sz w:val="24"/>
          <w:szCs w:val="24"/>
          <w:shd w:val="clear" w:color="auto" w:fill="FFFFFF"/>
        </w:rPr>
        <w:t>Santiago, M. and Correia, R. (2018). Service recovery influence on consumer's complaint intention to obtain benefits. The case of the cruise ship industry. In </w:t>
      </w:r>
      <w:r w:rsidRPr="00AE309B">
        <w:rPr>
          <w:rFonts w:ascii="Arial" w:hAnsi="Arial" w:cs="Arial"/>
          <w:i/>
          <w:iCs/>
          <w:color w:val="222222"/>
          <w:sz w:val="24"/>
          <w:szCs w:val="24"/>
          <w:shd w:val="clear" w:color="auto" w:fill="FFFFFF"/>
        </w:rPr>
        <w:t>32nd International Business Information Management Association Conference</w:t>
      </w:r>
      <w:r w:rsidRPr="00AE309B">
        <w:rPr>
          <w:rFonts w:ascii="Arial" w:hAnsi="Arial" w:cs="Arial"/>
          <w:color w:val="222222"/>
          <w:sz w:val="24"/>
          <w:szCs w:val="24"/>
          <w:shd w:val="clear" w:color="auto" w:fill="FFFFFF"/>
        </w:rPr>
        <w:t> (pp. 2160-2175). International Business Information Management Association.</w:t>
      </w:r>
    </w:p>
    <w:p w14:paraId="0E76C965" w14:textId="77777777" w:rsidR="00AE309B" w:rsidRPr="00AE309B" w:rsidRDefault="001F5BC5" w:rsidP="00AE309B">
      <w:pPr>
        <w:spacing w:line="360" w:lineRule="auto"/>
        <w:ind w:left="720"/>
        <w:jc w:val="both"/>
        <w:rPr>
          <w:rFonts w:ascii="Arial" w:hAnsi="Arial" w:cs="Arial"/>
          <w:noProof/>
          <w:sz w:val="24"/>
          <w:szCs w:val="24"/>
        </w:rPr>
      </w:pPr>
      <w:r w:rsidRPr="00AE309B">
        <w:rPr>
          <w:rFonts w:ascii="Arial" w:hAnsi="Arial" w:cs="Arial"/>
          <w:color w:val="222222"/>
          <w:sz w:val="24"/>
          <w:szCs w:val="24"/>
          <w:shd w:val="clear" w:color="auto" w:fill="FFFFFF"/>
        </w:rPr>
        <w:t>Verbeek, D. (2018). Carnival Corporation: The Challenges of Cutting Costs While Maintaining Quality and Customer Satisfaction. </w:t>
      </w:r>
      <w:r w:rsidRPr="00AE309B">
        <w:rPr>
          <w:rFonts w:ascii="Arial" w:hAnsi="Arial" w:cs="Arial"/>
          <w:i/>
          <w:iCs/>
          <w:color w:val="222222"/>
          <w:sz w:val="24"/>
          <w:szCs w:val="24"/>
          <w:shd w:val="clear" w:color="auto" w:fill="FFFFFF"/>
        </w:rPr>
        <w:t>Council of Supply Chain Management Professionals Cases</w:t>
      </w:r>
      <w:r w:rsidRPr="00AE309B">
        <w:rPr>
          <w:rFonts w:ascii="Arial" w:hAnsi="Arial" w:cs="Arial"/>
          <w:color w:val="222222"/>
          <w:sz w:val="24"/>
          <w:szCs w:val="24"/>
          <w:shd w:val="clear" w:color="auto" w:fill="FFFFFF"/>
        </w:rPr>
        <w:t>.</w:t>
      </w:r>
    </w:p>
    <w:p w14:paraId="7E18D74E" w14:textId="77777777" w:rsidR="00354EB6" w:rsidRDefault="00354EB6" w:rsidP="00AE309B">
      <w:pPr>
        <w:spacing w:line="360" w:lineRule="auto"/>
        <w:jc w:val="center"/>
        <w:rPr>
          <w:rFonts w:ascii="Arial" w:hAnsi="Arial" w:cs="Arial"/>
          <w:sz w:val="24"/>
          <w:szCs w:val="22"/>
        </w:rPr>
      </w:pPr>
    </w:p>
    <w:p w14:paraId="1A08C8F5" w14:textId="77777777" w:rsidR="00354EB6" w:rsidRPr="00354EB6" w:rsidRDefault="00354EB6" w:rsidP="00AE309B">
      <w:pPr>
        <w:spacing w:line="360" w:lineRule="auto"/>
        <w:jc w:val="center"/>
        <w:rPr>
          <w:rFonts w:ascii="Arial" w:hAnsi="Arial" w:cs="Arial"/>
          <w:sz w:val="24"/>
          <w:szCs w:val="22"/>
        </w:rPr>
      </w:pPr>
    </w:p>
    <w:sectPr w:rsidR="00354EB6" w:rsidRPr="00354EB6" w:rsidSect="00FC3D8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85EC0" w14:textId="77777777" w:rsidR="00F96F3A" w:rsidRDefault="00F96F3A" w:rsidP="002801AA">
      <w:pPr>
        <w:spacing w:after="0" w:line="240" w:lineRule="auto"/>
      </w:pPr>
      <w:r>
        <w:separator/>
      </w:r>
    </w:p>
  </w:endnote>
  <w:endnote w:type="continuationSeparator" w:id="0">
    <w:p w14:paraId="5E85681C" w14:textId="77777777" w:rsidR="00F96F3A" w:rsidRDefault="00F96F3A" w:rsidP="00280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6499766"/>
      <w:docPartObj>
        <w:docPartGallery w:val="Page Numbers (Bottom of Page)"/>
        <w:docPartUnique/>
      </w:docPartObj>
    </w:sdtPr>
    <w:sdtEndPr/>
    <w:sdtContent>
      <w:p w14:paraId="6A0B631A" w14:textId="77777777" w:rsidR="003639D9" w:rsidRDefault="002801AA">
        <w:pPr>
          <w:pStyle w:val="Footer"/>
          <w:jc w:val="center"/>
        </w:pPr>
        <w:r>
          <w:fldChar w:fldCharType="begin"/>
        </w:r>
        <w:r w:rsidR="001F5BC5">
          <w:instrText xml:space="preserve"> PAGE   \* MERGEFORMAT </w:instrText>
        </w:r>
        <w:r>
          <w:fldChar w:fldCharType="separate"/>
        </w:r>
        <w:r w:rsidR="0097432B">
          <w:rPr>
            <w:noProof/>
          </w:rPr>
          <w:t>1</w:t>
        </w:r>
        <w:r>
          <w:rPr>
            <w:noProof/>
          </w:rPr>
          <w:fldChar w:fldCharType="end"/>
        </w:r>
      </w:p>
    </w:sdtContent>
  </w:sdt>
  <w:p w14:paraId="51E5C1D3" w14:textId="77777777" w:rsidR="003639D9" w:rsidRDefault="00363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B41F1" w14:textId="77777777" w:rsidR="00F96F3A" w:rsidRDefault="00F96F3A" w:rsidP="002801AA">
      <w:pPr>
        <w:spacing w:after="0" w:line="240" w:lineRule="auto"/>
      </w:pPr>
      <w:r>
        <w:separator/>
      </w:r>
    </w:p>
  </w:footnote>
  <w:footnote w:type="continuationSeparator" w:id="0">
    <w:p w14:paraId="2DC07F61" w14:textId="77777777" w:rsidR="00F96F3A" w:rsidRDefault="00F96F3A" w:rsidP="002801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D5626"/>
    <w:multiLevelType w:val="hybridMultilevel"/>
    <w:tmpl w:val="557CF3AA"/>
    <w:lvl w:ilvl="0" w:tplc="9C8290C6">
      <w:start w:val="1"/>
      <w:numFmt w:val="bullet"/>
      <w:lvlText w:val=""/>
      <w:lvlJc w:val="left"/>
      <w:pPr>
        <w:ind w:left="1440" w:hanging="360"/>
      </w:pPr>
      <w:rPr>
        <w:rFonts w:ascii="Symbol" w:hAnsi="Symbol" w:hint="default"/>
      </w:rPr>
    </w:lvl>
    <w:lvl w:ilvl="1" w:tplc="847E6836" w:tentative="1">
      <w:start w:val="1"/>
      <w:numFmt w:val="bullet"/>
      <w:lvlText w:val="o"/>
      <w:lvlJc w:val="left"/>
      <w:pPr>
        <w:ind w:left="2160" w:hanging="360"/>
      </w:pPr>
      <w:rPr>
        <w:rFonts w:ascii="Courier New" w:hAnsi="Courier New" w:cs="Courier New" w:hint="default"/>
      </w:rPr>
    </w:lvl>
    <w:lvl w:ilvl="2" w:tplc="5B286154" w:tentative="1">
      <w:start w:val="1"/>
      <w:numFmt w:val="bullet"/>
      <w:lvlText w:val=""/>
      <w:lvlJc w:val="left"/>
      <w:pPr>
        <w:ind w:left="2880" w:hanging="360"/>
      </w:pPr>
      <w:rPr>
        <w:rFonts w:ascii="Wingdings" w:hAnsi="Wingdings" w:hint="default"/>
      </w:rPr>
    </w:lvl>
    <w:lvl w:ilvl="3" w:tplc="6D3AA5AC" w:tentative="1">
      <w:start w:val="1"/>
      <w:numFmt w:val="bullet"/>
      <w:lvlText w:val=""/>
      <w:lvlJc w:val="left"/>
      <w:pPr>
        <w:ind w:left="3600" w:hanging="360"/>
      </w:pPr>
      <w:rPr>
        <w:rFonts w:ascii="Symbol" w:hAnsi="Symbol" w:hint="default"/>
      </w:rPr>
    </w:lvl>
    <w:lvl w:ilvl="4" w:tplc="405C5A3E" w:tentative="1">
      <w:start w:val="1"/>
      <w:numFmt w:val="bullet"/>
      <w:lvlText w:val="o"/>
      <w:lvlJc w:val="left"/>
      <w:pPr>
        <w:ind w:left="4320" w:hanging="360"/>
      </w:pPr>
      <w:rPr>
        <w:rFonts w:ascii="Courier New" w:hAnsi="Courier New" w:cs="Courier New" w:hint="default"/>
      </w:rPr>
    </w:lvl>
    <w:lvl w:ilvl="5" w:tplc="5FFE07C4" w:tentative="1">
      <w:start w:val="1"/>
      <w:numFmt w:val="bullet"/>
      <w:lvlText w:val=""/>
      <w:lvlJc w:val="left"/>
      <w:pPr>
        <w:ind w:left="5040" w:hanging="360"/>
      </w:pPr>
      <w:rPr>
        <w:rFonts w:ascii="Wingdings" w:hAnsi="Wingdings" w:hint="default"/>
      </w:rPr>
    </w:lvl>
    <w:lvl w:ilvl="6" w:tplc="4EAED0DE" w:tentative="1">
      <w:start w:val="1"/>
      <w:numFmt w:val="bullet"/>
      <w:lvlText w:val=""/>
      <w:lvlJc w:val="left"/>
      <w:pPr>
        <w:ind w:left="5760" w:hanging="360"/>
      </w:pPr>
      <w:rPr>
        <w:rFonts w:ascii="Symbol" w:hAnsi="Symbol" w:hint="default"/>
      </w:rPr>
    </w:lvl>
    <w:lvl w:ilvl="7" w:tplc="56B0FD8E" w:tentative="1">
      <w:start w:val="1"/>
      <w:numFmt w:val="bullet"/>
      <w:lvlText w:val="o"/>
      <w:lvlJc w:val="left"/>
      <w:pPr>
        <w:ind w:left="6480" w:hanging="360"/>
      </w:pPr>
      <w:rPr>
        <w:rFonts w:ascii="Courier New" w:hAnsi="Courier New" w:cs="Courier New" w:hint="default"/>
      </w:rPr>
    </w:lvl>
    <w:lvl w:ilvl="8" w:tplc="ED461ADE" w:tentative="1">
      <w:start w:val="1"/>
      <w:numFmt w:val="bullet"/>
      <w:lvlText w:val=""/>
      <w:lvlJc w:val="left"/>
      <w:pPr>
        <w:ind w:left="7200" w:hanging="360"/>
      </w:pPr>
      <w:rPr>
        <w:rFonts w:ascii="Wingdings" w:hAnsi="Wingdings" w:hint="default"/>
      </w:rPr>
    </w:lvl>
  </w:abstractNum>
  <w:abstractNum w:abstractNumId="1" w15:restartNumberingAfterBreak="0">
    <w:nsid w:val="64D6209F"/>
    <w:multiLevelType w:val="hybridMultilevel"/>
    <w:tmpl w:val="5096FBB8"/>
    <w:lvl w:ilvl="0" w:tplc="0DA6F14C">
      <w:start w:val="1"/>
      <w:numFmt w:val="decimal"/>
      <w:lvlText w:val="%1."/>
      <w:lvlJc w:val="left"/>
      <w:pPr>
        <w:ind w:left="720" w:hanging="360"/>
      </w:pPr>
    </w:lvl>
    <w:lvl w:ilvl="1" w:tplc="7ACA2228" w:tentative="1">
      <w:start w:val="1"/>
      <w:numFmt w:val="lowerLetter"/>
      <w:lvlText w:val="%2."/>
      <w:lvlJc w:val="left"/>
      <w:pPr>
        <w:ind w:left="1440" w:hanging="360"/>
      </w:pPr>
    </w:lvl>
    <w:lvl w:ilvl="2" w:tplc="D5523BD4" w:tentative="1">
      <w:start w:val="1"/>
      <w:numFmt w:val="lowerRoman"/>
      <w:lvlText w:val="%3."/>
      <w:lvlJc w:val="right"/>
      <w:pPr>
        <w:ind w:left="2160" w:hanging="180"/>
      </w:pPr>
    </w:lvl>
    <w:lvl w:ilvl="3" w:tplc="AE207110" w:tentative="1">
      <w:start w:val="1"/>
      <w:numFmt w:val="decimal"/>
      <w:lvlText w:val="%4."/>
      <w:lvlJc w:val="left"/>
      <w:pPr>
        <w:ind w:left="2880" w:hanging="360"/>
      </w:pPr>
    </w:lvl>
    <w:lvl w:ilvl="4" w:tplc="14FE9232" w:tentative="1">
      <w:start w:val="1"/>
      <w:numFmt w:val="lowerLetter"/>
      <w:lvlText w:val="%5."/>
      <w:lvlJc w:val="left"/>
      <w:pPr>
        <w:ind w:left="3600" w:hanging="360"/>
      </w:pPr>
    </w:lvl>
    <w:lvl w:ilvl="5" w:tplc="EF9012FC" w:tentative="1">
      <w:start w:val="1"/>
      <w:numFmt w:val="lowerRoman"/>
      <w:lvlText w:val="%6."/>
      <w:lvlJc w:val="right"/>
      <w:pPr>
        <w:ind w:left="4320" w:hanging="180"/>
      </w:pPr>
    </w:lvl>
    <w:lvl w:ilvl="6" w:tplc="9BA0D152" w:tentative="1">
      <w:start w:val="1"/>
      <w:numFmt w:val="decimal"/>
      <w:lvlText w:val="%7."/>
      <w:lvlJc w:val="left"/>
      <w:pPr>
        <w:ind w:left="5040" w:hanging="360"/>
      </w:pPr>
    </w:lvl>
    <w:lvl w:ilvl="7" w:tplc="EE42086E" w:tentative="1">
      <w:start w:val="1"/>
      <w:numFmt w:val="lowerLetter"/>
      <w:lvlText w:val="%8."/>
      <w:lvlJc w:val="left"/>
      <w:pPr>
        <w:ind w:left="5760" w:hanging="360"/>
      </w:pPr>
    </w:lvl>
    <w:lvl w:ilvl="8" w:tplc="DF0690B6"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EB6"/>
    <w:rsid w:val="00016933"/>
    <w:rsid w:val="00025E28"/>
    <w:rsid w:val="000966C0"/>
    <w:rsid w:val="00112FC0"/>
    <w:rsid w:val="00161B8F"/>
    <w:rsid w:val="001D7FF5"/>
    <w:rsid w:val="001F5BC5"/>
    <w:rsid w:val="00223136"/>
    <w:rsid w:val="002801AA"/>
    <w:rsid w:val="002E0504"/>
    <w:rsid w:val="00354EB6"/>
    <w:rsid w:val="003639D9"/>
    <w:rsid w:val="00366666"/>
    <w:rsid w:val="0037267E"/>
    <w:rsid w:val="0039079A"/>
    <w:rsid w:val="004B10C7"/>
    <w:rsid w:val="005E2B01"/>
    <w:rsid w:val="00604F7C"/>
    <w:rsid w:val="00680A7A"/>
    <w:rsid w:val="00683AAE"/>
    <w:rsid w:val="00685293"/>
    <w:rsid w:val="0069191B"/>
    <w:rsid w:val="006E01A3"/>
    <w:rsid w:val="007663EB"/>
    <w:rsid w:val="007B70A3"/>
    <w:rsid w:val="007E5254"/>
    <w:rsid w:val="008103B5"/>
    <w:rsid w:val="008C49AC"/>
    <w:rsid w:val="008D15DC"/>
    <w:rsid w:val="00920C57"/>
    <w:rsid w:val="00925318"/>
    <w:rsid w:val="0097432B"/>
    <w:rsid w:val="009E6BF9"/>
    <w:rsid w:val="00A05BE7"/>
    <w:rsid w:val="00A062F8"/>
    <w:rsid w:val="00A27DEC"/>
    <w:rsid w:val="00A976CF"/>
    <w:rsid w:val="00AE309B"/>
    <w:rsid w:val="00BC6618"/>
    <w:rsid w:val="00CB0376"/>
    <w:rsid w:val="00CB3339"/>
    <w:rsid w:val="00CD4485"/>
    <w:rsid w:val="00CE5A3E"/>
    <w:rsid w:val="00D95ED6"/>
    <w:rsid w:val="00DB729D"/>
    <w:rsid w:val="00EB7AEF"/>
    <w:rsid w:val="00F06B9B"/>
    <w:rsid w:val="00F13157"/>
    <w:rsid w:val="00F14898"/>
    <w:rsid w:val="00F17B64"/>
    <w:rsid w:val="00F5020D"/>
    <w:rsid w:val="00F96F3A"/>
    <w:rsid w:val="00FC3D8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9EE11"/>
  <w15:docId w15:val="{93176473-F997-4652-9E83-6FD3583E5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D8B"/>
    <w:rPr>
      <w:rFonts w:cs="Mangal"/>
    </w:rPr>
  </w:style>
  <w:style w:type="paragraph" w:styleId="Heading1">
    <w:name w:val="heading 1"/>
    <w:basedOn w:val="Normal"/>
    <w:next w:val="Normal"/>
    <w:link w:val="Heading1Char"/>
    <w:uiPriority w:val="9"/>
    <w:qFormat/>
    <w:rsid w:val="00354EB6"/>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EB6"/>
    <w:rPr>
      <w:rFonts w:asciiTheme="majorHAnsi" w:eastAsiaTheme="majorEastAsia" w:hAnsiTheme="majorHAnsi" w:cstheme="majorBidi"/>
      <w:b/>
      <w:bCs/>
      <w:color w:val="365F91" w:themeColor="accent1" w:themeShade="BF"/>
      <w:sz w:val="28"/>
      <w:szCs w:val="25"/>
    </w:rPr>
  </w:style>
  <w:style w:type="paragraph" w:styleId="Title">
    <w:name w:val="Title"/>
    <w:basedOn w:val="Normal"/>
    <w:next w:val="Normal"/>
    <w:link w:val="TitleChar"/>
    <w:uiPriority w:val="10"/>
    <w:qFormat/>
    <w:rsid w:val="00354EB6"/>
    <w:pP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354EB6"/>
    <w:rPr>
      <w:rFonts w:asciiTheme="majorHAnsi" w:eastAsiaTheme="majorEastAsia" w:hAnsiTheme="majorHAnsi" w:cstheme="majorBidi"/>
      <w:color w:val="17365D" w:themeColor="text2" w:themeShade="BF"/>
      <w:spacing w:val="5"/>
      <w:kern w:val="28"/>
      <w:sz w:val="52"/>
      <w:szCs w:val="47"/>
    </w:rPr>
  </w:style>
  <w:style w:type="paragraph" w:styleId="Header">
    <w:name w:val="header"/>
    <w:basedOn w:val="Normal"/>
    <w:link w:val="HeaderChar"/>
    <w:uiPriority w:val="99"/>
    <w:semiHidden/>
    <w:unhideWhenUsed/>
    <w:rsid w:val="00354EB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54EB6"/>
    <w:rPr>
      <w:rFonts w:cs="Mangal"/>
    </w:rPr>
  </w:style>
  <w:style w:type="paragraph" w:styleId="Footer">
    <w:name w:val="footer"/>
    <w:basedOn w:val="Normal"/>
    <w:link w:val="FooterChar"/>
    <w:uiPriority w:val="99"/>
    <w:unhideWhenUsed/>
    <w:rsid w:val="00354E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EB6"/>
    <w:rPr>
      <w:rFonts w:cs="Mangal"/>
    </w:rPr>
  </w:style>
  <w:style w:type="paragraph" w:styleId="BalloonText">
    <w:name w:val="Balloon Text"/>
    <w:basedOn w:val="Normal"/>
    <w:link w:val="BalloonTextChar"/>
    <w:uiPriority w:val="99"/>
    <w:semiHidden/>
    <w:unhideWhenUsed/>
    <w:rsid w:val="00354EB6"/>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354EB6"/>
    <w:rPr>
      <w:rFonts w:ascii="Tahoma" w:hAnsi="Tahoma" w:cs="Mangal"/>
      <w:sz w:val="16"/>
      <w:szCs w:val="14"/>
    </w:rPr>
  </w:style>
  <w:style w:type="paragraph" w:styleId="ListParagraph">
    <w:name w:val="List Paragraph"/>
    <w:basedOn w:val="Normal"/>
    <w:uiPriority w:val="34"/>
    <w:qFormat/>
    <w:rsid w:val="00354EB6"/>
    <w:pPr>
      <w:ind w:left="720"/>
      <w:contextualSpacing/>
    </w:pPr>
  </w:style>
  <w:style w:type="character" w:styleId="Strong">
    <w:name w:val="Strong"/>
    <w:basedOn w:val="DefaultParagraphFont"/>
    <w:uiPriority w:val="22"/>
    <w:qFormat/>
    <w:rsid w:val="008C49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1603</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NPS</dc:creator>
  <cp:lastModifiedBy>Sava Mantchev</cp:lastModifiedBy>
  <cp:revision>4</cp:revision>
  <dcterms:created xsi:type="dcterms:W3CDTF">2022-01-06T18:43:00Z</dcterms:created>
  <dcterms:modified xsi:type="dcterms:W3CDTF">2022-01-06T18:54:00Z</dcterms:modified>
</cp:coreProperties>
</file>