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631AD957" w:rsidP="4E8EC3BC" w:rsidRDefault="631AD957" w14:paraId="50A31079" w14:textId="65B09F63">
      <w:pPr>
        <w:spacing w:line="240" w:lineRule="auto"/>
      </w:pPr>
      <w:r>
        <w:br/>
      </w:r>
    </w:p>
    <w:p w:rsidR="631AD957" w:rsidP="4E8EC3BC" w:rsidRDefault="631AD957" w14:paraId="5EAF24A9" w14:textId="3328E962">
      <w:pPr>
        <w:spacing w:line="240" w:lineRule="auto"/>
      </w:pPr>
      <w:r>
        <w:br/>
      </w:r>
    </w:p>
    <w:p w:rsidR="4E8EC3BC" w:rsidP="4E8EC3BC" w:rsidRDefault="4E8EC3BC" w14:paraId="6EB10C23" w14:textId="55AD4351">
      <w:pPr>
        <w:spacing w:line="259" w:lineRule="auto"/>
        <w:jc w:val="center"/>
        <w:rPr>
          <w:rFonts w:ascii="Arial" w:hAnsi="Arial" w:eastAsia="Arial" w:cs="Arial"/>
          <w:b w:val="1"/>
          <w:bCs w:val="1"/>
          <w:noProof w:val="0"/>
          <w:sz w:val="36"/>
          <w:szCs w:val="36"/>
          <w:lang w:val="en-GB"/>
        </w:rPr>
      </w:pPr>
    </w:p>
    <w:p w:rsidR="4E8EC3BC" w:rsidP="4E8EC3BC" w:rsidRDefault="4E8EC3BC" w14:paraId="66A66214" w14:textId="53F831A0">
      <w:pPr>
        <w:spacing w:line="259" w:lineRule="auto"/>
        <w:jc w:val="center"/>
        <w:rPr>
          <w:rFonts w:ascii="Arial" w:hAnsi="Arial" w:eastAsia="Arial" w:cs="Arial"/>
          <w:b w:val="1"/>
          <w:bCs w:val="1"/>
          <w:noProof w:val="0"/>
          <w:sz w:val="36"/>
          <w:szCs w:val="36"/>
          <w:lang w:val="en-GB"/>
        </w:rPr>
      </w:pPr>
    </w:p>
    <w:p w:rsidR="631AD957" w:rsidP="4E8EC3BC" w:rsidRDefault="631AD957" w14:paraId="6B5FB03C" w14:textId="5FB2C04D">
      <w:pPr>
        <w:spacing w:line="259" w:lineRule="auto"/>
        <w:jc w:val="center"/>
      </w:pPr>
      <w:r w:rsidRPr="4E8EC3BC" w:rsidR="631AD957">
        <w:rPr>
          <w:rFonts w:ascii="Arial" w:hAnsi="Arial" w:eastAsia="Arial" w:cs="Arial"/>
          <w:b w:val="1"/>
          <w:bCs w:val="1"/>
          <w:noProof w:val="0"/>
          <w:sz w:val="36"/>
          <w:szCs w:val="36"/>
          <w:lang w:val="en-GB"/>
        </w:rPr>
        <w:t>BMMB7000D: CHANGE &amp; STABILITY MANAGEMENT</w:t>
      </w:r>
    </w:p>
    <w:p w:rsidR="631AD957" w:rsidP="4E8EC3BC" w:rsidRDefault="631AD957" w14:paraId="7C4A0F1C" w14:textId="2D71859D">
      <w:pPr>
        <w:spacing w:line="259" w:lineRule="auto"/>
        <w:jc w:val="center"/>
      </w:pPr>
      <w:r>
        <w:br/>
      </w:r>
      <w:r>
        <w:br/>
      </w:r>
    </w:p>
    <w:p w:rsidR="631AD957" w:rsidP="4E8EC3BC" w:rsidRDefault="631AD957" w14:paraId="03E56F7F" w14:textId="743D0AB6">
      <w:pPr>
        <w:spacing w:line="259" w:lineRule="auto"/>
        <w:jc w:val="center"/>
      </w:pPr>
      <w:r w:rsidRPr="4E8EC3BC" w:rsidR="631AD957">
        <w:rPr>
          <w:rFonts w:ascii="Arial" w:hAnsi="Arial" w:eastAsia="Arial" w:cs="Arial"/>
          <w:b w:val="1"/>
          <w:bCs w:val="1"/>
          <w:noProof w:val="0"/>
          <w:sz w:val="36"/>
          <w:szCs w:val="36"/>
          <w:lang w:val="en-GB"/>
        </w:rPr>
        <w:t>ORONA - REPORT</w:t>
      </w:r>
    </w:p>
    <w:p w:rsidR="631AD957" w:rsidP="4E8EC3BC" w:rsidRDefault="631AD957" w14:paraId="357D654A" w14:textId="69368DBA">
      <w:pPr>
        <w:spacing w:line="240" w:lineRule="auto"/>
        <w:ind w:firstLine="709"/>
      </w:pPr>
      <w:r>
        <w:br/>
      </w:r>
    </w:p>
    <w:p w:rsidR="631AD957" w:rsidP="4E8EC3BC" w:rsidRDefault="631AD957" w14:paraId="16838AFC" w14:textId="029DB9B0">
      <w:pPr>
        <w:spacing w:line="240" w:lineRule="auto"/>
        <w:ind w:firstLine="709"/>
      </w:pPr>
      <w:r>
        <w:br/>
      </w:r>
    </w:p>
    <w:p w:rsidR="631AD957" w:rsidP="4E8EC3BC" w:rsidRDefault="631AD957" w14:paraId="3FD9337A" w14:textId="3476087A">
      <w:pPr>
        <w:spacing w:line="240" w:lineRule="auto"/>
        <w:ind w:firstLine="709"/>
      </w:pPr>
      <w:r>
        <w:br/>
      </w:r>
    </w:p>
    <w:p w:rsidR="631AD957" w:rsidP="4E8EC3BC" w:rsidRDefault="631AD957" w14:paraId="19412FBA" w14:textId="2DB73B58">
      <w:pPr>
        <w:spacing w:line="240" w:lineRule="auto"/>
        <w:ind w:firstLine="709"/>
      </w:pPr>
      <w:r>
        <w:br/>
      </w:r>
    </w:p>
    <w:p w:rsidR="631AD957" w:rsidP="4E8EC3BC" w:rsidRDefault="631AD957" w14:paraId="22933B1E" w14:textId="6F8CD30A">
      <w:pPr>
        <w:spacing w:line="240" w:lineRule="auto"/>
        <w:ind w:firstLine="709"/>
      </w:pPr>
      <w:r>
        <w:br/>
      </w:r>
    </w:p>
    <w:p w:rsidR="631AD957" w:rsidP="4E8EC3BC" w:rsidRDefault="631AD957" w14:paraId="04B12DEB" w14:textId="4879888A">
      <w:pPr>
        <w:spacing w:line="240" w:lineRule="auto"/>
        <w:ind w:firstLine="709"/>
      </w:pPr>
      <w:r>
        <w:br/>
      </w:r>
    </w:p>
    <w:p w:rsidR="631AD957" w:rsidP="4E8EC3BC" w:rsidRDefault="631AD957" w14:paraId="38D0DB62" w14:textId="624CB3AA">
      <w:pPr>
        <w:spacing w:line="240" w:lineRule="auto"/>
        <w:ind w:firstLine="709"/>
      </w:pPr>
      <w:r>
        <w:br/>
      </w:r>
    </w:p>
    <w:p w:rsidR="631AD957" w:rsidP="4E8EC3BC" w:rsidRDefault="631AD957" w14:paraId="56E20C11" w14:textId="77CA08EC">
      <w:pPr>
        <w:spacing w:line="240" w:lineRule="auto"/>
        <w:ind w:left="4320"/>
      </w:pPr>
      <w:r w:rsidRPr="4E8EC3BC" w:rsidR="631AD957">
        <w:rPr>
          <w:rFonts w:ascii="Arial" w:hAnsi="Arial" w:eastAsia="Arial" w:cs="Arial"/>
          <w:noProof w:val="0"/>
          <w:sz w:val="24"/>
          <w:szCs w:val="24"/>
          <w:lang w:val="en-GB"/>
        </w:rPr>
        <w:t xml:space="preserve">Module Lecturer: </w:t>
      </w:r>
      <w:r w:rsidRPr="4E8EC3BC" w:rsidR="631AD957">
        <w:rPr>
          <w:rFonts w:ascii="Arial" w:hAnsi="Arial" w:eastAsia="Arial" w:cs="Arial"/>
          <w:noProof w:val="0"/>
          <w:sz w:val="24"/>
          <w:szCs w:val="24"/>
          <w:lang w:val="en-GB"/>
        </w:rPr>
        <w:t>Dr.</w:t>
      </w:r>
      <w:r w:rsidRPr="4E8EC3BC" w:rsidR="631AD957">
        <w:rPr>
          <w:rFonts w:ascii="Arial" w:hAnsi="Arial" w:eastAsia="Arial" w:cs="Arial"/>
          <w:noProof w:val="0"/>
          <w:sz w:val="24"/>
          <w:szCs w:val="24"/>
          <w:lang w:val="en-GB"/>
        </w:rPr>
        <w:t xml:space="preserve"> Roisin Mullins </w:t>
      </w:r>
    </w:p>
    <w:p w:rsidR="631AD957" w:rsidP="4E8EC3BC" w:rsidRDefault="631AD957" w14:paraId="5FA77AEF" w14:textId="1855B136">
      <w:pPr>
        <w:spacing w:line="240" w:lineRule="auto"/>
        <w:ind w:left="4320"/>
      </w:pPr>
      <w:r w:rsidRPr="4E8EC3BC" w:rsidR="631AD957">
        <w:rPr>
          <w:rFonts w:ascii="Arial" w:hAnsi="Arial" w:eastAsia="Arial" w:cs="Arial"/>
          <w:noProof w:val="0"/>
          <w:sz w:val="24"/>
          <w:szCs w:val="24"/>
          <w:lang w:val="en-GB"/>
        </w:rPr>
        <w:t xml:space="preserve">Student: Luis Gonzalez Rubio (2016193) </w:t>
      </w:r>
    </w:p>
    <w:p w:rsidR="631AD957" w:rsidP="4E8EC3BC" w:rsidRDefault="631AD957" w14:paraId="27007D31" w14:textId="56026AAC">
      <w:pPr>
        <w:spacing w:line="240" w:lineRule="auto"/>
        <w:ind w:left="4320"/>
      </w:pPr>
      <w:r w:rsidRPr="4E8EC3BC" w:rsidR="631AD957">
        <w:rPr>
          <w:rFonts w:ascii="Arial" w:hAnsi="Arial" w:eastAsia="Arial" w:cs="Arial"/>
          <w:noProof w:val="0"/>
          <w:sz w:val="24"/>
          <w:szCs w:val="24"/>
          <w:lang w:val="en-GB"/>
        </w:rPr>
        <w:t xml:space="preserve">Date: </w:t>
      </w:r>
      <w:r w:rsidRPr="4E8EC3BC" w:rsidR="4BD9B761">
        <w:rPr>
          <w:rFonts w:ascii="Arial" w:hAnsi="Arial" w:eastAsia="Arial" w:cs="Arial"/>
          <w:noProof w:val="0"/>
          <w:sz w:val="24"/>
          <w:szCs w:val="24"/>
          <w:lang w:val="en-GB"/>
        </w:rPr>
        <w:t>10</w:t>
      </w:r>
      <w:r w:rsidRPr="4E8EC3BC" w:rsidR="631AD957">
        <w:rPr>
          <w:rFonts w:ascii="Arial" w:hAnsi="Arial" w:eastAsia="Arial" w:cs="Arial"/>
          <w:noProof w:val="0"/>
          <w:sz w:val="24"/>
          <w:szCs w:val="24"/>
          <w:lang w:val="en-GB"/>
        </w:rPr>
        <w:t>/0</w:t>
      </w:r>
      <w:r w:rsidRPr="4E8EC3BC" w:rsidR="1AC99434">
        <w:rPr>
          <w:rFonts w:ascii="Arial" w:hAnsi="Arial" w:eastAsia="Arial" w:cs="Arial"/>
          <w:noProof w:val="0"/>
          <w:sz w:val="24"/>
          <w:szCs w:val="24"/>
          <w:lang w:val="en-GB"/>
        </w:rPr>
        <w:t>9</w:t>
      </w:r>
      <w:r w:rsidRPr="4E8EC3BC" w:rsidR="631AD957">
        <w:rPr>
          <w:rFonts w:ascii="Arial" w:hAnsi="Arial" w:eastAsia="Arial" w:cs="Arial"/>
          <w:noProof w:val="0"/>
          <w:sz w:val="24"/>
          <w:szCs w:val="24"/>
          <w:lang w:val="en-GB"/>
        </w:rPr>
        <w:t>/2023</w:t>
      </w:r>
    </w:p>
    <w:p w:rsidR="4E8EC3BC" w:rsidRDefault="4E8EC3BC" w14:paraId="42744111" w14:textId="4BB65216">
      <w:r>
        <w:br w:type="page"/>
      </w:r>
    </w:p>
    <w:p w:rsidR="4E8EC3BC" w:rsidP="4E8EC3BC" w:rsidRDefault="4E8EC3BC" w14:paraId="749735DE" w14:textId="6437EE80">
      <w:pPr>
        <w:pStyle w:val="Normal"/>
        <w:spacing w:line="240" w:lineRule="auto"/>
        <w:ind w:left="4320"/>
        <w:rPr>
          <w:rFonts w:ascii="Arial" w:hAnsi="Arial" w:eastAsia="Arial" w:cs="Arial"/>
          <w:noProof w:val="0"/>
          <w:sz w:val="24"/>
          <w:szCs w:val="24"/>
          <w:lang w:val="en-GB"/>
        </w:rPr>
      </w:pPr>
    </w:p>
    <w:p w:rsidR="631AD957" w:rsidP="4E8EC3BC" w:rsidRDefault="631AD957" w14:paraId="09A1C61B" w14:textId="649D2CFF">
      <w:pPr>
        <w:spacing w:line="480" w:lineRule="auto"/>
        <w:jc w:val="center"/>
      </w:pPr>
      <w:r w:rsidRPr="0ACB5A02" w:rsidR="631AD957">
        <w:rPr>
          <w:rFonts w:ascii="Arial" w:hAnsi="Arial" w:eastAsia="Arial" w:cs="Arial"/>
          <w:noProof w:val="0"/>
          <w:color w:val="000000" w:themeColor="text1" w:themeTint="FF" w:themeShade="FF"/>
          <w:sz w:val="22"/>
          <w:szCs w:val="22"/>
          <w:u w:val="single"/>
          <w:lang w:val="en-GB"/>
        </w:rPr>
        <w:t>Contents</w:t>
      </w:r>
    </w:p>
    <w:p w:rsidR="6AE3018C" w:rsidP="4E8EC3BC" w:rsidRDefault="6AE3018C" w14:paraId="4E90362A" w14:textId="5ED69211">
      <w:pPr>
        <w:rPr>
          <w:rFonts w:ascii="Arial" w:hAnsi="Arial" w:eastAsia="Arial" w:cs="Arial"/>
          <w:sz w:val="24"/>
          <w:szCs w:val="24"/>
        </w:rPr>
      </w:pPr>
      <w:r w:rsidRPr="0ACB5A02" w:rsidR="6AE3018C">
        <w:rPr>
          <w:rFonts w:ascii="Arial" w:hAnsi="Arial" w:eastAsia="Arial" w:cs="Arial"/>
          <w:sz w:val="24"/>
          <w:szCs w:val="24"/>
        </w:rPr>
        <w:t>1. Executive summary</w:t>
      </w:r>
      <w:r w:rsidRPr="0ACB5A02" w:rsidR="5DF951A2">
        <w:rPr>
          <w:rFonts w:ascii="Arial" w:hAnsi="Arial" w:eastAsia="Arial" w:cs="Arial"/>
          <w:sz w:val="24"/>
          <w:szCs w:val="24"/>
        </w:rPr>
        <w:t xml:space="preserve"> …..........................................................................</w:t>
      </w:r>
      <w:r w:rsidRPr="0ACB5A02" w:rsidR="06CCE004">
        <w:rPr>
          <w:rFonts w:ascii="Arial" w:hAnsi="Arial" w:eastAsia="Arial" w:cs="Arial"/>
          <w:sz w:val="24"/>
          <w:szCs w:val="24"/>
        </w:rPr>
        <w:t>.</w:t>
      </w:r>
      <w:r w:rsidRPr="0ACB5A02" w:rsidR="5DF951A2">
        <w:rPr>
          <w:rFonts w:ascii="Arial" w:hAnsi="Arial" w:eastAsia="Arial" w:cs="Arial"/>
          <w:sz w:val="24"/>
          <w:szCs w:val="24"/>
        </w:rPr>
        <w:t>3</w:t>
      </w:r>
      <w:r>
        <w:tab/>
      </w:r>
      <w:r>
        <w:tab/>
      </w:r>
    </w:p>
    <w:p w:rsidR="6AE3018C" w:rsidP="4E8EC3BC" w:rsidRDefault="6AE3018C" w14:paraId="45D46B26" w14:textId="6B7053F2">
      <w:pPr>
        <w:pStyle w:val="Normal"/>
        <w:spacing w:line="480" w:lineRule="auto"/>
        <w:rPr>
          <w:rFonts w:ascii="Arial" w:hAnsi="Arial" w:eastAsia="Arial" w:cs="Arial"/>
          <w:sz w:val="24"/>
          <w:szCs w:val="24"/>
        </w:rPr>
      </w:pPr>
      <w:r w:rsidRPr="0ACB5A02" w:rsidR="6AE3018C">
        <w:rPr>
          <w:rFonts w:ascii="Arial" w:hAnsi="Arial" w:eastAsia="Arial" w:cs="Arial"/>
          <w:sz w:val="24"/>
          <w:szCs w:val="24"/>
        </w:rPr>
        <w:t>2. Introduction</w:t>
      </w:r>
      <w:r w:rsidRPr="0ACB5A02" w:rsidR="68B2EC03">
        <w:rPr>
          <w:rFonts w:ascii="Arial" w:hAnsi="Arial" w:eastAsia="Arial" w:cs="Arial"/>
          <w:sz w:val="24"/>
          <w:szCs w:val="24"/>
        </w:rPr>
        <w:t>............................................................................................5</w:t>
      </w:r>
    </w:p>
    <w:p w:rsidR="6AE3018C" w:rsidP="4E8EC3BC" w:rsidRDefault="6AE3018C" w14:paraId="4B41DBA2" w14:textId="15B15A54">
      <w:pPr>
        <w:pStyle w:val="Normal"/>
        <w:spacing w:line="480" w:lineRule="auto"/>
        <w:rPr>
          <w:rFonts w:ascii="Arial" w:hAnsi="Arial" w:eastAsia="Arial" w:cs="Arial"/>
          <w:sz w:val="24"/>
          <w:szCs w:val="24"/>
        </w:rPr>
      </w:pPr>
      <w:r w:rsidRPr="0ACB5A02" w:rsidR="6AE3018C">
        <w:rPr>
          <w:rFonts w:ascii="Arial" w:hAnsi="Arial" w:eastAsia="Arial" w:cs="Arial"/>
          <w:sz w:val="24"/>
          <w:szCs w:val="24"/>
        </w:rPr>
        <w:t>3. Main Findings</w:t>
      </w:r>
      <w:r w:rsidRPr="0ACB5A02" w:rsidR="537444A9">
        <w:rPr>
          <w:rFonts w:ascii="Arial" w:hAnsi="Arial" w:eastAsia="Arial" w:cs="Arial"/>
          <w:sz w:val="24"/>
          <w:szCs w:val="24"/>
        </w:rPr>
        <w:t>........................................................................................6</w:t>
      </w:r>
    </w:p>
    <w:p w:rsidR="6AE3018C" w:rsidP="0ACB5A02" w:rsidRDefault="6AE3018C" w14:paraId="4363E4B1" w14:textId="5D594D4C">
      <w:pPr>
        <w:pStyle w:val="Normal"/>
        <w:spacing w:line="480" w:lineRule="auto"/>
        <w:ind w:firstLine="720"/>
        <w:rPr>
          <w:rFonts w:ascii="Arial" w:hAnsi="Arial" w:eastAsia="Arial" w:cs="Arial"/>
          <w:sz w:val="24"/>
          <w:szCs w:val="24"/>
        </w:rPr>
      </w:pPr>
      <w:r w:rsidRPr="0ACB5A02" w:rsidR="6AE3018C">
        <w:rPr>
          <w:rFonts w:ascii="Arial" w:hAnsi="Arial" w:eastAsia="Arial" w:cs="Arial"/>
          <w:sz w:val="24"/>
          <w:szCs w:val="24"/>
        </w:rPr>
        <w:t>3.1 Environmental analysis (PESTLE)</w:t>
      </w:r>
      <w:r w:rsidRPr="0ACB5A02" w:rsidR="6F237CA4">
        <w:rPr>
          <w:rFonts w:ascii="Arial" w:hAnsi="Arial" w:eastAsia="Arial" w:cs="Arial"/>
          <w:sz w:val="24"/>
          <w:szCs w:val="24"/>
        </w:rPr>
        <w:t>…........................................6</w:t>
      </w:r>
    </w:p>
    <w:p w:rsidR="6AE3018C" w:rsidP="0ACB5A02" w:rsidRDefault="6AE3018C" w14:paraId="0F06999B" w14:textId="680F4C74">
      <w:pPr>
        <w:pStyle w:val="Normal"/>
        <w:spacing w:line="480" w:lineRule="auto"/>
        <w:ind w:firstLine="720"/>
        <w:rPr>
          <w:rFonts w:ascii="Arial" w:hAnsi="Arial" w:eastAsia="Arial" w:cs="Arial"/>
          <w:sz w:val="24"/>
          <w:szCs w:val="24"/>
        </w:rPr>
      </w:pPr>
      <w:r w:rsidRPr="0ACB5A02" w:rsidR="6AE3018C">
        <w:rPr>
          <w:rFonts w:ascii="Arial" w:hAnsi="Arial" w:eastAsia="Arial" w:cs="Arial"/>
          <w:sz w:val="24"/>
          <w:szCs w:val="24"/>
        </w:rPr>
        <w:t xml:space="preserve">3.2 Change </w:t>
      </w:r>
      <w:r w:rsidRPr="0ACB5A02" w:rsidR="6AE3018C">
        <w:rPr>
          <w:rFonts w:ascii="Arial" w:hAnsi="Arial" w:eastAsia="Arial" w:cs="Arial"/>
          <w:sz w:val="24"/>
          <w:szCs w:val="24"/>
        </w:rPr>
        <w:t>is required to</w:t>
      </w:r>
      <w:r w:rsidRPr="0ACB5A02" w:rsidR="6AE3018C">
        <w:rPr>
          <w:rFonts w:ascii="Arial" w:hAnsi="Arial" w:eastAsia="Arial" w:cs="Arial"/>
          <w:sz w:val="24"/>
          <w:szCs w:val="24"/>
        </w:rPr>
        <w:t xml:space="preserve"> thrive</w:t>
      </w:r>
      <w:r w:rsidRPr="0ACB5A02" w:rsidR="785DC8F1">
        <w:rPr>
          <w:rFonts w:ascii="Arial" w:hAnsi="Arial" w:eastAsia="Arial" w:cs="Arial"/>
          <w:sz w:val="24"/>
          <w:szCs w:val="24"/>
        </w:rPr>
        <w:t>....................................................</w:t>
      </w:r>
      <w:r w:rsidRPr="0ACB5A02" w:rsidR="758A1308">
        <w:rPr>
          <w:rFonts w:ascii="Arial" w:hAnsi="Arial" w:eastAsia="Arial" w:cs="Arial"/>
          <w:sz w:val="24"/>
          <w:szCs w:val="24"/>
        </w:rPr>
        <w:t>.</w:t>
      </w:r>
      <w:r w:rsidRPr="0ACB5A02" w:rsidR="785DC8F1">
        <w:rPr>
          <w:rFonts w:ascii="Arial" w:hAnsi="Arial" w:eastAsia="Arial" w:cs="Arial"/>
          <w:sz w:val="24"/>
          <w:szCs w:val="24"/>
        </w:rPr>
        <w:t>.8</w:t>
      </w:r>
    </w:p>
    <w:p w:rsidR="509C0A89" w:rsidP="0ACB5A02" w:rsidRDefault="509C0A89" w14:paraId="4ABABA19" w14:textId="662665D5">
      <w:pPr>
        <w:pStyle w:val="Normal"/>
        <w:spacing w:line="480" w:lineRule="auto"/>
        <w:ind w:firstLine="720"/>
        <w:rPr>
          <w:rFonts w:ascii="Arial" w:hAnsi="Arial" w:eastAsia="Arial" w:cs="Arial"/>
          <w:sz w:val="24"/>
          <w:szCs w:val="24"/>
        </w:rPr>
      </w:pPr>
      <w:r w:rsidRPr="0ACB5A02" w:rsidR="509C0A89">
        <w:rPr>
          <w:rFonts w:ascii="Arial" w:hAnsi="Arial" w:eastAsia="Arial" w:cs="Arial"/>
          <w:sz w:val="24"/>
          <w:szCs w:val="24"/>
        </w:rPr>
        <w:t>3.3 How to achieve change</w:t>
      </w:r>
      <w:r w:rsidRPr="0ACB5A02" w:rsidR="2EC40884">
        <w:rPr>
          <w:rFonts w:ascii="Arial" w:hAnsi="Arial" w:eastAsia="Arial" w:cs="Arial"/>
          <w:sz w:val="24"/>
          <w:szCs w:val="24"/>
        </w:rPr>
        <w:t>...........................................................10</w:t>
      </w:r>
    </w:p>
    <w:p w:rsidR="509C0A89" w:rsidP="0ACB5A02" w:rsidRDefault="509C0A89" w14:paraId="684760FD" w14:textId="39AD08D9">
      <w:pPr>
        <w:pStyle w:val="Normal"/>
        <w:spacing w:line="480" w:lineRule="auto"/>
        <w:ind w:firstLine="720"/>
        <w:rPr>
          <w:rFonts w:ascii="Arial" w:hAnsi="Arial" w:eastAsia="Arial" w:cs="Arial"/>
          <w:sz w:val="24"/>
          <w:szCs w:val="24"/>
        </w:rPr>
      </w:pPr>
      <w:r w:rsidRPr="0ACB5A02" w:rsidR="509C0A89">
        <w:rPr>
          <w:rFonts w:ascii="Arial" w:hAnsi="Arial" w:eastAsia="Arial" w:cs="Arial"/>
          <w:sz w:val="24"/>
          <w:szCs w:val="24"/>
        </w:rPr>
        <w:t>3.4 Monitor the change</w:t>
      </w:r>
      <w:r w:rsidRPr="0ACB5A02" w:rsidR="2359A5EE">
        <w:rPr>
          <w:rFonts w:ascii="Arial" w:hAnsi="Arial" w:eastAsia="Arial" w:cs="Arial"/>
          <w:sz w:val="24"/>
          <w:szCs w:val="24"/>
        </w:rPr>
        <w:t>................................................................</w:t>
      </w:r>
      <w:r w:rsidRPr="0ACB5A02" w:rsidR="2DC861D6">
        <w:rPr>
          <w:rFonts w:ascii="Arial" w:hAnsi="Arial" w:eastAsia="Arial" w:cs="Arial"/>
          <w:sz w:val="24"/>
          <w:szCs w:val="24"/>
        </w:rPr>
        <w:t>.</w:t>
      </w:r>
      <w:r w:rsidRPr="0ACB5A02" w:rsidR="2359A5EE">
        <w:rPr>
          <w:rFonts w:ascii="Arial" w:hAnsi="Arial" w:eastAsia="Arial" w:cs="Arial"/>
          <w:sz w:val="24"/>
          <w:szCs w:val="24"/>
        </w:rPr>
        <w:t>.15</w:t>
      </w:r>
    </w:p>
    <w:p w:rsidR="509C0A89" w:rsidP="4E8EC3BC" w:rsidRDefault="509C0A89" w14:paraId="22E7E9E4" w14:textId="060E963B">
      <w:pPr>
        <w:pStyle w:val="Normal"/>
        <w:spacing w:line="480" w:lineRule="auto"/>
        <w:rPr>
          <w:rFonts w:ascii="Arial" w:hAnsi="Arial" w:eastAsia="Arial" w:cs="Arial"/>
          <w:sz w:val="24"/>
          <w:szCs w:val="24"/>
        </w:rPr>
      </w:pPr>
      <w:r w:rsidRPr="0ACB5A02" w:rsidR="509C0A89">
        <w:rPr>
          <w:rFonts w:ascii="Arial" w:hAnsi="Arial" w:eastAsia="Arial" w:cs="Arial"/>
          <w:sz w:val="24"/>
          <w:szCs w:val="24"/>
        </w:rPr>
        <w:t>4. Conclusion and recommendations</w:t>
      </w:r>
      <w:r w:rsidRPr="0ACB5A02" w:rsidR="5570716A">
        <w:rPr>
          <w:rFonts w:ascii="Arial" w:hAnsi="Arial" w:eastAsia="Arial" w:cs="Arial"/>
          <w:sz w:val="24"/>
          <w:szCs w:val="24"/>
        </w:rPr>
        <w:t>.......................................................16</w:t>
      </w:r>
    </w:p>
    <w:p w:rsidR="509C0A89" w:rsidP="4E8EC3BC" w:rsidRDefault="509C0A89" w14:paraId="75B041A0" w14:textId="33346BB7">
      <w:pPr>
        <w:pStyle w:val="Normal"/>
        <w:spacing w:line="480" w:lineRule="auto"/>
        <w:rPr>
          <w:rFonts w:ascii="Arial" w:hAnsi="Arial" w:eastAsia="Arial" w:cs="Arial"/>
          <w:sz w:val="24"/>
          <w:szCs w:val="24"/>
        </w:rPr>
      </w:pPr>
      <w:r w:rsidRPr="0ACB5A02" w:rsidR="509C0A89">
        <w:rPr>
          <w:rFonts w:ascii="Arial" w:hAnsi="Arial" w:eastAsia="Arial" w:cs="Arial"/>
          <w:sz w:val="24"/>
          <w:szCs w:val="24"/>
        </w:rPr>
        <w:t>5. Annex 1</w:t>
      </w:r>
      <w:r w:rsidRPr="0ACB5A02" w:rsidR="69D10F2B">
        <w:rPr>
          <w:rFonts w:ascii="Arial" w:hAnsi="Arial" w:eastAsia="Arial" w:cs="Arial"/>
          <w:sz w:val="24"/>
          <w:szCs w:val="24"/>
        </w:rPr>
        <w:t>.</w:t>
      </w:r>
      <w:r w:rsidRPr="0ACB5A02" w:rsidR="509C0A89">
        <w:rPr>
          <w:rFonts w:ascii="Arial" w:hAnsi="Arial" w:eastAsia="Arial" w:cs="Arial"/>
          <w:sz w:val="24"/>
          <w:szCs w:val="24"/>
        </w:rPr>
        <w:t xml:space="preserve"> Presentation</w:t>
      </w:r>
      <w:r w:rsidRPr="0ACB5A02" w:rsidR="56D09435">
        <w:rPr>
          <w:rFonts w:ascii="Arial" w:hAnsi="Arial" w:eastAsia="Arial" w:cs="Arial"/>
          <w:sz w:val="24"/>
          <w:szCs w:val="24"/>
        </w:rPr>
        <w:t xml:space="preserve"> script</w:t>
      </w:r>
      <w:r w:rsidRPr="0ACB5A02" w:rsidR="7D638AE0">
        <w:rPr>
          <w:rFonts w:ascii="Arial" w:hAnsi="Arial" w:eastAsia="Arial" w:cs="Arial"/>
          <w:sz w:val="24"/>
          <w:szCs w:val="24"/>
        </w:rPr>
        <w:t>................................................................18</w:t>
      </w:r>
    </w:p>
    <w:p w:rsidR="509C0A89" w:rsidP="4E8EC3BC" w:rsidRDefault="509C0A89" w14:paraId="4C4EBC4A" w14:textId="536CE3E1">
      <w:pPr>
        <w:pStyle w:val="Normal"/>
        <w:spacing w:line="480" w:lineRule="auto"/>
        <w:rPr>
          <w:rFonts w:ascii="Arial" w:hAnsi="Arial" w:eastAsia="Arial" w:cs="Arial"/>
          <w:sz w:val="24"/>
          <w:szCs w:val="24"/>
        </w:rPr>
      </w:pPr>
      <w:r w:rsidRPr="0ACB5A02" w:rsidR="509C0A89">
        <w:rPr>
          <w:rFonts w:ascii="Arial" w:hAnsi="Arial" w:eastAsia="Arial" w:cs="Arial"/>
          <w:sz w:val="24"/>
          <w:szCs w:val="24"/>
        </w:rPr>
        <w:t>6. References</w:t>
      </w:r>
      <w:r w:rsidRPr="0ACB5A02" w:rsidR="665FFCB7">
        <w:rPr>
          <w:rFonts w:ascii="Arial" w:hAnsi="Arial" w:eastAsia="Arial" w:cs="Arial"/>
          <w:sz w:val="24"/>
          <w:szCs w:val="24"/>
        </w:rPr>
        <w:t>...........................................................................................23</w:t>
      </w:r>
    </w:p>
    <w:p w:rsidR="4E8EC3BC" w:rsidP="4E8EC3BC" w:rsidRDefault="4E8EC3BC" w14:paraId="46064CCB" w14:textId="63E7E347">
      <w:pPr>
        <w:rPr>
          <w:rFonts w:ascii="Arial" w:hAnsi="Arial" w:eastAsia="Arial" w:cs="Arial"/>
          <w:sz w:val="24"/>
          <w:szCs w:val="24"/>
        </w:rPr>
      </w:pPr>
      <w:r w:rsidRPr="4E8EC3BC">
        <w:rPr>
          <w:rFonts w:ascii="Arial" w:hAnsi="Arial" w:eastAsia="Arial" w:cs="Arial"/>
          <w:sz w:val="24"/>
          <w:szCs w:val="24"/>
        </w:rPr>
        <w:br w:type="page"/>
      </w:r>
    </w:p>
    <w:p w:rsidR="631AD957" w:rsidP="4E8EC3BC" w:rsidRDefault="631AD957" w14:paraId="4FA37E7C" w14:textId="6F53474C">
      <w:pPr>
        <w:pStyle w:val="Heading1"/>
      </w:pPr>
      <w:r w:rsidRPr="4E8EC3BC" w:rsidR="631AD957">
        <w:rPr>
          <w:rFonts w:ascii="Arial" w:hAnsi="Arial" w:eastAsia="Arial" w:cs="Arial"/>
          <w:noProof w:val="0"/>
          <w:color w:val="000000" w:themeColor="text1" w:themeTint="FF" w:themeShade="FF"/>
          <w:sz w:val="32"/>
          <w:szCs w:val="32"/>
          <w:u w:val="single"/>
          <w:lang w:val="en-GB"/>
        </w:rPr>
        <w:t>1. Executive summary</w:t>
      </w:r>
    </w:p>
    <w:p w:rsidR="631AD957" w:rsidP="0ACB5A02" w:rsidRDefault="631AD957" w14:paraId="1FD12225" w14:textId="1DFC6014">
      <w:pPr>
        <w:pStyle w:val="Normal"/>
        <w:spacing w:line="480" w:lineRule="auto"/>
        <w:jc w:val="both"/>
        <w:rPr>
          <w:rFonts w:ascii="Arial" w:hAnsi="Arial" w:eastAsia="Arial" w:cs="Arial"/>
          <w:noProof w:val="0"/>
          <w:sz w:val="24"/>
          <w:szCs w:val="24"/>
          <w:lang w:val="en-GB"/>
        </w:rPr>
      </w:pPr>
      <w:r>
        <w:br/>
      </w:r>
      <w:r>
        <w:tab/>
      </w:r>
      <w:r w:rsidRPr="0ACB5A02" w:rsidR="43494FA7">
        <w:rPr>
          <w:rFonts w:ascii="Arial" w:hAnsi="Arial" w:eastAsia="Arial" w:cs="Arial"/>
          <w:noProof w:val="0"/>
          <w:sz w:val="24"/>
          <w:szCs w:val="24"/>
          <w:lang w:val="en-GB"/>
        </w:rPr>
        <w:t xml:space="preserve">Orona is a Spanish company that had to expand abroad during the housing market bubble in Spain. Orona LTD is a subsidiary of the main firm that </w:t>
      </w:r>
      <w:r w:rsidRPr="0ACB5A02" w:rsidR="43494FA7">
        <w:rPr>
          <w:rFonts w:ascii="Arial" w:hAnsi="Arial" w:eastAsia="Arial" w:cs="Arial"/>
          <w:noProof w:val="0"/>
          <w:sz w:val="24"/>
          <w:szCs w:val="24"/>
          <w:lang w:val="en-GB"/>
        </w:rPr>
        <w:t>operates</w:t>
      </w:r>
      <w:r w:rsidRPr="0ACB5A02" w:rsidR="43494FA7">
        <w:rPr>
          <w:rFonts w:ascii="Arial" w:hAnsi="Arial" w:eastAsia="Arial" w:cs="Arial"/>
          <w:noProof w:val="0"/>
          <w:sz w:val="24"/>
          <w:szCs w:val="24"/>
          <w:lang w:val="en-GB"/>
        </w:rPr>
        <w:t xml:space="preserve"> in UK. In the last years, challenges like Covid, Brexit, economic contraction, </w:t>
      </w:r>
      <w:r w:rsidRPr="0ACB5A02" w:rsidR="43494FA7">
        <w:rPr>
          <w:rFonts w:ascii="Arial" w:hAnsi="Arial" w:eastAsia="Arial" w:cs="Arial"/>
          <w:noProof w:val="0"/>
          <w:sz w:val="24"/>
          <w:szCs w:val="24"/>
          <w:lang w:val="en-GB"/>
        </w:rPr>
        <w:t>globalisation</w:t>
      </w:r>
      <w:r w:rsidRPr="0ACB5A02" w:rsidR="43494FA7">
        <w:rPr>
          <w:rFonts w:ascii="Arial" w:hAnsi="Arial" w:eastAsia="Arial" w:cs="Arial"/>
          <w:noProof w:val="0"/>
          <w:sz w:val="24"/>
          <w:szCs w:val="24"/>
          <w:lang w:val="en-GB"/>
        </w:rPr>
        <w:t xml:space="preserve"> and energy price increase have </w:t>
      </w:r>
      <w:r w:rsidRPr="0ACB5A02" w:rsidR="43494FA7">
        <w:rPr>
          <w:rFonts w:ascii="Arial" w:hAnsi="Arial" w:eastAsia="Arial" w:cs="Arial"/>
          <w:noProof w:val="0"/>
          <w:sz w:val="24"/>
          <w:szCs w:val="24"/>
          <w:lang w:val="en-GB"/>
        </w:rPr>
        <w:t>impacted</w:t>
      </w:r>
      <w:r w:rsidRPr="0ACB5A02" w:rsidR="43494FA7">
        <w:rPr>
          <w:rFonts w:ascii="Arial" w:hAnsi="Arial" w:eastAsia="Arial" w:cs="Arial"/>
          <w:noProof w:val="0"/>
          <w:sz w:val="24"/>
          <w:szCs w:val="24"/>
          <w:lang w:val="en-GB"/>
        </w:rPr>
        <w:t xml:space="preserve"> the environment of Orona LTD.</w:t>
      </w:r>
    </w:p>
    <w:p w:rsidR="43494FA7" w:rsidP="0ACB5A02" w:rsidRDefault="43494FA7" w14:paraId="585838F3" w14:textId="41FF3830">
      <w:pPr>
        <w:spacing w:line="480" w:lineRule="auto"/>
        <w:jc w:val="both"/>
        <w:rPr>
          <w:rFonts w:ascii="Arial" w:hAnsi="Arial" w:eastAsia="Arial" w:cs="Arial"/>
          <w:noProof w:val="0"/>
          <w:sz w:val="24"/>
          <w:szCs w:val="24"/>
          <w:lang w:val="en-GB"/>
        </w:rPr>
      </w:pPr>
      <w:r w:rsidRPr="0ACB5A02" w:rsidR="43494FA7">
        <w:rPr>
          <w:rFonts w:ascii="Arial" w:hAnsi="Arial" w:eastAsia="Arial" w:cs="Arial"/>
          <w:noProof w:val="0"/>
          <w:sz w:val="24"/>
          <w:szCs w:val="24"/>
          <w:lang w:val="en-GB"/>
        </w:rPr>
        <w:t xml:space="preserve">Anticipating the change and putting action plans to coup with change would be a great advantage for any company in the turbulent environment. Motawa et al., (2007) indicated that potential changes could be taken into consideration in a model and predict the suspected resutls by using statistical models. These models would weight each occurrence and the probability of each predicted result. This way of calculating the risks would reduce uncertainty and would help to make plans for posible changes. </w:t>
      </w:r>
    </w:p>
    <w:p w:rsidR="43494FA7" w:rsidP="0ACB5A02" w:rsidRDefault="43494FA7" w14:paraId="1983F80D" w14:textId="1919BE25">
      <w:pPr>
        <w:spacing w:line="480" w:lineRule="auto"/>
        <w:jc w:val="both"/>
        <w:rPr>
          <w:rFonts w:ascii="Arial" w:hAnsi="Arial" w:eastAsia="Arial" w:cs="Arial"/>
          <w:noProof w:val="0"/>
          <w:sz w:val="24"/>
          <w:szCs w:val="24"/>
          <w:lang w:val="en-GB"/>
        </w:rPr>
      </w:pPr>
      <w:r w:rsidRPr="0ACB5A02" w:rsidR="43494FA7">
        <w:rPr>
          <w:rFonts w:ascii="Arial" w:hAnsi="Arial" w:eastAsia="Arial" w:cs="Arial"/>
          <w:noProof w:val="0"/>
          <w:sz w:val="24"/>
          <w:szCs w:val="24"/>
          <w:lang w:val="en-GB"/>
        </w:rPr>
        <w:t xml:space="preserve">In this continuous evolving environment, it is </w:t>
      </w:r>
      <w:r w:rsidRPr="0ACB5A02" w:rsidR="43494FA7">
        <w:rPr>
          <w:rFonts w:ascii="Arial" w:hAnsi="Arial" w:eastAsia="Arial" w:cs="Arial"/>
          <w:noProof w:val="0"/>
          <w:sz w:val="24"/>
          <w:szCs w:val="24"/>
          <w:lang w:val="en-GB"/>
        </w:rPr>
        <w:t>required</w:t>
      </w:r>
      <w:r w:rsidRPr="0ACB5A02" w:rsidR="43494FA7">
        <w:rPr>
          <w:rFonts w:ascii="Arial" w:hAnsi="Arial" w:eastAsia="Arial" w:cs="Arial"/>
          <w:noProof w:val="0"/>
          <w:sz w:val="24"/>
          <w:szCs w:val="24"/>
          <w:lang w:val="en-GB"/>
        </w:rPr>
        <w:t xml:space="preserve"> to adapt quickly. Among the changes that are happening a PESTLE analysis has been followed to assess the external situation. Economic situation, technology changes, social behavour and legislation changes re among the biggest worries for the success of the company. Increased competitivity and with the turnover as a major concern on the company, a change strategy is required </w:t>
      </w:r>
    </w:p>
    <w:p w:rsidR="43494FA7" w:rsidP="0ACB5A02" w:rsidRDefault="43494FA7" w14:paraId="7050AA07" w14:textId="1279C7BC">
      <w:pPr>
        <w:spacing w:line="480" w:lineRule="auto"/>
        <w:jc w:val="both"/>
        <w:rPr>
          <w:rFonts w:ascii="Arial" w:hAnsi="Arial" w:eastAsia="Arial" w:cs="Arial"/>
          <w:noProof w:val="0"/>
          <w:sz w:val="24"/>
          <w:szCs w:val="24"/>
          <w:lang w:val="en-GB"/>
        </w:rPr>
      </w:pPr>
      <w:r w:rsidRPr="0ACB5A02" w:rsidR="43494FA7">
        <w:rPr>
          <w:rFonts w:ascii="Arial" w:hAnsi="Arial" w:eastAsia="Arial" w:cs="Arial"/>
          <w:noProof w:val="0"/>
          <w:sz w:val="24"/>
          <w:szCs w:val="24"/>
          <w:lang w:val="en-GB"/>
        </w:rPr>
        <w:t xml:space="preserve">In order to achieve the </w:t>
      </w:r>
      <w:r w:rsidRPr="0ACB5A02" w:rsidR="43494FA7">
        <w:rPr>
          <w:rFonts w:ascii="Arial" w:hAnsi="Arial" w:eastAsia="Arial" w:cs="Arial"/>
          <w:noProof w:val="0"/>
          <w:sz w:val="24"/>
          <w:szCs w:val="24"/>
          <w:lang w:val="en-GB"/>
        </w:rPr>
        <w:t>change</w:t>
      </w:r>
      <w:r w:rsidRPr="0ACB5A02" w:rsidR="43494FA7">
        <w:rPr>
          <w:rFonts w:ascii="Arial" w:hAnsi="Arial" w:eastAsia="Arial" w:cs="Arial"/>
          <w:noProof w:val="0"/>
          <w:sz w:val="24"/>
          <w:szCs w:val="24"/>
          <w:lang w:val="en-GB"/>
        </w:rPr>
        <w:t xml:space="preserve"> it si </w:t>
      </w:r>
      <w:r w:rsidRPr="0ACB5A02" w:rsidR="43494FA7">
        <w:rPr>
          <w:rFonts w:ascii="Arial" w:hAnsi="Arial" w:eastAsia="Arial" w:cs="Arial"/>
          <w:noProof w:val="0"/>
          <w:sz w:val="24"/>
          <w:szCs w:val="24"/>
          <w:lang w:val="en-GB"/>
        </w:rPr>
        <w:t>required</w:t>
      </w:r>
      <w:r w:rsidRPr="0ACB5A02" w:rsidR="43494FA7">
        <w:rPr>
          <w:rFonts w:ascii="Arial" w:hAnsi="Arial" w:eastAsia="Arial" w:cs="Arial"/>
          <w:noProof w:val="0"/>
          <w:sz w:val="24"/>
          <w:szCs w:val="24"/>
          <w:lang w:val="en-GB"/>
        </w:rPr>
        <w:t xml:space="preserve"> to reduce the resistance by </w:t>
      </w:r>
      <w:r w:rsidRPr="0ACB5A02" w:rsidR="43494FA7">
        <w:rPr>
          <w:rFonts w:ascii="Arial" w:hAnsi="Arial" w:eastAsia="Arial" w:cs="Arial"/>
          <w:noProof w:val="0"/>
          <w:sz w:val="24"/>
          <w:szCs w:val="24"/>
          <w:lang w:val="en-GB"/>
        </w:rPr>
        <w:t>providing</w:t>
      </w:r>
      <w:r w:rsidRPr="0ACB5A02" w:rsidR="43494FA7">
        <w:rPr>
          <w:rFonts w:ascii="Arial" w:hAnsi="Arial" w:eastAsia="Arial" w:cs="Arial"/>
          <w:noProof w:val="0"/>
          <w:sz w:val="24"/>
          <w:szCs w:val="24"/>
          <w:lang w:val="en-GB"/>
        </w:rPr>
        <w:t xml:space="preserve"> learning and support to workforce. Change cannot be conceived as a one time plan to put in practice. Change is a moving theme, and needs constant adjustment, checking and monitoring. The whole process is a live process with the need of continuously. </w:t>
      </w:r>
    </w:p>
    <w:p w:rsidR="43494FA7" w:rsidP="0ACB5A02" w:rsidRDefault="43494FA7" w14:paraId="15CA97FF" w14:textId="31B02604">
      <w:pPr>
        <w:spacing w:line="480" w:lineRule="auto"/>
        <w:jc w:val="both"/>
        <w:rPr>
          <w:rFonts w:ascii="Arial" w:hAnsi="Arial" w:eastAsia="Arial" w:cs="Arial"/>
          <w:noProof w:val="0"/>
          <w:sz w:val="24"/>
          <w:szCs w:val="24"/>
          <w:lang w:val="en-GB"/>
        </w:rPr>
      </w:pPr>
      <w:r w:rsidRPr="0ACB5A02" w:rsidR="43494FA7">
        <w:rPr>
          <w:rFonts w:ascii="Arial" w:hAnsi="Arial" w:eastAsia="Arial" w:cs="Arial"/>
          <w:noProof w:val="0"/>
          <w:sz w:val="24"/>
          <w:szCs w:val="24"/>
          <w:lang w:val="en-GB"/>
        </w:rPr>
        <w:t>It is proposed to analize the current situation and to improve the culture of the company to align it with the strategy. Models like Lewin’s force field analysis, Kotter’s 8 step models of change and DICE to plan and monitor the different alternatives are propossed to help guide the change.</w:t>
      </w:r>
    </w:p>
    <w:p w:rsidR="0ACB5A02" w:rsidP="0ACB5A02" w:rsidRDefault="0ACB5A02" w14:paraId="2107C884" w14:textId="646C0AD2">
      <w:pPr>
        <w:pStyle w:val="Normal"/>
        <w:spacing w:line="240" w:lineRule="auto"/>
        <w:rPr>
          <w:rFonts w:ascii="Arial" w:hAnsi="Arial" w:eastAsia="Arial" w:cs="Arial"/>
          <w:sz w:val="24"/>
          <w:szCs w:val="24"/>
        </w:rPr>
      </w:pPr>
    </w:p>
    <w:p w:rsidR="0ACB5A02" w:rsidP="0ACB5A02" w:rsidRDefault="0ACB5A02" w14:paraId="2441938C" w14:textId="7F1C7B2F">
      <w:pPr>
        <w:rPr>
          <w:rFonts w:ascii="Arial" w:hAnsi="Arial" w:eastAsia="Arial" w:cs="Arial"/>
          <w:sz w:val="24"/>
          <w:szCs w:val="24"/>
        </w:rPr>
      </w:pPr>
      <w:r w:rsidRPr="0ACB5A02">
        <w:rPr>
          <w:rFonts w:ascii="Arial" w:hAnsi="Arial" w:eastAsia="Arial" w:cs="Arial"/>
          <w:sz w:val="24"/>
          <w:szCs w:val="24"/>
        </w:rPr>
        <w:br w:type="page"/>
      </w:r>
    </w:p>
    <w:p w:rsidR="631AD957" w:rsidP="4E8EC3BC" w:rsidRDefault="631AD957" w14:paraId="0A024E2F" w14:textId="6FA37374">
      <w:pPr>
        <w:pStyle w:val="Heading1"/>
      </w:pPr>
      <w:r w:rsidRPr="4E8EC3BC" w:rsidR="631AD957">
        <w:rPr>
          <w:rFonts w:ascii="Arial" w:hAnsi="Arial" w:eastAsia="Arial" w:cs="Arial"/>
          <w:noProof w:val="0"/>
          <w:color w:val="000000" w:themeColor="text1" w:themeTint="FF" w:themeShade="FF"/>
          <w:sz w:val="32"/>
          <w:szCs w:val="32"/>
          <w:u w:val="single"/>
          <w:lang w:val="en-GB"/>
        </w:rPr>
        <w:t>2. Introduction</w:t>
      </w:r>
    </w:p>
    <w:p w:rsidR="631AD957" w:rsidP="4E8EC3BC" w:rsidRDefault="631AD957" w14:paraId="0BFB2770" w14:textId="211AAF80">
      <w:pPr>
        <w:spacing w:line="240" w:lineRule="auto"/>
      </w:pPr>
      <w:r>
        <w:br/>
      </w:r>
    </w:p>
    <w:p w:rsidR="631AD957" w:rsidP="0ACB5A02" w:rsidRDefault="631AD957" w14:paraId="14ADF64C" w14:textId="75B00C88">
      <w:pPr>
        <w:spacing w:line="480" w:lineRule="auto"/>
        <w:ind w:firstLine="709"/>
        <w:jc w:val="both"/>
      </w:pPr>
      <w:r w:rsidRPr="0ACB5A02" w:rsidR="631AD957">
        <w:rPr>
          <w:rFonts w:ascii="Arial" w:hAnsi="Arial" w:eastAsia="Arial" w:cs="Arial"/>
          <w:noProof w:val="0"/>
          <w:sz w:val="24"/>
          <w:szCs w:val="24"/>
          <w:lang w:val="en-GB"/>
        </w:rPr>
        <w:t xml:space="preserve">Nowadays change is more present than ever in our society. External and internal forces push businesses to change if they want to survive. In this report, it will be analysed the case of Orona LTD, a company in the Lift industry and the change required in this turbulent environment to succeed. </w:t>
      </w:r>
    </w:p>
    <w:p w:rsidR="631AD957" w:rsidP="0ACB5A02" w:rsidRDefault="631AD957" w14:paraId="03CEDE9A" w14:textId="27E9FA3B">
      <w:pPr>
        <w:spacing w:line="480" w:lineRule="auto"/>
        <w:ind w:firstLine="709"/>
        <w:jc w:val="both"/>
        <w:rPr>
          <w:rFonts w:ascii="Arial" w:hAnsi="Arial" w:eastAsia="Arial" w:cs="Arial"/>
          <w:noProof w:val="0"/>
          <w:sz w:val="24"/>
          <w:szCs w:val="24"/>
          <w:lang w:val="en-GB"/>
        </w:rPr>
      </w:pPr>
      <w:r w:rsidRPr="0ACB5A02" w:rsidR="631AD957">
        <w:rPr>
          <w:rFonts w:ascii="Arial" w:hAnsi="Arial" w:eastAsia="Arial" w:cs="Arial"/>
          <w:noProof w:val="0"/>
          <w:sz w:val="24"/>
          <w:szCs w:val="24"/>
          <w:lang w:val="en-GB"/>
        </w:rPr>
        <w:t xml:space="preserve">Orona is a company founded in Spain which originally started from a cooperative society model (all workers own shares of the company). Spanish construction market collapsed back in 2008 due to the housing market bubble (Tremlett, 2009) causing a decline in new building construction, </w:t>
      </w:r>
      <w:r w:rsidRPr="0ACB5A02" w:rsidR="631AD957">
        <w:rPr>
          <w:rFonts w:ascii="Arial" w:hAnsi="Arial" w:eastAsia="Arial" w:cs="Arial"/>
          <w:noProof w:val="0"/>
          <w:sz w:val="24"/>
          <w:szCs w:val="24"/>
          <w:lang w:val="en-GB"/>
        </w:rPr>
        <w:t>delaying</w:t>
      </w:r>
      <w:r w:rsidRPr="0ACB5A02" w:rsidR="631AD957">
        <w:rPr>
          <w:rFonts w:ascii="Arial" w:hAnsi="Arial" w:eastAsia="Arial" w:cs="Arial"/>
          <w:noProof w:val="0"/>
          <w:sz w:val="24"/>
          <w:szCs w:val="24"/>
          <w:lang w:val="en-GB"/>
        </w:rPr>
        <w:t xml:space="preserve"> and cancelling existing projects. Orona decided to expand abroad to reduce risks in the local market. Nowadays Orona is present in more than 100 countries with one out of ten new lifts sold in Europe is manufactured by Orona (</w:t>
      </w:r>
      <w:r w:rsidRPr="0ACB5A02" w:rsidR="631AD957">
        <w:rPr>
          <w:rFonts w:ascii="Arial" w:hAnsi="Arial" w:eastAsia="Arial" w:cs="Arial"/>
          <w:noProof w:val="0"/>
          <w:color w:val="000000" w:themeColor="text1" w:themeTint="FF" w:themeShade="FF"/>
          <w:sz w:val="24"/>
          <w:szCs w:val="24"/>
          <w:lang w:val="en-GB"/>
        </w:rPr>
        <w:t>Orona, 2023</w:t>
      </w:r>
      <w:r w:rsidRPr="0ACB5A02" w:rsidR="631AD957">
        <w:rPr>
          <w:rFonts w:ascii="Arial" w:hAnsi="Arial" w:eastAsia="Arial" w:cs="Arial"/>
          <w:noProof w:val="0"/>
          <w:sz w:val="24"/>
          <w:szCs w:val="24"/>
          <w:lang w:val="en-GB"/>
        </w:rPr>
        <w:t xml:space="preserve">). Orona LTD has been founded in UK as a subsidiary of Orona Scoop. </w:t>
      </w:r>
    </w:p>
    <w:p w:rsidR="631AD957" w:rsidP="0ACB5A02" w:rsidRDefault="631AD957" w14:paraId="6256C896" w14:textId="157B085F">
      <w:pPr>
        <w:spacing w:line="480" w:lineRule="auto"/>
        <w:ind w:firstLine="709"/>
        <w:jc w:val="both"/>
      </w:pPr>
      <w:r w:rsidRPr="0ACB5A02" w:rsidR="631AD957">
        <w:rPr>
          <w:rFonts w:ascii="Arial" w:hAnsi="Arial" w:eastAsia="Arial" w:cs="Arial"/>
          <w:noProof w:val="0"/>
          <w:sz w:val="24"/>
          <w:szCs w:val="24"/>
          <w:lang w:val="en-GB"/>
        </w:rPr>
        <w:t xml:space="preserve">In recent </w:t>
      </w:r>
      <w:r w:rsidRPr="0ACB5A02" w:rsidR="631AD957">
        <w:rPr>
          <w:rFonts w:ascii="Arial" w:hAnsi="Arial" w:eastAsia="Arial" w:cs="Arial"/>
          <w:noProof w:val="0"/>
          <w:sz w:val="24"/>
          <w:szCs w:val="24"/>
          <w:lang w:val="en-GB"/>
        </w:rPr>
        <w:t>years</w:t>
      </w:r>
      <w:r w:rsidRPr="0ACB5A02" w:rsidR="631AD957">
        <w:rPr>
          <w:rFonts w:ascii="Arial" w:hAnsi="Arial" w:eastAsia="Arial" w:cs="Arial"/>
          <w:noProof w:val="0"/>
          <w:sz w:val="24"/>
          <w:szCs w:val="24"/>
          <w:lang w:val="en-GB"/>
        </w:rPr>
        <w:t xml:space="preserve"> the challenges have been </w:t>
      </w:r>
      <w:r w:rsidRPr="0ACB5A02" w:rsidR="631AD957">
        <w:rPr>
          <w:rFonts w:ascii="Arial" w:hAnsi="Arial" w:eastAsia="Arial" w:cs="Arial"/>
          <w:noProof w:val="0"/>
          <w:sz w:val="24"/>
          <w:szCs w:val="24"/>
          <w:lang w:val="en-GB"/>
        </w:rPr>
        <w:t>numerous</w:t>
      </w:r>
      <w:r w:rsidRPr="0ACB5A02" w:rsidR="631AD957">
        <w:rPr>
          <w:rFonts w:ascii="Arial" w:hAnsi="Arial" w:eastAsia="Arial" w:cs="Arial"/>
          <w:noProof w:val="0"/>
          <w:sz w:val="24"/>
          <w:szCs w:val="24"/>
          <w:lang w:val="en-GB"/>
        </w:rPr>
        <w:t xml:space="preserve"> and a fierce competence in UK has caused that the local Orona branch will need to undergo through a process of change to adapt to the new way of </w:t>
      </w:r>
      <w:r w:rsidRPr="0ACB5A02" w:rsidR="1C165579">
        <w:rPr>
          <w:rFonts w:ascii="Arial" w:hAnsi="Arial" w:eastAsia="Arial" w:cs="Arial"/>
          <w:noProof w:val="0"/>
          <w:sz w:val="24"/>
          <w:szCs w:val="24"/>
          <w:lang w:val="en-GB"/>
        </w:rPr>
        <w:t>competing</w:t>
      </w:r>
      <w:r w:rsidRPr="0ACB5A02" w:rsidR="1C165579">
        <w:rPr>
          <w:rFonts w:ascii="Arial" w:hAnsi="Arial" w:eastAsia="Arial" w:cs="Arial"/>
          <w:noProof w:val="0"/>
          <w:sz w:val="24"/>
          <w:szCs w:val="24"/>
          <w:lang w:val="en-GB"/>
        </w:rPr>
        <w:t>.</w:t>
      </w:r>
      <w:r w:rsidRPr="0ACB5A02" w:rsidR="70267B2C">
        <w:rPr>
          <w:rFonts w:ascii="Arial" w:hAnsi="Arial" w:eastAsia="Arial" w:cs="Arial"/>
          <w:noProof w:val="0"/>
          <w:sz w:val="24"/>
          <w:szCs w:val="24"/>
          <w:lang w:val="en-GB"/>
        </w:rPr>
        <w:t xml:space="preserve"> </w:t>
      </w:r>
    </w:p>
    <w:p w:rsidR="0ACB5A02" w:rsidRDefault="0ACB5A02" w14:paraId="71A2653E" w14:textId="3A44A77B">
      <w:r>
        <w:br w:type="page"/>
      </w:r>
    </w:p>
    <w:p w:rsidR="631AD957" w:rsidP="4E8EC3BC" w:rsidRDefault="631AD957" w14:paraId="0642B4EB" w14:textId="7D2505E1">
      <w:pPr>
        <w:pStyle w:val="Heading1"/>
        <w:rPr>
          <w:rFonts w:ascii="Arial" w:hAnsi="Arial" w:eastAsia="Arial" w:cs="Arial"/>
          <w:noProof w:val="0"/>
          <w:color w:val="000000" w:themeColor="text1" w:themeTint="FF" w:themeShade="FF"/>
          <w:sz w:val="32"/>
          <w:szCs w:val="32"/>
          <w:u w:val="single"/>
          <w:lang w:val="en-GB"/>
        </w:rPr>
      </w:pPr>
      <w:r w:rsidRPr="4E8EC3BC" w:rsidR="631AD957">
        <w:rPr>
          <w:rFonts w:ascii="Arial" w:hAnsi="Arial" w:eastAsia="Arial" w:cs="Arial"/>
          <w:noProof w:val="0"/>
          <w:color w:val="000000" w:themeColor="text1" w:themeTint="FF" w:themeShade="FF"/>
          <w:sz w:val="32"/>
          <w:szCs w:val="32"/>
          <w:u w:val="single"/>
          <w:lang w:val="en-GB"/>
        </w:rPr>
        <w:t xml:space="preserve">3. </w:t>
      </w:r>
      <w:r w:rsidRPr="4E8EC3BC" w:rsidR="631AD957">
        <w:rPr>
          <w:rFonts w:ascii="Arial" w:hAnsi="Arial" w:eastAsia="Arial" w:cs="Arial"/>
          <w:noProof w:val="0"/>
          <w:color w:val="000000" w:themeColor="text1" w:themeTint="FF" w:themeShade="FF"/>
          <w:sz w:val="32"/>
          <w:szCs w:val="32"/>
          <w:u w:val="single"/>
          <w:lang w:val="en-GB"/>
        </w:rPr>
        <w:t>Main Findings</w:t>
      </w:r>
    </w:p>
    <w:p w:rsidR="631AD957" w:rsidP="4E8EC3BC" w:rsidRDefault="631AD957" w14:paraId="24550518" w14:textId="72DDC091">
      <w:pPr>
        <w:pStyle w:val="Heading2"/>
        <w:rPr>
          <w:rFonts w:ascii="Arial" w:hAnsi="Arial" w:eastAsia="Arial" w:cs="Arial"/>
        </w:rPr>
      </w:pPr>
      <w:r>
        <w:br/>
      </w:r>
    </w:p>
    <w:p w:rsidR="631AD957" w:rsidP="4E8EC3BC" w:rsidRDefault="631AD957" w14:paraId="2D270454" w14:textId="257B37FD">
      <w:pPr>
        <w:pStyle w:val="Heading2"/>
        <w:rPr>
          <w:rFonts w:ascii="Arial" w:hAnsi="Arial" w:eastAsia="Arial" w:cs="Arial"/>
          <w:noProof w:val="0"/>
          <w:color w:val="000000" w:themeColor="text1" w:themeTint="FF" w:themeShade="FF"/>
          <w:sz w:val="26"/>
          <w:szCs w:val="26"/>
          <w:lang w:val="en-GB"/>
        </w:rPr>
      </w:pPr>
      <w:r w:rsidRPr="0ACB5A02" w:rsidR="631AD957">
        <w:rPr>
          <w:rFonts w:ascii="Arial" w:hAnsi="Arial" w:eastAsia="Arial" w:cs="Arial"/>
          <w:noProof w:val="0"/>
          <w:color w:val="000000" w:themeColor="text1" w:themeTint="FF" w:themeShade="FF"/>
          <w:sz w:val="26"/>
          <w:szCs w:val="26"/>
          <w:lang w:val="en-GB"/>
        </w:rPr>
        <w:t>3.1 Environmental analysis (PEST</w:t>
      </w:r>
      <w:r w:rsidRPr="0ACB5A02" w:rsidR="4FC75C14">
        <w:rPr>
          <w:rFonts w:ascii="Arial" w:hAnsi="Arial" w:eastAsia="Arial" w:cs="Arial"/>
          <w:noProof w:val="0"/>
          <w:color w:val="000000" w:themeColor="text1" w:themeTint="FF" w:themeShade="FF"/>
          <w:sz w:val="26"/>
          <w:szCs w:val="26"/>
          <w:lang w:val="en-GB"/>
        </w:rPr>
        <w:t>LE</w:t>
      </w:r>
      <w:r w:rsidRPr="0ACB5A02" w:rsidR="631AD957">
        <w:rPr>
          <w:rFonts w:ascii="Arial" w:hAnsi="Arial" w:eastAsia="Arial" w:cs="Arial"/>
          <w:noProof w:val="0"/>
          <w:color w:val="000000" w:themeColor="text1" w:themeTint="FF" w:themeShade="FF"/>
          <w:sz w:val="26"/>
          <w:szCs w:val="26"/>
          <w:lang w:val="en-GB"/>
        </w:rPr>
        <w:t>)</w:t>
      </w:r>
    </w:p>
    <w:p w:rsidR="0ACB5A02" w:rsidP="0ACB5A02" w:rsidRDefault="0ACB5A02" w14:paraId="366B1FBF" w14:textId="13F200BC">
      <w:pPr>
        <w:keepNext w:val="0"/>
        <w:keepLines w:val="0"/>
        <w:spacing w:line="480" w:lineRule="auto"/>
        <w:jc w:val="both"/>
      </w:pPr>
    </w:p>
    <w:p w:rsidR="631AD957" w:rsidP="0ACB5A02" w:rsidRDefault="631AD957" w14:paraId="40577507" w14:textId="7DBF5311">
      <w:pPr>
        <w:keepNext w:val="0"/>
        <w:keepLines w:val="0"/>
        <w:spacing w:line="480" w:lineRule="auto"/>
        <w:jc w:val="both"/>
        <w:rPr>
          <w:rFonts w:ascii="Arial" w:hAnsi="Arial" w:eastAsia="Arial" w:cs="Arial"/>
          <w:noProof w:val="0"/>
          <w:sz w:val="24"/>
          <w:szCs w:val="24"/>
          <w:lang w:val="en-GB"/>
        </w:rPr>
      </w:pPr>
      <w:r w:rsidRPr="0ACB5A02" w:rsidR="631AD957">
        <w:rPr>
          <w:rFonts w:ascii="Arial" w:hAnsi="Arial" w:eastAsia="Arial" w:cs="Arial"/>
          <w:noProof w:val="0"/>
          <w:sz w:val="24"/>
          <w:szCs w:val="24"/>
          <w:lang w:val="en-GB"/>
        </w:rPr>
        <w:t xml:space="preserve">The after Brexit political situation is becoming more stable. With some experience now in the post-Brexit era, the rules on the lifting industry are clearer than in the recent past. </w:t>
      </w:r>
      <w:r w:rsidRPr="0ACB5A02" w:rsidR="45E96613">
        <w:rPr>
          <w:rFonts w:ascii="Arial" w:hAnsi="Arial" w:eastAsia="Arial" w:cs="Arial"/>
          <w:noProof w:val="0"/>
          <w:sz w:val="24"/>
          <w:szCs w:val="24"/>
          <w:lang w:val="en-GB"/>
        </w:rPr>
        <w:t>Government</w:t>
      </w:r>
      <w:r w:rsidRPr="0ACB5A02" w:rsidR="631AD957">
        <w:rPr>
          <w:rFonts w:ascii="Arial" w:hAnsi="Arial" w:eastAsia="Arial" w:cs="Arial"/>
          <w:noProof w:val="0"/>
          <w:sz w:val="24"/>
          <w:szCs w:val="24"/>
          <w:lang w:val="en-GB"/>
        </w:rPr>
        <w:t xml:space="preserve"> is announcing the extension of the CE mark recognition (UK Government, 2023) in the products </w:t>
      </w:r>
      <w:r w:rsidRPr="0ACB5A02" w:rsidR="00D71EE6">
        <w:rPr>
          <w:rFonts w:ascii="Arial" w:hAnsi="Arial" w:eastAsia="Arial" w:cs="Arial"/>
          <w:noProof w:val="0"/>
          <w:sz w:val="24"/>
          <w:szCs w:val="24"/>
          <w:lang w:val="en-GB"/>
        </w:rPr>
        <w:t>which</w:t>
      </w:r>
      <w:r w:rsidRPr="0ACB5A02" w:rsidR="631AD957">
        <w:rPr>
          <w:rFonts w:ascii="Arial" w:hAnsi="Arial" w:eastAsia="Arial" w:cs="Arial"/>
          <w:noProof w:val="0"/>
          <w:sz w:val="24"/>
          <w:szCs w:val="24"/>
          <w:lang w:val="en-GB"/>
        </w:rPr>
        <w:t xml:space="preserve"> will save UK industries from having to introduce modifications for the local market which would cause disruption in form of delays and </w:t>
      </w:r>
      <w:r w:rsidRPr="0ACB5A02" w:rsidR="2595E7C4">
        <w:rPr>
          <w:rFonts w:ascii="Arial" w:hAnsi="Arial" w:eastAsia="Arial" w:cs="Arial"/>
          <w:noProof w:val="0"/>
          <w:sz w:val="24"/>
          <w:szCs w:val="24"/>
          <w:lang w:val="en-GB"/>
        </w:rPr>
        <w:t>over costs</w:t>
      </w:r>
      <w:r w:rsidRPr="0ACB5A02" w:rsidR="631AD957">
        <w:rPr>
          <w:rFonts w:ascii="Arial" w:hAnsi="Arial" w:eastAsia="Arial" w:cs="Arial"/>
          <w:noProof w:val="0"/>
          <w:sz w:val="24"/>
          <w:szCs w:val="24"/>
          <w:lang w:val="en-GB"/>
        </w:rPr>
        <w:t xml:space="preserve">. </w:t>
      </w:r>
    </w:p>
    <w:p w:rsidR="631AD957" w:rsidP="0ACB5A02" w:rsidRDefault="631AD957" w14:paraId="23EA6BC8" w14:textId="0CF48626">
      <w:pPr>
        <w:keepNext w:val="0"/>
        <w:keepLines w:val="0"/>
        <w:spacing w:line="480" w:lineRule="auto"/>
        <w:jc w:val="both"/>
        <w:rPr>
          <w:rFonts w:ascii="Arial" w:hAnsi="Arial" w:eastAsia="Arial" w:cs="Arial"/>
          <w:noProof w:val="0"/>
          <w:sz w:val="24"/>
          <w:szCs w:val="24"/>
          <w:lang w:val="en-GB"/>
        </w:rPr>
      </w:pPr>
      <w:r w:rsidRPr="0ACB5A02" w:rsidR="631AD957">
        <w:rPr>
          <w:rFonts w:ascii="Arial" w:hAnsi="Arial" w:eastAsia="Arial" w:cs="Arial"/>
          <w:noProof w:val="0"/>
          <w:sz w:val="24"/>
          <w:szCs w:val="24"/>
          <w:lang w:val="en-GB"/>
        </w:rPr>
        <w:t xml:space="preserve">In economics, GDP contraction in the UK is a fact, and it is expected a low growth or even negative for two years (PwC, 2022). Labour market is </w:t>
      </w:r>
      <w:r w:rsidRPr="0ACB5A02" w:rsidR="754F2307">
        <w:rPr>
          <w:rFonts w:ascii="Arial" w:hAnsi="Arial" w:eastAsia="Arial" w:cs="Arial"/>
          <w:noProof w:val="0"/>
          <w:sz w:val="24"/>
          <w:szCs w:val="24"/>
          <w:lang w:val="en-GB"/>
        </w:rPr>
        <w:t>shrinking,</w:t>
      </w:r>
      <w:r w:rsidRPr="0ACB5A02" w:rsidR="631AD957">
        <w:rPr>
          <w:rFonts w:ascii="Arial" w:hAnsi="Arial" w:eastAsia="Arial" w:cs="Arial"/>
          <w:noProof w:val="0"/>
          <w:sz w:val="24"/>
          <w:szCs w:val="24"/>
          <w:lang w:val="en-GB"/>
        </w:rPr>
        <w:t xml:space="preserve"> and shortages of labour may be expected (PwC, 2022 and PwC, 2023) Inflation rates continue to be </w:t>
      </w:r>
      <w:r w:rsidRPr="0ACB5A02" w:rsidR="00B1F3F9">
        <w:rPr>
          <w:rFonts w:ascii="Arial" w:hAnsi="Arial" w:eastAsia="Arial" w:cs="Arial"/>
          <w:noProof w:val="0"/>
          <w:sz w:val="24"/>
          <w:szCs w:val="24"/>
          <w:lang w:val="en-GB"/>
        </w:rPr>
        <w:t>high,</w:t>
      </w:r>
      <w:r w:rsidRPr="0ACB5A02" w:rsidR="631AD957">
        <w:rPr>
          <w:rFonts w:ascii="Arial" w:hAnsi="Arial" w:eastAsia="Arial" w:cs="Arial"/>
          <w:noProof w:val="0"/>
          <w:sz w:val="24"/>
          <w:szCs w:val="24"/>
          <w:lang w:val="en-GB"/>
        </w:rPr>
        <w:t xml:space="preserve"> but it shows signs of recovery (ONS, 2023 and PwC, 2023). Predictions on PwC (2022 and 2023) show that recovery is coming within the next one or two years, depending on the approach taken optimistic or more conservative, but at a slower pace than the Eurozone or the US. OECD (2023) reaches similar conclusions with a GDP of 0.3% for 2023 and 1% for 2024.</w:t>
      </w:r>
    </w:p>
    <w:p w:rsidR="631AD957" w:rsidP="0ACB5A02" w:rsidRDefault="631AD957" w14:paraId="0BA04DE6" w14:textId="260D5BB3">
      <w:pPr>
        <w:keepNext w:val="0"/>
        <w:keepLines w:val="0"/>
        <w:spacing w:line="480" w:lineRule="auto"/>
        <w:jc w:val="both"/>
        <w:rPr>
          <w:rFonts w:ascii="Arial" w:hAnsi="Arial" w:eastAsia="Arial" w:cs="Arial"/>
          <w:i w:val="0"/>
          <w:iCs w:val="0"/>
          <w:noProof w:val="0"/>
          <w:sz w:val="24"/>
          <w:szCs w:val="24"/>
          <w:lang w:val="en-GB"/>
        </w:rPr>
      </w:pPr>
      <w:r w:rsidRPr="0ACB5A02" w:rsidR="631AD957">
        <w:rPr>
          <w:rFonts w:ascii="Arial" w:hAnsi="Arial" w:eastAsia="Arial" w:cs="Arial"/>
          <w:i w:val="0"/>
          <w:iCs w:val="0"/>
          <w:noProof w:val="0"/>
          <w:sz w:val="24"/>
          <w:szCs w:val="24"/>
          <w:lang w:val="en-GB"/>
        </w:rPr>
        <w:t xml:space="preserve">Pandemic effects in the society are </w:t>
      </w:r>
      <w:r w:rsidRPr="0ACB5A02" w:rsidR="14902ED7">
        <w:rPr>
          <w:rFonts w:ascii="Arial" w:hAnsi="Arial" w:eastAsia="Arial" w:cs="Arial"/>
          <w:i w:val="0"/>
          <w:iCs w:val="0"/>
          <w:noProof w:val="0"/>
          <w:sz w:val="24"/>
          <w:szCs w:val="24"/>
          <w:lang w:val="en-GB"/>
        </w:rPr>
        <w:t>not</w:t>
      </w:r>
      <w:r w:rsidRPr="0ACB5A02" w:rsidR="631AD957">
        <w:rPr>
          <w:rFonts w:ascii="Arial" w:hAnsi="Arial" w:eastAsia="Arial" w:cs="Arial"/>
          <w:i w:val="0"/>
          <w:iCs w:val="0"/>
          <w:noProof w:val="0"/>
          <w:sz w:val="24"/>
          <w:szCs w:val="24"/>
          <w:lang w:val="en-GB"/>
        </w:rPr>
        <w:t xml:space="preserve"> yet finished, and industry is still recovering from these vast effects. Within the construction industry, there has been a better recovery figures after the pandemic than o</w:t>
      </w:r>
      <w:r w:rsidRPr="0ACB5A02" w:rsidR="7D3672DE">
        <w:rPr>
          <w:rFonts w:ascii="Arial" w:hAnsi="Arial" w:eastAsia="Arial" w:cs="Arial"/>
          <w:i w:val="0"/>
          <w:iCs w:val="0"/>
          <w:noProof w:val="0"/>
          <w:sz w:val="24"/>
          <w:szCs w:val="24"/>
          <w:lang w:val="en-GB"/>
        </w:rPr>
        <w:t>t</w:t>
      </w:r>
      <w:r w:rsidRPr="0ACB5A02" w:rsidR="631AD957">
        <w:rPr>
          <w:rFonts w:ascii="Arial" w:hAnsi="Arial" w:eastAsia="Arial" w:cs="Arial"/>
          <w:i w:val="0"/>
          <w:iCs w:val="0"/>
          <w:noProof w:val="0"/>
          <w:sz w:val="24"/>
          <w:szCs w:val="24"/>
          <w:lang w:val="en-GB"/>
        </w:rPr>
        <w:t xml:space="preserve">her industries, however the housing market </w:t>
      </w:r>
      <w:r w:rsidRPr="0ACB5A02" w:rsidR="0FA7681C">
        <w:rPr>
          <w:rFonts w:ascii="Arial" w:hAnsi="Arial" w:eastAsia="Arial" w:cs="Arial"/>
          <w:i w:val="0"/>
          <w:iCs w:val="0"/>
          <w:noProof w:val="0"/>
          <w:sz w:val="24"/>
          <w:szCs w:val="24"/>
          <w:lang w:val="en-GB"/>
        </w:rPr>
        <w:t>still</w:t>
      </w:r>
      <w:r w:rsidRPr="0ACB5A02" w:rsidR="631AD957">
        <w:rPr>
          <w:rFonts w:ascii="Arial" w:hAnsi="Arial" w:eastAsia="Arial" w:cs="Arial"/>
          <w:i w:val="0"/>
          <w:iCs w:val="0"/>
          <w:noProof w:val="0"/>
          <w:sz w:val="24"/>
          <w:szCs w:val="24"/>
          <w:lang w:val="en-GB"/>
        </w:rPr>
        <w:t xml:space="preserve"> suffers from high loan rates (Reuters, 2023). </w:t>
      </w:r>
    </w:p>
    <w:p w:rsidR="631AD957" w:rsidP="0ACB5A02" w:rsidRDefault="631AD957" w14:paraId="63F00CC3" w14:textId="5F5C6C74">
      <w:pPr>
        <w:keepNext w:val="0"/>
        <w:keepLines w:val="0"/>
        <w:spacing w:line="480" w:lineRule="auto"/>
        <w:jc w:val="both"/>
        <w:rPr>
          <w:rFonts w:ascii="Arial" w:hAnsi="Arial" w:eastAsia="Arial" w:cs="Arial"/>
          <w:i w:val="0"/>
          <w:iCs w:val="0"/>
          <w:noProof w:val="0"/>
          <w:sz w:val="24"/>
          <w:szCs w:val="24"/>
          <w:lang w:val="en-GB"/>
        </w:rPr>
      </w:pPr>
      <w:r w:rsidRPr="0ACB5A02" w:rsidR="631AD957">
        <w:rPr>
          <w:rFonts w:ascii="Arial" w:hAnsi="Arial" w:eastAsia="Arial" w:cs="Arial"/>
          <w:i w:val="0"/>
          <w:iCs w:val="0"/>
          <w:noProof w:val="0"/>
          <w:sz w:val="24"/>
          <w:szCs w:val="24"/>
          <w:lang w:val="en-GB"/>
        </w:rPr>
        <w:t xml:space="preserve">During Covid, delays on materials </w:t>
      </w:r>
      <w:r w:rsidRPr="0ACB5A02" w:rsidR="631AD957">
        <w:rPr>
          <w:rFonts w:ascii="Arial" w:hAnsi="Arial" w:eastAsia="Arial" w:cs="Arial"/>
          <w:i w:val="0"/>
          <w:iCs w:val="0"/>
          <w:noProof w:val="0"/>
          <w:sz w:val="24"/>
          <w:szCs w:val="24"/>
          <w:lang w:val="en-GB"/>
        </w:rPr>
        <w:t>r</w:t>
      </w:r>
      <w:r w:rsidRPr="0ACB5A02" w:rsidR="631AD957">
        <w:rPr>
          <w:rFonts w:ascii="Arial" w:hAnsi="Arial" w:eastAsia="Arial" w:cs="Arial"/>
          <w:i w:val="0"/>
          <w:iCs w:val="0"/>
          <w:noProof w:val="0"/>
          <w:sz w:val="24"/>
          <w:szCs w:val="24"/>
          <w:lang w:val="en-GB"/>
        </w:rPr>
        <w:t>equired</w:t>
      </w:r>
      <w:r w:rsidRPr="0ACB5A02" w:rsidR="631AD957">
        <w:rPr>
          <w:rFonts w:ascii="Arial" w:hAnsi="Arial" w:eastAsia="Arial" w:cs="Arial"/>
          <w:i w:val="0"/>
          <w:iCs w:val="0"/>
          <w:noProof w:val="0"/>
          <w:sz w:val="24"/>
          <w:szCs w:val="24"/>
          <w:lang w:val="en-GB"/>
        </w:rPr>
        <w:t xml:space="preserve"> </w:t>
      </w:r>
      <w:r w:rsidRPr="0ACB5A02" w:rsidR="631AD957">
        <w:rPr>
          <w:rFonts w:ascii="Arial" w:hAnsi="Arial" w:eastAsia="Arial" w:cs="Arial"/>
          <w:i w:val="0"/>
          <w:iCs w:val="0"/>
          <w:noProof w:val="0"/>
          <w:sz w:val="24"/>
          <w:szCs w:val="24"/>
          <w:lang w:val="en-GB"/>
        </w:rPr>
        <w:t>along with the social distance measurements caused further delays on building site projects (Shibani, Hassan and Shakir, 2020) which in return affected lift industry that depended on these buildings to be completed to install the lifts.</w:t>
      </w:r>
    </w:p>
    <w:p w:rsidR="631AD957" w:rsidP="0ACB5A02" w:rsidRDefault="631AD957" w14:paraId="2D8B186F" w14:textId="541043C2">
      <w:pPr>
        <w:keepNext w:val="0"/>
        <w:keepLines w:val="0"/>
        <w:spacing w:line="480" w:lineRule="auto"/>
        <w:jc w:val="both"/>
        <w:rPr>
          <w:rFonts w:ascii="Arial" w:hAnsi="Arial" w:eastAsia="Arial" w:cs="Arial"/>
          <w:i w:val="0"/>
          <w:iCs w:val="0"/>
          <w:noProof w:val="0"/>
          <w:sz w:val="24"/>
          <w:szCs w:val="24"/>
          <w:lang w:val="en-GB"/>
        </w:rPr>
      </w:pPr>
      <w:r w:rsidRPr="0ACB5A02" w:rsidR="631AD957">
        <w:rPr>
          <w:rFonts w:ascii="Arial" w:hAnsi="Arial" w:eastAsia="Arial" w:cs="Arial"/>
          <w:i w:val="0"/>
          <w:iCs w:val="0"/>
          <w:noProof w:val="0"/>
          <w:sz w:val="24"/>
          <w:szCs w:val="24"/>
          <w:lang w:val="en-GB"/>
        </w:rPr>
        <w:t xml:space="preserve">Globalisation and pandemic have caused that work teams are spread in a bigger geographical area. Workers are doing their jobs from their homes, far away from their workplace and departments can have employees in different towns, cities and counties, or even different countries. This remote work has allowed companies to get </w:t>
      </w:r>
      <w:r w:rsidRPr="0ACB5A02" w:rsidR="631AD957">
        <w:rPr>
          <w:rFonts w:ascii="Arial" w:hAnsi="Arial" w:eastAsia="Arial" w:cs="Arial"/>
          <w:i w:val="0"/>
          <w:iCs w:val="0"/>
          <w:noProof w:val="0"/>
          <w:sz w:val="24"/>
          <w:szCs w:val="24"/>
          <w:lang w:val="en-GB"/>
        </w:rPr>
        <w:t>e</w:t>
      </w:r>
      <w:r w:rsidRPr="0ACB5A02" w:rsidR="631AD957">
        <w:rPr>
          <w:rFonts w:ascii="Arial" w:hAnsi="Arial" w:eastAsia="Arial" w:cs="Arial"/>
          <w:i w:val="0"/>
          <w:iCs w:val="0"/>
          <w:noProof w:val="0"/>
          <w:sz w:val="24"/>
          <w:szCs w:val="24"/>
          <w:lang w:val="en-GB"/>
        </w:rPr>
        <w:t>xpertise</w:t>
      </w:r>
      <w:r w:rsidRPr="0ACB5A02" w:rsidR="631AD957">
        <w:rPr>
          <w:rFonts w:ascii="Arial" w:hAnsi="Arial" w:eastAsia="Arial" w:cs="Arial"/>
          <w:i w:val="0"/>
          <w:iCs w:val="0"/>
          <w:noProof w:val="0"/>
          <w:sz w:val="24"/>
          <w:szCs w:val="24"/>
          <w:lang w:val="en-GB"/>
        </w:rPr>
        <w:t xml:space="preserve"> </w:t>
      </w:r>
      <w:r w:rsidRPr="0ACB5A02" w:rsidR="631AD957">
        <w:rPr>
          <w:rFonts w:ascii="Arial" w:hAnsi="Arial" w:eastAsia="Arial" w:cs="Arial"/>
          <w:i w:val="0"/>
          <w:iCs w:val="0"/>
          <w:noProof w:val="0"/>
          <w:sz w:val="24"/>
          <w:szCs w:val="24"/>
          <w:lang w:val="en-GB"/>
        </w:rPr>
        <w:t>from remote areas, not needing to source their labour needs in the nearby region.</w:t>
      </w:r>
    </w:p>
    <w:p w:rsidR="631AD957" w:rsidP="0ACB5A02" w:rsidRDefault="631AD957" w14:paraId="3487F9E4" w14:textId="61D18B7D">
      <w:pPr>
        <w:keepNext w:val="0"/>
        <w:keepLines w:val="0"/>
        <w:spacing w:line="480" w:lineRule="auto"/>
        <w:jc w:val="both"/>
        <w:rPr>
          <w:rFonts w:ascii="Arial" w:hAnsi="Arial" w:eastAsia="Arial" w:cs="Arial"/>
          <w:i w:val="0"/>
          <w:iCs w:val="0"/>
          <w:noProof w:val="0"/>
          <w:sz w:val="24"/>
          <w:szCs w:val="24"/>
          <w:lang w:val="en-GB"/>
        </w:rPr>
      </w:pPr>
      <w:r w:rsidRPr="0ACB5A02" w:rsidR="631AD957">
        <w:rPr>
          <w:rFonts w:ascii="Arial" w:hAnsi="Arial" w:eastAsia="Arial" w:cs="Arial"/>
          <w:i w:val="0"/>
          <w:iCs w:val="0"/>
          <w:noProof w:val="0"/>
          <w:sz w:val="24"/>
          <w:szCs w:val="24"/>
          <w:lang w:val="en-GB"/>
        </w:rPr>
        <w:t xml:space="preserve">Pandemics like the Covid-19 are predicted to happen again in the future and therefore a mixture of remote work and office work is expected to continue happening in the future (Mark </w:t>
      </w:r>
      <w:r w:rsidRPr="0ACB5A02" w:rsidR="631AD957">
        <w:rPr>
          <w:rFonts w:ascii="Arial" w:hAnsi="Arial" w:eastAsia="Arial" w:cs="Arial"/>
          <w:i w:val="1"/>
          <w:iCs w:val="1"/>
          <w:noProof w:val="0"/>
          <w:sz w:val="24"/>
          <w:szCs w:val="24"/>
          <w:lang w:val="en-GB"/>
        </w:rPr>
        <w:t xml:space="preserve">et al., </w:t>
      </w:r>
      <w:r w:rsidRPr="0ACB5A02" w:rsidR="631AD957">
        <w:rPr>
          <w:rFonts w:ascii="Arial" w:hAnsi="Arial" w:eastAsia="Arial" w:cs="Arial"/>
          <w:i w:val="0"/>
          <w:iCs w:val="0"/>
          <w:noProof w:val="0"/>
          <w:sz w:val="24"/>
          <w:szCs w:val="24"/>
          <w:lang w:val="en-GB"/>
        </w:rPr>
        <w:t>2022).</w:t>
      </w:r>
    </w:p>
    <w:p w:rsidR="631AD957" w:rsidP="0ACB5A02" w:rsidRDefault="631AD957" w14:paraId="254F5533" w14:textId="62F7DCC4">
      <w:pPr>
        <w:pStyle w:val="Normal"/>
        <w:keepNext w:val="0"/>
        <w:keepLines w:val="0"/>
        <w:spacing w:line="480" w:lineRule="auto"/>
        <w:jc w:val="both"/>
        <w:rPr>
          <w:rFonts w:ascii="Arial" w:hAnsi="Arial" w:eastAsia="Arial" w:cs="Arial"/>
          <w:i w:val="0"/>
          <w:iCs w:val="0"/>
          <w:noProof w:val="0"/>
          <w:sz w:val="24"/>
          <w:szCs w:val="24"/>
          <w:lang w:val="en-GB"/>
        </w:rPr>
      </w:pPr>
      <w:r w:rsidRPr="0ACB5A02" w:rsidR="631AD957">
        <w:rPr>
          <w:rFonts w:ascii="Arial" w:hAnsi="Arial" w:eastAsia="Arial" w:cs="Arial"/>
          <w:i w:val="0"/>
          <w:iCs w:val="0"/>
          <w:noProof w:val="0"/>
          <w:sz w:val="24"/>
          <w:szCs w:val="24"/>
          <w:lang w:val="en-GB"/>
        </w:rPr>
        <w:t xml:space="preserve">Oil, </w:t>
      </w:r>
      <w:r w:rsidRPr="0ACB5A02" w:rsidR="631AD957">
        <w:rPr>
          <w:rFonts w:ascii="Arial" w:hAnsi="Arial" w:eastAsia="Arial" w:cs="Arial"/>
          <w:i w:val="0"/>
          <w:iCs w:val="0"/>
          <w:noProof w:val="0"/>
          <w:sz w:val="24"/>
          <w:szCs w:val="24"/>
          <w:lang w:val="en-GB"/>
        </w:rPr>
        <w:t>gas</w:t>
      </w:r>
      <w:r w:rsidRPr="0ACB5A02" w:rsidR="631AD957">
        <w:rPr>
          <w:rFonts w:ascii="Arial" w:hAnsi="Arial" w:eastAsia="Arial" w:cs="Arial"/>
          <w:i w:val="0"/>
          <w:iCs w:val="0"/>
          <w:noProof w:val="0"/>
          <w:sz w:val="24"/>
          <w:szCs w:val="24"/>
          <w:lang w:val="en-GB"/>
        </w:rPr>
        <w:t xml:space="preserve"> and electricity price increase has caused that the energy efficient buildings are more in demand. </w:t>
      </w:r>
      <w:r w:rsidRPr="0ACB5A02" w:rsidR="5889C728">
        <w:rPr>
          <w:rFonts w:ascii="Arial" w:hAnsi="Arial" w:eastAsia="Arial" w:cs="Arial"/>
          <w:i w:val="0"/>
          <w:iCs w:val="0"/>
          <w:noProof w:val="0"/>
          <w:sz w:val="24"/>
          <w:szCs w:val="24"/>
          <w:lang w:val="en-GB"/>
        </w:rPr>
        <w:t xml:space="preserve">There are some standards that have had a great acceptance and that are becoming the leaders for certification or accreditations like BREEAM or LEED, which </w:t>
      </w:r>
      <w:r w:rsidRPr="0ACB5A02" w:rsidR="5889C728">
        <w:rPr>
          <w:rFonts w:ascii="Arial" w:hAnsi="Arial" w:eastAsia="Arial" w:cs="Arial"/>
          <w:i w:val="0"/>
          <w:iCs w:val="0"/>
          <w:noProof w:val="0"/>
          <w:sz w:val="24"/>
          <w:szCs w:val="24"/>
          <w:lang w:val="en-GB"/>
        </w:rPr>
        <w:t>p</w:t>
      </w:r>
      <w:r w:rsidRPr="0ACB5A02" w:rsidR="5889C728">
        <w:rPr>
          <w:rFonts w:ascii="Arial" w:hAnsi="Arial" w:eastAsia="Arial" w:cs="Arial"/>
          <w:i w:val="0"/>
          <w:iCs w:val="0"/>
          <w:noProof w:val="0"/>
          <w:sz w:val="24"/>
          <w:szCs w:val="24"/>
          <w:lang w:val="en-GB"/>
        </w:rPr>
        <w:t>rovide</w:t>
      </w:r>
      <w:r w:rsidRPr="0ACB5A02" w:rsidR="5889C728">
        <w:rPr>
          <w:rFonts w:ascii="Arial" w:hAnsi="Arial" w:eastAsia="Arial" w:cs="Arial"/>
          <w:i w:val="0"/>
          <w:iCs w:val="0"/>
          <w:noProof w:val="0"/>
          <w:sz w:val="24"/>
          <w:szCs w:val="24"/>
          <w:lang w:val="en-GB"/>
        </w:rPr>
        <w:t xml:space="preserve"> </w:t>
      </w:r>
      <w:r w:rsidRPr="0ACB5A02" w:rsidR="5889C728">
        <w:rPr>
          <w:rFonts w:ascii="Arial" w:hAnsi="Arial" w:eastAsia="Arial" w:cs="Arial"/>
          <w:i w:val="0"/>
          <w:iCs w:val="0"/>
          <w:noProof w:val="0"/>
          <w:sz w:val="24"/>
          <w:szCs w:val="24"/>
          <w:lang w:val="en-GB"/>
        </w:rPr>
        <w:t xml:space="preserve">a great tool to assess and compare the levels of green achievement (Doan </w:t>
      </w:r>
      <w:r w:rsidRPr="0ACB5A02" w:rsidR="5889C728">
        <w:rPr>
          <w:rFonts w:ascii="Arial" w:hAnsi="Arial" w:eastAsia="Arial" w:cs="Arial"/>
          <w:i w:val="1"/>
          <w:iCs w:val="1"/>
          <w:noProof w:val="0"/>
          <w:sz w:val="24"/>
          <w:szCs w:val="24"/>
          <w:lang w:val="en-GB"/>
        </w:rPr>
        <w:t xml:space="preserve">et al., </w:t>
      </w:r>
      <w:r w:rsidRPr="0ACB5A02" w:rsidR="5889C728">
        <w:rPr>
          <w:rFonts w:ascii="Arial" w:hAnsi="Arial" w:eastAsia="Arial" w:cs="Arial"/>
          <w:i w:val="0"/>
          <w:iCs w:val="0"/>
          <w:noProof w:val="0"/>
          <w:sz w:val="24"/>
          <w:szCs w:val="24"/>
          <w:lang w:val="en-GB"/>
        </w:rPr>
        <w:t>2017)</w:t>
      </w:r>
      <w:r w:rsidRPr="0ACB5A02" w:rsidR="5889C728">
        <w:rPr>
          <w:rFonts w:ascii="Arial" w:hAnsi="Arial" w:eastAsia="Arial" w:cs="Arial"/>
          <w:i w:val="0"/>
          <w:iCs w:val="0"/>
          <w:noProof w:val="0"/>
          <w:sz w:val="24"/>
          <w:szCs w:val="24"/>
          <w:lang w:val="en-GB"/>
        </w:rPr>
        <w:t>.</w:t>
      </w:r>
      <w:r w:rsidRPr="0ACB5A02" w:rsidR="5889C728">
        <w:rPr>
          <w:rFonts w:ascii="Arial" w:hAnsi="Arial" w:eastAsia="Arial" w:cs="Arial"/>
          <w:i w:val="0"/>
          <w:iCs w:val="0"/>
          <w:noProof w:val="0"/>
          <w:sz w:val="24"/>
          <w:szCs w:val="24"/>
          <w:lang w:val="en-GB"/>
        </w:rPr>
        <w:t xml:space="preserve">  </w:t>
      </w:r>
      <w:r w:rsidRPr="0ACB5A02" w:rsidR="5889C728">
        <w:rPr>
          <w:rFonts w:ascii="Arial" w:hAnsi="Arial" w:eastAsia="Arial" w:cs="Arial"/>
          <w:i w:val="0"/>
          <w:iCs w:val="0"/>
          <w:noProof w:val="0"/>
          <w:sz w:val="24"/>
          <w:szCs w:val="24"/>
          <w:lang w:val="en-GB"/>
        </w:rPr>
        <w:t>T</w:t>
      </w:r>
      <w:r w:rsidRPr="0ACB5A02" w:rsidR="5889C728">
        <w:rPr>
          <w:rFonts w:ascii="Arial" w:hAnsi="Arial" w:eastAsia="Arial" w:cs="Arial"/>
          <w:i w:val="0"/>
          <w:iCs w:val="0"/>
          <w:noProof w:val="0"/>
          <w:sz w:val="24"/>
          <w:szCs w:val="24"/>
          <w:lang w:val="en-GB"/>
        </w:rPr>
        <w:t xml:space="preserve">here is not a clear and </w:t>
      </w:r>
      <w:r w:rsidRPr="0ACB5A02" w:rsidR="5889C728">
        <w:rPr>
          <w:rFonts w:ascii="Arial" w:hAnsi="Arial" w:eastAsia="Arial" w:cs="Arial"/>
          <w:i w:val="0"/>
          <w:iCs w:val="0"/>
          <w:noProof w:val="0"/>
          <w:sz w:val="24"/>
          <w:szCs w:val="24"/>
          <w:lang w:val="en-GB"/>
        </w:rPr>
        <w:t>e</w:t>
      </w:r>
      <w:r w:rsidRPr="0ACB5A02" w:rsidR="5889C728">
        <w:rPr>
          <w:rFonts w:ascii="Arial" w:hAnsi="Arial" w:eastAsia="Arial" w:cs="Arial"/>
          <w:i w:val="0"/>
          <w:iCs w:val="0"/>
          <w:noProof w:val="0"/>
          <w:sz w:val="24"/>
          <w:szCs w:val="24"/>
          <w:lang w:val="en-GB"/>
        </w:rPr>
        <w:t>asy way</w:t>
      </w:r>
      <w:r w:rsidRPr="0ACB5A02" w:rsidR="5889C728">
        <w:rPr>
          <w:rFonts w:ascii="Arial" w:hAnsi="Arial" w:eastAsia="Arial" w:cs="Arial"/>
          <w:i w:val="0"/>
          <w:iCs w:val="0"/>
          <w:noProof w:val="0"/>
          <w:sz w:val="24"/>
          <w:szCs w:val="24"/>
          <w:lang w:val="en-GB"/>
        </w:rPr>
        <w:t xml:space="preserve"> </w:t>
      </w:r>
      <w:r w:rsidRPr="0ACB5A02" w:rsidR="5889C728">
        <w:rPr>
          <w:rFonts w:ascii="Arial" w:hAnsi="Arial" w:eastAsia="Arial" w:cs="Arial"/>
          <w:i w:val="0"/>
          <w:iCs w:val="0"/>
          <w:noProof w:val="0"/>
          <w:sz w:val="24"/>
          <w:szCs w:val="24"/>
          <w:lang w:val="en-GB"/>
        </w:rPr>
        <w:t>to compare the efficiency of different lifts as different standards and methodologies use different criteria and premises (Scott, 2022) that makes difficult to compare the different technologies used in the lift industry.</w:t>
      </w:r>
      <w:r w:rsidRPr="0ACB5A02" w:rsidR="0AE5B1B4">
        <w:rPr>
          <w:rFonts w:ascii="Arial" w:hAnsi="Arial" w:eastAsia="Arial" w:cs="Arial"/>
          <w:i w:val="0"/>
          <w:iCs w:val="0"/>
          <w:noProof w:val="0"/>
          <w:sz w:val="24"/>
          <w:szCs w:val="24"/>
          <w:lang w:val="en-GB"/>
        </w:rPr>
        <w:t xml:space="preserve"> However, the </w:t>
      </w:r>
      <w:r w:rsidRPr="0ACB5A02" w:rsidR="46A43B67">
        <w:rPr>
          <w:rFonts w:ascii="Arial" w:hAnsi="Arial" w:eastAsia="Arial" w:cs="Arial"/>
          <w:i w:val="0"/>
          <w:iCs w:val="0"/>
          <w:noProof w:val="0"/>
          <w:sz w:val="24"/>
          <w:szCs w:val="24"/>
          <w:lang w:val="en-GB"/>
        </w:rPr>
        <w:t>achievement</w:t>
      </w:r>
      <w:r w:rsidRPr="0ACB5A02" w:rsidR="631AD957">
        <w:rPr>
          <w:rFonts w:ascii="Arial" w:hAnsi="Arial" w:eastAsia="Arial" w:cs="Arial"/>
          <w:i w:val="0"/>
          <w:iCs w:val="0"/>
          <w:noProof w:val="0"/>
          <w:sz w:val="24"/>
          <w:szCs w:val="24"/>
          <w:lang w:val="en-GB"/>
        </w:rPr>
        <w:t xml:space="preserve"> of these</w:t>
      </w:r>
      <w:r w:rsidRPr="0ACB5A02" w:rsidR="12345660">
        <w:rPr>
          <w:rFonts w:ascii="Arial" w:hAnsi="Arial" w:eastAsia="Arial" w:cs="Arial"/>
          <w:i w:val="0"/>
          <w:iCs w:val="0"/>
          <w:noProof w:val="0"/>
          <w:sz w:val="24"/>
          <w:szCs w:val="24"/>
          <w:lang w:val="en-GB"/>
        </w:rPr>
        <w:t xml:space="preserve"> previously mentioned </w:t>
      </w:r>
      <w:r w:rsidRPr="0ACB5A02" w:rsidR="631AD957">
        <w:rPr>
          <w:rFonts w:ascii="Arial" w:hAnsi="Arial" w:eastAsia="Arial" w:cs="Arial"/>
          <w:i w:val="0"/>
          <w:iCs w:val="0"/>
          <w:noProof w:val="0"/>
          <w:sz w:val="24"/>
          <w:szCs w:val="24"/>
          <w:lang w:val="en-GB"/>
        </w:rPr>
        <w:t xml:space="preserve">certifications can help to gain tenders in building sites and increase the reputation of the firm. </w:t>
      </w:r>
    </w:p>
    <w:p w:rsidR="6A38244C" w:rsidP="0ACB5A02" w:rsidRDefault="6A38244C" w14:paraId="7941878C" w14:textId="29F4E64A">
      <w:pPr>
        <w:keepNext w:val="0"/>
        <w:keepLines w:val="0"/>
        <w:spacing w:line="480" w:lineRule="auto"/>
        <w:ind w:firstLine="720"/>
        <w:jc w:val="both"/>
        <w:rPr>
          <w:rFonts w:ascii="Arial" w:hAnsi="Arial" w:eastAsia="Arial" w:cs="Arial"/>
          <w:i w:val="0"/>
          <w:iCs w:val="0"/>
          <w:noProof w:val="0"/>
          <w:sz w:val="24"/>
          <w:szCs w:val="24"/>
          <w:lang w:val="en-GB"/>
        </w:rPr>
      </w:pPr>
      <w:r w:rsidRPr="0ACB5A02" w:rsidR="6A38244C">
        <w:rPr>
          <w:rFonts w:ascii="Arial" w:hAnsi="Arial" w:eastAsia="Arial" w:cs="Arial"/>
          <w:i w:val="0"/>
          <w:iCs w:val="0"/>
          <w:noProof w:val="0"/>
          <w:sz w:val="24"/>
          <w:szCs w:val="24"/>
          <w:lang w:val="en-GB"/>
        </w:rPr>
        <w:t xml:space="preserve">Competence in lift industry has increased. The number of companies related to the lift industry is growing every year, and more companies </w:t>
      </w:r>
      <w:r w:rsidRPr="0ACB5A02" w:rsidR="6A38244C">
        <w:rPr>
          <w:rFonts w:ascii="Arial" w:hAnsi="Arial" w:eastAsia="Arial" w:cs="Arial"/>
          <w:i w:val="0"/>
          <w:iCs w:val="0"/>
          <w:noProof w:val="0"/>
          <w:sz w:val="24"/>
          <w:szCs w:val="24"/>
          <w:lang w:val="en-GB"/>
        </w:rPr>
        <w:t>emerge</w:t>
      </w:r>
      <w:r w:rsidRPr="0ACB5A02" w:rsidR="6A38244C">
        <w:rPr>
          <w:rFonts w:ascii="Arial" w:hAnsi="Arial" w:eastAsia="Arial" w:cs="Arial"/>
          <w:i w:val="0"/>
          <w:iCs w:val="0"/>
          <w:noProof w:val="0"/>
          <w:sz w:val="24"/>
          <w:szCs w:val="24"/>
          <w:lang w:val="en-GB"/>
        </w:rPr>
        <w:t xml:space="preserve"> into the market. LEIA is the leading association in UK related to lifting industry “covering 85% of the lift and escalator industry” with 163 members (LEIA, 2023) and growing year after year.</w:t>
      </w:r>
      <w:r w:rsidRPr="0ACB5A02" w:rsidR="352D8A99">
        <w:rPr>
          <w:rFonts w:ascii="Arial" w:hAnsi="Arial" w:eastAsia="Arial" w:cs="Arial"/>
          <w:i w:val="0"/>
          <w:iCs w:val="0"/>
          <w:noProof w:val="0"/>
          <w:sz w:val="24"/>
          <w:szCs w:val="24"/>
          <w:lang w:val="en-GB"/>
        </w:rPr>
        <w:t xml:space="preserve"> </w:t>
      </w:r>
    </w:p>
    <w:p w:rsidR="4E8EC3BC" w:rsidP="0ACB5A02" w:rsidRDefault="4E8EC3BC" w14:paraId="06367E38" w14:textId="5EAF9D1D">
      <w:pPr>
        <w:pStyle w:val="Normal"/>
        <w:keepNext w:val="0"/>
        <w:keepLines w:val="0"/>
        <w:spacing w:line="480" w:lineRule="auto"/>
        <w:jc w:val="both"/>
        <w:rPr>
          <w:rFonts w:ascii="Arial" w:hAnsi="Arial" w:eastAsia="Arial" w:cs="Arial"/>
          <w:i w:val="0"/>
          <w:iCs w:val="0"/>
          <w:noProof w:val="0"/>
          <w:sz w:val="24"/>
          <w:szCs w:val="24"/>
          <w:lang w:val="en-GB"/>
        </w:rPr>
      </w:pPr>
    </w:p>
    <w:p w:rsidR="631AD957" w:rsidP="0ACB5A02" w:rsidRDefault="631AD957" w14:paraId="173CB8AB" w14:textId="7B5AEF6F">
      <w:pPr>
        <w:keepNext w:val="0"/>
        <w:keepLines w:val="0"/>
        <w:spacing w:line="480" w:lineRule="auto"/>
        <w:jc w:val="both"/>
        <w:rPr>
          <w:rFonts w:ascii="Arial" w:hAnsi="Arial" w:eastAsia="Arial" w:cs="Arial"/>
          <w:noProof w:val="0"/>
          <w:color w:val="000000" w:themeColor="text1" w:themeTint="FF" w:themeShade="FF"/>
          <w:sz w:val="26"/>
          <w:szCs w:val="26"/>
          <w:lang w:val="en-GB"/>
        </w:rPr>
      </w:pPr>
      <w:r w:rsidRPr="0ACB5A02" w:rsidR="631AD957">
        <w:rPr>
          <w:rFonts w:ascii="Arial" w:hAnsi="Arial" w:eastAsia="Arial" w:cs="Arial"/>
          <w:noProof w:val="0"/>
          <w:color w:val="000000" w:themeColor="text1" w:themeTint="FF" w:themeShade="FF"/>
          <w:sz w:val="26"/>
          <w:szCs w:val="26"/>
          <w:lang w:val="en-GB"/>
        </w:rPr>
        <w:t xml:space="preserve">3.2 Change </w:t>
      </w:r>
      <w:r w:rsidRPr="0ACB5A02" w:rsidR="631AD957">
        <w:rPr>
          <w:rFonts w:ascii="Arial" w:hAnsi="Arial" w:eastAsia="Arial" w:cs="Arial"/>
          <w:noProof w:val="0"/>
          <w:color w:val="000000" w:themeColor="text1" w:themeTint="FF" w:themeShade="FF"/>
          <w:sz w:val="26"/>
          <w:szCs w:val="26"/>
          <w:lang w:val="en-GB"/>
        </w:rPr>
        <w:t>is required to</w:t>
      </w:r>
      <w:r w:rsidRPr="0ACB5A02" w:rsidR="631AD957">
        <w:rPr>
          <w:rFonts w:ascii="Arial" w:hAnsi="Arial" w:eastAsia="Arial" w:cs="Arial"/>
          <w:noProof w:val="0"/>
          <w:color w:val="000000" w:themeColor="text1" w:themeTint="FF" w:themeShade="FF"/>
          <w:sz w:val="26"/>
          <w:szCs w:val="26"/>
          <w:lang w:val="en-GB"/>
        </w:rPr>
        <w:t xml:space="preserve"> thrive</w:t>
      </w:r>
    </w:p>
    <w:p w:rsidR="631AD957" w:rsidP="0ACB5A02" w:rsidRDefault="631AD957" w14:paraId="57D73581" w14:textId="1879958D">
      <w:pPr>
        <w:keepNext w:val="0"/>
        <w:keepLines w:val="0"/>
        <w:spacing w:line="480" w:lineRule="auto"/>
        <w:jc w:val="both"/>
        <w:rPr>
          <w:rFonts w:ascii="Arial" w:hAnsi="Arial" w:eastAsia="Arial" w:cs="Arial"/>
          <w:noProof w:val="0"/>
          <w:sz w:val="24"/>
          <w:szCs w:val="24"/>
          <w:lang w:val="en-GB"/>
        </w:rPr>
      </w:pPr>
      <w:r w:rsidRPr="0ACB5A02" w:rsidR="631AD957">
        <w:rPr>
          <w:rFonts w:ascii="Arial" w:hAnsi="Arial" w:eastAsia="Arial" w:cs="Arial"/>
          <w:noProof w:val="0"/>
          <w:sz w:val="24"/>
          <w:szCs w:val="24"/>
          <w:lang w:val="en-GB"/>
        </w:rPr>
        <w:t xml:space="preserve">A company that needs to deal with pandemics, global crisis, </w:t>
      </w:r>
      <w:r w:rsidRPr="0ACB5A02" w:rsidR="78B569F4">
        <w:rPr>
          <w:rFonts w:ascii="Arial" w:hAnsi="Arial" w:eastAsia="Arial" w:cs="Arial"/>
          <w:noProof w:val="0"/>
          <w:sz w:val="24"/>
          <w:szCs w:val="24"/>
          <w:lang w:val="en-GB"/>
        </w:rPr>
        <w:t>u</w:t>
      </w:r>
      <w:r w:rsidRPr="0ACB5A02" w:rsidR="78B569F4">
        <w:rPr>
          <w:rFonts w:ascii="Arial" w:hAnsi="Arial" w:eastAsia="Arial" w:cs="Arial"/>
          <w:noProof w:val="0"/>
          <w:sz w:val="24"/>
          <w:szCs w:val="24"/>
          <w:lang w:val="en-GB"/>
        </w:rPr>
        <w:t>ncertainty</w:t>
      </w:r>
      <w:r w:rsidRPr="0ACB5A02" w:rsidR="631AD957">
        <w:rPr>
          <w:rFonts w:ascii="Arial" w:hAnsi="Arial" w:eastAsia="Arial" w:cs="Arial"/>
          <w:noProof w:val="0"/>
          <w:sz w:val="24"/>
          <w:szCs w:val="24"/>
          <w:lang w:val="en-GB"/>
        </w:rPr>
        <w:t xml:space="preserve"> </w:t>
      </w:r>
      <w:r w:rsidRPr="0ACB5A02" w:rsidR="631AD957">
        <w:rPr>
          <w:rFonts w:ascii="Arial" w:hAnsi="Arial" w:eastAsia="Arial" w:cs="Arial"/>
          <w:noProof w:val="0"/>
          <w:sz w:val="24"/>
          <w:szCs w:val="24"/>
          <w:lang w:val="en-GB"/>
        </w:rPr>
        <w:t xml:space="preserve">and growing competency needs to be flexible and </w:t>
      </w:r>
      <w:r w:rsidRPr="0ACB5A02" w:rsidR="2954A155">
        <w:rPr>
          <w:rFonts w:ascii="Arial" w:hAnsi="Arial" w:eastAsia="Arial" w:cs="Arial"/>
          <w:noProof w:val="0"/>
          <w:sz w:val="24"/>
          <w:szCs w:val="24"/>
          <w:lang w:val="en-GB"/>
        </w:rPr>
        <w:t>adapt</w:t>
      </w:r>
      <w:r w:rsidRPr="0ACB5A02" w:rsidR="631AD957">
        <w:rPr>
          <w:rFonts w:ascii="Arial" w:hAnsi="Arial" w:eastAsia="Arial" w:cs="Arial"/>
          <w:noProof w:val="0"/>
          <w:sz w:val="24"/>
          <w:szCs w:val="24"/>
          <w:lang w:val="en-GB"/>
        </w:rPr>
        <w:t xml:space="preserve"> itself to the changing environment to find a competitive advantage to survive. A static structure in a changing world would simply not fit. It would be </w:t>
      </w:r>
      <w:r w:rsidRPr="0ACB5A02" w:rsidR="631AD957">
        <w:rPr>
          <w:rFonts w:ascii="Arial" w:hAnsi="Arial" w:eastAsia="Arial" w:cs="Arial"/>
          <w:noProof w:val="0"/>
          <w:sz w:val="24"/>
          <w:szCs w:val="24"/>
          <w:lang w:val="en-GB"/>
        </w:rPr>
        <w:t>r</w:t>
      </w:r>
      <w:r w:rsidRPr="0ACB5A02" w:rsidR="631AD957">
        <w:rPr>
          <w:rFonts w:ascii="Arial" w:hAnsi="Arial" w:eastAsia="Arial" w:cs="Arial"/>
          <w:noProof w:val="0"/>
          <w:sz w:val="24"/>
          <w:szCs w:val="24"/>
          <w:lang w:val="en-GB"/>
        </w:rPr>
        <w:t>equired</w:t>
      </w:r>
      <w:r w:rsidRPr="0ACB5A02" w:rsidR="631AD957">
        <w:rPr>
          <w:rFonts w:ascii="Arial" w:hAnsi="Arial" w:eastAsia="Arial" w:cs="Arial"/>
          <w:noProof w:val="0"/>
          <w:sz w:val="24"/>
          <w:szCs w:val="24"/>
          <w:lang w:val="en-GB"/>
        </w:rPr>
        <w:t xml:space="preserve"> </w:t>
      </w:r>
      <w:r w:rsidRPr="0ACB5A02" w:rsidR="631AD957">
        <w:rPr>
          <w:rFonts w:ascii="Arial" w:hAnsi="Arial" w:eastAsia="Arial" w:cs="Arial"/>
          <w:noProof w:val="0"/>
          <w:sz w:val="24"/>
          <w:szCs w:val="24"/>
          <w:lang w:val="en-GB"/>
        </w:rPr>
        <w:t xml:space="preserve">to change and fine tune the processes to line up with the environment disruptions as the solutions put in place in the past may not fit with the future challenging problems. </w:t>
      </w:r>
    </w:p>
    <w:p w:rsidR="631AD957" w:rsidP="0ACB5A02" w:rsidRDefault="631AD957" w14:paraId="7CA9020F" w14:textId="2F96ECCE">
      <w:pPr>
        <w:keepNext w:val="0"/>
        <w:keepLines w:val="0"/>
        <w:spacing w:line="480" w:lineRule="auto"/>
        <w:jc w:val="both"/>
        <w:rPr>
          <w:rFonts w:ascii="Arial" w:hAnsi="Arial" w:eastAsia="Arial" w:cs="Arial"/>
          <w:i w:val="0"/>
          <w:iCs w:val="0"/>
          <w:noProof w:val="0"/>
          <w:sz w:val="24"/>
          <w:szCs w:val="24"/>
          <w:lang w:val="en-GB"/>
        </w:rPr>
      </w:pPr>
      <w:r w:rsidRPr="0ACB5A02" w:rsidR="631AD957">
        <w:rPr>
          <w:rFonts w:ascii="Arial" w:hAnsi="Arial" w:eastAsia="Arial" w:cs="Arial"/>
          <w:noProof w:val="0"/>
          <w:sz w:val="24"/>
          <w:szCs w:val="24"/>
          <w:lang w:val="en-GB"/>
        </w:rPr>
        <w:t xml:space="preserve">Anticipating to the change would be a great advantage for any company in this changing </w:t>
      </w:r>
      <w:r w:rsidRPr="0ACB5A02" w:rsidR="3C849671">
        <w:rPr>
          <w:rFonts w:ascii="Arial" w:hAnsi="Arial" w:eastAsia="Arial" w:cs="Arial"/>
          <w:noProof w:val="0"/>
          <w:sz w:val="24"/>
          <w:szCs w:val="24"/>
          <w:lang w:val="en-GB"/>
        </w:rPr>
        <w:t>environment</w:t>
      </w:r>
      <w:r w:rsidRPr="0ACB5A02" w:rsidR="631AD957">
        <w:rPr>
          <w:rFonts w:ascii="Arial" w:hAnsi="Arial" w:eastAsia="Arial" w:cs="Arial"/>
          <w:noProof w:val="0"/>
          <w:sz w:val="24"/>
          <w:szCs w:val="24"/>
          <w:lang w:val="en-GB"/>
        </w:rPr>
        <w:t xml:space="preserve">. Lift industry is included into the group of construction industry. New buildings </w:t>
      </w:r>
      <w:r w:rsidRPr="0ACB5A02" w:rsidR="631AD957">
        <w:rPr>
          <w:rFonts w:ascii="Arial" w:hAnsi="Arial" w:eastAsia="Arial" w:cs="Arial"/>
          <w:noProof w:val="0"/>
          <w:sz w:val="24"/>
          <w:szCs w:val="24"/>
          <w:lang w:val="en-GB"/>
        </w:rPr>
        <w:t>r</w:t>
      </w:r>
      <w:r w:rsidRPr="0ACB5A02" w:rsidR="631AD957">
        <w:rPr>
          <w:rFonts w:ascii="Arial" w:hAnsi="Arial" w:eastAsia="Arial" w:cs="Arial"/>
          <w:noProof w:val="0"/>
          <w:sz w:val="24"/>
          <w:szCs w:val="24"/>
          <w:lang w:val="en-GB"/>
        </w:rPr>
        <w:t>equire</w:t>
      </w:r>
      <w:r w:rsidRPr="0ACB5A02" w:rsidR="631AD957">
        <w:rPr>
          <w:rFonts w:ascii="Arial" w:hAnsi="Arial" w:eastAsia="Arial" w:cs="Arial"/>
          <w:noProof w:val="0"/>
          <w:sz w:val="24"/>
          <w:szCs w:val="24"/>
          <w:lang w:val="en-GB"/>
        </w:rPr>
        <w:t xml:space="preserve"> </w:t>
      </w:r>
      <w:r w:rsidRPr="0ACB5A02" w:rsidR="631AD957">
        <w:rPr>
          <w:rFonts w:ascii="Arial" w:hAnsi="Arial" w:eastAsia="Arial" w:cs="Arial"/>
          <w:noProof w:val="0"/>
          <w:sz w:val="24"/>
          <w:szCs w:val="24"/>
          <w:lang w:val="en-GB"/>
        </w:rPr>
        <w:t xml:space="preserve">new elevators and </w:t>
      </w:r>
      <w:r w:rsidRPr="0ACB5A02" w:rsidR="2BCB068B">
        <w:rPr>
          <w:rFonts w:ascii="Arial" w:hAnsi="Arial" w:eastAsia="Arial" w:cs="Arial"/>
          <w:noProof w:val="0"/>
          <w:sz w:val="24"/>
          <w:szCs w:val="24"/>
          <w:lang w:val="en-GB"/>
        </w:rPr>
        <w:t>escalators,</w:t>
      </w:r>
      <w:r w:rsidRPr="0ACB5A02" w:rsidR="631AD957">
        <w:rPr>
          <w:rFonts w:ascii="Arial" w:hAnsi="Arial" w:eastAsia="Arial" w:cs="Arial"/>
          <w:noProof w:val="0"/>
          <w:sz w:val="24"/>
          <w:szCs w:val="24"/>
          <w:lang w:val="en-GB"/>
        </w:rPr>
        <w:t xml:space="preserve"> and this relationship links the future of new installations of lift industry to the building sites. Likewise in other sectors, in the construction projects t</w:t>
      </w:r>
      <w:r w:rsidRPr="0ACB5A02" w:rsidR="631AD957">
        <w:rPr>
          <w:rFonts w:ascii="Arial" w:hAnsi="Arial" w:eastAsia="Arial" w:cs="Arial"/>
          <w:i w:val="0"/>
          <w:iCs w:val="0"/>
          <w:noProof w:val="0"/>
          <w:sz w:val="24"/>
          <w:szCs w:val="24"/>
          <w:lang w:val="en-GB"/>
        </w:rPr>
        <w:t xml:space="preserve">here are many sources of change that can shape a model to predict </w:t>
      </w:r>
      <w:r w:rsidRPr="0ACB5A02" w:rsidR="631AD957">
        <w:rPr>
          <w:rFonts w:ascii="Arial" w:hAnsi="Arial" w:eastAsia="Arial" w:cs="Arial"/>
          <w:i w:val="0"/>
          <w:iCs w:val="0"/>
          <w:noProof w:val="0"/>
          <w:sz w:val="24"/>
          <w:szCs w:val="24"/>
          <w:lang w:val="en-GB"/>
        </w:rPr>
        <w:t>p</w:t>
      </w:r>
      <w:r w:rsidRPr="0ACB5A02" w:rsidR="631AD957">
        <w:rPr>
          <w:rFonts w:ascii="Arial" w:hAnsi="Arial" w:eastAsia="Arial" w:cs="Arial"/>
          <w:i w:val="0"/>
          <w:iCs w:val="0"/>
          <w:noProof w:val="0"/>
          <w:sz w:val="24"/>
          <w:szCs w:val="24"/>
          <w:lang w:val="en-GB"/>
        </w:rPr>
        <w:t>ossible changes</w:t>
      </w:r>
      <w:r w:rsidRPr="0ACB5A02" w:rsidR="631AD957">
        <w:rPr>
          <w:rFonts w:ascii="Arial" w:hAnsi="Arial" w:eastAsia="Arial" w:cs="Arial"/>
          <w:i w:val="0"/>
          <w:iCs w:val="0"/>
          <w:noProof w:val="0"/>
          <w:sz w:val="24"/>
          <w:szCs w:val="24"/>
          <w:lang w:val="en-GB"/>
        </w:rPr>
        <w:t>.</w:t>
      </w:r>
      <w:r w:rsidRPr="0ACB5A02" w:rsidR="631AD957">
        <w:rPr>
          <w:rFonts w:ascii="Arial" w:hAnsi="Arial" w:eastAsia="Arial" w:cs="Arial"/>
          <w:i w:val="0"/>
          <w:iCs w:val="0"/>
          <w:noProof w:val="0"/>
          <w:sz w:val="24"/>
          <w:szCs w:val="24"/>
          <w:lang w:val="en-GB"/>
        </w:rPr>
        <w:t xml:space="preserve"> These models can be used to weight the probabilities of occurrence of such changes, predict the outcome of these potential changes and help to </w:t>
      </w:r>
      <w:r w:rsidRPr="0ACB5A02" w:rsidR="631AD957">
        <w:rPr>
          <w:rFonts w:ascii="Arial" w:hAnsi="Arial" w:eastAsia="Arial" w:cs="Arial"/>
          <w:i w:val="0"/>
          <w:iCs w:val="0"/>
          <w:noProof w:val="0"/>
          <w:sz w:val="24"/>
          <w:szCs w:val="24"/>
          <w:lang w:val="en-GB"/>
        </w:rPr>
        <w:t>p</w:t>
      </w:r>
      <w:r w:rsidRPr="0ACB5A02" w:rsidR="631AD957">
        <w:rPr>
          <w:rFonts w:ascii="Arial" w:hAnsi="Arial" w:eastAsia="Arial" w:cs="Arial"/>
          <w:i w:val="0"/>
          <w:iCs w:val="0"/>
          <w:noProof w:val="0"/>
          <w:sz w:val="24"/>
          <w:szCs w:val="24"/>
          <w:lang w:val="en-GB"/>
        </w:rPr>
        <w:t>lan ahead</w:t>
      </w:r>
      <w:r w:rsidRPr="0ACB5A02" w:rsidR="631AD957">
        <w:rPr>
          <w:rFonts w:ascii="Arial" w:hAnsi="Arial" w:eastAsia="Arial" w:cs="Arial"/>
          <w:i w:val="0"/>
          <w:iCs w:val="0"/>
          <w:noProof w:val="0"/>
          <w:sz w:val="24"/>
          <w:szCs w:val="24"/>
          <w:lang w:val="en-GB"/>
        </w:rPr>
        <w:t xml:space="preserve"> </w:t>
      </w:r>
      <w:r w:rsidRPr="0ACB5A02" w:rsidR="631AD957">
        <w:rPr>
          <w:rFonts w:ascii="Arial" w:hAnsi="Arial" w:eastAsia="Arial" w:cs="Arial"/>
          <w:i w:val="0"/>
          <w:iCs w:val="0"/>
          <w:noProof w:val="0"/>
          <w:sz w:val="24"/>
          <w:szCs w:val="24"/>
          <w:lang w:val="en-GB"/>
        </w:rPr>
        <w:t xml:space="preserve">before adverse </w:t>
      </w:r>
      <w:r w:rsidRPr="0ACB5A02" w:rsidR="2F680E50">
        <w:rPr>
          <w:rFonts w:ascii="Arial" w:hAnsi="Arial" w:eastAsia="Arial" w:cs="Arial"/>
          <w:i w:val="0"/>
          <w:iCs w:val="0"/>
          <w:noProof w:val="0"/>
          <w:sz w:val="24"/>
          <w:szCs w:val="24"/>
          <w:lang w:val="en-GB"/>
        </w:rPr>
        <w:t>consequences</w:t>
      </w:r>
      <w:r w:rsidRPr="0ACB5A02" w:rsidR="631AD957">
        <w:rPr>
          <w:rFonts w:ascii="Arial" w:hAnsi="Arial" w:eastAsia="Arial" w:cs="Arial"/>
          <w:i w:val="0"/>
          <w:iCs w:val="0"/>
          <w:noProof w:val="0"/>
          <w:sz w:val="24"/>
          <w:szCs w:val="24"/>
          <w:lang w:val="en-GB"/>
        </w:rPr>
        <w:t xml:space="preserve"> happen (</w:t>
      </w:r>
      <w:r w:rsidRPr="0ACB5A02" w:rsidR="631AD957">
        <w:rPr>
          <w:rFonts w:ascii="Arial" w:hAnsi="Arial" w:eastAsia="Arial" w:cs="Arial"/>
          <w:i w:val="0"/>
          <w:iCs w:val="0"/>
          <w:noProof w:val="0"/>
          <w:sz w:val="24"/>
          <w:szCs w:val="24"/>
          <w:lang w:val="en-GB"/>
        </w:rPr>
        <w:t>M</w:t>
      </w:r>
      <w:r w:rsidRPr="0ACB5A02" w:rsidR="631AD957">
        <w:rPr>
          <w:rFonts w:ascii="Arial" w:hAnsi="Arial" w:eastAsia="Arial" w:cs="Arial"/>
          <w:i w:val="0"/>
          <w:iCs w:val="0"/>
          <w:noProof w:val="0"/>
          <w:sz w:val="24"/>
          <w:szCs w:val="24"/>
          <w:lang w:val="en-GB"/>
        </w:rPr>
        <w:t>otawa</w:t>
      </w:r>
      <w:r w:rsidRPr="0ACB5A02" w:rsidR="631AD957">
        <w:rPr>
          <w:rFonts w:ascii="Arial" w:hAnsi="Arial" w:eastAsia="Arial" w:cs="Arial"/>
          <w:i w:val="0"/>
          <w:iCs w:val="0"/>
          <w:noProof w:val="0"/>
          <w:sz w:val="24"/>
          <w:szCs w:val="24"/>
          <w:lang w:val="en-GB"/>
        </w:rPr>
        <w:t xml:space="preserve"> </w:t>
      </w:r>
      <w:r w:rsidRPr="0ACB5A02" w:rsidR="631AD957">
        <w:rPr>
          <w:rFonts w:ascii="Arial" w:hAnsi="Arial" w:eastAsia="Arial" w:cs="Arial"/>
          <w:i w:val="1"/>
          <w:iCs w:val="1"/>
          <w:noProof w:val="0"/>
          <w:sz w:val="24"/>
          <w:szCs w:val="24"/>
          <w:lang w:val="en-GB"/>
        </w:rPr>
        <w:t xml:space="preserve">et al., </w:t>
      </w:r>
      <w:r w:rsidRPr="0ACB5A02" w:rsidR="631AD957">
        <w:rPr>
          <w:rFonts w:ascii="Arial" w:hAnsi="Arial" w:eastAsia="Arial" w:cs="Arial"/>
          <w:i w:val="0"/>
          <w:iCs w:val="0"/>
          <w:noProof w:val="0"/>
          <w:sz w:val="24"/>
          <w:szCs w:val="24"/>
          <w:lang w:val="en-GB"/>
        </w:rPr>
        <w:t xml:space="preserve">2007). </w:t>
      </w:r>
    </w:p>
    <w:p w:rsidR="631AD957" w:rsidP="0ACB5A02" w:rsidRDefault="631AD957" w14:paraId="20126585" w14:textId="20AAB60F">
      <w:pPr>
        <w:pStyle w:val="Normal"/>
        <w:keepNext w:val="0"/>
        <w:keepLines w:val="0"/>
        <w:spacing w:line="480" w:lineRule="auto"/>
        <w:jc w:val="both"/>
        <w:rPr>
          <w:rFonts w:ascii="Arial" w:hAnsi="Arial" w:eastAsia="Arial" w:cs="Arial"/>
          <w:noProof w:val="0"/>
          <w:sz w:val="24"/>
          <w:szCs w:val="24"/>
          <w:lang w:val="en-GB"/>
        </w:rPr>
      </w:pPr>
      <w:r w:rsidRPr="0ACB5A02" w:rsidR="631AD957">
        <w:rPr>
          <w:rFonts w:ascii="Arial" w:hAnsi="Arial" w:eastAsia="Arial" w:cs="Arial"/>
          <w:noProof w:val="0"/>
          <w:sz w:val="24"/>
          <w:szCs w:val="24"/>
          <w:lang w:val="en-GB"/>
        </w:rPr>
        <w:t xml:space="preserve">Among the things that are changing and evolving quickly, technology is an important one. Internet Of Things is growing in interest and can be a source of competitive </w:t>
      </w:r>
      <w:r w:rsidRPr="0ACB5A02" w:rsidR="3ED37C31">
        <w:rPr>
          <w:rFonts w:ascii="Arial" w:hAnsi="Arial" w:eastAsia="Arial" w:cs="Arial"/>
          <w:noProof w:val="0"/>
          <w:sz w:val="24"/>
          <w:szCs w:val="24"/>
          <w:lang w:val="en-GB"/>
        </w:rPr>
        <w:t>advantage and</w:t>
      </w:r>
      <w:r w:rsidRPr="0ACB5A02" w:rsidR="631AD957">
        <w:rPr>
          <w:rFonts w:ascii="Arial" w:hAnsi="Arial" w:eastAsia="Arial" w:cs="Arial"/>
          <w:noProof w:val="0"/>
          <w:sz w:val="24"/>
          <w:szCs w:val="24"/>
          <w:lang w:val="en-GB"/>
        </w:rPr>
        <w:t xml:space="preserve"> can help on customer cooperation with the firm in developing a successful product (</w:t>
      </w:r>
      <w:r w:rsidRPr="0ACB5A02" w:rsidR="631AD957">
        <w:rPr>
          <w:rFonts w:ascii="Arial" w:hAnsi="Arial" w:eastAsia="Arial" w:cs="Arial"/>
          <w:noProof w:val="0"/>
          <w:sz w:val="24"/>
          <w:szCs w:val="24"/>
          <w:lang w:val="en-GB"/>
        </w:rPr>
        <w:t>Lai</w:t>
      </w:r>
      <w:r w:rsidRPr="0ACB5A02" w:rsidR="162D225D">
        <w:rPr>
          <w:rFonts w:ascii="Arial" w:hAnsi="Arial" w:eastAsia="Arial" w:cs="Arial"/>
          <w:noProof w:val="0"/>
          <w:sz w:val="24"/>
          <w:szCs w:val="24"/>
          <w:lang w:val="en-GB"/>
        </w:rPr>
        <w:t xml:space="preserve"> et al.,</w:t>
      </w:r>
      <w:r w:rsidRPr="0ACB5A02" w:rsidR="631AD957">
        <w:rPr>
          <w:rFonts w:ascii="Arial" w:hAnsi="Arial" w:eastAsia="Arial" w:cs="Arial"/>
          <w:noProof w:val="0"/>
          <w:sz w:val="24"/>
          <w:szCs w:val="24"/>
          <w:lang w:val="en-GB"/>
        </w:rPr>
        <w:t xml:space="preserve"> 2017 and 2019). For service operation, remote monitoring and big data analysis can help on future servicing of the lifts (</w:t>
      </w:r>
      <w:r w:rsidRPr="0ACB5A02" w:rsidR="104ABE1B">
        <w:rPr>
          <w:rFonts w:ascii="Arial" w:hAnsi="Arial" w:eastAsia="Arial" w:cs="Arial"/>
          <w:noProof w:val="0"/>
          <w:sz w:val="24"/>
          <w:szCs w:val="24"/>
          <w:lang w:val="en-GB"/>
        </w:rPr>
        <w:t>Lai et al., 2017 and 2019</w:t>
      </w:r>
      <w:r w:rsidRPr="0ACB5A02" w:rsidR="631AD957">
        <w:rPr>
          <w:rFonts w:ascii="Arial" w:hAnsi="Arial" w:eastAsia="Arial" w:cs="Arial"/>
          <w:noProof w:val="0"/>
          <w:sz w:val="24"/>
          <w:szCs w:val="24"/>
          <w:lang w:val="en-GB"/>
        </w:rPr>
        <w:t>) improving the performance and reducing the breakdown time.</w:t>
      </w:r>
    </w:p>
    <w:p w:rsidR="631AD957" w:rsidP="0ACB5A02" w:rsidRDefault="631AD957" w14:paraId="63160D0E" w14:textId="0CAF49BA">
      <w:pPr>
        <w:keepNext w:val="0"/>
        <w:keepLines w:val="0"/>
        <w:spacing w:line="480" w:lineRule="auto"/>
        <w:jc w:val="both"/>
        <w:rPr>
          <w:rFonts w:ascii="Arial" w:hAnsi="Arial" w:eastAsia="Arial" w:cs="Arial"/>
          <w:i w:val="0"/>
          <w:iCs w:val="0"/>
          <w:noProof w:val="0"/>
          <w:sz w:val="24"/>
          <w:szCs w:val="24"/>
          <w:lang w:val="en-GB"/>
        </w:rPr>
      </w:pPr>
      <w:r w:rsidRPr="0ACB5A02" w:rsidR="631AD957">
        <w:rPr>
          <w:rFonts w:ascii="Arial" w:hAnsi="Arial" w:eastAsia="Arial" w:cs="Arial"/>
          <w:i w:val="0"/>
          <w:iCs w:val="0"/>
          <w:noProof w:val="0"/>
          <w:sz w:val="24"/>
          <w:szCs w:val="24"/>
          <w:lang w:val="en-GB"/>
        </w:rPr>
        <w:t>Another relevant change introduced to the industry has been the remote working</w:t>
      </w:r>
      <w:r w:rsidRPr="0ACB5A02" w:rsidR="2B560FAD">
        <w:rPr>
          <w:rFonts w:ascii="Arial" w:hAnsi="Arial" w:eastAsia="Arial" w:cs="Arial"/>
          <w:i w:val="0"/>
          <w:iCs w:val="0"/>
          <w:noProof w:val="0"/>
          <w:sz w:val="24"/>
          <w:szCs w:val="24"/>
          <w:lang w:val="en-GB"/>
        </w:rPr>
        <w:t xml:space="preserve"> with its associated </w:t>
      </w:r>
      <w:r w:rsidRPr="0ACB5A02" w:rsidR="2B560FAD">
        <w:rPr>
          <w:rFonts w:ascii="Arial" w:hAnsi="Arial" w:eastAsia="Arial" w:cs="Arial"/>
          <w:i w:val="0"/>
          <w:iCs w:val="0"/>
          <w:noProof w:val="0"/>
          <w:sz w:val="24"/>
          <w:szCs w:val="24"/>
          <w:lang w:val="en-GB"/>
        </w:rPr>
        <w:t>n</w:t>
      </w:r>
      <w:r w:rsidRPr="0ACB5A02" w:rsidR="2B560FAD">
        <w:rPr>
          <w:rFonts w:ascii="Arial" w:hAnsi="Arial" w:eastAsia="Arial" w:cs="Arial"/>
          <w:i w:val="0"/>
          <w:iCs w:val="0"/>
          <w:noProof w:val="0"/>
          <w:sz w:val="24"/>
          <w:szCs w:val="24"/>
          <w:lang w:val="en-GB"/>
        </w:rPr>
        <w:t>ew technology</w:t>
      </w:r>
      <w:r w:rsidRPr="0ACB5A02" w:rsidR="2B560FAD">
        <w:rPr>
          <w:rFonts w:ascii="Arial" w:hAnsi="Arial" w:eastAsia="Arial" w:cs="Arial"/>
          <w:i w:val="0"/>
          <w:iCs w:val="0"/>
          <w:noProof w:val="0"/>
          <w:sz w:val="24"/>
          <w:szCs w:val="24"/>
          <w:lang w:val="en-GB"/>
        </w:rPr>
        <w:t xml:space="preserve"> </w:t>
      </w:r>
      <w:r w:rsidRPr="0ACB5A02" w:rsidR="2B560FAD">
        <w:rPr>
          <w:rFonts w:ascii="Arial" w:hAnsi="Arial" w:eastAsia="Arial" w:cs="Arial"/>
          <w:i w:val="0"/>
          <w:iCs w:val="0"/>
          <w:noProof w:val="0"/>
          <w:sz w:val="24"/>
          <w:szCs w:val="24"/>
          <w:lang w:val="en-GB"/>
        </w:rPr>
        <w:t>r</w:t>
      </w:r>
      <w:r w:rsidRPr="0ACB5A02" w:rsidR="2B560FAD">
        <w:rPr>
          <w:rFonts w:ascii="Arial" w:hAnsi="Arial" w:eastAsia="Arial" w:cs="Arial"/>
          <w:i w:val="0"/>
          <w:iCs w:val="0"/>
          <w:noProof w:val="0"/>
          <w:sz w:val="24"/>
          <w:szCs w:val="24"/>
          <w:lang w:val="en-GB"/>
        </w:rPr>
        <w:t>equired</w:t>
      </w:r>
      <w:r w:rsidRPr="0ACB5A02" w:rsidR="631AD957">
        <w:rPr>
          <w:rFonts w:ascii="Arial" w:hAnsi="Arial" w:eastAsia="Arial" w:cs="Arial"/>
          <w:i w:val="0"/>
          <w:iCs w:val="0"/>
          <w:noProof w:val="0"/>
          <w:sz w:val="24"/>
          <w:szCs w:val="24"/>
          <w:lang w:val="en-GB"/>
        </w:rPr>
        <w:t>.</w:t>
      </w:r>
      <w:r w:rsidRPr="0ACB5A02" w:rsidR="631AD957">
        <w:rPr>
          <w:rFonts w:ascii="Arial" w:hAnsi="Arial" w:eastAsia="Arial" w:cs="Arial"/>
          <w:i w:val="0"/>
          <w:iCs w:val="0"/>
          <w:noProof w:val="0"/>
          <w:sz w:val="24"/>
          <w:szCs w:val="24"/>
          <w:lang w:val="en-GB"/>
        </w:rPr>
        <w:t xml:space="preserve"> Working remotely</w:t>
      </w:r>
      <w:r w:rsidRPr="0ACB5A02" w:rsidR="31BCA611">
        <w:rPr>
          <w:rFonts w:ascii="Arial" w:hAnsi="Arial" w:eastAsia="Arial" w:cs="Arial"/>
          <w:i w:val="0"/>
          <w:iCs w:val="0"/>
          <w:noProof w:val="0"/>
          <w:sz w:val="24"/>
          <w:szCs w:val="24"/>
          <w:lang w:val="en-GB"/>
        </w:rPr>
        <w:t xml:space="preserve"> makes</w:t>
      </w:r>
      <w:r w:rsidRPr="0ACB5A02" w:rsidR="631AD957">
        <w:rPr>
          <w:rFonts w:ascii="Arial" w:hAnsi="Arial" w:eastAsia="Arial" w:cs="Arial"/>
          <w:i w:val="0"/>
          <w:iCs w:val="0"/>
          <w:noProof w:val="0"/>
          <w:sz w:val="24"/>
          <w:szCs w:val="24"/>
          <w:lang w:val="en-GB"/>
        </w:rPr>
        <w:t xml:space="preserve"> spontaneous meetings complicated to happen</w:t>
      </w:r>
      <w:r w:rsidRPr="0ACB5A02" w:rsidR="69FAF4DE">
        <w:rPr>
          <w:rFonts w:ascii="Arial" w:hAnsi="Arial" w:eastAsia="Arial" w:cs="Arial"/>
          <w:i w:val="0"/>
          <w:iCs w:val="0"/>
          <w:noProof w:val="0"/>
          <w:sz w:val="24"/>
          <w:szCs w:val="24"/>
          <w:lang w:val="en-GB"/>
        </w:rPr>
        <w:t>,</w:t>
      </w:r>
      <w:r w:rsidRPr="0ACB5A02" w:rsidR="631AD957">
        <w:rPr>
          <w:rFonts w:ascii="Arial" w:hAnsi="Arial" w:eastAsia="Arial" w:cs="Arial"/>
          <w:i w:val="0"/>
          <w:iCs w:val="0"/>
          <w:noProof w:val="0"/>
          <w:sz w:val="24"/>
          <w:szCs w:val="24"/>
          <w:lang w:val="en-GB"/>
        </w:rPr>
        <w:t xml:space="preserve"> needing to schedule them ahead using technologies like video conferences, shared calendars, collaborative remote tools to share documents or virtual reality devices </w:t>
      </w:r>
      <w:r w:rsidRPr="0ACB5A02" w:rsidR="0C83A395">
        <w:rPr>
          <w:rFonts w:ascii="Arial" w:hAnsi="Arial" w:eastAsia="Arial" w:cs="Arial"/>
          <w:i w:val="0"/>
          <w:iCs w:val="0"/>
          <w:noProof w:val="0"/>
          <w:sz w:val="24"/>
          <w:szCs w:val="24"/>
          <w:lang w:val="en-GB"/>
        </w:rPr>
        <w:t>(Mark</w:t>
      </w:r>
      <w:r w:rsidRPr="0ACB5A02" w:rsidR="631AD957">
        <w:rPr>
          <w:rFonts w:ascii="Arial" w:hAnsi="Arial" w:eastAsia="Arial" w:cs="Arial"/>
          <w:i w:val="0"/>
          <w:iCs w:val="0"/>
          <w:noProof w:val="0"/>
          <w:sz w:val="24"/>
          <w:szCs w:val="24"/>
          <w:lang w:val="en-GB"/>
        </w:rPr>
        <w:t xml:space="preserve"> </w:t>
      </w:r>
      <w:r w:rsidRPr="0ACB5A02" w:rsidR="631AD957">
        <w:rPr>
          <w:rFonts w:ascii="Arial" w:hAnsi="Arial" w:eastAsia="Arial" w:cs="Arial"/>
          <w:i w:val="1"/>
          <w:iCs w:val="1"/>
          <w:noProof w:val="0"/>
          <w:sz w:val="24"/>
          <w:szCs w:val="24"/>
          <w:lang w:val="en-GB"/>
        </w:rPr>
        <w:t xml:space="preserve">et al., </w:t>
      </w:r>
      <w:r w:rsidRPr="0ACB5A02" w:rsidR="631AD957">
        <w:rPr>
          <w:rFonts w:ascii="Arial" w:hAnsi="Arial" w:eastAsia="Arial" w:cs="Arial"/>
          <w:i w:val="0"/>
          <w:iCs w:val="0"/>
          <w:noProof w:val="0"/>
          <w:sz w:val="24"/>
          <w:szCs w:val="24"/>
          <w:lang w:val="en-GB"/>
        </w:rPr>
        <w:t>2022)</w:t>
      </w:r>
    </w:p>
    <w:p w:rsidR="631AD957" w:rsidP="0ACB5A02" w:rsidRDefault="631AD957" w14:paraId="7665DA6A" w14:textId="09FBBA3A">
      <w:pPr>
        <w:keepNext w:val="0"/>
        <w:keepLines w:val="0"/>
        <w:spacing w:line="480" w:lineRule="auto"/>
        <w:jc w:val="both"/>
        <w:rPr>
          <w:rFonts w:ascii="Arial" w:hAnsi="Arial" w:eastAsia="Arial" w:cs="Arial"/>
          <w:i w:val="0"/>
          <w:iCs w:val="0"/>
          <w:noProof w:val="0"/>
          <w:sz w:val="24"/>
          <w:szCs w:val="24"/>
          <w:lang w:val="en-GB"/>
        </w:rPr>
      </w:pPr>
      <w:r w:rsidRPr="0ACB5A02" w:rsidR="631AD957">
        <w:rPr>
          <w:rFonts w:ascii="Arial" w:hAnsi="Arial" w:eastAsia="Arial" w:cs="Arial"/>
          <w:i w:val="0"/>
          <w:iCs w:val="0"/>
          <w:noProof w:val="0"/>
          <w:sz w:val="24"/>
          <w:szCs w:val="24"/>
          <w:lang w:val="en-GB"/>
        </w:rPr>
        <w:t xml:space="preserve">Work from home presents four challenges; procrastination (delaying tasks by doing other things), ineffective communication (finding face to face communication to be more effective than remote communications, so longer time is required to do a proper transfer of ideas), work-home interference (both ways with home </w:t>
      </w:r>
      <w:r w:rsidRPr="0ACB5A02" w:rsidR="3158DCCD">
        <w:rPr>
          <w:rFonts w:ascii="Arial" w:hAnsi="Arial" w:eastAsia="Arial" w:cs="Arial"/>
          <w:i w:val="0"/>
          <w:iCs w:val="0"/>
          <w:noProof w:val="0"/>
          <w:sz w:val="24"/>
          <w:szCs w:val="24"/>
          <w:lang w:val="en-GB"/>
        </w:rPr>
        <w:t>interfering</w:t>
      </w:r>
      <w:r w:rsidRPr="0ACB5A02" w:rsidR="631AD957">
        <w:rPr>
          <w:rFonts w:ascii="Arial" w:hAnsi="Arial" w:eastAsia="Arial" w:cs="Arial"/>
          <w:i w:val="0"/>
          <w:iCs w:val="0"/>
          <w:noProof w:val="0"/>
          <w:sz w:val="24"/>
          <w:szCs w:val="24"/>
          <w:lang w:val="en-GB"/>
        </w:rPr>
        <w:t xml:space="preserve"> at work and work </w:t>
      </w:r>
      <w:r w:rsidRPr="0ACB5A02" w:rsidR="3C88832F">
        <w:rPr>
          <w:rFonts w:ascii="Arial" w:hAnsi="Arial" w:eastAsia="Arial" w:cs="Arial"/>
          <w:i w:val="0"/>
          <w:iCs w:val="0"/>
          <w:noProof w:val="0"/>
          <w:sz w:val="24"/>
          <w:szCs w:val="24"/>
          <w:lang w:val="en-GB"/>
        </w:rPr>
        <w:t>interfering</w:t>
      </w:r>
      <w:r w:rsidRPr="0ACB5A02" w:rsidR="631AD957">
        <w:rPr>
          <w:rFonts w:ascii="Arial" w:hAnsi="Arial" w:eastAsia="Arial" w:cs="Arial"/>
          <w:i w:val="0"/>
          <w:iCs w:val="0"/>
          <w:noProof w:val="0"/>
          <w:sz w:val="24"/>
          <w:szCs w:val="24"/>
          <w:lang w:val="en-GB"/>
        </w:rPr>
        <w:t xml:space="preserve"> at home), and </w:t>
      </w:r>
      <w:r w:rsidRPr="0ACB5A02" w:rsidR="5CAA4670">
        <w:rPr>
          <w:rFonts w:ascii="Arial" w:hAnsi="Arial" w:eastAsia="Arial" w:cs="Arial"/>
          <w:i w:val="0"/>
          <w:iCs w:val="0"/>
          <w:noProof w:val="0"/>
          <w:sz w:val="24"/>
          <w:szCs w:val="24"/>
          <w:lang w:val="en-GB"/>
        </w:rPr>
        <w:t>loneliness</w:t>
      </w:r>
      <w:r w:rsidRPr="0ACB5A02" w:rsidR="631AD957">
        <w:rPr>
          <w:rFonts w:ascii="Arial" w:hAnsi="Arial" w:eastAsia="Arial" w:cs="Arial"/>
          <w:i w:val="0"/>
          <w:iCs w:val="0"/>
          <w:noProof w:val="0"/>
          <w:sz w:val="24"/>
          <w:szCs w:val="24"/>
          <w:lang w:val="en-GB"/>
        </w:rPr>
        <w:t xml:space="preserve"> (due to a lack of social interaction) (Wang et al., 2021). </w:t>
      </w:r>
    </w:p>
    <w:p w:rsidR="5E48347C" w:rsidP="0ACB5A02" w:rsidRDefault="5E48347C" w14:paraId="2A785990" w14:textId="7A4A5003">
      <w:pPr>
        <w:keepNext w:val="0"/>
        <w:keepLines w:val="0"/>
        <w:spacing w:line="480" w:lineRule="auto"/>
        <w:ind w:firstLine="720"/>
        <w:jc w:val="both"/>
        <w:rPr>
          <w:rFonts w:ascii="Arial" w:hAnsi="Arial" w:eastAsia="Arial" w:cs="Arial"/>
          <w:i w:val="0"/>
          <w:iCs w:val="0"/>
          <w:noProof w:val="0"/>
          <w:sz w:val="24"/>
          <w:szCs w:val="24"/>
          <w:lang w:val="en-GB"/>
        </w:rPr>
      </w:pPr>
      <w:r w:rsidRPr="0ACB5A02" w:rsidR="5E48347C">
        <w:rPr>
          <w:rFonts w:ascii="Arial" w:hAnsi="Arial" w:eastAsia="Arial" w:cs="Arial"/>
          <w:i w:val="0"/>
          <w:iCs w:val="0"/>
          <w:noProof w:val="0"/>
          <w:sz w:val="24"/>
          <w:szCs w:val="24"/>
          <w:lang w:val="en-GB"/>
        </w:rPr>
        <w:t>The main o</w:t>
      </w:r>
      <w:r w:rsidRPr="0ACB5A02" w:rsidR="631AD957">
        <w:rPr>
          <w:rFonts w:ascii="Arial" w:hAnsi="Arial" w:eastAsia="Arial" w:cs="Arial"/>
          <w:i w:val="0"/>
          <w:iCs w:val="0"/>
          <w:noProof w:val="0"/>
          <w:sz w:val="24"/>
          <w:szCs w:val="24"/>
          <w:lang w:val="en-GB"/>
        </w:rPr>
        <w:t xml:space="preserve">utcomes from the article by Wang et al. (2021) were </w:t>
      </w:r>
      <w:r w:rsidRPr="0ACB5A02" w:rsidR="4FB3FDDB">
        <w:rPr>
          <w:rFonts w:ascii="Arial" w:hAnsi="Arial" w:eastAsia="Arial" w:cs="Arial"/>
          <w:i w:val="0"/>
          <w:iCs w:val="0"/>
          <w:noProof w:val="0"/>
          <w:sz w:val="24"/>
          <w:szCs w:val="24"/>
          <w:lang w:val="en-GB"/>
        </w:rPr>
        <w:t>as follows</w:t>
      </w:r>
      <w:r w:rsidRPr="0ACB5A02" w:rsidR="631AD957">
        <w:rPr>
          <w:rFonts w:ascii="Arial" w:hAnsi="Arial" w:eastAsia="Arial" w:cs="Arial"/>
          <w:i w:val="0"/>
          <w:iCs w:val="0"/>
          <w:noProof w:val="0"/>
          <w:sz w:val="24"/>
          <w:szCs w:val="24"/>
          <w:lang w:val="en-GB"/>
        </w:rPr>
        <w:t>:</w:t>
      </w:r>
    </w:p>
    <w:p w:rsidR="631AD957" w:rsidP="0ACB5A02" w:rsidRDefault="631AD957" w14:paraId="0D8E1BEB" w14:textId="66D6E5C5">
      <w:pPr>
        <w:keepNext w:val="0"/>
        <w:keepLines w:val="0"/>
        <w:spacing w:line="480" w:lineRule="auto"/>
        <w:ind w:firstLine="720"/>
        <w:jc w:val="both"/>
        <w:rPr>
          <w:rFonts w:ascii="Arial" w:hAnsi="Arial" w:eastAsia="Arial" w:cs="Arial"/>
          <w:i w:val="0"/>
          <w:iCs w:val="0"/>
          <w:noProof w:val="0"/>
          <w:sz w:val="24"/>
          <w:szCs w:val="24"/>
          <w:lang w:val="en-GB"/>
        </w:rPr>
      </w:pPr>
      <w:r w:rsidRPr="0ACB5A02" w:rsidR="631AD957">
        <w:rPr>
          <w:rFonts w:ascii="Arial" w:hAnsi="Arial" w:eastAsia="Arial" w:cs="Arial"/>
          <w:i w:val="0"/>
          <w:iCs w:val="0"/>
          <w:noProof w:val="0"/>
          <w:sz w:val="24"/>
          <w:szCs w:val="24"/>
          <w:lang w:val="en-GB"/>
        </w:rPr>
        <w:t xml:space="preserve">- Discipline in the workers play </w:t>
      </w:r>
      <w:r w:rsidRPr="0ACB5A02" w:rsidR="631AD957">
        <w:rPr>
          <w:rFonts w:ascii="Arial" w:hAnsi="Arial" w:eastAsia="Arial" w:cs="Arial"/>
          <w:i w:val="0"/>
          <w:iCs w:val="0"/>
          <w:noProof w:val="0"/>
          <w:sz w:val="24"/>
          <w:szCs w:val="24"/>
          <w:lang w:val="en-GB"/>
        </w:rPr>
        <w:t>an important role</w:t>
      </w:r>
      <w:r w:rsidRPr="0ACB5A02" w:rsidR="631AD957">
        <w:rPr>
          <w:rFonts w:ascii="Arial" w:hAnsi="Arial" w:eastAsia="Arial" w:cs="Arial"/>
          <w:i w:val="0"/>
          <w:iCs w:val="0"/>
          <w:noProof w:val="0"/>
          <w:sz w:val="24"/>
          <w:szCs w:val="24"/>
          <w:lang w:val="en-GB"/>
        </w:rPr>
        <w:t xml:space="preserve"> when needing to work remotely, as the high disciplined ones would be less prone to </w:t>
      </w:r>
      <w:r w:rsidRPr="0ACB5A02" w:rsidR="756A2D38">
        <w:rPr>
          <w:rFonts w:ascii="Arial" w:hAnsi="Arial" w:eastAsia="Arial" w:cs="Arial"/>
          <w:i w:val="0"/>
          <w:iCs w:val="0"/>
          <w:noProof w:val="0"/>
          <w:sz w:val="24"/>
          <w:szCs w:val="24"/>
          <w:lang w:val="en-GB"/>
        </w:rPr>
        <w:t>procrastination</w:t>
      </w:r>
      <w:r w:rsidRPr="0ACB5A02" w:rsidR="631AD957">
        <w:rPr>
          <w:rFonts w:ascii="Arial" w:hAnsi="Arial" w:eastAsia="Arial" w:cs="Arial"/>
          <w:i w:val="0"/>
          <w:iCs w:val="0"/>
          <w:noProof w:val="0"/>
          <w:sz w:val="24"/>
          <w:szCs w:val="24"/>
          <w:lang w:val="en-GB"/>
        </w:rPr>
        <w:t>. Flexible working has been proved effective in high disciplined workers.</w:t>
      </w:r>
    </w:p>
    <w:p w:rsidR="631AD957" w:rsidP="0ACB5A02" w:rsidRDefault="631AD957" w14:paraId="314EC52A" w14:textId="204D326C">
      <w:pPr>
        <w:keepNext w:val="0"/>
        <w:keepLines w:val="0"/>
        <w:spacing w:line="480" w:lineRule="auto"/>
        <w:ind w:firstLine="720"/>
        <w:jc w:val="both"/>
        <w:rPr>
          <w:rFonts w:ascii="Arial" w:hAnsi="Arial" w:eastAsia="Arial" w:cs="Arial"/>
          <w:i w:val="0"/>
          <w:iCs w:val="0"/>
          <w:noProof w:val="0"/>
          <w:sz w:val="24"/>
          <w:szCs w:val="24"/>
          <w:lang w:val="en-GB"/>
        </w:rPr>
      </w:pPr>
      <w:r w:rsidRPr="0ACB5A02" w:rsidR="631AD957">
        <w:rPr>
          <w:rFonts w:ascii="Arial" w:hAnsi="Arial" w:eastAsia="Arial" w:cs="Arial"/>
          <w:i w:val="0"/>
          <w:iCs w:val="0"/>
          <w:noProof w:val="0"/>
          <w:sz w:val="24"/>
          <w:szCs w:val="24"/>
          <w:lang w:val="en-GB"/>
        </w:rPr>
        <w:t>- Work-home interference was found to be one of the major challenges.</w:t>
      </w:r>
    </w:p>
    <w:p w:rsidR="631AD957" w:rsidP="0ACB5A02" w:rsidRDefault="631AD957" w14:paraId="41942A96" w14:textId="7697E047">
      <w:pPr>
        <w:keepNext w:val="0"/>
        <w:keepLines w:val="0"/>
        <w:spacing w:line="480" w:lineRule="auto"/>
        <w:ind w:firstLine="720"/>
        <w:jc w:val="both"/>
        <w:rPr>
          <w:rFonts w:ascii="Arial" w:hAnsi="Arial" w:eastAsia="Arial" w:cs="Arial"/>
          <w:i w:val="0"/>
          <w:iCs w:val="0"/>
          <w:noProof w:val="0"/>
          <w:sz w:val="24"/>
          <w:szCs w:val="24"/>
          <w:lang w:val="en-GB"/>
        </w:rPr>
      </w:pPr>
      <w:r w:rsidRPr="0ACB5A02" w:rsidR="631AD957">
        <w:rPr>
          <w:rFonts w:ascii="Arial" w:hAnsi="Arial" w:eastAsia="Arial" w:cs="Arial"/>
          <w:i w:val="0"/>
          <w:iCs w:val="0"/>
          <w:noProof w:val="0"/>
          <w:sz w:val="24"/>
          <w:szCs w:val="24"/>
          <w:lang w:val="en-GB"/>
        </w:rPr>
        <w:t xml:space="preserve">- Social support is a key player in remote worker as it can help to reduce </w:t>
      </w:r>
      <w:r w:rsidRPr="0ACB5A02" w:rsidR="4D9900A3">
        <w:rPr>
          <w:rFonts w:ascii="Arial" w:hAnsi="Arial" w:eastAsia="Arial" w:cs="Arial"/>
          <w:i w:val="0"/>
          <w:iCs w:val="0"/>
          <w:noProof w:val="0"/>
          <w:sz w:val="24"/>
          <w:szCs w:val="24"/>
          <w:lang w:val="en-GB"/>
        </w:rPr>
        <w:t>procrastination</w:t>
      </w:r>
      <w:r w:rsidRPr="0ACB5A02" w:rsidR="631AD957">
        <w:rPr>
          <w:rFonts w:ascii="Arial" w:hAnsi="Arial" w:eastAsia="Arial" w:cs="Arial"/>
          <w:i w:val="0"/>
          <w:iCs w:val="0"/>
          <w:noProof w:val="0"/>
          <w:sz w:val="24"/>
          <w:szCs w:val="24"/>
          <w:lang w:val="en-GB"/>
        </w:rPr>
        <w:t xml:space="preserve">, increases the performance and </w:t>
      </w:r>
      <w:r w:rsidRPr="0ACB5A02" w:rsidR="0DFE8A78">
        <w:rPr>
          <w:rFonts w:ascii="Arial" w:hAnsi="Arial" w:eastAsia="Arial" w:cs="Arial"/>
          <w:i w:val="0"/>
          <w:iCs w:val="0"/>
          <w:noProof w:val="0"/>
          <w:sz w:val="24"/>
          <w:szCs w:val="24"/>
          <w:lang w:val="en-GB"/>
        </w:rPr>
        <w:t>wellbeing</w:t>
      </w:r>
      <w:r w:rsidRPr="0ACB5A02" w:rsidR="631AD957">
        <w:rPr>
          <w:rFonts w:ascii="Arial" w:hAnsi="Arial" w:eastAsia="Arial" w:cs="Arial"/>
          <w:i w:val="0"/>
          <w:iCs w:val="0"/>
          <w:noProof w:val="0"/>
          <w:sz w:val="24"/>
          <w:szCs w:val="24"/>
          <w:lang w:val="en-GB"/>
        </w:rPr>
        <w:t>.</w:t>
      </w:r>
    </w:p>
    <w:p w:rsidR="4E8EC3BC" w:rsidP="0ACB5A02" w:rsidRDefault="4E8EC3BC" w14:paraId="112742E1" w14:textId="55FDAF0A">
      <w:pPr>
        <w:keepNext w:val="0"/>
        <w:keepLines w:val="0"/>
        <w:spacing w:line="480" w:lineRule="auto"/>
        <w:ind w:firstLine="720"/>
        <w:jc w:val="both"/>
        <w:rPr>
          <w:rFonts w:ascii="Arial" w:hAnsi="Arial" w:eastAsia="Arial" w:cs="Arial"/>
          <w:sz w:val="24"/>
          <w:szCs w:val="24"/>
        </w:rPr>
      </w:pPr>
    </w:p>
    <w:p w:rsidR="631AD957" w:rsidP="0ACB5A02" w:rsidRDefault="631AD957" w14:paraId="06299663" w14:textId="17D5E155">
      <w:pPr>
        <w:pStyle w:val="Heading2"/>
        <w:keepNext w:val="0"/>
        <w:keepLines w:val="0"/>
        <w:spacing w:line="480" w:lineRule="auto"/>
        <w:jc w:val="both"/>
        <w:rPr>
          <w:rFonts w:ascii="Arial" w:hAnsi="Arial" w:eastAsia="Arial" w:cs="Arial"/>
          <w:noProof w:val="0"/>
          <w:color w:val="000000" w:themeColor="text1" w:themeTint="FF" w:themeShade="FF"/>
          <w:sz w:val="26"/>
          <w:szCs w:val="26"/>
          <w:lang w:val="en-GB"/>
        </w:rPr>
      </w:pPr>
      <w:r w:rsidRPr="0ACB5A02" w:rsidR="631AD957">
        <w:rPr>
          <w:rFonts w:ascii="Arial" w:hAnsi="Arial" w:eastAsia="Arial" w:cs="Arial"/>
          <w:noProof w:val="0"/>
          <w:color w:val="000000" w:themeColor="text1" w:themeTint="FF" w:themeShade="FF"/>
          <w:sz w:val="26"/>
          <w:szCs w:val="26"/>
          <w:lang w:val="en-GB"/>
        </w:rPr>
        <w:t>3.3 How to achieve change</w:t>
      </w:r>
    </w:p>
    <w:p w:rsidR="631AD957" w:rsidP="0ACB5A02" w:rsidRDefault="631AD957" w14:paraId="0AC7F884" w14:textId="78C48B92">
      <w:pPr>
        <w:pStyle w:val="Normal"/>
        <w:keepNext w:val="0"/>
        <w:keepLines w:val="0"/>
        <w:spacing w:line="480" w:lineRule="auto"/>
        <w:jc w:val="both"/>
        <w:rPr>
          <w:rFonts w:ascii="Arial" w:hAnsi="Arial" w:eastAsia="Arial" w:cs="Arial"/>
          <w:noProof w:val="0"/>
          <w:sz w:val="24"/>
          <w:szCs w:val="24"/>
          <w:lang w:val="en-GB"/>
        </w:rPr>
      </w:pPr>
      <w:r>
        <w:br/>
      </w:r>
      <w:r>
        <w:tab/>
      </w:r>
      <w:r w:rsidRPr="0ACB5A02" w:rsidR="631AD957">
        <w:rPr>
          <w:rFonts w:ascii="Arial" w:hAnsi="Arial" w:eastAsia="Arial" w:cs="Arial"/>
          <w:i w:val="0"/>
          <w:iCs w:val="0"/>
          <w:noProof w:val="0"/>
          <w:sz w:val="24"/>
          <w:szCs w:val="24"/>
          <w:lang w:val="en-GB"/>
        </w:rPr>
        <w:t xml:space="preserve">Achieving change is a complex process. An extensive literature has been written about change management, and how to </w:t>
      </w:r>
      <w:r w:rsidRPr="0ACB5A02" w:rsidR="34D26712">
        <w:rPr>
          <w:rFonts w:ascii="Arial" w:hAnsi="Arial" w:eastAsia="Arial" w:cs="Arial"/>
          <w:i w:val="0"/>
          <w:iCs w:val="0"/>
          <w:noProof w:val="0"/>
          <w:sz w:val="24"/>
          <w:szCs w:val="24"/>
          <w:lang w:val="en-GB"/>
        </w:rPr>
        <w:t>successfully</w:t>
      </w:r>
      <w:r w:rsidRPr="0ACB5A02" w:rsidR="631AD957">
        <w:rPr>
          <w:rFonts w:ascii="Arial" w:hAnsi="Arial" w:eastAsia="Arial" w:cs="Arial"/>
          <w:i w:val="0"/>
          <w:iCs w:val="0"/>
          <w:noProof w:val="0"/>
          <w:sz w:val="24"/>
          <w:szCs w:val="24"/>
          <w:lang w:val="en-GB"/>
        </w:rPr>
        <w:t xml:space="preserve"> bring about the change. R</w:t>
      </w:r>
      <w:r w:rsidRPr="0ACB5A02" w:rsidR="631AD957">
        <w:rPr>
          <w:rFonts w:ascii="Arial" w:hAnsi="Arial" w:eastAsia="Arial" w:cs="Arial"/>
          <w:i w:val="0"/>
          <w:iCs w:val="0"/>
          <w:noProof w:val="0"/>
          <w:color w:val="000000" w:themeColor="text1" w:themeTint="FF" w:themeShade="FF"/>
          <w:sz w:val="24"/>
          <w:szCs w:val="24"/>
          <w:lang w:val="en-GB"/>
        </w:rPr>
        <w:t>osenbaum</w:t>
      </w:r>
      <w:r w:rsidRPr="0ACB5A02" w:rsidR="19B503D8">
        <w:rPr>
          <w:rFonts w:ascii="Arial" w:hAnsi="Arial" w:eastAsia="Arial" w:cs="Arial"/>
          <w:i w:val="0"/>
          <w:iCs w:val="0"/>
          <w:noProof w:val="0"/>
          <w:color w:val="000000" w:themeColor="text1" w:themeTint="FF" w:themeShade="FF"/>
          <w:sz w:val="24"/>
          <w:szCs w:val="24"/>
          <w:lang w:val="en-GB"/>
        </w:rPr>
        <w:t xml:space="preserve"> et al. </w:t>
      </w:r>
      <w:r w:rsidRPr="0ACB5A02" w:rsidR="631AD957">
        <w:rPr>
          <w:rFonts w:ascii="Arial" w:hAnsi="Arial" w:eastAsia="Arial" w:cs="Arial"/>
          <w:i w:val="0"/>
          <w:iCs w:val="0"/>
          <w:noProof w:val="0"/>
          <w:sz w:val="24"/>
          <w:szCs w:val="24"/>
          <w:lang w:val="en-GB"/>
        </w:rPr>
        <w:t xml:space="preserve">(2018) made an analysis of the literature of the latest 50+ years to </w:t>
      </w:r>
      <w:r w:rsidRPr="0ACB5A02" w:rsidR="7DA10EB2">
        <w:rPr>
          <w:rFonts w:ascii="Arial" w:hAnsi="Arial" w:eastAsia="Arial" w:cs="Arial"/>
          <w:i w:val="0"/>
          <w:iCs w:val="0"/>
          <w:noProof w:val="0"/>
          <w:sz w:val="24"/>
          <w:szCs w:val="24"/>
          <w:lang w:val="en-GB"/>
        </w:rPr>
        <w:t>highlight</w:t>
      </w:r>
      <w:r w:rsidRPr="0ACB5A02" w:rsidR="631AD957">
        <w:rPr>
          <w:rFonts w:ascii="Arial" w:hAnsi="Arial" w:eastAsia="Arial" w:cs="Arial"/>
          <w:i w:val="0"/>
          <w:iCs w:val="0"/>
          <w:noProof w:val="0"/>
          <w:sz w:val="24"/>
          <w:szCs w:val="24"/>
          <w:lang w:val="en-GB"/>
        </w:rPr>
        <w:t xml:space="preserve"> the validity of </w:t>
      </w:r>
      <w:r w:rsidRPr="0ACB5A02" w:rsidR="631AD957">
        <w:rPr>
          <w:rFonts w:ascii="Arial" w:hAnsi="Arial" w:eastAsia="Arial" w:cs="Arial"/>
          <w:i w:val="0"/>
          <w:iCs w:val="0"/>
          <w:noProof w:val="0"/>
          <w:sz w:val="24"/>
          <w:szCs w:val="24"/>
          <w:lang w:val="en-GB"/>
        </w:rPr>
        <w:t>Lewin</w:t>
      </w:r>
      <w:r w:rsidRPr="0ACB5A02" w:rsidR="631AD957">
        <w:rPr>
          <w:rFonts w:ascii="Arial" w:hAnsi="Arial" w:eastAsia="Arial" w:cs="Arial"/>
          <w:i w:val="0"/>
          <w:iCs w:val="0"/>
          <w:noProof w:val="0"/>
          <w:sz w:val="24"/>
          <w:szCs w:val="24"/>
          <w:lang w:val="en-GB"/>
        </w:rPr>
        <w:t xml:space="preserve">’s known method “unfreeze, modify and refreeze” and to conclude that </w:t>
      </w:r>
      <w:r w:rsidRPr="0ACB5A02" w:rsidR="631AD957">
        <w:rPr>
          <w:rFonts w:ascii="Arial" w:hAnsi="Arial" w:eastAsia="Arial" w:cs="Arial"/>
          <w:i w:val="0"/>
          <w:iCs w:val="0"/>
          <w:noProof w:val="0"/>
          <w:sz w:val="24"/>
          <w:szCs w:val="24"/>
          <w:lang w:val="en-GB"/>
        </w:rPr>
        <w:t>Lewin</w:t>
      </w:r>
      <w:r w:rsidRPr="0ACB5A02" w:rsidR="631AD957">
        <w:rPr>
          <w:rFonts w:ascii="Arial" w:hAnsi="Arial" w:eastAsia="Arial" w:cs="Arial"/>
          <w:i w:val="0"/>
          <w:iCs w:val="0"/>
          <w:noProof w:val="0"/>
          <w:sz w:val="24"/>
          <w:szCs w:val="24"/>
          <w:lang w:val="en-GB"/>
        </w:rPr>
        <w:t xml:space="preserve">’s ideas are still valid and </w:t>
      </w:r>
      <w:r w:rsidRPr="0ACB5A02" w:rsidR="6D7A96C0">
        <w:rPr>
          <w:rFonts w:ascii="Arial" w:hAnsi="Arial" w:eastAsia="Arial" w:cs="Arial"/>
          <w:i w:val="0"/>
          <w:iCs w:val="0"/>
          <w:noProof w:val="0"/>
          <w:sz w:val="24"/>
          <w:szCs w:val="24"/>
          <w:lang w:val="en-GB"/>
        </w:rPr>
        <w:t>embedded</w:t>
      </w:r>
      <w:r w:rsidRPr="0ACB5A02" w:rsidR="631AD957">
        <w:rPr>
          <w:rFonts w:ascii="Arial" w:hAnsi="Arial" w:eastAsia="Arial" w:cs="Arial"/>
          <w:i w:val="0"/>
          <w:iCs w:val="0"/>
          <w:noProof w:val="0"/>
          <w:sz w:val="24"/>
          <w:szCs w:val="24"/>
          <w:lang w:val="en-GB"/>
        </w:rPr>
        <w:t xml:space="preserve"> in the newer theories that came out to complement it or even to </w:t>
      </w:r>
      <w:r w:rsidRPr="0ACB5A02" w:rsidR="4B9F4B17">
        <w:rPr>
          <w:rFonts w:ascii="Arial" w:hAnsi="Arial" w:eastAsia="Arial" w:cs="Arial"/>
          <w:i w:val="0"/>
          <w:iCs w:val="0"/>
          <w:noProof w:val="0"/>
          <w:sz w:val="24"/>
          <w:szCs w:val="24"/>
          <w:lang w:val="en-GB"/>
        </w:rPr>
        <w:t>supersede</w:t>
      </w:r>
      <w:r w:rsidRPr="0ACB5A02" w:rsidR="631AD957">
        <w:rPr>
          <w:rFonts w:ascii="Arial" w:hAnsi="Arial" w:eastAsia="Arial" w:cs="Arial"/>
          <w:i w:val="0"/>
          <w:iCs w:val="0"/>
          <w:noProof w:val="0"/>
          <w:sz w:val="24"/>
          <w:szCs w:val="24"/>
          <w:lang w:val="en-GB"/>
        </w:rPr>
        <w:t xml:space="preserve"> it. In this article review by </w:t>
      </w:r>
      <w:r w:rsidRPr="0ACB5A02" w:rsidR="7A4BF3E2">
        <w:rPr>
          <w:rFonts w:ascii="Arial" w:hAnsi="Arial" w:eastAsia="Arial" w:cs="Arial"/>
          <w:i w:val="0"/>
          <w:iCs w:val="0"/>
          <w:noProof w:val="0"/>
          <w:sz w:val="24"/>
          <w:szCs w:val="24"/>
          <w:lang w:val="en-GB"/>
        </w:rPr>
        <w:t xml:space="preserve">Rosenbaum et al. </w:t>
      </w:r>
      <w:r w:rsidRPr="0ACB5A02" w:rsidR="631AD957">
        <w:rPr>
          <w:rFonts w:ascii="Arial" w:hAnsi="Arial" w:eastAsia="Arial" w:cs="Arial"/>
          <w:i w:val="0"/>
          <w:iCs w:val="0"/>
          <w:noProof w:val="0"/>
          <w:sz w:val="24"/>
          <w:szCs w:val="24"/>
          <w:lang w:val="en-GB"/>
        </w:rPr>
        <w:t xml:space="preserve">(2018), it is acknowledged that among the different variations on the planned change approaches, it would be </w:t>
      </w:r>
      <w:r w:rsidRPr="0ACB5A02" w:rsidR="631AD957">
        <w:rPr>
          <w:rFonts w:ascii="Arial" w:hAnsi="Arial" w:eastAsia="Arial" w:cs="Arial"/>
          <w:i w:val="0"/>
          <w:iCs w:val="0"/>
          <w:noProof w:val="0"/>
          <w:sz w:val="24"/>
          <w:szCs w:val="24"/>
          <w:lang w:val="en-GB"/>
        </w:rPr>
        <w:t>required</w:t>
      </w:r>
      <w:r w:rsidRPr="0ACB5A02" w:rsidR="631AD957">
        <w:rPr>
          <w:rFonts w:ascii="Arial" w:hAnsi="Arial" w:eastAsia="Arial" w:cs="Arial"/>
          <w:i w:val="0"/>
          <w:iCs w:val="0"/>
          <w:noProof w:val="0"/>
          <w:sz w:val="24"/>
          <w:szCs w:val="24"/>
          <w:lang w:val="en-GB"/>
        </w:rPr>
        <w:t xml:space="preserve"> “change agents” to provoke and keep change, and </w:t>
      </w:r>
      <w:r w:rsidRPr="0ACB5A02" w:rsidR="631AD957">
        <w:rPr>
          <w:rFonts w:ascii="Arial" w:hAnsi="Arial" w:eastAsia="Arial" w:cs="Arial"/>
          <w:i w:val="0"/>
          <w:iCs w:val="0"/>
          <w:noProof w:val="0"/>
          <w:sz w:val="24"/>
          <w:szCs w:val="24"/>
          <w:lang w:val="en-GB"/>
        </w:rPr>
        <w:t>as a consequence of</w:t>
      </w:r>
      <w:r w:rsidRPr="0ACB5A02" w:rsidR="631AD957">
        <w:rPr>
          <w:rFonts w:ascii="Arial" w:hAnsi="Arial" w:eastAsia="Arial" w:cs="Arial"/>
          <w:i w:val="0"/>
          <w:iCs w:val="0"/>
          <w:noProof w:val="0"/>
          <w:sz w:val="24"/>
          <w:szCs w:val="24"/>
          <w:lang w:val="en-GB"/>
        </w:rPr>
        <w:t xml:space="preserve"> the change attempts, means of resistance will </w:t>
      </w:r>
      <w:r w:rsidRPr="0ACB5A02" w:rsidR="631AD957">
        <w:rPr>
          <w:rFonts w:ascii="Arial" w:hAnsi="Arial" w:eastAsia="Arial" w:cs="Arial"/>
          <w:i w:val="0"/>
          <w:iCs w:val="0"/>
          <w:noProof w:val="0"/>
          <w:sz w:val="24"/>
          <w:szCs w:val="24"/>
          <w:lang w:val="en-GB"/>
        </w:rPr>
        <w:t>emerge</w:t>
      </w:r>
      <w:r w:rsidRPr="0ACB5A02" w:rsidR="631AD957">
        <w:rPr>
          <w:rFonts w:ascii="Arial" w:hAnsi="Arial" w:eastAsia="Arial" w:cs="Arial"/>
          <w:i w:val="0"/>
          <w:iCs w:val="0"/>
          <w:noProof w:val="0"/>
          <w:sz w:val="24"/>
          <w:szCs w:val="24"/>
          <w:lang w:val="en-GB"/>
        </w:rPr>
        <w:t xml:space="preserve">. This resistance would need to be dealt with, should the change wanted to be successful. </w:t>
      </w:r>
    </w:p>
    <w:p w:rsidR="270332AD" w:rsidP="0ACB5A02" w:rsidRDefault="270332AD" w14:paraId="3B6869AD" w14:textId="39B20BBB">
      <w:pPr>
        <w:pStyle w:val="Normal"/>
        <w:keepNext w:val="0"/>
        <w:keepLines w:val="0"/>
        <w:spacing w:line="480" w:lineRule="auto"/>
        <w:ind w:firstLine="720"/>
        <w:jc w:val="both"/>
        <w:rPr>
          <w:rFonts w:ascii="Arial" w:hAnsi="Arial" w:eastAsia="Arial" w:cs="Arial"/>
          <w:noProof w:val="0"/>
          <w:sz w:val="24"/>
          <w:szCs w:val="24"/>
          <w:lang w:val="en-GB"/>
        </w:rPr>
      </w:pPr>
      <w:r w:rsidRPr="0ACB5A02" w:rsidR="270332AD">
        <w:rPr>
          <w:rFonts w:ascii="Arial" w:hAnsi="Arial" w:eastAsia="Arial" w:cs="Arial"/>
          <w:noProof w:val="0"/>
          <w:sz w:val="24"/>
          <w:szCs w:val="24"/>
          <w:lang w:val="en-GB"/>
        </w:rPr>
        <w:t>Lewin’s field theory</w:t>
      </w:r>
      <w:r w:rsidRPr="0ACB5A02" w:rsidR="270332AD">
        <w:rPr>
          <w:rFonts w:ascii="Arial" w:hAnsi="Arial" w:eastAsia="Arial" w:cs="Arial"/>
          <w:noProof w:val="0"/>
          <w:sz w:val="24"/>
          <w:szCs w:val="24"/>
          <w:lang w:val="en-GB"/>
        </w:rPr>
        <w:t xml:space="preserve"> “</w:t>
      </w:r>
      <w:r w:rsidRPr="0ACB5A02" w:rsidR="1453A1A3">
        <w:rPr>
          <w:rFonts w:ascii="Arial" w:hAnsi="Arial" w:eastAsia="Arial" w:cs="Arial"/>
          <w:noProof w:val="0"/>
          <w:sz w:val="24"/>
          <w:szCs w:val="24"/>
          <w:lang w:val="en-GB"/>
        </w:rPr>
        <w:t>provides</w:t>
      </w:r>
      <w:r w:rsidRPr="0ACB5A02" w:rsidR="1453A1A3">
        <w:rPr>
          <w:rFonts w:ascii="Arial" w:hAnsi="Arial" w:eastAsia="Arial" w:cs="Arial"/>
          <w:noProof w:val="0"/>
          <w:sz w:val="24"/>
          <w:szCs w:val="24"/>
          <w:lang w:val="en-GB"/>
        </w:rPr>
        <w:t xml:space="preserve"> a robust and </w:t>
      </w:r>
      <w:r w:rsidRPr="0ACB5A02" w:rsidR="1453A1A3">
        <w:rPr>
          <w:rFonts w:ascii="Arial" w:hAnsi="Arial" w:eastAsia="Arial" w:cs="Arial"/>
          <w:noProof w:val="0"/>
          <w:sz w:val="24"/>
          <w:szCs w:val="24"/>
          <w:lang w:val="en-GB"/>
        </w:rPr>
        <w:t>holistic approach</w:t>
      </w:r>
      <w:r w:rsidRPr="0ACB5A02" w:rsidR="1453A1A3">
        <w:rPr>
          <w:rFonts w:ascii="Arial" w:hAnsi="Arial" w:eastAsia="Arial" w:cs="Arial"/>
          <w:noProof w:val="0"/>
          <w:sz w:val="24"/>
          <w:szCs w:val="24"/>
          <w:lang w:val="en-GB"/>
        </w:rPr>
        <w:t xml:space="preserve"> to understanding and changing behaviour</w:t>
      </w:r>
      <w:r w:rsidRPr="0ACB5A02" w:rsidR="52F886D4">
        <w:rPr>
          <w:rFonts w:ascii="Arial" w:hAnsi="Arial" w:eastAsia="Arial" w:cs="Arial"/>
          <w:noProof w:val="0"/>
          <w:sz w:val="24"/>
          <w:szCs w:val="24"/>
          <w:lang w:val="en-GB"/>
        </w:rPr>
        <w:t>”</w:t>
      </w:r>
      <w:r w:rsidRPr="0ACB5A02" w:rsidR="1453A1A3">
        <w:rPr>
          <w:rFonts w:ascii="Arial" w:hAnsi="Arial" w:eastAsia="Arial" w:cs="Arial"/>
          <w:noProof w:val="0"/>
          <w:sz w:val="24"/>
          <w:szCs w:val="24"/>
          <w:lang w:val="en-GB"/>
        </w:rPr>
        <w:t xml:space="preserve"> (</w:t>
      </w:r>
      <w:r w:rsidRPr="0ACB5A02" w:rsidR="5D31ADE5">
        <w:rPr>
          <w:rFonts w:ascii="Arial" w:hAnsi="Arial" w:eastAsia="Arial" w:cs="Arial"/>
          <w:noProof w:val="0"/>
          <w:sz w:val="24"/>
          <w:szCs w:val="24"/>
          <w:lang w:val="en-GB"/>
        </w:rPr>
        <w:t>Burnes and Cooke</w:t>
      </w:r>
      <w:r w:rsidRPr="0ACB5A02" w:rsidR="27904E1D">
        <w:rPr>
          <w:rFonts w:ascii="Arial" w:hAnsi="Arial" w:eastAsia="Arial" w:cs="Arial"/>
          <w:noProof w:val="0"/>
          <w:sz w:val="24"/>
          <w:szCs w:val="24"/>
          <w:lang w:val="en-GB"/>
        </w:rPr>
        <w:t xml:space="preserve">, </w:t>
      </w:r>
      <w:r w:rsidRPr="0ACB5A02" w:rsidR="5D31ADE5">
        <w:rPr>
          <w:rFonts w:ascii="Arial" w:hAnsi="Arial" w:eastAsia="Arial" w:cs="Arial"/>
          <w:noProof w:val="0"/>
          <w:sz w:val="24"/>
          <w:szCs w:val="24"/>
          <w:lang w:val="en-GB"/>
        </w:rPr>
        <w:t xml:space="preserve">2013) </w:t>
      </w:r>
      <w:r w:rsidRPr="0ACB5A02" w:rsidR="2C049B59">
        <w:rPr>
          <w:rFonts w:ascii="Arial" w:hAnsi="Arial" w:eastAsia="Arial" w:cs="Arial"/>
          <w:noProof w:val="0"/>
          <w:sz w:val="24"/>
          <w:szCs w:val="24"/>
          <w:lang w:val="en-GB"/>
        </w:rPr>
        <w:t>and they agree on that his work is relevant nowadays.</w:t>
      </w:r>
    </w:p>
    <w:p w:rsidR="631AD957" w:rsidP="0ACB5A02" w:rsidRDefault="631AD957" w14:paraId="7EFF118B" w14:textId="2CE5C877">
      <w:pPr>
        <w:pStyle w:val="Normal"/>
        <w:keepNext w:val="0"/>
        <w:keepLines w:val="0"/>
        <w:spacing w:line="480" w:lineRule="auto"/>
        <w:jc w:val="both"/>
        <w:rPr>
          <w:rFonts w:ascii="Arial" w:hAnsi="Arial" w:eastAsia="Arial" w:cs="Arial"/>
          <w:noProof w:val="0"/>
          <w:sz w:val="24"/>
          <w:szCs w:val="24"/>
          <w:lang w:val="en-GB"/>
        </w:rPr>
      </w:pPr>
      <w:r w:rsidRPr="0ACB5A02" w:rsidR="631AD957">
        <w:rPr>
          <w:rFonts w:ascii="Arial" w:hAnsi="Arial" w:eastAsia="Arial" w:cs="Arial"/>
          <w:i w:val="0"/>
          <w:iCs w:val="0"/>
          <w:noProof w:val="0"/>
          <w:sz w:val="24"/>
          <w:szCs w:val="24"/>
          <w:lang w:val="en-GB"/>
        </w:rPr>
        <w:t xml:space="preserve">Todnem (2005) summarizes the state of </w:t>
      </w:r>
      <w:r w:rsidRPr="0ACB5A02" w:rsidR="33B41AEE">
        <w:rPr>
          <w:rFonts w:ascii="Arial" w:hAnsi="Arial" w:eastAsia="Arial" w:cs="Arial"/>
          <w:i w:val="0"/>
          <w:iCs w:val="0"/>
          <w:noProof w:val="0"/>
          <w:sz w:val="24"/>
          <w:szCs w:val="24"/>
          <w:lang w:val="en-GB"/>
        </w:rPr>
        <w:t>the</w:t>
      </w:r>
      <w:r w:rsidRPr="0ACB5A02" w:rsidR="631AD957">
        <w:rPr>
          <w:rFonts w:ascii="Arial" w:hAnsi="Arial" w:eastAsia="Arial" w:cs="Arial"/>
          <w:i w:val="0"/>
          <w:iCs w:val="0"/>
          <w:noProof w:val="0"/>
          <w:sz w:val="24"/>
          <w:szCs w:val="24"/>
          <w:lang w:val="en-GB"/>
        </w:rPr>
        <w:t xml:space="preserve"> art of the change management </w:t>
      </w:r>
      <w:r w:rsidRPr="0ACB5A02" w:rsidR="631AD957">
        <w:rPr>
          <w:rFonts w:ascii="Arial" w:hAnsi="Arial" w:eastAsia="Arial" w:cs="Arial"/>
          <w:i w:val="0"/>
          <w:iCs w:val="0"/>
          <w:noProof w:val="0"/>
          <w:sz w:val="24"/>
          <w:szCs w:val="24"/>
          <w:lang w:val="en-GB"/>
        </w:rPr>
        <w:t>i</w:t>
      </w:r>
      <w:r w:rsidRPr="0ACB5A02" w:rsidR="631AD957">
        <w:rPr>
          <w:rFonts w:ascii="Arial" w:hAnsi="Arial" w:eastAsia="Arial" w:cs="Arial"/>
          <w:i w:val="0"/>
          <w:iCs w:val="0"/>
          <w:noProof w:val="0"/>
          <w:sz w:val="24"/>
          <w:szCs w:val="24"/>
          <w:lang w:val="en-GB"/>
        </w:rPr>
        <w:t>ndicating</w:t>
      </w:r>
      <w:r w:rsidRPr="0ACB5A02" w:rsidR="631AD957">
        <w:rPr>
          <w:rFonts w:ascii="Arial" w:hAnsi="Arial" w:eastAsia="Arial" w:cs="Arial"/>
          <w:i w:val="0"/>
          <w:iCs w:val="0"/>
          <w:noProof w:val="0"/>
          <w:sz w:val="24"/>
          <w:szCs w:val="24"/>
          <w:lang w:val="en-GB"/>
        </w:rPr>
        <w:t xml:space="preserve"> </w:t>
      </w:r>
      <w:r w:rsidRPr="0ACB5A02" w:rsidR="631AD957">
        <w:rPr>
          <w:rFonts w:ascii="Arial" w:hAnsi="Arial" w:eastAsia="Arial" w:cs="Arial"/>
          <w:i w:val="0"/>
          <w:iCs w:val="0"/>
          <w:noProof w:val="0"/>
          <w:sz w:val="24"/>
          <w:szCs w:val="24"/>
          <w:lang w:val="en-GB"/>
        </w:rPr>
        <w:t xml:space="preserve">that managing effectively the change is a complicated task and highlighting the big failure ratio of change processes. In his article, he recalls the concepts of the type of change by rate of occurrence (incremental, </w:t>
      </w:r>
      <w:r w:rsidRPr="0ACB5A02" w:rsidR="5D4E30F4">
        <w:rPr>
          <w:rFonts w:ascii="Arial" w:hAnsi="Arial" w:eastAsia="Arial" w:cs="Arial"/>
          <w:i w:val="0"/>
          <w:iCs w:val="0"/>
          <w:noProof w:val="0"/>
          <w:sz w:val="24"/>
          <w:szCs w:val="24"/>
          <w:lang w:val="en-GB"/>
        </w:rPr>
        <w:t>punctual</w:t>
      </w:r>
      <w:r w:rsidRPr="0ACB5A02" w:rsidR="631AD957">
        <w:rPr>
          <w:rFonts w:ascii="Arial" w:hAnsi="Arial" w:eastAsia="Arial" w:cs="Arial"/>
          <w:i w:val="0"/>
          <w:iCs w:val="0"/>
          <w:noProof w:val="0"/>
          <w:sz w:val="24"/>
          <w:szCs w:val="24"/>
          <w:lang w:val="en-GB"/>
        </w:rPr>
        <w:t xml:space="preserve">, </w:t>
      </w:r>
      <w:r w:rsidRPr="0ACB5A02" w:rsidR="631AD957">
        <w:rPr>
          <w:rFonts w:ascii="Arial" w:hAnsi="Arial" w:eastAsia="Arial" w:cs="Arial"/>
          <w:i w:val="0"/>
          <w:iCs w:val="0"/>
          <w:noProof w:val="0"/>
          <w:sz w:val="24"/>
          <w:szCs w:val="24"/>
          <w:lang w:val="en-GB"/>
        </w:rPr>
        <w:t>c</w:t>
      </w:r>
      <w:r w:rsidRPr="0ACB5A02" w:rsidR="631AD957">
        <w:rPr>
          <w:rFonts w:ascii="Arial" w:hAnsi="Arial" w:eastAsia="Arial" w:cs="Arial"/>
          <w:i w:val="0"/>
          <w:iCs w:val="0"/>
          <w:noProof w:val="0"/>
          <w:sz w:val="24"/>
          <w:szCs w:val="24"/>
          <w:lang w:val="en-GB"/>
        </w:rPr>
        <w:t>ontinuous</w:t>
      </w:r>
      <w:r w:rsidRPr="0ACB5A02" w:rsidR="631AD957">
        <w:rPr>
          <w:rFonts w:ascii="Arial" w:hAnsi="Arial" w:eastAsia="Arial" w:cs="Arial"/>
          <w:i w:val="0"/>
          <w:iCs w:val="0"/>
          <w:noProof w:val="0"/>
          <w:sz w:val="24"/>
          <w:szCs w:val="24"/>
          <w:lang w:val="en-GB"/>
        </w:rPr>
        <w:t xml:space="preserve"> </w:t>
      </w:r>
      <w:r w:rsidRPr="0ACB5A02" w:rsidR="631AD957">
        <w:rPr>
          <w:rFonts w:ascii="Arial" w:hAnsi="Arial" w:eastAsia="Arial" w:cs="Arial"/>
          <w:i w:val="0"/>
          <w:iCs w:val="0"/>
          <w:noProof w:val="0"/>
          <w:sz w:val="24"/>
          <w:szCs w:val="24"/>
          <w:lang w:val="en-GB"/>
        </w:rPr>
        <w:t>or discontinuous and its different variants), by how it comes about (planned and emergent) or by scale (fine-tuning, incremental adjustment, modular transformation, and corporate transformation).</w:t>
      </w:r>
      <w:r w:rsidRPr="0ACB5A02" w:rsidR="66CC8CE2">
        <w:rPr>
          <w:rFonts w:ascii="Arial" w:hAnsi="Arial" w:eastAsia="Arial" w:cs="Arial"/>
          <w:i w:val="0"/>
          <w:iCs w:val="0"/>
          <w:noProof w:val="0"/>
          <w:sz w:val="24"/>
          <w:szCs w:val="24"/>
          <w:lang w:val="en-GB"/>
        </w:rPr>
        <w:t xml:space="preserve"> </w:t>
      </w:r>
    </w:p>
    <w:p w:rsidR="012FCDA9" w:rsidP="0ACB5A02" w:rsidRDefault="012FCDA9" w14:paraId="067FFF7D" w14:textId="427A3DDD">
      <w:pPr>
        <w:pStyle w:val="Normal"/>
        <w:keepNext w:val="0"/>
        <w:keepLines w:val="0"/>
        <w:spacing w:line="480" w:lineRule="auto"/>
        <w:jc w:val="both"/>
        <w:rPr>
          <w:rFonts w:ascii="Arial" w:hAnsi="Arial" w:eastAsia="Arial" w:cs="Arial"/>
          <w:noProof w:val="0"/>
          <w:sz w:val="24"/>
          <w:szCs w:val="24"/>
          <w:lang w:val="en-GB"/>
        </w:rPr>
      </w:pPr>
      <w:r w:rsidRPr="0ACB5A02" w:rsidR="012FCDA9">
        <w:rPr>
          <w:rFonts w:ascii="Arial" w:hAnsi="Arial" w:eastAsia="Arial" w:cs="Arial"/>
          <w:noProof w:val="0"/>
          <w:sz w:val="24"/>
          <w:szCs w:val="24"/>
          <w:lang w:val="en-GB"/>
        </w:rPr>
        <w:t>According to Mintzberg and Waters, (1985) Emergent strategies are prone to happen in a decentralized company while a highly centralized one would fit more with the planned strategies, however in the reality there is a continuum of possibilities between these two opposite sides.</w:t>
      </w:r>
    </w:p>
    <w:p w:rsidR="66CC8CE2" w:rsidP="0ACB5A02" w:rsidRDefault="66CC8CE2" w14:paraId="754FA699" w14:textId="3D25E278">
      <w:pPr>
        <w:pStyle w:val="Normal"/>
        <w:keepNext w:val="0"/>
        <w:keepLines w:val="0"/>
        <w:spacing w:line="480" w:lineRule="auto"/>
        <w:ind w:firstLine="720"/>
        <w:jc w:val="both"/>
        <w:rPr>
          <w:rFonts w:ascii="Arial" w:hAnsi="Arial" w:eastAsia="Arial" w:cs="Arial"/>
          <w:i w:val="0"/>
          <w:iCs w:val="0"/>
          <w:noProof w:val="0"/>
          <w:sz w:val="24"/>
          <w:szCs w:val="24"/>
          <w:lang w:val="en-GB"/>
        </w:rPr>
      </w:pPr>
      <w:r w:rsidRPr="0ACB5A02" w:rsidR="66CC8CE2">
        <w:rPr>
          <w:rFonts w:ascii="Arial" w:hAnsi="Arial" w:eastAsia="Arial" w:cs="Arial"/>
          <w:i w:val="0"/>
          <w:iCs w:val="0"/>
          <w:noProof w:val="0"/>
          <w:sz w:val="24"/>
          <w:szCs w:val="24"/>
          <w:lang w:val="en-GB"/>
        </w:rPr>
        <w:t>There are many approaches to change, and some of them are more creative than others (Kotter and Cohen, 2002). There is no best approach, but in some cases where a particular approach fails, another can succeed.</w:t>
      </w:r>
    </w:p>
    <w:p w:rsidR="631AD957" w:rsidP="0ACB5A02" w:rsidRDefault="631AD957" w14:paraId="43520571" w14:textId="364A5084">
      <w:pPr>
        <w:keepNext w:val="0"/>
        <w:keepLines w:val="0"/>
        <w:spacing w:line="480" w:lineRule="auto"/>
        <w:jc w:val="both"/>
        <w:rPr>
          <w:rFonts w:ascii="Arial" w:hAnsi="Arial" w:eastAsia="Arial" w:cs="Arial"/>
          <w:i w:val="0"/>
          <w:iCs w:val="0"/>
          <w:noProof w:val="0"/>
          <w:sz w:val="24"/>
          <w:szCs w:val="24"/>
          <w:lang w:val="en-GB"/>
        </w:rPr>
      </w:pPr>
      <w:r w:rsidRPr="0ACB5A02" w:rsidR="631AD957">
        <w:rPr>
          <w:rFonts w:ascii="Arial" w:hAnsi="Arial" w:eastAsia="Arial" w:cs="Arial"/>
          <w:i w:val="0"/>
          <w:iCs w:val="0"/>
          <w:noProof w:val="0"/>
          <w:sz w:val="24"/>
          <w:szCs w:val="24"/>
          <w:lang w:val="en-GB"/>
        </w:rPr>
        <w:t xml:space="preserve">It is mainly agreed that the change solution should be configured ad-hoc for a particular situation or company and in a particular context, and that a valid framework for change management is proved to be needed as the rate of failure is high in spite of the </w:t>
      </w:r>
      <w:r w:rsidRPr="0ACB5A02" w:rsidR="19513A94">
        <w:rPr>
          <w:rFonts w:ascii="Arial" w:hAnsi="Arial" w:eastAsia="Arial" w:cs="Arial"/>
          <w:i w:val="0"/>
          <w:iCs w:val="0"/>
          <w:noProof w:val="0"/>
          <w:sz w:val="24"/>
          <w:szCs w:val="24"/>
          <w:lang w:val="en-GB"/>
        </w:rPr>
        <w:t>wide</w:t>
      </w:r>
      <w:r w:rsidRPr="0ACB5A02" w:rsidR="631AD957">
        <w:rPr>
          <w:rFonts w:ascii="Arial" w:hAnsi="Arial" w:eastAsia="Arial" w:cs="Arial"/>
          <w:i w:val="0"/>
          <w:iCs w:val="0"/>
          <w:noProof w:val="0"/>
          <w:sz w:val="24"/>
          <w:szCs w:val="24"/>
          <w:lang w:val="en-GB"/>
        </w:rPr>
        <w:t xml:space="preserve"> literature that exists about change management (Al-Haddad and </w:t>
      </w:r>
      <w:r w:rsidRPr="0ACB5A02" w:rsidR="631AD957">
        <w:rPr>
          <w:rFonts w:ascii="Arial" w:hAnsi="Arial" w:eastAsia="Arial" w:cs="Arial"/>
          <w:i w:val="0"/>
          <w:iCs w:val="0"/>
          <w:noProof w:val="0"/>
          <w:sz w:val="24"/>
          <w:szCs w:val="24"/>
          <w:lang w:val="en-GB"/>
        </w:rPr>
        <w:t>K</w:t>
      </w:r>
      <w:r w:rsidRPr="0ACB5A02" w:rsidR="631AD957">
        <w:rPr>
          <w:rFonts w:ascii="Arial" w:hAnsi="Arial" w:eastAsia="Arial" w:cs="Arial"/>
          <w:i w:val="0"/>
          <w:iCs w:val="0"/>
          <w:noProof w:val="0"/>
          <w:sz w:val="24"/>
          <w:szCs w:val="24"/>
          <w:lang w:val="en-GB"/>
        </w:rPr>
        <w:t>otnour</w:t>
      </w:r>
      <w:r w:rsidRPr="0ACB5A02" w:rsidR="631AD957">
        <w:rPr>
          <w:rFonts w:ascii="Arial" w:hAnsi="Arial" w:eastAsia="Arial" w:cs="Arial"/>
          <w:i w:val="0"/>
          <w:iCs w:val="0"/>
          <w:noProof w:val="0"/>
          <w:sz w:val="24"/>
          <w:szCs w:val="24"/>
          <w:lang w:val="en-GB"/>
        </w:rPr>
        <w:t>,</w:t>
      </w:r>
      <w:r w:rsidRPr="0ACB5A02" w:rsidR="631AD957">
        <w:rPr>
          <w:rFonts w:ascii="Arial" w:hAnsi="Arial" w:eastAsia="Arial" w:cs="Arial"/>
          <w:i w:val="0"/>
          <w:iCs w:val="0"/>
          <w:noProof w:val="0"/>
          <w:sz w:val="24"/>
          <w:szCs w:val="24"/>
          <w:lang w:val="en-GB"/>
        </w:rPr>
        <w:t xml:space="preserve"> 2015).</w:t>
      </w:r>
    </w:p>
    <w:p w:rsidR="631AD957" w:rsidP="0ACB5A02" w:rsidRDefault="631AD957" w14:paraId="09B3EEE0" w14:textId="3453E8FD">
      <w:pPr>
        <w:keepNext w:val="0"/>
        <w:keepLines w:val="0"/>
        <w:spacing w:line="480" w:lineRule="auto"/>
        <w:jc w:val="both"/>
        <w:rPr>
          <w:rFonts w:ascii="Arial" w:hAnsi="Arial" w:eastAsia="Arial" w:cs="Arial"/>
          <w:i w:val="0"/>
          <w:iCs w:val="0"/>
          <w:noProof w:val="0"/>
          <w:sz w:val="24"/>
          <w:szCs w:val="24"/>
          <w:lang w:val="en-GB"/>
        </w:rPr>
      </w:pPr>
      <w:r w:rsidRPr="0ACB5A02" w:rsidR="631AD957">
        <w:rPr>
          <w:rFonts w:ascii="Arial" w:hAnsi="Arial" w:eastAsia="Arial" w:cs="Arial"/>
          <w:i w:val="0"/>
          <w:iCs w:val="0"/>
          <w:noProof w:val="0"/>
          <w:sz w:val="24"/>
          <w:szCs w:val="24"/>
          <w:lang w:val="en-GB"/>
        </w:rPr>
        <w:t xml:space="preserve">Organizational culture induces improvements in the company </w:t>
      </w:r>
      <w:r w:rsidRPr="0ACB5A02" w:rsidR="3CA0A38D">
        <w:rPr>
          <w:rFonts w:ascii="Arial" w:hAnsi="Arial" w:eastAsia="Arial" w:cs="Arial"/>
          <w:i w:val="0"/>
          <w:iCs w:val="0"/>
          <w:noProof w:val="0"/>
          <w:sz w:val="24"/>
          <w:szCs w:val="24"/>
          <w:lang w:val="en-GB"/>
        </w:rPr>
        <w:t>behaviour</w:t>
      </w:r>
      <w:r w:rsidRPr="0ACB5A02" w:rsidR="631AD957">
        <w:rPr>
          <w:rFonts w:ascii="Arial" w:hAnsi="Arial" w:eastAsia="Arial" w:cs="Arial"/>
          <w:i w:val="0"/>
          <w:iCs w:val="0"/>
          <w:noProof w:val="0"/>
          <w:sz w:val="24"/>
          <w:szCs w:val="24"/>
          <w:lang w:val="en-GB"/>
        </w:rPr>
        <w:t xml:space="preserve"> that leads to competitive advantage (Azeem </w:t>
      </w:r>
      <w:r w:rsidRPr="0ACB5A02" w:rsidR="631AD957">
        <w:rPr>
          <w:rFonts w:ascii="Arial" w:hAnsi="Arial" w:eastAsia="Arial" w:cs="Arial"/>
          <w:i w:val="1"/>
          <w:iCs w:val="1"/>
          <w:noProof w:val="0"/>
          <w:sz w:val="24"/>
          <w:szCs w:val="24"/>
          <w:lang w:val="en-GB"/>
        </w:rPr>
        <w:t xml:space="preserve">et al., </w:t>
      </w:r>
      <w:r w:rsidRPr="0ACB5A02" w:rsidR="631AD957">
        <w:rPr>
          <w:rFonts w:ascii="Arial" w:hAnsi="Arial" w:eastAsia="Arial" w:cs="Arial"/>
          <w:i w:val="0"/>
          <w:iCs w:val="0"/>
          <w:noProof w:val="0"/>
          <w:sz w:val="24"/>
          <w:szCs w:val="24"/>
          <w:lang w:val="en-GB"/>
        </w:rPr>
        <w:t xml:space="preserve">2021). Hence the convenience to align the organizational culture with the strategy of the firm to succeed. </w:t>
      </w:r>
    </w:p>
    <w:p w:rsidR="71D69283" w:rsidP="0ACB5A02" w:rsidRDefault="71D69283" w14:paraId="0250607D" w14:textId="139B02DE">
      <w:pPr>
        <w:pStyle w:val="Normal"/>
        <w:keepNext w:val="0"/>
        <w:keepLines w:val="0"/>
        <w:spacing w:line="480" w:lineRule="auto"/>
        <w:ind w:firstLine="720"/>
        <w:jc w:val="both"/>
        <w:rPr>
          <w:rFonts w:ascii="Arial" w:hAnsi="Arial" w:eastAsia="Arial" w:cs="Arial"/>
          <w:i w:val="0"/>
          <w:iCs w:val="0"/>
          <w:noProof w:val="0"/>
          <w:sz w:val="24"/>
          <w:szCs w:val="24"/>
          <w:lang w:val="en-GB"/>
        </w:rPr>
      </w:pPr>
      <w:r w:rsidRPr="0ACB5A02" w:rsidR="71D69283">
        <w:rPr>
          <w:rFonts w:ascii="Arial" w:hAnsi="Arial" w:eastAsia="Arial" w:cs="Arial"/>
          <w:i w:val="0"/>
          <w:iCs w:val="0"/>
          <w:noProof w:val="0"/>
          <w:sz w:val="24"/>
          <w:szCs w:val="24"/>
          <w:lang w:val="en-GB"/>
        </w:rPr>
        <w:t>A positive culture in a company can help to reduce the turnover, by making workers happier and empower them to pursue their dreams (Randall, 2022).</w:t>
      </w:r>
    </w:p>
    <w:p w:rsidR="077A1A4A" w:rsidP="0ACB5A02" w:rsidRDefault="077A1A4A" w14:paraId="45B6EFCE" w14:textId="02918D79">
      <w:pPr>
        <w:keepNext w:val="0"/>
        <w:keepLines w:val="0"/>
        <w:spacing w:line="480" w:lineRule="auto"/>
        <w:ind w:firstLine="720"/>
        <w:jc w:val="both"/>
        <w:rPr>
          <w:rFonts w:ascii="Arial" w:hAnsi="Arial" w:eastAsia="Arial" w:cs="Arial"/>
          <w:i w:val="0"/>
          <w:iCs w:val="0"/>
          <w:noProof w:val="0"/>
          <w:sz w:val="24"/>
          <w:szCs w:val="24"/>
          <w:lang w:val="en-GB"/>
        </w:rPr>
      </w:pPr>
      <w:r w:rsidRPr="0ACB5A02" w:rsidR="077A1A4A">
        <w:rPr>
          <w:rFonts w:ascii="Arial" w:hAnsi="Arial" w:eastAsia="Arial" w:cs="Arial"/>
          <w:i w:val="0"/>
          <w:iCs w:val="0"/>
          <w:noProof w:val="0"/>
          <w:sz w:val="24"/>
          <w:szCs w:val="24"/>
          <w:lang w:val="en-GB"/>
        </w:rPr>
        <w:t>Culture is important in the company as if change is not aligned to the culture, resistance will be expected. When this happens, it should be convenient to review the culture of the company and see whether it needs to be changed.</w:t>
      </w:r>
    </w:p>
    <w:p w:rsidR="324EA73B" w:rsidP="0ACB5A02" w:rsidRDefault="324EA73B" w14:paraId="00FA1366" w14:textId="282A90DB">
      <w:pPr>
        <w:pStyle w:val="Normal"/>
        <w:keepNext w:val="0"/>
        <w:keepLines w:val="0"/>
        <w:spacing w:line="480" w:lineRule="auto"/>
        <w:ind w:firstLine="720"/>
        <w:jc w:val="both"/>
        <w:rPr>
          <w:rFonts w:ascii="Arial" w:hAnsi="Arial" w:eastAsia="Arial" w:cs="Arial"/>
          <w:noProof w:val="0"/>
          <w:sz w:val="24"/>
          <w:szCs w:val="24"/>
          <w:lang w:val="en-GB"/>
        </w:rPr>
      </w:pPr>
      <w:r w:rsidRPr="0ACB5A02" w:rsidR="324EA73B">
        <w:rPr>
          <w:rFonts w:ascii="Arial" w:hAnsi="Arial" w:eastAsia="Arial" w:cs="Arial"/>
          <w:noProof w:val="0"/>
          <w:sz w:val="24"/>
          <w:szCs w:val="24"/>
          <w:lang w:val="en-GB"/>
        </w:rPr>
        <w:t>A learning culture can positively affect the job satisfaction and reduce the turnover (Egan et al., 2004).</w:t>
      </w:r>
    </w:p>
    <w:p w:rsidR="631AD957" w:rsidP="0ACB5A02" w:rsidRDefault="631AD957" w14:paraId="0E2E74B3" w14:textId="1E86F9AF">
      <w:pPr>
        <w:keepNext w:val="0"/>
        <w:keepLines w:val="0"/>
        <w:spacing w:line="480" w:lineRule="auto"/>
        <w:ind w:firstLine="720"/>
        <w:jc w:val="both"/>
        <w:rPr>
          <w:rFonts w:ascii="Arial" w:hAnsi="Arial" w:eastAsia="Arial" w:cs="Arial"/>
          <w:i w:val="0"/>
          <w:iCs w:val="0"/>
          <w:noProof w:val="0"/>
          <w:sz w:val="24"/>
          <w:szCs w:val="24"/>
          <w:lang w:val="en-GB"/>
        </w:rPr>
      </w:pPr>
      <w:r w:rsidRPr="0ACB5A02" w:rsidR="631AD957">
        <w:rPr>
          <w:rFonts w:ascii="Arial" w:hAnsi="Arial" w:eastAsia="Arial" w:cs="Arial"/>
          <w:i w:val="0"/>
          <w:iCs w:val="0"/>
          <w:noProof w:val="0"/>
          <w:sz w:val="24"/>
          <w:szCs w:val="24"/>
          <w:lang w:val="en-GB"/>
        </w:rPr>
        <w:t xml:space="preserve">As a first step, it is </w:t>
      </w:r>
      <w:r w:rsidRPr="0ACB5A02" w:rsidR="631AD957">
        <w:rPr>
          <w:rFonts w:ascii="Arial" w:hAnsi="Arial" w:eastAsia="Arial" w:cs="Arial"/>
          <w:i w:val="0"/>
          <w:iCs w:val="0"/>
          <w:noProof w:val="0"/>
          <w:sz w:val="24"/>
          <w:szCs w:val="24"/>
          <w:lang w:val="en-GB"/>
        </w:rPr>
        <w:t>required</w:t>
      </w:r>
      <w:r w:rsidRPr="0ACB5A02" w:rsidR="631AD957">
        <w:rPr>
          <w:rFonts w:ascii="Arial" w:hAnsi="Arial" w:eastAsia="Arial" w:cs="Arial"/>
          <w:i w:val="0"/>
          <w:iCs w:val="0"/>
          <w:noProof w:val="0"/>
          <w:sz w:val="24"/>
          <w:szCs w:val="24"/>
          <w:lang w:val="en-GB"/>
        </w:rPr>
        <w:t xml:space="preserve"> to know the current culture, and define correctly what is the culture to be implemented and then </w:t>
      </w:r>
      <w:r w:rsidRPr="0ACB5A02" w:rsidR="631AD957">
        <w:rPr>
          <w:rFonts w:ascii="Arial" w:hAnsi="Arial" w:eastAsia="Arial" w:cs="Arial"/>
          <w:i w:val="0"/>
          <w:iCs w:val="0"/>
          <w:noProof w:val="0"/>
          <w:sz w:val="24"/>
          <w:szCs w:val="24"/>
          <w:lang w:val="en-GB"/>
        </w:rPr>
        <w:t>make a plan</w:t>
      </w:r>
      <w:r w:rsidRPr="0ACB5A02" w:rsidR="631AD957">
        <w:rPr>
          <w:rFonts w:ascii="Arial" w:hAnsi="Arial" w:eastAsia="Arial" w:cs="Arial"/>
          <w:i w:val="0"/>
          <w:iCs w:val="0"/>
          <w:noProof w:val="0"/>
          <w:sz w:val="24"/>
          <w:szCs w:val="24"/>
          <w:lang w:val="en-GB"/>
        </w:rPr>
        <w:t xml:space="preserve"> on how to achieve that change (Maher, 2000). </w:t>
      </w:r>
    </w:p>
    <w:p w:rsidR="5CBC76D1" w:rsidP="0ACB5A02" w:rsidRDefault="5CBC76D1" w14:paraId="63C3E69B" w14:textId="5270AA0C">
      <w:pPr>
        <w:pStyle w:val="Normal"/>
        <w:keepNext w:val="0"/>
        <w:keepLines w:val="0"/>
        <w:spacing w:line="480" w:lineRule="auto"/>
        <w:ind w:firstLine="720"/>
        <w:jc w:val="both"/>
        <w:rPr>
          <w:rFonts w:ascii="Arial" w:hAnsi="Arial" w:eastAsia="Arial" w:cs="Arial"/>
          <w:i w:val="0"/>
          <w:iCs w:val="0"/>
          <w:noProof w:val="0"/>
          <w:sz w:val="24"/>
          <w:szCs w:val="24"/>
          <w:lang w:val="en-GB"/>
        </w:rPr>
      </w:pPr>
      <w:r w:rsidRPr="0ACB5A02" w:rsidR="5CBC76D1">
        <w:rPr>
          <w:rFonts w:ascii="Arial" w:hAnsi="Arial" w:eastAsia="Arial" w:cs="Arial"/>
          <w:i w:val="0"/>
          <w:iCs w:val="0"/>
          <w:noProof w:val="0"/>
          <w:sz w:val="24"/>
          <w:szCs w:val="24"/>
          <w:lang w:val="en-GB"/>
        </w:rPr>
        <w:t xml:space="preserve">Organization culture is something that </w:t>
      </w:r>
      <w:r w:rsidRPr="0ACB5A02" w:rsidR="5CBC76D1">
        <w:rPr>
          <w:rFonts w:ascii="Arial" w:hAnsi="Arial" w:eastAsia="Arial" w:cs="Arial"/>
          <w:i w:val="0"/>
          <w:iCs w:val="0"/>
          <w:noProof w:val="0"/>
          <w:sz w:val="24"/>
          <w:szCs w:val="24"/>
          <w:lang w:val="en-GB"/>
        </w:rPr>
        <w:t>emerges</w:t>
      </w:r>
      <w:r w:rsidRPr="0ACB5A02" w:rsidR="5CBC76D1">
        <w:rPr>
          <w:rFonts w:ascii="Arial" w:hAnsi="Arial" w:eastAsia="Arial" w:cs="Arial"/>
          <w:i w:val="0"/>
          <w:iCs w:val="0"/>
          <w:noProof w:val="0"/>
          <w:sz w:val="24"/>
          <w:szCs w:val="24"/>
          <w:lang w:val="en-GB"/>
        </w:rPr>
        <w:t xml:space="preserve"> from the daily operation (discussions, conversations, agreements, and interactions) on how to properly do things, so if change is </w:t>
      </w:r>
      <w:r w:rsidRPr="0ACB5A02" w:rsidR="5CBC76D1">
        <w:rPr>
          <w:rFonts w:ascii="Arial" w:hAnsi="Arial" w:eastAsia="Arial" w:cs="Arial"/>
          <w:i w:val="0"/>
          <w:iCs w:val="0"/>
          <w:noProof w:val="0"/>
          <w:sz w:val="24"/>
          <w:szCs w:val="24"/>
          <w:lang w:val="en-GB"/>
        </w:rPr>
        <w:t>required</w:t>
      </w:r>
      <w:r w:rsidRPr="0ACB5A02" w:rsidR="5CBC76D1">
        <w:rPr>
          <w:rFonts w:ascii="Arial" w:hAnsi="Arial" w:eastAsia="Arial" w:cs="Arial"/>
          <w:i w:val="0"/>
          <w:iCs w:val="0"/>
          <w:noProof w:val="0"/>
          <w:sz w:val="24"/>
          <w:szCs w:val="24"/>
          <w:lang w:val="en-GB"/>
        </w:rPr>
        <w:t>, here is where it needs to be acted upon (Seel, 2000)</w:t>
      </w:r>
      <w:r w:rsidRPr="0ACB5A02" w:rsidR="5CBC76D1">
        <w:rPr>
          <w:rFonts w:ascii="Arial" w:hAnsi="Arial" w:eastAsia="Arial" w:cs="Arial"/>
          <w:i w:val="0"/>
          <w:iCs w:val="0"/>
          <w:noProof w:val="0"/>
          <w:sz w:val="24"/>
          <w:szCs w:val="24"/>
          <w:lang w:val="en-GB"/>
        </w:rPr>
        <w:t xml:space="preserve">. </w:t>
      </w:r>
    </w:p>
    <w:p w:rsidR="5CBC76D1" w:rsidP="0ACB5A02" w:rsidRDefault="5CBC76D1" w14:paraId="3BA709FB" w14:textId="1532B71A">
      <w:pPr>
        <w:pStyle w:val="Normal"/>
        <w:keepNext w:val="0"/>
        <w:keepLines w:val="0"/>
        <w:spacing w:line="480" w:lineRule="auto"/>
        <w:ind w:firstLine="720"/>
        <w:jc w:val="both"/>
        <w:rPr>
          <w:rFonts w:ascii="Arial" w:hAnsi="Arial" w:eastAsia="Arial" w:cs="Arial"/>
          <w:i w:val="0"/>
          <w:iCs w:val="0"/>
          <w:noProof w:val="0"/>
          <w:sz w:val="24"/>
          <w:szCs w:val="24"/>
          <w:lang w:val="en-GB"/>
        </w:rPr>
      </w:pPr>
      <w:r w:rsidRPr="0ACB5A02" w:rsidR="5CBC76D1">
        <w:rPr>
          <w:rFonts w:ascii="Arial" w:hAnsi="Arial" w:eastAsia="Arial" w:cs="Arial"/>
          <w:i w:val="0"/>
          <w:iCs w:val="0"/>
          <w:noProof w:val="0"/>
          <w:sz w:val="24"/>
          <w:szCs w:val="24"/>
          <w:lang w:val="en-GB"/>
        </w:rPr>
        <w:t xml:space="preserve">It would take better results when changing culture to do it from within rather than trying to impose a culture from outside (Seel, 2000). This would support the idea of using change agents form inside the organisation to </w:t>
      </w:r>
      <w:r w:rsidRPr="0ACB5A02" w:rsidR="5CBC76D1">
        <w:rPr>
          <w:rFonts w:ascii="Arial" w:hAnsi="Arial" w:eastAsia="Arial" w:cs="Arial"/>
          <w:i w:val="0"/>
          <w:iCs w:val="0"/>
          <w:noProof w:val="0"/>
          <w:sz w:val="24"/>
          <w:szCs w:val="24"/>
          <w:lang w:val="en-GB"/>
        </w:rPr>
        <w:t>assist</w:t>
      </w:r>
      <w:r w:rsidRPr="0ACB5A02" w:rsidR="5CBC76D1">
        <w:rPr>
          <w:rFonts w:ascii="Arial" w:hAnsi="Arial" w:eastAsia="Arial" w:cs="Arial"/>
          <w:i w:val="0"/>
          <w:iCs w:val="0"/>
          <w:noProof w:val="0"/>
          <w:sz w:val="24"/>
          <w:szCs w:val="24"/>
          <w:lang w:val="en-GB"/>
        </w:rPr>
        <w:t xml:space="preserve"> on the change</w:t>
      </w:r>
      <w:r w:rsidRPr="0ACB5A02" w:rsidR="5CBC76D1">
        <w:rPr>
          <w:rFonts w:ascii="Arial" w:hAnsi="Arial" w:eastAsia="Arial" w:cs="Arial"/>
          <w:i w:val="0"/>
          <w:iCs w:val="0"/>
          <w:noProof w:val="0"/>
          <w:sz w:val="24"/>
          <w:szCs w:val="24"/>
          <w:lang w:val="en-GB"/>
        </w:rPr>
        <w:t xml:space="preserve">. </w:t>
      </w:r>
    </w:p>
    <w:p w:rsidR="5CBC76D1" w:rsidP="0ACB5A02" w:rsidRDefault="5CBC76D1" w14:paraId="00118854" w14:textId="35824346">
      <w:pPr>
        <w:pStyle w:val="Normal"/>
        <w:keepNext w:val="0"/>
        <w:keepLines w:val="0"/>
        <w:spacing w:line="480" w:lineRule="auto"/>
        <w:jc w:val="both"/>
        <w:rPr>
          <w:rFonts w:ascii="Arial" w:hAnsi="Arial" w:eastAsia="Arial" w:cs="Arial"/>
          <w:i w:val="0"/>
          <w:iCs w:val="0"/>
          <w:noProof w:val="0"/>
          <w:sz w:val="24"/>
          <w:szCs w:val="24"/>
          <w:lang w:val="en-GB"/>
        </w:rPr>
      </w:pPr>
      <w:r w:rsidRPr="0ACB5A02" w:rsidR="5CBC76D1">
        <w:rPr>
          <w:rFonts w:ascii="Arial" w:hAnsi="Arial" w:eastAsia="Arial" w:cs="Arial"/>
          <w:i w:val="0"/>
          <w:iCs w:val="0"/>
          <w:noProof w:val="0"/>
          <w:sz w:val="24"/>
          <w:szCs w:val="24"/>
          <w:lang w:val="en-GB"/>
        </w:rPr>
        <w:t xml:space="preserve"> </w:t>
      </w:r>
      <w:r>
        <w:tab/>
      </w:r>
      <w:r w:rsidRPr="0ACB5A02" w:rsidR="1098C89D">
        <w:rPr>
          <w:rFonts w:ascii="Arial" w:hAnsi="Arial" w:eastAsia="Arial" w:cs="Arial"/>
          <w:i w:val="0"/>
          <w:iCs w:val="0"/>
          <w:noProof w:val="0"/>
          <w:sz w:val="24"/>
          <w:szCs w:val="24"/>
          <w:lang w:val="en-GB"/>
        </w:rPr>
        <w:t xml:space="preserve">Orona Scoop in Spain </w:t>
      </w:r>
      <w:r w:rsidRPr="0ACB5A02" w:rsidR="134EFE3A">
        <w:rPr>
          <w:rFonts w:ascii="Arial" w:hAnsi="Arial" w:eastAsia="Arial" w:cs="Arial"/>
          <w:i w:val="0"/>
          <w:iCs w:val="0"/>
          <w:noProof w:val="0"/>
          <w:sz w:val="24"/>
          <w:szCs w:val="24"/>
          <w:lang w:val="en-GB"/>
        </w:rPr>
        <w:t>is a cooperative, where</w:t>
      </w:r>
      <w:r w:rsidRPr="0ACB5A02" w:rsidR="72A170D2">
        <w:rPr>
          <w:rFonts w:ascii="Arial" w:hAnsi="Arial" w:eastAsia="Arial" w:cs="Arial"/>
          <w:i w:val="0"/>
          <w:iCs w:val="0"/>
          <w:noProof w:val="0"/>
          <w:sz w:val="24"/>
          <w:szCs w:val="24"/>
          <w:lang w:val="en-GB"/>
        </w:rPr>
        <w:t xml:space="preserve"> people think of their job as a lifetime journey and a cooperation to make the common project </w:t>
      </w:r>
      <w:r w:rsidRPr="0ACB5A02" w:rsidR="6FEB3B35">
        <w:rPr>
          <w:rFonts w:ascii="Arial" w:hAnsi="Arial" w:eastAsia="Arial" w:cs="Arial"/>
          <w:i w:val="0"/>
          <w:iCs w:val="0"/>
          <w:noProof w:val="0"/>
          <w:sz w:val="24"/>
          <w:szCs w:val="24"/>
          <w:lang w:val="en-GB"/>
        </w:rPr>
        <w:t xml:space="preserve">a success </w:t>
      </w:r>
      <w:r w:rsidRPr="0ACB5A02" w:rsidR="72A170D2">
        <w:rPr>
          <w:rFonts w:ascii="Arial" w:hAnsi="Arial" w:eastAsia="Arial" w:cs="Arial"/>
          <w:i w:val="0"/>
          <w:iCs w:val="0"/>
          <w:noProof w:val="0"/>
          <w:sz w:val="24"/>
          <w:szCs w:val="24"/>
          <w:lang w:val="en-GB"/>
        </w:rPr>
        <w:t>is the main objective</w:t>
      </w:r>
      <w:r w:rsidRPr="0ACB5A02" w:rsidR="72A170D2">
        <w:rPr>
          <w:rFonts w:ascii="Arial" w:hAnsi="Arial" w:eastAsia="Arial" w:cs="Arial"/>
          <w:i w:val="0"/>
          <w:iCs w:val="0"/>
          <w:noProof w:val="0"/>
          <w:sz w:val="24"/>
          <w:szCs w:val="24"/>
          <w:lang w:val="en-GB"/>
        </w:rPr>
        <w:t xml:space="preserve">.  </w:t>
      </w:r>
      <w:r w:rsidRPr="0ACB5A02" w:rsidR="029ACC40">
        <w:rPr>
          <w:rFonts w:ascii="Arial" w:hAnsi="Arial" w:eastAsia="Arial" w:cs="Arial"/>
          <w:i w:val="0"/>
          <w:iCs w:val="0"/>
          <w:noProof w:val="0"/>
          <w:sz w:val="24"/>
          <w:szCs w:val="24"/>
          <w:lang w:val="en-GB"/>
        </w:rPr>
        <w:t>It is embedded into the culture the communication and cooperation</w:t>
      </w:r>
      <w:r w:rsidRPr="0ACB5A02" w:rsidR="1A2B8DA6">
        <w:rPr>
          <w:rFonts w:ascii="Arial" w:hAnsi="Arial" w:eastAsia="Arial" w:cs="Arial"/>
          <w:i w:val="0"/>
          <w:iCs w:val="0"/>
          <w:noProof w:val="0"/>
          <w:sz w:val="24"/>
          <w:szCs w:val="24"/>
          <w:lang w:val="en-GB"/>
        </w:rPr>
        <w:t xml:space="preserve"> as well as the belonging to a bigger group, as each employee owns part of the company. </w:t>
      </w:r>
      <w:r w:rsidRPr="0ACB5A02" w:rsidR="58D072D7">
        <w:rPr>
          <w:rFonts w:ascii="Arial" w:hAnsi="Arial" w:eastAsia="Arial" w:cs="Arial"/>
          <w:i w:val="0"/>
          <w:iCs w:val="0"/>
          <w:noProof w:val="0"/>
          <w:sz w:val="24"/>
          <w:szCs w:val="24"/>
          <w:lang w:val="en-GB"/>
        </w:rPr>
        <w:t>When it comes to Orona subsidiaries, like Orona LTD in UK, this has been created as a Limited company and it is ruled as a multinational company</w:t>
      </w:r>
      <w:r w:rsidRPr="0ACB5A02" w:rsidR="58D072D7">
        <w:rPr>
          <w:rFonts w:ascii="Arial" w:hAnsi="Arial" w:eastAsia="Arial" w:cs="Arial"/>
          <w:i w:val="0"/>
          <w:iCs w:val="0"/>
          <w:noProof w:val="0"/>
          <w:sz w:val="24"/>
          <w:szCs w:val="24"/>
          <w:lang w:val="en-GB"/>
        </w:rPr>
        <w:t>.</w:t>
      </w:r>
      <w:r w:rsidRPr="0ACB5A02" w:rsidR="7AB3CE9B">
        <w:rPr>
          <w:rFonts w:ascii="Arial" w:hAnsi="Arial" w:eastAsia="Arial" w:cs="Arial"/>
          <w:i w:val="0"/>
          <w:iCs w:val="0"/>
          <w:noProof w:val="0"/>
          <w:sz w:val="24"/>
          <w:szCs w:val="24"/>
          <w:lang w:val="en-GB"/>
        </w:rPr>
        <w:t xml:space="preserve"> </w:t>
      </w:r>
      <w:r w:rsidRPr="0ACB5A02" w:rsidR="68C9CE44">
        <w:rPr>
          <w:rFonts w:ascii="Arial" w:hAnsi="Arial" w:eastAsia="Arial" w:cs="Arial"/>
          <w:i w:val="0"/>
          <w:iCs w:val="0"/>
          <w:noProof w:val="0"/>
          <w:sz w:val="24"/>
          <w:szCs w:val="24"/>
          <w:lang w:val="en-GB"/>
        </w:rPr>
        <w:t xml:space="preserve">Main goals, vision and values set by headquarters </w:t>
      </w:r>
      <w:r w:rsidRPr="0ACB5A02" w:rsidR="1B615C03">
        <w:rPr>
          <w:rFonts w:ascii="Arial" w:hAnsi="Arial" w:eastAsia="Arial" w:cs="Arial"/>
          <w:i w:val="0"/>
          <w:iCs w:val="0"/>
          <w:noProof w:val="0"/>
          <w:sz w:val="24"/>
          <w:szCs w:val="24"/>
          <w:lang w:val="en-GB"/>
        </w:rPr>
        <w:t xml:space="preserve">in Spain </w:t>
      </w:r>
      <w:r w:rsidRPr="0ACB5A02" w:rsidR="68C9CE44">
        <w:rPr>
          <w:rFonts w:ascii="Arial" w:hAnsi="Arial" w:eastAsia="Arial" w:cs="Arial"/>
          <w:i w:val="0"/>
          <w:iCs w:val="0"/>
          <w:noProof w:val="0"/>
          <w:sz w:val="24"/>
          <w:szCs w:val="24"/>
          <w:lang w:val="en-GB"/>
        </w:rPr>
        <w:t>are n</w:t>
      </w:r>
      <w:r w:rsidRPr="0ACB5A02" w:rsidR="68C9CE44">
        <w:rPr>
          <w:rFonts w:ascii="Arial" w:hAnsi="Arial" w:eastAsia="Arial" w:cs="Arial"/>
          <w:i w:val="0"/>
          <w:iCs w:val="0"/>
          <w:noProof w:val="0"/>
          <w:sz w:val="24"/>
          <w:szCs w:val="24"/>
          <w:lang w:val="en-GB"/>
        </w:rPr>
        <w:t>ot</w:t>
      </w:r>
      <w:r w:rsidRPr="0ACB5A02" w:rsidR="5A6E780B">
        <w:rPr>
          <w:rFonts w:ascii="Arial" w:hAnsi="Arial" w:eastAsia="Arial" w:cs="Arial"/>
          <w:i w:val="0"/>
          <w:iCs w:val="0"/>
          <w:noProof w:val="0"/>
          <w:sz w:val="24"/>
          <w:szCs w:val="24"/>
          <w:lang w:val="en-GB"/>
        </w:rPr>
        <w:t xml:space="preserve"> fully</w:t>
      </w:r>
      <w:r w:rsidRPr="0ACB5A02" w:rsidR="68C9CE44">
        <w:rPr>
          <w:rFonts w:ascii="Arial" w:hAnsi="Arial" w:eastAsia="Arial" w:cs="Arial"/>
          <w:i w:val="0"/>
          <w:iCs w:val="0"/>
          <w:noProof w:val="0"/>
          <w:sz w:val="24"/>
          <w:szCs w:val="24"/>
          <w:lang w:val="en-GB"/>
        </w:rPr>
        <w:t xml:space="preserve"> aligned with the way </w:t>
      </w:r>
      <w:r w:rsidRPr="0ACB5A02" w:rsidR="1B25B8D0">
        <w:rPr>
          <w:rFonts w:ascii="Arial" w:hAnsi="Arial" w:eastAsia="Arial" w:cs="Arial"/>
          <w:i w:val="0"/>
          <w:iCs w:val="0"/>
          <w:noProof w:val="0"/>
          <w:sz w:val="24"/>
          <w:szCs w:val="24"/>
          <w:lang w:val="en-GB"/>
        </w:rPr>
        <w:t xml:space="preserve">Orona UK is being </w:t>
      </w:r>
      <w:r w:rsidRPr="0ACB5A02" w:rsidR="1B25B8D0">
        <w:rPr>
          <w:rFonts w:ascii="Arial" w:hAnsi="Arial" w:eastAsia="Arial" w:cs="Arial"/>
          <w:i w:val="0"/>
          <w:iCs w:val="0"/>
          <w:noProof w:val="0"/>
          <w:sz w:val="24"/>
          <w:szCs w:val="24"/>
          <w:lang w:val="en-GB"/>
        </w:rPr>
        <w:t>operating</w:t>
      </w:r>
      <w:r w:rsidRPr="0ACB5A02" w:rsidR="1B25B8D0">
        <w:rPr>
          <w:rFonts w:ascii="Arial" w:hAnsi="Arial" w:eastAsia="Arial" w:cs="Arial"/>
          <w:i w:val="0"/>
          <w:iCs w:val="0"/>
          <w:noProof w:val="0"/>
          <w:sz w:val="24"/>
          <w:szCs w:val="24"/>
          <w:lang w:val="en-GB"/>
        </w:rPr>
        <w:t>, and therefore this disruption is causing stress in the workforce</w:t>
      </w:r>
      <w:r w:rsidRPr="0ACB5A02" w:rsidR="02126992">
        <w:rPr>
          <w:rFonts w:ascii="Arial" w:hAnsi="Arial" w:eastAsia="Arial" w:cs="Arial"/>
          <w:i w:val="0"/>
          <w:iCs w:val="0"/>
          <w:noProof w:val="0"/>
          <w:sz w:val="24"/>
          <w:szCs w:val="24"/>
          <w:lang w:val="en-GB"/>
        </w:rPr>
        <w:t xml:space="preserve">. </w:t>
      </w:r>
      <w:r w:rsidRPr="0ACB5A02" w:rsidR="5A064134">
        <w:rPr>
          <w:rFonts w:ascii="Arial" w:hAnsi="Arial" w:eastAsia="Arial" w:cs="Arial"/>
          <w:i w:val="0"/>
          <w:iCs w:val="0"/>
          <w:noProof w:val="0"/>
          <w:sz w:val="24"/>
          <w:szCs w:val="24"/>
          <w:lang w:val="en-GB"/>
        </w:rPr>
        <w:t>Turnover in Orona UK is increasing</w:t>
      </w:r>
      <w:r w:rsidRPr="0ACB5A02" w:rsidR="5A064134">
        <w:rPr>
          <w:rFonts w:ascii="Arial" w:hAnsi="Arial" w:eastAsia="Arial" w:cs="Arial"/>
          <w:i w:val="0"/>
          <w:iCs w:val="0"/>
          <w:noProof w:val="0"/>
          <w:sz w:val="24"/>
          <w:szCs w:val="24"/>
          <w:lang w:val="en-GB"/>
        </w:rPr>
        <w:t>, and it is becoming more usual to see employees going to work for the competitors. Workforce retention has become an issue as in many cases skilled workers leave to be replaced by non-trained personnel</w:t>
      </w:r>
      <w:r w:rsidRPr="0ACB5A02" w:rsidR="2DC54218">
        <w:rPr>
          <w:rFonts w:ascii="Arial" w:hAnsi="Arial" w:eastAsia="Arial" w:cs="Arial"/>
          <w:i w:val="0"/>
          <w:iCs w:val="0"/>
          <w:noProof w:val="0"/>
          <w:sz w:val="24"/>
          <w:szCs w:val="24"/>
          <w:lang w:val="en-GB"/>
        </w:rPr>
        <w:t>. Vacancies stay longer uncovered and it is harder to find replacement</w:t>
      </w:r>
      <w:r w:rsidRPr="0ACB5A02" w:rsidR="5A064134">
        <w:rPr>
          <w:rFonts w:ascii="Arial" w:hAnsi="Arial" w:eastAsia="Arial" w:cs="Arial"/>
          <w:i w:val="0"/>
          <w:iCs w:val="0"/>
          <w:noProof w:val="0"/>
          <w:sz w:val="24"/>
          <w:szCs w:val="24"/>
          <w:lang w:val="en-GB"/>
        </w:rPr>
        <w:t xml:space="preserve">. </w:t>
      </w:r>
      <w:r w:rsidRPr="0ACB5A02" w:rsidR="65E67956">
        <w:rPr>
          <w:rFonts w:ascii="Arial" w:hAnsi="Arial" w:eastAsia="Arial" w:cs="Arial"/>
          <w:i w:val="0"/>
          <w:iCs w:val="0"/>
          <w:noProof w:val="0"/>
          <w:sz w:val="24"/>
          <w:szCs w:val="24"/>
          <w:lang w:val="en-GB"/>
        </w:rPr>
        <w:t>Workforce that was aligned with the core values from the headquarters in Spain for a lifetime stable and fulfilling job it is now perceived differentl</w:t>
      </w:r>
      <w:r w:rsidRPr="0ACB5A02" w:rsidR="5CC9AD55">
        <w:rPr>
          <w:rFonts w:ascii="Arial" w:hAnsi="Arial" w:eastAsia="Arial" w:cs="Arial"/>
          <w:i w:val="0"/>
          <w:iCs w:val="0"/>
          <w:noProof w:val="0"/>
          <w:sz w:val="24"/>
          <w:szCs w:val="24"/>
          <w:lang w:val="en-GB"/>
        </w:rPr>
        <w:t>y</w:t>
      </w:r>
      <w:r w:rsidRPr="0ACB5A02" w:rsidR="02126992">
        <w:rPr>
          <w:rFonts w:ascii="Arial" w:hAnsi="Arial" w:eastAsia="Arial" w:cs="Arial"/>
          <w:i w:val="0"/>
          <w:iCs w:val="0"/>
          <w:noProof w:val="0"/>
          <w:sz w:val="24"/>
          <w:szCs w:val="24"/>
          <w:lang w:val="en-GB"/>
        </w:rPr>
        <w:t>.</w:t>
      </w:r>
      <w:r w:rsidRPr="0ACB5A02" w:rsidR="3C82A583">
        <w:rPr>
          <w:rFonts w:ascii="Arial" w:hAnsi="Arial" w:eastAsia="Arial" w:cs="Arial"/>
          <w:i w:val="0"/>
          <w:iCs w:val="0"/>
          <w:noProof w:val="0"/>
          <w:sz w:val="24"/>
          <w:szCs w:val="24"/>
          <w:lang w:val="en-GB"/>
        </w:rPr>
        <w:t xml:space="preserve"> </w:t>
      </w:r>
      <w:r w:rsidRPr="0ACB5A02" w:rsidR="61DD3716">
        <w:rPr>
          <w:rFonts w:ascii="Arial" w:hAnsi="Arial" w:eastAsia="Arial" w:cs="Arial"/>
          <w:i w:val="0"/>
          <w:iCs w:val="0"/>
          <w:noProof w:val="0"/>
          <w:sz w:val="24"/>
          <w:szCs w:val="24"/>
          <w:lang w:val="en-GB"/>
        </w:rPr>
        <w:t xml:space="preserve">There is a need to </w:t>
      </w:r>
      <w:r w:rsidRPr="0ACB5A02" w:rsidR="6C6A2749">
        <w:rPr>
          <w:rFonts w:ascii="Arial" w:hAnsi="Arial" w:eastAsia="Arial" w:cs="Arial"/>
          <w:i w:val="0"/>
          <w:iCs w:val="0"/>
          <w:noProof w:val="0"/>
          <w:sz w:val="24"/>
          <w:szCs w:val="24"/>
          <w:lang w:val="en-GB"/>
        </w:rPr>
        <w:t xml:space="preserve">address </w:t>
      </w:r>
      <w:r w:rsidRPr="0ACB5A02" w:rsidR="61DD3716">
        <w:rPr>
          <w:rFonts w:ascii="Arial" w:hAnsi="Arial" w:eastAsia="Arial" w:cs="Arial"/>
          <w:i w:val="0"/>
          <w:iCs w:val="0"/>
          <w:noProof w:val="0"/>
          <w:sz w:val="24"/>
          <w:szCs w:val="24"/>
          <w:lang w:val="en-GB"/>
        </w:rPr>
        <w:t xml:space="preserve">this emergent </w:t>
      </w:r>
      <w:r w:rsidRPr="0ACB5A02" w:rsidR="02DB1AAB">
        <w:rPr>
          <w:rFonts w:ascii="Arial" w:hAnsi="Arial" w:eastAsia="Arial" w:cs="Arial"/>
          <w:i w:val="0"/>
          <w:iCs w:val="0"/>
          <w:noProof w:val="0"/>
          <w:sz w:val="24"/>
          <w:szCs w:val="24"/>
          <w:lang w:val="en-GB"/>
        </w:rPr>
        <w:t xml:space="preserve">behaviour </w:t>
      </w:r>
      <w:r w:rsidRPr="0ACB5A02" w:rsidR="61DD3716">
        <w:rPr>
          <w:rFonts w:ascii="Arial" w:hAnsi="Arial" w:eastAsia="Arial" w:cs="Arial"/>
          <w:i w:val="0"/>
          <w:iCs w:val="0"/>
          <w:noProof w:val="0"/>
          <w:sz w:val="24"/>
          <w:szCs w:val="24"/>
          <w:lang w:val="en-GB"/>
        </w:rPr>
        <w:t>to a planned position aligned with the strategy</w:t>
      </w:r>
      <w:r w:rsidRPr="0ACB5A02" w:rsidR="748CC820">
        <w:rPr>
          <w:rFonts w:ascii="Arial" w:hAnsi="Arial" w:eastAsia="Arial" w:cs="Arial"/>
          <w:i w:val="0"/>
          <w:iCs w:val="0"/>
          <w:noProof w:val="0"/>
          <w:sz w:val="24"/>
          <w:szCs w:val="24"/>
          <w:lang w:val="en-GB"/>
        </w:rPr>
        <w:t xml:space="preserve">, or otherwise </w:t>
      </w:r>
      <w:r w:rsidRPr="0ACB5A02" w:rsidR="748CC820">
        <w:rPr>
          <w:rFonts w:ascii="Arial" w:hAnsi="Arial" w:eastAsia="Arial" w:cs="Arial"/>
          <w:i w:val="0"/>
          <w:iCs w:val="0"/>
          <w:noProof w:val="0"/>
          <w:sz w:val="24"/>
          <w:szCs w:val="24"/>
          <w:lang w:val="en-GB"/>
        </w:rPr>
        <w:t>mod</w:t>
      </w:r>
      <w:r w:rsidRPr="0ACB5A02" w:rsidR="748CC820">
        <w:rPr>
          <w:rFonts w:ascii="Arial" w:hAnsi="Arial" w:eastAsia="Arial" w:cs="Arial"/>
          <w:i w:val="0"/>
          <w:iCs w:val="0"/>
          <w:noProof w:val="0"/>
          <w:sz w:val="24"/>
          <w:szCs w:val="24"/>
          <w:lang w:val="en-GB"/>
        </w:rPr>
        <w:t>ify</w:t>
      </w:r>
      <w:r w:rsidRPr="0ACB5A02" w:rsidR="748CC820">
        <w:rPr>
          <w:rFonts w:ascii="Arial" w:hAnsi="Arial" w:eastAsia="Arial" w:cs="Arial"/>
          <w:i w:val="0"/>
          <w:iCs w:val="0"/>
          <w:noProof w:val="0"/>
          <w:sz w:val="24"/>
          <w:szCs w:val="24"/>
          <w:lang w:val="en-GB"/>
        </w:rPr>
        <w:t xml:space="preserve"> th</w:t>
      </w:r>
      <w:r w:rsidRPr="0ACB5A02" w:rsidR="748CC820">
        <w:rPr>
          <w:rFonts w:ascii="Arial" w:hAnsi="Arial" w:eastAsia="Arial" w:cs="Arial"/>
          <w:i w:val="0"/>
          <w:iCs w:val="0"/>
          <w:noProof w:val="0"/>
          <w:sz w:val="24"/>
          <w:szCs w:val="24"/>
          <w:lang w:val="en-GB"/>
        </w:rPr>
        <w:t>e strategy</w:t>
      </w:r>
      <w:r w:rsidRPr="0ACB5A02" w:rsidR="1B15B10E">
        <w:rPr>
          <w:rFonts w:ascii="Arial" w:hAnsi="Arial" w:eastAsia="Arial" w:cs="Arial"/>
          <w:i w:val="0"/>
          <w:iCs w:val="0"/>
          <w:noProof w:val="0"/>
          <w:sz w:val="24"/>
          <w:szCs w:val="24"/>
          <w:lang w:val="en-GB"/>
        </w:rPr>
        <w:t xml:space="preserve"> to coup with the resistance</w:t>
      </w:r>
      <w:r w:rsidRPr="0ACB5A02" w:rsidR="748CC820">
        <w:rPr>
          <w:rFonts w:ascii="Arial" w:hAnsi="Arial" w:eastAsia="Arial" w:cs="Arial"/>
          <w:i w:val="0"/>
          <w:iCs w:val="0"/>
          <w:noProof w:val="0"/>
          <w:sz w:val="24"/>
          <w:szCs w:val="24"/>
          <w:lang w:val="en-GB"/>
        </w:rPr>
        <w:t>.</w:t>
      </w:r>
    </w:p>
    <w:p w:rsidR="3331AD52" w:rsidP="0ACB5A02" w:rsidRDefault="3331AD52" w14:paraId="074C5212" w14:textId="2DB5EEBE">
      <w:pPr>
        <w:pStyle w:val="Normal"/>
        <w:keepNext w:val="0"/>
        <w:keepLines w:val="0"/>
        <w:spacing w:line="480" w:lineRule="auto"/>
        <w:ind w:firstLine="720"/>
        <w:jc w:val="both"/>
        <w:rPr>
          <w:rFonts w:ascii="Arial" w:hAnsi="Arial" w:eastAsia="Arial" w:cs="Arial"/>
          <w:noProof w:val="0"/>
          <w:sz w:val="24"/>
          <w:szCs w:val="24"/>
          <w:lang w:val="en-GB"/>
        </w:rPr>
      </w:pPr>
      <w:r w:rsidRPr="0ACB5A02" w:rsidR="3331AD52">
        <w:rPr>
          <w:rFonts w:ascii="Arial" w:hAnsi="Arial" w:eastAsia="Arial" w:cs="Arial"/>
          <w:i w:val="0"/>
          <w:iCs w:val="0"/>
          <w:noProof w:val="0"/>
          <w:sz w:val="24"/>
          <w:szCs w:val="24"/>
          <w:lang w:val="en-GB"/>
        </w:rPr>
        <w:t xml:space="preserve">The cost of replacing an employee depends on the length of time this employee has been in the firm (the longer seniority, the more expensive the replacement), so replacing experienced workers with non-experienced ones would result in a lost in opportunity loss (Sheridan, 1992). Turnover in this context is costly but also it </w:t>
      </w:r>
      <w:r w:rsidRPr="0ACB5A02" w:rsidR="3331AD52">
        <w:rPr>
          <w:rFonts w:ascii="Arial" w:hAnsi="Arial" w:eastAsia="Arial" w:cs="Arial"/>
          <w:i w:val="0"/>
          <w:iCs w:val="0"/>
          <w:noProof w:val="0"/>
          <w:sz w:val="24"/>
          <w:szCs w:val="24"/>
          <w:lang w:val="en-GB"/>
        </w:rPr>
        <w:t>impacts</w:t>
      </w:r>
      <w:r w:rsidRPr="0ACB5A02" w:rsidR="3331AD52">
        <w:rPr>
          <w:rFonts w:ascii="Arial" w:hAnsi="Arial" w:eastAsia="Arial" w:cs="Arial"/>
          <w:i w:val="0"/>
          <w:iCs w:val="0"/>
          <w:noProof w:val="0"/>
          <w:sz w:val="24"/>
          <w:szCs w:val="24"/>
          <w:lang w:val="en-GB"/>
        </w:rPr>
        <w:t xml:space="preserve"> in the company performance as new entrants need to be trained prior to reach a desired standard. </w:t>
      </w:r>
    </w:p>
    <w:p w:rsidR="5EAEA68D" w:rsidP="0ACB5A02" w:rsidRDefault="5EAEA68D" w14:paraId="32ADD4FB" w14:textId="775D9B81">
      <w:pPr>
        <w:pStyle w:val="Normal"/>
        <w:keepNext w:val="0"/>
        <w:keepLines w:val="0"/>
        <w:spacing w:line="480" w:lineRule="auto"/>
        <w:ind w:firstLine="720"/>
        <w:jc w:val="both"/>
        <w:rPr>
          <w:rFonts w:ascii="Arial" w:hAnsi="Arial" w:eastAsia="Arial" w:cs="Arial"/>
          <w:i w:val="0"/>
          <w:iCs w:val="0"/>
          <w:noProof w:val="0"/>
          <w:sz w:val="24"/>
          <w:szCs w:val="24"/>
          <w:lang w:val="en-GB"/>
        </w:rPr>
      </w:pPr>
      <w:r w:rsidRPr="0ACB5A02" w:rsidR="3331AD52">
        <w:rPr>
          <w:rFonts w:ascii="Arial" w:hAnsi="Arial" w:eastAsia="Arial" w:cs="Arial"/>
          <w:sz w:val="24"/>
          <w:szCs w:val="24"/>
        </w:rPr>
        <w:t xml:space="preserve">A company where its culture is more focus in the interpersonal relations than in the work task values can </w:t>
      </w:r>
      <w:r w:rsidRPr="0ACB5A02" w:rsidR="3331AD52">
        <w:rPr>
          <w:rFonts w:ascii="Arial" w:hAnsi="Arial" w:eastAsia="Arial" w:cs="Arial"/>
          <w:sz w:val="24"/>
          <w:szCs w:val="24"/>
        </w:rPr>
        <w:t>retain</w:t>
      </w:r>
      <w:r w:rsidRPr="0ACB5A02" w:rsidR="3331AD52">
        <w:rPr>
          <w:rFonts w:ascii="Arial" w:hAnsi="Arial" w:eastAsia="Arial" w:cs="Arial"/>
          <w:sz w:val="24"/>
          <w:szCs w:val="24"/>
        </w:rPr>
        <w:t xml:space="preserve"> for longer their workforce (Sheridan, 1992)</w:t>
      </w:r>
      <w:r w:rsidRPr="0ACB5A02" w:rsidR="590A738B">
        <w:rPr>
          <w:rFonts w:ascii="Arial" w:hAnsi="Arial" w:eastAsia="Arial" w:cs="Arial"/>
          <w:sz w:val="24"/>
          <w:szCs w:val="24"/>
        </w:rPr>
        <w:t>.</w:t>
      </w:r>
    </w:p>
    <w:p w:rsidR="5EAEA68D" w:rsidP="0ACB5A02" w:rsidRDefault="5EAEA68D" w14:paraId="311367A8" w14:textId="4C8D5021">
      <w:pPr>
        <w:pStyle w:val="Normal"/>
        <w:keepNext w:val="0"/>
        <w:keepLines w:val="0"/>
        <w:spacing w:line="480" w:lineRule="auto"/>
        <w:ind w:firstLine="720"/>
        <w:jc w:val="both"/>
        <w:rPr>
          <w:rFonts w:ascii="Arial" w:hAnsi="Arial" w:eastAsia="Arial" w:cs="Arial"/>
          <w:i w:val="0"/>
          <w:iCs w:val="0"/>
          <w:noProof w:val="0"/>
          <w:sz w:val="24"/>
          <w:szCs w:val="24"/>
          <w:lang w:val="en-GB"/>
        </w:rPr>
      </w:pPr>
      <w:r w:rsidRPr="0ACB5A02" w:rsidR="5EAEA68D">
        <w:rPr>
          <w:rFonts w:ascii="Arial" w:hAnsi="Arial" w:eastAsia="Arial" w:cs="Arial"/>
          <w:i w:val="0"/>
          <w:iCs w:val="0"/>
          <w:noProof w:val="0"/>
          <w:sz w:val="24"/>
          <w:szCs w:val="24"/>
          <w:lang w:val="en-GB"/>
        </w:rPr>
        <w:t>“When aligned with strategy and leadership, a strong culture drives positive organizational outcomes” (</w:t>
      </w:r>
      <w:r w:rsidRPr="0ACB5A02" w:rsidR="1A1E3584">
        <w:rPr>
          <w:rFonts w:ascii="Arial" w:hAnsi="Arial" w:eastAsia="Arial" w:cs="Arial"/>
          <w:i w:val="0"/>
          <w:iCs w:val="0"/>
          <w:noProof w:val="0"/>
          <w:sz w:val="24"/>
          <w:szCs w:val="24"/>
          <w:lang w:val="en-GB"/>
        </w:rPr>
        <w:t xml:space="preserve">Groysberg </w:t>
      </w:r>
      <w:r w:rsidRPr="0ACB5A02" w:rsidR="6FD8D18F">
        <w:rPr>
          <w:rFonts w:ascii="Arial" w:hAnsi="Arial" w:eastAsia="Arial" w:cs="Arial"/>
          <w:i w:val="0"/>
          <w:iCs w:val="0"/>
          <w:noProof w:val="0"/>
          <w:sz w:val="24"/>
          <w:szCs w:val="24"/>
          <w:lang w:val="en-GB"/>
        </w:rPr>
        <w:t>et al.</w:t>
      </w:r>
      <w:r w:rsidRPr="0ACB5A02" w:rsidR="5EAEA68D">
        <w:rPr>
          <w:rFonts w:ascii="Arial" w:hAnsi="Arial" w:eastAsia="Arial" w:cs="Arial"/>
          <w:i w:val="0"/>
          <w:iCs w:val="0"/>
          <w:noProof w:val="0"/>
          <w:sz w:val="24"/>
          <w:szCs w:val="24"/>
          <w:lang w:val="en-GB"/>
        </w:rPr>
        <w:t xml:space="preserve">, 2018). In the same article it is discussed that there are different leading strategies that can help in the development of the business and </w:t>
      </w:r>
      <w:r w:rsidRPr="0ACB5A02" w:rsidR="5EAEA68D">
        <w:rPr>
          <w:rFonts w:ascii="Arial" w:hAnsi="Arial" w:eastAsia="Arial" w:cs="Arial"/>
          <w:i w:val="0"/>
          <w:iCs w:val="0"/>
          <w:noProof w:val="0"/>
          <w:sz w:val="24"/>
          <w:szCs w:val="24"/>
          <w:lang w:val="en-GB"/>
        </w:rPr>
        <w:t>assist</w:t>
      </w:r>
      <w:r w:rsidRPr="0ACB5A02" w:rsidR="5EAEA68D">
        <w:rPr>
          <w:rFonts w:ascii="Arial" w:hAnsi="Arial" w:eastAsia="Arial" w:cs="Arial"/>
          <w:i w:val="0"/>
          <w:iCs w:val="0"/>
          <w:noProof w:val="0"/>
          <w:sz w:val="24"/>
          <w:szCs w:val="24"/>
          <w:lang w:val="en-GB"/>
        </w:rPr>
        <w:t xml:space="preserve"> with the change, however it is recognised that if strategy and leadership </w:t>
      </w:r>
      <w:r w:rsidRPr="0ACB5A02" w:rsidR="48A2F6FF">
        <w:rPr>
          <w:rFonts w:ascii="Arial" w:hAnsi="Arial" w:eastAsia="Arial" w:cs="Arial"/>
          <w:i w:val="0"/>
          <w:iCs w:val="0"/>
          <w:noProof w:val="0"/>
          <w:sz w:val="24"/>
          <w:szCs w:val="24"/>
          <w:lang w:val="en-GB"/>
        </w:rPr>
        <w:t>go</w:t>
      </w:r>
      <w:r w:rsidRPr="0ACB5A02" w:rsidR="5EAEA68D">
        <w:rPr>
          <w:rFonts w:ascii="Arial" w:hAnsi="Arial" w:eastAsia="Arial" w:cs="Arial"/>
          <w:i w:val="0"/>
          <w:iCs w:val="0"/>
          <w:noProof w:val="0"/>
          <w:sz w:val="24"/>
          <w:szCs w:val="24"/>
          <w:lang w:val="en-GB"/>
        </w:rPr>
        <w:t xml:space="preserve"> against the established culture, then resistance will be expected.</w:t>
      </w:r>
    </w:p>
    <w:p w:rsidR="26F4F48E" w:rsidP="0ACB5A02" w:rsidRDefault="26F4F48E" w14:paraId="3F5F4BF0" w14:textId="23396CD8">
      <w:pPr>
        <w:pStyle w:val="Normal"/>
        <w:keepNext w:val="0"/>
        <w:keepLines w:val="0"/>
        <w:spacing w:line="480" w:lineRule="auto"/>
        <w:ind w:firstLine="720"/>
        <w:jc w:val="both"/>
        <w:rPr>
          <w:rFonts w:ascii="Arial" w:hAnsi="Arial" w:eastAsia="Arial" w:cs="Arial"/>
          <w:sz w:val="24"/>
          <w:szCs w:val="24"/>
        </w:rPr>
      </w:pPr>
      <w:r w:rsidRPr="0ACB5A02" w:rsidR="26F4F48E">
        <w:rPr>
          <w:rFonts w:ascii="Arial" w:hAnsi="Arial" w:eastAsia="Arial" w:cs="Arial"/>
          <w:sz w:val="24"/>
          <w:szCs w:val="24"/>
        </w:rPr>
        <w:t>Employees are not opposed to change per-se</w:t>
      </w:r>
      <w:r w:rsidRPr="0ACB5A02" w:rsidR="17DD1212">
        <w:rPr>
          <w:rFonts w:ascii="Arial" w:hAnsi="Arial" w:eastAsia="Arial" w:cs="Arial"/>
          <w:sz w:val="24"/>
          <w:szCs w:val="24"/>
        </w:rPr>
        <w:t xml:space="preserve">, but they fight against the changes they think they will be affected by </w:t>
      </w:r>
      <w:r w:rsidRPr="0ACB5A02" w:rsidR="5C70CBDC">
        <w:rPr>
          <w:rFonts w:ascii="Arial" w:hAnsi="Arial" w:eastAsia="Arial" w:cs="Arial"/>
          <w:sz w:val="24"/>
          <w:szCs w:val="24"/>
        </w:rPr>
        <w:t>(Canning and Found, 2015)</w:t>
      </w:r>
      <w:r w:rsidRPr="0ACB5A02" w:rsidR="772F84AA">
        <w:rPr>
          <w:rFonts w:ascii="Arial" w:hAnsi="Arial" w:eastAsia="Arial" w:cs="Arial"/>
          <w:sz w:val="24"/>
          <w:szCs w:val="24"/>
        </w:rPr>
        <w:t xml:space="preserve">. In many cases they are worried that changes would put them in worse position. </w:t>
      </w:r>
    </w:p>
    <w:p w:rsidR="0EC04611" w:rsidP="0ACB5A02" w:rsidRDefault="0EC04611" w14:paraId="419D0C91" w14:textId="22F0F5C2">
      <w:pPr>
        <w:pStyle w:val="Normal"/>
        <w:keepNext w:val="0"/>
        <w:keepLines w:val="0"/>
        <w:spacing w:line="480" w:lineRule="auto"/>
        <w:ind w:firstLine="720"/>
        <w:jc w:val="both"/>
        <w:rPr>
          <w:rFonts w:ascii="Arial" w:hAnsi="Arial" w:eastAsia="Arial" w:cs="Arial"/>
          <w:sz w:val="24"/>
          <w:szCs w:val="24"/>
        </w:rPr>
      </w:pPr>
      <w:r w:rsidRPr="0ACB5A02" w:rsidR="0EC04611">
        <w:rPr>
          <w:rFonts w:ascii="Arial" w:hAnsi="Arial" w:eastAsia="Arial" w:cs="Arial"/>
          <w:sz w:val="24"/>
          <w:szCs w:val="24"/>
        </w:rPr>
        <w:t xml:space="preserve">Resistance, especially driven by middle management, can be strong and even stop the change. Middle management is having key contact with both top and bottom and can use their position to increase the resistance (Perren, 1996). It is important in these cases to keep communication and </w:t>
      </w:r>
      <w:r w:rsidRPr="0ACB5A02" w:rsidR="0EC04611">
        <w:rPr>
          <w:rFonts w:ascii="Arial" w:hAnsi="Arial" w:eastAsia="Arial" w:cs="Arial"/>
          <w:sz w:val="24"/>
          <w:szCs w:val="24"/>
        </w:rPr>
        <w:t>assist</w:t>
      </w:r>
      <w:r w:rsidRPr="0ACB5A02" w:rsidR="0EC04611">
        <w:rPr>
          <w:rFonts w:ascii="Arial" w:hAnsi="Arial" w:eastAsia="Arial" w:cs="Arial"/>
          <w:sz w:val="24"/>
          <w:szCs w:val="24"/>
        </w:rPr>
        <w:t xml:space="preserve"> on change </w:t>
      </w:r>
      <w:r w:rsidRPr="0ACB5A02" w:rsidR="61C9BE03">
        <w:rPr>
          <w:rFonts w:ascii="Arial" w:hAnsi="Arial" w:eastAsia="Arial" w:cs="Arial"/>
          <w:sz w:val="24"/>
          <w:szCs w:val="24"/>
        </w:rPr>
        <w:t>by upskilling personnel. Training (learning) and supporting workforce in change periods is a way to reduce the anxiety for the uncertain futur</w:t>
      </w:r>
      <w:r w:rsidRPr="0ACB5A02" w:rsidR="4782C700">
        <w:rPr>
          <w:rFonts w:ascii="Arial" w:hAnsi="Arial" w:eastAsia="Arial" w:cs="Arial"/>
          <w:sz w:val="24"/>
          <w:szCs w:val="24"/>
        </w:rPr>
        <w:t xml:space="preserve">e that the change is bringing. </w:t>
      </w:r>
    </w:p>
    <w:p w:rsidR="02126992" w:rsidP="0ACB5A02" w:rsidRDefault="02126992" w14:paraId="58CDC4B0" w14:textId="70923BE2">
      <w:pPr>
        <w:pStyle w:val="Normal"/>
        <w:keepNext w:val="0"/>
        <w:keepLines w:val="0"/>
        <w:spacing w:line="480" w:lineRule="auto"/>
        <w:jc w:val="both"/>
        <w:rPr>
          <w:rFonts w:ascii="Arial" w:hAnsi="Arial" w:eastAsia="Arial" w:cs="Arial"/>
          <w:i w:val="0"/>
          <w:iCs w:val="0"/>
          <w:noProof w:val="0"/>
          <w:sz w:val="24"/>
          <w:szCs w:val="24"/>
          <w:lang w:val="en-GB"/>
        </w:rPr>
      </w:pPr>
      <w:r w:rsidRPr="0ACB5A02" w:rsidR="631AD957">
        <w:rPr>
          <w:rFonts w:ascii="Arial" w:hAnsi="Arial" w:eastAsia="Arial" w:cs="Arial"/>
          <w:i w:val="0"/>
          <w:iCs w:val="0"/>
          <w:noProof w:val="0"/>
          <w:sz w:val="24"/>
          <w:szCs w:val="24"/>
          <w:lang w:val="en-GB"/>
        </w:rPr>
        <w:t xml:space="preserve">In the article by Kaur Bagga, Gera and Haque (2023) it is supported that a transformational leader can affect positively in the organizational culture and the change management which in turn would increase the readiness for the company to change and reduce the emerging </w:t>
      </w:r>
      <w:r w:rsidRPr="0ACB5A02" w:rsidR="23A174A4">
        <w:rPr>
          <w:rFonts w:ascii="Arial" w:hAnsi="Arial" w:eastAsia="Arial" w:cs="Arial"/>
          <w:i w:val="0"/>
          <w:iCs w:val="0"/>
          <w:noProof w:val="0"/>
          <w:sz w:val="24"/>
          <w:szCs w:val="24"/>
          <w:lang w:val="en-GB"/>
        </w:rPr>
        <w:t>resistance</w:t>
      </w:r>
      <w:r w:rsidRPr="0ACB5A02" w:rsidR="631AD957">
        <w:rPr>
          <w:rFonts w:ascii="Arial" w:hAnsi="Arial" w:eastAsia="Arial" w:cs="Arial"/>
          <w:i w:val="0"/>
          <w:iCs w:val="0"/>
          <w:noProof w:val="0"/>
          <w:sz w:val="24"/>
          <w:szCs w:val="24"/>
          <w:lang w:val="en-GB"/>
        </w:rPr>
        <w:t>.</w:t>
      </w:r>
    </w:p>
    <w:p w:rsidR="631AD957" w:rsidP="0ACB5A02" w:rsidRDefault="631AD957" w14:paraId="610B7691" w14:textId="25127005">
      <w:pPr>
        <w:pStyle w:val="Normal"/>
        <w:keepNext w:val="0"/>
        <w:keepLines w:val="0"/>
        <w:spacing w:line="480" w:lineRule="auto"/>
        <w:jc w:val="both"/>
        <w:rPr>
          <w:rFonts w:ascii="Arial" w:hAnsi="Arial" w:eastAsia="Arial" w:cs="Arial"/>
          <w:i w:val="0"/>
          <w:iCs w:val="0"/>
          <w:noProof w:val="0"/>
          <w:sz w:val="24"/>
          <w:szCs w:val="24"/>
          <w:lang w:val="en-GB"/>
        </w:rPr>
      </w:pPr>
      <w:r w:rsidRPr="0ACB5A02" w:rsidR="631AD957">
        <w:rPr>
          <w:rFonts w:ascii="Arial" w:hAnsi="Arial" w:eastAsia="Arial" w:cs="Arial"/>
          <w:i w:val="0"/>
          <w:iCs w:val="0"/>
          <w:noProof w:val="0"/>
          <w:sz w:val="24"/>
          <w:szCs w:val="24"/>
          <w:lang w:val="en-GB"/>
        </w:rPr>
        <w:t xml:space="preserve">According to </w:t>
      </w:r>
      <w:r w:rsidRPr="0ACB5A02" w:rsidR="631AD957">
        <w:rPr>
          <w:rFonts w:ascii="Arial" w:hAnsi="Arial" w:eastAsia="Arial" w:cs="Arial"/>
          <w:i w:val="0"/>
          <w:iCs w:val="0"/>
          <w:noProof w:val="0"/>
          <w:sz w:val="24"/>
          <w:szCs w:val="24"/>
          <w:lang w:val="en-GB"/>
        </w:rPr>
        <w:t>A</w:t>
      </w:r>
      <w:r w:rsidRPr="0ACB5A02" w:rsidR="631AD957">
        <w:rPr>
          <w:rFonts w:ascii="Arial" w:hAnsi="Arial" w:eastAsia="Arial" w:cs="Arial"/>
          <w:i w:val="0"/>
          <w:iCs w:val="0"/>
          <w:noProof w:val="0"/>
          <w:sz w:val="24"/>
          <w:szCs w:val="24"/>
          <w:lang w:val="en-GB"/>
        </w:rPr>
        <w:t>l-haddad</w:t>
      </w:r>
      <w:r w:rsidRPr="0ACB5A02" w:rsidR="631AD957">
        <w:rPr>
          <w:rFonts w:ascii="Arial" w:hAnsi="Arial" w:eastAsia="Arial" w:cs="Arial"/>
          <w:i w:val="0"/>
          <w:iCs w:val="0"/>
          <w:noProof w:val="0"/>
          <w:sz w:val="24"/>
          <w:szCs w:val="24"/>
          <w:lang w:val="en-GB"/>
        </w:rPr>
        <w:t xml:space="preserve"> </w:t>
      </w:r>
      <w:r w:rsidRPr="0ACB5A02" w:rsidR="631AD957">
        <w:rPr>
          <w:rFonts w:ascii="Arial" w:hAnsi="Arial" w:eastAsia="Arial" w:cs="Arial"/>
          <w:i w:val="0"/>
          <w:iCs w:val="0"/>
          <w:noProof w:val="0"/>
          <w:sz w:val="24"/>
          <w:szCs w:val="24"/>
          <w:lang w:val="en-GB"/>
        </w:rPr>
        <w:t xml:space="preserve">and </w:t>
      </w:r>
      <w:r w:rsidRPr="0ACB5A02" w:rsidR="631AD957">
        <w:rPr>
          <w:rFonts w:ascii="Arial" w:hAnsi="Arial" w:eastAsia="Arial" w:cs="Arial"/>
          <w:i w:val="0"/>
          <w:iCs w:val="0"/>
          <w:noProof w:val="0"/>
          <w:sz w:val="24"/>
          <w:szCs w:val="24"/>
          <w:lang w:val="en-GB"/>
        </w:rPr>
        <w:t>K</w:t>
      </w:r>
      <w:r w:rsidRPr="0ACB5A02" w:rsidR="631AD957">
        <w:rPr>
          <w:rFonts w:ascii="Arial" w:hAnsi="Arial" w:eastAsia="Arial" w:cs="Arial"/>
          <w:i w:val="0"/>
          <w:iCs w:val="0"/>
          <w:noProof w:val="0"/>
          <w:sz w:val="24"/>
          <w:szCs w:val="24"/>
          <w:lang w:val="en-GB"/>
        </w:rPr>
        <w:t>otnour</w:t>
      </w:r>
      <w:r w:rsidRPr="0ACB5A02" w:rsidR="631AD957">
        <w:rPr>
          <w:rFonts w:ascii="Arial" w:hAnsi="Arial" w:eastAsia="Arial" w:cs="Arial"/>
          <w:i w:val="0"/>
          <w:iCs w:val="0"/>
          <w:noProof w:val="0"/>
          <w:sz w:val="24"/>
          <w:szCs w:val="24"/>
          <w:lang w:val="en-GB"/>
        </w:rPr>
        <w:t xml:space="preserve"> </w:t>
      </w:r>
      <w:r w:rsidRPr="0ACB5A02" w:rsidR="631AD957">
        <w:rPr>
          <w:rFonts w:ascii="Arial" w:hAnsi="Arial" w:eastAsia="Arial" w:cs="Arial"/>
          <w:i w:val="0"/>
          <w:iCs w:val="0"/>
          <w:noProof w:val="0"/>
          <w:sz w:val="24"/>
          <w:szCs w:val="24"/>
          <w:lang w:val="en-GB"/>
        </w:rPr>
        <w:t xml:space="preserve">(2015) leadership is important to drive the change, and the change method needs to be in line with the change type to be implemented. The importance of the leadership in successful change is also defended by Gill (2003) where it is explained that besides other failures in the change process such as resources, knowledge, </w:t>
      </w:r>
      <w:r w:rsidRPr="0ACB5A02" w:rsidR="631AD957">
        <w:rPr>
          <w:rFonts w:ascii="Arial" w:hAnsi="Arial" w:eastAsia="Arial" w:cs="Arial"/>
          <w:i w:val="0"/>
          <w:iCs w:val="0"/>
          <w:noProof w:val="0"/>
          <w:sz w:val="24"/>
          <w:szCs w:val="24"/>
          <w:lang w:val="en-GB"/>
        </w:rPr>
        <w:t>s</w:t>
      </w:r>
      <w:r w:rsidRPr="0ACB5A02" w:rsidR="631AD957">
        <w:rPr>
          <w:rFonts w:ascii="Arial" w:hAnsi="Arial" w:eastAsia="Arial" w:cs="Arial"/>
          <w:i w:val="0"/>
          <w:iCs w:val="0"/>
          <w:noProof w:val="0"/>
          <w:sz w:val="24"/>
          <w:szCs w:val="24"/>
          <w:lang w:val="en-GB"/>
        </w:rPr>
        <w:t>ystems</w:t>
      </w:r>
      <w:r w:rsidRPr="0ACB5A02" w:rsidR="631AD957">
        <w:rPr>
          <w:rFonts w:ascii="Arial" w:hAnsi="Arial" w:eastAsia="Arial" w:cs="Arial"/>
          <w:i w:val="0"/>
          <w:iCs w:val="0"/>
          <w:noProof w:val="0"/>
          <w:sz w:val="24"/>
          <w:szCs w:val="24"/>
          <w:lang w:val="en-GB"/>
        </w:rPr>
        <w:t xml:space="preserve"> </w:t>
      </w:r>
      <w:r w:rsidRPr="0ACB5A02" w:rsidR="631AD957">
        <w:rPr>
          <w:rFonts w:ascii="Arial" w:hAnsi="Arial" w:eastAsia="Arial" w:cs="Arial"/>
          <w:i w:val="0"/>
          <w:iCs w:val="0"/>
          <w:noProof w:val="0"/>
          <w:sz w:val="24"/>
          <w:szCs w:val="24"/>
          <w:lang w:val="en-GB"/>
        </w:rPr>
        <w:t xml:space="preserve">or </w:t>
      </w:r>
      <w:r w:rsidRPr="0ACB5A02" w:rsidR="529EE325">
        <w:rPr>
          <w:rFonts w:ascii="Arial" w:hAnsi="Arial" w:eastAsia="Arial" w:cs="Arial"/>
          <w:i w:val="0"/>
          <w:iCs w:val="0"/>
          <w:noProof w:val="0"/>
          <w:sz w:val="24"/>
          <w:szCs w:val="24"/>
          <w:lang w:val="en-GB"/>
        </w:rPr>
        <w:t>mismanagement</w:t>
      </w:r>
      <w:r w:rsidRPr="0ACB5A02" w:rsidR="631AD957">
        <w:rPr>
          <w:rFonts w:ascii="Arial" w:hAnsi="Arial" w:eastAsia="Arial" w:cs="Arial"/>
          <w:i w:val="0"/>
          <w:iCs w:val="0"/>
          <w:noProof w:val="0"/>
          <w:sz w:val="24"/>
          <w:szCs w:val="24"/>
          <w:lang w:val="en-GB"/>
        </w:rPr>
        <w:t xml:space="preserve">, lacking an </w:t>
      </w:r>
      <w:r w:rsidRPr="0ACB5A02" w:rsidR="08C06FF6">
        <w:rPr>
          <w:rFonts w:ascii="Arial" w:hAnsi="Arial" w:eastAsia="Arial" w:cs="Arial"/>
          <w:i w:val="0"/>
          <w:iCs w:val="0"/>
          <w:noProof w:val="0"/>
          <w:sz w:val="24"/>
          <w:szCs w:val="24"/>
          <w:lang w:val="en-GB"/>
        </w:rPr>
        <w:t>adequate</w:t>
      </w:r>
      <w:r w:rsidRPr="0ACB5A02" w:rsidR="631AD957">
        <w:rPr>
          <w:rFonts w:ascii="Arial" w:hAnsi="Arial" w:eastAsia="Arial" w:cs="Arial"/>
          <w:i w:val="0"/>
          <w:iCs w:val="0"/>
          <w:noProof w:val="0"/>
          <w:sz w:val="24"/>
          <w:szCs w:val="24"/>
          <w:lang w:val="en-GB"/>
        </w:rPr>
        <w:t xml:space="preserve"> leadership can also drive the change process into a failure. In his article, there are descriptions of the “dimensions and requirements of leadership” that are needed in a leader to succeed </w:t>
      </w:r>
      <w:r w:rsidRPr="0ACB5A02" w:rsidR="631AD957">
        <w:rPr>
          <w:rFonts w:ascii="Arial" w:hAnsi="Arial" w:eastAsia="Arial" w:cs="Arial"/>
          <w:i w:val="0"/>
          <w:iCs w:val="0"/>
          <w:noProof w:val="0"/>
          <w:sz w:val="24"/>
          <w:szCs w:val="24"/>
          <w:lang w:val="en-GB"/>
        </w:rPr>
        <w:t>i</w:t>
      </w:r>
      <w:r w:rsidRPr="0ACB5A02" w:rsidR="631AD957">
        <w:rPr>
          <w:rFonts w:ascii="Arial" w:hAnsi="Arial" w:eastAsia="Arial" w:cs="Arial"/>
          <w:i w:val="0"/>
          <w:iCs w:val="0"/>
          <w:noProof w:val="0"/>
          <w:sz w:val="24"/>
          <w:szCs w:val="24"/>
          <w:lang w:val="en-GB"/>
        </w:rPr>
        <w:t>n the process of achiev</w:t>
      </w:r>
      <w:r w:rsidRPr="0ACB5A02" w:rsidR="4F2F405A">
        <w:rPr>
          <w:rFonts w:ascii="Arial" w:hAnsi="Arial" w:eastAsia="Arial" w:cs="Arial"/>
          <w:i w:val="0"/>
          <w:iCs w:val="0"/>
          <w:noProof w:val="0"/>
          <w:sz w:val="24"/>
          <w:szCs w:val="24"/>
          <w:lang w:val="en-GB"/>
        </w:rPr>
        <w:t>ing</w:t>
      </w:r>
      <w:r w:rsidRPr="0ACB5A02" w:rsidR="631AD957">
        <w:rPr>
          <w:rFonts w:ascii="Arial" w:hAnsi="Arial" w:eastAsia="Arial" w:cs="Arial"/>
          <w:i w:val="0"/>
          <w:iCs w:val="0"/>
          <w:noProof w:val="0"/>
          <w:sz w:val="24"/>
          <w:szCs w:val="24"/>
          <w:lang w:val="en-GB"/>
        </w:rPr>
        <w:t xml:space="preserve"> </w:t>
      </w:r>
      <w:r w:rsidRPr="0ACB5A02" w:rsidR="631AD957">
        <w:rPr>
          <w:rFonts w:ascii="Arial" w:hAnsi="Arial" w:eastAsia="Arial" w:cs="Arial"/>
          <w:i w:val="0"/>
          <w:iCs w:val="0"/>
          <w:noProof w:val="0"/>
          <w:sz w:val="24"/>
          <w:szCs w:val="24"/>
          <w:lang w:val="en-GB"/>
        </w:rPr>
        <w:t xml:space="preserve">change. Gill (2003) includes some key points for change to be successful; a vision to guide the direction of the change, a leader that strengthens the culture and values to line up people, a strategy to achieve the desired vision and goals, a comprehensive plan to empower and upskill employees, and motivation and inspiration. </w:t>
      </w:r>
    </w:p>
    <w:p w:rsidR="631AD957" w:rsidP="0ACB5A02" w:rsidRDefault="631AD957" w14:paraId="7E039FE4" w14:textId="71E8D4B7">
      <w:pPr>
        <w:keepNext w:val="0"/>
        <w:keepLines w:val="0"/>
        <w:spacing w:line="480" w:lineRule="auto"/>
        <w:jc w:val="both"/>
        <w:rPr>
          <w:rFonts w:ascii="Arial" w:hAnsi="Arial" w:eastAsia="Arial" w:cs="Arial"/>
          <w:i w:val="0"/>
          <w:iCs w:val="0"/>
          <w:noProof w:val="0"/>
          <w:sz w:val="24"/>
          <w:szCs w:val="24"/>
          <w:lang w:val="en-GB"/>
        </w:rPr>
      </w:pPr>
      <w:r w:rsidRPr="0ACB5A02" w:rsidR="631AD957">
        <w:rPr>
          <w:rFonts w:ascii="Arial" w:hAnsi="Arial" w:eastAsia="Arial" w:cs="Arial"/>
          <w:i w:val="0"/>
          <w:iCs w:val="0"/>
          <w:noProof w:val="0"/>
          <w:sz w:val="24"/>
          <w:szCs w:val="24"/>
          <w:lang w:val="en-GB"/>
        </w:rPr>
        <w:t xml:space="preserve">A leader cannot be physically in all places at the same time, and the geographical distribution of the company workforce complicates the interaction with the leader. A transformational leader in a scenario where teams can be in </w:t>
      </w:r>
      <w:r w:rsidRPr="0ACB5A02" w:rsidR="631AD957">
        <w:rPr>
          <w:rFonts w:ascii="Arial" w:hAnsi="Arial" w:eastAsia="Arial" w:cs="Arial"/>
          <w:i w:val="0"/>
          <w:iCs w:val="0"/>
          <w:noProof w:val="0"/>
          <w:sz w:val="24"/>
          <w:szCs w:val="24"/>
          <w:lang w:val="en-GB"/>
        </w:rPr>
        <w:t>d</w:t>
      </w:r>
      <w:r w:rsidRPr="0ACB5A02" w:rsidR="631AD957">
        <w:rPr>
          <w:rFonts w:ascii="Arial" w:hAnsi="Arial" w:eastAsia="Arial" w:cs="Arial"/>
          <w:i w:val="0"/>
          <w:iCs w:val="0"/>
          <w:noProof w:val="0"/>
          <w:sz w:val="24"/>
          <w:szCs w:val="24"/>
          <w:lang w:val="en-GB"/>
        </w:rPr>
        <w:t>ifferent locations</w:t>
      </w:r>
      <w:r w:rsidRPr="0ACB5A02" w:rsidR="631AD957">
        <w:rPr>
          <w:rFonts w:ascii="Arial" w:hAnsi="Arial" w:eastAsia="Arial" w:cs="Arial"/>
          <w:i w:val="0"/>
          <w:iCs w:val="0"/>
          <w:noProof w:val="0"/>
          <w:sz w:val="24"/>
          <w:szCs w:val="24"/>
          <w:lang w:val="en-GB"/>
        </w:rPr>
        <w:t>,</w:t>
      </w:r>
      <w:r w:rsidRPr="0ACB5A02" w:rsidR="631AD957">
        <w:rPr>
          <w:rFonts w:ascii="Arial" w:hAnsi="Arial" w:eastAsia="Arial" w:cs="Arial"/>
          <w:i w:val="0"/>
          <w:iCs w:val="0"/>
          <w:noProof w:val="0"/>
          <w:sz w:val="24"/>
          <w:szCs w:val="24"/>
          <w:lang w:val="en-GB"/>
        </w:rPr>
        <w:t xml:space="preserve"> can </w:t>
      </w:r>
      <w:r w:rsidRPr="0ACB5A02" w:rsidR="4922B05C">
        <w:rPr>
          <w:rFonts w:ascii="Arial" w:hAnsi="Arial" w:eastAsia="Arial" w:cs="Arial"/>
          <w:i w:val="0"/>
          <w:iCs w:val="0"/>
          <w:noProof w:val="0"/>
          <w:sz w:val="24"/>
          <w:szCs w:val="24"/>
          <w:lang w:val="en-GB"/>
        </w:rPr>
        <w:t>still</w:t>
      </w:r>
      <w:r w:rsidRPr="0ACB5A02" w:rsidR="631AD957">
        <w:rPr>
          <w:rFonts w:ascii="Arial" w:hAnsi="Arial" w:eastAsia="Arial" w:cs="Arial"/>
          <w:i w:val="0"/>
          <w:iCs w:val="0"/>
          <w:noProof w:val="0"/>
          <w:sz w:val="24"/>
          <w:szCs w:val="24"/>
          <w:lang w:val="en-GB"/>
        </w:rPr>
        <w:t xml:space="preserve"> act as change agent and help to drive the change effectively (Kaur Bagga, Gera and Haque, 2023). </w:t>
      </w:r>
    </w:p>
    <w:p w:rsidR="2A84C68D" w:rsidP="0ACB5A02" w:rsidRDefault="2A84C68D" w14:paraId="3D19146C" w14:textId="5EE42A55">
      <w:pPr>
        <w:pStyle w:val="Normal"/>
        <w:keepNext w:val="0"/>
        <w:keepLines w:val="0"/>
        <w:spacing w:line="480" w:lineRule="auto"/>
        <w:ind w:firstLine="720"/>
        <w:jc w:val="both"/>
        <w:rPr>
          <w:rFonts w:ascii="Arial" w:hAnsi="Arial" w:eastAsia="Arial" w:cs="Arial"/>
          <w:i w:val="0"/>
          <w:iCs w:val="0"/>
          <w:noProof w:val="0"/>
          <w:sz w:val="24"/>
          <w:szCs w:val="24"/>
          <w:lang w:val="en-GB"/>
        </w:rPr>
      </w:pPr>
      <w:r w:rsidRPr="0ACB5A02" w:rsidR="2A84C68D">
        <w:rPr>
          <w:rFonts w:ascii="Arial" w:hAnsi="Arial" w:eastAsia="Arial" w:cs="Arial"/>
          <w:i w:val="0"/>
          <w:iCs w:val="0"/>
          <w:noProof w:val="0"/>
          <w:sz w:val="24"/>
          <w:szCs w:val="24"/>
          <w:lang w:val="en-GB"/>
        </w:rPr>
        <w:t xml:space="preserve">If the organisation is big, a single leader would not be enough, and the change should be driven by the executive managers on different subsidiaries (Nadler and </w:t>
      </w:r>
      <w:r w:rsidRPr="0ACB5A02" w:rsidR="2A84C68D">
        <w:rPr>
          <w:rFonts w:ascii="Arial" w:hAnsi="Arial" w:eastAsia="Arial" w:cs="Arial"/>
          <w:i w:val="0"/>
          <w:iCs w:val="0"/>
          <w:noProof w:val="0"/>
          <w:sz w:val="24"/>
          <w:szCs w:val="24"/>
          <w:lang w:val="en-GB"/>
        </w:rPr>
        <w:t>Tushman</w:t>
      </w:r>
      <w:r w:rsidRPr="0ACB5A02" w:rsidR="2A84C68D">
        <w:rPr>
          <w:rFonts w:ascii="Arial" w:hAnsi="Arial" w:eastAsia="Arial" w:cs="Arial"/>
          <w:i w:val="0"/>
          <w:iCs w:val="0"/>
          <w:noProof w:val="0"/>
          <w:sz w:val="24"/>
          <w:szCs w:val="24"/>
          <w:lang w:val="en-GB"/>
        </w:rPr>
        <w:t>, 1990).</w:t>
      </w:r>
    </w:p>
    <w:p w:rsidR="4E8EC3BC" w:rsidP="0ACB5A02" w:rsidRDefault="4E8EC3BC" w14:paraId="649E4C77" w14:textId="50D0345C">
      <w:pPr>
        <w:keepNext w:val="0"/>
        <w:keepLines w:val="0"/>
        <w:spacing w:line="480" w:lineRule="auto"/>
        <w:jc w:val="both"/>
      </w:pPr>
    </w:p>
    <w:p w:rsidR="631AD957" w:rsidP="0ACB5A02" w:rsidRDefault="631AD957" w14:paraId="31524753" w14:textId="03F4FF4D">
      <w:pPr>
        <w:pStyle w:val="Heading2"/>
        <w:keepNext w:val="0"/>
        <w:keepLines w:val="0"/>
        <w:spacing w:line="480" w:lineRule="auto"/>
        <w:jc w:val="both"/>
        <w:rPr>
          <w:rFonts w:ascii="Arial" w:hAnsi="Arial" w:eastAsia="Arial" w:cs="Arial"/>
          <w:noProof w:val="0"/>
          <w:color w:val="000000" w:themeColor="text1" w:themeTint="FF" w:themeShade="FF"/>
          <w:sz w:val="26"/>
          <w:szCs w:val="26"/>
          <w:lang w:val="en-GB"/>
        </w:rPr>
      </w:pPr>
      <w:r w:rsidRPr="0ACB5A02" w:rsidR="631AD957">
        <w:rPr>
          <w:rFonts w:ascii="Arial" w:hAnsi="Arial" w:eastAsia="Arial" w:cs="Arial"/>
          <w:noProof w:val="0"/>
          <w:color w:val="000000" w:themeColor="text1" w:themeTint="FF" w:themeShade="FF"/>
          <w:sz w:val="26"/>
          <w:szCs w:val="26"/>
          <w:lang w:val="en-GB"/>
        </w:rPr>
        <w:t>3.4 Monitor the change</w:t>
      </w:r>
    </w:p>
    <w:p w:rsidR="631AD957" w:rsidP="0ACB5A02" w:rsidRDefault="631AD957" w14:paraId="17D5BB47" w14:textId="20BE906E">
      <w:pPr>
        <w:keepNext w:val="0"/>
        <w:keepLines w:val="0"/>
        <w:spacing w:line="480" w:lineRule="auto"/>
        <w:jc w:val="both"/>
        <w:rPr>
          <w:rFonts w:ascii="Arial" w:hAnsi="Arial" w:eastAsia="Arial" w:cs="Arial"/>
          <w:i w:val="0"/>
          <w:iCs w:val="0"/>
          <w:noProof w:val="0"/>
          <w:sz w:val="24"/>
          <w:szCs w:val="24"/>
          <w:lang w:val="en-GB"/>
        </w:rPr>
      </w:pPr>
      <w:r>
        <w:br/>
      </w:r>
      <w:r>
        <w:tab/>
      </w:r>
      <w:r w:rsidRPr="0ACB5A02" w:rsidR="631AD957">
        <w:rPr>
          <w:rFonts w:ascii="Arial" w:hAnsi="Arial" w:eastAsia="Arial" w:cs="Arial"/>
          <w:i w:val="0"/>
          <w:iCs w:val="0"/>
          <w:noProof w:val="0"/>
          <w:sz w:val="24"/>
          <w:szCs w:val="24"/>
          <w:lang w:val="en-GB"/>
        </w:rPr>
        <w:t xml:space="preserve">Once the strategy for change has been put in place and the expected results are clear, all the change system needs to be </w:t>
      </w:r>
      <w:r w:rsidRPr="0ACB5A02" w:rsidR="631AD957">
        <w:rPr>
          <w:rFonts w:ascii="Arial" w:hAnsi="Arial" w:eastAsia="Arial" w:cs="Arial"/>
          <w:i w:val="0"/>
          <w:iCs w:val="0"/>
          <w:noProof w:val="0"/>
          <w:sz w:val="24"/>
          <w:szCs w:val="24"/>
          <w:lang w:val="en-GB"/>
        </w:rPr>
        <w:t>monitor</w:t>
      </w:r>
      <w:r w:rsidRPr="0ACB5A02" w:rsidR="631AD957">
        <w:rPr>
          <w:rFonts w:ascii="Arial" w:hAnsi="Arial" w:eastAsia="Arial" w:cs="Arial"/>
          <w:i w:val="0"/>
          <w:iCs w:val="0"/>
          <w:noProof w:val="0"/>
          <w:sz w:val="24"/>
          <w:szCs w:val="24"/>
          <w:lang w:val="en-GB"/>
        </w:rPr>
        <w:t xml:space="preserve">. Regular revisions of the process of change are </w:t>
      </w:r>
      <w:r w:rsidRPr="0ACB5A02" w:rsidR="631AD957">
        <w:rPr>
          <w:rFonts w:ascii="Arial" w:hAnsi="Arial" w:eastAsia="Arial" w:cs="Arial"/>
          <w:i w:val="0"/>
          <w:iCs w:val="0"/>
          <w:noProof w:val="0"/>
          <w:sz w:val="24"/>
          <w:szCs w:val="24"/>
          <w:lang w:val="en-GB"/>
        </w:rPr>
        <w:t>required</w:t>
      </w:r>
      <w:r w:rsidRPr="0ACB5A02" w:rsidR="631AD957">
        <w:rPr>
          <w:rFonts w:ascii="Arial" w:hAnsi="Arial" w:eastAsia="Arial" w:cs="Arial"/>
          <w:i w:val="0"/>
          <w:iCs w:val="0"/>
          <w:noProof w:val="0"/>
          <w:sz w:val="24"/>
          <w:szCs w:val="24"/>
          <w:lang w:val="en-GB"/>
        </w:rPr>
        <w:t xml:space="preserve"> and </w:t>
      </w:r>
      <w:r w:rsidRPr="0ACB5A02" w:rsidR="631AD957">
        <w:rPr>
          <w:rFonts w:ascii="Arial" w:hAnsi="Arial" w:eastAsia="Arial" w:cs="Arial"/>
          <w:i w:val="0"/>
          <w:iCs w:val="0"/>
          <w:noProof w:val="0"/>
          <w:sz w:val="24"/>
          <w:szCs w:val="24"/>
          <w:lang w:val="en-GB"/>
        </w:rPr>
        <w:t>small changes</w:t>
      </w:r>
      <w:r w:rsidRPr="0ACB5A02" w:rsidR="631AD957">
        <w:rPr>
          <w:rFonts w:ascii="Arial" w:hAnsi="Arial" w:eastAsia="Arial" w:cs="Arial"/>
          <w:i w:val="0"/>
          <w:iCs w:val="0"/>
          <w:noProof w:val="0"/>
          <w:sz w:val="24"/>
          <w:szCs w:val="24"/>
          <w:lang w:val="en-GB"/>
        </w:rPr>
        <w:t xml:space="preserve"> and fine tune would be needed to correct the deviations from the desired results. </w:t>
      </w:r>
    </w:p>
    <w:p w:rsidR="631AD957" w:rsidP="0ACB5A02" w:rsidRDefault="631AD957" w14:paraId="7D9401D6" w14:textId="5E4CAB93">
      <w:pPr>
        <w:keepNext w:val="0"/>
        <w:keepLines w:val="0"/>
        <w:spacing w:line="480" w:lineRule="auto"/>
        <w:jc w:val="both"/>
        <w:rPr>
          <w:rFonts w:ascii="Arial" w:hAnsi="Arial" w:eastAsia="Arial" w:cs="Arial"/>
          <w:i w:val="0"/>
          <w:iCs w:val="0"/>
          <w:noProof w:val="0"/>
          <w:sz w:val="24"/>
          <w:szCs w:val="24"/>
          <w:lang w:val="en-GB"/>
        </w:rPr>
      </w:pPr>
      <w:r w:rsidRPr="0ACB5A02" w:rsidR="631AD957">
        <w:rPr>
          <w:rFonts w:ascii="Arial" w:hAnsi="Arial" w:eastAsia="Arial" w:cs="Arial"/>
          <w:i w:val="0"/>
          <w:iCs w:val="0"/>
          <w:noProof w:val="0"/>
          <w:sz w:val="24"/>
          <w:szCs w:val="24"/>
          <w:lang w:val="en-GB"/>
        </w:rPr>
        <w:t xml:space="preserve">There are </w:t>
      </w:r>
      <w:r w:rsidRPr="0ACB5A02" w:rsidR="38B18FD1">
        <w:rPr>
          <w:rFonts w:ascii="Arial" w:hAnsi="Arial" w:eastAsia="Arial" w:cs="Arial"/>
          <w:i w:val="0"/>
          <w:iCs w:val="0"/>
          <w:noProof w:val="0"/>
          <w:sz w:val="24"/>
          <w:szCs w:val="24"/>
          <w:lang w:val="en-GB"/>
        </w:rPr>
        <w:t>diverse ways</w:t>
      </w:r>
      <w:r w:rsidRPr="0ACB5A02" w:rsidR="631AD957">
        <w:rPr>
          <w:rFonts w:ascii="Arial" w:hAnsi="Arial" w:eastAsia="Arial" w:cs="Arial"/>
          <w:i w:val="0"/>
          <w:iCs w:val="0"/>
          <w:noProof w:val="0"/>
          <w:sz w:val="24"/>
          <w:szCs w:val="24"/>
          <w:lang w:val="en-GB"/>
        </w:rPr>
        <w:t xml:space="preserve"> to assess the change initiatives that can be used to predict the applicability or acceptance of the measurements to be taken. One of these frameworks is the DICE which gives a </w:t>
      </w:r>
      <w:r w:rsidRPr="0ACB5A02" w:rsidR="30DB89F9">
        <w:rPr>
          <w:rFonts w:ascii="Arial" w:hAnsi="Arial" w:eastAsia="Arial" w:cs="Arial"/>
          <w:i w:val="0"/>
          <w:iCs w:val="0"/>
          <w:noProof w:val="0"/>
          <w:sz w:val="24"/>
          <w:szCs w:val="24"/>
          <w:lang w:val="en-GB"/>
        </w:rPr>
        <w:t>simple numeric result</w:t>
      </w:r>
      <w:r w:rsidRPr="0ACB5A02" w:rsidR="631AD957">
        <w:rPr>
          <w:rFonts w:ascii="Arial" w:hAnsi="Arial" w:eastAsia="Arial" w:cs="Arial"/>
          <w:i w:val="0"/>
          <w:iCs w:val="0"/>
          <w:noProof w:val="0"/>
          <w:sz w:val="24"/>
          <w:szCs w:val="24"/>
          <w:lang w:val="en-GB"/>
        </w:rPr>
        <w:t xml:space="preserve"> to initiatives for change based on duration, integrity of performance, commitment (in management as well as in local level) and effort. This DICE framework can measure the success of the different actions that will </w:t>
      </w:r>
      <w:r w:rsidRPr="0ACB5A02" w:rsidR="631AD957">
        <w:rPr>
          <w:rFonts w:ascii="Arial" w:hAnsi="Arial" w:eastAsia="Arial" w:cs="Arial"/>
          <w:i w:val="0"/>
          <w:iCs w:val="0"/>
          <w:noProof w:val="0"/>
          <w:sz w:val="24"/>
          <w:szCs w:val="24"/>
          <w:lang w:val="en-GB"/>
        </w:rPr>
        <w:t>b</w:t>
      </w:r>
      <w:r w:rsidRPr="0ACB5A02" w:rsidR="631AD957">
        <w:rPr>
          <w:rFonts w:ascii="Arial" w:hAnsi="Arial" w:eastAsia="Arial" w:cs="Arial"/>
          <w:i w:val="0"/>
          <w:iCs w:val="0"/>
          <w:noProof w:val="0"/>
          <w:sz w:val="24"/>
          <w:szCs w:val="24"/>
          <w:lang w:val="en-GB"/>
        </w:rPr>
        <w:t>e required</w:t>
      </w:r>
      <w:r w:rsidRPr="0ACB5A02" w:rsidR="631AD957">
        <w:rPr>
          <w:rFonts w:ascii="Arial" w:hAnsi="Arial" w:eastAsia="Arial" w:cs="Arial"/>
          <w:i w:val="0"/>
          <w:iCs w:val="0"/>
          <w:noProof w:val="0"/>
          <w:sz w:val="24"/>
          <w:szCs w:val="24"/>
          <w:lang w:val="en-GB"/>
        </w:rPr>
        <w:t xml:space="preserve"> </w:t>
      </w:r>
      <w:r w:rsidRPr="0ACB5A02" w:rsidR="631AD957">
        <w:rPr>
          <w:rFonts w:ascii="Arial" w:hAnsi="Arial" w:eastAsia="Arial" w:cs="Arial"/>
          <w:i w:val="0"/>
          <w:iCs w:val="0"/>
          <w:noProof w:val="0"/>
          <w:sz w:val="24"/>
          <w:szCs w:val="24"/>
          <w:lang w:val="en-GB"/>
        </w:rPr>
        <w:t xml:space="preserve">to be put in practice to achieve change (Sirkin, </w:t>
      </w:r>
      <w:r w:rsidRPr="0ACB5A02" w:rsidR="631AD957">
        <w:rPr>
          <w:rFonts w:ascii="Arial" w:hAnsi="Arial" w:eastAsia="Arial" w:cs="Arial"/>
          <w:i w:val="0"/>
          <w:iCs w:val="0"/>
          <w:noProof w:val="0"/>
          <w:sz w:val="24"/>
          <w:szCs w:val="24"/>
          <w:lang w:val="en-GB"/>
        </w:rPr>
        <w:t>K</w:t>
      </w:r>
      <w:r w:rsidRPr="0ACB5A02" w:rsidR="631AD957">
        <w:rPr>
          <w:rFonts w:ascii="Arial" w:hAnsi="Arial" w:eastAsia="Arial" w:cs="Arial"/>
          <w:i w:val="0"/>
          <w:iCs w:val="0"/>
          <w:noProof w:val="0"/>
          <w:sz w:val="24"/>
          <w:szCs w:val="24"/>
          <w:lang w:val="en-GB"/>
        </w:rPr>
        <w:t>eenan</w:t>
      </w:r>
      <w:r w:rsidRPr="0ACB5A02" w:rsidR="631AD957">
        <w:rPr>
          <w:rFonts w:ascii="Arial" w:hAnsi="Arial" w:eastAsia="Arial" w:cs="Arial"/>
          <w:i w:val="0"/>
          <w:iCs w:val="0"/>
          <w:noProof w:val="0"/>
          <w:sz w:val="24"/>
          <w:szCs w:val="24"/>
          <w:lang w:val="en-GB"/>
        </w:rPr>
        <w:t xml:space="preserve"> </w:t>
      </w:r>
      <w:r w:rsidRPr="0ACB5A02" w:rsidR="631AD957">
        <w:rPr>
          <w:rFonts w:ascii="Arial" w:hAnsi="Arial" w:eastAsia="Arial" w:cs="Arial"/>
          <w:i w:val="0"/>
          <w:iCs w:val="0"/>
          <w:noProof w:val="0"/>
          <w:sz w:val="24"/>
          <w:szCs w:val="24"/>
          <w:lang w:val="en-GB"/>
        </w:rPr>
        <w:t xml:space="preserve">and Jackson,2005). Projects and initiatives in the win zone can be pushed to start while as </w:t>
      </w:r>
      <w:r w:rsidRPr="0ACB5A02" w:rsidR="631AD957">
        <w:rPr>
          <w:rFonts w:ascii="Arial" w:hAnsi="Arial" w:eastAsia="Arial" w:cs="Arial"/>
          <w:i w:val="0"/>
          <w:iCs w:val="0"/>
          <w:noProof w:val="0"/>
          <w:sz w:val="24"/>
          <w:szCs w:val="24"/>
          <w:lang w:val="en-GB"/>
        </w:rPr>
        <w:t>i</w:t>
      </w:r>
      <w:r w:rsidRPr="0ACB5A02" w:rsidR="631AD957">
        <w:rPr>
          <w:rFonts w:ascii="Arial" w:hAnsi="Arial" w:eastAsia="Arial" w:cs="Arial"/>
          <w:i w:val="0"/>
          <w:iCs w:val="0"/>
          <w:noProof w:val="0"/>
          <w:sz w:val="24"/>
          <w:szCs w:val="24"/>
          <w:lang w:val="en-GB"/>
        </w:rPr>
        <w:t>ndicated</w:t>
      </w:r>
      <w:r w:rsidRPr="0ACB5A02" w:rsidR="631AD957">
        <w:rPr>
          <w:rFonts w:ascii="Arial" w:hAnsi="Arial" w:eastAsia="Arial" w:cs="Arial"/>
          <w:i w:val="0"/>
          <w:iCs w:val="0"/>
          <w:noProof w:val="0"/>
          <w:sz w:val="24"/>
          <w:szCs w:val="24"/>
          <w:lang w:val="en-GB"/>
        </w:rPr>
        <w:t xml:space="preserve"> </w:t>
      </w:r>
      <w:r w:rsidRPr="0ACB5A02" w:rsidR="631AD957">
        <w:rPr>
          <w:rFonts w:ascii="Arial" w:hAnsi="Arial" w:eastAsia="Arial" w:cs="Arial"/>
          <w:i w:val="0"/>
          <w:iCs w:val="0"/>
          <w:noProof w:val="0"/>
          <w:sz w:val="24"/>
          <w:szCs w:val="24"/>
          <w:lang w:val="en-GB"/>
        </w:rPr>
        <w:t xml:space="preserve">in the article, the ones in the worry zone could be </w:t>
      </w:r>
      <w:r w:rsidRPr="0ACB5A02" w:rsidR="631AD957">
        <w:rPr>
          <w:rFonts w:ascii="Arial" w:hAnsi="Arial" w:eastAsia="Arial" w:cs="Arial"/>
          <w:i w:val="0"/>
          <w:iCs w:val="0"/>
          <w:noProof w:val="0"/>
          <w:sz w:val="24"/>
          <w:szCs w:val="24"/>
          <w:lang w:val="en-GB"/>
        </w:rPr>
        <w:t>m</w:t>
      </w:r>
      <w:r w:rsidRPr="0ACB5A02" w:rsidR="631AD957">
        <w:rPr>
          <w:rFonts w:ascii="Arial" w:hAnsi="Arial" w:eastAsia="Arial" w:cs="Arial"/>
          <w:i w:val="0"/>
          <w:iCs w:val="0"/>
          <w:noProof w:val="0"/>
          <w:sz w:val="24"/>
          <w:szCs w:val="24"/>
          <w:lang w:val="en-GB"/>
        </w:rPr>
        <w:t>onitored</w:t>
      </w:r>
      <w:r w:rsidRPr="0ACB5A02" w:rsidR="631AD957">
        <w:rPr>
          <w:rFonts w:ascii="Arial" w:hAnsi="Arial" w:eastAsia="Arial" w:cs="Arial"/>
          <w:i w:val="0"/>
          <w:iCs w:val="0"/>
          <w:noProof w:val="0"/>
          <w:sz w:val="24"/>
          <w:szCs w:val="24"/>
          <w:lang w:val="en-GB"/>
        </w:rPr>
        <w:t xml:space="preserve"> </w:t>
      </w:r>
      <w:r w:rsidRPr="0ACB5A02" w:rsidR="631AD957">
        <w:rPr>
          <w:rFonts w:ascii="Arial" w:hAnsi="Arial" w:eastAsia="Arial" w:cs="Arial"/>
          <w:i w:val="0"/>
          <w:iCs w:val="0"/>
          <w:noProof w:val="0"/>
          <w:sz w:val="24"/>
          <w:szCs w:val="24"/>
          <w:lang w:val="en-GB"/>
        </w:rPr>
        <w:t xml:space="preserve">and halted until conditions are met to put them into the win zone. </w:t>
      </w:r>
    </w:p>
    <w:p w:rsidR="631AD957" w:rsidP="4E8EC3BC" w:rsidRDefault="631AD957" w14:paraId="5B8C83F2" w14:textId="659071F1">
      <w:pPr>
        <w:spacing w:line="276" w:lineRule="auto"/>
        <w:jc w:val="both"/>
        <w:rPr>
          <w:rFonts w:ascii="Arial" w:hAnsi="Arial" w:eastAsia="Arial" w:cs="Arial"/>
          <w:noProof w:val="0"/>
          <w:color w:val="000000" w:themeColor="text1" w:themeTint="FF" w:themeShade="FF"/>
          <w:sz w:val="32"/>
          <w:szCs w:val="32"/>
          <w:u w:val="single"/>
          <w:lang w:val="en-GB"/>
        </w:rPr>
      </w:pPr>
      <w:r>
        <w:br/>
      </w:r>
      <w:r w:rsidRPr="4E8EC3BC" w:rsidR="631AD957">
        <w:rPr>
          <w:rFonts w:ascii="Arial" w:hAnsi="Arial" w:eastAsia="Arial" w:cs="Arial"/>
          <w:noProof w:val="0"/>
          <w:color w:val="000000" w:themeColor="text1" w:themeTint="FF" w:themeShade="FF"/>
          <w:sz w:val="32"/>
          <w:szCs w:val="32"/>
          <w:u w:val="single"/>
          <w:lang w:val="en-GB"/>
        </w:rPr>
        <w:t>4. Conclusion and recommendations</w:t>
      </w:r>
    </w:p>
    <w:p w:rsidR="631AD957" w:rsidP="0ACB5A02" w:rsidRDefault="631AD957" w14:paraId="6B9684DE" w14:textId="4BD5CBFD">
      <w:pPr>
        <w:spacing w:line="480" w:lineRule="auto"/>
        <w:rPr>
          <w:rFonts w:ascii="Arial" w:hAnsi="Arial" w:eastAsia="Arial" w:cs="Arial"/>
          <w:noProof w:val="0"/>
          <w:sz w:val="24"/>
          <w:szCs w:val="24"/>
          <w:lang w:val="en-GB"/>
        </w:rPr>
      </w:pPr>
      <w:r>
        <w:br/>
      </w:r>
      <w:r>
        <w:tab/>
      </w:r>
      <w:r w:rsidRPr="0ACB5A02" w:rsidR="631AD957">
        <w:rPr>
          <w:rFonts w:ascii="Arial" w:hAnsi="Arial" w:eastAsia="Arial" w:cs="Arial"/>
          <w:noProof w:val="0"/>
          <w:sz w:val="24"/>
          <w:szCs w:val="24"/>
          <w:lang w:val="en-GB"/>
        </w:rPr>
        <w:t xml:space="preserve">Global pandemic, Brexit and the </w:t>
      </w:r>
      <w:r w:rsidRPr="0ACB5A02" w:rsidR="7DDF5089">
        <w:rPr>
          <w:rFonts w:ascii="Arial" w:hAnsi="Arial" w:eastAsia="Arial" w:cs="Arial"/>
          <w:noProof w:val="0"/>
          <w:sz w:val="24"/>
          <w:szCs w:val="24"/>
          <w:lang w:val="en-GB"/>
        </w:rPr>
        <w:t>economic</w:t>
      </w:r>
      <w:r w:rsidRPr="0ACB5A02" w:rsidR="631AD957">
        <w:rPr>
          <w:rFonts w:ascii="Arial" w:hAnsi="Arial" w:eastAsia="Arial" w:cs="Arial"/>
          <w:noProof w:val="0"/>
          <w:sz w:val="24"/>
          <w:szCs w:val="24"/>
          <w:lang w:val="en-GB"/>
        </w:rPr>
        <w:t xml:space="preserve"> situation have </w:t>
      </w:r>
      <w:r w:rsidRPr="0ACB5A02" w:rsidR="631AD957">
        <w:rPr>
          <w:rFonts w:ascii="Arial" w:hAnsi="Arial" w:eastAsia="Arial" w:cs="Arial"/>
          <w:noProof w:val="0"/>
          <w:sz w:val="24"/>
          <w:szCs w:val="24"/>
          <w:lang w:val="en-GB"/>
        </w:rPr>
        <w:t>sh</w:t>
      </w:r>
      <w:r w:rsidRPr="0ACB5A02" w:rsidR="3EDDF044">
        <w:rPr>
          <w:rFonts w:ascii="Arial" w:hAnsi="Arial" w:eastAsia="Arial" w:cs="Arial"/>
          <w:noProof w:val="0"/>
          <w:sz w:val="24"/>
          <w:szCs w:val="24"/>
          <w:lang w:val="en-GB"/>
        </w:rPr>
        <w:t>ook</w:t>
      </w:r>
      <w:r w:rsidRPr="0ACB5A02" w:rsidR="631AD957">
        <w:rPr>
          <w:rFonts w:ascii="Arial" w:hAnsi="Arial" w:eastAsia="Arial" w:cs="Arial"/>
          <w:noProof w:val="0"/>
          <w:sz w:val="24"/>
          <w:szCs w:val="24"/>
          <w:lang w:val="en-GB"/>
        </w:rPr>
        <w:t xml:space="preserve"> the market in UK. Lift industry has not been an exception to this and has suffered from the external conditions</w:t>
      </w:r>
      <w:r w:rsidRPr="0ACB5A02" w:rsidR="631AD957">
        <w:rPr>
          <w:rFonts w:ascii="Arial" w:hAnsi="Arial" w:eastAsia="Arial" w:cs="Arial"/>
          <w:noProof w:val="0"/>
          <w:sz w:val="24"/>
          <w:szCs w:val="24"/>
          <w:lang w:val="en-GB"/>
        </w:rPr>
        <w:t xml:space="preserve">. </w:t>
      </w:r>
      <w:r w:rsidRPr="0ACB5A02" w:rsidR="27C9362C">
        <w:rPr>
          <w:rFonts w:ascii="Arial" w:hAnsi="Arial" w:eastAsia="Arial" w:cs="Arial"/>
          <w:noProof w:val="0"/>
          <w:sz w:val="24"/>
          <w:szCs w:val="24"/>
          <w:lang w:val="en-GB"/>
        </w:rPr>
        <w:t>Competence has increased and w</w:t>
      </w:r>
      <w:r w:rsidRPr="0ACB5A02" w:rsidR="631AD957">
        <w:rPr>
          <w:rFonts w:ascii="Arial" w:hAnsi="Arial" w:eastAsia="Arial" w:cs="Arial"/>
          <w:noProof w:val="0"/>
          <w:sz w:val="24"/>
          <w:szCs w:val="24"/>
          <w:lang w:val="en-GB"/>
        </w:rPr>
        <w:t>orking practices have changed with more remote working</w:t>
      </w:r>
      <w:r w:rsidRPr="0ACB5A02" w:rsidR="3AB4AD83">
        <w:rPr>
          <w:rFonts w:ascii="Arial" w:hAnsi="Arial" w:eastAsia="Arial" w:cs="Arial"/>
          <w:noProof w:val="0"/>
          <w:sz w:val="24"/>
          <w:szCs w:val="24"/>
          <w:lang w:val="en-GB"/>
        </w:rPr>
        <w:t>. There is a</w:t>
      </w:r>
      <w:r w:rsidRPr="0ACB5A02" w:rsidR="631AD957">
        <w:rPr>
          <w:rFonts w:ascii="Arial" w:hAnsi="Arial" w:eastAsia="Arial" w:cs="Arial"/>
          <w:noProof w:val="0"/>
          <w:sz w:val="24"/>
          <w:szCs w:val="24"/>
          <w:lang w:val="en-GB"/>
        </w:rPr>
        <w:t xml:space="preserve"> higher usage of technology </w:t>
      </w:r>
      <w:r w:rsidRPr="0ACB5A02" w:rsidR="2E573F28">
        <w:rPr>
          <w:rFonts w:ascii="Arial" w:hAnsi="Arial" w:eastAsia="Arial" w:cs="Arial"/>
          <w:noProof w:val="0"/>
          <w:sz w:val="24"/>
          <w:szCs w:val="24"/>
          <w:lang w:val="en-GB"/>
        </w:rPr>
        <w:t>due to</w:t>
      </w:r>
      <w:r w:rsidRPr="0ACB5A02" w:rsidR="631AD957">
        <w:rPr>
          <w:rFonts w:ascii="Arial" w:hAnsi="Arial" w:eastAsia="Arial" w:cs="Arial"/>
          <w:noProof w:val="0"/>
          <w:sz w:val="24"/>
          <w:szCs w:val="24"/>
          <w:lang w:val="en-GB"/>
        </w:rPr>
        <w:t xml:space="preserve"> this remote working</w:t>
      </w:r>
      <w:r w:rsidRPr="0ACB5A02" w:rsidR="01394483">
        <w:rPr>
          <w:rFonts w:ascii="Arial" w:hAnsi="Arial" w:eastAsia="Arial" w:cs="Arial"/>
          <w:noProof w:val="0"/>
          <w:sz w:val="24"/>
          <w:szCs w:val="24"/>
          <w:lang w:val="en-GB"/>
        </w:rPr>
        <w:t>. T</w:t>
      </w:r>
      <w:r w:rsidRPr="0ACB5A02" w:rsidR="631AD957">
        <w:rPr>
          <w:rFonts w:ascii="Arial" w:hAnsi="Arial" w:eastAsia="Arial" w:cs="Arial"/>
          <w:noProof w:val="0"/>
          <w:sz w:val="24"/>
          <w:szCs w:val="24"/>
          <w:lang w:val="en-GB"/>
        </w:rPr>
        <w:t xml:space="preserve">he emergence of Internet of Things as an enabler for future exploration </w:t>
      </w:r>
      <w:r w:rsidRPr="0ACB5A02" w:rsidR="631AD957">
        <w:rPr>
          <w:rFonts w:ascii="Arial" w:hAnsi="Arial" w:eastAsia="Arial" w:cs="Arial"/>
          <w:noProof w:val="0"/>
          <w:sz w:val="24"/>
          <w:szCs w:val="24"/>
          <w:lang w:val="en-GB"/>
        </w:rPr>
        <w:t>and engagement with the end customer</w:t>
      </w:r>
      <w:r w:rsidRPr="0ACB5A02" w:rsidR="608BB71B">
        <w:rPr>
          <w:rFonts w:ascii="Arial" w:hAnsi="Arial" w:eastAsia="Arial" w:cs="Arial"/>
          <w:noProof w:val="0"/>
          <w:sz w:val="24"/>
          <w:szCs w:val="24"/>
          <w:lang w:val="en-GB"/>
        </w:rPr>
        <w:t xml:space="preserve"> can create a competitive advantage that needs to be explored</w:t>
      </w:r>
      <w:r w:rsidRPr="0ACB5A02" w:rsidR="631AD957">
        <w:rPr>
          <w:rFonts w:ascii="Arial" w:hAnsi="Arial" w:eastAsia="Arial" w:cs="Arial"/>
          <w:noProof w:val="0"/>
          <w:sz w:val="24"/>
          <w:szCs w:val="24"/>
          <w:lang w:val="en-GB"/>
        </w:rPr>
        <w:t xml:space="preserve">. Economy is giving signs of recovery and activity is heading back to </w:t>
      </w:r>
      <w:r w:rsidRPr="0ACB5A02" w:rsidR="4BCE4CC0">
        <w:rPr>
          <w:rFonts w:ascii="Arial" w:hAnsi="Arial" w:eastAsia="Arial" w:cs="Arial"/>
          <w:noProof w:val="0"/>
          <w:sz w:val="24"/>
          <w:szCs w:val="24"/>
          <w:lang w:val="en-GB"/>
        </w:rPr>
        <w:t>pre-pandemic</w:t>
      </w:r>
      <w:r w:rsidRPr="0ACB5A02" w:rsidR="631AD957">
        <w:rPr>
          <w:rFonts w:ascii="Arial" w:hAnsi="Arial" w:eastAsia="Arial" w:cs="Arial"/>
          <w:noProof w:val="0"/>
          <w:sz w:val="24"/>
          <w:szCs w:val="24"/>
          <w:lang w:val="en-GB"/>
        </w:rPr>
        <w:t xml:space="preserve"> levels. There is a fierce competence is in the lift market and therefore a </w:t>
      </w:r>
      <w:r w:rsidRPr="0ACB5A02" w:rsidR="27F0A8C4">
        <w:rPr>
          <w:rFonts w:ascii="Arial" w:hAnsi="Arial" w:eastAsia="Arial" w:cs="Arial"/>
          <w:noProof w:val="0"/>
          <w:sz w:val="24"/>
          <w:szCs w:val="24"/>
          <w:lang w:val="en-GB"/>
        </w:rPr>
        <w:t>new strategy direction</w:t>
      </w:r>
      <w:r w:rsidRPr="0ACB5A02" w:rsidR="631AD957">
        <w:rPr>
          <w:rFonts w:ascii="Arial" w:hAnsi="Arial" w:eastAsia="Arial" w:cs="Arial"/>
          <w:noProof w:val="0"/>
          <w:sz w:val="24"/>
          <w:szCs w:val="24"/>
          <w:lang w:val="en-GB"/>
        </w:rPr>
        <w:t xml:space="preserve"> is </w:t>
      </w:r>
      <w:r w:rsidRPr="0ACB5A02" w:rsidR="631AD957">
        <w:rPr>
          <w:rFonts w:ascii="Arial" w:hAnsi="Arial" w:eastAsia="Arial" w:cs="Arial"/>
          <w:noProof w:val="0"/>
          <w:sz w:val="24"/>
          <w:szCs w:val="24"/>
          <w:lang w:val="en-GB"/>
        </w:rPr>
        <w:t>required</w:t>
      </w:r>
      <w:r w:rsidRPr="0ACB5A02" w:rsidR="631AD957">
        <w:rPr>
          <w:rFonts w:ascii="Arial" w:hAnsi="Arial" w:eastAsia="Arial" w:cs="Arial"/>
          <w:noProof w:val="0"/>
          <w:sz w:val="24"/>
          <w:szCs w:val="24"/>
          <w:lang w:val="en-GB"/>
        </w:rPr>
        <w:t xml:space="preserve"> within the Orona LTD company if it wants to </w:t>
      </w:r>
      <w:r w:rsidRPr="0ACB5A02" w:rsidR="5CDB5654">
        <w:rPr>
          <w:rFonts w:ascii="Arial" w:hAnsi="Arial" w:eastAsia="Arial" w:cs="Arial"/>
          <w:noProof w:val="0"/>
          <w:sz w:val="24"/>
          <w:szCs w:val="24"/>
          <w:lang w:val="en-GB"/>
        </w:rPr>
        <w:t>succeed</w:t>
      </w:r>
      <w:r w:rsidRPr="0ACB5A02" w:rsidR="631AD957">
        <w:rPr>
          <w:rFonts w:ascii="Arial" w:hAnsi="Arial" w:eastAsia="Arial" w:cs="Arial"/>
          <w:noProof w:val="0"/>
          <w:sz w:val="24"/>
          <w:szCs w:val="24"/>
          <w:lang w:val="en-GB"/>
        </w:rPr>
        <w:t xml:space="preserve">. </w:t>
      </w:r>
      <w:r w:rsidRPr="0ACB5A02" w:rsidR="601953DD">
        <w:rPr>
          <w:rFonts w:ascii="Arial" w:hAnsi="Arial" w:eastAsia="Arial" w:cs="Arial"/>
          <w:noProof w:val="0"/>
          <w:sz w:val="24"/>
          <w:szCs w:val="24"/>
          <w:lang w:val="en-GB"/>
        </w:rPr>
        <w:t>Action</w:t>
      </w:r>
      <w:r w:rsidRPr="0ACB5A02" w:rsidR="631AD957">
        <w:rPr>
          <w:rFonts w:ascii="Arial" w:hAnsi="Arial" w:eastAsia="Arial" w:cs="Arial"/>
          <w:noProof w:val="0"/>
          <w:sz w:val="24"/>
          <w:szCs w:val="24"/>
          <w:lang w:val="en-GB"/>
        </w:rPr>
        <w:t xml:space="preserve">s </w:t>
      </w:r>
      <w:r w:rsidRPr="0ACB5A02" w:rsidR="2724112A">
        <w:rPr>
          <w:rFonts w:ascii="Arial" w:hAnsi="Arial" w:eastAsia="Arial" w:cs="Arial"/>
          <w:noProof w:val="0"/>
          <w:sz w:val="24"/>
          <w:szCs w:val="24"/>
          <w:lang w:val="en-GB"/>
        </w:rPr>
        <w:t xml:space="preserve">put in place </w:t>
      </w:r>
      <w:r w:rsidRPr="0ACB5A02" w:rsidR="631AD957">
        <w:rPr>
          <w:rFonts w:ascii="Arial" w:hAnsi="Arial" w:eastAsia="Arial" w:cs="Arial"/>
          <w:noProof w:val="0"/>
          <w:sz w:val="24"/>
          <w:szCs w:val="24"/>
          <w:lang w:val="en-GB"/>
        </w:rPr>
        <w:t xml:space="preserve">during </w:t>
      </w:r>
      <w:r w:rsidRPr="0ACB5A02" w:rsidR="454486A8">
        <w:rPr>
          <w:rFonts w:ascii="Arial" w:hAnsi="Arial" w:eastAsia="Arial" w:cs="Arial"/>
          <w:noProof w:val="0"/>
          <w:sz w:val="24"/>
          <w:szCs w:val="24"/>
          <w:lang w:val="en-GB"/>
        </w:rPr>
        <w:t>C</w:t>
      </w:r>
      <w:r w:rsidRPr="0ACB5A02" w:rsidR="215F8160">
        <w:rPr>
          <w:rFonts w:ascii="Arial" w:hAnsi="Arial" w:eastAsia="Arial" w:cs="Arial"/>
          <w:noProof w:val="0"/>
          <w:sz w:val="24"/>
          <w:szCs w:val="24"/>
          <w:lang w:val="en-GB"/>
        </w:rPr>
        <w:t>ovid</w:t>
      </w:r>
      <w:r w:rsidRPr="0ACB5A02" w:rsidR="66958DF5">
        <w:rPr>
          <w:rFonts w:ascii="Arial" w:hAnsi="Arial" w:eastAsia="Arial" w:cs="Arial"/>
          <w:noProof w:val="0"/>
          <w:sz w:val="24"/>
          <w:szCs w:val="24"/>
          <w:lang w:val="en-GB"/>
        </w:rPr>
        <w:t>-19</w:t>
      </w:r>
      <w:r w:rsidRPr="0ACB5A02" w:rsidR="631AD957">
        <w:rPr>
          <w:rFonts w:ascii="Arial" w:hAnsi="Arial" w:eastAsia="Arial" w:cs="Arial"/>
          <w:noProof w:val="0"/>
          <w:sz w:val="24"/>
          <w:szCs w:val="24"/>
          <w:lang w:val="en-GB"/>
        </w:rPr>
        <w:t xml:space="preserve"> and </w:t>
      </w:r>
      <w:r w:rsidRPr="0ACB5A02" w:rsidR="411368D5">
        <w:rPr>
          <w:rFonts w:ascii="Arial" w:hAnsi="Arial" w:eastAsia="Arial" w:cs="Arial"/>
          <w:noProof w:val="0"/>
          <w:sz w:val="24"/>
          <w:szCs w:val="24"/>
          <w:lang w:val="en-GB"/>
        </w:rPr>
        <w:t xml:space="preserve">the </w:t>
      </w:r>
      <w:r w:rsidRPr="0ACB5A02" w:rsidR="631AD957">
        <w:rPr>
          <w:rFonts w:ascii="Arial" w:hAnsi="Arial" w:eastAsia="Arial" w:cs="Arial"/>
          <w:noProof w:val="0"/>
          <w:sz w:val="24"/>
          <w:szCs w:val="24"/>
          <w:lang w:val="en-GB"/>
        </w:rPr>
        <w:t>economic crisis need to evolve</w:t>
      </w:r>
      <w:r w:rsidRPr="0ACB5A02" w:rsidR="031C197A">
        <w:rPr>
          <w:rFonts w:ascii="Arial" w:hAnsi="Arial" w:eastAsia="Arial" w:cs="Arial"/>
          <w:noProof w:val="0"/>
          <w:sz w:val="24"/>
          <w:szCs w:val="24"/>
          <w:lang w:val="en-GB"/>
        </w:rPr>
        <w:t xml:space="preserve"> as internal workforce moral is changing increasing turnover</w:t>
      </w:r>
      <w:r w:rsidRPr="0ACB5A02" w:rsidR="631AD957">
        <w:rPr>
          <w:rFonts w:ascii="Arial" w:hAnsi="Arial" w:eastAsia="Arial" w:cs="Arial"/>
          <w:noProof w:val="0"/>
          <w:sz w:val="24"/>
          <w:szCs w:val="24"/>
          <w:lang w:val="en-GB"/>
        </w:rPr>
        <w:t xml:space="preserve">. Change again is </w:t>
      </w:r>
      <w:r w:rsidRPr="0ACB5A02" w:rsidR="631AD957">
        <w:rPr>
          <w:rFonts w:ascii="Arial" w:hAnsi="Arial" w:eastAsia="Arial" w:cs="Arial"/>
          <w:noProof w:val="0"/>
          <w:sz w:val="24"/>
          <w:szCs w:val="24"/>
          <w:lang w:val="en-GB"/>
        </w:rPr>
        <w:t>required</w:t>
      </w:r>
      <w:r w:rsidRPr="0ACB5A02" w:rsidR="631AD957">
        <w:rPr>
          <w:rFonts w:ascii="Arial" w:hAnsi="Arial" w:eastAsia="Arial" w:cs="Arial"/>
          <w:noProof w:val="0"/>
          <w:sz w:val="24"/>
          <w:szCs w:val="24"/>
          <w:lang w:val="en-GB"/>
        </w:rPr>
        <w:t xml:space="preserve">, and therefore a change management process needs to be put in place. </w:t>
      </w:r>
    </w:p>
    <w:p w:rsidR="631AD957" w:rsidP="0ACB5A02" w:rsidRDefault="631AD957" w14:paraId="4B2F4D66" w14:textId="7F26DDB3">
      <w:pPr>
        <w:spacing w:line="480" w:lineRule="auto"/>
        <w:ind w:firstLine="709"/>
        <w:rPr>
          <w:rFonts w:ascii="Arial" w:hAnsi="Arial" w:eastAsia="Arial" w:cs="Arial"/>
          <w:noProof w:val="0"/>
          <w:sz w:val="24"/>
          <w:szCs w:val="24"/>
          <w:lang w:val="en-GB"/>
        </w:rPr>
      </w:pPr>
      <w:r w:rsidRPr="0ACB5A02" w:rsidR="631AD957">
        <w:rPr>
          <w:rFonts w:ascii="Arial" w:hAnsi="Arial" w:eastAsia="Arial" w:cs="Arial"/>
          <w:noProof w:val="0"/>
          <w:sz w:val="24"/>
          <w:szCs w:val="24"/>
          <w:lang w:val="en-GB"/>
        </w:rPr>
        <w:t xml:space="preserve">Successful change requires to deal with the existing culture of the company and align it with the strategy to reduce resistance. A change leader would be recommended to </w:t>
      </w:r>
      <w:r w:rsidRPr="0ACB5A02" w:rsidR="631AD957">
        <w:rPr>
          <w:rFonts w:ascii="Arial" w:hAnsi="Arial" w:eastAsia="Arial" w:cs="Arial"/>
          <w:noProof w:val="0"/>
          <w:sz w:val="24"/>
          <w:szCs w:val="24"/>
          <w:lang w:val="en-GB"/>
        </w:rPr>
        <w:t>a</w:t>
      </w:r>
      <w:r w:rsidRPr="0ACB5A02" w:rsidR="631AD957">
        <w:rPr>
          <w:rFonts w:ascii="Arial" w:hAnsi="Arial" w:eastAsia="Arial" w:cs="Arial"/>
          <w:noProof w:val="0"/>
          <w:sz w:val="24"/>
          <w:szCs w:val="24"/>
          <w:lang w:val="en-GB"/>
        </w:rPr>
        <w:t>ssist</w:t>
      </w:r>
      <w:r w:rsidRPr="0ACB5A02" w:rsidR="631AD957">
        <w:rPr>
          <w:rFonts w:ascii="Arial" w:hAnsi="Arial" w:eastAsia="Arial" w:cs="Arial"/>
          <w:noProof w:val="0"/>
          <w:sz w:val="24"/>
          <w:szCs w:val="24"/>
          <w:lang w:val="en-GB"/>
        </w:rPr>
        <w:t xml:space="preserve"> </w:t>
      </w:r>
      <w:r w:rsidRPr="0ACB5A02" w:rsidR="631AD957">
        <w:rPr>
          <w:rFonts w:ascii="Arial" w:hAnsi="Arial" w:eastAsia="Arial" w:cs="Arial"/>
          <w:noProof w:val="0"/>
          <w:sz w:val="24"/>
          <w:szCs w:val="24"/>
          <w:lang w:val="en-GB"/>
        </w:rPr>
        <w:t xml:space="preserve">on this change to influence workforce and to act as an example for the change process. This leader needs to have the right qualities </w:t>
      </w:r>
      <w:r w:rsidRPr="0ACB5A02" w:rsidR="631AD957">
        <w:rPr>
          <w:rFonts w:ascii="Arial" w:hAnsi="Arial" w:eastAsia="Arial" w:cs="Arial"/>
          <w:noProof w:val="0"/>
          <w:sz w:val="24"/>
          <w:szCs w:val="24"/>
          <w:lang w:val="en-GB"/>
        </w:rPr>
        <w:t>s</w:t>
      </w:r>
      <w:r w:rsidRPr="0ACB5A02" w:rsidR="631AD957">
        <w:rPr>
          <w:rFonts w:ascii="Arial" w:hAnsi="Arial" w:eastAsia="Arial" w:cs="Arial"/>
          <w:noProof w:val="0"/>
          <w:sz w:val="24"/>
          <w:szCs w:val="24"/>
          <w:lang w:val="en-GB"/>
        </w:rPr>
        <w:t>o as to</w:t>
      </w:r>
      <w:r w:rsidRPr="0ACB5A02" w:rsidR="631AD957">
        <w:rPr>
          <w:rFonts w:ascii="Arial" w:hAnsi="Arial" w:eastAsia="Arial" w:cs="Arial"/>
          <w:noProof w:val="0"/>
          <w:sz w:val="24"/>
          <w:szCs w:val="24"/>
          <w:lang w:val="en-GB"/>
        </w:rPr>
        <w:t xml:space="preserve"> </w:t>
      </w:r>
      <w:r w:rsidRPr="0ACB5A02" w:rsidR="631AD957">
        <w:rPr>
          <w:rFonts w:ascii="Arial" w:hAnsi="Arial" w:eastAsia="Arial" w:cs="Arial"/>
          <w:noProof w:val="0"/>
          <w:sz w:val="24"/>
          <w:szCs w:val="24"/>
          <w:lang w:val="en-GB"/>
        </w:rPr>
        <w:t>influence in the core values and culture of the company. Investment would be needed to reduce resistance and to improve competitivity</w:t>
      </w:r>
      <w:r w:rsidRPr="0ACB5A02" w:rsidR="1AACDAE0">
        <w:rPr>
          <w:rFonts w:ascii="Arial" w:hAnsi="Arial" w:eastAsia="Arial" w:cs="Arial"/>
          <w:noProof w:val="0"/>
          <w:sz w:val="24"/>
          <w:szCs w:val="24"/>
          <w:lang w:val="en-GB"/>
        </w:rPr>
        <w:t>.</w:t>
      </w:r>
    </w:p>
    <w:p w:rsidR="631AD957" w:rsidP="0ACB5A02" w:rsidRDefault="631AD957" w14:paraId="7C6E9CD4" w14:textId="3CFF417B">
      <w:pPr>
        <w:spacing w:line="480" w:lineRule="auto"/>
        <w:jc w:val="both"/>
        <w:rPr>
          <w:rFonts w:ascii="Arial" w:hAnsi="Arial" w:eastAsia="Arial" w:cs="Arial"/>
          <w:noProof w:val="0"/>
          <w:sz w:val="24"/>
          <w:szCs w:val="24"/>
          <w:lang w:val="en-GB"/>
        </w:rPr>
      </w:pPr>
      <w:r w:rsidRPr="0ACB5A02" w:rsidR="631AD957">
        <w:rPr>
          <w:rFonts w:ascii="Arial" w:hAnsi="Arial" w:eastAsia="Arial" w:cs="Arial"/>
          <w:noProof w:val="0"/>
          <w:sz w:val="24"/>
          <w:szCs w:val="24"/>
          <w:lang w:val="en-GB"/>
        </w:rPr>
        <w:t xml:space="preserve">A planned change program needs to be put in place. It would be suggested to use a model </w:t>
      </w:r>
      <w:r w:rsidRPr="0ACB5A02" w:rsidR="631AD957">
        <w:rPr>
          <w:rFonts w:ascii="Arial" w:hAnsi="Arial" w:eastAsia="Arial" w:cs="Arial"/>
          <w:noProof w:val="0"/>
          <w:sz w:val="24"/>
          <w:szCs w:val="24"/>
          <w:lang w:val="en-GB"/>
        </w:rPr>
        <w:t>s</w:t>
      </w:r>
      <w:r w:rsidRPr="0ACB5A02" w:rsidR="631AD957">
        <w:rPr>
          <w:rFonts w:ascii="Arial" w:hAnsi="Arial" w:eastAsia="Arial" w:cs="Arial"/>
          <w:noProof w:val="0"/>
          <w:sz w:val="24"/>
          <w:szCs w:val="24"/>
          <w:lang w:val="en-GB"/>
        </w:rPr>
        <w:t>imilar to</w:t>
      </w:r>
      <w:r w:rsidRPr="0ACB5A02" w:rsidR="631AD957">
        <w:rPr>
          <w:rFonts w:ascii="Arial" w:hAnsi="Arial" w:eastAsia="Arial" w:cs="Arial"/>
          <w:noProof w:val="0"/>
          <w:sz w:val="24"/>
          <w:szCs w:val="24"/>
          <w:lang w:val="en-GB"/>
        </w:rPr>
        <w:t xml:space="preserve"> </w:t>
      </w:r>
      <w:r w:rsidRPr="0ACB5A02" w:rsidR="631AD957">
        <w:rPr>
          <w:rFonts w:ascii="Arial" w:hAnsi="Arial" w:eastAsia="Arial" w:cs="Arial"/>
          <w:noProof w:val="0"/>
          <w:sz w:val="24"/>
          <w:szCs w:val="24"/>
          <w:lang w:val="en-GB"/>
        </w:rPr>
        <w:t xml:space="preserve">Kotter’s eight step model to bring about change and a DICE framework to predict and check the change versus the desired results. </w:t>
      </w:r>
    </w:p>
    <w:p w:rsidR="21137144" w:rsidP="0ACB5A02" w:rsidRDefault="21137144" w14:paraId="46DDC4DD" w14:textId="137D22E1">
      <w:pPr>
        <w:spacing w:line="480" w:lineRule="auto"/>
        <w:ind w:firstLine="720"/>
        <w:jc w:val="both"/>
        <w:rPr>
          <w:rFonts w:ascii="Arial" w:hAnsi="Arial" w:eastAsia="Arial" w:cs="Arial"/>
          <w:noProof w:val="0"/>
          <w:sz w:val="24"/>
          <w:szCs w:val="24"/>
          <w:lang w:val="en-GB"/>
        </w:rPr>
      </w:pPr>
      <w:r w:rsidRPr="0ACB5A02" w:rsidR="21137144">
        <w:rPr>
          <w:rFonts w:ascii="Arial" w:hAnsi="Arial" w:eastAsia="Arial" w:cs="Arial"/>
          <w:noProof w:val="0"/>
          <w:sz w:val="24"/>
          <w:szCs w:val="24"/>
          <w:lang w:val="en-GB"/>
        </w:rPr>
        <w:t>Company is distributed along a wide area, so a single leader would not be enough, so w</w:t>
      </w:r>
      <w:r w:rsidRPr="0ACB5A02" w:rsidR="631AD957">
        <w:rPr>
          <w:rFonts w:ascii="Arial" w:hAnsi="Arial" w:eastAsia="Arial" w:cs="Arial"/>
          <w:noProof w:val="0"/>
          <w:sz w:val="24"/>
          <w:szCs w:val="24"/>
          <w:lang w:val="en-GB"/>
        </w:rPr>
        <w:t xml:space="preserve">orking groups can be created to act as change agents, </w:t>
      </w:r>
      <w:r w:rsidRPr="0ACB5A02" w:rsidR="520D4DDF">
        <w:rPr>
          <w:rFonts w:ascii="Arial" w:hAnsi="Arial" w:eastAsia="Arial" w:cs="Arial"/>
          <w:noProof w:val="0"/>
          <w:sz w:val="24"/>
          <w:szCs w:val="24"/>
          <w:lang w:val="en-GB"/>
        </w:rPr>
        <w:t>and</w:t>
      </w:r>
      <w:r w:rsidRPr="0ACB5A02" w:rsidR="631AD957">
        <w:rPr>
          <w:rFonts w:ascii="Arial" w:hAnsi="Arial" w:eastAsia="Arial" w:cs="Arial"/>
          <w:noProof w:val="0"/>
          <w:sz w:val="24"/>
          <w:szCs w:val="24"/>
          <w:lang w:val="en-GB"/>
        </w:rPr>
        <w:t xml:space="preserve"> to </w:t>
      </w:r>
      <w:r w:rsidRPr="0ACB5A02" w:rsidR="03698C63">
        <w:rPr>
          <w:rFonts w:ascii="Arial" w:hAnsi="Arial" w:eastAsia="Arial" w:cs="Arial"/>
          <w:noProof w:val="0"/>
          <w:sz w:val="24"/>
          <w:szCs w:val="24"/>
          <w:lang w:val="en-GB"/>
        </w:rPr>
        <w:t xml:space="preserve">keep informed </w:t>
      </w:r>
      <w:r w:rsidRPr="0ACB5A02" w:rsidR="631AD957">
        <w:rPr>
          <w:rFonts w:ascii="Arial" w:hAnsi="Arial" w:eastAsia="Arial" w:cs="Arial"/>
          <w:noProof w:val="0"/>
          <w:sz w:val="24"/>
          <w:szCs w:val="24"/>
          <w:lang w:val="en-GB"/>
        </w:rPr>
        <w:t xml:space="preserve">employees about changes. Information should flow throughout the structure of the company and a great level of involvement of the employee would be recommendable. </w:t>
      </w:r>
    </w:p>
    <w:p w:rsidR="0A4C99AA" w:rsidP="0ACB5A02" w:rsidRDefault="0A4C99AA" w14:paraId="2210512E" w14:textId="7572EC18">
      <w:pPr>
        <w:spacing w:line="480" w:lineRule="auto"/>
        <w:ind w:firstLine="720"/>
        <w:jc w:val="both"/>
        <w:rPr>
          <w:rFonts w:ascii="Arial" w:hAnsi="Arial" w:eastAsia="Arial" w:cs="Arial"/>
          <w:noProof w:val="0"/>
          <w:sz w:val="24"/>
          <w:szCs w:val="24"/>
          <w:lang w:val="en-GB"/>
        </w:rPr>
      </w:pPr>
      <w:r w:rsidRPr="0ACB5A02" w:rsidR="0A4C99AA">
        <w:rPr>
          <w:rFonts w:ascii="Arial" w:hAnsi="Arial" w:eastAsia="Arial" w:cs="Arial"/>
          <w:noProof w:val="0"/>
          <w:sz w:val="24"/>
          <w:szCs w:val="24"/>
          <w:lang w:val="en-GB"/>
        </w:rPr>
        <w:t xml:space="preserve">Resistance is to be </w:t>
      </w:r>
      <w:r w:rsidRPr="0ACB5A02" w:rsidR="0A4C99AA">
        <w:rPr>
          <w:rFonts w:ascii="Arial" w:hAnsi="Arial" w:eastAsia="Arial" w:cs="Arial"/>
          <w:noProof w:val="0"/>
          <w:sz w:val="24"/>
          <w:szCs w:val="24"/>
          <w:lang w:val="en-GB"/>
        </w:rPr>
        <w:t>m</w:t>
      </w:r>
      <w:r w:rsidRPr="0ACB5A02" w:rsidR="0A4C99AA">
        <w:rPr>
          <w:rFonts w:ascii="Arial" w:hAnsi="Arial" w:eastAsia="Arial" w:cs="Arial"/>
          <w:noProof w:val="0"/>
          <w:sz w:val="24"/>
          <w:szCs w:val="24"/>
          <w:lang w:val="en-GB"/>
        </w:rPr>
        <w:t>onitored</w:t>
      </w:r>
      <w:r w:rsidRPr="0ACB5A02" w:rsidR="0A4C99AA">
        <w:rPr>
          <w:rFonts w:ascii="Arial" w:hAnsi="Arial" w:eastAsia="Arial" w:cs="Arial"/>
          <w:noProof w:val="0"/>
          <w:sz w:val="24"/>
          <w:szCs w:val="24"/>
          <w:lang w:val="en-GB"/>
        </w:rPr>
        <w:t xml:space="preserve"> </w:t>
      </w:r>
      <w:r w:rsidRPr="0ACB5A02" w:rsidR="0A4C99AA">
        <w:rPr>
          <w:rFonts w:ascii="Arial" w:hAnsi="Arial" w:eastAsia="Arial" w:cs="Arial"/>
          <w:noProof w:val="0"/>
          <w:sz w:val="24"/>
          <w:szCs w:val="24"/>
          <w:lang w:val="en-GB"/>
        </w:rPr>
        <w:t>and dealt with</w:t>
      </w:r>
      <w:r w:rsidRPr="0ACB5A02" w:rsidR="59DD748E">
        <w:rPr>
          <w:rFonts w:ascii="Arial" w:hAnsi="Arial" w:eastAsia="Arial" w:cs="Arial"/>
          <w:noProof w:val="0"/>
          <w:sz w:val="24"/>
          <w:szCs w:val="24"/>
          <w:lang w:val="en-GB"/>
        </w:rPr>
        <w:t xml:space="preserve"> (training and </w:t>
      </w:r>
      <w:r w:rsidRPr="0ACB5A02" w:rsidR="59DD748E">
        <w:rPr>
          <w:rFonts w:ascii="Arial" w:hAnsi="Arial" w:eastAsia="Arial" w:cs="Arial"/>
          <w:noProof w:val="0"/>
          <w:sz w:val="24"/>
          <w:szCs w:val="24"/>
          <w:lang w:val="en-GB"/>
        </w:rPr>
        <w:t>a</w:t>
      </w:r>
      <w:r w:rsidRPr="0ACB5A02" w:rsidR="59DD748E">
        <w:rPr>
          <w:rFonts w:ascii="Arial" w:hAnsi="Arial" w:eastAsia="Arial" w:cs="Arial"/>
          <w:noProof w:val="0"/>
          <w:sz w:val="24"/>
          <w:szCs w:val="24"/>
          <w:lang w:val="en-GB"/>
        </w:rPr>
        <w:t>ssistance</w:t>
      </w:r>
      <w:r w:rsidRPr="0ACB5A02" w:rsidR="59DD748E">
        <w:rPr>
          <w:rFonts w:ascii="Arial" w:hAnsi="Arial" w:eastAsia="Arial" w:cs="Arial"/>
          <w:noProof w:val="0"/>
          <w:sz w:val="24"/>
          <w:szCs w:val="24"/>
          <w:lang w:val="en-GB"/>
        </w:rPr>
        <w:t xml:space="preserve"> </w:t>
      </w:r>
      <w:r w:rsidRPr="0ACB5A02" w:rsidR="59DD748E">
        <w:rPr>
          <w:rFonts w:ascii="Arial" w:hAnsi="Arial" w:eastAsia="Arial" w:cs="Arial"/>
          <w:noProof w:val="0"/>
          <w:sz w:val="24"/>
          <w:szCs w:val="24"/>
          <w:lang w:val="en-GB"/>
        </w:rPr>
        <w:t>to workforce)</w:t>
      </w:r>
      <w:r w:rsidRPr="0ACB5A02" w:rsidR="0A4C99AA">
        <w:rPr>
          <w:rFonts w:ascii="Arial" w:hAnsi="Arial" w:eastAsia="Arial" w:cs="Arial"/>
          <w:noProof w:val="0"/>
          <w:sz w:val="24"/>
          <w:szCs w:val="24"/>
          <w:lang w:val="en-GB"/>
        </w:rPr>
        <w:t xml:space="preserve">, and emergent change would also happen. Change agents need to be attentive to these emergent </w:t>
      </w:r>
      <w:r w:rsidRPr="0ACB5A02" w:rsidR="428AE877">
        <w:rPr>
          <w:rFonts w:ascii="Arial" w:hAnsi="Arial" w:eastAsia="Arial" w:cs="Arial"/>
          <w:noProof w:val="0"/>
          <w:sz w:val="24"/>
          <w:szCs w:val="24"/>
          <w:lang w:val="en-GB"/>
        </w:rPr>
        <w:t xml:space="preserve">initiatives and promote the ones that are in line with the strategy and limit the actions on the ones that are against. </w:t>
      </w:r>
    </w:p>
    <w:p w:rsidR="631AD957" w:rsidP="4E8EC3BC" w:rsidRDefault="631AD957" w14:paraId="53D4F1BE" w14:textId="52875DB8">
      <w:pPr>
        <w:pStyle w:val="Normal"/>
        <w:spacing w:line="240" w:lineRule="auto"/>
      </w:pPr>
      <w:r>
        <w:br/>
      </w:r>
      <w:r>
        <w:br/>
      </w:r>
    </w:p>
    <w:p w:rsidR="4E8EC3BC" w:rsidRDefault="4E8EC3BC" w14:paraId="72657913" w14:textId="11EA9FEC">
      <w:r>
        <w:br w:type="page"/>
      </w:r>
    </w:p>
    <w:p w:rsidR="3DDBBB04" w:rsidP="4E8EC3BC" w:rsidRDefault="3DDBBB04" w14:paraId="3358A7C9" w14:textId="0C10475A">
      <w:pPr>
        <w:spacing w:line="276" w:lineRule="auto"/>
        <w:jc w:val="both"/>
        <w:rPr>
          <w:rFonts w:ascii="Arial" w:hAnsi="Arial" w:eastAsia="Arial" w:cs="Arial"/>
          <w:noProof w:val="0"/>
          <w:color w:val="000000" w:themeColor="text1" w:themeTint="FF" w:themeShade="FF"/>
          <w:sz w:val="32"/>
          <w:szCs w:val="32"/>
          <w:u w:val="single"/>
          <w:lang w:val="en-GB"/>
        </w:rPr>
      </w:pPr>
      <w:r w:rsidRPr="4E8EC3BC" w:rsidR="3DDBBB04">
        <w:rPr>
          <w:rFonts w:ascii="Arial" w:hAnsi="Arial" w:eastAsia="Arial" w:cs="Arial"/>
          <w:noProof w:val="0"/>
          <w:color w:val="000000" w:themeColor="text1" w:themeTint="FF" w:themeShade="FF"/>
          <w:sz w:val="32"/>
          <w:szCs w:val="32"/>
          <w:u w:val="single"/>
          <w:lang w:val="en-GB"/>
        </w:rPr>
        <w:t>5. Annex 1. Presentation script</w:t>
      </w:r>
    </w:p>
    <w:p w:rsidR="492381C4" w:rsidP="0ACB5A02" w:rsidRDefault="492381C4" w14:paraId="7532765E" w14:textId="4F49FA8E">
      <w:pPr>
        <w:pStyle w:val="Normal"/>
        <w:spacing w:line="480" w:lineRule="auto"/>
        <w:jc w:val="both"/>
        <w:rPr>
          <w:rFonts w:ascii="Arial" w:hAnsi="Arial" w:eastAsia="Arial" w:cs="Arial"/>
          <w:sz w:val="24"/>
          <w:szCs w:val="24"/>
        </w:rPr>
      </w:pPr>
      <w:r w:rsidRPr="0ACB5A02" w:rsidR="492381C4">
        <w:rPr>
          <w:rFonts w:ascii="Arial" w:hAnsi="Arial" w:eastAsia="Arial" w:cs="Arial"/>
          <w:sz w:val="24"/>
          <w:szCs w:val="24"/>
        </w:rPr>
        <w:t xml:space="preserve">Here below I add the Power Point slide presentation Script. The video is available </w:t>
      </w:r>
      <w:r w:rsidRPr="0ACB5A02" w:rsidR="009F8CA4">
        <w:rPr>
          <w:rFonts w:ascii="Arial" w:hAnsi="Arial" w:eastAsia="Arial" w:cs="Arial"/>
          <w:sz w:val="24"/>
          <w:szCs w:val="24"/>
        </w:rPr>
        <w:t>in the following link:</w:t>
      </w:r>
    </w:p>
    <w:p w:rsidR="4E8EC3BC" w:rsidP="0ACB5A02" w:rsidRDefault="4E8EC3BC" w14:paraId="18EE6EFA" w14:textId="559F54B5">
      <w:pPr>
        <w:pStyle w:val="Normal"/>
        <w:spacing w:line="480" w:lineRule="auto"/>
        <w:jc w:val="both"/>
        <w:rPr>
          <w:rFonts w:ascii="Arial" w:hAnsi="Arial" w:eastAsia="Arial" w:cs="Arial"/>
          <w:sz w:val="24"/>
          <w:szCs w:val="24"/>
        </w:rPr>
      </w:pPr>
      <w:hyperlink r:id="Rca795c93be8d4ac4">
        <w:r w:rsidRPr="0ACB5A02" w:rsidR="4E8EC3BC">
          <w:rPr>
            <w:rStyle w:val="Hyperlink"/>
            <w:rFonts w:ascii="Arial" w:hAnsi="Arial" w:eastAsia="Arial" w:cs="Arial"/>
            <w:sz w:val="24"/>
            <w:szCs w:val="24"/>
          </w:rPr>
          <w:t>BMMB7000D Presentation video</w:t>
        </w:r>
      </w:hyperlink>
    </w:p>
    <w:p w:rsidR="4E8EC3BC" w:rsidP="0ACB5A02" w:rsidRDefault="4E8EC3BC" w14:paraId="735A97FB" w14:textId="799D6D3C">
      <w:pPr>
        <w:jc w:val="both"/>
        <w:rPr>
          <w:rFonts w:ascii="Arial" w:hAnsi="Arial" w:eastAsia="Arial" w:cs="Arial"/>
          <w:sz w:val="24"/>
          <w:szCs w:val="24"/>
        </w:rPr>
      </w:pPr>
      <w:r w:rsidR="4E8EC3BC">
        <w:drawing>
          <wp:anchor distT="0" distB="0" distL="114300" distR="114300" simplePos="0" relativeHeight="251658240" behindDoc="0" locked="0" layoutInCell="1" allowOverlap="1" wp14:editId="0BF856DD" wp14:anchorId="6D8651AE">
            <wp:simplePos x="0" y="0"/>
            <wp:positionH relativeFrom="column">
              <wp:align>left</wp:align>
            </wp:positionH>
            <wp:positionV relativeFrom="paragraph">
              <wp:posOffset>0</wp:posOffset>
            </wp:positionV>
            <wp:extent cx="5553074" cy="3219450"/>
            <wp:effectExtent l="0" t="0" r="0" b="0"/>
            <wp:wrapSquare wrapText="bothSides"/>
            <wp:docPr id="123545260" name="picture" title="Video titled: BMMB7000D Presentation video">
              <a:hlinkClick r:id="R8ff4f35ae6ff4d08"/>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efde448361a046f8">
                      <a:extLst>
                        <a:ext xmlns:a="http://schemas.openxmlformats.org/drawingml/2006/main" uri="{28A0092B-C50C-407E-A947-70E740481C1C}">
                          <a14:useLocalDpi val="0"/>
                        </a:ext>
                        <a:ext uri="http://schemas.microsoft.com/office/word/2020/oembed">
                          <woe:oembed oEmbedUrl="https://youtu.be/XxrcvbLgv_k"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492381C4" w:rsidP="0ACB5A02" w:rsidRDefault="492381C4" w14:paraId="4717C6AE" w14:textId="38F6D89F">
      <w:pPr>
        <w:pStyle w:val="Normal"/>
        <w:spacing w:line="480" w:lineRule="auto"/>
        <w:jc w:val="both"/>
        <w:rPr>
          <w:rFonts w:ascii="Arial" w:hAnsi="Arial" w:eastAsia="Arial" w:cs="Arial"/>
          <w:sz w:val="24"/>
          <w:szCs w:val="24"/>
          <w:u w:val="single"/>
        </w:rPr>
      </w:pPr>
      <w:r w:rsidRPr="0ACB5A02" w:rsidR="492381C4">
        <w:rPr>
          <w:rFonts w:ascii="Arial" w:hAnsi="Arial" w:eastAsia="Arial" w:cs="Arial"/>
          <w:sz w:val="24"/>
          <w:szCs w:val="24"/>
          <w:u w:val="single"/>
        </w:rPr>
        <w:t>Slide 0. Main title</w:t>
      </w:r>
    </w:p>
    <w:p w:rsidR="492381C4" w:rsidP="0ACB5A02" w:rsidRDefault="492381C4" w14:paraId="70FE0BC3" w14:textId="032E2BCA">
      <w:pPr>
        <w:pStyle w:val="Normal"/>
        <w:spacing w:line="480" w:lineRule="auto"/>
        <w:ind w:firstLine="720"/>
        <w:jc w:val="both"/>
        <w:rPr>
          <w:rFonts w:ascii="Arial" w:hAnsi="Arial" w:eastAsia="Arial" w:cs="Arial"/>
          <w:sz w:val="24"/>
          <w:szCs w:val="24"/>
        </w:rPr>
      </w:pPr>
      <w:r w:rsidRPr="0ACB5A02" w:rsidR="492381C4">
        <w:rPr>
          <w:rFonts w:ascii="Arial" w:hAnsi="Arial" w:eastAsia="Arial" w:cs="Arial"/>
          <w:sz w:val="24"/>
          <w:szCs w:val="24"/>
        </w:rPr>
        <w:t xml:space="preserve">Hello, my name is Luis Gonzalez, I am student of MBA in the University of Wales Trinity Saint Davis. This presentation aims to cover the case study of Orona LTD. </w:t>
      </w:r>
    </w:p>
    <w:p w:rsidR="492381C4" w:rsidP="0ACB5A02" w:rsidRDefault="492381C4" w14:paraId="00EC13DD" w14:textId="50721115">
      <w:pPr>
        <w:pStyle w:val="Normal"/>
        <w:spacing w:line="480" w:lineRule="auto"/>
        <w:jc w:val="both"/>
        <w:rPr>
          <w:rFonts w:ascii="Arial" w:hAnsi="Arial" w:eastAsia="Arial" w:cs="Arial"/>
          <w:sz w:val="24"/>
          <w:szCs w:val="24"/>
          <w:u w:val="single"/>
        </w:rPr>
      </w:pPr>
      <w:r w:rsidRPr="0ACB5A02" w:rsidR="492381C4">
        <w:rPr>
          <w:rFonts w:ascii="Arial" w:hAnsi="Arial" w:eastAsia="Arial" w:cs="Arial"/>
          <w:sz w:val="24"/>
          <w:szCs w:val="24"/>
          <w:u w:val="single"/>
        </w:rPr>
        <w:t>Slide 1. Introduction – Case study Orona LTD</w:t>
      </w:r>
    </w:p>
    <w:p w:rsidR="492381C4" w:rsidP="0ACB5A02" w:rsidRDefault="492381C4" w14:paraId="2C848238" w14:textId="32040E49">
      <w:pPr>
        <w:pStyle w:val="Normal"/>
        <w:spacing w:line="480" w:lineRule="auto"/>
        <w:ind w:firstLine="720"/>
        <w:jc w:val="both"/>
        <w:rPr>
          <w:rFonts w:ascii="Arial" w:hAnsi="Arial" w:eastAsia="Arial" w:cs="Arial"/>
          <w:sz w:val="24"/>
          <w:szCs w:val="24"/>
        </w:rPr>
      </w:pPr>
      <w:r w:rsidRPr="0ACB5A02" w:rsidR="492381C4">
        <w:rPr>
          <w:rFonts w:ascii="Arial" w:hAnsi="Arial" w:eastAsia="Arial" w:cs="Arial"/>
          <w:sz w:val="24"/>
          <w:szCs w:val="24"/>
        </w:rPr>
        <w:t xml:space="preserve">Orona is a company in the lift industry which installs and </w:t>
      </w:r>
      <w:r w:rsidRPr="0ACB5A02" w:rsidR="492381C4">
        <w:rPr>
          <w:rFonts w:ascii="Arial" w:hAnsi="Arial" w:eastAsia="Arial" w:cs="Arial"/>
          <w:sz w:val="24"/>
          <w:szCs w:val="24"/>
        </w:rPr>
        <w:t>maintains</w:t>
      </w:r>
      <w:r w:rsidRPr="0ACB5A02" w:rsidR="492381C4">
        <w:rPr>
          <w:rFonts w:ascii="Arial" w:hAnsi="Arial" w:eastAsia="Arial" w:cs="Arial"/>
          <w:sz w:val="24"/>
          <w:szCs w:val="24"/>
        </w:rPr>
        <w:t xml:space="preserve"> lifts. Orona business is linked to construction site business. During the past recent </w:t>
      </w:r>
      <w:r w:rsidRPr="0ACB5A02" w:rsidR="6790D296">
        <w:rPr>
          <w:rFonts w:ascii="Arial" w:hAnsi="Arial" w:eastAsia="Arial" w:cs="Arial"/>
          <w:sz w:val="24"/>
          <w:szCs w:val="24"/>
        </w:rPr>
        <w:t>years,</w:t>
      </w:r>
      <w:r w:rsidRPr="0ACB5A02" w:rsidR="492381C4">
        <w:rPr>
          <w:rFonts w:ascii="Arial" w:hAnsi="Arial" w:eastAsia="Arial" w:cs="Arial"/>
          <w:sz w:val="24"/>
          <w:szCs w:val="24"/>
        </w:rPr>
        <w:t xml:space="preserve"> the turbulent environment has caused uncertainty.</w:t>
      </w:r>
    </w:p>
    <w:p w:rsidR="492381C4" w:rsidP="0ACB5A02" w:rsidRDefault="492381C4" w14:paraId="347464F1" w14:textId="193CB179">
      <w:pPr>
        <w:pStyle w:val="Normal"/>
        <w:spacing w:line="480" w:lineRule="auto"/>
        <w:ind w:firstLine="720"/>
        <w:jc w:val="both"/>
        <w:rPr>
          <w:rFonts w:ascii="Arial" w:hAnsi="Arial" w:eastAsia="Arial" w:cs="Arial"/>
          <w:sz w:val="24"/>
          <w:szCs w:val="24"/>
        </w:rPr>
      </w:pPr>
      <w:r w:rsidRPr="0ACB5A02" w:rsidR="492381C4">
        <w:rPr>
          <w:rFonts w:ascii="Arial" w:hAnsi="Arial" w:eastAsia="Arial" w:cs="Arial"/>
          <w:sz w:val="24"/>
          <w:szCs w:val="24"/>
        </w:rPr>
        <w:t>Covid-19 introduced social changes, isolation, remote working and economic loses.</w:t>
      </w:r>
    </w:p>
    <w:p w:rsidR="492381C4" w:rsidP="0ACB5A02" w:rsidRDefault="492381C4" w14:paraId="49E2AFEE" w14:textId="0BE5FCAF">
      <w:pPr>
        <w:pStyle w:val="Normal"/>
        <w:spacing w:line="480" w:lineRule="auto"/>
        <w:ind w:firstLine="720"/>
        <w:jc w:val="both"/>
        <w:rPr>
          <w:rFonts w:ascii="Arial" w:hAnsi="Arial" w:eastAsia="Arial" w:cs="Arial"/>
          <w:sz w:val="24"/>
          <w:szCs w:val="24"/>
        </w:rPr>
      </w:pPr>
      <w:r w:rsidRPr="0ACB5A02" w:rsidR="492381C4">
        <w:rPr>
          <w:rFonts w:ascii="Arial" w:hAnsi="Arial" w:eastAsia="Arial" w:cs="Arial"/>
          <w:sz w:val="24"/>
          <w:szCs w:val="24"/>
        </w:rPr>
        <w:t xml:space="preserve">Brexit caused disruption as there was not a clear idea of what could happen to a company like Orona UK which relies on the Spanish factory for supplies. Border closures and legislation potential changes may have caused a huge problem. Inflation nowadays is going up increasing the burden of the population, reducing their options to spend money and reactivate the economy. </w:t>
      </w:r>
    </w:p>
    <w:p w:rsidR="492381C4" w:rsidP="0ACB5A02" w:rsidRDefault="492381C4" w14:paraId="19C364C3" w14:textId="7D57229E">
      <w:pPr>
        <w:pStyle w:val="Normal"/>
        <w:spacing w:line="480" w:lineRule="auto"/>
        <w:ind w:firstLine="720"/>
        <w:jc w:val="both"/>
        <w:rPr>
          <w:rFonts w:ascii="Arial" w:hAnsi="Arial" w:eastAsia="Arial" w:cs="Arial"/>
          <w:sz w:val="24"/>
          <w:szCs w:val="24"/>
        </w:rPr>
      </w:pPr>
      <w:r w:rsidRPr="0ACB5A02" w:rsidR="492381C4">
        <w:rPr>
          <w:rFonts w:ascii="Arial" w:hAnsi="Arial" w:eastAsia="Arial" w:cs="Arial"/>
          <w:sz w:val="24"/>
          <w:szCs w:val="24"/>
        </w:rPr>
        <w:t xml:space="preserve">Many of the </w:t>
      </w:r>
      <w:r w:rsidRPr="0ACB5A02" w:rsidR="492381C4">
        <w:rPr>
          <w:rFonts w:ascii="Arial" w:hAnsi="Arial" w:eastAsia="Arial" w:cs="Arial"/>
          <w:sz w:val="24"/>
          <w:szCs w:val="24"/>
        </w:rPr>
        <w:t>previous</w:t>
      </w:r>
      <w:r w:rsidRPr="0ACB5A02" w:rsidR="492381C4">
        <w:rPr>
          <w:rFonts w:ascii="Arial" w:hAnsi="Arial" w:eastAsia="Arial" w:cs="Arial"/>
          <w:sz w:val="24"/>
          <w:szCs w:val="24"/>
        </w:rPr>
        <w:t xml:space="preserve"> indicated problems are getting resolved and the uncertainty is being reduced, however the environment keeps changing. Political, </w:t>
      </w:r>
      <w:r w:rsidRPr="0ACB5A02" w:rsidR="1F8CDA8A">
        <w:rPr>
          <w:rFonts w:ascii="Arial" w:hAnsi="Arial" w:eastAsia="Arial" w:cs="Arial"/>
          <w:sz w:val="24"/>
          <w:szCs w:val="24"/>
        </w:rPr>
        <w:t>economic</w:t>
      </w:r>
      <w:r w:rsidRPr="0ACB5A02" w:rsidR="492381C4">
        <w:rPr>
          <w:rFonts w:ascii="Arial" w:hAnsi="Arial" w:eastAsia="Arial" w:cs="Arial"/>
          <w:sz w:val="24"/>
          <w:szCs w:val="24"/>
        </w:rPr>
        <w:t xml:space="preserve">, social, technological, </w:t>
      </w:r>
      <w:r w:rsidRPr="0ACB5A02" w:rsidR="7A4063A0">
        <w:rPr>
          <w:rFonts w:ascii="Arial" w:hAnsi="Arial" w:eastAsia="Arial" w:cs="Arial"/>
          <w:sz w:val="24"/>
          <w:szCs w:val="24"/>
        </w:rPr>
        <w:t>legislation</w:t>
      </w:r>
      <w:r w:rsidRPr="0ACB5A02" w:rsidR="492381C4">
        <w:rPr>
          <w:rFonts w:ascii="Arial" w:hAnsi="Arial" w:eastAsia="Arial" w:cs="Arial"/>
          <w:sz w:val="24"/>
          <w:szCs w:val="24"/>
        </w:rPr>
        <w:t xml:space="preserve"> and environmental </w:t>
      </w:r>
      <w:r w:rsidRPr="0ACB5A02" w:rsidR="201E4F3D">
        <w:rPr>
          <w:rFonts w:ascii="Arial" w:hAnsi="Arial" w:eastAsia="Arial" w:cs="Arial"/>
          <w:sz w:val="24"/>
          <w:szCs w:val="24"/>
        </w:rPr>
        <w:t>conditions</w:t>
      </w:r>
      <w:r w:rsidRPr="0ACB5A02" w:rsidR="492381C4">
        <w:rPr>
          <w:rFonts w:ascii="Arial" w:hAnsi="Arial" w:eastAsia="Arial" w:cs="Arial"/>
          <w:sz w:val="24"/>
          <w:szCs w:val="24"/>
        </w:rPr>
        <w:t xml:space="preserve"> are in continuous evolution. During Covid-19 companies had to take hard measurements </w:t>
      </w:r>
      <w:r w:rsidRPr="0ACB5A02" w:rsidR="492381C4">
        <w:rPr>
          <w:rFonts w:ascii="Arial" w:hAnsi="Arial" w:eastAsia="Arial" w:cs="Arial"/>
          <w:sz w:val="24"/>
          <w:szCs w:val="24"/>
        </w:rPr>
        <w:t>in order to</w:t>
      </w:r>
      <w:r w:rsidRPr="0ACB5A02" w:rsidR="492381C4">
        <w:rPr>
          <w:rFonts w:ascii="Arial" w:hAnsi="Arial" w:eastAsia="Arial" w:cs="Arial"/>
          <w:sz w:val="24"/>
          <w:szCs w:val="24"/>
        </w:rPr>
        <w:t xml:space="preserve"> survive. Nowadays restrictions have been removed and while the return to normality should be expected, this has not been the case. Pandemic has introduced some changes that are still present, such as a hybrid mode of work from home and work in office.</w:t>
      </w:r>
      <w:r>
        <w:br/>
      </w:r>
      <w:r>
        <w:tab/>
      </w:r>
      <w:r w:rsidRPr="0ACB5A02" w:rsidR="492381C4">
        <w:rPr>
          <w:rFonts w:ascii="Arial" w:hAnsi="Arial" w:eastAsia="Arial" w:cs="Arial"/>
          <w:sz w:val="24"/>
          <w:szCs w:val="24"/>
        </w:rPr>
        <w:t xml:space="preserve">Change is complicated and with a high failure ratio (Todnem, 2005). </w:t>
      </w:r>
      <w:r w:rsidRPr="0ACB5A02" w:rsidR="492381C4">
        <w:rPr>
          <w:rFonts w:ascii="Arial" w:hAnsi="Arial" w:eastAsia="Arial" w:cs="Arial"/>
          <w:sz w:val="24"/>
          <w:szCs w:val="24"/>
        </w:rPr>
        <w:t>In order to</w:t>
      </w:r>
      <w:r w:rsidRPr="0ACB5A02" w:rsidR="492381C4">
        <w:rPr>
          <w:rFonts w:ascii="Arial" w:hAnsi="Arial" w:eastAsia="Arial" w:cs="Arial"/>
          <w:sz w:val="24"/>
          <w:szCs w:val="24"/>
        </w:rPr>
        <w:t xml:space="preserve"> drive and manage change effectively it needs to be </w:t>
      </w:r>
      <w:r w:rsidRPr="0ACB5A02" w:rsidR="0E4593CA">
        <w:rPr>
          <w:rFonts w:ascii="Arial" w:hAnsi="Arial" w:eastAsia="Arial" w:cs="Arial"/>
          <w:sz w:val="24"/>
          <w:szCs w:val="24"/>
        </w:rPr>
        <w:t>analysed</w:t>
      </w:r>
      <w:r w:rsidRPr="0ACB5A02" w:rsidR="492381C4">
        <w:rPr>
          <w:rFonts w:ascii="Arial" w:hAnsi="Arial" w:eastAsia="Arial" w:cs="Arial"/>
          <w:sz w:val="24"/>
          <w:szCs w:val="24"/>
        </w:rPr>
        <w:t xml:space="preserve">, </w:t>
      </w:r>
      <w:r w:rsidRPr="0ACB5A02" w:rsidR="492381C4">
        <w:rPr>
          <w:rFonts w:ascii="Arial" w:hAnsi="Arial" w:eastAsia="Arial" w:cs="Arial"/>
          <w:sz w:val="24"/>
          <w:szCs w:val="24"/>
        </w:rPr>
        <w:t>planed</w:t>
      </w:r>
      <w:r w:rsidRPr="0ACB5A02" w:rsidR="492381C4">
        <w:rPr>
          <w:rFonts w:ascii="Arial" w:hAnsi="Arial" w:eastAsia="Arial" w:cs="Arial"/>
          <w:sz w:val="24"/>
          <w:szCs w:val="24"/>
        </w:rPr>
        <w:t xml:space="preserve"> and </w:t>
      </w:r>
      <w:r w:rsidRPr="0ACB5A02" w:rsidR="492381C4">
        <w:rPr>
          <w:rFonts w:ascii="Arial" w:hAnsi="Arial" w:eastAsia="Arial" w:cs="Arial"/>
          <w:sz w:val="24"/>
          <w:szCs w:val="24"/>
        </w:rPr>
        <w:t>monitored</w:t>
      </w:r>
      <w:r w:rsidRPr="0ACB5A02" w:rsidR="492381C4">
        <w:rPr>
          <w:rFonts w:ascii="Arial" w:hAnsi="Arial" w:eastAsia="Arial" w:cs="Arial"/>
          <w:sz w:val="24"/>
          <w:szCs w:val="24"/>
        </w:rPr>
        <w:t xml:space="preserve">. It is not just a </w:t>
      </w:r>
      <w:r w:rsidRPr="0ACB5A02" w:rsidR="24394239">
        <w:rPr>
          <w:rFonts w:ascii="Arial" w:hAnsi="Arial" w:eastAsia="Arial" w:cs="Arial"/>
          <w:sz w:val="24"/>
          <w:szCs w:val="24"/>
        </w:rPr>
        <w:t>one-off</w:t>
      </w:r>
      <w:r w:rsidRPr="0ACB5A02" w:rsidR="492381C4">
        <w:rPr>
          <w:rFonts w:ascii="Arial" w:hAnsi="Arial" w:eastAsia="Arial" w:cs="Arial"/>
          <w:sz w:val="24"/>
          <w:szCs w:val="24"/>
        </w:rPr>
        <w:t xml:space="preserve"> strategy, but a </w:t>
      </w:r>
      <w:r w:rsidRPr="0ACB5A02" w:rsidR="0B6FE520">
        <w:rPr>
          <w:rFonts w:ascii="Arial" w:hAnsi="Arial" w:eastAsia="Arial" w:cs="Arial"/>
          <w:sz w:val="24"/>
          <w:szCs w:val="24"/>
        </w:rPr>
        <w:t>continuous</w:t>
      </w:r>
      <w:r w:rsidRPr="0ACB5A02" w:rsidR="492381C4">
        <w:rPr>
          <w:rFonts w:ascii="Arial" w:hAnsi="Arial" w:eastAsia="Arial" w:cs="Arial"/>
          <w:sz w:val="24"/>
          <w:szCs w:val="24"/>
        </w:rPr>
        <w:t xml:space="preserve"> process of checking the </w:t>
      </w:r>
      <w:r w:rsidRPr="0ACB5A02" w:rsidR="5A03451F">
        <w:rPr>
          <w:rFonts w:ascii="Arial" w:hAnsi="Arial" w:eastAsia="Arial" w:cs="Arial"/>
          <w:sz w:val="24"/>
          <w:szCs w:val="24"/>
        </w:rPr>
        <w:t>environment</w:t>
      </w:r>
      <w:r w:rsidRPr="0ACB5A02" w:rsidR="492381C4">
        <w:rPr>
          <w:rFonts w:ascii="Arial" w:hAnsi="Arial" w:eastAsia="Arial" w:cs="Arial"/>
          <w:sz w:val="24"/>
          <w:szCs w:val="24"/>
        </w:rPr>
        <w:t xml:space="preserve">, making the strategy and check the results against the predicted reaction. Where results differ from the prediction, a further analysis needs to be carried out and new strategies are to be put in practice to head change towards the required direction. </w:t>
      </w:r>
    </w:p>
    <w:p w:rsidR="492381C4" w:rsidP="0ACB5A02" w:rsidRDefault="492381C4" w14:paraId="50B8BD07" w14:textId="2C878250">
      <w:pPr>
        <w:pStyle w:val="Normal"/>
        <w:spacing w:line="480" w:lineRule="auto"/>
        <w:ind w:firstLine="720"/>
        <w:jc w:val="both"/>
        <w:rPr>
          <w:rFonts w:ascii="Arial" w:hAnsi="Arial" w:eastAsia="Arial" w:cs="Arial"/>
          <w:sz w:val="24"/>
          <w:szCs w:val="24"/>
        </w:rPr>
      </w:pPr>
      <w:r w:rsidRPr="0ACB5A02" w:rsidR="492381C4">
        <w:rPr>
          <w:rFonts w:ascii="Arial" w:hAnsi="Arial" w:eastAsia="Arial" w:cs="Arial"/>
          <w:sz w:val="24"/>
          <w:szCs w:val="24"/>
        </w:rPr>
        <w:t xml:space="preserve">Different tools would be </w:t>
      </w:r>
      <w:r w:rsidRPr="0ACB5A02" w:rsidR="492381C4">
        <w:rPr>
          <w:rFonts w:ascii="Arial" w:hAnsi="Arial" w:eastAsia="Arial" w:cs="Arial"/>
          <w:sz w:val="24"/>
          <w:szCs w:val="24"/>
        </w:rPr>
        <w:t>required</w:t>
      </w:r>
      <w:r w:rsidRPr="0ACB5A02" w:rsidR="492381C4">
        <w:rPr>
          <w:rFonts w:ascii="Arial" w:hAnsi="Arial" w:eastAsia="Arial" w:cs="Arial"/>
          <w:sz w:val="24"/>
          <w:szCs w:val="24"/>
        </w:rPr>
        <w:t xml:space="preserve"> to </w:t>
      </w:r>
      <w:r w:rsidRPr="0ACB5A02" w:rsidR="5992D639">
        <w:rPr>
          <w:rFonts w:ascii="Arial" w:hAnsi="Arial" w:eastAsia="Arial" w:cs="Arial"/>
          <w:sz w:val="24"/>
          <w:szCs w:val="24"/>
        </w:rPr>
        <w:t>properly</w:t>
      </w:r>
      <w:r w:rsidRPr="0ACB5A02" w:rsidR="492381C4">
        <w:rPr>
          <w:rFonts w:ascii="Arial" w:hAnsi="Arial" w:eastAsia="Arial" w:cs="Arial"/>
          <w:sz w:val="24"/>
          <w:szCs w:val="24"/>
        </w:rPr>
        <w:t xml:space="preserve"> </w:t>
      </w:r>
      <w:r w:rsidRPr="0ACB5A02" w:rsidR="62A13034">
        <w:rPr>
          <w:rFonts w:ascii="Arial" w:hAnsi="Arial" w:eastAsia="Arial" w:cs="Arial"/>
          <w:sz w:val="24"/>
          <w:szCs w:val="24"/>
        </w:rPr>
        <w:t>assess</w:t>
      </w:r>
      <w:r w:rsidRPr="0ACB5A02" w:rsidR="492381C4">
        <w:rPr>
          <w:rFonts w:ascii="Arial" w:hAnsi="Arial" w:eastAsia="Arial" w:cs="Arial"/>
          <w:sz w:val="24"/>
          <w:szCs w:val="24"/>
        </w:rPr>
        <w:t xml:space="preserve"> the situation. In this presentation the following tools have been used: </w:t>
      </w:r>
    </w:p>
    <w:p w:rsidR="492381C4" w:rsidP="0ACB5A02" w:rsidRDefault="492381C4" w14:paraId="6D4BDD3B" w14:textId="5F50D7CB">
      <w:pPr>
        <w:pStyle w:val="Normal"/>
        <w:spacing w:line="480" w:lineRule="auto"/>
        <w:jc w:val="both"/>
        <w:rPr>
          <w:rFonts w:ascii="Arial" w:hAnsi="Arial" w:eastAsia="Arial" w:cs="Arial"/>
          <w:sz w:val="24"/>
          <w:szCs w:val="24"/>
        </w:rPr>
      </w:pPr>
      <w:r w:rsidRPr="0ACB5A02" w:rsidR="492381C4">
        <w:rPr>
          <w:rFonts w:ascii="Arial" w:hAnsi="Arial" w:eastAsia="Arial" w:cs="Arial"/>
          <w:sz w:val="24"/>
          <w:szCs w:val="24"/>
        </w:rPr>
        <w:t>- Stakeholder power interest grid</w:t>
      </w:r>
    </w:p>
    <w:p w:rsidR="492381C4" w:rsidP="0ACB5A02" w:rsidRDefault="492381C4" w14:paraId="3E53C70D" w14:textId="6F40510D">
      <w:pPr>
        <w:pStyle w:val="Normal"/>
        <w:spacing w:line="480" w:lineRule="auto"/>
        <w:jc w:val="both"/>
        <w:rPr>
          <w:rFonts w:ascii="Arial" w:hAnsi="Arial" w:eastAsia="Arial" w:cs="Arial"/>
          <w:sz w:val="24"/>
          <w:szCs w:val="24"/>
        </w:rPr>
      </w:pPr>
      <w:r w:rsidRPr="0ACB5A02" w:rsidR="492381C4">
        <w:rPr>
          <w:rFonts w:ascii="Arial" w:hAnsi="Arial" w:eastAsia="Arial" w:cs="Arial"/>
          <w:sz w:val="24"/>
          <w:szCs w:val="24"/>
        </w:rPr>
        <w:t>- Lewin force field analysis</w:t>
      </w:r>
    </w:p>
    <w:p w:rsidR="492381C4" w:rsidP="0ACB5A02" w:rsidRDefault="492381C4" w14:paraId="090519AF" w14:textId="79422C58">
      <w:pPr>
        <w:pStyle w:val="Normal"/>
        <w:spacing w:line="480" w:lineRule="auto"/>
        <w:jc w:val="both"/>
        <w:rPr>
          <w:rFonts w:ascii="Arial" w:hAnsi="Arial" w:eastAsia="Arial" w:cs="Arial"/>
          <w:sz w:val="24"/>
          <w:szCs w:val="24"/>
        </w:rPr>
      </w:pPr>
      <w:r w:rsidRPr="0ACB5A02" w:rsidR="492381C4">
        <w:rPr>
          <w:rFonts w:ascii="Arial" w:hAnsi="Arial" w:eastAsia="Arial" w:cs="Arial"/>
          <w:sz w:val="24"/>
          <w:szCs w:val="24"/>
        </w:rPr>
        <w:t>- Kotter 8 step change</w:t>
      </w:r>
    </w:p>
    <w:p w:rsidR="0ACB5A02" w:rsidP="0ACB5A02" w:rsidRDefault="0ACB5A02" w14:paraId="16FF5224" w14:textId="1A1FC864">
      <w:pPr>
        <w:pStyle w:val="Normal"/>
        <w:spacing w:line="480" w:lineRule="auto"/>
        <w:jc w:val="both"/>
        <w:rPr>
          <w:rFonts w:ascii="Arial" w:hAnsi="Arial" w:eastAsia="Arial" w:cs="Arial"/>
          <w:sz w:val="24"/>
          <w:szCs w:val="24"/>
        </w:rPr>
      </w:pPr>
    </w:p>
    <w:p w:rsidR="492381C4" w:rsidP="0ACB5A02" w:rsidRDefault="492381C4" w14:paraId="3D4A82D1" w14:textId="3E77C331">
      <w:pPr>
        <w:pStyle w:val="Normal"/>
        <w:spacing w:line="480" w:lineRule="auto"/>
        <w:jc w:val="both"/>
        <w:rPr>
          <w:rFonts w:ascii="Arial" w:hAnsi="Arial" w:eastAsia="Arial" w:cs="Arial"/>
          <w:sz w:val="24"/>
          <w:szCs w:val="24"/>
          <w:u w:val="single"/>
        </w:rPr>
      </w:pPr>
      <w:r w:rsidRPr="0ACB5A02" w:rsidR="492381C4">
        <w:rPr>
          <w:rFonts w:ascii="Arial" w:hAnsi="Arial" w:eastAsia="Arial" w:cs="Arial"/>
          <w:sz w:val="24"/>
          <w:szCs w:val="24"/>
          <w:u w:val="single"/>
        </w:rPr>
        <w:t>Slide 2. Stakeholder PI matrix.</w:t>
      </w:r>
    </w:p>
    <w:p w:rsidR="492381C4" w:rsidP="0ACB5A02" w:rsidRDefault="492381C4" w14:paraId="798F0420" w14:textId="04030344">
      <w:pPr>
        <w:pStyle w:val="Normal"/>
        <w:spacing w:line="480" w:lineRule="auto"/>
        <w:ind w:firstLine="720"/>
        <w:jc w:val="both"/>
        <w:rPr>
          <w:rFonts w:ascii="Arial" w:hAnsi="Arial" w:eastAsia="Arial" w:cs="Arial"/>
          <w:sz w:val="24"/>
          <w:szCs w:val="24"/>
        </w:rPr>
      </w:pPr>
      <w:r w:rsidRPr="0ACB5A02" w:rsidR="492381C4">
        <w:rPr>
          <w:rFonts w:ascii="Arial" w:hAnsi="Arial" w:eastAsia="Arial" w:cs="Arial"/>
          <w:sz w:val="24"/>
          <w:szCs w:val="24"/>
        </w:rPr>
        <w:t xml:space="preserve">Stakeholder power interest matrix is based in the article by Mendelow (1981) where he presented “the power dynamism matrix for environmental scanning”. </w:t>
      </w:r>
    </w:p>
    <w:p w:rsidR="492381C4" w:rsidP="0ACB5A02" w:rsidRDefault="492381C4" w14:paraId="5B63EAB4" w14:textId="5B0320FC">
      <w:pPr>
        <w:pStyle w:val="Normal"/>
        <w:spacing w:line="480" w:lineRule="auto"/>
        <w:ind w:firstLine="720"/>
        <w:jc w:val="both"/>
        <w:rPr>
          <w:rFonts w:ascii="Arial" w:hAnsi="Arial" w:eastAsia="Arial" w:cs="Arial"/>
          <w:sz w:val="24"/>
          <w:szCs w:val="24"/>
        </w:rPr>
      </w:pPr>
      <w:r w:rsidRPr="0ACB5A02" w:rsidR="492381C4">
        <w:rPr>
          <w:rFonts w:ascii="Arial" w:hAnsi="Arial" w:eastAsia="Arial" w:cs="Arial"/>
          <w:sz w:val="24"/>
          <w:szCs w:val="24"/>
        </w:rPr>
        <w:t xml:space="preserve">In this matrix, the two </w:t>
      </w:r>
      <w:r w:rsidRPr="0ACB5A02" w:rsidR="492381C4">
        <w:rPr>
          <w:rFonts w:ascii="Arial" w:hAnsi="Arial" w:eastAsia="Arial" w:cs="Arial"/>
          <w:sz w:val="24"/>
          <w:szCs w:val="24"/>
        </w:rPr>
        <w:t>axis</w:t>
      </w:r>
      <w:r w:rsidRPr="0ACB5A02" w:rsidR="492381C4">
        <w:rPr>
          <w:rFonts w:ascii="Arial" w:hAnsi="Arial" w:eastAsia="Arial" w:cs="Arial"/>
          <w:sz w:val="24"/>
          <w:szCs w:val="24"/>
        </w:rPr>
        <w:t xml:space="preserve"> represent the level of power and the level of interest. Arrows </w:t>
      </w:r>
      <w:r w:rsidRPr="0ACB5A02" w:rsidR="492381C4">
        <w:rPr>
          <w:rFonts w:ascii="Arial" w:hAnsi="Arial" w:eastAsia="Arial" w:cs="Arial"/>
          <w:sz w:val="24"/>
          <w:szCs w:val="24"/>
        </w:rPr>
        <w:t>indicate</w:t>
      </w:r>
      <w:r w:rsidRPr="0ACB5A02" w:rsidR="492381C4">
        <w:rPr>
          <w:rFonts w:ascii="Arial" w:hAnsi="Arial" w:eastAsia="Arial" w:cs="Arial"/>
          <w:sz w:val="24"/>
          <w:szCs w:val="24"/>
        </w:rPr>
        <w:t xml:space="preserve"> the direction where each axis increments its value. The process is divided in four steps: </w:t>
      </w:r>
    </w:p>
    <w:p w:rsidR="492381C4" w:rsidP="0ACB5A02" w:rsidRDefault="492381C4" w14:paraId="4ABC540F" w14:textId="387D68BD">
      <w:pPr>
        <w:pStyle w:val="Normal"/>
        <w:spacing w:line="480" w:lineRule="auto"/>
        <w:jc w:val="both"/>
        <w:rPr>
          <w:rFonts w:ascii="Arial" w:hAnsi="Arial" w:eastAsia="Arial" w:cs="Arial"/>
          <w:sz w:val="24"/>
          <w:szCs w:val="24"/>
        </w:rPr>
      </w:pPr>
      <w:r w:rsidRPr="0ACB5A02" w:rsidR="492381C4">
        <w:rPr>
          <w:rFonts w:ascii="Arial" w:hAnsi="Arial" w:eastAsia="Arial" w:cs="Arial"/>
          <w:sz w:val="24"/>
          <w:szCs w:val="24"/>
        </w:rPr>
        <w:t xml:space="preserve">- </w:t>
      </w:r>
      <w:r w:rsidRPr="0ACB5A02" w:rsidR="492381C4">
        <w:rPr>
          <w:rFonts w:ascii="Arial" w:hAnsi="Arial" w:eastAsia="Arial" w:cs="Arial"/>
          <w:sz w:val="24"/>
          <w:szCs w:val="24"/>
        </w:rPr>
        <w:t>Identify</w:t>
      </w:r>
      <w:r w:rsidRPr="0ACB5A02" w:rsidR="492381C4">
        <w:rPr>
          <w:rFonts w:ascii="Arial" w:hAnsi="Arial" w:eastAsia="Arial" w:cs="Arial"/>
          <w:sz w:val="24"/>
          <w:szCs w:val="24"/>
        </w:rPr>
        <w:t xml:space="preserve"> the </w:t>
      </w:r>
      <w:r w:rsidRPr="0ACB5A02" w:rsidR="6A138DE3">
        <w:rPr>
          <w:rFonts w:ascii="Arial" w:hAnsi="Arial" w:eastAsia="Arial" w:cs="Arial"/>
          <w:sz w:val="24"/>
          <w:szCs w:val="24"/>
        </w:rPr>
        <w:t>stakeholders</w:t>
      </w:r>
      <w:r w:rsidRPr="0ACB5A02" w:rsidR="492381C4">
        <w:rPr>
          <w:rFonts w:ascii="Arial" w:hAnsi="Arial" w:eastAsia="Arial" w:cs="Arial"/>
          <w:sz w:val="24"/>
          <w:szCs w:val="24"/>
        </w:rPr>
        <w:t>.</w:t>
      </w:r>
    </w:p>
    <w:p w:rsidR="492381C4" w:rsidP="0ACB5A02" w:rsidRDefault="492381C4" w14:paraId="57601AE1" w14:textId="39C718E7">
      <w:pPr>
        <w:pStyle w:val="Normal"/>
        <w:spacing w:line="480" w:lineRule="auto"/>
        <w:jc w:val="both"/>
        <w:rPr>
          <w:rFonts w:ascii="Arial" w:hAnsi="Arial" w:eastAsia="Arial" w:cs="Arial"/>
          <w:sz w:val="24"/>
          <w:szCs w:val="24"/>
        </w:rPr>
      </w:pPr>
      <w:r w:rsidRPr="0ACB5A02" w:rsidR="492381C4">
        <w:rPr>
          <w:rFonts w:ascii="Arial" w:hAnsi="Arial" w:eastAsia="Arial" w:cs="Arial"/>
          <w:sz w:val="24"/>
          <w:szCs w:val="24"/>
        </w:rPr>
        <w:t>- Rank them in terms of power.</w:t>
      </w:r>
    </w:p>
    <w:p w:rsidR="492381C4" w:rsidP="0ACB5A02" w:rsidRDefault="492381C4" w14:paraId="21DEE2F5" w14:textId="21063400">
      <w:pPr>
        <w:pStyle w:val="Normal"/>
        <w:spacing w:line="480" w:lineRule="auto"/>
        <w:jc w:val="both"/>
        <w:rPr>
          <w:rFonts w:ascii="Arial" w:hAnsi="Arial" w:eastAsia="Arial" w:cs="Arial"/>
          <w:sz w:val="24"/>
          <w:szCs w:val="24"/>
        </w:rPr>
      </w:pPr>
      <w:r w:rsidRPr="0ACB5A02" w:rsidR="492381C4">
        <w:rPr>
          <w:rFonts w:ascii="Arial" w:hAnsi="Arial" w:eastAsia="Arial" w:cs="Arial"/>
          <w:sz w:val="24"/>
          <w:szCs w:val="24"/>
        </w:rPr>
        <w:t>- Rank them in terms of interest.</w:t>
      </w:r>
    </w:p>
    <w:p w:rsidR="492381C4" w:rsidP="0ACB5A02" w:rsidRDefault="492381C4" w14:paraId="36F72EA7" w14:textId="0E7E8E28">
      <w:pPr>
        <w:pStyle w:val="Normal"/>
        <w:spacing w:line="480" w:lineRule="auto"/>
        <w:jc w:val="both"/>
        <w:rPr>
          <w:rFonts w:ascii="Arial" w:hAnsi="Arial" w:eastAsia="Arial" w:cs="Arial"/>
          <w:sz w:val="24"/>
          <w:szCs w:val="24"/>
        </w:rPr>
      </w:pPr>
      <w:r w:rsidRPr="0ACB5A02" w:rsidR="492381C4">
        <w:rPr>
          <w:rFonts w:ascii="Arial" w:hAnsi="Arial" w:eastAsia="Arial" w:cs="Arial"/>
          <w:sz w:val="24"/>
          <w:szCs w:val="24"/>
        </w:rPr>
        <w:t xml:space="preserve">- </w:t>
      </w:r>
      <w:r w:rsidRPr="0ACB5A02" w:rsidR="5B361584">
        <w:rPr>
          <w:rFonts w:ascii="Arial" w:hAnsi="Arial" w:eastAsia="Arial" w:cs="Arial"/>
          <w:sz w:val="24"/>
          <w:szCs w:val="24"/>
        </w:rPr>
        <w:t>Finally</w:t>
      </w:r>
      <w:r w:rsidRPr="0ACB5A02" w:rsidR="492381C4">
        <w:rPr>
          <w:rFonts w:ascii="Arial" w:hAnsi="Arial" w:eastAsia="Arial" w:cs="Arial"/>
          <w:sz w:val="24"/>
          <w:szCs w:val="24"/>
        </w:rPr>
        <w:t xml:space="preserve"> plot them into the matrix.</w:t>
      </w:r>
    </w:p>
    <w:p w:rsidR="492381C4" w:rsidP="0ACB5A02" w:rsidRDefault="492381C4" w14:paraId="3B6615B9" w14:textId="4BFAB2B2">
      <w:pPr>
        <w:pStyle w:val="Normal"/>
        <w:spacing w:line="480" w:lineRule="auto"/>
        <w:ind w:firstLine="720"/>
        <w:jc w:val="both"/>
        <w:rPr>
          <w:rFonts w:ascii="Arial" w:hAnsi="Arial" w:eastAsia="Arial" w:cs="Arial"/>
          <w:sz w:val="24"/>
          <w:szCs w:val="24"/>
        </w:rPr>
      </w:pPr>
      <w:r w:rsidRPr="0ACB5A02" w:rsidR="492381C4">
        <w:rPr>
          <w:rFonts w:ascii="Arial" w:hAnsi="Arial" w:eastAsia="Arial" w:cs="Arial"/>
          <w:sz w:val="24"/>
          <w:szCs w:val="24"/>
        </w:rPr>
        <w:t xml:space="preserve">Top left group would be the ones that could exert high power in the </w:t>
      </w:r>
      <w:r w:rsidRPr="0ACB5A02" w:rsidR="003511EC">
        <w:rPr>
          <w:rFonts w:ascii="Arial" w:hAnsi="Arial" w:eastAsia="Arial" w:cs="Arial"/>
          <w:sz w:val="24"/>
          <w:szCs w:val="24"/>
        </w:rPr>
        <w:t>company,</w:t>
      </w:r>
      <w:r w:rsidRPr="0ACB5A02" w:rsidR="492381C4">
        <w:rPr>
          <w:rFonts w:ascii="Arial" w:hAnsi="Arial" w:eastAsia="Arial" w:cs="Arial"/>
          <w:sz w:val="24"/>
          <w:szCs w:val="24"/>
        </w:rPr>
        <w:t xml:space="preserve"> but their interest is minimum. Orona Scoop (main headquarters) is having a huge power on Orona LTD, and could interfere replacing Orona UK directives if needed, but </w:t>
      </w:r>
      <w:r w:rsidRPr="0ACB5A02" w:rsidR="7C4DEEE1">
        <w:rPr>
          <w:rFonts w:ascii="Arial" w:hAnsi="Arial" w:eastAsia="Arial" w:cs="Arial"/>
          <w:sz w:val="24"/>
          <w:szCs w:val="24"/>
        </w:rPr>
        <w:t>usually</w:t>
      </w:r>
      <w:r w:rsidRPr="0ACB5A02" w:rsidR="492381C4">
        <w:rPr>
          <w:rFonts w:ascii="Arial" w:hAnsi="Arial" w:eastAsia="Arial" w:cs="Arial"/>
          <w:sz w:val="24"/>
          <w:szCs w:val="24"/>
        </w:rPr>
        <w:t xml:space="preserve"> headquarters do not interfere unless huge risk is detected. External consultants as well, can have </w:t>
      </w:r>
      <w:r w:rsidRPr="0ACB5A02" w:rsidR="492381C4">
        <w:rPr>
          <w:rFonts w:ascii="Arial" w:hAnsi="Arial" w:eastAsia="Arial" w:cs="Arial"/>
          <w:sz w:val="24"/>
          <w:szCs w:val="24"/>
        </w:rPr>
        <w:t>a big power</w:t>
      </w:r>
      <w:r w:rsidRPr="0ACB5A02" w:rsidR="492381C4">
        <w:rPr>
          <w:rFonts w:ascii="Arial" w:hAnsi="Arial" w:eastAsia="Arial" w:cs="Arial"/>
          <w:sz w:val="24"/>
          <w:szCs w:val="24"/>
        </w:rPr>
        <w:t xml:space="preserve"> in case of </w:t>
      </w:r>
      <w:r w:rsidRPr="0ACB5A02" w:rsidR="2C9C4E2C">
        <w:rPr>
          <w:rFonts w:ascii="Arial" w:hAnsi="Arial" w:eastAsia="Arial" w:cs="Arial"/>
          <w:sz w:val="24"/>
          <w:szCs w:val="24"/>
        </w:rPr>
        <w:t>non-compliance</w:t>
      </w:r>
      <w:r w:rsidRPr="0ACB5A02" w:rsidR="492381C4">
        <w:rPr>
          <w:rFonts w:ascii="Arial" w:hAnsi="Arial" w:eastAsia="Arial" w:cs="Arial"/>
          <w:sz w:val="24"/>
          <w:szCs w:val="24"/>
        </w:rPr>
        <w:t xml:space="preserve"> with rules and standards of the industry. When external consultants are involved, reputation and activity of the firm can be threatened. </w:t>
      </w:r>
    </w:p>
    <w:p w:rsidR="492381C4" w:rsidP="0ACB5A02" w:rsidRDefault="492381C4" w14:paraId="13A5F157" w14:textId="3C523DDE">
      <w:pPr>
        <w:pStyle w:val="Normal"/>
        <w:spacing w:line="480" w:lineRule="auto"/>
        <w:ind w:firstLine="720"/>
        <w:jc w:val="both"/>
        <w:rPr>
          <w:rFonts w:ascii="Arial" w:hAnsi="Arial" w:eastAsia="Arial" w:cs="Arial"/>
          <w:sz w:val="24"/>
          <w:szCs w:val="24"/>
        </w:rPr>
      </w:pPr>
      <w:r w:rsidRPr="0ACB5A02" w:rsidR="492381C4">
        <w:rPr>
          <w:rFonts w:ascii="Arial" w:hAnsi="Arial" w:eastAsia="Arial" w:cs="Arial"/>
          <w:sz w:val="24"/>
          <w:szCs w:val="24"/>
        </w:rPr>
        <w:t>Top right group is the high priority on this stakeholder power interest grid. They have high power and high interest on the changes as they will be affected, and as they are in high positions, they will interfere with the change supporting it or resisting it.</w:t>
      </w:r>
    </w:p>
    <w:p w:rsidR="492381C4" w:rsidP="0ACB5A02" w:rsidRDefault="492381C4" w14:paraId="704953C6" w14:textId="68E599D0">
      <w:pPr>
        <w:pStyle w:val="Normal"/>
        <w:spacing w:line="480" w:lineRule="auto"/>
        <w:ind w:firstLine="720"/>
        <w:jc w:val="both"/>
        <w:rPr>
          <w:rFonts w:ascii="Arial" w:hAnsi="Arial" w:eastAsia="Arial" w:cs="Arial"/>
          <w:sz w:val="24"/>
          <w:szCs w:val="24"/>
        </w:rPr>
      </w:pPr>
      <w:r w:rsidRPr="0ACB5A02" w:rsidR="492381C4">
        <w:rPr>
          <w:rFonts w:ascii="Arial" w:hAnsi="Arial" w:eastAsia="Arial" w:cs="Arial"/>
          <w:sz w:val="24"/>
          <w:szCs w:val="24"/>
        </w:rPr>
        <w:t xml:space="preserve">Employees, </w:t>
      </w:r>
      <w:r w:rsidRPr="0ACB5A02" w:rsidR="4F8E7975">
        <w:rPr>
          <w:rFonts w:ascii="Arial" w:hAnsi="Arial" w:eastAsia="Arial" w:cs="Arial"/>
          <w:sz w:val="24"/>
          <w:szCs w:val="24"/>
        </w:rPr>
        <w:t>customers,</w:t>
      </w:r>
      <w:r w:rsidRPr="0ACB5A02" w:rsidR="492381C4">
        <w:rPr>
          <w:rFonts w:ascii="Arial" w:hAnsi="Arial" w:eastAsia="Arial" w:cs="Arial"/>
          <w:sz w:val="24"/>
          <w:szCs w:val="24"/>
        </w:rPr>
        <w:t xml:space="preserve"> and providers are in the quadrant of high interest and low power. The power accumulated is low or limited, while they have a great interest on what is happening with the change. They will be directly </w:t>
      </w:r>
      <w:r w:rsidRPr="0ACB5A02" w:rsidR="492381C4">
        <w:rPr>
          <w:rFonts w:ascii="Arial" w:hAnsi="Arial" w:eastAsia="Arial" w:cs="Arial"/>
          <w:sz w:val="24"/>
          <w:szCs w:val="24"/>
        </w:rPr>
        <w:t>impacted</w:t>
      </w:r>
      <w:r w:rsidRPr="0ACB5A02" w:rsidR="492381C4">
        <w:rPr>
          <w:rFonts w:ascii="Arial" w:hAnsi="Arial" w:eastAsia="Arial" w:cs="Arial"/>
          <w:sz w:val="24"/>
          <w:szCs w:val="24"/>
        </w:rPr>
        <w:t xml:space="preserve"> by any change.</w:t>
      </w:r>
    </w:p>
    <w:p w:rsidR="492381C4" w:rsidP="0ACB5A02" w:rsidRDefault="492381C4" w14:paraId="29612C2F" w14:textId="0C54A6D6">
      <w:pPr>
        <w:pStyle w:val="Normal"/>
        <w:spacing w:line="480" w:lineRule="auto"/>
        <w:ind w:firstLine="720"/>
        <w:jc w:val="both"/>
        <w:rPr>
          <w:rFonts w:ascii="Arial" w:hAnsi="Arial" w:eastAsia="Arial" w:cs="Arial"/>
          <w:sz w:val="24"/>
          <w:szCs w:val="24"/>
        </w:rPr>
      </w:pPr>
      <w:r w:rsidRPr="0ACB5A02" w:rsidR="492381C4">
        <w:rPr>
          <w:rFonts w:ascii="Arial" w:hAnsi="Arial" w:eastAsia="Arial" w:cs="Arial"/>
          <w:sz w:val="24"/>
          <w:szCs w:val="24"/>
        </w:rPr>
        <w:t xml:space="preserve">Last quadrant is the lower power and lower interest, where the action is to </w:t>
      </w:r>
      <w:r w:rsidRPr="0ACB5A02" w:rsidR="492381C4">
        <w:rPr>
          <w:rFonts w:ascii="Arial" w:hAnsi="Arial" w:eastAsia="Arial" w:cs="Arial"/>
          <w:sz w:val="24"/>
          <w:szCs w:val="24"/>
        </w:rPr>
        <w:t>monitor</w:t>
      </w:r>
      <w:r w:rsidRPr="0ACB5A02" w:rsidR="492381C4">
        <w:rPr>
          <w:rFonts w:ascii="Arial" w:hAnsi="Arial" w:eastAsia="Arial" w:cs="Arial"/>
          <w:sz w:val="24"/>
          <w:szCs w:val="24"/>
        </w:rPr>
        <w:t xml:space="preserve"> and apply the minimum effort in this area.</w:t>
      </w:r>
      <w:r>
        <w:br/>
      </w:r>
    </w:p>
    <w:p w:rsidR="492381C4" w:rsidP="0ACB5A02" w:rsidRDefault="492381C4" w14:paraId="3350ECB9" w14:textId="22FB4366">
      <w:pPr>
        <w:pStyle w:val="Normal"/>
        <w:spacing w:line="480" w:lineRule="auto"/>
        <w:jc w:val="both"/>
        <w:rPr>
          <w:rFonts w:ascii="Arial" w:hAnsi="Arial" w:eastAsia="Arial" w:cs="Arial"/>
          <w:sz w:val="24"/>
          <w:szCs w:val="24"/>
          <w:u w:val="single"/>
        </w:rPr>
      </w:pPr>
      <w:r w:rsidRPr="0ACB5A02" w:rsidR="492381C4">
        <w:rPr>
          <w:rFonts w:ascii="Arial" w:hAnsi="Arial" w:eastAsia="Arial" w:cs="Arial"/>
          <w:sz w:val="24"/>
          <w:szCs w:val="24"/>
          <w:u w:val="single"/>
        </w:rPr>
        <w:t>Slide 3. Lewin’s force field analysis</w:t>
      </w:r>
    </w:p>
    <w:p w:rsidR="492381C4" w:rsidP="0ACB5A02" w:rsidRDefault="492381C4" w14:paraId="50140C5D" w14:textId="16E9CB83">
      <w:pPr>
        <w:pStyle w:val="Normal"/>
        <w:spacing w:line="480" w:lineRule="auto"/>
        <w:jc w:val="both"/>
        <w:rPr>
          <w:rFonts w:ascii="Arial" w:hAnsi="Arial" w:eastAsia="Arial" w:cs="Arial"/>
          <w:sz w:val="24"/>
          <w:szCs w:val="24"/>
        </w:rPr>
      </w:pPr>
      <w:r>
        <w:br/>
      </w:r>
      <w:r>
        <w:tab/>
      </w:r>
      <w:r w:rsidRPr="0ACB5A02" w:rsidR="492381C4">
        <w:rPr>
          <w:rFonts w:ascii="Arial" w:hAnsi="Arial" w:eastAsia="Arial" w:cs="Arial"/>
          <w:sz w:val="24"/>
          <w:szCs w:val="24"/>
        </w:rPr>
        <w:t xml:space="preserve">Lewin’s theory is relevant to understand behaviour and how it does change (Burnes and Cooke, 2013). In Lewin’s theory behaviour is in </w:t>
      </w:r>
      <w:r w:rsidRPr="0ACB5A02" w:rsidR="492381C4">
        <w:rPr>
          <w:rFonts w:ascii="Arial" w:hAnsi="Arial" w:eastAsia="Arial" w:cs="Arial"/>
          <w:sz w:val="24"/>
          <w:szCs w:val="24"/>
        </w:rPr>
        <w:t>a</w:t>
      </w:r>
      <w:r w:rsidRPr="0ACB5A02" w:rsidR="492381C4">
        <w:rPr>
          <w:rFonts w:ascii="Arial" w:hAnsi="Arial" w:eastAsia="Arial" w:cs="Arial"/>
          <w:sz w:val="24"/>
          <w:szCs w:val="24"/>
        </w:rPr>
        <w:t xml:space="preserve"> equilibrium between opposite direction forces. When there is an imbalance, change can happen. Driving forces are helping to the change to happen, while the </w:t>
      </w:r>
      <w:r w:rsidRPr="0ACB5A02" w:rsidR="76F07EA9">
        <w:rPr>
          <w:rFonts w:ascii="Arial" w:hAnsi="Arial" w:eastAsia="Arial" w:cs="Arial"/>
          <w:sz w:val="24"/>
          <w:szCs w:val="24"/>
        </w:rPr>
        <w:t>restraining</w:t>
      </w:r>
      <w:r w:rsidRPr="0ACB5A02" w:rsidR="492381C4">
        <w:rPr>
          <w:rFonts w:ascii="Arial" w:hAnsi="Arial" w:eastAsia="Arial" w:cs="Arial"/>
          <w:sz w:val="24"/>
          <w:szCs w:val="24"/>
        </w:rPr>
        <w:t xml:space="preserve"> forces would try to block the change and cause resistance to appear. When change is </w:t>
      </w:r>
      <w:r w:rsidRPr="0ACB5A02" w:rsidR="492381C4">
        <w:rPr>
          <w:rFonts w:ascii="Arial" w:hAnsi="Arial" w:eastAsia="Arial" w:cs="Arial"/>
          <w:sz w:val="24"/>
          <w:szCs w:val="24"/>
        </w:rPr>
        <w:t>required</w:t>
      </w:r>
      <w:r w:rsidRPr="0ACB5A02" w:rsidR="492381C4">
        <w:rPr>
          <w:rFonts w:ascii="Arial" w:hAnsi="Arial" w:eastAsia="Arial" w:cs="Arial"/>
          <w:sz w:val="24"/>
          <w:szCs w:val="24"/>
        </w:rPr>
        <w:t xml:space="preserve">, these forces can be </w:t>
      </w:r>
      <w:r w:rsidRPr="0ACB5A02" w:rsidR="492381C4">
        <w:rPr>
          <w:rFonts w:ascii="Arial" w:hAnsi="Arial" w:eastAsia="Arial" w:cs="Arial"/>
          <w:sz w:val="24"/>
          <w:szCs w:val="24"/>
        </w:rPr>
        <w:t>modified</w:t>
      </w:r>
      <w:r w:rsidRPr="0ACB5A02" w:rsidR="492381C4">
        <w:rPr>
          <w:rFonts w:ascii="Arial" w:hAnsi="Arial" w:eastAsia="Arial" w:cs="Arial"/>
          <w:sz w:val="24"/>
          <w:szCs w:val="24"/>
        </w:rPr>
        <w:t xml:space="preserve"> to bring about change in the desired direction. Increasing driving forces and/or reducing restraining forces would help the change process to </w:t>
      </w:r>
      <w:r w:rsidRPr="0ACB5A02" w:rsidR="12B41545">
        <w:rPr>
          <w:rFonts w:ascii="Arial" w:hAnsi="Arial" w:eastAsia="Arial" w:cs="Arial"/>
          <w:sz w:val="24"/>
          <w:szCs w:val="24"/>
        </w:rPr>
        <w:t>succeed</w:t>
      </w:r>
      <w:r w:rsidRPr="0ACB5A02" w:rsidR="492381C4">
        <w:rPr>
          <w:rFonts w:ascii="Arial" w:hAnsi="Arial" w:eastAsia="Arial" w:cs="Arial"/>
          <w:sz w:val="24"/>
          <w:szCs w:val="24"/>
        </w:rPr>
        <w:t xml:space="preserve">. </w:t>
      </w:r>
    </w:p>
    <w:p w:rsidR="0ACB5A02" w:rsidP="0ACB5A02" w:rsidRDefault="0ACB5A02" w14:paraId="5A9D4BDA" w14:textId="677BAAF4">
      <w:pPr>
        <w:pStyle w:val="Normal"/>
        <w:spacing w:line="480" w:lineRule="auto"/>
        <w:jc w:val="both"/>
        <w:rPr>
          <w:rFonts w:ascii="Arial" w:hAnsi="Arial" w:eastAsia="Arial" w:cs="Arial"/>
          <w:sz w:val="24"/>
          <w:szCs w:val="24"/>
        </w:rPr>
      </w:pPr>
    </w:p>
    <w:p w:rsidR="492381C4" w:rsidP="0ACB5A02" w:rsidRDefault="492381C4" w14:paraId="0C7C6EBB" w14:textId="3EF0871C">
      <w:pPr>
        <w:pStyle w:val="Normal"/>
        <w:spacing w:line="480" w:lineRule="auto"/>
        <w:jc w:val="both"/>
        <w:rPr>
          <w:rFonts w:ascii="Arial" w:hAnsi="Arial" w:eastAsia="Arial" w:cs="Arial"/>
          <w:sz w:val="24"/>
          <w:szCs w:val="24"/>
          <w:u w:val="single"/>
        </w:rPr>
      </w:pPr>
      <w:r w:rsidRPr="0ACB5A02" w:rsidR="492381C4">
        <w:rPr>
          <w:rFonts w:ascii="Arial" w:hAnsi="Arial" w:eastAsia="Arial" w:cs="Arial"/>
          <w:sz w:val="24"/>
          <w:szCs w:val="24"/>
          <w:u w:val="single"/>
        </w:rPr>
        <w:t>Slide 4. Kotter’s step change model</w:t>
      </w:r>
    </w:p>
    <w:p w:rsidR="0ACB5A02" w:rsidP="0ACB5A02" w:rsidRDefault="0ACB5A02" w14:paraId="5190D186" w14:textId="400D0204">
      <w:pPr>
        <w:pStyle w:val="Normal"/>
        <w:spacing w:line="480" w:lineRule="auto"/>
        <w:ind w:firstLine="720"/>
        <w:jc w:val="both"/>
        <w:rPr>
          <w:rFonts w:ascii="Arial" w:hAnsi="Arial" w:eastAsia="Arial" w:cs="Arial"/>
          <w:sz w:val="24"/>
          <w:szCs w:val="24"/>
        </w:rPr>
      </w:pPr>
    </w:p>
    <w:p w:rsidR="492381C4" w:rsidP="0ACB5A02" w:rsidRDefault="492381C4" w14:paraId="01B83F68" w14:textId="7CAC3507">
      <w:pPr>
        <w:pStyle w:val="Normal"/>
        <w:spacing w:line="480" w:lineRule="auto"/>
        <w:ind w:firstLine="720"/>
        <w:jc w:val="both"/>
        <w:rPr>
          <w:rFonts w:ascii="Arial" w:hAnsi="Arial" w:eastAsia="Arial" w:cs="Arial"/>
          <w:sz w:val="24"/>
          <w:szCs w:val="24"/>
        </w:rPr>
      </w:pPr>
      <w:r w:rsidRPr="0ACB5A02" w:rsidR="492381C4">
        <w:rPr>
          <w:rFonts w:ascii="Arial" w:hAnsi="Arial" w:eastAsia="Arial" w:cs="Arial"/>
          <w:sz w:val="24"/>
          <w:szCs w:val="24"/>
        </w:rPr>
        <w:t xml:space="preserve">It is always practical to have a model where to refer to </w:t>
      </w:r>
      <w:r w:rsidRPr="0ACB5A02" w:rsidR="492381C4">
        <w:rPr>
          <w:rFonts w:ascii="Arial" w:hAnsi="Arial" w:eastAsia="Arial" w:cs="Arial"/>
          <w:sz w:val="24"/>
          <w:szCs w:val="24"/>
        </w:rPr>
        <w:t>in order to</w:t>
      </w:r>
      <w:r w:rsidRPr="0ACB5A02" w:rsidR="492381C4">
        <w:rPr>
          <w:rFonts w:ascii="Arial" w:hAnsi="Arial" w:eastAsia="Arial" w:cs="Arial"/>
          <w:sz w:val="24"/>
          <w:szCs w:val="24"/>
        </w:rPr>
        <w:t xml:space="preserve"> achieve </w:t>
      </w:r>
      <w:r w:rsidRPr="0ACB5A02" w:rsidR="64DA9CF9">
        <w:rPr>
          <w:rFonts w:ascii="Arial" w:hAnsi="Arial" w:eastAsia="Arial" w:cs="Arial"/>
          <w:sz w:val="24"/>
          <w:szCs w:val="24"/>
        </w:rPr>
        <w:t>change</w:t>
      </w:r>
      <w:r w:rsidRPr="0ACB5A02" w:rsidR="492381C4">
        <w:rPr>
          <w:rFonts w:ascii="Arial" w:hAnsi="Arial" w:eastAsia="Arial" w:cs="Arial"/>
          <w:sz w:val="24"/>
          <w:szCs w:val="24"/>
        </w:rPr>
        <w:t xml:space="preserve">. Kotter’s 8 step change model is still relevant when applied together with other tools (Appelbaum et al., 2012) </w:t>
      </w:r>
      <w:r w:rsidRPr="0ACB5A02" w:rsidR="29985E68">
        <w:rPr>
          <w:rFonts w:ascii="Arial" w:hAnsi="Arial" w:eastAsia="Arial" w:cs="Arial"/>
          <w:sz w:val="24"/>
          <w:szCs w:val="24"/>
        </w:rPr>
        <w:t>Within</w:t>
      </w:r>
      <w:r w:rsidRPr="0ACB5A02" w:rsidR="492381C4">
        <w:rPr>
          <w:rFonts w:ascii="Arial" w:hAnsi="Arial" w:eastAsia="Arial" w:cs="Arial"/>
          <w:sz w:val="24"/>
          <w:szCs w:val="24"/>
        </w:rPr>
        <w:t xml:space="preserve"> this model, Kotter </w:t>
      </w:r>
      <w:r w:rsidRPr="0ACB5A02" w:rsidR="492381C4">
        <w:rPr>
          <w:rFonts w:ascii="Arial" w:hAnsi="Arial" w:eastAsia="Arial" w:cs="Arial"/>
          <w:sz w:val="24"/>
          <w:szCs w:val="24"/>
        </w:rPr>
        <w:t>establishes</w:t>
      </w:r>
      <w:r w:rsidRPr="0ACB5A02" w:rsidR="492381C4">
        <w:rPr>
          <w:rFonts w:ascii="Arial" w:hAnsi="Arial" w:eastAsia="Arial" w:cs="Arial"/>
          <w:sz w:val="24"/>
          <w:szCs w:val="24"/>
        </w:rPr>
        <w:t xml:space="preserve"> 8 steps to follow. </w:t>
      </w:r>
    </w:p>
    <w:p w:rsidR="492381C4" w:rsidP="0ACB5A02" w:rsidRDefault="492381C4" w14:paraId="6F84BC29" w14:textId="56EA3660">
      <w:pPr>
        <w:pStyle w:val="Normal"/>
        <w:spacing w:line="480" w:lineRule="auto"/>
        <w:ind w:firstLine="720"/>
        <w:jc w:val="both"/>
        <w:rPr>
          <w:rFonts w:ascii="Arial" w:hAnsi="Arial" w:eastAsia="Arial" w:cs="Arial"/>
          <w:sz w:val="24"/>
          <w:szCs w:val="24"/>
        </w:rPr>
      </w:pPr>
      <w:r w:rsidRPr="0ACB5A02" w:rsidR="492381C4">
        <w:rPr>
          <w:rFonts w:ascii="Arial" w:hAnsi="Arial" w:eastAsia="Arial" w:cs="Arial"/>
          <w:sz w:val="24"/>
          <w:szCs w:val="24"/>
        </w:rPr>
        <w:t xml:space="preserve">In the first step it needs to </w:t>
      </w:r>
      <w:r w:rsidRPr="0ACB5A02" w:rsidR="07E009F7">
        <w:rPr>
          <w:rFonts w:ascii="Arial" w:hAnsi="Arial" w:eastAsia="Arial" w:cs="Arial"/>
          <w:sz w:val="24"/>
          <w:szCs w:val="24"/>
        </w:rPr>
        <w:t>analyse</w:t>
      </w:r>
      <w:r w:rsidRPr="0ACB5A02" w:rsidR="492381C4">
        <w:rPr>
          <w:rFonts w:ascii="Arial" w:hAnsi="Arial" w:eastAsia="Arial" w:cs="Arial"/>
          <w:sz w:val="24"/>
          <w:szCs w:val="24"/>
        </w:rPr>
        <w:t xml:space="preserve"> the situation and the “sense of urgency” needs to be communicated </w:t>
      </w:r>
      <w:r w:rsidRPr="0ACB5A02" w:rsidR="665576C7">
        <w:rPr>
          <w:rFonts w:ascii="Arial" w:hAnsi="Arial" w:eastAsia="Arial" w:cs="Arial"/>
          <w:sz w:val="24"/>
          <w:szCs w:val="24"/>
        </w:rPr>
        <w:t>within</w:t>
      </w:r>
      <w:r w:rsidRPr="0ACB5A02" w:rsidR="492381C4">
        <w:rPr>
          <w:rFonts w:ascii="Arial" w:hAnsi="Arial" w:eastAsia="Arial" w:cs="Arial"/>
          <w:sz w:val="24"/>
          <w:szCs w:val="24"/>
        </w:rPr>
        <w:t xml:space="preserve"> the organisation.</w:t>
      </w:r>
    </w:p>
    <w:p w:rsidR="492381C4" w:rsidP="0ACB5A02" w:rsidRDefault="492381C4" w14:paraId="61C76697" w14:textId="3EF72447">
      <w:pPr>
        <w:pStyle w:val="Normal"/>
        <w:spacing w:line="480" w:lineRule="auto"/>
        <w:ind w:firstLine="720"/>
        <w:jc w:val="both"/>
        <w:rPr>
          <w:rFonts w:ascii="Arial" w:hAnsi="Arial" w:eastAsia="Arial" w:cs="Arial"/>
          <w:sz w:val="24"/>
          <w:szCs w:val="24"/>
        </w:rPr>
      </w:pPr>
      <w:r w:rsidRPr="0ACB5A02" w:rsidR="492381C4">
        <w:rPr>
          <w:rFonts w:ascii="Arial" w:hAnsi="Arial" w:eastAsia="Arial" w:cs="Arial"/>
          <w:sz w:val="24"/>
          <w:szCs w:val="24"/>
        </w:rPr>
        <w:t xml:space="preserve">In the second step, Kotter suggests that to bring about change, a group of change agents would be </w:t>
      </w:r>
      <w:r w:rsidRPr="0ACB5A02" w:rsidR="492381C4">
        <w:rPr>
          <w:rFonts w:ascii="Arial" w:hAnsi="Arial" w:eastAsia="Arial" w:cs="Arial"/>
          <w:sz w:val="24"/>
          <w:szCs w:val="24"/>
        </w:rPr>
        <w:t>required</w:t>
      </w:r>
      <w:r w:rsidRPr="0ACB5A02" w:rsidR="492381C4">
        <w:rPr>
          <w:rFonts w:ascii="Arial" w:hAnsi="Arial" w:eastAsia="Arial" w:cs="Arial"/>
          <w:sz w:val="24"/>
          <w:szCs w:val="24"/>
        </w:rPr>
        <w:t xml:space="preserve">, and that these agents need to have some characteristics of power, </w:t>
      </w:r>
      <w:r w:rsidRPr="0ACB5A02" w:rsidR="492381C4">
        <w:rPr>
          <w:rFonts w:ascii="Arial" w:hAnsi="Arial" w:eastAsia="Arial" w:cs="Arial"/>
          <w:sz w:val="24"/>
          <w:szCs w:val="24"/>
        </w:rPr>
        <w:t>expertise</w:t>
      </w:r>
      <w:r w:rsidRPr="0ACB5A02" w:rsidR="492381C4">
        <w:rPr>
          <w:rFonts w:ascii="Arial" w:hAnsi="Arial" w:eastAsia="Arial" w:cs="Arial"/>
          <w:sz w:val="24"/>
          <w:szCs w:val="24"/>
        </w:rPr>
        <w:t xml:space="preserve">, </w:t>
      </w:r>
      <w:r w:rsidRPr="0ACB5A02" w:rsidR="492381C4">
        <w:rPr>
          <w:rFonts w:ascii="Arial" w:hAnsi="Arial" w:eastAsia="Arial" w:cs="Arial"/>
          <w:sz w:val="24"/>
          <w:szCs w:val="24"/>
        </w:rPr>
        <w:t>credibility</w:t>
      </w:r>
      <w:r w:rsidRPr="0ACB5A02" w:rsidR="492381C4">
        <w:rPr>
          <w:rFonts w:ascii="Arial" w:hAnsi="Arial" w:eastAsia="Arial" w:cs="Arial"/>
          <w:sz w:val="24"/>
          <w:szCs w:val="24"/>
        </w:rPr>
        <w:t xml:space="preserve"> and leadership.</w:t>
      </w:r>
    </w:p>
    <w:p w:rsidR="492381C4" w:rsidP="0ACB5A02" w:rsidRDefault="492381C4" w14:paraId="4ECE9862" w14:textId="6D2108CC">
      <w:pPr>
        <w:pStyle w:val="Normal"/>
        <w:spacing w:line="480" w:lineRule="auto"/>
        <w:ind w:firstLine="720"/>
        <w:jc w:val="both"/>
        <w:rPr>
          <w:rFonts w:ascii="Arial" w:hAnsi="Arial" w:eastAsia="Arial" w:cs="Arial"/>
          <w:sz w:val="24"/>
          <w:szCs w:val="24"/>
        </w:rPr>
      </w:pPr>
      <w:r w:rsidRPr="0ACB5A02" w:rsidR="492381C4">
        <w:rPr>
          <w:rFonts w:ascii="Arial" w:hAnsi="Arial" w:eastAsia="Arial" w:cs="Arial"/>
          <w:sz w:val="24"/>
          <w:szCs w:val="24"/>
        </w:rPr>
        <w:t xml:space="preserve">The creation of a vision would help to mark the direction of the strategy. Once created, it needs to be </w:t>
      </w:r>
      <w:r w:rsidRPr="0ACB5A02" w:rsidR="6B41335D">
        <w:rPr>
          <w:rFonts w:ascii="Arial" w:hAnsi="Arial" w:eastAsia="Arial" w:cs="Arial"/>
          <w:sz w:val="24"/>
          <w:szCs w:val="24"/>
        </w:rPr>
        <w:t>communicated</w:t>
      </w:r>
      <w:r w:rsidRPr="0ACB5A02" w:rsidR="492381C4">
        <w:rPr>
          <w:rFonts w:ascii="Arial" w:hAnsi="Arial" w:eastAsia="Arial" w:cs="Arial"/>
          <w:sz w:val="24"/>
          <w:szCs w:val="24"/>
        </w:rPr>
        <w:t xml:space="preserve">. </w:t>
      </w:r>
    </w:p>
    <w:p w:rsidR="492381C4" w:rsidP="0ACB5A02" w:rsidRDefault="492381C4" w14:paraId="141471DB" w14:textId="3941761F">
      <w:pPr>
        <w:pStyle w:val="Normal"/>
        <w:spacing w:line="480" w:lineRule="auto"/>
        <w:ind w:firstLine="720"/>
        <w:jc w:val="both"/>
        <w:rPr>
          <w:rFonts w:ascii="Arial" w:hAnsi="Arial" w:eastAsia="Arial" w:cs="Arial"/>
          <w:sz w:val="24"/>
          <w:szCs w:val="24"/>
        </w:rPr>
      </w:pPr>
      <w:r w:rsidRPr="0ACB5A02" w:rsidR="492381C4">
        <w:rPr>
          <w:rFonts w:ascii="Arial" w:hAnsi="Arial" w:eastAsia="Arial" w:cs="Arial"/>
          <w:sz w:val="24"/>
          <w:szCs w:val="24"/>
        </w:rPr>
        <w:t xml:space="preserve">In the step 5, employes are trained and empowered to bring about change. </w:t>
      </w:r>
    </w:p>
    <w:p w:rsidR="492381C4" w:rsidP="0ACB5A02" w:rsidRDefault="492381C4" w14:paraId="48C80225" w14:textId="54BD544C">
      <w:pPr>
        <w:pStyle w:val="Normal"/>
        <w:spacing w:line="480" w:lineRule="auto"/>
        <w:ind w:firstLine="720"/>
        <w:jc w:val="both"/>
        <w:rPr>
          <w:rFonts w:ascii="Arial" w:hAnsi="Arial" w:eastAsia="Arial" w:cs="Arial"/>
          <w:sz w:val="24"/>
          <w:szCs w:val="24"/>
        </w:rPr>
      </w:pPr>
      <w:r w:rsidRPr="0ACB5A02" w:rsidR="54943B64">
        <w:rPr>
          <w:rFonts w:ascii="Arial" w:hAnsi="Arial" w:eastAsia="Arial" w:cs="Arial"/>
          <w:sz w:val="24"/>
          <w:szCs w:val="24"/>
        </w:rPr>
        <w:t xml:space="preserve">These </w:t>
      </w:r>
      <w:r w:rsidRPr="0ACB5A02" w:rsidR="54943B64">
        <w:rPr>
          <w:rFonts w:ascii="Arial" w:hAnsi="Arial" w:eastAsia="Arial" w:cs="Arial"/>
          <w:sz w:val="24"/>
          <w:szCs w:val="24"/>
        </w:rPr>
        <w:t>small changes</w:t>
      </w:r>
      <w:r w:rsidRPr="0ACB5A02" w:rsidR="492381C4">
        <w:rPr>
          <w:rFonts w:ascii="Arial" w:hAnsi="Arial" w:eastAsia="Arial" w:cs="Arial"/>
          <w:sz w:val="24"/>
          <w:szCs w:val="24"/>
        </w:rPr>
        <w:t xml:space="preserve"> need to be acknowledged and these partial victories need to be celebrated to create the new values and stories. </w:t>
      </w:r>
      <w:r w:rsidRPr="0ACB5A02" w:rsidR="2E8C72DD">
        <w:rPr>
          <w:rFonts w:ascii="Arial" w:hAnsi="Arial" w:eastAsia="Arial" w:cs="Arial"/>
          <w:sz w:val="24"/>
          <w:szCs w:val="24"/>
        </w:rPr>
        <w:t>These gains</w:t>
      </w:r>
      <w:r w:rsidRPr="0ACB5A02" w:rsidR="492381C4">
        <w:rPr>
          <w:rFonts w:ascii="Arial" w:hAnsi="Arial" w:eastAsia="Arial" w:cs="Arial"/>
          <w:sz w:val="24"/>
          <w:szCs w:val="24"/>
        </w:rPr>
        <w:t xml:space="preserve"> would help to produce change.</w:t>
      </w:r>
    </w:p>
    <w:p w:rsidR="492381C4" w:rsidP="0ACB5A02" w:rsidRDefault="492381C4" w14:paraId="0AA0ED25" w14:textId="6CF211AF">
      <w:pPr>
        <w:pStyle w:val="Normal"/>
        <w:spacing w:line="480" w:lineRule="auto"/>
        <w:ind w:firstLine="720"/>
        <w:jc w:val="both"/>
        <w:rPr>
          <w:rFonts w:ascii="Arial" w:hAnsi="Arial" w:eastAsia="Arial" w:cs="Arial"/>
          <w:sz w:val="24"/>
          <w:szCs w:val="24"/>
        </w:rPr>
      </w:pPr>
      <w:r w:rsidRPr="0ACB5A02" w:rsidR="492381C4">
        <w:rPr>
          <w:rFonts w:ascii="Arial" w:hAnsi="Arial" w:eastAsia="Arial" w:cs="Arial"/>
          <w:sz w:val="24"/>
          <w:szCs w:val="24"/>
        </w:rPr>
        <w:t xml:space="preserve">The new values need to be anchored in the corporate </w:t>
      </w:r>
      <w:r w:rsidRPr="0ACB5A02" w:rsidR="00ADBBDC">
        <w:rPr>
          <w:rFonts w:ascii="Arial" w:hAnsi="Arial" w:eastAsia="Arial" w:cs="Arial"/>
          <w:sz w:val="24"/>
          <w:szCs w:val="24"/>
        </w:rPr>
        <w:t>culture,</w:t>
      </w:r>
      <w:r w:rsidRPr="0ACB5A02" w:rsidR="492381C4">
        <w:rPr>
          <w:rFonts w:ascii="Arial" w:hAnsi="Arial" w:eastAsia="Arial" w:cs="Arial"/>
          <w:sz w:val="24"/>
          <w:szCs w:val="24"/>
        </w:rPr>
        <w:t xml:space="preserve"> so they are kept in the core preventing old values to return.</w:t>
      </w:r>
    </w:p>
    <w:p w:rsidR="4E8EC3BC" w:rsidP="4E8EC3BC" w:rsidRDefault="4E8EC3BC" w14:paraId="05F8258E" w14:textId="650E30B9">
      <w:pPr>
        <w:pStyle w:val="Normal"/>
        <w:spacing w:line="240" w:lineRule="auto"/>
      </w:pPr>
    </w:p>
    <w:p w:rsidR="4E8EC3BC" w:rsidRDefault="4E8EC3BC" w14:paraId="67672608" w14:textId="2CA6715D">
      <w:r>
        <w:br w:type="page"/>
      </w:r>
    </w:p>
    <w:p w:rsidR="631AD957" w:rsidP="4E8EC3BC" w:rsidRDefault="631AD957" w14:paraId="40D0B3F2" w14:textId="0D26BAF9">
      <w:pPr>
        <w:pStyle w:val="Normal"/>
        <w:spacing w:line="240" w:lineRule="auto"/>
        <w:jc w:val="both"/>
      </w:pPr>
      <w:r w:rsidRPr="4E8EC3BC" w:rsidR="631AD957">
        <w:rPr>
          <w:rFonts w:ascii="Arial" w:hAnsi="Arial" w:eastAsia="Arial" w:cs="Arial"/>
          <w:noProof w:val="0"/>
          <w:color w:val="000000" w:themeColor="text1" w:themeTint="FF" w:themeShade="FF"/>
          <w:sz w:val="32"/>
          <w:szCs w:val="32"/>
          <w:u w:val="single"/>
          <w:lang w:val="en-GB"/>
        </w:rPr>
        <w:t>6. References</w:t>
      </w:r>
    </w:p>
    <w:p w:rsidR="4E8EC3BC" w:rsidP="4E8EC3BC" w:rsidRDefault="4E8EC3BC" w14:paraId="7B873796" w14:textId="3F2B1646">
      <w:pPr>
        <w:pStyle w:val="Normal"/>
        <w:spacing w:line="240" w:lineRule="auto"/>
      </w:pPr>
    </w:p>
    <w:p w:rsidR="51107F8A" w:rsidP="4E8EC3BC" w:rsidRDefault="51107F8A" w14:paraId="747D7239" w14:textId="1353A80B">
      <w:pPr>
        <w:spacing w:line="240" w:lineRule="auto"/>
        <w:rPr>
          <w:rFonts w:ascii="Arial" w:hAnsi="Arial" w:eastAsia="Arial" w:cs="Arial"/>
          <w:noProof w:val="0"/>
          <w:sz w:val="24"/>
          <w:szCs w:val="24"/>
          <w:lang w:val="en-GB"/>
        </w:rPr>
      </w:pPr>
      <w:r w:rsidRPr="4E8EC3BC" w:rsidR="51107F8A">
        <w:rPr>
          <w:rFonts w:ascii="Arial" w:hAnsi="Arial" w:eastAsia="Arial" w:cs="Arial"/>
          <w:noProof w:val="0"/>
          <w:sz w:val="24"/>
          <w:szCs w:val="24"/>
          <w:lang w:val="en-GB"/>
        </w:rPr>
        <w:t xml:space="preserve">Al-Haddad, S. and </w:t>
      </w:r>
      <w:r w:rsidRPr="4E8EC3BC" w:rsidR="51107F8A">
        <w:rPr>
          <w:rFonts w:ascii="Arial" w:hAnsi="Arial" w:eastAsia="Arial" w:cs="Arial"/>
          <w:noProof w:val="0"/>
          <w:sz w:val="24"/>
          <w:szCs w:val="24"/>
          <w:lang w:val="en-GB"/>
        </w:rPr>
        <w:t>Kotnour</w:t>
      </w:r>
      <w:r w:rsidRPr="4E8EC3BC" w:rsidR="51107F8A">
        <w:rPr>
          <w:rFonts w:ascii="Arial" w:hAnsi="Arial" w:eastAsia="Arial" w:cs="Arial"/>
          <w:noProof w:val="0"/>
          <w:sz w:val="24"/>
          <w:szCs w:val="24"/>
          <w:lang w:val="en-GB"/>
        </w:rPr>
        <w:t xml:space="preserve">, T. (2015) ‘Integrating the organizational change literature: a model for successful change’, </w:t>
      </w:r>
      <w:r w:rsidRPr="4E8EC3BC" w:rsidR="51107F8A">
        <w:rPr>
          <w:rFonts w:ascii="Arial" w:hAnsi="Arial" w:eastAsia="Arial" w:cs="Arial"/>
          <w:i w:val="1"/>
          <w:iCs w:val="1"/>
          <w:noProof w:val="0"/>
          <w:sz w:val="24"/>
          <w:szCs w:val="24"/>
          <w:lang w:val="en-GB"/>
        </w:rPr>
        <w:t>Journal of organizational change management</w:t>
      </w:r>
      <w:r w:rsidRPr="4E8EC3BC" w:rsidR="51107F8A">
        <w:rPr>
          <w:rFonts w:ascii="Arial" w:hAnsi="Arial" w:eastAsia="Arial" w:cs="Arial"/>
          <w:noProof w:val="0"/>
          <w:sz w:val="24"/>
          <w:szCs w:val="24"/>
          <w:lang w:val="en-GB"/>
        </w:rPr>
        <w:t xml:space="preserve">, 28(2), pp. 234–262. Available at: </w:t>
      </w:r>
      <w:hyperlink r:id="Re20168ea085f4c1b">
        <w:r w:rsidRPr="4E8EC3BC" w:rsidR="51107F8A">
          <w:rPr>
            <w:rStyle w:val="Hyperlink"/>
            <w:rFonts w:ascii="Arial" w:hAnsi="Arial" w:eastAsia="Arial" w:cs="Arial"/>
            <w:strike w:val="0"/>
            <w:dstrike w:val="0"/>
            <w:noProof w:val="0"/>
            <w:sz w:val="24"/>
            <w:szCs w:val="24"/>
            <w:lang w:val="en-GB"/>
          </w:rPr>
          <w:t>https://doi.org/10.1108/JOCM-11-2013-0215</w:t>
        </w:r>
      </w:hyperlink>
      <w:r w:rsidRPr="4E8EC3BC" w:rsidR="51107F8A">
        <w:rPr>
          <w:rFonts w:ascii="Arial" w:hAnsi="Arial" w:eastAsia="Arial" w:cs="Arial"/>
          <w:noProof w:val="0"/>
          <w:sz w:val="24"/>
          <w:szCs w:val="24"/>
          <w:lang w:val="en-GB"/>
        </w:rPr>
        <w:t>.</w:t>
      </w:r>
    </w:p>
    <w:p w:rsidR="4E8EC3BC" w:rsidP="4E8EC3BC" w:rsidRDefault="4E8EC3BC" w14:paraId="52E222E0" w14:textId="3B3FA5D6">
      <w:pPr>
        <w:pStyle w:val="Normal"/>
        <w:spacing w:line="240" w:lineRule="auto"/>
        <w:rPr>
          <w:rFonts w:ascii="Arial" w:hAnsi="Arial" w:eastAsia="Arial" w:cs="Arial"/>
          <w:noProof w:val="0"/>
          <w:sz w:val="24"/>
          <w:szCs w:val="24"/>
          <w:lang w:val="en-GB"/>
        </w:rPr>
      </w:pPr>
    </w:p>
    <w:p w:rsidR="460B116C" w:rsidP="4E8EC3BC" w:rsidRDefault="460B116C" w14:paraId="6C610B16" w14:textId="6E03DECD">
      <w:pPr>
        <w:pStyle w:val="Normal"/>
        <w:spacing w:line="240" w:lineRule="auto"/>
        <w:rPr>
          <w:rFonts w:ascii="Arial" w:hAnsi="Arial" w:eastAsia="Arial" w:cs="Arial"/>
          <w:noProof w:val="0"/>
          <w:sz w:val="24"/>
          <w:szCs w:val="24"/>
          <w:lang w:val="en-GB"/>
        </w:rPr>
      </w:pPr>
      <w:r w:rsidRPr="4E8EC3BC" w:rsidR="460B116C">
        <w:rPr>
          <w:rFonts w:ascii="Arial" w:hAnsi="Arial" w:eastAsia="Arial" w:cs="Arial"/>
          <w:noProof w:val="0"/>
          <w:sz w:val="24"/>
          <w:szCs w:val="24"/>
          <w:lang w:val="en-GB"/>
        </w:rPr>
        <w:t xml:space="preserve">Appelbaum, S.H. et al. (2012) ‘Back to the future: revisiting Kotter’s 1996 change model’, The Journal of management development, 31(8), pp. 764–782. Available at: </w:t>
      </w:r>
      <w:hyperlink r:id="R0f8ced0a08c54214">
        <w:r w:rsidRPr="4E8EC3BC" w:rsidR="460B116C">
          <w:rPr>
            <w:rStyle w:val="Hyperlink"/>
            <w:rFonts w:ascii="Arial" w:hAnsi="Arial" w:eastAsia="Arial" w:cs="Arial"/>
            <w:noProof w:val="0"/>
            <w:sz w:val="24"/>
            <w:szCs w:val="24"/>
            <w:lang w:val="en-GB"/>
          </w:rPr>
          <w:t>https://doi.org/10.1108/02621711211253231</w:t>
        </w:r>
      </w:hyperlink>
      <w:r w:rsidRPr="4E8EC3BC" w:rsidR="460B116C">
        <w:rPr>
          <w:rFonts w:ascii="Arial" w:hAnsi="Arial" w:eastAsia="Arial" w:cs="Arial"/>
          <w:noProof w:val="0"/>
          <w:sz w:val="24"/>
          <w:szCs w:val="24"/>
          <w:lang w:val="en-GB"/>
        </w:rPr>
        <w:t>.</w:t>
      </w:r>
    </w:p>
    <w:p w:rsidR="4AA9E926" w:rsidP="4E8EC3BC" w:rsidRDefault="4AA9E926" w14:paraId="7C2EA42D" w14:textId="15DEB4DF">
      <w:pPr>
        <w:spacing w:line="240" w:lineRule="auto"/>
        <w:rPr>
          <w:rFonts w:ascii="Arial" w:hAnsi="Arial" w:eastAsia="Arial" w:cs="Arial"/>
          <w:noProof w:val="0"/>
          <w:sz w:val="24"/>
          <w:szCs w:val="24"/>
          <w:lang w:val="en-GB"/>
        </w:rPr>
      </w:pPr>
      <w:r>
        <w:br/>
      </w:r>
      <w:r w:rsidRPr="4E8EC3BC" w:rsidR="4AA9E926">
        <w:rPr>
          <w:rFonts w:ascii="Arial" w:hAnsi="Arial" w:eastAsia="Arial" w:cs="Arial"/>
          <w:noProof w:val="0"/>
          <w:sz w:val="24"/>
          <w:szCs w:val="24"/>
          <w:lang w:val="en-GB"/>
        </w:rPr>
        <w:t xml:space="preserve">Azeem, M. </w:t>
      </w:r>
      <w:r w:rsidRPr="4E8EC3BC" w:rsidR="4AA9E926">
        <w:rPr>
          <w:rFonts w:ascii="Arial" w:hAnsi="Arial" w:eastAsia="Arial" w:cs="Arial"/>
          <w:i w:val="1"/>
          <w:iCs w:val="1"/>
          <w:noProof w:val="0"/>
          <w:sz w:val="24"/>
          <w:szCs w:val="24"/>
          <w:lang w:val="en-GB"/>
        </w:rPr>
        <w:t>et al.</w:t>
      </w:r>
      <w:r w:rsidRPr="4E8EC3BC" w:rsidR="4AA9E926">
        <w:rPr>
          <w:rFonts w:ascii="Arial" w:hAnsi="Arial" w:eastAsia="Arial" w:cs="Arial"/>
          <w:noProof w:val="0"/>
          <w:sz w:val="24"/>
          <w:szCs w:val="24"/>
          <w:lang w:val="en-GB"/>
        </w:rPr>
        <w:t xml:space="preserve"> (2021) ‘Expanding competitive advantage through organizational culture, knowledge sharing and organizational innovation’, </w:t>
      </w:r>
      <w:r w:rsidRPr="4E8EC3BC" w:rsidR="4AA9E926">
        <w:rPr>
          <w:rFonts w:ascii="Arial" w:hAnsi="Arial" w:eastAsia="Arial" w:cs="Arial"/>
          <w:i w:val="1"/>
          <w:iCs w:val="1"/>
          <w:noProof w:val="0"/>
          <w:sz w:val="24"/>
          <w:szCs w:val="24"/>
          <w:lang w:val="en-GB"/>
        </w:rPr>
        <w:t>Technology in society</w:t>
      </w:r>
      <w:r w:rsidRPr="4E8EC3BC" w:rsidR="4AA9E926">
        <w:rPr>
          <w:rFonts w:ascii="Arial" w:hAnsi="Arial" w:eastAsia="Arial" w:cs="Arial"/>
          <w:noProof w:val="0"/>
          <w:sz w:val="24"/>
          <w:szCs w:val="24"/>
          <w:lang w:val="en-GB"/>
        </w:rPr>
        <w:t xml:space="preserve">, 66, p. 101635–. Available at: </w:t>
      </w:r>
      <w:hyperlink r:id="R2a47c6023aa445ec">
        <w:r w:rsidRPr="4E8EC3BC" w:rsidR="4AA9E926">
          <w:rPr>
            <w:rStyle w:val="Hyperlink"/>
            <w:rFonts w:ascii="Arial" w:hAnsi="Arial" w:eastAsia="Arial" w:cs="Arial"/>
            <w:strike w:val="0"/>
            <w:dstrike w:val="0"/>
            <w:noProof w:val="0"/>
            <w:color w:val="0563C1"/>
            <w:sz w:val="24"/>
            <w:szCs w:val="24"/>
            <w:u w:val="single"/>
            <w:lang w:val="en-GB"/>
          </w:rPr>
          <w:t>https://doi.org/10.1016/j.techsoc.2021.101635</w:t>
        </w:r>
      </w:hyperlink>
      <w:r w:rsidRPr="4E8EC3BC" w:rsidR="4AA9E926">
        <w:rPr>
          <w:rFonts w:ascii="Arial" w:hAnsi="Arial" w:eastAsia="Arial" w:cs="Arial"/>
          <w:noProof w:val="0"/>
          <w:sz w:val="24"/>
          <w:szCs w:val="24"/>
          <w:lang w:val="en-GB"/>
        </w:rPr>
        <w:t>.</w:t>
      </w:r>
    </w:p>
    <w:p w:rsidR="4E8EC3BC" w:rsidP="4E8EC3BC" w:rsidRDefault="4E8EC3BC" w14:paraId="7F9EBBA3" w14:textId="3EFFACAD">
      <w:pPr>
        <w:spacing w:line="240" w:lineRule="auto"/>
      </w:pPr>
    </w:p>
    <w:p w:rsidR="57DED5DC" w:rsidP="4E8EC3BC" w:rsidRDefault="57DED5DC" w14:paraId="74297376" w14:textId="564EDF0A">
      <w:pPr>
        <w:pStyle w:val="Normal"/>
        <w:spacing w:line="240" w:lineRule="auto"/>
        <w:rPr>
          <w:rFonts w:ascii="Arial" w:hAnsi="Arial" w:eastAsia="Arial" w:cs="Arial"/>
          <w:noProof w:val="0"/>
          <w:sz w:val="24"/>
          <w:szCs w:val="24"/>
          <w:lang w:val="en-GB"/>
        </w:rPr>
      </w:pPr>
      <w:r w:rsidRPr="4E8EC3BC" w:rsidR="57DED5DC">
        <w:rPr>
          <w:rFonts w:ascii="Arial" w:hAnsi="Arial" w:eastAsia="Arial" w:cs="Arial"/>
          <w:noProof w:val="0"/>
          <w:sz w:val="24"/>
          <w:szCs w:val="24"/>
          <w:lang w:val="en-GB"/>
        </w:rPr>
        <w:t xml:space="preserve">Burnes, B. and Cooke, B. (2013) ‘Kurt Lewin’s Field Theory: A Review and Re-evaluation’, International journal of management reviews : IJMR, 15(4), pp. 408–425. Available at: </w:t>
      </w:r>
      <w:hyperlink r:id="R0cf9a2ec9ddc4fcd">
        <w:r w:rsidRPr="4E8EC3BC" w:rsidR="57DED5DC">
          <w:rPr>
            <w:rStyle w:val="Hyperlink"/>
            <w:rFonts w:ascii="Arial" w:hAnsi="Arial" w:eastAsia="Arial" w:cs="Arial"/>
            <w:noProof w:val="0"/>
            <w:sz w:val="24"/>
            <w:szCs w:val="24"/>
            <w:lang w:val="en-GB"/>
          </w:rPr>
          <w:t>https://doi.org/10.1111/j.1468-2370.2012.00348.x</w:t>
        </w:r>
      </w:hyperlink>
      <w:r w:rsidRPr="4E8EC3BC" w:rsidR="57DED5DC">
        <w:rPr>
          <w:rFonts w:ascii="Arial" w:hAnsi="Arial" w:eastAsia="Arial" w:cs="Arial"/>
          <w:noProof w:val="0"/>
          <w:sz w:val="24"/>
          <w:szCs w:val="24"/>
          <w:lang w:val="en-GB"/>
        </w:rPr>
        <w:t>.</w:t>
      </w:r>
    </w:p>
    <w:p w:rsidR="4E8EC3BC" w:rsidP="4E8EC3BC" w:rsidRDefault="4E8EC3BC" w14:paraId="77578F3B" w14:textId="4391F87D">
      <w:pPr>
        <w:pStyle w:val="Normal"/>
        <w:spacing w:line="240" w:lineRule="auto"/>
        <w:rPr>
          <w:rFonts w:ascii="Arial" w:hAnsi="Arial" w:eastAsia="Arial" w:cs="Arial"/>
          <w:noProof w:val="0"/>
          <w:sz w:val="24"/>
          <w:szCs w:val="24"/>
          <w:lang w:val="en-GB"/>
        </w:rPr>
      </w:pPr>
    </w:p>
    <w:p w:rsidR="248FF085" w:rsidP="4E8EC3BC" w:rsidRDefault="248FF085" w14:paraId="5DAA22C6" w14:textId="635CA105">
      <w:pPr>
        <w:spacing w:line="288" w:lineRule="auto"/>
        <w:rPr>
          <w:rFonts w:ascii="Arial" w:hAnsi="Arial" w:eastAsia="Arial" w:cs="Arial"/>
          <w:noProof w:val="0"/>
          <w:sz w:val="24"/>
          <w:szCs w:val="24"/>
          <w:lang w:val="en-GB"/>
        </w:rPr>
      </w:pPr>
      <w:r w:rsidRPr="4E8EC3BC" w:rsidR="248FF085">
        <w:rPr>
          <w:rFonts w:ascii="Arial" w:hAnsi="Arial" w:eastAsia="Arial" w:cs="Arial"/>
          <w:noProof w:val="0"/>
          <w:sz w:val="24"/>
          <w:szCs w:val="24"/>
          <w:lang w:val="en-GB"/>
        </w:rPr>
        <w:t>Canning, J. and Found, P.A. (2015) ‘</w:t>
      </w:r>
      <w:r w:rsidRPr="4E8EC3BC" w:rsidR="248FF085">
        <w:rPr>
          <w:rFonts w:ascii="Arial" w:hAnsi="Arial" w:eastAsia="Arial" w:cs="Arial"/>
          <w:i w:val="1"/>
          <w:iCs w:val="1"/>
          <w:noProof w:val="0"/>
          <w:sz w:val="24"/>
          <w:szCs w:val="24"/>
          <w:lang w:val="en-GB"/>
        </w:rPr>
        <w:t>The effect of resistance in organizational change programmes</w:t>
      </w:r>
      <w:r w:rsidRPr="4E8EC3BC" w:rsidR="248FF085">
        <w:rPr>
          <w:rFonts w:ascii="Arial" w:hAnsi="Arial" w:eastAsia="Arial" w:cs="Arial"/>
          <w:noProof w:val="0"/>
          <w:sz w:val="24"/>
          <w:szCs w:val="24"/>
          <w:lang w:val="en-GB"/>
        </w:rPr>
        <w:t xml:space="preserve">’, International journal of quality and service sciences., 7(2/3), pp. 274–295. Available at: </w:t>
      </w:r>
      <w:hyperlink r:id="R256efbab79624299">
        <w:r w:rsidRPr="4E8EC3BC" w:rsidR="248FF085">
          <w:rPr>
            <w:rStyle w:val="Hyperlink"/>
            <w:rFonts w:ascii="Arial" w:hAnsi="Arial" w:eastAsia="Arial" w:cs="Arial"/>
            <w:strike w:val="0"/>
            <w:dstrike w:val="0"/>
            <w:noProof w:val="0"/>
            <w:color w:val="000080"/>
            <w:sz w:val="24"/>
            <w:szCs w:val="24"/>
            <w:u w:val="single"/>
            <w:lang w:val="en-GB"/>
          </w:rPr>
          <w:t>https://doi.org/10.1108/IJQSS-02-2015-0018</w:t>
        </w:r>
      </w:hyperlink>
      <w:r w:rsidRPr="4E8EC3BC" w:rsidR="248FF085">
        <w:rPr>
          <w:rFonts w:ascii="Arial" w:hAnsi="Arial" w:eastAsia="Arial" w:cs="Arial"/>
          <w:noProof w:val="0"/>
          <w:sz w:val="24"/>
          <w:szCs w:val="24"/>
          <w:lang w:val="en-GB"/>
        </w:rPr>
        <w:t>.</w:t>
      </w:r>
    </w:p>
    <w:p w:rsidR="4E8EC3BC" w:rsidP="4E8EC3BC" w:rsidRDefault="4E8EC3BC" w14:paraId="0E50FDA9" w14:textId="2FF63D24">
      <w:pPr>
        <w:pStyle w:val="Normal"/>
        <w:spacing w:line="240" w:lineRule="auto"/>
      </w:pPr>
    </w:p>
    <w:p w:rsidR="5CD5480E" w:rsidP="4E8EC3BC" w:rsidRDefault="5CD5480E" w14:paraId="4171BF62" w14:textId="43F83926">
      <w:pPr>
        <w:spacing w:line="240" w:lineRule="auto"/>
        <w:rPr>
          <w:rFonts w:ascii="Arial" w:hAnsi="Arial" w:eastAsia="Arial" w:cs="Arial"/>
          <w:noProof w:val="0"/>
          <w:sz w:val="24"/>
          <w:szCs w:val="24"/>
          <w:lang w:val="en-GB"/>
        </w:rPr>
      </w:pPr>
      <w:r w:rsidRPr="4E8EC3BC" w:rsidR="5CD5480E">
        <w:rPr>
          <w:rFonts w:ascii="Arial" w:hAnsi="Arial" w:eastAsia="Arial" w:cs="Arial"/>
          <w:noProof w:val="0"/>
          <w:sz w:val="24"/>
          <w:szCs w:val="24"/>
          <w:lang w:val="en-GB"/>
        </w:rPr>
        <w:t xml:space="preserve">Doan, D.T. </w:t>
      </w:r>
      <w:r w:rsidRPr="4E8EC3BC" w:rsidR="5CD5480E">
        <w:rPr>
          <w:rFonts w:ascii="Arial" w:hAnsi="Arial" w:eastAsia="Arial" w:cs="Arial"/>
          <w:i w:val="1"/>
          <w:iCs w:val="1"/>
          <w:noProof w:val="0"/>
          <w:sz w:val="24"/>
          <w:szCs w:val="24"/>
          <w:lang w:val="en-GB"/>
        </w:rPr>
        <w:t>et al.</w:t>
      </w:r>
      <w:r w:rsidRPr="4E8EC3BC" w:rsidR="5CD5480E">
        <w:rPr>
          <w:rFonts w:ascii="Arial" w:hAnsi="Arial" w:eastAsia="Arial" w:cs="Arial"/>
          <w:noProof w:val="0"/>
          <w:sz w:val="24"/>
          <w:szCs w:val="24"/>
          <w:lang w:val="en-GB"/>
        </w:rPr>
        <w:t xml:space="preserve"> (2017) ‘A critical comparison of green building rating systems’, </w:t>
      </w:r>
      <w:r w:rsidRPr="4E8EC3BC" w:rsidR="5CD5480E">
        <w:rPr>
          <w:rFonts w:ascii="Arial" w:hAnsi="Arial" w:eastAsia="Arial" w:cs="Arial"/>
          <w:i w:val="1"/>
          <w:iCs w:val="1"/>
          <w:noProof w:val="0"/>
          <w:sz w:val="24"/>
          <w:szCs w:val="24"/>
          <w:lang w:val="en-GB"/>
        </w:rPr>
        <w:t>Building and environment</w:t>
      </w:r>
      <w:r w:rsidRPr="4E8EC3BC" w:rsidR="5CD5480E">
        <w:rPr>
          <w:rFonts w:ascii="Arial" w:hAnsi="Arial" w:eastAsia="Arial" w:cs="Arial"/>
          <w:noProof w:val="0"/>
          <w:sz w:val="24"/>
          <w:szCs w:val="24"/>
          <w:lang w:val="en-GB"/>
        </w:rPr>
        <w:t xml:space="preserve">, 123, pp. 243–260. Available at: </w:t>
      </w:r>
      <w:hyperlink r:id="Rab224709f1484c7f">
        <w:r w:rsidRPr="4E8EC3BC" w:rsidR="5CD5480E">
          <w:rPr>
            <w:rStyle w:val="Hyperlink"/>
            <w:rFonts w:ascii="Arial" w:hAnsi="Arial" w:eastAsia="Arial" w:cs="Arial"/>
            <w:strike w:val="0"/>
            <w:dstrike w:val="0"/>
            <w:noProof w:val="0"/>
            <w:sz w:val="24"/>
            <w:szCs w:val="24"/>
            <w:lang w:val="en-GB"/>
          </w:rPr>
          <w:t>https://doi.org/10.1016/j.buildenv.2017.07.007</w:t>
        </w:r>
      </w:hyperlink>
      <w:r w:rsidRPr="4E8EC3BC" w:rsidR="5CD5480E">
        <w:rPr>
          <w:rFonts w:ascii="Arial" w:hAnsi="Arial" w:eastAsia="Arial" w:cs="Arial"/>
          <w:noProof w:val="0"/>
          <w:sz w:val="24"/>
          <w:szCs w:val="24"/>
          <w:lang w:val="en-GB"/>
        </w:rPr>
        <w:t>.</w:t>
      </w:r>
    </w:p>
    <w:p w:rsidR="4E8EC3BC" w:rsidP="4E8EC3BC" w:rsidRDefault="4E8EC3BC" w14:paraId="2FED22CA" w14:textId="5522F4BF">
      <w:pPr>
        <w:pStyle w:val="Normal"/>
        <w:spacing w:line="240" w:lineRule="auto"/>
        <w:rPr>
          <w:rFonts w:ascii="Arial" w:hAnsi="Arial" w:eastAsia="Arial" w:cs="Arial"/>
          <w:noProof w:val="0"/>
          <w:sz w:val="24"/>
          <w:szCs w:val="24"/>
          <w:lang w:val="en-GB"/>
        </w:rPr>
      </w:pPr>
    </w:p>
    <w:p w:rsidR="65EB0B53" w:rsidP="4E8EC3BC" w:rsidRDefault="65EB0B53" w14:paraId="5DE57462" w14:textId="5D9564DB">
      <w:pPr>
        <w:pStyle w:val="Normal"/>
        <w:spacing w:line="240" w:lineRule="auto"/>
        <w:rPr>
          <w:rFonts w:ascii="Arial" w:hAnsi="Arial" w:eastAsia="Arial" w:cs="Arial"/>
          <w:noProof w:val="0"/>
          <w:sz w:val="24"/>
          <w:szCs w:val="24"/>
          <w:lang w:val="en-GB"/>
        </w:rPr>
      </w:pPr>
      <w:r w:rsidRPr="4E8EC3BC" w:rsidR="65EB0B53">
        <w:rPr>
          <w:rFonts w:ascii="Arial" w:hAnsi="Arial" w:eastAsia="Arial" w:cs="Arial"/>
          <w:noProof w:val="0"/>
          <w:sz w:val="24"/>
          <w:szCs w:val="24"/>
          <w:lang w:val="en-GB"/>
        </w:rPr>
        <w:t xml:space="preserve">Egan, T.M., et al. (2004) ‘The effects of organizational learning culture and job satisfaction on motivation to transfer learning and turnover intention’, </w:t>
      </w:r>
      <w:r w:rsidRPr="4E8EC3BC" w:rsidR="65EB0B53">
        <w:rPr>
          <w:rFonts w:ascii="Arial" w:hAnsi="Arial" w:eastAsia="Arial" w:cs="Arial"/>
          <w:i w:val="1"/>
          <w:iCs w:val="1"/>
          <w:noProof w:val="0"/>
          <w:sz w:val="24"/>
          <w:szCs w:val="24"/>
          <w:lang w:val="en-GB"/>
        </w:rPr>
        <w:t>Human resource development quarterly</w:t>
      </w:r>
      <w:r w:rsidRPr="4E8EC3BC" w:rsidR="65EB0B53">
        <w:rPr>
          <w:rFonts w:ascii="Arial" w:hAnsi="Arial" w:eastAsia="Arial" w:cs="Arial"/>
          <w:noProof w:val="0"/>
          <w:sz w:val="24"/>
          <w:szCs w:val="24"/>
          <w:lang w:val="en-GB"/>
        </w:rPr>
        <w:t xml:space="preserve">, 15(3), pp. 279–301. Available at: </w:t>
      </w:r>
      <w:hyperlink r:id="R8a9ce61b563545ee">
        <w:r w:rsidRPr="4E8EC3BC" w:rsidR="65EB0B53">
          <w:rPr>
            <w:rStyle w:val="Hyperlink"/>
            <w:rFonts w:ascii="Arial" w:hAnsi="Arial" w:eastAsia="Arial" w:cs="Arial"/>
            <w:noProof w:val="0"/>
            <w:sz w:val="24"/>
            <w:szCs w:val="24"/>
            <w:lang w:val="en-GB"/>
          </w:rPr>
          <w:t>https://doi.org/10.1002/hrdq.1104</w:t>
        </w:r>
      </w:hyperlink>
      <w:r w:rsidRPr="4E8EC3BC" w:rsidR="65EB0B53">
        <w:rPr>
          <w:rFonts w:ascii="Arial" w:hAnsi="Arial" w:eastAsia="Arial" w:cs="Arial"/>
          <w:noProof w:val="0"/>
          <w:sz w:val="24"/>
          <w:szCs w:val="24"/>
          <w:lang w:val="en-GB"/>
        </w:rPr>
        <w:t>.</w:t>
      </w:r>
    </w:p>
    <w:p w:rsidR="4E8EC3BC" w:rsidP="4E8EC3BC" w:rsidRDefault="4E8EC3BC" w14:paraId="087122A9" w14:textId="2F9C2317">
      <w:pPr>
        <w:pStyle w:val="Normal"/>
        <w:spacing w:line="240" w:lineRule="auto"/>
        <w:rPr>
          <w:rFonts w:ascii="Arial" w:hAnsi="Arial" w:eastAsia="Arial" w:cs="Arial"/>
          <w:noProof w:val="0"/>
          <w:sz w:val="24"/>
          <w:szCs w:val="24"/>
          <w:lang w:val="en-GB"/>
        </w:rPr>
      </w:pPr>
    </w:p>
    <w:p w:rsidR="3FD112B2" w:rsidP="4E8EC3BC" w:rsidRDefault="3FD112B2" w14:paraId="0867D5B3" w14:textId="004B8480">
      <w:pPr>
        <w:pStyle w:val="Normal"/>
        <w:spacing w:line="240" w:lineRule="auto"/>
        <w:rPr>
          <w:rFonts w:ascii="Arial" w:hAnsi="Arial" w:eastAsia="Arial" w:cs="Arial"/>
          <w:noProof w:val="0"/>
          <w:sz w:val="24"/>
          <w:szCs w:val="24"/>
          <w:lang w:val="en-GB"/>
        </w:rPr>
      </w:pPr>
      <w:r w:rsidRPr="4E8EC3BC" w:rsidR="3FD112B2">
        <w:rPr>
          <w:rFonts w:ascii="Arial" w:hAnsi="Arial" w:eastAsia="Arial" w:cs="Arial"/>
          <w:noProof w:val="0"/>
          <w:sz w:val="24"/>
          <w:szCs w:val="24"/>
          <w:lang w:val="en-GB"/>
        </w:rPr>
        <w:t xml:space="preserve">Groysberg, B. et al., (2018). ‘The leader’s guide to corporate culture’. </w:t>
      </w:r>
      <w:r w:rsidRPr="4E8EC3BC" w:rsidR="3FD112B2">
        <w:rPr>
          <w:rFonts w:ascii="Arial" w:hAnsi="Arial" w:eastAsia="Arial" w:cs="Arial"/>
          <w:i w:val="1"/>
          <w:iCs w:val="1"/>
          <w:noProof w:val="0"/>
          <w:sz w:val="24"/>
          <w:szCs w:val="24"/>
          <w:lang w:val="en-GB"/>
        </w:rPr>
        <w:t>Harvard business review</w:t>
      </w:r>
      <w:r w:rsidRPr="4E8EC3BC" w:rsidR="3FD112B2">
        <w:rPr>
          <w:rFonts w:ascii="Arial" w:hAnsi="Arial" w:eastAsia="Arial" w:cs="Arial"/>
          <w:noProof w:val="0"/>
          <w:sz w:val="24"/>
          <w:szCs w:val="24"/>
          <w:lang w:val="en-GB"/>
        </w:rPr>
        <w:t xml:space="preserve">, </w:t>
      </w:r>
      <w:r w:rsidRPr="4E8EC3BC" w:rsidR="3FD112B2">
        <w:rPr>
          <w:rFonts w:ascii="Arial" w:hAnsi="Arial" w:eastAsia="Arial" w:cs="Arial"/>
          <w:i w:val="1"/>
          <w:iCs w:val="1"/>
          <w:noProof w:val="0"/>
          <w:sz w:val="24"/>
          <w:szCs w:val="24"/>
          <w:lang w:val="en-GB"/>
        </w:rPr>
        <w:t>96</w:t>
      </w:r>
      <w:r w:rsidRPr="4E8EC3BC" w:rsidR="3FD112B2">
        <w:rPr>
          <w:rFonts w:ascii="Arial" w:hAnsi="Arial" w:eastAsia="Arial" w:cs="Arial"/>
          <w:noProof w:val="0"/>
          <w:sz w:val="24"/>
          <w:szCs w:val="24"/>
          <w:lang w:val="en-GB"/>
        </w:rPr>
        <w:t>(1), pp.44-52.</w:t>
      </w:r>
    </w:p>
    <w:p w:rsidR="4E8EC3BC" w:rsidP="4E8EC3BC" w:rsidRDefault="4E8EC3BC" w14:paraId="1ADF0E04" w14:textId="7F4AC04E">
      <w:pPr>
        <w:spacing w:line="240" w:lineRule="auto"/>
        <w:rPr>
          <w:rFonts w:ascii="Arial" w:hAnsi="Arial" w:eastAsia="Arial" w:cs="Arial"/>
          <w:noProof w:val="0"/>
          <w:sz w:val="24"/>
          <w:szCs w:val="24"/>
          <w:lang w:val="en-GB"/>
        </w:rPr>
      </w:pPr>
    </w:p>
    <w:p w:rsidR="07159A7F" w:rsidP="4E8EC3BC" w:rsidRDefault="07159A7F" w14:paraId="07900369" w14:textId="1013E8BE">
      <w:pPr>
        <w:spacing w:line="240" w:lineRule="auto"/>
        <w:rPr>
          <w:rFonts w:ascii="Arial" w:hAnsi="Arial" w:eastAsia="Arial" w:cs="Arial"/>
          <w:noProof w:val="0"/>
          <w:sz w:val="24"/>
          <w:szCs w:val="24"/>
          <w:lang w:val="en-GB"/>
        </w:rPr>
      </w:pPr>
      <w:r w:rsidRPr="4E8EC3BC" w:rsidR="07159A7F">
        <w:rPr>
          <w:rFonts w:ascii="Arial" w:hAnsi="Arial" w:eastAsia="Arial" w:cs="Arial"/>
          <w:noProof w:val="0"/>
          <w:sz w:val="24"/>
          <w:szCs w:val="24"/>
          <w:lang w:val="en-GB"/>
        </w:rPr>
        <w:t xml:space="preserve">Kaur Bagga, S., et al. (2023) ‘The mediating role of organizational culture: Transformational leadership and change management in virtual teams’, </w:t>
      </w:r>
      <w:r w:rsidRPr="4E8EC3BC" w:rsidR="07159A7F">
        <w:rPr>
          <w:rFonts w:ascii="Arial" w:hAnsi="Arial" w:eastAsia="Arial" w:cs="Arial"/>
          <w:i w:val="1"/>
          <w:iCs w:val="1"/>
          <w:noProof w:val="0"/>
          <w:sz w:val="24"/>
          <w:szCs w:val="24"/>
          <w:lang w:val="en-GB"/>
        </w:rPr>
        <w:t>Asia Pacific management review</w:t>
      </w:r>
      <w:r w:rsidRPr="4E8EC3BC" w:rsidR="07159A7F">
        <w:rPr>
          <w:rFonts w:ascii="Arial" w:hAnsi="Arial" w:eastAsia="Arial" w:cs="Arial"/>
          <w:noProof w:val="0"/>
          <w:sz w:val="24"/>
          <w:szCs w:val="24"/>
          <w:lang w:val="en-GB"/>
        </w:rPr>
        <w:t xml:space="preserve">, 28(2), pp. 120–131. Available at: </w:t>
      </w:r>
      <w:hyperlink r:id="Rb5cc927cede144ff">
        <w:r w:rsidRPr="4E8EC3BC" w:rsidR="07159A7F">
          <w:rPr>
            <w:rStyle w:val="Hyperlink"/>
            <w:rFonts w:ascii="Arial" w:hAnsi="Arial" w:eastAsia="Arial" w:cs="Arial"/>
            <w:strike w:val="0"/>
            <w:dstrike w:val="0"/>
            <w:noProof w:val="0"/>
            <w:sz w:val="24"/>
            <w:szCs w:val="24"/>
            <w:lang w:val="en-GB"/>
          </w:rPr>
          <w:t>https://doi.org/10.1016/j.apmrv.2022.07.003</w:t>
        </w:r>
      </w:hyperlink>
      <w:r w:rsidRPr="4E8EC3BC" w:rsidR="07159A7F">
        <w:rPr>
          <w:rFonts w:ascii="Arial" w:hAnsi="Arial" w:eastAsia="Arial" w:cs="Arial"/>
          <w:noProof w:val="0"/>
          <w:sz w:val="24"/>
          <w:szCs w:val="24"/>
          <w:lang w:val="en-GB"/>
        </w:rPr>
        <w:t>.</w:t>
      </w:r>
    </w:p>
    <w:p w:rsidR="4E8EC3BC" w:rsidP="4E8EC3BC" w:rsidRDefault="4E8EC3BC" w14:paraId="026E665C" w14:textId="0FC73087">
      <w:pPr>
        <w:pStyle w:val="Normal"/>
        <w:spacing w:line="240" w:lineRule="auto"/>
        <w:rPr>
          <w:rFonts w:ascii="Arial" w:hAnsi="Arial" w:eastAsia="Arial" w:cs="Arial"/>
          <w:noProof w:val="0"/>
          <w:sz w:val="24"/>
          <w:szCs w:val="24"/>
          <w:lang w:val="en-GB"/>
        </w:rPr>
      </w:pPr>
    </w:p>
    <w:p w:rsidR="283920EE" w:rsidP="4E8EC3BC" w:rsidRDefault="283920EE" w14:paraId="5F2F0331" w14:textId="166D1004">
      <w:pPr>
        <w:spacing w:line="240" w:lineRule="auto"/>
        <w:rPr>
          <w:rFonts w:ascii="Arial" w:hAnsi="Arial" w:eastAsia="Arial" w:cs="Arial"/>
          <w:noProof w:val="0"/>
          <w:sz w:val="24"/>
          <w:szCs w:val="24"/>
          <w:lang w:val="en-GB"/>
        </w:rPr>
      </w:pPr>
      <w:r w:rsidRPr="4E8EC3BC" w:rsidR="283920EE">
        <w:rPr>
          <w:rFonts w:ascii="Arial" w:hAnsi="Arial" w:eastAsia="Arial" w:cs="Arial"/>
          <w:noProof w:val="0"/>
          <w:sz w:val="24"/>
          <w:szCs w:val="24"/>
          <w:lang w:val="en-GB"/>
        </w:rPr>
        <w:t>Kotter, J.P. and Cohen, D.S. (2002) ‘</w:t>
      </w:r>
      <w:r w:rsidRPr="4E8EC3BC" w:rsidR="283920EE">
        <w:rPr>
          <w:rFonts w:ascii="Arial" w:hAnsi="Arial" w:eastAsia="Arial" w:cs="Arial"/>
          <w:i w:val="1"/>
          <w:iCs w:val="1"/>
          <w:noProof w:val="0"/>
          <w:sz w:val="24"/>
          <w:szCs w:val="24"/>
          <w:lang w:val="en-GB"/>
        </w:rPr>
        <w:t>Creative ways to empower action to change the organization: Cases in point</w:t>
      </w:r>
      <w:r w:rsidRPr="4E8EC3BC" w:rsidR="283920EE">
        <w:rPr>
          <w:rFonts w:ascii="Arial" w:hAnsi="Arial" w:eastAsia="Arial" w:cs="Arial"/>
          <w:noProof w:val="0"/>
          <w:sz w:val="24"/>
          <w:szCs w:val="24"/>
          <w:lang w:val="en-GB"/>
        </w:rPr>
        <w:t xml:space="preserve">’, Journal of organizational excellence., 22(1), pp. 73–82. Available at: </w:t>
      </w:r>
      <w:hyperlink r:id="R9de7d12815ac4e44">
        <w:r w:rsidRPr="4E8EC3BC" w:rsidR="283920EE">
          <w:rPr>
            <w:rStyle w:val="Hyperlink"/>
            <w:rFonts w:ascii="Arial" w:hAnsi="Arial" w:eastAsia="Arial" w:cs="Arial"/>
            <w:noProof w:val="0"/>
            <w:sz w:val="24"/>
            <w:szCs w:val="24"/>
            <w:lang w:val="en-GB"/>
          </w:rPr>
          <w:t>https://doi.org/10.1002/npr.10055</w:t>
        </w:r>
      </w:hyperlink>
      <w:r w:rsidRPr="4E8EC3BC" w:rsidR="283920EE">
        <w:rPr>
          <w:rFonts w:ascii="Arial" w:hAnsi="Arial" w:eastAsia="Arial" w:cs="Arial"/>
          <w:noProof w:val="0"/>
          <w:sz w:val="24"/>
          <w:szCs w:val="24"/>
          <w:lang w:val="en-GB"/>
        </w:rPr>
        <w:t>.</w:t>
      </w:r>
    </w:p>
    <w:p w:rsidR="4E8EC3BC" w:rsidP="4E8EC3BC" w:rsidRDefault="4E8EC3BC" w14:paraId="448A89BB" w14:textId="324E6F7A">
      <w:pPr>
        <w:pStyle w:val="Normal"/>
        <w:spacing w:line="240" w:lineRule="auto"/>
        <w:rPr>
          <w:rFonts w:ascii="Arial" w:hAnsi="Arial" w:eastAsia="Arial" w:cs="Arial"/>
          <w:noProof w:val="0"/>
          <w:sz w:val="24"/>
          <w:szCs w:val="24"/>
          <w:lang w:val="en-GB"/>
        </w:rPr>
      </w:pPr>
    </w:p>
    <w:p w:rsidR="184DFE9B" w:rsidP="4E8EC3BC" w:rsidRDefault="184DFE9B" w14:paraId="4A956E0C" w14:textId="63E9D63D">
      <w:pPr>
        <w:pStyle w:val="Normal"/>
        <w:spacing w:line="240" w:lineRule="auto"/>
        <w:rPr>
          <w:rFonts w:ascii="Arial" w:hAnsi="Arial" w:eastAsia="Arial" w:cs="Arial"/>
          <w:noProof w:val="0"/>
          <w:sz w:val="24"/>
          <w:szCs w:val="24"/>
          <w:lang w:val="en-GB"/>
        </w:rPr>
      </w:pPr>
      <w:r w:rsidRPr="4E8EC3BC" w:rsidR="184DFE9B">
        <w:rPr>
          <w:rFonts w:ascii="Arial" w:hAnsi="Arial" w:eastAsia="Arial" w:cs="Arial"/>
          <w:noProof w:val="0"/>
          <w:sz w:val="24"/>
          <w:szCs w:val="24"/>
          <w:lang w:val="en-GB"/>
        </w:rPr>
        <w:t xml:space="preserve">Lai, C.T.A., et al. (2019) ‘Internet of Things enabling condition-based maintenance in elevators service’, </w:t>
      </w:r>
      <w:r w:rsidRPr="4E8EC3BC" w:rsidR="184DFE9B">
        <w:rPr>
          <w:rFonts w:ascii="Arial" w:hAnsi="Arial" w:eastAsia="Arial" w:cs="Arial"/>
          <w:i w:val="1"/>
          <w:iCs w:val="1"/>
          <w:noProof w:val="0"/>
          <w:sz w:val="24"/>
          <w:szCs w:val="24"/>
          <w:lang w:val="en-GB"/>
        </w:rPr>
        <w:t>Journal of quality in maintenance engineering</w:t>
      </w:r>
      <w:r w:rsidRPr="4E8EC3BC" w:rsidR="184DFE9B">
        <w:rPr>
          <w:rFonts w:ascii="Arial" w:hAnsi="Arial" w:eastAsia="Arial" w:cs="Arial"/>
          <w:noProof w:val="0"/>
          <w:sz w:val="24"/>
          <w:szCs w:val="24"/>
          <w:lang w:val="en-GB"/>
        </w:rPr>
        <w:t xml:space="preserve">, 25(4), pp. 563–588. Available at: </w:t>
      </w:r>
      <w:hyperlink r:id="R3e4979564ad949c2">
        <w:r w:rsidRPr="4E8EC3BC" w:rsidR="184DFE9B">
          <w:rPr>
            <w:rStyle w:val="Hyperlink"/>
            <w:rFonts w:ascii="Arial" w:hAnsi="Arial" w:eastAsia="Arial" w:cs="Arial"/>
            <w:strike w:val="0"/>
            <w:dstrike w:val="0"/>
            <w:noProof w:val="0"/>
            <w:sz w:val="24"/>
            <w:szCs w:val="24"/>
            <w:lang w:val="en-GB"/>
          </w:rPr>
          <w:t>https://doi.org/10.1108/JQME-06-2018-0049</w:t>
        </w:r>
      </w:hyperlink>
      <w:r w:rsidRPr="4E8EC3BC" w:rsidR="184DFE9B">
        <w:rPr>
          <w:rFonts w:ascii="Arial" w:hAnsi="Arial" w:eastAsia="Arial" w:cs="Arial"/>
          <w:noProof w:val="0"/>
          <w:sz w:val="24"/>
          <w:szCs w:val="24"/>
          <w:lang w:val="en-GB"/>
        </w:rPr>
        <w:t>.</w:t>
      </w:r>
    </w:p>
    <w:p w:rsidR="4E8EC3BC" w:rsidP="4E8EC3BC" w:rsidRDefault="4E8EC3BC" w14:paraId="30CAC77D" w14:textId="1930C342">
      <w:pPr>
        <w:pStyle w:val="Normal"/>
        <w:spacing w:line="240" w:lineRule="auto"/>
        <w:rPr>
          <w:rFonts w:ascii="Arial" w:hAnsi="Arial" w:eastAsia="Arial" w:cs="Arial"/>
          <w:noProof w:val="0"/>
          <w:sz w:val="24"/>
          <w:szCs w:val="24"/>
          <w:lang w:val="en-GB"/>
        </w:rPr>
      </w:pPr>
    </w:p>
    <w:p w:rsidR="184DFE9B" w:rsidP="4E8EC3BC" w:rsidRDefault="184DFE9B" w14:paraId="60EC6A71" w14:textId="50CE39DB">
      <w:pPr>
        <w:spacing w:line="240" w:lineRule="auto"/>
        <w:rPr>
          <w:rFonts w:ascii="Arial" w:hAnsi="Arial" w:eastAsia="Arial" w:cs="Arial"/>
          <w:noProof w:val="0"/>
          <w:sz w:val="24"/>
          <w:szCs w:val="24"/>
          <w:lang w:val="en-GB"/>
        </w:rPr>
      </w:pPr>
      <w:r w:rsidRPr="4E8EC3BC" w:rsidR="184DFE9B">
        <w:rPr>
          <w:rFonts w:ascii="Arial" w:hAnsi="Arial" w:eastAsia="Arial" w:cs="Arial"/>
          <w:noProof w:val="0"/>
          <w:sz w:val="24"/>
          <w:szCs w:val="24"/>
          <w:lang w:val="en-GB"/>
        </w:rPr>
        <w:t xml:space="preserve">Lai, C.T.A., et al. (2017) ‘Shifting paradigm to service-dominant logic via Internet-of-Things with applications in the elevators industry’, </w:t>
      </w:r>
      <w:r w:rsidRPr="4E8EC3BC" w:rsidR="184DFE9B">
        <w:rPr>
          <w:rFonts w:ascii="Arial" w:hAnsi="Arial" w:eastAsia="Arial" w:cs="Arial"/>
          <w:i w:val="1"/>
          <w:iCs w:val="1"/>
          <w:noProof w:val="0"/>
          <w:sz w:val="24"/>
          <w:szCs w:val="24"/>
          <w:lang w:val="en-GB"/>
        </w:rPr>
        <w:t>Journal of management analytics</w:t>
      </w:r>
      <w:r w:rsidRPr="4E8EC3BC" w:rsidR="184DFE9B">
        <w:rPr>
          <w:rFonts w:ascii="Arial" w:hAnsi="Arial" w:eastAsia="Arial" w:cs="Arial"/>
          <w:noProof w:val="0"/>
          <w:sz w:val="24"/>
          <w:szCs w:val="24"/>
          <w:lang w:val="en-GB"/>
        </w:rPr>
        <w:t xml:space="preserve">, 4(1), pp. 35–54. Available at: </w:t>
      </w:r>
      <w:hyperlink r:id="Rf9a7815a2ba54fd5">
        <w:r w:rsidRPr="4E8EC3BC" w:rsidR="184DFE9B">
          <w:rPr>
            <w:rStyle w:val="Hyperlink"/>
            <w:rFonts w:ascii="Arial" w:hAnsi="Arial" w:eastAsia="Arial" w:cs="Arial"/>
            <w:strike w:val="0"/>
            <w:dstrike w:val="0"/>
            <w:noProof w:val="0"/>
            <w:sz w:val="24"/>
            <w:szCs w:val="24"/>
            <w:lang w:val="en-GB"/>
          </w:rPr>
          <w:t>https://doi.org/10.1080/23270012.2016.1259967</w:t>
        </w:r>
      </w:hyperlink>
      <w:r w:rsidRPr="4E8EC3BC" w:rsidR="184DFE9B">
        <w:rPr>
          <w:rFonts w:ascii="Arial" w:hAnsi="Arial" w:eastAsia="Arial" w:cs="Arial"/>
          <w:noProof w:val="0"/>
          <w:sz w:val="24"/>
          <w:szCs w:val="24"/>
          <w:lang w:val="en-GB"/>
        </w:rPr>
        <w:t>.</w:t>
      </w:r>
    </w:p>
    <w:p w:rsidR="4E8EC3BC" w:rsidP="4E8EC3BC" w:rsidRDefault="4E8EC3BC" w14:paraId="02771332" w14:textId="33E43A9B">
      <w:pPr>
        <w:pStyle w:val="Normal"/>
        <w:spacing w:line="240" w:lineRule="auto"/>
        <w:rPr>
          <w:rFonts w:ascii="Arial" w:hAnsi="Arial" w:eastAsia="Arial" w:cs="Arial"/>
          <w:noProof w:val="0"/>
          <w:sz w:val="24"/>
          <w:szCs w:val="24"/>
          <w:lang w:val="en-GB"/>
        </w:rPr>
      </w:pPr>
    </w:p>
    <w:p w:rsidR="0FB564BC" w:rsidP="4E8EC3BC" w:rsidRDefault="0FB564BC" w14:paraId="58B5D361" w14:textId="3BF1CAEF">
      <w:pPr>
        <w:spacing w:line="240" w:lineRule="auto"/>
        <w:rPr>
          <w:rFonts w:ascii="Arial" w:hAnsi="Arial" w:eastAsia="Arial" w:cs="Arial"/>
          <w:noProof w:val="0"/>
          <w:sz w:val="24"/>
          <w:szCs w:val="24"/>
          <w:lang w:val="en-GB"/>
        </w:rPr>
      </w:pPr>
      <w:r w:rsidRPr="4E8EC3BC" w:rsidR="0FB564BC">
        <w:rPr>
          <w:rFonts w:ascii="Arial" w:hAnsi="Arial" w:eastAsia="Arial" w:cs="Arial"/>
          <w:noProof w:val="0"/>
          <w:sz w:val="24"/>
          <w:szCs w:val="24"/>
          <w:lang w:val="en-GB"/>
        </w:rPr>
        <w:t xml:space="preserve">LEIA (2023) ‘About </w:t>
      </w:r>
      <w:r w:rsidRPr="4E8EC3BC" w:rsidR="0FB564BC">
        <w:rPr>
          <w:rFonts w:ascii="Arial" w:hAnsi="Arial" w:eastAsia="Arial" w:cs="Arial"/>
          <w:noProof w:val="0"/>
          <w:sz w:val="24"/>
          <w:szCs w:val="24"/>
          <w:lang w:val="en-GB"/>
        </w:rPr>
        <w:t>LEIA’,</w:t>
      </w:r>
      <w:r w:rsidRPr="4E8EC3BC" w:rsidR="4C71A7D0">
        <w:rPr>
          <w:rFonts w:ascii="Arial" w:hAnsi="Arial" w:eastAsia="Arial" w:cs="Arial"/>
          <w:noProof w:val="0"/>
          <w:sz w:val="24"/>
          <w:szCs w:val="24"/>
          <w:lang w:val="en-GB"/>
        </w:rPr>
        <w:t xml:space="preserve"> </w:t>
      </w:r>
      <w:r w:rsidRPr="4E8EC3BC" w:rsidR="0FB564BC">
        <w:rPr>
          <w:rFonts w:ascii="Arial" w:hAnsi="Arial" w:eastAsia="Arial" w:cs="Arial"/>
          <w:noProof w:val="0"/>
          <w:sz w:val="24"/>
          <w:szCs w:val="24"/>
          <w:lang w:val="en-GB"/>
        </w:rPr>
        <w:t>Available</w:t>
      </w:r>
      <w:r w:rsidRPr="4E8EC3BC" w:rsidR="0FB564BC">
        <w:rPr>
          <w:rFonts w:ascii="Arial" w:hAnsi="Arial" w:eastAsia="Arial" w:cs="Arial"/>
          <w:noProof w:val="0"/>
          <w:sz w:val="24"/>
          <w:szCs w:val="24"/>
          <w:lang w:val="en-GB"/>
        </w:rPr>
        <w:t xml:space="preserve"> at </w:t>
      </w:r>
      <w:hyperlink r:id="R4a0bc555c5fe478a">
        <w:r w:rsidRPr="4E8EC3BC" w:rsidR="0FB564BC">
          <w:rPr>
            <w:rStyle w:val="Hyperlink"/>
            <w:rFonts w:ascii="Arial" w:hAnsi="Arial" w:eastAsia="Arial" w:cs="Arial"/>
            <w:strike w:val="0"/>
            <w:dstrike w:val="0"/>
            <w:noProof w:val="0"/>
            <w:color w:val="0563C1"/>
            <w:sz w:val="24"/>
            <w:szCs w:val="24"/>
            <w:u w:val="single"/>
            <w:lang w:val="en-GB"/>
          </w:rPr>
          <w:t>https://www.leia.co.uk/</w:t>
        </w:r>
      </w:hyperlink>
      <w:r w:rsidRPr="4E8EC3BC" w:rsidR="0FB564BC">
        <w:rPr>
          <w:rFonts w:ascii="Arial" w:hAnsi="Arial" w:eastAsia="Arial" w:cs="Arial"/>
          <w:noProof w:val="0"/>
          <w:sz w:val="24"/>
          <w:szCs w:val="24"/>
          <w:lang w:val="en-GB"/>
        </w:rPr>
        <w:t xml:space="preserve"> (Accessed on 1/9/2023)</w:t>
      </w:r>
    </w:p>
    <w:p w:rsidR="4E8EC3BC" w:rsidP="4E8EC3BC" w:rsidRDefault="4E8EC3BC" w14:paraId="29B82F7A" w14:textId="3F409CD8">
      <w:pPr>
        <w:pStyle w:val="Normal"/>
        <w:spacing w:line="240" w:lineRule="auto"/>
        <w:rPr>
          <w:rFonts w:ascii="Arial" w:hAnsi="Arial" w:eastAsia="Arial" w:cs="Arial"/>
          <w:noProof w:val="0"/>
          <w:sz w:val="24"/>
          <w:szCs w:val="24"/>
          <w:lang w:val="en-GB"/>
        </w:rPr>
      </w:pPr>
    </w:p>
    <w:p w:rsidR="2A5FE208" w:rsidP="4E8EC3BC" w:rsidRDefault="2A5FE208" w14:paraId="2AF9335D" w14:textId="37A0E73C">
      <w:pPr>
        <w:spacing w:line="240" w:lineRule="auto"/>
        <w:rPr>
          <w:rFonts w:ascii="Arial" w:hAnsi="Arial" w:eastAsia="Arial" w:cs="Arial"/>
          <w:noProof w:val="0"/>
          <w:sz w:val="24"/>
          <w:szCs w:val="24"/>
          <w:lang w:val="en-GB"/>
        </w:rPr>
      </w:pPr>
      <w:r w:rsidRPr="4E8EC3BC" w:rsidR="2A5FE208">
        <w:rPr>
          <w:rFonts w:ascii="Arial" w:hAnsi="Arial" w:eastAsia="Arial" w:cs="Arial"/>
          <w:noProof w:val="0"/>
          <w:sz w:val="24"/>
          <w:szCs w:val="24"/>
          <w:lang w:val="en-GB"/>
        </w:rPr>
        <w:t xml:space="preserve">Maher, M.A. (2000) ‘Diagnosing and Changing Organizational Culture: Based on the Competing Values Framework’, </w:t>
      </w:r>
      <w:r w:rsidRPr="4E8EC3BC" w:rsidR="2A5FE208">
        <w:rPr>
          <w:rFonts w:ascii="Arial" w:hAnsi="Arial" w:eastAsia="Arial" w:cs="Arial"/>
          <w:i w:val="1"/>
          <w:iCs w:val="1"/>
          <w:noProof w:val="0"/>
          <w:sz w:val="24"/>
          <w:szCs w:val="24"/>
          <w:lang w:val="en-GB"/>
        </w:rPr>
        <w:t>Journal of Organizational Change Management</w:t>
      </w:r>
      <w:r w:rsidRPr="4E8EC3BC" w:rsidR="2A5FE208">
        <w:rPr>
          <w:rFonts w:ascii="Arial" w:hAnsi="Arial" w:eastAsia="Arial" w:cs="Arial"/>
          <w:noProof w:val="0"/>
          <w:sz w:val="24"/>
          <w:szCs w:val="24"/>
          <w:lang w:val="en-GB"/>
        </w:rPr>
        <w:t xml:space="preserve">. Bradford: Emerald Group Publishing Limited, pp. 300–303. Available at: </w:t>
      </w:r>
      <w:hyperlink r:id="R0fa4762758904188">
        <w:r w:rsidRPr="4E8EC3BC" w:rsidR="2A5FE208">
          <w:rPr>
            <w:rStyle w:val="Hyperlink"/>
            <w:rFonts w:ascii="Arial" w:hAnsi="Arial" w:eastAsia="Arial" w:cs="Arial"/>
            <w:strike w:val="0"/>
            <w:dstrike w:val="0"/>
            <w:noProof w:val="0"/>
            <w:sz w:val="24"/>
            <w:szCs w:val="24"/>
            <w:lang w:val="en-GB"/>
          </w:rPr>
          <w:t>https://doi.org/10.1108/jocm.2000.13.3.300.1</w:t>
        </w:r>
      </w:hyperlink>
      <w:r w:rsidRPr="4E8EC3BC" w:rsidR="2A5FE208">
        <w:rPr>
          <w:rFonts w:ascii="Arial" w:hAnsi="Arial" w:eastAsia="Arial" w:cs="Arial"/>
          <w:noProof w:val="0"/>
          <w:sz w:val="24"/>
          <w:szCs w:val="24"/>
          <w:lang w:val="en-GB"/>
        </w:rPr>
        <w:t>.</w:t>
      </w:r>
    </w:p>
    <w:p w:rsidR="4E8EC3BC" w:rsidP="4E8EC3BC" w:rsidRDefault="4E8EC3BC" w14:paraId="0B5FBA20" w14:textId="6EB08B9C">
      <w:pPr>
        <w:pStyle w:val="Normal"/>
        <w:spacing w:line="240" w:lineRule="auto"/>
        <w:rPr>
          <w:rFonts w:ascii="Arial" w:hAnsi="Arial" w:eastAsia="Arial" w:cs="Arial"/>
          <w:noProof w:val="0"/>
          <w:sz w:val="24"/>
          <w:szCs w:val="24"/>
          <w:lang w:val="en-GB"/>
        </w:rPr>
      </w:pPr>
    </w:p>
    <w:p w:rsidR="1F2A8E07" w:rsidP="4E8EC3BC" w:rsidRDefault="1F2A8E07" w14:paraId="1FEAC728" w14:textId="7CA5D3DE">
      <w:pPr>
        <w:spacing w:line="240" w:lineRule="auto"/>
        <w:rPr>
          <w:rFonts w:ascii="Arial" w:hAnsi="Arial" w:eastAsia="Arial" w:cs="Arial"/>
          <w:noProof w:val="0"/>
          <w:sz w:val="24"/>
          <w:szCs w:val="24"/>
          <w:lang w:val="en-GB"/>
        </w:rPr>
      </w:pPr>
      <w:r w:rsidRPr="4E8EC3BC" w:rsidR="1F2A8E07">
        <w:rPr>
          <w:rFonts w:ascii="Arial" w:hAnsi="Arial" w:eastAsia="Arial" w:cs="Arial"/>
          <w:noProof w:val="0"/>
          <w:sz w:val="24"/>
          <w:szCs w:val="24"/>
          <w:lang w:val="en-GB"/>
        </w:rPr>
        <w:t xml:space="preserve">Mark, G. </w:t>
      </w:r>
      <w:r w:rsidRPr="4E8EC3BC" w:rsidR="1F2A8E07">
        <w:rPr>
          <w:rFonts w:ascii="Arial" w:hAnsi="Arial" w:eastAsia="Arial" w:cs="Arial"/>
          <w:i w:val="1"/>
          <w:iCs w:val="1"/>
          <w:noProof w:val="0"/>
          <w:sz w:val="24"/>
          <w:szCs w:val="24"/>
          <w:lang w:val="en-GB"/>
        </w:rPr>
        <w:t>et al.</w:t>
      </w:r>
      <w:r w:rsidRPr="4E8EC3BC" w:rsidR="1F2A8E07">
        <w:rPr>
          <w:rFonts w:ascii="Arial" w:hAnsi="Arial" w:eastAsia="Arial" w:cs="Arial"/>
          <w:noProof w:val="0"/>
          <w:sz w:val="24"/>
          <w:szCs w:val="24"/>
          <w:lang w:val="en-GB"/>
        </w:rPr>
        <w:t xml:space="preserve"> (2022) ‘Introduction to this special issue: the future of remote work: responses to the pandemic’, </w:t>
      </w:r>
      <w:r w:rsidRPr="4E8EC3BC" w:rsidR="1F2A8E07">
        <w:rPr>
          <w:rFonts w:ascii="Arial" w:hAnsi="Arial" w:eastAsia="Arial" w:cs="Arial"/>
          <w:i w:val="1"/>
          <w:iCs w:val="1"/>
          <w:noProof w:val="0"/>
          <w:sz w:val="24"/>
          <w:szCs w:val="24"/>
          <w:lang w:val="en-GB"/>
        </w:rPr>
        <w:t>Human-computer interaction</w:t>
      </w:r>
      <w:r w:rsidRPr="4E8EC3BC" w:rsidR="1F2A8E07">
        <w:rPr>
          <w:rFonts w:ascii="Arial" w:hAnsi="Arial" w:eastAsia="Arial" w:cs="Arial"/>
          <w:noProof w:val="0"/>
          <w:sz w:val="24"/>
          <w:szCs w:val="24"/>
          <w:lang w:val="en-GB"/>
        </w:rPr>
        <w:t xml:space="preserve">, 37(5), pp. 397–403. Available at: </w:t>
      </w:r>
      <w:hyperlink r:id="Ra4bfed7290024665">
        <w:r w:rsidRPr="4E8EC3BC" w:rsidR="1F2A8E07">
          <w:rPr>
            <w:rStyle w:val="Hyperlink"/>
            <w:rFonts w:ascii="Arial" w:hAnsi="Arial" w:eastAsia="Arial" w:cs="Arial"/>
            <w:strike w:val="0"/>
            <w:dstrike w:val="0"/>
            <w:noProof w:val="0"/>
            <w:color w:val="0563C1"/>
            <w:sz w:val="24"/>
            <w:szCs w:val="24"/>
            <w:u w:val="single"/>
            <w:lang w:val="en-GB"/>
          </w:rPr>
          <w:t>https://doi.org/10.1080/07370024.2022.2038170</w:t>
        </w:r>
      </w:hyperlink>
      <w:r w:rsidRPr="4E8EC3BC" w:rsidR="1F2A8E07">
        <w:rPr>
          <w:rFonts w:ascii="Arial" w:hAnsi="Arial" w:eastAsia="Arial" w:cs="Arial"/>
          <w:noProof w:val="0"/>
          <w:sz w:val="24"/>
          <w:szCs w:val="24"/>
          <w:lang w:val="en-GB"/>
        </w:rPr>
        <w:t>.</w:t>
      </w:r>
    </w:p>
    <w:p w:rsidR="4E8EC3BC" w:rsidP="4E8EC3BC" w:rsidRDefault="4E8EC3BC" w14:paraId="3C4740BF" w14:textId="7B5EFAE1">
      <w:pPr>
        <w:pStyle w:val="Normal"/>
        <w:spacing w:line="240" w:lineRule="auto"/>
        <w:rPr>
          <w:rFonts w:ascii="Arial" w:hAnsi="Arial" w:eastAsia="Arial" w:cs="Arial"/>
          <w:noProof w:val="0"/>
          <w:sz w:val="24"/>
          <w:szCs w:val="24"/>
          <w:lang w:val="en-GB"/>
        </w:rPr>
      </w:pPr>
    </w:p>
    <w:p w:rsidR="263DBDDB" w:rsidP="4E8EC3BC" w:rsidRDefault="263DBDDB" w14:paraId="1F50F307" w14:textId="0757256F">
      <w:pPr>
        <w:pStyle w:val="Normal"/>
        <w:spacing w:line="240" w:lineRule="auto"/>
        <w:rPr>
          <w:rFonts w:ascii="Arial" w:hAnsi="Arial" w:eastAsia="Arial" w:cs="Arial"/>
          <w:noProof w:val="0"/>
          <w:sz w:val="24"/>
          <w:szCs w:val="24"/>
          <w:lang w:val="en-GB"/>
        </w:rPr>
      </w:pPr>
      <w:r w:rsidRPr="4E8EC3BC" w:rsidR="263DBDDB">
        <w:rPr>
          <w:rFonts w:ascii="Arial" w:hAnsi="Arial" w:eastAsia="Arial" w:cs="Arial"/>
          <w:noProof w:val="0"/>
          <w:sz w:val="24"/>
          <w:szCs w:val="24"/>
          <w:lang w:val="en-GB"/>
        </w:rPr>
        <w:t>Mendelow, A.L., (1981). ‘Environmental scanning--the impact of the stakeholder concept’</w:t>
      </w:r>
    </w:p>
    <w:p w:rsidR="4E8EC3BC" w:rsidP="4E8EC3BC" w:rsidRDefault="4E8EC3BC" w14:paraId="27382601" w14:textId="2923FFD1">
      <w:pPr>
        <w:pStyle w:val="Normal"/>
        <w:spacing w:line="240" w:lineRule="auto"/>
        <w:rPr>
          <w:rFonts w:ascii="Arial" w:hAnsi="Arial" w:eastAsia="Arial" w:cs="Arial"/>
          <w:noProof w:val="0"/>
          <w:sz w:val="24"/>
          <w:szCs w:val="24"/>
          <w:lang w:val="en-GB"/>
        </w:rPr>
      </w:pPr>
    </w:p>
    <w:p w:rsidR="5CCE3F52" w:rsidP="4E8EC3BC" w:rsidRDefault="5CCE3F52" w14:paraId="22F6E47F" w14:textId="11463235">
      <w:pPr>
        <w:pStyle w:val="Normal"/>
        <w:spacing w:line="240" w:lineRule="auto"/>
        <w:rPr>
          <w:rFonts w:ascii="Arial" w:hAnsi="Arial" w:eastAsia="Arial" w:cs="Arial"/>
          <w:noProof w:val="0"/>
          <w:sz w:val="24"/>
          <w:szCs w:val="24"/>
          <w:lang w:val="en-GB"/>
        </w:rPr>
      </w:pPr>
      <w:r w:rsidRPr="4E8EC3BC" w:rsidR="5CCE3F52">
        <w:rPr>
          <w:rFonts w:ascii="Arial" w:hAnsi="Arial" w:eastAsia="Arial" w:cs="Arial"/>
          <w:noProof w:val="0"/>
          <w:sz w:val="24"/>
          <w:szCs w:val="24"/>
          <w:lang w:val="en-GB"/>
        </w:rPr>
        <w:t xml:space="preserve">Mintzberg, H. and Waters, J.A. (1985) ‘Of strategies, deliberate and emergent’, </w:t>
      </w:r>
      <w:r w:rsidRPr="4E8EC3BC" w:rsidR="5CCE3F52">
        <w:rPr>
          <w:rFonts w:ascii="Arial" w:hAnsi="Arial" w:eastAsia="Arial" w:cs="Arial"/>
          <w:i w:val="1"/>
          <w:iCs w:val="1"/>
          <w:noProof w:val="0"/>
          <w:sz w:val="24"/>
          <w:szCs w:val="24"/>
          <w:lang w:val="en-GB"/>
        </w:rPr>
        <w:t>Strategic management journal</w:t>
      </w:r>
      <w:r w:rsidRPr="4E8EC3BC" w:rsidR="5CCE3F52">
        <w:rPr>
          <w:rFonts w:ascii="Arial" w:hAnsi="Arial" w:eastAsia="Arial" w:cs="Arial"/>
          <w:noProof w:val="0"/>
          <w:sz w:val="24"/>
          <w:szCs w:val="24"/>
          <w:lang w:val="en-GB"/>
        </w:rPr>
        <w:t xml:space="preserve">, 6(3), pp. 257–272. Available at: </w:t>
      </w:r>
      <w:hyperlink r:id="R63f31c963d734368">
        <w:r w:rsidRPr="4E8EC3BC" w:rsidR="5CCE3F52">
          <w:rPr>
            <w:rStyle w:val="Hyperlink"/>
            <w:rFonts w:ascii="Arial" w:hAnsi="Arial" w:eastAsia="Arial" w:cs="Arial"/>
            <w:noProof w:val="0"/>
            <w:sz w:val="24"/>
            <w:szCs w:val="24"/>
            <w:lang w:val="en-GB"/>
          </w:rPr>
          <w:t>https://doi.org/10.1002/smj.4250060306</w:t>
        </w:r>
      </w:hyperlink>
      <w:r w:rsidRPr="4E8EC3BC" w:rsidR="5CCE3F52">
        <w:rPr>
          <w:rFonts w:ascii="Arial" w:hAnsi="Arial" w:eastAsia="Arial" w:cs="Arial"/>
          <w:noProof w:val="0"/>
          <w:sz w:val="24"/>
          <w:szCs w:val="24"/>
          <w:lang w:val="en-GB"/>
        </w:rPr>
        <w:t>.</w:t>
      </w:r>
    </w:p>
    <w:p w:rsidR="4E8EC3BC" w:rsidP="4E8EC3BC" w:rsidRDefault="4E8EC3BC" w14:paraId="190C66DB" w14:textId="180F5337">
      <w:pPr>
        <w:spacing w:line="240" w:lineRule="auto"/>
        <w:rPr>
          <w:rFonts w:ascii="Arial" w:hAnsi="Arial" w:eastAsia="Arial" w:cs="Arial"/>
          <w:noProof w:val="0"/>
          <w:sz w:val="24"/>
          <w:szCs w:val="24"/>
          <w:lang w:val="en-GB"/>
        </w:rPr>
      </w:pPr>
    </w:p>
    <w:p w:rsidR="2A5FE208" w:rsidP="4E8EC3BC" w:rsidRDefault="2A5FE208" w14:paraId="7D083526" w14:textId="3EAD1536">
      <w:pPr>
        <w:spacing w:line="240" w:lineRule="auto"/>
        <w:rPr>
          <w:rFonts w:ascii="Arial" w:hAnsi="Arial" w:eastAsia="Arial" w:cs="Arial"/>
          <w:noProof w:val="0"/>
          <w:sz w:val="24"/>
          <w:szCs w:val="24"/>
          <w:lang w:val="en-GB"/>
        </w:rPr>
      </w:pPr>
      <w:r w:rsidRPr="4E8EC3BC" w:rsidR="2A5FE208">
        <w:rPr>
          <w:rFonts w:ascii="Arial" w:hAnsi="Arial" w:eastAsia="Arial" w:cs="Arial"/>
          <w:noProof w:val="0"/>
          <w:sz w:val="24"/>
          <w:szCs w:val="24"/>
          <w:lang w:val="en-GB"/>
        </w:rPr>
        <w:t xml:space="preserve">Motawa, I.A. </w:t>
      </w:r>
      <w:r w:rsidRPr="4E8EC3BC" w:rsidR="2A5FE208">
        <w:rPr>
          <w:rFonts w:ascii="Arial" w:hAnsi="Arial" w:eastAsia="Arial" w:cs="Arial"/>
          <w:i w:val="1"/>
          <w:iCs w:val="1"/>
          <w:noProof w:val="0"/>
          <w:sz w:val="24"/>
          <w:szCs w:val="24"/>
          <w:lang w:val="en-GB"/>
        </w:rPr>
        <w:t>et al.</w:t>
      </w:r>
      <w:r w:rsidRPr="4E8EC3BC" w:rsidR="2A5FE208">
        <w:rPr>
          <w:rFonts w:ascii="Arial" w:hAnsi="Arial" w:eastAsia="Arial" w:cs="Arial"/>
          <w:noProof w:val="0"/>
          <w:sz w:val="24"/>
          <w:szCs w:val="24"/>
          <w:lang w:val="en-GB"/>
        </w:rPr>
        <w:t xml:space="preserve"> (2007) ‘An integrated system for change management in construction’, </w:t>
      </w:r>
      <w:r w:rsidRPr="4E8EC3BC" w:rsidR="2A5FE208">
        <w:rPr>
          <w:rFonts w:ascii="Arial" w:hAnsi="Arial" w:eastAsia="Arial" w:cs="Arial"/>
          <w:i w:val="1"/>
          <w:iCs w:val="1"/>
          <w:noProof w:val="0"/>
          <w:sz w:val="24"/>
          <w:szCs w:val="24"/>
          <w:lang w:val="en-GB"/>
        </w:rPr>
        <w:t>Automation in construction</w:t>
      </w:r>
      <w:r w:rsidRPr="4E8EC3BC" w:rsidR="2A5FE208">
        <w:rPr>
          <w:rFonts w:ascii="Arial" w:hAnsi="Arial" w:eastAsia="Arial" w:cs="Arial"/>
          <w:noProof w:val="0"/>
          <w:sz w:val="24"/>
          <w:szCs w:val="24"/>
          <w:lang w:val="en-GB"/>
        </w:rPr>
        <w:t xml:space="preserve">, 16(3), pp. 368–377. Available at: </w:t>
      </w:r>
      <w:hyperlink r:id="Rb512fad6f61d4272">
        <w:r w:rsidRPr="4E8EC3BC" w:rsidR="2A5FE208">
          <w:rPr>
            <w:rStyle w:val="Hyperlink"/>
            <w:rFonts w:ascii="Arial" w:hAnsi="Arial" w:eastAsia="Arial" w:cs="Arial"/>
            <w:strike w:val="0"/>
            <w:dstrike w:val="0"/>
            <w:noProof w:val="0"/>
            <w:color w:val="0563C1"/>
            <w:sz w:val="24"/>
            <w:szCs w:val="24"/>
            <w:u w:val="single"/>
            <w:lang w:val="en-GB"/>
          </w:rPr>
          <w:t>https://doi.org/10.1016/j.autcon.2006.07.005</w:t>
        </w:r>
      </w:hyperlink>
      <w:r w:rsidRPr="4E8EC3BC" w:rsidR="2A5FE208">
        <w:rPr>
          <w:rFonts w:ascii="Arial" w:hAnsi="Arial" w:eastAsia="Arial" w:cs="Arial"/>
          <w:noProof w:val="0"/>
          <w:sz w:val="24"/>
          <w:szCs w:val="24"/>
          <w:lang w:val="en-GB"/>
        </w:rPr>
        <w:t xml:space="preserve">. </w:t>
      </w:r>
    </w:p>
    <w:p w:rsidR="4E8EC3BC" w:rsidP="4E8EC3BC" w:rsidRDefault="4E8EC3BC" w14:paraId="3E80E847" w14:textId="2BDC1339">
      <w:pPr>
        <w:pStyle w:val="Normal"/>
        <w:spacing w:line="240" w:lineRule="auto"/>
        <w:rPr>
          <w:rFonts w:ascii="Arial" w:hAnsi="Arial" w:eastAsia="Arial" w:cs="Arial"/>
          <w:sz w:val="24"/>
          <w:szCs w:val="24"/>
        </w:rPr>
      </w:pPr>
    </w:p>
    <w:p w:rsidR="463078B8" w:rsidP="4E8EC3BC" w:rsidRDefault="463078B8" w14:paraId="29B7AF3A" w14:textId="575552F5">
      <w:pPr>
        <w:spacing w:line="240" w:lineRule="auto"/>
        <w:rPr>
          <w:rFonts w:ascii="Arial" w:hAnsi="Arial" w:eastAsia="Arial" w:cs="Arial"/>
          <w:noProof w:val="0"/>
          <w:sz w:val="24"/>
          <w:szCs w:val="24"/>
          <w:lang w:val="en-GB"/>
        </w:rPr>
      </w:pPr>
      <w:r w:rsidRPr="4E8EC3BC" w:rsidR="463078B8">
        <w:rPr>
          <w:rFonts w:ascii="Arial" w:hAnsi="Arial" w:eastAsia="Arial" w:cs="Arial"/>
          <w:noProof w:val="0"/>
          <w:sz w:val="24"/>
          <w:szCs w:val="24"/>
          <w:lang w:val="en-GB"/>
        </w:rPr>
        <w:t>Nadler, D.A. and Tushman, M.L. (1990) ‘</w:t>
      </w:r>
      <w:r w:rsidRPr="4E8EC3BC" w:rsidR="463078B8">
        <w:rPr>
          <w:rFonts w:ascii="Arial" w:hAnsi="Arial" w:eastAsia="Arial" w:cs="Arial"/>
          <w:i w:val="1"/>
          <w:iCs w:val="1"/>
          <w:noProof w:val="0"/>
          <w:sz w:val="24"/>
          <w:szCs w:val="24"/>
          <w:lang w:val="en-GB"/>
        </w:rPr>
        <w:t>Beyond the Charismatic Leader: Leadership and Organizational Change</w:t>
      </w:r>
      <w:r w:rsidRPr="4E8EC3BC" w:rsidR="463078B8">
        <w:rPr>
          <w:rFonts w:ascii="Arial" w:hAnsi="Arial" w:eastAsia="Arial" w:cs="Arial"/>
          <w:noProof w:val="0"/>
          <w:sz w:val="24"/>
          <w:szCs w:val="24"/>
          <w:lang w:val="en-GB"/>
        </w:rPr>
        <w:t xml:space="preserve">’, California management review., 32(2), pp. 77–97. Available at: </w:t>
      </w:r>
      <w:hyperlink r:id="Rcfabb392a5ea41f7">
        <w:r w:rsidRPr="4E8EC3BC" w:rsidR="463078B8">
          <w:rPr>
            <w:rStyle w:val="Hyperlink"/>
            <w:rFonts w:ascii="Arial" w:hAnsi="Arial" w:eastAsia="Arial" w:cs="Arial"/>
            <w:noProof w:val="0"/>
            <w:sz w:val="24"/>
            <w:szCs w:val="24"/>
            <w:lang w:val="en-GB"/>
          </w:rPr>
          <w:t>https://doi.org/10.2307/41166606</w:t>
        </w:r>
      </w:hyperlink>
      <w:r w:rsidRPr="4E8EC3BC" w:rsidR="463078B8">
        <w:rPr>
          <w:rFonts w:ascii="Arial" w:hAnsi="Arial" w:eastAsia="Arial" w:cs="Arial"/>
          <w:noProof w:val="0"/>
          <w:sz w:val="24"/>
          <w:szCs w:val="24"/>
          <w:lang w:val="en-GB"/>
        </w:rPr>
        <w:t>.</w:t>
      </w:r>
    </w:p>
    <w:p w:rsidR="2A5FE208" w:rsidP="4E8EC3BC" w:rsidRDefault="2A5FE208" w14:paraId="13F1A599" w14:textId="7FBD0BF9">
      <w:pPr>
        <w:pStyle w:val="Normal"/>
        <w:spacing w:line="240" w:lineRule="auto"/>
        <w:rPr>
          <w:rFonts w:ascii="Arial" w:hAnsi="Arial" w:eastAsia="Arial" w:cs="Arial"/>
          <w:noProof w:val="0"/>
          <w:sz w:val="24"/>
          <w:szCs w:val="24"/>
          <w:lang w:val="en-GB"/>
        </w:rPr>
      </w:pPr>
      <w:r>
        <w:br/>
      </w:r>
      <w:r w:rsidRPr="4E8EC3BC" w:rsidR="631AD957">
        <w:rPr>
          <w:rFonts w:ascii="Arial" w:hAnsi="Arial" w:eastAsia="Arial" w:cs="Arial"/>
          <w:noProof w:val="0"/>
          <w:sz w:val="24"/>
          <w:szCs w:val="24"/>
          <w:lang w:val="en-GB"/>
        </w:rPr>
        <w:t xml:space="preserve">OECD (2023) “Economic Outlook” Available at: </w:t>
      </w:r>
      <w:hyperlink r:id="R5965767b89234acb">
        <w:r w:rsidRPr="4E8EC3BC" w:rsidR="631AD957">
          <w:rPr>
            <w:rStyle w:val="Hyperlink"/>
            <w:rFonts w:ascii="Arial" w:hAnsi="Arial" w:eastAsia="Arial" w:cs="Arial"/>
            <w:strike w:val="0"/>
            <w:dstrike w:val="0"/>
            <w:noProof w:val="0"/>
            <w:color w:val="0563C1"/>
            <w:sz w:val="24"/>
            <w:szCs w:val="24"/>
            <w:u w:val="single"/>
            <w:lang w:val="en-GB"/>
          </w:rPr>
          <w:t>https://www.oecd.org/economic-outlook/june-2023/</w:t>
        </w:r>
      </w:hyperlink>
      <w:r w:rsidRPr="4E8EC3BC" w:rsidR="631AD957">
        <w:rPr>
          <w:rFonts w:ascii="Arial" w:hAnsi="Arial" w:eastAsia="Arial" w:cs="Arial"/>
          <w:noProof w:val="0"/>
          <w:sz w:val="24"/>
          <w:szCs w:val="24"/>
          <w:lang w:val="en-GB"/>
        </w:rPr>
        <w:t xml:space="preserve"> (accessed on 18/6/2023)</w:t>
      </w:r>
    </w:p>
    <w:p w:rsidR="4E8EC3BC" w:rsidP="4E8EC3BC" w:rsidRDefault="4E8EC3BC" w14:paraId="358EE62C" w14:textId="7BE9AF59">
      <w:pPr>
        <w:pStyle w:val="Normal"/>
        <w:spacing w:line="240" w:lineRule="auto"/>
        <w:rPr>
          <w:rFonts w:ascii="Arial" w:hAnsi="Arial" w:eastAsia="Arial" w:cs="Arial"/>
          <w:noProof w:val="0"/>
          <w:sz w:val="24"/>
          <w:szCs w:val="24"/>
          <w:lang w:val="en-GB"/>
        </w:rPr>
      </w:pPr>
    </w:p>
    <w:p w:rsidR="631AD957" w:rsidP="4E8EC3BC" w:rsidRDefault="631AD957" w14:paraId="577C248D" w14:textId="4547DEE9">
      <w:pPr>
        <w:spacing w:line="240" w:lineRule="auto"/>
        <w:rPr>
          <w:rFonts w:ascii="Arial" w:hAnsi="Arial" w:eastAsia="Arial" w:cs="Arial"/>
          <w:noProof w:val="0"/>
          <w:sz w:val="24"/>
          <w:szCs w:val="24"/>
          <w:lang w:val="en-GB"/>
        </w:rPr>
      </w:pPr>
      <w:r w:rsidRPr="4E8EC3BC" w:rsidR="631AD957">
        <w:rPr>
          <w:rFonts w:ascii="Arial" w:hAnsi="Arial" w:eastAsia="Arial" w:cs="Arial"/>
          <w:noProof w:val="0"/>
          <w:sz w:val="24"/>
          <w:szCs w:val="24"/>
          <w:lang w:val="en-GB"/>
        </w:rPr>
        <w:t xml:space="preserve">ONS (2023) “Consumer price inflation, UK: May 2023” Available at: </w:t>
      </w:r>
      <w:hyperlink r:id="R0d90cdf3a96748bd">
        <w:r w:rsidRPr="4E8EC3BC" w:rsidR="631AD957">
          <w:rPr>
            <w:rStyle w:val="Hyperlink"/>
            <w:rFonts w:ascii="Arial" w:hAnsi="Arial" w:eastAsia="Arial" w:cs="Arial"/>
            <w:strike w:val="0"/>
            <w:dstrike w:val="0"/>
            <w:noProof w:val="0"/>
            <w:color w:val="0563C1"/>
            <w:sz w:val="24"/>
            <w:szCs w:val="24"/>
            <w:u w:val="single"/>
            <w:lang w:val="en-GB"/>
          </w:rPr>
          <w:t>https://www.ons.gov.uk/economy/inflationandpriceindices/bulletins/consumerpriceinflation/may2023</w:t>
        </w:r>
      </w:hyperlink>
      <w:r w:rsidRPr="4E8EC3BC" w:rsidR="631AD957">
        <w:rPr>
          <w:rFonts w:ascii="Arial" w:hAnsi="Arial" w:eastAsia="Arial" w:cs="Arial"/>
          <w:noProof w:val="0"/>
          <w:sz w:val="24"/>
          <w:szCs w:val="24"/>
          <w:lang w:val="en-GB"/>
        </w:rPr>
        <w:t xml:space="preserve"> (accessed on 18/6/2023)</w:t>
      </w:r>
      <w:r>
        <w:br/>
      </w:r>
    </w:p>
    <w:p w:rsidR="47F3B389" w:rsidP="4E8EC3BC" w:rsidRDefault="47F3B389" w14:paraId="4F709D6C" w14:textId="2BDE5E1A">
      <w:pPr>
        <w:spacing w:line="240" w:lineRule="auto"/>
        <w:rPr>
          <w:rFonts w:ascii="Arial" w:hAnsi="Arial" w:eastAsia="Arial" w:cs="Arial"/>
          <w:noProof w:val="0"/>
          <w:sz w:val="24"/>
          <w:szCs w:val="24"/>
          <w:lang w:val="en-GB"/>
        </w:rPr>
      </w:pPr>
      <w:r w:rsidRPr="4E8EC3BC" w:rsidR="47F3B389">
        <w:rPr>
          <w:rFonts w:ascii="Arial" w:hAnsi="Arial" w:eastAsia="Arial" w:cs="Arial"/>
          <w:noProof w:val="0"/>
          <w:sz w:val="24"/>
          <w:szCs w:val="24"/>
          <w:lang w:val="en-GB"/>
        </w:rPr>
        <w:t xml:space="preserve">Orona (2023) ‘2023 Press </w:t>
      </w:r>
      <w:r w:rsidRPr="4E8EC3BC" w:rsidR="47F3B389">
        <w:rPr>
          <w:rFonts w:ascii="Arial" w:hAnsi="Arial" w:eastAsia="Arial" w:cs="Arial"/>
          <w:noProof w:val="0"/>
          <w:sz w:val="24"/>
          <w:szCs w:val="24"/>
          <w:lang w:val="en-GB"/>
        </w:rPr>
        <w:t>Kit‘ Available</w:t>
      </w:r>
      <w:r w:rsidRPr="4E8EC3BC" w:rsidR="47F3B389">
        <w:rPr>
          <w:rFonts w:ascii="Arial" w:hAnsi="Arial" w:eastAsia="Arial" w:cs="Arial"/>
          <w:noProof w:val="0"/>
          <w:sz w:val="24"/>
          <w:szCs w:val="24"/>
          <w:lang w:val="en-GB"/>
        </w:rPr>
        <w:t xml:space="preserve"> at: </w:t>
      </w:r>
      <w:hyperlink r:id="Rf3d463e0d51e4eca">
        <w:r w:rsidRPr="4E8EC3BC" w:rsidR="47F3B389">
          <w:rPr>
            <w:rStyle w:val="Hyperlink"/>
            <w:rFonts w:ascii="Arial" w:hAnsi="Arial" w:eastAsia="Arial" w:cs="Arial"/>
            <w:strike w:val="0"/>
            <w:dstrike w:val="0"/>
            <w:noProof w:val="0"/>
            <w:color w:val="0563C1"/>
            <w:sz w:val="24"/>
            <w:szCs w:val="24"/>
            <w:u w:val="single"/>
            <w:lang w:val="en-GB"/>
          </w:rPr>
          <w:t>https://www.orona-group.com/sites/default/files/2023-06/Press%20Kit_2023_EN.pdf</w:t>
        </w:r>
      </w:hyperlink>
      <w:r w:rsidRPr="4E8EC3BC" w:rsidR="47F3B389">
        <w:rPr>
          <w:rFonts w:ascii="Arial" w:hAnsi="Arial" w:eastAsia="Arial" w:cs="Arial"/>
          <w:noProof w:val="0"/>
          <w:sz w:val="24"/>
          <w:szCs w:val="24"/>
          <w:lang w:val="en-GB"/>
        </w:rPr>
        <w:t xml:space="preserve"> (Accessed on 19/8/2023) </w:t>
      </w:r>
    </w:p>
    <w:p w:rsidR="4E8EC3BC" w:rsidP="4E8EC3BC" w:rsidRDefault="4E8EC3BC" w14:paraId="39F13634" w14:textId="4852F8C1">
      <w:pPr>
        <w:spacing w:line="240" w:lineRule="auto"/>
        <w:rPr>
          <w:rFonts w:ascii="Arial" w:hAnsi="Arial" w:eastAsia="Arial" w:cs="Arial"/>
          <w:sz w:val="24"/>
          <w:szCs w:val="24"/>
        </w:rPr>
      </w:pPr>
    </w:p>
    <w:p w:rsidR="43DB5095" w:rsidP="4E8EC3BC" w:rsidRDefault="43DB5095" w14:paraId="5516C45C" w14:textId="123A8EF1">
      <w:pPr>
        <w:spacing w:line="240" w:lineRule="auto"/>
        <w:rPr>
          <w:rFonts w:ascii="Arial" w:hAnsi="Arial" w:eastAsia="Arial" w:cs="Arial"/>
          <w:noProof w:val="0"/>
          <w:sz w:val="24"/>
          <w:szCs w:val="24"/>
          <w:lang w:val="en-GB"/>
        </w:rPr>
      </w:pPr>
      <w:r w:rsidRPr="4E8EC3BC" w:rsidR="43DB5095">
        <w:rPr>
          <w:rFonts w:ascii="Arial" w:hAnsi="Arial" w:eastAsia="Arial" w:cs="Arial"/>
          <w:noProof w:val="0"/>
          <w:sz w:val="24"/>
          <w:szCs w:val="24"/>
          <w:lang w:val="en-GB"/>
        </w:rPr>
        <w:t xml:space="preserve">Perren, L. (1996) ‘Resistance to change as a positive force: its dynamics and issues for management development’, </w:t>
      </w:r>
      <w:r w:rsidRPr="4E8EC3BC" w:rsidR="43DB5095">
        <w:rPr>
          <w:rFonts w:ascii="Arial" w:hAnsi="Arial" w:eastAsia="Arial" w:cs="Arial"/>
          <w:i w:val="1"/>
          <w:iCs w:val="1"/>
          <w:noProof w:val="0"/>
          <w:sz w:val="24"/>
          <w:szCs w:val="24"/>
          <w:lang w:val="en-GB"/>
        </w:rPr>
        <w:t>Career development international</w:t>
      </w:r>
      <w:r w:rsidRPr="4E8EC3BC" w:rsidR="43DB5095">
        <w:rPr>
          <w:rFonts w:ascii="Arial" w:hAnsi="Arial" w:eastAsia="Arial" w:cs="Arial"/>
          <w:noProof w:val="0"/>
          <w:sz w:val="24"/>
          <w:szCs w:val="24"/>
          <w:lang w:val="en-GB"/>
        </w:rPr>
        <w:t xml:space="preserve">, 1(4), pp. 24–28. Available at: </w:t>
      </w:r>
      <w:hyperlink r:id="R47a8f54f3c1544fa">
        <w:r w:rsidRPr="4E8EC3BC" w:rsidR="43DB5095">
          <w:rPr>
            <w:rStyle w:val="Hyperlink"/>
            <w:rFonts w:ascii="Arial" w:hAnsi="Arial" w:eastAsia="Arial" w:cs="Arial"/>
            <w:strike w:val="0"/>
            <w:dstrike w:val="0"/>
            <w:noProof w:val="0"/>
            <w:sz w:val="24"/>
            <w:szCs w:val="24"/>
            <w:lang w:val="en-GB"/>
          </w:rPr>
          <w:t>https://doi.org/10.1108/13620439610124693</w:t>
        </w:r>
      </w:hyperlink>
      <w:r w:rsidRPr="4E8EC3BC" w:rsidR="43DB5095">
        <w:rPr>
          <w:rFonts w:ascii="Arial" w:hAnsi="Arial" w:eastAsia="Arial" w:cs="Arial"/>
          <w:noProof w:val="0"/>
          <w:sz w:val="24"/>
          <w:szCs w:val="24"/>
          <w:lang w:val="en-GB"/>
        </w:rPr>
        <w:t>.</w:t>
      </w:r>
    </w:p>
    <w:p w:rsidR="4E8EC3BC" w:rsidP="4E8EC3BC" w:rsidRDefault="4E8EC3BC" w14:paraId="2F32E27E" w14:textId="187508F8">
      <w:pPr>
        <w:pStyle w:val="Normal"/>
        <w:spacing w:line="240" w:lineRule="auto"/>
        <w:rPr>
          <w:rFonts w:ascii="Arial" w:hAnsi="Arial" w:eastAsia="Arial" w:cs="Arial"/>
          <w:sz w:val="24"/>
          <w:szCs w:val="24"/>
        </w:rPr>
      </w:pPr>
    </w:p>
    <w:p w:rsidR="631AD957" w:rsidP="4E8EC3BC" w:rsidRDefault="631AD957" w14:paraId="4C1EF69C" w14:textId="2C334B5A">
      <w:pPr>
        <w:spacing w:line="240" w:lineRule="auto"/>
        <w:rPr>
          <w:rFonts w:ascii="Arial" w:hAnsi="Arial" w:eastAsia="Arial" w:cs="Arial"/>
          <w:sz w:val="24"/>
          <w:szCs w:val="24"/>
        </w:rPr>
      </w:pPr>
      <w:r w:rsidRPr="4E8EC3BC" w:rsidR="631AD957">
        <w:rPr>
          <w:rFonts w:ascii="Arial" w:hAnsi="Arial" w:eastAsia="Arial" w:cs="Arial"/>
          <w:noProof w:val="0"/>
          <w:sz w:val="24"/>
          <w:szCs w:val="24"/>
          <w:lang w:val="en-GB"/>
        </w:rPr>
        <w:t xml:space="preserve">PwC (2022) “UK Economic outlook September 2022” Available at: </w:t>
      </w:r>
      <w:hyperlink r:id="Re4359c65c37f4fbe">
        <w:r w:rsidRPr="4E8EC3BC" w:rsidR="631AD957">
          <w:rPr>
            <w:rStyle w:val="Hyperlink"/>
            <w:rFonts w:ascii="Arial" w:hAnsi="Arial" w:eastAsia="Arial" w:cs="Arial"/>
            <w:strike w:val="0"/>
            <w:dstrike w:val="0"/>
            <w:noProof w:val="0"/>
            <w:color w:val="0563C1"/>
            <w:sz w:val="24"/>
            <w:szCs w:val="24"/>
            <w:u w:val="single"/>
            <w:lang w:val="en-GB"/>
          </w:rPr>
          <w:t>https://www.pwc.co.uk/economic-services/ukeo/ukeo-september-2022.pdf</w:t>
        </w:r>
      </w:hyperlink>
      <w:r w:rsidRPr="4E8EC3BC" w:rsidR="631AD957">
        <w:rPr>
          <w:rFonts w:ascii="Arial" w:hAnsi="Arial" w:eastAsia="Arial" w:cs="Arial"/>
          <w:noProof w:val="0"/>
          <w:sz w:val="24"/>
          <w:szCs w:val="24"/>
          <w:lang w:val="en-GB"/>
        </w:rPr>
        <w:t xml:space="preserve"> (accessed on 16/7/2023)</w:t>
      </w:r>
      <w:r>
        <w:br/>
      </w:r>
    </w:p>
    <w:p w:rsidR="631AD957" w:rsidP="4E8EC3BC" w:rsidRDefault="631AD957" w14:paraId="2D785E32" w14:textId="78903CCA">
      <w:pPr>
        <w:spacing w:line="240" w:lineRule="auto"/>
        <w:rPr>
          <w:rFonts w:ascii="Arial" w:hAnsi="Arial" w:eastAsia="Arial" w:cs="Arial"/>
          <w:noProof w:val="0"/>
          <w:sz w:val="24"/>
          <w:szCs w:val="24"/>
          <w:lang w:val="en-GB"/>
        </w:rPr>
      </w:pPr>
      <w:r w:rsidRPr="4E8EC3BC" w:rsidR="631AD957">
        <w:rPr>
          <w:rFonts w:ascii="Arial" w:hAnsi="Arial" w:eastAsia="Arial" w:cs="Arial"/>
          <w:noProof w:val="0"/>
          <w:sz w:val="24"/>
          <w:szCs w:val="24"/>
          <w:lang w:val="en-GB"/>
        </w:rPr>
        <w:t xml:space="preserve">PwC (2023) “UK Economic outlook April 2023” Available at: </w:t>
      </w:r>
      <w:hyperlink r:id="R9691976097a243ce">
        <w:r w:rsidRPr="4E8EC3BC" w:rsidR="631AD957">
          <w:rPr>
            <w:rStyle w:val="Hyperlink"/>
            <w:rFonts w:ascii="Arial" w:hAnsi="Arial" w:eastAsia="Arial" w:cs="Arial"/>
            <w:strike w:val="0"/>
            <w:dstrike w:val="0"/>
            <w:noProof w:val="0"/>
            <w:color w:val="0563C1"/>
            <w:sz w:val="24"/>
            <w:szCs w:val="24"/>
            <w:u w:val="single"/>
            <w:lang w:val="en-GB"/>
          </w:rPr>
          <w:t>https://www.pwc.co.uk/economic-services/ukeo/documents/ukeo-april-2023.pdf</w:t>
        </w:r>
      </w:hyperlink>
      <w:r w:rsidRPr="4E8EC3BC" w:rsidR="631AD957">
        <w:rPr>
          <w:rFonts w:ascii="Arial" w:hAnsi="Arial" w:eastAsia="Arial" w:cs="Arial"/>
          <w:noProof w:val="0"/>
          <w:sz w:val="24"/>
          <w:szCs w:val="24"/>
          <w:lang w:val="en-GB"/>
        </w:rPr>
        <w:t xml:space="preserve"> (accessed on 16/7/2023)</w:t>
      </w:r>
    </w:p>
    <w:p w:rsidR="4E8EC3BC" w:rsidP="4E8EC3BC" w:rsidRDefault="4E8EC3BC" w14:paraId="0A402C96" w14:textId="518748D7">
      <w:pPr>
        <w:spacing w:line="240" w:lineRule="auto"/>
        <w:rPr>
          <w:rFonts w:ascii="Arial" w:hAnsi="Arial" w:eastAsia="Arial" w:cs="Arial"/>
          <w:sz w:val="24"/>
          <w:szCs w:val="24"/>
        </w:rPr>
      </w:pPr>
    </w:p>
    <w:p w:rsidR="5B193D9B" w:rsidP="4E8EC3BC" w:rsidRDefault="5B193D9B" w14:paraId="1271F44C" w14:textId="04E8660D">
      <w:pPr>
        <w:pStyle w:val="Normal"/>
        <w:rPr>
          <w:rFonts w:ascii="Arial" w:hAnsi="Arial" w:eastAsia="Arial" w:cs="Arial"/>
          <w:sz w:val="24"/>
          <w:szCs w:val="24"/>
        </w:rPr>
      </w:pPr>
      <w:r w:rsidRPr="4E8EC3BC" w:rsidR="5B193D9B">
        <w:rPr>
          <w:rFonts w:ascii="Arial" w:hAnsi="Arial" w:eastAsia="Arial" w:cs="Arial"/>
          <w:sz w:val="24"/>
          <w:szCs w:val="24"/>
        </w:rPr>
        <w:t xml:space="preserve">Randall, J. (2022) 'A Strong Company Culture Is The Best Retention Strategy Amid High Turnover'. Available at: </w:t>
      </w:r>
      <w:hyperlink r:id="Rde68fb1e37454863">
        <w:r w:rsidRPr="4E8EC3BC" w:rsidR="5B193D9B">
          <w:rPr>
            <w:rStyle w:val="Hyperlink"/>
            <w:rFonts w:ascii="Arial" w:hAnsi="Arial" w:eastAsia="Arial" w:cs="Arial"/>
            <w:sz w:val="24"/>
            <w:szCs w:val="24"/>
          </w:rPr>
          <w:t>https://www.forbes.com/sites/forbesbooksauthors/2022/03/24/a-strong-company-culture-is-the-best-retention-strategy-amid-high-turnover/?sh=63aa891e44f5</w:t>
        </w:r>
      </w:hyperlink>
      <w:r w:rsidRPr="4E8EC3BC" w:rsidR="5B193D9B">
        <w:rPr>
          <w:rFonts w:ascii="Arial" w:hAnsi="Arial" w:eastAsia="Arial" w:cs="Arial"/>
          <w:sz w:val="24"/>
          <w:szCs w:val="24"/>
        </w:rPr>
        <w:t xml:space="preserve"> (Accessed on 9/9/2023)</w:t>
      </w:r>
    </w:p>
    <w:p w:rsidR="4E8EC3BC" w:rsidP="4E8EC3BC" w:rsidRDefault="4E8EC3BC" w14:paraId="7A3E6B32" w14:textId="1C4FA2BA">
      <w:pPr>
        <w:pStyle w:val="Normal"/>
        <w:spacing w:line="240" w:lineRule="auto"/>
        <w:rPr>
          <w:rFonts w:ascii="Arial" w:hAnsi="Arial" w:eastAsia="Arial" w:cs="Arial"/>
          <w:sz w:val="24"/>
          <w:szCs w:val="24"/>
        </w:rPr>
      </w:pPr>
    </w:p>
    <w:p w:rsidR="631AD957" w:rsidP="4E8EC3BC" w:rsidRDefault="631AD957" w14:paraId="36BDFD60" w14:textId="3176219D">
      <w:pPr>
        <w:spacing w:line="240" w:lineRule="auto"/>
        <w:rPr>
          <w:rFonts w:ascii="Arial" w:hAnsi="Arial" w:eastAsia="Arial" w:cs="Arial"/>
          <w:noProof w:val="0"/>
          <w:sz w:val="24"/>
          <w:szCs w:val="24"/>
          <w:lang w:val="en-GB"/>
        </w:rPr>
      </w:pPr>
      <w:r w:rsidRPr="4E8EC3BC" w:rsidR="631AD957">
        <w:rPr>
          <w:rFonts w:ascii="Arial" w:hAnsi="Arial" w:eastAsia="Arial" w:cs="Arial"/>
          <w:noProof w:val="0"/>
          <w:sz w:val="24"/>
          <w:szCs w:val="24"/>
          <w:lang w:val="en-GB"/>
        </w:rPr>
        <w:t xml:space="preserve">Reuters (2023) “UK construction growth edges up, despite housing slump” Available at: </w:t>
      </w:r>
      <w:hyperlink r:id="R9c131630a90f4841">
        <w:r w:rsidRPr="4E8EC3BC" w:rsidR="631AD957">
          <w:rPr>
            <w:rStyle w:val="Hyperlink"/>
            <w:rFonts w:ascii="Arial" w:hAnsi="Arial" w:eastAsia="Arial" w:cs="Arial"/>
            <w:strike w:val="0"/>
            <w:dstrike w:val="0"/>
            <w:noProof w:val="0"/>
            <w:color w:val="0563C1"/>
            <w:sz w:val="24"/>
            <w:szCs w:val="24"/>
            <w:u w:val="single"/>
            <w:lang w:val="en-GB"/>
          </w:rPr>
          <w:t>https://www.reuters.com/world/uk/uk-construction-growth-edges-up-despite-housing-slump-pmi-2023-06-06/</w:t>
        </w:r>
      </w:hyperlink>
      <w:r w:rsidRPr="4E8EC3BC" w:rsidR="631AD957">
        <w:rPr>
          <w:rFonts w:ascii="Arial" w:hAnsi="Arial" w:eastAsia="Arial" w:cs="Arial"/>
          <w:noProof w:val="0"/>
          <w:sz w:val="24"/>
          <w:szCs w:val="24"/>
          <w:lang w:val="en-GB"/>
        </w:rPr>
        <w:t xml:space="preserve"> (accessed on 16/7/2023)</w:t>
      </w:r>
    </w:p>
    <w:p w:rsidR="4E8EC3BC" w:rsidP="4E8EC3BC" w:rsidRDefault="4E8EC3BC" w14:paraId="60F7378B" w14:textId="217EC9A9">
      <w:pPr>
        <w:spacing w:line="240" w:lineRule="auto"/>
        <w:rPr>
          <w:rFonts w:ascii="Arial" w:hAnsi="Arial" w:eastAsia="Arial" w:cs="Arial"/>
          <w:noProof w:val="0"/>
          <w:sz w:val="24"/>
          <w:szCs w:val="24"/>
          <w:lang w:val="en-GB"/>
        </w:rPr>
      </w:pPr>
    </w:p>
    <w:p w:rsidR="555BBF04" w:rsidP="4E8EC3BC" w:rsidRDefault="555BBF04" w14:paraId="261AF678" w14:textId="03473803">
      <w:pPr>
        <w:spacing w:line="240" w:lineRule="auto"/>
        <w:rPr>
          <w:rFonts w:ascii="Arial" w:hAnsi="Arial" w:eastAsia="Arial" w:cs="Arial"/>
          <w:noProof w:val="0"/>
          <w:sz w:val="24"/>
          <w:szCs w:val="24"/>
          <w:lang w:val="en-GB"/>
        </w:rPr>
      </w:pPr>
      <w:r w:rsidRPr="4E8EC3BC" w:rsidR="555BBF04">
        <w:rPr>
          <w:rFonts w:ascii="Arial" w:hAnsi="Arial" w:eastAsia="Arial" w:cs="Arial"/>
          <w:noProof w:val="0"/>
          <w:sz w:val="24"/>
          <w:szCs w:val="24"/>
          <w:lang w:val="en-GB"/>
        </w:rPr>
        <w:t>Rosenbaum, D., et al. (2018) ‘Planned organisational change management: Forward to the past? An exploratory literature review</w:t>
      </w:r>
      <w:r w:rsidRPr="4E8EC3BC" w:rsidR="555BBF04">
        <w:rPr>
          <w:rFonts w:ascii="Arial" w:hAnsi="Arial" w:eastAsia="Arial" w:cs="Arial"/>
          <w:noProof w:val="0"/>
          <w:sz w:val="24"/>
          <w:szCs w:val="24"/>
          <w:lang w:val="en-GB"/>
        </w:rPr>
        <w:t>’,</w:t>
      </w:r>
      <w:r w:rsidRPr="4E8EC3BC" w:rsidR="555BBF04">
        <w:rPr>
          <w:rFonts w:ascii="Arial" w:hAnsi="Arial" w:eastAsia="Arial" w:cs="Arial"/>
          <w:noProof w:val="0"/>
          <w:sz w:val="24"/>
          <w:szCs w:val="24"/>
          <w:lang w:val="en-GB"/>
        </w:rPr>
        <w:t xml:space="preserve"> </w:t>
      </w:r>
      <w:r w:rsidRPr="4E8EC3BC" w:rsidR="555BBF04">
        <w:rPr>
          <w:rFonts w:ascii="Arial" w:hAnsi="Arial" w:eastAsia="Arial" w:cs="Arial"/>
          <w:i w:val="1"/>
          <w:iCs w:val="1"/>
          <w:noProof w:val="0"/>
          <w:sz w:val="24"/>
          <w:szCs w:val="24"/>
          <w:lang w:val="en-GB"/>
        </w:rPr>
        <w:t>Journal of organizational change management</w:t>
      </w:r>
      <w:r w:rsidRPr="4E8EC3BC" w:rsidR="555BBF04">
        <w:rPr>
          <w:rFonts w:ascii="Arial" w:hAnsi="Arial" w:eastAsia="Arial" w:cs="Arial"/>
          <w:noProof w:val="0"/>
          <w:sz w:val="24"/>
          <w:szCs w:val="24"/>
          <w:lang w:val="en-GB"/>
        </w:rPr>
        <w:t xml:space="preserve">, 31(2), pp. 286–303. Available at: </w:t>
      </w:r>
      <w:hyperlink r:id="R61108b5de5ba4980">
        <w:r w:rsidRPr="4E8EC3BC" w:rsidR="555BBF04">
          <w:rPr>
            <w:rStyle w:val="Hyperlink"/>
            <w:rFonts w:ascii="Arial" w:hAnsi="Arial" w:eastAsia="Arial" w:cs="Arial"/>
            <w:strike w:val="0"/>
            <w:dstrike w:val="0"/>
            <w:noProof w:val="0"/>
            <w:sz w:val="24"/>
            <w:szCs w:val="24"/>
            <w:lang w:val="en-GB"/>
          </w:rPr>
          <w:t>https://doi.org/10.1108/JOCM-06-2015-0089</w:t>
        </w:r>
      </w:hyperlink>
      <w:r w:rsidRPr="4E8EC3BC" w:rsidR="555BBF04">
        <w:rPr>
          <w:rFonts w:ascii="Arial" w:hAnsi="Arial" w:eastAsia="Arial" w:cs="Arial"/>
          <w:noProof w:val="0"/>
          <w:sz w:val="24"/>
          <w:szCs w:val="24"/>
          <w:lang w:val="en-GB"/>
        </w:rPr>
        <w:t>.</w:t>
      </w:r>
    </w:p>
    <w:p w:rsidR="4E8EC3BC" w:rsidP="4E8EC3BC" w:rsidRDefault="4E8EC3BC" w14:paraId="51952739" w14:textId="590120CC">
      <w:pPr>
        <w:pStyle w:val="Normal"/>
        <w:spacing w:line="240" w:lineRule="auto"/>
        <w:rPr>
          <w:rFonts w:ascii="Arial" w:hAnsi="Arial" w:eastAsia="Arial" w:cs="Arial"/>
          <w:sz w:val="24"/>
          <w:szCs w:val="24"/>
        </w:rPr>
      </w:pPr>
    </w:p>
    <w:p w:rsidR="6CC79ABF" w:rsidP="4E8EC3BC" w:rsidRDefault="6CC79ABF" w14:paraId="76941320" w14:textId="444F3866">
      <w:pPr>
        <w:pStyle w:val="Normal"/>
        <w:spacing w:line="240" w:lineRule="auto"/>
        <w:rPr>
          <w:rFonts w:ascii="Arial" w:hAnsi="Arial" w:eastAsia="Arial" w:cs="Arial"/>
          <w:noProof w:val="0"/>
          <w:sz w:val="24"/>
          <w:szCs w:val="24"/>
          <w:lang w:val="en-GB"/>
        </w:rPr>
      </w:pPr>
      <w:r w:rsidRPr="4E8EC3BC" w:rsidR="6CC79ABF">
        <w:rPr>
          <w:rFonts w:ascii="Arial" w:hAnsi="Arial" w:eastAsia="Arial" w:cs="Arial"/>
          <w:noProof w:val="0"/>
          <w:sz w:val="24"/>
          <w:szCs w:val="24"/>
          <w:lang w:val="en-GB"/>
        </w:rPr>
        <w:t>Seel, R. (2000) 'Culture and complexity: new insights on organisational change'. Organisations &amp; People, 7(2), pp.2-9.</w:t>
      </w:r>
    </w:p>
    <w:p w:rsidR="555BBF04" w:rsidP="4E8EC3BC" w:rsidRDefault="555BBF04" w14:paraId="51A89C9D" w14:textId="1962239B">
      <w:pPr>
        <w:pStyle w:val="Normal"/>
        <w:spacing w:line="240" w:lineRule="auto"/>
        <w:rPr>
          <w:rFonts w:ascii="Arial" w:hAnsi="Arial" w:eastAsia="Arial" w:cs="Arial"/>
          <w:noProof w:val="0"/>
          <w:sz w:val="24"/>
          <w:szCs w:val="24"/>
          <w:lang w:val="en-GB"/>
        </w:rPr>
      </w:pPr>
      <w:r>
        <w:br/>
      </w:r>
      <w:r w:rsidRPr="4E8EC3BC" w:rsidR="631AD957">
        <w:rPr>
          <w:rFonts w:ascii="Arial" w:hAnsi="Arial" w:eastAsia="Arial" w:cs="Arial"/>
          <w:noProof w:val="0"/>
          <w:sz w:val="24"/>
          <w:szCs w:val="24"/>
          <w:lang w:val="en-GB"/>
        </w:rPr>
        <w:t xml:space="preserve">Scott, A. J. (2022). Energy Efficient Buildings. Assessing The Impact of Lifts. In </w:t>
      </w:r>
      <w:r w:rsidRPr="4E8EC3BC" w:rsidR="631AD957">
        <w:rPr>
          <w:rFonts w:ascii="Arial" w:hAnsi="Arial" w:eastAsia="Arial" w:cs="Arial"/>
          <w:i w:val="1"/>
          <w:iCs w:val="1"/>
          <w:noProof w:val="0"/>
          <w:sz w:val="24"/>
          <w:szCs w:val="24"/>
          <w:lang w:val="en-GB"/>
        </w:rPr>
        <w:t>13th Symposium on Lift &amp; Escalator Technologies</w:t>
      </w:r>
      <w:r w:rsidRPr="4E8EC3BC" w:rsidR="631AD957">
        <w:rPr>
          <w:rFonts w:ascii="Arial" w:hAnsi="Arial" w:eastAsia="Arial" w:cs="Arial"/>
          <w:noProof w:val="0"/>
          <w:sz w:val="24"/>
          <w:szCs w:val="24"/>
          <w:lang w:val="en-GB"/>
        </w:rPr>
        <w:t xml:space="preserve"> (Vol. 13, No. 1, pp. 239-250).</w:t>
      </w:r>
    </w:p>
    <w:p w:rsidR="4E8EC3BC" w:rsidP="4E8EC3BC" w:rsidRDefault="4E8EC3BC" w14:paraId="293A4D16" w14:textId="6AE96605">
      <w:pPr>
        <w:pStyle w:val="Normal"/>
        <w:spacing w:line="240" w:lineRule="auto"/>
        <w:rPr>
          <w:rFonts w:ascii="Arial" w:hAnsi="Arial" w:eastAsia="Arial" w:cs="Arial"/>
          <w:noProof w:val="0"/>
          <w:sz w:val="24"/>
          <w:szCs w:val="24"/>
          <w:lang w:val="en-GB"/>
        </w:rPr>
      </w:pPr>
    </w:p>
    <w:p w:rsidR="070E91C3" w:rsidP="4E8EC3BC" w:rsidRDefault="070E91C3" w14:paraId="486BFBFD" w14:textId="47A256B3">
      <w:pPr>
        <w:pStyle w:val="Normal"/>
        <w:spacing w:line="240" w:lineRule="auto"/>
        <w:rPr>
          <w:rFonts w:ascii="Arial" w:hAnsi="Arial" w:eastAsia="Arial" w:cs="Arial"/>
          <w:noProof w:val="0"/>
          <w:sz w:val="24"/>
          <w:szCs w:val="24"/>
          <w:lang w:val="en-GB"/>
        </w:rPr>
      </w:pPr>
      <w:r w:rsidRPr="4E8EC3BC" w:rsidR="070E91C3">
        <w:rPr>
          <w:rFonts w:ascii="Arial" w:hAnsi="Arial" w:eastAsia="Arial" w:cs="Arial"/>
          <w:noProof w:val="0"/>
          <w:sz w:val="24"/>
          <w:szCs w:val="24"/>
          <w:lang w:val="en-GB"/>
        </w:rPr>
        <w:t xml:space="preserve">Sheridan, J.E. (1992) ‘Organizational Culture and Employee Retention’, </w:t>
      </w:r>
      <w:r w:rsidRPr="4E8EC3BC" w:rsidR="070E91C3">
        <w:rPr>
          <w:rFonts w:ascii="Arial" w:hAnsi="Arial" w:eastAsia="Arial" w:cs="Arial"/>
          <w:i w:val="1"/>
          <w:iCs w:val="1"/>
          <w:noProof w:val="0"/>
          <w:sz w:val="24"/>
          <w:szCs w:val="24"/>
          <w:lang w:val="en-GB"/>
        </w:rPr>
        <w:t>Academy of Management journal</w:t>
      </w:r>
      <w:r w:rsidRPr="4E8EC3BC" w:rsidR="070E91C3">
        <w:rPr>
          <w:rFonts w:ascii="Arial" w:hAnsi="Arial" w:eastAsia="Arial" w:cs="Arial"/>
          <w:noProof w:val="0"/>
          <w:sz w:val="24"/>
          <w:szCs w:val="24"/>
          <w:lang w:val="en-GB"/>
        </w:rPr>
        <w:t xml:space="preserve">, 35(5), pp. 1036–1056. Available at: </w:t>
      </w:r>
      <w:hyperlink r:id="R5bf43acecaf04e0c">
        <w:r w:rsidRPr="4E8EC3BC" w:rsidR="070E91C3">
          <w:rPr>
            <w:rStyle w:val="Hyperlink"/>
            <w:rFonts w:ascii="Arial" w:hAnsi="Arial" w:eastAsia="Arial" w:cs="Arial"/>
            <w:noProof w:val="0"/>
            <w:sz w:val="24"/>
            <w:szCs w:val="24"/>
            <w:lang w:val="en-GB"/>
          </w:rPr>
          <w:t>https://doi.org/10.5465/256539</w:t>
        </w:r>
      </w:hyperlink>
      <w:r w:rsidRPr="4E8EC3BC" w:rsidR="070E91C3">
        <w:rPr>
          <w:rFonts w:ascii="Arial" w:hAnsi="Arial" w:eastAsia="Arial" w:cs="Arial"/>
          <w:noProof w:val="0"/>
          <w:sz w:val="24"/>
          <w:szCs w:val="24"/>
          <w:lang w:val="en-GB"/>
        </w:rPr>
        <w:t>.</w:t>
      </w:r>
    </w:p>
    <w:p w:rsidR="4E8EC3BC" w:rsidP="4E8EC3BC" w:rsidRDefault="4E8EC3BC" w14:paraId="700D7B5F" w14:textId="0706E598">
      <w:pPr>
        <w:pStyle w:val="Normal"/>
        <w:spacing w:line="240" w:lineRule="auto"/>
        <w:rPr>
          <w:rFonts w:ascii="Arial" w:hAnsi="Arial" w:eastAsia="Arial" w:cs="Arial"/>
          <w:sz w:val="24"/>
          <w:szCs w:val="24"/>
        </w:rPr>
      </w:pPr>
    </w:p>
    <w:p w:rsidR="7AEFB7CF" w:rsidP="4E8EC3BC" w:rsidRDefault="7AEFB7CF" w14:paraId="4AA396E9" w14:textId="21332DB8">
      <w:pPr>
        <w:pStyle w:val="Normal"/>
        <w:spacing w:line="240" w:lineRule="auto"/>
        <w:rPr>
          <w:rFonts w:ascii="Arial" w:hAnsi="Arial" w:eastAsia="Arial" w:cs="Arial"/>
          <w:noProof w:val="0"/>
          <w:sz w:val="24"/>
          <w:szCs w:val="24"/>
          <w:lang w:val="en-GB"/>
        </w:rPr>
      </w:pPr>
      <w:r w:rsidRPr="4E8EC3BC" w:rsidR="7AEFB7CF">
        <w:rPr>
          <w:rFonts w:ascii="Arial" w:hAnsi="Arial" w:eastAsia="Arial" w:cs="Arial"/>
          <w:noProof w:val="0"/>
          <w:sz w:val="24"/>
          <w:szCs w:val="24"/>
          <w:lang w:val="en-GB"/>
        </w:rPr>
        <w:t xml:space="preserve">Shibani, A., et al. (2020). The effects of pandemic on construction industry in the UK. </w:t>
      </w:r>
      <w:r w:rsidRPr="4E8EC3BC" w:rsidR="7AEFB7CF">
        <w:rPr>
          <w:rFonts w:ascii="Arial" w:hAnsi="Arial" w:eastAsia="Arial" w:cs="Arial"/>
          <w:i w:val="1"/>
          <w:iCs w:val="1"/>
          <w:noProof w:val="0"/>
          <w:sz w:val="24"/>
          <w:szCs w:val="24"/>
          <w:lang w:val="en-GB"/>
        </w:rPr>
        <w:t>Mediterranean Journal of Social Sciences</w:t>
      </w:r>
      <w:r w:rsidRPr="4E8EC3BC" w:rsidR="7AEFB7CF">
        <w:rPr>
          <w:rFonts w:ascii="Arial" w:hAnsi="Arial" w:eastAsia="Arial" w:cs="Arial"/>
          <w:noProof w:val="0"/>
          <w:sz w:val="24"/>
          <w:szCs w:val="24"/>
          <w:lang w:val="en-GB"/>
        </w:rPr>
        <w:t xml:space="preserve">, </w:t>
      </w:r>
      <w:r w:rsidRPr="4E8EC3BC" w:rsidR="7AEFB7CF">
        <w:rPr>
          <w:rFonts w:ascii="Arial" w:hAnsi="Arial" w:eastAsia="Arial" w:cs="Arial"/>
          <w:i w:val="1"/>
          <w:iCs w:val="1"/>
          <w:noProof w:val="0"/>
          <w:sz w:val="24"/>
          <w:szCs w:val="24"/>
          <w:lang w:val="en-GB"/>
        </w:rPr>
        <w:t>11</w:t>
      </w:r>
      <w:r w:rsidRPr="4E8EC3BC" w:rsidR="7AEFB7CF">
        <w:rPr>
          <w:rFonts w:ascii="Arial" w:hAnsi="Arial" w:eastAsia="Arial" w:cs="Arial"/>
          <w:noProof w:val="0"/>
          <w:sz w:val="24"/>
          <w:szCs w:val="24"/>
          <w:lang w:val="en-GB"/>
        </w:rPr>
        <w:t>(6).</w:t>
      </w:r>
    </w:p>
    <w:p w:rsidR="4E8EC3BC" w:rsidP="4E8EC3BC" w:rsidRDefault="4E8EC3BC" w14:paraId="73981BBB" w14:textId="6DF1959C">
      <w:pPr>
        <w:pStyle w:val="Normal"/>
        <w:spacing w:line="240" w:lineRule="auto"/>
        <w:rPr>
          <w:rFonts w:ascii="Arial" w:hAnsi="Arial" w:eastAsia="Arial" w:cs="Arial"/>
          <w:noProof w:val="0"/>
          <w:sz w:val="24"/>
          <w:szCs w:val="24"/>
          <w:lang w:val="en-GB"/>
        </w:rPr>
      </w:pPr>
    </w:p>
    <w:p w:rsidR="47AD6F16" w:rsidP="4E8EC3BC" w:rsidRDefault="47AD6F16" w14:paraId="3CE27402" w14:textId="2A336D27">
      <w:pPr>
        <w:spacing w:line="240" w:lineRule="auto"/>
        <w:rPr>
          <w:rFonts w:ascii="Arial" w:hAnsi="Arial" w:eastAsia="Arial" w:cs="Arial"/>
          <w:noProof w:val="0"/>
          <w:sz w:val="24"/>
          <w:szCs w:val="24"/>
          <w:lang w:val="en-GB"/>
        </w:rPr>
      </w:pPr>
      <w:r w:rsidRPr="4E8EC3BC" w:rsidR="47AD6F16">
        <w:rPr>
          <w:rFonts w:ascii="Arial" w:hAnsi="Arial" w:eastAsia="Arial" w:cs="Arial"/>
          <w:noProof w:val="0"/>
          <w:sz w:val="24"/>
          <w:szCs w:val="24"/>
          <w:lang w:val="en-GB"/>
        </w:rPr>
        <w:t xml:space="preserve">Sirkin, H.L., et al (2005) </w:t>
      </w:r>
      <w:r w:rsidRPr="4E8EC3BC" w:rsidR="47AD6F16">
        <w:rPr>
          <w:rFonts w:ascii="Arial" w:hAnsi="Arial" w:eastAsia="Arial" w:cs="Arial"/>
          <w:i w:val="1"/>
          <w:iCs w:val="1"/>
          <w:noProof w:val="0"/>
          <w:sz w:val="24"/>
          <w:szCs w:val="24"/>
          <w:lang w:val="en-GB"/>
        </w:rPr>
        <w:t>The hard side of change management</w:t>
      </w:r>
      <w:r w:rsidRPr="4E8EC3BC" w:rsidR="47AD6F16">
        <w:rPr>
          <w:rFonts w:ascii="Arial" w:hAnsi="Arial" w:eastAsia="Arial" w:cs="Arial"/>
          <w:noProof w:val="0"/>
          <w:sz w:val="24"/>
          <w:szCs w:val="24"/>
          <w:lang w:val="en-GB"/>
        </w:rPr>
        <w:t xml:space="preserve">, </w:t>
      </w:r>
      <w:r w:rsidRPr="4E8EC3BC" w:rsidR="47AD6F16">
        <w:rPr>
          <w:rFonts w:ascii="Arial" w:hAnsi="Arial" w:eastAsia="Arial" w:cs="Arial"/>
          <w:i w:val="1"/>
          <w:iCs w:val="1"/>
          <w:noProof w:val="0"/>
          <w:sz w:val="24"/>
          <w:szCs w:val="24"/>
          <w:lang w:val="en-GB"/>
        </w:rPr>
        <w:t>Harvard business review</w:t>
      </w:r>
      <w:r w:rsidRPr="4E8EC3BC" w:rsidR="47AD6F16">
        <w:rPr>
          <w:rFonts w:ascii="Arial" w:hAnsi="Arial" w:eastAsia="Arial" w:cs="Arial"/>
          <w:noProof w:val="0"/>
          <w:sz w:val="24"/>
          <w:szCs w:val="24"/>
          <w:lang w:val="en-GB"/>
        </w:rPr>
        <w:t>. United States: Harvard Business School Press, pp. 108–158.</w:t>
      </w:r>
    </w:p>
    <w:p w:rsidR="47AD6F16" w:rsidP="4E8EC3BC" w:rsidRDefault="47AD6F16" w14:paraId="46F254FF" w14:textId="65549B79">
      <w:pPr>
        <w:pStyle w:val="Normal"/>
        <w:spacing w:line="240" w:lineRule="auto"/>
        <w:rPr>
          <w:rFonts w:ascii="Arial" w:hAnsi="Arial" w:eastAsia="Arial" w:cs="Arial"/>
          <w:noProof w:val="0"/>
          <w:sz w:val="24"/>
          <w:szCs w:val="24"/>
          <w:lang w:val="en-GB"/>
        </w:rPr>
      </w:pPr>
      <w:r>
        <w:br/>
      </w:r>
      <w:r w:rsidRPr="4E8EC3BC" w:rsidR="631AD957">
        <w:rPr>
          <w:rFonts w:ascii="Arial" w:hAnsi="Arial" w:eastAsia="Arial" w:cs="Arial"/>
          <w:noProof w:val="0"/>
          <w:sz w:val="24"/>
          <w:szCs w:val="24"/>
          <w:lang w:val="en-GB"/>
        </w:rPr>
        <w:t xml:space="preserve">Todnem, R. (2005) ‘Organisational change management: A critical review’, </w:t>
      </w:r>
      <w:r w:rsidRPr="4E8EC3BC" w:rsidR="631AD957">
        <w:rPr>
          <w:rFonts w:ascii="Arial" w:hAnsi="Arial" w:eastAsia="Arial" w:cs="Arial"/>
          <w:i w:val="1"/>
          <w:iCs w:val="1"/>
          <w:noProof w:val="0"/>
          <w:sz w:val="24"/>
          <w:szCs w:val="24"/>
          <w:lang w:val="en-GB"/>
        </w:rPr>
        <w:t>Journal of change management</w:t>
      </w:r>
      <w:r w:rsidRPr="4E8EC3BC" w:rsidR="631AD957">
        <w:rPr>
          <w:rFonts w:ascii="Arial" w:hAnsi="Arial" w:eastAsia="Arial" w:cs="Arial"/>
          <w:noProof w:val="0"/>
          <w:sz w:val="24"/>
          <w:szCs w:val="24"/>
          <w:lang w:val="en-GB"/>
        </w:rPr>
        <w:t xml:space="preserve">, 5(4), pp. 369–380. Available at: </w:t>
      </w:r>
      <w:hyperlink r:id="R9d7b20479efe4666">
        <w:r w:rsidRPr="4E8EC3BC" w:rsidR="631AD957">
          <w:rPr>
            <w:rStyle w:val="Hyperlink"/>
            <w:rFonts w:ascii="Arial" w:hAnsi="Arial" w:eastAsia="Arial" w:cs="Arial"/>
            <w:strike w:val="0"/>
            <w:dstrike w:val="0"/>
            <w:noProof w:val="0"/>
            <w:color w:val="0563C1"/>
            <w:sz w:val="24"/>
            <w:szCs w:val="24"/>
            <w:u w:val="single"/>
            <w:lang w:val="en-GB"/>
          </w:rPr>
          <w:t>https://doi.org/10.1080/14697010500359250</w:t>
        </w:r>
      </w:hyperlink>
      <w:r w:rsidRPr="4E8EC3BC" w:rsidR="631AD957">
        <w:rPr>
          <w:rFonts w:ascii="Arial" w:hAnsi="Arial" w:eastAsia="Arial" w:cs="Arial"/>
          <w:noProof w:val="0"/>
          <w:sz w:val="24"/>
          <w:szCs w:val="24"/>
          <w:lang w:val="en-GB"/>
        </w:rPr>
        <w:t>.</w:t>
      </w:r>
    </w:p>
    <w:p w:rsidR="631AD957" w:rsidP="4E8EC3BC" w:rsidRDefault="631AD957" w14:paraId="7A173471" w14:textId="30C4A514">
      <w:pPr>
        <w:spacing w:line="240" w:lineRule="auto"/>
        <w:rPr>
          <w:rFonts w:ascii="Arial" w:hAnsi="Arial" w:eastAsia="Arial" w:cs="Arial"/>
          <w:noProof w:val="0"/>
          <w:sz w:val="24"/>
          <w:szCs w:val="24"/>
          <w:lang w:val="en-GB"/>
        </w:rPr>
      </w:pPr>
      <w:r>
        <w:br/>
      </w:r>
      <w:r w:rsidRPr="4E8EC3BC" w:rsidR="631AD957">
        <w:rPr>
          <w:rFonts w:ascii="Arial" w:hAnsi="Arial" w:eastAsia="Arial" w:cs="Arial"/>
          <w:noProof w:val="0"/>
          <w:sz w:val="24"/>
          <w:szCs w:val="24"/>
          <w:lang w:val="en-GB"/>
        </w:rPr>
        <w:t>Tremlett, G (2009) ‘Building boom reduced to ruins by collapse of Spain's economic miracle</w:t>
      </w:r>
      <w:r w:rsidRPr="4E8EC3BC" w:rsidR="07D6A8E6">
        <w:rPr>
          <w:rFonts w:ascii="Arial" w:hAnsi="Arial" w:eastAsia="Arial" w:cs="Arial"/>
          <w:noProof w:val="0"/>
          <w:sz w:val="24"/>
          <w:szCs w:val="24"/>
          <w:lang w:val="en-GB"/>
        </w:rPr>
        <w:t>’,</w:t>
      </w:r>
      <w:r w:rsidRPr="4E8EC3BC" w:rsidR="631AD957">
        <w:rPr>
          <w:rFonts w:ascii="Arial" w:hAnsi="Arial" w:eastAsia="Arial" w:cs="Arial"/>
          <w:noProof w:val="0"/>
          <w:sz w:val="24"/>
          <w:szCs w:val="24"/>
          <w:lang w:val="en-GB"/>
        </w:rPr>
        <w:t xml:space="preserve"> The Guardian. Available at </w:t>
      </w:r>
      <w:hyperlink r:id="R09b00d0949b349fc">
        <w:r w:rsidRPr="4E8EC3BC" w:rsidR="631AD957">
          <w:rPr>
            <w:rStyle w:val="Hyperlink"/>
            <w:rFonts w:ascii="Arial" w:hAnsi="Arial" w:eastAsia="Arial" w:cs="Arial"/>
            <w:strike w:val="0"/>
            <w:dstrike w:val="0"/>
            <w:noProof w:val="0"/>
            <w:color w:val="0563C1"/>
            <w:sz w:val="24"/>
            <w:szCs w:val="24"/>
            <w:u w:val="single"/>
            <w:lang w:val="en-GB"/>
          </w:rPr>
          <w:t>https://www.theguardian.com/world/2009/jan/19/spain-construction-recession</w:t>
        </w:r>
      </w:hyperlink>
      <w:r w:rsidRPr="4E8EC3BC" w:rsidR="631AD957">
        <w:rPr>
          <w:rFonts w:ascii="Arial" w:hAnsi="Arial" w:eastAsia="Arial" w:cs="Arial"/>
          <w:noProof w:val="0"/>
          <w:sz w:val="24"/>
          <w:szCs w:val="24"/>
          <w:lang w:val="en-GB"/>
        </w:rPr>
        <w:t xml:space="preserve"> (Accessed on 2/9/2023)</w:t>
      </w:r>
    </w:p>
    <w:p w:rsidR="4E8EC3BC" w:rsidP="4E8EC3BC" w:rsidRDefault="4E8EC3BC" w14:paraId="4E51EA82" w14:textId="01E6825F">
      <w:pPr>
        <w:spacing w:line="240" w:lineRule="auto"/>
        <w:rPr>
          <w:rFonts w:ascii="Arial" w:hAnsi="Arial" w:eastAsia="Arial" w:cs="Arial"/>
          <w:noProof w:val="0"/>
          <w:sz w:val="24"/>
          <w:szCs w:val="24"/>
          <w:lang w:val="en-GB"/>
        </w:rPr>
      </w:pPr>
    </w:p>
    <w:p w:rsidR="632DA558" w:rsidP="4E8EC3BC" w:rsidRDefault="632DA558" w14:paraId="572E6AA2" w14:textId="6BA5430A">
      <w:pPr>
        <w:spacing w:line="240" w:lineRule="auto"/>
        <w:jc w:val="both"/>
        <w:rPr>
          <w:rFonts w:ascii="Arial" w:hAnsi="Arial" w:eastAsia="Arial" w:cs="Arial"/>
          <w:noProof w:val="0"/>
          <w:sz w:val="24"/>
          <w:szCs w:val="24"/>
          <w:lang w:val="en-GB"/>
        </w:rPr>
      </w:pPr>
      <w:r w:rsidRPr="4E8EC3BC" w:rsidR="632DA558">
        <w:rPr>
          <w:rFonts w:ascii="Arial" w:hAnsi="Arial" w:eastAsia="Arial" w:cs="Arial"/>
          <w:noProof w:val="0"/>
          <w:sz w:val="24"/>
          <w:szCs w:val="24"/>
          <w:lang w:val="en-GB"/>
        </w:rPr>
        <w:t xml:space="preserve">UK Government (2023) ‘UK Government announces extension of CE mark recognition for </w:t>
      </w:r>
      <w:r w:rsidRPr="4E8EC3BC" w:rsidR="632DA558">
        <w:rPr>
          <w:rFonts w:ascii="Arial" w:hAnsi="Arial" w:eastAsia="Arial" w:cs="Arial"/>
          <w:noProof w:val="0"/>
          <w:sz w:val="24"/>
          <w:szCs w:val="24"/>
          <w:lang w:val="en-GB"/>
        </w:rPr>
        <w:t>businesses‘ Available</w:t>
      </w:r>
      <w:r w:rsidRPr="4E8EC3BC" w:rsidR="632DA558">
        <w:rPr>
          <w:rFonts w:ascii="Arial" w:hAnsi="Arial" w:eastAsia="Arial" w:cs="Arial"/>
          <w:noProof w:val="0"/>
          <w:sz w:val="24"/>
          <w:szCs w:val="24"/>
          <w:lang w:val="en-GB"/>
        </w:rPr>
        <w:t xml:space="preserve"> at: </w:t>
      </w:r>
      <w:hyperlink r:id="R5b762a791f6d4fd7">
        <w:r w:rsidRPr="4E8EC3BC" w:rsidR="632DA558">
          <w:rPr>
            <w:rStyle w:val="Hyperlink"/>
            <w:rFonts w:ascii="Arial" w:hAnsi="Arial" w:eastAsia="Arial" w:cs="Arial"/>
            <w:strike w:val="0"/>
            <w:dstrike w:val="0"/>
            <w:noProof w:val="0"/>
            <w:color w:val="0563C1"/>
            <w:sz w:val="24"/>
            <w:szCs w:val="24"/>
            <w:u w:val="single"/>
            <w:lang w:val="en-GB"/>
          </w:rPr>
          <w:t>https://www.gov.uk/government/news/uk-government-announces-extension-of-ce-mark-recognition-for-businesses</w:t>
        </w:r>
      </w:hyperlink>
      <w:r w:rsidRPr="4E8EC3BC" w:rsidR="632DA558">
        <w:rPr>
          <w:rFonts w:ascii="Arial" w:hAnsi="Arial" w:eastAsia="Arial" w:cs="Arial"/>
          <w:noProof w:val="0"/>
          <w:sz w:val="24"/>
          <w:szCs w:val="24"/>
          <w:lang w:val="en-GB"/>
        </w:rPr>
        <w:t xml:space="preserve"> (Accessed on 5/9/2023)</w:t>
      </w:r>
    </w:p>
    <w:p w:rsidR="4E8EC3BC" w:rsidP="4E8EC3BC" w:rsidRDefault="4E8EC3BC" w14:paraId="2C9E2955" w14:textId="349A6BED">
      <w:pPr>
        <w:pStyle w:val="Normal"/>
        <w:spacing w:line="240" w:lineRule="auto"/>
        <w:rPr>
          <w:rFonts w:ascii="Arial" w:hAnsi="Arial" w:eastAsia="Arial" w:cs="Arial"/>
          <w:sz w:val="24"/>
          <w:szCs w:val="24"/>
        </w:rPr>
      </w:pPr>
    </w:p>
    <w:p w:rsidR="631AD957" w:rsidP="4E8EC3BC" w:rsidRDefault="631AD957" w14:paraId="1B5B54F9" w14:textId="3F07ED6D">
      <w:pPr>
        <w:spacing w:line="240" w:lineRule="auto"/>
        <w:rPr>
          <w:rFonts w:ascii="Arial" w:hAnsi="Arial" w:eastAsia="Arial" w:cs="Arial"/>
          <w:noProof w:val="0"/>
          <w:sz w:val="24"/>
          <w:szCs w:val="24"/>
          <w:lang w:val="en-GB"/>
        </w:rPr>
      </w:pPr>
      <w:r w:rsidRPr="4E8EC3BC" w:rsidR="631AD957">
        <w:rPr>
          <w:rFonts w:ascii="Arial" w:hAnsi="Arial" w:eastAsia="Arial" w:cs="Arial"/>
          <w:noProof w:val="0"/>
          <w:sz w:val="24"/>
          <w:szCs w:val="24"/>
          <w:lang w:val="en-GB"/>
        </w:rPr>
        <w:t xml:space="preserve">Wang, B. </w:t>
      </w:r>
      <w:r w:rsidRPr="4E8EC3BC" w:rsidR="631AD957">
        <w:rPr>
          <w:rFonts w:ascii="Arial" w:hAnsi="Arial" w:eastAsia="Arial" w:cs="Arial"/>
          <w:i w:val="1"/>
          <w:iCs w:val="1"/>
          <w:noProof w:val="0"/>
          <w:sz w:val="24"/>
          <w:szCs w:val="24"/>
          <w:lang w:val="en-GB"/>
        </w:rPr>
        <w:t>et al.</w:t>
      </w:r>
      <w:r w:rsidRPr="4E8EC3BC" w:rsidR="631AD957">
        <w:rPr>
          <w:rFonts w:ascii="Arial" w:hAnsi="Arial" w:eastAsia="Arial" w:cs="Arial"/>
          <w:noProof w:val="0"/>
          <w:sz w:val="24"/>
          <w:szCs w:val="24"/>
          <w:lang w:val="en-GB"/>
        </w:rPr>
        <w:t xml:space="preserve"> (2021) ‘Achieving Effective Remote Working During the COVID‐19 Pandemic: A Work Design Perspective’, </w:t>
      </w:r>
      <w:r w:rsidRPr="4E8EC3BC" w:rsidR="631AD957">
        <w:rPr>
          <w:rFonts w:ascii="Arial" w:hAnsi="Arial" w:eastAsia="Arial" w:cs="Arial"/>
          <w:i w:val="1"/>
          <w:iCs w:val="1"/>
          <w:noProof w:val="0"/>
          <w:sz w:val="24"/>
          <w:szCs w:val="24"/>
          <w:lang w:val="en-GB"/>
        </w:rPr>
        <w:t>Applied psychology</w:t>
      </w:r>
      <w:r w:rsidRPr="4E8EC3BC" w:rsidR="631AD957">
        <w:rPr>
          <w:rFonts w:ascii="Arial" w:hAnsi="Arial" w:eastAsia="Arial" w:cs="Arial"/>
          <w:noProof w:val="0"/>
          <w:sz w:val="24"/>
          <w:szCs w:val="24"/>
          <w:lang w:val="en-GB"/>
        </w:rPr>
        <w:t xml:space="preserve">, 70(1), pp. 16–59. Available at: </w:t>
      </w:r>
      <w:hyperlink r:id="R034bc71008934101">
        <w:r w:rsidRPr="4E8EC3BC" w:rsidR="631AD957">
          <w:rPr>
            <w:rStyle w:val="Hyperlink"/>
            <w:rFonts w:ascii="Arial" w:hAnsi="Arial" w:eastAsia="Arial" w:cs="Arial"/>
            <w:strike w:val="0"/>
            <w:dstrike w:val="0"/>
            <w:noProof w:val="0"/>
            <w:sz w:val="24"/>
            <w:szCs w:val="24"/>
            <w:lang w:val="en-GB"/>
          </w:rPr>
          <w:t>https://doi.org/10.1111/apps.12290</w:t>
        </w:r>
      </w:hyperlink>
      <w:r w:rsidRPr="4E8EC3BC" w:rsidR="631AD957">
        <w:rPr>
          <w:rFonts w:ascii="Arial" w:hAnsi="Arial" w:eastAsia="Arial" w:cs="Arial"/>
          <w:noProof w:val="0"/>
          <w:sz w:val="24"/>
          <w:szCs w:val="24"/>
          <w:lang w:val="en-GB"/>
        </w:rPr>
        <w:t>.</w:t>
      </w:r>
    </w:p>
    <w:p w:rsidR="4E8EC3BC" w:rsidP="4E8EC3BC" w:rsidRDefault="4E8EC3BC" w14:paraId="2C914959" w14:textId="09253FFD">
      <w:pPr>
        <w:pStyle w:val="Normal"/>
        <w:spacing w:line="240" w:lineRule="auto"/>
        <w:rPr>
          <w:rFonts w:ascii="Arial" w:hAnsi="Arial" w:eastAsia="Arial" w:cs="Arial"/>
          <w:noProof w:val="0"/>
          <w:sz w:val="24"/>
          <w:szCs w:val="24"/>
          <w:lang w:val="en-GB"/>
        </w:rPr>
      </w:pPr>
    </w:p>
    <w:p w:rsidR="4E8EC3BC" w:rsidP="4E8EC3BC" w:rsidRDefault="4E8EC3BC" w14:paraId="1B3503DE" w14:textId="7AD64611">
      <w:pPr>
        <w:pStyle w:val="Normal"/>
        <w:spacing w:line="240" w:lineRule="auto"/>
        <w:rPr>
          <w:rFonts w:ascii="Arial" w:hAnsi="Arial" w:eastAsia="Arial" w:cs="Arial"/>
          <w:noProof w:val="0"/>
          <w:sz w:val="24"/>
          <w:szCs w:val="24"/>
          <w:lang w:val="en-GB"/>
        </w:rPr>
      </w:pPr>
    </w:p>
    <w:p w:rsidR="4E8EC3BC" w:rsidP="4E8EC3BC" w:rsidRDefault="4E8EC3BC" w14:paraId="0AC5A92C" w14:textId="55BFE148">
      <w:pPr>
        <w:pStyle w:val="Normal"/>
        <w:spacing w:line="240" w:lineRule="auto"/>
        <w:rPr>
          <w:rFonts w:ascii="Arial" w:hAnsi="Arial" w:eastAsia="Arial" w:cs="Arial"/>
          <w:noProof w:val="0"/>
          <w:sz w:val="24"/>
          <w:szCs w:val="24"/>
          <w:lang w:val="en-GB"/>
        </w:rPr>
      </w:pPr>
    </w:p>
    <w:p w:rsidR="4E8EC3BC" w:rsidP="4E8EC3BC" w:rsidRDefault="4E8EC3BC" w14:paraId="74163168" w14:textId="6518FE4F">
      <w:pPr>
        <w:pStyle w:val="Normal"/>
        <w:spacing w:line="240" w:lineRule="auto"/>
        <w:rPr>
          <w:rFonts w:ascii="Arial" w:hAnsi="Arial" w:eastAsia="Arial" w:cs="Arial"/>
          <w:noProof w:val="0"/>
          <w:sz w:val="24"/>
          <w:szCs w:val="24"/>
          <w:lang w:val="en-GB"/>
        </w:rPr>
      </w:pPr>
    </w:p>
    <w:p w:rsidR="4E8EC3BC" w:rsidP="4E8EC3BC" w:rsidRDefault="4E8EC3BC" w14:paraId="09983D33" w14:textId="1024A511">
      <w:pPr>
        <w:pStyle w:val="Normal"/>
      </w:pPr>
    </w:p>
    <w:sectPr>
      <w:pgSz w:w="11906" w:h="16838" w:orient="portrait"/>
      <w:pgMar w:top="1440" w:right="1440" w:bottom="1440" w:left="1440" w:header="720" w:footer="720" w:gutter="0"/>
      <w:cols w:space="720"/>
      <w:docGrid w:linePitch="360"/>
      <w:headerReference w:type="default" r:id="R053daa1fe2e44aa4"/>
      <w:footerReference w:type="default" r:id="R8349b09bc2e54e5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ACB5A02" w:rsidTr="0ACB5A02" w14:paraId="352BFB18">
      <w:trPr>
        <w:trHeight w:val="300"/>
      </w:trPr>
      <w:tc>
        <w:tcPr>
          <w:tcW w:w="3005" w:type="dxa"/>
          <w:tcMar/>
        </w:tcPr>
        <w:p w:rsidR="0ACB5A02" w:rsidP="0ACB5A02" w:rsidRDefault="0ACB5A02" w14:paraId="316D31D3" w14:textId="16EDD2B7">
          <w:pPr>
            <w:pStyle w:val="Header"/>
            <w:bidi w:val="0"/>
            <w:ind w:left="-115"/>
            <w:jc w:val="left"/>
          </w:pPr>
          <w:r w:rsidR="0ACB5A02">
            <w:rPr/>
            <w:t xml:space="preserve">BMMB7000D – Luis Gonzalez </w:t>
          </w:r>
        </w:p>
      </w:tc>
      <w:tc>
        <w:tcPr>
          <w:tcW w:w="3005" w:type="dxa"/>
          <w:tcMar/>
        </w:tcPr>
        <w:p w:rsidR="0ACB5A02" w:rsidP="0ACB5A02" w:rsidRDefault="0ACB5A02" w14:paraId="0CD69BEE" w14:textId="40213725">
          <w:pPr>
            <w:pStyle w:val="Header"/>
            <w:bidi w:val="0"/>
            <w:jc w:val="center"/>
          </w:pPr>
        </w:p>
      </w:tc>
      <w:tc>
        <w:tcPr>
          <w:tcW w:w="3005" w:type="dxa"/>
          <w:tcMar/>
        </w:tcPr>
        <w:p w:rsidR="0ACB5A02" w:rsidP="0ACB5A02" w:rsidRDefault="0ACB5A02" w14:paraId="6865598F" w14:textId="7AEA2AB4">
          <w:pPr>
            <w:pStyle w:val="Header"/>
            <w:bidi w:val="0"/>
            <w:ind w:right="-115"/>
            <w:jc w:val="right"/>
          </w:pPr>
          <w:r>
            <w:fldChar w:fldCharType="begin"/>
          </w:r>
          <w:r>
            <w:instrText xml:space="preserve">PAGE</w:instrText>
          </w:r>
          <w:r>
            <w:fldChar w:fldCharType="separate"/>
          </w:r>
          <w:r>
            <w:fldChar w:fldCharType="end"/>
          </w:r>
        </w:p>
      </w:tc>
    </w:tr>
  </w:tbl>
  <w:p w:rsidR="0ACB5A02" w:rsidP="0ACB5A02" w:rsidRDefault="0ACB5A02" w14:paraId="093B5542" w14:textId="4CDC374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ACB5A02" w:rsidTr="0ACB5A02" w14:paraId="64812758">
      <w:trPr>
        <w:trHeight w:val="300"/>
      </w:trPr>
      <w:tc>
        <w:tcPr>
          <w:tcW w:w="3005" w:type="dxa"/>
          <w:tcMar/>
        </w:tcPr>
        <w:p w:rsidR="0ACB5A02" w:rsidP="0ACB5A02" w:rsidRDefault="0ACB5A02" w14:paraId="59DCC7E7" w14:textId="78D06DD0">
          <w:pPr>
            <w:pStyle w:val="Header"/>
            <w:bidi w:val="0"/>
            <w:ind w:left="-115"/>
            <w:jc w:val="left"/>
          </w:pPr>
        </w:p>
      </w:tc>
      <w:tc>
        <w:tcPr>
          <w:tcW w:w="3005" w:type="dxa"/>
          <w:tcMar/>
        </w:tcPr>
        <w:p w:rsidR="0ACB5A02" w:rsidP="0ACB5A02" w:rsidRDefault="0ACB5A02" w14:paraId="49ECE62A" w14:textId="14B07B25">
          <w:pPr>
            <w:pStyle w:val="Header"/>
            <w:bidi w:val="0"/>
            <w:jc w:val="center"/>
          </w:pPr>
        </w:p>
      </w:tc>
      <w:tc>
        <w:tcPr>
          <w:tcW w:w="3005" w:type="dxa"/>
          <w:tcMar/>
        </w:tcPr>
        <w:p w:rsidR="0ACB5A02" w:rsidP="0ACB5A02" w:rsidRDefault="0ACB5A02" w14:paraId="0C382328" w14:textId="1EA0751E">
          <w:pPr>
            <w:pStyle w:val="Header"/>
            <w:bidi w:val="0"/>
            <w:ind w:right="-115"/>
            <w:jc w:val="right"/>
          </w:pPr>
        </w:p>
      </w:tc>
    </w:tr>
  </w:tbl>
  <w:p w:rsidR="0ACB5A02" w:rsidP="0ACB5A02" w:rsidRDefault="0ACB5A02" w14:paraId="5261B9D4" w14:textId="0B210F2F">
    <w:pPr>
      <w:pStyle w:val="Header"/>
      <w:bidi w:val="0"/>
    </w:pPr>
  </w:p>
</w:hdr>
</file>

<file path=word/intelligence2.xml><?xml version="1.0" encoding="utf-8"?>
<int2:intelligence xmlns:int2="http://schemas.microsoft.com/office/intelligence/2020/intelligence">
  <int2:observations>
    <int2:bookmark int2:bookmarkName="_Int_x9DurAbp" int2:invalidationBookmarkName="" int2:hashCode="DokqaKTBdpdJ7H" int2:id="sIyP7Zn7">
      <int2:state int2:type="AugLoop_Text_Critique" int2:value="Rejected"/>
    </int2:bookmark>
    <int2:bookmark int2:bookmarkName="_Int_cQnVgdec" int2:invalidationBookmarkName="" int2:hashCode="qEmZLGqTLDFpw5" int2:id="01bmw8Rl">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84F233"/>
    <w:rsid w:val="003511EC"/>
    <w:rsid w:val="0089272A"/>
    <w:rsid w:val="009F8CA4"/>
    <w:rsid w:val="00ADBBDC"/>
    <w:rsid w:val="00B1F3F9"/>
    <w:rsid w:val="00D71EE6"/>
    <w:rsid w:val="00F0F451"/>
    <w:rsid w:val="012FCDA9"/>
    <w:rsid w:val="01394483"/>
    <w:rsid w:val="01437562"/>
    <w:rsid w:val="02126992"/>
    <w:rsid w:val="029ACC40"/>
    <w:rsid w:val="02DB1AAB"/>
    <w:rsid w:val="02DF45C3"/>
    <w:rsid w:val="031C197A"/>
    <w:rsid w:val="03698C63"/>
    <w:rsid w:val="03841797"/>
    <w:rsid w:val="038690F5"/>
    <w:rsid w:val="039D3FF4"/>
    <w:rsid w:val="03B51128"/>
    <w:rsid w:val="03F03D29"/>
    <w:rsid w:val="04601850"/>
    <w:rsid w:val="0487285A"/>
    <w:rsid w:val="04E9CADE"/>
    <w:rsid w:val="04FB96B2"/>
    <w:rsid w:val="05391055"/>
    <w:rsid w:val="0550E189"/>
    <w:rsid w:val="05D24F17"/>
    <w:rsid w:val="0622F8BB"/>
    <w:rsid w:val="069406BE"/>
    <w:rsid w:val="06976713"/>
    <w:rsid w:val="06979A7B"/>
    <w:rsid w:val="06CCE004"/>
    <w:rsid w:val="06D3FC9C"/>
    <w:rsid w:val="06ECB1EA"/>
    <w:rsid w:val="070E91C3"/>
    <w:rsid w:val="07159A7F"/>
    <w:rsid w:val="077A1A4A"/>
    <w:rsid w:val="0793B940"/>
    <w:rsid w:val="07D6A8E6"/>
    <w:rsid w:val="07D74985"/>
    <w:rsid w:val="07E009F7"/>
    <w:rsid w:val="08211DD4"/>
    <w:rsid w:val="08C06FF6"/>
    <w:rsid w:val="09CF07D5"/>
    <w:rsid w:val="09F3591B"/>
    <w:rsid w:val="0A2452AC"/>
    <w:rsid w:val="0A3151AE"/>
    <w:rsid w:val="0A4C99AA"/>
    <w:rsid w:val="0ACB5A02"/>
    <w:rsid w:val="0AE5B1B4"/>
    <w:rsid w:val="0B0EEA47"/>
    <w:rsid w:val="0B40F7FA"/>
    <w:rsid w:val="0B6FE520"/>
    <w:rsid w:val="0B92E822"/>
    <w:rsid w:val="0BAA9313"/>
    <w:rsid w:val="0BFB2FEE"/>
    <w:rsid w:val="0C005F37"/>
    <w:rsid w:val="0C83A395"/>
    <w:rsid w:val="0D328CF8"/>
    <w:rsid w:val="0D5BF36E"/>
    <w:rsid w:val="0D97004F"/>
    <w:rsid w:val="0D9C2F98"/>
    <w:rsid w:val="0DD6D617"/>
    <w:rsid w:val="0DE692D1"/>
    <w:rsid w:val="0DFE8A78"/>
    <w:rsid w:val="0E2E0AA0"/>
    <w:rsid w:val="0E4593CA"/>
    <w:rsid w:val="0EA2AC60"/>
    <w:rsid w:val="0EC04611"/>
    <w:rsid w:val="0EE16447"/>
    <w:rsid w:val="0FA7681C"/>
    <w:rsid w:val="0FB564BC"/>
    <w:rsid w:val="104ABE1B"/>
    <w:rsid w:val="106D2E06"/>
    <w:rsid w:val="107D34A8"/>
    <w:rsid w:val="1098C89D"/>
    <w:rsid w:val="1165AB62"/>
    <w:rsid w:val="11900EDF"/>
    <w:rsid w:val="11C8001A"/>
    <w:rsid w:val="1208FE67"/>
    <w:rsid w:val="12345660"/>
    <w:rsid w:val="12B41545"/>
    <w:rsid w:val="133F57AF"/>
    <w:rsid w:val="134EFE3A"/>
    <w:rsid w:val="13CB34F2"/>
    <w:rsid w:val="13D00423"/>
    <w:rsid w:val="1453A1A3"/>
    <w:rsid w:val="14902ED7"/>
    <w:rsid w:val="151E1350"/>
    <w:rsid w:val="15ADFACE"/>
    <w:rsid w:val="162D225D"/>
    <w:rsid w:val="16D59AC9"/>
    <w:rsid w:val="1702D5B4"/>
    <w:rsid w:val="170AC33A"/>
    <w:rsid w:val="174591B7"/>
    <w:rsid w:val="1749CB2F"/>
    <w:rsid w:val="17755809"/>
    <w:rsid w:val="17D0A9C9"/>
    <w:rsid w:val="17DD1212"/>
    <w:rsid w:val="18132056"/>
    <w:rsid w:val="184DFE9B"/>
    <w:rsid w:val="1850F435"/>
    <w:rsid w:val="18716B2A"/>
    <w:rsid w:val="18E16218"/>
    <w:rsid w:val="19513A94"/>
    <w:rsid w:val="19A0D852"/>
    <w:rsid w:val="19B503D8"/>
    <w:rsid w:val="1A1E3584"/>
    <w:rsid w:val="1A276579"/>
    <w:rsid w:val="1A2B8DA6"/>
    <w:rsid w:val="1AACDAE0"/>
    <w:rsid w:val="1AC99434"/>
    <w:rsid w:val="1B15B10E"/>
    <w:rsid w:val="1B25B8D0"/>
    <w:rsid w:val="1B615C03"/>
    <w:rsid w:val="1BA367C6"/>
    <w:rsid w:val="1BA90BEC"/>
    <w:rsid w:val="1C165579"/>
    <w:rsid w:val="1C49CAC2"/>
    <w:rsid w:val="1D24ED4F"/>
    <w:rsid w:val="1D4CC9D3"/>
    <w:rsid w:val="1DB90CB3"/>
    <w:rsid w:val="1E5D3BA7"/>
    <w:rsid w:val="1EBA413F"/>
    <w:rsid w:val="1EE0ACAE"/>
    <w:rsid w:val="1EF31807"/>
    <w:rsid w:val="1F1F44CB"/>
    <w:rsid w:val="1F2A8E07"/>
    <w:rsid w:val="1F8CDA8A"/>
    <w:rsid w:val="201E4F3D"/>
    <w:rsid w:val="205C8E11"/>
    <w:rsid w:val="206799BD"/>
    <w:rsid w:val="208EE868"/>
    <w:rsid w:val="20A810C5"/>
    <w:rsid w:val="20B1A580"/>
    <w:rsid w:val="20F81550"/>
    <w:rsid w:val="21137144"/>
    <w:rsid w:val="212F07B9"/>
    <w:rsid w:val="215F8160"/>
    <w:rsid w:val="21F85E72"/>
    <w:rsid w:val="2359A5EE"/>
    <w:rsid w:val="23A174A4"/>
    <w:rsid w:val="23C6892A"/>
    <w:rsid w:val="23C9A6E1"/>
    <w:rsid w:val="23E94642"/>
    <w:rsid w:val="23F23A23"/>
    <w:rsid w:val="24394239"/>
    <w:rsid w:val="246783D7"/>
    <w:rsid w:val="248FF085"/>
    <w:rsid w:val="2492E747"/>
    <w:rsid w:val="24E4AFF8"/>
    <w:rsid w:val="24EE3EC7"/>
    <w:rsid w:val="258E0A84"/>
    <w:rsid w:val="2595E7C4"/>
    <w:rsid w:val="26315D89"/>
    <w:rsid w:val="263DBDDB"/>
    <w:rsid w:val="26CB479E"/>
    <w:rsid w:val="26F3AC19"/>
    <w:rsid w:val="26F4F48E"/>
    <w:rsid w:val="270332AD"/>
    <w:rsid w:val="270A877C"/>
    <w:rsid w:val="2720E704"/>
    <w:rsid w:val="2724112A"/>
    <w:rsid w:val="27345338"/>
    <w:rsid w:val="27787A2F"/>
    <w:rsid w:val="27904E1D"/>
    <w:rsid w:val="27C9362C"/>
    <w:rsid w:val="27D57067"/>
    <w:rsid w:val="27F0A8C4"/>
    <w:rsid w:val="281F8DBD"/>
    <w:rsid w:val="2825DF89"/>
    <w:rsid w:val="283920EE"/>
    <w:rsid w:val="2848CAB6"/>
    <w:rsid w:val="2880405C"/>
    <w:rsid w:val="2903ACE0"/>
    <w:rsid w:val="29303B50"/>
    <w:rsid w:val="29547D15"/>
    <w:rsid w:val="2954A155"/>
    <w:rsid w:val="2966586A"/>
    <w:rsid w:val="29985E68"/>
    <w:rsid w:val="29C1AFEA"/>
    <w:rsid w:val="2A1D436E"/>
    <w:rsid w:val="2A2B4CDB"/>
    <w:rsid w:val="2A3DB834"/>
    <w:rsid w:val="2A5887C6"/>
    <w:rsid w:val="2A5FE208"/>
    <w:rsid w:val="2A84C68D"/>
    <w:rsid w:val="2AF04D76"/>
    <w:rsid w:val="2B560FAD"/>
    <w:rsid w:val="2B687AE4"/>
    <w:rsid w:val="2BCB068B"/>
    <w:rsid w:val="2BD98895"/>
    <w:rsid w:val="2C049B59"/>
    <w:rsid w:val="2C7E1334"/>
    <w:rsid w:val="2C9C4E2C"/>
    <w:rsid w:val="2CA8A785"/>
    <w:rsid w:val="2CD57E82"/>
    <w:rsid w:val="2D027CA3"/>
    <w:rsid w:val="2D194FF0"/>
    <w:rsid w:val="2D7558F6"/>
    <w:rsid w:val="2DC54218"/>
    <w:rsid w:val="2DC861D6"/>
    <w:rsid w:val="2E39C98D"/>
    <w:rsid w:val="2E44B1EB"/>
    <w:rsid w:val="2E5623B0"/>
    <w:rsid w:val="2E573F28"/>
    <w:rsid w:val="2E5DFC9D"/>
    <w:rsid w:val="2E806784"/>
    <w:rsid w:val="2E8C72DD"/>
    <w:rsid w:val="2EC40884"/>
    <w:rsid w:val="2F112957"/>
    <w:rsid w:val="2F30A9AD"/>
    <w:rsid w:val="2F680E50"/>
    <w:rsid w:val="2FD599EE"/>
    <w:rsid w:val="2FE0824C"/>
    <w:rsid w:val="30124A43"/>
    <w:rsid w:val="304DC87E"/>
    <w:rsid w:val="307229E4"/>
    <w:rsid w:val="30A50C32"/>
    <w:rsid w:val="30ACF9B8"/>
    <w:rsid w:val="30D8AAB1"/>
    <w:rsid w:val="30DB89F9"/>
    <w:rsid w:val="30F7E9FE"/>
    <w:rsid w:val="3112BF1E"/>
    <w:rsid w:val="3158DCCD"/>
    <w:rsid w:val="315C0098"/>
    <w:rsid w:val="31BCA611"/>
    <w:rsid w:val="31EFACFC"/>
    <w:rsid w:val="3240DC93"/>
    <w:rsid w:val="3248CA19"/>
    <w:rsid w:val="324EA73B"/>
    <w:rsid w:val="32AE8F7F"/>
    <w:rsid w:val="330D3AB0"/>
    <w:rsid w:val="3331AD52"/>
    <w:rsid w:val="33B41AEE"/>
    <w:rsid w:val="344A5FE0"/>
    <w:rsid w:val="34D26712"/>
    <w:rsid w:val="350E2561"/>
    <w:rsid w:val="352D8A99"/>
    <w:rsid w:val="35448CAD"/>
    <w:rsid w:val="35E63041"/>
    <w:rsid w:val="36A9F5C2"/>
    <w:rsid w:val="36B6112D"/>
    <w:rsid w:val="36E05D0E"/>
    <w:rsid w:val="3709CFE3"/>
    <w:rsid w:val="374053D5"/>
    <w:rsid w:val="3747EC35"/>
    <w:rsid w:val="37606C9E"/>
    <w:rsid w:val="37911890"/>
    <w:rsid w:val="37A12F7F"/>
    <w:rsid w:val="37CB421C"/>
    <w:rsid w:val="37D52E5B"/>
    <w:rsid w:val="37E83EEE"/>
    <w:rsid w:val="3845C623"/>
    <w:rsid w:val="384CB245"/>
    <w:rsid w:val="3851E18E"/>
    <w:rsid w:val="3879EFBB"/>
    <w:rsid w:val="387C2D6F"/>
    <w:rsid w:val="38B18FD1"/>
    <w:rsid w:val="38DC2436"/>
    <w:rsid w:val="397C7C34"/>
    <w:rsid w:val="39840F4F"/>
    <w:rsid w:val="3AB4AD83"/>
    <w:rsid w:val="3AD69140"/>
    <w:rsid w:val="3AEDB246"/>
    <w:rsid w:val="3B02E2DE"/>
    <w:rsid w:val="3B08F3A4"/>
    <w:rsid w:val="3B258567"/>
    <w:rsid w:val="3B8914C9"/>
    <w:rsid w:val="3C0EE96A"/>
    <w:rsid w:val="3C82A583"/>
    <w:rsid w:val="3C849671"/>
    <w:rsid w:val="3C88832F"/>
    <w:rsid w:val="3C8982A7"/>
    <w:rsid w:val="3CA0A38D"/>
    <w:rsid w:val="3CA4C405"/>
    <w:rsid w:val="3CA89F7E"/>
    <w:rsid w:val="3CBBB011"/>
    <w:rsid w:val="3DB72DB9"/>
    <w:rsid w:val="3DDBBB04"/>
    <w:rsid w:val="3DE89378"/>
    <w:rsid w:val="3E409466"/>
    <w:rsid w:val="3E578072"/>
    <w:rsid w:val="3ED37C31"/>
    <w:rsid w:val="3EDB4276"/>
    <w:rsid w:val="3EDDF044"/>
    <w:rsid w:val="3F8463D9"/>
    <w:rsid w:val="3F95000D"/>
    <w:rsid w:val="3FD112B2"/>
    <w:rsid w:val="3FF9FA31"/>
    <w:rsid w:val="4084F233"/>
    <w:rsid w:val="411368D5"/>
    <w:rsid w:val="4120343A"/>
    <w:rsid w:val="41512333"/>
    <w:rsid w:val="41A22822"/>
    <w:rsid w:val="41CBF3DE"/>
    <w:rsid w:val="4200E2D4"/>
    <w:rsid w:val="4212E338"/>
    <w:rsid w:val="4236F7B3"/>
    <w:rsid w:val="428AE877"/>
    <w:rsid w:val="42BC049B"/>
    <w:rsid w:val="42CCA0CF"/>
    <w:rsid w:val="43494FA7"/>
    <w:rsid w:val="43DB5095"/>
    <w:rsid w:val="4408E16E"/>
    <w:rsid w:val="4411A2AD"/>
    <w:rsid w:val="44687130"/>
    <w:rsid w:val="4488C3F5"/>
    <w:rsid w:val="449010E2"/>
    <w:rsid w:val="44A2768C"/>
    <w:rsid w:val="44A7D20F"/>
    <w:rsid w:val="453B1E40"/>
    <w:rsid w:val="454486A8"/>
    <w:rsid w:val="45AD730E"/>
    <w:rsid w:val="45BBC12F"/>
    <w:rsid w:val="45E96613"/>
    <w:rsid w:val="460B116C"/>
    <w:rsid w:val="463078B8"/>
    <w:rsid w:val="46459585"/>
    <w:rsid w:val="465D4076"/>
    <w:rsid w:val="46693BB5"/>
    <w:rsid w:val="46A43B67"/>
    <w:rsid w:val="46FF7CB8"/>
    <w:rsid w:val="4749436F"/>
    <w:rsid w:val="4782C700"/>
    <w:rsid w:val="47AD6F16"/>
    <w:rsid w:val="47E9536C"/>
    <w:rsid w:val="47F3B389"/>
    <w:rsid w:val="47FA8E43"/>
    <w:rsid w:val="481F8238"/>
    <w:rsid w:val="486EBEA9"/>
    <w:rsid w:val="489A3EBF"/>
    <w:rsid w:val="48A2F6FF"/>
    <w:rsid w:val="48E513D0"/>
    <w:rsid w:val="4922B05C"/>
    <w:rsid w:val="492381C4"/>
    <w:rsid w:val="4975E7AF"/>
    <w:rsid w:val="498523CD"/>
    <w:rsid w:val="4A0A8F0A"/>
    <w:rsid w:val="4A80E431"/>
    <w:rsid w:val="4AA9E926"/>
    <w:rsid w:val="4B2C8ADF"/>
    <w:rsid w:val="4B322F05"/>
    <w:rsid w:val="4B63B1D9"/>
    <w:rsid w:val="4B9F4B17"/>
    <w:rsid w:val="4BCE4CC0"/>
    <w:rsid w:val="4BD9B761"/>
    <w:rsid w:val="4C1CB492"/>
    <w:rsid w:val="4C25F1F8"/>
    <w:rsid w:val="4C71A7D0"/>
    <w:rsid w:val="4CB4D709"/>
    <w:rsid w:val="4D422FCC"/>
    <w:rsid w:val="4D9900A3"/>
    <w:rsid w:val="4E167DDE"/>
    <w:rsid w:val="4E436458"/>
    <w:rsid w:val="4E69CFC7"/>
    <w:rsid w:val="4E8EC3BC"/>
    <w:rsid w:val="4EDE002D"/>
    <w:rsid w:val="4F2F405A"/>
    <w:rsid w:val="4F8E7975"/>
    <w:rsid w:val="4FB3FDDB"/>
    <w:rsid w:val="4FC75C14"/>
    <w:rsid w:val="4FF0BCD6"/>
    <w:rsid w:val="4FFD0C71"/>
    <w:rsid w:val="50180B81"/>
    <w:rsid w:val="5079D08E"/>
    <w:rsid w:val="509C0A89"/>
    <w:rsid w:val="50B85E3A"/>
    <w:rsid w:val="51000410"/>
    <w:rsid w:val="51107F8A"/>
    <w:rsid w:val="518C8D37"/>
    <w:rsid w:val="51C6647E"/>
    <w:rsid w:val="52066A34"/>
    <w:rsid w:val="520D4DDF"/>
    <w:rsid w:val="5282DFE0"/>
    <w:rsid w:val="529EE325"/>
    <w:rsid w:val="52F886D4"/>
    <w:rsid w:val="5316D57B"/>
    <w:rsid w:val="5318949A"/>
    <w:rsid w:val="534FAC43"/>
    <w:rsid w:val="536234DF"/>
    <w:rsid w:val="537444A9"/>
    <w:rsid w:val="54141CDA"/>
    <w:rsid w:val="54943B64"/>
    <w:rsid w:val="54B2A5DC"/>
    <w:rsid w:val="555BBF04"/>
    <w:rsid w:val="556059F8"/>
    <w:rsid w:val="5570716A"/>
    <w:rsid w:val="55D37533"/>
    <w:rsid w:val="56874D05"/>
    <w:rsid w:val="568A09F8"/>
    <w:rsid w:val="56CFA57A"/>
    <w:rsid w:val="56D09435"/>
    <w:rsid w:val="575E9380"/>
    <w:rsid w:val="57A48481"/>
    <w:rsid w:val="57DED5DC"/>
    <w:rsid w:val="58231D66"/>
    <w:rsid w:val="58433F35"/>
    <w:rsid w:val="5889C728"/>
    <w:rsid w:val="58CF958B"/>
    <w:rsid w:val="58D072D7"/>
    <w:rsid w:val="59046CF8"/>
    <w:rsid w:val="590A738B"/>
    <w:rsid w:val="591CDD31"/>
    <w:rsid w:val="5951C011"/>
    <w:rsid w:val="5992D639"/>
    <w:rsid w:val="59D963E9"/>
    <w:rsid w:val="59DD748E"/>
    <w:rsid w:val="59DF0F96"/>
    <w:rsid w:val="5A03451F"/>
    <w:rsid w:val="5A064134"/>
    <w:rsid w:val="5A6E780B"/>
    <w:rsid w:val="5A77931A"/>
    <w:rsid w:val="5A8AF179"/>
    <w:rsid w:val="5A963442"/>
    <w:rsid w:val="5AD1E9DB"/>
    <w:rsid w:val="5AD63C73"/>
    <w:rsid w:val="5B193D9B"/>
    <w:rsid w:val="5B361584"/>
    <w:rsid w:val="5B4236E8"/>
    <w:rsid w:val="5B75344A"/>
    <w:rsid w:val="5BCF9B7C"/>
    <w:rsid w:val="5C1552D5"/>
    <w:rsid w:val="5C256075"/>
    <w:rsid w:val="5C70CBDC"/>
    <w:rsid w:val="5CAA4670"/>
    <w:rsid w:val="5CBC76D1"/>
    <w:rsid w:val="5CC9AD55"/>
    <w:rsid w:val="5CCE3F52"/>
    <w:rsid w:val="5CD5480E"/>
    <w:rsid w:val="5CDB5654"/>
    <w:rsid w:val="5CF68E89"/>
    <w:rsid w:val="5D31ADE5"/>
    <w:rsid w:val="5D4E30F4"/>
    <w:rsid w:val="5D6B6BDD"/>
    <w:rsid w:val="5D7D857D"/>
    <w:rsid w:val="5DA306AE"/>
    <w:rsid w:val="5DF951A2"/>
    <w:rsid w:val="5E48347C"/>
    <w:rsid w:val="5EACD50C"/>
    <w:rsid w:val="5EAEA68D"/>
    <w:rsid w:val="5F073C3E"/>
    <w:rsid w:val="5F1955DE"/>
    <w:rsid w:val="5F1A313A"/>
    <w:rsid w:val="601953DD"/>
    <w:rsid w:val="6048A56D"/>
    <w:rsid w:val="608BB71B"/>
    <w:rsid w:val="60EF0FF0"/>
    <w:rsid w:val="61457DF7"/>
    <w:rsid w:val="61C9BE03"/>
    <w:rsid w:val="61DD3716"/>
    <w:rsid w:val="61E475CE"/>
    <w:rsid w:val="62965DC9"/>
    <w:rsid w:val="62A13034"/>
    <w:rsid w:val="62E14E58"/>
    <w:rsid w:val="631AD957"/>
    <w:rsid w:val="632DA558"/>
    <w:rsid w:val="63AD05A9"/>
    <w:rsid w:val="64322E2A"/>
    <w:rsid w:val="64CB7212"/>
    <w:rsid w:val="64DA9CF9"/>
    <w:rsid w:val="65B4EC59"/>
    <w:rsid w:val="65E67956"/>
    <w:rsid w:val="65EB0B53"/>
    <w:rsid w:val="665576C7"/>
    <w:rsid w:val="665FFCB7"/>
    <w:rsid w:val="66958DF5"/>
    <w:rsid w:val="66B45538"/>
    <w:rsid w:val="66CC8CE2"/>
    <w:rsid w:val="6717D69E"/>
    <w:rsid w:val="671A3BA9"/>
    <w:rsid w:val="67452917"/>
    <w:rsid w:val="67546535"/>
    <w:rsid w:val="675A75FB"/>
    <w:rsid w:val="6790D296"/>
    <w:rsid w:val="67CEE93C"/>
    <w:rsid w:val="680312D4"/>
    <w:rsid w:val="68502599"/>
    <w:rsid w:val="6865474F"/>
    <w:rsid w:val="6873CF7C"/>
    <w:rsid w:val="68B2EC03"/>
    <w:rsid w:val="68C9CE44"/>
    <w:rsid w:val="691A522C"/>
    <w:rsid w:val="6941D106"/>
    <w:rsid w:val="696AB99D"/>
    <w:rsid w:val="69D10F2B"/>
    <w:rsid w:val="69FAF4DE"/>
    <w:rsid w:val="6A138DE3"/>
    <w:rsid w:val="6A38244C"/>
    <w:rsid w:val="6A686159"/>
    <w:rsid w:val="6AB6228D"/>
    <w:rsid w:val="6AE3018C"/>
    <w:rsid w:val="6B12A569"/>
    <w:rsid w:val="6B2CC4CD"/>
    <w:rsid w:val="6B41335D"/>
    <w:rsid w:val="6B506E6E"/>
    <w:rsid w:val="6BC19DFE"/>
    <w:rsid w:val="6BEDACCC"/>
    <w:rsid w:val="6C192231"/>
    <w:rsid w:val="6C4D6137"/>
    <w:rsid w:val="6C6A2749"/>
    <w:rsid w:val="6C6E39A0"/>
    <w:rsid w:val="6CC79ABF"/>
    <w:rsid w:val="6D2B8442"/>
    <w:rsid w:val="6D5D6E5F"/>
    <w:rsid w:val="6D7A96C0"/>
    <w:rsid w:val="6D897D2D"/>
    <w:rsid w:val="6DB4F292"/>
    <w:rsid w:val="6DC3A6B9"/>
    <w:rsid w:val="6DC9B77F"/>
    <w:rsid w:val="6DE0A38B"/>
    <w:rsid w:val="6EC754A3"/>
    <w:rsid w:val="6F237CA4"/>
    <w:rsid w:val="6F8CB205"/>
    <w:rsid w:val="6FD8D18F"/>
    <w:rsid w:val="6FDF7E4C"/>
    <w:rsid w:val="6FEB3B35"/>
    <w:rsid w:val="70267B2C"/>
    <w:rsid w:val="70632504"/>
    <w:rsid w:val="70AD9E97"/>
    <w:rsid w:val="70E28177"/>
    <w:rsid w:val="70FB477B"/>
    <w:rsid w:val="7118444D"/>
    <w:rsid w:val="719C0651"/>
    <w:rsid w:val="71D69283"/>
    <w:rsid w:val="72A170D2"/>
    <w:rsid w:val="72B3F79B"/>
    <w:rsid w:val="741933FB"/>
    <w:rsid w:val="748CC820"/>
    <w:rsid w:val="74C04100"/>
    <w:rsid w:val="7509C42D"/>
    <w:rsid w:val="754F2307"/>
    <w:rsid w:val="75651BAD"/>
    <w:rsid w:val="756A2D38"/>
    <w:rsid w:val="758A1308"/>
    <w:rsid w:val="75948F12"/>
    <w:rsid w:val="75CEB89E"/>
    <w:rsid w:val="7608DF6E"/>
    <w:rsid w:val="766F7774"/>
    <w:rsid w:val="7674D905"/>
    <w:rsid w:val="76C7CAA1"/>
    <w:rsid w:val="76F07EA9"/>
    <w:rsid w:val="772F84AA"/>
    <w:rsid w:val="77305F73"/>
    <w:rsid w:val="77443E53"/>
    <w:rsid w:val="784164EF"/>
    <w:rsid w:val="785DC8F1"/>
    <w:rsid w:val="789CBC6F"/>
    <w:rsid w:val="78A7B708"/>
    <w:rsid w:val="78B569F4"/>
    <w:rsid w:val="79A71836"/>
    <w:rsid w:val="79B1D1E0"/>
    <w:rsid w:val="79BD4F58"/>
    <w:rsid w:val="79DD3550"/>
    <w:rsid w:val="79DFDB31"/>
    <w:rsid w:val="7A4063A0"/>
    <w:rsid w:val="7A4BF3E2"/>
    <w:rsid w:val="7AB3CE9B"/>
    <w:rsid w:val="7AEFB7CF"/>
    <w:rsid w:val="7B4DA241"/>
    <w:rsid w:val="7B591FB9"/>
    <w:rsid w:val="7BDF57CA"/>
    <w:rsid w:val="7C4DEEE1"/>
    <w:rsid w:val="7C70043E"/>
    <w:rsid w:val="7D14D612"/>
    <w:rsid w:val="7D1894B8"/>
    <w:rsid w:val="7D3672DE"/>
    <w:rsid w:val="7D518667"/>
    <w:rsid w:val="7D638AE0"/>
    <w:rsid w:val="7D773ABC"/>
    <w:rsid w:val="7DA10EB2"/>
    <w:rsid w:val="7DDF5089"/>
    <w:rsid w:val="7E17E6D5"/>
    <w:rsid w:val="7EB0A6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7244EB"/>
  <w15:chartTrackingRefBased/>
  <w15:docId w15:val="{64D03607-A060-4491-BEB4-5F8DAEE37F9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efde448361a046f8" /><Relationship Type="http://schemas.openxmlformats.org/officeDocument/2006/relationships/hyperlink" Target="https://youtu.be/XxrcvbLgv_k" TargetMode="External" Id="R8ff4f35ae6ff4d08" /><Relationship Type="http://schemas.openxmlformats.org/officeDocument/2006/relationships/hyperlink" Target="https://doi.org/10.1108/JOCM-11-2013-0215" TargetMode="External" Id="Re20168ea085f4c1b" /><Relationship Type="http://schemas.openxmlformats.org/officeDocument/2006/relationships/hyperlink" Target="https://doi.org/10.1108/02621711211253231" TargetMode="External" Id="R0f8ced0a08c54214" /><Relationship Type="http://schemas.openxmlformats.org/officeDocument/2006/relationships/hyperlink" Target="https://doi.org/10.1016/j.techsoc.2021.101635" TargetMode="External" Id="R2a47c6023aa445ec" /><Relationship Type="http://schemas.openxmlformats.org/officeDocument/2006/relationships/hyperlink" Target="https://doi.org/10.1111/j.1468-2370.2012.00348.x" TargetMode="External" Id="R0cf9a2ec9ddc4fcd" /><Relationship Type="http://schemas.openxmlformats.org/officeDocument/2006/relationships/hyperlink" Target="https://doi.org/10.1108/IJQSS-02-2015-0018" TargetMode="External" Id="R256efbab79624299" /><Relationship Type="http://schemas.openxmlformats.org/officeDocument/2006/relationships/hyperlink" Target="https://doi.org/10.1016/j.buildenv.2017.07.007" TargetMode="External" Id="Rab224709f1484c7f" /><Relationship Type="http://schemas.openxmlformats.org/officeDocument/2006/relationships/hyperlink" Target="https://doi.org/10.1002/hrdq.1104" TargetMode="External" Id="R8a9ce61b563545ee" /><Relationship Type="http://schemas.openxmlformats.org/officeDocument/2006/relationships/hyperlink" Target="https://doi.org/10.1016/j.apmrv.2022.07.003" TargetMode="External" Id="Rb5cc927cede144ff" /><Relationship Type="http://schemas.openxmlformats.org/officeDocument/2006/relationships/hyperlink" Target="https://doi.org/10.1002/npr.10055" TargetMode="External" Id="R9de7d12815ac4e44" /><Relationship Type="http://schemas.openxmlformats.org/officeDocument/2006/relationships/hyperlink" Target="https://doi.org/10.1108/JQME-06-2018-0049" TargetMode="External" Id="R3e4979564ad949c2" /><Relationship Type="http://schemas.openxmlformats.org/officeDocument/2006/relationships/hyperlink" Target="https://doi.org/10.1080/23270012.2016.1259967" TargetMode="External" Id="Rf9a7815a2ba54fd5" /><Relationship Type="http://schemas.openxmlformats.org/officeDocument/2006/relationships/hyperlink" Target="https://www.leia.co.uk/" TargetMode="External" Id="R4a0bc555c5fe478a" /><Relationship Type="http://schemas.openxmlformats.org/officeDocument/2006/relationships/hyperlink" Target="https://doi.org/10.1108/jocm.2000.13.3.300.1" TargetMode="External" Id="R0fa4762758904188" /><Relationship Type="http://schemas.openxmlformats.org/officeDocument/2006/relationships/hyperlink" Target="https://doi.org/10.1080/07370024.2022.2038170" TargetMode="External" Id="Ra4bfed7290024665" /><Relationship Type="http://schemas.openxmlformats.org/officeDocument/2006/relationships/hyperlink" Target="https://doi.org/10.1002/smj.4250060306" TargetMode="External" Id="R63f31c963d734368" /><Relationship Type="http://schemas.openxmlformats.org/officeDocument/2006/relationships/hyperlink" Target="https://doi.org/10.1016/j.autcon.2006.07.005" TargetMode="External" Id="Rb512fad6f61d4272" /><Relationship Type="http://schemas.openxmlformats.org/officeDocument/2006/relationships/hyperlink" Target="https://doi.org/10.2307/41166606" TargetMode="External" Id="Rcfabb392a5ea41f7" /><Relationship Type="http://schemas.openxmlformats.org/officeDocument/2006/relationships/hyperlink" Target="https://www.oecd.org/economic-outlook/june-2023/" TargetMode="External" Id="R5965767b89234acb" /><Relationship Type="http://schemas.openxmlformats.org/officeDocument/2006/relationships/hyperlink" Target="https://www.ons.gov.uk/economy/inflationandpriceindices/bulletins/consumerpriceinflation/may2023" TargetMode="External" Id="R0d90cdf3a96748bd" /><Relationship Type="http://schemas.openxmlformats.org/officeDocument/2006/relationships/hyperlink" Target="https://www.orona-group.com/sites/default/files/2023-06/Press%20Kit_2023_EN.pdf" TargetMode="External" Id="Rf3d463e0d51e4eca" /><Relationship Type="http://schemas.openxmlformats.org/officeDocument/2006/relationships/hyperlink" Target="https://doi.org/10.1108/13620439610124693" TargetMode="External" Id="R47a8f54f3c1544fa" /><Relationship Type="http://schemas.openxmlformats.org/officeDocument/2006/relationships/hyperlink" Target="https://www.pwc.co.uk/economic-services/ukeo/ukeo-september-2022.pdf" TargetMode="External" Id="Re4359c65c37f4fbe" /><Relationship Type="http://schemas.openxmlformats.org/officeDocument/2006/relationships/hyperlink" Target="https://www.pwc.co.uk/economic-services/ukeo/documents/ukeo-april-2023.pdf" TargetMode="External" Id="R9691976097a243ce" /><Relationship Type="http://schemas.openxmlformats.org/officeDocument/2006/relationships/hyperlink" Target="https://www.forbes.com/sites/forbesbooksauthors/2022/03/24/a-strong-company-culture-is-the-best-retention-strategy-amid-high-turnover/?sh=63aa891e44f5" TargetMode="External" Id="Rde68fb1e37454863" /><Relationship Type="http://schemas.openxmlformats.org/officeDocument/2006/relationships/hyperlink" Target="https://www.reuters.com/world/uk/uk-construction-growth-edges-up-despite-housing-slump-pmi-2023-06-06/" TargetMode="External" Id="R9c131630a90f4841" /><Relationship Type="http://schemas.openxmlformats.org/officeDocument/2006/relationships/hyperlink" Target="https://doi.org/10.1108/JOCM-06-2015-0089" TargetMode="External" Id="R61108b5de5ba4980" /><Relationship Type="http://schemas.openxmlformats.org/officeDocument/2006/relationships/hyperlink" Target="https://doi.org/10.5465/256539" TargetMode="External" Id="R5bf43acecaf04e0c" /><Relationship Type="http://schemas.openxmlformats.org/officeDocument/2006/relationships/hyperlink" Target="https://doi.org/10.1080/14697010500359250" TargetMode="External" Id="R9d7b20479efe4666" /><Relationship Type="http://schemas.openxmlformats.org/officeDocument/2006/relationships/hyperlink" Target="https://www.theguardian.com/world/2009/jan/19/spain-construction-recession" TargetMode="External" Id="R09b00d0949b349fc" /><Relationship Type="http://schemas.openxmlformats.org/officeDocument/2006/relationships/hyperlink" Target="https://www.gov.uk/government/news/uk-government-announces-extension-of-ce-mark-recognition-for-businesses" TargetMode="External" Id="R5b762a791f6d4fd7" /><Relationship Type="http://schemas.openxmlformats.org/officeDocument/2006/relationships/hyperlink" Target="https://doi.org/10.1111/apps.12290" TargetMode="External" Id="R034bc71008934101" /><Relationship Type="http://schemas.microsoft.com/office/2020/10/relationships/intelligence" Target="/word/intelligence2.xml" Id="R1412b15b8bf24a98" /><Relationship Type="http://schemas.openxmlformats.org/officeDocument/2006/relationships/hyperlink" Target="https://youtu.be/XxrcvbLgv_k" TargetMode="External" Id="Rca795c93be8d4ac4" /><Relationship Type="http://schemas.openxmlformats.org/officeDocument/2006/relationships/header" Target="/word/header.xml" Id="R053daa1fe2e44aa4" /><Relationship Type="http://schemas.openxmlformats.org/officeDocument/2006/relationships/footer" Target="/word/footer.xml" Id="R8349b09bc2e54e5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Luis Gonzalez Rubio (2016193)</dc:creator>
  <keywords/>
  <dc:description/>
  <lastModifiedBy>Luis Gonzalez Rubio (2016193)</lastModifiedBy>
  <revision>3</revision>
  <dcterms:created xsi:type="dcterms:W3CDTF">2023-09-07T00:02:54.1375548Z</dcterms:created>
  <dcterms:modified xsi:type="dcterms:W3CDTF">2023-09-11T05:51:49.1057966Z</dcterms:modified>
</coreProperties>
</file>