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80"/>
        <w:gridCol w:w="1338"/>
        <w:gridCol w:w="1530"/>
        <w:gridCol w:w="425"/>
        <w:gridCol w:w="1228"/>
        <w:gridCol w:w="1040"/>
        <w:gridCol w:w="614"/>
        <w:gridCol w:w="1654"/>
      </w:tblGrid>
      <w:tr w:rsidR="003B3F9D" w:rsidRPr="00A406E5" w:rsidTr="008F1308">
        <w:tc>
          <w:tcPr>
            <w:tcW w:w="2093" w:type="dxa"/>
            <w:gridSpan w:val="2"/>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gridSpan w:val="3"/>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gridSpan w:val="2"/>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gridSpan w:val="2"/>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gridSpan w:val="2"/>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7"/>
          </w:tcPr>
          <w:p w:rsidR="00DB116D" w:rsidRPr="00A336CA" w:rsidRDefault="00A336CA" w:rsidP="00E51AAC">
            <w:pPr>
              <w:spacing w:before="120" w:after="120"/>
              <w:jc w:val="both"/>
              <w:rPr>
                <w:rFonts w:ascii="Arial" w:hAnsi="Arial" w:cs="Arial"/>
                <w:b/>
                <w:sz w:val="22"/>
                <w:szCs w:val="22"/>
                <w:lang w:val="cy-GB"/>
              </w:rPr>
            </w:pPr>
            <w:r>
              <w:rPr>
                <w:rFonts w:ascii="Arial" w:hAnsi="Arial" w:cs="Arial"/>
                <w:b/>
                <w:sz w:val="22"/>
                <w:szCs w:val="22"/>
              </w:rPr>
              <w:t>BA Social Studies / BA</w:t>
            </w:r>
            <w:r>
              <w:rPr>
                <w:rFonts w:ascii="Arial" w:hAnsi="Arial" w:cs="Arial"/>
                <w:b/>
                <w:sz w:val="22"/>
                <w:szCs w:val="22"/>
                <w:lang w:val="cy-GB"/>
              </w:rPr>
              <w:t xml:space="preserve"> Advocay</w:t>
            </w:r>
          </w:p>
        </w:tc>
      </w:tr>
      <w:tr w:rsidR="008F1308" w:rsidRPr="00A406E5" w:rsidTr="004B012C">
        <w:tc>
          <w:tcPr>
            <w:tcW w:w="2093" w:type="dxa"/>
            <w:gridSpan w:val="2"/>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7"/>
            <w:shd w:val="clear" w:color="auto" w:fill="auto"/>
          </w:tcPr>
          <w:p w:rsidR="008F1308" w:rsidRPr="00A406E5" w:rsidRDefault="00A336CA" w:rsidP="00E51AAC">
            <w:pPr>
              <w:spacing w:before="120" w:after="120"/>
              <w:jc w:val="both"/>
              <w:rPr>
                <w:rFonts w:ascii="Arial" w:hAnsi="Arial" w:cs="Arial"/>
                <w:b/>
                <w:sz w:val="22"/>
                <w:szCs w:val="22"/>
              </w:rPr>
            </w:pPr>
            <w:r>
              <w:rPr>
                <w:rFonts w:ascii="Arial" w:hAnsi="Arial" w:cs="Arial"/>
                <w:b/>
                <w:sz w:val="22"/>
                <w:szCs w:val="22"/>
              </w:rPr>
              <w:t>Communities and Communication in a Connected World</w:t>
            </w:r>
          </w:p>
        </w:tc>
      </w:tr>
      <w:tr w:rsidR="00B84B5B" w:rsidRPr="00A406E5" w:rsidTr="008F1308">
        <w:tc>
          <w:tcPr>
            <w:tcW w:w="2093" w:type="dxa"/>
            <w:gridSpan w:val="2"/>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gridSpan w:val="3"/>
          </w:tcPr>
          <w:p w:rsidR="00B84B5B" w:rsidRPr="00A406E5" w:rsidRDefault="00A336CA" w:rsidP="00152E9D">
            <w:pPr>
              <w:spacing w:before="120" w:after="120"/>
              <w:jc w:val="both"/>
              <w:rPr>
                <w:rFonts w:ascii="Arial" w:hAnsi="Arial" w:cs="Arial"/>
                <w:b/>
                <w:sz w:val="22"/>
                <w:szCs w:val="22"/>
              </w:rPr>
            </w:pPr>
            <w:r>
              <w:rPr>
                <w:rFonts w:ascii="Arial" w:hAnsi="Arial" w:cs="Arial"/>
                <w:b/>
                <w:sz w:val="22"/>
                <w:szCs w:val="22"/>
              </w:rPr>
              <w:t>SJSS5001</w:t>
            </w:r>
          </w:p>
        </w:tc>
        <w:tc>
          <w:tcPr>
            <w:tcW w:w="2268" w:type="dxa"/>
            <w:gridSpan w:val="2"/>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00B84B5B" w:rsidRPr="00A406E5" w:rsidRDefault="00A336CA"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gridSpan w:val="2"/>
            <w:shd w:val="pct15" w:color="auto" w:fill="auto"/>
          </w:tcPr>
          <w:p w:rsidR="00DB116D" w:rsidRPr="00A406E5" w:rsidRDefault="00040F07" w:rsidP="00E51AAC">
            <w:pPr>
              <w:spacing w:before="120" w:after="120"/>
              <w:jc w:val="both"/>
              <w:rPr>
                <w:rFonts w:ascii="Arial" w:hAnsi="Arial" w:cs="Arial"/>
                <w:b/>
                <w:sz w:val="22"/>
                <w:szCs w:val="22"/>
              </w:rPr>
            </w:pPr>
            <w:r>
              <w:rPr>
                <w:rFonts w:ascii="Arial" w:hAnsi="Arial" w:cs="Arial"/>
                <w:b/>
                <w:sz w:val="22"/>
                <w:szCs w:val="22"/>
              </w:rPr>
              <w:t>Lecturer</w:t>
            </w:r>
          </w:p>
        </w:tc>
        <w:tc>
          <w:tcPr>
            <w:tcW w:w="3293" w:type="dxa"/>
            <w:gridSpan w:val="3"/>
          </w:tcPr>
          <w:p w:rsidR="00DB116D" w:rsidRPr="00A406E5" w:rsidRDefault="00A336CA" w:rsidP="00E51AAC">
            <w:pPr>
              <w:spacing w:before="120" w:after="120"/>
              <w:jc w:val="both"/>
              <w:rPr>
                <w:rFonts w:ascii="Arial" w:hAnsi="Arial" w:cs="Arial"/>
                <w:b/>
                <w:sz w:val="22"/>
                <w:szCs w:val="22"/>
              </w:rPr>
            </w:pPr>
            <w:r>
              <w:rPr>
                <w:rFonts w:ascii="Arial" w:hAnsi="Arial" w:cs="Arial"/>
                <w:b/>
                <w:sz w:val="22"/>
                <w:szCs w:val="22"/>
              </w:rPr>
              <w:t>Jo Davies</w:t>
            </w:r>
          </w:p>
        </w:tc>
        <w:tc>
          <w:tcPr>
            <w:tcW w:w="2268" w:type="dxa"/>
            <w:gridSpan w:val="2"/>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00DB116D" w:rsidRPr="00A406E5" w:rsidRDefault="00DB116D" w:rsidP="00FA053B">
            <w:pPr>
              <w:spacing w:before="120" w:after="120"/>
              <w:jc w:val="both"/>
              <w:rPr>
                <w:rFonts w:ascii="Arial" w:hAnsi="Arial" w:cs="Arial"/>
                <w:b/>
                <w:sz w:val="22"/>
                <w:szCs w:val="22"/>
              </w:rPr>
            </w:pPr>
          </w:p>
        </w:tc>
      </w:tr>
      <w:tr w:rsidR="0002642D" w:rsidRPr="00A406E5" w:rsidTr="00AD0F9C">
        <w:tc>
          <w:tcPr>
            <w:tcW w:w="2093" w:type="dxa"/>
            <w:gridSpan w:val="2"/>
            <w:shd w:val="pct15" w:color="auto" w:fill="auto"/>
          </w:tcPr>
          <w:p w:rsidR="0002642D" w:rsidRPr="00A406E5" w:rsidRDefault="0002642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7829" w:type="dxa"/>
            <w:gridSpan w:val="7"/>
          </w:tcPr>
          <w:p w:rsidR="0002642D" w:rsidRDefault="00A336CA" w:rsidP="00E51AAC">
            <w:pPr>
              <w:spacing w:before="120" w:after="120"/>
              <w:jc w:val="both"/>
              <w:rPr>
                <w:rFonts w:ascii="Arial" w:hAnsi="Arial" w:cs="Arial"/>
                <w:b/>
                <w:sz w:val="22"/>
                <w:szCs w:val="22"/>
              </w:rPr>
            </w:pPr>
            <w:r w:rsidRPr="00A336CA">
              <w:rPr>
                <w:rFonts w:ascii="Arial" w:hAnsi="Arial" w:cs="Arial"/>
                <w:b/>
                <w:sz w:val="22"/>
                <w:szCs w:val="22"/>
              </w:rPr>
              <w:t>Examine, in depth, the implication of globalisations on a group/context of your choice.</w:t>
            </w:r>
          </w:p>
          <w:p w:rsidR="0002642D" w:rsidRPr="00971E69" w:rsidRDefault="0002642D" w:rsidP="00E51AAC">
            <w:pPr>
              <w:spacing w:before="120" w:after="120"/>
              <w:jc w:val="both"/>
              <w:rPr>
                <w:rFonts w:ascii="Arial" w:hAnsi="Arial" w:cs="Arial"/>
                <w:b/>
                <w:sz w:val="22"/>
                <w:szCs w:val="22"/>
              </w:rPr>
            </w:pPr>
          </w:p>
        </w:tc>
      </w:tr>
      <w:tr w:rsidR="0002642D" w:rsidRPr="00A406E5" w:rsidTr="0002642D">
        <w:tc>
          <w:tcPr>
            <w:tcW w:w="2013"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Word count (or equivalent):</w:t>
            </w:r>
          </w:p>
        </w:tc>
        <w:tc>
          <w:tcPr>
            <w:tcW w:w="1418" w:type="dxa"/>
            <w:gridSpan w:val="2"/>
            <w:shd w:val="clear" w:color="auto" w:fill="auto"/>
          </w:tcPr>
          <w:p w:rsidR="0002642D" w:rsidRPr="00A336CA" w:rsidRDefault="00A336CA" w:rsidP="0002642D">
            <w:pPr>
              <w:spacing w:before="120" w:after="120"/>
              <w:jc w:val="both"/>
              <w:rPr>
                <w:rFonts w:ascii="Arial" w:hAnsi="Arial" w:cs="Arial"/>
                <w:b/>
              </w:rPr>
            </w:pPr>
            <w:r w:rsidRPr="00A336CA">
              <w:rPr>
                <w:rFonts w:ascii="Arial" w:hAnsi="Arial" w:cs="Arial"/>
                <w:b/>
              </w:rPr>
              <w:t>Assignment 3500 words</w:t>
            </w:r>
          </w:p>
        </w:tc>
        <w:tc>
          <w:tcPr>
            <w:tcW w:w="1530" w:type="dxa"/>
            <w:shd w:val="pct15" w:color="auto" w:fill="auto"/>
          </w:tcPr>
          <w:p w:rsidR="0002642D" w:rsidRPr="00A406E5" w:rsidRDefault="0002642D" w:rsidP="0002642D">
            <w:pPr>
              <w:spacing w:before="120" w:after="120"/>
              <w:jc w:val="both"/>
              <w:rPr>
                <w:rFonts w:ascii="Arial" w:hAnsi="Arial" w:cs="Arial"/>
                <w:b/>
                <w:sz w:val="22"/>
                <w:szCs w:val="22"/>
              </w:rPr>
            </w:pPr>
            <w:r>
              <w:rPr>
                <w:rFonts w:ascii="Arial" w:hAnsi="Arial" w:cs="Arial"/>
                <w:b/>
                <w:sz w:val="22"/>
                <w:szCs w:val="22"/>
              </w:rPr>
              <w:t xml:space="preserve"> </w:t>
            </w:r>
            <w:r w:rsidRPr="00A406E5">
              <w:rPr>
                <w:rFonts w:ascii="Arial" w:hAnsi="Arial" w:cs="Arial"/>
                <w:b/>
                <w:sz w:val="22"/>
                <w:szCs w:val="22"/>
              </w:rPr>
              <w:t>Submission deadline:</w:t>
            </w:r>
          </w:p>
        </w:tc>
        <w:tc>
          <w:tcPr>
            <w:tcW w:w="1653" w:type="dxa"/>
            <w:gridSpan w:val="2"/>
            <w:shd w:val="clear" w:color="auto" w:fill="auto"/>
          </w:tcPr>
          <w:p w:rsidR="0002642D" w:rsidRPr="00A406E5" w:rsidRDefault="00C93172" w:rsidP="0002642D">
            <w:pPr>
              <w:spacing w:before="120" w:after="120"/>
              <w:jc w:val="both"/>
              <w:rPr>
                <w:rFonts w:ascii="Arial" w:hAnsi="Arial" w:cs="Arial"/>
                <w:b/>
                <w:sz w:val="22"/>
                <w:szCs w:val="22"/>
              </w:rPr>
            </w:pPr>
            <w:r>
              <w:rPr>
                <w:rFonts w:ascii="Arial" w:hAnsi="Arial" w:cs="Arial"/>
                <w:b/>
                <w:color w:val="FF0000"/>
                <w:sz w:val="22"/>
                <w:szCs w:val="22"/>
              </w:rPr>
              <w:t>1</w:t>
            </w:r>
            <w:r w:rsidRPr="00C93172">
              <w:rPr>
                <w:rFonts w:ascii="Arial" w:hAnsi="Arial" w:cs="Arial"/>
                <w:b/>
                <w:color w:val="FF0000"/>
                <w:sz w:val="22"/>
                <w:szCs w:val="22"/>
                <w:vertAlign w:val="superscript"/>
              </w:rPr>
              <w:t>st</w:t>
            </w:r>
            <w:r>
              <w:rPr>
                <w:rFonts w:ascii="Arial" w:hAnsi="Arial" w:cs="Arial"/>
                <w:b/>
                <w:color w:val="FF0000"/>
                <w:sz w:val="22"/>
                <w:szCs w:val="22"/>
              </w:rPr>
              <w:t xml:space="preserve"> May</w:t>
            </w:r>
            <w:bookmarkStart w:id="0" w:name="_GoBack"/>
            <w:bookmarkEnd w:id="0"/>
            <w:r w:rsidR="008A4C83">
              <w:rPr>
                <w:rFonts w:ascii="Arial" w:hAnsi="Arial" w:cs="Arial"/>
                <w:b/>
                <w:color w:val="FF0000"/>
                <w:sz w:val="22"/>
                <w:szCs w:val="22"/>
              </w:rPr>
              <w:t xml:space="preserve"> 2020</w:t>
            </w:r>
          </w:p>
        </w:tc>
        <w:tc>
          <w:tcPr>
            <w:tcW w:w="1654"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654" w:type="dxa"/>
            <w:shd w:val="clear" w:color="auto" w:fill="auto"/>
          </w:tcPr>
          <w:p w:rsidR="0002642D" w:rsidRPr="00A406E5" w:rsidRDefault="008A4C83" w:rsidP="0002642D">
            <w:pPr>
              <w:spacing w:before="120" w:after="120"/>
              <w:jc w:val="both"/>
              <w:rPr>
                <w:rFonts w:ascii="Arial" w:hAnsi="Arial" w:cs="Arial"/>
                <w:b/>
                <w:sz w:val="22"/>
                <w:szCs w:val="22"/>
              </w:rPr>
            </w:pPr>
            <w:r w:rsidRPr="008A4C83">
              <w:rPr>
                <w:rFonts w:ascii="Arial" w:hAnsi="Arial" w:cs="Arial"/>
                <w:b/>
                <w:color w:val="FF0000"/>
                <w:sz w:val="22"/>
                <w:szCs w:val="22"/>
              </w:rPr>
              <w:t>29</w:t>
            </w:r>
            <w:r w:rsidRPr="008A4C83">
              <w:rPr>
                <w:rFonts w:ascii="Arial" w:hAnsi="Arial" w:cs="Arial"/>
                <w:b/>
                <w:color w:val="FF0000"/>
                <w:sz w:val="22"/>
                <w:szCs w:val="22"/>
                <w:vertAlign w:val="superscript"/>
              </w:rPr>
              <w:t>th</w:t>
            </w:r>
            <w:r w:rsidRPr="008A4C83">
              <w:rPr>
                <w:rFonts w:ascii="Arial" w:hAnsi="Arial" w:cs="Arial"/>
                <w:b/>
                <w:color w:val="FF0000"/>
                <w:sz w:val="22"/>
                <w:szCs w:val="22"/>
              </w:rPr>
              <w:t xml:space="preserve"> May 2020</w:t>
            </w:r>
          </w:p>
        </w:tc>
      </w:tr>
      <w:tr w:rsidR="0002642D" w:rsidRPr="00A406E5" w:rsidTr="00A406E5">
        <w:tc>
          <w:tcPr>
            <w:tcW w:w="2093" w:type="dxa"/>
            <w:gridSpan w:val="2"/>
            <w:shd w:val="pct15" w:color="auto" w:fill="auto"/>
          </w:tcPr>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7"/>
            <w:shd w:val="clear" w:color="auto" w:fill="auto"/>
          </w:tcPr>
          <w:p w:rsidR="0002642D" w:rsidRPr="00A406E5" w:rsidRDefault="0002642D" w:rsidP="0002642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02642D" w:rsidRPr="00A406E5" w:rsidRDefault="0002642D" w:rsidP="0002642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02642D" w:rsidRPr="00A406E5" w:rsidTr="00A406E5">
        <w:tc>
          <w:tcPr>
            <w:tcW w:w="2093" w:type="dxa"/>
            <w:gridSpan w:val="2"/>
            <w:shd w:val="pct15" w:color="auto" w:fill="auto"/>
          </w:tcPr>
          <w:p w:rsidR="0002642D" w:rsidRPr="00A406E5" w:rsidRDefault="0002642D" w:rsidP="0002642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7"/>
            <w:shd w:val="clear" w:color="auto" w:fill="auto"/>
          </w:tcPr>
          <w:p w:rsidR="0002642D" w:rsidRPr="00A406E5" w:rsidRDefault="0002642D" w:rsidP="0002642D">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bl>
    <w:tbl>
      <w:tblPr>
        <w:tblpPr w:leftFromText="180" w:rightFromText="180" w:vertAnchor="text" w:tblpX="407" w:tblpY="1"/>
        <w:tblOverlap w:val="never"/>
        <w:tblW w:w="42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0"/>
      </w:tblGrid>
      <w:tr w:rsidR="0002642D" w:rsidRPr="00FE4403" w:rsidTr="008A5EC4">
        <w:trPr>
          <w:trHeight w:val="939"/>
        </w:trPr>
        <w:tc>
          <w:tcPr>
            <w:tcW w:w="5000" w:type="pct"/>
            <w:tcBorders>
              <w:top w:val="double" w:sz="6" w:space="0" w:color="000000"/>
              <w:left w:val="double" w:sz="6" w:space="0" w:color="000000"/>
              <w:right w:val="single" w:sz="6" w:space="0" w:color="000000"/>
            </w:tcBorders>
            <w:shd w:val="clear" w:color="auto" w:fill="auto"/>
          </w:tcPr>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Develop a critical understanding of the role of power in social change and sustainability in re</w:t>
            </w:r>
            <w:r>
              <w:t>lation to equality and globalis</w:t>
            </w:r>
            <w:r w:rsidRPr="00D914BB">
              <w:t>at</w:t>
            </w:r>
            <w:r>
              <w:t>i</w:t>
            </w:r>
            <w:r w:rsidRPr="00D914BB">
              <w:t>on.</w:t>
            </w:r>
          </w:p>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Relate this knowledge to a critical understanding of how society is becoming more connected.</w:t>
            </w:r>
          </w:p>
          <w:p w:rsidR="00A336CA" w:rsidRPr="00D914BB" w:rsidRDefault="00A336CA" w:rsidP="00A336CA">
            <w:pPr>
              <w:numPr>
                <w:ilvl w:val="0"/>
                <w:numId w:val="20"/>
              </w:numPr>
              <w:overflowPunct w:val="0"/>
              <w:autoSpaceDE w:val="0"/>
              <w:autoSpaceDN w:val="0"/>
              <w:adjustRightInd w:val="0"/>
              <w:spacing w:after="200"/>
              <w:ind w:left="720" w:hanging="436"/>
              <w:jc w:val="both"/>
              <w:textAlignment w:val="baseline"/>
            </w:pPr>
            <w:r w:rsidRPr="00D914BB">
              <w:t>Explore in-depth external influences which may impact upon an organisation which supports individuals who are at risk of exclusion.</w:t>
            </w:r>
          </w:p>
          <w:p w:rsidR="0002642D" w:rsidRPr="00A336CA" w:rsidRDefault="00A336CA" w:rsidP="00A336CA">
            <w:pPr>
              <w:numPr>
                <w:ilvl w:val="0"/>
                <w:numId w:val="20"/>
              </w:numPr>
              <w:overflowPunct w:val="0"/>
              <w:autoSpaceDE w:val="0"/>
              <w:autoSpaceDN w:val="0"/>
              <w:adjustRightInd w:val="0"/>
              <w:spacing w:after="200"/>
              <w:ind w:left="720" w:hanging="436"/>
              <w:jc w:val="both"/>
              <w:textAlignment w:val="baseline"/>
            </w:pPr>
            <w:r w:rsidRPr="00D914BB">
              <w:t>Organise their knowledge and learning through use of a range of information resources, and present their work at the appropriate level.</w:t>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Default="0028204E" w:rsidP="00BA1176">
      <w:pPr>
        <w:rPr>
          <w:rFonts w:ascii="Arial" w:hAnsi="Arial" w:cs="Arial"/>
          <w:b/>
        </w:rPr>
      </w:pPr>
    </w:p>
    <w:p w:rsidR="00553A5C" w:rsidRDefault="00553A5C" w:rsidP="00BA1176">
      <w:pPr>
        <w:rPr>
          <w:rFonts w:ascii="Arial" w:hAnsi="Arial" w:cs="Arial"/>
          <w:b/>
        </w:rPr>
      </w:pPr>
    </w:p>
    <w:p w:rsidR="00553A5C" w:rsidRDefault="00553A5C" w:rsidP="00BA1176">
      <w:pPr>
        <w:rPr>
          <w:rFonts w:ascii="Arial" w:hAnsi="Arial" w:cs="Arial"/>
          <w:b/>
        </w:rPr>
      </w:pPr>
    </w:p>
    <w:p w:rsidR="00971E69" w:rsidRPr="00A406E5" w:rsidRDefault="00971E6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336CA" w:rsidRDefault="00A336CA" w:rsidP="00A336CA">
      <w:pPr>
        <w:spacing w:before="120" w:after="120"/>
        <w:jc w:val="both"/>
        <w:rPr>
          <w:rFonts w:ascii="Arial" w:hAnsi="Arial" w:cs="Arial"/>
          <w:b/>
          <w:sz w:val="22"/>
          <w:szCs w:val="22"/>
        </w:rPr>
      </w:pPr>
      <w:r w:rsidRPr="00A336CA">
        <w:rPr>
          <w:rFonts w:ascii="Arial" w:hAnsi="Arial" w:cs="Arial"/>
          <w:b/>
          <w:sz w:val="22"/>
          <w:szCs w:val="22"/>
        </w:rPr>
        <w:t>Examine, in depth, the implication of globalisations on a group/context of your choice.</w:t>
      </w:r>
    </w:p>
    <w:p w:rsidR="00A67FB1" w:rsidRPr="00A406E5" w:rsidRDefault="00A67FB1" w:rsidP="00A67FB1">
      <w:pPr>
        <w:ind w:left="720"/>
        <w:rPr>
          <w:rFonts w:ascii="Arial" w:hAnsi="Arial" w:cs="Arial"/>
          <w:sz w:val="24"/>
          <w:szCs w:val="24"/>
        </w:rPr>
      </w:pPr>
    </w:p>
    <w:p w:rsidR="00152E9D" w:rsidRDefault="00152E9D" w:rsidP="00A67FB1">
      <w:pPr>
        <w:ind w:left="720"/>
        <w:rPr>
          <w:rFonts w:ascii="Arial" w:hAnsi="Arial" w:cs="Arial"/>
          <w:sz w:val="24"/>
          <w:szCs w:val="24"/>
        </w:rPr>
      </w:pPr>
    </w:p>
    <w:p w:rsidR="006A2E28" w:rsidRDefault="006A2E28" w:rsidP="00A67FB1">
      <w:pPr>
        <w:ind w:left="720"/>
        <w:rPr>
          <w:rFonts w:ascii="Arial" w:hAnsi="Arial" w:cs="Arial"/>
          <w:sz w:val="24"/>
          <w:szCs w:val="24"/>
        </w:rPr>
      </w:pPr>
    </w:p>
    <w:p w:rsidR="006A2E28" w:rsidRPr="00181640" w:rsidRDefault="006A2E28" w:rsidP="006A2E28">
      <w:pPr>
        <w:ind w:left="720"/>
        <w:rPr>
          <w:rFonts w:ascii="Arial" w:hAnsi="Arial" w:cs="Arial"/>
          <w:sz w:val="40"/>
          <w:szCs w:val="40"/>
        </w:rPr>
      </w:pPr>
      <w:r w:rsidRPr="00181640">
        <w:rPr>
          <w:rFonts w:ascii="Arial" w:hAnsi="Arial" w:cs="Arial"/>
          <w:sz w:val="40"/>
          <w:szCs w:val="40"/>
        </w:rPr>
        <w:t>Assessment guidance will be given in the group Academic Tutorials that will form part of the teaching Programme.</w:t>
      </w:r>
    </w:p>
    <w:p w:rsidR="006A2E28" w:rsidRPr="00A406E5" w:rsidRDefault="006A2E28"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lastRenderedPageBreak/>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83342B" w:rsidRDefault="0083342B" w:rsidP="00C01A3F">
      <w:pPr>
        <w:jc w:val="both"/>
        <w:rPr>
          <w:rFonts w:ascii="Arial" w:hAnsi="Arial" w:cs="Arial"/>
          <w:i/>
          <w:sz w:val="22"/>
          <w:szCs w:val="22"/>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2642D" w:rsidRPr="00A406E5" w:rsidRDefault="0002642D"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971E69" w:rsidRDefault="00D22D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040F07" w:rsidRDefault="00040F07" w:rsidP="00D22D9C">
      <w:pPr>
        <w:jc w:val="both"/>
        <w:rPr>
          <w:rFonts w:ascii="Calibri" w:hAnsi="Calibri"/>
          <w:i/>
          <w:sz w:val="24"/>
          <w:szCs w:val="24"/>
        </w:rPr>
      </w:pPr>
    </w:p>
    <w:p w:rsidR="00040F07" w:rsidRPr="00A406E5" w:rsidRDefault="00040F07"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E06A7" w:rsidRPr="001E06A7" w:rsidRDefault="001E06A7" w:rsidP="001E06A7">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C01A3F" w:rsidRDefault="00C01A3F" w:rsidP="00D22D9C">
      <w:pPr>
        <w:jc w:val="both"/>
        <w:rPr>
          <w:rFonts w:ascii="Arial" w:hAnsi="Arial" w:cs="Arial"/>
          <w:sz w:val="22"/>
          <w:szCs w:val="22"/>
        </w:rPr>
      </w:pPr>
    </w:p>
    <w:p w:rsidR="0002642D" w:rsidRPr="00A406E5" w:rsidRDefault="0002642D"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4B012C" w:rsidRPr="004B012C" w:rsidRDefault="004B012C" w:rsidP="004B012C">
      <w:pPr>
        <w:ind w:left="360"/>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7B0A9C" w:rsidRPr="00A406E5" w:rsidRDefault="007B0A9C" w:rsidP="00C01A3F">
      <w:pPr>
        <w:jc w:val="both"/>
        <w:rPr>
          <w:rFonts w:ascii="Arial" w:hAnsi="Arial" w:cs="Arial"/>
          <w:i/>
          <w:sz w:val="22"/>
          <w:szCs w:val="22"/>
        </w:rPr>
      </w:pPr>
    </w:p>
    <w:p w:rsidR="007B0A9C" w:rsidRDefault="007B0A9C" w:rsidP="00D22D9C">
      <w:pPr>
        <w:jc w:val="both"/>
        <w:rPr>
          <w:rFonts w:ascii="Calibri" w:hAnsi="Calibri"/>
          <w:i/>
          <w:sz w:val="24"/>
          <w:szCs w:val="24"/>
        </w:rPr>
      </w:pPr>
    </w:p>
    <w:p w:rsidR="0002642D" w:rsidRPr="000A19C0" w:rsidRDefault="0002642D" w:rsidP="0002642D">
      <w:pPr>
        <w:jc w:val="both"/>
        <w:rPr>
          <w:rFonts w:ascii="Arial" w:hAnsi="Arial" w:cs="Arial"/>
          <w:b/>
          <w:i/>
          <w:color w:val="FF0000"/>
          <w:sz w:val="22"/>
          <w:szCs w:val="22"/>
        </w:rPr>
      </w:pPr>
      <w:r w:rsidRPr="000A19C0">
        <w:rPr>
          <w:rFonts w:ascii="Arial" w:hAnsi="Arial" w:cs="Arial"/>
          <w:b/>
          <w:i/>
          <w:color w:val="FF0000"/>
          <w:sz w:val="22"/>
          <w:szCs w:val="22"/>
        </w:rPr>
        <w:t>Please see your guidance video on Moodle.</w:t>
      </w: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7B0A9C" w:rsidRDefault="007B0A9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rsidP="00D22D9C">
      <w:pPr>
        <w:jc w:val="both"/>
        <w:rPr>
          <w:rFonts w:ascii="Calibri" w:hAnsi="Calibri"/>
          <w:i/>
          <w:sz w:val="24"/>
          <w:szCs w:val="24"/>
        </w:rPr>
      </w:pPr>
    </w:p>
    <w:p w:rsidR="00553A5C" w:rsidRDefault="00553A5C">
      <w:pPr>
        <w:rPr>
          <w:rFonts w:ascii="Calibri" w:hAnsi="Calibri"/>
          <w:i/>
          <w:sz w:val="24"/>
          <w:szCs w:val="24"/>
        </w:rPr>
      </w:pPr>
    </w:p>
    <w:p w:rsidR="007B0A9C" w:rsidRDefault="007B0A9C" w:rsidP="00D22D9C">
      <w:pPr>
        <w:jc w:val="both"/>
        <w:rPr>
          <w:rFonts w:ascii="Calibri" w:hAnsi="Calibri"/>
          <w:i/>
          <w:sz w:val="24"/>
          <w:szCs w:val="24"/>
        </w:rPr>
      </w:pPr>
    </w:p>
    <w:p w:rsidR="007B0A9C" w:rsidRPr="00A406E5" w:rsidRDefault="007B0A9C"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7B0A9C">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4B012C">
        <w:tc>
          <w:tcPr>
            <w:tcW w:w="13948" w:type="dxa"/>
            <w:shd w:val="clear" w:color="auto" w:fill="FF99FF"/>
          </w:tcPr>
          <w:p w:rsidR="00527E60" w:rsidRPr="00D9771E" w:rsidRDefault="00527E60" w:rsidP="004B012C">
            <w:pPr>
              <w:rPr>
                <w:rFonts w:ascii="Arial" w:hAnsi="Arial" w:cs="Arial"/>
                <w:b/>
              </w:rPr>
            </w:pPr>
            <w:r>
              <w:rPr>
                <w:rFonts w:ascii="Arial" w:hAnsi="Arial" w:cs="Arial"/>
                <w:b/>
              </w:rPr>
              <w:t>Level 5</w:t>
            </w:r>
          </w:p>
        </w:tc>
      </w:tr>
      <w:tr w:rsidR="00527E60" w:rsidRPr="00D9771E" w:rsidTr="004B012C">
        <w:tc>
          <w:tcPr>
            <w:tcW w:w="13948" w:type="dxa"/>
            <w:shd w:val="clear" w:color="auto" w:fill="FFCCFF"/>
          </w:tcPr>
          <w:p w:rsidR="00527E60" w:rsidRPr="00B669B1" w:rsidRDefault="002878BF" w:rsidP="004B012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4B012C">
        <w:trPr>
          <w:tblHeader/>
        </w:trPr>
        <w:tc>
          <w:tcPr>
            <w:tcW w:w="1735" w:type="dxa"/>
            <w:shd w:val="clear" w:color="auto" w:fill="FF99FF"/>
          </w:tcPr>
          <w:p w:rsidR="00527E60" w:rsidRPr="00C73F6F" w:rsidRDefault="00527E60" w:rsidP="004B012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4B01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4B012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4B012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4B01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4B012C">
        <w:trPr>
          <w:tblHeader/>
        </w:trPr>
        <w:tc>
          <w:tcPr>
            <w:tcW w:w="1735" w:type="dxa"/>
            <w:shd w:val="clear" w:color="auto" w:fill="FF99FF"/>
          </w:tcPr>
          <w:p w:rsidR="00527E60" w:rsidRPr="00D9771E" w:rsidRDefault="00527E60" w:rsidP="004B01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4B01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4B01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4B012C">
        <w:tc>
          <w:tcPr>
            <w:tcW w:w="1735" w:type="dxa"/>
            <w:shd w:val="clear" w:color="auto" w:fill="FF99FF"/>
          </w:tcPr>
          <w:p w:rsidR="00527E60" w:rsidRPr="00F65EEE" w:rsidRDefault="00527E60" w:rsidP="004B01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4B01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4B01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4B01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4B01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4B012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4B012C">
        <w:tc>
          <w:tcPr>
            <w:tcW w:w="1735" w:type="dxa"/>
            <w:shd w:val="clear" w:color="auto" w:fill="FF99FF"/>
          </w:tcPr>
          <w:p w:rsidR="00527E60" w:rsidRPr="00D9771E" w:rsidRDefault="00527E60" w:rsidP="004B012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4B012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4B012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4B012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4B012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4B01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4B01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4B012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4B012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4B01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4B012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4B012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4B012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4B012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4B012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sidRPr="00B669B1">
              <w:rPr>
                <w:rFonts w:ascii="Arial" w:hAnsi="Arial" w:cs="Arial"/>
              </w:rPr>
              <w:t>Little or no appreciation of the context of the application.</w:t>
            </w:r>
          </w:p>
          <w:p w:rsidR="00527E60" w:rsidRDefault="00527E60" w:rsidP="004B012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4B012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4B012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4B012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4B012C">
            <w:pPr>
              <w:rPr>
                <w:rFonts w:ascii="Arial" w:hAnsi="Arial" w:cs="Arial"/>
              </w:rPr>
            </w:pPr>
          </w:p>
          <w:p w:rsidR="00527E60" w:rsidRPr="00B669B1" w:rsidRDefault="00527E60" w:rsidP="004B012C">
            <w:pPr>
              <w:rPr>
                <w:rFonts w:ascii="Arial" w:hAnsi="Arial" w:cs="Arial"/>
              </w:rPr>
            </w:pPr>
          </w:p>
        </w:tc>
        <w:tc>
          <w:tcPr>
            <w:tcW w:w="1736" w:type="dxa"/>
          </w:tcPr>
          <w:p w:rsidR="00527E60" w:rsidRPr="00B669B1" w:rsidRDefault="00527E60" w:rsidP="004B012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4B012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4B012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4B012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4B01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4B012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4B012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4B012C">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4B012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4B01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4B012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4B012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4B012C">
        <w:tc>
          <w:tcPr>
            <w:tcW w:w="1735" w:type="dxa"/>
            <w:shd w:val="clear" w:color="auto" w:fill="FF99FF"/>
          </w:tcPr>
          <w:p w:rsidR="00527E60" w:rsidRDefault="00527E60" w:rsidP="004B012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4B012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4B012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4B012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4B012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4B012C">
            <w:pPr>
              <w:rPr>
                <w:rFonts w:ascii="Arial" w:hAnsi="Arial" w:cs="Arial"/>
              </w:rPr>
            </w:pP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4B012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4B01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4B01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4B01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4B012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4B012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4B012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4B012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4B012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4B01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4B012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4B012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6CC3" w:rsidRDefault="003B6CC3">
      <w:r>
        <w:separator/>
      </w:r>
    </w:p>
  </w:endnote>
  <w:endnote w:type="continuationSeparator" w:id="0">
    <w:p w:rsidR="003B6CC3" w:rsidRDefault="003B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9317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93172">
      <w:rPr>
        <w:b/>
        <w:noProof/>
      </w:rPr>
      <w:t>11</w:t>
    </w:r>
    <w:r>
      <w:rPr>
        <w:b/>
        <w:sz w:val="24"/>
        <w:szCs w:val="24"/>
      </w:rPr>
      <w:fldChar w:fldCharType="end"/>
    </w:r>
  </w:p>
  <w:p w:rsidR="00971E69" w:rsidRDefault="00971E6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1E69" w:rsidRDefault="00971E6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6CC3" w:rsidRDefault="003B6CC3">
      <w:r>
        <w:separator/>
      </w:r>
    </w:p>
  </w:footnote>
  <w:footnote w:type="continuationSeparator" w:id="0">
    <w:p w:rsidR="003B6CC3" w:rsidRDefault="003B6C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E7167"/>
    <w:multiLevelType w:val="hybridMultilevel"/>
    <w:tmpl w:val="7718790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EE1560"/>
    <w:multiLevelType w:val="hybridMultilevel"/>
    <w:tmpl w:val="5614C7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1091200"/>
    <w:multiLevelType w:val="hybridMultilevel"/>
    <w:tmpl w:val="2A684C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15693A"/>
    <w:multiLevelType w:val="hybridMultilevel"/>
    <w:tmpl w:val="2FF8B6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2"/>
  </w:num>
  <w:num w:numId="5">
    <w:abstractNumId w:val="7"/>
  </w:num>
  <w:num w:numId="6">
    <w:abstractNumId w:val="18"/>
  </w:num>
  <w:num w:numId="7">
    <w:abstractNumId w:val="2"/>
  </w:num>
  <w:num w:numId="8">
    <w:abstractNumId w:val="16"/>
  </w:num>
  <w:num w:numId="9">
    <w:abstractNumId w:val="11"/>
  </w:num>
  <w:num w:numId="10">
    <w:abstractNumId w:val="4"/>
  </w:num>
  <w:num w:numId="11">
    <w:abstractNumId w:val="5"/>
  </w:num>
  <w:num w:numId="12">
    <w:abstractNumId w:val="9"/>
  </w:num>
  <w:num w:numId="13">
    <w:abstractNumId w:val="15"/>
  </w:num>
  <w:num w:numId="14">
    <w:abstractNumId w:val="3"/>
  </w:num>
  <w:num w:numId="15">
    <w:abstractNumId w:val="0"/>
  </w:num>
  <w:num w:numId="16">
    <w:abstractNumId w:val="6"/>
  </w:num>
  <w:num w:numId="17">
    <w:abstractNumId w:val="13"/>
  </w:num>
  <w:num w:numId="18">
    <w:abstractNumId w:val="14"/>
  </w:num>
  <w:num w:numId="19">
    <w:abstractNumId w:val="1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4EA"/>
    <w:rsid w:val="00011666"/>
    <w:rsid w:val="0002642D"/>
    <w:rsid w:val="00026B02"/>
    <w:rsid w:val="00040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6A7"/>
    <w:rsid w:val="001E1050"/>
    <w:rsid w:val="001E1E1F"/>
    <w:rsid w:val="001E2007"/>
    <w:rsid w:val="001E57C1"/>
    <w:rsid w:val="001F07EF"/>
    <w:rsid w:val="001F50B6"/>
    <w:rsid w:val="001F6D7A"/>
    <w:rsid w:val="0022746E"/>
    <w:rsid w:val="00235F71"/>
    <w:rsid w:val="002444CA"/>
    <w:rsid w:val="00260DE6"/>
    <w:rsid w:val="002704EA"/>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B6CC3"/>
    <w:rsid w:val="003E5751"/>
    <w:rsid w:val="004046A9"/>
    <w:rsid w:val="00404C50"/>
    <w:rsid w:val="00423934"/>
    <w:rsid w:val="00426244"/>
    <w:rsid w:val="00451810"/>
    <w:rsid w:val="00470A38"/>
    <w:rsid w:val="00477880"/>
    <w:rsid w:val="004874DE"/>
    <w:rsid w:val="004B012C"/>
    <w:rsid w:val="004B5334"/>
    <w:rsid w:val="004B6C14"/>
    <w:rsid w:val="004D5E9B"/>
    <w:rsid w:val="004D63D9"/>
    <w:rsid w:val="004E6585"/>
    <w:rsid w:val="0050249F"/>
    <w:rsid w:val="00524566"/>
    <w:rsid w:val="00527E60"/>
    <w:rsid w:val="00530BEF"/>
    <w:rsid w:val="00533C56"/>
    <w:rsid w:val="00552351"/>
    <w:rsid w:val="00553A5C"/>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E28"/>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0A9C"/>
    <w:rsid w:val="007C682C"/>
    <w:rsid w:val="007D2385"/>
    <w:rsid w:val="007F214F"/>
    <w:rsid w:val="00800069"/>
    <w:rsid w:val="008042F0"/>
    <w:rsid w:val="008310A0"/>
    <w:rsid w:val="0083342B"/>
    <w:rsid w:val="00835D29"/>
    <w:rsid w:val="00842E7F"/>
    <w:rsid w:val="00852933"/>
    <w:rsid w:val="008566E5"/>
    <w:rsid w:val="008566FE"/>
    <w:rsid w:val="00865B46"/>
    <w:rsid w:val="00896134"/>
    <w:rsid w:val="008A4C83"/>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1E69"/>
    <w:rsid w:val="009871FF"/>
    <w:rsid w:val="00990799"/>
    <w:rsid w:val="00995D51"/>
    <w:rsid w:val="009A0631"/>
    <w:rsid w:val="009B10ED"/>
    <w:rsid w:val="009D3EA4"/>
    <w:rsid w:val="009D649C"/>
    <w:rsid w:val="009E4BC1"/>
    <w:rsid w:val="009F5CB2"/>
    <w:rsid w:val="00A03BB8"/>
    <w:rsid w:val="00A16E98"/>
    <w:rsid w:val="00A336CA"/>
    <w:rsid w:val="00A3505D"/>
    <w:rsid w:val="00A4036F"/>
    <w:rsid w:val="00A406E5"/>
    <w:rsid w:val="00A4641C"/>
    <w:rsid w:val="00A55876"/>
    <w:rsid w:val="00A67FB1"/>
    <w:rsid w:val="00A85BFE"/>
    <w:rsid w:val="00A970C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33E6"/>
    <w:rsid w:val="00C61FC2"/>
    <w:rsid w:val="00C705F9"/>
    <w:rsid w:val="00C80F0F"/>
    <w:rsid w:val="00C8667A"/>
    <w:rsid w:val="00C93172"/>
    <w:rsid w:val="00C93BCB"/>
    <w:rsid w:val="00C95676"/>
    <w:rsid w:val="00CC241A"/>
    <w:rsid w:val="00CE4035"/>
    <w:rsid w:val="00CE65AB"/>
    <w:rsid w:val="00CF4266"/>
    <w:rsid w:val="00D22D9C"/>
    <w:rsid w:val="00D241F1"/>
    <w:rsid w:val="00D275CB"/>
    <w:rsid w:val="00D30DFA"/>
    <w:rsid w:val="00D3582E"/>
    <w:rsid w:val="00D463A5"/>
    <w:rsid w:val="00D46727"/>
    <w:rsid w:val="00D4710D"/>
    <w:rsid w:val="00D47D25"/>
    <w:rsid w:val="00D62ACD"/>
    <w:rsid w:val="00DA36EE"/>
    <w:rsid w:val="00DB116D"/>
    <w:rsid w:val="00DD17CC"/>
    <w:rsid w:val="00DE217A"/>
    <w:rsid w:val="00DF321B"/>
    <w:rsid w:val="00E230E0"/>
    <w:rsid w:val="00E254E3"/>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5B6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053B"/>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4A44C1"/>
  <w15:docId w15:val="{CD237944-8C07-4533-9DDE-18372C2B0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22715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Ken Dicks</dc:creator>
  <dc:description>August 2018</dc:description>
  <cp:lastModifiedBy>Ken Dicks</cp:lastModifiedBy>
  <cp:revision>2</cp:revision>
  <cp:lastPrinted>2014-10-10T07:42:00Z</cp:lastPrinted>
  <dcterms:created xsi:type="dcterms:W3CDTF">2020-03-23T13:39:00Z</dcterms:created>
  <dcterms:modified xsi:type="dcterms:W3CDTF">2020-03-23T13:39:00Z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