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B83871" w14:textId="2610C7C5" w:rsidR="00F536CE" w:rsidRDefault="00F536CE" w:rsidP="00F536CE">
      <w:pPr>
        <w:rPr>
          <w:rFonts w:eastAsiaTheme="majorEastAsia" w:cs="Times New Roman"/>
          <w:b/>
          <w:color w:val="2E74B5" w:themeColor="accent1" w:themeShade="BF"/>
          <w:sz w:val="44"/>
          <w:szCs w:val="32"/>
        </w:rPr>
      </w:pPr>
      <w:r>
        <w:rPr>
          <w:rFonts w:eastAsiaTheme="majorEastAsia" w:cs="Times New Roman"/>
          <w:b/>
          <w:color w:val="2E74B5" w:themeColor="accent1" w:themeShade="BF"/>
          <w:sz w:val="44"/>
          <w:szCs w:val="32"/>
        </w:rPr>
        <w:t xml:space="preserve"> Data Handling and Business</w:t>
      </w:r>
      <w:r w:rsidR="004D2D1A">
        <w:rPr>
          <w:rFonts w:eastAsiaTheme="majorEastAsia" w:cs="Times New Roman"/>
          <w:b/>
          <w:color w:val="2E74B5" w:themeColor="accent1" w:themeShade="BF"/>
          <w:sz w:val="44"/>
          <w:szCs w:val="32"/>
        </w:rPr>
        <w:t xml:space="preserve"> Intelligence Assessment 1</w:t>
      </w:r>
    </w:p>
    <w:p w14:paraId="6CCC93B3" w14:textId="7F4B30A3" w:rsidR="004D2D1A" w:rsidRDefault="004D2D1A" w:rsidP="00F536CE">
      <w:pPr>
        <w:rPr>
          <w:rFonts w:eastAsiaTheme="majorEastAsia" w:cs="Times New Roman"/>
          <w:b/>
          <w:color w:val="2E74B5" w:themeColor="accent1" w:themeShade="BF"/>
          <w:sz w:val="44"/>
          <w:szCs w:val="32"/>
        </w:rPr>
      </w:pPr>
    </w:p>
    <w:p w14:paraId="0295CBBD" w14:textId="47B5C223" w:rsidR="004D2D1A" w:rsidRDefault="004D2D1A" w:rsidP="00F536CE">
      <w:pPr>
        <w:rPr>
          <w:rFonts w:eastAsiaTheme="majorEastAsia" w:cs="Times New Roman"/>
          <w:b/>
          <w:color w:val="2E74B5" w:themeColor="accent1" w:themeShade="BF"/>
          <w:sz w:val="44"/>
          <w:szCs w:val="32"/>
        </w:rPr>
      </w:pPr>
    </w:p>
    <w:p w14:paraId="22E5A690" w14:textId="77777777" w:rsidR="004D2D1A" w:rsidRDefault="004D2D1A" w:rsidP="00F536CE">
      <w:pPr>
        <w:rPr>
          <w:rFonts w:eastAsiaTheme="majorEastAsia" w:cs="Times New Roman"/>
          <w:b/>
          <w:color w:val="2E74B5" w:themeColor="accent1" w:themeShade="BF"/>
          <w:sz w:val="44"/>
          <w:szCs w:val="32"/>
        </w:rPr>
      </w:pPr>
    </w:p>
    <w:sdt>
      <w:sdtPr>
        <w:rPr>
          <w:rFonts w:ascii="Times New Roman" w:eastAsiaTheme="minorHAnsi" w:hAnsi="Times New Roman" w:cstheme="minorBidi"/>
          <w:color w:val="auto"/>
          <w:sz w:val="24"/>
          <w:szCs w:val="22"/>
        </w:rPr>
        <w:id w:val="-794061111"/>
        <w:docPartObj>
          <w:docPartGallery w:val="Table of Contents"/>
          <w:docPartUnique/>
        </w:docPartObj>
      </w:sdtPr>
      <w:sdtEndPr>
        <w:rPr>
          <w:b/>
          <w:bCs/>
          <w:noProof/>
        </w:rPr>
      </w:sdtEndPr>
      <w:sdtContent>
        <w:p w14:paraId="2FF67BB7" w14:textId="77777777" w:rsidR="004D5307" w:rsidRDefault="004D5307">
          <w:pPr>
            <w:pStyle w:val="TOCHeading"/>
          </w:pPr>
          <w:r>
            <w:t>Table of Contents</w:t>
          </w:r>
        </w:p>
        <w:p w14:paraId="1DF4D6D3" w14:textId="77777777" w:rsidR="00BA0372" w:rsidRDefault="004D5307">
          <w:pPr>
            <w:pStyle w:val="TOC2"/>
            <w:tabs>
              <w:tab w:val="right" w:leader="dot" w:pos="9350"/>
            </w:tabs>
            <w:rPr>
              <w:rFonts w:asciiTheme="minorHAnsi" w:eastAsiaTheme="minorEastAsia" w:hAnsiTheme="minorHAnsi"/>
              <w:noProof/>
              <w:sz w:val="22"/>
            </w:rPr>
          </w:pPr>
          <w:r>
            <w:rPr>
              <w:b/>
              <w:bCs/>
              <w:noProof/>
            </w:rPr>
            <w:fldChar w:fldCharType="begin"/>
          </w:r>
          <w:r>
            <w:rPr>
              <w:b/>
              <w:bCs/>
              <w:noProof/>
            </w:rPr>
            <w:instrText xml:space="preserve"> TOC \o "1-3" \h \z \u </w:instrText>
          </w:r>
          <w:r>
            <w:rPr>
              <w:b/>
              <w:bCs/>
              <w:noProof/>
            </w:rPr>
            <w:fldChar w:fldCharType="separate"/>
          </w:r>
          <w:hyperlink w:anchor="_Toc100699323" w:history="1">
            <w:r w:rsidR="00BA0372" w:rsidRPr="001404B2">
              <w:rPr>
                <w:rStyle w:val="Hyperlink"/>
                <w:noProof/>
              </w:rPr>
              <w:t>Introduction</w:t>
            </w:r>
            <w:r w:rsidR="00BA0372">
              <w:rPr>
                <w:noProof/>
                <w:webHidden/>
              </w:rPr>
              <w:tab/>
            </w:r>
            <w:r w:rsidR="00BA0372">
              <w:rPr>
                <w:noProof/>
                <w:webHidden/>
              </w:rPr>
              <w:fldChar w:fldCharType="begin"/>
            </w:r>
            <w:r w:rsidR="00BA0372">
              <w:rPr>
                <w:noProof/>
                <w:webHidden/>
              </w:rPr>
              <w:instrText xml:space="preserve"> PAGEREF _Toc100699323 \h </w:instrText>
            </w:r>
            <w:r w:rsidR="00BA0372">
              <w:rPr>
                <w:noProof/>
                <w:webHidden/>
              </w:rPr>
            </w:r>
            <w:r w:rsidR="00BA0372">
              <w:rPr>
                <w:noProof/>
                <w:webHidden/>
              </w:rPr>
              <w:fldChar w:fldCharType="separate"/>
            </w:r>
            <w:r w:rsidR="00BA0372">
              <w:rPr>
                <w:noProof/>
                <w:webHidden/>
              </w:rPr>
              <w:t>3</w:t>
            </w:r>
            <w:r w:rsidR="00BA0372">
              <w:rPr>
                <w:noProof/>
                <w:webHidden/>
              </w:rPr>
              <w:fldChar w:fldCharType="end"/>
            </w:r>
          </w:hyperlink>
        </w:p>
        <w:p w14:paraId="54E23118" w14:textId="77777777" w:rsidR="00BA0372" w:rsidRDefault="00B63CD1">
          <w:pPr>
            <w:pStyle w:val="TOC2"/>
            <w:tabs>
              <w:tab w:val="right" w:leader="dot" w:pos="9350"/>
            </w:tabs>
            <w:rPr>
              <w:rFonts w:asciiTheme="minorHAnsi" w:eastAsiaTheme="minorEastAsia" w:hAnsiTheme="minorHAnsi"/>
              <w:noProof/>
              <w:sz w:val="22"/>
            </w:rPr>
          </w:pPr>
          <w:hyperlink w:anchor="_Toc100699324" w:history="1">
            <w:r w:rsidR="00BA0372" w:rsidRPr="001404B2">
              <w:rPr>
                <w:rStyle w:val="Hyperlink"/>
                <w:noProof/>
              </w:rPr>
              <w:t>Business Intelligence and big data</w:t>
            </w:r>
            <w:r w:rsidR="00BA0372">
              <w:rPr>
                <w:noProof/>
                <w:webHidden/>
              </w:rPr>
              <w:tab/>
            </w:r>
            <w:r w:rsidR="00BA0372">
              <w:rPr>
                <w:noProof/>
                <w:webHidden/>
              </w:rPr>
              <w:fldChar w:fldCharType="begin"/>
            </w:r>
            <w:r w:rsidR="00BA0372">
              <w:rPr>
                <w:noProof/>
                <w:webHidden/>
              </w:rPr>
              <w:instrText xml:space="preserve"> PAGEREF _Toc100699324 \h </w:instrText>
            </w:r>
            <w:r w:rsidR="00BA0372">
              <w:rPr>
                <w:noProof/>
                <w:webHidden/>
              </w:rPr>
            </w:r>
            <w:r w:rsidR="00BA0372">
              <w:rPr>
                <w:noProof/>
                <w:webHidden/>
              </w:rPr>
              <w:fldChar w:fldCharType="separate"/>
            </w:r>
            <w:r w:rsidR="00BA0372">
              <w:rPr>
                <w:noProof/>
                <w:webHidden/>
              </w:rPr>
              <w:t>3</w:t>
            </w:r>
            <w:r w:rsidR="00BA0372">
              <w:rPr>
                <w:noProof/>
                <w:webHidden/>
              </w:rPr>
              <w:fldChar w:fldCharType="end"/>
            </w:r>
          </w:hyperlink>
        </w:p>
        <w:p w14:paraId="04825AC3" w14:textId="77777777" w:rsidR="00BA0372" w:rsidRDefault="00B63CD1">
          <w:pPr>
            <w:pStyle w:val="TOC2"/>
            <w:tabs>
              <w:tab w:val="right" w:leader="dot" w:pos="9350"/>
            </w:tabs>
            <w:rPr>
              <w:rFonts w:asciiTheme="minorHAnsi" w:eastAsiaTheme="minorEastAsia" w:hAnsiTheme="minorHAnsi"/>
              <w:noProof/>
              <w:sz w:val="22"/>
            </w:rPr>
          </w:pPr>
          <w:hyperlink w:anchor="_Toc100699325" w:history="1">
            <w:r w:rsidR="00BA0372" w:rsidRPr="001404B2">
              <w:rPr>
                <w:rStyle w:val="Hyperlink"/>
                <w:noProof/>
              </w:rPr>
              <w:t>Pros and cons</w:t>
            </w:r>
            <w:r w:rsidR="00BA0372">
              <w:rPr>
                <w:noProof/>
                <w:webHidden/>
              </w:rPr>
              <w:tab/>
            </w:r>
            <w:r w:rsidR="00BA0372">
              <w:rPr>
                <w:noProof/>
                <w:webHidden/>
              </w:rPr>
              <w:fldChar w:fldCharType="begin"/>
            </w:r>
            <w:r w:rsidR="00BA0372">
              <w:rPr>
                <w:noProof/>
                <w:webHidden/>
              </w:rPr>
              <w:instrText xml:space="preserve"> PAGEREF _Toc100699325 \h </w:instrText>
            </w:r>
            <w:r w:rsidR="00BA0372">
              <w:rPr>
                <w:noProof/>
                <w:webHidden/>
              </w:rPr>
            </w:r>
            <w:r w:rsidR="00BA0372">
              <w:rPr>
                <w:noProof/>
                <w:webHidden/>
              </w:rPr>
              <w:fldChar w:fldCharType="separate"/>
            </w:r>
            <w:r w:rsidR="00BA0372">
              <w:rPr>
                <w:noProof/>
                <w:webHidden/>
              </w:rPr>
              <w:t>3</w:t>
            </w:r>
            <w:r w:rsidR="00BA0372">
              <w:rPr>
                <w:noProof/>
                <w:webHidden/>
              </w:rPr>
              <w:fldChar w:fldCharType="end"/>
            </w:r>
          </w:hyperlink>
        </w:p>
        <w:p w14:paraId="17E093AE" w14:textId="77777777" w:rsidR="00BA0372" w:rsidRDefault="00B63CD1">
          <w:pPr>
            <w:pStyle w:val="TOC2"/>
            <w:tabs>
              <w:tab w:val="right" w:leader="dot" w:pos="9350"/>
            </w:tabs>
            <w:rPr>
              <w:rFonts w:asciiTheme="minorHAnsi" w:eastAsiaTheme="minorEastAsia" w:hAnsiTheme="minorHAnsi"/>
              <w:noProof/>
              <w:sz w:val="22"/>
            </w:rPr>
          </w:pPr>
          <w:hyperlink w:anchor="_Toc100699326" w:history="1">
            <w:r w:rsidR="00BA0372" w:rsidRPr="001404B2">
              <w:rPr>
                <w:rStyle w:val="Hyperlink"/>
                <w:noProof/>
              </w:rPr>
              <w:t>Conclusion</w:t>
            </w:r>
            <w:r w:rsidR="00BA0372">
              <w:rPr>
                <w:noProof/>
                <w:webHidden/>
              </w:rPr>
              <w:tab/>
            </w:r>
            <w:r w:rsidR="00BA0372">
              <w:rPr>
                <w:noProof/>
                <w:webHidden/>
              </w:rPr>
              <w:fldChar w:fldCharType="begin"/>
            </w:r>
            <w:r w:rsidR="00BA0372">
              <w:rPr>
                <w:noProof/>
                <w:webHidden/>
              </w:rPr>
              <w:instrText xml:space="preserve"> PAGEREF _Toc100699326 \h </w:instrText>
            </w:r>
            <w:r w:rsidR="00BA0372">
              <w:rPr>
                <w:noProof/>
                <w:webHidden/>
              </w:rPr>
            </w:r>
            <w:r w:rsidR="00BA0372">
              <w:rPr>
                <w:noProof/>
                <w:webHidden/>
              </w:rPr>
              <w:fldChar w:fldCharType="separate"/>
            </w:r>
            <w:r w:rsidR="00BA0372">
              <w:rPr>
                <w:noProof/>
                <w:webHidden/>
              </w:rPr>
              <w:t>5</w:t>
            </w:r>
            <w:r w:rsidR="00BA0372">
              <w:rPr>
                <w:noProof/>
                <w:webHidden/>
              </w:rPr>
              <w:fldChar w:fldCharType="end"/>
            </w:r>
          </w:hyperlink>
        </w:p>
        <w:p w14:paraId="1D8E2D77" w14:textId="77777777" w:rsidR="00BA0372" w:rsidRDefault="00B63CD1">
          <w:pPr>
            <w:pStyle w:val="TOC2"/>
            <w:tabs>
              <w:tab w:val="right" w:leader="dot" w:pos="9350"/>
            </w:tabs>
            <w:rPr>
              <w:rFonts w:asciiTheme="minorHAnsi" w:eastAsiaTheme="minorEastAsia" w:hAnsiTheme="minorHAnsi"/>
              <w:noProof/>
              <w:sz w:val="22"/>
            </w:rPr>
          </w:pPr>
          <w:hyperlink w:anchor="_Toc100699327" w:history="1">
            <w:r w:rsidR="00BA0372" w:rsidRPr="001404B2">
              <w:rPr>
                <w:rStyle w:val="Hyperlink"/>
                <w:noProof/>
              </w:rPr>
              <w:t>References</w:t>
            </w:r>
            <w:r w:rsidR="00BA0372">
              <w:rPr>
                <w:noProof/>
                <w:webHidden/>
              </w:rPr>
              <w:tab/>
            </w:r>
            <w:r w:rsidR="00BA0372">
              <w:rPr>
                <w:noProof/>
                <w:webHidden/>
              </w:rPr>
              <w:fldChar w:fldCharType="begin"/>
            </w:r>
            <w:r w:rsidR="00BA0372">
              <w:rPr>
                <w:noProof/>
                <w:webHidden/>
              </w:rPr>
              <w:instrText xml:space="preserve"> PAGEREF _Toc100699327 \h </w:instrText>
            </w:r>
            <w:r w:rsidR="00BA0372">
              <w:rPr>
                <w:noProof/>
                <w:webHidden/>
              </w:rPr>
            </w:r>
            <w:r w:rsidR="00BA0372">
              <w:rPr>
                <w:noProof/>
                <w:webHidden/>
              </w:rPr>
              <w:fldChar w:fldCharType="separate"/>
            </w:r>
            <w:r w:rsidR="00BA0372">
              <w:rPr>
                <w:noProof/>
                <w:webHidden/>
              </w:rPr>
              <w:t>5</w:t>
            </w:r>
            <w:r w:rsidR="00BA0372">
              <w:rPr>
                <w:noProof/>
                <w:webHidden/>
              </w:rPr>
              <w:fldChar w:fldCharType="end"/>
            </w:r>
          </w:hyperlink>
        </w:p>
        <w:p w14:paraId="7272EAFF" w14:textId="77777777" w:rsidR="004D5307" w:rsidRDefault="004D5307">
          <w:r>
            <w:rPr>
              <w:b/>
              <w:bCs/>
              <w:noProof/>
            </w:rPr>
            <w:fldChar w:fldCharType="end"/>
          </w:r>
        </w:p>
      </w:sdtContent>
    </w:sdt>
    <w:p w14:paraId="3DAE1E64" w14:textId="77777777" w:rsidR="004D5307" w:rsidRPr="004D5307" w:rsidRDefault="004D5307" w:rsidP="004D5307">
      <w:pPr>
        <w:jc w:val="center"/>
        <w:rPr>
          <w:rFonts w:cs="Times New Roman"/>
          <w:b/>
          <w:sz w:val="36"/>
        </w:rPr>
      </w:pPr>
    </w:p>
    <w:p w14:paraId="5BD0AF94" w14:textId="77777777" w:rsidR="004D5307" w:rsidRDefault="004D5307" w:rsidP="004D5307">
      <w:pPr>
        <w:pStyle w:val="Heading2"/>
      </w:pPr>
    </w:p>
    <w:p w14:paraId="6FECA504" w14:textId="77777777" w:rsidR="004D5307" w:rsidRDefault="004D5307" w:rsidP="004D5307"/>
    <w:p w14:paraId="64838C01" w14:textId="77777777" w:rsidR="004D5307" w:rsidRDefault="004D5307" w:rsidP="004D5307"/>
    <w:p w14:paraId="259EDE74" w14:textId="77777777" w:rsidR="004D5307" w:rsidRDefault="004D5307" w:rsidP="004D5307"/>
    <w:p w14:paraId="5AC8C4AE" w14:textId="77777777" w:rsidR="004D5307" w:rsidRDefault="004D5307" w:rsidP="004D5307"/>
    <w:p w14:paraId="632E3E6C" w14:textId="77777777" w:rsidR="004D5307" w:rsidRDefault="004D5307" w:rsidP="004D5307"/>
    <w:p w14:paraId="001D8EB4" w14:textId="77777777" w:rsidR="004D5307" w:rsidRDefault="004D5307" w:rsidP="004D5307"/>
    <w:p w14:paraId="08F83E39" w14:textId="77777777" w:rsidR="004D5307" w:rsidRDefault="004D5307" w:rsidP="004D5307"/>
    <w:p w14:paraId="3677D857" w14:textId="77777777" w:rsidR="004D5307" w:rsidRDefault="004D5307" w:rsidP="004D5307"/>
    <w:p w14:paraId="2EB35C56" w14:textId="77777777" w:rsidR="004D5307" w:rsidRDefault="004D5307" w:rsidP="004D5307"/>
    <w:p w14:paraId="31EA1886" w14:textId="77777777" w:rsidR="004D5307" w:rsidRDefault="004D5307" w:rsidP="004D5307"/>
    <w:p w14:paraId="7CBB98E1" w14:textId="77777777" w:rsidR="004D5307" w:rsidRDefault="004D5307" w:rsidP="004D5307"/>
    <w:p w14:paraId="43E4E587" w14:textId="77777777" w:rsidR="004D5307" w:rsidRDefault="004D5307" w:rsidP="004D5307"/>
    <w:p w14:paraId="3F463433" w14:textId="77777777" w:rsidR="004D5307" w:rsidRDefault="004D5307" w:rsidP="004D5307"/>
    <w:p w14:paraId="034D5F4C" w14:textId="77777777" w:rsidR="004D5307" w:rsidRDefault="004D5307" w:rsidP="004D5307"/>
    <w:p w14:paraId="4A4DA71F" w14:textId="77777777" w:rsidR="004D5307" w:rsidRDefault="004D5307" w:rsidP="004D5307"/>
    <w:p w14:paraId="2011392A" w14:textId="77777777" w:rsidR="004D5307" w:rsidRDefault="004D5307" w:rsidP="004D5307"/>
    <w:p w14:paraId="4FCAD620" w14:textId="77777777" w:rsidR="004D5307" w:rsidRDefault="004D5307" w:rsidP="004D5307"/>
    <w:p w14:paraId="3385699C" w14:textId="77777777" w:rsidR="004D5307" w:rsidRDefault="004D5307" w:rsidP="004D5307"/>
    <w:p w14:paraId="2031534D" w14:textId="77777777" w:rsidR="004D5307" w:rsidRDefault="004D5307" w:rsidP="004D5307"/>
    <w:p w14:paraId="1F556B58" w14:textId="77777777" w:rsidR="004D5307" w:rsidRPr="004D5307" w:rsidRDefault="004D5307" w:rsidP="004D5307"/>
    <w:p w14:paraId="2B03D58E" w14:textId="77777777" w:rsidR="002A6C44" w:rsidRDefault="004D5307" w:rsidP="004D5307">
      <w:pPr>
        <w:pStyle w:val="Heading2"/>
      </w:pPr>
      <w:bookmarkStart w:id="0" w:name="_Toc100699323"/>
      <w:r>
        <w:t>Introduction</w:t>
      </w:r>
      <w:bookmarkEnd w:id="0"/>
    </w:p>
    <w:p w14:paraId="4D24601B" w14:textId="77777777" w:rsidR="007C38BB" w:rsidRDefault="007C38BB">
      <w:r>
        <w:t>Today the business world is completely digitalized and one of the biggest competitive advantage of the firms lie in the big data utilization at all levels. The use of business intelligence has increased over the years for the industries to gain sustainability, enhanced economic performance, environmental efficiency, developed social outcomes, etc. The article titled “</w:t>
      </w:r>
      <w:r w:rsidRPr="007C38BB">
        <w:t>Realizing the strategic impact of business intelligence utilizatio</w:t>
      </w:r>
      <w:r>
        <w:t>n” demonstrates these concepts in the context of the Malaysian Public Sector organizations. This article argues in favor of proper utilization of the business intelligence data to generate the maximum business value out of it</w:t>
      </w:r>
      <w:r w:rsidR="003C5BF4">
        <w:t xml:space="preserve"> </w:t>
      </w:r>
      <w:r w:rsidR="003C5BF4" w:rsidRPr="003C5BF4">
        <w:t>(Lim and Teoh, 2020)</w:t>
      </w:r>
      <w:r>
        <w:t xml:space="preserve">. </w:t>
      </w:r>
      <w:r w:rsidR="001F548E">
        <w:t xml:space="preserve">This journal review analyzes the trends discussed in the article while providing arguments for each of them. </w:t>
      </w:r>
    </w:p>
    <w:p w14:paraId="0787DC81" w14:textId="77777777" w:rsidR="001F548E" w:rsidRDefault="001F548E" w:rsidP="004D5307">
      <w:pPr>
        <w:pStyle w:val="Heading2"/>
      </w:pPr>
      <w:bookmarkStart w:id="1" w:name="_Toc100699324"/>
      <w:r>
        <w:t>Business Intelligence and big data</w:t>
      </w:r>
      <w:bookmarkEnd w:id="1"/>
    </w:p>
    <w:p w14:paraId="0222FB89" w14:textId="77777777" w:rsidR="001F548E" w:rsidRDefault="0016531D">
      <w:r>
        <w:t>With business intelligence, the activity based data of an organization are developed, stored, analyzed, and processed to generate meaningful information so that management can take crucial strategic decisions based on the information. Accuracy and proper interpretation is vital for the successful implementation of the busi</w:t>
      </w:r>
      <w:r w:rsidR="000A4722">
        <w:t xml:space="preserve">ness intelligence strategies in an organization. It involves a range of procedures starting from data mining, transformations, calculation, coding, procedural analysis, criteria development, benchmarking, etc. Visual display of the analyzed data, decision making, analytical tools, and organizational management information systems are part of the business intelligence of a firm. For example, in sales and marketing, KPI Dashboards can be considered as simple examples of the utilization of business intelligence. Automation, real time data analysis, growth perspectives, etc. are part of the </w:t>
      </w:r>
      <w:r w:rsidR="008E0C40">
        <w:t>business intelligence</w:t>
      </w:r>
      <w:r w:rsidR="003C5BF4">
        <w:t xml:space="preserve"> </w:t>
      </w:r>
      <w:r w:rsidR="003C5BF4" w:rsidRPr="003C5BF4">
        <w:t>(Joshi, 2017)</w:t>
      </w:r>
      <w:r w:rsidR="008E0C40">
        <w:t xml:space="preserve">. Major usage of business intelligence comes in analyzing big data. Big data can be defined as the complex and large sets of data which is usually generated from multiple sources. Here, data types are also diversified. At the same time, the big data are </w:t>
      </w:r>
      <w:r w:rsidR="00475854">
        <w:t>complex, larger in value, volume, which is not always feasible to be analyzed using traditional tools and techniques</w:t>
      </w:r>
      <w:r w:rsidR="003C5BF4">
        <w:t xml:space="preserve"> </w:t>
      </w:r>
      <w:r w:rsidR="003C5BF4" w:rsidRPr="003C5BF4">
        <w:t>(</w:t>
      </w:r>
      <w:proofErr w:type="spellStart"/>
      <w:r w:rsidR="003C5BF4" w:rsidRPr="003C5BF4">
        <w:t>Fontichiaro</w:t>
      </w:r>
      <w:proofErr w:type="spellEnd"/>
      <w:r w:rsidR="003C5BF4" w:rsidRPr="003C5BF4">
        <w:t>, 2018)</w:t>
      </w:r>
      <w:r w:rsidR="00475854">
        <w:t xml:space="preserve">. Hence, comes business intelligence to the rescue. But business intelligence and big data has both the pros and cons in them. </w:t>
      </w:r>
    </w:p>
    <w:p w14:paraId="131872DD" w14:textId="77777777" w:rsidR="00475854" w:rsidRDefault="00475854" w:rsidP="004D5307">
      <w:pPr>
        <w:pStyle w:val="Heading2"/>
      </w:pPr>
      <w:bookmarkStart w:id="2" w:name="_Toc100699325"/>
      <w:r>
        <w:t>Pros and cons</w:t>
      </w:r>
      <w:bookmarkEnd w:id="2"/>
    </w:p>
    <w:p w14:paraId="2BFB55B1" w14:textId="77777777" w:rsidR="00475854" w:rsidRDefault="00475854">
      <w:r>
        <w:t>With business intelligence, the complex analysis of big data becomes easier for the firms. Decision making becomes easier while creating higher levels of accuracy. Chances of error in calculation of estimation or decisional outcomes get</w:t>
      </w:r>
      <w:r w:rsidR="00647AA6">
        <w:t>s</w:t>
      </w:r>
      <w:r>
        <w:t xml:space="preserve"> reduced. The investment in business intelligence provides the firm efficiency in terms of procedural performances. The business intelligence and big data utilization helps organizations realize their digital strategies. It also provides support for globalized operation of the business where many sorts of data are used </w:t>
      </w:r>
      <w:r w:rsidR="00647AA6">
        <w:t>to create a unified outcome. Big data analysis works as an inclusive model for firms to take sound actions to solve problems or implement change management</w:t>
      </w:r>
      <w:r w:rsidR="003C5BF4">
        <w:t xml:space="preserve"> </w:t>
      </w:r>
      <w:r w:rsidR="003C5BF4" w:rsidRPr="003C5BF4">
        <w:t>(</w:t>
      </w:r>
      <w:proofErr w:type="spellStart"/>
      <w:r w:rsidR="003C5BF4" w:rsidRPr="003C5BF4">
        <w:t>Salur</w:t>
      </w:r>
      <w:proofErr w:type="spellEnd"/>
      <w:r w:rsidR="003C5BF4" w:rsidRPr="003C5BF4">
        <w:t xml:space="preserve"> and </w:t>
      </w:r>
      <w:proofErr w:type="spellStart"/>
      <w:r w:rsidR="003C5BF4" w:rsidRPr="003C5BF4">
        <w:t>Kattar</w:t>
      </w:r>
      <w:proofErr w:type="spellEnd"/>
      <w:r w:rsidR="003C5BF4" w:rsidRPr="003C5BF4">
        <w:t>, 2021)</w:t>
      </w:r>
      <w:r w:rsidR="00647AA6">
        <w:t>. On the other hand, business intelligence or big data usually demands a high level of investment by the firm in deploying the procedural tools and trained manpower for the analysis. System and procedural improvement is possible with sophisticated infrastructural support in terms of digital literacy in the organization. All of these require budget and the future outcome remains uncertain. The failure to properly utilize the resources may end up in business loss. At the same time, getting experienced and skilled manpower to support business intelligence depend on the labor market condition which may act as a barrier. The complete dependence on big data may create obstacles in creative idea generation and strategic implementation</w:t>
      </w:r>
      <w:r w:rsidR="003C5BF4">
        <w:t xml:space="preserve"> </w:t>
      </w:r>
      <w:r w:rsidR="003C5BF4" w:rsidRPr="003C5BF4">
        <w:t>(</w:t>
      </w:r>
      <w:proofErr w:type="spellStart"/>
      <w:r w:rsidR="003C5BF4" w:rsidRPr="003C5BF4">
        <w:t>Fontichiaro</w:t>
      </w:r>
      <w:proofErr w:type="spellEnd"/>
      <w:r w:rsidR="003C5BF4" w:rsidRPr="003C5BF4">
        <w:t>, 2018)</w:t>
      </w:r>
      <w:r w:rsidR="00647AA6">
        <w:t xml:space="preserve">. </w:t>
      </w:r>
    </w:p>
    <w:p w14:paraId="641323C4" w14:textId="77777777" w:rsidR="00D90F54" w:rsidRDefault="00D90F54">
      <w:r>
        <w:t xml:space="preserve">The article focuses on the sustainability developed by </w:t>
      </w:r>
      <w:r w:rsidR="00FE2712">
        <w:t>business intelligence. Sustainability ties the businesses with people, profit, and earth. The Malaysian economy is an emerging one which is enjoying steady growth with full of future potentials within it. Both public and private sectors are utilizing the economic development to improve key sectors</w:t>
      </w:r>
      <w:r w:rsidR="003C5BF4">
        <w:t xml:space="preserve"> </w:t>
      </w:r>
      <w:r w:rsidR="003C5BF4" w:rsidRPr="003C5BF4">
        <w:t>(Lim and Teoh, 2020)</w:t>
      </w:r>
      <w:r w:rsidR="00FE2712">
        <w:t xml:space="preserve">. To create a balanced business environment, business intelligence is used to analyze performance, enterprise reporting and the operational excellence data. This creates the grounds for comparison and development scopes in contrast to the </w:t>
      </w:r>
      <w:r w:rsidR="00941E5B">
        <w:t>standards. With this monitoring and controlling activities of the firm can be aligned by management. In this way, the sustainability over the long term can be ensured by companies in an organization through analyzing big data using business intelligence. The business intelligence report of companies like Unilever, Tesco, Microsoft, Facebook also provide data on the statistical references showcasing how their operation is creating an impact on the world</w:t>
      </w:r>
      <w:r w:rsidR="003C5BF4">
        <w:t xml:space="preserve"> </w:t>
      </w:r>
      <w:r w:rsidR="003C5BF4" w:rsidRPr="003C5BF4">
        <w:t>(</w:t>
      </w:r>
      <w:proofErr w:type="spellStart"/>
      <w:r w:rsidR="003C5BF4" w:rsidRPr="003C5BF4">
        <w:t>Muntean</w:t>
      </w:r>
      <w:proofErr w:type="spellEnd"/>
      <w:r w:rsidR="003C5BF4" w:rsidRPr="003C5BF4">
        <w:t>, 2018)</w:t>
      </w:r>
      <w:r w:rsidR="00941E5B">
        <w:t xml:space="preserve">. </w:t>
      </w:r>
    </w:p>
    <w:p w14:paraId="4D500672" w14:textId="77777777" w:rsidR="00475854" w:rsidRDefault="00941E5B">
      <w:r>
        <w:t xml:space="preserve">The first strategic impact mentioned in the article is enhanced economic performance. This has been possible through the usage of business intelligence in the functional departments of a firm. These functional departments include management, marketing, accounting, finance, research, sales, procurement, distribution, etc. When business intelligence is utilized in each of these departments, </w:t>
      </w:r>
      <w:r w:rsidR="00E31ABD">
        <w:t xml:space="preserve">their operational efficiency is improved through continuous and real time based controlling and monitoring system development. </w:t>
      </w:r>
      <w:r w:rsidR="00EE5312">
        <w:t xml:space="preserve">The routine activities can be enhanced developing higher levels of productivity, leading to increased profitability of the firm. But the concentration on </w:t>
      </w:r>
      <w:r w:rsidR="003F4B77">
        <w:t>operational procedures</w:t>
      </w:r>
      <w:r w:rsidR="00EE5312">
        <w:t xml:space="preserve"> can become an obstacle in creative thinking. </w:t>
      </w:r>
      <w:r w:rsidR="003F4B77">
        <w:t>This may slow down the innovation within the industry. This can hamper the improvement of products as well. But the proper utilization of business intelligence may determine the market trends and prepare the organization for timely investment in research activities based upon demand data. Production efficiency can also be gained by using big data gaining accurate demand in the market and enabling the firm to enjoy both economies of scales and economies of scopes</w:t>
      </w:r>
      <w:r w:rsidR="00AA5B6C">
        <w:t xml:space="preserve"> (Ohata and Kumar, 2012)</w:t>
      </w:r>
      <w:r w:rsidR="003F4B77">
        <w:t xml:space="preserve">. </w:t>
      </w:r>
    </w:p>
    <w:p w14:paraId="12142101" w14:textId="77777777" w:rsidR="003F4B77" w:rsidRDefault="00601960">
      <w:r>
        <w:t xml:space="preserve">The second strategic impact of business intelligence utilization is strengthening the environmental performance. Here, </w:t>
      </w:r>
      <w:r w:rsidR="00E47C4C">
        <w:t xml:space="preserve">the multiple stakeholders are included who are integrated in the business network. The stakeholders include all the members of the society who affect and get affected through the business operation. The tradeoff between business profit and the environmental impact is a challenging decision making field for the managers. With business intelligence, the impact can be analyzed specifically over the period to determine the satisfaction of the stakeholders. </w:t>
      </w:r>
      <w:r w:rsidR="00E30AD8">
        <w:t>With positive outputs the firms can promote the goodwill of the brands. But in case of negative statistics considering the environmental impact, improvement areas can be identified for future work plans</w:t>
      </w:r>
      <w:r w:rsidR="00AA5B6C">
        <w:t xml:space="preserve"> (Khan and </w:t>
      </w:r>
      <w:proofErr w:type="spellStart"/>
      <w:r w:rsidR="00AA5B6C">
        <w:t>Quadri</w:t>
      </w:r>
      <w:proofErr w:type="spellEnd"/>
      <w:r w:rsidR="00AA5B6C">
        <w:t>, 2012)</w:t>
      </w:r>
      <w:r w:rsidR="00E30AD8">
        <w:t xml:space="preserve">. The Malaysian Public sector can focus on the environmental issues like climate change, global warming, etc. so that </w:t>
      </w:r>
      <w:r w:rsidR="0054784B">
        <w:t>their business value is protected and public interest is addressed by their operational activities.</w:t>
      </w:r>
    </w:p>
    <w:p w14:paraId="2942D1D2" w14:textId="77777777" w:rsidR="00E30AD8" w:rsidRDefault="00E30AD8">
      <w:r>
        <w:t xml:space="preserve">The last strategic impact involve </w:t>
      </w:r>
      <w:r w:rsidR="0054784B">
        <w:t xml:space="preserve">reinforcement of social performance. This involves the macro business environment where the factors are characterized either as opportunities or as threats for the firm. The business firms can analyze the environment on the basis of real time data to take quick actions. Any trends can be identified to prioritize the responses in accordance to the market scenarios. With business intelligence data, rapid actions are facilitated giving firms the chance to showcase their proactive managerial styles being the change leaders. Social performance can also be improved by integrating the internal employee morale and scopes of human resource development in the firm. </w:t>
      </w:r>
      <w:r w:rsidR="00657925">
        <w:t>The business intelligence data can generate profitable opportunities for the firm to invest their money for CSR activities to maximize the brand value as well. Thus, social performance can be improved</w:t>
      </w:r>
      <w:r w:rsidR="00AA5B6C" w:rsidRPr="00AA5B6C">
        <w:t xml:space="preserve"> </w:t>
      </w:r>
      <w:r w:rsidR="00AA5B6C">
        <w:t>(</w:t>
      </w:r>
      <w:proofErr w:type="spellStart"/>
      <w:r w:rsidR="00AA5B6C" w:rsidRPr="00AA5B6C">
        <w:t>Gioti</w:t>
      </w:r>
      <w:proofErr w:type="spellEnd"/>
      <w:r w:rsidR="00AA5B6C">
        <w:t xml:space="preserve">, </w:t>
      </w:r>
      <w:proofErr w:type="spellStart"/>
      <w:r w:rsidR="00AA5B6C" w:rsidRPr="00AA5B6C">
        <w:t>Ponis</w:t>
      </w:r>
      <w:proofErr w:type="spellEnd"/>
      <w:r w:rsidR="00AA5B6C" w:rsidRPr="00AA5B6C">
        <w:t xml:space="preserve">, and </w:t>
      </w:r>
      <w:proofErr w:type="spellStart"/>
      <w:r w:rsidR="00AA5B6C" w:rsidRPr="00AA5B6C">
        <w:t>Panayiotou</w:t>
      </w:r>
      <w:proofErr w:type="spellEnd"/>
      <w:r w:rsidR="00AA5B6C" w:rsidRPr="00AA5B6C">
        <w:t xml:space="preserve">, </w:t>
      </w:r>
      <w:r w:rsidR="00AA5B6C">
        <w:t>2018)</w:t>
      </w:r>
      <w:r w:rsidR="00657925">
        <w:t>.</w:t>
      </w:r>
    </w:p>
    <w:p w14:paraId="03783072" w14:textId="77777777" w:rsidR="00657925" w:rsidRPr="004D5307" w:rsidRDefault="00657925" w:rsidP="004D5307">
      <w:pPr>
        <w:pStyle w:val="Heading2"/>
      </w:pPr>
      <w:bookmarkStart w:id="3" w:name="_Toc100699326"/>
      <w:r w:rsidRPr="004D5307">
        <w:t>Conclusion</w:t>
      </w:r>
      <w:bookmarkEnd w:id="3"/>
    </w:p>
    <w:p w14:paraId="34E74002" w14:textId="77777777" w:rsidR="00657925" w:rsidRDefault="00657925">
      <w:r>
        <w:t xml:space="preserve">The business intelligence utilization is a meticulous process that management must plan accordingly. </w:t>
      </w:r>
      <w:r w:rsidR="00EE7F85">
        <w:t xml:space="preserve">Adopting the systems is easier than perfectly using it. The highest level of excellence can only be achieved through </w:t>
      </w:r>
      <w:r w:rsidR="00642799">
        <w:t xml:space="preserve">proper execution of business intelligence procedures following the strategic alignment in the organizational culture and workplace. </w:t>
      </w:r>
    </w:p>
    <w:p w14:paraId="268F6837" w14:textId="77777777" w:rsidR="003F4B77" w:rsidRDefault="003F4B77" w:rsidP="004D5307">
      <w:pPr>
        <w:pStyle w:val="Heading2"/>
      </w:pPr>
    </w:p>
    <w:p w14:paraId="669DD780" w14:textId="77777777" w:rsidR="003F4B77" w:rsidRDefault="004D5307" w:rsidP="004D5307">
      <w:pPr>
        <w:pStyle w:val="Heading2"/>
      </w:pPr>
      <w:bookmarkStart w:id="4" w:name="_Toc100699327"/>
      <w:r>
        <w:t>References</w:t>
      </w:r>
      <w:bookmarkEnd w:id="4"/>
    </w:p>
    <w:p w14:paraId="50613B51" w14:textId="77777777" w:rsidR="004D5307" w:rsidRDefault="004D5307" w:rsidP="004D5307">
      <w:proofErr w:type="spellStart"/>
      <w:r w:rsidRPr="004D5307">
        <w:t>Fontichiaro</w:t>
      </w:r>
      <w:proofErr w:type="spellEnd"/>
      <w:r w:rsidRPr="004D5307">
        <w:t xml:space="preserve">, K. (2018). </w:t>
      </w:r>
      <w:r w:rsidRPr="004D5307">
        <w:rPr>
          <w:i/>
          <w:iCs/>
        </w:rPr>
        <w:t>Big data</w:t>
      </w:r>
      <w:r w:rsidRPr="004D5307">
        <w:t>. Ann Arbor, Michigan: Cherry Lake Publishing.</w:t>
      </w:r>
    </w:p>
    <w:p w14:paraId="3D2D68E5" w14:textId="77777777" w:rsidR="004D5307" w:rsidRPr="004D5307" w:rsidRDefault="004D5307" w:rsidP="004D5307">
      <w:proofErr w:type="spellStart"/>
      <w:r w:rsidRPr="004D5307">
        <w:t>Gioti</w:t>
      </w:r>
      <w:proofErr w:type="spellEnd"/>
      <w:r w:rsidRPr="004D5307">
        <w:t xml:space="preserve">, H., </w:t>
      </w:r>
      <w:proofErr w:type="spellStart"/>
      <w:r w:rsidRPr="004D5307">
        <w:t>Ponis</w:t>
      </w:r>
      <w:proofErr w:type="spellEnd"/>
      <w:r w:rsidRPr="004D5307">
        <w:t xml:space="preserve">, S.T. and </w:t>
      </w:r>
      <w:proofErr w:type="spellStart"/>
      <w:r w:rsidRPr="004D5307">
        <w:t>Panayiotou</w:t>
      </w:r>
      <w:proofErr w:type="spellEnd"/>
      <w:r w:rsidRPr="004D5307">
        <w:t>, N., 2018. Social business intelligence: Review and research directions. </w:t>
      </w:r>
      <w:r w:rsidRPr="004D5307">
        <w:rPr>
          <w:i/>
          <w:iCs/>
        </w:rPr>
        <w:t>Journal of Intelligence Studies in Business</w:t>
      </w:r>
      <w:r w:rsidRPr="004D5307">
        <w:t>, </w:t>
      </w:r>
      <w:r w:rsidRPr="004D5307">
        <w:rPr>
          <w:i/>
          <w:iCs/>
        </w:rPr>
        <w:t>8</w:t>
      </w:r>
      <w:r w:rsidRPr="004D5307">
        <w:t>(2).</w:t>
      </w:r>
    </w:p>
    <w:p w14:paraId="121DE433" w14:textId="77777777" w:rsidR="004D5307" w:rsidRDefault="004D5307" w:rsidP="004D5307">
      <w:r w:rsidRPr="004D5307">
        <w:t xml:space="preserve">Joshi, K. (2017). </w:t>
      </w:r>
      <w:r w:rsidRPr="004D5307">
        <w:rPr>
          <w:i/>
          <w:iCs/>
        </w:rPr>
        <w:t>Business intelligence.</w:t>
      </w:r>
      <w:r w:rsidRPr="004D5307">
        <w:t xml:space="preserve"> Pearson.</w:t>
      </w:r>
    </w:p>
    <w:p w14:paraId="1FC82530" w14:textId="77777777" w:rsidR="004D5307" w:rsidRPr="004D5307" w:rsidRDefault="004D5307" w:rsidP="004D5307">
      <w:r w:rsidRPr="00AA5B6C">
        <w:t xml:space="preserve">Khan, R.A. and </w:t>
      </w:r>
      <w:proofErr w:type="spellStart"/>
      <w:r w:rsidRPr="00AA5B6C">
        <w:t>Quadri</w:t>
      </w:r>
      <w:proofErr w:type="spellEnd"/>
      <w:r w:rsidRPr="00AA5B6C">
        <w:t>, S.M.K., 2012. Business intelligence: an integrated approach. </w:t>
      </w:r>
      <w:r w:rsidRPr="00AA5B6C">
        <w:rPr>
          <w:i/>
          <w:iCs/>
        </w:rPr>
        <w:t>Business Intelligence Journal</w:t>
      </w:r>
      <w:r w:rsidRPr="00AA5B6C">
        <w:t>, </w:t>
      </w:r>
      <w:r w:rsidRPr="00AA5B6C">
        <w:rPr>
          <w:i/>
          <w:iCs/>
        </w:rPr>
        <w:t>5</w:t>
      </w:r>
      <w:r w:rsidRPr="00AA5B6C">
        <w:t>(1), pp.64-70.</w:t>
      </w:r>
    </w:p>
    <w:p w14:paraId="5C475FCD" w14:textId="77777777" w:rsidR="004D5307" w:rsidRPr="004D5307" w:rsidRDefault="004D5307" w:rsidP="004D5307">
      <w:r w:rsidRPr="004D5307">
        <w:t xml:space="preserve">Lim, Y.Y. and Teoh, A.P. (2020). Realizing the strategic impact of business intelligence utilization. </w:t>
      </w:r>
      <w:r w:rsidRPr="004D5307">
        <w:rPr>
          <w:i/>
          <w:iCs/>
        </w:rPr>
        <w:t>Strategic Direction</w:t>
      </w:r>
      <w:r w:rsidRPr="004D5307">
        <w:t>, 36(4), pp.7–9.</w:t>
      </w:r>
    </w:p>
    <w:p w14:paraId="3933329C" w14:textId="77777777" w:rsidR="004D5307" w:rsidRPr="004D5307" w:rsidRDefault="004D5307" w:rsidP="004D5307">
      <w:proofErr w:type="spellStart"/>
      <w:r w:rsidRPr="004D5307">
        <w:t>Muntean</w:t>
      </w:r>
      <w:proofErr w:type="spellEnd"/>
      <w:r w:rsidRPr="004D5307">
        <w:t xml:space="preserve">, M. (2018). Business Intelligence Issues for Sustainability Projects. </w:t>
      </w:r>
      <w:r w:rsidRPr="004D5307">
        <w:rPr>
          <w:i/>
          <w:iCs/>
        </w:rPr>
        <w:t>Sustainability</w:t>
      </w:r>
      <w:r w:rsidRPr="004D5307">
        <w:t>, 10(2), p.335.</w:t>
      </w:r>
    </w:p>
    <w:p w14:paraId="7C295D2A" w14:textId="77777777" w:rsidR="004D5307" w:rsidRPr="004D5307" w:rsidRDefault="004D5307" w:rsidP="004D5307">
      <w:proofErr w:type="spellStart"/>
      <w:r w:rsidRPr="004D5307">
        <w:t>Salur</w:t>
      </w:r>
      <w:proofErr w:type="spellEnd"/>
      <w:r w:rsidRPr="004D5307">
        <w:t xml:space="preserve">, M.N. and </w:t>
      </w:r>
      <w:proofErr w:type="spellStart"/>
      <w:r w:rsidRPr="004D5307">
        <w:t>Kattar</w:t>
      </w:r>
      <w:proofErr w:type="spellEnd"/>
      <w:r w:rsidRPr="004D5307">
        <w:t xml:space="preserve">, W.K. (2021). </w:t>
      </w:r>
      <w:proofErr w:type="spellStart"/>
      <w:r w:rsidRPr="004D5307">
        <w:t>Denetimde</w:t>
      </w:r>
      <w:proofErr w:type="spellEnd"/>
      <w:r w:rsidRPr="004D5307">
        <w:t xml:space="preserve"> </w:t>
      </w:r>
      <w:proofErr w:type="spellStart"/>
      <w:r w:rsidRPr="004D5307">
        <w:t>İş</w:t>
      </w:r>
      <w:proofErr w:type="spellEnd"/>
      <w:r w:rsidRPr="004D5307">
        <w:t xml:space="preserve"> </w:t>
      </w:r>
      <w:proofErr w:type="spellStart"/>
      <w:r w:rsidRPr="004D5307">
        <w:t>Zekâsı</w:t>
      </w:r>
      <w:proofErr w:type="spellEnd"/>
      <w:r w:rsidRPr="004D5307">
        <w:t xml:space="preserve"> </w:t>
      </w:r>
      <w:proofErr w:type="spellStart"/>
      <w:r w:rsidRPr="004D5307">
        <w:t>Uygulamalarının</w:t>
      </w:r>
      <w:proofErr w:type="spellEnd"/>
      <w:r w:rsidRPr="004D5307">
        <w:t xml:space="preserve"> </w:t>
      </w:r>
      <w:proofErr w:type="spellStart"/>
      <w:r w:rsidRPr="004D5307">
        <w:t>Artı</w:t>
      </w:r>
      <w:proofErr w:type="spellEnd"/>
      <w:r w:rsidRPr="004D5307">
        <w:t xml:space="preserve"> </w:t>
      </w:r>
      <w:proofErr w:type="spellStart"/>
      <w:r w:rsidRPr="004D5307">
        <w:t>ve</w:t>
      </w:r>
      <w:proofErr w:type="spellEnd"/>
      <w:r w:rsidRPr="004D5307">
        <w:t xml:space="preserve"> </w:t>
      </w:r>
      <w:proofErr w:type="spellStart"/>
      <w:r w:rsidRPr="004D5307">
        <w:t>Eksileri</w:t>
      </w:r>
      <w:proofErr w:type="spellEnd"/>
      <w:r w:rsidRPr="004D5307">
        <w:t xml:space="preserve">. </w:t>
      </w:r>
      <w:proofErr w:type="spellStart"/>
      <w:r w:rsidRPr="004D5307">
        <w:rPr>
          <w:i/>
          <w:iCs/>
        </w:rPr>
        <w:t>Anemon</w:t>
      </w:r>
      <w:proofErr w:type="spellEnd"/>
      <w:r w:rsidRPr="004D5307">
        <w:rPr>
          <w:i/>
          <w:iCs/>
        </w:rPr>
        <w:t xml:space="preserve"> </w:t>
      </w:r>
      <w:proofErr w:type="spellStart"/>
      <w:r w:rsidRPr="004D5307">
        <w:rPr>
          <w:i/>
          <w:iCs/>
        </w:rPr>
        <w:t>Muş</w:t>
      </w:r>
      <w:proofErr w:type="spellEnd"/>
      <w:r w:rsidRPr="004D5307">
        <w:rPr>
          <w:i/>
          <w:iCs/>
        </w:rPr>
        <w:t xml:space="preserve"> </w:t>
      </w:r>
      <w:proofErr w:type="spellStart"/>
      <w:r w:rsidRPr="004D5307">
        <w:rPr>
          <w:i/>
          <w:iCs/>
        </w:rPr>
        <w:t>Alparslan</w:t>
      </w:r>
      <w:proofErr w:type="spellEnd"/>
      <w:r w:rsidRPr="004D5307">
        <w:rPr>
          <w:i/>
          <w:iCs/>
        </w:rPr>
        <w:t xml:space="preserve"> </w:t>
      </w:r>
      <w:proofErr w:type="spellStart"/>
      <w:r w:rsidRPr="004D5307">
        <w:rPr>
          <w:i/>
          <w:iCs/>
        </w:rPr>
        <w:t>Üniversitesi</w:t>
      </w:r>
      <w:proofErr w:type="spellEnd"/>
      <w:r w:rsidRPr="004D5307">
        <w:rPr>
          <w:i/>
          <w:iCs/>
        </w:rPr>
        <w:t xml:space="preserve"> </w:t>
      </w:r>
      <w:proofErr w:type="spellStart"/>
      <w:r w:rsidRPr="004D5307">
        <w:rPr>
          <w:i/>
          <w:iCs/>
        </w:rPr>
        <w:t>Sosyal</w:t>
      </w:r>
      <w:proofErr w:type="spellEnd"/>
      <w:r w:rsidRPr="004D5307">
        <w:rPr>
          <w:i/>
          <w:iCs/>
        </w:rPr>
        <w:t xml:space="preserve"> </w:t>
      </w:r>
      <w:proofErr w:type="spellStart"/>
      <w:r w:rsidRPr="004D5307">
        <w:rPr>
          <w:i/>
          <w:iCs/>
        </w:rPr>
        <w:t>Bilimler</w:t>
      </w:r>
      <w:proofErr w:type="spellEnd"/>
      <w:r w:rsidRPr="004D5307">
        <w:rPr>
          <w:i/>
          <w:iCs/>
        </w:rPr>
        <w:t xml:space="preserve"> </w:t>
      </w:r>
      <w:proofErr w:type="spellStart"/>
      <w:r w:rsidRPr="004D5307">
        <w:rPr>
          <w:i/>
          <w:iCs/>
        </w:rPr>
        <w:t>Dergisi</w:t>
      </w:r>
      <w:proofErr w:type="spellEnd"/>
      <w:r w:rsidRPr="004D5307">
        <w:t>, 9(2), pp.553–559.</w:t>
      </w:r>
    </w:p>
    <w:p w14:paraId="59E813EF" w14:textId="77777777" w:rsidR="003F4B77" w:rsidRDefault="003C5BF4">
      <w:r w:rsidRPr="003C5BF4">
        <w:t>Ohata, M. and Kumar, A., 2012. Big data: a boon to business intelligence. </w:t>
      </w:r>
      <w:r w:rsidRPr="003C5BF4">
        <w:rPr>
          <w:i/>
          <w:iCs/>
        </w:rPr>
        <w:t>Financial Executive</w:t>
      </w:r>
      <w:r w:rsidRPr="003C5BF4">
        <w:t>, </w:t>
      </w:r>
      <w:r w:rsidRPr="003C5BF4">
        <w:rPr>
          <w:i/>
          <w:iCs/>
        </w:rPr>
        <w:t>28</w:t>
      </w:r>
      <w:r w:rsidR="004D5307">
        <w:t>(7), p</w:t>
      </w:r>
      <w:r w:rsidRPr="003C5BF4">
        <w:t>.63-65.</w:t>
      </w:r>
    </w:p>
    <w:sectPr w:rsidR="003F4B77">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A18D2F" w14:textId="77777777" w:rsidR="00E744CE" w:rsidRDefault="00E744CE" w:rsidP="004D5307">
      <w:pPr>
        <w:spacing w:after="0" w:line="240" w:lineRule="auto"/>
      </w:pPr>
      <w:r>
        <w:separator/>
      </w:r>
    </w:p>
  </w:endnote>
  <w:endnote w:type="continuationSeparator" w:id="0">
    <w:p w14:paraId="08DB2A94" w14:textId="77777777" w:rsidR="00E744CE" w:rsidRDefault="00E744CE" w:rsidP="004D53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2483825"/>
      <w:docPartObj>
        <w:docPartGallery w:val="Page Numbers (Bottom of Page)"/>
        <w:docPartUnique/>
      </w:docPartObj>
    </w:sdtPr>
    <w:sdtEndPr>
      <w:rPr>
        <w:noProof/>
      </w:rPr>
    </w:sdtEndPr>
    <w:sdtContent>
      <w:p w14:paraId="41B29EE6" w14:textId="77777777" w:rsidR="004D5307" w:rsidRDefault="004D5307">
        <w:pPr>
          <w:pStyle w:val="Footer"/>
          <w:jc w:val="right"/>
        </w:pPr>
        <w:r>
          <w:fldChar w:fldCharType="begin"/>
        </w:r>
        <w:r>
          <w:instrText xml:space="preserve"> PAGE   \* MERGEFORMAT </w:instrText>
        </w:r>
        <w:r>
          <w:fldChar w:fldCharType="separate"/>
        </w:r>
        <w:r w:rsidR="00BA0372">
          <w:rPr>
            <w:noProof/>
          </w:rPr>
          <w:t>3</w:t>
        </w:r>
        <w:r>
          <w:rPr>
            <w:noProof/>
          </w:rPr>
          <w:fldChar w:fldCharType="end"/>
        </w:r>
      </w:p>
    </w:sdtContent>
  </w:sdt>
  <w:p w14:paraId="7C86A256" w14:textId="77777777" w:rsidR="004D5307" w:rsidRDefault="004D53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DF287E" w14:textId="77777777" w:rsidR="00E744CE" w:rsidRDefault="00E744CE" w:rsidP="004D5307">
      <w:pPr>
        <w:spacing w:after="0" w:line="240" w:lineRule="auto"/>
      </w:pPr>
      <w:r>
        <w:separator/>
      </w:r>
    </w:p>
  </w:footnote>
  <w:footnote w:type="continuationSeparator" w:id="0">
    <w:p w14:paraId="677920B4" w14:textId="77777777" w:rsidR="00E744CE" w:rsidRDefault="00E744CE" w:rsidP="004D530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F729D"/>
    <w:rsid w:val="00063567"/>
    <w:rsid w:val="000A4722"/>
    <w:rsid w:val="000D4412"/>
    <w:rsid w:val="0016531D"/>
    <w:rsid w:val="001F0DAC"/>
    <w:rsid w:val="001F548E"/>
    <w:rsid w:val="00234E70"/>
    <w:rsid w:val="002C6429"/>
    <w:rsid w:val="002F729D"/>
    <w:rsid w:val="003C5BF4"/>
    <w:rsid w:val="003F4B77"/>
    <w:rsid w:val="00475854"/>
    <w:rsid w:val="004D2D1A"/>
    <w:rsid w:val="004D5307"/>
    <w:rsid w:val="004F343E"/>
    <w:rsid w:val="0054784B"/>
    <w:rsid w:val="00601960"/>
    <w:rsid w:val="00642799"/>
    <w:rsid w:val="00647AA6"/>
    <w:rsid w:val="00657925"/>
    <w:rsid w:val="006C103D"/>
    <w:rsid w:val="007C38BB"/>
    <w:rsid w:val="008E0C40"/>
    <w:rsid w:val="00941E5B"/>
    <w:rsid w:val="00AA5B6C"/>
    <w:rsid w:val="00AD3328"/>
    <w:rsid w:val="00BA0372"/>
    <w:rsid w:val="00D90F54"/>
    <w:rsid w:val="00E15D4D"/>
    <w:rsid w:val="00E30AD8"/>
    <w:rsid w:val="00E31ABD"/>
    <w:rsid w:val="00E47C4C"/>
    <w:rsid w:val="00E744CE"/>
    <w:rsid w:val="00EA4525"/>
    <w:rsid w:val="00EE5312"/>
    <w:rsid w:val="00EE7F85"/>
    <w:rsid w:val="00F536CE"/>
    <w:rsid w:val="00FE2712"/>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F3AE5C"/>
  <w15:chartTrackingRefBased/>
  <w15:docId w15:val="{687E8C15-F5E5-4A41-8AFE-9900D918E0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0DAC"/>
    <w:pPr>
      <w:jc w:val="both"/>
    </w:pPr>
    <w:rPr>
      <w:rFonts w:ascii="Times New Roman" w:hAnsi="Times New Roman"/>
      <w:sz w:val="24"/>
    </w:rPr>
  </w:style>
  <w:style w:type="paragraph" w:styleId="Heading1">
    <w:name w:val="heading 1"/>
    <w:basedOn w:val="Normal"/>
    <w:next w:val="Normal"/>
    <w:link w:val="Heading1Char"/>
    <w:uiPriority w:val="9"/>
    <w:qFormat/>
    <w:rsid w:val="00E15D4D"/>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E15D4D"/>
    <w:pPr>
      <w:keepNext/>
      <w:keepLines/>
      <w:spacing w:before="40" w:after="0"/>
      <w:outlineLvl w:val="1"/>
    </w:pPr>
    <w:rPr>
      <w:rFonts w:eastAsiaTheme="majorEastAsia" w:cstheme="majorBidi"/>
      <w:b/>
      <w:color w:val="2E74B5" w:themeColor="accent1" w:themeShade="BF"/>
      <w:sz w:val="28"/>
      <w:szCs w:val="26"/>
    </w:rPr>
  </w:style>
  <w:style w:type="paragraph" w:styleId="Heading3">
    <w:name w:val="heading 3"/>
    <w:basedOn w:val="Normal"/>
    <w:next w:val="Normal"/>
    <w:link w:val="Heading3Char"/>
    <w:uiPriority w:val="9"/>
    <w:unhideWhenUsed/>
    <w:qFormat/>
    <w:rsid w:val="00E15D4D"/>
    <w:pPr>
      <w:keepNext/>
      <w:keepLines/>
      <w:spacing w:before="40" w:after="0"/>
      <w:outlineLvl w:val="2"/>
    </w:pPr>
    <w:rPr>
      <w:rFonts w:eastAsiaTheme="majorEastAsia" w:cstheme="majorBidi"/>
      <w:color w:val="1F4D78" w:themeColor="accent1" w:themeShade="7F"/>
      <w:szCs w:val="24"/>
      <w:u w:val="single"/>
    </w:rPr>
  </w:style>
  <w:style w:type="paragraph" w:styleId="Heading4">
    <w:name w:val="heading 4"/>
    <w:basedOn w:val="Normal"/>
    <w:next w:val="Normal"/>
    <w:link w:val="Heading4Char"/>
    <w:uiPriority w:val="9"/>
    <w:unhideWhenUsed/>
    <w:qFormat/>
    <w:rsid w:val="00E15D4D"/>
    <w:pPr>
      <w:keepNext/>
      <w:keepLines/>
      <w:spacing w:before="280" w:after="240"/>
      <w:jc w:val="center"/>
      <w:outlineLvl w:val="3"/>
    </w:pPr>
    <w:rPr>
      <w:rFonts w:eastAsiaTheme="majorEastAsia" w:cstheme="majorBid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5D4D"/>
    <w:rPr>
      <w:rFonts w:ascii="Times New Roman" w:eastAsiaTheme="majorEastAsia" w:hAnsi="Times New Roman" w:cstheme="majorBidi"/>
      <w:b/>
      <w:color w:val="2E74B5" w:themeColor="accent1" w:themeShade="BF"/>
      <w:sz w:val="32"/>
      <w:szCs w:val="32"/>
    </w:rPr>
  </w:style>
  <w:style w:type="character" w:customStyle="1" w:styleId="Heading2Char">
    <w:name w:val="Heading 2 Char"/>
    <w:basedOn w:val="DefaultParagraphFont"/>
    <w:link w:val="Heading2"/>
    <w:uiPriority w:val="9"/>
    <w:rsid w:val="00E15D4D"/>
    <w:rPr>
      <w:rFonts w:ascii="Times New Roman" w:eastAsiaTheme="majorEastAsia" w:hAnsi="Times New Roman" w:cstheme="majorBidi"/>
      <w:b/>
      <w:color w:val="2E74B5" w:themeColor="accent1" w:themeShade="BF"/>
      <w:sz w:val="28"/>
      <w:szCs w:val="26"/>
    </w:rPr>
  </w:style>
  <w:style w:type="character" w:customStyle="1" w:styleId="Heading3Char">
    <w:name w:val="Heading 3 Char"/>
    <w:basedOn w:val="DefaultParagraphFont"/>
    <w:link w:val="Heading3"/>
    <w:uiPriority w:val="9"/>
    <w:rsid w:val="00E15D4D"/>
    <w:rPr>
      <w:rFonts w:ascii="Times New Roman" w:eastAsiaTheme="majorEastAsia" w:hAnsi="Times New Roman" w:cstheme="majorBidi"/>
      <w:color w:val="1F4D78" w:themeColor="accent1" w:themeShade="7F"/>
      <w:sz w:val="24"/>
      <w:szCs w:val="24"/>
      <w:u w:val="single"/>
    </w:rPr>
  </w:style>
  <w:style w:type="character" w:customStyle="1" w:styleId="Heading4Char">
    <w:name w:val="Heading 4 Char"/>
    <w:basedOn w:val="DefaultParagraphFont"/>
    <w:link w:val="Heading4"/>
    <w:uiPriority w:val="9"/>
    <w:rsid w:val="00E15D4D"/>
    <w:rPr>
      <w:rFonts w:ascii="Times New Roman" w:eastAsiaTheme="majorEastAsia" w:hAnsi="Times New Roman" w:cstheme="majorBidi"/>
      <w:iCs/>
      <w:color w:val="2E74B5" w:themeColor="accent1" w:themeShade="BF"/>
      <w:sz w:val="24"/>
    </w:rPr>
  </w:style>
  <w:style w:type="paragraph" w:styleId="Header">
    <w:name w:val="header"/>
    <w:basedOn w:val="Normal"/>
    <w:link w:val="HeaderChar"/>
    <w:uiPriority w:val="99"/>
    <w:unhideWhenUsed/>
    <w:rsid w:val="004D5307"/>
    <w:pPr>
      <w:tabs>
        <w:tab w:val="center" w:pos="4680"/>
        <w:tab w:val="right" w:pos="9360"/>
      </w:tabs>
      <w:spacing w:after="0" w:line="240" w:lineRule="auto"/>
    </w:pPr>
  </w:style>
  <w:style w:type="character" w:customStyle="1" w:styleId="HeaderChar">
    <w:name w:val="Header Char"/>
    <w:basedOn w:val="DefaultParagraphFont"/>
    <w:link w:val="Header"/>
    <w:uiPriority w:val="99"/>
    <w:rsid w:val="004D5307"/>
    <w:rPr>
      <w:rFonts w:ascii="Times New Roman" w:hAnsi="Times New Roman"/>
      <w:sz w:val="24"/>
    </w:rPr>
  </w:style>
  <w:style w:type="paragraph" w:styleId="Footer">
    <w:name w:val="footer"/>
    <w:basedOn w:val="Normal"/>
    <w:link w:val="FooterChar"/>
    <w:uiPriority w:val="99"/>
    <w:unhideWhenUsed/>
    <w:rsid w:val="004D5307"/>
    <w:pPr>
      <w:tabs>
        <w:tab w:val="center" w:pos="4680"/>
        <w:tab w:val="right" w:pos="9360"/>
      </w:tabs>
      <w:spacing w:after="0" w:line="240" w:lineRule="auto"/>
    </w:pPr>
  </w:style>
  <w:style w:type="character" w:customStyle="1" w:styleId="FooterChar">
    <w:name w:val="Footer Char"/>
    <w:basedOn w:val="DefaultParagraphFont"/>
    <w:link w:val="Footer"/>
    <w:uiPriority w:val="99"/>
    <w:rsid w:val="004D5307"/>
    <w:rPr>
      <w:rFonts w:ascii="Times New Roman" w:hAnsi="Times New Roman"/>
      <w:sz w:val="24"/>
    </w:rPr>
  </w:style>
  <w:style w:type="paragraph" w:styleId="TOCHeading">
    <w:name w:val="TOC Heading"/>
    <w:basedOn w:val="Heading1"/>
    <w:next w:val="Normal"/>
    <w:uiPriority w:val="39"/>
    <w:unhideWhenUsed/>
    <w:qFormat/>
    <w:rsid w:val="004D5307"/>
    <w:pPr>
      <w:jc w:val="left"/>
      <w:outlineLvl w:val="9"/>
    </w:pPr>
    <w:rPr>
      <w:rFonts w:asciiTheme="majorHAnsi" w:hAnsiTheme="majorHAnsi"/>
      <w:b w:val="0"/>
    </w:rPr>
  </w:style>
  <w:style w:type="paragraph" w:styleId="TOC2">
    <w:name w:val="toc 2"/>
    <w:basedOn w:val="Normal"/>
    <w:next w:val="Normal"/>
    <w:autoRedefine/>
    <w:uiPriority w:val="39"/>
    <w:unhideWhenUsed/>
    <w:rsid w:val="004D5307"/>
    <w:pPr>
      <w:spacing w:after="100"/>
      <w:ind w:left="240"/>
    </w:pPr>
  </w:style>
  <w:style w:type="character" w:styleId="Hyperlink">
    <w:name w:val="Hyperlink"/>
    <w:basedOn w:val="DefaultParagraphFont"/>
    <w:uiPriority w:val="99"/>
    <w:unhideWhenUsed/>
    <w:rsid w:val="004D530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022181">
      <w:bodyDiv w:val="1"/>
      <w:marLeft w:val="0"/>
      <w:marRight w:val="0"/>
      <w:marTop w:val="0"/>
      <w:marBottom w:val="0"/>
      <w:divBdr>
        <w:top w:val="none" w:sz="0" w:space="0" w:color="auto"/>
        <w:left w:val="none" w:sz="0" w:space="0" w:color="auto"/>
        <w:bottom w:val="none" w:sz="0" w:space="0" w:color="auto"/>
        <w:right w:val="none" w:sz="0" w:space="0" w:color="auto"/>
      </w:divBdr>
      <w:divsChild>
        <w:div w:id="82208966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031728-BEF8-4A62-8C70-13C211FE4BA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1486</Words>
  <Characters>8474</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9941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447961210662</cp:lastModifiedBy>
  <cp:revision>2</cp:revision>
  <dcterms:created xsi:type="dcterms:W3CDTF">2022-05-11T22:47:00Z</dcterms:created>
  <dcterms:modified xsi:type="dcterms:W3CDTF">2022-05-11T22:47:00Z</dcterms:modified>
  <cp:category/>
</cp:coreProperties>
</file>