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89862360"/>
        <w:docPartObj>
          <w:docPartGallery w:val="Cover Pages"/>
          <w:docPartUnique/>
        </w:docPartObj>
      </w:sdtPr>
      <w:sdtEndPr/>
      <w:sdtContent>
        <w:p w14:paraId="6DC5109C" w14:textId="3C8BA082" w:rsidR="00526E79" w:rsidRDefault="00526E79">
          <w:r>
            <w:rPr>
              <w:noProof/>
            </w:rPr>
            <mc:AlternateContent>
              <mc:Choice Requires="wps">
                <w:drawing>
                  <wp:anchor distT="0" distB="0" distL="114300" distR="114300" simplePos="0" relativeHeight="251659264" behindDoc="0" locked="0" layoutInCell="1" allowOverlap="1" wp14:anchorId="149A8680" wp14:editId="07269CB8">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740"/>
                                  <w:gridCol w:w="2187"/>
                                </w:tblGrid>
                                <w:tr w:rsidR="00526E79" w14:paraId="54A50C39" w14:textId="77777777">
                                  <w:trPr>
                                    <w:jc w:val="center"/>
                                  </w:trPr>
                                  <w:tc>
                                    <w:tcPr>
                                      <w:tcW w:w="2568" w:type="pct"/>
                                      <w:vAlign w:val="center"/>
                                    </w:tcPr>
                                    <w:p w14:paraId="261D1E69" w14:textId="3EC7CA7B" w:rsidR="00526E79" w:rsidRDefault="00526E79">
                                      <w:pPr>
                                        <w:jc w:val="right"/>
                                      </w:pPr>
                                      <w:r>
                                        <w:rPr>
                                          <w:noProof/>
                                        </w:rPr>
                                        <w:drawing>
                                          <wp:inline distT="0" distB="0" distL="0" distR="0" wp14:anchorId="2ABAFB2E" wp14:editId="163C48F7">
                                            <wp:extent cx="4450080" cy="2965792"/>
                                            <wp:effectExtent l="0" t="0" r="7620" b="6350"/>
                                            <wp:docPr id="1" name="Picture 1" descr="COVID Spikes Exacerbate Health Worker Shortages in Rocky Mountains, Great  Plains | Kaiser Health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ID Spikes Exacerbate Health Worker Shortages in Rocky Mountains, Great  Plains | Kaiser Health New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3789" cy="3001587"/>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6247085" w14:textId="632C72D9" w:rsidR="00526E79" w:rsidRDefault="00526E79">
                                          <w:pPr>
                                            <w:pStyle w:val="NoSpacing"/>
                                            <w:spacing w:line="312" w:lineRule="auto"/>
                                            <w:jc w:val="right"/>
                                            <w:rPr>
                                              <w:caps/>
                                              <w:color w:val="191919" w:themeColor="text1" w:themeTint="E6"/>
                                              <w:sz w:val="72"/>
                                              <w:szCs w:val="72"/>
                                            </w:rPr>
                                          </w:pPr>
                                          <w:r>
                                            <w:rPr>
                                              <w:caps/>
                                              <w:color w:val="191919" w:themeColor="text1" w:themeTint="E6"/>
                                              <w:sz w:val="72"/>
                                              <w:szCs w:val="72"/>
                                            </w:rPr>
                                            <w:t>Proper care staff shortage crisis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EFD7801" w14:textId="76A8E3C1" w:rsidR="00526E79" w:rsidRDefault="00526E79">
                                          <w:pPr>
                                            <w:jc w:val="right"/>
                                            <w:rPr>
                                              <w:sz w:val="24"/>
                                              <w:szCs w:val="24"/>
                                            </w:rPr>
                                          </w:pPr>
                                          <w:r>
                                            <w:rPr>
                                              <w:color w:val="000000" w:themeColor="text1"/>
                                              <w:sz w:val="24"/>
                                              <w:szCs w:val="24"/>
                                            </w:rPr>
                                            <w:t xml:space="preserve">     </w:t>
                                          </w:r>
                                        </w:p>
                                      </w:sdtContent>
                                    </w:sdt>
                                  </w:tc>
                                  <w:tc>
                                    <w:tcPr>
                                      <w:tcW w:w="2432" w:type="pct"/>
                                      <w:vAlign w:val="center"/>
                                    </w:tcPr>
                                    <w:p w14:paraId="5CF1A876" w14:textId="0A51BF06" w:rsidR="00526E79" w:rsidRDefault="00526E79">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95F33FA" w14:textId="43E3463C" w:rsidR="00526E79" w:rsidRDefault="00526E79">
                                          <w:pPr>
                                            <w:pStyle w:val="NoSpacing"/>
                                            <w:rPr>
                                              <w:color w:val="ED7D31" w:themeColor="accent2"/>
                                              <w:sz w:val="26"/>
                                              <w:szCs w:val="26"/>
                                            </w:rPr>
                                          </w:pPr>
                                          <w:r>
                                            <w:rPr>
                                              <w:color w:val="ED7D31" w:themeColor="accent2"/>
                                              <w:sz w:val="26"/>
                                              <w:szCs w:val="26"/>
                                            </w:rPr>
                                            <w:t>Madalina Stanga</w:t>
                                          </w:r>
                                          <w:r w:rsidR="00236B59">
                                            <w:rPr>
                                              <w:color w:val="ED7D31" w:themeColor="accent2"/>
                                              <w:sz w:val="26"/>
                                              <w:szCs w:val="26"/>
                                            </w:rPr>
                                            <w:t xml:space="preserve"> </w:t>
                                          </w:r>
                                          <w:r w:rsidR="00A84704">
                                            <w:rPr>
                                              <w:color w:val="ED7D31" w:themeColor="accent2"/>
                                              <w:sz w:val="26"/>
                                              <w:szCs w:val="26"/>
                                            </w:rPr>
                                            <w:t>(2118508)</w:t>
                                          </w:r>
                                        </w:p>
                                      </w:sdtContent>
                                    </w:sdt>
                                    <w:p w14:paraId="1459D09E" w14:textId="27B95E5A" w:rsidR="00526E79" w:rsidRDefault="00CC0F29">
                                      <w:pPr>
                                        <w:pStyle w:val="NoSpacing"/>
                                      </w:pPr>
                                      <w:sdt>
                                        <w:sdtPr>
                                          <w:rPr>
                                            <w:color w:val="44546A" w:themeColor="text2"/>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36B59">
                                            <w:rPr>
                                              <w:color w:val="44546A" w:themeColor="text2"/>
                                              <w:sz w:val="28"/>
                                              <w:szCs w:val="28"/>
                                            </w:rPr>
                                            <w:t xml:space="preserve">Course: </w:t>
                                          </w:r>
                                          <w:r w:rsidRPr="00236B59">
                                            <w:rPr>
                                              <w:color w:val="44546A" w:themeColor="text2"/>
                                              <w:sz w:val="28"/>
                                              <w:szCs w:val="28"/>
                                            </w:rPr>
                                            <w:t xml:space="preserve">Problem solving and </w:t>
                                          </w:r>
                                          <w:r w:rsidR="00236B59" w:rsidRPr="00236B59">
                                            <w:rPr>
                                              <w:color w:val="44546A" w:themeColor="text2"/>
                                              <w:sz w:val="28"/>
                                              <w:szCs w:val="28"/>
                                            </w:rPr>
                                            <w:t>decision-making</w:t>
                                          </w:r>
                                          <w:r w:rsidRPr="00236B59">
                                            <w:rPr>
                                              <w:color w:val="44546A" w:themeColor="text2"/>
                                              <w:sz w:val="28"/>
                                              <w:szCs w:val="28"/>
                                            </w:rPr>
                                            <w:t xml:space="preserve">                            </w:t>
                                          </w:r>
                                          <w:r w:rsidRPr="00236B59">
                                            <w:rPr>
                                              <w:color w:val="44546A" w:themeColor="text2"/>
                                              <w:sz w:val="28"/>
                                              <w:szCs w:val="28"/>
                                            </w:rPr>
                                            <w:t xml:space="preserve"> Lecturer: Nicholas </w:t>
                                          </w:r>
                                          <w:r w:rsidRPr="00236B59">
                                            <w:rPr>
                                              <w:color w:val="44546A" w:themeColor="text2"/>
                                              <w:sz w:val="28"/>
                                              <w:szCs w:val="28"/>
                                            </w:rPr>
                                            <w:t>W</w:t>
                                          </w:r>
                                          <w:r w:rsidRPr="00236B59">
                                            <w:rPr>
                                              <w:color w:val="44546A" w:themeColor="text2"/>
                                              <w:sz w:val="28"/>
                                              <w:szCs w:val="28"/>
                                            </w:rPr>
                                            <w:t xml:space="preserve">orthington </w:t>
                                          </w:r>
                                        </w:sdtContent>
                                      </w:sdt>
                                    </w:p>
                                  </w:tc>
                                </w:tr>
                              </w:tbl>
                              <w:p w14:paraId="5AD2C3D7" w14:textId="77777777" w:rsidR="00526E79" w:rsidRDefault="00526E79"/>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149A868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7740"/>
                            <w:gridCol w:w="2187"/>
                          </w:tblGrid>
                          <w:tr w:rsidR="00526E79" w14:paraId="54A50C39" w14:textId="77777777">
                            <w:trPr>
                              <w:jc w:val="center"/>
                            </w:trPr>
                            <w:tc>
                              <w:tcPr>
                                <w:tcW w:w="2568" w:type="pct"/>
                                <w:vAlign w:val="center"/>
                              </w:tcPr>
                              <w:p w14:paraId="261D1E69" w14:textId="3EC7CA7B" w:rsidR="00526E79" w:rsidRDefault="00526E79">
                                <w:pPr>
                                  <w:jc w:val="right"/>
                                </w:pPr>
                                <w:r>
                                  <w:rPr>
                                    <w:noProof/>
                                  </w:rPr>
                                  <w:drawing>
                                    <wp:inline distT="0" distB="0" distL="0" distR="0" wp14:anchorId="2ABAFB2E" wp14:editId="163C48F7">
                                      <wp:extent cx="4450080" cy="2965792"/>
                                      <wp:effectExtent l="0" t="0" r="7620" b="6350"/>
                                      <wp:docPr id="1" name="Picture 1" descr="COVID Spikes Exacerbate Health Worker Shortages in Rocky Mountains, Great  Plains | Kaiser Health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ID Spikes Exacerbate Health Worker Shortages in Rocky Mountains, Great  Plains | Kaiser Health New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3789" cy="3001587"/>
                                              </a:xfrm>
                                              <a:prstGeom prst="rect">
                                                <a:avLst/>
                                              </a:prstGeom>
                                              <a:noFill/>
                                              <a:ln>
                                                <a:noFill/>
                                              </a:ln>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46247085" w14:textId="632C72D9" w:rsidR="00526E79" w:rsidRDefault="00526E79">
                                    <w:pPr>
                                      <w:pStyle w:val="NoSpacing"/>
                                      <w:spacing w:line="312" w:lineRule="auto"/>
                                      <w:jc w:val="right"/>
                                      <w:rPr>
                                        <w:caps/>
                                        <w:color w:val="191919" w:themeColor="text1" w:themeTint="E6"/>
                                        <w:sz w:val="72"/>
                                        <w:szCs w:val="72"/>
                                      </w:rPr>
                                    </w:pPr>
                                    <w:r>
                                      <w:rPr>
                                        <w:caps/>
                                        <w:color w:val="191919" w:themeColor="text1" w:themeTint="E6"/>
                                        <w:sz w:val="72"/>
                                        <w:szCs w:val="72"/>
                                      </w:rPr>
                                      <w:t>Proper care staff shortage crisis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7EFD7801" w14:textId="76A8E3C1" w:rsidR="00526E79" w:rsidRDefault="00526E79">
                                    <w:pPr>
                                      <w:jc w:val="right"/>
                                      <w:rPr>
                                        <w:sz w:val="24"/>
                                        <w:szCs w:val="24"/>
                                      </w:rPr>
                                    </w:pPr>
                                    <w:r>
                                      <w:rPr>
                                        <w:color w:val="000000" w:themeColor="text1"/>
                                        <w:sz w:val="24"/>
                                        <w:szCs w:val="24"/>
                                      </w:rPr>
                                      <w:t xml:space="preserve">     </w:t>
                                    </w:r>
                                  </w:p>
                                </w:sdtContent>
                              </w:sdt>
                            </w:tc>
                            <w:tc>
                              <w:tcPr>
                                <w:tcW w:w="2432" w:type="pct"/>
                                <w:vAlign w:val="center"/>
                              </w:tcPr>
                              <w:p w14:paraId="5CF1A876" w14:textId="0A51BF06" w:rsidR="00526E79" w:rsidRDefault="00526E79">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95F33FA" w14:textId="43E3463C" w:rsidR="00526E79" w:rsidRDefault="00526E79">
                                    <w:pPr>
                                      <w:pStyle w:val="NoSpacing"/>
                                      <w:rPr>
                                        <w:color w:val="ED7D31" w:themeColor="accent2"/>
                                        <w:sz w:val="26"/>
                                        <w:szCs w:val="26"/>
                                      </w:rPr>
                                    </w:pPr>
                                    <w:r>
                                      <w:rPr>
                                        <w:color w:val="ED7D31" w:themeColor="accent2"/>
                                        <w:sz w:val="26"/>
                                        <w:szCs w:val="26"/>
                                      </w:rPr>
                                      <w:t>Madalina Stanga</w:t>
                                    </w:r>
                                    <w:r w:rsidR="00236B59">
                                      <w:rPr>
                                        <w:color w:val="ED7D31" w:themeColor="accent2"/>
                                        <w:sz w:val="26"/>
                                        <w:szCs w:val="26"/>
                                      </w:rPr>
                                      <w:t xml:space="preserve"> </w:t>
                                    </w:r>
                                    <w:r w:rsidR="00A84704">
                                      <w:rPr>
                                        <w:color w:val="ED7D31" w:themeColor="accent2"/>
                                        <w:sz w:val="26"/>
                                        <w:szCs w:val="26"/>
                                      </w:rPr>
                                      <w:t>(2118508)</w:t>
                                    </w:r>
                                  </w:p>
                                </w:sdtContent>
                              </w:sdt>
                              <w:p w14:paraId="1459D09E" w14:textId="27B95E5A" w:rsidR="00526E79" w:rsidRDefault="00CC0F29">
                                <w:pPr>
                                  <w:pStyle w:val="NoSpacing"/>
                                </w:pPr>
                                <w:sdt>
                                  <w:sdtPr>
                                    <w:rPr>
                                      <w:color w:val="44546A" w:themeColor="text2"/>
                                      <w:sz w:val="28"/>
                                      <w:szCs w:val="28"/>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236B59">
                                      <w:rPr>
                                        <w:color w:val="44546A" w:themeColor="text2"/>
                                        <w:sz w:val="28"/>
                                        <w:szCs w:val="28"/>
                                      </w:rPr>
                                      <w:t xml:space="preserve">Course: </w:t>
                                    </w:r>
                                    <w:r w:rsidRPr="00236B59">
                                      <w:rPr>
                                        <w:color w:val="44546A" w:themeColor="text2"/>
                                        <w:sz w:val="28"/>
                                        <w:szCs w:val="28"/>
                                      </w:rPr>
                                      <w:t xml:space="preserve">Problem solving and </w:t>
                                    </w:r>
                                    <w:r w:rsidR="00236B59" w:rsidRPr="00236B59">
                                      <w:rPr>
                                        <w:color w:val="44546A" w:themeColor="text2"/>
                                        <w:sz w:val="28"/>
                                        <w:szCs w:val="28"/>
                                      </w:rPr>
                                      <w:t>decision-making</w:t>
                                    </w:r>
                                    <w:r w:rsidRPr="00236B59">
                                      <w:rPr>
                                        <w:color w:val="44546A" w:themeColor="text2"/>
                                        <w:sz w:val="28"/>
                                        <w:szCs w:val="28"/>
                                      </w:rPr>
                                      <w:t xml:space="preserve">                            </w:t>
                                    </w:r>
                                    <w:r w:rsidRPr="00236B59">
                                      <w:rPr>
                                        <w:color w:val="44546A" w:themeColor="text2"/>
                                        <w:sz w:val="28"/>
                                        <w:szCs w:val="28"/>
                                      </w:rPr>
                                      <w:t xml:space="preserve"> Lecturer: Nicholas </w:t>
                                    </w:r>
                                    <w:r w:rsidRPr="00236B59">
                                      <w:rPr>
                                        <w:color w:val="44546A" w:themeColor="text2"/>
                                        <w:sz w:val="28"/>
                                        <w:szCs w:val="28"/>
                                      </w:rPr>
                                      <w:t>W</w:t>
                                    </w:r>
                                    <w:r w:rsidRPr="00236B59">
                                      <w:rPr>
                                        <w:color w:val="44546A" w:themeColor="text2"/>
                                        <w:sz w:val="28"/>
                                        <w:szCs w:val="28"/>
                                      </w:rPr>
                                      <w:t xml:space="preserve">orthington </w:t>
                                    </w:r>
                                  </w:sdtContent>
                                </w:sdt>
                              </w:p>
                            </w:tc>
                          </w:tr>
                        </w:tbl>
                        <w:p w14:paraId="5AD2C3D7" w14:textId="77777777" w:rsidR="00526E79" w:rsidRDefault="00526E79"/>
                      </w:txbxContent>
                    </v:textbox>
                    <w10:wrap anchorx="page" anchory="page"/>
                  </v:shape>
                </w:pict>
              </mc:Fallback>
            </mc:AlternateContent>
          </w:r>
          <w:r>
            <w:br w:type="page"/>
          </w:r>
        </w:p>
      </w:sdtContent>
    </w:sdt>
    <w:p w14:paraId="502830AD" w14:textId="0A5AFC0C" w:rsidR="00526E79" w:rsidRDefault="00526E79" w:rsidP="00526E79">
      <w:pPr>
        <w:pStyle w:val="Heading1"/>
      </w:pPr>
      <w:bookmarkStart w:id="0" w:name="_Toc110101444"/>
      <w:r>
        <w:lastRenderedPageBreak/>
        <w:t>ABSTRACT</w:t>
      </w:r>
      <w:bookmarkEnd w:id="0"/>
    </w:p>
    <w:p w14:paraId="3F0A9904" w14:textId="77777777" w:rsidR="00F905E2" w:rsidRPr="00F905E2" w:rsidRDefault="00F905E2" w:rsidP="00F905E2"/>
    <w:p w14:paraId="30E754D7" w14:textId="299CCE0D" w:rsidR="00011EB2" w:rsidRDefault="00011EB2" w:rsidP="00DA0BE6">
      <w:pPr>
        <w:spacing w:line="360" w:lineRule="auto"/>
        <w:jc w:val="both"/>
        <w:rPr>
          <w:rFonts w:ascii="Arial" w:hAnsi="Arial" w:cs="Arial"/>
        </w:rPr>
      </w:pPr>
      <w:r w:rsidRPr="00011EB2">
        <w:rPr>
          <w:rFonts w:ascii="Arial" w:hAnsi="Arial" w:cs="Arial"/>
        </w:rPr>
        <w:t xml:space="preserve">This report aims to analyse the causes of </w:t>
      </w:r>
      <w:r w:rsidRPr="00011EB2">
        <w:rPr>
          <w:rFonts w:ascii="Arial" w:hAnsi="Arial" w:cs="Arial"/>
        </w:rPr>
        <w:t>healthcare</w:t>
      </w:r>
      <w:r w:rsidRPr="00011EB2">
        <w:rPr>
          <w:rFonts w:ascii="Arial" w:hAnsi="Arial" w:cs="Arial"/>
        </w:rPr>
        <w:t xml:space="preserve"> </w:t>
      </w:r>
      <w:r w:rsidRPr="00011EB2">
        <w:rPr>
          <w:rFonts w:ascii="Arial" w:hAnsi="Arial" w:cs="Arial"/>
        </w:rPr>
        <w:t>professionals’</w:t>
      </w:r>
      <w:r w:rsidRPr="00011EB2">
        <w:rPr>
          <w:rFonts w:ascii="Arial" w:hAnsi="Arial" w:cs="Arial"/>
        </w:rPr>
        <w:t xml:space="preserve"> shortage within Proper Care, an adult social care institution </w:t>
      </w:r>
      <w:r w:rsidRPr="00011EB2">
        <w:rPr>
          <w:rFonts w:ascii="Arial" w:hAnsi="Arial" w:cs="Arial"/>
        </w:rPr>
        <w:t>within</w:t>
      </w:r>
      <w:r w:rsidRPr="00011EB2">
        <w:rPr>
          <w:rFonts w:ascii="Arial" w:hAnsi="Arial" w:cs="Arial"/>
        </w:rPr>
        <w:t xml:space="preserve"> the NHS. In order to identify the causes a SWOT analysis was used, followed by a PESTLE analysis and a Fishbone diagram. In </w:t>
      </w:r>
      <w:r w:rsidRPr="00011EB2">
        <w:rPr>
          <w:rFonts w:ascii="Arial" w:hAnsi="Arial" w:cs="Arial"/>
        </w:rPr>
        <w:t>order</w:t>
      </w:r>
      <w:r w:rsidRPr="00011EB2">
        <w:rPr>
          <w:rFonts w:ascii="Arial" w:hAnsi="Arial" w:cs="Arial"/>
        </w:rPr>
        <w:t xml:space="preserve"> to evaluate the solutions proposed based on the identified causes a </w:t>
      </w:r>
      <w:r w:rsidRPr="00011EB2">
        <w:rPr>
          <w:rFonts w:ascii="Arial" w:hAnsi="Arial" w:cs="Arial"/>
        </w:rPr>
        <w:t>Decision-Making</w:t>
      </w:r>
      <w:r w:rsidRPr="00011EB2">
        <w:rPr>
          <w:rFonts w:ascii="Arial" w:hAnsi="Arial" w:cs="Arial"/>
        </w:rPr>
        <w:t xml:space="preserve"> Grid was used along with a PMI and a  SMART analysis. Lastly, a Key </w:t>
      </w:r>
      <w:r w:rsidRPr="00011EB2">
        <w:rPr>
          <w:rFonts w:ascii="Arial" w:hAnsi="Arial" w:cs="Arial"/>
        </w:rPr>
        <w:t>Performance</w:t>
      </w:r>
      <w:r w:rsidRPr="00011EB2">
        <w:rPr>
          <w:rFonts w:ascii="Arial" w:hAnsi="Arial" w:cs="Arial"/>
        </w:rPr>
        <w:t xml:space="preserve"> Indicator was used for potential future monitoring of the </w:t>
      </w:r>
      <w:r w:rsidR="00F905E2" w:rsidRPr="00011EB2">
        <w:rPr>
          <w:rFonts w:ascii="Arial" w:hAnsi="Arial" w:cs="Arial"/>
        </w:rPr>
        <w:t>solution</w:t>
      </w:r>
      <w:r w:rsidR="00F905E2">
        <w:rPr>
          <w:rFonts w:ascii="Arial" w:hAnsi="Arial" w:cs="Arial"/>
        </w:rPr>
        <w:t>s</w:t>
      </w:r>
      <w:r w:rsidR="00F905E2" w:rsidRPr="00011EB2">
        <w:rPr>
          <w:rFonts w:ascii="Arial" w:hAnsi="Arial" w:cs="Arial"/>
        </w:rPr>
        <w:t>’</w:t>
      </w:r>
      <w:r w:rsidRPr="00011EB2">
        <w:rPr>
          <w:rFonts w:ascii="Arial" w:hAnsi="Arial" w:cs="Arial"/>
        </w:rPr>
        <w:t xml:space="preserve"> </w:t>
      </w:r>
      <w:r w:rsidRPr="00011EB2">
        <w:rPr>
          <w:rFonts w:ascii="Arial" w:hAnsi="Arial" w:cs="Arial"/>
        </w:rPr>
        <w:t>effectiveness</w:t>
      </w:r>
      <w:r w:rsidRPr="00011EB2">
        <w:rPr>
          <w:rFonts w:ascii="Arial" w:hAnsi="Arial" w:cs="Arial"/>
        </w:rPr>
        <w:t>.</w:t>
      </w:r>
    </w:p>
    <w:p w14:paraId="46D1C89D" w14:textId="77777777" w:rsidR="00011EB2" w:rsidRDefault="00011EB2">
      <w:pPr>
        <w:rPr>
          <w:rFonts w:ascii="Arial" w:hAnsi="Arial" w:cs="Arial"/>
        </w:rPr>
      </w:pPr>
    </w:p>
    <w:p w14:paraId="31A8895D" w14:textId="77777777" w:rsidR="00DA0BE6" w:rsidRDefault="00DA0BE6">
      <w:pPr>
        <w:rPr>
          <w:rFonts w:ascii="Arial" w:hAnsi="Arial" w:cs="Arial"/>
        </w:rPr>
      </w:pPr>
    </w:p>
    <w:p w14:paraId="09CD98CF" w14:textId="77777777" w:rsidR="00DA0BE6" w:rsidRDefault="00DA0BE6">
      <w:pPr>
        <w:rPr>
          <w:rFonts w:ascii="Arial" w:hAnsi="Arial" w:cs="Arial"/>
        </w:rPr>
      </w:pPr>
    </w:p>
    <w:p w14:paraId="3569C7C4" w14:textId="77777777" w:rsidR="00DA0BE6" w:rsidRDefault="00DA0BE6">
      <w:pPr>
        <w:rPr>
          <w:rFonts w:ascii="Arial" w:hAnsi="Arial" w:cs="Arial"/>
        </w:rPr>
      </w:pPr>
    </w:p>
    <w:p w14:paraId="3AD139D7" w14:textId="77777777" w:rsidR="00DA0BE6" w:rsidRDefault="00DA0BE6">
      <w:pPr>
        <w:rPr>
          <w:rFonts w:ascii="Arial" w:hAnsi="Arial" w:cs="Arial"/>
        </w:rPr>
      </w:pPr>
    </w:p>
    <w:p w14:paraId="53A28F6D" w14:textId="77777777" w:rsidR="00DA0BE6" w:rsidRDefault="00DA0BE6">
      <w:pPr>
        <w:rPr>
          <w:rFonts w:ascii="Arial" w:hAnsi="Arial" w:cs="Arial"/>
        </w:rPr>
      </w:pPr>
    </w:p>
    <w:p w14:paraId="2B39F997" w14:textId="77777777" w:rsidR="00DA0BE6" w:rsidRDefault="00DA0BE6">
      <w:pPr>
        <w:rPr>
          <w:rFonts w:ascii="Arial" w:hAnsi="Arial" w:cs="Arial"/>
        </w:rPr>
      </w:pPr>
    </w:p>
    <w:p w14:paraId="3E1341C3" w14:textId="77777777" w:rsidR="00DA0BE6" w:rsidRDefault="00DA0BE6">
      <w:pPr>
        <w:rPr>
          <w:rFonts w:ascii="Arial" w:hAnsi="Arial" w:cs="Arial"/>
        </w:rPr>
      </w:pPr>
    </w:p>
    <w:p w14:paraId="29173054" w14:textId="77777777" w:rsidR="00DA0BE6" w:rsidRDefault="00DA0BE6">
      <w:pPr>
        <w:rPr>
          <w:rFonts w:ascii="Arial" w:hAnsi="Arial" w:cs="Arial"/>
        </w:rPr>
      </w:pPr>
    </w:p>
    <w:p w14:paraId="678963AC" w14:textId="77777777" w:rsidR="00DA0BE6" w:rsidRDefault="00DA0BE6">
      <w:pPr>
        <w:rPr>
          <w:rFonts w:ascii="Arial" w:hAnsi="Arial" w:cs="Arial"/>
        </w:rPr>
      </w:pPr>
    </w:p>
    <w:p w14:paraId="4F7FDBA5" w14:textId="77777777" w:rsidR="00DA0BE6" w:rsidRDefault="00DA0BE6">
      <w:pPr>
        <w:rPr>
          <w:rFonts w:ascii="Arial" w:hAnsi="Arial" w:cs="Arial"/>
        </w:rPr>
      </w:pPr>
    </w:p>
    <w:p w14:paraId="3FD4EE6A" w14:textId="77777777" w:rsidR="00DA0BE6" w:rsidRDefault="00DA0BE6">
      <w:pPr>
        <w:rPr>
          <w:rFonts w:ascii="Arial" w:hAnsi="Arial" w:cs="Arial"/>
        </w:rPr>
      </w:pPr>
    </w:p>
    <w:p w14:paraId="1E73B9B1" w14:textId="77777777" w:rsidR="00DA0BE6" w:rsidRDefault="00DA0BE6">
      <w:pPr>
        <w:rPr>
          <w:rFonts w:ascii="Arial" w:hAnsi="Arial" w:cs="Arial"/>
        </w:rPr>
      </w:pPr>
    </w:p>
    <w:p w14:paraId="2EE0A576" w14:textId="77777777" w:rsidR="00DA0BE6" w:rsidRDefault="00DA0BE6">
      <w:pPr>
        <w:rPr>
          <w:rFonts w:ascii="Arial" w:hAnsi="Arial" w:cs="Arial"/>
        </w:rPr>
      </w:pPr>
    </w:p>
    <w:p w14:paraId="3D0A0FCF" w14:textId="77777777" w:rsidR="00DA0BE6" w:rsidRDefault="00DA0BE6">
      <w:pPr>
        <w:rPr>
          <w:rFonts w:ascii="Arial" w:hAnsi="Arial" w:cs="Arial"/>
        </w:rPr>
      </w:pPr>
    </w:p>
    <w:p w14:paraId="0A2D82FF" w14:textId="77777777" w:rsidR="00DA0BE6" w:rsidRDefault="00DA0BE6">
      <w:pPr>
        <w:rPr>
          <w:rFonts w:ascii="Arial" w:hAnsi="Arial" w:cs="Arial"/>
        </w:rPr>
      </w:pPr>
    </w:p>
    <w:p w14:paraId="1ED08BEB" w14:textId="77777777" w:rsidR="00DA0BE6" w:rsidRDefault="00DA0BE6">
      <w:pPr>
        <w:rPr>
          <w:rFonts w:ascii="Arial" w:hAnsi="Arial" w:cs="Arial"/>
        </w:rPr>
      </w:pPr>
    </w:p>
    <w:p w14:paraId="77D562AC" w14:textId="77777777" w:rsidR="00DA0BE6" w:rsidRDefault="00DA0BE6">
      <w:pPr>
        <w:rPr>
          <w:rFonts w:ascii="Arial" w:hAnsi="Arial" w:cs="Arial"/>
        </w:rPr>
      </w:pPr>
    </w:p>
    <w:p w14:paraId="73DBFBD7" w14:textId="77777777" w:rsidR="00DA0BE6" w:rsidRDefault="00DA0BE6">
      <w:pPr>
        <w:rPr>
          <w:rFonts w:ascii="Arial" w:hAnsi="Arial" w:cs="Arial"/>
        </w:rPr>
      </w:pPr>
    </w:p>
    <w:p w14:paraId="56F3E6D3" w14:textId="77777777" w:rsidR="00DA0BE6" w:rsidRDefault="00DA0BE6">
      <w:pPr>
        <w:rPr>
          <w:rFonts w:ascii="Arial" w:hAnsi="Arial" w:cs="Arial"/>
        </w:rPr>
      </w:pPr>
    </w:p>
    <w:p w14:paraId="5996FC25" w14:textId="77777777" w:rsidR="00DA0BE6" w:rsidRDefault="00DA0BE6">
      <w:pPr>
        <w:rPr>
          <w:rFonts w:ascii="Arial" w:hAnsi="Arial" w:cs="Arial"/>
        </w:rPr>
      </w:pPr>
    </w:p>
    <w:p w14:paraId="2CD73F2F" w14:textId="77777777" w:rsidR="00DA0BE6" w:rsidRDefault="00DA0BE6">
      <w:pPr>
        <w:rPr>
          <w:rFonts w:ascii="Arial" w:hAnsi="Arial" w:cs="Arial"/>
        </w:rPr>
      </w:pPr>
    </w:p>
    <w:p w14:paraId="35E144EA" w14:textId="77777777" w:rsidR="00011EB2" w:rsidRDefault="00011EB2">
      <w:pPr>
        <w:rPr>
          <w:rFonts w:ascii="Arial" w:hAnsi="Arial" w:cs="Arial"/>
        </w:rPr>
      </w:pPr>
    </w:p>
    <w:sdt>
      <w:sdtPr>
        <w:rPr>
          <w:rFonts w:asciiTheme="minorHAnsi" w:eastAsiaTheme="minorHAnsi" w:hAnsiTheme="minorHAnsi" w:cstheme="minorBidi"/>
          <w:color w:val="auto"/>
          <w:sz w:val="22"/>
          <w:szCs w:val="22"/>
          <w:lang w:val="en-GB"/>
        </w:rPr>
        <w:id w:val="-1158687293"/>
        <w:docPartObj>
          <w:docPartGallery w:val="Table of Contents"/>
          <w:docPartUnique/>
        </w:docPartObj>
      </w:sdtPr>
      <w:sdtEndPr>
        <w:rPr>
          <w:b/>
          <w:bCs/>
          <w:noProof/>
        </w:rPr>
      </w:sdtEndPr>
      <w:sdtContent>
        <w:p w14:paraId="35AE8B4E" w14:textId="77777777" w:rsidR="00011EB2" w:rsidRDefault="00011EB2" w:rsidP="00011EB2">
          <w:pPr>
            <w:pStyle w:val="TOCHeading"/>
          </w:pPr>
          <w:r>
            <w:t>Table of Contents</w:t>
          </w:r>
        </w:p>
        <w:p w14:paraId="2B744F59" w14:textId="06CE1660" w:rsidR="006F5D24" w:rsidRDefault="00011EB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101444" w:history="1">
            <w:r w:rsidR="006F5D24" w:rsidRPr="000500BF">
              <w:rPr>
                <w:rStyle w:val="Hyperlink"/>
                <w:noProof/>
              </w:rPr>
              <w:t>ABSTRACT</w:t>
            </w:r>
            <w:r w:rsidR="006F5D24">
              <w:rPr>
                <w:noProof/>
                <w:webHidden/>
              </w:rPr>
              <w:tab/>
            </w:r>
            <w:r w:rsidR="006F5D24">
              <w:rPr>
                <w:noProof/>
                <w:webHidden/>
              </w:rPr>
              <w:fldChar w:fldCharType="begin"/>
            </w:r>
            <w:r w:rsidR="006F5D24">
              <w:rPr>
                <w:noProof/>
                <w:webHidden/>
              </w:rPr>
              <w:instrText xml:space="preserve"> PAGEREF _Toc110101444 \h </w:instrText>
            </w:r>
            <w:r w:rsidR="006F5D24">
              <w:rPr>
                <w:noProof/>
                <w:webHidden/>
              </w:rPr>
            </w:r>
            <w:r w:rsidR="006F5D24">
              <w:rPr>
                <w:noProof/>
                <w:webHidden/>
              </w:rPr>
              <w:fldChar w:fldCharType="separate"/>
            </w:r>
            <w:r w:rsidR="006F5D24">
              <w:rPr>
                <w:noProof/>
                <w:webHidden/>
              </w:rPr>
              <w:t>1</w:t>
            </w:r>
            <w:r w:rsidR="006F5D24">
              <w:rPr>
                <w:noProof/>
                <w:webHidden/>
              </w:rPr>
              <w:fldChar w:fldCharType="end"/>
            </w:r>
          </w:hyperlink>
        </w:p>
        <w:p w14:paraId="2814E545" w14:textId="77BB6F33" w:rsidR="006F5D24" w:rsidRDefault="006F5D24">
          <w:pPr>
            <w:pStyle w:val="TOC1"/>
            <w:tabs>
              <w:tab w:val="right" w:leader="dot" w:pos="9016"/>
            </w:tabs>
            <w:rPr>
              <w:rFonts w:eastAsiaTheme="minorEastAsia"/>
              <w:noProof/>
              <w:lang w:eastAsia="en-GB"/>
            </w:rPr>
          </w:pPr>
          <w:hyperlink w:anchor="_Toc110101445" w:history="1">
            <w:r w:rsidRPr="000500BF">
              <w:rPr>
                <w:rStyle w:val="Hyperlink"/>
                <w:noProof/>
              </w:rPr>
              <w:t>INTRODUCTION</w:t>
            </w:r>
            <w:r>
              <w:rPr>
                <w:noProof/>
                <w:webHidden/>
              </w:rPr>
              <w:tab/>
            </w:r>
            <w:r>
              <w:rPr>
                <w:noProof/>
                <w:webHidden/>
              </w:rPr>
              <w:fldChar w:fldCharType="begin"/>
            </w:r>
            <w:r>
              <w:rPr>
                <w:noProof/>
                <w:webHidden/>
              </w:rPr>
              <w:instrText xml:space="preserve"> PAGEREF _Toc110101445 \h </w:instrText>
            </w:r>
            <w:r>
              <w:rPr>
                <w:noProof/>
                <w:webHidden/>
              </w:rPr>
            </w:r>
            <w:r>
              <w:rPr>
                <w:noProof/>
                <w:webHidden/>
              </w:rPr>
              <w:fldChar w:fldCharType="separate"/>
            </w:r>
            <w:r>
              <w:rPr>
                <w:noProof/>
                <w:webHidden/>
              </w:rPr>
              <w:t>2</w:t>
            </w:r>
            <w:r>
              <w:rPr>
                <w:noProof/>
                <w:webHidden/>
              </w:rPr>
              <w:fldChar w:fldCharType="end"/>
            </w:r>
          </w:hyperlink>
        </w:p>
        <w:p w14:paraId="44AC5D09" w14:textId="3299684E" w:rsidR="006F5D24" w:rsidRDefault="006F5D24">
          <w:pPr>
            <w:pStyle w:val="TOC1"/>
            <w:tabs>
              <w:tab w:val="right" w:leader="dot" w:pos="9016"/>
            </w:tabs>
            <w:rPr>
              <w:rFonts w:eastAsiaTheme="minorEastAsia"/>
              <w:noProof/>
              <w:lang w:eastAsia="en-GB"/>
            </w:rPr>
          </w:pPr>
          <w:hyperlink w:anchor="_Toc110101446" w:history="1">
            <w:r w:rsidRPr="000500BF">
              <w:rPr>
                <w:rStyle w:val="Hyperlink"/>
                <w:noProof/>
              </w:rPr>
              <w:t>THE ISSUE</w:t>
            </w:r>
            <w:r>
              <w:rPr>
                <w:noProof/>
                <w:webHidden/>
              </w:rPr>
              <w:tab/>
            </w:r>
            <w:r>
              <w:rPr>
                <w:noProof/>
                <w:webHidden/>
              </w:rPr>
              <w:fldChar w:fldCharType="begin"/>
            </w:r>
            <w:r>
              <w:rPr>
                <w:noProof/>
                <w:webHidden/>
              </w:rPr>
              <w:instrText xml:space="preserve"> PAGEREF _Toc110101446 \h </w:instrText>
            </w:r>
            <w:r>
              <w:rPr>
                <w:noProof/>
                <w:webHidden/>
              </w:rPr>
            </w:r>
            <w:r>
              <w:rPr>
                <w:noProof/>
                <w:webHidden/>
              </w:rPr>
              <w:fldChar w:fldCharType="separate"/>
            </w:r>
            <w:r>
              <w:rPr>
                <w:noProof/>
                <w:webHidden/>
              </w:rPr>
              <w:t>2</w:t>
            </w:r>
            <w:r>
              <w:rPr>
                <w:noProof/>
                <w:webHidden/>
              </w:rPr>
              <w:fldChar w:fldCharType="end"/>
            </w:r>
          </w:hyperlink>
        </w:p>
        <w:p w14:paraId="2379FB5D" w14:textId="3FB1872E" w:rsidR="006F5D24" w:rsidRDefault="006F5D24">
          <w:pPr>
            <w:pStyle w:val="TOC2"/>
            <w:tabs>
              <w:tab w:val="right" w:leader="dot" w:pos="9016"/>
            </w:tabs>
            <w:rPr>
              <w:rFonts w:eastAsiaTheme="minorEastAsia"/>
              <w:noProof/>
              <w:lang w:eastAsia="en-GB"/>
            </w:rPr>
          </w:pPr>
          <w:hyperlink w:anchor="_Toc110101447" w:history="1">
            <w:r w:rsidRPr="000500BF">
              <w:rPr>
                <w:rStyle w:val="Hyperlink"/>
                <w:noProof/>
              </w:rPr>
              <w:t>SWOT ANALYSIS- HEALTHCARE CAREER</w:t>
            </w:r>
            <w:r>
              <w:rPr>
                <w:noProof/>
                <w:webHidden/>
              </w:rPr>
              <w:tab/>
            </w:r>
            <w:r>
              <w:rPr>
                <w:noProof/>
                <w:webHidden/>
              </w:rPr>
              <w:fldChar w:fldCharType="begin"/>
            </w:r>
            <w:r>
              <w:rPr>
                <w:noProof/>
                <w:webHidden/>
              </w:rPr>
              <w:instrText xml:space="preserve"> PAGEREF _Toc110101447 \h </w:instrText>
            </w:r>
            <w:r>
              <w:rPr>
                <w:noProof/>
                <w:webHidden/>
              </w:rPr>
            </w:r>
            <w:r>
              <w:rPr>
                <w:noProof/>
                <w:webHidden/>
              </w:rPr>
              <w:fldChar w:fldCharType="separate"/>
            </w:r>
            <w:r>
              <w:rPr>
                <w:noProof/>
                <w:webHidden/>
              </w:rPr>
              <w:t>2</w:t>
            </w:r>
            <w:r>
              <w:rPr>
                <w:noProof/>
                <w:webHidden/>
              </w:rPr>
              <w:fldChar w:fldCharType="end"/>
            </w:r>
          </w:hyperlink>
        </w:p>
        <w:p w14:paraId="19ACD124" w14:textId="3E6238D4" w:rsidR="006F5D24" w:rsidRDefault="006F5D24">
          <w:pPr>
            <w:pStyle w:val="TOC1"/>
            <w:tabs>
              <w:tab w:val="right" w:leader="dot" w:pos="9016"/>
            </w:tabs>
            <w:rPr>
              <w:rFonts w:eastAsiaTheme="minorEastAsia"/>
              <w:noProof/>
              <w:lang w:eastAsia="en-GB"/>
            </w:rPr>
          </w:pPr>
          <w:hyperlink w:anchor="_Toc110101448" w:history="1">
            <w:r w:rsidRPr="000500BF">
              <w:rPr>
                <w:rStyle w:val="Hyperlink"/>
                <w:noProof/>
              </w:rPr>
              <w:t>THE FACTORS LEADING TO THE ISSUE</w:t>
            </w:r>
            <w:r>
              <w:rPr>
                <w:noProof/>
                <w:webHidden/>
              </w:rPr>
              <w:tab/>
            </w:r>
            <w:r>
              <w:rPr>
                <w:noProof/>
                <w:webHidden/>
              </w:rPr>
              <w:fldChar w:fldCharType="begin"/>
            </w:r>
            <w:r>
              <w:rPr>
                <w:noProof/>
                <w:webHidden/>
              </w:rPr>
              <w:instrText xml:space="preserve"> PAGEREF _Toc110101448 \h </w:instrText>
            </w:r>
            <w:r>
              <w:rPr>
                <w:noProof/>
                <w:webHidden/>
              </w:rPr>
            </w:r>
            <w:r>
              <w:rPr>
                <w:noProof/>
                <w:webHidden/>
              </w:rPr>
              <w:fldChar w:fldCharType="separate"/>
            </w:r>
            <w:r>
              <w:rPr>
                <w:noProof/>
                <w:webHidden/>
              </w:rPr>
              <w:t>3</w:t>
            </w:r>
            <w:r>
              <w:rPr>
                <w:noProof/>
                <w:webHidden/>
              </w:rPr>
              <w:fldChar w:fldCharType="end"/>
            </w:r>
          </w:hyperlink>
        </w:p>
        <w:p w14:paraId="15E007F4" w14:textId="0069E887" w:rsidR="006F5D24" w:rsidRDefault="006F5D24">
          <w:pPr>
            <w:pStyle w:val="TOC2"/>
            <w:tabs>
              <w:tab w:val="right" w:leader="dot" w:pos="9016"/>
            </w:tabs>
            <w:rPr>
              <w:rFonts w:eastAsiaTheme="minorEastAsia"/>
              <w:noProof/>
              <w:lang w:eastAsia="en-GB"/>
            </w:rPr>
          </w:pPr>
          <w:hyperlink w:anchor="_Toc110101449" w:history="1">
            <w:r w:rsidRPr="000500BF">
              <w:rPr>
                <w:rStyle w:val="Hyperlink"/>
                <w:noProof/>
              </w:rPr>
              <w:t>PESTLE ANALYSIS</w:t>
            </w:r>
            <w:r>
              <w:rPr>
                <w:noProof/>
                <w:webHidden/>
              </w:rPr>
              <w:tab/>
            </w:r>
            <w:r>
              <w:rPr>
                <w:noProof/>
                <w:webHidden/>
              </w:rPr>
              <w:fldChar w:fldCharType="begin"/>
            </w:r>
            <w:r>
              <w:rPr>
                <w:noProof/>
                <w:webHidden/>
              </w:rPr>
              <w:instrText xml:space="preserve"> PAGEREF _Toc110101449 \h </w:instrText>
            </w:r>
            <w:r>
              <w:rPr>
                <w:noProof/>
                <w:webHidden/>
              </w:rPr>
            </w:r>
            <w:r>
              <w:rPr>
                <w:noProof/>
                <w:webHidden/>
              </w:rPr>
              <w:fldChar w:fldCharType="separate"/>
            </w:r>
            <w:r>
              <w:rPr>
                <w:noProof/>
                <w:webHidden/>
              </w:rPr>
              <w:t>3</w:t>
            </w:r>
            <w:r>
              <w:rPr>
                <w:noProof/>
                <w:webHidden/>
              </w:rPr>
              <w:fldChar w:fldCharType="end"/>
            </w:r>
          </w:hyperlink>
        </w:p>
        <w:p w14:paraId="4E9DE61E" w14:textId="6E16B795" w:rsidR="006F5D24" w:rsidRDefault="006F5D24">
          <w:pPr>
            <w:pStyle w:val="TOC2"/>
            <w:tabs>
              <w:tab w:val="right" w:leader="dot" w:pos="9016"/>
            </w:tabs>
            <w:rPr>
              <w:rFonts w:eastAsiaTheme="minorEastAsia"/>
              <w:noProof/>
              <w:lang w:eastAsia="en-GB"/>
            </w:rPr>
          </w:pPr>
          <w:hyperlink w:anchor="_Toc110101450" w:history="1">
            <w:r w:rsidRPr="000500BF">
              <w:rPr>
                <w:rStyle w:val="Hyperlink"/>
                <w:noProof/>
              </w:rPr>
              <w:t>FISHBONE DIAGRAM</w:t>
            </w:r>
            <w:r>
              <w:rPr>
                <w:noProof/>
                <w:webHidden/>
              </w:rPr>
              <w:tab/>
            </w:r>
            <w:r>
              <w:rPr>
                <w:noProof/>
                <w:webHidden/>
              </w:rPr>
              <w:fldChar w:fldCharType="begin"/>
            </w:r>
            <w:r>
              <w:rPr>
                <w:noProof/>
                <w:webHidden/>
              </w:rPr>
              <w:instrText xml:space="preserve"> PAGEREF _Toc110101450 \h </w:instrText>
            </w:r>
            <w:r>
              <w:rPr>
                <w:noProof/>
                <w:webHidden/>
              </w:rPr>
            </w:r>
            <w:r>
              <w:rPr>
                <w:noProof/>
                <w:webHidden/>
              </w:rPr>
              <w:fldChar w:fldCharType="separate"/>
            </w:r>
            <w:r>
              <w:rPr>
                <w:noProof/>
                <w:webHidden/>
              </w:rPr>
              <w:t>4</w:t>
            </w:r>
            <w:r>
              <w:rPr>
                <w:noProof/>
                <w:webHidden/>
              </w:rPr>
              <w:fldChar w:fldCharType="end"/>
            </w:r>
          </w:hyperlink>
        </w:p>
        <w:p w14:paraId="1A91FBDF" w14:textId="14AA8CC1" w:rsidR="006F5D24" w:rsidRDefault="006F5D24">
          <w:pPr>
            <w:pStyle w:val="TOC1"/>
            <w:tabs>
              <w:tab w:val="right" w:leader="dot" w:pos="9016"/>
            </w:tabs>
            <w:rPr>
              <w:rFonts w:eastAsiaTheme="minorEastAsia"/>
              <w:noProof/>
              <w:lang w:eastAsia="en-GB"/>
            </w:rPr>
          </w:pPr>
          <w:hyperlink w:anchor="_Toc110101451" w:history="1">
            <w:r w:rsidRPr="000500BF">
              <w:rPr>
                <w:rStyle w:val="Hyperlink"/>
                <w:noProof/>
              </w:rPr>
              <w:t>SOLUTIONS PROPOSAL</w:t>
            </w:r>
            <w:r>
              <w:rPr>
                <w:noProof/>
                <w:webHidden/>
              </w:rPr>
              <w:tab/>
            </w:r>
            <w:r>
              <w:rPr>
                <w:noProof/>
                <w:webHidden/>
              </w:rPr>
              <w:fldChar w:fldCharType="begin"/>
            </w:r>
            <w:r>
              <w:rPr>
                <w:noProof/>
                <w:webHidden/>
              </w:rPr>
              <w:instrText xml:space="preserve"> PAGEREF _Toc110101451 \h </w:instrText>
            </w:r>
            <w:r>
              <w:rPr>
                <w:noProof/>
                <w:webHidden/>
              </w:rPr>
            </w:r>
            <w:r>
              <w:rPr>
                <w:noProof/>
                <w:webHidden/>
              </w:rPr>
              <w:fldChar w:fldCharType="separate"/>
            </w:r>
            <w:r>
              <w:rPr>
                <w:noProof/>
                <w:webHidden/>
              </w:rPr>
              <w:t>5</w:t>
            </w:r>
            <w:r>
              <w:rPr>
                <w:noProof/>
                <w:webHidden/>
              </w:rPr>
              <w:fldChar w:fldCharType="end"/>
            </w:r>
          </w:hyperlink>
        </w:p>
        <w:p w14:paraId="6D784DDC" w14:textId="5BE00F58" w:rsidR="006F5D24" w:rsidRDefault="006F5D24">
          <w:pPr>
            <w:pStyle w:val="TOC2"/>
            <w:tabs>
              <w:tab w:val="right" w:leader="dot" w:pos="9016"/>
            </w:tabs>
            <w:rPr>
              <w:rFonts w:eastAsiaTheme="minorEastAsia"/>
              <w:noProof/>
              <w:lang w:eastAsia="en-GB"/>
            </w:rPr>
          </w:pPr>
          <w:hyperlink w:anchor="_Toc110101452" w:history="1">
            <w:r w:rsidRPr="000500BF">
              <w:rPr>
                <w:rStyle w:val="Hyperlink"/>
                <w:noProof/>
              </w:rPr>
              <w:t>DECISION MAKING GRID(DMG)</w:t>
            </w:r>
            <w:r>
              <w:rPr>
                <w:noProof/>
                <w:webHidden/>
              </w:rPr>
              <w:tab/>
            </w:r>
            <w:r>
              <w:rPr>
                <w:noProof/>
                <w:webHidden/>
              </w:rPr>
              <w:fldChar w:fldCharType="begin"/>
            </w:r>
            <w:r>
              <w:rPr>
                <w:noProof/>
                <w:webHidden/>
              </w:rPr>
              <w:instrText xml:space="preserve"> PAGEREF _Toc110101452 \h </w:instrText>
            </w:r>
            <w:r>
              <w:rPr>
                <w:noProof/>
                <w:webHidden/>
              </w:rPr>
            </w:r>
            <w:r>
              <w:rPr>
                <w:noProof/>
                <w:webHidden/>
              </w:rPr>
              <w:fldChar w:fldCharType="separate"/>
            </w:r>
            <w:r>
              <w:rPr>
                <w:noProof/>
                <w:webHidden/>
              </w:rPr>
              <w:t>6</w:t>
            </w:r>
            <w:r>
              <w:rPr>
                <w:noProof/>
                <w:webHidden/>
              </w:rPr>
              <w:fldChar w:fldCharType="end"/>
            </w:r>
          </w:hyperlink>
        </w:p>
        <w:p w14:paraId="3B4FE570" w14:textId="63756880" w:rsidR="006F5D24" w:rsidRDefault="006F5D24">
          <w:pPr>
            <w:pStyle w:val="TOC2"/>
            <w:tabs>
              <w:tab w:val="right" w:leader="dot" w:pos="9016"/>
            </w:tabs>
            <w:rPr>
              <w:rFonts w:eastAsiaTheme="minorEastAsia"/>
              <w:noProof/>
              <w:lang w:eastAsia="en-GB"/>
            </w:rPr>
          </w:pPr>
          <w:hyperlink w:anchor="_Toc110101453" w:history="1">
            <w:r w:rsidRPr="000500BF">
              <w:rPr>
                <w:rStyle w:val="Hyperlink"/>
                <w:noProof/>
              </w:rPr>
              <w:t>PMI</w:t>
            </w:r>
            <w:r>
              <w:rPr>
                <w:noProof/>
                <w:webHidden/>
              </w:rPr>
              <w:tab/>
            </w:r>
            <w:r>
              <w:rPr>
                <w:noProof/>
                <w:webHidden/>
              </w:rPr>
              <w:fldChar w:fldCharType="begin"/>
            </w:r>
            <w:r>
              <w:rPr>
                <w:noProof/>
                <w:webHidden/>
              </w:rPr>
              <w:instrText xml:space="preserve"> PAGEREF _Toc110101453 \h </w:instrText>
            </w:r>
            <w:r>
              <w:rPr>
                <w:noProof/>
                <w:webHidden/>
              </w:rPr>
            </w:r>
            <w:r>
              <w:rPr>
                <w:noProof/>
                <w:webHidden/>
              </w:rPr>
              <w:fldChar w:fldCharType="separate"/>
            </w:r>
            <w:r>
              <w:rPr>
                <w:noProof/>
                <w:webHidden/>
              </w:rPr>
              <w:t>7</w:t>
            </w:r>
            <w:r>
              <w:rPr>
                <w:noProof/>
                <w:webHidden/>
              </w:rPr>
              <w:fldChar w:fldCharType="end"/>
            </w:r>
          </w:hyperlink>
        </w:p>
        <w:p w14:paraId="0321BE8D" w14:textId="050A9456" w:rsidR="006F5D24" w:rsidRDefault="006F5D24">
          <w:pPr>
            <w:pStyle w:val="TOC2"/>
            <w:tabs>
              <w:tab w:val="right" w:leader="dot" w:pos="9016"/>
            </w:tabs>
            <w:rPr>
              <w:rFonts w:eastAsiaTheme="minorEastAsia"/>
              <w:noProof/>
              <w:lang w:eastAsia="en-GB"/>
            </w:rPr>
          </w:pPr>
          <w:hyperlink w:anchor="_Toc110101454" w:history="1">
            <w:r w:rsidRPr="000500BF">
              <w:rPr>
                <w:rStyle w:val="Hyperlink"/>
                <w:noProof/>
              </w:rPr>
              <w:t>SMART ANALYSIS</w:t>
            </w:r>
            <w:r>
              <w:rPr>
                <w:noProof/>
                <w:webHidden/>
              </w:rPr>
              <w:tab/>
            </w:r>
            <w:r>
              <w:rPr>
                <w:noProof/>
                <w:webHidden/>
              </w:rPr>
              <w:fldChar w:fldCharType="begin"/>
            </w:r>
            <w:r>
              <w:rPr>
                <w:noProof/>
                <w:webHidden/>
              </w:rPr>
              <w:instrText xml:space="preserve"> PAGEREF _Toc110101454 \h </w:instrText>
            </w:r>
            <w:r>
              <w:rPr>
                <w:noProof/>
                <w:webHidden/>
              </w:rPr>
            </w:r>
            <w:r>
              <w:rPr>
                <w:noProof/>
                <w:webHidden/>
              </w:rPr>
              <w:fldChar w:fldCharType="separate"/>
            </w:r>
            <w:r>
              <w:rPr>
                <w:noProof/>
                <w:webHidden/>
              </w:rPr>
              <w:t>7</w:t>
            </w:r>
            <w:r>
              <w:rPr>
                <w:noProof/>
                <w:webHidden/>
              </w:rPr>
              <w:fldChar w:fldCharType="end"/>
            </w:r>
          </w:hyperlink>
        </w:p>
        <w:p w14:paraId="4097D7ED" w14:textId="6D395D9E" w:rsidR="006F5D24" w:rsidRDefault="006F5D24">
          <w:pPr>
            <w:pStyle w:val="TOC1"/>
            <w:tabs>
              <w:tab w:val="right" w:leader="dot" w:pos="9016"/>
            </w:tabs>
            <w:rPr>
              <w:rFonts w:eastAsiaTheme="minorEastAsia"/>
              <w:noProof/>
              <w:lang w:eastAsia="en-GB"/>
            </w:rPr>
          </w:pPr>
          <w:hyperlink w:anchor="_Toc110101455" w:history="1">
            <w:r w:rsidRPr="000500BF">
              <w:rPr>
                <w:rStyle w:val="Hyperlink"/>
                <w:noProof/>
              </w:rPr>
              <w:t>IMPLEMENTATION OF THE SOLUTIONS</w:t>
            </w:r>
            <w:r>
              <w:rPr>
                <w:noProof/>
                <w:webHidden/>
              </w:rPr>
              <w:tab/>
            </w:r>
            <w:r>
              <w:rPr>
                <w:noProof/>
                <w:webHidden/>
              </w:rPr>
              <w:fldChar w:fldCharType="begin"/>
            </w:r>
            <w:r>
              <w:rPr>
                <w:noProof/>
                <w:webHidden/>
              </w:rPr>
              <w:instrText xml:space="preserve"> PAGEREF _Toc110101455 \h </w:instrText>
            </w:r>
            <w:r>
              <w:rPr>
                <w:noProof/>
                <w:webHidden/>
              </w:rPr>
            </w:r>
            <w:r>
              <w:rPr>
                <w:noProof/>
                <w:webHidden/>
              </w:rPr>
              <w:fldChar w:fldCharType="separate"/>
            </w:r>
            <w:r>
              <w:rPr>
                <w:noProof/>
                <w:webHidden/>
              </w:rPr>
              <w:t>8</w:t>
            </w:r>
            <w:r>
              <w:rPr>
                <w:noProof/>
                <w:webHidden/>
              </w:rPr>
              <w:fldChar w:fldCharType="end"/>
            </w:r>
          </w:hyperlink>
        </w:p>
        <w:p w14:paraId="1C437B7D" w14:textId="44F95B6D" w:rsidR="006F5D24" w:rsidRDefault="006F5D24">
          <w:pPr>
            <w:pStyle w:val="TOC1"/>
            <w:tabs>
              <w:tab w:val="right" w:leader="dot" w:pos="9016"/>
            </w:tabs>
            <w:rPr>
              <w:rFonts w:eastAsiaTheme="minorEastAsia"/>
              <w:noProof/>
              <w:lang w:eastAsia="en-GB"/>
            </w:rPr>
          </w:pPr>
          <w:hyperlink w:anchor="_Toc110101456" w:history="1">
            <w:r w:rsidRPr="000500BF">
              <w:rPr>
                <w:rStyle w:val="Hyperlink"/>
                <w:noProof/>
              </w:rPr>
              <w:t>CONCLUSION</w:t>
            </w:r>
            <w:r>
              <w:rPr>
                <w:noProof/>
                <w:webHidden/>
              </w:rPr>
              <w:tab/>
            </w:r>
            <w:r>
              <w:rPr>
                <w:noProof/>
                <w:webHidden/>
              </w:rPr>
              <w:fldChar w:fldCharType="begin"/>
            </w:r>
            <w:r>
              <w:rPr>
                <w:noProof/>
                <w:webHidden/>
              </w:rPr>
              <w:instrText xml:space="preserve"> PAGEREF _Toc110101456 \h </w:instrText>
            </w:r>
            <w:r>
              <w:rPr>
                <w:noProof/>
                <w:webHidden/>
              </w:rPr>
            </w:r>
            <w:r>
              <w:rPr>
                <w:noProof/>
                <w:webHidden/>
              </w:rPr>
              <w:fldChar w:fldCharType="separate"/>
            </w:r>
            <w:r>
              <w:rPr>
                <w:noProof/>
                <w:webHidden/>
              </w:rPr>
              <w:t>9</w:t>
            </w:r>
            <w:r>
              <w:rPr>
                <w:noProof/>
                <w:webHidden/>
              </w:rPr>
              <w:fldChar w:fldCharType="end"/>
            </w:r>
          </w:hyperlink>
        </w:p>
        <w:p w14:paraId="63E53377" w14:textId="15E260E3" w:rsidR="006F5D24" w:rsidRDefault="006F5D24">
          <w:pPr>
            <w:pStyle w:val="TOC1"/>
            <w:tabs>
              <w:tab w:val="right" w:leader="dot" w:pos="9016"/>
            </w:tabs>
            <w:rPr>
              <w:rFonts w:eastAsiaTheme="minorEastAsia"/>
              <w:noProof/>
              <w:lang w:eastAsia="en-GB"/>
            </w:rPr>
          </w:pPr>
          <w:hyperlink w:anchor="_Toc110101457" w:history="1">
            <w:r w:rsidRPr="000500BF">
              <w:rPr>
                <w:rStyle w:val="Hyperlink"/>
                <w:noProof/>
              </w:rPr>
              <w:t>REFERENCE LIST</w:t>
            </w:r>
            <w:r>
              <w:rPr>
                <w:noProof/>
                <w:webHidden/>
              </w:rPr>
              <w:tab/>
            </w:r>
            <w:r>
              <w:rPr>
                <w:noProof/>
                <w:webHidden/>
              </w:rPr>
              <w:fldChar w:fldCharType="begin"/>
            </w:r>
            <w:r>
              <w:rPr>
                <w:noProof/>
                <w:webHidden/>
              </w:rPr>
              <w:instrText xml:space="preserve"> PAGEREF _Toc110101457 \h </w:instrText>
            </w:r>
            <w:r>
              <w:rPr>
                <w:noProof/>
                <w:webHidden/>
              </w:rPr>
            </w:r>
            <w:r>
              <w:rPr>
                <w:noProof/>
                <w:webHidden/>
              </w:rPr>
              <w:fldChar w:fldCharType="separate"/>
            </w:r>
            <w:r>
              <w:rPr>
                <w:noProof/>
                <w:webHidden/>
              </w:rPr>
              <w:t>10</w:t>
            </w:r>
            <w:r>
              <w:rPr>
                <w:noProof/>
                <w:webHidden/>
              </w:rPr>
              <w:fldChar w:fldCharType="end"/>
            </w:r>
          </w:hyperlink>
        </w:p>
        <w:p w14:paraId="6AF439E3" w14:textId="7B5096FD" w:rsidR="006F5D24" w:rsidRDefault="006F5D24">
          <w:pPr>
            <w:pStyle w:val="TOC1"/>
            <w:tabs>
              <w:tab w:val="right" w:leader="dot" w:pos="9016"/>
            </w:tabs>
            <w:rPr>
              <w:rFonts w:eastAsiaTheme="minorEastAsia"/>
              <w:noProof/>
              <w:lang w:eastAsia="en-GB"/>
            </w:rPr>
          </w:pPr>
          <w:hyperlink w:anchor="_Toc110101458" w:history="1">
            <w:r w:rsidRPr="000500BF">
              <w:rPr>
                <w:rStyle w:val="Hyperlink"/>
                <w:noProof/>
              </w:rPr>
              <w:t>APPENDIX 1.</w:t>
            </w:r>
            <w:r>
              <w:rPr>
                <w:noProof/>
                <w:webHidden/>
              </w:rPr>
              <w:tab/>
            </w:r>
            <w:r>
              <w:rPr>
                <w:noProof/>
                <w:webHidden/>
              </w:rPr>
              <w:fldChar w:fldCharType="begin"/>
            </w:r>
            <w:r>
              <w:rPr>
                <w:noProof/>
                <w:webHidden/>
              </w:rPr>
              <w:instrText xml:space="preserve"> PAGEREF _Toc110101458 \h </w:instrText>
            </w:r>
            <w:r>
              <w:rPr>
                <w:noProof/>
                <w:webHidden/>
              </w:rPr>
            </w:r>
            <w:r>
              <w:rPr>
                <w:noProof/>
                <w:webHidden/>
              </w:rPr>
              <w:fldChar w:fldCharType="separate"/>
            </w:r>
            <w:r>
              <w:rPr>
                <w:noProof/>
                <w:webHidden/>
              </w:rPr>
              <w:t>13</w:t>
            </w:r>
            <w:r>
              <w:rPr>
                <w:noProof/>
                <w:webHidden/>
              </w:rPr>
              <w:fldChar w:fldCharType="end"/>
            </w:r>
          </w:hyperlink>
        </w:p>
        <w:p w14:paraId="365DBB9E" w14:textId="1889DD74" w:rsidR="006F5D24" w:rsidRDefault="006F5D24">
          <w:pPr>
            <w:pStyle w:val="TOC1"/>
            <w:tabs>
              <w:tab w:val="right" w:leader="dot" w:pos="9016"/>
            </w:tabs>
            <w:rPr>
              <w:rFonts w:eastAsiaTheme="minorEastAsia"/>
              <w:noProof/>
              <w:lang w:eastAsia="en-GB"/>
            </w:rPr>
          </w:pPr>
          <w:hyperlink w:anchor="_Toc110101459" w:history="1">
            <w:r w:rsidRPr="000500BF">
              <w:rPr>
                <w:rStyle w:val="Hyperlink"/>
                <w:noProof/>
              </w:rPr>
              <w:t>APPENDIX 2.</w:t>
            </w:r>
            <w:r>
              <w:rPr>
                <w:noProof/>
                <w:webHidden/>
              </w:rPr>
              <w:tab/>
            </w:r>
            <w:r>
              <w:rPr>
                <w:noProof/>
                <w:webHidden/>
              </w:rPr>
              <w:fldChar w:fldCharType="begin"/>
            </w:r>
            <w:r>
              <w:rPr>
                <w:noProof/>
                <w:webHidden/>
              </w:rPr>
              <w:instrText xml:space="preserve"> PAGEREF _Toc110101459 \h </w:instrText>
            </w:r>
            <w:r>
              <w:rPr>
                <w:noProof/>
                <w:webHidden/>
              </w:rPr>
            </w:r>
            <w:r>
              <w:rPr>
                <w:noProof/>
                <w:webHidden/>
              </w:rPr>
              <w:fldChar w:fldCharType="separate"/>
            </w:r>
            <w:r>
              <w:rPr>
                <w:noProof/>
                <w:webHidden/>
              </w:rPr>
              <w:t>13</w:t>
            </w:r>
            <w:r>
              <w:rPr>
                <w:noProof/>
                <w:webHidden/>
              </w:rPr>
              <w:fldChar w:fldCharType="end"/>
            </w:r>
          </w:hyperlink>
        </w:p>
        <w:p w14:paraId="533BB16D" w14:textId="44F36381" w:rsidR="00011EB2" w:rsidRDefault="00011EB2" w:rsidP="00011EB2">
          <w:pPr>
            <w:rPr>
              <w:b/>
              <w:bCs/>
              <w:noProof/>
            </w:rPr>
          </w:pPr>
          <w:r>
            <w:rPr>
              <w:b/>
              <w:bCs/>
              <w:noProof/>
            </w:rPr>
            <w:fldChar w:fldCharType="end"/>
          </w:r>
        </w:p>
      </w:sdtContent>
    </w:sdt>
    <w:p w14:paraId="5F8416EC" w14:textId="18DEA832" w:rsidR="00526E79" w:rsidRPr="00011EB2" w:rsidRDefault="00526E79">
      <w:pPr>
        <w:rPr>
          <w:rFonts w:ascii="Arial" w:eastAsiaTheme="majorEastAsia" w:hAnsi="Arial" w:cs="Arial"/>
          <w:color w:val="2F5496" w:themeColor="accent1" w:themeShade="BF"/>
          <w:sz w:val="32"/>
          <w:szCs w:val="32"/>
        </w:rPr>
      </w:pPr>
      <w:r w:rsidRPr="00011EB2">
        <w:rPr>
          <w:rFonts w:ascii="Arial" w:hAnsi="Arial" w:cs="Arial"/>
        </w:rPr>
        <w:br w:type="page"/>
      </w:r>
    </w:p>
    <w:p w14:paraId="149E0DB8" w14:textId="78E6492E" w:rsidR="00526E79" w:rsidRDefault="00526E79" w:rsidP="002B5E0B">
      <w:pPr>
        <w:pStyle w:val="Heading1"/>
        <w:spacing w:line="360" w:lineRule="auto"/>
      </w:pPr>
      <w:bookmarkStart w:id="1" w:name="_Toc110101445"/>
      <w:r>
        <w:lastRenderedPageBreak/>
        <w:t>INTRODUCTION</w:t>
      </w:r>
      <w:bookmarkEnd w:id="1"/>
    </w:p>
    <w:p w14:paraId="679CDC3F" w14:textId="77777777" w:rsidR="005844D2" w:rsidRPr="005844D2" w:rsidRDefault="005844D2" w:rsidP="002B5E0B">
      <w:pPr>
        <w:spacing w:line="360" w:lineRule="auto"/>
      </w:pPr>
    </w:p>
    <w:p w14:paraId="56500434" w14:textId="2B1AB12B" w:rsidR="007B58DB" w:rsidRDefault="005844D2" w:rsidP="002B5E0B">
      <w:pPr>
        <w:pStyle w:val="NormalWeb"/>
        <w:shd w:val="clear" w:color="auto" w:fill="FFFFFF"/>
        <w:spacing w:before="240" w:beforeAutospacing="0" w:after="240" w:afterAutospacing="0" w:line="360" w:lineRule="auto"/>
        <w:rPr>
          <w:rFonts w:ascii="Arial" w:hAnsi="Arial" w:cs="Arial"/>
          <w:color w:val="000000"/>
          <w:sz w:val="22"/>
          <w:szCs w:val="22"/>
          <w:shd w:val="clear" w:color="auto" w:fill="FFFFFF"/>
        </w:rPr>
      </w:pPr>
      <w:r w:rsidRPr="007B58DB">
        <w:rPr>
          <w:rFonts w:ascii="Arial" w:hAnsi="Arial" w:cs="Arial"/>
          <w:sz w:val="22"/>
          <w:szCs w:val="22"/>
          <w:shd w:val="clear" w:color="auto" w:fill="FFFFFF"/>
        </w:rPr>
        <w:t>NHS was established by the British government on 5 July 1948. Free medical care was offered to the entire population for the first time in any Western society. A further characteristic of this comprehensive system was that it was not based on an insurance principle, where entitlement followed contributions, but rather on a system that provided universal access to essential services</w:t>
      </w:r>
      <w:r w:rsidR="00FB5C39" w:rsidRPr="007B58DB">
        <w:rPr>
          <w:rFonts w:ascii="Arial" w:hAnsi="Arial" w:cs="Arial"/>
          <w:sz w:val="22"/>
          <w:szCs w:val="22"/>
          <w:shd w:val="clear" w:color="auto" w:fill="FFFFFF"/>
        </w:rPr>
        <w:t xml:space="preserve"> </w:t>
      </w:r>
      <w:r w:rsidR="00FB5C39" w:rsidRPr="00FB5C39">
        <w:rPr>
          <w:rFonts w:ascii="Arial" w:eastAsiaTheme="minorHAnsi" w:hAnsi="Arial" w:cs="Arial"/>
          <w:sz w:val="22"/>
          <w:szCs w:val="22"/>
          <w:shd w:val="clear" w:color="auto" w:fill="FFFFFF"/>
          <w:lang w:eastAsia="en-US"/>
        </w:rPr>
        <w:t>(Delamothe, 2008)</w:t>
      </w:r>
      <w:r w:rsidR="00FB5C39" w:rsidRPr="007B58DB">
        <w:rPr>
          <w:rFonts w:ascii="Arial" w:hAnsi="Arial" w:cs="Arial"/>
          <w:sz w:val="22"/>
          <w:szCs w:val="22"/>
          <w:shd w:val="clear" w:color="auto" w:fill="FFFFFF"/>
        </w:rPr>
        <w:t>.</w:t>
      </w:r>
      <w:r w:rsidR="0010620C" w:rsidRPr="007B58DB">
        <w:rPr>
          <w:rFonts w:ascii="Arial" w:hAnsi="Arial" w:cs="Arial"/>
          <w:sz w:val="22"/>
          <w:szCs w:val="22"/>
          <w:shd w:val="clear" w:color="auto" w:fill="FFFFFF"/>
        </w:rPr>
        <w:t xml:space="preserve"> Over time NHS became a  critical source of economic opportunities for local people, as it employs more than 1.6 million individuals in the UK and offers more than 350 options of careers. However, in recent years the number of vacancies</w:t>
      </w:r>
      <w:r w:rsidR="007B58DB">
        <w:rPr>
          <w:rFonts w:ascii="Arial" w:hAnsi="Arial" w:cs="Arial"/>
          <w:sz w:val="22"/>
          <w:szCs w:val="22"/>
          <w:shd w:val="clear" w:color="auto" w:fill="FFFFFF"/>
        </w:rPr>
        <w:t xml:space="preserve"> kept increasing</w:t>
      </w:r>
      <w:r w:rsidR="007B58DB" w:rsidRPr="007B58DB">
        <w:rPr>
          <w:rFonts w:ascii="Arial" w:hAnsi="Arial" w:cs="Arial"/>
          <w:sz w:val="22"/>
          <w:szCs w:val="22"/>
          <w:shd w:val="clear" w:color="auto" w:fill="FFFFFF"/>
        </w:rPr>
        <w:t>. As a result, now England is experiencing its worst workforce crisis in history, with a shortage of 12,000 hospital doctors and over 50,000 nurses and midwives</w:t>
      </w:r>
      <w:r w:rsidR="007B58DB">
        <w:rPr>
          <w:rFonts w:ascii="Arial" w:hAnsi="Arial" w:cs="Arial"/>
          <w:sz w:val="22"/>
          <w:szCs w:val="22"/>
          <w:shd w:val="clear" w:color="auto" w:fill="FFFFFF"/>
        </w:rPr>
        <w:t xml:space="preserve"> </w:t>
      </w:r>
      <w:r w:rsidR="007B58DB" w:rsidRPr="007B58DB">
        <w:rPr>
          <w:rFonts w:ascii="Arial" w:hAnsi="Arial" w:cs="Arial"/>
          <w:color w:val="000000"/>
          <w:sz w:val="22"/>
          <w:szCs w:val="22"/>
          <w:shd w:val="clear" w:color="auto" w:fill="FFFFFF"/>
        </w:rPr>
        <w:t>(Reed, 2022).</w:t>
      </w:r>
    </w:p>
    <w:p w14:paraId="3A0B831B" w14:textId="6D870C6C" w:rsidR="00AC2020" w:rsidRPr="009336CF" w:rsidRDefault="00AC2020" w:rsidP="002B5E0B">
      <w:pPr>
        <w:pStyle w:val="NormalWeb"/>
        <w:shd w:val="clear" w:color="auto" w:fill="FFFFFF"/>
        <w:spacing w:before="240" w:beforeAutospacing="0" w:after="240" w:afterAutospacing="0" w:line="360" w:lineRule="auto"/>
        <w:rPr>
          <w:sz w:val="22"/>
          <w:szCs w:val="22"/>
        </w:rPr>
      </w:pPr>
      <w:r w:rsidRPr="009336CF">
        <w:rPr>
          <w:rFonts w:ascii="Arial" w:hAnsi="Arial" w:cs="Arial"/>
          <w:color w:val="000000"/>
          <w:sz w:val="22"/>
          <w:szCs w:val="22"/>
          <w:shd w:val="clear" w:color="auto" w:fill="FFFFFF"/>
        </w:rPr>
        <w:t xml:space="preserve">The </w:t>
      </w:r>
      <w:r w:rsidR="00A06433" w:rsidRPr="009336CF">
        <w:rPr>
          <w:rFonts w:ascii="Arial" w:hAnsi="Arial" w:cs="Arial"/>
          <w:color w:val="000000"/>
          <w:sz w:val="22"/>
          <w:szCs w:val="22"/>
          <w:shd w:val="clear" w:color="auto" w:fill="FFFFFF"/>
        </w:rPr>
        <w:t xml:space="preserve">adult social care sector </w:t>
      </w:r>
      <w:r w:rsidR="002B2948" w:rsidRPr="009336CF">
        <w:rPr>
          <w:rFonts w:ascii="Arial" w:hAnsi="Arial" w:cs="Arial"/>
          <w:color w:val="000000"/>
          <w:sz w:val="22"/>
          <w:szCs w:val="22"/>
          <w:shd w:val="clear" w:color="auto" w:fill="FFFFFF"/>
        </w:rPr>
        <w:t>is also being greatly affected by the NHS staff shortage</w:t>
      </w:r>
      <w:r w:rsidR="009336CF" w:rsidRPr="009336CF">
        <w:rPr>
          <w:rFonts w:ascii="Arial" w:hAnsi="Arial" w:cs="Arial"/>
          <w:color w:val="000000"/>
          <w:sz w:val="22"/>
          <w:szCs w:val="22"/>
          <w:shd w:val="clear" w:color="auto" w:fill="FFFFFF"/>
        </w:rPr>
        <w:t>.</w:t>
      </w:r>
      <w:r w:rsidR="009336CF" w:rsidRPr="009336CF">
        <w:rPr>
          <w:rFonts w:ascii="Arial" w:hAnsi="Arial" w:cs="Arial"/>
          <w:color w:val="141414"/>
          <w:sz w:val="22"/>
          <w:szCs w:val="22"/>
          <w:shd w:val="clear" w:color="auto" w:fill="FFFFFF"/>
        </w:rPr>
        <w:t xml:space="preserve"> A total of 110,000 positions are available in adult social care, with one out of ten social workers and one out of eleven care workers positions being vacant. Approximately 5,000 nursing vacancies are also available in adult social care, which has a 12 percent vacancy rate.</w:t>
      </w:r>
      <w:r w:rsidR="009336CF">
        <w:rPr>
          <w:rFonts w:ascii="Arial" w:hAnsi="Arial" w:cs="Arial"/>
          <w:color w:val="141414"/>
          <w:sz w:val="22"/>
          <w:szCs w:val="22"/>
          <w:shd w:val="clear" w:color="auto" w:fill="FFFFFF"/>
        </w:rPr>
        <w:t xml:space="preserve"> Proper Care is an institution within the social care sector that is directly affected by the chronic staff shortage. This situation is </w:t>
      </w:r>
      <w:r w:rsidR="007A5826">
        <w:rPr>
          <w:rFonts w:ascii="Arial" w:hAnsi="Arial" w:cs="Arial"/>
          <w:color w:val="141414"/>
          <w:sz w:val="22"/>
          <w:szCs w:val="22"/>
          <w:shd w:val="clear" w:color="auto" w:fill="FFFFFF"/>
        </w:rPr>
        <w:t>threatening the quality of the services provided and finding a solution is imperative. The aim of this report is to identify the causes that led to this situation and to propose solutions based on those factors.</w:t>
      </w:r>
    </w:p>
    <w:p w14:paraId="264DC9FC" w14:textId="56BE32BB" w:rsidR="00FB5C39" w:rsidRPr="00FB5C39" w:rsidRDefault="00FB5C39" w:rsidP="002B5E0B">
      <w:pPr>
        <w:spacing w:line="360" w:lineRule="auto"/>
        <w:rPr>
          <w:rFonts w:ascii="Arial" w:hAnsi="Arial" w:cs="Arial"/>
          <w:color w:val="212121"/>
          <w:shd w:val="clear" w:color="auto" w:fill="FFFFFF"/>
        </w:rPr>
      </w:pPr>
    </w:p>
    <w:p w14:paraId="73F62566" w14:textId="114A8F82" w:rsidR="008E3932" w:rsidRPr="008E3932" w:rsidRDefault="008E3932" w:rsidP="002B5E0B">
      <w:pPr>
        <w:spacing w:line="360" w:lineRule="auto"/>
      </w:pPr>
    </w:p>
    <w:p w14:paraId="1F832702" w14:textId="758F170E" w:rsidR="00526E79" w:rsidRDefault="005531BC" w:rsidP="002B5E0B">
      <w:pPr>
        <w:pStyle w:val="Heading1"/>
        <w:spacing w:line="360" w:lineRule="auto"/>
      </w:pPr>
      <w:bookmarkStart w:id="2" w:name="_Toc110101446"/>
      <w:r>
        <w:t>THE ISSUE</w:t>
      </w:r>
      <w:bookmarkEnd w:id="2"/>
    </w:p>
    <w:p w14:paraId="0D746F0C" w14:textId="362AC4AA" w:rsidR="00122DF1" w:rsidRPr="00740A57" w:rsidRDefault="00122DF1" w:rsidP="002B5E0B">
      <w:pPr>
        <w:spacing w:line="360" w:lineRule="auto"/>
        <w:rPr>
          <w:rFonts w:ascii="Arial" w:hAnsi="Arial" w:cs="Arial"/>
        </w:rPr>
      </w:pPr>
      <w:r w:rsidRPr="00740A57">
        <w:rPr>
          <w:rFonts w:ascii="Arial" w:hAnsi="Arial" w:cs="Arial"/>
        </w:rPr>
        <w:t xml:space="preserve">The healthcare </w:t>
      </w:r>
      <w:r w:rsidR="004B0B66" w:rsidRPr="00740A57">
        <w:rPr>
          <w:rFonts w:ascii="Arial" w:hAnsi="Arial" w:cs="Arial"/>
        </w:rPr>
        <w:t>professional’s</w:t>
      </w:r>
      <w:r w:rsidRPr="00740A57">
        <w:rPr>
          <w:rFonts w:ascii="Arial" w:hAnsi="Arial" w:cs="Arial"/>
        </w:rPr>
        <w:t xml:space="preserve"> shortage </w:t>
      </w:r>
      <w:r w:rsidR="004B0B66" w:rsidRPr="00740A57">
        <w:rPr>
          <w:rFonts w:ascii="Arial" w:hAnsi="Arial" w:cs="Arial"/>
        </w:rPr>
        <w:t>that Proper care is facing is due to the lack of interest towards the profession and the inability of retaining employees caused by work conditions.</w:t>
      </w:r>
    </w:p>
    <w:p w14:paraId="73AEC807" w14:textId="4659078F" w:rsidR="005531BC" w:rsidRDefault="005531BC" w:rsidP="002B5E0B">
      <w:pPr>
        <w:pStyle w:val="Heading2"/>
        <w:spacing w:line="360" w:lineRule="auto"/>
      </w:pPr>
      <w:bookmarkStart w:id="3" w:name="_Toc110101447"/>
      <w:r>
        <w:t xml:space="preserve">SWOT ANALYSIS- HEALTHCARE </w:t>
      </w:r>
      <w:r w:rsidR="008E3932">
        <w:t>CAR</w:t>
      </w:r>
      <w:r w:rsidR="005844D2">
        <w:t>E</w:t>
      </w:r>
      <w:r w:rsidR="008E3932">
        <w:t>ER</w:t>
      </w:r>
      <w:bookmarkEnd w:id="3"/>
    </w:p>
    <w:p w14:paraId="4DBD636D" w14:textId="11BBC431" w:rsidR="00EC34EF" w:rsidRDefault="00182493" w:rsidP="002B5E0B">
      <w:pPr>
        <w:spacing w:line="360" w:lineRule="auto"/>
      </w:pPr>
      <w:r w:rsidRPr="000709DF">
        <w:rPr>
          <w:rFonts w:ascii="Arial" w:hAnsi="Arial" w:cs="Arial"/>
        </w:rPr>
        <w:t xml:space="preserve">In order to assess the reasons behind  the lack of interest towards healthcare professions </w:t>
      </w:r>
      <w:r w:rsidR="00C67F37" w:rsidRPr="000709DF">
        <w:rPr>
          <w:rFonts w:ascii="Arial" w:hAnsi="Arial" w:cs="Arial"/>
        </w:rPr>
        <w:t>a SWOT analysis is provided in APPENDIX 1. A SWOT analysis aims to identify the strengths, weaknesses, opportunities and threats of a</w:t>
      </w:r>
      <w:r w:rsidR="002716C9" w:rsidRPr="000709DF">
        <w:rPr>
          <w:rFonts w:ascii="Arial" w:hAnsi="Arial" w:cs="Arial"/>
        </w:rPr>
        <w:t xml:space="preserve"> matter. In this specific situation the strengths of having a healthcare career </w:t>
      </w:r>
      <w:r w:rsidR="00A20A48" w:rsidRPr="000709DF">
        <w:rPr>
          <w:rFonts w:ascii="Arial" w:hAnsi="Arial" w:cs="Arial"/>
        </w:rPr>
        <w:t xml:space="preserve">are strongly bonded to </w:t>
      </w:r>
      <w:r w:rsidR="00526C73" w:rsidRPr="000709DF">
        <w:rPr>
          <w:rFonts w:ascii="Arial" w:hAnsi="Arial" w:cs="Arial"/>
        </w:rPr>
        <w:t>moral fulfilment and social status</w:t>
      </w:r>
      <w:r w:rsidR="00740A57" w:rsidRPr="000709DF">
        <w:rPr>
          <w:rFonts w:ascii="Arial" w:hAnsi="Arial" w:cs="Arial"/>
        </w:rPr>
        <w:t xml:space="preserve"> (Miller, 2019)</w:t>
      </w:r>
      <w:r w:rsidR="003B1905" w:rsidRPr="000709DF">
        <w:rPr>
          <w:rFonts w:ascii="Arial" w:hAnsi="Arial" w:cs="Arial"/>
        </w:rPr>
        <w:t xml:space="preserve">. </w:t>
      </w:r>
      <w:r w:rsidR="003D7F71" w:rsidRPr="000709DF">
        <w:rPr>
          <w:rFonts w:ascii="Arial" w:hAnsi="Arial" w:cs="Arial"/>
        </w:rPr>
        <w:t xml:space="preserve">The weaknesses </w:t>
      </w:r>
      <w:r w:rsidR="006C37D7" w:rsidRPr="000709DF">
        <w:rPr>
          <w:rFonts w:ascii="Arial" w:hAnsi="Arial" w:cs="Arial"/>
        </w:rPr>
        <w:t xml:space="preserve">are represented </w:t>
      </w:r>
      <w:r w:rsidR="003D2E42" w:rsidRPr="000709DF">
        <w:rPr>
          <w:rFonts w:ascii="Arial" w:hAnsi="Arial" w:cs="Arial"/>
        </w:rPr>
        <w:t xml:space="preserve">by much more palpable factors such as pay </w:t>
      </w:r>
      <w:r w:rsidR="00520516" w:rsidRPr="000709DF">
        <w:rPr>
          <w:rFonts w:ascii="Arial" w:hAnsi="Arial" w:cs="Arial"/>
        </w:rPr>
        <w:t xml:space="preserve">and </w:t>
      </w:r>
      <w:r w:rsidR="00520516" w:rsidRPr="000709DF">
        <w:rPr>
          <w:rFonts w:ascii="Arial" w:hAnsi="Arial" w:cs="Arial"/>
        </w:rPr>
        <w:lastRenderedPageBreak/>
        <w:t>pay rises below inflation rate</w:t>
      </w:r>
      <w:r w:rsidR="000E42EA" w:rsidRPr="000709DF">
        <w:rPr>
          <w:rFonts w:ascii="Arial" w:hAnsi="Arial" w:cs="Arial"/>
        </w:rPr>
        <w:t xml:space="preserve">, </w:t>
      </w:r>
      <w:r w:rsidR="00EB7B40" w:rsidRPr="000709DF">
        <w:rPr>
          <w:rFonts w:ascii="Arial" w:hAnsi="Arial" w:cs="Arial"/>
        </w:rPr>
        <w:t xml:space="preserve">the big responsibilities and stress </w:t>
      </w:r>
      <w:r w:rsidR="0028139C" w:rsidRPr="000709DF">
        <w:rPr>
          <w:rFonts w:ascii="Arial" w:hAnsi="Arial" w:cs="Arial"/>
        </w:rPr>
        <w:t xml:space="preserve">that healthcare </w:t>
      </w:r>
      <w:r w:rsidR="00870626" w:rsidRPr="000709DF">
        <w:rPr>
          <w:rFonts w:ascii="Arial" w:hAnsi="Arial" w:cs="Arial"/>
        </w:rPr>
        <w:t>professionals</w:t>
      </w:r>
      <w:r w:rsidR="0028139C" w:rsidRPr="000709DF">
        <w:rPr>
          <w:rFonts w:ascii="Arial" w:hAnsi="Arial" w:cs="Arial"/>
        </w:rPr>
        <w:t xml:space="preserve"> are facing but also </w:t>
      </w:r>
      <w:r w:rsidR="00870626" w:rsidRPr="000709DF">
        <w:rPr>
          <w:rFonts w:ascii="Arial" w:hAnsi="Arial" w:cs="Arial"/>
        </w:rPr>
        <w:t>additional stress due to bullying</w:t>
      </w:r>
      <w:r w:rsidR="00851B68" w:rsidRPr="000709DF">
        <w:rPr>
          <w:rFonts w:ascii="Arial" w:hAnsi="Arial" w:cs="Arial"/>
        </w:rPr>
        <w:t xml:space="preserve"> among co-workers</w:t>
      </w:r>
      <w:r w:rsidR="009E4D7D" w:rsidRPr="000709DF">
        <w:rPr>
          <w:rFonts w:ascii="Arial" w:hAnsi="Arial" w:cs="Arial"/>
        </w:rPr>
        <w:t xml:space="preserve"> </w:t>
      </w:r>
      <w:r w:rsidR="009E4D7D" w:rsidRPr="000709DF">
        <w:rPr>
          <w:rFonts w:ascii="Arial" w:hAnsi="Arial" w:cs="Arial"/>
          <w:color w:val="000000"/>
          <w:shd w:val="clear" w:color="auto" w:fill="FFFFFF"/>
        </w:rPr>
        <w:t>(Reed, 2022)</w:t>
      </w:r>
      <w:r w:rsidR="00851B68" w:rsidRPr="000709DF">
        <w:rPr>
          <w:rFonts w:ascii="Arial" w:hAnsi="Arial" w:cs="Arial"/>
        </w:rPr>
        <w:t>.</w:t>
      </w:r>
      <w:r w:rsidR="006F008F" w:rsidRPr="000709DF">
        <w:rPr>
          <w:rFonts w:ascii="Arial" w:hAnsi="Arial" w:cs="Arial"/>
        </w:rPr>
        <w:t xml:space="preserve"> Literature relates that 20 to 25</w:t>
      </w:r>
      <w:r w:rsidR="00C12A39" w:rsidRPr="000709DF">
        <w:rPr>
          <w:rFonts w:ascii="Arial" w:hAnsi="Arial" w:cs="Arial"/>
        </w:rPr>
        <w:t>%</w:t>
      </w:r>
      <w:r w:rsidR="006B2983" w:rsidRPr="000709DF">
        <w:rPr>
          <w:rFonts w:ascii="Arial" w:hAnsi="Arial" w:cs="Arial"/>
        </w:rPr>
        <w:t xml:space="preserve"> of nurses had experienced bullying, mainly </w:t>
      </w:r>
      <w:r w:rsidR="001A32CF" w:rsidRPr="000709DF">
        <w:rPr>
          <w:rFonts w:ascii="Arial" w:hAnsi="Arial" w:cs="Arial"/>
        </w:rPr>
        <w:t xml:space="preserve">from colleagues </w:t>
      </w:r>
      <w:r w:rsidR="00AE7473" w:rsidRPr="000709DF">
        <w:rPr>
          <w:rFonts w:ascii="Arial" w:hAnsi="Arial" w:cs="Arial"/>
        </w:rPr>
        <w:t>and s</w:t>
      </w:r>
      <w:r w:rsidR="009E4D7D" w:rsidRPr="000709DF">
        <w:rPr>
          <w:rFonts w:ascii="Arial" w:hAnsi="Arial" w:cs="Arial"/>
        </w:rPr>
        <w:t>uperiors</w:t>
      </w:r>
      <w:r w:rsidR="00851B68" w:rsidRPr="000709DF">
        <w:rPr>
          <w:rFonts w:ascii="Arial" w:hAnsi="Arial" w:cs="Arial"/>
        </w:rPr>
        <w:t xml:space="preserve"> </w:t>
      </w:r>
      <w:r w:rsidR="001F63CE" w:rsidRPr="000709DF">
        <w:rPr>
          <w:rFonts w:ascii="Arial" w:hAnsi="Arial" w:cs="Arial"/>
        </w:rPr>
        <w:t>(</w:t>
      </w:r>
      <w:r w:rsidR="001F63CE" w:rsidRPr="000709DF">
        <w:rPr>
          <w:rFonts w:ascii="Arial" w:hAnsi="Arial" w:cs="Arial"/>
          <w:color w:val="222222"/>
          <w:shd w:val="clear" w:color="auto" w:fill="FFFFFF"/>
        </w:rPr>
        <w:t>Wilson</w:t>
      </w:r>
      <w:r w:rsidR="002A3AD7" w:rsidRPr="000709DF">
        <w:rPr>
          <w:rFonts w:ascii="Arial" w:hAnsi="Arial" w:cs="Arial"/>
          <w:color w:val="222222"/>
          <w:shd w:val="clear" w:color="auto" w:fill="FFFFFF"/>
        </w:rPr>
        <w:t>, 2016, pp. 303-306)</w:t>
      </w:r>
      <w:r w:rsidR="00520516" w:rsidRPr="000709DF">
        <w:rPr>
          <w:rFonts w:ascii="Arial" w:hAnsi="Arial" w:cs="Arial"/>
        </w:rPr>
        <w:t>.</w:t>
      </w:r>
      <w:r w:rsidR="00B16706" w:rsidRPr="000709DF">
        <w:rPr>
          <w:rFonts w:ascii="Arial" w:hAnsi="Arial" w:cs="Arial"/>
        </w:rPr>
        <w:t xml:space="preserve"> The opportunities offered </w:t>
      </w:r>
      <w:r w:rsidR="005F3B85" w:rsidRPr="000709DF">
        <w:rPr>
          <w:rFonts w:ascii="Arial" w:hAnsi="Arial" w:cs="Arial"/>
        </w:rPr>
        <w:t xml:space="preserve">by </w:t>
      </w:r>
      <w:r w:rsidR="00A01CBA" w:rsidRPr="000709DF">
        <w:rPr>
          <w:rFonts w:ascii="Arial" w:hAnsi="Arial" w:cs="Arial"/>
        </w:rPr>
        <w:t>working</w:t>
      </w:r>
      <w:r w:rsidR="005F3B85" w:rsidRPr="000709DF">
        <w:rPr>
          <w:rFonts w:ascii="Arial" w:hAnsi="Arial" w:cs="Arial"/>
        </w:rPr>
        <w:t xml:space="preserve"> </w:t>
      </w:r>
      <w:r w:rsidR="00A01CBA" w:rsidRPr="000709DF">
        <w:rPr>
          <w:rFonts w:ascii="Arial" w:hAnsi="Arial" w:cs="Arial"/>
        </w:rPr>
        <w:t xml:space="preserve">within the NHS </w:t>
      </w:r>
      <w:r w:rsidR="001A4BFC" w:rsidRPr="000709DF">
        <w:rPr>
          <w:rFonts w:ascii="Arial" w:hAnsi="Arial" w:cs="Arial"/>
        </w:rPr>
        <w:t xml:space="preserve">are mostly related to training and career development. </w:t>
      </w:r>
      <w:r w:rsidR="003F1F0C" w:rsidRPr="000709DF">
        <w:rPr>
          <w:rFonts w:ascii="Arial" w:hAnsi="Arial" w:cs="Arial"/>
        </w:rPr>
        <w:t xml:space="preserve">The continuous professional development </w:t>
      </w:r>
      <w:r w:rsidR="00B76DBB" w:rsidRPr="000709DF">
        <w:rPr>
          <w:rFonts w:ascii="Arial" w:hAnsi="Arial" w:cs="Arial"/>
        </w:rPr>
        <w:t xml:space="preserve">(CPD) program </w:t>
      </w:r>
      <w:r w:rsidR="00AB74C4" w:rsidRPr="000709DF">
        <w:rPr>
          <w:rFonts w:ascii="Arial" w:hAnsi="Arial" w:cs="Arial"/>
        </w:rPr>
        <w:t xml:space="preserve">offers great opportunities for </w:t>
      </w:r>
      <w:r w:rsidR="00D4592C" w:rsidRPr="000709DF">
        <w:rPr>
          <w:rFonts w:ascii="Arial" w:hAnsi="Arial" w:cs="Arial"/>
        </w:rPr>
        <w:t xml:space="preserve">professional growth </w:t>
      </w:r>
      <w:r w:rsidR="00D00037" w:rsidRPr="000709DF">
        <w:rPr>
          <w:rFonts w:ascii="Arial" w:hAnsi="Arial" w:cs="Arial"/>
        </w:rPr>
        <w:t>through</w:t>
      </w:r>
      <w:r w:rsidR="00D4592C" w:rsidRPr="000709DF">
        <w:rPr>
          <w:rFonts w:ascii="Arial" w:hAnsi="Arial" w:cs="Arial"/>
        </w:rPr>
        <w:t xml:space="preserve"> </w:t>
      </w:r>
      <w:r w:rsidR="00D00037" w:rsidRPr="000709DF">
        <w:rPr>
          <w:rFonts w:ascii="Arial" w:hAnsi="Arial" w:cs="Arial"/>
        </w:rPr>
        <w:t>volunteering opportunities, training, workshops</w:t>
      </w:r>
      <w:r w:rsidR="00D4592C" w:rsidRPr="000709DF">
        <w:rPr>
          <w:rFonts w:ascii="Arial" w:hAnsi="Arial" w:cs="Arial"/>
        </w:rPr>
        <w:t xml:space="preserve"> </w:t>
      </w:r>
      <w:r w:rsidR="001161C7" w:rsidRPr="000709DF">
        <w:rPr>
          <w:rFonts w:ascii="Arial" w:hAnsi="Arial" w:cs="Arial"/>
        </w:rPr>
        <w:t xml:space="preserve">and digital learning </w:t>
      </w:r>
      <w:r w:rsidR="001F6365" w:rsidRPr="000709DF">
        <w:rPr>
          <w:rFonts w:ascii="Arial" w:hAnsi="Arial" w:cs="Arial"/>
          <w:color w:val="000000"/>
          <w:shd w:val="clear" w:color="auto" w:fill="FFFFFF"/>
        </w:rPr>
        <w:t>(Continuing professional development (CPD), 2022)</w:t>
      </w:r>
      <w:r w:rsidR="001F6365" w:rsidRPr="000709DF">
        <w:rPr>
          <w:rFonts w:ascii="Arial" w:hAnsi="Arial" w:cs="Arial"/>
          <w:color w:val="000000"/>
          <w:shd w:val="clear" w:color="auto" w:fill="FFFFFF"/>
        </w:rPr>
        <w:t>.</w:t>
      </w:r>
      <w:r w:rsidR="00AA5DFA" w:rsidRPr="000709DF">
        <w:rPr>
          <w:rFonts w:ascii="Arial" w:hAnsi="Arial" w:cs="Arial"/>
          <w:color w:val="000000"/>
          <w:shd w:val="clear" w:color="auto" w:fill="FFFFFF"/>
        </w:rPr>
        <w:t xml:space="preserve"> </w:t>
      </w:r>
      <w:r w:rsidR="00E22BF8" w:rsidRPr="000709DF">
        <w:rPr>
          <w:rFonts w:ascii="Arial" w:hAnsi="Arial" w:cs="Arial"/>
          <w:color w:val="000000"/>
          <w:shd w:val="clear" w:color="auto" w:fill="FFFFFF"/>
        </w:rPr>
        <w:t>Moreover,</w:t>
      </w:r>
      <w:r w:rsidR="00AA5DFA" w:rsidRPr="000709DF">
        <w:rPr>
          <w:rFonts w:ascii="Arial" w:hAnsi="Arial" w:cs="Arial"/>
          <w:color w:val="000000"/>
          <w:shd w:val="clear" w:color="auto" w:fill="FFFFFF"/>
        </w:rPr>
        <w:t xml:space="preserve"> the threats </w:t>
      </w:r>
      <w:r w:rsidR="00BE1086" w:rsidRPr="000709DF">
        <w:rPr>
          <w:rFonts w:ascii="Arial" w:hAnsi="Arial" w:cs="Arial"/>
          <w:color w:val="000000"/>
          <w:shd w:val="clear" w:color="auto" w:fill="FFFFFF"/>
        </w:rPr>
        <w:t xml:space="preserve">are represented by </w:t>
      </w:r>
      <w:r w:rsidR="00E439D7" w:rsidRPr="000709DF">
        <w:rPr>
          <w:rFonts w:ascii="Arial" w:hAnsi="Arial" w:cs="Arial"/>
          <w:color w:val="000000"/>
          <w:shd w:val="clear" w:color="auto" w:fill="FFFFFF"/>
        </w:rPr>
        <w:t xml:space="preserve">external factors such as litigation, which </w:t>
      </w:r>
      <w:r w:rsidR="00DD1B70" w:rsidRPr="000709DF">
        <w:rPr>
          <w:rFonts w:ascii="Arial" w:hAnsi="Arial" w:cs="Arial"/>
          <w:color w:val="000000"/>
          <w:shd w:val="clear" w:color="auto" w:fill="FFFFFF"/>
        </w:rPr>
        <w:t xml:space="preserve">represents a real </w:t>
      </w:r>
      <w:r w:rsidR="00654217" w:rsidRPr="000709DF">
        <w:rPr>
          <w:rFonts w:ascii="Arial" w:hAnsi="Arial" w:cs="Arial"/>
          <w:color w:val="000000"/>
          <w:shd w:val="clear" w:color="auto" w:fill="FFFFFF"/>
        </w:rPr>
        <w:t xml:space="preserve">source of anxiety and stress for healthcare </w:t>
      </w:r>
      <w:r w:rsidR="00E22BF8" w:rsidRPr="000709DF">
        <w:rPr>
          <w:rFonts w:ascii="Arial" w:hAnsi="Arial" w:cs="Arial"/>
          <w:color w:val="000000"/>
          <w:shd w:val="clear" w:color="auto" w:fill="FFFFFF"/>
        </w:rPr>
        <w:t xml:space="preserve">professionals </w:t>
      </w:r>
      <w:r w:rsidR="008234FF">
        <w:rPr>
          <w:rFonts w:ascii="Arial" w:hAnsi="Arial" w:cs="Arial"/>
          <w:color w:val="202124"/>
          <w:shd w:val="clear" w:color="auto" w:fill="FFFFFF"/>
        </w:rPr>
        <w:t>s</w:t>
      </w:r>
      <w:r w:rsidR="00E22BF8" w:rsidRPr="000709DF">
        <w:rPr>
          <w:rFonts w:ascii="Arial" w:hAnsi="Arial" w:cs="Arial"/>
          <w:color w:val="202124"/>
          <w:shd w:val="clear" w:color="auto" w:fill="FFFFFF"/>
        </w:rPr>
        <w:t>tress at work has a significant psychological impact on primary care workers. Two out of five</w:t>
      </w:r>
      <w:r w:rsidR="00EF383B">
        <w:rPr>
          <w:rFonts w:ascii="Arial" w:hAnsi="Arial" w:cs="Arial"/>
          <w:color w:val="202124"/>
          <w:shd w:val="clear" w:color="auto" w:fill="FFFFFF"/>
        </w:rPr>
        <w:t xml:space="preserve"> healthcare professionals </w:t>
      </w:r>
      <w:r w:rsidR="00E22BF8" w:rsidRPr="000709DF">
        <w:rPr>
          <w:rFonts w:ascii="Arial" w:hAnsi="Arial" w:cs="Arial"/>
          <w:color w:val="202124"/>
          <w:shd w:val="clear" w:color="auto" w:fill="FFFFFF"/>
        </w:rPr>
        <w:t>have resigned or considered resigning because of workplace stress</w:t>
      </w:r>
      <w:r w:rsidR="00B42628" w:rsidRPr="000709DF">
        <w:rPr>
          <w:rFonts w:ascii="Arial" w:hAnsi="Arial" w:cs="Arial"/>
          <w:color w:val="202124"/>
          <w:shd w:val="clear" w:color="auto" w:fill="FFFFFF"/>
        </w:rPr>
        <w:t xml:space="preserve"> (Mind, 2016).</w:t>
      </w:r>
      <w:r w:rsidR="00A53DF3" w:rsidRPr="000709DF">
        <w:rPr>
          <w:rFonts w:ascii="Arial" w:hAnsi="Arial" w:cs="Arial"/>
          <w:color w:val="202124"/>
          <w:shd w:val="clear" w:color="auto" w:fill="FFFFFF"/>
        </w:rPr>
        <w:t xml:space="preserve"> Another threat is represented by COVID-19 outbreaks</w:t>
      </w:r>
      <w:r w:rsidR="00803312" w:rsidRPr="000709DF">
        <w:rPr>
          <w:rFonts w:ascii="Arial" w:hAnsi="Arial" w:cs="Arial"/>
          <w:color w:val="202124"/>
          <w:shd w:val="clear" w:color="auto" w:fill="FFFFFF"/>
        </w:rPr>
        <w:t xml:space="preserve"> which are another anxiety and depression factor in healthcare protection</w:t>
      </w:r>
      <w:r w:rsidR="001F37E9" w:rsidRPr="000709DF">
        <w:rPr>
          <w:rFonts w:ascii="Arial" w:hAnsi="Arial" w:cs="Arial"/>
          <w:color w:val="202124"/>
          <w:shd w:val="clear" w:color="auto" w:fill="FFFFFF"/>
        </w:rPr>
        <w:t>. Studies have found that 40 to 45% of frontline nurses experience</w:t>
      </w:r>
      <w:r w:rsidR="00543D12" w:rsidRPr="000709DF">
        <w:rPr>
          <w:rFonts w:ascii="Arial" w:hAnsi="Arial" w:cs="Arial"/>
          <w:color w:val="202124"/>
          <w:shd w:val="clear" w:color="auto" w:fill="FFFFFF"/>
        </w:rPr>
        <w:t xml:space="preserve">d anxiety and depression </w:t>
      </w:r>
      <w:r w:rsidR="00C42A81" w:rsidRPr="000709DF">
        <w:rPr>
          <w:rFonts w:ascii="Arial" w:hAnsi="Arial" w:cs="Arial"/>
          <w:color w:val="202124"/>
          <w:shd w:val="clear" w:color="auto" w:fill="FFFFFF"/>
        </w:rPr>
        <w:t xml:space="preserve">during the COVID-19 outbreaks </w:t>
      </w:r>
      <w:r w:rsidR="00A53DF3" w:rsidRPr="000709DF">
        <w:rPr>
          <w:rFonts w:ascii="Arial" w:hAnsi="Arial" w:cs="Arial"/>
          <w:color w:val="202124"/>
          <w:shd w:val="clear" w:color="auto" w:fill="FFFFFF"/>
        </w:rPr>
        <w:t xml:space="preserve"> </w:t>
      </w:r>
      <w:r w:rsidR="00790F96" w:rsidRPr="000709DF">
        <w:rPr>
          <w:rFonts w:ascii="Arial" w:hAnsi="Arial" w:cs="Arial"/>
          <w:color w:val="202124"/>
          <w:shd w:val="clear" w:color="auto" w:fill="FFFFFF"/>
        </w:rPr>
        <w:t>(Hu et al., 2020</w:t>
      </w:r>
      <w:r w:rsidR="000C14CB" w:rsidRPr="000709DF">
        <w:rPr>
          <w:rFonts w:ascii="Arial" w:hAnsi="Arial" w:cs="Arial"/>
          <w:color w:val="202124"/>
          <w:shd w:val="clear" w:color="auto" w:fill="FFFFFF"/>
        </w:rPr>
        <w:t>, p.100424)</w:t>
      </w:r>
      <w:r w:rsidR="00C42A81" w:rsidRPr="000709DF">
        <w:rPr>
          <w:rFonts w:ascii="Arial" w:hAnsi="Arial" w:cs="Arial"/>
          <w:color w:val="202124"/>
          <w:shd w:val="clear" w:color="auto" w:fill="FFFFFF"/>
        </w:rPr>
        <w:t>.</w:t>
      </w:r>
      <w:r w:rsidR="00F058D9">
        <w:rPr>
          <w:rFonts w:ascii="Arial" w:hAnsi="Arial" w:cs="Arial"/>
          <w:color w:val="202124"/>
          <w:shd w:val="clear" w:color="auto" w:fill="FFFFFF"/>
        </w:rPr>
        <w:t xml:space="preserve"> </w:t>
      </w:r>
    </w:p>
    <w:p w14:paraId="0F140CBA" w14:textId="6055918B" w:rsidR="00526E79" w:rsidRDefault="005531BC" w:rsidP="002B5E0B">
      <w:pPr>
        <w:pStyle w:val="Heading1"/>
        <w:spacing w:line="360" w:lineRule="auto"/>
      </w:pPr>
      <w:bookmarkStart w:id="4" w:name="_Toc110101448"/>
      <w:r>
        <w:t xml:space="preserve">THE </w:t>
      </w:r>
      <w:r w:rsidR="00A62401">
        <w:t>F</w:t>
      </w:r>
      <w:r>
        <w:t xml:space="preserve">ACTORS LEADING </w:t>
      </w:r>
      <w:r w:rsidR="00A62401">
        <w:t>TO THE ISSUE</w:t>
      </w:r>
      <w:bookmarkEnd w:id="4"/>
    </w:p>
    <w:p w14:paraId="696A9EDC" w14:textId="77777777" w:rsidR="00F905E2" w:rsidRPr="00F905E2" w:rsidRDefault="00F905E2" w:rsidP="002B5E0B">
      <w:pPr>
        <w:spacing w:line="360" w:lineRule="auto"/>
      </w:pPr>
    </w:p>
    <w:p w14:paraId="2DB400A6" w14:textId="492C89E3" w:rsidR="00A62401" w:rsidRDefault="00A62401" w:rsidP="002B5E0B">
      <w:pPr>
        <w:pStyle w:val="Heading2"/>
        <w:spacing w:line="360" w:lineRule="auto"/>
      </w:pPr>
      <w:bookmarkStart w:id="5" w:name="_Toc110101449"/>
      <w:r>
        <w:t>PESTLE ANALYSIS</w:t>
      </w:r>
      <w:bookmarkEnd w:id="5"/>
    </w:p>
    <w:p w14:paraId="3F5284C4" w14:textId="1BE2B2CE" w:rsidR="0095129D" w:rsidRPr="00AD3A5C" w:rsidRDefault="0095129D" w:rsidP="002B5E0B">
      <w:pPr>
        <w:shd w:val="clear" w:color="auto" w:fill="FFFFFF"/>
        <w:spacing w:after="0" w:line="360" w:lineRule="auto"/>
        <w:rPr>
          <w:rFonts w:ascii="Arial" w:eastAsia="Times New Roman" w:hAnsi="Arial" w:cs="Arial"/>
          <w:color w:val="222222"/>
          <w:shd w:val="clear" w:color="auto" w:fill="FFFFFF"/>
          <w:lang w:eastAsia="en-GB"/>
        </w:rPr>
      </w:pPr>
      <w:r w:rsidRPr="0095129D">
        <w:rPr>
          <w:rFonts w:ascii="Arial" w:eastAsia="Times New Roman" w:hAnsi="Arial" w:cs="Arial"/>
          <w:shd w:val="clear" w:color="auto" w:fill="FFFFFF"/>
          <w:lang w:eastAsia="en-GB"/>
        </w:rPr>
        <w:t xml:space="preserve">An examination of the external factors affecting the </w:t>
      </w:r>
      <w:r w:rsidR="006F4EC5" w:rsidRPr="000B71E5">
        <w:rPr>
          <w:rFonts w:ascii="Arial" w:eastAsia="Times New Roman" w:hAnsi="Arial" w:cs="Arial"/>
          <w:shd w:val="clear" w:color="auto" w:fill="FFFFFF"/>
          <w:lang w:eastAsia="en-GB"/>
        </w:rPr>
        <w:t xml:space="preserve">staff shortage at Proper Care </w:t>
      </w:r>
      <w:r w:rsidRPr="0095129D">
        <w:rPr>
          <w:rFonts w:ascii="Arial" w:eastAsia="Times New Roman" w:hAnsi="Arial" w:cs="Arial"/>
          <w:shd w:val="clear" w:color="auto" w:fill="FFFFFF"/>
          <w:lang w:eastAsia="en-GB"/>
        </w:rPr>
        <w:t xml:space="preserve">was conducted based on the PESTLE analysis in the context of this </w:t>
      </w:r>
      <w:r w:rsidR="006F4EC5" w:rsidRPr="000B71E5">
        <w:rPr>
          <w:rFonts w:ascii="Arial" w:eastAsia="Times New Roman" w:hAnsi="Arial" w:cs="Arial"/>
          <w:shd w:val="clear" w:color="auto" w:fill="FFFFFF"/>
          <w:lang w:eastAsia="en-GB"/>
        </w:rPr>
        <w:t>report</w:t>
      </w:r>
      <w:r w:rsidR="00130E43" w:rsidRPr="000B71E5">
        <w:rPr>
          <w:rFonts w:ascii="Arial" w:eastAsia="Times New Roman" w:hAnsi="Arial" w:cs="Arial"/>
          <w:shd w:val="clear" w:color="auto" w:fill="FFFFFF"/>
          <w:lang w:eastAsia="en-GB"/>
        </w:rPr>
        <w:t xml:space="preserve"> and it can be found in </w:t>
      </w:r>
      <w:r w:rsidR="00DF4419" w:rsidRPr="000B71E5">
        <w:rPr>
          <w:rFonts w:ascii="Arial" w:eastAsia="Times New Roman" w:hAnsi="Arial" w:cs="Arial"/>
          <w:shd w:val="clear" w:color="auto" w:fill="FFFFFF"/>
          <w:lang w:eastAsia="en-GB"/>
        </w:rPr>
        <w:t>APPENDIX 2</w:t>
      </w:r>
      <w:r w:rsidRPr="0095129D">
        <w:rPr>
          <w:rFonts w:ascii="Arial" w:eastAsia="Times New Roman" w:hAnsi="Arial" w:cs="Arial"/>
          <w:shd w:val="clear" w:color="auto" w:fill="FFFFFF"/>
          <w:lang w:eastAsia="en-GB"/>
        </w:rPr>
        <w:t xml:space="preserve">. These external factors were categorized as political (P), economic (E), social (S), technological (T), legal (L), and environmental (E). </w:t>
      </w:r>
      <w:r w:rsidR="00EA7003" w:rsidRPr="000B71E5">
        <w:rPr>
          <w:rFonts w:ascii="Arial" w:eastAsia="Times New Roman" w:hAnsi="Arial" w:cs="Arial"/>
          <w:shd w:val="clear" w:color="auto" w:fill="FFFFFF"/>
          <w:lang w:eastAsia="en-GB"/>
        </w:rPr>
        <w:t>PESTLE analysis</w:t>
      </w:r>
      <w:r w:rsidRPr="0095129D">
        <w:rPr>
          <w:rFonts w:ascii="Arial" w:eastAsia="Times New Roman" w:hAnsi="Arial" w:cs="Arial"/>
          <w:shd w:val="clear" w:color="auto" w:fill="FFFFFF"/>
          <w:lang w:eastAsia="en-GB"/>
        </w:rPr>
        <w:t xml:space="preserve"> helps organizations to maximize business development opportunities and minimize threats by providing a strategic framework for understanding external influences on their business</w:t>
      </w:r>
      <w:r w:rsidR="000B71E5" w:rsidRPr="00986624">
        <w:rPr>
          <w:rFonts w:ascii="Arial" w:eastAsia="Times New Roman" w:hAnsi="Arial" w:cs="Arial"/>
          <w:shd w:val="clear" w:color="auto" w:fill="FFFFFF"/>
          <w:lang w:eastAsia="en-GB"/>
        </w:rPr>
        <w:t xml:space="preserve"> </w:t>
      </w:r>
      <w:r w:rsidR="00986624" w:rsidRPr="00986624">
        <w:rPr>
          <w:rFonts w:ascii="Arial" w:eastAsia="Times New Roman" w:hAnsi="Arial" w:cs="Arial"/>
          <w:shd w:val="clear" w:color="auto" w:fill="FFFFFF"/>
          <w:lang w:eastAsia="en-GB"/>
        </w:rPr>
        <w:t>(</w:t>
      </w:r>
      <w:r w:rsidR="00D309C3" w:rsidRPr="00D309C3">
        <w:rPr>
          <w:rFonts w:ascii="Arial" w:hAnsi="Arial" w:cs="Arial"/>
        </w:rPr>
        <w:t>PESTLE Analysis | Factsheets | CIPD</w:t>
      </w:r>
      <w:r w:rsidR="00986624" w:rsidRPr="00986624">
        <w:rPr>
          <w:rFonts w:ascii="Arial" w:hAnsi="Arial" w:cs="Arial"/>
        </w:rPr>
        <w:t>, 2021</w:t>
      </w:r>
      <w:r w:rsidR="00986624">
        <w:rPr>
          <w:rFonts w:ascii="Arial" w:hAnsi="Arial" w:cs="Arial"/>
          <w:i/>
          <w:iCs/>
        </w:rPr>
        <w:t>)</w:t>
      </w:r>
      <w:r w:rsidRPr="0095129D">
        <w:rPr>
          <w:rFonts w:ascii="Arial" w:eastAsia="Times New Roman" w:hAnsi="Arial" w:cs="Arial"/>
          <w:color w:val="222222"/>
          <w:shd w:val="clear" w:color="auto" w:fill="FFFFFF"/>
          <w:lang w:eastAsia="en-GB"/>
        </w:rPr>
        <w:t>.</w:t>
      </w:r>
      <w:r w:rsidR="00584504" w:rsidRPr="00AD3A5C">
        <w:rPr>
          <w:rFonts w:ascii="Arial" w:eastAsia="Times New Roman" w:hAnsi="Arial" w:cs="Arial"/>
          <w:color w:val="222222"/>
          <w:shd w:val="clear" w:color="auto" w:fill="FFFFFF"/>
          <w:lang w:eastAsia="en-GB"/>
        </w:rPr>
        <w:t xml:space="preserve"> </w:t>
      </w:r>
    </w:p>
    <w:p w14:paraId="3A24FCF8" w14:textId="77777777" w:rsidR="00C55CD4" w:rsidRPr="00AD3A5C" w:rsidRDefault="00326AEC" w:rsidP="002B5E0B">
      <w:pPr>
        <w:shd w:val="clear" w:color="auto" w:fill="FFFFFF"/>
        <w:spacing w:after="0" w:line="360" w:lineRule="auto"/>
        <w:rPr>
          <w:rFonts w:ascii="Arial" w:eastAsia="Times New Roman" w:hAnsi="Arial" w:cs="Arial"/>
          <w:color w:val="222222"/>
          <w:shd w:val="clear" w:color="auto" w:fill="FFFFFF"/>
          <w:lang w:eastAsia="en-GB"/>
        </w:rPr>
      </w:pPr>
      <w:r w:rsidRPr="00AD3A5C">
        <w:rPr>
          <w:rFonts w:ascii="Arial" w:eastAsia="Times New Roman" w:hAnsi="Arial" w:cs="Arial"/>
          <w:color w:val="222222"/>
          <w:shd w:val="clear" w:color="auto" w:fill="FFFFFF"/>
          <w:lang w:eastAsia="en-GB"/>
        </w:rPr>
        <w:t xml:space="preserve">The political factors affecting the staff </w:t>
      </w:r>
      <w:r w:rsidR="00226B6E" w:rsidRPr="00AD3A5C">
        <w:rPr>
          <w:rFonts w:ascii="Arial" w:eastAsia="Times New Roman" w:hAnsi="Arial" w:cs="Arial"/>
          <w:color w:val="222222"/>
          <w:shd w:val="clear" w:color="auto" w:fill="FFFFFF"/>
          <w:lang w:eastAsia="en-GB"/>
        </w:rPr>
        <w:t xml:space="preserve">shortage at Proper Care </w:t>
      </w:r>
      <w:r w:rsidR="00A82B3B" w:rsidRPr="00AD3A5C">
        <w:rPr>
          <w:rFonts w:ascii="Arial" w:eastAsia="Times New Roman" w:hAnsi="Arial" w:cs="Arial"/>
          <w:color w:val="222222"/>
          <w:shd w:val="clear" w:color="auto" w:fill="FFFFFF"/>
          <w:lang w:eastAsia="en-GB"/>
        </w:rPr>
        <w:t>were identified as</w:t>
      </w:r>
    </w:p>
    <w:p w14:paraId="4CAD0323" w14:textId="1F965FC7" w:rsidR="00C55CD4" w:rsidRPr="00AD3A5C" w:rsidRDefault="00C55CD4" w:rsidP="002B5E0B">
      <w:pPr>
        <w:pStyle w:val="ListParagraph"/>
        <w:numPr>
          <w:ilvl w:val="0"/>
          <w:numId w:val="4"/>
        </w:numPr>
        <w:shd w:val="clear" w:color="auto" w:fill="FFFFFF"/>
        <w:spacing w:line="360" w:lineRule="auto"/>
        <w:rPr>
          <w:rFonts w:ascii="Arial" w:hAnsi="Arial" w:cs="Arial"/>
          <w:sz w:val="22"/>
          <w:szCs w:val="22"/>
        </w:rPr>
      </w:pPr>
      <w:r w:rsidRPr="00AD3A5C">
        <w:rPr>
          <w:rFonts w:ascii="Arial" w:hAnsi="Arial" w:cs="Arial"/>
          <w:sz w:val="22"/>
          <w:szCs w:val="22"/>
        </w:rPr>
        <w:t>Gove</w:t>
      </w:r>
      <w:r w:rsidR="00BE66AB" w:rsidRPr="00AD3A5C">
        <w:rPr>
          <w:rFonts w:ascii="Arial" w:hAnsi="Arial" w:cs="Arial"/>
          <w:sz w:val="22"/>
          <w:szCs w:val="22"/>
        </w:rPr>
        <w:t>rnment policies</w:t>
      </w:r>
      <w:r w:rsidR="00482120" w:rsidRPr="00AD3A5C">
        <w:rPr>
          <w:rFonts w:ascii="Arial" w:hAnsi="Arial" w:cs="Arial"/>
          <w:sz w:val="22"/>
          <w:szCs w:val="22"/>
        </w:rPr>
        <w:t xml:space="preserve"> and Brexit</w:t>
      </w:r>
    </w:p>
    <w:p w14:paraId="053592E6" w14:textId="187B527F" w:rsidR="002F5332" w:rsidRPr="00AD3A5C" w:rsidRDefault="00482120" w:rsidP="002B5E0B">
      <w:pPr>
        <w:pStyle w:val="NormalWeb"/>
        <w:shd w:val="clear" w:color="auto" w:fill="FFFFFF"/>
        <w:spacing w:before="240" w:beforeAutospacing="0" w:after="240" w:afterAutospacing="0" w:line="360" w:lineRule="auto"/>
        <w:rPr>
          <w:rFonts w:ascii="Arial" w:hAnsi="Arial" w:cs="Arial"/>
          <w:color w:val="333333"/>
          <w:sz w:val="22"/>
          <w:szCs w:val="22"/>
          <w:shd w:val="clear" w:color="auto" w:fill="FFFFFF"/>
        </w:rPr>
      </w:pPr>
      <w:r w:rsidRPr="00AD3A5C">
        <w:rPr>
          <w:rFonts w:ascii="Arial" w:hAnsi="Arial" w:cs="Arial"/>
          <w:color w:val="333333"/>
          <w:sz w:val="22"/>
          <w:szCs w:val="22"/>
          <w:shd w:val="clear" w:color="auto" w:fill="FFFFFF"/>
        </w:rPr>
        <w:t>NHS England changed its charges for hospital treatment for migrants, visitors, and former residents in April 2015.</w:t>
      </w:r>
      <w:r w:rsidR="00E12C45" w:rsidRPr="00AD3A5C">
        <w:rPr>
          <w:rFonts w:ascii="Arial" w:hAnsi="Arial" w:cs="Arial"/>
          <w:color w:val="333333"/>
          <w:sz w:val="22"/>
          <w:szCs w:val="22"/>
          <w:shd w:val="clear" w:color="auto" w:fill="FFFFFF"/>
        </w:rPr>
        <w:t xml:space="preserve"> </w:t>
      </w:r>
      <w:r w:rsidRPr="00AD3A5C">
        <w:rPr>
          <w:rFonts w:ascii="Arial" w:hAnsi="Arial" w:cs="Arial"/>
          <w:color w:val="333333"/>
          <w:sz w:val="22"/>
          <w:szCs w:val="22"/>
          <w:shd w:val="clear" w:color="auto" w:fill="FFFFFF"/>
        </w:rPr>
        <w:t xml:space="preserve">In an attempt to increase the cost of entry for those from outside the European Economic Area (EEA), an immigration health charge (or 'surcharge') has been introduced. Patients presenting to NHS bodies must now be checked against flags placed on their patient records to identify their residency status, while the Home Office must be informed if debts are incurred by them so that they can issue a </w:t>
      </w:r>
      <w:r w:rsidR="009E5379" w:rsidRPr="00AD3A5C">
        <w:rPr>
          <w:rFonts w:ascii="Arial" w:hAnsi="Arial" w:cs="Arial"/>
          <w:color w:val="333333"/>
          <w:sz w:val="22"/>
          <w:szCs w:val="22"/>
          <w:shd w:val="clear" w:color="auto" w:fill="FFFFFF"/>
        </w:rPr>
        <w:t>bill.</w:t>
      </w:r>
      <w:r w:rsidR="00851A3F" w:rsidRPr="00AD3A5C">
        <w:rPr>
          <w:rFonts w:ascii="Arial" w:hAnsi="Arial" w:cs="Arial"/>
          <w:color w:val="333333"/>
          <w:sz w:val="22"/>
          <w:szCs w:val="22"/>
          <w:shd w:val="clear" w:color="auto" w:fill="FFFFFF"/>
        </w:rPr>
        <w:t xml:space="preserve"> </w:t>
      </w:r>
      <w:r w:rsidR="00851A3F" w:rsidRPr="00AD3A5C">
        <w:rPr>
          <w:rFonts w:ascii="Arial" w:hAnsi="Arial" w:cs="Arial"/>
          <w:color w:val="333333"/>
          <w:sz w:val="22"/>
          <w:szCs w:val="22"/>
          <w:shd w:val="clear" w:color="auto" w:fill="FFFFFF"/>
        </w:rPr>
        <w:t xml:space="preserve">There are, however, a number of problems with the sharing of information among departments for immigration </w:t>
      </w:r>
      <w:r w:rsidR="00851A3F" w:rsidRPr="00AD3A5C">
        <w:rPr>
          <w:rFonts w:ascii="Arial" w:hAnsi="Arial" w:cs="Arial"/>
          <w:color w:val="333333"/>
          <w:sz w:val="22"/>
          <w:szCs w:val="22"/>
          <w:shd w:val="clear" w:color="auto" w:fill="FFFFFF"/>
        </w:rPr>
        <w:lastRenderedPageBreak/>
        <w:t>enforcement purposes.</w:t>
      </w:r>
      <w:r w:rsidR="00851A3F" w:rsidRPr="00AD3A5C">
        <w:rPr>
          <w:rFonts w:ascii="Arial" w:hAnsi="Arial" w:cs="Arial"/>
          <w:color w:val="333333"/>
          <w:sz w:val="22"/>
          <w:szCs w:val="22"/>
          <w:shd w:val="clear" w:color="auto" w:fill="FFFFFF"/>
        </w:rPr>
        <w:t xml:space="preserve"> </w:t>
      </w:r>
      <w:r w:rsidR="009E5379" w:rsidRPr="00AD3A5C">
        <w:rPr>
          <w:rFonts w:ascii="Arial" w:hAnsi="Arial" w:cs="Arial"/>
          <w:color w:val="333333"/>
          <w:sz w:val="22"/>
          <w:szCs w:val="22"/>
          <w:shd w:val="clear" w:color="auto" w:fill="FFFFFF"/>
        </w:rPr>
        <w:t>Achieving</w:t>
      </w:r>
      <w:r w:rsidRPr="00AD3A5C">
        <w:rPr>
          <w:rFonts w:ascii="Arial" w:hAnsi="Arial" w:cs="Arial"/>
          <w:color w:val="333333"/>
          <w:sz w:val="22"/>
          <w:szCs w:val="22"/>
          <w:shd w:val="clear" w:color="auto" w:fill="FFFFFF"/>
        </w:rPr>
        <w:t xml:space="preserve"> a balance between confidentiality and disclosure is challenging for practitioners, especially since a large portion of NHS </w:t>
      </w:r>
      <w:r w:rsidR="009E5379" w:rsidRPr="00AD3A5C">
        <w:rPr>
          <w:rFonts w:ascii="Arial" w:hAnsi="Arial" w:cs="Arial"/>
          <w:color w:val="333333"/>
          <w:sz w:val="22"/>
          <w:szCs w:val="22"/>
          <w:shd w:val="clear" w:color="auto" w:fill="FFFFFF"/>
        </w:rPr>
        <w:t>employees</w:t>
      </w:r>
      <w:r w:rsidRPr="00AD3A5C">
        <w:rPr>
          <w:rFonts w:ascii="Arial" w:hAnsi="Arial" w:cs="Arial"/>
          <w:color w:val="333333"/>
          <w:sz w:val="22"/>
          <w:szCs w:val="22"/>
          <w:shd w:val="clear" w:color="auto" w:fill="FFFFFF"/>
        </w:rPr>
        <w:t xml:space="preserve"> are </w:t>
      </w:r>
      <w:r w:rsidR="009E5379" w:rsidRPr="00AD3A5C">
        <w:rPr>
          <w:rFonts w:ascii="Arial" w:hAnsi="Arial" w:cs="Arial"/>
          <w:color w:val="333333"/>
          <w:sz w:val="22"/>
          <w:szCs w:val="22"/>
          <w:shd w:val="clear" w:color="auto" w:fill="FFFFFF"/>
        </w:rPr>
        <w:t>immigrants</w:t>
      </w:r>
      <w:r w:rsidRPr="00AD3A5C">
        <w:rPr>
          <w:rFonts w:ascii="Arial" w:hAnsi="Arial" w:cs="Arial"/>
          <w:color w:val="333333"/>
          <w:sz w:val="22"/>
          <w:szCs w:val="22"/>
          <w:shd w:val="clear" w:color="auto" w:fill="FFFFFF"/>
        </w:rPr>
        <w:t xml:space="preserve"> </w:t>
      </w:r>
      <w:r w:rsidR="009E5379" w:rsidRPr="00AD3A5C">
        <w:rPr>
          <w:rFonts w:ascii="Arial" w:hAnsi="Arial" w:cs="Arial"/>
          <w:color w:val="333333"/>
          <w:sz w:val="22"/>
          <w:szCs w:val="22"/>
          <w:shd w:val="clear" w:color="auto" w:fill="FFFFFF"/>
        </w:rPr>
        <w:t>themselves. It</w:t>
      </w:r>
      <w:r w:rsidRPr="00AD3A5C">
        <w:rPr>
          <w:rFonts w:ascii="Arial" w:hAnsi="Arial" w:cs="Arial"/>
          <w:color w:val="333333"/>
          <w:sz w:val="22"/>
          <w:szCs w:val="22"/>
          <w:shd w:val="clear" w:color="auto" w:fill="FFFFFF"/>
        </w:rPr>
        <w:t xml:space="preserve"> may have significant impacts on morale and their on-going contribution to the NHS if health care workers are constantly reminded that migrants are a burden on the United Kingdom. The NHS has been experiencing a dramatic drop in the number of foreign staff after Brexit, as EU staff left in large numbers, while the number of registrations declined by more than half</w:t>
      </w:r>
      <w:r w:rsidR="007B1D22" w:rsidRPr="00AD3A5C">
        <w:rPr>
          <w:rFonts w:ascii="Arial" w:hAnsi="Arial" w:cs="Arial"/>
          <w:color w:val="333333"/>
          <w:sz w:val="22"/>
          <w:szCs w:val="22"/>
          <w:shd w:val="clear" w:color="auto" w:fill="FFFFFF"/>
        </w:rPr>
        <w:t xml:space="preserve"> (Baker, 2018)</w:t>
      </w:r>
      <w:r w:rsidR="008132F5" w:rsidRPr="00AD3A5C">
        <w:rPr>
          <w:rFonts w:ascii="Arial" w:hAnsi="Arial" w:cs="Arial"/>
          <w:color w:val="333333"/>
          <w:sz w:val="22"/>
          <w:szCs w:val="22"/>
          <w:shd w:val="clear" w:color="auto" w:fill="FFFFFF"/>
        </w:rPr>
        <w:t>,(</w:t>
      </w:r>
      <w:r w:rsidR="008132F5" w:rsidRPr="00AD3A5C">
        <w:rPr>
          <w:rFonts w:ascii="Arial" w:hAnsi="Arial" w:cs="Arial"/>
          <w:color w:val="222222"/>
          <w:sz w:val="22"/>
          <w:szCs w:val="22"/>
          <w:shd w:val="clear" w:color="auto" w:fill="FFFFFF"/>
        </w:rPr>
        <w:t>Hiam, Steele</w:t>
      </w:r>
      <w:r w:rsidR="008132F5" w:rsidRPr="00AD3A5C">
        <w:rPr>
          <w:rFonts w:ascii="Arial" w:hAnsi="Arial" w:cs="Arial"/>
          <w:color w:val="222222"/>
          <w:sz w:val="22"/>
          <w:szCs w:val="22"/>
          <w:shd w:val="clear" w:color="auto" w:fill="FFFFFF"/>
        </w:rPr>
        <w:t xml:space="preserve"> </w:t>
      </w:r>
      <w:r w:rsidR="008132F5" w:rsidRPr="00AD3A5C">
        <w:rPr>
          <w:rFonts w:ascii="Arial" w:hAnsi="Arial" w:cs="Arial"/>
          <w:color w:val="222222"/>
          <w:sz w:val="22"/>
          <w:szCs w:val="22"/>
          <w:shd w:val="clear" w:color="auto" w:fill="FFFFFF"/>
        </w:rPr>
        <w:t>and McKee, 2018</w:t>
      </w:r>
      <w:r w:rsidR="008132F5" w:rsidRPr="00AD3A5C">
        <w:rPr>
          <w:rFonts w:ascii="Arial" w:hAnsi="Arial" w:cs="Arial"/>
          <w:color w:val="333333"/>
          <w:sz w:val="22"/>
          <w:szCs w:val="22"/>
          <w:shd w:val="clear" w:color="auto" w:fill="FFFFFF"/>
        </w:rPr>
        <w:t>, pp. 107-117),</w:t>
      </w:r>
      <w:r w:rsidR="00455CAA" w:rsidRPr="00AD3A5C">
        <w:rPr>
          <w:rFonts w:ascii="Arial" w:hAnsi="Arial" w:cs="Arial"/>
          <w:color w:val="333333"/>
          <w:sz w:val="22"/>
          <w:szCs w:val="22"/>
          <w:shd w:val="clear" w:color="auto" w:fill="FFFFFF"/>
        </w:rPr>
        <w:t>(Noel</w:t>
      </w:r>
      <w:r w:rsidR="00194225" w:rsidRPr="00AD3A5C">
        <w:rPr>
          <w:rFonts w:ascii="Arial" w:hAnsi="Arial" w:cs="Arial"/>
          <w:color w:val="333333"/>
          <w:sz w:val="22"/>
          <w:szCs w:val="22"/>
          <w:shd w:val="clear" w:color="auto" w:fill="FFFFFF"/>
        </w:rPr>
        <w:t>, 2017)</w:t>
      </w:r>
      <w:r w:rsidRPr="00AD3A5C">
        <w:rPr>
          <w:rFonts w:ascii="Arial" w:hAnsi="Arial" w:cs="Arial"/>
          <w:color w:val="333333"/>
          <w:sz w:val="22"/>
          <w:szCs w:val="22"/>
          <w:shd w:val="clear" w:color="auto" w:fill="FFFFFF"/>
        </w:rPr>
        <w:t>.</w:t>
      </w:r>
    </w:p>
    <w:p w14:paraId="5E79C12D" w14:textId="189E1FC5" w:rsidR="00BE66AB" w:rsidRPr="00AD3A5C" w:rsidRDefault="00BE66AB" w:rsidP="002B5E0B">
      <w:pPr>
        <w:pStyle w:val="NormalWeb"/>
        <w:numPr>
          <w:ilvl w:val="0"/>
          <w:numId w:val="4"/>
        </w:numPr>
        <w:shd w:val="clear" w:color="auto" w:fill="FFFFFF"/>
        <w:spacing w:before="240" w:beforeAutospacing="0" w:after="240" w:afterAutospacing="0" w:line="360" w:lineRule="auto"/>
        <w:rPr>
          <w:sz w:val="22"/>
          <w:szCs w:val="22"/>
        </w:rPr>
      </w:pPr>
      <w:r w:rsidRPr="00AD3A5C">
        <w:rPr>
          <w:rFonts w:ascii="Arial" w:hAnsi="Arial" w:cs="Arial"/>
          <w:sz w:val="22"/>
          <w:szCs w:val="22"/>
        </w:rPr>
        <w:t>Corruption levels</w:t>
      </w:r>
    </w:p>
    <w:p w14:paraId="59C0E936" w14:textId="47DD5AE7" w:rsidR="00EE5811" w:rsidRPr="00AD3A5C" w:rsidRDefault="00EE5811" w:rsidP="002B5E0B">
      <w:pPr>
        <w:pStyle w:val="NormalWeb"/>
        <w:shd w:val="clear" w:color="auto" w:fill="FFFFFF"/>
        <w:spacing w:before="240" w:beforeAutospacing="0" w:after="240" w:afterAutospacing="0" w:line="360" w:lineRule="auto"/>
        <w:rPr>
          <w:sz w:val="22"/>
          <w:szCs w:val="22"/>
        </w:rPr>
      </w:pPr>
      <w:r w:rsidRPr="00AD3A5C">
        <w:rPr>
          <w:rFonts w:ascii="Arial" w:hAnsi="Arial" w:cs="Arial"/>
          <w:sz w:val="22"/>
          <w:szCs w:val="22"/>
        </w:rPr>
        <w:t xml:space="preserve">Literature </w:t>
      </w:r>
      <w:r w:rsidR="00614D25" w:rsidRPr="00AD3A5C">
        <w:rPr>
          <w:rFonts w:ascii="Arial" w:hAnsi="Arial" w:cs="Arial"/>
          <w:sz w:val="22"/>
          <w:szCs w:val="22"/>
        </w:rPr>
        <w:t xml:space="preserve">suggests that </w:t>
      </w:r>
      <w:r w:rsidR="00614D25" w:rsidRPr="00AD3A5C">
        <w:rPr>
          <w:rFonts w:ascii="Arial" w:hAnsi="Arial" w:cs="Arial"/>
          <w:color w:val="231F20"/>
          <w:sz w:val="22"/>
          <w:szCs w:val="22"/>
          <w:shd w:val="clear" w:color="auto" w:fill="FFFFFF"/>
        </w:rPr>
        <w:t>NHS management exhibits too much collective ego protection and protecting its image, resulting in distortion of its ability to address problems and learn from them. Denial and hiding from reality are traits that are exhibited by organizations and individuals within them</w:t>
      </w:r>
      <w:r w:rsidR="00676FC2" w:rsidRPr="00AD3A5C">
        <w:rPr>
          <w:rFonts w:ascii="Arial" w:hAnsi="Arial" w:cs="Arial"/>
          <w:color w:val="231F20"/>
          <w:sz w:val="22"/>
          <w:szCs w:val="22"/>
          <w:shd w:val="clear" w:color="auto" w:fill="FFFFFF"/>
        </w:rPr>
        <w:t xml:space="preserve"> (</w:t>
      </w:r>
      <w:r w:rsidR="00676FC2" w:rsidRPr="00AD3A5C">
        <w:rPr>
          <w:rFonts w:ascii="Arial" w:hAnsi="Arial" w:cs="Arial"/>
          <w:color w:val="222222"/>
          <w:sz w:val="22"/>
          <w:szCs w:val="22"/>
          <w:shd w:val="clear" w:color="auto" w:fill="FFFFFF"/>
        </w:rPr>
        <w:t>Pope</w:t>
      </w:r>
      <w:r w:rsidR="00676FC2" w:rsidRPr="00AD3A5C">
        <w:rPr>
          <w:rFonts w:ascii="Arial" w:hAnsi="Arial" w:cs="Arial"/>
          <w:color w:val="222222"/>
          <w:sz w:val="22"/>
          <w:szCs w:val="22"/>
          <w:shd w:val="clear" w:color="auto" w:fill="FFFFFF"/>
        </w:rPr>
        <w:t xml:space="preserve"> </w:t>
      </w:r>
      <w:r w:rsidR="00676FC2" w:rsidRPr="00AD3A5C">
        <w:rPr>
          <w:rFonts w:ascii="Arial" w:hAnsi="Arial" w:cs="Arial"/>
          <w:color w:val="222222"/>
          <w:sz w:val="22"/>
          <w:szCs w:val="22"/>
          <w:shd w:val="clear" w:color="auto" w:fill="FFFFFF"/>
        </w:rPr>
        <w:t>and Burnes, 2013</w:t>
      </w:r>
      <w:r w:rsidR="00676FC2" w:rsidRPr="00AD3A5C">
        <w:rPr>
          <w:rFonts w:ascii="Arial" w:hAnsi="Arial" w:cs="Arial"/>
          <w:color w:val="222222"/>
          <w:sz w:val="22"/>
          <w:szCs w:val="22"/>
          <w:shd w:val="clear" w:color="auto" w:fill="FFFFFF"/>
        </w:rPr>
        <w:t>)</w:t>
      </w:r>
      <w:r w:rsidR="00614D25" w:rsidRPr="00AD3A5C">
        <w:rPr>
          <w:rFonts w:ascii="Arial" w:hAnsi="Arial" w:cs="Arial"/>
          <w:color w:val="231F20"/>
          <w:sz w:val="22"/>
          <w:szCs w:val="22"/>
          <w:shd w:val="clear" w:color="auto" w:fill="FFFFFF"/>
        </w:rPr>
        <w:t>.</w:t>
      </w:r>
    </w:p>
    <w:p w14:paraId="0CAFF195" w14:textId="39F4340D" w:rsidR="006D4626" w:rsidRPr="00AD3A5C" w:rsidRDefault="006D4626" w:rsidP="002B5E0B">
      <w:pPr>
        <w:shd w:val="clear" w:color="auto" w:fill="FFFFFF"/>
        <w:spacing w:after="0" w:line="360" w:lineRule="auto"/>
        <w:rPr>
          <w:rFonts w:ascii="Arial" w:eastAsia="Times New Roman" w:hAnsi="Arial" w:cs="Arial"/>
          <w:color w:val="222222"/>
          <w:shd w:val="clear" w:color="auto" w:fill="FFFFFF"/>
          <w:lang w:eastAsia="en-GB"/>
        </w:rPr>
      </w:pPr>
      <w:r w:rsidRPr="00AD3A5C">
        <w:rPr>
          <w:rFonts w:ascii="Arial" w:eastAsia="Times New Roman" w:hAnsi="Arial" w:cs="Arial"/>
          <w:color w:val="222222"/>
          <w:shd w:val="clear" w:color="auto" w:fill="FFFFFF"/>
          <w:lang w:eastAsia="en-GB"/>
        </w:rPr>
        <w:t xml:space="preserve">The </w:t>
      </w:r>
      <w:r w:rsidRPr="00AD3A5C">
        <w:rPr>
          <w:rFonts w:ascii="Arial" w:eastAsia="Times New Roman" w:hAnsi="Arial" w:cs="Arial"/>
          <w:color w:val="222222"/>
          <w:shd w:val="clear" w:color="auto" w:fill="FFFFFF"/>
          <w:lang w:eastAsia="en-GB"/>
        </w:rPr>
        <w:t>economic</w:t>
      </w:r>
      <w:r w:rsidRPr="00AD3A5C">
        <w:rPr>
          <w:rFonts w:ascii="Arial" w:eastAsia="Times New Roman" w:hAnsi="Arial" w:cs="Arial"/>
          <w:color w:val="222222"/>
          <w:shd w:val="clear" w:color="auto" w:fill="FFFFFF"/>
          <w:lang w:eastAsia="en-GB"/>
        </w:rPr>
        <w:t xml:space="preserve"> factors affecting the staff shortage at Proper Care were identified as</w:t>
      </w:r>
      <w:r w:rsidR="00DD406C" w:rsidRPr="00AD3A5C">
        <w:rPr>
          <w:rFonts w:ascii="Arial" w:eastAsia="Times New Roman" w:hAnsi="Arial" w:cs="Arial"/>
          <w:color w:val="222222"/>
          <w:shd w:val="clear" w:color="auto" w:fill="FFFFFF"/>
          <w:lang w:eastAsia="en-GB"/>
        </w:rPr>
        <w:t>:</w:t>
      </w:r>
    </w:p>
    <w:p w14:paraId="38F9B557" w14:textId="7C75F7F3" w:rsidR="00DD406C" w:rsidRPr="00AD3A5C" w:rsidRDefault="00143C81" w:rsidP="002B5E0B">
      <w:pPr>
        <w:pStyle w:val="ListParagraph"/>
        <w:numPr>
          <w:ilvl w:val="0"/>
          <w:numId w:val="4"/>
        </w:numPr>
        <w:shd w:val="clear" w:color="auto" w:fill="FFFFFF"/>
        <w:spacing w:line="360" w:lineRule="auto"/>
        <w:rPr>
          <w:rFonts w:ascii="Arial" w:hAnsi="Arial" w:cs="Arial"/>
          <w:color w:val="222222"/>
          <w:sz w:val="22"/>
          <w:szCs w:val="22"/>
          <w:shd w:val="clear" w:color="auto" w:fill="FFFFFF"/>
        </w:rPr>
      </w:pPr>
      <w:r w:rsidRPr="00AD3A5C">
        <w:rPr>
          <w:rFonts w:ascii="Arial" w:hAnsi="Arial" w:cs="Arial"/>
          <w:color w:val="222222"/>
          <w:sz w:val="22"/>
          <w:szCs w:val="22"/>
          <w:shd w:val="clear" w:color="auto" w:fill="FFFFFF"/>
        </w:rPr>
        <w:t>Wages and Inflation</w:t>
      </w:r>
    </w:p>
    <w:p w14:paraId="1486A313" w14:textId="6A7F5520" w:rsidR="00EA45EC" w:rsidRPr="00EA45EC" w:rsidRDefault="00BF7768" w:rsidP="002B5E0B">
      <w:pPr>
        <w:pStyle w:val="ListParagraph"/>
        <w:shd w:val="clear" w:color="auto" w:fill="FFFFFF"/>
        <w:spacing w:line="360" w:lineRule="auto"/>
        <w:rPr>
          <w:rFonts w:ascii="Arial" w:hAnsi="Arial" w:cs="Arial"/>
          <w:color w:val="222222"/>
          <w:sz w:val="22"/>
          <w:szCs w:val="22"/>
          <w:shd w:val="clear" w:color="auto" w:fill="FFFFFF"/>
        </w:rPr>
      </w:pPr>
      <w:r w:rsidRPr="00AD3A5C">
        <w:rPr>
          <w:rFonts w:ascii="Arial" w:hAnsi="Arial" w:cs="Arial"/>
          <w:color w:val="231F20"/>
          <w:sz w:val="22"/>
          <w:szCs w:val="22"/>
          <w:shd w:val="clear" w:color="auto" w:fill="FFFFFF"/>
        </w:rPr>
        <w:t>Health care professionals received a 3% pay raise in 2021 after a 1% pay increase was initially proposed. There was a consensus among observers that this was a great victory. Yet, with inflation at 9.0%, this raise appears more like a cut than an increase</w:t>
      </w:r>
      <w:r w:rsidRPr="00AD3A5C">
        <w:rPr>
          <w:rFonts w:ascii="Arial" w:hAnsi="Arial" w:cs="Arial"/>
          <w:color w:val="231F20"/>
          <w:sz w:val="22"/>
          <w:szCs w:val="22"/>
          <w:shd w:val="clear" w:color="auto" w:fill="FFFFFF"/>
        </w:rPr>
        <w:t xml:space="preserve"> </w:t>
      </w:r>
      <w:r w:rsidR="00EA45EC" w:rsidRPr="00EA45EC">
        <w:rPr>
          <w:rFonts w:ascii="Arial" w:eastAsiaTheme="minorEastAsia" w:hAnsi="Arial" w:cs="Arial"/>
          <w:color w:val="222222"/>
          <w:sz w:val="22"/>
          <w:szCs w:val="22"/>
          <w:shd w:val="clear" w:color="auto" w:fill="FFFFFF"/>
        </w:rPr>
        <w:t xml:space="preserve">(Readers’ poll: do NHS staff </w:t>
      </w:r>
      <w:r w:rsidRPr="00AD3A5C">
        <w:rPr>
          <w:rFonts w:ascii="Arial" w:eastAsiaTheme="minorEastAsia" w:hAnsi="Arial" w:cs="Arial"/>
          <w:color w:val="222222"/>
          <w:sz w:val="22"/>
          <w:szCs w:val="22"/>
          <w:shd w:val="clear" w:color="auto" w:fill="FFFFFF"/>
        </w:rPr>
        <w:t xml:space="preserve"> </w:t>
      </w:r>
      <w:r w:rsidR="00EA45EC" w:rsidRPr="00EA45EC">
        <w:rPr>
          <w:rFonts w:ascii="Arial" w:eastAsiaTheme="minorEastAsia" w:hAnsi="Arial" w:cs="Arial"/>
          <w:color w:val="222222"/>
          <w:sz w:val="22"/>
          <w:szCs w:val="22"/>
          <w:shd w:val="clear" w:color="auto" w:fill="FFFFFF"/>
        </w:rPr>
        <w:t>deserve a pay rise of more than 3 per cent, 2021)</w:t>
      </w:r>
      <w:r w:rsidRPr="00AD3A5C">
        <w:rPr>
          <w:rFonts w:ascii="Arial" w:eastAsiaTheme="minorEastAsia" w:hAnsi="Arial" w:cs="Arial"/>
          <w:color w:val="222222"/>
          <w:sz w:val="22"/>
          <w:szCs w:val="22"/>
          <w:shd w:val="clear" w:color="auto" w:fill="FFFFFF"/>
        </w:rPr>
        <w:t>.</w:t>
      </w:r>
    </w:p>
    <w:p w14:paraId="413757B4" w14:textId="77777777" w:rsidR="00502A67" w:rsidRPr="00AD3A5C" w:rsidRDefault="00502A67" w:rsidP="002B5E0B">
      <w:pPr>
        <w:shd w:val="clear" w:color="auto" w:fill="FFFFFF"/>
        <w:spacing w:line="360" w:lineRule="auto"/>
        <w:rPr>
          <w:rFonts w:ascii="Arial" w:hAnsi="Arial" w:cs="Arial"/>
          <w:color w:val="222222"/>
          <w:shd w:val="clear" w:color="auto" w:fill="FFFFFF"/>
        </w:rPr>
      </w:pPr>
    </w:p>
    <w:p w14:paraId="6BF683C6" w14:textId="0164E515" w:rsidR="00143C81" w:rsidRPr="00AD3A5C" w:rsidRDefault="00CC66F2" w:rsidP="002B5E0B">
      <w:pPr>
        <w:pStyle w:val="ListParagraph"/>
        <w:numPr>
          <w:ilvl w:val="0"/>
          <w:numId w:val="4"/>
        </w:numPr>
        <w:shd w:val="clear" w:color="auto" w:fill="FFFFFF"/>
        <w:spacing w:line="360" w:lineRule="auto"/>
        <w:rPr>
          <w:rFonts w:ascii="Arial" w:hAnsi="Arial" w:cs="Arial"/>
          <w:color w:val="222222"/>
          <w:sz w:val="22"/>
          <w:szCs w:val="22"/>
          <w:shd w:val="clear" w:color="auto" w:fill="FFFFFF"/>
        </w:rPr>
      </w:pPr>
      <w:r w:rsidRPr="00AD3A5C">
        <w:rPr>
          <w:rFonts w:ascii="Arial" w:hAnsi="Arial" w:cs="Arial"/>
          <w:color w:val="222222"/>
          <w:sz w:val="22"/>
          <w:szCs w:val="22"/>
          <w:shd w:val="clear" w:color="auto" w:fill="FFFFFF"/>
        </w:rPr>
        <w:t>W</w:t>
      </w:r>
      <w:r w:rsidR="00502A67" w:rsidRPr="00AD3A5C">
        <w:rPr>
          <w:rFonts w:ascii="Arial" w:hAnsi="Arial" w:cs="Arial"/>
          <w:color w:val="222222"/>
          <w:sz w:val="22"/>
          <w:szCs w:val="22"/>
          <w:shd w:val="clear" w:color="auto" w:fill="FFFFFF"/>
        </w:rPr>
        <w:t xml:space="preserve">ork visas </w:t>
      </w:r>
    </w:p>
    <w:p w14:paraId="386BB557" w14:textId="3C297307" w:rsidR="00CC66F2" w:rsidRPr="00AD3A5C" w:rsidRDefault="005308CF" w:rsidP="002B5E0B">
      <w:pPr>
        <w:pStyle w:val="ListParagraph"/>
        <w:shd w:val="clear" w:color="auto" w:fill="FFFFFF"/>
        <w:spacing w:line="360" w:lineRule="auto"/>
        <w:rPr>
          <w:rFonts w:ascii="Arial" w:hAnsi="Arial" w:cs="Arial"/>
          <w:color w:val="222222"/>
          <w:sz w:val="22"/>
          <w:szCs w:val="22"/>
          <w:shd w:val="clear" w:color="auto" w:fill="FFFFFF"/>
        </w:rPr>
      </w:pPr>
      <w:r w:rsidRPr="00AD3A5C">
        <w:rPr>
          <w:rFonts w:ascii="Arial" w:hAnsi="Arial" w:cs="Arial"/>
          <w:color w:val="333333"/>
          <w:sz w:val="22"/>
          <w:szCs w:val="22"/>
          <w:shd w:val="clear" w:color="auto" w:fill="FFFFFF"/>
        </w:rPr>
        <w:t xml:space="preserve">People with a job offer in an eligible occupation, who speak English, can apply for a health and care visa. For applicants to be eligible for the visa, they must earn at least £25,600 a year, unless they are entering a shortage occupation like nursing or medicine. However, this visa is not open to social workers even though there is a desperate need for this </w:t>
      </w:r>
      <w:r w:rsidRPr="00AD3A5C">
        <w:rPr>
          <w:rFonts w:ascii="Arial" w:hAnsi="Arial" w:cs="Arial"/>
          <w:color w:val="333333"/>
          <w:sz w:val="22"/>
          <w:szCs w:val="22"/>
          <w:shd w:val="clear" w:color="auto" w:fill="FFFFFF"/>
        </w:rPr>
        <w:t>profession</w:t>
      </w:r>
      <w:r w:rsidRPr="00AD3A5C">
        <w:rPr>
          <w:rFonts w:ascii="Arial" w:hAnsi="Arial" w:cs="Arial"/>
          <w:color w:val="333333"/>
          <w:sz w:val="22"/>
          <w:szCs w:val="22"/>
          <w:shd w:val="clear" w:color="auto" w:fill="FFFFFF"/>
        </w:rPr>
        <w:t xml:space="preserve"> as well</w:t>
      </w:r>
      <w:r w:rsidR="006A1861" w:rsidRPr="00AD3A5C">
        <w:rPr>
          <w:rFonts w:ascii="Arial" w:hAnsi="Arial" w:cs="Arial"/>
          <w:color w:val="333333"/>
          <w:sz w:val="22"/>
          <w:szCs w:val="22"/>
          <w:shd w:val="clear" w:color="auto" w:fill="FFFFFF"/>
        </w:rPr>
        <w:t xml:space="preserve"> (Rimmer, 2020)</w:t>
      </w:r>
    </w:p>
    <w:p w14:paraId="035C5D90" w14:textId="77777777" w:rsidR="009A6E39" w:rsidRPr="00BB5DC6" w:rsidRDefault="009A6E39" w:rsidP="002B5E0B">
      <w:pPr>
        <w:pStyle w:val="ListParagraph"/>
        <w:shd w:val="clear" w:color="auto" w:fill="FFFFFF"/>
        <w:spacing w:line="360" w:lineRule="auto"/>
        <w:rPr>
          <w:rFonts w:ascii="Arial" w:hAnsi="Arial" w:cs="Arial"/>
          <w:color w:val="222222"/>
          <w:sz w:val="22"/>
          <w:szCs w:val="22"/>
          <w:shd w:val="clear" w:color="auto" w:fill="FFFFFF"/>
        </w:rPr>
      </w:pPr>
    </w:p>
    <w:p w14:paraId="63F4099C" w14:textId="77777777" w:rsidR="009A6E39" w:rsidRPr="00BB5DC6" w:rsidRDefault="009A6E39" w:rsidP="002B5E0B">
      <w:pPr>
        <w:pStyle w:val="ListParagraph"/>
        <w:shd w:val="clear" w:color="auto" w:fill="FFFFFF"/>
        <w:spacing w:line="360" w:lineRule="auto"/>
        <w:rPr>
          <w:rFonts w:ascii="Arial" w:hAnsi="Arial" w:cs="Arial"/>
          <w:color w:val="222222"/>
          <w:sz w:val="22"/>
          <w:szCs w:val="22"/>
          <w:shd w:val="clear" w:color="auto" w:fill="FFFFFF"/>
        </w:rPr>
      </w:pPr>
    </w:p>
    <w:p w14:paraId="1C3BD75C" w14:textId="6953D5BC" w:rsidR="009A6E39" w:rsidRPr="00F7333B" w:rsidRDefault="009A6E39" w:rsidP="002B5E0B">
      <w:pPr>
        <w:shd w:val="clear" w:color="auto" w:fill="FFFFFF"/>
        <w:spacing w:line="360" w:lineRule="auto"/>
        <w:rPr>
          <w:rFonts w:ascii="Arial" w:hAnsi="Arial" w:cs="Arial"/>
          <w:color w:val="222222"/>
          <w:shd w:val="clear" w:color="auto" w:fill="FFFFFF"/>
        </w:rPr>
      </w:pPr>
      <w:r w:rsidRPr="00BB5DC6">
        <w:rPr>
          <w:rFonts w:ascii="Arial" w:hAnsi="Arial" w:cs="Arial"/>
          <w:color w:val="222222"/>
          <w:shd w:val="clear" w:color="auto" w:fill="FFFFFF"/>
        </w:rPr>
        <w:t xml:space="preserve">The </w:t>
      </w:r>
      <w:r w:rsidRPr="00BB5DC6">
        <w:rPr>
          <w:rFonts w:ascii="Arial" w:hAnsi="Arial" w:cs="Arial"/>
          <w:color w:val="222222"/>
          <w:shd w:val="clear" w:color="auto" w:fill="FFFFFF"/>
        </w:rPr>
        <w:t>social</w:t>
      </w:r>
      <w:r w:rsidRPr="00BB5DC6">
        <w:rPr>
          <w:rFonts w:ascii="Arial" w:hAnsi="Arial" w:cs="Arial"/>
          <w:color w:val="222222"/>
          <w:shd w:val="clear" w:color="auto" w:fill="FFFFFF"/>
        </w:rPr>
        <w:t xml:space="preserve"> factors affecting the staff shortage at Proper Care were identified as:</w:t>
      </w:r>
    </w:p>
    <w:p w14:paraId="3F3B18C6" w14:textId="51F4EDD5" w:rsidR="00BE66AB" w:rsidRPr="00AD3A5C" w:rsidRDefault="00CA5806" w:rsidP="002B5E0B">
      <w:pPr>
        <w:pStyle w:val="ListParagraph"/>
        <w:numPr>
          <w:ilvl w:val="0"/>
          <w:numId w:val="4"/>
        </w:numPr>
        <w:shd w:val="clear" w:color="auto" w:fill="FFFFFF"/>
        <w:spacing w:line="360" w:lineRule="auto"/>
        <w:rPr>
          <w:rFonts w:ascii="Arial" w:hAnsi="Arial" w:cs="Arial"/>
          <w:sz w:val="22"/>
          <w:szCs w:val="22"/>
        </w:rPr>
      </w:pPr>
      <w:r w:rsidRPr="00AD3A5C">
        <w:rPr>
          <w:rFonts w:ascii="Arial" w:hAnsi="Arial" w:cs="Arial"/>
          <w:sz w:val="22"/>
          <w:szCs w:val="22"/>
        </w:rPr>
        <w:t>Aging population</w:t>
      </w:r>
    </w:p>
    <w:p w14:paraId="1EC3FD2F" w14:textId="34F15D2B" w:rsidR="00CA5806" w:rsidRPr="00AD3A5C" w:rsidRDefault="00B52F55" w:rsidP="002B5E0B">
      <w:pPr>
        <w:pStyle w:val="ListParagraph"/>
        <w:shd w:val="clear" w:color="auto" w:fill="FFFFFF"/>
        <w:spacing w:line="360" w:lineRule="auto"/>
        <w:rPr>
          <w:rFonts w:ascii="Arial" w:hAnsi="Arial" w:cs="Arial"/>
          <w:sz w:val="22"/>
          <w:szCs w:val="22"/>
        </w:rPr>
      </w:pPr>
      <w:r w:rsidRPr="00AD3A5C">
        <w:rPr>
          <w:rFonts w:ascii="Arial" w:hAnsi="Arial" w:cs="Arial"/>
          <w:sz w:val="22"/>
          <w:szCs w:val="22"/>
          <w:shd w:val="clear" w:color="auto" w:fill="FFFFFF"/>
        </w:rPr>
        <w:t xml:space="preserve">The number of people </w:t>
      </w:r>
      <w:r w:rsidR="00EA3488" w:rsidRPr="00AD3A5C">
        <w:rPr>
          <w:rFonts w:ascii="Arial" w:hAnsi="Arial" w:cs="Arial"/>
          <w:sz w:val="22"/>
          <w:szCs w:val="22"/>
          <w:shd w:val="clear" w:color="auto" w:fill="FFFFFF"/>
        </w:rPr>
        <w:t>deceasing</w:t>
      </w:r>
      <w:r w:rsidRPr="00AD3A5C">
        <w:rPr>
          <w:rFonts w:ascii="Arial" w:hAnsi="Arial" w:cs="Arial"/>
          <w:sz w:val="22"/>
          <w:szCs w:val="22"/>
          <w:shd w:val="clear" w:color="auto" w:fill="FFFFFF"/>
        </w:rPr>
        <w:t xml:space="preserve"> before the age of 65 has decreased from 48 per cent when the NHS was established in 1948 to 14 per cent today. In the past three decades, the number of people over 85 has doubled, and life expectancy at 65 has </w:t>
      </w:r>
      <w:r w:rsidRPr="00AD3A5C">
        <w:rPr>
          <w:rFonts w:ascii="Arial" w:hAnsi="Arial" w:cs="Arial"/>
          <w:sz w:val="22"/>
          <w:szCs w:val="22"/>
          <w:shd w:val="clear" w:color="auto" w:fill="FFFFFF"/>
        </w:rPr>
        <w:lastRenderedPageBreak/>
        <w:t>increased to 21 years for women and 19 years for men</w:t>
      </w:r>
      <w:r w:rsidR="00F44ABB" w:rsidRPr="00AD3A5C">
        <w:rPr>
          <w:rFonts w:ascii="Arial" w:hAnsi="Arial" w:cs="Arial"/>
          <w:sz w:val="22"/>
          <w:szCs w:val="22"/>
          <w:shd w:val="clear" w:color="auto" w:fill="FFFFFF"/>
        </w:rPr>
        <w:t xml:space="preserve"> (</w:t>
      </w:r>
      <w:r w:rsidR="00F44ABB" w:rsidRPr="00AD3A5C">
        <w:rPr>
          <w:rFonts w:ascii="Arial" w:hAnsi="Arial" w:cs="Arial"/>
          <w:sz w:val="22"/>
          <w:szCs w:val="22"/>
          <w:shd w:val="clear" w:color="auto" w:fill="FFFFFF"/>
        </w:rPr>
        <w:t>Oliver</w:t>
      </w:r>
      <w:r w:rsidR="00F44ABB" w:rsidRPr="00AD3A5C">
        <w:rPr>
          <w:rFonts w:ascii="Arial" w:hAnsi="Arial" w:cs="Arial"/>
          <w:sz w:val="22"/>
          <w:szCs w:val="22"/>
          <w:shd w:val="clear" w:color="auto" w:fill="FFFFFF"/>
        </w:rPr>
        <w:t xml:space="preserve"> </w:t>
      </w:r>
      <w:r w:rsidR="00223239" w:rsidRPr="00AD3A5C">
        <w:rPr>
          <w:rFonts w:ascii="Arial" w:hAnsi="Arial" w:cs="Arial"/>
          <w:sz w:val="22"/>
          <w:szCs w:val="22"/>
          <w:shd w:val="clear" w:color="auto" w:fill="FFFFFF"/>
        </w:rPr>
        <w:t>e</w:t>
      </w:r>
      <w:r w:rsidR="00F44ABB" w:rsidRPr="00AD3A5C">
        <w:rPr>
          <w:rFonts w:ascii="Arial" w:hAnsi="Arial" w:cs="Arial"/>
          <w:sz w:val="22"/>
          <w:szCs w:val="22"/>
          <w:shd w:val="clear" w:color="auto" w:fill="FFFFFF"/>
        </w:rPr>
        <w:t xml:space="preserve">t al., </w:t>
      </w:r>
      <w:r w:rsidR="00223239" w:rsidRPr="00AD3A5C">
        <w:rPr>
          <w:rFonts w:ascii="Arial" w:hAnsi="Arial" w:cs="Arial"/>
          <w:sz w:val="22"/>
          <w:szCs w:val="22"/>
          <w:shd w:val="clear" w:color="auto" w:fill="FFFFFF"/>
        </w:rPr>
        <w:t>2014)</w:t>
      </w:r>
      <w:r w:rsidRPr="00AD3A5C">
        <w:rPr>
          <w:rFonts w:ascii="Arial" w:hAnsi="Arial" w:cs="Arial"/>
          <w:sz w:val="22"/>
          <w:szCs w:val="22"/>
          <w:shd w:val="clear" w:color="auto" w:fill="FFFFFF"/>
        </w:rPr>
        <w:t>.</w:t>
      </w:r>
      <w:r w:rsidR="00223239" w:rsidRPr="00AD3A5C">
        <w:rPr>
          <w:rFonts w:ascii="Arial" w:hAnsi="Arial" w:cs="Arial"/>
          <w:sz w:val="22"/>
          <w:szCs w:val="22"/>
          <w:shd w:val="clear" w:color="auto" w:fill="FFFFFF"/>
        </w:rPr>
        <w:t xml:space="preserve"> </w:t>
      </w:r>
      <w:r w:rsidR="006D24DB" w:rsidRPr="00AD3A5C">
        <w:rPr>
          <w:rFonts w:ascii="Arial" w:hAnsi="Arial" w:cs="Arial"/>
          <w:sz w:val="22"/>
          <w:szCs w:val="22"/>
          <w:shd w:val="clear" w:color="auto" w:fill="FFFFFF"/>
        </w:rPr>
        <w:t xml:space="preserve">This </w:t>
      </w:r>
      <w:r w:rsidR="004B1488" w:rsidRPr="00AD3A5C">
        <w:rPr>
          <w:rFonts w:ascii="Arial" w:hAnsi="Arial" w:cs="Arial"/>
          <w:sz w:val="22"/>
          <w:szCs w:val="22"/>
          <w:shd w:val="clear" w:color="auto" w:fill="FFFFFF"/>
        </w:rPr>
        <w:t>situation is increasing the n</w:t>
      </w:r>
      <w:r w:rsidR="00F74A58" w:rsidRPr="00AD3A5C">
        <w:rPr>
          <w:rFonts w:ascii="Arial" w:hAnsi="Arial" w:cs="Arial"/>
          <w:sz w:val="22"/>
          <w:szCs w:val="22"/>
          <w:shd w:val="clear" w:color="auto" w:fill="FFFFFF"/>
        </w:rPr>
        <w:t xml:space="preserve">umber of vulnerable individuals that need care </w:t>
      </w:r>
      <w:r w:rsidR="00B42C35" w:rsidRPr="00AD3A5C">
        <w:rPr>
          <w:rFonts w:ascii="Arial" w:hAnsi="Arial" w:cs="Arial"/>
          <w:sz w:val="22"/>
          <w:szCs w:val="22"/>
          <w:shd w:val="clear" w:color="auto" w:fill="FFFFFF"/>
        </w:rPr>
        <w:t xml:space="preserve">while decreasing the </w:t>
      </w:r>
      <w:r w:rsidR="007C1092" w:rsidRPr="00AD3A5C">
        <w:rPr>
          <w:rFonts w:ascii="Arial" w:hAnsi="Arial" w:cs="Arial"/>
          <w:sz w:val="22"/>
          <w:szCs w:val="22"/>
          <w:shd w:val="clear" w:color="auto" w:fill="FFFFFF"/>
        </w:rPr>
        <w:t xml:space="preserve">number of people that could undertake </w:t>
      </w:r>
      <w:r w:rsidR="002B22A1" w:rsidRPr="00AD3A5C">
        <w:rPr>
          <w:rFonts w:ascii="Arial" w:hAnsi="Arial" w:cs="Arial"/>
          <w:sz w:val="22"/>
          <w:szCs w:val="22"/>
          <w:shd w:val="clear" w:color="auto" w:fill="FFFFFF"/>
        </w:rPr>
        <w:t>healthcare positions.</w:t>
      </w:r>
    </w:p>
    <w:p w14:paraId="4CA426CD" w14:textId="73630E35" w:rsidR="00326AEC" w:rsidRPr="0095129D" w:rsidRDefault="00326AEC" w:rsidP="002B5E0B">
      <w:pPr>
        <w:shd w:val="clear" w:color="auto" w:fill="FFFFFF"/>
        <w:spacing w:after="0" w:line="360" w:lineRule="auto"/>
        <w:rPr>
          <w:rFonts w:ascii="Times New Roman" w:eastAsia="Times New Roman" w:hAnsi="Times New Roman" w:cs="Times New Roman"/>
          <w:lang w:eastAsia="en-GB"/>
        </w:rPr>
      </w:pPr>
    </w:p>
    <w:p w14:paraId="0D0D0E00" w14:textId="51ADE608" w:rsidR="00CA5806" w:rsidRPr="00BB5DC6" w:rsidRDefault="00CA5806" w:rsidP="002B5E0B">
      <w:pPr>
        <w:shd w:val="clear" w:color="auto" w:fill="FFFFFF"/>
        <w:spacing w:line="360" w:lineRule="auto"/>
        <w:rPr>
          <w:rFonts w:ascii="Arial" w:hAnsi="Arial" w:cs="Arial"/>
          <w:color w:val="222222"/>
          <w:shd w:val="clear" w:color="auto" w:fill="FFFFFF"/>
        </w:rPr>
      </w:pPr>
      <w:r w:rsidRPr="00BB5DC6">
        <w:rPr>
          <w:rFonts w:ascii="Arial" w:hAnsi="Arial" w:cs="Arial"/>
          <w:color w:val="222222"/>
          <w:shd w:val="clear" w:color="auto" w:fill="FFFFFF"/>
        </w:rPr>
        <w:t xml:space="preserve">The </w:t>
      </w:r>
      <w:r w:rsidRPr="00BB5DC6">
        <w:rPr>
          <w:rFonts w:ascii="Arial" w:hAnsi="Arial" w:cs="Arial"/>
          <w:color w:val="222222"/>
          <w:shd w:val="clear" w:color="auto" w:fill="FFFFFF"/>
        </w:rPr>
        <w:t>technological</w:t>
      </w:r>
      <w:r w:rsidRPr="00BB5DC6">
        <w:rPr>
          <w:rFonts w:ascii="Arial" w:hAnsi="Arial" w:cs="Arial"/>
          <w:color w:val="222222"/>
          <w:shd w:val="clear" w:color="auto" w:fill="FFFFFF"/>
        </w:rPr>
        <w:t xml:space="preserve"> factors affecting the staff shortage at Proper Care were identified as:</w:t>
      </w:r>
    </w:p>
    <w:p w14:paraId="24F8B0D3" w14:textId="35D8E0A9" w:rsidR="00CA5806" w:rsidRDefault="00B65662" w:rsidP="002B5E0B">
      <w:pPr>
        <w:pStyle w:val="ListParagraph"/>
        <w:numPr>
          <w:ilvl w:val="0"/>
          <w:numId w:val="7"/>
        </w:numPr>
        <w:shd w:val="clear" w:color="auto" w:fill="FFFFFF"/>
        <w:spacing w:line="360" w:lineRule="auto"/>
        <w:rPr>
          <w:rFonts w:ascii="Arial" w:hAnsi="Arial" w:cs="Arial"/>
          <w:color w:val="222222"/>
          <w:sz w:val="22"/>
          <w:szCs w:val="22"/>
          <w:shd w:val="clear" w:color="auto" w:fill="FFFFFF"/>
        </w:rPr>
      </w:pPr>
      <w:r w:rsidRPr="00BB5DC6">
        <w:rPr>
          <w:rFonts w:ascii="Arial" w:hAnsi="Arial" w:cs="Arial"/>
          <w:color w:val="222222"/>
          <w:sz w:val="22"/>
          <w:szCs w:val="22"/>
          <w:shd w:val="clear" w:color="auto" w:fill="FFFFFF"/>
        </w:rPr>
        <w:t>New machinery</w:t>
      </w:r>
    </w:p>
    <w:p w14:paraId="3933C6AD" w14:textId="18721E62" w:rsidR="00C649D5" w:rsidRPr="00A80B67" w:rsidRDefault="00C649D5" w:rsidP="002B5E0B">
      <w:pPr>
        <w:pStyle w:val="ListParagraph"/>
        <w:shd w:val="clear" w:color="auto" w:fill="FFFFFF"/>
        <w:spacing w:line="360" w:lineRule="auto"/>
        <w:rPr>
          <w:rFonts w:ascii="Arial" w:hAnsi="Arial" w:cs="Arial"/>
          <w:color w:val="000000" w:themeColor="text1"/>
          <w:sz w:val="22"/>
          <w:szCs w:val="22"/>
          <w:shd w:val="clear" w:color="auto" w:fill="FFFFFF"/>
        </w:rPr>
      </w:pPr>
      <w:r w:rsidRPr="00A80B67">
        <w:rPr>
          <w:rFonts w:ascii="Arial" w:hAnsi="Arial" w:cs="Arial"/>
          <w:color w:val="000000" w:themeColor="text1"/>
          <w:sz w:val="22"/>
          <w:szCs w:val="22"/>
        </w:rPr>
        <w:t>There is no silver bullet for the pressures affecting the NHS, but technological advances offer significant opportunities to improve health care. Even though we are just beginning to realize the true potential of genomics and precision medicine, there are some really exciting developments underway. In recent years, patients have embraced new technology and increasingly expected it to be used to support their health care</w:t>
      </w:r>
      <w:r w:rsidR="00A80B67" w:rsidRPr="00A80B67">
        <w:rPr>
          <w:rFonts w:ascii="Arial" w:hAnsi="Arial" w:cs="Arial"/>
          <w:color w:val="000000" w:themeColor="text1"/>
          <w:sz w:val="22"/>
          <w:szCs w:val="22"/>
        </w:rPr>
        <w:t xml:space="preserve"> (</w:t>
      </w:r>
      <w:r w:rsidR="00A80B67" w:rsidRPr="00A80B67">
        <w:rPr>
          <w:rFonts w:ascii="Arial" w:hAnsi="Arial" w:cs="Arial"/>
          <w:color w:val="222222"/>
          <w:sz w:val="22"/>
          <w:szCs w:val="22"/>
          <w:shd w:val="clear" w:color="auto" w:fill="FFFFFF"/>
        </w:rPr>
        <w:t>Castle-Clarke</w:t>
      </w:r>
      <w:r w:rsidR="00A80B67" w:rsidRPr="00A80B67">
        <w:rPr>
          <w:rFonts w:ascii="Arial" w:hAnsi="Arial" w:cs="Arial"/>
          <w:color w:val="222222"/>
          <w:sz w:val="22"/>
          <w:szCs w:val="22"/>
          <w:shd w:val="clear" w:color="auto" w:fill="FFFFFF"/>
        </w:rPr>
        <w:t>, 2018).</w:t>
      </w:r>
    </w:p>
    <w:p w14:paraId="1BED5DB7" w14:textId="5E0BA75F" w:rsidR="00B65662" w:rsidRDefault="00B65662" w:rsidP="002B5E0B">
      <w:pPr>
        <w:shd w:val="clear" w:color="auto" w:fill="FFFFFF"/>
        <w:spacing w:line="360" w:lineRule="auto"/>
        <w:rPr>
          <w:rFonts w:ascii="Arial" w:hAnsi="Arial" w:cs="Arial"/>
          <w:color w:val="222222"/>
          <w:shd w:val="clear" w:color="auto" w:fill="FFFFFF"/>
        </w:rPr>
      </w:pPr>
      <w:r w:rsidRPr="00BB5DC6">
        <w:rPr>
          <w:rFonts w:ascii="Arial" w:hAnsi="Arial" w:cs="Arial"/>
          <w:color w:val="222222"/>
          <w:shd w:val="clear" w:color="auto" w:fill="FFFFFF"/>
        </w:rPr>
        <w:t xml:space="preserve">The </w:t>
      </w:r>
      <w:r w:rsidR="003759C6" w:rsidRPr="00BB5DC6">
        <w:rPr>
          <w:rFonts w:ascii="Arial" w:hAnsi="Arial" w:cs="Arial"/>
          <w:color w:val="222222"/>
          <w:shd w:val="clear" w:color="auto" w:fill="FFFFFF"/>
        </w:rPr>
        <w:t>legal</w:t>
      </w:r>
      <w:r w:rsidRPr="00BB5DC6">
        <w:rPr>
          <w:rFonts w:ascii="Arial" w:hAnsi="Arial" w:cs="Arial"/>
          <w:color w:val="222222"/>
          <w:shd w:val="clear" w:color="auto" w:fill="FFFFFF"/>
        </w:rPr>
        <w:t xml:space="preserve"> factors affecting the staff shortage at Proper Care </w:t>
      </w:r>
      <w:r w:rsidR="001A3E42">
        <w:rPr>
          <w:rFonts w:ascii="Arial" w:hAnsi="Arial" w:cs="Arial"/>
          <w:color w:val="222222"/>
          <w:shd w:val="clear" w:color="auto" w:fill="FFFFFF"/>
        </w:rPr>
        <w:t>overlap in some proportion the political ones</w:t>
      </w:r>
      <w:r w:rsidR="00E1796F">
        <w:rPr>
          <w:rFonts w:ascii="Arial" w:hAnsi="Arial" w:cs="Arial"/>
          <w:color w:val="222222"/>
          <w:shd w:val="clear" w:color="auto" w:fill="FFFFFF"/>
        </w:rPr>
        <w:t>, regarding work visas their conditions</w:t>
      </w:r>
      <w:r w:rsidR="000217C8">
        <w:rPr>
          <w:rFonts w:ascii="Arial" w:hAnsi="Arial" w:cs="Arial"/>
          <w:color w:val="222222"/>
          <w:shd w:val="clear" w:color="auto" w:fill="FFFFFF"/>
        </w:rPr>
        <w:t xml:space="preserve"> for foreign potential employees.</w:t>
      </w:r>
    </w:p>
    <w:p w14:paraId="1D484DA7" w14:textId="00E5FABC" w:rsidR="00315183" w:rsidRDefault="00315183" w:rsidP="002B5E0B">
      <w:pPr>
        <w:shd w:val="clear" w:color="auto" w:fill="FFFFFF"/>
        <w:spacing w:line="360" w:lineRule="auto"/>
        <w:rPr>
          <w:rFonts w:ascii="Arial" w:hAnsi="Arial" w:cs="Arial"/>
          <w:color w:val="222222"/>
          <w:shd w:val="clear" w:color="auto" w:fill="FFFFFF"/>
        </w:rPr>
      </w:pPr>
      <w:r w:rsidRPr="00315183">
        <w:rPr>
          <w:rFonts w:ascii="Arial" w:hAnsi="Arial" w:cs="Arial"/>
          <w:color w:val="222222"/>
          <w:shd w:val="clear" w:color="auto" w:fill="FFFFFF"/>
        </w:rPr>
        <w:t xml:space="preserve">The </w:t>
      </w:r>
      <w:r>
        <w:rPr>
          <w:rFonts w:ascii="Arial" w:hAnsi="Arial" w:cs="Arial"/>
          <w:color w:val="222222"/>
          <w:shd w:val="clear" w:color="auto" w:fill="FFFFFF"/>
        </w:rPr>
        <w:t>environmental</w:t>
      </w:r>
      <w:r w:rsidRPr="00315183">
        <w:rPr>
          <w:rFonts w:ascii="Arial" w:hAnsi="Arial" w:cs="Arial"/>
          <w:color w:val="222222"/>
          <w:shd w:val="clear" w:color="auto" w:fill="FFFFFF"/>
        </w:rPr>
        <w:t xml:space="preserve"> factors affecting the staff shortage at Proper Care were identified as:</w:t>
      </w:r>
    </w:p>
    <w:p w14:paraId="1D6EADD9" w14:textId="38F2BCAB" w:rsidR="00E12C45" w:rsidRPr="00E92C8E" w:rsidRDefault="00BB5DC6" w:rsidP="002B5E0B">
      <w:pPr>
        <w:pStyle w:val="ListParagraph"/>
        <w:numPr>
          <w:ilvl w:val="0"/>
          <w:numId w:val="7"/>
        </w:numPr>
        <w:shd w:val="clear" w:color="auto" w:fill="FFFFFF"/>
        <w:spacing w:line="360" w:lineRule="auto"/>
        <w:rPr>
          <w:rFonts w:ascii="Arial" w:hAnsi="Arial" w:cs="Arial"/>
          <w:color w:val="222222"/>
          <w:sz w:val="22"/>
          <w:szCs w:val="22"/>
          <w:shd w:val="clear" w:color="auto" w:fill="FFFFFF"/>
        </w:rPr>
      </w:pPr>
      <w:r w:rsidRPr="00E92C8E">
        <w:rPr>
          <w:rFonts w:ascii="Arial" w:hAnsi="Arial" w:cs="Arial"/>
          <w:color w:val="222222"/>
          <w:sz w:val="22"/>
          <w:szCs w:val="22"/>
          <w:shd w:val="clear" w:color="auto" w:fill="FFFFFF"/>
        </w:rPr>
        <w:t>Ecological policy</w:t>
      </w:r>
    </w:p>
    <w:p w14:paraId="24626954" w14:textId="205DCFC8" w:rsidR="00A815D7" w:rsidRPr="00E92C8E" w:rsidRDefault="00A815D7" w:rsidP="002B5E0B">
      <w:pPr>
        <w:pStyle w:val="ListParagraph"/>
        <w:shd w:val="clear" w:color="auto" w:fill="FFFFFF"/>
        <w:spacing w:line="360" w:lineRule="auto"/>
        <w:rPr>
          <w:rFonts w:ascii="Arial" w:hAnsi="Arial" w:cs="Arial"/>
          <w:color w:val="222222"/>
          <w:sz w:val="22"/>
          <w:szCs w:val="22"/>
          <w:shd w:val="clear" w:color="auto" w:fill="FFFFFF"/>
        </w:rPr>
      </w:pPr>
      <w:r w:rsidRPr="00E92C8E">
        <w:rPr>
          <w:rFonts w:ascii="Arial" w:hAnsi="Arial" w:cs="Arial"/>
          <w:color w:val="222222"/>
          <w:sz w:val="22"/>
          <w:szCs w:val="22"/>
          <w:shd w:val="clear" w:color="auto" w:fill="FFFFFF"/>
        </w:rPr>
        <w:t xml:space="preserve">The </w:t>
      </w:r>
      <w:r w:rsidR="00BA2846" w:rsidRPr="00E92C8E">
        <w:rPr>
          <w:rFonts w:ascii="Arial" w:hAnsi="Arial" w:cs="Arial"/>
          <w:color w:val="222222"/>
          <w:sz w:val="22"/>
          <w:szCs w:val="22"/>
          <w:shd w:val="clear" w:color="auto" w:fill="FFFFFF"/>
        </w:rPr>
        <w:t>G</w:t>
      </w:r>
      <w:r w:rsidRPr="00E92C8E">
        <w:rPr>
          <w:rFonts w:ascii="Arial" w:hAnsi="Arial" w:cs="Arial"/>
          <w:color w:val="222222"/>
          <w:sz w:val="22"/>
          <w:szCs w:val="22"/>
          <w:shd w:val="clear" w:color="auto" w:fill="FFFFFF"/>
        </w:rPr>
        <w:t>reen</w:t>
      </w:r>
      <w:r w:rsidR="00BA2846" w:rsidRPr="00E92C8E">
        <w:rPr>
          <w:rFonts w:ascii="Arial" w:hAnsi="Arial" w:cs="Arial"/>
          <w:color w:val="222222"/>
          <w:sz w:val="22"/>
          <w:szCs w:val="22"/>
          <w:shd w:val="clear" w:color="auto" w:fill="FFFFFF"/>
        </w:rPr>
        <w:t>er</w:t>
      </w:r>
      <w:r w:rsidRPr="00E92C8E">
        <w:rPr>
          <w:rFonts w:ascii="Arial" w:hAnsi="Arial" w:cs="Arial"/>
          <w:color w:val="222222"/>
          <w:sz w:val="22"/>
          <w:szCs w:val="22"/>
          <w:shd w:val="clear" w:color="auto" w:fill="FFFFFF"/>
        </w:rPr>
        <w:t xml:space="preserve"> NHS </w:t>
      </w:r>
      <w:r w:rsidR="00BA2846" w:rsidRPr="00E92C8E">
        <w:rPr>
          <w:rFonts w:ascii="Arial" w:hAnsi="Arial" w:cs="Arial"/>
          <w:color w:val="222222"/>
          <w:sz w:val="22"/>
          <w:szCs w:val="22"/>
          <w:shd w:val="clear" w:color="auto" w:fill="FFFFFF"/>
        </w:rPr>
        <w:t>P</w:t>
      </w:r>
      <w:r w:rsidRPr="00E92C8E">
        <w:rPr>
          <w:rFonts w:ascii="Arial" w:hAnsi="Arial" w:cs="Arial"/>
          <w:color w:val="222222"/>
          <w:sz w:val="22"/>
          <w:szCs w:val="22"/>
          <w:shd w:val="clear" w:color="auto" w:fill="FFFFFF"/>
        </w:rPr>
        <w:t xml:space="preserve">rogramme </w:t>
      </w:r>
      <w:r w:rsidR="006E5E6B" w:rsidRPr="00E92C8E">
        <w:rPr>
          <w:rFonts w:ascii="Arial" w:hAnsi="Arial" w:cs="Arial"/>
          <w:color w:val="222222"/>
          <w:sz w:val="22"/>
          <w:szCs w:val="22"/>
          <w:shd w:val="clear" w:color="auto" w:fill="FFFFFF"/>
        </w:rPr>
        <w:t xml:space="preserve">is working towards reducing the carbon </w:t>
      </w:r>
      <w:r w:rsidR="00E1740A" w:rsidRPr="00E92C8E">
        <w:rPr>
          <w:rFonts w:ascii="Arial" w:hAnsi="Arial" w:cs="Arial"/>
          <w:color w:val="222222"/>
          <w:sz w:val="22"/>
          <w:szCs w:val="22"/>
          <w:shd w:val="clear" w:color="auto" w:fill="FFFFFF"/>
        </w:rPr>
        <w:t>footprint o</w:t>
      </w:r>
      <w:r w:rsidR="00E40146" w:rsidRPr="00E92C8E">
        <w:rPr>
          <w:rFonts w:ascii="Arial" w:hAnsi="Arial" w:cs="Arial"/>
          <w:color w:val="222222"/>
          <w:sz w:val="22"/>
          <w:szCs w:val="22"/>
          <w:shd w:val="clear" w:color="auto" w:fill="FFFFFF"/>
        </w:rPr>
        <w:t>f</w:t>
      </w:r>
      <w:r w:rsidR="00E1740A" w:rsidRPr="00E92C8E">
        <w:rPr>
          <w:rFonts w:ascii="Arial" w:hAnsi="Arial" w:cs="Arial"/>
          <w:color w:val="222222"/>
          <w:sz w:val="22"/>
          <w:szCs w:val="22"/>
          <w:shd w:val="clear" w:color="auto" w:fill="FFFFFF"/>
        </w:rPr>
        <w:t xml:space="preserve"> the NHS</w:t>
      </w:r>
      <w:r w:rsidR="00E40146" w:rsidRPr="00E92C8E">
        <w:rPr>
          <w:rFonts w:ascii="Arial" w:hAnsi="Arial" w:cs="Arial"/>
          <w:color w:val="222222"/>
          <w:sz w:val="22"/>
          <w:szCs w:val="22"/>
          <w:shd w:val="clear" w:color="auto" w:fill="FFFFFF"/>
        </w:rPr>
        <w:t xml:space="preserve">, with a goal of reaching </w:t>
      </w:r>
      <w:r w:rsidR="00605C6F" w:rsidRPr="00E92C8E">
        <w:rPr>
          <w:rFonts w:ascii="Arial" w:hAnsi="Arial" w:cs="Arial"/>
          <w:color w:val="222222"/>
          <w:sz w:val="22"/>
          <w:szCs w:val="22"/>
          <w:shd w:val="clear" w:color="auto" w:fill="FFFFFF"/>
        </w:rPr>
        <w:t xml:space="preserve">a net carbon zero. </w:t>
      </w:r>
      <w:r w:rsidR="00B902E9" w:rsidRPr="00E92C8E">
        <w:rPr>
          <w:rFonts w:ascii="Arial" w:hAnsi="Arial" w:cs="Arial"/>
          <w:color w:val="222222"/>
          <w:sz w:val="22"/>
          <w:szCs w:val="22"/>
          <w:shd w:val="clear" w:color="auto" w:fill="FFFFFF"/>
        </w:rPr>
        <w:t xml:space="preserve">With everyone being concerned about the environment and the condition in which </w:t>
      </w:r>
      <w:r w:rsidR="005A65AC" w:rsidRPr="00E92C8E">
        <w:rPr>
          <w:rFonts w:ascii="Arial" w:hAnsi="Arial" w:cs="Arial"/>
          <w:color w:val="222222"/>
          <w:sz w:val="22"/>
          <w:szCs w:val="22"/>
          <w:shd w:val="clear" w:color="auto" w:fill="FFFFFF"/>
        </w:rPr>
        <w:t xml:space="preserve">we will leave the planet for future generations, this programme is likely to attract sympathy among </w:t>
      </w:r>
      <w:r w:rsidR="00805BF9" w:rsidRPr="00E92C8E">
        <w:rPr>
          <w:rFonts w:ascii="Arial" w:hAnsi="Arial" w:cs="Arial"/>
          <w:color w:val="222222"/>
          <w:sz w:val="22"/>
          <w:szCs w:val="22"/>
          <w:shd w:val="clear" w:color="auto" w:fill="FFFFFF"/>
        </w:rPr>
        <w:t>potential employees</w:t>
      </w:r>
      <w:r w:rsidR="00BA2846" w:rsidRPr="00E92C8E">
        <w:rPr>
          <w:rFonts w:ascii="Arial" w:hAnsi="Arial" w:cs="Arial"/>
          <w:color w:val="222222"/>
          <w:sz w:val="22"/>
          <w:szCs w:val="22"/>
          <w:shd w:val="clear" w:color="auto" w:fill="FFFFFF"/>
        </w:rPr>
        <w:t xml:space="preserve"> </w:t>
      </w:r>
      <w:r w:rsidR="00BA2846" w:rsidRPr="00E92C8E">
        <w:rPr>
          <w:rFonts w:ascii="Arial" w:hAnsi="Arial" w:cs="Arial"/>
          <w:color w:val="000000"/>
          <w:sz w:val="22"/>
          <w:szCs w:val="22"/>
          <w:shd w:val="clear" w:color="auto" w:fill="FFFFFF"/>
        </w:rPr>
        <w:t>(Greener NHS, 2022)</w:t>
      </w:r>
      <w:r w:rsidR="00BA2846" w:rsidRPr="00E92C8E">
        <w:rPr>
          <w:rFonts w:ascii="Arial" w:hAnsi="Arial" w:cs="Arial"/>
          <w:color w:val="000000"/>
          <w:sz w:val="22"/>
          <w:szCs w:val="22"/>
          <w:shd w:val="clear" w:color="auto" w:fill="FFFFFF"/>
        </w:rPr>
        <w:t>.</w:t>
      </w:r>
    </w:p>
    <w:p w14:paraId="7535D87E" w14:textId="77777777" w:rsidR="00315183" w:rsidRPr="00315183" w:rsidRDefault="00315183" w:rsidP="002B5E0B">
      <w:pPr>
        <w:shd w:val="clear" w:color="auto" w:fill="FFFFFF"/>
        <w:spacing w:line="360" w:lineRule="auto"/>
        <w:rPr>
          <w:rFonts w:ascii="Arial" w:hAnsi="Arial" w:cs="Arial"/>
          <w:color w:val="222222"/>
          <w:shd w:val="clear" w:color="auto" w:fill="FFFFFF"/>
        </w:rPr>
      </w:pPr>
    </w:p>
    <w:p w14:paraId="4CB2B6EF" w14:textId="24E4335A" w:rsidR="00A62401" w:rsidRPr="00A62401" w:rsidRDefault="00A62401" w:rsidP="002B5E0B">
      <w:pPr>
        <w:pStyle w:val="Heading2"/>
        <w:spacing w:line="360" w:lineRule="auto"/>
      </w:pPr>
      <w:bookmarkStart w:id="6" w:name="_Toc110101450"/>
      <w:r>
        <w:t>FISHBONE DIAGRAM</w:t>
      </w:r>
      <w:bookmarkEnd w:id="6"/>
    </w:p>
    <w:p w14:paraId="5C4B5BA3" w14:textId="2E48371A" w:rsidR="00285BDE" w:rsidRPr="00AD3A5C" w:rsidRDefault="00CD63FD" w:rsidP="002B5E0B">
      <w:pPr>
        <w:spacing w:line="360" w:lineRule="auto"/>
        <w:rPr>
          <w:rFonts w:ascii="Arial" w:hAnsi="Arial" w:cs="Arial"/>
          <w:color w:val="000000" w:themeColor="text1"/>
        </w:rPr>
      </w:pPr>
      <w:r w:rsidRPr="00AD3A5C">
        <w:rPr>
          <w:rFonts w:ascii="Arial" w:hAnsi="Arial" w:cs="Arial"/>
          <w:color w:val="000000" w:themeColor="text1"/>
        </w:rPr>
        <w:t xml:space="preserve">The Fishbone diagram, created in 1965 by Kaoru Ishikawa is typically used to evaluate causes  (people, machine, method, material, measurement, </w:t>
      </w:r>
      <w:r w:rsidRPr="00AD3A5C">
        <w:rPr>
          <w:rFonts w:ascii="Arial" w:hAnsi="Arial" w:cs="Arial"/>
          <w:color w:val="000000" w:themeColor="text1"/>
        </w:rPr>
        <w:t>environment</w:t>
      </w:r>
      <w:r w:rsidRPr="00AD3A5C">
        <w:rPr>
          <w:rFonts w:ascii="Arial" w:hAnsi="Arial" w:cs="Arial"/>
          <w:color w:val="000000" w:themeColor="text1"/>
        </w:rPr>
        <w:t xml:space="preserve">)of particular </w:t>
      </w:r>
      <w:r w:rsidR="006E50CA" w:rsidRPr="00AD3A5C">
        <w:rPr>
          <w:rFonts w:ascii="Arial" w:hAnsi="Arial" w:cs="Arial"/>
          <w:color w:val="000000" w:themeColor="text1"/>
        </w:rPr>
        <w:t>issues</w:t>
      </w:r>
      <w:r w:rsidRPr="00AD3A5C">
        <w:rPr>
          <w:rFonts w:ascii="Arial" w:hAnsi="Arial" w:cs="Arial"/>
          <w:color w:val="000000" w:themeColor="text1"/>
        </w:rPr>
        <w:t xml:space="preserve">, </w:t>
      </w:r>
      <w:r w:rsidR="006E50CA" w:rsidRPr="00AD3A5C">
        <w:rPr>
          <w:rFonts w:ascii="Arial" w:hAnsi="Arial" w:cs="Arial"/>
          <w:color w:val="000000" w:themeColor="text1"/>
        </w:rPr>
        <w:t>assisting</w:t>
      </w:r>
      <w:r w:rsidRPr="00AD3A5C">
        <w:rPr>
          <w:rFonts w:ascii="Arial" w:hAnsi="Arial" w:cs="Arial"/>
          <w:color w:val="000000" w:themeColor="text1"/>
        </w:rPr>
        <w:t xml:space="preserve"> managers </w:t>
      </w:r>
      <w:r w:rsidR="00FE163C" w:rsidRPr="00AD3A5C">
        <w:rPr>
          <w:rFonts w:ascii="Arial" w:hAnsi="Arial" w:cs="Arial"/>
          <w:color w:val="000000" w:themeColor="text1"/>
        </w:rPr>
        <w:t>to reveal</w:t>
      </w:r>
      <w:r w:rsidRPr="00AD3A5C">
        <w:rPr>
          <w:rFonts w:ascii="Arial" w:hAnsi="Arial" w:cs="Arial"/>
          <w:color w:val="000000" w:themeColor="text1"/>
        </w:rPr>
        <w:t xml:space="preserve"> the </w:t>
      </w:r>
      <w:r w:rsidR="00FE163C" w:rsidRPr="00AD3A5C">
        <w:rPr>
          <w:rFonts w:ascii="Arial" w:hAnsi="Arial" w:cs="Arial"/>
          <w:color w:val="000000" w:themeColor="text1"/>
        </w:rPr>
        <w:t>indicators</w:t>
      </w:r>
      <w:r w:rsidRPr="00AD3A5C">
        <w:rPr>
          <w:rFonts w:ascii="Arial" w:hAnsi="Arial" w:cs="Arial"/>
          <w:color w:val="000000" w:themeColor="text1"/>
        </w:rPr>
        <w:t xml:space="preserve"> of any business </w:t>
      </w:r>
      <w:r w:rsidR="00FE163C" w:rsidRPr="00AD3A5C">
        <w:rPr>
          <w:rFonts w:ascii="Arial" w:hAnsi="Arial" w:cs="Arial"/>
          <w:color w:val="000000" w:themeColor="text1"/>
        </w:rPr>
        <w:t>concern</w:t>
      </w:r>
      <w:r w:rsidR="0058659F" w:rsidRPr="00AD3A5C">
        <w:rPr>
          <w:rFonts w:ascii="Arial" w:hAnsi="Arial" w:cs="Arial"/>
          <w:color w:val="000000" w:themeColor="text1"/>
        </w:rPr>
        <w:t xml:space="preserve"> </w:t>
      </w:r>
      <w:r w:rsidR="00285BDE" w:rsidRPr="00AD3A5C">
        <w:rPr>
          <w:rFonts w:ascii="Arial" w:hAnsi="Arial" w:cs="Arial"/>
          <w:color w:val="000000" w:themeColor="text1"/>
        </w:rPr>
        <w:t>(How to Use the Fishbone Tool for Root Cause Analysis, 2022)</w:t>
      </w:r>
      <w:r w:rsidR="00285BDE" w:rsidRPr="00AD3A5C">
        <w:rPr>
          <w:rFonts w:ascii="Arial" w:hAnsi="Arial" w:cs="Arial"/>
          <w:color w:val="000000" w:themeColor="text1"/>
        </w:rPr>
        <w:t>.</w:t>
      </w:r>
      <w:r w:rsidR="00D317EB" w:rsidRPr="00AD3A5C">
        <w:rPr>
          <w:rFonts w:ascii="Arial" w:hAnsi="Arial" w:cs="Arial"/>
          <w:color w:val="000000" w:themeColor="text1"/>
        </w:rPr>
        <w:t xml:space="preserve"> </w:t>
      </w:r>
      <w:r w:rsidR="00223DF2" w:rsidRPr="00AD3A5C">
        <w:rPr>
          <w:rFonts w:ascii="Arial" w:hAnsi="Arial" w:cs="Arial"/>
          <w:color w:val="000000" w:themeColor="text1"/>
        </w:rPr>
        <w:t xml:space="preserve">A fishbone diagram was realised on the matter </w:t>
      </w:r>
      <w:r w:rsidR="00942A66" w:rsidRPr="00AD3A5C">
        <w:rPr>
          <w:rFonts w:ascii="Arial" w:hAnsi="Arial" w:cs="Arial"/>
          <w:color w:val="000000" w:themeColor="text1"/>
        </w:rPr>
        <w:t>of staff shortage at Proper Care, and it can be found in APPENDIX 3.</w:t>
      </w:r>
    </w:p>
    <w:p w14:paraId="14477947" w14:textId="156C01EA" w:rsidR="00AC456F" w:rsidRPr="00AD3A5C" w:rsidRDefault="00AC456F" w:rsidP="002B5E0B">
      <w:pPr>
        <w:spacing w:line="360" w:lineRule="auto"/>
        <w:rPr>
          <w:rFonts w:ascii="Arial" w:hAnsi="Arial" w:cs="Arial"/>
          <w:color w:val="000000" w:themeColor="text1"/>
        </w:rPr>
      </w:pPr>
      <w:r w:rsidRPr="00AD3A5C">
        <w:rPr>
          <w:rFonts w:ascii="Arial" w:hAnsi="Arial" w:cs="Arial"/>
          <w:color w:val="000000" w:themeColor="text1"/>
        </w:rPr>
        <w:t xml:space="preserve">The problems related to the category </w:t>
      </w:r>
      <w:r w:rsidR="007E2216" w:rsidRPr="00AD3A5C">
        <w:rPr>
          <w:rFonts w:ascii="Arial" w:hAnsi="Arial" w:cs="Arial"/>
          <w:color w:val="000000" w:themeColor="text1"/>
        </w:rPr>
        <w:t xml:space="preserve">“People” </w:t>
      </w:r>
      <w:r w:rsidR="00170F57" w:rsidRPr="00AD3A5C">
        <w:rPr>
          <w:rFonts w:ascii="Arial" w:hAnsi="Arial" w:cs="Arial"/>
          <w:color w:val="000000" w:themeColor="text1"/>
        </w:rPr>
        <w:t>were identified as : retirement, graduation rate</w:t>
      </w:r>
      <w:r w:rsidR="008665A7" w:rsidRPr="00AD3A5C">
        <w:rPr>
          <w:rFonts w:ascii="Arial" w:hAnsi="Arial" w:cs="Arial"/>
          <w:color w:val="000000" w:themeColor="text1"/>
        </w:rPr>
        <w:t>s and absenteeism</w:t>
      </w:r>
    </w:p>
    <w:p w14:paraId="147097BF" w14:textId="4769C58B" w:rsidR="008660CE" w:rsidRPr="00AD3A5C" w:rsidRDefault="008660CE" w:rsidP="002B5E0B">
      <w:pPr>
        <w:spacing w:line="360" w:lineRule="auto"/>
        <w:rPr>
          <w:rFonts w:ascii="Arial" w:hAnsi="Arial" w:cs="Arial"/>
          <w:color w:val="000000"/>
          <w:shd w:val="clear" w:color="auto" w:fill="FFFFFF"/>
        </w:rPr>
      </w:pPr>
      <w:r w:rsidRPr="00AD3A5C">
        <w:rPr>
          <w:rFonts w:ascii="Arial" w:hAnsi="Arial" w:cs="Arial"/>
          <w:color w:val="000000" w:themeColor="text1"/>
        </w:rPr>
        <w:t xml:space="preserve">According to </w:t>
      </w:r>
      <w:r w:rsidRPr="00AD3A5C">
        <w:rPr>
          <w:rFonts w:ascii="Arial" w:hAnsi="Arial" w:cs="Arial"/>
          <w:color w:val="000000" w:themeColor="text1"/>
          <w:shd w:val="clear" w:color="auto" w:fill="FFFFFF"/>
        </w:rPr>
        <w:t xml:space="preserve">Jones-Berry, </w:t>
      </w:r>
      <w:r w:rsidRPr="00AD3A5C">
        <w:rPr>
          <w:rFonts w:ascii="Arial" w:hAnsi="Arial" w:cs="Arial"/>
          <w:color w:val="000000" w:themeColor="text1"/>
          <w:shd w:val="clear" w:color="auto" w:fill="FFFFFF"/>
        </w:rPr>
        <w:t>(</w:t>
      </w:r>
      <w:r w:rsidRPr="00AD3A5C">
        <w:rPr>
          <w:rFonts w:ascii="Arial" w:hAnsi="Arial" w:cs="Arial"/>
          <w:color w:val="000000" w:themeColor="text1"/>
          <w:shd w:val="clear" w:color="auto" w:fill="FFFFFF"/>
        </w:rPr>
        <w:t>2021</w:t>
      </w:r>
      <w:r w:rsidRPr="00AD3A5C">
        <w:rPr>
          <w:rFonts w:ascii="Arial" w:hAnsi="Arial" w:cs="Arial"/>
          <w:color w:val="000000" w:themeColor="text1"/>
          <w:shd w:val="clear" w:color="auto" w:fill="FFFFFF"/>
        </w:rPr>
        <w:t>)</w:t>
      </w:r>
      <w:r w:rsidR="0032162B" w:rsidRPr="00AD3A5C">
        <w:rPr>
          <w:rFonts w:ascii="Arial" w:hAnsi="Arial" w:cs="Arial"/>
          <w:color w:val="000000" w:themeColor="text1"/>
          <w:shd w:val="clear" w:color="auto" w:fill="FFFFFF"/>
        </w:rPr>
        <w:t xml:space="preserve"> 1</w:t>
      </w:r>
      <w:r w:rsidR="009A376D" w:rsidRPr="00AD3A5C">
        <w:rPr>
          <w:rFonts w:ascii="Arial" w:hAnsi="Arial" w:cs="Arial"/>
          <w:color w:val="000000" w:themeColor="text1"/>
          <w:shd w:val="clear" w:color="auto" w:fill="FFFFFF"/>
        </w:rPr>
        <w:t xml:space="preserve"> in 3 undergraduate nursing students </w:t>
      </w:r>
      <w:r w:rsidR="00FC746C" w:rsidRPr="00AD3A5C">
        <w:rPr>
          <w:rFonts w:ascii="Arial" w:hAnsi="Arial" w:cs="Arial"/>
          <w:color w:val="000000" w:themeColor="text1"/>
          <w:shd w:val="clear" w:color="auto" w:fill="FFFFFF"/>
        </w:rPr>
        <w:t>are dropped out in 2020</w:t>
      </w:r>
      <w:r w:rsidR="004C6DB7" w:rsidRPr="00AD3A5C">
        <w:rPr>
          <w:rFonts w:ascii="Arial" w:hAnsi="Arial" w:cs="Arial"/>
          <w:color w:val="000000" w:themeColor="text1"/>
          <w:shd w:val="clear" w:color="auto" w:fill="FFFFFF"/>
        </w:rPr>
        <w:t xml:space="preserve">, with a worrying attrition rate of 33%. </w:t>
      </w:r>
      <w:r w:rsidR="00076E1D" w:rsidRPr="00AD3A5C">
        <w:rPr>
          <w:rFonts w:ascii="Arial" w:hAnsi="Arial" w:cs="Arial"/>
          <w:color w:val="000000" w:themeColor="text1"/>
          <w:shd w:val="clear" w:color="auto" w:fill="FFFFFF"/>
        </w:rPr>
        <w:t xml:space="preserve">Consecutively, nursers who were </w:t>
      </w:r>
      <w:r w:rsidR="00585A8B" w:rsidRPr="00AD3A5C">
        <w:rPr>
          <w:rFonts w:ascii="Arial" w:hAnsi="Arial" w:cs="Arial"/>
          <w:color w:val="000000" w:themeColor="text1"/>
          <w:shd w:val="clear" w:color="auto" w:fill="FFFFFF"/>
        </w:rPr>
        <w:t xml:space="preserve">registered before 1995 are able to retire at age 55 and the vast majority is deciding </w:t>
      </w:r>
      <w:r w:rsidR="00E43FC4" w:rsidRPr="00AD3A5C">
        <w:rPr>
          <w:rFonts w:ascii="Arial" w:hAnsi="Arial" w:cs="Arial"/>
          <w:color w:val="000000" w:themeColor="text1"/>
          <w:shd w:val="clear" w:color="auto" w:fill="FFFFFF"/>
        </w:rPr>
        <w:t>to do so</w:t>
      </w:r>
      <w:r w:rsidR="00770452" w:rsidRPr="00AD3A5C">
        <w:rPr>
          <w:rFonts w:ascii="Arial" w:hAnsi="Arial" w:cs="Arial"/>
          <w:color w:val="000000" w:themeColor="text1"/>
          <w:shd w:val="clear" w:color="auto" w:fill="FFFFFF"/>
        </w:rPr>
        <w:t xml:space="preserve"> </w:t>
      </w:r>
      <w:r w:rsidR="00770452" w:rsidRPr="00AD3A5C">
        <w:rPr>
          <w:rFonts w:ascii="Arial" w:hAnsi="Arial" w:cs="Arial"/>
          <w:color w:val="000000"/>
          <w:shd w:val="clear" w:color="auto" w:fill="FFFFFF"/>
        </w:rPr>
        <w:t>(NHS Pensions factsheet template V1, 2022)</w:t>
      </w:r>
      <w:r w:rsidR="00770452" w:rsidRPr="00AD3A5C">
        <w:rPr>
          <w:rFonts w:ascii="Arial" w:hAnsi="Arial" w:cs="Arial"/>
          <w:color w:val="000000"/>
          <w:shd w:val="clear" w:color="auto" w:fill="FFFFFF"/>
        </w:rPr>
        <w:t>.</w:t>
      </w:r>
      <w:r w:rsidR="00562FB5" w:rsidRPr="00AD3A5C">
        <w:rPr>
          <w:rFonts w:ascii="Arial" w:hAnsi="Arial" w:cs="Arial"/>
          <w:color w:val="000000"/>
          <w:shd w:val="clear" w:color="auto" w:fill="FFFFFF"/>
        </w:rPr>
        <w:t xml:space="preserve"> A third of the existing nurses are due to retire in the </w:t>
      </w:r>
      <w:r w:rsidR="00562FB5" w:rsidRPr="00AD3A5C">
        <w:rPr>
          <w:rFonts w:ascii="Arial" w:hAnsi="Arial" w:cs="Arial"/>
          <w:color w:val="000000"/>
          <w:shd w:val="clear" w:color="auto" w:fill="FFFFFF"/>
        </w:rPr>
        <w:lastRenderedPageBreak/>
        <w:t xml:space="preserve">next </w:t>
      </w:r>
      <w:r w:rsidR="00C627F3" w:rsidRPr="00AD3A5C">
        <w:rPr>
          <w:rFonts w:ascii="Arial" w:hAnsi="Arial" w:cs="Arial"/>
          <w:color w:val="000000"/>
          <w:shd w:val="clear" w:color="auto" w:fill="FFFFFF"/>
        </w:rPr>
        <w:t>4</w:t>
      </w:r>
      <w:r w:rsidR="00755AA0" w:rsidRPr="00AD3A5C">
        <w:rPr>
          <w:rFonts w:ascii="Arial" w:hAnsi="Arial" w:cs="Arial"/>
          <w:color w:val="000000"/>
          <w:shd w:val="clear" w:color="auto" w:fill="FFFFFF"/>
        </w:rPr>
        <w:t xml:space="preserve"> </w:t>
      </w:r>
      <w:r w:rsidR="00562FB5" w:rsidRPr="00AD3A5C">
        <w:rPr>
          <w:rFonts w:ascii="Arial" w:hAnsi="Arial" w:cs="Arial"/>
          <w:color w:val="000000"/>
          <w:shd w:val="clear" w:color="auto" w:fill="FFFFFF"/>
        </w:rPr>
        <w:t xml:space="preserve"> years creating a worrying scenario for the NHS</w:t>
      </w:r>
      <w:r w:rsidR="00755AA0" w:rsidRPr="00AD3A5C">
        <w:rPr>
          <w:rFonts w:ascii="Arial" w:hAnsi="Arial" w:cs="Arial"/>
          <w:color w:val="000000"/>
          <w:shd w:val="clear" w:color="auto" w:fill="FFFFFF"/>
        </w:rPr>
        <w:t xml:space="preserve"> ( </w:t>
      </w:r>
      <w:r w:rsidR="00755AA0" w:rsidRPr="00AD3A5C">
        <w:rPr>
          <w:rFonts w:ascii="Arial" w:hAnsi="Arial" w:cs="Arial"/>
          <w:color w:val="000000"/>
          <w:shd w:val="clear" w:color="auto" w:fill="FFFFFF"/>
        </w:rPr>
        <w:t>Marangozov</w:t>
      </w:r>
      <w:r w:rsidR="00755AA0" w:rsidRPr="00AD3A5C">
        <w:rPr>
          <w:rFonts w:ascii="Arial" w:hAnsi="Arial" w:cs="Arial"/>
          <w:color w:val="000000"/>
          <w:shd w:val="clear" w:color="auto" w:fill="FFFFFF"/>
        </w:rPr>
        <w:t>, 2016)</w:t>
      </w:r>
      <w:r w:rsidR="00562FB5" w:rsidRPr="00AD3A5C">
        <w:rPr>
          <w:rFonts w:ascii="Arial" w:hAnsi="Arial" w:cs="Arial"/>
          <w:color w:val="000000"/>
          <w:shd w:val="clear" w:color="auto" w:fill="FFFFFF"/>
        </w:rPr>
        <w:t>.</w:t>
      </w:r>
      <w:r w:rsidR="00755AA0" w:rsidRPr="00AD3A5C">
        <w:rPr>
          <w:rFonts w:ascii="Arial" w:hAnsi="Arial" w:cs="Arial"/>
          <w:color w:val="000000"/>
          <w:shd w:val="clear" w:color="auto" w:fill="FFFFFF"/>
        </w:rPr>
        <w:t xml:space="preserve"> On the other </w:t>
      </w:r>
      <w:r w:rsidR="00F55350" w:rsidRPr="00AD3A5C">
        <w:rPr>
          <w:rFonts w:ascii="Arial" w:hAnsi="Arial" w:cs="Arial"/>
          <w:color w:val="000000"/>
          <w:shd w:val="clear" w:color="auto" w:fill="FFFFFF"/>
        </w:rPr>
        <w:t>hand,</w:t>
      </w:r>
      <w:r w:rsidR="00755AA0" w:rsidRPr="00AD3A5C">
        <w:rPr>
          <w:rFonts w:ascii="Arial" w:hAnsi="Arial" w:cs="Arial"/>
          <w:color w:val="000000"/>
          <w:shd w:val="clear" w:color="auto" w:fill="FFFFFF"/>
        </w:rPr>
        <w:t xml:space="preserve"> the absenteeism rate is relatively hi</w:t>
      </w:r>
      <w:r w:rsidR="00F55350" w:rsidRPr="00AD3A5C">
        <w:rPr>
          <w:rFonts w:ascii="Arial" w:hAnsi="Arial" w:cs="Arial"/>
          <w:color w:val="000000"/>
          <w:shd w:val="clear" w:color="auto" w:fill="FFFFFF"/>
        </w:rPr>
        <w:t>gh, especially during the winter season as it can be observed in Figure 1</w:t>
      </w:r>
      <w:r w:rsidR="00E33B8E" w:rsidRPr="00AD3A5C">
        <w:rPr>
          <w:rFonts w:ascii="Arial" w:hAnsi="Arial" w:cs="Arial"/>
          <w:color w:val="000000"/>
          <w:shd w:val="clear" w:color="auto" w:fill="FFFFFF"/>
        </w:rPr>
        <w:t xml:space="preserve"> </w:t>
      </w:r>
      <w:r w:rsidR="00E33B8E" w:rsidRPr="00AD3A5C">
        <w:rPr>
          <w:rFonts w:ascii="Arial" w:hAnsi="Arial" w:cs="Arial"/>
        </w:rPr>
        <w:t>(nhs.uk/ data-and-information, 2021)</w:t>
      </w:r>
      <w:r w:rsidR="00E33B8E" w:rsidRPr="00AD3A5C">
        <w:rPr>
          <w:rFonts w:ascii="Arial" w:hAnsi="Arial" w:cs="Arial"/>
        </w:rPr>
        <w:t>.</w:t>
      </w:r>
    </w:p>
    <w:p w14:paraId="4DC785D6" w14:textId="77777777" w:rsidR="00F55350" w:rsidRPr="004C6DB7" w:rsidRDefault="00F55350" w:rsidP="002B5E0B">
      <w:pPr>
        <w:spacing w:line="360" w:lineRule="auto"/>
        <w:rPr>
          <w:rFonts w:ascii="Arial" w:hAnsi="Arial" w:cs="Arial"/>
          <w:color w:val="000000" w:themeColor="text1"/>
        </w:rPr>
      </w:pPr>
    </w:p>
    <w:p w14:paraId="63B05A76" w14:textId="77777777" w:rsidR="008665A7" w:rsidRDefault="008665A7" w:rsidP="002B5E0B">
      <w:pPr>
        <w:spacing w:line="360" w:lineRule="auto"/>
        <w:rPr>
          <w:rFonts w:ascii="Arial" w:hAnsi="Arial" w:cs="Arial"/>
          <w:color w:val="464646"/>
        </w:rPr>
      </w:pPr>
    </w:p>
    <w:p w14:paraId="4BE19B04" w14:textId="77777777" w:rsidR="00942A66" w:rsidRPr="00285BDE" w:rsidRDefault="00942A66" w:rsidP="002B5E0B">
      <w:pPr>
        <w:spacing w:line="360" w:lineRule="auto"/>
        <w:rPr>
          <w:rFonts w:ascii="Arial" w:hAnsi="Arial" w:cs="Arial"/>
          <w:color w:val="464646"/>
        </w:rPr>
      </w:pPr>
    </w:p>
    <w:p w14:paraId="1915D090" w14:textId="2BA776A1" w:rsidR="0058659F" w:rsidRPr="0058659F" w:rsidRDefault="00F320B2" w:rsidP="002B5E0B">
      <w:pPr>
        <w:spacing w:line="360" w:lineRule="auto"/>
        <w:rPr>
          <w:rFonts w:ascii="Arial" w:hAnsi="Arial" w:cs="Arial"/>
          <w:color w:val="464646"/>
        </w:rPr>
      </w:pPr>
      <w:r>
        <w:rPr>
          <w:rFonts w:ascii="Arial" w:hAnsi="Arial" w:cs="Arial"/>
          <w:noProof/>
          <w:color w:val="464646"/>
        </w:rPr>
        <w:drawing>
          <wp:inline distT="0" distB="0" distL="0" distR="0" wp14:anchorId="5A0CDD99" wp14:editId="3669E2A2">
            <wp:extent cx="5615305" cy="26709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BEBA8EAE-BF5A-486C-A8C5-ECC9F3942E4B}">
                          <a14:imgProps xmlns:a14="http://schemas.microsoft.com/office/drawing/2010/main">
                            <a14:imgLayer r:embed="rId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638977" cy="2682220"/>
                    </a:xfrm>
                    <a:prstGeom prst="rect">
                      <a:avLst/>
                    </a:prstGeom>
                    <a:noFill/>
                  </pic:spPr>
                </pic:pic>
              </a:graphicData>
            </a:graphic>
          </wp:inline>
        </w:drawing>
      </w:r>
    </w:p>
    <w:p w14:paraId="33D309CA" w14:textId="1986F957" w:rsidR="00A62401" w:rsidRPr="00CD63FD" w:rsidRDefault="00F320B2" w:rsidP="002B5E0B">
      <w:pPr>
        <w:spacing w:line="360" w:lineRule="auto"/>
        <w:rPr>
          <w:rFonts w:ascii="Arial" w:hAnsi="Arial" w:cs="Arial"/>
        </w:rPr>
      </w:pPr>
      <w:r>
        <w:rPr>
          <w:rFonts w:ascii="Arial" w:hAnsi="Arial" w:cs="Arial"/>
        </w:rPr>
        <w:t>Figure 1.</w:t>
      </w:r>
      <w:r w:rsidR="00E33B8E">
        <w:rPr>
          <w:rFonts w:ascii="Arial" w:hAnsi="Arial" w:cs="Arial"/>
        </w:rPr>
        <w:t xml:space="preserve"> </w:t>
      </w:r>
      <w:r w:rsidR="00E33B8E" w:rsidRPr="00AB1E6E">
        <w:rPr>
          <w:rFonts w:ascii="Arial" w:hAnsi="Arial" w:cs="Arial"/>
        </w:rPr>
        <w:t>(nhs.uk/ data-and-information, 2021)</w:t>
      </w:r>
    </w:p>
    <w:p w14:paraId="7E2E1ACC" w14:textId="77777777" w:rsidR="00A17C59" w:rsidRPr="00BE4594" w:rsidRDefault="007B5185" w:rsidP="002B5E0B">
      <w:pPr>
        <w:spacing w:line="360" w:lineRule="auto"/>
        <w:rPr>
          <w:rFonts w:ascii="Arial" w:hAnsi="Arial" w:cs="Arial"/>
          <w:color w:val="000000"/>
          <w:shd w:val="clear" w:color="auto" w:fill="FFFFFF"/>
        </w:rPr>
      </w:pPr>
      <w:r w:rsidRPr="00BE4594">
        <w:rPr>
          <w:rFonts w:ascii="Arial" w:hAnsi="Arial" w:cs="Arial"/>
          <w:color w:val="000000" w:themeColor="text1"/>
        </w:rPr>
        <w:t>The problem related to the category “People” w</w:t>
      </w:r>
      <w:r w:rsidR="00987BF5" w:rsidRPr="00BE4594">
        <w:rPr>
          <w:rFonts w:ascii="Arial" w:hAnsi="Arial" w:cs="Arial"/>
          <w:color w:val="000000" w:themeColor="text1"/>
        </w:rPr>
        <w:t>as</w:t>
      </w:r>
      <w:r w:rsidRPr="00BE4594">
        <w:rPr>
          <w:rFonts w:ascii="Arial" w:hAnsi="Arial" w:cs="Arial"/>
          <w:color w:val="000000" w:themeColor="text1"/>
        </w:rPr>
        <w:t xml:space="preserve"> identified as : </w:t>
      </w:r>
      <w:r w:rsidR="00987BF5" w:rsidRPr="00BE4594">
        <w:rPr>
          <w:rFonts w:ascii="Arial" w:hAnsi="Arial" w:cs="Arial"/>
          <w:color w:val="000000" w:themeColor="text1"/>
        </w:rPr>
        <w:t>removing the</w:t>
      </w:r>
      <w:r w:rsidR="00773964" w:rsidRPr="00BE4594">
        <w:rPr>
          <w:rFonts w:ascii="Arial" w:hAnsi="Arial" w:cs="Arial"/>
          <w:color w:val="000000" w:themeColor="text1"/>
        </w:rPr>
        <w:t xml:space="preserve"> NHS</w:t>
      </w:r>
      <w:r w:rsidR="00987BF5" w:rsidRPr="00BE4594">
        <w:rPr>
          <w:rFonts w:ascii="Arial" w:hAnsi="Arial" w:cs="Arial"/>
          <w:color w:val="000000" w:themeColor="text1"/>
        </w:rPr>
        <w:t xml:space="preserve"> bursaries for most </w:t>
      </w:r>
      <w:r w:rsidR="00773964" w:rsidRPr="00BE4594">
        <w:rPr>
          <w:rFonts w:ascii="Arial" w:hAnsi="Arial" w:cs="Arial"/>
          <w:color w:val="000000" w:themeColor="text1"/>
        </w:rPr>
        <w:t>students</w:t>
      </w:r>
      <w:r w:rsidR="000F5BF3" w:rsidRPr="00BE4594">
        <w:rPr>
          <w:rFonts w:ascii="Arial" w:hAnsi="Arial" w:cs="Arial"/>
          <w:color w:val="000000" w:themeColor="text1"/>
        </w:rPr>
        <w:t xml:space="preserve">- </w:t>
      </w:r>
      <w:r w:rsidR="000F5BF3" w:rsidRPr="00BE4594">
        <w:rPr>
          <w:rFonts w:ascii="Arial" w:hAnsi="Arial" w:cs="Arial"/>
          <w:color w:val="202124"/>
          <w:shd w:val="clear" w:color="auto" w:fill="FFFFFF"/>
        </w:rPr>
        <w:t>A centrally commissioned model for funding nursing in England was removed by the English Government in 2017, therefore discouraging students to apply for such degrees out of fear of financial debt</w:t>
      </w:r>
      <w:r w:rsidR="00A17C59" w:rsidRPr="00BE4594">
        <w:rPr>
          <w:rFonts w:ascii="Arial" w:hAnsi="Arial" w:cs="Arial"/>
          <w:color w:val="202124"/>
          <w:shd w:val="clear" w:color="auto" w:fill="FFFFFF"/>
        </w:rPr>
        <w:t xml:space="preserve"> </w:t>
      </w:r>
      <w:r w:rsidR="00A17C59" w:rsidRPr="00BE4594">
        <w:rPr>
          <w:rFonts w:ascii="Arial" w:hAnsi="Arial" w:cs="Arial"/>
          <w:color w:val="000000"/>
          <w:shd w:val="clear" w:color="auto" w:fill="FFFFFF"/>
        </w:rPr>
        <w:t>(Submission-to-SLSC-NHS-Bursary, 2017)</w:t>
      </w:r>
      <w:r w:rsidR="00A17C59" w:rsidRPr="00BE4594">
        <w:rPr>
          <w:rFonts w:ascii="Arial" w:hAnsi="Arial" w:cs="Arial"/>
          <w:color w:val="000000"/>
          <w:shd w:val="clear" w:color="auto" w:fill="FFFFFF"/>
        </w:rPr>
        <w:t>.</w:t>
      </w:r>
    </w:p>
    <w:p w14:paraId="3ABB179E" w14:textId="10D1DF2B" w:rsidR="001B0D8F" w:rsidRDefault="00A17C59" w:rsidP="002B5E0B">
      <w:pPr>
        <w:spacing w:line="360" w:lineRule="auto"/>
        <w:rPr>
          <w:rFonts w:ascii="Arial" w:hAnsi="Arial" w:cs="Arial"/>
          <w:color w:val="000000" w:themeColor="text1"/>
        </w:rPr>
      </w:pPr>
      <w:r w:rsidRPr="004C6DB7">
        <w:rPr>
          <w:rFonts w:ascii="Arial" w:hAnsi="Arial" w:cs="Arial"/>
          <w:color w:val="000000" w:themeColor="text1"/>
        </w:rPr>
        <w:t>The problem related to the category “</w:t>
      </w:r>
      <w:r>
        <w:rPr>
          <w:rFonts w:ascii="Arial" w:hAnsi="Arial" w:cs="Arial"/>
          <w:color w:val="000000" w:themeColor="text1"/>
        </w:rPr>
        <w:t>Materials</w:t>
      </w:r>
      <w:r w:rsidRPr="004C6DB7">
        <w:rPr>
          <w:rFonts w:ascii="Arial" w:hAnsi="Arial" w:cs="Arial"/>
          <w:color w:val="000000" w:themeColor="text1"/>
        </w:rPr>
        <w:t>” w</w:t>
      </w:r>
      <w:r>
        <w:rPr>
          <w:rFonts w:ascii="Arial" w:hAnsi="Arial" w:cs="Arial"/>
          <w:color w:val="000000" w:themeColor="text1"/>
        </w:rPr>
        <w:t>as</w:t>
      </w:r>
      <w:r w:rsidRPr="004C6DB7">
        <w:rPr>
          <w:rFonts w:ascii="Arial" w:hAnsi="Arial" w:cs="Arial"/>
          <w:color w:val="000000" w:themeColor="text1"/>
        </w:rPr>
        <w:t xml:space="preserve"> identified as</w:t>
      </w:r>
      <w:r>
        <w:rPr>
          <w:rFonts w:ascii="Arial" w:hAnsi="Arial" w:cs="Arial"/>
          <w:color w:val="000000" w:themeColor="text1"/>
        </w:rPr>
        <w:t xml:space="preserve">: </w:t>
      </w:r>
      <w:r w:rsidR="001B0D8F">
        <w:rPr>
          <w:rFonts w:ascii="Arial" w:hAnsi="Arial" w:cs="Arial"/>
          <w:color w:val="000000" w:themeColor="text1"/>
        </w:rPr>
        <w:t>Limited supplies-</w:t>
      </w:r>
      <w:r w:rsidR="00733AC5" w:rsidRPr="00733AC5">
        <w:rPr>
          <w:rFonts w:ascii="Arial" w:eastAsiaTheme="minorEastAsia" w:hAnsi="Arial" w:cs="Arial"/>
          <w:color w:val="000000"/>
          <w:kern w:val="24"/>
        </w:rPr>
        <w:t xml:space="preserve"> </w:t>
      </w:r>
      <w:r w:rsidR="001856CA">
        <w:rPr>
          <w:rFonts w:ascii="Arial" w:eastAsiaTheme="minorEastAsia" w:hAnsi="Arial" w:cs="Arial"/>
          <w:color w:val="000000"/>
          <w:kern w:val="24"/>
        </w:rPr>
        <w:t xml:space="preserve"> According to </w:t>
      </w:r>
      <w:r w:rsidR="00733AC5" w:rsidRPr="00733AC5">
        <w:rPr>
          <w:rFonts w:ascii="Arial" w:hAnsi="Arial" w:cs="Arial"/>
          <w:color w:val="000000" w:themeColor="text1"/>
        </w:rPr>
        <w:t xml:space="preserve">Product Availability, </w:t>
      </w:r>
      <w:r w:rsidR="001856CA">
        <w:rPr>
          <w:rFonts w:ascii="Arial" w:hAnsi="Arial" w:cs="Arial"/>
          <w:color w:val="000000" w:themeColor="text1"/>
        </w:rPr>
        <w:t>(</w:t>
      </w:r>
      <w:r w:rsidR="00733AC5" w:rsidRPr="00733AC5">
        <w:rPr>
          <w:rFonts w:ascii="Arial" w:hAnsi="Arial" w:cs="Arial"/>
          <w:color w:val="000000" w:themeColor="text1"/>
        </w:rPr>
        <w:t>2022)</w:t>
      </w:r>
      <w:r w:rsidR="001856CA">
        <w:rPr>
          <w:rFonts w:ascii="Arial" w:hAnsi="Arial" w:cs="Arial"/>
          <w:color w:val="000000" w:themeColor="text1"/>
        </w:rPr>
        <w:t xml:space="preserve">, </w:t>
      </w:r>
      <w:r w:rsidR="005E3245">
        <w:rPr>
          <w:rFonts w:ascii="Arial" w:hAnsi="Arial" w:cs="Arial"/>
          <w:color w:val="000000" w:themeColor="text1"/>
        </w:rPr>
        <w:t xml:space="preserve">is not out of the </w:t>
      </w:r>
      <w:r w:rsidR="001329B7">
        <w:rPr>
          <w:rFonts w:ascii="Arial" w:hAnsi="Arial" w:cs="Arial"/>
          <w:color w:val="000000" w:themeColor="text1"/>
        </w:rPr>
        <w:t xml:space="preserve">ordinary for the NHS supply chain to run out of some </w:t>
      </w:r>
      <w:r w:rsidR="00135FBF">
        <w:rPr>
          <w:rFonts w:ascii="Arial" w:hAnsi="Arial" w:cs="Arial"/>
          <w:color w:val="000000" w:themeColor="text1"/>
        </w:rPr>
        <w:t>products</w:t>
      </w:r>
      <w:r w:rsidR="00593F9D">
        <w:rPr>
          <w:rFonts w:ascii="Arial" w:hAnsi="Arial" w:cs="Arial"/>
          <w:color w:val="000000" w:themeColor="text1"/>
        </w:rPr>
        <w:t xml:space="preserve"> ca</w:t>
      </w:r>
      <w:r w:rsidR="00CE6965">
        <w:rPr>
          <w:rFonts w:ascii="Arial" w:hAnsi="Arial" w:cs="Arial"/>
          <w:color w:val="000000" w:themeColor="text1"/>
        </w:rPr>
        <w:t xml:space="preserve">using inconveniences and additional stress to the staff. </w:t>
      </w:r>
    </w:p>
    <w:p w14:paraId="15E68453" w14:textId="1EEAB32F" w:rsidR="000540B5" w:rsidRPr="004A314E" w:rsidRDefault="006B61B9" w:rsidP="002B5E0B">
      <w:pPr>
        <w:spacing w:line="360" w:lineRule="auto"/>
        <w:rPr>
          <w:rFonts w:ascii="Arial" w:hAnsi="Arial" w:cs="Arial"/>
          <w:color w:val="000000" w:themeColor="text1"/>
        </w:rPr>
      </w:pPr>
      <w:r w:rsidRPr="004C6DB7">
        <w:rPr>
          <w:rFonts w:ascii="Arial" w:hAnsi="Arial" w:cs="Arial"/>
          <w:color w:val="000000" w:themeColor="text1"/>
        </w:rPr>
        <w:t>The problem related to the category “</w:t>
      </w:r>
      <w:r w:rsidR="001C5E51">
        <w:rPr>
          <w:rFonts w:ascii="Arial" w:hAnsi="Arial" w:cs="Arial"/>
          <w:color w:val="000000" w:themeColor="text1"/>
        </w:rPr>
        <w:t>measurement</w:t>
      </w:r>
      <w:r w:rsidRPr="004C6DB7">
        <w:rPr>
          <w:rFonts w:ascii="Arial" w:hAnsi="Arial" w:cs="Arial"/>
          <w:color w:val="000000" w:themeColor="text1"/>
        </w:rPr>
        <w:t>” w</w:t>
      </w:r>
      <w:r>
        <w:rPr>
          <w:rFonts w:ascii="Arial" w:hAnsi="Arial" w:cs="Arial"/>
          <w:color w:val="000000" w:themeColor="text1"/>
        </w:rPr>
        <w:t>as</w:t>
      </w:r>
      <w:r w:rsidRPr="004C6DB7">
        <w:rPr>
          <w:rFonts w:ascii="Arial" w:hAnsi="Arial" w:cs="Arial"/>
          <w:color w:val="000000" w:themeColor="text1"/>
        </w:rPr>
        <w:t xml:space="preserve"> identified as</w:t>
      </w:r>
      <w:r>
        <w:rPr>
          <w:rFonts w:ascii="Arial" w:hAnsi="Arial" w:cs="Arial"/>
          <w:color w:val="000000" w:themeColor="text1"/>
        </w:rPr>
        <w:t>:</w:t>
      </w:r>
      <w:r w:rsidR="001C5E51">
        <w:rPr>
          <w:rFonts w:ascii="Arial" w:hAnsi="Arial" w:cs="Arial"/>
          <w:color w:val="000000" w:themeColor="text1"/>
        </w:rPr>
        <w:t xml:space="preserve"> ratio doctors per pa</w:t>
      </w:r>
      <w:r w:rsidR="006C3228">
        <w:rPr>
          <w:rFonts w:ascii="Arial" w:hAnsi="Arial" w:cs="Arial"/>
          <w:color w:val="000000" w:themeColor="text1"/>
        </w:rPr>
        <w:t xml:space="preserve">tients- According to </w:t>
      </w:r>
      <w:r w:rsidR="006C3228" w:rsidRPr="006C3228">
        <w:rPr>
          <w:rFonts w:ascii="Arial" w:hAnsi="Arial" w:cs="Arial"/>
          <w:color w:val="000000" w:themeColor="text1"/>
        </w:rPr>
        <w:t>NHS medical staffing data analysis,</w:t>
      </w:r>
      <w:r w:rsidR="006C3228">
        <w:rPr>
          <w:rFonts w:ascii="Arial" w:hAnsi="Arial" w:cs="Arial"/>
          <w:color w:val="000000" w:themeColor="text1"/>
        </w:rPr>
        <w:t xml:space="preserve"> (</w:t>
      </w:r>
      <w:r w:rsidR="006C3228" w:rsidRPr="006C3228">
        <w:rPr>
          <w:rFonts w:ascii="Arial" w:hAnsi="Arial" w:cs="Arial"/>
          <w:color w:val="000000" w:themeColor="text1"/>
        </w:rPr>
        <w:t>2021)</w:t>
      </w:r>
      <w:r w:rsidR="006C3228">
        <w:rPr>
          <w:rFonts w:ascii="Arial" w:hAnsi="Arial" w:cs="Arial"/>
          <w:color w:val="000000" w:themeColor="text1"/>
        </w:rPr>
        <w:t xml:space="preserve"> </w:t>
      </w:r>
      <w:r w:rsidR="00A3745F">
        <w:rPr>
          <w:rFonts w:ascii="Arial" w:hAnsi="Arial" w:cs="Arial"/>
          <w:color w:val="000000" w:themeColor="text1"/>
        </w:rPr>
        <w:t xml:space="preserve">England has the second lowest number of </w:t>
      </w:r>
      <w:r w:rsidR="00C969EB">
        <w:rPr>
          <w:rFonts w:ascii="Arial" w:hAnsi="Arial" w:cs="Arial"/>
          <w:color w:val="000000" w:themeColor="text1"/>
        </w:rPr>
        <w:t>doctors per 1000 inhabitants</w:t>
      </w:r>
      <w:r w:rsidR="002D387D">
        <w:rPr>
          <w:rFonts w:ascii="Arial" w:hAnsi="Arial" w:cs="Arial"/>
          <w:color w:val="000000" w:themeColor="text1"/>
        </w:rPr>
        <w:t xml:space="preserve"> in Europe, with only 2.9</w:t>
      </w:r>
      <w:r w:rsidR="00551C32">
        <w:rPr>
          <w:rFonts w:ascii="Arial" w:hAnsi="Arial" w:cs="Arial"/>
          <w:color w:val="000000" w:themeColor="text1"/>
        </w:rPr>
        <w:t xml:space="preserve">. On comparison Germany has </w:t>
      </w:r>
      <w:r w:rsidR="004D0339">
        <w:rPr>
          <w:rFonts w:ascii="Arial" w:hAnsi="Arial" w:cs="Arial"/>
          <w:color w:val="000000" w:themeColor="text1"/>
        </w:rPr>
        <w:t>4.47 doctors per 1000 patients</w:t>
      </w:r>
      <w:r w:rsidR="000C4660">
        <w:rPr>
          <w:rFonts w:ascii="Arial" w:hAnsi="Arial" w:cs="Arial"/>
          <w:color w:val="000000" w:themeColor="text1"/>
        </w:rPr>
        <w:t xml:space="preserve">. </w:t>
      </w:r>
      <w:r w:rsidR="007A0955">
        <w:rPr>
          <w:rFonts w:ascii="Arial" w:hAnsi="Arial" w:cs="Arial"/>
          <w:color w:val="000000" w:themeColor="text1"/>
        </w:rPr>
        <w:t xml:space="preserve">Looking at these statistics doctors that are professing in England have to work harder in order to </w:t>
      </w:r>
      <w:r w:rsidR="00F3420C">
        <w:rPr>
          <w:rFonts w:ascii="Arial" w:hAnsi="Arial" w:cs="Arial"/>
          <w:color w:val="000000" w:themeColor="text1"/>
        </w:rPr>
        <w:t>complete their duties, due to having more patients to treat.</w:t>
      </w:r>
    </w:p>
    <w:p w14:paraId="2F28B412" w14:textId="77777777" w:rsidR="000540B5" w:rsidRDefault="000540B5" w:rsidP="002B5E0B">
      <w:pPr>
        <w:spacing w:line="360" w:lineRule="auto"/>
      </w:pPr>
    </w:p>
    <w:p w14:paraId="6220E2C4" w14:textId="77777777" w:rsidR="000540B5" w:rsidRDefault="000540B5" w:rsidP="002B5E0B">
      <w:pPr>
        <w:spacing w:line="360" w:lineRule="auto"/>
      </w:pPr>
    </w:p>
    <w:p w14:paraId="0B863BBD" w14:textId="77777777" w:rsidR="000540B5" w:rsidRDefault="000540B5" w:rsidP="002B5E0B">
      <w:pPr>
        <w:spacing w:line="360" w:lineRule="auto"/>
        <w:rPr>
          <w:rFonts w:asciiTheme="majorHAnsi" w:eastAsiaTheme="majorEastAsia" w:hAnsiTheme="majorHAnsi" w:cstheme="majorBidi"/>
          <w:color w:val="2F5496" w:themeColor="accent1" w:themeShade="BF"/>
          <w:sz w:val="32"/>
          <w:szCs w:val="32"/>
        </w:rPr>
      </w:pPr>
    </w:p>
    <w:p w14:paraId="2AFC42C8" w14:textId="6831B8A2" w:rsidR="00F905E2" w:rsidRPr="00F905E2" w:rsidRDefault="00A62401" w:rsidP="002B5E0B">
      <w:pPr>
        <w:pStyle w:val="Heading1"/>
        <w:spacing w:line="360" w:lineRule="auto"/>
      </w:pPr>
      <w:bookmarkStart w:id="7" w:name="_Toc110101451"/>
      <w:r>
        <w:t>SOLUTIONS PROPOSAL</w:t>
      </w:r>
      <w:bookmarkEnd w:id="7"/>
    </w:p>
    <w:p w14:paraId="1AF7901E" w14:textId="6BF6FF0B" w:rsidR="0058383E" w:rsidRPr="00FF3D98" w:rsidRDefault="00A54F3F" w:rsidP="002B5E0B">
      <w:pPr>
        <w:spacing w:line="360" w:lineRule="auto"/>
        <w:rPr>
          <w:rFonts w:ascii="Arial" w:hAnsi="Arial" w:cs="Arial"/>
        </w:rPr>
      </w:pPr>
      <w:r w:rsidRPr="00FF3D98">
        <w:rPr>
          <w:rFonts w:ascii="Arial" w:hAnsi="Arial" w:cs="Arial"/>
        </w:rPr>
        <w:t xml:space="preserve">Looking at the numerous issues identified </w:t>
      </w:r>
      <w:r w:rsidR="00FF3D98" w:rsidRPr="00FF3D98">
        <w:rPr>
          <w:rFonts w:ascii="Arial" w:hAnsi="Arial" w:cs="Arial"/>
        </w:rPr>
        <w:t>4 solutions were proposed in order to minimise the number of vacancies at Proper Care</w:t>
      </w:r>
      <w:r w:rsidR="00810413">
        <w:rPr>
          <w:rFonts w:ascii="Arial" w:hAnsi="Arial" w:cs="Arial"/>
        </w:rPr>
        <w:t xml:space="preserve"> and can be found in Figure 2</w:t>
      </w:r>
      <w:r w:rsidR="00FF3D98" w:rsidRPr="00FF3D98">
        <w:rPr>
          <w:rFonts w:ascii="Arial" w:hAnsi="Arial" w:cs="Arial"/>
        </w:rPr>
        <w:t>.</w:t>
      </w:r>
    </w:p>
    <w:tbl>
      <w:tblPr>
        <w:tblStyle w:val="TableGrid"/>
        <w:tblW w:w="0" w:type="auto"/>
        <w:tblLook w:val="04A0" w:firstRow="1" w:lastRow="0" w:firstColumn="1" w:lastColumn="0" w:noHBand="0" w:noVBand="1"/>
      </w:tblPr>
      <w:tblGrid>
        <w:gridCol w:w="4508"/>
        <w:gridCol w:w="4508"/>
      </w:tblGrid>
      <w:tr w:rsidR="0058383E" w:rsidRPr="00A617F9" w14:paraId="20E3E2AC" w14:textId="77777777" w:rsidTr="0058383E">
        <w:tc>
          <w:tcPr>
            <w:tcW w:w="4508" w:type="dxa"/>
          </w:tcPr>
          <w:p w14:paraId="2B813E84" w14:textId="262F408E" w:rsidR="0058383E" w:rsidRPr="00A617F9" w:rsidRDefault="00EC12E3" w:rsidP="002B5E0B">
            <w:pPr>
              <w:spacing w:line="360" w:lineRule="auto"/>
              <w:rPr>
                <w:rFonts w:ascii="Arial" w:hAnsi="Arial" w:cs="Arial"/>
              </w:rPr>
            </w:pPr>
            <w:r w:rsidRPr="00A617F9">
              <w:rPr>
                <w:rFonts w:ascii="Arial" w:hAnsi="Arial" w:cs="Arial"/>
              </w:rPr>
              <w:t>Problem</w:t>
            </w:r>
          </w:p>
        </w:tc>
        <w:tc>
          <w:tcPr>
            <w:tcW w:w="4508" w:type="dxa"/>
          </w:tcPr>
          <w:p w14:paraId="18481896" w14:textId="4F8E5BD4" w:rsidR="0058383E" w:rsidRPr="00A617F9" w:rsidRDefault="00EC12E3" w:rsidP="002B5E0B">
            <w:pPr>
              <w:spacing w:line="360" w:lineRule="auto"/>
              <w:rPr>
                <w:rFonts w:ascii="Arial" w:hAnsi="Arial" w:cs="Arial"/>
              </w:rPr>
            </w:pPr>
            <w:r w:rsidRPr="00A617F9">
              <w:rPr>
                <w:rFonts w:ascii="Arial" w:hAnsi="Arial" w:cs="Arial"/>
              </w:rPr>
              <w:t>Solution</w:t>
            </w:r>
          </w:p>
        </w:tc>
      </w:tr>
      <w:tr w:rsidR="0058383E" w:rsidRPr="00A617F9" w14:paraId="2094B086" w14:textId="77777777" w:rsidTr="0058383E">
        <w:tc>
          <w:tcPr>
            <w:tcW w:w="4508" w:type="dxa"/>
          </w:tcPr>
          <w:p w14:paraId="617BB274" w14:textId="4B86A15C" w:rsidR="0058383E" w:rsidRPr="00A617F9" w:rsidRDefault="00EC12E3" w:rsidP="002B5E0B">
            <w:pPr>
              <w:spacing w:line="360" w:lineRule="auto"/>
              <w:rPr>
                <w:rFonts w:ascii="Arial" w:hAnsi="Arial" w:cs="Arial"/>
              </w:rPr>
            </w:pPr>
            <w:r w:rsidRPr="00A617F9">
              <w:rPr>
                <w:rFonts w:ascii="Arial" w:hAnsi="Arial" w:cs="Arial"/>
              </w:rPr>
              <w:t>Limited supplies</w:t>
            </w:r>
          </w:p>
        </w:tc>
        <w:tc>
          <w:tcPr>
            <w:tcW w:w="4508" w:type="dxa"/>
          </w:tcPr>
          <w:p w14:paraId="617A0167" w14:textId="4CB5B9EE" w:rsidR="0058383E" w:rsidRPr="00A617F9" w:rsidRDefault="00EC12E3" w:rsidP="002B5E0B">
            <w:pPr>
              <w:spacing w:line="360" w:lineRule="auto"/>
              <w:rPr>
                <w:rFonts w:ascii="Arial" w:hAnsi="Arial" w:cs="Arial"/>
              </w:rPr>
            </w:pPr>
            <w:r w:rsidRPr="00A617F9">
              <w:rPr>
                <w:rFonts w:ascii="Arial" w:hAnsi="Arial" w:cs="Arial"/>
              </w:rPr>
              <w:t>Expanding the chain of suppliers</w:t>
            </w:r>
          </w:p>
        </w:tc>
      </w:tr>
      <w:tr w:rsidR="0058383E" w:rsidRPr="00A617F9" w14:paraId="7F34F6AB" w14:textId="77777777" w:rsidTr="0058383E">
        <w:tc>
          <w:tcPr>
            <w:tcW w:w="4508" w:type="dxa"/>
          </w:tcPr>
          <w:p w14:paraId="0344D1EF" w14:textId="50C5F3EC" w:rsidR="0058383E" w:rsidRPr="00A617F9" w:rsidRDefault="00D24BFC" w:rsidP="002B5E0B">
            <w:pPr>
              <w:spacing w:line="360" w:lineRule="auto"/>
              <w:rPr>
                <w:rFonts w:ascii="Arial" w:hAnsi="Arial" w:cs="Arial"/>
              </w:rPr>
            </w:pPr>
            <w:r w:rsidRPr="00A617F9">
              <w:rPr>
                <w:rFonts w:ascii="Arial" w:hAnsi="Arial" w:cs="Arial"/>
              </w:rPr>
              <w:t xml:space="preserve">Early </w:t>
            </w:r>
            <w:r w:rsidR="003308E1" w:rsidRPr="00A617F9">
              <w:rPr>
                <w:rFonts w:ascii="Arial" w:hAnsi="Arial" w:cs="Arial"/>
              </w:rPr>
              <w:t>retirement</w:t>
            </w:r>
            <w:r w:rsidR="00B35093" w:rsidRPr="00A617F9">
              <w:rPr>
                <w:rFonts w:ascii="Arial" w:hAnsi="Arial" w:cs="Arial"/>
              </w:rPr>
              <w:t>*</w:t>
            </w:r>
          </w:p>
        </w:tc>
        <w:tc>
          <w:tcPr>
            <w:tcW w:w="4508" w:type="dxa"/>
          </w:tcPr>
          <w:p w14:paraId="02367BB8" w14:textId="552B84CB" w:rsidR="0058383E" w:rsidRPr="00A617F9" w:rsidRDefault="00D24BFC" w:rsidP="002B5E0B">
            <w:pPr>
              <w:spacing w:line="360" w:lineRule="auto"/>
              <w:rPr>
                <w:rFonts w:ascii="Arial" w:hAnsi="Arial" w:cs="Arial"/>
              </w:rPr>
            </w:pPr>
            <w:r w:rsidRPr="00A617F9">
              <w:rPr>
                <w:rFonts w:ascii="Arial" w:hAnsi="Arial" w:cs="Arial"/>
              </w:rPr>
              <w:t>Financial education for medical staff</w:t>
            </w:r>
            <w:r w:rsidR="00B35093" w:rsidRPr="00A617F9">
              <w:rPr>
                <w:rFonts w:ascii="Arial" w:hAnsi="Arial" w:cs="Arial"/>
              </w:rPr>
              <w:t>*</w:t>
            </w:r>
          </w:p>
        </w:tc>
      </w:tr>
      <w:tr w:rsidR="0058383E" w:rsidRPr="00A617F9" w14:paraId="2F60A590" w14:textId="77777777" w:rsidTr="0058383E">
        <w:tc>
          <w:tcPr>
            <w:tcW w:w="4508" w:type="dxa"/>
          </w:tcPr>
          <w:p w14:paraId="2DE7F122" w14:textId="43CE89C6" w:rsidR="0058383E" w:rsidRPr="00A617F9" w:rsidRDefault="003308E1" w:rsidP="002B5E0B">
            <w:pPr>
              <w:spacing w:line="360" w:lineRule="auto"/>
              <w:rPr>
                <w:rFonts w:ascii="Arial" w:hAnsi="Arial" w:cs="Arial"/>
              </w:rPr>
            </w:pPr>
            <w:r w:rsidRPr="00A617F9">
              <w:rPr>
                <w:rFonts w:ascii="Arial" w:hAnsi="Arial" w:cs="Arial"/>
              </w:rPr>
              <w:t>Removing the NHS bursaries for students</w:t>
            </w:r>
          </w:p>
        </w:tc>
        <w:tc>
          <w:tcPr>
            <w:tcW w:w="4508" w:type="dxa"/>
          </w:tcPr>
          <w:p w14:paraId="361A70A8" w14:textId="6501A796" w:rsidR="0058383E" w:rsidRPr="00A617F9" w:rsidRDefault="003308E1" w:rsidP="002B5E0B">
            <w:pPr>
              <w:spacing w:line="360" w:lineRule="auto"/>
              <w:rPr>
                <w:rFonts w:ascii="Arial" w:hAnsi="Arial" w:cs="Arial"/>
              </w:rPr>
            </w:pPr>
            <w:r w:rsidRPr="00A617F9">
              <w:rPr>
                <w:rFonts w:ascii="Arial" w:hAnsi="Arial" w:cs="Arial"/>
              </w:rPr>
              <w:t>Partnership with medical faculties</w:t>
            </w:r>
          </w:p>
        </w:tc>
      </w:tr>
      <w:tr w:rsidR="0058383E" w:rsidRPr="00A617F9" w14:paraId="05DFA71F" w14:textId="77777777" w:rsidTr="0058383E">
        <w:tc>
          <w:tcPr>
            <w:tcW w:w="4508" w:type="dxa"/>
          </w:tcPr>
          <w:p w14:paraId="29BC588F" w14:textId="33A5CFFB" w:rsidR="0058383E" w:rsidRPr="00A617F9" w:rsidRDefault="00810413" w:rsidP="002B5E0B">
            <w:pPr>
              <w:spacing w:line="360" w:lineRule="auto"/>
              <w:rPr>
                <w:rFonts w:ascii="Arial" w:hAnsi="Arial" w:cs="Arial"/>
              </w:rPr>
            </w:pPr>
            <w:r w:rsidRPr="00A617F9">
              <w:rPr>
                <w:rFonts w:ascii="Arial" w:hAnsi="Arial" w:cs="Arial"/>
              </w:rPr>
              <w:t>Low wages</w:t>
            </w:r>
          </w:p>
        </w:tc>
        <w:tc>
          <w:tcPr>
            <w:tcW w:w="4508" w:type="dxa"/>
          </w:tcPr>
          <w:p w14:paraId="399E3839" w14:textId="0BDFA62E" w:rsidR="0058383E" w:rsidRPr="00A617F9" w:rsidRDefault="00810413" w:rsidP="002B5E0B">
            <w:pPr>
              <w:spacing w:line="360" w:lineRule="auto"/>
              <w:rPr>
                <w:rFonts w:ascii="Arial" w:hAnsi="Arial" w:cs="Arial"/>
              </w:rPr>
            </w:pPr>
            <w:r w:rsidRPr="00A617F9">
              <w:rPr>
                <w:rFonts w:ascii="Arial" w:hAnsi="Arial" w:cs="Arial"/>
              </w:rPr>
              <w:t>Performance bonuses</w:t>
            </w:r>
          </w:p>
        </w:tc>
      </w:tr>
    </w:tbl>
    <w:p w14:paraId="456818B9" w14:textId="349CA2AC" w:rsidR="00FF3D98" w:rsidRPr="00A617F9" w:rsidRDefault="00810413" w:rsidP="002B5E0B">
      <w:pPr>
        <w:spacing w:line="360" w:lineRule="auto"/>
        <w:rPr>
          <w:rFonts w:ascii="Arial" w:hAnsi="Arial" w:cs="Arial"/>
        </w:rPr>
      </w:pPr>
      <w:r w:rsidRPr="00A617F9">
        <w:rPr>
          <w:rFonts w:ascii="Arial" w:hAnsi="Arial" w:cs="Arial"/>
        </w:rPr>
        <w:t>Figure 2.</w:t>
      </w:r>
    </w:p>
    <w:p w14:paraId="2BA96115" w14:textId="0055D3A9" w:rsidR="00526E79" w:rsidRDefault="00A62401" w:rsidP="002B5E0B">
      <w:pPr>
        <w:spacing w:line="360" w:lineRule="auto"/>
        <w:rPr>
          <w:rFonts w:ascii="Arial" w:hAnsi="Arial" w:cs="Arial"/>
        </w:rPr>
      </w:pPr>
      <w:r w:rsidRPr="00A617F9">
        <w:rPr>
          <w:rFonts w:ascii="Arial" w:hAnsi="Arial" w:cs="Arial"/>
        </w:rPr>
        <w:t xml:space="preserve"> </w:t>
      </w:r>
      <w:r w:rsidR="00B35093" w:rsidRPr="00A617F9">
        <w:rPr>
          <w:rFonts w:ascii="Arial" w:hAnsi="Arial" w:cs="Arial"/>
        </w:rPr>
        <w:t>*-</w:t>
      </w:r>
      <w:r w:rsidR="00594D13" w:rsidRPr="00A617F9">
        <w:rPr>
          <w:rFonts w:ascii="Arial" w:hAnsi="Arial" w:cs="Arial"/>
        </w:rPr>
        <w:t xml:space="preserve">early retirement results in a smaller pension </w:t>
      </w:r>
    </w:p>
    <w:p w14:paraId="3DFE87E1" w14:textId="77777777" w:rsidR="002A102B" w:rsidRDefault="002A102B" w:rsidP="002B5E0B">
      <w:pPr>
        <w:spacing w:line="360" w:lineRule="auto"/>
        <w:rPr>
          <w:rFonts w:ascii="Arial" w:hAnsi="Arial" w:cs="Arial"/>
        </w:rPr>
      </w:pPr>
    </w:p>
    <w:p w14:paraId="3AEA5567" w14:textId="77777777" w:rsidR="002A102B" w:rsidRDefault="002A102B" w:rsidP="002B5E0B">
      <w:pPr>
        <w:spacing w:line="360" w:lineRule="auto"/>
        <w:rPr>
          <w:rFonts w:ascii="Arial" w:hAnsi="Arial" w:cs="Arial"/>
        </w:rPr>
      </w:pPr>
    </w:p>
    <w:p w14:paraId="214B718C" w14:textId="77777777" w:rsidR="002A102B" w:rsidRDefault="002A102B" w:rsidP="002B5E0B">
      <w:pPr>
        <w:spacing w:line="360" w:lineRule="auto"/>
        <w:rPr>
          <w:rFonts w:ascii="Arial" w:hAnsi="Arial" w:cs="Arial"/>
        </w:rPr>
      </w:pPr>
    </w:p>
    <w:p w14:paraId="4C9727BF" w14:textId="77777777" w:rsidR="002A102B" w:rsidRDefault="002A102B" w:rsidP="002B5E0B">
      <w:pPr>
        <w:spacing w:line="360" w:lineRule="auto"/>
        <w:rPr>
          <w:rFonts w:ascii="Arial" w:hAnsi="Arial" w:cs="Arial"/>
        </w:rPr>
      </w:pPr>
    </w:p>
    <w:p w14:paraId="702AEE27" w14:textId="77777777" w:rsidR="002A102B" w:rsidRDefault="002A102B" w:rsidP="002B5E0B">
      <w:pPr>
        <w:spacing w:line="360" w:lineRule="auto"/>
        <w:rPr>
          <w:rFonts w:ascii="Arial" w:hAnsi="Arial" w:cs="Arial"/>
        </w:rPr>
      </w:pPr>
    </w:p>
    <w:p w14:paraId="0948F8B4" w14:textId="77777777" w:rsidR="002A102B" w:rsidRDefault="002A102B" w:rsidP="002B5E0B">
      <w:pPr>
        <w:spacing w:line="360" w:lineRule="auto"/>
        <w:rPr>
          <w:rFonts w:ascii="Arial" w:hAnsi="Arial" w:cs="Arial"/>
        </w:rPr>
      </w:pPr>
    </w:p>
    <w:p w14:paraId="7180576B" w14:textId="77777777" w:rsidR="002A102B" w:rsidRDefault="002A102B" w:rsidP="002B5E0B">
      <w:pPr>
        <w:spacing w:line="360" w:lineRule="auto"/>
        <w:rPr>
          <w:rFonts w:ascii="Arial" w:hAnsi="Arial" w:cs="Arial"/>
        </w:rPr>
      </w:pPr>
    </w:p>
    <w:p w14:paraId="1BF1DEF2" w14:textId="77777777" w:rsidR="002A102B" w:rsidRDefault="002A102B" w:rsidP="002B5E0B">
      <w:pPr>
        <w:spacing w:line="360" w:lineRule="auto"/>
        <w:rPr>
          <w:rFonts w:ascii="Arial" w:hAnsi="Arial" w:cs="Arial"/>
        </w:rPr>
      </w:pPr>
    </w:p>
    <w:p w14:paraId="315EB845" w14:textId="77777777" w:rsidR="002A102B" w:rsidRDefault="002A102B" w:rsidP="002B5E0B">
      <w:pPr>
        <w:spacing w:line="360" w:lineRule="auto"/>
        <w:rPr>
          <w:rFonts w:ascii="Arial" w:hAnsi="Arial" w:cs="Arial"/>
        </w:rPr>
      </w:pPr>
    </w:p>
    <w:p w14:paraId="281F5233" w14:textId="77777777" w:rsidR="002A102B" w:rsidRDefault="002A102B" w:rsidP="002B5E0B">
      <w:pPr>
        <w:spacing w:line="360" w:lineRule="auto"/>
        <w:rPr>
          <w:rFonts w:ascii="Arial" w:hAnsi="Arial" w:cs="Arial"/>
        </w:rPr>
      </w:pPr>
    </w:p>
    <w:p w14:paraId="4876D2E4" w14:textId="77777777" w:rsidR="002A102B" w:rsidRDefault="002A102B" w:rsidP="002B5E0B">
      <w:pPr>
        <w:spacing w:line="360" w:lineRule="auto"/>
        <w:rPr>
          <w:rFonts w:ascii="Arial" w:hAnsi="Arial" w:cs="Arial"/>
        </w:rPr>
      </w:pPr>
    </w:p>
    <w:p w14:paraId="4DBDD67D" w14:textId="77777777" w:rsidR="002A102B" w:rsidRDefault="002A102B" w:rsidP="002B5E0B">
      <w:pPr>
        <w:spacing w:line="360" w:lineRule="auto"/>
        <w:rPr>
          <w:rFonts w:ascii="Arial" w:hAnsi="Arial" w:cs="Arial"/>
        </w:rPr>
      </w:pPr>
    </w:p>
    <w:p w14:paraId="175D82C0" w14:textId="77777777" w:rsidR="002A102B" w:rsidRDefault="002A102B" w:rsidP="002B5E0B">
      <w:pPr>
        <w:spacing w:line="360" w:lineRule="auto"/>
        <w:rPr>
          <w:rFonts w:ascii="Arial" w:hAnsi="Arial" w:cs="Arial"/>
        </w:rPr>
      </w:pPr>
    </w:p>
    <w:p w14:paraId="1A3D8803" w14:textId="77777777" w:rsidR="002A102B" w:rsidRDefault="002A102B" w:rsidP="002B5E0B">
      <w:pPr>
        <w:spacing w:line="360" w:lineRule="auto"/>
        <w:rPr>
          <w:rFonts w:ascii="Arial" w:hAnsi="Arial" w:cs="Arial"/>
        </w:rPr>
      </w:pPr>
    </w:p>
    <w:p w14:paraId="6F555BE5" w14:textId="77777777" w:rsidR="002A102B" w:rsidRDefault="002A102B" w:rsidP="002B5E0B">
      <w:pPr>
        <w:spacing w:line="360" w:lineRule="auto"/>
        <w:rPr>
          <w:rFonts w:ascii="Arial" w:hAnsi="Arial" w:cs="Arial"/>
        </w:rPr>
      </w:pPr>
    </w:p>
    <w:p w14:paraId="1C080B3C" w14:textId="77777777" w:rsidR="002A102B" w:rsidRPr="00A617F9" w:rsidRDefault="002A102B" w:rsidP="002B5E0B">
      <w:pPr>
        <w:spacing w:line="360" w:lineRule="auto"/>
        <w:rPr>
          <w:rFonts w:ascii="Arial" w:hAnsi="Arial" w:cs="Arial"/>
        </w:rPr>
      </w:pPr>
    </w:p>
    <w:p w14:paraId="2F99A687" w14:textId="1472F42C" w:rsidR="00A62401" w:rsidRDefault="00A62401" w:rsidP="002B5E0B">
      <w:pPr>
        <w:pStyle w:val="Heading2"/>
        <w:spacing w:line="360" w:lineRule="auto"/>
      </w:pPr>
      <w:bookmarkStart w:id="8" w:name="_Toc110101452"/>
      <w:r>
        <w:t>DECISION MAKING GRID</w:t>
      </w:r>
      <w:r w:rsidR="007307C1">
        <w:t>(DMG)</w:t>
      </w:r>
      <w:bookmarkEnd w:id="8"/>
    </w:p>
    <w:p w14:paraId="494055AA" w14:textId="2111DD6C" w:rsidR="007307C1" w:rsidRDefault="007307C1" w:rsidP="002B5E0B">
      <w:pPr>
        <w:spacing w:line="360" w:lineRule="auto"/>
      </w:pPr>
      <w:r w:rsidRPr="008B386A">
        <w:rPr>
          <w:rFonts w:ascii="Arial" w:hAnsi="Arial" w:cs="Arial"/>
        </w:rPr>
        <w:t xml:space="preserve">DMG is an analytic tool used </w:t>
      </w:r>
      <w:r w:rsidR="004358BE" w:rsidRPr="008B386A">
        <w:rPr>
          <w:rFonts w:ascii="Arial" w:hAnsi="Arial" w:cs="Arial"/>
        </w:rPr>
        <w:t xml:space="preserve">for decision making in order to clarify the options, reduce the </w:t>
      </w:r>
      <w:r w:rsidR="008940DB" w:rsidRPr="008B386A">
        <w:rPr>
          <w:rFonts w:ascii="Arial" w:hAnsi="Arial" w:cs="Arial"/>
        </w:rPr>
        <w:t>decision-making</w:t>
      </w:r>
      <w:r w:rsidR="004358BE" w:rsidRPr="008B386A">
        <w:rPr>
          <w:rFonts w:ascii="Arial" w:hAnsi="Arial" w:cs="Arial"/>
        </w:rPr>
        <w:t xml:space="preserve"> time</w:t>
      </w:r>
      <w:r w:rsidR="008940DB" w:rsidRPr="008B386A">
        <w:rPr>
          <w:rFonts w:ascii="Arial" w:hAnsi="Arial" w:cs="Arial"/>
        </w:rPr>
        <w:t xml:space="preserve"> and fatigue and increase objectivity</w:t>
      </w:r>
      <w:r w:rsidR="008B386A" w:rsidRPr="008B386A">
        <w:rPr>
          <w:rFonts w:ascii="Arial" w:hAnsi="Arial" w:cs="Arial"/>
        </w:rPr>
        <w:t xml:space="preserve"> </w:t>
      </w:r>
      <w:r w:rsidR="008B386A" w:rsidRPr="008B386A">
        <w:rPr>
          <w:rFonts w:ascii="Arial" w:hAnsi="Arial" w:cs="Arial"/>
          <w:color w:val="000000"/>
          <w:shd w:val="clear" w:color="auto" w:fill="FFFFFF"/>
        </w:rPr>
        <w:t>(How To Make a Decision Grid in 7 Simple Steps, 2022)</w:t>
      </w:r>
      <w:r w:rsidR="008940DB" w:rsidRPr="008B386A">
        <w:rPr>
          <w:rFonts w:ascii="Arial" w:hAnsi="Arial" w:cs="Arial"/>
        </w:rPr>
        <w:t>. All the solutions propose</w:t>
      </w:r>
      <w:r w:rsidR="00E7625E" w:rsidRPr="008B386A">
        <w:rPr>
          <w:rFonts w:ascii="Arial" w:hAnsi="Arial" w:cs="Arial"/>
        </w:rPr>
        <w:t>d</w:t>
      </w:r>
      <w:r w:rsidR="008940DB" w:rsidRPr="008B386A">
        <w:rPr>
          <w:rFonts w:ascii="Arial" w:hAnsi="Arial" w:cs="Arial"/>
        </w:rPr>
        <w:t xml:space="preserve"> for </w:t>
      </w:r>
      <w:r w:rsidR="00E7625E" w:rsidRPr="008B386A">
        <w:rPr>
          <w:rFonts w:ascii="Arial" w:hAnsi="Arial" w:cs="Arial"/>
        </w:rPr>
        <w:t xml:space="preserve">reducing the vacancies at Proper Care have been put on </w:t>
      </w:r>
      <w:r w:rsidR="00DB255E" w:rsidRPr="008B386A">
        <w:rPr>
          <w:rFonts w:ascii="Arial" w:hAnsi="Arial" w:cs="Arial"/>
        </w:rPr>
        <w:t>a DMG</w:t>
      </w:r>
      <w:r w:rsidR="00EF79C2" w:rsidRPr="008B386A">
        <w:rPr>
          <w:rFonts w:ascii="Arial" w:hAnsi="Arial" w:cs="Arial"/>
        </w:rPr>
        <w:t xml:space="preserve"> as it can be observed in Figure 3.</w:t>
      </w:r>
    </w:p>
    <w:p w14:paraId="2048C459" w14:textId="2AAA310A" w:rsidR="00EF79C2" w:rsidRPr="007307C1" w:rsidRDefault="00867437" w:rsidP="002B5E0B">
      <w:pPr>
        <w:spacing w:line="360" w:lineRule="auto"/>
      </w:pPr>
      <w:r w:rsidRPr="00867437">
        <w:drawing>
          <wp:inline distT="0" distB="0" distL="0" distR="0" wp14:anchorId="5E28147D" wp14:editId="39FA372A">
            <wp:extent cx="8648055" cy="4494574"/>
            <wp:effectExtent l="0" t="0" r="1270" b="1270"/>
            <wp:docPr id="5" name="Picture 3" descr="Chart&#10;&#10;Description automatically generated">
              <a:extLst xmlns:a="http://schemas.openxmlformats.org/drawingml/2006/main">
                <a:ext uri="{FF2B5EF4-FFF2-40B4-BE49-F238E27FC236}">
                  <a16:creationId xmlns:a16="http://schemas.microsoft.com/office/drawing/2014/main" id="{558CD452-7F76-8534-7874-1A9A666917B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Chart&#10;&#10;Description automatically generated">
                      <a:extLst>
                        <a:ext uri="{FF2B5EF4-FFF2-40B4-BE49-F238E27FC236}">
                          <a16:creationId xmlns:a16="http://schemas.microsoft.com/office/drawing/2014/main" id="{558CD452-7F76-8534-7874-1A9A666917BE}"/>
                        </a:ext>
                      </a:extLst>
                    </pic:cNvPr>
                    <pic:cNvPicPr>
                      <a:picLocks noChangeAspect="1"/>
                    </pic:cNvPicPr>
                  </pic:nvPicPr>
                  <pic:blipFill>
                    <a:blip r:embed="rId10">
                      <a:duotone>
                        <a:prstClr val="black"/>
                        <a:schemeClr val="bg1">
                          <a:tint val="45000"/>
                          <a:satMod val="400000"/>
                        </a:schemeClr>
                      </a:duotone>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8674120" cy="4508120"/>
                    </a:xfrm>
                    <a:prstGeom prst="rect">
                      <a:avLst/>
                    </a:prstGeom>
                  </pic:spPr>
                </pic:pic>
              </a:graphicData>
            </a:graphic>
          </wp:inline>
        </w:drawing>
      </w:r>
    </w:p>
    <w:p w14:paraId="49E5CFBC" w14:textId="67BCE0B0" w:rsidR="00E044BF" w:rsidRPr="008B386A" w:rsidRDefault="00867437" w:rsidP="002B5E0B">
      <w:pPr>
        <w:spacing w:line="360" w:lineRule="auto"/>
        <w:rPr>
          <w:rFonts w:ascii="Arial" w:hAnsi="Arial" w:cs="Arial"/>
        </w:rPr>
      </w:pPr>
      <w:r w:rsidRPr="008B386A">
        <w:rPr>
          <w:rFonts w:ascii="Arial" w:hAnsi="Arial" w:cs="Arial"/>
        </w:rPr>
        <w:t>Figure 3.</w:t>
      </w:r>
    </w:p>
    <w:p w14:paraId="3C376ACC" w14:textId="6D41C04B" w:rsidR="00D65C8E" w:rsidRDefault="00060578" w:rsidP="002B5E0B">
      <w:pPr>
        <w:spacing w:line="360" w:lineRule="auto"/>
        <w:rPr>
          <w:rFonts w:ascii="Arial" w:hAnsi="Arial" w:cs="Arial"/>
        </w:rPr>
      </w:pPr>
      <w:r w:rsidRPr="008B386A">
        <w:rPr>
          <w:rFonts w:ascii="Arial" w:hAnsi="Arial" w:cs="Arial"/>
        </w:rPr>
        <w:t>After performing the necessary calculations</w:t>
      </w:r>
      <w:r w:rsidR="00235BD7" w:rsidRPr="008B386A">
        <w:rPr>
          <w:rFonts w:ascii="Arial" w:hAnsi="Arial" w:cs="Arial"/>
        </w:rPr>
        <w:t xml:space="preserve">, the last solution didn’t </w:t>
      </w:r>
      <w:r w:rsidR="005562DA" w:rsidRPr="008B386A">
        <w:rPr>
          <w:rFonts w:ascii="Arial" w:hAnsi="Arial" w:cs="Arial"/>
        </w:rPr>
        <w:t xml:space="preserve">obtain a high enough total for being taken into consideration </w:t>
      </w:r>
      <w:r w:rsidR="00F637CF" w:rsidRPr="008B386A">
        <w:rPr>
          <w:rFonts w:ascii="Arial" w:hAnsi="Arial" w:cs="Arial"/>
        </w:rPr>
        <w:t xml:space="preserve">on the further </w:t>
      </w:r>
      <w:r w:rsidR="00E976B5" w:rsidRPr="008B386A">
        <w:rPr>
          <w:rFonts w:ascii="Arial" w:hAnsi="Arial" w:cs="Arial"/>
        </w:rPr>
        <w:t xml:space="preserve">evaluation </w:t>
      </w:r>
      <w:r w:rsidR="00F637CF" w:rsidRPr="008B386A">
        <w:rPr>
          <w:rFonts w:ascii="Arial" w:hAnsi="Arial" w:cs="Arial"/>
        </w:rPr>
        <w:t xml:space="preserve">of </w:t>
      </w:r>
      <w:r w:rsidR="00610BBD" w:rsidRPr="008B386A">
        <w:rPr>
          <w:rFonts w:ascii="Arial" w:hAnsi="Arial" w:cs="Arial"/>
        </w:rPr>
        <w:t>the solutions</w:t>
      </w:r>
      <w:r w:rsidR="00BC4DF4" w:rsidRPr="008B386A">
        <w:rPr>
          <w:rFonts w:ascii="Arial" w:hAnsi="Arial" w:cs="Arial"/>
        </w:rPr>
        <w:t>.</w:t>
      </w:r>
    </w:p>
    <w:p w14:paraId="486DD8E4" w14:textId="77777777" w:rsidR="004E305A" w:rsidRDefault="004E305A" w:rsidP="002B5E0B">
      <w:pPr>
        <w:spacing w:line="360" w:lineRule="auto"/>
        <w:rPr>
          <w:rFonts w:ascii="Arial" w:hAnsi="Arial" w:cs="Arial"/>
        </w:rPr>
      </w:pPr>
    </w:p>
    <w:p w14:paraId="14E299C9" w14:textId="77777777" w:rsidR="004E305A" w:rsidRDefault="004E305A" w:rsidP="002B5E0B">
      <w:pPr>
        <w:spacing w:line="360" w:lineRule="auto"/>
        <w:rPr>
          <w:rFonts w:ascii="Arial" w:hAnsi="Arial" w:cs="Arial"/>
        </w:rPr>
      </w:pPr>
    </w:p>
    <w:p w14:paraId="75270D69" w14:textId="77777777" w:rsidR="004E305A" w:rsidRDefault="004E305A" w:rsidP="002B5E0B">
      <w:pPr>
        <w:spacing w:line="360" w:lineRule="auto"/>
        <w:rPr>
          <w:rFonts w:ascii="Arial" w:hAnsi="Arial" w:cs="Arial"/>
        </w:rPr>
      </w:pPr>
    </w:p>
    <w:p w14:paraId="36285EC8" w14:textId="77777777" w:rsidR="004E305A" w:rsidRDefault="004E305A" w:rsidP="002B5E0B">
      <w:pPr>
        <w:spacing w:line="360" w:lineRule="auto"/>
        <w:rPr>
          <w:rFonts w:ascii="Arial" w:hAnsi="Arial" w:cs="Arial"/>
        </w:rPr>
      </w:pPr>
    </w:p>
    <w:p w14:paraId="5A5AD488" w14:textId="77777777" w:rsidR="004E305A" w:rsidRDefault="004E305A" w:rsidP="002B5E0B">
      <w:pPr>
        <w:spacing w:line="360" w:lineRule="auto"/>
        <w:rPr>
          <w:rFonts w:ascii="Arial" w:hAnsi="Arial" w:cs="Arial"/>
        </w:rPr>
      </w:pPr>
    </w:p>
    <w:p w14:paraId="3CE4A483" w14:textId="77777777" w:rsidR="004E305A" w:rsidRDefault="004E305A" w:rsidP="002B5E0B">
      <w:pPr>
        <w:spacing w:line="360" w:lineRule="auto"/>
        <w:rPr>
          <w:rFonts w:ascii="Arial" w:hAnsi="Arial" w:cs="Arial"/>
        </w:rPr>
      </w:pPr>
    </w:p>
    <w:p w14:paraId="52801FBD" w14:textId="77777777" w:rsidR="004E305A" w:rsidRDefault="004E305A" w:rsidP="002B5E0B">
      <w:pPr>
        <w:spacing w:line="360" w:lineRule="auto"/>
        <w:rPr>
          <w:rFonts w:ascii="Arial" w:hAnsi="Arial" w:cs="Arial"/>
        </w:rPr>
      </w:pPr>
    </w:p>
    <w:p w14:paraId="6EDFB879" w14:textId="77777777" w:rsidR="004E305A" w:rsidRPr="00E044BF" w:rsidRDefault="004E305A" w:rsidP="002B5E0B">
      <w:pPr>
        <w:spacing w:line="360" w:lineRule="auto"/>
      </w:pPr>
    </w:p>
    <w:p w14:paraId="0AD53D22" w14:textId="4989CB98" w:rsidR="00A62401" w:rsidRDefault="00A62401" w:rsidP="002B5E0B">
      <w:pPr>
        <w:pStyle w:val="Heading2"/>
        <w:spacing w:line="360" w:lineRule="auto"/>
      </w:pPr>
      <w:bookmarkStart w:id="9" w:name="_Toc110101453"/>
      <w:r>
        <w:t>PMI</w:t>
      </w:r>
      <w:bookmarkEnd w:id="9"/>
    </w:p>
    <w:p w14:paraId="0B571142" w14:textId="44B82B35" w:rsidR="00337185" w:rsidRDefault="00337185" w:rsidP="002B5E0B">
      <w:pPr>
        <w:spacing w:line="360" w:lineRule="auto"/>
      </w:pPr>
      <w:r w:rsidRPr="004E305A">
        <w:rPr>
          <w:rFonts w:ascii="Arial" w:hAnsi="Arial" w:cs="Arial"/>
        </w:rPr>
        <w:t xml:space="preserve">Figure 4 represents a PMI analysis of the remaining </w:t>
      </w:r>
      <w:r w:rsidR="00B933EF" w:rsidRPr="004E305A">
        <w:rPr>
          <w:rFonts w:ascii="Arial" w:hAnsi="Arial" w:cs="Arial"/>
        </w:rPr>
        <w:t>3 solutions from the Grid matrix</w:t>
      </w:r>
      <w:r w:rsidR="008263B8" w:rsidRPr="004E305A">
        <w:rPr>
          <w:rFonts w:ascii="Arial" w:hAnsi="Arial" w:cs="Arial"/>
        </w:rPr>
        <w:t xml:space="preserve">, which is weighting the pluses, </w:t>
      </w:r>
      <w:r w:rsidR="00A23F92" w:rsidRPr="004E305A">
        <w:rPr>
          <w:rFonts w:ascii="Arial" w:hAnsi="Arial" w:cs="Arial"/>
        </w:rPr>
        <w:t xml:space="preserve">minuses and interesting points regarding the solutions by offering or deducting points on a scale from 1 to 5 </w:t>
      </w:r>
      <w:r w:rsidR="004C2230" w:rsidRPr="004E305A">
        <w:rPr>
          <w:rFonts w:ascii="Arial" w:hAnsi="Arial" w:cs="Arial"/>
        </w:rPr>
        <w:t>depending on the positive effect</w:t>
      </w:r>
      <w:r w:rsidR="006D26B4" w:rsidRPr="004E305A">
        <w:rPr>
          <w:rFonts w:ascii="Arial" w:hAnsi="Arial" w:cs="Arial"/>
        </w:rPr>
        <w:t xml:space="preserve">s </w:t>
      </w:r>
      <w:r w:rsidR="004C2230" w:rsidRPr="004E305A">
        <w:rPr>
          <w:rFonts w:ascii="Arial" w:hAnsi="Arial" w:cs="Arial"/>
        </w:rPr>
        <w:t xml:space="preserve">on </w:t>
      </w:r>
      <w:r w:rsidR="006D26B4" w:rsidRPr="004E305A">
        <w:rPr>
          <w:rFonts w:ascii="Arial" w:hAnsi="Arial" w:cs="Arial"/>
        </w:rPr>
        <w:t>Proper Care staff shortage</w:t>
      </w:r>
      <w:r w:rsidR="006D26B4">
        <w:t>.</w:t>
      </w:r>
    </w:p>
    <w:p w14:paraId="0AA2BAAD" w14:textId="761F181A" w:rsidR="006D26B4" w:rsidRDefault="004E305A" w:rsidP="002B5E0B">
      <w:pPr>
        <w:spacing w:line="360" w:lineRule="auto"/>
      </w:pPr>
      <w:r w:rsidRPr="004E305A">
        <w:drawing>
          <wp:inline distT="0" distB="0" distL="0" distR="0" wp14:anchorId="21EC8D77" wp14:editId="5EFFEFCA">
            <wp:extent cx="5731510" cy="3059430"/>
            <wp:effectExtent l="0" t="0" r="2540" b="7620"/>
            <wp:docPr id="6" name="Picture 6" descr="Tabl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 timeline&#10;&#10;Description automatically generated"/>
                    <pic:cNvPicPr/>
                  </pic:nvPicPr>
                  <pic:blipFill>
                    <a:blip r:embed="rId12">
                      <a:duotone>
                        <a:prstClr val="black"/>
                        <a:schemeClr val="bg1">
                          <a:tint val="45000"/>
                          <a:satMod val="400000"/>
                        </a:schemeClr>
                      </a:duotone>
                    </a:blip>
                    <a:stretch>
                      <a:fillRect/>
                    </a:stretch>
                  </pic:blipFill>
                  <pic:spPr>
                    <a:xfrm>
                      <a:off x="0" y="0"/>
                      <a:ext cx="5731510" cy="3059430"/>
                    </a:xfrm>
                    <a:prstGeom prst="rect">
                      <a:avLst/>
                    </a:prstGeom>
                  </pic:spPr>
                </pic:pic>
              </a:graphicData>
            </a:graphic>
          </wp:inline>
        </w:drawing>
      </w:r>
    </w:p>
    <w:p w14:paraId="1C0CDC8C" w14:textId="6927D17A" w:rsidR="00E976B5" w:rsidRDefault="004E305A" w:rsidP="002B5E0B">
      <w:pPr>
        <w:spacing w:line="360" w:lineRule="auto"/>
        <w:rPr>
          <w:rFonts w:ascii="Arial" w:hAnsi="Arial" w:cs="Arial"/>
        </w:rPr>
      </w:pPr>
      <w:r w:rsidRPr="00A617F9">
        <w:rPr>
          <w:rFonts w:ascii="Arial" w:hAnsi="Arial" w:cs="Arial"/>
        </w:rPr>
        <w:t>Figure 4.</w:t>
      </w:r>
    </w:p>
    <w:p w14:paraId="695E7A37" w14:textId="77777777" w:rsidR="002A102B" w:rsidRDefault="002A102B" w:rsidP="002B5E0B">
      <w:pPr>
        <w:spacing w:line="360" w:lineRule="auto"/>
        <w:rPr>
          <w:rFonts w:ascii="Arial" w:hAnsi="Arial" w:cs="Arial"/>
        </w:rPr>
      </w:pPr>
    </w:p>
    <w:p w14:paraId="1A6D2AAE" w14:textId="77777777" w:rsidR="002A102B" w:rsidRDefault="002A102B" w:rsidP="002B5E0B">
      <w:pPr>
        <w:spacing w:line="360" w:lineRule="auto"/>
        <w:rPr>
          <w:rFonts w:ascii="Arial" w:hAnsi="Arial" w:cs="Arial"/>
        </w:rPr>
      </w:pPr>
    </w:p>
    <w:p w14:paraId="32612305" w14:textId="77777777" w:rsidR="002A102B" w:rsidRDefault="002A102B" w:rsidP="002B5E0B">
      <w:pPr>
        <w:spacing w:line="360" w:lineRule="auto"/>
        <w:rPr>
          <w:rFonts w:ascii="Arial" w:hAnsi="Arial" w:cs="Arial"/>
        </w:rPr>
      </w:pPr>
    </w:p>
    <w:p w14:paraId="5DF96B3B" w14:textId="77777777" w:rsidR="002A102B" w:rsidRDefault="002A102B" w:rsidP="002B5E0B">
      <w:pPr>
        <w:spacing w:line="360" w:lineRule="auto"/>
        <w:rPr>
          <w:rFonts w:ascii="Arial" w:hAnsi="Arial" w:cs="Arial"/>
        </w:rPr>
      </w:pPr>
    </w:p>
    <w:p w14:paraId="7112C3D7" w14:textId="77777777" w:rsidR="002A102B" w:rsidRDefault="002A102B" w:rsidP="002B5E0B">
      <w:pPr>
        <w:spacing w:line="360" w:lineRule="auto"/>
        <w:rPr>
          <w:rFonts w:ascii="Arial" w:hAnsi="Arial" w:cs="Arial"/>
        </w:rPr>
      </w:pPr>
    </w:p>
    <w:p w14:paraId="1777C735" w14:textId="77777777" w:rsidR="002A102B" w:rsidRDefault="002A102B" w:rsidP="002B5E0B">
      <w:pPr>
        <w:spacing w:line="360" w:lineRule="auto"/>
        <w:rPr>
          <w:rFonts w:ascii="Arial" w:hAnsi="Arial" w:cs="Arial"/>
        </w:rPr>
      </w:pPr>
    </w:p>
    <w:p w14:paraId="0160F55B" w14:textId="77777777" w:rsidR="002A102B" w:rsidRDefault="002A102B" w:rsidP="002B5E0B">
      <w:pPr>
        <w:spacing w:line="360" w:lineRule="auto"/>
        <w:rPr>
          <w:rFonts w:ascii="Arial" w:hAnsi="Arial" w:cs="Arial"/>
        </w:rPr>
      </w:pPr>
    </w:p>
    <w:p w14:paraId="4882CA6B" w14:textId="77777777" w:rsidR="002A102B" w:rsidRDefault="002A102B" w:rsidP="002B5E0B">
      <w:pPr>
        <w:spacing w:line="360" w:lineRule="auto"/>
        <w:rPr>
          <w:rFonts w:ascii="Arial" w:hAnsi="Arial" w:cs="Arial"/>
        </w:rPr>
      </w:pPr>
    </w:p>
    <w:p w14:paraId="31662FCD" w14:textId="77777777" w:rsidR="002A102B" w:rsidRDefault="002A102B" w:rsidP="002B5E0B">
      <w:pPr>
        <w:spacing w:line="360" w:lineRule="auto"/>
        <w:rPr>
          <w:rFonts w:ascii="Arial" w:hAnsi="Arial" w:cs="Arial"/>
        </w:rPr>
      </w:pPr>
    </w:p>
    <w:p w14:paraId="64AF0323" w14:textId="77777777" w:rsidR="002A102B" w:rsidRDefault="002A102B" w:rsidP="002B5E0B">
      <w:pPr>
        <w:spacing w:line="360" w:lineRule="auto"/>
        <w:rPr>
          <w:rFonts w:ascii="Arial" w:hAnsi="Arial" w:cs="Arial"/>
        </w:rPr>
      </w:pPr>
    </w:p>
    <w:p w14:paraId="6280A80C" w14:textId="77777777" w:rsidR="002A102B" w:rsidRPr="002B5E0B" w:rsidRDefault="002A102B" w:rsidP="002B5E0B">
      <w:pPr>
        <w:spacing w:line="360" w:lineRule="auto"/>
        <w:rPr>
          <w:rFonts w:ascii="Arial" w:hAnsi="Arial" w:cs="Arial"/>
        </w:rPr>
      </w:pPr>
    </w:p>
    <w:p w14:paraId="46544FA6" w14:textId="32E66A8E" w:rsidR="00A62401" w:rsidRPr="00A62401" w:rsidRDefault="00A62401" w:rsidP="002B5E0B">
      <w:pPr>
        <w:pStyle w:val="Heading2"/>
        <w:spacing w:line="360" w:lineRule="auto"/>
      </w:pPr>
      <w:bookmarkStart w:id="10" w:name="_Toc110101454"/>
      <w:r>
        <w:t>SMART ANALYSIS</w:t>
      </w:r>
      <w:bookmarkEnd w:id="10"/>
    </w:p>
    <w:p w14:paraId="35A0AC8B" w14:textId="77777777" w:rsidR="00465D7E" w:rsidRPr="00A617F9" w:rsidRDefault="001112F8" w:rsidP="002B5E0B">
      <w:pPr>
        <w:spacing w:line="360" w:lineRule="auto"/>
        <w:rPr>
          <w:rFonts w:ascii="Arial" w:hAnsi="Arial" w:cs="Arial"/>
        </w:rPr>
      </w:pPr>
      <w:r w:rsidRPr="00A617F9">
        <w:rPr>
          <w:rFonts w:ascii="Arial" w:hAnsi="Arial" w:cs="Arial"/>
        </w:rPr>
        <w:t xml:space="preserve">A smart analysis was also conducted for these </w:t>
      </w:r>
      <w:r w:rsidR="00861435" w:rsidRPr="00A617F9">
        <w:rPr>
          <w:rFonts w:ascii="Arial" w:hAnsi="Arial" w:cs="Arial"/>
        </w:rPr>
        <w:t xml:space="preserve">solutions </w:t>
      </w:r>
      <w:r w:rsidR="00227B6C" w:rsidRPr="00A617F9">
        <w:rPr>
          <w:rFonts w:ascii="Arial" w:hAnsi="Arial" w:cs="Arial"/>
        </w:rPr>
        <w:t xml:space="preserve">in order to </w:t>
      </w:r>
      <w:r w:rsidR="00A43F67" w:rsidRPr="00A617F9">
        <w:rPr>
          <w:rFonts w:ascii="Arial" w:hAnsi="Arial" w:cs="Arial"/>
        </w:rPr>
        <w:t>help organise track and accomplish them</w:t>
      </w:r>
      <w:r w:rsidR="00465D7E" w:rsidRPr="00A617F9">
        <w:rPr>
          <w:rFonts w:ascii="Arial" w:hAnsi="Arial" w:cs="Arial"/>
        </w:rPr>
        <w:t xml:space="preserve"> as presented in Figure 5.</w:t>
      </w:r>
    </w:p>
    <w:p w14:paraId="00755506" w14:textId="77777777" w:rsidR="009945D3" w:rsidRDefault="009945D3" w:rsidP="002B5E0B">
      <w:pPr>
        <w:spacing w:line="360" w:lineRule="auto"/>
      </w:pPr>
      <w:r>
        <w:rPr>
          <w:noProof/>
        </w:rPr>
        <w:drawing>
          <wp:inline distT="0" distB="0" distL="0" distR="0" wp14:anchorId="52592185" wp14:editId="30C15537">
            <wp:extent cx="6149975" cy="2365627"/>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duotone>
                        <a:prstClr val="black"/>
                        <a:schemeClr val="bg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6175205" cy="2375332"/>
                    </a:xfrm>
                    <a:prstGeom prst="rect">
                      <a:avLst/>
                    </a:prstGeom>
                    <a:noFill/>
                  </pic:spPr>
                </pic:pic>
              </a:graphicData>
            </a:graphic>
          </wp:inline>
        </w:drawing>
      </w:r>
    </w:p>
    <w:p w14:paraId="3692BAFB" w14:textId="4AC0069E" w:rsidR="00526E79" w:rsidRPr="00A617F9" w:rsidRDefault="009945D3" w:rsidP="002B5E0B">
      <w:pPr>
        <w:spacing w:line="360" w:lineRule="auto"/>
        <w:rPr>
          <w:rFonts w:ascii="Arial" w:eastAsiaTheme="majorEastAsia" w:hAnsi="Arial" w:cs="Arial"/>
          <w:color w:val="2F5496" w:themeColor="accent1" w:themeShade="BF"/>
          <w:sz w:val="32"/>
          <w:szCs w:val="32"/>
        </w:rPr>
      </w:pPr>
      <w:r w:rsidRPr="00A617F9">
        <w:rPr>
          <w:rFonts w:ascii="Arial" w:hAnsi="Arial" w:cs="Arial"/>
        </w:rPr>
        <w:t>Figure 5.</w:t>
      </w:r>
      <w:r w:rsidR="00526E79" w:rsidRPr="00A617F9">
        <w:rPr>
          <w:rFonts w:ascii="Arial" w:hAnsi="Arial" w:cs="Arial"/>
        </w:rPr>
        <w:br w:type="page"/>
      </w:r>
    </w:p>
    <w:p w14:paraId="26CCFE30" w14:textId="56D5A0CA" w:rsidR="00526E79" w:rsidRDefault="00A62401" w:rsidP="002B5E0B">
      <w:pPr>
        <w:pStyle w:val="Heading1"/>
        <w:spacing w:line="360" w:lineRule="auto"/>
      </w:pPr>
      <w:bookmarkStart w:id="11" w:name="_Toc110101455"/>
      <w:r>
        <w:lastRenderedPageBreak/>
        <w:t>IMPLEMENTATION OF THE SOLUTIONS</w:t>
      </w:r>
      <w:bookmarkEnd w:id="11"/>
      <w:r>
        <w:t xml:space="preserve"> </w:t>
      </w:r>
    </w:p>
    <w:p w14:paraId="05031F52" w14:textId="2ADD90FC" w:rsidR="00E76659" w:rsidRPr="00017E99" w:rsidRDefault="00A557B2" w:rsidP="002B5E0B">
      <w:pPr>
        <w:spacing w:line="360" w:lineRule="auto"/>
        <w:rPr>
          <w:rFonts w:ascii="Arial" w:hAnsi="Arial" w:cs="Arial"/>
        </w:rPr>
      </w:pPr>
      <w:r>
        <w:rPr>
          <w:rFonts w:ascii="Arial" w:hAnsi="Arial" w:cs="Arial"/>
        </w:rPr>
        <w:t>Figure 6, presented below offers</w:t>
      </w:r>
      <w:r w:rsidR="00FB7EFB">
        <w:rPr>
          <w:rFonts w:ascii="Arial" w:hAnsi="Arial" w:cs="Arial"/>
        </w:rPr>
        <w:t xml:space="preserve"> some insight into </w:t>
      </w:r>
      <w:r w:rsidR="00017E99">
        <w:rPr>
          <w:rFonts w:ascii="Arial" w:hAnsi="Arial" w:cs="Arial"/>
        </w:rPr>
        <w:t>how these solutions can potentially be implemented.</w:t>
      </w:r>
    </w:p>
    <w:p w14:paraId="6D44472A" w14:textId="225EB15B" w:rsidR="009945D3" w:rsidRDefault="00A617F9" w:rsidP="002B5E0B">
      <w:pPr>
        <w:spacing w:line="360" w:lineRule="auto"/>
      </w:pPr>
      <w:r w:rsidRPr="00A617F9">
        <w:drawing>
          <wp:inline distT="0" distB="0" distL="0" distR="0" wp14:anchorId="25C6B119" wp14:editId="7005D484">
            <wp:extent cx="6101370" cy="5409846"/>
            <wp:effectExtent l="0" t="0" r="0" b="635"/>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4"/>
                    <a:stretch>
                      <a:fillRect/>
                    </a:stretch>
                  </pic:blipFill>
                  <pic:spPr>
                    <a:xfrm>
                      <a:off x="0" y="0"/>
                      <a:ext cx="6111046" cy="5418425"/>
                    </a:xfrm>
                    <a:prstGeom prst="rect">
                      <a:avLst/>
                    </a:prstGeom>
                  </pic:spPr>
                </pic:pic>
              </a:graphicData>
            </a:graphic>
          </wp:inline>
        </w:drawing>
      </w:r>
    </w:p>
    <w:p w14:paraId="3DA3FBAB" w14:textId="16F4E689" w:rsidR="00AD3A5C" w:rsidRDefault="00931354" w:rsidP="002B5E0B">
      <w:pPr>
        <w:spacing w:line="360" w:lineRule="auto"/>
        <w:rPr>
          <w:rFonts w:ascii="Arial" w:hAnsi="Arial" w:cs="Arial"/>
        </w:rPr>
      </w:pPr>
      <w:r>
        <w:rPr>
          <w:rFonts w:ascii="Arial" w:hAnsi="Arial" w:cs="Arial"/>
        </w:rPr>
        <w:t xml:space="preserve">Figure 6. </w:t>
      </w:r>
    </w:p>
    <w:p w14:paraId="27CE4646" w14:textId="29FFE326" w:rsidR="00017E99" w:rsidRDefault="00A61F24" w:rsidP="002B5E0B">
      <w:pPr>
        <w:spacing w:line="360" w:lineRule="auto"/>
        <w:rPr>
          <w:rFonts w:ascii="Arial" w:hAnsi="Arial" w:cs="Arial"/>
        </w:rPr>
      </w:pPr>
      <w:r>
        <w:rPr>
          <w:rFonts w:ascii="Arial" w:hAnsi="Arial" w:cs="Arial"/>
        </w:rPr>
        <w:t>A Key Performance Indicator</w:t>
      </w:r>
      <w:r w:rsidR="00DB52BA">
        <w:rPr>
          <w:rFonts w:ascii="Arial" w:hAnsi="Arial" w:cs="Arial"/>
        </w:rPr>
        <w:t xml:space="preserve"> (KPI)</w:t>
      </w:r>
      <w:r>
        <w:rPr>
          <w:rFonts w:ascii="Arial" w:hAnsi="Arial" w:cs="Arial"/>
        </w:rPr>
        <w:t xml:space="preserve"> was also realised </w:t>
      </w:r>
      <w:r w:rsidR="00640D8C">
        <w:rPr>
          <w:rFonts w:ascii="Arial" w:hAnsi="Arial" w:cs="Arial"/>
        </w:rPr>
        <w:t xml:space="preserve">in order to </w:t>
      </w:r>
      <w:r w:rsidR="009B4DBE">
        <w:rPr>
          <w:rFonts w:ascii="Arial" w:hAnsi="Arial" w:cs="Arial"/>
        </w:rPr>
        <w:t xml:space="preserve">offer a </w:t>
      </w:r>
      <w:r w:rsidR="008304E7">
        <w:rPr>
          <w:rFonts w:ascii="Arial" w:hAnsi="Arial" w:cs="Arial"/>
        </w:rPr>
        <w:t xml:space="preserve">guideline in </w:t>
      </w:r>
      <w:r w:rsidR="003B2518">
        <w:rPr>
          <w:rFonts w:ascii="Arial" w:hAnsi="Arial" w:cs="Arial"/>
        </w:rPr>
        <w:t xml:space="preserve">how these solutions should affect the vacancy rate at Proper Care </w:t>
      </w:r>
      <w:r w:rsidR="00E204C8">
        <w:rPr>
          <w:rFonts w:ascii="Arial" w:hAnsi="Arial" w:cs="Arial"/>
        </w:rPr>
        <w:t>3 years after implementation.</w:t>
      </w:r>
    </w:p>
    <w:p w14:paraId="6B7268AD" w14:textId="77777777" w:rsidR="0062340C" w:rsidRDefault="00DB52BA" w:rsidP="002B5E0B">
      <w:pPr>
        <w:spacing w:line="360" w:lineRule="auto"/>
        <w:rPr>
          <w:rFonts w:ascii="Arial" w:hAnsi="Arial" w:cs="Arial"/>
        </w:rPr>
      </w:pPr>
      <w:r>
        <w:rPr>
          <w:rFonts w:ascii="Arial" w:hAnsi="Arial" w:cs="Arial"/>
        </w:rPr>
        <w:t xml:space="preserve">The KPI </w:t>
      </w:r>
      <w:r w:rsidR="00814036">
        <w:rPr>
          <w:rFonts w:ascii="Arial" w:hAnsi="Arial" w:cs="Arial"/>
        </w:rPr>
        <w:t>is presented in Figure 7.</w:t>
      </w:r>
    </w:p>
    <w:p w14:paraId="299DD540" w14:textId="77777777" w:rsidR="0062340C" w:rsidRDefault="0062340C" w:rsidP="002B5E0B">
      <w:pPr>
        <w:spacing w:line="360" w:lineRule="auto"/>
        <w:rPr>
          <w:rFonts w:ascii="Arial" w:hAnsi="Arial" w:cs="Arial"/>
        </w:rPr>
      </w:pPr>
    </w:p>
    <w:p w14:paraId="61001E01" w14:textId="77777777" w:rsidR="0062340C" w:rsidRDefault="0062340C" w:rsidP="002B5E0B">
      <w:pPr>
        <w:spacing w:line="360" w:lineRule="auto"/>
        <w:rPr>
          <w:rFonts w:ascii="Arial" w:hAnsi="Arial" w:cs="Arial"/>
        </w:rPr>
      </w:pPr>
    </w:p>
    <w:p w14:paraId="02E212D4" w14:textId="77777777" w:rsidR="0062340C" w:rsidRDefault="0062340C" w:rsidP="002B5E0B">
      <w:pPr>
        <w:spacing w:line="360" w:lineRule="auto"/>
        <w:rPr>
          <w:rFonts w:ascii="Arial" w:hAnsi="Arial" w:cs="Arial"/>
        </w:rPr>
      </w:pPr>
    </w:p>
    <w:p w14:paraId="734C2261" w14:textId="041FD2DA" w:rsidR="00DB52BA" w:rsidRDefault="00DB52BA" w:rsidP="002B5E0B">
      <w:pPr>
        <w:spacing w:line="360" w:lineRule="auto"/>
        <w:rPr>
          <w:rFonts w:ascii="Arial" w:hAnsi="Arial" w:cs="Arial"/>
        </w:rPr>
      </w:pPr>
    </w:p>
    <w:p w14:paraId="284A5608" w14:textId="77777777" w:rsidR="00DB52BA" w:rsidRDefault="00DB52BA" w:rsidP="002B5E0B">
      <w:pPr>
        <w:spacing w:line="360" w:lineRule="auto"/>
        <w:rPr>
          <w:rFonts w:ascii="Arial" w:hAnsi="Arial" w:cs="Arial"/>
        </w:rPr>
      </w:pPr>
    </w:p>
    <w:p w14:paraId="123F9A4F" w14:textId="36E13930" w:rsidR="00E204C8" w:rsidRDefault="00E204C8" w:rsidP="002B5E0B">
      <w:pPr>
        <w:spacing w:line="360" w:lineRule="auto"/>
        <w:rPr>
          <w:rFonts w:ascii="Arial" w:hAnsi="Arial" w:cs="Arial"/>
        </w:rPr>
      </w:pPr>
    </w:p>
    <w:p w14:paraId="53D5FDFD" w14:textId="2D63B458" w:rsidR="00931354" w:rsidRPr="00931354" w:rsidRDefault="00931354" w:rsidP="002B5E0B">
      <w:pPr>
        <w:spacing w:line="360" w:lineRule="auto"/>
        <w:rPr>
          <w:rFonts w:ascii="Arial" w:hAnsi="Arial" w:cs="Arial"/>
        </w:rPr>
      </w:pPr>
    </w:p>
    <w:p w14:paraId="646207F9" w14:textId="63194EEE" w:rsidR="0062340C" w:rsidRDefault="0062340C" w:rsidP="002B5E0B">
      <w:pPr>
        <w:spacing w:line="360" w:lineRule="auto"/>
      </w:pPr>
    </w:p>
    <w:tbl>
      <w:tblPr>
        <w:tblStyle w:val="TableGrid"/>
        <w:tblW w:w="0" w:type="auto"/>
        <w:tblLook w:val="04A0" w:firstRow="1" w:lastRow="0" w:firstColumn="1" w:lastColumn="0" w:noHBand="0" w:noVBand="1"/>
      </w:tblPr>
      <w:tblGrid>
        <w:gridCol w:w="3005"/>
        <w:gridCol w:w="3005"/>
        <w:gridCol w:w="3006"/>
      </w:tblGrid>
      <w:tr w:rsidR="00DB02F7" w:rsidRPr="00284F8A" w14:paraId="2BD596D2" w14:textId="77777777" w:rsidTr="00DB02F7">
        <w:tc>
          <w:tcPr>
            <w:tcW w:w="3005" w:type="dxa"/>
          </w:tcPr>
          <w:p w14:paraId="67FDDDB1" w14:textId="2B7E58D9" w:rsidR="00DB02F7" w:rsidRPr="00284F8A" w:rsidRDefault="00DB02F7" w:rsidP="002B5E0B">
            <w:pPr>
              <w:spacing w:line="360" w:lineRule="auto"/>
              <w:rPr>
                <w:rFonts w:ascii="Arial" w:hAnsi="Arial" w:cs="Arial"/>
              </w:rPr>
            </w:pPr>
            <w:r w:rsidRPr="00284F8A">
              <w:rPr>
                <w:rFonts w:ascii="Arial" w:hAnsi="Arial" w:cs="Arial"/>
              </w:rPr>
              <w:t>SOLUTIONS</w:t>
            </w:r>
          </w:p>
        </w:tc>
        <w:tc>
          <w:tcPr>
            <w:tcW w:w="3005" w:type="dxa"/>
          </w:tcPr>
          <w:p w14:paraId="112EB7C1" w14:textId="502C4F4D" w:rsidR="00DB02F7" w:rsidRPr="00284F8A" w:rsidRDefault="00DB02F7" w:rsidP="002B5E0B">
            <w:pPr>
              <w:spacing w:line="360" w:lineRule="auto"/>
              <w:rPr>
                <w:rFonts w:ascii="Arial" w:hAnsi="Arial" w:cs="Arial"/>
              </w:rPr>
            </w:pPr>
            <w:r w:rsidRPr="00284F8A">
              <w:rPr>
                <w:rFonts w:ascii="Arial" w:hAnsi="Arial" w:cs="Arial"/>
              </w:rPr>
              <w:t>YEAR</w:t>
            </w:r>
          </w:p>
        </w:tc>
        <w:tc>
          <w:tcPr>
            <w:tcW w:w="3006" w:type="dxa"/>
          </w:tcPr>
          <w:p w14:paraId="1C118999" w14:textId="77777777" w:rsidR="00DB02F7" w:rsidRPr="00284F8A" w:rsidRDefault="00DB02F7" w:rsidP="002B5E0B">
            <w:pPr>
              <w:spacing w:line="360" w:lineRule="auto"/>
              <w:rPr>
                <w:rFonts w:ascii="Arial" w:hAnsi="Arial" w:cs="Arial"/>
              </w:rPr>
            </w:pPr>
            <w:r w:rsidRPr="00284F8A">
              <w:rPr>
                <w:rFonts w:ascii="Arial" w:hAnsi="Arial" w:cs="Arial"/>
              </w:rPr>
              <w:t>VACANCY RATE REDUCTION WITHIN THE NH</w:t>
            </w:r>
            <w:r w:rsidR="00FD71FC" w:rsidRPr="00284F8A">
              <w:rPr>
                <w:rFonts w:ascii="Arial" w:hAnsi="Arial" w:cs="Arial"/>
              </w:rPr>
              <w:t>S</w:t>
            </w:r>
          </w:p>
          <w:p w14:paraId="484C2288" w14:textId="2F20CC80" w:rsidR="00FD71FC" w:rsidRPr="002A102B" w:rsidRDefault="00FD71FC" w:rsidP="002A102B">
            <w:pPr>
              <w:spacing w:line="360" w:lineRule="auto"/>
              <w:rPr>
                <w:rFonts w:ascii="Arial" w:hAnsi="Arial" w:cs="Arial"/>
                <w:u w:val="single"/>
              </w:rPr>
            </w:pPr>
            <w:r w:rsidRPr="002A102B">
              <w:rPr>
                <w:rFonts w:ascii="Arial" w:hAnsi="Arial" w:cs="Arial"/>
                <w:u w:val="single"/>
              </w:rPr>
              <w:t>CURRENT VACCANCY RATE=8.3</w:t>
            </w:r>
          </w:p>
        </w:tc>
      </w:tr>
      <w:tr w:rsidR="00DB02F7" w:rsidRPr="00284F8A" w14:paraId="13512AE2" w14:textId="77777777" w:rsidTr="00DB02F7">
        <w:tc>
          <w:tcPr>
            <w:tcW w:w="3005" w:type="dxa"/>
          </w:tcPr>
          <w:p w14:paraId="3C07C0D8" w14:textId="0AB36ACB" w:rsidR="00DB02F7" w:rsidRPr="00284F8A" w:rsidRDefault="00FD71FC" w:rsidP="002B5E0B">
            <w:pPr>
              <w:spacing w:line="360" w:lineRule="auto"/>
              <w:rPr>
                <w:rFonts w:ascii="Arial" w:hAnsi="Arial" w:cs="Arial"/>
              </w:rPr>
            </w:pPr>
            <w:r w:rsidRPr="00284F8A">
              <w:rPr>
                <w:rFonts w:ascii="Arial" w:hAnsi="Arial" w:cs="Arial"/>
              </w:rPr>
              <w:t xml:space="preserve">Financial education for NHS </w:t>
            </w:r>
            <w:r w:rsidR="006564DF" w:rsidRPr="00284F8A">
              <w:rPr>
                <w:rFonts w:ascii="Arial" w:hAnsi="Arial" w:cs="Arial"/>
              </w:rPr>
              <w:t>staff</w:t>
            </w:r>
          </w:p>
        </w:tc>
        <w:tc>
          <w:tcPr>
            <w:tcW w:w="3005" w:type="dxa"/>
          </w:tcPr>
          <w:p w14:paraId="107DEE0C" w14:textId="20149131" w:rsidR="00DB02F7" w:rsidRPr="00284F8A" w:rsidRDefault="006564DF" w:rsidP="002B5E0B">
            <w:pPr>
              <w:spacing w:line="360" w:lineRule="auto"/>
              <w:rPr>
                <w:rFonts w:ascii="Arial" w:hAnsi="Arial" w:cs="Arial"/>
              </w:rPr>
            </w:pPr>
            <w:r w:rsidRPr="00284F8A">
              <w:rPr>
                <w:rFonts w:ascii="Arial" w:hAnsi="Arial" w:cs="Arial"/>
              </w:rPr>
              <w:t>1</w:t>
            </w:r>
          </w:p>
        </w:tc>
        <w:tc>
          <w:tcPr>
            <w:tcW w:w="3006" w:type="dxa"/>
          </w:tcPr>
          <w:p w14:paraId="4A21F217" w14:textId="3401316D" w:rsidR="00DB02F7" w:rsidRPr="00284F8A" w:rsidRDefault="00C71367" w:rsidP="002B5E0B">
            <w:pPr>
              <w:spacing w:line="360" w:lineRule="auto"/>
              <w:rPr>
                <w:rFonts w:ascii="Arial" w:hAnsi="Arial" w:cs="Arial"/>
              </w:rPr>
            </w:pPr>
            <w:r w:rsidRPr="00284F8A">
              <w:rPr>
                <w:rFonts w:ascii="Arial" w:hAnsi="Arial" w:cs="Arial"/>
              </w:rPr>
              <w:t>7.5</w:t>
            </w:r>
          </w:p>
        </w:tc>
      </w:tr>
      <w:tr w:rsidR="00DB02F7" w:rsidRPr="00284F8A" w14:paraId="38D0A2CD" w14:textId="77777777" w:rsidTr="00DB02F7">
        <w:tc>
          <w:tcPr>
            <w:tcW w:w="3005" w:type="dxa"/>
          </w:tcPr>
          <w:p w14:paraId="2BE6E15E" w14:textId="77777777" w:rsidR="00DB02F7" w:rsidRPr="00284F8A" w:rsidRDefault="00DB02F7" w:rsidP="002B5E0B">
            <w:pPr>
              <w:spacing w:line="360" w:lineRule="auto"/>
              <w:rPr>
                <w:rFonts w:ascii="Arial" w:hAnsi="Arial" w:cs="Arial"/>
              </w:rPr>
            </w:pPr>
          </w:p>
        </w:tc>
        <w:tc>
          <w:tcPr>
            <w:tcW w:w="3005" w:type="dxa"/>
          </w:tcPr>
          <w:p w14:paraId="53608EA4" w14:textId="5012B50E" w:rsidR="00DB02F7" w:rsidRPr="00284F8A" w:rsidRDefault="006564DF" w:rsidP="002B5E0B">
            <w:pPr>
              <w:spacing w:line="360" w:lineRule="auto"/>
              <w:rPr>
                <w:rFonts w:ascii="Arial" w:hAnsi="Arial" w:cs="Arial"/>
              </w:rPr>
            </w:pPr>
            <w:r w:rsidRPr="00284F8A">
              <w:rPr>
                <w:rFonts w:ascii="Arial" w:hAnsi="Arial" w:cs="Arial"/>
              </w:rPr>
              <w:t>2</w:t>
            </w:r>
          </w:p>
        </w:tc>
        <w:tc>
          <w:tcPr>
            <w:tcW w:w="3006" w:type="dxa"/>
          </w:tcPr>
          <w:p w14:paraId="3A4D0BF6" w14:textId="6CD7EFB8" w:rsidR="00DB02F7" w:rsidRPr="00284F8A" w:rsidRDefault="00C71367" w:rsidP="002B5E0B">
            <w:pPr>
              <w:spacing w:line="360" w:lineRule="auto"/>
              <w:rPr>
                <w:rFonts w:ascii="Arial" w:hAnsi="Arial" w:cs="Arial"/>
              </w:rPr>
            </w:pPr>
            <w:r w:rsidRPr="00284F8A">
              <w:rPr>
                <w:rFonts w:ascii="Arial" w:hAnsi="Arial" w:cs="Arial"/>
              </w:rPr>
              <w:t>7.2</w:t>
            </w:r>
          </w:p>
        </w:tc>
      </w:tr>
      <w:tr w:rsidR="00DB02F7" w:rsidRPr="00284F8A" w14:paraId="206E7E7A" w14:textId="77777777" w:rsidTr="00DB02F7">
        <w:tc>
          <w:tcPr>
            <w:tcW w:w="3005" w:type="dxa"/>
          </w:tcPr>
          <w:p w14:paraId="3702626C" w14:textId="77777777" w:rsidR="00DB02F7" w:rsidRPr="00284F8A" w:rsidRDefault="00DB02F7" w:rsidP="002B5E0B">
            <w:pPr>
              <w:spacing w:line="360" w:lineRule="auto"/>
              <w:rPr>
                <w:rFonts w:ascii="Arial" w:hAnsi="Arial" w:cs="Arial"/>
              </w:rPr>
            </w:pPr>
          </w:p>
        </w:tc>
        <w:tc>
          <w:tcPr>
            <w:tcW w:w="3005" w:type="dxa"/>
          </w:tcPr>
          <w:p w14:paraId="71869BCD" w14:textId="78B8B306" w:rsidR="00DB02F7" w:rsidRPr="00284F8A" w:rsidRDefault="006564DF" w:rsidP="002B5E0B">
            <w:pPr>
              <w:spacing w:line="360" w:lineRule="auto"/>
              <w:rPr>
                <w:rFonts w:ascii="Arial" w:hAnsi="Arial" w:cs="Arial"/>
              </w:rPr>
            </w:pPr>
            <w:r w:rsidRPr="00284F8A">
              <w:rPr>
                <w:rFonts w:ascii="Arial" w:hAnsi="Arial" w:cs="Arial"/>
              </w:rPr>
              <w:t>3</w:t>
            </w:r>
          </w:p>
        </w:tc>
        <w:tc>
          <w:tcPr>
            <w:tcW w:w="3006" w:type="dxa"/>
          </w:tcPr>
          <w:p w14:paraId="54140E1E" w14:textId="750B1DB9" w:rsidR="00DB02F7" w:rsidRPr="00284F8A" w:rsidRDefault="00C71367" w:rsidP="002B5E0B">
            <w:pPr>
              <w:spacing w:line="360" w:lineRule="auto"/>
              <w:rPr>
                <w:rFonts w:ascii="Arial" w:hAnsi="Arial" w:cs="Arial"/>
              </w:rPr>
            </w:pPr>
            <w:r w:rsidRPr="00284F8A">
              <w:rPr>
                <w:rFonts w:ascii="Arial" w:hAnsi="Arial" w:cs="Arial"/>
              </w:rPr>
              <w:t>6.8</w:t>
            </w:r>
          </w:p>
        </w:tc>
      </w:tr>
      <w:tr w:rsidR="00DB02F7" w:rsidRPr="00284F8A" w14:paraId="671B6D7C" w14:textId="77777777" w:rsidTr="00DB02F7">
        <w:tc>
          <w:tcPr>
            <w:tcW w:w="3005" w:type="dxa"/>
          </w:tcPr>
          <w:p w14:paraId="49F6BF2C" w14:textId="1F190FED" w:rsidR="00DB02F7" w:rsidRPr="00284F8A" w:rsidRDefault="006564DF" w:rsidP="002B5E0B">
            <w:pPr>
              <w:spacing w:line="360" w:lineRule="auto"/>
              <w:rPr>
                <w:rFonts w:ascii="Arial" w:hAnsi="Arial" w:cs="Arial"/>
              </w:rPr>
            </w:pPr>
            <w:r w:rsidRPr="00284F8A">
              <w:rPr>
                <w:rFonts w:ascii="Arial" w:hAnsi="Arial" w:cs="Arial"/>
              </w:rPr>
              <w:t>Partnerships with medical faculties</w:t>
            </w:r>
          </w:p>
        </w:tc>
        <w:tc>
          <w:tcPr>
            <w:tcW w:w="3005" w:type="dxa"/>
          </w:tcPr>
          <w:p w14:paraId="1A10E54F" w14:textId="58827386" w:rsidR="00DB02F7" w:rsidRPr="00284F8A" w:rsidRDefault="00583BFF" w:rsidP="002B5E0B">
            <w:pPr>
              <w:spacing w:line="360" w:lineRule="auto"/>
              <w:rPr>
                <w:rFonts w:ascii="Arial" w:hAnsi="Arial" w:cs="Arial"/>
              </w:rPr>
            </w:pPr>
            <w:r w:rsidRPr="00284F8A">
              <w:rPr>
                <w:rFonts w:ascii="Arial" w:hAnsi="Arial" w:cs="Arial"/>
              </w:rPr>
              <w:t>1</w:t>
            </w:r>
          </w:p>
        </w:tc>
        <w:tc>
          <w:tcPr>
            <w:tcW w:w="3006" w:type="dxa"/>
          </w:tcPr>
          <w:p w14:paraId="1539D7E0" w14:textId="351604D3" w:rsidR="00DB02F7" w:rsidRPr="00284F8A" w:rsidRDefault="00C71367" w:rsidP="002B5E0B">
            <w:pPr>
              <w:spacing w:line="360" w:lineRule="auto"/>
              <w:rPr>
                <w:rFonts w:ascii="Arial" w:hAnsi="Arial" w:cs="Arial"/>
              </w:rPr>
            </w:pPr>
            <w:r w:rsidRPr="00284F8A">
              <w:rPr>
                <w:rFonts w:ascii="Arial" w:hAnsi="Arial" w:cs="Arial"/>
              </w:rPr>
              <w:t>8.3</w:t>
            </w:r>
          </w:p>
        </w:tc>
      </w:tr>
      <w:tr w:rsidR="00DB02F7" w:rsidRPr="00284F8A" w14:paraId="5FD762D4" w14:textId="77777777" w:rsidTr="00DB02F7">
        <w:tc>
          <w:tcPr>
            <w:tcW w:w="3005" w:type="dxa"/>
          </w:tcPr>
          <w:p w14:paraId="22442855" w14:textId="77777777" w:rsidR="00DB02F7" w:rsidRPr="00284F8A" w:rsidRDefault="00DB02F7" w:rsidP="002B5E0B">
            <w:pPr>
              <w:spacing w:line="360" w:lineRule="auto"/>
              <w:rPr>
                <w:rFonts w:ascii="Arial" w:hAnsi="Arial" w:cs="Arial"/>
              </w:rPr>
            </w:pPr>
          </w:p>
        </w:tc>
        <w:tc>
          <w:tcPr>
            <w:tcW w:w="3005" w:type="dxa"/>
          </w:tcPr>
          <w:p w14:paraId="2BCC0924" w14:textId="1F96B6F2" w:rsidR="00DB02F7" w:rsidRPr="00284F8A" w:rsidRDefault="00583BFF" w:rsidP="002B5E0B">
            <w:pPr>
              <w:spacing w:line="360" w:lineRule="auto"/>
              <w:rPr>
                <w:rFonts w:ascii="Arial" w:hAnsi="Arial" w:cs="Arial"/>
              </w:rPr>
            </w:pPr>
            <w:r w:rsidRPr="00284F8A">
              <w:rPr>
                <w:rFonts w:ascii="Arial" w:hAnsi="Arial" w:cs="Arial"/>
              </w:rPr>
              <w:t>2</w:t>
            </w:r>
          </w:p>
        </w:tc>
        <w:tc>
          <w:tcPr>
            <w:tcW w:w="3006" w:type="dxa"/>
          </w:tcPr>
          <w:p w14:paraId="4D876FC3" w14:textId="31ED2D5A" w:rsidR="00DB02F7" w:rsidRPr="00284F8A" w:rsidRDefault="00284F8A" w:rsidP="002B5E0B">
            <w:pPr>
              <w:spacing w:line="360" w:lineRule="auto"/>
              <w:rPr>
                <w:rFonts w:ascii="Arial" w:hAnsi="Arial" w:cs="Arial"/>
              </w:rPr>
            </w:pPr>
            <w:r w:rsidRPr="00284F8A">
              <w:rPr>
                <w:rFonts w:ascii="Arial" w:hAnsi="Arial" w:cs="Arial"/>
              </w:rPr>
              <w:t>7.7</w:t>
            </w:r>
          </w:p>
        </w:tc>
      </w:tr>
      <w:tr w:rsidR="00DB02F7" w:rsidRPr="00284F8A" w14:paraId="69F75BBB" w14:textId="77777777" w:rsidTr="00DB02F7">
        <w:tc>
          <w:tcPr>
            <w:tcW w:w="3005" w:type="dxa"/>
          </w:tcPr>
          <w:p w14:paraId="64F75ACC" w14:textId="77777777" w:rsidR="00DB02F7" w:rsidRPr="00284F8A" w:rsidRDefault="00DB02F7" w:rsidP="002B5E0B">
            <w:pPr>
              <w:spacing w:line="360" w:lineRule="auto"/>
              <w:rPr>
                <w:rFonts w:ascii="Arial" w:hAnsi="Arial" w:cs="Arial"/>
              </w:rPr>
            </w:pPr>
          </w:p>
        </w:tc>
        <w:tc>
          <w:tcPr>
            <w:tcW w:w="3005" w:type="dxa"/>
          </w:tcPr>
          <w:p w14:paraId="006320A6" w14:textId="73F51E87" w:rsidR="00DB02F7" w:rsidRPr="00284F8A" w:rsidRDefault="00583BFF" w:rsidP="002B5E0B">
            <w:pPr>
              <w:spacing w:line="360" w:lineRule="auto"/>
              <w:rPr>
                <w:rFonts w:ascii="Arial" w:hAnsi="Arial" w:cs="Arial"/>
              </w:rPr>
            </w:pPr>
            <w:r w:rsidRPr="00284F8A">
              <w:rPr>
                <w:rFonts w:ascii="Arial" w:hAnsi="Arial" w:cs="Arial"/>
              </w:rPr>
              <w:t>3</w:t>
            </w:r>
          </w:p>
        </w:tc>
        <w:tc>
          <w:tcPr>
            <w:tcW w:w="3006" w:type="dxa"/>
          </w:tcPr>
          <w:p w14:paraId="75E8404A" w14:textId="2CB0C126" w:rsidR="00DB02F7" w:rsidRPr="00284F8A" w:rsidRDefault="00284F8A" w:rsidP="002B5E0B">
            <w:pPr>
              <w:spacing w:line="360" w:lineRule="auto"/>
              <w:rPr>
                <w:rFonts w:ascii="Arial" w:hAnsi="Arial" w:cs="Arial"/>
              </w:rPr>
            </w:pPr>
            <w:r w:rsidRPr="00284F8A">
              <w:rPr>
                <w:rFonts w:ascii="Arial" w:hAnsi="Arial" w:cs="Arial"/>
              </w:rPr>
              <w:t>7.1</w:t>
            </w:r>
          </w:p>
        </w:tc>
      </w:tr>
      <w:tr w:rsidR="00583BFF" w:rsidRPr="00284F8A" w14:paraId="68639D1E" w14:textId="77777777" w:rsidTr="00DB02F7">
        <w:tc>
          <w:tcPr>
            <w:tcW w:w="3005" w:type="dxa"/>
          </w:tcPr>
          <w:p w14:paraId="4E2CA45B" w14:textId="7A194908" w:rsidR="00583BFF" w:rsidRPr="00284F8A" w:rsidRDefault="00583BFF" w:rsidP="002B5E0B">
            <w:pPr>
              <w:spacing w:line="360" w:lineRule="auto"/>
              <w:rPr>
                <w:rFonts w:ascii="Arial" w:hAnsi="Arial" w:cs="Arial"/>
              </w:rPr>
            </w:pPr>
            <w:r w:rsidRPr="00284F8A">
              <w:rPr>
                <w:rFonts w:ascii="Arial" w:hAnsi="Arial" w:cs="Arial"/>
              </w:rPr>
              <w:t>Expanding the chain of suppliers</w:t>
            </w:r>
          </w:p>
        </w:tc>
        <w:tc>
          <w:tcPr>
            <w:tcW w:w="3005" w:type="dxa"/>
          </w:tcPr>
          <w:p w14:paraId="21AA153F" w14:textId="3713A1DB" w:rsidR="00583BFF" w:rsidRPr="00284F8A" w:rsidRDefault="00583BFF" w:rsidP="002B5E0B">
            <w:pPr>
              <w:spacing w:line="360" w:lineRule="auto"/>
              <w:rPr>
                <w:rFonts w:ascii="Arial" w:hAnsi="Arial" w:cs="Arial"/>
              </w:rPr>
            </w:pPr>
            <w:r w:rsidRPr="00284F8A">
              <w:rPr>
                <w:rFonts w:ascii="Arial" w:hAnsi="Arial" w:cs="Arial"/>
              </w:rPr>
              <w:t>1</w:t>
            </w:r>
          </w:p>
        </w:tc>
        <w:tc>
          <w:tcPr>
            <w:tcW w:w="3006" w:type="dxa"/>
          </w:tcPr>
          <w:p w14:paraId="14FDD1BB" w14:textId="37A190D5" w:rsidR="00583BFF" w:rsidRPr="00284F8A" w:rsidRDefault="00284F8A" w:rsidP="002B5E0B">
            <w:pPr>
              <w:spacing w:line="360" w:lineRule="auto"/>
              <w:rPr>
                <w:rFonts w:ascii="Arial" w:hAnsi="Arial" w:cs="Arial"/>
              </w:rPr>
            </w:pPr>
            <w:r w:rsidRPr="00284F8A">
              <w:rPr>
                <w:rFonts w:ascii="Arial" w:hAnsi="Arial" w:cs="Arial"/>
              </w:rPr>
              <w:t>7.6</w:t>
            </w:r>
          </w:p>
        </w:tc>
      </w:tr>
      <w:tr w:rsidR="00583BFF" w:rsidRPr="00284F8A" w14:paraId="545F788E" w14:textId="77777777" w:rsidTr="00DB02F7">
        <w:tc>
          <w:tcPr>
            <w:tcW w:w="3005" w:type="dxa"/>
          </w:tcPr>
          <w:p w14:paraId="155B17AB" w14:textId="77777777" w:rsidR="00583BFF" w:rsidRPr="00284F8A" w:rsidRDefault="00583BFF" w:rsidP="002B5E0B">
            <w:pPr>
              <w:spacing w:line="360" w:lineRule="auto"/>
              <w:rPr>
                <w:rFonts w:ascii="Arial" w:hAnsi="Arial" w:cs="Arial"/>
              </w:rPr>
            </w:pPr>
          </w:p>
        </w:tc>
        <w:tc>
          <w:tcPr>
            <w:tcW w:w="3005" w:type="dxa"/>
          </w:tcPr>
          <w:p w14:paraId="62A7B7D0" w14:textId="07352268" w:rsidR="00583BFF" w:rsidRPr="00284F8A" w:rsidRDefault="00583BFF" w:rsidP="002B5E0B">
            <w:pPr>
              <w:spacing w:line="360" w:lineRule="auto"/>
              <w:rPr>
                <w:rFonts w:ascii="Arial" w:hAnsi="Arial" w:cs="Arial"/>
              </w:rPr>
            </w:pPr>
            <w:r w:rsidRPr="00284F8A">
              <w:rPr>
                <w:rFonts w:ascii="Arial" w:hAnsi="Arial" w:cs="Arial"/>
              </w:rPr>
              <w:t>2</w:t>
            </w:r>
          </w:p>
        </w:tc>
        <w:tc>
          <w:tcPr>
            <w:tcW w:w="3006" w:type="dxa"/>
          </w:tcPr>
          <w:p w14:paraId="57438558" w14:textId="53B77FE7" w:rsidR="00583BFF" w:rsidRPr="00284F8A" w:rsidRDefault="00284F8A" w:rsidP="002B5E0B">
            <w:pPr>
              <w:spacing w:line="360" w:lineRule="auto"/>
              <w:rPr>
                <w:rFonts w:ascii="Arial" w:hAnsi="Arial" w:cs="Arial"/>
              </w:rPr>
            </w:pPr>
            <w:r w:rsidRPr="00284F8A">
              <w:rPr>
                <w:rFonts w:ascii="Arial" w:hAnsi="Arial" w:cs="Arial"/>
              </w:rPr>
              <w:t>7.5</w:t>
            </w:r>
          </w:p>
        </w:tc>
      </w:tr>
      <w:tr w:rsidR="00DB02F7" w:rsidRPr="00284F8A" w14:paraId="3C88E1AC" w14:textId="77777777" w:rsidTr="00DB02F7">
        <w:tc>
          <w:tcPr>
            <w:tcW w:w="3005" w:type="dxa"/>
          </w:tcPr>
          <w:p w14:paraId="5186FF1B" w14:textId="77777777" w:rsidR="00DB02F7" w:rsidRPr="00284F8A" w:rsidRDefault="00DB02F7" w:rsidP="002B5E0B">
            <w:pPr>
              <w:spacing w:line="360" w:lineRule="auto"/>
              <w:rPr>
                <w:rFonts w:ascii="Arial" w:hAnsi="Arial" w:cs="Arial"/>
              </w:rPr>
            </w:pPr>
          </w:p>
        </w:tc>
        <w:tc>
          <w:tcPr>
            <w:tcW w:w="3005" w:type="dxa"/>
          </w:tcPr>
          <w:p w14:paraId="42F59769" w14:textId="1C75AD13" w:rsidR="00DB02F7" w:rsidRPr="00284F8A" w:rsidRDefault="00583BFF" w:rsidP="002B5E0B">
            <w:pPr>
              <w:spacing w:line="360" w:lineRule="auto"/>
              <w:rPr>
                <w:rFonts w:ascii="Arial" w:hAnsi="Arial" w:cs="Arial"/>
              </w:rPr>
            </w:pPr>
            <w:r w:rsidRPr="00284F8A">
              <w:rPr>
                <w:rFonts w:ascii="Arial" w:hAnsi="Arial" w:cs="Arial"/>
              </w:rPr>
              <w:t>3</w:t>
            </w:r>
          </w:p>
        </w:tc>
        <w:tc>
          <w:tcPr>
            <w:tcW w:w="3006" w:type="dxa"/>
          </w:tcPr>
          <w:p w14:paraId="62BE607F" w14:textId="29BAAE75" w:rsidR="00DB02F7" w:rsidRPr="00284F8A" w:rsidRDefault="00284F8A" w:rsidP="002B5E0B">
            <w:pPr>
              <w:spacing w:line="360" w:lineRule="auto"/>
              <w:rPr>
                <w:rFonts w:ascii="Arial" w:hAnsi="Arial" w:cs="Arial"/>
              </w:rPr>
            </w:pPr>
            <w:r w:rsidRPr="00284F8A">
              <w:rPr>
                <w:rFonts w:ascii="Arial" w:hAnsi="Arial" w:cs="Arial"/>
              </w:rPr>
              <w:t>7.2</w:t>
            </w:r>
          </w:p>
        </w:tc>
      </w:tr>
    </w:tbl>
    <w:p w14:paraId="74B34943" w14:textId="77777777" w:rsidR="00F92BBC" w:rsidRPr="00F92BBC" w:rsidRDefault="00284F8A" w:rsidP="00F92BBC">
      <w:pPr>
        <w:spacing w:line="360" w:lineRule="auto"/>
        <w:rPr>
          <w:rFonts w:ascii="Arial" w:hAnsi="Arial" w:cs="Arial"/>
        </w:rPr>
      </w:pPr>
      <w:r w:rsidRPr="00284F8A">
        <w:rPr>
          <w:rFonts w:ascii="Arial" w:hAnsi="Arial" w:cs="Arial"/>
        </w:rPr>
        <w:t>Figure 7.</w:t>
      </w:r>
      <w:r w:rsidR="00F92BBC">
        <w:rPr>
          <w:rFonts w:ascii="Arial" w:hAnsi="Arial" w:cs="Arial"/>
        </w:rPr>
        <w:t xml:space="preserve"> </w:t>
      </w:r>
      <w:r w:rsidR="00F92BBC" w:rsidRPr="00F92BBC">
        <w:rPr>
          <w:rFonts w:ascii="Arial" w:hAnsi="Arial" w:cs="Arial"/>
        </w:rPr>
        <w:t>(nhs.uk/ data-and-information, 2021)</w:t>
      </w:r>
    </w:p>
    <w:p w14:paraId="46DA1473" w14:textId="1D0E7552" w:rsidR="002210AA" w:rsidRDefault="002210AA" w:rsidP="002B5E0B">
      <w:pPr>
        <w:spacing w:line="360" w:lineRule="auto"/>
        <w:rPr>
          <w:rFonts w:ascii="Arial" w:hAnsi="Arial" w:cs="Arial"/>
        </w:rPr>
      </w:pPr>
    </w:p>
    <w:p w14:paraId="4BED93A7" w14:textId="77777777" w:rsidR="006F5D24" w:rsidRDefault="006F5D24" w:rsidP="002B5E0B">
      <w:pPr>
        <w:spacing w:line="360" w:lineRule="auto"/>
        <w:rPr>
          <w:rFonts w:ascii="Arial" w:hAnsi="Arial" w:cs="Arial"/>
        </w:rPr>
      </w:pPr>
    </w:p>
    <w:p w14:paraId="649F867C" w14:textId="77777777" w:rsidR="006F5D24" w:rsidRDefault="006F5D24" w:rsidP="002B5E0B">
      <w:pPr>
        <w:spacing w:line="360" w:lineRule="auto"/>
      </w:pPr>
    </w:p>
    <w:p w14:paraId="6C2E6160" w14:textId="48B0EF53" w:rsidR="004916ED" w:rsidRDefault="00D34913" w:rsidP="002B5E0B">
      <w:pPr>
        <w:pStyle w:val="Heading1"/>
        <w:spacing w:line="360" w:lineRule="auto"/>
      </w:pPr>
      <w:bookmarkStart w:id="12" w:name="_Toc110101456"/>
      <w:r>
        <w:t>CONCLUSION</w:t>
      </w:r>
      <w:bookmarkEnd w:id="12"/>
    </w:p>
    <w:p w14:paraId="6E195E1D" w14:textId="3A46D013" w:rsidR="008278AB" w:rsidRPr="0057063D" w:rsidRDefault="00E515F8" w:rsidP="002B5E0B">
      <w:pPr>
        <w:spacing w:line="360" w:lineRule="auto"/>
        <w:rPr>
          <w:rFonts w:ascii="Arial" w:hAnsi="Arial" w:cs="Arial"/>
        </w:rPr>
      </w:pPr>
      <w:r w:rsidRPr="0057063D">
        <w:rPr>
          <w:rFonts w:ascii="Arial" w:hAnsi="Arial" w:cs="Arial"/>
        </w:rPr>
        <w:t xml:space="preserve">Proper care </w:t>
      </w:r>
      <w:r w:rsidR="00BF6421" w:rsidRPr="0057063D">
        <w:rPr>
          <w:rFonts w:ascii="Arial" w:hAnsi="Arial" w:cs="Arial"/>
        </w:rPr>
        <w:t xml:space="preserve">just like every institution within the NHS is facing a major issue </w:t>
      </w:r>
      <w:r w:rsidR="00842D9F" w:rsidRPr="0057063D">
        <w:rPr>
          <w:rFonts w:ascii="Arial" w:hAnsi="Arial" w:cs="Arial"/>
        </w:rPr>
        <w:t xml:space="preserve">regarding staff shortages </w:t>
      </w:r>
      <w:r w:rsidR="00CB56EE" w:rsidRPr="0057063D">
        <w:rPr>
          <w:rFonts w:ascii="Arial" w:hAnsi="Arial" w:cs="Arial"/>
        </w:rPr>
        <w:t>which needs to be addressed promptly and carefully in order to avoid a tragic future.</w:t>
      </w:r>
      <w:r w:rsidR="003F4BC6" w:rsidRPr="0057063D">
        <w:rPr>
          <w:rFonts w:ascii="Arial" w:hAnsi="Arial" w:cs="Arial"/>
        </w:rPr>
        <w:t xml:space="preserve"> Is hoped that the right implementation of these solutions </w:t>
      </w:r>
      <w:r w:rsidR="00EE7B0D" w:rsidRPr="0057063D">
        <w:rPr>
          <w:rFonts w:ascii="Arial" w:hAnsi="Arial" w:cs="Arial"/>
        </w:rPr>
        <w:t xml:space="preserve">will </w:t>
      </w:r>
      <w:r w:rsidR="007C294E" w:rsidRPr="0057063D">
        <w:rPr>
          <w:rFonts w:ascii="Arial" w:hAnsi="Arial" w:cs="Arial"/>
        </w:rPr>
        <w:t>ea</w:t>
      </w:r>
      <w:r w:rsidR="0057063D" w:rsidRPr="0057063D">
        <w:rPr>
          <w:rFonts w:ascii="Arial" w:hAnsi="Arial" w:cs="Arial"/>
        </w:rPr>
        <w:t>se the process of reducing staff shortages.</w:t>
      </w:r>
    </w:p>
    <w:p w14:paraId="38CE1F38" w14:textId="77777777" w:rsidR="002210AA" w:rsidRPr="002210AA" w:rsidRDefault="002210AA" w:rsidP="002B5E0B">
      <w:pPr>
        <w:spacing w:line="360" w:lineRule="auto"/>
      </w:pPr>
    </w:p>
    <w:p w14:paraId="4B6DA1A2" w14:textId="39DACFA2" w:rsidR="00D34913" w:rsidRDefault="00D34913" w:rsidP="002B5E0B">
      <w:pPr>
        <w:spacing w:line="360" w:lineRule="auto"/>
      </w:pPr>
    </w:p>
    <w:p w14:paraId="43CA1029" w14:textId="1AF2A170" w:rsidR="00D34913" w:rsidRDefault="00D34913" w:rsidP="00673F1C">
      <w:pPr>
        <w:pStyle w:val="Heading1"/>
      </w:pPr>
      <w:bookmarkStart w:id="13" w:name="_Toc110101457"/>
      <w:r>
        <w:t>REFERENCE LIST</w:t>
      </w:r>
      <w:bookmarkEnd w:id="13"/>
    </w:p>
    <w:p w14:paraId="6C99F673" w14:textId="77777777" w:rsidR="00D309C3" w:rsidRPr="00D309C3" w:rsidRDefault="00673F1C" w:rsidP="002B5E0B">
      <w:pPr>
        <w:numPr>
          <w:ilvl w:val="0"/>
          <w:numId w:val="8"/>
        </w:numPr>
        <w:tabs>
          <w:tab w:val="left" w:pos="720"/>
        </w:tabs>
        <w:spacing w:line="360" w:lineRule="auto"/>
        <w:rPr>
          <w:rFonts w:ascii="Arial" w:hAnsi="Arial" w:cs="Arial"/>
        </w:rPr>
      </w:pPr>
      <w:r w:rsidRPr="00592D9E">
        <w:rPr>
          <w:rFonts w:ascii="Arial" w:hAnsi="Arial" w:cs="Arial"/>
          <w:color w:val="222222"/>
          <w:shd w:val="clear" w:color="auto" w:fill="FFFFFF"/>
        </w:rPr>
        <w:t>Baker, C., 2018. NHS staff from overseas: statistics. </w:t>
      </w:r>
      <w:r w:rsidRPr="00592D9E">
        <w:rPr>
          <w:rFonts w:ascii="Arial" w:hAnsi="Arial" w:cs="Arial"/>
          <w:i/>
          <w:iCs/>
          <w:color w:val="222222"/>
          <w:shd w:val="clear" w:color="auto" w:fill="FFFFFF"/>
        </w:rPr>
        <w:t>London: House of Commons Library</w:t>
      </w:r>
      <w:r w:rsidRPr="00592D9E">
        <w:rPr>
          <w:rFonts w:ascii="Arial" w:hAnsi="Arial" w:cs="Arial"/>
          <w:color w:val="222222"/>
          <w:shd w:val="clear" w:color="auto" w:fill="FFFFFF"/>
        </w:rPr>
        <w:t>.</w:t>
      </w:r>
    </w:p>
    <w:p w14:paraId="6990855F"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color w:val="222222"/>
          <w:shd w:val="clear" w:color="auto" w:fill="FFFFFF"/>
        </w:rPr>
        <w:t>Castle-Clarke, S., 2018. What will new technology mean for the NHS and its patients?.</w:t>
      </w:r>
    </w:p>
    <w:p w14:paraId="6859876B" w14:textId="77777777" w:rsidR="00673F1C" w:rsidRPr="00592D9E" w:rsidRDefault="00673F1C" w:rsidP="002B5E0B">
      <w:pPr>
        <w:numPr>
          <w:ilvl w:val="0"/>
          <w:numId w:val="8"/>
        </w:numPr>
        <w:tabs>
          <w:tab w:val="left" w:pos="720"/>
        </w:tabs>
        <w:spacing w:line="360" w:lineRule="auto"/>
        <w:rPr>
          <w:rFonts w:ascii="Arial" w:hAnsi="Arial" w:cs="Arial"/>
        </w:rPr>
      </w:pPr>
      <w:r w:rsidRPr="00592D9E">
        <w:rPr>
          <w:rFonts w:ascii="Arial" w:hAnsi="Arial" w:cs="Arial"/>
          <w:color w:val="000000"/>
          <w:shd w:val="clear" w:color="auto" w:fill="FFFFFF"/>
        </w:rPr>
        <w:t>CEVA. 2022. </w:t>
      </w:r>
      <w:r w:rsidRPr="00592D9E">
        <w:rPr>
          <w:rFonts w:ascii="Arial" w:hAnsi="Arial" w:cs="Arial"/>
          <w:i/>
          <w:iCs/>
          <w:color w:val="000000"/>
          <w:shd w:val="clear" w:color="auto" w:fill="FFFFFF"/>
        </w:rPr>
        <w:t>CEVA logistics</w:t>
      </w:r>
      <w:r w:rsidRPr="00592D9E">
        <w:rPr>
          <w:rFonts w:ascii="Arial" w:hAnsi="Arial" w:cs="Arial"/>
          <w:color w:val="000000"/>
          <w:shd w:val="clear" w:color="auto" w:fill="FFFFFF"/>
        </w:rPr>
        <w:t>. [online] Available at: &lt;https://www.cevalogistics.com/en/for-patients/?utm_source=Google&amp;utm_medium=CPC&amp;utm_campaign=Search-Healthcare-UK&amp;gclid=CjwKCAjwrZOXBhACEiwA0EoRDzHIzMx43VFiS6lz946TqhqwNCjhKJ6tTM6PpsgFvvsR_fdlyWQwkxoCgs4QAvD_BwE&gt; [Accessed 30 July 2022].</w:t>
      </w:r>
    </w:p>
    <w:p w14:paraId="4DAD0204" w14:textId="77777777" w:rsidR="00673F1C" w:rsidRPr="00592D9E" w:rsidRDefault="00D309C3" w:rsidP="002B5E0B">
      <w:pPr>
        <w:numPr>
          <w:ilvl w:val="0"/>
          <w:numId w:val="8"/>
        </w:numPr>
        <w:spacing w:line="360" w:lineRule="auto"/>
        <w:rPr>
          <w:rFonts w:ascii="Arial" w:hAnsi="Arial" w:cs="Arial"/>
        </w:rPr>
      </w:pPr>
      <w:r w:rsidRPr="00D309C3">
        <w:rPr>
          <w:rFonts w:ascii="Arial" w:hAnsi="Arial" w:cs="Arial"/>
        </w:rPr>
        <w:t>CIPD. 2021. </w:t>
      </w:r>
      <w:r w:rsidRPr="00D309C3">
        <w:rPr>
          <w:rFonts w:ascii="Arial" w:hAnsi="Arial" w:cs="Arial"/>
          <w:i/>
          <w:iCs/>
        </w:rPr>
        <w:t>PESTLE Analysis | Factsheets | CIPD</w:t>
      </w:r>
      <w:r w:rsidRPr="00D309C3">
        <w:rPr>
          <w:rFonts w:ascii="Arial" w:hAnsi="Arial" w:cs="Arial"/>
        </w:rPr>
        <w:t>. [online] Available at: &lt;https://www.cipd.co.uk/knowledge/strategy/organisational-development/pestle-analysis-factsheet#gref&gt; [Accessed 7 July 2022].</w:t>
      </w:r>
    </w:p>
    <w:p w14:paraId="01332DBF"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rPr>
        <w:t xml:space="preserve">Cms.gov. 2022. How to Use the Fishbone Tool for Root Cause Analysis. [online] Available at: &lt;https://www.cms.gov/medicare/provider-enrollment-and-certification/qapi/downloads/fishbonerevised.pdf&gt; [Accessed </w:t>
      </w:r>
      <w:r w:rsidRPr="00592D9E">
        <w:rPr>
          <w:rFonts w:ascii="Arial" w:hAnsi="Arial" w:cs="Arial"/>
        </w:rPr>
        <w:t>28</w:t>
      </w:r>
      <w:r w:rsidRPr="00592D9E">
        <w:rPr>
          <w:rFonts w:ascii="Arial" w:hAnsi="Arial" w:cs="Arial"/>
        </w:rPr>
        <w:t xml:space="preserve"> July 2022]</w:t>
      </w:r>
    </w:p>
    <w:p w14:paraId="236EA725"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rPr>
        <w:t>Delamothe, T., 2008. </w:t>
      </w:r>
      <w:r w:rsidRPr="00592D9E">
        <w:rPr>
          <w:rFonts w:ascii="Arial" w:hAnsi="Arial" w:cs="Arial"/>
          <w:i/>
          <w:iCs/>
        </w:rPr>
        <w:t>Founding principles</w:t>
      </w:r>
      <w:r w:rsidRPr="00592D9E">
        <w:rPr>
          <w:rFonts w:ascii="Arial" w:hAnsi="Arial" w:cs="Arial"/>
        </w:rPr>
        <w:t>. [online] National Library of Medicine. Available at: &lt;https://www.ncbi.nlm.nih.gov/pmc/articles/PMC2405823/&gt; [Accessed 7 July 2022].</w:t>
      </w:r>
    </w:p>
    <w:p w14:paraId="670EF71B"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color w:val="000000"/>
          <w:shd w:val="clear" w:color="auto" w:fill="FFFFFF"/>
        </w:rPr>
        <w:t>England.nhs.uk. 2022. </w:t>
      </w:r>
      <w:r w:rsidRPr="00592D9E">
        <w:rPr>
          <w:rFonts w:ascii="Arial" w:hAnsi="Arial" w:cs="Arial"/>
          <w:i/>
          <w:iCs/>
          <w:color w:val="000000"/>
          <w:shd w:val="clear" w:color="auto" w:fill="FFFFFF"/>
        </w:rPr>
        <w:t>Greener NHS</w:t>
      </w:r>
      <w:r w:rsidRPr="00592D9E">
        <w:rPr>
          <w:rFonts w:ascii="Arial" w:hAnsi="Arial" w:cs="Arial"/>
          <w:color w:val="000000"/>
          <w:shd w:val="clear" w:color="auto" w:fill="FFFFFF"/>
        </w:rPr>
        <w:t>. [online] Available at: &lt;https://www.england.nhs.uk/greenernhs/&gt; [Accessed 30 July 2022].</w:t>
      </w:r>
    </w:p>
    <w:p w14:paraId="442AA2C8"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color w:val="000000"/>
          <w:shd w:val="clear" w:color="auto" w:fill="FFFFFF"/>
        </w:rPr>
        <w:t>Health Careers. 2022. </w:t>
      </w:r>
      <w:r w:rsidRPr="00592D9E">
        <w:rPr>
          <w:rFonts w:ascii="Arial" w:hAnsi="Arial" w:cs="Arial"/>
          <w:i/>
          <w:iCs/>
          <w:color w:val="000000"/>
          <w:shd w:val="clear" w:color="auto" w:fill="FFFFFF"/>
        </w:rPr>
        <w:t>Continuing professional development (CPD)</w:t>
      </w:r>
      <w:r w:rsidRPr="00592D9E">
        <w:rPr>
          <w:rFonts w:ascii="Arial" w:hAnsi="Arial" w:cs="Arial"/>
          <w:color w:val="000000"/>
          <w:shd w:val="clear" w:color="auto" w:fill="FFFFFF"/>
        </w:rPr>
        <w:t>. [online] Available at: &lt;https://www.healthcareers.nhs.uk/career-planning/career-planning/developing-your-health-career/developing-your-health-career/continuing-professional-development-cpd/continuing&gt; [Accessed 29 July 2022].</w:t>
      </w:r>
    </w:p>
    <w:p w14:paraId="32B3BE41"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color w:val="222222"/>
          <w:shd w:val="clear" w:color="auto" w:fill="FFFFFF"/>
        </w:rPr>
        <w:t>Hiam, L., Steele, S. and McKee, M., 2018. Creating a ‘hostile environment for migrants’: the British government’s use of health service data to restrict immigration is a very bad idea. </w:t>
      </w:r>
      <w:r w:rsidRPr="00592D9E">
        <w:rPr>
          <w:rFonts w:ascii="Arial" w:hAnsi="Arial" w:cs="Arial"/>
          <w:i/>
          <w:iCs/>
          <w:color w:val="222222"/>
          <w:shd w:val="clear" w:color="auto" w:fill="FFFFFF"/>
        </w:rPr>
        <w:t>Health Economics, Policy and Law</w:t>
      </w:r>
      <w:r w:rsidRPr="00592D9E">
        <w:rPr>
          <w:rFonts w:ascii="Arial" w:hAnsi="Arial" w:cs="Arial"/>
          <w:color w:val="222222"/>
          <w:shd w:val="clear" w:color="auto" w:fill="FFFFFF"/>
        </w:rPr>
        <w:t>, </w:t>
      </w:r>
      <w:r w:rsidRPr="00592D9E">
        <w:rPr>
          <w:rFonts w:ascii="Arial" w:hAnsi="Arial" w:cs="Arial"/>
          <w:i/>
          <w:iCs/>
          <w:color w:val="222222"/>
          <w:shd w:val="clear" w:color="auto" w:fill="FFFFFF"/>
        </w:rPr>
        <w:t>13</w:t>
      </w:r>
      <w:r w:rsidRPr="00592D9E">
        <w:rPr>
          <w:rFonts w:ascii="Arial" w:hAnsi="Arial" w:cs="Arial"/>
          <w:color w:val="222222"/>
          <w:shd w:val="clear" w:color="auto" w:fill="FFFFFF"/>
        </w:rPr>
        <w:t>(2), pp.107-117.</w:t>
      </w:r>
    </w:p>
    <w:p w14:paraId="34969729"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rPr>
        <w:lastRenderedPageBreak/>
        <w:t>Hu, D., Kong, Y., Li, W., Han, Q., Zhang, X., Zhu, L.X., Wan, S.W., Liu, Z., Shen, Q., Yang, J. and He, H.G., 2020. Frontline nurses’ burnout, anxiety, depression, and fear statuses and their associated factors during the COVID-19 outbreak in Wuhan, China: A large-scale cross-sectional study. </w:t>
      </w:r>
      <w:r w:rsidRPr="00592D9E">
        <w:rPr>
          <w:rFonts w:ascii="Arial" w:hAnsi="Arial" w:cs="Arial"/>
          <w:i/>
          <w:iCs/>
        </w:rPr>
        <w:t>EClinicalMedicine</w:t>
      </w:r>
      <w:r w:rsidRPr="00592D9E">
        <w:rPr>
          <w:rFonts w:ascii="Arial" w:hAnsi="Arial" w:cs="Arial"/>
        </w:rPr>
        <w:t>, </w:t>
      </w:r>
      <w:r w:rsidRPr="00592D9E">
        <w:rPr>
          <w:rFonts w:ascii="Arial" w:hAnsi="Arial" w:cs="Arial"/>
          <w:i/>
          <w:iCs/>
        </w:rPr>
        <w:t>24</w:t>
      </w:r>
      <w:r w:rsidRPr="00592D9E">
        <w:rPr>
          <w:rFonts w:ascii="Arial" w:hAnsi="Arial" w:cs="Arial"/>
        </w:rPr>
        <w:t>, p.100424</w:t>
      </w:r>
    </w:p>
    <w:p w14:paraId="1031C7AE" w14:textId="77777777" w:rsidR="00673F1C" w:rsidRPr="00592D9E" w:rsidRDefault="00673F1C" w:rsidP="002B5E0B">
      <w:pPr>
        <w:numPr>
          <w:ilvl w:val="0"/>
          <w:numId w:val="8"/>
        </w:numPr>
        <w:tabs>
          <w:tab w:val="left" w:pos="720"/>
        </w:tabs>
        <w:spacing w:line="360" w:lineRule="auto"/>
        <w:rPr>
          <w:rFonts w:ascii="Arial" w:hAnsi="Arial" w:cs="Arial"/>
        </w:rPr>
      </w:pPr>
      <w:r w:rsidRPr="00592D9E">
        <w:rPr>
          <w:rFonts w:ascii="Arial" w:hAnsi="Arial" w:cs="Arial"/>
          <w:color w:val="000000"/>
          <w:shd w:val="clear" w:color="auto" w:fill="FFFFFF"/>
        </w:rPr>
        <w:t>Indeed Career Guide. 2022. </w:t>
      </w:r>
      <w:r w:rsidRPr="00592D9E">
        <w:rPr>
          <w:rFonts w:ascii="Arial" w:hAnsi="Arial" w:cs="Arial"/>
          <w:i/>
          <w:iCs/>
          <w:color w:val="000000"/>
          <w:shd w:val="clear" w:color="auto" w:fill="FFFFFF"/>
        </w:rPr>
        <w:t>How To Make a Decision Grid in 7 Simple Steps</w:t>
      </w:r>
      <w:r w:rsidRPr="00592D9E">
        <w:rPr>
          <w:rFonts w:ascii="Arial" w:hAnsi="Arial" w:cs="Arial"/>
          <w:color w:val="000000"/>
          <w:shd w:val="clear" w:color="auto" w:fill="FFFFFF"/>
        </w:rPr>
        <w:t>. [online] Available at: &lt;https://www.indeed.com/career-advice/career-development/decision-grid&gt; [Accessed 30 July 2022].</w:t>
      </w:r>
    </w:p>
    <w:p w14:paraId="60C61222"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color w:val="000000"/>
          <w:shd w:val="clear" w:color="auto" w:fill="FFFFFF"/>
        </w:rPr>
        <w:t>Jones-Berry, S., 2021. </w:t>
      </w:r>
      <w:r w:rsidRPr="00592D9E">
        <w:rPr>
          <w:rFonts w:ascii="Arial" w:hAnsi="Arial" w:cs="Arial"/>
          <w:i/>
          <w:iCs/>
          <w:color w:val="000000"/>
          <w:shd w:val="clear" w:color="auto" w:fill="FFFFFF"/>
        </w:rPr>
        <w:t>Quitting before they qualify: what’s behind the spike in nursing students dropping out?</w:t>
      </w:r>
      <w:r w:rsidRPr="00592D9E">
        <w:rPr>
          <w:rFonts w:ascii="Arial" w:hAnsi="Arial" w:cs="Arial"/>
          <w:color w:val="000000"/>
          <w:shd w:val="clear" w:color="auto" w:fill="FFFFFF"/>
        </w:rPr>
        <w:t>. [online] Rcni.com. Available at: &lt;https://rcni.com/nursing-standard/newsroom/analysis/quitting-they-qualify-whats-behind-spike-nursing-students-dropping-out-177551#:~:text=The%20latest%20annual%20Nursing%20Standard,their%20studies%20on%20time%2C%202020.&gt; [Accessed 30 July 2022].</w:t>
      </w:r>
    </w:p>
    <w:p w14:paraId="29B29DD6" w14:textId="77777777" w:rsidR="00B21624" w:rsidRPr="00B21624" w:rsidRDefault="00673F1C" w:rsidP="002B5E0B">
      <w:pPr>
        <w:numPr>
          <w:ilvl w:val="0"/>
          <w:numId w:val="8"/>
        </w:numPr>
        <w:tabs>
          <w:tab w:val="left" w:pos="720"/>
        </w:tabs>
        <w:spacing w:line="360" w:lineRule="auto"/>
        <w:rPr>
          <w:rFonts w:ascii="Arial" w:hAnsi="Arial" w:cs="Arial"/>
        </w:rPr>
      </w:pPr>
      <w:r w:rsidRPr="00592D9E">
        <w:rPr>
          <w:rFonts w:ascii="Arial" w:hAnsi="Arial" w:cs="Arial"/>
          <w:color w:val="000000"/>
          <w:shd w:val="clear" w:color="auto" w:fill="FFFFFF"/>
        </w:rPr>
        <w:t>MaPS. 2022. </w:t>
      </w:r>
      <w:r w:rsidRPr="00592D9E">
        <w:rPr>
          <w:rFonts w:ascii="Arial" w:hAnsi="Arial" w:cs="Arial"/>
          <w:i/>
          <w:iCs/>
          <w:color w:val="000000"/>
          <w:shd w:val="clear" w:color="auto" w:fill="FFFFFF"/>
        </w:rPr>
        <w:t>Pensions and retirement | Help with pensions and retirement | MoneyHelper</w:t>
      </w:r>
      <w:r w:rsidRPr="00592D9E">
        <w:rPr>
          <w:rFonts w:ascii="Arial" w:hAnsi="Arial" w:cs="Arial"/>
          <w:color w:val="000000"/>
          <w:shd w:val="clear" w:color="auto" w:fill="FFFFFF"/>
        </w:rPr>
        <w:t>. [online] Available at: &lt;https://www.moneyhelper.org.uk/en/pensions-and-retirement&gt; [Accessed 30 July 2022].</w:t>
      </w:r>
    </w:p>
    <w:p w14:paraId="445DDB68"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color w:val="000000"/>
          <w:shd w:val="clear" w:color="auto" w:fill="FFFFFF"/>
        </w:rPr>
        <w:t>Marangozov, R., 2016. </w:t>
      </w:r>
      <w:r w:rsidRPr="00592D9E">
        <w:rPr>
          <w:rFonts w:ascii="Arial" w:hAnsi="Arial" w:cs="Arial"/>
          <w:i/>
          <w:iCs/>
          <w:color w:val="000000"/>
          <w:shd w:val="clear" w:color="auto" w:fill="FFFFFF"/>
        </w:rPr>
        <w:t>A third of nurses due to retire in the next 10 years. Who is going to plug the gap? | Institute for Employment Studies (IES)</w:t>
      </w:r>
      <w:r w:rsidRPr="00592D9E">
        <w:rPr>
          <w:rFonts w:ascii="Arial" w:hAnsi="Arial" w:cs="Arial"/>
          <w:color w:val="000000"/>
          <w:shd w:val="clear" w:color="auto" w:fill="FFFFFF"/>
        </w:rPr>
        <w:t>. [online] A third of nurses due to retire in the next 10 years. Who is going to plug the gap? | Institute for Employment Studies (IES). Available at: &lt;https://www.employment-studies.co.uk/news/third-nurses-due-retire-next-10-years-who-going-plug-gap&gt; [Accessed 30 July 2022].</w:t>
      </w:r>
    </w:p>
    <w:p w14:paraId="5FB6F541"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color w:val="222222"/>
          <w:shd w:val="clear" w:color="auto" w:fill="FFFFFF"/>
        </w:rPr>
        <w:t>Miller, C.L., 2019. A Career in Nursing: Calling or Choice?. </w:t>
      </w:r>
      <w:r w:rsidRPr="00592D9E">
        <w:rPr>
          <w:rFonts w:ascii="Arial" w:hAnsi="Arial" w:cs="Arial"/>
          <w:i/>
          <w:iCs/>
          <w:color w:val="222222"/>
          <w:shd w:val="clear" w:color="auto" w:fill="FFFFFF"/>
        </w:rPr>
        <w:t>Journal of Christian Nursing</w:t>
      </w:r>
      <w:r w:rsidRPr="00592D9E">
        <w:rPr>
          <w:rFonts w:ascii="Arial" w:hAnsi="Arial" w:cs="Arial"/>
          <w:color w:val="222222"/>
          <w:shd w:val="clear" w:color="auto" w:fill="FFFFFF"/>
        </w:rPr>
        <w:t>, </w:t>
      </w:r>
      <w:r w:rsidRPr="00592D9E">
        <w:rPr>
          <w:rFonts w:ascii="Arial" w:hAnsi="Arial" w:cs="Arial"/>
          <w:i/>
          <w:iCs/>
          <w:color w:val="222222"/>
          <w:shd w:val="clear" w:color="auto" w:fill="FFFFFF"/>
        </w:rPr>
        <w:t>36</w:t>
      </w:r>
      <w:r w:rsidRPr="00592D9E">
        <w:rPr>
          <w:rFonts w:ascii="Arial" w:hAnsi="Arial" w:cs="Arial"/>
          <w:color w:val="222222"/>
          <w:shd w:val="clear" w:color="auto" w:fill="FFFFFF"/>
        </w:rPr>
        <w:t>(4), pp.236-237.</w:t>
      </w:r>
    </w:p>
    <w:p w14:paraId="08EB9B9A"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rPr>
        <w:t>Mind. 2016. </w:t>
      </w:r>
      <w:r w:rsidRPr="00592D9E">
        <w:rPr>
          <w:rFonts w:ascii="Arial" w:hAnsi="Arial" w:cs="Arial"/>
          <w:i/>
          <w:iCs/>
        </w:rPr>
        <w:t>Mind finds ‘Worrying’ levels of stress among primary care staff</w:t>
      </w:r>
      <w:r w:rsidRPr="00592D9E">
        <w:rPr>
          <w:rFonts w:ascii="Arial" w:hAnsi="Arial" w:cs="Arial"/>
        </w:rPr>
        <w:t>. [online] Available at: &lt;https://www.mind.org.uk/news-campaigns/news/mind-finds-worrying-levels-of-stress-among-primary-care-staff/#:~:text=The%20psychological%20impact%20of%20work,considering%20resigning%20from%20their%20jobs.&gt; [Accessed 3 July 2022]</w:t>
      </w:r>
    </w:p>
    <w:p w14:paraId="51BD2661" w14:textId="77777777" w:rsidR="00673F1C" w:rsidRPr="00592D9E" w:rsidRDefault="00673F1C" w:rsidP="002B5E0B">
      <w:pPr>
        <w:numPr>
          <w:ilvl w:val="0"/>
          <w:numId w:val="8"/>
        </w:numPr>
        <w:tabs>
          <w:tab w:val="left" w:pos="720"/>
        </w:tabs>
        <w:spacing w:line="360" w:lineRule="auto"/>
        <w:rPr>
          <w:rFonts w:ascii="Arial" w:hAnsi="Arial" w:cs="Arial"/>
        </w:rPr>
      </w:pPr>
      <w:r w:rsidRPr="00592D9E">
        <w:rPr>
          <w:rFonts w:ascii="Arial" w:hAnsi="Arial" w:cs="Arial"/>
          <w:color w:val="000000"/>
          <w:shd w:val="clear" w:color="auto" w:fill="FFFFFF"/>
        </w:rPr>
        <w:t>NHS Digital. 2021. </w:t>
      </w:r>
      <w:r w:rsidRPr="00592D9E">
        <w:rPr>
          <w:rFonts w:ascii="Arial" w:hAnsi="Arial" w:cs="Arial"/>
          <w:i/>
          <w:iCs/>
          <w:color w:val="000000"/>
          <w:shd w:val="clear" w:color="auto" w:fill="FFFFFF"/>
        </w:rPr>
        <w:t>NHS Sickness Absence Rates - NHS Digital</w:t>
      </w:r>
      <w:r w:rsidRPr="00592D9E">
        <w:rPr>
          <w:rFonts w:ascii="Arial" w:hAnsi="Arial" w:cs="Arial"/>
          <w:color w:val="000000"/>
          <w:shd w:val="clear" w:color="auto" w:fill="FFFFFF"/>
        </w:rPr>
        <w:t>. [online] Available at: &lt;https://digital.nhs.uk/data-and-information/publications/statistical/nhs-sickness-absence-rates&gt; [Accessed 24 July 2022].</w:t>
      </w:r>
    </w:p>
    <w:p w14:paraId="6076435C" w14:textId="77777777" w:rsidR="00673F1C" w:rsidRPr="00673F1C" w:rsidRDefault="00673F1C" w:rsidP="00673F1C">
      <w:pPr>
        <w:numPr>
          <w:ilvl w:val="0"/>
          <w:numId w:val="8"/>
        </w:numPr>
        <w:spacing w:line="360" w:lineRule="auto"/>
        <w:rPr>
          <w:rFonts w:ascii="Arial" w:hAnsi="Arial" w:cs="Arial"/>
        </w:rPr>
      </w:pPr>
      <w:r w:rsidRPr="00673F1C">
        <w:rPr>
          <w:rFonts w:ascii="Arial" w:hAnsi="Arial" w:cs="Arial"/>
        </w:rPr>
        <w:lastRenderedPageBreak/>
        <w:t>NHS Digital. 2022. </w:t>
      </w:r>
      <w:r w:rsidRPr="00673F1C">
        <w:rPr>
          <w:rFonts w:ascii="Arial" w:hAnsi="Arial" w:cs="Arial"/>
          <w:i/>
          <w:iCs/>
        </w:rPr>
        <w:t>NHS Vacancy Statistics (and previous NHS Vacancies Survey) - NHS Digital</w:t>
      </w:r>
      <w:r w:rsidRPr="00673F1C">
        <w:rPr>
          <w:rFonts w:ascii="Arial" w:hAnsi="Arial" w:cs="Arial"/>
        </w:rPr>
        <w:t xml:space="preserve">. [online] Available at: &lt;https://digital.nhs.uk/data-and-information/publications/statistical/nhs-vacancies-survey&gt; [Accessed </w:t>
      </w:r>
      <w:r>
        <w:rPr>
          <w:rFonts w:ascii="Arial" w:hAnsi="Arial" w:cs="Arial"/>
        </w:rPr>
        <w:t>26</w:t>
      </w:r>
      <w:r w:rsidRPr="00673F1C">
        <w:rPr>
          <w:rFonts w:ascii="Arial" w:hAnsi="Arial" w:cs="Arial"/>
        </w:rPr>
        <w:t xml:space="preserve"> July 2022].</w:t>
      </w:r>
    </w:p>
    <w:p w14:paraId="3402FE62" w14:textId="77777777" w:rsidR="00F51A8D" w:rsidRPr="00F51A8D" w:rsidRDefault="00F51A8D" w:rsidP="002B5E0B">
      <w:pPr>
        <w:numPr>
          <w:ilvl w:val="0"/>
          <w:numId w:val="8"/>
        </w:numPr>
        <w:tabs>
          <w:tab w:val="left" w:pos="720"/>
        </w:tabs>
        <w:spacing w:line="360" w:lineRule="auto"/>
        <w:rPr>
          <w:rFonts w:ascii="Arial" w:hAnsi="Arial" w:cs="Arial"/>
        </w:rPr>
      </w:pPr>
      <w:r w:rsidRPr="00F51A8D">
        <w:rPr>
          <w:rFonts w:ascii="Arial" w:hAnsi="Arial" w:cs="Arial"/>
        </w:rPr>
        <w:t>NHS supply chain. 2022. </w:t>
      </w:r>
      <w:r w:rsidRPr="00F51A8D">
        <w:rPr>
          <w:rFonts w:ascii="Arial" w:hAnsi="Arial" w:cs="Arial"/>
          <w:i/>
          <w:iCs/>
        </w:rPr>
        <w:t>Product Availability</w:t>
      </w:r>
      <w:r w:rsidRPr="00F51A8D">
        <w:rPr>
          <w:rFonts w:ascii="Arial" w:hAnsi="Arial" w:cs="Arial"/>
        </w:rPr>
        <w:t xml:space="preserve">. [online] Available at: &lt;https://www.supplychain.nhs.uk/ordering/product-availability/&gt; [Accessed </w:t>
      </w:r>
      <w:r w:rsidR="00673F1C" w:rsidRPr="00592D9E">
        <w:rPr>
          <w:rFonts w:ascii="Arial" w:hAnsi="Arial" w:cs="Arial"/>
        </w:rPr>
        <w:t>29</w:t>
      </w:r>
      <w:r w:rsidRPr="00F51A8D">
        <w:rPr>
          <w:rFonts w:ascii="Arial" w:hAnsi="Arial" w:cs="Arial"/>
        </w:rPr>
        <w:t xml:space="preserve"> July 2022].</w:t>
      </w:r>
    </w:p>
    <w:p w14:paraId="71E5C6E5"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color w:val="000000"/>
          <w:shd w:val="clear" w:color="auto" w:fill="FFFFFF"/>
        </w:rPr>
        <w:t>Nhsbsa.nhs.uk. 2022. </w:t>
      </w:r>
      <w:r w:rsidRPr="00592D9E">
        <w:rPr>
          <w:rFonts w:ascii="Arial" w:hAnsi="Arial" w:cs="Arial"/>
          <w:i/>
          <w:iCs/>
          <w:color w:val="000000"/>
          <w:shd w:val="clear" w:color="auto" w:fill="FFFFFF"/>
        </w:rPr>
        <w:t>NHS Pensions factsheet template V1</w:t>
      </w:r>
      <w:r w:rsidRPr="00592D9E">
        <w:rPr>
          <w:rFonts w:ascii="Arial" w:hAnsi="Arial" w:cs="Arial"/>
          <w:color w:val="000000"/>
          <w:shd w:val="clear" w:color="auto" w:fill="FFFFFF"/>
        </w:rPr>
        <w:t>. [online] Available at: &lt;https://www.nhsbsa.nhs.uk/sites/default/files/2022-03/Special%20Class%20status%20%2895%20only%29%20employer%20factsheet-20220305-%28V1%29.pdf&gt; [Accessed 30 July 2022].</w:t>
      </w:r>
    </w:p>
    <w:p w14:paraId="170C4278"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color w:val="000000"/>
          <w:shd w:val="clear" w:color="auto" w:fill="FFFFFF"/>
        </w:rPr>
        <w:t>Noel, G., 2017. </w:t>
      </w:r>
      <w:r w:rsidRPr="00592D9E">
        <w:rPr>
          <w:rFonts w:ascii="Arial" w:hAnsi="Arial" w:cs="Arial"/>
          <w:i/>
          <w:iCs/>
          <w:color w:val="000000"/>
          <w:shd w:val="clear" w:color="auto" w:fill="FFFFFF"/>
        </w:rPr>
        <w:t>Letter from NHS Digital to Dr Sarah Wollaston MP 2017</w:t>
      </w:r>
      <w:r w:rsidRPr="00592D9E">
        <w:rPr>
          <w:rFonts w:ascii="Arial" w:hAnsi="Arial" w:cs="Arial"/>
          <w:color w:val="000000"/>
          <w:shd w:val="clear" w:color="auto" w:fill="FFFFFF"/>
        </w:rPr>
        <w:t>. [online] NHS Digital. Available at: &lt;https://www.parliament.uk/globalassets/documents/commons-committees/Health/Correspondence/2016-17/Correspondence-Memorandum-Understanding-NHS-Digital-Home-Office-Department-Health-data-sharing.pdf&gt; [Accessed 29 July 2022].</w:t>
      </w:r>
      <w:r w:rsidRPr="00592D9E">
        <w:rPr>
          <w:rFonts w:ascii="Arial" w:hAnsi="Arial" w:cs="Arial"/>
          <w:color w:val="000000"/>
          <w:shd w:val="clear" w:color="auto" w:fill="FFFFFF"/>
        </w:rPr>
        <w:t xml:space="preserve"> </w:t>
      </w:r>
    </w:p>
    <w:p w14:paraId="4C5EB20F"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color w:val="222222"/>
          <w:shd w:val="clear" w:color="auto" w:fill="FFFFFF"/>
        </w:rPr>
        <w:t>Oliver, D., Foot, C. and Humphries, R., 2014. </w:t>
      </w:r>
      <w:r w:rsidRPr="00592D9E">
        <w:rPr>
          <w:rFonts w:ascii="Arial" w:hAnsi="Arial" w:cs="Arial"/>
          <w:i/>
          <w:iCs/>
          <w:color w:val="222222"/>
          <w:shd w:val="clear" w:color="auto" w:fill="FFFFFF"/>
        </w:rPr>
        <w:t>Making our health and care systems fit for an ageing population</w:t>
      </w:r>
      <w:r w:rsidRPr="00592D9E">
        <w:rPr>
          <w:rFonts w:ascii="Arial" w:hAnsi="Arial" w:cs="Arial"/>
          <w:color w:val="222222"/>
          <w:shd w:val="clear" w:color="auto" w:fill="FFFFFF"/>
        </w:rPr>
        <w:t>. London: UK: King's Fund.</w:t>
      </w:r>
    </w:p>
    <w:p w14:paraId="67E1D9B1"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color w:val="222222"/>
          <w:shd w:val="clear" w:color="auto" w:fill="FFFFFF"/>
        </w:rPr>
        <w:t>Pope, R. and Burnes, B., 2013. A model of organisational dysfunction in the NHS. </w:t>
      </w:r>
      <w:r w:rsidRPr="00592D9E">
        <w:rPr>
          <w:rFonts w:ascii="Arial" w:hAnsi="Arial" w:cs="Arial"/>
          <w:i/>
          <w:iCs/>
          <w:color w:val="222222"/>
          <w:shd w:val="clear" w:color="auto" w:fill="FFFFFF"/>
        </w:rPr>
        <w:t>Journal of health organization and management</w:t>
      </w:r>
      <w:r w:rsidRPr="00592D9E">
        <w:rPr>
          <w:rFonts w:ascii="Arial" w:hAnsi="Arial" w:cs="Arial"/>
          <w:color w:val="222222"/>
          <w:shd w:val="clear" w:color="auto" w:fill="FFFFFF"/>
        </w:rPr>
        <w:t>.</w:t>
      </w:r>
    </w:p>
    <w:p w14:paraId="5E6938E2"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color w:val="000000"/>
          <w:shd w:val="clear" w:color="auto" w:fill="FFFFFF"/>
        </w:rPr>
        <w:t>Reed, J., 2022. </w:t>
      </w:r>
      <w:r w:rsidRPr="00592D9E">
        <w:rPr>
          <w:rFonts w:ascii="Arial" w:hAnsi="Arial" w:cs="Arial"/>
          <w:i/>
          <w:iCs/>
          <w:color w:val="000000"/>
          <w:shd w:val="clear" w:color="auto" w:fill="FFFFFF"/>
        </w:rPr>
        <w:t>NHS in England facing worst staffing crisis in history, MPs warn</w:t>
      </w:r>
      <w:r w:rsidRPr="00592D9E">
        <w:rPr>
          <w:rFonts w:ascii="Arial" w:hAnsi="Arial" w:cs="Arial"/>
          <w:color w:val="000000"/>
          <w:shd w:val="clear" w:color="auto" w:fill="FFFFFF"/>
        </w:rPr>
        <w:t>. [online] BBC News. Available at: &lt;https://www.bbc.co.uk/news/health-62267282&gt; [Accessed 27 July 2022].</w:t>
      </w:r>
    </w:p>
    <w:p w14:paraId="05B8314A" w14:textId="77777777" w:rsidR="00673F1C" w:rsidRPr="00592D9E" w:rsidRDefault="00673F1C" w:rsidP="002B5E0B">
      <w:pPr>
        <w:numPr>
          <w:ilvl w:val="0"/>
          <w:numId w:val="8"/>
        </w:numPr>
        <w:spacing w:line="360" w:lineRule="auto"/>
        <w:rPr>
          <w:rFonts w:ascii="Arial" w:hAnsi="Arial" w:cs="Arial"/>
        </w:rPr>
      </w:pPr>
      <w:r w:rsidRPr="00592D9E">
        <w:rPr>
          <w:rFonts w:ascii="Arial" w:hAnsi="Arial" w:cs="Arial"/>
          <w:color w:val="222222"/>
          <w:shd w:val="clear" w:color="auto" w:fill="FFFFFF"/>
        </w:rPr>
        <w:t xml:space="preserve">Rimmer, A., 2020. Government faces backlash after care workers are excluded from </w:t>
      </w:r>
      <w:r w:rsidRPr="00592D9E">
        <w:rPr>
          <w:rFonts w:ascii="Arial" w:hAnsi="Arial" w:cs="Arial"/>
          <w:color w:val="222222"/>
          <w:shd w:val="clear" w:color="auto" w:fill="FFFFFF"/>
        </w:rPr>
        <w:t>fast-track</w:t>
      </w:r>
      <w:r w:rsidRPr="00592D9E">
        <w:rPr>
          <w:rFonts w:ascii="Arial" w:hAnsi="Arial" w:cs="Arial"/>
          <w:color w:val="222222"/>
          <w:shd w:val="clear" w:color="auto" w:fill="FFFFFF"/>
        </w:rPr>
        <w:t xml:space="preserve"> visas.</w:t>
      </w:r>
    </w:p>
    <w:p w14:paraId="064788AD" w14:textId="77777777" w:rsidR="006D3403" w:rsidRPr="006D3403" w:rsidRDefault="006D3403" w:rsidP="002B5E0B">
      <w:pPr>
        <w:numPr>
          <w:ilvl w:val="0"/>
          <w:numId w:val="8"/>
        </w:numPr>
        <w:tabs>
          <w:tab w:val="left" w:pos="720"/>
        </w:tabs>
        <w:spacing w:line="360" w:lineRule="auto"/>
        <w:rPr>
          <w:rFonts w:ascii="Arial" w:hAnsi="Arial" w:cs="Arial"/>
        </w:rPr>
      </w:pPr>
      <w:r w:rsidRPr="006D3403">
        <w:rPr>
          <w:rFonts w:ascii="Arial" w:hAnsi="Arial" w:cs="Arial"/>
        </w:rPr>
        <w:t>The British Medical Association is the trade union and professional body for doctors in the UK. 2021. </w:t>
      </w:r>
      <w:r w:rsidRPr="006D3403">
        <w:rPr>
          <w:rFonts w:ascii="Arial" w:hAnsi="Arial" w:cs="Arial"/>
          <w:i/>
          <w:iCs/>
        </w:rPr>
        <w:t>NHS medical staffing data analysis</w:t>
      </w:r>
      <w:r w:rsidRPr="006D3403">
        <w:rPr>
          <w:rFonts w:ascii="Arial" w:hAnsi="Arial" w:cs="Arial"/>
        </w:rPr>
        <w:t xml:space="preserve">. [online] Available at: &lt;https://www.bma.org.uk/advice-and-support/nhs-delivery-and-workforce/workforce/nhs-medical-staffing-data-analysis&gt; [Accessed </w:t>
      </w:r>
      <w:r w:rsidR="00673F1C" w:rsidRPr="00592D9E">
        <w:rPr>
          <w:rFonts w:ascii="Arial" w:hAnsi="Arial" w:cs="Arial"/>
        </w:rPr>
        <w:t>28</w:t>
      </w:r>
      <w:r w:rsidRPr="006D3403">
        <w:rPr>
          <w:rFonts w:ascii="Arial" w:hAnsi="Arial" w:cs="Arial"/>
        </w:rPr>
        <w:t xml:space="preserve"> July 2022].</w:t>
      </w:r>
    </w:p>
    <w:p w14:paraId="01530F72" w14:textId="77777777" w:rsidR="00673F1C" w:rsidRPr="00592D9E" w:rsidRDefault="00B21624" w:rsidP="002B5E0B">
      <w:pPr>
        <w:numPr>
          <w:ilvl w:val="0"/>
          <w:numId w:val="8"/>
        </w:numPr>
        <w:spacing w:line="360" w:lineRule="auto"/>
        <w:rPr>
          <w:rFonts w:ascii="Arial" w:hAnsi="Arial" w:cs="Arial"/>
        </w:rPr>
      </w:pPr>
      <w:r w:rsidRPr="00B21624">
        <w:rPr>
          <w:rFonts w:ascii="Arial" w:hAnsi="Arial" w:cs="Arial"/>
        </w:rPr>
        <w:t>Thetimes.co.uk. 2021. </w:t>
      </w:r>
      <w:r w:rsidRPr="00B21624">
        <w:rPr>
          <w:rFonts w:ascii="Arial" w:hAnsi="Arial" w:cs="Arial"/>
          <w:i/>
          <w:iCs/>
        </w:rPr>
        <w:t>Readers’ poll: do NHS staff deserve a pay rise of more than 3 per cent?</w:t>
      </w:r>
      <w:r w:rsidRPr="00B21624">
        <w:rPr>
          <w:rFonts w:ascii="Arial" w:hAnsi="Arial" w:cs="Arial"/>
        </w:rPr>
        <w:t xml:space="preserve">. [online] Available at: &lt;https://www.thetimes.co.uk/article/readers-poll-do-nhs-staff-deserve-a-pay-rise-of-more-than-3-per-cent-b8rh6hw0l&gt; [Accessed </w:t>
      </w:r>
      <w:r w:rsidR="00673F1C" w:rsidRPr="00592D9E">
        <w:rPr>
          <w:rFonts w:ascii="Arial" w:hAnsi="Arial" w:cs="Arial"/>
        </w:rPr>
        <w:t>29</w:t>
      </w:r>
      <w:r w:rsidRPr="00B21624">
        <w:rPr>
          <w:rFonts w:ascii="Arial" w:hAnsi="Arial" w:cs="Arial"/>
        </w:rPr>
        <w:t xml:space="preserve"> July 2022].</w:t>
      </w:r>
    </w:p>
    <w:p w14:paraId="6A843D89" w14:textId="77777777" w:rsidR="00673F1C" w:rsidRPr="00592D9E" w:rsidRDefault="00673F1C" w:rsidP="002B5E0B">
      <w:pPr>
        <w:numPr>
          <w:ilvl w:val="0"/>
          <w:numId w:val="8"/>
        </w:numPr>
        <w:tabs>
          <w:tab w:val="left" w:pos="720"/>
        </w:tabs>
        <w:spacing w:line="360" w:lineRule="auto"/>
        <w:rPr>
          <w:rFonts w:ascii="Arial" w:hAnsi="Arial" w:cs="Arial"/>
        </w:rPr>
      </w:pPr>
      <w:r w:rsidRPr="00592D9E">
        <w:rPr>
          <w:rFonts w:ascii="Arial" w:hAnsi="Arial" w:cs="Arial"/>
          <w:color w:val="000000"/>
          <w:shd w:val="clear" w:color="auto" w:fill="FFFFFF"/>
        </w:rPr>
        <w:lastRenderedPageBreak/>
        <w:t>UNISON. 2017. </w:t>
      </w:r>
      <w:r w:rsidRPr="00592D9E">
        <w:rPr>
          <w:rFonts w:ascii="Arial" w:hAnsi="Arial" w:cs="Arial"/>
          <w:i/>
          <w:iCs/>
          <w:color w:val="000000"/>
          <w:shd w:val="clear" w:color="auto" w:fill="FFFFFF"/>
        </w:rPr>
        <w:t>Submission-to-SLSC-NHS-Bursary</w:t>
      </w:r>
      <w:r w:rsidRPr="00592D9E">
        <w:rPr>
          <w:rFonts w:ascii="Arial" w:hAnsi="Arial" w:cs="Arial"/>
          <w:color w:val="000000"/>
          <w:shd w:val="clear" w:color="auto" w:fill="FFFFFF"/>
        </w:rPr>
        <w:t>. [online] Available at: &lt;https://www.parliament.uk/globalassets/documents/lords-committees/Secondary-Legislation-Scrutiny-Committee/UNISON-Submission-to-SLSC-NHS-Bursary-SI-114-17022017.pdf&gt; [Accessed 30 July 2022].</w:t>
      </w:r>
    </w:p>
    <w:p w14:paraId="6E39A8A7" w14:textId="77777777" w:rsidR="00673F1C" w:rsidRPr="00592D9E" w:rsidRDefault="00673F1C" w:rsidP="002B5E0B">
      <w:pPr>
        <w:numPr>
          <w:ilvl w:val="0"/>
          <w:numId w:val="8"/>
        </w:numPr>
        <w:tabs>
          <w:tab w:val="left" w:pos="720"/>
        </w:tabs>
        <w:spacing w:line="360" w:lineRule="auto"/>
        <w:rPr>
          <w:rFonts w:ascii="Arial" w:hAnsi="Arial" w:cs="Arial"/>
        </w:rPr>
      </w:pPr>
      <w:r w:rsidRPr="00592D9E">
        <w:rPr>
          <w:rFonts w:ascii="Arial" w:hAnsi="Arial" w:cs="Arial"/>
          <w:color w:val="000000"/>
          <w:shd w:val="clear" w:color="auto" w:fill="FFFFFF"/>
        </w:rPr>
        <w:t>Ups.com. 2022. </w:t>
      </w:r>
      <w:r w:rsidRPr="00592D9E">
        <w:rPr>
          <w:rFonts w:ascii="Arial" w:hAnsi="Arial" w:cs="Arial"/>
          <w:i/>
          <w:iCs/>
          <w:color w:val="000000"/>
          <w:shd w:val="clear" w:color="auto" w:fill="FFFFFF"/>
        </w:rPr>
        <w:t>Pharma - UPS Healthcare™ - United Kingdom</w:t>
      </w:r>
      <w:r w:rsidRPr="00592D9E">
        <w:rPr>
          <w:rFonts w:ascii="Arial" w:hAnsi="Arial" w:cs="Arial"/>
          <w:color w:val="000000"/>
          <w:shd w:val="clear" w:color="auto" w:fill="FFFFFF"/>
        </w:rPr>
        <w:t>. [online] Available at: &lt;https://www.ups.com/gb/en/healthcare/solutions/pharma.page?&gt; [Accessed 30 July 2022].</w:t>
      </w:r>
    </w:p>
    <w:p w14:paraId="35080BF3" w14:textId="77777777" w:rsidR="00673F1C" w:rsidRPr="00673F1C" w:rsidRDefault="00673F1C" w:rsidP="002B5E0B">
      <w:pPr>
        <w:numPr>
          <w:ilvl w:val="0"/>
          <w:numId w:val="8"/>
        </w:numPr>
        <w:spacing w:line="360" w:lineRule="auto"/>
        <w:rPr>
          <w:rFonts w:ascii="Arial" w:hAnsi="Arial" w:cs="Arial"/>
        </w:rPr>
      </w:pPr>
      <w:r w:rsidRPr="00592D9E">
        <w:rPr>
          <w:rFonts w:ascii="Arial" w:hAnsi="Arial" w:cs="Arial"/>
          <w:color w:val="222222"/>
          <w:shd w:val="clear" w:color="auto" w:fill="FFFFFF"/>
        </w:rPr>
        <w:t>Wilson, J.L., 2016. An exploration of bullying behaviours in nursing: a review of the literature. </w:t>
      </w:r>
      <w:r w:rsidRPr="00592D9E">
        <w:rPr>
          <w:rFonts w:ascii="Arial" w:hAnsi="Arial" w:cs="Arial"/>
          <w:i/>
          <w:iCs/>
          <w:color w:val="222222"/>
          <w:shd w:val="clear" w:color="auto" w:fill="FFFFFF"/>
        </w:rPr>
        <w:t>British Journal of Nursing</w:t>
      </w:r>
      <w:r w:rsidRPr="00592D9E">
        <w:rPr>
          <w:rFonts w:ascii="Arial" w:hAnsi="Arial" w:cs="Arial"/>
          <w:color w:val="222222"/>
          <w:shd w:val="clear" w:color="auto" w:fill="FFFFFF"/>
        </w:rPr>
        <w:t>, </w:t>
      </w:r>
      <w:r w:rsidRPr="00592D9E">
        <w:rPr>
          <w:rFonts w:ascii="Arial" w:hAnsi="Arial" w:cs="Arial"/>
          <w:i/>
          <w:iCs/>
          <w:color w:val="222222"/>
          <w:shd w:val="clear" w:color="auto" w:fill="FFFFFF"/>
        </w:rPr>
        <w:t>25</w:t>
      </w:r>
      <w:r w:rsidRPr="00592D9E">
        <w:rPr>
          <w:rFonts w:ascii="Arial" w:hAnsi="Arial" w:cs="Arial"/>
          <w:color w:val="222222"/>
          <w:shd w:val="clear" w:color="auto" w:fill="FFFFFF"/>
        </w:rPr>
        <w:t>(6), pp.303-306.</w:t>
      </w:r>
    </w:p>
    <w:p w14:paraId="615417E5" w14:textId="77777777" w:rsidR="00673F1C" w:rsidRPr="00592D9E" w:rsidRDefault="00673F1C" w:rsidP="00673F1C">
      <w:pPr>
        <w:spacing w:line="360" w:lineRule="auto"/>
        <w:ind w:left="720"/>
        <w:rPr>
          <w:rFonts w:ascii="Arial" w:hAnsi="Arial" w:cs="Arial"/>
        </w:rPr>
      </w:pPr>
    </w:p>
    <w:p w14:paraId="08DE1A4A" w14:textId="4FB520FD" w:rsidR="00C67F37" w:rsidRDefault="00C67F37" w:rsidP="002B5E0B">
      <w:pPr>
        <w:spacing w:line="360" w:lineRule="auto"/>
      </w:pPr>
    </w:p>
    <w:p w14:paraId="72BF6253" w14:textId="77777777" w:rsidR="00C67F37" w:rsidRDefault="00C67F37" w:rsidP="002B5E0B">
      <w:pPr>
        <w:spacing w:line="360" w:lineRule="auto"/>
      </w:pPr>
      <w:r>
        <w:br w:type="page"/>
      </w:r>
    </w:p>
    <w:p w14:paraId="619C9962" w14:textId="2F2BBCA4" w:rsidR="00FB5C39" w:rsidRDefault="00C67F37" w:rsidP="002B5E0B">
      <w:pPr>
        <w:pStyle w:val="Heading1"/>
        <w:spacing w:line="360" w:lineRule="auto"/>
      </w:pPr>
      <w:bookmarkStart w:id="14" w:name="_Toc110101458"/>
      <w:r>
        <w:lastRenderedPageBreak/>
        <w:t>APPENDIX 1.</w:t>
      </w:r>
      <w:bookmarkEnd w:id="14"/>
    </w:p>
    <w:p w14:paraId="3BF09EE5" w14:textId="25A8BCA2" w:rsidR="00C67F37" w:rsidRDefault="00C67F37" w:rsidP="002B5E0B">
      <w:pPr>
        <w:spacing w:line="360" w:lineRule="auto"/>
      </w:pPr>
      <w:r w:rsidRPr="00C67F37">
        <w:rPr>
          <w:noProof/>
        </w:rPr>
        <w:drawing>
          <wp:inline distT="0" distB="0" distL="0" distR="0" wp14:anchorId="55594CEC" wp14:editId="554C8DBF">
            <wp:extent cx="5731510" cy="2553335"/>
            <wp:effectExtent l="0" t="0" r="2540" b="0"/>
            <wp:docPr id="2" name="Picture 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with medium confidence"/>
                    <pic:cNvPicPr/>
                  </pic:nvPicPr>
                  <pic:blipFill>
                    <a:blip r:embed="rId15"/>
                    <a:stretch>
                      <a:fillRect/>
                    </a:stretch>
                  </pic:blipFill>
                  <pic:spPr>
                    <a:xfrm>
                      <a:off x="0" y="0"/>
                      <a:ext cx="5731510" cy="2553335"/>
                    </a:xfrm>
                    <a:prstGeom prst="rect">
                      <a:avLst/>
                    </a:prstGeom>
                  </pic:spPr>
                </pic:pic>
              </a:graphicData>
            </a:graphic>
          </wp:inline>
        </w:drawing>
      </w:r>
    </w:p>
    <w:p w14:paraId="1688F709" w14:textId="77777777" w:rsidR="00D317EB" w:rsidRDefault="00D317EB" w:rsidP="002B5E0B">
      <w:pPr>
        <w:spacing w:line="360" w:lineRule="auto"/>
      </w:pPr>
    </w:p>
    <w:p w14:paraId="1CF0E792" w14:textId="1094D689" w:rsidR="00D317EB" w:rsidRPr="00D317EB" w:rsidRDefault="00D317EB" w:rsidP="002B5E0B">
      <w:pPr>
        <w:spacing w:line="360" w:lineRule="auto"/>
      </w:pPr>
      <w:bookmarkStart w:id="15" w:name="_Toc110101459"/>
      <w:r w:rsidRPr="006F5D24">
        <w:rPr>
          <w:rStyle w:val="Heading1Char"/>
        </w:rPr>
        <w:t>APPENDIX 2.</w:t>
      </w:r>
      <w:bookmarkEnd w:id="15"/>
      <w:r w:rsidRPr="00D317EB">
        <w:rPr>
          <w:noProof/>
        </w:rPr>
        <w:t xml:space="preserve"> </w:t>
      </w:r>
      <w:r w:rsidRPr="00D317EB">
        <w:drawing>
          <wp:inline distT="0" distB="0" distL="0" distR="0" wp14:anchorId="24BC32FB" wp14:editId="72F23ECC">
            <wp:extent cx="5731510" cy="12096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209675"/>
                    </a:xfrm>
                    <a:prstGeom prst="rect">
                      <a:avLst/>
                    </a:prstGeom>
                  </pic:spPr>
                </pic:pic>
              </a:graphicData>
            </a:graphic>
          </wp:inline>
        </w:drawing>
      </w:r>
    </w:p>
    <w:sectPr w:rsidR="00D317EB" w:rsidRPr="00D317EB" w:rsidSect="00526E79">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E3B51" w14:textId="77777777" w:rsidR="002B5E0B" w:rsidRDefault="002B5E0B" w:rsidP="002B5E0B">
      <w:pPr>
        <w:spacing w:after="0" w:line="240" w:lineRule="auto"/>
      </w:pPr>
      <w:r>
        <w:separator/>
      </w:r>
    </w:p>
  </w:endnote>
  <w:endnote w:type="continuationSeparator" w:id="0">
    <w:p w14:paraId="3BAECB58" w14:textId="77777777" w:rsidR="002B5E0B" w:rsidRDefault="002B5E0B" w:rsidP="002B5E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9112915"/>
      <w:docPartObj>
        <w:docPartGallery w:val="Page Numbers (Bottom of Page)"/>
        <w:docPartUnique/>
      </w:docPartObj>
    </w:sdtPr>
    <w:sdtEndPr>
      <w:rPr>
        <w:noProof/>
      </w:rPr>
    </w:sdtEndPr>
    <w:sdtContent>
      <w:p w14:paraId="08994A85" w14:textId="726B0260" w:rsidR="002B5E0B" w:rsidRDefault="002B5E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181F61" w14:textId="77777777" w:rsidR="002B5E0B" w:rsidRDefault="002B5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C2854" w14:textId="77777777" w:rsidR="002B5E0B" w:rsidRDefault="002B5E0B" w:rsidP="002B5E0B">
      <w:pPr>
        <w:spacing w:after="0" w:line="240" w:lineRule="auto"/>
      </w:pPr>
      <w:r>
        <w:separator/>
      </w:r>
    </w:p>
  </w:footnote>
  <w:footnote w:type="continuationSeparator" w:id="0">
    <w:p w14:paraId="51CD6F55" w14:textId="77777777" w:rsidR="002B5E0B" w:rsidRDefault="002B5E0B" w:rsidP="002B5E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25DA"/>
    <w:multiLevelType w:val="hybridMultilevel"/>
    <w:tmpl w:val="CBFE5B8E"/>
    <w:lvl w:ilvl="0" w:tplc="B3983B9A">
      <w:start w:val="1"/>
      <w:numFmt w:val="bullet"/>
      <w:lvlText w:val="•"/>
      <w:lvlJc w:val="left"/>
      <w:pPr>
        <w:tabs>
          <w:tab w:val="num" w:pos="720"/>
        </w:tabs>
        <w:ind w:left="720" w:hanging="360"/>
      </w:pPr>
      <w:rPr>
        <w:rFonts w:ascii="Arial" w:hAnsi="Arial" w:hint="default"/>
      </w:rPr>
    </w:lvl>
    <w:lvl w:ilvl="1" w:tplc="F5763B30" w:tentative="1">
      <w:start w:val="1"/>
      <w:numFmt w:val="bullet"/>
      <w:lvlText w:val="•"/>
      <w:lvlJc w:val="left"/>
      <w:pPr>
        <w:tabs>
          <w:tab w:val="num" w:pos="1440"/>
        </w:tabs>
        <w:ind w:left="1440" w:hanging="360"/>
      </w:pPr>
      <w:rPr>
        <w:rFonts w:ascii="Arial" w:hAnsi="Arial" w:hint="default"/>
      </w:rPr>
    </w:lvl>
    <w:lvl w:ilvl="2" w:tplc="32847F4A" w:tentative="1">
      <w:start w:val="1"/>
      <w:numFmt w:val="bullet"/>
      <w:lvlText w:val="•"/>
      <w:lvlJc w:val="left"/>
      <w:pPr>
        <w:tabs>
          <w:tab w:val="num" w:pos="2160"/>
        </w:tabs>
        <w:ind w:left="2160" w:hanging="360"/>
      </w:pPr>
      <w:rPr>
        <w:rFonts w:ascii="Arial" w:hAnsi="Arial" w:hint="default"/>
      </w:rPr>
    </w:lvl>
    <w:lvl w:ilvl="3" w:tplc="AA1A1488" w:tentative="1">
      <w:start w:val="1"/>
      <w:numFmt w:val="bullet"/>
      <w:lvlText w:val="•"/>
      <w:lvlJc w:val="left"/>
      <w:pPr>
        <w:tabs>
          <w:tab w:val="num" w:pos="2880"/>
        </w:tabs>
        <w:ind w:left="2880" w:hanging="360"/>
      </w:pPr>
      <w:rPr>
        <w:rFonts w:ascii="Arial" w:hAnsi="Arial" w:hint="default"/>
      </w:rPr>
    </w:lvl>
    <w:lvl w:ilvl="4" w:tplc="10F60852" w:tentative="1">
      <w:start w:val="1"/>
      <w:numFmt w:val="bullet"/>
      <w:lvlText w:val="•"/>
      <w:lvlJc w:val="left"/>
      <w:pPr>
        <w:tabs>
          <w:tab w:val="num" w:pos="3600"/>
        </w:tabs>
        <w:ind w:left="3600" w:hanging="360"/>
      </w:pPr>
      <w:rPr>
        <w:rFonts w:ascii="Arial" w:hAnsi="Arial" w:hint="default"/>
      </w:rPr>
    </w:lvl>
    <w:lvl w:ilvl="5" w:tplc="7CE60604" w:tentative="1">
      <w:start w:val="1"/>
      <w:numFmt w:val="bullet"/>
      <w:lvlText w:val="•"/>
      <w:lvlJc w:val="left"/>
      <w:pPr>
        <w:tabs>
          <w:tab w:val="num" w:pos="4320"/>
        </w:tabs>
        <w:ind w:left="4320" w:hanging="360"/>
      </w:pPr>
      <w:rPr>
        <w:rFonts w:ascii="Arial" w:hAnsi="Arial" w:hint="default"/>
      </w:rPr>
    </w:lvl>
    <w:lvl w:ilvl="6" w:tplc="0C6A9CE8" w:tentative="1">
      <w:start w:val="1"/>
      <w:numFmt w:val="bullet"/>
      <w:lvlText w:val="•"/>
      <w:lvlJc w:val="left"/>
      <w:pPr>
        <w:tabs>
          <w:tab w:val="num" w:pos="5040"/>
        </w:tabs>
        <w:ind w:left="5040" w:hanging="360"/>
      </w:pPr>
      <w:rPr>
        <w:rFonts w:ascii="Arial" w:hAnsi="Arial" w:hint="default"/>
      </w:rPr>
    </w:lvl>
    <w:lvl w:ilvl="7" w:tplc="FBC6A860" w:tentative="1">
      <w:start w:val="1"/>
      <w:numFmt w:val="bullet"/>
      <w:lvlText w:val="•"/>
      <w:lvlJc w:val="left"/>
      <w:pPr>
        <w:tabs>
          <w:tab w:val="num" w:pos="5760"/>
        </w:tabs>
        <w:ind w:left="5760" w:hanging="360"/>
      </w:pPr>
      <w:rPr>
        <w:rFonts w:ascii="Arial" w:hAnsi="Arial" w:hint="default"/>
      </w:rPr>
    </w:lvl>
    <w:lvl w:ilvl="8" w:tplc="082847A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5F001B"/>
    <w:multiLevelType w:val="hybridMultilevel"/>
    <w:tmpl w:val="26A62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DB5D53"/>
    <w:multiLevelType w:val="hybridMultilevel"/>
    <w:tmpl w:val="FFCCCA78"/>
    <w:lvl w:ilvl="0" w:tplc="E8F22C3A">
      <w:start w:val="1"/>
      <w:numFmt w:val="bullet"/>
      <w:lvlText w:val=""/>
      <w:lvlJc w:val="left"/>
      <w:pPr>
        <w:tabs>
          <w:tab w:val="num" w:pos="720"/>
        </w:tabs>
        <w:ind w:left="720" w:hanging="360"/>
      </w:pPr>
      <w:rPr>
        <w:rFonts w:ascii="Wingdings" w:hAnsi="Wingdings" w:hint="default"/>
      </w:rPr>
    </w:lvl>
    <w:lvl w:ilvl="1" w:tplc="02D4F7CE" w:tentative="1">
      <w:start w:val="1"/>
      <w:numFmt w:val="bullet"/>
      <w:lvlText w:val=""/>
      <w:lvlJc w:val="left"/>
      <w:pPr>
        <w:tabs>
          <w:tab w:val="num" w:pos="1440"/>
        </w:tabs>
        <w:ind w:left="1440" w:hanging="360"/>
      </w:pPr>
      <w:rPr>
        <w:rFonts w:ascii="Wingdings" w:hAnsi="Wingdings" w:hint="default"/>
      </w:rPr>
    </w:lvl>
    <w:lvl w:ilvl="2" w:tplc="39C6D168" w:tentative="1">
      <w:start w:val="1"/>
      <w:numFmt w:val="bullet"/>
      <w:lvlText w:val=""/>
      <w:lvlJc w:val="left"/>
      <w:pPr>
        <w:tabs>
          <w:tab w:val="num" w:pos="2160"/>
        </w:tabs>
        <w:ind w:left="2160" w:hanging="360"/>
      </w:pPr>
      <w:rPr>
        <w:rFonts w:ascii="Wingdings" w:hAnsi="Wingdings" w:hint="default"/>
      </w:rPr>
    </w:lvl>
    <w:lvl w:ilvl="3" w:tplc="08667582" w:tentative="1">
      <w:start w:val="1"/>
      <w:numFmt w:val="bullet"/>
      <w:lvlText w:val=""/>
      <w:lvlJc w:val="left"/>
      <w:pPr>
        <w:tabs>
          <w:tab w:val="num" w:pos="2880"/>
        </w:tabs>
        <w:ind w:left="2880" w:hanging="360"/>
      </w:pPr>
      <w:rPr>
        <w:rFonts w:ascii="Wingdings" w:hAnsi="Wingdings" w:hint="default"/>
      </w:rPr>
    </w:lvl>
    <w:lvl w:ilvl="4" w:tplc="6AB039EA" w:tentative="1">
      <w:start w:val="1"/>
      <w:numFmt w:val="bullet"/>
      <w:lvlText w:val=""/>
      <w:lvlJc w:val="left"/>
      <w:pPr>
        <w:tabs>
          <w:tab w:val="num" w:pos="3600"/>
        </w:tabs>
        <w:ind w:left="3600" w:hanging="360"/>
      </w:pPr>
      <w:rPr>
        <w:rFonts w:ascii="Wingdings" w:hAnsi="Wingdings" w:hint="default"/>
      </w:rPr>
    </w:lvl>
    <w:lvl w:ilvl="5" w:tplc="40D0D3A6" w:tentative="1">
      <w:start w:val="1"/>
      <w:numFmt w:val="bullet"/>
      <w:lvlText w:val=""/>
      <w:lvlJc w:val="left"/>
      <w:pPr>
        <w:tabs>
          <w:tab w:val="num" w:pos="4320"/>
        </w:tabs>
        <w:ind w:left="4320" w:hanging="360"/>
      </w:pPr>
      <w:rPr>
        <w:rFonts w:ascii="Wingdings" w:hAnsi="Wingdings" w:hint="default"/>
      </w:rPr>
    </w:lvl>
    <w:lvl w:ilvl="6" w:tplc="1A46672C" w:tentative="1">
      <w:start w:val="1"/>
      <w:numFmt w:val="bullet"/>
      <w:lvlText w:val=""/>
      <w:lvlJc w:val="left"/>
      <w:pPr>
        <w:tabs>
          <w:tab w:val="num" w:pos="5040"/>
        </w:tabs>
        <w:ind w:left="5040" w:hanging="360"/>
      </w:pPr>
      <w:rPr>
        <w:rFonts w:ascii="Wingdings" w:hAnsi="Wingdings" w:hint="default"/>
      </w:rPr>
    </w:lvl>
    <w:lvl w:ilvl="7" w:tplc="8DD8121E" w:tentative="1">
      <w:start w:val="1"/>
      <w:numFmt w:val="bullet"/>
      <w:lvlText w:val=""/>
      <w:lvlJc w:val="left"/>
      <w:pPr>
        <w:tabs>
          <w:tab w:val="num" w:pos="5760"/>
        </w:tabs>
        <w:ind w:left="5760" w:hanging="360"/>
      </w:pPr>
      <w:rPr>
        <w:rFonts w:ascii="Wingdings" w:hAnsi="Wingdings" w:hint="default"/>
      </w:rPr>
    </w:lvl>
    <w:lvl w:ilvl="8" w:tplc="5B96FFC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7076BC9"/>
    <w:multiLevelType w:val="hybridMultilevel"/>
    <w:tmpl w:val="968AA814"/>
    <w:lvl w:ilvl="0" w:tplc="A8E00C90">
      <w:start w:val="1"/>
      <w:numFmt w:val="bullet"/>
      <w:lvlText w:val=""/>
      <w:lvlJc w:val="left"/>
      <w:pPr>
        <w:tabs>
          <w:tab w:val="num" w:pos="720"/>
        </w:tabs>
        <w:ind w:left="720" w:hanging="360"/>
      </w:pPr>
      <w:rPr>
        <w:rFonts w:ascii="Wingdings" w:hAnsi="Wingdings" w:hint="default"/>
      </w:rPr>
    </w:lvl>
    <w:lvl w:ilvl="1" w:tplc="48544498" w:tentative="1">
      <w:start w:val="1"/>
      <w:numFmt w:val="bullet"/>
      <w:lvlText w:val=""/>
      <w:lvlJc w:val="left"/>
      <w:pPr>
        <w:tabs>
          <w:tab w:val="num" w:pos="1440"/>
        </w:tabs>
        <w:ind w:left="1440" w:hanging="360"/>
      </w:pPr>
      <w:rPr>
        <w:rFonts w:ascii="Wingdings" w:hAnsi="Wingdings" w:hint="default"/>
      </w:rPr>
    </w:lvl>
    <w:lvl w:ilvl="2" w:tplc="E2A67C48" w:tentative="1">
      <w:start w:val="1"/>
      <w:numFmt w:val="bullet"/>
      <w:lvlText w:val=""/>
      <w:lvlJc w:val="left"/>
      <w:pPr>
        <w:tabs>
          <w:tab w:val="num" w:pos="2160"/>
        </w:tabs>
        <w:ind w:left="2160" w:hanging="360"/>
      </w:pPr>
      <w:rPr>
        <w:rFonts w:ascii="Wingdings" w:hAnsi="Wingdings" w:hint="default"/>
      </w:rPr>
    </w:lvl>
    <w:lvl w:ilvl="3" w:tplc="6060CDB0" w:tentative="1">
      <w:start w:val="1"/>
      <w:numFmt w:val="bullet"/>
      <w:lvlText w:val=""/>
      <w:lvlJc w:val="left"/>
      <w:pPr>
        <w:tabs>
          <w:tab w:val="num" w:pos="2880"/>
        </w:tabs>
        <w:ind w:left="2880" w:hanging="360"/>
      </w:pPr>
      <w:rPr>
        <w:rFonts w:ascii="Wingdings" w:hAnsi="Wingdings" w:hint="default"/>
      </w:rPr>
    </w:lvl>
    <w:lvl w:ilvl="4" w:tplc="8ED04F9A" w:tentative="1">
      <w:start w:val="1"/>
      <w:numFmt w:val="bullet"/>
      <w:lvlText w:val=""/>
      <w:lvlJc w:val="left"/>
      <w:pPr>
        <w:tabs>
          <w:tab w:val="num" w:pos="3600"/>
        </w:tabs>
        <w:ind w:left="3600" w:hanging="360"/>
      </w:pPr>
      <w:rPr>
        <w:rFonts w:ascii="Wingdings" w:hAnsi="Wingdings" w:hint="default"/>
      </w:rPr>
    </w:lvl>
    <w:lvl w:ilvl="5" w:tplc="21F6652C" w:tentative="1">
      <w:start w:val="1"/>
      <w:numFmt w:val="bullet"/>
      <w:lvlText w:val=""/>
      <w:lvlJc w:val="left"/>
      <w:pPr>
        <w:tabs>
          <w:tab w:val="num" w:pos="4320"/>
        </w:tabs>
        <w:ind w:left="4320" w:hanging="360"/>
      </w:pPr>
      <w:rPr>
        <w:rFonts w:ascii="Wingdings" w:hAnsi="Wingdings" w:hint="default"/>
      </w:rPr>
    </w:lvl>
    <w:lvl w:ilvl="6" w:tplc="AF6084FC" w:tentative="1">
      <w:start w:val="1"/>
      <w:numFmt w:val="bullet"/>
      <w:lvlText w:val=""/>
      <w:lvlJc w:val="left"/>
      <w:pPr>
        <w:tabs>
          <w:tab w:val="num" w:pos="5040"/>
        </w:tabs>
        <w:ind w:left="5040" w:hanging="360"/>
      </w:pPr>
      <w:rPr>
        <w:rFonts w:ascii="Wingdings" w:hAnsi="Wingdings" w:hint="default"/>
      </w:rPr>
    </w:lvl>
    <w:lvl w:ilvl="7" w:tplc="4C469052" w:tentative="1">
      <w:start w:val="1"/>
      <w:numFmt w:val="bullet"/>
      <w:lvlText w:val=""/>
      <w:lvlJc w:val="left"/>
      <w:pPr>
        <w:tabs>
          <w:tab w:val="num" w:pos="5760"/>
        </w:tabs>
        <w:ind w:left="5760" w:hanging="360"/>
      </w:pPr>
      <w:rPr>
        <w:rFonts w:ascii="Wingdings" w:hAnsi="Wingdings" w:hint="default"/>
      </w:rPr>
    </w:lvl>
    <w:lvl w:ilvl="8" w:tplc="01C400A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D461A50"/>
    <w:multiLevelType w:val="hybridMultilevel"/>
    <w:tmpl w:val="6EFEA53C"/>
    <w:lvl w:ilvl="0" w:tplc="8F8ED2D4">
      <w:start w:val="1"/>
      <w:numFmt w:val="bullet"/>
      <w:lvlText w:val=""/>
      <w:lvlJc w:val="left"/>
      <w:pPr>
        <w:tabs>
          <w:tab w:val="num" w:pos="720"/>
        </w:tabs>
        <w:ind w:left="720" w:hanging="360"/>
      </w:pPr>
      <w:rPr>
        <w:rFonts w:ascii="Wingdings" w:hAnsi="Wingdings" w:hint="default"/>
      </w:rPr>
    </w:lvl>
    <w:lvl w:ilvl="1" w:tplc="C12AEA9E" w:tentative="1">
      <w:start w:val="1"/>
      <w:numFmt w:val="bullet"/>
      <w:lvlText w:val=""/>
      <w:lvlJc w:val="left"/>
      <w:pPr>
        <w:tabs>
          <w:tab w:val="num" w:pos="1440"/>
        </w:tabs>
        <w:ind w:left="1440" w:hanging="360"/>
      </w:pPr>
      <w:rPr>
        <w:rFonts w:ascii="Wingdings" w:hAnsi="Wingdings" w:hint="default"/>
      </w:rPr>
    </w:lvl>
    <w:lvl w:ilvl="2" w:tplc="6F1AB796" w:tentative="1">
      <w:start w:val="1"/>
      <w:numFmt w:val="bullet"/>
      <w:lvlText w:val=""/>
      <w:lvlJc w:val="left"/>
      <w:pPr>
        <w:tabs>
          <w:tab w:val="num" w:pos="2160"/>
        </w:tabs>
        <w:ind w:left="2160" w:hanging="360"/>
      </w:pPr>
      <w:rPr>
        <w:rFonts w:ascii="Wingdings" w:hAnsi="Wingdings" w:hint="default"/>
      </w:rPr>
    </w:lvl>
    <w:lvl w:ilvl="3" w:tplc="796CA97C" w:tentative="1">
      <w:start w:val="1"/>
      <w:numFmt w:val="bullet"/>
      <w:lvlText w:val=""/>
      <w:lvlJc w:val="left"/>
      <w:pPr>
        <w:tabs>
          <w:tab w:val="num" w:pos="2880"/>
        </w:tabs>
        <w:ind w:left="2880" w:hanging="360"/>
      </w:pPr>
      <w:rPr>
        <w:rFonts w:ascii="Wingdings" w:hAnsi="Wingdings" w:hint="default"/>
      </w:rPr>
    </w:lvl>
    <w:lvl w:ilvl="4" w:tplc="AA46C69E" w:tentative="1">
      <w:start w:val="1"/>
      <w:numFmt w:val="bullet"/>
      <w:lvlText w:val=""/>
      <w:lvlJc w:val="left"/>
      <w:pPr>
        <w:tabs>
          <w:tab w:val="num" w:pos="3600"/>
        </w:tabs>
        <w:ind w:left="3600" w:hanging="360"/>
      </w:pPr>
      <w:rPr>
        <w:rFonts w:ascii="Wingdings" w:hAnsi="Wingdings" w:hint="default"/>
      </w:rPr>
    </w:lvl>
    <w:lvl w:ilvl="5" w:tplc="16ECDA62" w:tentative="1">
      <w:start w:val="1"/>
      <w:numFmt w:val="bullet"/>
      <w:lvlText w:val=""/>
      <w:lvlJc w:val="left"/>
      <w:pPr>
        <w:tabs>
          <w:tab w:val="num" w:pos="4320"/>
        </w:tabs>
        <w:ind w:left="4320" w:hanging="360"/>
      </w:pPr>
      <w:rPr>
        <w:rFonts w:ascii="Wingdings" w:hAnsi="Wingdings" w:hint="default"/>
      </w:rPr>
    </w:lvl>
    <w:lvl w:ilvl="6" w:tplc="83FAAA4E" w:tentative="1">
      <w:start w:val="1"/>
      <w:numFmt w:val="bullet"/>
      <w:lvlText w:val=""/>
      <w:lvlJc w:val="left"/>
      <w:pPr>
        <w:tabs>
          <w:tab w:val="num" w:pos="5040"/>
        </w:tabs>
        <w:ind w:left="5040" w:hanging="360"/>
      </w:pPr>
      <w:rPr>
        <w:rFonts w:ascii="Wingdings" w:hAnsi="Wingdings" w:hint="default"/>
      </w:rPr>
    </w:lvl>
    <w:lvl w:ilvl="7" w:tplc="FE0463BC" w:tentative="1">
      <w:start w:val="1"/>
      <w:numFmt w:val="bullet"/>
      <w:lvlText w:val=""/>
      <w:lvlJc w:val="left"/>
      <w:pPr>
        <w:tabs>
          <w:tab w:val="num" w:pos="5760"/>
        </w:tabs>
        <w:ind w:left="5760" w:hanging="360"/>
      </w:pPr>
      <w:rPr>
        <w:rFonts w:ascii="Wingdings" w:hAnsi="Wingdings" w:hint="default"/>
      </w:rPr>
    </w:lvl>
    <w:lvl w:ilvl="8" w:tplc="7A1C0E0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08A4010"/>
    <w:multiLevelType w:val="hybridMultilevel"/>
    <w:tmpl w:val="E2568DF8"/>
    <w:lvl w:ilvl="0" w:tplc="D5E0AB12">
      <w:start w:val="1"/>
      <w:numFmt w:val="bullet"/>
      <w:lvlText w:val="•"/>
      <w:lvlJc w:val="left"/>
      <w:pPr>
        <w:tabs>
          <w:tab w:val="num" w:pos="720"/>
        </w:tabs>
        <w:ind w:left="720" w:hanging="360"/>
      </w:pPr>
      <w:rPr>
        <w:rFonts w:ascii="Arial" w:hAnsi="Arial" w:hint="default"/>
      </w:rPr>
    </w:lvl>
    <w:lvl w:ilvl="1" w:tplc="70B2C3AA" w:tentative="1">
      <w:start w:val="1"/>
      <w:numFmt w:val="bullet"/>
      <w:lvlText w:val="•"/>
      <w:lvlJc w:val="left"/>
      <w:pPr>
        <w:tabs>
          <w:tab w:val="num" w:pos="1440"/>
        </w:tabs>
        <w:ind w:left="1440" w:hanging="360"/>
      </w:pPr>
      <w:rPr>
        <w:rFonts w:ascii="Arial" w:hAnsi="Arial" w:hint="default"/>
      </w:rPr>
    </w:lvl>
    <w:lvl w:ilvl="2" w:tplc="D7B26A4A" w:tentative="1">
      <w:start w:val="1"/>
      <w:numFmt w:val="bullet"/>
      <w:lvlText w:val="•"/>
      <w:lvlJc w:val="left"/>
      <w:pPr>
        <w:tabs>
          <w:tab w:val="num" w:pos="2160"/>
        </w:tabs>
        <w:ind w:left="2160" w:hanging="360"/>
      </w:pPr>
      <w:rPr>
        <w:rFonts w:ascii="Arial" w:hAnsi="Arial" w:hint="default"/>
      </w:rPr>
    </w:lvl>
    <w:lvl w:ilvl="3" w:tplc="1F6245B8" w:tentative="1">
      <w:start w:val="1"/>
      <w:numFmt w:val="bullet"/>
      <w:lvlText w:val="•"/>
      <w:lvlJc w:val="left"/>
      <w:pPr>
        <w:tabs>
          <w:tab w:val="num" w:pos="2880"/>
        </w:tabs>
        <w:ind w:left="2880" w:hanging="360"/>
      </w:pPr>
      <w:rPr>
        <w:rFonts w:ascii="Arial" w:hAnsi="Arial" w:hint="default"/>
      </w:rPr>
    </w:lvl>
    <w:lvl w:ilvl="4" w:tplc="39409552" w:tentative="1">
      <w:start w:val="1"/>
      <w:numFmt w:val="bullet"/>
      <w:lvlText w:val="•"/>
      <w:lvlJc w:val="left"/>
      <w:pPr>
        <w:tabs>
          <w:tab w:val="num" w:pos="3600"/>
        </w:tabs>
        <w:ind w:left="3600" w:hanging="360"/>
      </w:pPr>
      <w:rPr>
        <w:rFonts w:ascii="Arial" w:hAnsi="Arial" w:hint="default"/>
      </w:rPr>
    </w:lvl>
    <w:lvl w:ilvl="5" w:tplc="EF145606" w:tentative="1">
      <w:start w:val="1"/>
      <w:numFmt w:val="bullet"/>
      <w:lvlText w:val="•"/>
      <w:lvlJc w:val="left"/>
      <w:pPr>
        <w:tabs>
          <w:tab w:val="num" w:pos="4320"/>
        </w:tabs>
        <w:ind w:left="4320" w:hanging="360"/>
      </w:pPr>
      <w:rPr>
        <w:rFonts w:ascii="Arial" w:hAnsi="Arial" w:hint="default"/>
      </w:rPr>
    </w:lvl>
    <w:lvl w:ilvl="6" w:tplc="AF084400" w:tentative="1">
      <w:start w:val="1"/>
      <w:numFmt w:val="bullet"/>
      <w:lvlText w:val="•"/>
      <w:lvlJc w:val="left"/>
      <w:pPr>
        <w:tabs>
          <w:tab w:val="num" w:pos="5040"/>
        </w:tabs>
        <w:ind w:left="5040" w:hanging="360"/>
      </w:pPr>
      <w:rPr>
        <w:rFonts w:ascii="Arial" w:hAnsi="Arial" w:hint="default"/>
      </w:rPr>
    </w:lvl>
    <w:lvl w:ilvl="7" w:tplc="2ED8A260" w:tentative="1">
      <w:start w:val="1"/>
      <w:numFmt w:val="bullet"/>
      <w:lvlText w:val="•"/>
      <w:lvlJc w:val="left"/>
      <w:pPr>
        <w:tabs>
          <w:tab w:val="num" w:pos="5760"/>
        </w:tabs>
        <w:ind w:left="5760" w:hanging="360"/>
      </w:pPr>
      <w:rPr>
        <w:rFonts w:ascii="Arial" w:hAnsi="Arial" w:hint="default"/>
      </w:rPr>
    </w:lvl>
    <w:lvl w:ilvl="8" w:tplc="B48C0BF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3C469C7"/>
    <w:multiLevelType w:val="hybridMultilevel"/>
    <w:tmpl w:val="6F60389C"/>
    <w:lvl w:ilvl="0" w:tplc="0809000F">
      <w:start w:val="1"/>
      <w:numFmt w:val="decimal"/>
      <w:lvlText w:val="%1."/>
      <w:lvlJc w:val="left"/>
      <w:pPr>
        <w:tabs>
          <w:tab w:val="num" w:pos="720"/>
        </w:tabs>
        <w:ind w:left="720" w:hanging="360"/>
      </w:pPr>
      <w:rPr>
        <w:rFont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F942D0"/>
    <w:multiLevelType w:val="hybridMultilevel"/>
    <w:tmpl w:val="C102E2EE"/>
    <w:lvl w:ilvl="0" w:tplc="56D0FCC6">
      <w:start w:val="1"/>
      <w:numFmt w:val="bullet"/>
      <w:lvlText w:val="•"/>
      <w:lvlJc w:val="left"/>
      <w:pPr>
        <w:tabs>
          <w:tab w:val="num" w:pos="720"/>
        </w:tabs>
        <w:ind w:left="720" w:hanging="360"/>
      </w:pPr>
      <w:rPr>
        <w:rFonts w:ascii="Arial" w:hAnsi="Arial" w:hint="default"/>
      </w:rPr>
    </w:lvl>
    <w:lvl w:ilvl="1" w:tplc="FB3A64C2" w:tentative="1">
      <w:start w:val="1"/>
      <w:numFmt w:val="bullet"/>
      <w:lvlText w:val="•"/>
      <w:lvlJc w:val="left"/>
      <w:pPr>
        <w:tabs>
          <w:tab w:val="num" w:pos="1440"/>
        </w:tabs>
        <w:ind w:left="1440" w:hanging="360"/>
      </w:pPr>
      <w:rPr>
        <w:rFonts w:ascii="Arial" w:hAnsi="Arial" w:hint="default"/>
      </w:rPr>
    </w:lvl>
    <w:lvl w:ilvl="2" w:tplc="C7523396" w:tentative="1">
      <w:start w:val="1"/>
      <w:numFmt w:val="bullet"/>
      <w:lvlText w:val="•"/>
      <w:lvlJc w:val="left"/>
      <w:pPr>
        <w:tabs>
          <w:tab w:val="num" w:pos="2160"/>
        </w:tabs>
        <w:ind w:left="2160" w:hanging="360"/>
      </w:pPr>
      <w:rPr>
        <w:rFonts w:ascii="Arial" w:hAnsi="Arial" w:hint="default"/>
      </w:rPr>
    </w:lvl>
    <w:lvl w:ilvl="3" w:tplc="5178CC26" w:tentative="1">
      <w:start w:val="1"/>
      <w:numFmt w:val="bullet"/>
      <w:lvlText w:val="•"/>
      <w:lvlJc w:val="left"/>
      <w:pPr>
        <w:tabs>
          <w:tab w:val="num" w:pos="2880"/>
        </w:tabs>
        <w:ind w:left="2880" w:hanging="360"/>
      </w:pPr>
      <w:rPr>
        <w:rFonts w:ascii="Arial" w:hAnsi="Arial" w:hint="default"/>
      </w:rPr>
    </w:lvl>
    <w:lvl w:ilvl="4" w:tplc="44A4B2AC" w:tentative="1">
      <w:start w:val="1"/>
      <w:numFmt w:val="bullet"/>
      <w:lvlText w:val="•"/>
      <w:lvlJc w:val="left"/>
      <w:pPr>
        <w:tabs>
          <w:tab w:val="num" w:pos="3600"/>
        </w:tabs>
        <w:ind w:left="3600" w:hanging="360"/>
      </w:pPr>
      <w:rPr>
        <w:rFonts w:ascii="Arial" w:hAnsi="Arial" w:hint="default"/>
      </w:rPr>
    </w:lvl>
    <w:lvl w:ilvl="5" w:tplc="0C1E5FD4" w:tentative="1">
      <w:start w:val="1"/>
      <w:numFmt w:val="bullet"/>
      <w:lvlText w:val="•"/>
      <w:lvlJc w:val="left"/>
      <w:pPr>
        <w:tabs>
          <w:tab w:val="num" w:pos="4320"/>
        </w:tabs>
        <w:ind w:left="4320" w:hanging="360"/>
      </w:pPr>
      <w:rPr>
        <w:rFonts w:ascii="Arial" w:hAnsi="Arial" w:hint="default"/>
      </w:rPr>
    </w:lvl>
    <w:lvl w:ilvl="6" w:tplc="CF00D2A0" w:tentative="1">
      <w:start w:val="1"/>
      <w:numFmt w:val="bullet"/>
      <w:lvlText w:val="•"/>
      <w:lvlJc w:val="left"/>
      <w:pPr>
        <w:tabs>
          <w:tab w:val="num" w:pos="5040"/>
        </w:tabs>
        <w:ind w:left="5040" w:hanging="360"/>
      </w:pPr>
      <w:rPr>
        <w:rFonts w:ascii="Arial" w:hAnsi="Arial" w:hint="default"/>
      </w:rPr>
    </w:lvl>
    <w:lvl w:ilvl="7" w:tplc="C7AA6C2C" w:tentative="1">
      <w:start w:val="1"/>
      <w:numFmt w:val="bullet"/>
      <w:lvlText w:val="•"/>
      <w:lvlJc w:val="left"/>
      <w:pPr>
        <w:tabs>
          <w:tab w:val="num" w:pos="5760"/>
        </w:tabs>
        <w:ind w:left="5760" w:hanging="360"/>
      </w:pPr>
      <w:rPr>
        <w:rFonts w:ascii="Arial" w:hAnsi="Arial" w:hint="default"/>
      </w:rPr>
    </w:lvl>
    <w:lvl w:ilvl="8" w:tplc="437C642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C5E7708"/>
    <w:multiLevelType w:val="hybridMultilevel"/>
    <w:tmpl w:val="6EB0DFCE"/>
    <w:lvl w:ilvl="0" w:tplc="8408AE46">
      <w:start w:val="1"/>
      <w:numFmt w:val="bullet"/>
      <w:lvlText w:val=""/>
      <w:lvlJc w:val="left"/>
      <w:pPr>
        <w:tabs>
          <w:tab w:val="num" w:pos="720"/>
        </w:tabs>
        <w:ind w:left="720" w:hanging="360"/>
      </w:pPr>
      <w:rPr>
        <w:rFonts w:ascii="Wingdings" w:hAnsi="Wingdings" w:hint="default"/>
      </w:rPr>
    </w:lvl>
    <w:lvl w:ilvl="1" w:tplc="5F9AFF2C" w:tentative="1">
      <w:start w:val="1"/>
      <w:numFmt w:val="bullet"/>
      <w:lvlText w:val=""/>
      <w:lvlJc w:val="left"/>
      <w:pPr>
        <w:tabs>
          <w:tab w:val="num" w:pos="1440"/>
        </w:tabs>
        <w:ind w:left="1440" w:hanging="360"/>
      </w:pPr>
      <w:rPr>
        <w:rFonts w:ascii="Wingdings" w:hAnsi="Wingdings" w:hint="default"/>
      </w:rPr>
    </w:lvl>
    <w:lvl w:ilvl="2" w:tplc="EF2024A2" w:tentative="1">
      <w:start w:val="1"/>
      <w:numFmt w:val="bullet"/>
      <w:lvlText w:val=""/>
      <w:lvlJc w:val="left"/>
      <w:pPr>
        <w:tabs>
          <w:tab w:val="num" w:pos="2160"/>
        </w:tabs>
        <w:ind w:left="2160" w:hanging="360"/>
      </w:pPr>
      <w:rPr>
        <w:rFonts w:ascii="Wingdings" w:hAnsi="Wingdings" w:hint="default"/>
      </w:rPr>
    </w:lvl>
    <w:lvl w:ilvl="3" w:tplc="A0E6090E" w:tentative="1">
      <w:start w:val="1"/>
      <w:numFmt w:val="bullet"/>
      <w:lvlText w:val=""/>
      <w:lvlJc w:val="left"/>
      <w:pPr>
        <w:tabs>
          <w:tab w:val="num" w:pos="2880"/>
        </w:tabs>
        <w:ind w:left="2880" w:hanging="360"/>
      </w:pPr>
      <w:rPr>
        <w:rFonts w:ascii="Wingdings" w:hAnsi="Wingdings" w:hint="default"/>
      </w:rPr>
    </w:lvl>
    <w:lvl w:ilvl="4" w:tplc="E272C440" w:tentative="1">
      <w:start w:val="1"/>
      <w:numFmt w:val="bullet"/>
      <w:lvlText w:val=""/>
      <w:lvlJc w:val="left"/>
      <w:pPr>
        <w:tabs>
          <w:tab w:val="num" w:pos="3600"/>
        </w:tabs>
        <w:ind w:left="3600" w:hanging="360"/>
      </w:pPr>
      <w:rPr>
        <w:rFonts w:ascii="Wingdings" w:hAnsi="Wingdings" w:hint="default"/>
      </w:rPr>
    </w:lvl>
    <w:lvl w:ilvl="5" w:tplc="6F904AA0" w:tentative="1">
      <w:start w:val="1"/>
      <w:numFmt w:val="bullet"/>
      <w:lvlText w:val=""/>
      <w:lvlJc w:val="left"/>
      <w:pPr>
        <w:tabs>
          <w:tab w:val="num" w:pos="4320"/>
        </w:tabs>
        <w:ind w:left="4320" w:hanging="360"/>
      </w:pPr>
      <w:rPr>
        <w:rFonts w:ascii="Wingdings" w:hAnsi="Wingdings" w:hint="default"/>
      </w:rPr>
    </w:lvl>
    <w:lvl w:ilvl="6" w:tplc="5D64586A" w:tentative="1">
      <w:start w:val="1"/>
      <w:numFmt w:val="bullet"/>
      <w:lvlText w:val=""/>
      <w:lvlJc w:val="left"/>
      <w:pPr>
        <w:tabs>
          <w:tab w:val="num" w:pos="5040"/>
        </w:tabs>
        <w:ind w:left="5040" w:hanging="360"/>
      </w:pPr>
      <w:rPr>
        <w:rFonts w:ascii="Wingdings" w:hAnsi="Wingdings" w:hint="default"/>
      </w:rPr>
    </w:lvl>
    <w:lvl w:ilvl="7" w:tplc="34AE4A7A" w:tentative="1">
      <w:start w:val="1"/>
      <w:numFmt w:val="bullet"/>
      <w:lvlText w:val=""/>
      <w:lvlJc w:val="left"/>
      <w:pPr>
        <w:tabs>
          <w:tab w:val="num" w:pos="5760"/>
        </w:tabs>
        <w:ind w:left="5760" w:hanging="360"/>
      </w:pPr>
      <w:rPr>
        <w:rFonts w:ascii="Wingdings" w:hAnsi="Wingdings" w:hint="default"/>
      </w:rPr>
    </w:lvl>
    <w:lvl w:ilvl="8" w:tplc="89920FA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DA3289F"/>
    <w:multiLevelType w:val="hybridMultilevel"/>
    <w:tmpl w:val="C8D41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70654F"/>
    <w:multiLevelType w:val="hybridMultilevel"/>
    <w:tmpl w:val="A1C6CB38"/>
    <w:lvl w:ilvl="0" w:tplc="B560C084">
      <w:start w:val="1"/>
      <w:numFmt w:val="bullet"/>
      <w:lvlText w:val=""/>
      <w:lvlJc w:val="left"/>
      <w:pPr>
        <w:tabs>
          <w:tab w:val="num" w:pos="720"/>
        </w:tabs>
        <w:ind w:left="720" w:hanging="360"/>
      </w:pPr>
      <w:rPr>
        <w:rFonts w:ascii="Wingdings" w:hAnsi="Wingdings" w:hint="default"/>
      </w:rPr>
    </w:lvl>
    <w:lvl w:ilvl="1" w:tplc="0C403F9E" w:tentative="1">
      <w:start w:val="1"/>
      <w:numFmt w:val="bullet"/>
      <w:lvlText w:val=""/>
      <w:lvlJc w:val="left"/>
      <w:pPr>
        <w:tabs>
          <w:tab w:val="num" w:pos="1440"/>
        </w:tabs>
        <w:ind w:left="1440" w:hanging="360"/>
      </w:pPr>
      <w:rPr>
        <w:rFonts w:ascii="Wingdings" w:hAnsi="Wingdings" w:hint="default"/>
      </w:rPr>
    </w:lvl>
    <w:lvl w:ilvl="2" w:tplc="099C202A" w:tentative="1">
      <w:start w:val="1"/>
      <w:numFmt w:val="bullet"/>
      <w:lvlText w:val=""/>
      <w:lvlJc w:val="left"/>
      <w:pPr>
        <w:tabs>
          <w:tab w:val="num" w:pos="2160"/>
        </w:tabs>
        <w:ind w:left="2160" w:hanging="360"/>
      </w:pPr>
      <w:rPr>
        <w:rFonts w:ascii="Wingdings" w:hAnsi="Wingdings" w:hint="default"/>
      </w:rPr>
    </w:lvl>
    <w:lvl w:ilvl="3" w:tplc="5CC8C408" w:tentative="1">
      <w:start w:val="1"/>
      <w:numFmt w:val="bullet"/>
      <w:lvlText w:val=""/>
      <w:lvlJc w:val="left"/>
      <w:pPr>
        <w:tabs>
          <w:tab w:val="num" w:pos="2880"/>
        </w:tabs>
        <w:ind w:left="2880" w:hanging="360"/>
      </w:pPr>
      <w:rPr>
        <w:rFonts w:ascii="Wingdings" w:hAnsi="Wingdings" w:hint="default"/>
      </w:rPr>
    </w:lvl>
    <w:lvl w:ilvl="4" w:tplc="11265D2A" w:tentative="1">
      <w:start w:val="1"/>
      <w:numFmt w:val="bullet"/>
      <w:lvlText w:val=""/>
      <w:lvlJc w:val="left"/>
      <w:pPr>
        <w:tabs>
          <w:tab w:val="num" w:pos="3600"/>
        </w:tabs>
        <w:ind w:left="3600" w:hanging="360"/>
      </w:pPr>
      <w:rPr>
        <w:rFonts w:ascii="Wingdings" w:hAnsi="Wingdings" w:hint="default"/>
      </w:rPr>
    </w:lvl>
    <w:lvl w:ilvl="5" w:tplc="8AE0141E" w:tentative="1">
      <w:start w:val="1"/>
      <w:numFmt w:val="bullet"/>
      <w:lvlText w:val=""/>
      <w:lvlJc w:val="left"/>
      <w:pPr>
        <w:tabs>
          <w:tab w:val="num" w:pos="4320"/>
        </w:tabs>
        <w:ind w:left="4320" w:hanging="360"/>
      </w:pPr>
      <w:rPr>
        <w:rFonts w:ascii="Wingdings" w:hAnsi="Wingdings" w:hint="default"/>
      </w:rPr>
    </w:lvl>
    <w:lvl w:ilvl="6" w:tplc="29A88E00" w:tentative="1">
      <w:start w:val="1"/>
      <w:numFmt w:val="bullet"/>
      <w:lvlText w:val=""/>
      <w:lvlJc w:val="left"/>
      <w:pPr>
        <w:tabs>
          <w:tab w:val="num" w:pos="5040"/>
        </w:tabs>
        <w:ind w:left="5040" w:hanging="360"/>
      </w:pPr>
      <w:rPr>
        <w:rFonts w:ascii="Wingdings" w:hAnsi="Wingdings" w:hint="default"/>
      </w:rPr>
    </w:lvl>
    <w:lvl w:ilvl="7" w:tplc="426A5F56" w:tentative="1">
      <w:start w:val="1"/>
      <w:numFmt w:val="bullet"/>
      <w:lvlText w:val=""/>
      <w:lvlJc w:val="left"/>
      <w:pPr>
        <w:tabs>
          <w:tab w:val="num" w:pos="5760"/>
        </w:tabs>
        <w:ind w:left="5760" w:hanging="360"/>
      </w:pPr>
      <w:rPr>
        <w:rFonts w:ascii="Wingdings" w:hAnsi="Wingdings" w:hint="default"/>
      </w:rPr>
    </w:lvl>
    <w:lvl w:ilvl="8" w:tplc="F59E2FA6"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0F62DD5"/>
    <w:multiLevelType w:val="hybridMultilevel"/>
    <w:tmpl w:val="1542F1A0"/>
    <w:lvl w:ilvl="0" w:tplc="251046A8">
      <w:start w:val="1"/>
      <w:numFmt w:val="bullet"/>
      <w:lvlText w:val="•"/>
      <w:lvlJc w:val="left"/>
      <w:pPr>
        <w:tabs>
          <w:tab w:val="num" w:pos="720"/>
        </w:tabs>
        <w:ind w:left="720" w:hanging="360"/>
      </w:pPr>
      <w:rPr>
        <w:rFonts w:ascii="Arial" w:hAnsi="Arial" w:hint="default"/>
      </w:rPr>
    </w:lvl>
    <w:lvl w:ilvl="1" w:tplc="FFF4EE50" w:tentative="1">
      <w:start w:val="1"/>
      <w:numFmt w:val="bullet"/>
      <w:lvlText w:val="•"/>
      <w:lvlJc w:val="left"/>
      <w:pPr>
        <w:tabs>
          <w:tab w:val="num" w:pos="1440"/>
        </w:tabs>
        <w:ind w:left="1440" w:hanging="360"/>
      </w:pPr>
      <w:rPr>
        <w:rFonts w:ascii="Arial" w:hAnsi="Arial" w:hint="default"/>
      </w:rPr>
    </w:lvl>
    <w:lvl w:ilvl="2" w:tplc="11EE3AF8" w:tentative="1">
      <w:start w:val="1"/>
      <w:numFmt w:val="bullet"/>
      <w:lvlText w:val="•"/>
      <w:lvlJc w:val="left"/>
      <w:pPr>
        <w:tabs>
          <w:tab w:val="num" w:pos="2160"/>
        </w:tabs>
        <w:ind w:left="2160" w:hanging="360"/>
      </w:pPr>
      <w:rPr>
        <w:rFonts w:ascii="Arial" w:hAnsi="Arial" w:hint="default"/>
      </w:rPr>
    </w:lvl>
    <w:lvl w:ilvl="3" w:tplc="84F2DDBA" w:tentative="1">
      <w:start w:val="1"/>
      <w:numFmt w:val="bullet"/>
      <w:lvlText w:val="•"/>
      <w:lvlJc w:val="left"/>
      <w:pPr>
        <w:tabs>
          <w:tab w:val="num" w:pos="2880"/>
        </w:tabs>
        <w:ind w:left="2880" w:hanging="360"/>
      </w:pPr>
      <w:rPr>
        <w:rFonts w:ascii="Arial" w:hAnsi="Arial" w:hint="default"/>
      </w:rPr>
    </w:lvl>
    <w:lvl w:ilvl="4" w:tplc="B1FCA520" w:tentative="1">
      <w:start w:val="1"/>
      <w:numFmt w:val="bullet"/>
      <w:lvlText w:val="•"/>
      <w:lvlJc w:val="left"/>
      <w:pPr>
        <w:tabs>
          <w:tab w:val="num" w:pos="3600"/>
        </w:tabs>
        <w:ind w:left="3600" w:hanging="360"/>
      </w:pPr>
      <w:rPr>
        <w:rFonts w:ascii="Arial" w:hAnsi="Arial" w:hint="default"/>
      </w:rPr>
    </w:lvl>
    <w:lvl w:ilvl="5" w:tplc="6D643638" w:tentative="1">
      <w:start w:val="1"/>
      <w:numFmt w:val="bullet"/>
      <w:lvlText w:val="•"/>
      <w:lvlJc w:val="left"/>
      <w:pPr>
        <w:tabs>
          <w:tab w:val="num" w:pos="4320"/>
        </w:tabs>
        <w:ind w:left="4320" w:hanging="360"/>
      </w:pPr>
      <w:rPr>
        <w:rFonts w:ascii="Arial" w:hAnsi="Arial" w:hint="default"/>
      </w:rPr>
    </w:lvl>
    <w:lvl w:ilvl="6" w:tplc="83DC1488" w:tentative="1">
      <w:start w:val="1"/>
      <w:numFmt w:val="bullet"/>
      <w:lvlText w:val="•"/>
      <w:lvlJc w:val="left"/>
      <w:pPr>
        <w:tabs>
          <w:tab w:val="num" w:pos="5040"/>
        </w:tabs>
        <w:ind w:left="5040" w:hanging="360"/>
      </w:pPr>
      <w:rPr>
        <w:rFonts w:ascii="Arial" w:hAnsi="Arial" w:hint="default"/>
      </w:rPr>
    </w:lvl>
    <w:lvl w:ilvl="7" w:tplc="E84664BA" w:tentative="1">
      <w:start w:val="1"/>
      <w:numFmt w:val="bullet"/>
      <w:lvlText w:val="•"/>
      <w:lvlJc w:val="left"/>
      <w:pPr>
        <w:tabs>
          <w:tab w:val="num" w:pos="5760"/>
        </w:tabs>
        <w:ind w:left="5760" w:hanging="360"/>
      </w:pPr>
      <w:rPr>
        <w:rFonts w:ascii="Arial" w:hAnsi="Arial" w:hint="default"/>
      </w:rPr>
    </w:lvl>
    <w:lvl w:ilvl="8" w:tplc="BDAC148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1AB0508"/>
    <w:multiLevelType w:val="hybridMultilevel"/>
    <w:tmpl w:val="461063E2"/>
    <w:lvl w:ilvl="0" w:tplc="3B36FD98">
      <w:start w:val="1"/>
      <w:numFmt w:val="bullet"/>
      <w:lvlText w:val=""/>
      <w:lvlJc w:val="left"/>
      <w:pPr>
        <w:tabs>
          <w:tab w:val="num" w:pos="720"/>
        </w:tabs>
        <w:ind w:left="720" w:hanging="360"/>
      </w:pPr>
      <w:rPr>
        <w:rFonts w:ascii="Wingdings" w:hAnsi="Wingdings" w:hint="default"/>
      </w:rPr>
    </w:lvl>
    <w:lvl w:ilvl="1" w:tplc="7902D97A" w:tentative="1">
      <w:start w:val="1"/>
      <w:numFmt w:val="bullet"/>
      <w:lvlText w:val=""/>
      <w:lvlJc w:val="left"/>
      <w:pPr>
        <w:tabs>
          <w:tab w:val="num" w:pos="1440"/>
        </w:tabs>
        <w:ind w:left="1440" w:hanging="360"/>
      </w:pPr>
      <w:rPr>
        <w:rFonts w:ascii="Wingdings" w:hAnsi="Wingdings" w:hint="default"/>
      </w:rPr>
    </w:lvl>
    <w:lvl w:ilvl="2" w:tplc="96CEE9BC" w:tentative="1">
      <w:start w:val="1"/>
      <w:numFmt w:val="bullet"/>
      <w:lvlText w:val=""/>
      <w:lvlJc w:val="left"/>
      <w:pPr>
        <w:tabs>
          <w:tab w:val="num" w:pos="2160"/>
        </w:tabs>
        <w:ind w:left="2160" w:hanging="360"/>
      </w:pPr>
      <w:rPr>
        <w:rFonts w:ascii="Wingdings" w:hAnsi="Wingdings" w:hint="default"/>
      </w:rPr>
    </w:lvl>
    <w:lvl w:ilvl="3" w:tplc="9374316E" w:tentative="1">
      <w:start w:val="1"/>
      <w:numFmt w:val="bullet"/>
      <w:lvlText w:val=""/>
      <w:lvlJc w:val="left"/>
      <w:pPr>
        <w:tabs>
          <w:tab w:val="num" w:pos="2880"/>
        </w:tabs>
        <w:ind w:left="2880" w:hanging="360"/>
      </w:pPr>
      <w:rPr>
        <w:rFonts w:ascii="Wingdings" w:hAnsi="Wingdings" w:hint="default"/>
      </w:rPr>
    </w:lvl>
    <w:lvl w:ilvl="4" w:tplc="DA742B22" w:tentative="1">
      <w:start w:val="1"/>
      <w:numFmt w:val="bullet"/>
      <w:lvlText w:val=""/>
      <w:lvlJc w:val="left"/>
      <w:pPr>
        <w:tabs>
          <w:tab w:val="num" w:pos="3600"/>
        </w:tabs>
        <w:ind w:left="3600" w:hanging="360"/>
      </w:pPr>
      <w:rPr>
        <w:rFonts w:ascii="Wingdings" w:hAnsi="Wingdings" w:hint="default"/>
      </w:rPr>
    </w:lvl>
    <w:lvl w:ilvl="5" w:tplc="2FD0A0E2" w:tentative="1">
      <w:start w:val="1"/>
      <w:numFmt w:val="bullet"/>
      <w:lvlText w:val=""/>
      <w:lvlJc w:val="left"/>
      <w:pPr>
        <w:tabs>
          <w:tab w:val="num" w:pos="4320"/>
        </w:tabs>
        <w:ind w:left="4320" w:hanging="360"/>
      </w:pPr>
      <w:rPr>
        <w:rFonts w:ascii="Wingdings" w:hAnsi="Wingdings" w:hint="default"/>
      </w:rPr>
    </w:lvl>
    <w:lvl w:ilvl="6" w:tplc="6ECE3410" w:tentative="1">
      <w:start w:val="1"/>
      <w:numFmt w:val="bullet"/>
      <w:lvlText w:val=""/>
      <w:lvlJc w:val="left"/>
      <w:pPr>
        <w:tabs>
          <w:tab w:val="num" w:pos="5040"/>
        </w:tabs>
        <w:ind w:left="5040" w:hanging="360"/>
      </w:pPr>
      <w:rPr>
        <w:rFonts w:ascii="Wingdings" w:hAnsi="Wingdings" w:hint="default"/>
      </w:rPr>
    </w:lvl>
    <w:lvl w:ilvl="7" w:tplc="A606C97E" w:tentative="1">
      <w:start w:val="1"/>
      <w:numFmt w:val="bullet"/>
      <w:lvlText w:val=""/>
      <w:lvlJc w:val="left"/>
      <w:pPr>
        <w:tabs>
          <w:tab w:val="num" w:pos="5760"/>
        </w:tabs>
        <w:ind w:left="5760" w:hanging="360"/>
      </w:pPr>
      <w:rPr>
        <w:rFonts w:ascii="Wingdings" w:hAnsi="Wingdings" w:hint="default"/>
      </w:rPr>
    </w:lvl>
    <w:lvl w:ilvl="8" w:tplc="81D2B2AC" w:tentative="1">
      <w:start w:val="1"/>
      <w:numFmt w:val="bullet"/>
      <w:lvlText w:val=""/>
      <w:lvlJc w:val="left"/>
      <w:pPr>
        <w:tabs>
          <w:tab w:val="num" w:pos="6480"/>
        </w:tabs>
        <w:ind w:left="6480" w:hanging="360"/>
      </w:pPr>
      <w:rPr>
        <w:rFonts w:ascii="Wingdings" w:hAnsi="Wingdings" w:hint="default"/>
      </w:rPr>
    </w:lvl>
  </w:abstractNum>
  <w:num w:numId="1" w16cid:durableId="1953434845">
    <w:abstractNumId w:val="3"/>
  </w:num>
  <w:num w:numId="2" w16cid:durableId="1938900065">
    <w:abstractNumId w:val="12"/>
  </w:num>
  <w:num w:numId="3" w16cid:durableId="590092071">
    <w:abstractNumId w:val="8"/>
  </w:num>
  <w:num w:numId="4" w16cid:durableId="1552615342">
    <w:abstractNumId w:val="9"/>
  </w:num>
  <w:num w:numId="5" w16cid:durableId="934047067">
    <w:abstractNumId w:val="5"/>
  </w:num>
  <w:num w:numId="6" w16cid:durableId="1640837554">
    <w:abstractNumId w:val="0"/>
  </w:num>
  <w:num w:numId="7" w16cid:durableId="1111784906">
    <w:abstractNumId w:val="1"/>
  </w:num>
  <w:num w:numId="8" w16cid:durableId="1168206225">
    <w:abstractNumId w:val="6"/>
  </w:num>
  <w:num w:numId="9" w16cid:durableId="1246455915">
    <w:abstractNumId w:val="2"/>
  </w:num>
  <w:num w:numId="10" w16cid:durableId="804588477">
    <w:abstractNumId w:val="11"/>
  </w:num>
  <w:num w:numId="11" w16cid:durableId="1150437395">
    <w:abstractNumId w:val="10"/>
  </w:num>
  <w:num w:numId="12" w16cid:durableId="799956354">
    <w:abstractNumId w:val="7"/>
  </w:num>
  <w:num w:numId="13" w16cid:durableId="1284795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E79"/>
    <w:rsid w:val="00011EB2"/>
    <w:rsid w:val="00017E99"/>
    <w:rsid w:val="000217C8"/>
    <w:rsid w:val="000540B5"/>
    <w:rsid w:val="00060578"/>
    <w:rsid w:val="000709DF"/>
    <w:rsid w:val="00076E1D"/>
    <w:rsid w:val="00077F02"/>
    <w:rsid w:val="000B71E5"/>
    <w:rsid w:val="000C14CB"/>
    <w:rsid w:val="000C4660"/>
    <w:rsid w:val="000E42EA"/>
    <w:rsid w:val="000F5BF3"/>
    <w:rsid w:val="0010620C"/>
    <w:rsid w:val="001112F8"/>
    <w:rsid w:val="001161C7"/>
    <w:rsid w:val="00122DF1"/>
    <w:rsid w:val="00124FEF"/>
    <w:rsid w:val="00130E43"/>
    <w:rsid w:val="001329B7"/>
    <w:rsid w:val="00135FBF"/>
    <w:rsid w:val="00143C81"/>
    <w:rsid w:val="00170F57"/>
    <w:rsid w:val="00182493"/>
    <w:rsid w:val="001841CD"/>
    <w:rsid w:val="001856CA"/>
    <w:rsid w:val="00194225"/>
    <w:rsid w:val="001A32CF"/>
    <w:rsid w:val="001A3E42"/>
    <w:rsid w:val="001A4BFC"/>
    <w:rsid w:val="001B0D8F"/>
    <w:rsid w:val="001C5E51"/>
    <w:rsid w:val="001E1B56"/>
    <w:rsid w:val="001F37E9"/>
    <w:rsid w:val="001F6365"/>
    <w:rsid w:val="001F63CE"/>
    <w:rsid w:val="00215415"/>
    <w:rsid w:val="002210AA"/>
    <w:rsid w:val="00223239"/>
    <w:rsid w:val="00223DF2"/>
    <w:rsid w:val="00226B6E"/>
    <w:rsid w:val="00227B6C"/>
    <w:rsid w:val="00235BD7"/>
    <w:rsid w:val="00236B59"/>
    <w:rsid w:val="00255F5D"/>
    <w:rsid w:val="00262C07"/>
    <w:rsid w:val="002716C9"/>
    <w:rsid w:val="00273CCE"/>
    <w:rsid w:val="002747F9"/>
    <w:rsid w:val="0028139C"/>
    <w:rsid w:val="00284F8A"/>
    <w:rsid w:val="00285BDE"/>
    <w:rsid w:val="002A102B"/>
    <w:rsid w:val="002A10C6"/>
    <w:rsid w:val="002A3AD7"/>
    <w:rsid w:val="002B22A1"/>
    <w:rsid w:val="002B2948"/>
    <w:rsid w:val="002B5E0B"/>
    <w:rsid w:val="002C1E39"/>
    <w:rsid w:val="002D1DF2"/>
    <w:rsid w:val="002D387D"/>
    <w:rsid w:val="002F5332"/>
    <w:rsid w:val="002F662B"/>
    <w:rsid w:val="00315183"/>
    <w:rsid w:val="0032162B"/>
    <w:rsid w:val="00321D4C"/>
    <w:rsid w:val="00326AEC"/>
    <w:rsid w:val="003308E1"/>
    <w:rsid w:val="00332952"/>
    <w:rsid w:val="0033656F"/>
    <w:rsid w:val="00337185"/>
    <w:rsid w:val="003528DF"/>
    <w:rsid w:val="00356102"/>
    <w:rsid w:val="003759C6"/>
    <w:rsid w:val="003B1905"/>
    <w:rsid w:val="003B2518"/>
    <w:rsid w:val="003B7406"/>
    <w:rsid w:val="003D2E42"/>
    <w:rsid w:val="003D5EF3"/>
    <w:rsid w:val="003D7F71"/>
    <w:rsid w:val="003E5154"/>
    <w:rsid w:val="003F1F0C"/>
    <w:rsid w:val="003F4BC6"/>
    <w:rsid w:val="003F6D99"/>
    <w:rsid w:val="00434476"/>
    <w:rsid w:val="004358BE"/>
    <w:rsid w:val="00435AA3"/>
    <w:rsid w:val="00455CAA"/>
    <w:rsid w:val="00465D7E"/>
    <w:rsid w:val="00482120"/>
    <w:rsid w:val="004916ED"/>
    <w:rsid w:val="00491D18"/>
    <w:rsid w:val="004A314E"/>
    <w:rsid w:val="004A5FAB"/>
    <w:rsid w:val="004B0B66"/>
    <w:rsid w:val="004B1488"/>
    <w:rsid w:val="004B5F8A"/>
    <w:rsid w:val="004C2230"/>
    <w:rsid w:val="004C6DB7"/>
    <w:rsid w:val="004D0339"/>
    <w:rsid w:val="004E305A"/>
    <w:rsid w:val="00502A67"/>
    <w:rsid w:val="00511352"/>
    <w:rsid w:val="00520516"/>
    <w:rsid w:val="00522387"/>
    <w:rsid w:val="00526C73"/>
    <w:rsid w:val="00526E79"/>
    <w:rsid w:val="005308CF"/>
    <w:rsid w:val="00543D12"/>
    <w:rsid w:val="0055079F"/>
    <w:rsid w:val="00551C32"/>
    <w:rsid w:val="005531BC"/>
    <w:rsid w:val="005562DA"/>
    <w:rsid w:val="00562FB5"/>
    <w:rsid w:val="0057063D"/>
    <w:rsid w:val="00572E82"/>
    <w:rsid w:val="00577ED2"/>
    <w:rsid w:val="0058383E"/>
    <w:rsid w:val="00583BFF"/>
    <w:rsid w:val="005844D2"/>
    <w:rsid w:val="00584504"/>
    <w:rsid w:val="00585A8B"/>
    <w:rsid w:val="0058659F"/>
    <w:rsid w:val="00591199"/>
    <w:rsid w:val="00592D9E"/>
    <w:rsid w:val="00593F9D"/>
    <w:rsid w:val="00594D13"/>
    <w:rsid w:val="005A65AC"/>
    <w:rsid w:val="005D6C35"/>
    <w:rsid w:val="005E3245"/>
    <w:rsid w:val="005E5DAC"/>
    <w:rsid w:val="005F3B85"/>
    <w:rsid w:val="00605C07"/>
    <w:rsid w:val="00605C6F"/>
    <w:rsid w:val="00610BBD"/>
    <w:rsid w:val="00614D25"/>
    <w:rsid w:val="0062340C"/>
    <w:rsid w:val="00640D8C"/>
    <w:rsid w:val="00654217"/>
    <w:rsid w:val="006564DF"/>
    <w:rsid w:val="00673F1C"/>
    <w:rsid w:val="00676FC2"/>
    <w:rsid w:val="006A1861"/>
    <w:rsid w:val="006B2983"/>
    <w:rsid w:val="006B61B9"/>
    <w:rsid w:val="006C3228"/>
    <w:rsid w:val="006C37D7"/>
    <w:rsid w:val="006D24DB"/>
    <w:rsid w:val="006D26B4"/>
    <w:rsid w:val="006D3403"/>
    <w:rsid w:val="006D4626"/>
    <w:rsid w:val="006E50CA"/>
    <w:rsid w:val="006E5E6B"/>
    <w:rsid w:val="006F008F"/>
    <w:rsid w:val="006F422A"/>
    <w:rsid w:val="006F4EC5"/>
    <w:rsid w:val="006F5D24"/>
    <w:rsid w:val="006F7DB9"/>
    <w:rsid w:val="007307C1"/>
    <w:rsid w:val="00733AC5"/>
    <w:rsid w:val="00740A57"/>
    <w:rsid w:val="0075065C"/>
    <w:rsid w:val="00752209"/>
    <w:rsid w:val="00755AA0"/>
    <w:rsid w:val="00770452"/>
    <w:rsid w:val="00773964"/>
    <w:rsid w:val="00790F96"/>
    <w:rsid w:val="007A0955"/>
    <w:rsid w:val="007A5826"/>
    <w:rsid w:val="007A737D"/>
    <w:rsid w:val="007B1D22"/>
    <w:rsid w:val="007B5185"/>
    <w:rsid w:val="007B58DB"/>
    <w:rsid w:val="007C1092"/>
    <w:rsid w:val="007C294E"/>
    <w:rsid w:val="007E2216"/>
    <w:rsid w:val="00803312"/>
    <w:rsid w:val="00805BF9"/>
    <w:rsid w:val="00810413"/>
    <w:rsid w:val="008132F5"/>
    <w:rsid w:val="00813E1A"/>
    <w:rsid w:val="00814036"/>
    <w:rsid w:val="008174CC"/>
    <w:rsid w:val="008234FF"/>
    <w:rsid w:val="008263B8"/>
    <w:rsid w:val="008278AB"/>
    <w:rsid w:val="008304E7"/>
    <w:rsid w:val="00833866"/>
    <w:rsid w:val="00842D9F"/>
    <w:rsid w:val="008458BB"/>
    <w:rsid w:val="00851A3F"/>
    <w:rsid w:val="00851B68"/>
    <w:rsid w:val="008523CC"/>
    <w:rsid w:val="00861435"/>
    <w:rsid w:val="008660CE"/>
    <w:rsid w:val="008665A7"/>
    <w:rsid w:val="00867437"/>
    <w:rsid w:val="00870626"/>
    <w:rsid w:val="0088192B"/>
    <w:rsid w:val="008940DB"/>
    <w:rsid w:val="00895656"/>
    <w:rsid w:val="008B386A"/>
    <w:rsid w:val="008E3932"/>
    <w:rsid w:val="00903BEA"/>
    <w:rsid w:val="00904EE2"/>
    <w:rsid w:val="00931354"/>
    <w:rsid w:val="00932739"/>
    <w:rsid w:val="0093313F"/>
    <w:rsid w:val="009336CF"/>
    <w:rsid w:val="00942A66"/>
    <w:rsid w:val="0095129D"/>
    <w:rsid w:val="009646A5"/>
    <w:rsid w:val="00986624"/>
    <w:rsid w:val="00987BF5"/>
    <w:rsid w:val="009945D3"/>
    <w:rsid w:val="009A376D"/>
    <w:rsid w:val="009A6E39"/>
    <w:rsid w:val="009B4C6B"/>
    <w:rsid w:val="009B4DBE"/>
    <w:rsid w:val="009E29EB"/>
    <w:rsid w:val="009E4D7D"/>
    <w:rsid w:val="009E5379"/>
    <w:rsid w:val="009F2AE5"/>
    <w:rsid w:val="009F3963"/>
    <w:rsid w:val="00A01CBA"/>
    <w:rsid w:val="00A06433"/>
    <w:rsid w:val="00A17C59"/>
    <w:rsid w:val="00A20A48"/>
    <w:rsid w:val="00A23F92"/>
    <w:rsid w:val="00A25B15"/>
    <w:rsid w:val="00A31E80"/>
    <w:rsid w:val="00A3745F"/>
    <w:rsid w:val="00A40887"/>
    <w:rsid w:val="00A41FE1"/>
    <w:rsid w:val="00A43F67"/>
    <w:rsid w:val="00A5248A"/>
    <w:rsid w:val="00A53DF3"/>
    <w:rsid w:val="00A54F3F"/>
    <w:rsid w:val="00A557B2"/>
    <w:rsid w:val="00A56607"/>
    <w:rsid w:val="00A617F9"/>
    <w:rsid w:val="00A61F24"/>
    <w:rsid w:val="00A62401"/>
    <w:rsid w:val="00A65F0C"/>
    <w:rsid w:val="00A80B67"/>
    <w:rsid w:val="00A815D7"/>
    <w:rsid w:val="00A8280E"/>
    <w:rsid w:val="00A82B3B"/>
    <w:rsid w:val="00A84704"/>
    <w:rsid w:val="00A854B5"/>
    <w:rsid w:val="00AA5DFA"/>
    <w:rsid w:val="00AB74C4"/>
    <w:rsid w:val="00AC2020"/>
    <w:rsid w:val="00AC456F"/>
    <w:rsid w:val="00AD3A5C"/>
    <w:rsid w:val="00AE3132"/>
    <w:rsid w:val="00AE7473"/>
    <w:rsid w:val="00B13AAD"/>
    <w:rsid w:val="00B16706"/>
    <w:rsid w:val="00B21624"/>
    <w:rsid w:val="00B35093"/>
    <w:rsid w:val="00B42628"/>
    <w:rsid w:val="00B42C35"/>
    <w:rsid w:val="00B52F55"/>
    <w:rsid w:val="00B65662"/>
    <w:rsid w:val="00B76DBB"/>
    <w:rsid w:val="00B80FE6"/>
    <w:rsid w:val="00B86EEA"/>
    <w:rsid w:val="00B901A4"/>
    <w:rsid w:val="00B902E9"/>
    <w:rsid w:val="00B91109"/>
    <w:rsid w:val="00B92DFB"/>
    <w:rsid w:val="00B933EF"/>
    <w:rsid w:val="00BA2846"/>
    <w:rsid w:val="00BB2D2F"/>
    <w:rsid w:val="00BB5DC6"/>
    <w:rsid w:val="00BC4DF4"/>
    <w:rsid w:val="00BE1086"/>
    <w:rsid w:val="00BE4594"/>
    <w:rsid w:val="00BE66AB"/>
    <w:rsid w:val="00BF6421"/>
    <w:rsid w:val="00BF7768"/>
    <w:rsid w:val="00C12A39"/>
    <w:rsid w:val="00C231D7"/>
    <w:rsid w:val="00C3760A"/>
    <w:rsid w:val="00C42A81"/>
    <w:rsid w:val="00C55CD4"/>
    <w:rsid w:val="00C627F3"/>
    <w:rsid w:val="00C649D5"/>
    <w:rsid w:val="00C67F37"/>
    <w:rsid w:val="00C71367"/>
    <w:rsid w:val="00C969EB"/>
    <w:rsid w:val="00CA5806"/>
    <w:rsid w:val="00CB49D7"/>
    <w:rsid w:val="00CB56EE"/>
    <w:rsid w:val="00CC0F29"/>
    <w:rsid w:val="00CC66F2"/>
    <w:rsid w:val="00CD073E"/>
    <w:rsid w:val="00CD2F02"/>
    <w:rsid w:val="00CD63FD"/>
    <w:rsid w:val="00CE1318"/>
    <w:rsid w:val="00CE3A22"/>
    <w:rsid w:val="00CE3E24"/>
    <w:rsid w:val="00CE6965"/>
    <w:rsid w:val="00CF0939"/>
    <w:rsid w:val="00CF7724"/>
    <w:rsid w:val="00D00037"/>
    <w:rsid w:val="00D104D9"/>
    <w:rsid w:val="00D108F6"/>
    <w:rsid w:val="00D24BFC"/>
    <w:rsid w:val="00D309C3"/>
    <w:rsid w:val="00D317EB"/>
    <w:rsid w:val="00D34913"/>
    <w:rsid w:val="00D4166B"/>
    <w:rsid w:val="00D445E1"/>
    <w:rsid w:val="00D458BB"/>
    <w:rsid w:val="00D4592C"/>
    <w:rsid w:val="00D65C8E"/>
    <w:rsid w:val="00D71331"/>
    <w:rsid w:val="00DA0BE6"/>
    <w:rsid w:val="00DB02F7"/>
    <w:rsid w:val="00DB255E"/>
    <w:rsid w:val="00DB52BA"/>
    <w:rsid w:val="00DB6ECA"/>
    <w:rsid w:val="00DC1864"/>
    <w:rsid w:val="00DD1B70"/>
    <w:rsid w:val="00DD406C"/>
    <w:rsid w:val="00DF4419"/>
    <w:rsid w:val="00E044BF"/>
    <w:rsid w:val="00E12C45"/>
    <w:rsid w:val="00E13B7B"/>
    <w:rsid w:val="00E1740A"/>
    <w:rsid w:val="00E1796F"/>
    <w:rsid w:val="00E204C8"/>
    <w:rsid w:val="00E22BF8"/>
    <w:rsid w:val="00E22C4B"/>
    <w:rsid w:val="00E33B8E"/>
    <w:rsid w:val="00E3618E"/>
    <w:rsid w:val="00E40146"/>
    <w:rsid w:val="00E439D7"/>
    <w:rsid w:val="00E43FC4"/>
    <w:rsid w:val="00E515F8"/>
    <w:rsid w:val="00E636DC"/>
    <w:rsid w:val="00E65131"/>
    <w:rsid w:val="00E74BDD"/>
    <w:rsid w:val="00E7625E"/>
    <w:rsid w:val="00E76659"/>
    <w:rsid w:val="00E92C8E"/>
    <w:rsid w:val="00E976B5"/>
    <w:rsid w:val="00EA3488"/>
    <w:rsid w:val="00EA45EC"/>
    <w:rsid w:val="00EA7003"/>
    <w:rsid w:val="00EB7B40"/>
    <w:rsid w:val="00EC12E3"/>
    <w:rsid w:val="00EC34EF"/>
    <w:rsid w:val="00EC62EE"/>
    <w:rsid w:val="00EE5811"/>
    <w:rsid w:val="00EE7B0D"/>
    <w:rsid w:val="00EF383B"/>
    <w:rsid w:val="00EF79C2"/>
    <w:rsid w:val="00F00970"/>
    <w:rsid w:val="00F058D9"/>
    <w:rsid w:val="00F14AB3"/>
    <w:rsid w:val="00F21D1F"/>
    <w:rsid w:val="00F320B2"/>
    <w:rsid w:val="00F3420C"/>
    <w:rsid w:val="00F44ABB"/>
    <w:rsid w:val="00F51A8D"/>
    <w:rsid w:val="00F52828"/>
    <w:rsid w:val="00F55350"/>
    <w:rsid w:val="00F637CF"/>
    <w:rsid w:val="00F7333B"/>
    <w:rsid w:val="00F74A58"/>
    <w:rsid w:val="00F905E2"/>
    <w:rsid w:val="00F92BBC"/>
    <w:rsid w:val="00FA10C8"/>
    <w:rsid w:val="00FB5C39"/>
    <w:rsid w:val="00FB7EFB"/>
    <w:rsid w:val="00FC02B8"/>
    <w:rsid w:val="00FC5EA2"/>
    <w:rsid w:val="00FC746C"/>
    <w:rsid w:val="00FD71FC"/>
    <w:rsid w:val="00FE163C"/>
    <w:rsid w:val="00FE1ABA"/>
    <w:rsid w:val="00FF3D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76D639A8"/>
  <w15:chartTrackingRefBased/>
  <w15:docId w15:val="{3D9BA06F-2BD0-4448-99F4-3B632373A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5662"/>
  </w:style>
  <w:style w:type="paragraph" w:styleId="Heading1">
    <w:name w:val="heading 1"/>
    <w:basedOn w:val="Normal"/>
    <w:next w:val="Normal"/>
    <w:link w:val="Heading1Char"/>
    <w:uiPriority w:val="9"/>
    <w:qFormat/>
    <w:rsid w:val="00526E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531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6E7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6E79"/>
    <w:rPr>
      <w:rFonts w:eastAsiaTheme="minorEastAsia"/>
      <w:lang w:val="en-US"/>
    </w:rPr>
  </w:style>
  <w:style w:type="character" w:customStyle="1" w:styleId="Heading1Char">
    <w:name w:val="Heading 1 Char"/>
    <w:basedOn w:val="DefaultParagraphFont"/>
    <w:link w:val="Heading1"/>
    <w:uiPriority w:val="9"/>
    <w:rsid w:val="00526E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531B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34913"/>
    <w:pPr>
      <w:outlineLvl w:val="9"/>
    </w:pPr>
    <w:rPr>
      <w:lang w:val="en-US"/>
    </w:rPr>
  </w:style>
  <w:style w:type="paragraph" w:styleId="TOC1">
    <w:name w:val="toc 1"/>
    <w:basedOn w:val="Normal"/>
    <w:next w:val="Normal"/>
    <w:autoRedefine/>
    <w:uiPriority w:val="39"/>
    <w:unhideWhenUsed/>
    <w:rsid w:val="00D34913"/>
    <w:pPr>
      <w:spacing w:after="100"/>
    </w:pPr>
  </w:style>
  <w:style w:type="paragraph" w:styleId="TOC2">
    <w:name w:val="toc 2"/>
    <w:basedOn w:val="Normal"/>
    <w:next w:val="Normal"/>
    <w:autoRedefine/>
    <w:uiPriority w:val="39"/>
    <w:unhideWhenUsed/>
    <w:rsid w:val="00D34913"/>
    <w:pPr>
      <w:spacing w:after="100"/>
      <w:ind w:left="220"/>
    </w:pPr>
  </w:style>
  <w:style w:type="character" w:styleId="Hyperlink">
    <w:name w:val="Hyperlink"/>
    <w:basedOn w:val="DefaultParagraphFont"/>
    <w:uiPriority w:val="99"/>
    <w:unhideWhenUsed/>
    <w:rsid w:val="00D34913"/>
    <w:rPr>
      <w:color w:val="0563C1" w:themeColor="hyperlink"/>
      <w:u w:val="single"/>
    </w:rPr>
  </w:style>
  <w:style w:type="paragraph" w:styleId="ListParagraph">
    <w:name w:val="List Paragraph"/>
    <w:basedOn w:val="Normal"/>
    <w:uiPriority w:val="34"/>
    <w:qFormat/>
    <w:rsid w:val="00FB5C39"/>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7B58D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838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5E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E0B"/>
  </w:style>
  <w:style w:type="paragraph" w:styleId="Footer">
    <w:name w:val="footer"/>
    <w:basedOn w:val="Normal"/>
    <w:link w:val="FooterChar"/>
    <w:uiPriority w:val="99"/>
    <w:unhideWhenUsed/>
    <w:rsid w:val="002B5E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6395">
      <w:bodyDiv w:val="1"/>
      <w:marLeft w:val="0"/>
      <w:marRight w:val="0"/>
      <w:marTop w:val="0"/>
      <w:marBottom w:val="0"/>
      <w:divBdr>
        <w:top w:val="none" w:sz="0" w:space="0" w:color="auto"/>
        <w:left w:val="none" w:sz="0" w:space="0" w:color="auto"/>
        <w:bottom w:val="none" w:sz="0" w:space="0" w:color="auto"/>
        <w:right w:val="none" w:sz="0" w:space="0" w:color="auto"/>
      </w:divBdr>
    </w:div>
    <w:div w:id="34236773">
      <w:bodyDiv w:val="1"/>
      <w:marLeft w:val="0"/>
      <w:marRight w:val="0"/>
      <w:marTop w:val="0"/>
      <w:marBottom w:val="0"/>
      <w:divBdr>
        <w:top w:val="none" w:sz="0" w:space="0" w:color="auto"/>
        <w:left w:val="none" w:sz="0" w:space="0" w:color="auto"/>
        <w:bottom w:val="none" w:sz="0" w:space="0" w:color="auto"/>
        <w:right w:val="none" w:sz="0" w:space="0" w:color="auto"/>
      </w:divBdr>
      <w:divsChild>
        <w:div w:id="1731155544">
          <w:marLeft w:val="288"/>
          <w:marRight w:val="0"/>
          <w:marTop w:val="240"/>
          <w:marBottom w:val="160"/>
          <w:divBdr>
            <w:top w:val="none" w:sz="0" w:space="0" w:color="auto"/>
            <w:left w:val="none" w:sz="0" w:space="0" w:color="auto"/>
            <w:bottom w:val="none" w:sz="0" w:space="0" w:color="auto"/>
            <w:right w:val="none" w:sz="0" w:space="0" w:color="auto"/>
          </w:divBdr>
        </w:div>
      </w:divsChild>
    </w:div>
    <w:div w:id="578557511">
      <w:bodyDiv w:val="1"/>
      <w:marLeft w:val="0"/>
      <w:marRight w:val="0"/>
      <w:marTop w:val="0"/>
      <w:marBottom w:val="0"/>
      <w:divBdr>
        <w:top w:val="none" w:sz="0" w:space="0" w:color="auto"/>
        <w:left w:val="none" w:sz="0" w:space="0" w:color="auto"/>
        <w:bottom w:val="none" w:sz="0" w:space="0" w:color="auto"/>
        <w:right w:val="none" w:sz="0" w:space="0" w:color="auto"/>
      </w:divBdr>
      <w:divsChild>
        <w:div w:id="907686666">
          <w:marLeft w:val="274"/>
          <w:marRight w:val="0"/>
          <w:marTop w:val="0"/>
          <w:marBottom w:val="0"/>
          <w:divBdr>
            <w:top w:val="none" w:sz="0" w:space="0" w:color="auto"/>
            <w:left w:val="none" w:sz="0" w:space="0" w:color="auto"/>
            <w:bottom w:val="none" w:sz="0" w:space="0" w:color="auto"/>
            <w:right w:val="none" w:sz="0" w:space="0" w:color="auto"/>
          </w:divBdr>
        </w:div>
      </w:divsChild>
    </w:div>
    <w:div w:id="777025907">
      <w:bodyDiv w:val="1"/>
      <w:marLeft w:val="0"/>
      <w:marRight w:val="0"/>
      <w:marTop w:val="0"/>
      <w:marBottom w:val="0"/>
      <w:divBdr>
        <w:top w:val="none" w:sz="0" w:space="0" w:color="auto"/>
        <w:left w:val="none" w:sz="0" w:space="0" w:color="auto"/>
        <w:bottom w:val="none" w:sz="0" w:space="0" w:color="auto"/>
        <w:right w:val="none" w:sz="0" w:space="0" w:color="auto"/>
      </w:divBdr>
      <w:divsChild>
        <w:div w:id="1253272017">
          <w:marLeft w:val="547"/>
          <w:marRight w:val="0"/>
          <w:marTop w:val="0"/>
          <w:marBottom w:val="160"/>
          <w:divBdr>
            <w:top w:val="none" w:sz="0" w:space="0" w:color="auto"/>
            <w:left w:val="none" w:sz="0" w:space="0" w:color="auto"/>
            <w:bottom w:val="none" w:sz="0" w:space="0" w:color="auto"/>
            <w:right w:val="none" w:sz="0" w:space="0" w:color="auto"/>
          </w:divBdr>
        </w:div>
      </w:divsChild>
    </w:div>
    <w:div w:id="876969504">
      <w:bodyDiv w:val="1"/>
      <w:marLeft w:val="0"/>
      <w:marRight w:val="0"/>
      <w:marTop w:val="0"/>
      <w:marBottom w:val="0"/>
      <w:divBdr>
        <w:top w:val="none" w:sz="0" w:space="0" w:color="auto"/>
        <w:left w:val="none" w:sz="0" w:space="0" w:color="auto"/>
        <w:bottom w:val="none" w:sz="0" w:space="0" w:color="auto"/>
        <w:right w:val="none" w:sz="0" w:space="0" w:color="auto"/>
      </w:divBdr>
    </w:div>
    <w:div w:id="946428731">
      <w:bodyDiv w:val="1"/>
      <w:marLeft w:val="0"/>
      <w:marRight w:val="0"/>
      <w:marTop w:val="0"/>
      <w:marBottom w:val="0"/>
      <w:divBdr>
        <w:top w:val="none" w:sz="0" w:space="0" w:color="auto"/>
        <w:left w:val="none" w:sz="0" w:space="0" w:color="auto"/>
        <w:bottom w:val="none" w:sz="0" w:space="0" w:color="auto"/>
        <w:right w:val="none" w:sz="0" w:space="0" w:color="auto"/>
      </w:divBdr>
      <w:divsChild>
        <w:div w:id="399720671">
          <w:marLeft w:val="274"/>
          <w:marRight w:val="0"/>
          <w:marTop w:val="0"/>
          <w:marBottom w:val="0"/>
          <w:divBdr>
            <w:top w:val="none" w:sz="0" w:space="0" w:color="auto"/>
            <w:left w:val="none" w:sz="0" w:space="0" w:color="auto"/>
            <w:bottom w:val="none" w:sz="0" w:space="0" w:color="auto"/>
            <w:right w:val="none" w:sz="0" w:space="0" w:color="auto"/>
          </w:divBdr>
        </w:div>
      </w:divsChild>
    </w:div>
    <w:div w:id="997227714">
      <w:bodyDiv w:val="1"/>
      <w:marLeft w:val="0"/>
      <w:marRight w:val="0"/>
      <w:marTop w:val="0"/>
      <w:marBottom w:val="0"/>
      <w:divBdr>
        <w:top w:val="none" w:sz="0" w:space="0" w:color="auto"/>
        <w:left w:val="none" w:sz="0" w:space="0" w:color="auto"/>
        <w:bottom w:val="none" w:sz="0" w:space="0" w:color="auto"/>
        <w:right w:val="none" w:sz="0" w:space="0" w:color="auto"/>
      </w:divBdr>
      <w:divsChild>
        <w:div w:id="225117106">
          <w:marLeft w:val="288"/>
          <w:marRight w:val="0"/>
          <w:marTop w:val="240"/>
          <w:marBottom w:val="160"/>
          <w:divBdr>
            <w:top w:val="none" w:sz="0" w:space="0" w:color="auto"/>
            <w:left w:val="none" w:sz="0" w:space="0" w:color="auto"/>
            <w:bottom w:val="none" w:sz="0" w:space="0" w:color="auto"/>
            <w:right w:val="none" w:sz="0" w:space="0" w:color="auto"/>
          </w:divBdr>
        </w:div>
      </w:divsChild>
    </w:div>
    <w:div w:id="1006710090">
      <w:bodyDiv w:val="1"/>
      <w:marLeft w:val="0"/>
      <w:marRight w:val="0"/>
      <w:marTop w:val="0"/>
      <w:marBottom w:val="0"/>
      <w:divBdr>
        <w:top w:val="none" w:sz="0" w:space="0" w:color="auto"/>
        <w:left w:val="none" w:sz="0" w:space="0" w:color="auto"/>
        <w:bottom w:val="none" w:sz="0" w:space="0" w:color="auto"/>
        <w:right w:val="none" w:sz="0" w:space="0" w:color="auto"/>
      </w:divBdr>
    </w:div>
    <w:div w:id="1028144987">
      <w:bodyDiv w:val="1"/>
      <w:marLeft w:val="0"/>
      <w:marRight w:val="0"/>
      <w:marTop w:val="0"/>
      <w:marBottom w:val="0"/>
      <w:divBdr>
        <w:top w:val="none" w:sz="0" w:space="0" w:color="auto"/>
        <w:left w:val="none" w:sz="0" w:space="0" w:color="auto"/>
        <w:bottom w:val="none" w:sz="0" w:space="0" w:color="auto"/>
        <w:right w:val="none" w:sz="0" w:space="0" w:color="auto"/>
      </w:divBdr>
      <w:divsChild>
        <w:div w:id="248391617">
          <w:marLeft w:val="288"/>
          <w:marRight w:val="0"/>
          <w:marTop w:val="240"/>
          <w:marBottom w:val="160"/>
          <w:divBdr>
            <w:top w:val="none" w:sz="0" w:space="0" w:color="auto"/>
            <w:left w:val="none" w:sz="0" w:space="0" w:color="auto"/>
            <w:bottom w:val="none" w:sz="0" w:space="0" w:color="auto"/>
            <w:right w:val="none" w:sz="0" w:space="0" w:color="auto"/>
          </w:divBdr>
        </w:div>
      </w:divsChild>
    </w:div>
    <w:div w:id="1060128758">
      <w:bodyDiv w:val="1"/>
      <w:marLeft w:val="0"/>
      <w:marRight w:val="0"/>
      <w:marTop w:val="0"/>
      <w:marBottom w:val="0"/>
      <w:divBdr>
        <w:top w:val="none" w:sz="0" w:space="0" w:color="auto"/>
        <w:left w:val="none" w:sz="0" w:space="0" w:color="auto"/>
        <w:bottom w:val="none" w:sz="0" w:space="0" w:color="auto"/>
        <w:right w:val="none" w:sz="0" w:space="0" w:color="auto"/>
      </w:divBdr>
      <w:divsChild>
        <w:div w:id="2041585648">
          <w:marLeft w:val="288"/>
          <w:marRight w:val="0"/>
          <w:marTop w:val="240"/>
          <w:marBottom w:val="0"/>
          <w:divBdr>
            <w:top w:val="none" w:sz="0" w:space="0" w:color="auto"/>
            <w:left w:val="none" w:sz="0" w:space="0" w:color="auto"/>
            <w:bottom w:val="none" w:sz="0" w:space="0" w:color="auto"/>
            <w:right w:val="none" w:sz="0" w:space="0" w:color="auto"/>
          </w:divBdr>
        </w:div>
      </w:divsChild>
    </w:div>
    <w:div w:id="1247887856">
      <w:bodyDiv w:val="1"/>
      <w:marLeft w:val="0"/>
      <w:marRight w:val="0"/>
      <w:marTop w:val="0"/>
      <w:marBottom w:val="0"/>
      <w:divBdr>
        <w:top w:val="none" w:sz="0" w:space="0" w:color="auto"/>
        <w:left w:val="none" w:sz="0" w:space="0" w:color="auto"/>
        <w:bottom w:val="none" w:sz="0" w:space="0" w:color="auto"/>
        <w:right w:val="none" w:sz="0" w:space="0" w:color="auto"/>
      </w:divBdr>
    </w:div>
    <w:div w:id="1301807386">
      <w:bodyDiv w:val="1"/>
      <w:marLeft w:val="0"/>
      <w:marRight w:val="0"/>
      <w:marTop w:val="0"/>
      <w:marBottom w:val="0"/>
      <w:divBdr>
        <w:top w:val="none" w:sz="0" w:space="0" w:color="auto"/>
        <w:left w:val="none" w:sz="0" w:space="0" w:color="auto"/>
        <w:bottom w:val="none" w:sz="0" w:space="0" w:color="auto"/>
        <w:right w:val="none" w:sz="0" w:space="0" w:color="auto"/>
      </w:divBdr>
      <w:divsChild>
        <w:div w:id="1058433423">
          <w:marLeft w:val="288"/>
          <w:marRight w:val="0"/>
          <w:marTop w:val="240"/>
          <w:marBottom w:val="160"/>
          <w:divBdr>
            <w:top w:val="none" w:sz="0" w:space="0" w:color="auto"/>
            <w:left w:val="none" w:sz="0" w:space="0" w:color="auto"/>
            <w:bottom w:val="none" w:sz="0" w:space="0" w:color="auto"/>
            <w:right w:val="none" w:sz="0" w:space="0" w:color="auto"/>
          </w:divBdr>
        </w:div>
      </w:divsChild>
    </w:div>
    <w:div w:id="1418289776">
      <w:bodyDiv w:val="1"/>
      <w:marLeft w:val="0"/>
      <w:marRight w:val="0"/>
      <w:marTop w:val="0"/>
      <w:marBottom w:val="0"/>
      <w:divBdr>
        <w:top w:val="none" w:sz="0" w:space="0" w:color="auto"/>
        <w:left w:val="none" w:sz="0" w:space="0" w:color="auto"/>
        <w:bottom w:val="none" w:sz="0" w:space="0" w:color="auto"/>
        <w:right w:val="none" w:sz="0" w:space="0" w:color="auto"/>
      </w:divBdr>
    </w:div>
    <w:div w:id="1520776426">
      <w:bodyDiv w:val="1"/>
      <w:marLeft w:val="0"/>
      <w:marRight w:val="0"/>
      <w:marTop w:val="0"/>
      <w:marBottom w:val="0"/>
      <w:divBdr>
        <w:top w:val="none" w:sz="0" w:space="0" w:color="auto"/>
        <w:left w:val="none" w:sz="0" w:space="0" w:color="auto"/>
        <w:bottom w:val="none" w:sz="0" w:space="0" w:color="auto"/>
        <w:right w:val="none" w:sz="0" w:space="0" w:color="auto"/>
      </w:divBdr>
      <w:divsChild>
        <w:div w:id="1558278428">
          <w:marLeft w:val="274"/>
          <w:marRight w:val="0"/>
          <w:marTop w:val="0"/>
          <w:marBottom w:val="0"/>
          <w:divBdr>
            <w:top w:val="none" w:sz="0" w:space="0" w:color="auto"/>
            <w:left w:val="none" w:sz="0" w:space="0" w:color="auto"/>
            <w:bottom w:val="none" w:sz="0" w:space="0" w:color="auto"/>
            <w:right w:val="none" w:sz="0" w:space="0" w:color="auto"/>
          </w:divBdr>
        </w:div>
      </w:divsChild>
    </w:div>
    <w:div w:id="1780686152">
      <w:bodyDiv w:val="1"/>
      <w:marLeft w:val="0"/>
      <w:marRight w:val="0"/>
      <w:marTop w:val="0"/>
      <w:marBottom w:val="0"/>
      <w:divBdr>
        <w:top w:val="none" w:sz="0" w:space="0" w:color="auto"/>
        <w:left w:val="none" w:sz="0" w:space="0" w:color="auto"/>
        <w:bottom w:val="none" w:sz="0" w:space="0" w:color="auto"/>
        <w:right w:val="none" w:sz="0" w:space="0" w:color="auto"/>
      </w:divBdr>
      <w:divsChild>
        <w:div w:id="962343505">
          <w:marLeft w:val="288"/>
          <w:marRight w:val="0"/>
          <w:marTop w:val="240"/>
          <w:marBottom w:val="160"/>
          <w:divBdr>
            <w:top w:val="none" w:sz="0" w:space="0" w:color="auto"/>
            <w:left w:val="none" w:sz="0" w:space="0" w:color="auto"/>
            <w:bottom w:val="none" w:sz="0" w:space="0" w:color="auto"/>
            <w:right w:val="none" w:sz="0" w:space="0" w:color="auto"/>
          </w:divBdr>
        </w:div>
      </w:divsChild>
    </w:div>
    <w:div w:id="1929457969">
      <w:bodyDiv w:val="1"/>
      <w:marLeft w:val="0"/>
      <w:marRight w:val="0"/>
      <w:marTop w:val="0"/>
      <w:marBottom w:val="0"/>
      <w:divBdr>
        <w:top w:val="none" w:sz="0" w:space="0" w:color="auto"/>
        <w:left w:val="none" w:sz="0" w:space="0" w:color="auto"/>
        <w:bottom w:val="none" w:sz="0" w:space="0" w:color="auto"/>
        <w:right w:val="none" w:sz="0" w:space="0" w:color="auto"/>
      </w:divBdr>
    </w:div>
    <w:div w:id="196306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2.wdp"/><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3257</Words>
  <Characters>18565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Proper care staff shortage crisis</vt:lpstr>
    </vt:vector>
  </TitlesOfParts>
  <Company/>
  <LinksUpToDate>false</LinksUpToDate>
  <CharactersWithSpaces>21779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Proper care staff shortage crisis</dc:title>
  <dc:subject/>
  <dc:creator>Madalina Stanga (2118508)</dc:creator>
  <cp:keywords/>
  <dc:description/>
  <cp:lastModifiedBy>Madalina Stanga</cp:lastModifiedBy>
  <cp:revision>2</cp:revision>
  <dcterms:created xsi:type="dcterms:W3CDTF">2022-08-05T19:25:00Z</dcterms:created>
  <dcterms:modified xsi:type="dcterms:W3CDTF">2022-08-05T19:25:00Z</dcterms:modified>
  <cp:category>Course: Problem solving and decision-making                             Lecturer: Nicholas Worthington</cp:category>
</cp:coreProperties>
</file>