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E4B94" w14:textId="58E22563" w:rsidR="00CE2CE8" w:rsidRPr="00CE2CE8" w:rsidRDefault="00CE2CE8" w:rsidP="00CE2CE8">
      <w:pPr>
        <w:rPr>
          <w:b/>
          <w:bCs/>
        </w:rPr>
      </w:pPr>
      <w:r w:rsidRPr="00CE2CE8">
        <w:rPr>
          <w:b/>
          <w:bCs/>
        </w:rPr>
        <w:t xml:space="preserve">ASSESSMENT COMPONENT: </w:t>
      </w:r>
      <w:r w:rsidR="00866A5A">
        <w:rPr>
          <w:b/>
          <w:bCs/>
        </w:rPr>
        <w:t xml:space="preserve">excel </w:t>
      </w:r>
    </w:p>
    <w:p w14:paraId="5D8628DB" w14:textId="77777777" w:rsidR="00CE2CE8" w:rsidRPr="00CE2CE8" w:rsidRDefault="00CE2CE8" w:rsidP="00CE2CE8">
      <w:pPr>
        <w:rPr>
          <w:b/>
        </w:rPr>
      </w:pPr>
    </w:p>
    <w:p w14:paraId="7EDA4D52" w14:textId="5CB4CCE9" w:rsidR="00CE2CE8" w:rsidRPr="00CE2CE8" w:rsidRDefault="00CE2CE8" w:rsidP="00CE2CE8">
      <w:pPr>
        <w:rPr>
          <w:b/>
        </w:rPr>
      </w:pPr>
      <w:r w:rsidRPr="00CE2CE8">
        <w:rPr>
          <w:b/>
        </w:rPr>
        <w:t>STUDENT NAME:</w:t>
      </w:r>
      <w:r>
        <w:rPr>
          <w:b/>
        </w:rPr>
        <w:t xml:space="preserve"> Leanne Commander </w:t>
      </w:r>
    </w:p>
    <w:p w14:paraId="17D534FC" w14:textId="77777777" w:rsidR="00CE2CE8" w:rsidRPr="00CE2CE8" w:rsidRDefault="00CE2CE8" w:rsidP="00CE2CE8">
      <w:pPr>
        <w:rPr>
          <w:b/>
        </w:rPr>
      </w:pPr>
    </w:p>
    <w:p w14:paraId="695E5421" w14:textId="3B3ED0BE" w:rsidR="00CE2CE8" w:rsidRPr="00CE2CE8" w:rsidRDefault="00CE2CE8" w:rsidP="00CE2CE8">
      <w:pPr>
        <w:rPr>
          <w:b/>
        </w:rPr>
      </w:pPr>
      <w:r w:rsidRPr="00CE2CE8">
        <w:rPr>
          <w:b/>
        </w:rPr>
        <w:t>STUDENT NUMBER:</w:t>
      </w:r>
      <w:r>
        <w:rPr>
          <w:b/>
        </w:rPr>
        <w:t>2512682</w:t>
      </w:r>
    </w:p>
    <w:p w14:paraId="62CE52BF" w14:textId="77777777" w:rsidR="00CE2CE8" w:rsidRPr="00CE2CE8" w:rsidRDefault="00CE2CE8" w:rsidP="00CE2CE8">
      <w:pPr>
        <w:rPr>
          <w:b/>
        </w:rPr>
      </w:pPr>
    </w:p>
    <w:p w14:paraId="204964A5" w14:textId="378E1FC7" w:rsidR="00CE2CE8" w:rsidRPr="00CE2CE8" w:rsidRDefault="00CE2CE8" w:rsidP="00CE2CE8">
      <w:pPr>
        <w:rPr>
          <w:b/>
        </w:rPr>
      </w:pPr>
      <w:r w:rsidRPr="00CE2CE8">
        <w:rPr>
          <w:b/>
        </w:rPr>
        <w:t>LECTURER</w:t>
      </w:r>
      <w:r>
        <w:rPr>
          <w:b/>
        </w:rPr>
        <w:t xml:space="preserve">: Philippa Fitzgerald </w:t>
      </w:r>
    </w:p>
    <w:p w14:paraId="3AA6E010" w14:textId="77777777" w:rsidR="00CE2CE8" w:rsidRPr="00CE2CE8" w:rsidRDefault="00CE2CE8" w:rsidP="00CE2CE8">
      <w:pPr>
        <w:rPr>
          <w:b/>
        </w:rPr>
      </w:pPr>
    </w:p>
    <w:p w14:paraId="6B8B208D" w14:textId="141A4F5C" w:rsidR="00C2358C" w:rsidRPr="00C2358C" w:rsidRDefault="00CE2CE8" w:rsidP="00C2358C">
      <w:pPr>
        <w:rPr>
          <w:b/>
        </w:rPr>
      </w:pPr>
      <w:r w:rsidRPr="00CE2CE8">
        <w:rPr>
          <w:b/>
        </w:rPr>
        <w:t>DATE:</w:t>
      </w:r>
      <w:r>
        <w:rPr>
          <w:b/>
        </w:rPr>
        <w:t xml:space="preserve">12 of December </w:t>
      </w:r>
    </w:p>
    <w:p w14:paraId="536CC313" w14:textId="77777777" w:rsidR="00C2358C" w:rsidRPr="00C2358C" w:rsidRDefault="00C2358C" w:rsidP="00C2358C">
      <w:pPr>
        <w:rPr>
          <w:b/>
        </w:rPr>
      </w:pPr>
      <w:r w:rsidRPr="00C2358C">
        <w:rPr>
          <w:rFonts w:ascii="Tahoma" w:hAnsi="Tahoma" w:cs="Tahoma"/>
          <w:b/>
        </w:rPr>
        <w:t>﻿</w:t>
      </w:r>
    </w:p>
    <w:p w14:paraId="0E848181" w14:textId="77777777" w:rsidR="00C2358C" w:rsidRPr="00C2358C" w:rsidRDefault="00C2358C" w:rsidP="00C2358C">
      <w:pPr>
        <w:rPr>
          <w:b/>
        </w:rPr>
      </w:pPr>
      <w:r w:rsidRPr="00C2358C">
        <w:rPr>
          <w:b/>
          <w:bCs/>
        </w:rPr>
        <w:t>Essay on the excel</w:t>
      </w:r>
    </w:p>
    <w:p w14:paraId="0C68DDED" w14:textId="77777777" w:rsidR="00C2358C" w:rsidRPr="00C2358C" w:rsidRDefault="00C2358C" w:rsidP="00C2358C">
      <w:pPr>
        <w:rPr>
          <w:b/>
        </w:rPr>
      </w:pPr>
    </w:p>
    <w:p w14:paraId="2E167915" w14:textId="77777777" w:rsidR="00C2358C" w:rsidRPr="00C2358C" w:rsidRDefault="00C2358C" w:rsidP="00C2358C">
      <w:pPr>
        <w:rPr>
          <w:b/>
        </w:rPr>
      </w:pPr>
      <w:r w:rsidRPr="00C2358C">
        <w:rPr>
          <w:b/>
        </w:rPr>
        <w:t xml:space="preserve">This is an essay that will look at excel and will underline ways in which excel can be practical in a person </w:t>
      </w:r>
      <w:proofErr w:type="spellStart"/>
      <w:proofErr w:type="gramStart"/>
      <w:r w:rsidRPr="00C2358C">
        <w:rPr>
          <w:b/>
        </w:rPr>
        <w:t>every day</w:t>
      </w:r>
      <w:proofErr w:type="spellEnd"/>
      <w:proofErr w:type="gramEnd"/>
      <w:r w:rsidRPr="00C2358C">
        <w:rPr>
          <w:b/>
        </w:rPr>
        <w:t xml:space="preserve"> life. Ways in which excel can be used within businesses establishment and corporations will also be discussed. </w:t>
      </w:r>
    </w:p>
    <w:p w14:paraId="2F2FE602" w14:textId="77777777" w:rsidR="00C2358C" w:rsidRPr="00C2358C" w:rsidRDefault="00C2358C" w:rsidP="00C2358C">
      <w:pPr>
        <w:rPr>
          <w:b/>
        </w:rPr>
      </w:pPr>
    </w:p>
    <w:p w14:paraId="5B97AA39" w14:textId="7D11E3DA" w:rsidR="00C2358C" w:rsidRPr="00C2358C" w:rsidRDefault="00D6101A" w:rsidP="00C2358C">
      <w:pPr>
        <w:rPr>
          <w:b/>
        </w:rPr>
      </w:pPr>
      <w:r w:rsidRPr="00C2358C">
        <w:rPr>
          <w:b/>
        </w:rPr>
        <w:t>Firstly,</w:t>
      </w:r>
      <w:r w:rsidR="00C2358C" w:rsidRPr="00C2358C">
        <w:rPr>
          <w:b/>
        </w:rPr>
        <w:t xml:space="preserve"> I would like to discuss how excel </w:t>
      </w:r>
      <w:proofErr w:type="gramStart"/>
      <w:r w:rsidR="00C2358C" w:rsidRPr="00C2358C">
        <w:rPr>
          <w:b/>
        </w:rPr>
        <w:t>can be can be</w:t>
      </w:r>
      <w:proofErr w:type="gramEnd"/>
      <w:r w:rsidR="00C2358C" w:rsidRPr="00C2358C">
        <w:rPr>
          <w:b/>
        </w:rPr>
        <w:t xml:space="preserve"> useful in a </w:t>
      </w:r>
      <w:r w:rsidRPr="00C2358C">
        <w:rPr>
          <w:b/>
        </w:rPr>
        <w:t>person’s</w:t>
      </w:r>
      <w:r w:rsidR="00C2358C" w:rsidRPr="00C2358C">
        <w:rPr>
          <w:b/>
        </w:rPr>
        <w:t xml:space="preserve"> everyday life focusing on budgeting and managing money. Excel can be used to track a person monthly income and help then calculate their in-</w:t>
      </w:r>
      <w:proofErr w:type="gramStart"/>
      <w:r w:rsidR="00C2358C" w:rsidRPr="00C2358C">
        <w:rPr>
          <w:b/>
        </w:rPr>
        <w:t>going’s</w:t>
      </w:r>
      <w:proofErr w:type="gramEnd"/>
      <w:r w:rsidR="00C2358C" w:rsidRPr="00C2358C">
        <w:rPr>
          <w:b/>
        </w:rPr>
        <w:t xml:space="preserve"> and outgoings. This is a good way of managing money because it </w:t>
      </w:r>
      <w:proofErr w:type="gramStart"/>
      <w:r w:rsidR="00C2358C" w:rsidRPr="00C2358C">
        <w:rPr>
          <w:b/>
        </w:rPr>
        <w:t>give</w:t>
      </w:r>
      <w:proofErr w:type="gramEnd"/>
      <w:r w:rsidR="00C2358C" w:rsidRPr="00C2358C">
        <w:rPr>
          <w:b/>
        </w:rPr>
        <w:t xml:space="preserve"> you a clearly pictures of what you are spending and ways in which you can save in the future. This can then make it easier for a person to organise personal or family budgets and saving strategies (Chen &amp; Volpe, 1998). Excel is also a good tool for budgeting as it can be used for track bills and direct debit payment dates. This allows a person to see exactly where all funds are going each month, potentially allowing them to work towards better savings in the future (Lyons &amp; Palmer et al, 2006). As excel can be used to generate simple sheets </w:t>
      </w:r>
      <w:proofErr w:type="gramStart"/>
      <w:r w:rsidR="00C2358C" w:rsidRPr="00C2358C">
        <w:rPr>
          <w:b/>
        </w:rPr>
        <w:t>in order to</w:t>
      </w:r>
      <w:proofErr w:type="gramEnd"/>
      <w:r w:rsidR="00C2358C" w:rsidRPr="00C2358C">
        <w:rPr>
          <w:b/>
        </w:rPr>
        <w:t xml:space="preserve"> plan for an individual savings targets. For </w:t>
      </w:r>
      <w:proofErr w:type="gramStart"/>
      <w:r w:rsidR="00C2358C" w:rsidRPr="00C2358C">
        <w:rPr>
          <w:b/>
        </w:rPr>
        <w:t>example</w:t>
      </w:r>
      <w:proofErr w:type="gramEnd"/>
      <w:r w:rsidR="00C2358C" w:rsidRPr="00C2358C">
        <w:rPr>
          <w:b/>
        </w:rPr>
        <w:t xml:space="preserve"> saving for a new car, a holiday or house and even for special occasions like Christmas and birthdays. This is because excel clearly highlights the amount that needs to be saved and the amount of time it will take (Kaye &amp; McCuistion et al, 2010). </w:t>
      </w:r>
    </w:p>
    <w:p w14:paraId="646A4231" w14:textId="1F1DF2CE" w:rsidR="00C2358C" w:rsidRPr="00C2358C" w:rsidRDefault="00C2358C" w:rsidP="00C2358C">
      <w:pPr>
        <w:rPr>
          <w:b/>
        </w:rPr>
      </w:pPr>
      <w:r w:rsidRPr="00C2358C">
        <w:rPr>
          <w:b/>
        </w:rPr>
        <w:t xml:space="preserve">Another way in which excel can be used to benefit a </w:t>
      </w:r>
      <w:proofErr w:type="spellStart"/>
      <w:proofErr w:type="gramStart"/>
      <w:r w:rsidRPr="00C2358C">
        <w:rPr>
          <w:b/>
        </w:rPr>
        <w:t>persons</w:t>
      </w:r>
      <w:proofErr w:type="spellEnd"/>
      <w:proofErr w:type="gramEnd"/>
      <w:r w:rsidRPr="00C2358C">
        <w:rPr>
          <w:b/>
        </w:rPr>
        <w:t xml:space="preserve"> life which is even more necessary if a person has a family is using the platform to plan weekly meals and shopping lists. This is because excel </w:t>
      </w:r>
      <w:proofErr w:type="gramStart"/>
      <w:r w:rsidRPr="00C2358C">
        <w:rPr>
          <w:b/>
        </w:rPr>
        <w:t>can</w:t>
      </w:r>
      <w:proofErr w:type="gramEnd"/>
      <w:r w:rsidRPr="00C2358C">
        <w:rPr>
          <w:b/>
        </w:rPr>
        <w:t xml:space="preserve"> productive at track the cost of a food </w:t>
      </w:r>
      <w:r w:rsidRPr="00C2358C">
        <w:rPr>
          <w:b/>
        </w:rPr>
        <w:lastRenderedPageBreak/>
        <w:t xml:space="preserve">shop. It can also be used to store your favourite recipes and make shopping lists that can be used again in the future. This keeps everything organised avoids buying extra items or letting food go to waste (van </w:t>
      </w:r>
      <w:proofErr w:type="spellStart"/>
      <w:r w:rsidRPr="00C2358C">
        <w:rPr>
          <w:b/>
        </w:rPr>
        <w:t>Rooijen</w:t>
      </w:r>
      <w:proofErr w:type="spellEnd"/>
      <w:r w:rsidRPr="00C2358C">
        <w:rPr>
          <w:b/>
        </w:rPr>
        <w:t xml:space="preserve"> &amp; </w:t>
      </w:r>
      <w:proofErr w:type="spellStart"/>
      <w:r w:rsidRPr="00C2358C">
        <w:rPr>
          <w:b/>
        </w:rPr>
        <w:t>Gerdessen</w:t>
      </w:r>
      <w:proofErr w:type="spellEnd"/>
      <w:r w:rsidRPr="00C2358C">
        <w:rPr>
          <w:b/>
        </w:rPr>
        <w:t xml:space="preserve"> et al, 2024). Excel can make it easier for individuals to visualise progression and to keep driven when tracking </w:t>
      </w:r>
      <w:r w:rsidR="00F5569F" w:rsidRPr="00C2358C">
        <w:rPr>
          <w:b/>
        </w:rPr>
        <w:t>their own</w:t>
      </w:r>
      <w:r w:rsidRPr="00C2358C">
        <w:rPr>
          <w:b/>
        </w:rPr>
        <w:t xml:space="preserve"> personal goals and targets it can be utilised to arrange fitness progress and classes, weight loss, study </w:t>
      </w:r>
      <w:r w:rsidR="00F5569F" w:rsidRPr="00C2358C">
        <w:rPr>
          <w:b/>
        </w:rPr>
        <w:t>timetables</w:t>
      </w:r>
      <w:r w:rsidRPr="00C2358C">
        <w:rPr>
          <w:b/>
        </w:rPr>
        <w:t xml:space="preserve">, reading lists for university and many other useful things to organise your personal life (Gordon </w:t>
      </w:r>
      <w:proofErr w:type="gramStart"/>
      <w:r w:rsidRPr="00C2358C">
        <w:rPr>
          <w:b/>
        </w:rPr>
        <w:t>&amp;</w:t>
      </w:r>
      <w:r w:rsidRPr="00C2358C">
        <w:rPr>
          <w:rFonts w:ascii="Arial" w:hAnsi="Arial" w:cs="Arial"/>
          <w:b/>
        </w:rPr>
        <w:t> </w:t>
      </w:r>
      <w:r w:rsidRPr="00C2358C">
        <w:rPr>
          <w:b/>
        </w:rPr>
        <w:t xml:space="preserve"> Leskovec</w:t>
      </w:r>
      <w:proofErr w:type="gramEnd"/>
      <w:r w:rsidRPr="00C2358C">
        <w:rPr>
          <w:b/>
        </w:rPr>
        <w:t xml:space="preserve">, 2019). Furthermore, excel can also be used in benefiting an </w:t>
      </w:r>
      <w:r w:rsidR="00F5569F" w:rsidRPr="00C2358C">
        <w:rPr>
          <w:b/>
        </w:rPr>
        <w:t>individual’s</w:t>
      </w:r>
      <w:r w:rsidRPr="00C2358C">
        <w:rPr>
          <w:b/>
        </w:rPr>
        <w:t xml:space="preserve"> personal life as it allows you to organise daily life in many ways </w:t>
      </w:r>
      <w:proofErr w:type="spellStart"/>
      <w:r w:rsidRPr="00C2358C">
        <w:rPr>
          <w:b/>
        </w:rPr>
        <w:t>e.g</w:t>
      </w:r>
      <w:proofErr w:type="spellEnd"/>
      <w:r w:rsidRPr="00C2358C">
        <w:rPr>
          <w:b/>
        </w:rPr>
        <w:t xml:space="preserve"> cleaning chores, manage household supplies and clothes to prevent buying more than needed, travel plans and itineraries and lastly to store important information and contacts (Panko, 2013).</w:t>
      </w:r>
    </w:p>
    <w:p w14:paraId="5B7A4ACF" w14:textId="77777777" w:rsidR="00C2358C" w:rsidRPr="00C2358C" w:rsidRDefault="00C2358C" w:rsidP="00C2358C">
      <w:pPr>
        <w:rPr>
          <w:b/>
        </w:rPr>
      </w:pPr>
    </w:p>
    <w:p w14:paraId="7D94CE72" w14:textId="1B537A46" w:rsidR="00C2358C" w:rsidRPr="00C2358C" w:rsidRDefault="00C2358C" w:rsidP="00C2358C">
      <w:pPr>
        <w:rPr>
          <w:b/>
        </w:rPr>
      </w:pPr>
      <w:r w:rsidRPr="00C2358C">
        <w:rPr>
          <w:b/>
        </w:rPr>
        <w:t xml:space="preserve">During the second section of this essay, how excel can be used in businesses and large corporations will be discussed. Excel is a very popular tool that helps businesses handle information easily. Big companies have a lot of data, such as customer details, sales </w:t>
      </w:r>
      <w:proofErr w:type="gramStart"/>
      <w:r w:rsidRPr="00C2358C">
        <w:rPr>
          <w:b/>
        </w:rPr>
        <w:t>numbers ,</w:t>
      </w:r>
      <w:proofErr w:type="gramEnd"/>
      <w:r w:rsidRPr="00C2358C">
        <w:rPr>
          <w:b/>
        </w:rPr>
        <w:t xml:space="preserve"> and employee information. Excel allows them to keep all information in one place. It is easy to organise, sort out and search data, which is more time efficient and make it less likely for mistakes to happen (</w:t>
      </w:r>
      <w:proofErr w:type="spellStart"/>
      <w:r w:rsidRPr="00C2358C">
        <w:rPr>
          <w:b/>
        </w:rPr>
        <w:t>Bradbard</w:t>
      </w:r>
      <w:proofErr w:type="spellEnd"/>
      <w:r w:rsidRPr="00C2358C">
        <w:rPr>
          <w:b/>
        </w:rPr>
        <w:t xml:space="preserve">, Alvis &amp; Morris, 2014). One of the main uses of excel is managing money. Companies can keep track of </w:t>
      </w:r>
      <w:r w:rsidR="00F5569F" w:rsidRPr="00C2358C">
        <w:rPr>
          <w:b/>
        </w:rPr>
        <w:t>their</w:t>
      </w:r>
      <w:r w:rsidRPr="00C2358C">
        <w:rPr>
          <w:b/>
        </w:rPr>
        <w:t xml:space="preserve"> incomes and spending. They can make budgets, check cash flow and underline profit margins. Excel also helps companies </w:t>
      </w:r>
      <w:proofErr w:type="gramStart"/>
      <w:r w:rsidRPr="00C2358C">
        <w:rPr>
          <w:b/>
        </w:rPr>
        <w:t>plan for the future</w:t>
      </w:r>
      <w:proofErr w:type="gramEnd"/>
      <w:r w:rsidRPr="00C2358C">
        <w:rPr>
          <w:b/>
        </w:rPr>
        <w:t xml:space="preserve"> by predicting cost and revenues this help managers make smart financial decisions (</w:t>
      </w:r>
      <w:proofErr w:type="spellStart"/>
      <w:r w:rsidRPr="00C2358C">
        <w:rPr>
          <w:b/>
        </w:rPr>
        <w:t>Kielanowicz</w:t>
      </w:r>
      <w:proofErr w:type="spellEnd"/>
      <w:r w:rsidRPr="00C2358C">
        <w:rPr>
          <w:b/>
        </w:rPr>
        <w:t>, 2022). </w:t>
      </w:r>
    </w:p>
    <w:p w14:paraId="50C0F728" w14:textId="77777777" w:rsidR="00C2358C" w:rsidRPr="00C2358C" w:rsidRDefault="00C2358C" w:rsidP="00C2358C">
      <w:pPr>
        <w:rPr>
          <w:b/>
        </w:rPr>
      </w:pPr>
    </w:p>
    <w:p w14:paraId="15D68A3B" w14:textId="77777777" w:rsidR="00C2358C" w:rsidRPr="00C2358C" w:rsidRDefault="00C2358C" w:rsidP="00C2358C">
      <w:pPr>
        <w:rPr>
          <w:b/>
        </w:rPr>
      </w:pPr>
      <w:r w:rsidRPr="00C2358C">
        <w:rPr>
          <w:b/>
        </w:rPr>
        <w:t xml:space="preserve">Excel is also useful for looking at data and making reports. Companies can use formulas and tables to calculate totals, averages, and percentages. They can also make charts and graphs to show information visually. This helps managers understand trends, like which products sell well or how customers behave. It makes it easier to plan marketing strategies and improve business performance (Jansen &amp; Hermans, 2018). Another benefit is that excel helps with planning and decision making. Companies can test “what-if” scenarios, like seeing what happens if prices change or costs go up. This helps managers make better decisions based on real data instead of guessing (Thorne &amp; Ball, 2008). Excel can save time and reduce mistakes through automation. Businesses can use macros and scripts to do repeated tasks automatically. This makes work faster and allows employees to focus on more important tasks (Croll, 2005). In project management, excel can help track tasks, deadlines, resources, and budgets. Companies can make charts to see how projects are going, find problems, and plan what to do </w:t>
      </w:r>
      <w:r w:rsidRPr="00C2358C">
        <w:rPr>
          <w:b/>
        </w:rPr>
        <w:lastRenderedPageBreak/>
        <w:t xml:space="preserve">next. This keeps teams organised and ensures that projects are finished on time (Kerzner, 2017). Excel also helps with teamwork and sharing information. Multiple people can work on the same spreadsheet and share updates. It can also connect to other software that companies use. Cloud-based excel allows teams in different locations to work together in real-time (Chou &amp; Chou, 2018). Finally, excel is useful for monitoring performance. Companies can make dashboards to check important numbers, like sales, customer satisfaction, or efficiency. Managers can see how the business is doing </w:t>
      </w:r>
      <w:proofErr w:type="gramStart"/>
      <w:r w:rsidRPr="00C2358C">
        <w:rPr>
          <w:b/>
        </w:rPr>
        <w:t>at a glance</w:t>
      </w:r>
      <w:proofErr w:type="gramEnd"/>
      <w:r w:rsidRPr="00C2358C">
        <w:rPr>
          <w:b/>
        </w:rPr>
        <w:t xml:space="preserve"> and make quick decisions if needed (</w:t>
      </w:r>
      <w:proofErr w:type="spellStart"/>
      <w:r w:rsidRPr="00C2358C">
        <w:rPr>
          <w:b/>
        </w:rPr>
        <w:t>Goldmeier</w:t>
      </w:r>
      <w:proofErr w:type="spellEnd"/>
      <w:r w:rsidRPr="00C2358C">
        <w:rPr>
          <w:b/>
        </w:rPr>
        <w:t xml:space="preserve"> &amp; Duggirala, 2015). </w:t>
      </w:r>
    </w:p>
    <w:p w14:paraId="6281C4F6" w14:textId="77777777" w:rsidR="00C2358C" w:rsidRPr="00C2358C" w:rsidRDefault="00C2358C" w:rsidP="00C2358C">
      <w:pPr>
        <w:rPr>
          <w:b/>
        </w:rPr>
      </w:pPr>
    </w:p>
    <w:p w14:paraId="276DEECE" w14:textId="77777777" w:rsidR="00C2358C" w:rsidRPr="00C2358C" w:rsidRDefault="00C2358C" w:rsidP="00C2358C">
      <w:pPr>
        <w:rPr>
          <w:b/>
        </w:rPr>
      </w:pPr>
      <w:r w:rsidRPr="00C2358C">
        <w:rPr>
          <w:b/>
        </w:rPr>
        <w:t>Although Excel is very useful, it has some drawbacks. In everyday life, complicated spreadsheets can be confusing and lead to mistakes when tracking budgets, savings, or personal goals. People may also rely too much on Excel and not develop other financial skills. In businesses, mistakes in spreadsheets, broken formulas, or outdated versions can cause problems. Large companies may face issues with security, managing lots of data, or keeping track of changes when many employees use the same file. For these reasons, Excel is helpful but not always the safest or most reliable tool on its own (Poon &amp; Law et al, 2024).</w:t>
      </w:r>
    </w:p>
    <w:p w14:paraId="3F6F1BB8" w14:textId="77777777" w:rsidR="00C2358C" w:rsidRPr="00C2358C" w:rsidRDefault="00C2358C" w:rsidP="00C2358C">
      <w:pPr>
        <w:rPr>
          <w:b/>
        </w:rPr>
      </w:pPr>
    </w:p>
    <w:p w14:paraId="2487353E" w14:textId="77777777" w:rsidR="00C2358C" w:rsidRPr="00C2358C" w:rsidRDefault="00C2358C" w:rsidP="00C2358C">
      <w:pPr>
        <w:rPr>
          <w:b/>
        </w:rPr>
      </w:pPr>
      <w:r w:rsidRPr="00C2358C">
        <w:rPr>
          <w:b/>
        </w:rPr>
        <w:t>Overall, excel is a very helpful tool for businesses and big companies. It helps them organise, analyse, plan, and automate work. It makes companies more efficient, helps managers make better decisions, and keeps projects and finances under control. As it is flexible, easy to use, and widely available, excel is one of the most important tools in business today (Croll, 2005).</w:t>
      </w:r>
    </w:p>
    <w:p w14:paraId="7212455E" w14:textId="77777777" w:rsidR="00C2358C" w:rsidRPr="00C2358C" w:rsidRDefault="00C2358C" w:rsidP="00C2358C">
      <w:pPr>
        <w:rPr>
          <w:b/>
        </w:rPr>
      </w:pPr>
    </w:p>
    <w:p w14:paraId="41FC09AE" w14:textId="77777777" w:rsidR="00C2358C" w:rsidRPr="00C2358C" w:rsidRDefault="00C2358C" w:rsidP="00C2358C">
      <w:pPr>
        <w:rPr>
          <w:b/>
        </w:rPr>
      </w:pPr>
    </w:p>
    <w:p w14:paraId="7D0C2CA7" w14:textId="77777777" w:rsidR="00C2358C" w:rsidRPr="00C2358C" w:rsidRDefault="00C2358C" w:rsidP="00C2358C">
      <w:pPr>
        <w:rPr>
          <w:b/>
        </w:rPr>
      </w:pPr>
      <w:r w:rsidRPr="00C2358C">
        <w:rPr>
          <w:b/>
        </w:rPr>
        <w:t>Reference List </w:t>
      </w:r>
    </w:p>
    <w:p w14:paraId="5719F7B4" w14:textId="77777777" w:rsidR="00C2358C" w:rsidRPr="00C2358C" w:rsidRDefault="00C2358C" w:rsidP="00C2358C">
      <w:pPr>
        <w:rPr>
          <w:b/>
        </w:rPr>
      </w:pPr>
    </w:p>
    <w:p w14:paraId="1A40AA1B" w14:textId="77777777" w:rsidR="00C2358C" w:rsidRPr="00C2358C" w:rsidRDefault="00C2358C" w:rsidP="00C2358C">
      <w:pPr>
        <w:rPr>
          <w:b/>
        </w:rPr>
      </w:pPr>
      <w:proofErr w:type="spellStart"/>
      <w:r w:rsidRPr="00C2358C">
        <w:rPr>
          <w:b/>
        </w:rPr>
        <w:t>Bradbard</w:t>
      </w:r>
      <w:proofErr w:type="spellEnd"/>
      <w:r w:rsidRPr="00C2358C">
        <w:rPr>
          <w:b/>
        </w:rPr>
        <w:t>, D.A., Alvis, C. &amp; Morris, R. (2014) ‘Spreadsheet usage by management accountants: An exploratory study’, Journal of Accounting Education, 32(4), pp.</w:t>
      </w:r>
      <w:r w:rsidRPr="00C2358C">
        <w:rPr>
          <w:rFonts w:ascii="Arial" w:hAnsi="Arial" w:cs="Arial"/>
          <w:b/>
        </w:rPr>
        <w:t> </w:t>
      </w:r>
      <w:r w:rsidRPr="00C2358C">
        <w:rPr>
          <w:b/>
        </w:rPr>
        <w:t>24</w:t>
      </w:r>
      <w:r w:rsidRPr="00C2358C">
        <w:rPr>
          <w:rFonts w:ascii="Aptos" w:hAnsi="Aptos" w:cs="Aptos"/>
          <w:b/>
        </w:rPr>
        <w:t>–</w:t>
      </w:r>
      <w:r w:rsidRPr="00C2358C">
        <w:rPr>
          <w:b/>
        </w:rPr>
        <w:t>30.</w:t>
      </w:r>
    </w:p>
    <w:p w14:paraId="3DCA8EFF" w14:textId="77777777" w:rsidR="00C2358C" w:rsidRPr="00C2358C" w:rsidRDefault="00C2358C" w:rsidP="00C2358C">
      <w:pPr>
        <w:rPr>
          <w:b/>
        </w:rPr>
      </w:pPr>
    </w:p>
    <w:p w14:paraId="1EDCA787" w14:textId="77777777" w:rsidR="00C2358C" w:rsidRPr="00C2358C" w:rsidRDefault="00C2358C" w:rsidP="00C2358C">
      <w:pPr>
        <w:rPr>
          <w:b/>
        </w:rPr>
      </w:pPr>
      <w:r w:rsidRPr="00C2358C">
        <w:rPr>
          <w:b/>
        </w:rPr>
        <w:t>Chen, H. and Volpe, R.P. (1998) ‘An analysis of personal financial literacy among college students’, Financial Services Review, 7(2), pp. 107–128.</w:t>
      </w:r>
    </w:p>
    <w:p w14:paraId="1213A62F" w14:textId="77777777" w:rsidR="00C2358C" w:rsidRPr="00C2358C" w:rsidRDefault="00C2358C" w:rsidP="00C2358C">
      <w:pPr>
        <w:rPr>
          <w:b/>
        </w:rPr>
      </w:pPr>
    </w:p>
    <w:p w14:paraId="16DB1F23" w14:textId="77777777" w:rsidR="00C2358C" w:rsidRPr="00C2358C" w:rsidRDefault="00C2358C" w:rsidP="00C2358C">
      <w:pPr>
        <w:rPr>
          <w:b/>
        </w:rPr>
      </w:pPr>
      <w:r w:rsidRPr="00C2358C">
        <w:rPr>
          <w:b/>
        </w:rPr>
        <w:lastRenderedPageBreak/>
        <w:t>Chou, D.C. &amp; Chou, A.Y. (2018). ‘Collaborative spreadsheets: Enhancing teamwork and productivity in organizations’, Journal of Information Systems Education, 29(4), pp. 201–210.</w:t>
      </w:r>
    </w:p>
    <w:p w14:paraId="6F462ED2" w14:textId="77777777" w:rsidR="00C2358C" w:rsidRPr="00C2358C" w:rsidRDefault="00C2358C" w:rsidP="00C2358C">
      <w:pPr>
        <w:rPr>
          <w:b/>
        </w:rPr>
      </w:pPr>
    </w:p>
    <w:p w14:paraId="727F1576" w14:textId="77777777" w:rsidR="00C2358C" w:rsidRPr="00C2358C" w:rsidRDefault="00C2358C" w:rsidP="00C2358C">
      <w:pPr>
        <w:rPr>
          <w:b/>
        </w:rPr>
      </w:pPr>
      <w:r w:rsidRPr="00C2358C">
        <w:rPr>
          <w:b/>
        </w:rPr>
        <w:t xml:space="preserve">Croll, G.J. (2005). The Importance and Criticality of Spreadsheets in the City of London, </w:t>
      </w:r>
      <w:proofErr w:type="spellStart"/>
      <w:r w:rsidRPr="00C2358C">
        <w:rPr>
          <w:b/>
        </w:rPr>
        <w:t>EuSpRIG</w:t>
      </w:r>
      <w:proofErr w:type="spellEnd"/>
      <w:r w:rsidRPr="00C2358C">
        <w:rPr>
          <w:b/>
        </w:rPr>
        <w:t xml:space="preserve"> Conference Proceedings, European Spreadsheet Risks Interest. </w:t>
      </w:r>
    </w:p>
    <w:p w14:paraId="106754B8" w14:textId="77777777" w:rsidR="00C2358C" w:rsidRPr="00C2358C" w:rsidRDefault="00C2358C" w:rsidP="00C2358C">
      <w:pPr>
        <w:rPr>
          <w:b/>
        </w:rPr>
      </w:pPr>
    </w:p>
    <w:p w14:paraId="6729CC44" w14:textId="77777777" w:rsidR="00C2358C" w:rsidRPr="00C2358C" w:rsidRDefault="00C2358C" w:rsidP="00C2358C">
      <w:pPr>
        <w:rPr>
          <w:b/>
        </w:rPr>
      </w:pPr>
      <w:proofErr w:type="spellStart"/>
      <w:r w:rsidRPr="00C2358C">
        <w:rPr>
          <w:b/>
        </w:rPr>
        <w:t>Goldmeier</w:t>
      </w:r>
      <w:proofErr w:type="spellEnd"/>
      <w:r w:rsidRPr="00C2358C">
        <w:rPr>
          <w:b/>
        </w:rPr>
        <w:t xml:space="preserve">, J. &amp; Duggirala, P. (2015). Dashboards for Excel. Berkeley, CA: </w:t>
      </w:r>
      <w:proofErr w:type="spellStart"/>
      <w:r w:rsidRPr="00C2358C">
        <w:rPr>
          <w:b/>
        </w:rPr>
        <w:t>Apress</w:t>
      </w:r>
      <w:proofErr w:type="spellEnd"/>
      <w:r w:rsidRPr="00C2358C">
        <w:rPr>
          <w:b/>
        </w:rPr>
        <w:t>. DOI: 10.1007/978</w:t>
      </w:r>
      <w:r w:rsidRPr="00C2358C">
        <w:rPr>
          <w:b/>
        </w:rPr>
        <w:noBreakHyphen/>
        <w:t>1</w:t>
      </w:r>
      <w:r w:rsidRPr="00C2358C">
        <w:rPr>
          <w:b/>
        </w:rPr>
        <w:noBreakHyphen/>
        <w:t>4302</w:t>
      </w:r>
      <w:r w:rsidRPr="00C2358C">
        <w:rPr>
          <w:b/>
        </w:rPr>
        <w:noBreakHyphen/>
        <w:t>4945</w:t>
      </w:r>
      <w:r w:rsidRPr="00C2358C">
        <w:rPr>
          <w:b/>
        </w:rPr>
        <w:noBreakHyphen/>
        <w:t>0. ISBN: 978</w:t>
      </w:r>
      <w:r w:rsidRPr="00C2358C">
        <w:rPr>
          <w:b/>
        </w:rPr>
        <w:noBreakHyphen/>
        <w:t>1</w:t>
      </w:r>
      <w:r w:rsidRPr="00C2358C">
        <w:rPr>
          <w:b/>
        </w:rPr>
        <w:noBreakHyphen/>
        <w:t>4302</w:t>
      </w:r>
      <w:r w:rsidRPr="00C2358C">
        <w:rPr>
          <w:b/>
        </w:rPr>
        <w:noBreakHyphen/>
        <w:t>4944</w:t>
      </w:r>
      <w:r w:rsidRPr="00C2358C">
        <w:rPr>
          <w:b/>
        </w:rPr>
        <w:noBreakHyphen/>
        <w:t>3. pp.</w:t>
      </w:r>
      <w:r w:rsidRPr="00C2358C">
        <w:rPr>
          <w:rFonts w:ascii="Arial" w:hAnsi="Arial" w:cs="Arial"/>
          <w:b/>
        </w:rPr>
        <w:t> </w:t>
      </w:r>
      <w:r w:rsidRPr="00C2358C">
        <w:rPr>
          <w:b/>
        </w:rPr>
        <w:t>179</w:t>
      </w:r>
      <w:r w:rsidRPr="00C2358C">
        <w:rPr>
          <w:rFonts w:ascii="Aptos" w:hAnsi="Aptos" w:cs="Aptos"/>
          <w:b/>
        </w:rPr>
        <w:t>–</w:t>
      </w:r>
      <w:r w:rsidRPr="00C2358C">
        <w:rPr>
          <w:b/>
        </w:rPr>
        <w:t>197 &amp; pp.</w:t>
      </w:r>
      <w:r w:rsidRPr="00C2358C">
        <w:rPr>
          <w:rFonts w:ascii="Arial" w:hAnsi="Arial" w:cs="Arial"/>
          <w:b/>
        </w:rPr>
        <w:t> </w:t>
      </w:r>
      <w:r w:rsidRPr="00C2358C">
        <w:rPr>
          <w:b/>
        </w:rPr>
        <w:t>217</w:t>
      </w:r>
      <w:r w:rsidRPr="00C2358C">
        <w:rPr>
          <w:rFonts w:ascii="Aptos" w:hAnsi="Aptos" w:cs="Aptos"/>
          <w:b/>
        </w:rPr>
        <w:t>–</w:t>
      </w:r>
      <w:r w:rsidRPr="00C2358C">
        <w:rPr>
          <w:b/>
        </w:rPr>
        <w:t>226.</w:t>
      </w:r>
      <w:r w:rsidRPr="00C2358C">
        <w:rPr>
          <w:rFonts w:ascii="Aptos" w:hAnsi="Aptos" w:cs="Aptos"/>
          <w:b/>
        </w:rPr>
        <w:t> </w:t>
      </w:r>
    </w:p>
    <w:p w14:paraId="498E3A19" w14:textId="77777777" w:rsidR="00C2358C" w:rsidRPr="00C2358C" w:rsidRDefault="00C2358C" w:rsidP="00C2358C">
      <w:pPr>
        <w:rPr>
          <w:b/>
        </w:rPr>
      </w:pPr>
    </w:p>
    <w:p w14:paraId="7057B269" w14:textId="77777777" w:rsidR="00C2358C" w:rsidRPr="00C2358C" w:rsidRDefault="00C2358C" w:rsidP="00C2358C">
      <w:pPr>
        <w:rPr>
          <w:b/>
        </w:rPr>
      </w:pPr>
      <w:r w:rsidRPr="00C2358C">
        <w:rPr>
          <w:b/>
        </w:rPr>
        <w:t xml:space="preserve">Gordon, M.L., Althoff, T. </w:t>
      </w:r>
      <w:proofErr w:type="gramStart"/>
      <w:r w:rsidRPr="00C2358C">
        <w:rPr>
          <w:b/>
        </w:rPr>
        <w:t>&amp;</w:t>
      </w:r>
      <w:r w:rsidRPr="00C2358C">
        <w:rPr>
          <w:rFonts w:ascii="Arial" w:hAnsi="Arial" w:cs="Arial"/>
          <w:b/>
        </w:rPr>
        <w:t> </w:t>
      </w:r>
      <w:r w:rsidRPr="00C2358C">
        <w:rPr>
          <w:b/>
        </w:rPr>
        <w:t xml:space="preserve"> Leskovec</w:t>
      </w:r>
      <w:proofErr w:type="gramEnd"/>
      <w:r w:rsidRPr="00C2358C">
        <w:rPr>
          <w:b/>
        </w:rPr>
        <w:t xml:space="preserve">, J. (2019) </w:t>
      </w:r>
      <w:r w:rsidRPr="00C2358C">
        <w:rPr>
          <w:rFonts w:ascii="Aptos" w:hAnsi="Aptos" w:cs="Aptos"/>
          <w:b/>
        </w:rPr>
        <w:t>‘</w:t>
      </w:r>
      <w:r w:rsidRPr="00C2358C">
        <w:rPr>
          <w:b/>
        </w:rPr>
        <w:t>Goal</w:t>
      </w:r>
      <w:r w:rsidRPr="00C2358C">
        <w:rPr>
          <w:b/>
        </w:rPr>
        <w:noBreakHyphen/>
        <w:t>setting and achievement in activity tracking apps: A case study of MyFitnessPal</w:t>
      </w:r>
      <w:r w:rsidRPr="00C2358C">
        <w:rPr>
          <w:rFonts w:ascii="Aptos" w:hAnsi="Aptos" w:cs="Aptos"/>
          <w:b/>
        </w:rPr>
        <w:t>’</w:t>
      </w:r>
      <w:r w:rsidRPr="00C2358C">
        <w:rPr>
          <w:b/>
        </w:rPr>
        <w:t xml:space="preserve">, Proceedings of the 2019 World Wide Web Conference (WWW </w:t>
      </w:r>
      <w:r w:rsidRPr="00C2358C">
        <w:rPr>
          <w:rFonts w:ascii="Aptos" w:hAnsi="Aptos" w:cs="Aptos"/>
          <w:b/>
        </w:rPr>
        <w:t>’</w:t>
      </w:r>
      <w:r w:rsidRPr="00C2358C">
        <w:rPr>
          <w:b/>
        </w:rPr>
        <w:t>19), San Francisco, CA, USA, 13</w:t>
      </w:r>
      <w:r w:rsidRPr="00C2358C">
        <w:rPr>
          <w:rFonts w:ascii="Aptos" w:hAnsi="Aptos" w:cs="Aptos"/>
          <w:b/>
        </w:rPr>
        <w:t>–</w:t>
      </w:r>
      <w:r w:rsidRPr="00C2358C">
        <w:rPr>
          <w:b/>
        </w:rPr>
        <w:t>17 May 2019. ACM, pp.</w:t>
      </w:r>
      <w:r w:rsidRPr="00C2358C">
        <w:rPr>
          <w:rFonts w:ascii="Arial" w:hAnsi="Arial" w:cs="Arial"/>
          <w:b/>
        </w:rPr>
        <w:t> </w:t>
      </w:r>
      <w:r w:rsidRPr="00C2358C">
        <w:rPr>
          <w:b/>
        </w:rPr>
        <w:t>571</w:t>
      </w:r>
      <w:r w:rsidRPr="00C2358C">
        <w:rPr>
          <w:rFonts w:ascii="Aptos" w:hAnsi="Aptos" w:cs="Aptos"/>
          <w:b/>
        </w:rPr>
        <w:t>–</w:t>
      </w:r>
      <w:r w:rsidRPr="00C2358C">
        <w:rPr>
          <w:b/>
        </w:rPr>
        <w:t>582.</w:t>
      </w:r>
    </w:p>
    <w:p w14:paraId="6F646479" w14:textId="77777777" w:rsidR="00C2358C" w:rsidRPr="00C2358C" w:rsidRDefault="00C2358C" w:rsidP="00C2358C">
      <w:pPr>
        <w:rPr>
          <w:b/>
        </w:rPr>
      </w:pPr>
    </w:p>
    <w:p w14:paraId="796F5962" w14:textId="77777777" w:rsidR="00C2358C" w:rsidRPr="00C2358C" w:rsidRDefault="00C2358C" w:rsidP="00C2358C">
      <w:pPr>
        <w:rPr>
          <w:b/>
        </w:rPr>
      </w:pPr>
      <w:r w:rsidRPr="00C2358C">
        <w:rPr>
          <w:b/>
        </w:rPr>
        <w:t xml:space="preserve">Jansen, B. &amp; Hermans, F. (2018) ‘The use of Charts, Pivot Tables, and Array Formulas in two Popular Spreadsheet Corpora’, Proceedings of the 2018 European Spreadsheet Risks Interest Group Conference, in </w:t>
      </w:r>
      <w:proofErr w:type="spellStart"/>
      <w:r w:rsidRPr="00C2358C">
        <w:rPr>
          <w:b/>
        </w:rPr>
        <w:t>arXiv</w:t>
      </w:r>
      <w:proofErr w:type="spellEnd"/>
      <w:r w:rsidRPr="00C2358C">
        <w:rPr>
          <w:b/>
        </w:rPr>
        <w:t xml:space="preserve"> preprint arXiv:1808.10642.</w:t>
      </w:r>
    </w:p>
    <w:p w14:paraId="3FC5064E" w14:textId="77777777" w:rsidR="00C2358C" w:rsidRPr="00C2358C" w:rsidRDefault="00C2358C" w:rsidP="00C2358C">
      <w:pPr>
        <w:rPr>
          <w:b/>
        </w:rPr>
      </w:pPr>
    </w:p>
    <w:p w14:paraId="048FA200" w14:textId="77777777" w:rsidR="00C2358C" w:rsidRPr="00C2358C" w:rsidRDefault="00C2358C" w:rsidP="00C2358C">
      <w:pPr>
        <w:rPr>
          <w:b/>
        </w:rPr>
      </w:pPr>
      <w:r w:rsidRPr="00C2358C">
        <w:rPr>
          <w:b/>
        </w:rPr>
        <w:t>Kaye, J., McCuistion, M., Gulotta, R. &amp; Shamma, D.A. (2010) Money talks: Tracking personal finances. In: Proceedings of the SIGCHI Conference on Human Factors in Computing Systems (CHI ’10). New York: ACM Press, pp. 521–530.</w:t>
      </w:r>
    </w:p>
    <w:p w14:paraId="15468E4E" w14:textId="77777777" w:rsidR="00C2358C" w:rsidRPr="00C2358C" w:rsidRDefault="00C2358C" w:rsidP="00C2358C">
      <w:pPr>
        <w:rPr>
          <w:b/>
        </w:rPr>
      </w:pPr>
    </w:p>
    <w:p w14:paraId="4ECDF192" w14:textId="77777777" w:rsidR="00C2358C" w:rsidRPr="00C2358C" w:rsidRDefault="00C2358C" w:rsidP="00C2358C">
      <w:pPr>
        <w:rPr>
          <w:b/>
        </w:rPr>
      </w:pPr>
      <w:r w:rsidRPr="00C2358C">
        <w:rPr>
          <w:b/>
        </w:rPr>
        <w:t xml:space="preserve">Kerzner, H. (2017). Project Management: A Systems Approach to Planning, Scheduling, and Controlling. 12th </w:t>
      </w:r>
      <w:proofErr w:type="spellStart"/>
      <w:r w:rsidRPr="00C2358C">
        <w:rPr>
          <w:b/>
        </w:rPr>
        <w:t>edn</w:t>
      </w:r>
      <w:proofErr w:type="spellEnd"/>
      <w:r w:rsidRPr="00C2358C">
        <w:rPr>
          <w:b/>
        </w:rPr>
        <w:t>. Hoboken, NJ: John Wiley &amp; Sons.</w:t>
      </w:r>
    </w:p>
    <w:p w14:paraId="4DB94076" w14:textId="77777777" w:rsidR="00C2358C" w:rsidRPr="00C2358C" w:rsidRDefault="00C2358C" w:rsidP="00C2358C">
      <w:pPr>
        <w:rPr>
          <w:b/>
        </w:rPr>
      </w:pPr>
    </w:p>
    <w:p w14:paraId="56EAC136" w14:textId="77777777" w:rsidR="00C2358C" w:rsidRPr="00C2358C" w:rsidRDefault="00C2358C" w:rsidP="00C2358C">
      <w:pPr>
        <w:rPr>
          <w:b/>
        </w:rPr>
      </w:pPr>
      <w:r w:rsidRPr="00C2358C">
        <w:rPr>
          <w:b/>
        </w:rPr>
        <w:t>Kielanowicz, Ż. (2022) ‘Spreadsheets as a tool for operational budgeting in Polish companies: A qualitative study’, Financial Management and Accounting Practices, 2022, Article ID 4045522.</w:t>
      </w:r>
    </w:p>
    <w:p w14:paraId="0703265D" w14:textId="77777777" w:rsidR="00C2358C" w:rsidRPr="00C2358C" w:rsidRDefault="00C2358C" w:rsidP="00C2358C">
      <w:pPr>
        <w:rPr>
          <w:b/>
        </w:rPr>
      </w:pPr>
    </w:p>
    <w:p w14:paraId="1EE366EC" w14:textId="77777777" w:rsidR="00C2358C" w:rsidRPr="00C2358C" w:rsidRDefault="00C2358C" w:rsidP="00C2358C">
      <w:pPr>
        <w:rPr>
          <w:b/>
        </w:rPr>
      </w:pPr>
      <w:r w:rsidRPr="00C2358C">
        <w:rPr>
          <w:b/>
        </w:rPr>
        <w:lastRenderedPageBreak/>
        <w:t xml:space="preserve">Lyons, A.C., Palmer, L., Jayaratne, K.S.U. and </w:t>
      </w:r>
      <w:proofErr w:type="spellStart"/>
      <w:r w:rsidRPr="00C2358C">
        <w:rPr>
          <w:b/>
        </w:rPr>
        <w:t>Scherpf</w:t>
      </w:r>
      <w:proofErr w:type="spellEnd"/>
      <w:r w:rsidRPr="00C2358C">
        <w:rPr>
          <w:b/>
        </w:rPr>
        <w:t>, E. (2006) ‘Are we making the grade? A national overview of financial education and program evaluation’, Journal of Consumer Affairs, 40(2), pp. 208–235.</w:t>
      </w:r>
    </w:p>
    <w:p w14:paraId="14F03ADD" w14:textId="77777777" w:rsidR="00C2358C" w:rsidRPr="00C2358C" w:rsidRDefault="00C2358C" w:rsidP="00C2358C">
      <w:pPr>
        <w:rPr>
          <w:b/>
        </w:rPr>
      </w:pPr>
    </w:p>
    <w:p w14:paraId="5F0EDC91" w14:textId="77777777" w:rsidR="00C2358C" w:rsidRPr="00C2358C" w:rsidRDefault="00C2358C" w:rsidP="00C2358C">
      <w:pPr>
        <w:rPr>
          <w:b/>
        </w:rPr>
      </w:pPr>
      <w:r w:rsidRPr="00C2358C">
        <w:rPr>
          <w:b/>
        </w:rPr>
        <w:t>Panko, R.R. (2013) The cognitive science of spreadsheet errors: Research on human error and spreadsheets. European Spreadsheet Risks Interest Group (</w:t>
      </w:r>
      <w:proofErr w:type="spellStart"/>
      <w:r w:rsidRPr="00C2358C">
        <w:rPr>
          <w:b/>
        </w:rPr>
        <w:t>EuSpRIG</w:t>
      </w:r>
      <w:proofErr w:type="spellEnd"/>
      <w:r w:rsidRPr="00C2358C">
        <w:rPr>
          <w:b/>
        </w:rPr>
        <w:t>) Annual Conference, 1–10.</w:t>
      </w:r>
    </w:p>
    <w:p w14:paraId="58308DED" w14:textId="77777777" w:rsidR="00C2358C" w:rsidRPr="00C2358C" w:rsidRDefault="00C2358C" w:rsidP="00C2358C">
      <w:pPr>
        <w:rPr>
          <w:b/>
        </w:rPr>
      </w:pPr>
    </w:p>
    <w:p w14:paraId="59C1A279" w14:textId="77777777" w:rsidR="00C2358C" w:rsidRPr="00C2358C" w:rsidRDefault="00C2358C" w:rsidP="00C2358C">
      <w:pPr>
        <w:rPr>
          <w:b/>
        </w:rPr>
      </w:pPr>
      <w:r w:rsidRPr="00C2358C">
        <w:rPr>
          <w:b/>
        </w:rPr>
        <w:t>Poon, P.-L., Ly, P., Law, C., Fong, S. &amp;</w:t>
      </w:r>
      <w:r w:rsidRPr="00C2358C">
        <w:rPr>
          <w:rFonts w:ascii="Arial" w:hAnsi="Arial" w:cs="Arial"/>
          <w:b/>
        </w:rPr>
        <w:t> </w:t>
      </w:r>
      <w:r w:rsidRPr="00C2358C">
        <w:rPr>
          <w:b/>
        </w:rPr>
        <w:t xml:space="preserve">Lee, S. (2024). </w:t>
      </w:r>
      <w:r w:rsidRPr="00C2358C">
        <w:rPr>
          <w:rFonts w:ascii="Aptos" w:hAnsi="Aptos" w:cs="Aptos"/>
          <w:b/>
        </w:rPr>
        <w:t>‘</w:t>
      </w:r>
      <w:r w:rsidRPr="00C2358C">
        <w:rPr>
          <w:b/>
        </w:rPr>
        <w:t>Spreadsheet quality assurance: a literature review</w:t>
      </w:r>
      <w:r w:rsidRPr="00C2358C">
        <w:rPr>
          <w:rFonts w:ascii="Aptos" w:hAnsi="Aptos" w:cs="Aptos"/>
          <w:b/>
        </w:rPr>
        <w:t>’</w:t>
      </w:r>
      <w:r w:rsidRPr="00C2358C">
        <w:rPr>
          <w:b/>
        </w:rPr>
        <w:t>, Frontiers of Computer Science.</w:t>
      </w:r>
    </w:p>
    <w:p w14:paraId="7482F2F1" w14:textId="77777777" w:rsidR="00C2358C" w:rsidRPr="00C2358C" w:rsidRDefault="00C2358C" w:rsidP="00C2358C">
      <w:pPr>
        <w:rPr>
          <w:b/>
        </w:rPr>
      </w:pPr>
    </w:p>
    <w:p w14:paraId="5EAEF279" w14:textId="77777777" w:rsidR="00C2358C" w:rsidRPr="00C2358C" w:rsidRDefault="00C2358C" w:rsidP="00C2358C">
      <w:pPr>
        <w:rPr>
          <w:b/>
        </w:rPr>
      </w:pPr>
      <w:r w:rsidRPr="00C2358C">
        <w:rPr>
          <w:b/>
        </w:rPr>
        <w:t xml:space="preserve">Thorne, S. &amp; Ball, D. (2008) ‘Considering Functional Spreadsheet Operator Usage Suggests the Value of Example Driven Modelling for Decision Support Systems’, </w:t>
      </w:r>
      <w:proofErr w:type="spellStart"/>
      <w:r w:rsidRPr="00C2358C">
        <w:rPr>
          <w:b/>
        </w:rPr>
        <w:t>arXiv</w:t>
      </w:r>
      <w:proofErr w:type="spellEnd"/>
      <w:r w:rsidRPr="00C2358C">
        <w:rPr>
          <w:b/>
        </w:rPr>
        <w:t xml:space="preserve"> preprint.</w:t>
      </w:r>
    </w:p>
    <w:p w14:paraId="7898ED96" w14:textId="77777777" w:rsidR="00C2358C" w:rsidRPr="00C2358C" w:rsidRDefault="00C2358C" w:rsidP="00C2358C">
      <w:pPr>
        <w:rPr>
          <w:b/>
        </w:rPr>
      </w:pPr>
    </w:p>
    <w:p w14:paraId="1DDF8755" w14:textId="77777777" w:rsidR="00C2358C" w:rsidRPr="00C2358C" w:rsidRDefault="00C2358C" w:rsidP="00C2358C">
      <w:pPr>
        <w:rPr>
          <w:b/>
        </w:rPr>
      </w:pPr>
      <w:r w:rsidRPr="00C2358C">
        <w:rPr>
          <w:b/>
        </w:rPr>
        <w:t xml:space="preserve">van </w:t>
      </w:r>
      <w:proofErr w:type="spellStart"/>
      <w:r w:rsidRPr="00C2358C">
        <w:rPr>
          <w:b/>
        </w:rPr>
        <w:t>Rooijen</w:t>
      </w:r>
      <w:proofErr w:type="spellEnd"/>
      <w:r w:rsidRPr="00C2358C">
        <w:rPr>
          <w:b/>
        </w:rPr>
        <w:t>, M.A., Gerdessen, J.C., Claassen, G.D.H. &amp; de Leeuw, S.L.J.M. (2024) ‘Optimizing household food waste: The impact of meal planning, package sizes, and performance indicators’, Resources, Conservation and Recycling, 205, article 107559</w:t>
      </w:r>
    </w:p>
    <w:p w14:paraId="593E4A46" w14:textId="77777777" w:rsidR="00EF1A45" w:rsidRPr="00EF1A45" w:rsidRDefault="00EF1A45">
      <w:pPr>
        <w:rPr>
          <w:b/>
        </w:rPr>
      </w:pPr>
    </w:p>
    <w:sectPr w:rsidR="00EF1A45" w:rsidRPr="00EF1A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CE8"/>
    <w:rsid w:val="002E1459"/>
    <w:rsid w:val="003938C5"/>
    <w:rsid w:val="00866A5A"/>
    <w:rsid w:val="00C2358C"/>
    <w:rsid w:val="00CE2CE8"/>
    <w:rsid w:val="00D6101A"/>
    <w:rsid w:val="00D67028"/>
    <w:rsid w:val="00EF1A45"/>
    <w:rsid w:val="00F55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BE254"/>
  <w15:chartTrackingRefBased/>
  <w15:docId w15:val="{9BE11C2D-97C4-4392-94A1-CC976FE1E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2C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2C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2C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2C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2C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2C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2C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2C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2C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C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2C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2C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2C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2C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2C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2C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2C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2CE8"/>
    <w:rPr>
      <w:rFonts w:eastAsiaTheme="majorEastAsia" w:cstheme="majorBidi"/>
      <w:color w:val="272727" w:themeColor="text1" w:themeTint="D8"/>
    </w:rPr>
  </w:style>
  <w:style w:type="paragraph" w:styleId="Title">
    <w:name w:val="Title"/>
    <w:basedOn w:val="Normal"/>
    <w:next w:val="Normal"/>
    <w:link w:val="TitleChar"/>
    <w:uiPriority w:val="10"/>
    <w:qFormat/>
    <w:rsid w:val="00CE2C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2C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2C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2C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2CE8"/>
    <w:pPr>
      <w:spacing w:before="160"/>
      <w:jc w:val="center"/>
    </w:pPr>
    <w:rPr>
      <w:i/>
      <w:iCs/>
      <w:color w:val="404040" w:themeColor="text1" w:themeTint="BF"/>
    </w:rPr>
  </w:style>
  <w:style w:type="character" w:customStyle="1" w:styleId="QuoteChar">
    <w:name w:val="Quote Char"/>
    <w:basedOn w:val="DefaultParagraphFont"/>
    <w:link w:val="Quote"/>
    <w:uiPriority w:val="29"/>
    <w:rsid w:val="00CE2CE8"/>
    <w:rPr>
      <w:i/>
      <w:iCs/>
      <w:color w:val="404040" w:themeColor="text1" w:themeTint="BF"/>
    </w:rPr>
  </w:style>
  <w:style w:type="paragraph" w:styleId="ListParagraph">
    <w:name w:val="List Paragraph"/>
    <w:basedOn w:val="Normal"/>
    <w:uiPriority w:val="34"/>
    <w:qFormat/>
    <w:rsid w:val="00CE2CE8"/>
    <w:pPr>
      <w:ind w:left="720"/>
      <w:contextualSpacing/>
    </w:pPr>
  </w:style>
  <w:style w:type="character" w:styleId="IntenseEmphasis">
    <w:name w:val="Intense Emphasis"/>
    <w:basedOn w:val="DefaultParagraphFont"/>
    <w:uiPriority w:val="21"/>
    <w:qFormat/>
    <w:rsid w:val="00CE2CE8"/>
    <w:rPr>
      <w:i/>
      <w:iCs/>
      <w:color w:val="0F4761" w:themeColor="accent1" w:themeShade="BF"/>
    </w:rPr>
  </w:style>
  <w:style w:type="paragraph" w:styleId="IntenseQuote">
    <w:name w:val="Intense Quote"/>
    <w:basedOn w:val="Normal"/>
    <w:next w:val="Normal"/>
    <w:link w:val="IntenseQuoteChar"/>
    <w:uiPriority w:val="30"/>
    <w:qFormat/>
    <w:rsid w:val="00CE2C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2CE8"/>
    <w:rPr>
      <w:i/>
      <w:iCs/>
      <w:color w:val="0F4761" w:themeColor="accent1" w:themeShade="BF"/>
    </w:rPr>
  </w:style>
  <w:style w:type="character" w:styleId="IntenseReference">
    <w:name w:val="Intense Reference"/>
    <w:basedOn w:val="DefaultParagraphFont"/>
    <w:uiPriority w:val="32"/>
    <w:qFormat/>
    <w:rsid w:val="00CE2C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1368</Words>
  <Characters>7800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commander</dc:creator>
  <cp:keywords/>
  <dc:description/>
  <cp:lastModifiedBy>leanne commander</cp:lastModifiedBy>
  <cp:revision>2</cp:revision>
  <dcterms:created xsi:type="dcterms:W3CDTF">2025-12-12T20:55:00Z</dcterms:created>
  <dcterms:modified xsi:type="dcterms:W3CDTF">2025-12-12T20:55:00Z</dcterms:modified>
</cp:coreProperties>
</file>