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CC73D" w14:textId="2BD48554" w:rsidR="004548A2" w:rsidRDefault="004548A2" w:rsidP="004548A2">
      <w:pPr>
        <w:pStyle w:val="Standard"/>
        <w:jc w:val="both"/>
        <w:rPr>
          <w:u w:val="single"/>
        </w:rPr>
      </w:pPr>
      <w:r w:rsidRPr="004548A2">
        <w:rPr>
          <w:u w:val="single"/>
        </w:rPr>
        <w:t xml:space="preserve">Sallust BC Notes </w:t>
      </w:r>
      <w:proofErr w:type="spellStart"/>
      <w:r w:rsidRPr="004548A2">
        <w:rPr>
          <w:u w:val="single"/>
        </w:rPr>
        <w:t>ch</w:t>
      </w:r>
      <w:proofErr w:type="spellEnd"/>
      <w:r w:rsidRPr="004548A2">
        <w:rPr>
          <w:u w:val="single"/>
        </w:rPr>
        <w:t xml:space="preserve"> 5-6</w:t>
      </w:r>
    </w:p>
    <w:p w14:paraId="130BB25F" w14:textId="24CE095F" w:rsidR="008D2C24" w:rsidRDefault="008D2C24" w:rsidP="004548A2">
      <w:pPr>
        <w:pStyle w:val="Standard"/>
        <w:jc w:val="both"/>
        <w:rPr>
          <w:u w:val="single"/>
        </w:rPr>
      </w:pPr>
    </w:p>
    <w:p w14:paraId="0F4A3CC9" w14:textId="3EBD627F" w:rsidR="00A5683D" w:rsidRDefault="00A5683D" w:rsidP="004548A2">
      <w:pPr>
        <w:pStyle w:val="Standard"/>
        <w:jc w:val="both"/>
        <w:rPr>
          <w:u w:val="single"/>
        </w:rPr>
      </w:pPr>
      <w:r>
        <w:rPr>
          <w:u w:val="single"/>
        </w:rPr>
        <w:t>V</w:t>
      </w:r>
    </w:p>
    <w:p w14:paraId="12938267" w14:textId="06C9DC77" w:rsidR="00CE2D29" w:rsidRDefault="00A5683D" w:rsidP="00CE2D29">
      <w:pPr>
        <w:pStyle w:val="NormalWeb"/>
      </w:pPr>
      <w:r w:rsidRPr="00A5683D">
        <w:t>Characterisation of Catiline (cf. Cicero </w:t>
      </w:r>
      <w:r w:rsidRPr="00A5683D">
        <w:rPr>
          <w:rStyle w:val="Emphasis"/>
        </w:rPr>
        <w:t xml:space="preserve">Pro </w:t>
      </w:r>
      <w:proofErr w:type="spellStart"/>
      <w:r w:rsidRPr="00A5683D">
        <w:rPr>
          <w:rStyle w:val="Emphasis"/>
        </w:rPr>
        <w:t>Caelio</w:t>
      </w:r>
      <w:proofErr w:type="spellEnd"/>
      <w:r w:rsidRPr="00A5683D">
        <w:t> 12-14).</w:t>
      </w:r>
      <w:r w:rsidR="00CE2D29">
        <w:t xml:space="preserve"> </w:t>
      </w:r>
      <w:r w:rsidR="009F6195">
        <w:t xml:space="preserve">Moral factors important (degeneration) but also economic and political. </w:t>
      </w:r>
      <w:r w:rsidR="00CE2D29">
        <w:t xml:space="preserve">“He is not aiming at a full historical treatment, but rather at using both persons and incidents as illustrative material for his theme. This will, partly at least, explain his selection of material, his grouping of </w:t>
      </w:r>
      <w:proofErr w:type="gramStart"/>
      <w:r w:rsidR="00CE2D29">
        <w:t>events,,</w:t>
      </w:r>
      <w:proofErr w:type="gramEnd"/>
      <w:r w:rsidR="00CE2D29">
        <w:t xml:space="preserve"> his choosing of specific individuals for more detailed treatment. Stylistically, this finds expression in an almost breathless accumulation of facts, in layers of double and triple asyndeton, the accumulation of nouns and adjectives arranged in conjunction or in contradiction with each other, in an unmistakable emphasis on the leading concepts.”</w:t>
      </w:r>
      <w:r w:rsidR="00CE2D29" w:rsidRPr="00CE2D29">
        <w:t xml:space="preserve"> </w:t>
      </w:r>
      <w:r w:rsidR="00CE2D29">
        <w:t>(</w:t>
      </w:r>
      <w:proofErr w:type="spellStart"/>
      <w:r w:rsidR="00CE2D29">
        <w:t>McGushin</w:t>
      </w:r>
      <w:proofErr w:type="spellEnd"/>
      <w:r w:rsidR="00CE2D29">
        <w:t xml:space="preserve"> 1977: 59).</w:t>
      </w:r>
    </w:p>
    <w:p w14:paraId="61D4FED2" w14:textId="13B14142" w:rsidR="00A5683D" w:rsidRDefault="00A5683D" w:rsidP="00A5683D">
      <w:pPr>
        <w:pStyle w:val="Standard"/>
        <w:jc w:val="both"/>
      </w:pPr>
      <w:r>
        <w:t>L. = Lucius.</w:t>
      </w:r>
    </w:p>
    <w:p w14:paraId="46BB59DD" w14:textId="2779A907" w:rsidR="00A5683D" w:rsidRDefault="00A5683D" w:rsidP="00A5683D">
      <w:pPr>
        <w:pStyle w:val="Standard"/>
      </w:pPr>
      <w:proofErr w:type="spellStart"/>
      <w:r>
        <w:t>nōbilī</w:t>
      </w:r>
      <w:proofErr w:type="spellEnd"/>
      <w:r>
        <w:t xml:space="preserve"> </w:t>
      </w:r>
      <w:proofErr w:type="spellStart"/>
      <w:r>
        <w:t>genere</w:t>
      </w:r>
      <w:proofErr w:type="spellEnd"/>
      <w:r>
        <w:t xml:space="preserve">: from…; abl. of source. Catiline was of the gens </w:t>
      </w:r>
      <w:proofErr w:type="spellStart"/>
      <w:r>
        <w:t>Sergia</w:t>
      </w:r>
      <w:proofErr w:type="spellEnd"/>
      <w:r>
        <w:t>, a patrician house.</w:t>
      </w:r>
    </w:p>
    <w:p w14:paraId="6117F1D2" w14:textId="1F7D5065" w:rsidR="00A5683D" w:rsidRDefault="00A5683D" w:rsidP="004548A2">
      <w:pPr>
        <w:pStyle w:val="Standard"/>
        <w:jc w:val="both"/>
      </w:pPr>
      <w:proofErr w:type="spellStart"/>
      <w:r>
        <w:t>fuit</w:t>
      </w:r>
      <w:proofErr w:type="spellEnd"/>
      <w:r>
        <w:t>: “S.’s use of the perfects (</w:t>
      </w:r>
      <w:proofErr w:type="spellStart"/>
      <w:r>
        <w:t>fuit</w:t>
      </w:r>
      <w:proofErr w:type="spellEnd"/>
      <w:r>
        <w:t xml:space="preserve">, </w:t>
      </w:r>
      <w:proofErr w:type="spellStart"/>
      <w:r>
        <w:t>exercuit</w:t>
      </w:r>
      <w:proofErr w:type="spellEnd"/>
      <w:r>
        <w:t>) indicates a statement of fact in the past; later with the imperfects (</w:t>
      </w:r>
      <w:proofErr w:type="spellStart"/>
      <w:r>
        <w:t>cupiebat</w:t>
      </w:r>
      <w:proofErr w:type="spellEnd"/>
      <w:r>
        <w:t xml:space="preserve"> etc) he moves into the realm of description” (</w:t>
      </w:r>
      <w:proofErr w:type="spellStart"/>
      <w:r>
        <w:t>McGushin</w:t>
      </w:r>
      <w:proofErr w:type="spellEnd"/>
      <w:r>
        <w:t xml:space="preserve"> 1977: 59).</w:t>
      </w:r>
    </w:p>
    <w:p w14:paraId="03CF4CA4" w14:textId="77777777" w:rsidR="00A5683D" w:rsidRDefault="00A5683D" w:rsidP="00A5683D">
      <w:pPr>
        <w:pStyle w:val="Standard"/>
      </w:pPr>
      <w:proofErr w:type="spellStart"/>
      <w:r>
        <w:t>magnā</w:t>
      </w:r>
      <w:proofErr w:type="spellEnd"/>
      <w:r>
        <w:t xml:space="preserve"> </w:t>
      </w:r>
      <w:proofErr w:type="spellStart"/>
      <w:r>
        <w:t>vī</w:t>
      </w:r>
      <w:proofErr w:type="spellEnd"/>
      <w:r>
        <w:t>…</w:t>
      </w:r>
      <w:proofErr w:type="spellStart"/>
      <w:r>
        <w:t>sed</w:t>
      </w:r>
      <w:proofErr w:type="spellEnd"/>
      <w:r>
        <w:t xml:space="preserve"> </w:t>
      </w:r>
      <w:proofErr w:type="spellStart"/>
      <w:r>
        <w:t>ingeniō</w:t>
      </w:r>
      <w:proofErr w:type="spellEnd"/>
      <w:r>
        <w:t>…: (a man) of …; abl. of quality as predicate</w:t>
      </w:r>
    </w:p>
    <w:p w14:paraId="42BBE7B3" w14:textId="087F7140" w:rsidR="00A5683D" w:rsidRDefault="00A5683D" w:rsidP="00A5683D">
      <w:pPr>
        <w:pStyle w:val="Standard"/>
      </w:pPr>
      <w:r>
        <w:t xml:space="preserve">et </w:t>
      </w:r>
      <w:proofErr w:type="spellStart"/>
      <w:r>
        <w:t>animī</w:t>
      </w:r>
      <w:proofErr w:type="spellEnd"/>
      <w:r>
        <w:t xml:space="preserve"> et corporis: et…et= “both…and…”; gen. of possession modifying </w:t>
      </w:r>
      <w:proofErr w:type="spellStart"/>
      <w:r>
        <w:t>vī</w:t>
      </w:r>
      <w:proofErr w:type="spellEnd"/>
      <w:r w:rsidR="00195A81">
        <w:t>.</w:t>
      </w:r>
    </w:p>
    <w:p w14:paraId="6CBF0FCB" w14:textId="491B9261" w:rsidR="007E335E" w:rsidRDefault="007E335E" w:rsidP="007E335E">
      <w:pPr>
        <w:pStyle w:val="Standard"/>
      </w:pPr>
      <w:r>
        <w:t xml:space="preserve">huic: dat. sg. hic of reference (point of view) governed by neut. pl. predicate </w:t>
      </w:r>
      <w:proofErr w:type="spellStart"/>
      <w:r>
        <w:t>grāta</w:t>
      </w:r>
      <w:proofErr w:type="spellEnd"/>
      <w:r>
        <w:t xml:space="preserve"> (were “pleasing to”).</w:t>
      </w:r>
    </w:p>
    <w:p w14:paraId="3360F2BC" w14:textId="07478670" w:rsidR="007E335E" w:rsidRDefault="007E335E" w:rsidP="007E335E">
      <w:pPr>
        <w:pStyle w:val="Standard"/>
      </w:pPr>
      <w:proofErr w:type="spellStart"/>
      <w:r>
        <w:t>bella</w:t>
      </w:r>
      <w:proofErr w:type="spellEnd"/>
      <w:r>
        <w:t xml:space="preserve">…(et) </w:t>
      </w:r>
      <w:proofErr w:type="spellStart"/>
      <w:r>
        <w:t>discordia</w:t>
      </w:r>
      <w:proofErr w:type="spellEnd"/>
      <w:r>
        <w:t xml:space="preserve"> </w:t>
      </w:r>
      <w:proofErr w:type="spellStart"/>
      <w:r>
        <w:t>cīvilis</w:t>
      </w:r>
      <w:proofErr w:type="spellEnd"/>
      <w:r>
        <w:t>: all nominative subj. (typical Sallustian asyndeton): supply conjunctions.</w:t>
      </w:r>
    </w:p>
    <w:p w14:paraId="294CD503" w14:textId="77777777" w:rsidR="007E335E" w:rsidRDefault="007E335E" w:rsidP="007E335E">
      <w:pPr>
        <w:pStyle w:val="Standard"/>
      </w:pPr>
      <w:proofErr w:type="spellStart"/>
      <w:r>
        <w:t>ibique</w:t>
      </w:r>
      <w:proofErr w:type="spellEnd"/>
      <w:r>
        <w:t xml:space="preserve">: </w:t>
      </w:r>
      <w:proofErr w:type="gramStart"/>
      <w:r>
        <w:t>i.e.</w:t>
      </w:r>
      <w:proofErr w:type="gramEnd"/>
      <w:r>
        <w:t xml:space="preserve"> in these vices</w:t>
      </w:r>
    </w:p>
    <w:p w14:paraId="0B724C95" w14:textId="77777777" w:rsidR="00CE2D29" w:rsidRDefault="00CE2D29" w:rsidP="00CE2D29">
      <w:pPr>
        <w:pStyle w:val="Standard"/>
      </w:pPr>
      <w:proofErr w:type="spellStart"/>
      <w:r>
        <w:t>fuēre</w:t>
      </w:r>
      <w:proofErr w:type="spellEnd"/>
      <w:r>
        <w:t xml:space="preserve"> =</w:t>
      </w:r>
      <w:proofErr w:type="spellStart"/>
      <w:r>
        <w:t>fuerunt</w:t>
      </w:r>
      <w:proofErr w:type="spellEnd"/>
      <w:r>
        <w:t>: syncopated 3</w:t>
      </w:r>
      <w:r w:rsidRPr="007E335E">
        <w:rPr>
          <w:vertAlign w:val="superscript"/>
        </w:rPr>
        <w:t>rd</w:t>
      </w:r>
      <w:r>
        <w:t xml:space="preserve"> person perfect of sum.</w:t>
      </w:r>
    </w:p>
    <w:p w14:paraId="5892EC50" w14:textId="77777777" w:rsidR="009F6195" w:rsidRDefault="00CE2D29" w:rsidP="009F6195">
      <w:proofErr w:type="spellStart"/>
      <w:r>
        <w:t>bella</w:t>
      </w:r>
      <w:proofErr w:type="spellEnd"/>
      <w:r>
        <w:t xml:space="preserve"> </w:t>
      </w:r>
      <w:proofErr w:type="spellStart"/>
      <w:r>
        <w:t>intestīna</w:t>
      </w:r>
      <w:proofErr w:type="spellEnd"/>
      <w:r>
        <w:t xml:space="preserve"> </w:t>
      </w:r>
      <w:proofErr w:type="spellStart"/>
      <w:r>
        <w:t>caedēs</w:t>
      </w:r>
      <w:proofErr w:type="spellEnd"/>
      <w:r>
        <w:t xml:space="preserve"> </w:t>
      </w:r>
      <w:proofErr w:type="spellStart"/>
      <w:r>
        <w:t>rapīnae</w:t>
      </w:r>
      <w:proofErr w:type="spellEnd"/>
      <w:r>
        <w:t xml:space="preserve"> </w:t>
      </w:r>
      <w:proofErr w:type="spellStart"/>
      <w:r>
        <w:t>discordia</w:t>
      </w:r>
      <w:proofErr w:type="spellEnd"/>
      <w:r>
        <w:t xml:space="preserve"> </w:t>
      </w:r>
      <w:proofErr w:type="spellStart"/>
      <w:r>
        <w:t>cīvīlis</w:t>
      </w:r>
      <w:proofErr w:type="spellEnd"/>
      <w:r>
        <w:t xml:space="preserve">: “a summary reference to the </w:t>
      </w:r>
      <w:proofErr w:type="spellStart"/>
      <w:r>
        <w:t>Sullan</w:t>
      </w:r>
      <w:proofErr w:type="spellEnd"/>
      <w:r>
        <w:t xml:space="preserve"> period” (</w:t>
      </w:r>
      <w:proofErr w:type="spellStart"/>
      <w:r>
        <w:t>McGushin</w:t>
      </w:r>
      <w:proofErr w:type="spellEnd"/>
      <w:r>
        <w:t xml:space="preserve"> ad </w:t>
      </w:r>
      <w:proofErr w:type="spellStart"/>
      <w:r>
        <w:t>loc</w:t>
      </w:r>
      <w:proofErr w:type="spellEnd"/>
      <w:r>
        <w:t>).</w:t>
      </w:r>
      <w:r w:rsidR="009F6195">
        <w:t xml:space="preserve"> </w:t>
      </w:r>
      <w:r w:rsidR="009F6195">
        <w:rPr>
          <w:rFonts w:ascii="Times New Roman" w:hAnsi="Times New Roman" w:cs="Times New Roman"/>
        </w:rPr>
        <w:t>"</w:t>
      </w:r>
      <w:proofErr w:type="spellStart"/>
      <w:r w:rsidR="009F6195">
        <w:rPr>
          <w:rStyle w:val="Emphasis"/>
          <w:rFonts w:ascii="Times New Roman" w:hAnsi="Times New Roman" w:cs="Times New Roman"/>
        </w:rPr>
        <w:t>Caedes</w:t>
      </w:r>
      <w:proofErr w:type="spellEnd"/>
      <w:r w:rsidR="009F6195">
        <w:rPr>
          <w:rFonts w:ascii="Times New Roman" w:hAnsi="Times New Roman" w:cs="Times New Roman"/>
        </w:rPr>
        <w:t xml:space="preserve"> in Catiline's case could refer to the murders he is alleged to have committed as a </w:t>
      </w:r>
      <w:proofErr w:type="spellStart"/>
      <w:r w:rsidR="009F6195">
        <w:rPr>
          <w:rFonts w:ascii="Times New Roman" w:hAnsi="Times New Roman" w:cs="Times New Roman"/>
        </w:rPr>
        <w:t>consequnce</w:t>
      </w:r>
      <w:proofErr w:type="spellEnd"/>
      <w:r w:rsidR="009F6195">
        <w:rPr>
          <w:rFonts w:ascii="Times New Roman" w:hAnsi="Times New Roman" w:cs="Times New Roman"/>
        </w:rPr>
        <w:t xml:space="preserve"> of Sulla's victory." (</w:t>
      </w:r>
      <w:proofErr w:type="spellStart"/>
      <w:r w:rsidR="009F6195">
        <w:rPr>
          <w:rFonts w:ascii="Times New Roman" w:hAnsi="Times New Roman" w:cs="Times New Roman"/>
        </w:rPr>
        <w:t>McGushin</w:t>
      </w:r>
      <w:proofErr w:type="spellEnd"/>
      <w:r w:rsidR="009F6195">
        <w:rPr>
          <w:rFonts w:ascii="Times New Roman" w:hAnsi="Times New Roman" w:cs="Times New Roman"/>
        </w:rPr>
        <w:t>, </w:t>
      </w:r>
      <w:r w:rsidR="009F6195">
        <w:rPr>
          <w:rStyle w:val="Emphasis"/>
          <w:rFonts w:ascii="Times New Roman" w:hAnsi="Times New Roman" w:cs="Times New Roman"/>
        </w:rPr>
        <w:t>ad loc</w:t>
      </w:r>
      <w:r w:rsidR="009F6195">
        <w:rPr>
          <w:rFonts w:ascii="Times New Roman" w:hAnsi="Times New Roman" w:cs="Times New Roman"/>
        </w:rPr>
        <w:t>.)</w:t>
      </w:r>
    </w:p>
    <w:p w14:paraId="32176F7B" w14:textId="24626F27" w:rsidR="00CE2D29" w:rsidRDefault="00CE2D29" w:rsidP="00CE2D29">
      <w:pPr>
        <w:pStyle w:val="Standard"/>
      </w:pPr>
      <w:proofErr w:type="spellStart"/>
      <w:r>
        <w:t>patiēns</w:t>
      </w:r>
      <w:proofErr w:type="spellEnd"/>
      <w:r>
        <w:t>: “enduring”; understand “</w:t>
      </w:r>
      <w:proofErr w:type="spellStart"/>
      <w:r>
        <w:t>erat</w:t>
      </w:r>
      <w:proofErr w:type="spellEnd"/>
      <w:r>
        <w:t>”.</w:t>
      </w:r>
    </w:p>
    <w:p w14:paraId="481C9F92" w14:textId="4DAF938E" w:rsidR="00CE2D29" w:rsidRDefault="00CE2D29" w:rsidP="00CE2D29">
      <w:pPr>
        <w:pStyle w:val="Standard"/>
      </w:pPr>
      <w:proofErr w:type="spellStart"/>
      <w:proofErr w:type="gramStart"/>
      <w:r>
        <w:t>inediae</w:t>
      </w:r>
      <w:proofErr w:type="spellEnd"/>
      <w:r>
        <w:t xml:space="preserve">  …</w:t>
      </w:r>
      <w:proofErr w:type="gramEnd"/>
      <w:r>
        <w:t xml:space="preserve"> </w:t>
      </w:r>
      <w:proofErr w:type="spellStart"/>
      <w:r>
        <w:t>vigiliae</w:t>
      </w:r>
      <w:proofErr w:type="spellEnd"/>
      <w:r>
        <w:t xml:space="preserve">: objective genitives </w:t>
      </w:r>
      <w:r w:rsidR="009F6195">
        <w:t>dependent on</w:t>
      </w:r>
      <w:r>
        <w:t xml:space="preserve"> </w:t>
      </w:r>
      <w:proofErr w:type="spellStart"/>
      <w:r>
        <w:t>patiēns</w:t>
      </w:r>
      <w:proofErr w:type="spellEnd"/>
      <w:r>
        <w:t xml:space="preserve">; understand </w:t>
      </w:r>
      <w:proofErr w:type="spellStart"/>
      <w:r>
        <w:t>conjunctiions</w:t>
      </w:r>
      <w:proofErr w:type="spellEnd"/>
      <w:r>
        <w:t xml:space="preserve"> “and”.</w:t>
      </w:r>
    </w:p>
    <w:p w14:paraId="1DFE5C47" w14:textId="01719846" w:rsidR="009F6195" w:rsidRDefault="00CE2D29" w:rsidP="00CE2D29">
      <w:pPr>
        <w:pStyle w:val="Standard"/>
      </w:pPr>
      <w:proofErr w:type="spellStart"/>
      <w:r>
        <w:t>suprā</w:t>
      </w:r>
      <w:proofErr w:type="spellEnd"/>
      <w:r>
        <w:t xml:space="preserve"> </w:t>
      </w:r>
      <w:proofErr w:type="spellStart"/>
      <w:r>
        <w:t>quam</w:t>
      </w:r>
      <w:proofErr w:type="spellEnd"/>
      <w:r>
        <w:t>…</w:t>
      </w:r>
      <w:proofErr w:type="spellStart"/>
      <w:r>
        <w:t>est</w:t>
      </w:r>
      <w:proofErr w:type="spellEnd"/>
      <w:r>
        <w:t>: beyond what…; ‘beyond (that) which…;’ relative with no antecedent</w:t>
      </w:r>
      <w:r w:rsidR="009F6195">
        <w:t>.</w:t>
      </w:r>
    </w:p>
    <w:p w14:paraId="62C8B335" w14:textId="4DE86E40" w:rsidR="00CE2D29" w:rsidRDefault="00CE2D29" w:rsidP="00CE2D29">
      <w:pPr>
        <w:pStyle w:val="Standard"/>
        <w:jc w:val="both"/>
      </w:pPr>
      <w:proofErr w:type="spellStart"/>
      <w:r>
        <w:t>cuīquam</w:t>
      </w:r>
      <w:proofErr w:type="spellEnd"/>
      <w:r>
        <w:t xml:space="preserve">: dative. </w:t>
      </w:r>
    </w:p>
    <w:p w14:paraId="2C688030" w14:textId="3E7DEDF5" w:rsidR="00CE2D29" w:rsidRDefault="00CE2D29" w:rsidP="00CE2D29">
      <w:pPr>
        <w:pStyle w:val="Standard"/>
      </w:pPr>
      <w:proofErr w:type="spellStart"/>
      <w:r>
        <w:t>audāx</w:t>
      </w:r>
      <w:proofErr w:type="spellEnd"/>
      <w:r>
        <w:t>…</w:t>
      </w:r>
      <w:proofErr w:type="spellStart"/>
      <w:r>
        <w:t>varius</w:t>
      </w:r>
      <w:proofErr w:type="spellEnd"/>
      <w:r>
        <w:t>: understand “</w:t>
      </w:r>
      <w:proofErr w:type="spellStart"/>
      <w:r>
        <w:t>erat</w:t>
      </w:r>
      <w:proofErr w:type="spellEnd"/>
      <w:r>
        <w:t xml:space="preserve">”; the adjectives act predicatively (“he </w:t>
      </w:r>
      <w:proofErr w:type="gramStart"/>
      <w:r>
        <w:t>was..</w:t>
      </w:r>
      <w:proofErr w:type="gramEnd"/>
      <w:r>
        <w:t>”). Typical lack of connectives.</w:t>
      </w:r>
    </w:p>
    <w:p w14:paraId="75E89EC7" w14:textId="5FCEE3C1" w:rsidR="00195A81" w:rsidRPr="003F5675" w:rsidRDefault="00CE2D29" w:rsidP="00195A81">
      <w:proofErr w:type="spellStart"/>
      <w:r>
        <w:t>cuius</w:t>
      </w:r>
      <w:proofErr w:type="spellEnd"/>
      <w:r>
        <w:t>…</w:t>
      </w:r>
      <w:proofErr w:type="spellStart"/>
      <w:r>
        <w:t>lubet</w:t>
      </w:r>
      <w:proofErr w:type="spellEnd"/>
      <w:r>
        <w:t xml:space="preserve"> (=</w:t>
      </w:r>
      <w:proofErr w:type="spellStart"/>
      <w:r>
        <w:t>libet</w:t>
      </w:r>
      <w:proofErr w:type="spellEnd"/>
      <w:r>
        <w:t>): of whatever…you please</w:t>
      </w:r>
      <w:r w:rsidR="00195A81">
        <w:t xml:space="preserve">. </w:t>
      </w:r>
      <w:r w:rsidR="0086250D">
        <w:t xml:space="preserve">Some texts read </w:t>
      </w:r>
      <w:proofErr w:type="spellStart"/>
      <w:r w:rsidR="0086250D">
        <w:t>quoius</w:t>
      </w:r>
      <w:proofErr w:type="spellEnd"/>
      <w:r w:rsidR="0086250D">
        <w:t xml:space="preserve">. </w:t>
      </w:r>
      <w:r w:rsidR="00195A81">
        <w:t xml:space="preserve">See </w:t>
      </w:r>
      <w:r w:rsidR="00195A81" w:rsidRPr="003F5675">
        <w:t xml:space="preserve">OLD </w:t>
      </w:r>
      <w:proofErr w:type="spellStart"/>
      <w:r w:rsidR="00195A81" w:rsidRPr="003F5675">
        <w:t>quīlibet</w:t>
      </w:r>
      <w:proofErr w:type="spellEnd"/>
      <w:r w:rsidR="00195A81">
        <w:t xml:space="preserve">, </w:t>
      </w:r>
      <w:proofErr w:type="spellStart"/>
      <w:r w:rsidR="00195A81" w:rsidRPr="003F5675">
        <w:t>quaelibet</w:t>
      </w:r>
      <w:proofErr w:type="spellEnd"/>
      <w:r w:rsidR="00195A81" w:rsidRPr="003F5675">
        <w:t>, quodlibet </w:t>
      </w:r>
      <w:r w:rsidR="00195A81">
        <w:t>(</w:t>
      </w:r>
      <w:proofErr w:type="gramStart"/>
      <w:r w:rsidR="00195A81" w:rsidRPr="003F5675">
        <w:t>Also  -</w:t>
      </w:r>
      <w:proofErr w:type="spellStart"/>
      <w:proofErr w:type="gramEnd"/>
      <w:r w:rsidR="00195A81" w:rsidRPr="003F5675">
        <w:t>lubet</w:t>
      </w:r>
      <w:proofErr w:type="spellEnd"/>
      <w:r w:rsidR="00195A81">
        <w:t>)</w:t>
      </w:r>
      <w:r w:rsidR="00195A81" w:rsidRPr="003F5675">
        <w:t>  adj. Whatever or whichever you please, no matter what or which</w:t>
      </w:r>
      <w:r w:rsidR="00195A81">
        <w:t xml:space="preserve">: here </w:t>
      </w:r>
      <w:r w:rsidR="00195A81" w:rsidRPr="003F5675">
        <w:t>in tmesis</w:t>
      </w:r>
      <w:r w:rsidR="00195A81">
        <w:t xml:space="preserve"> (</w:t>
      </w:r>
      <w:r w:rsidR="00195A81" w:rsidRPr="00195A81">
        <w:rPr>
          <w:i/>
          <w:iCs/>
        </w:rPr>
        <w:t>rei</w:t>
      </w:r>
      <w:r w:rsidR="00195A81">
        <w:t xml:space="preserve"> intervenes, </w:t>
      </w:r>
      <w:r w:rsidR="00195A81">
        <w:rPr>
          <w:rFonts w:ascii="Times New Roman" w:hAnsi="Times New Roman" w:cs="Times New Roman"/>
        </w:rPr>
        <w:t>objective genitive dependent on </w:t>
      </w:r>
      <w:r w:rsidR="00195A81">
        <w:rPr>
          <w:rStyle w:val="Emphasis"/>
          <w:rFonts w:ascii="Times New Roman" w:hAnsi="Times New Roman" w:cs="Times New Roman"/>
        </w:rPr>
        <w:t>simulator ac dissimulator</w:t>
      </w:r>
      <w:r w:rsidR="00195A81">
        <w:rPr>
          <w:rFonts w:ascii="Times New Roman" w:hAnsi="Times New Roman" w:cs="Times New Roman"/>
        </w:rPr>
        <w:t>)</w:t>
      </w:r>
      <w:r w:rsidR="00195A81">
        <w:t>.</w:t>
      </w:r>
    </w:p>
    <w:p w14:paraId="7FDD56E4" w14:textId="4D24D9D1" w:rsidR="009F6195" w:rsidRDefault="00CE2D29" w:rsidP="00195A81">
      <w:pPr>
        <w:pStyle w:val="Standard"/>
        <w:jc w:val="both"/>
      </w:pPr>
      <w:proofErr w:type="spellStart"/>
      <w:r>
        <w:t>simulātor</w:t>
      </w:r>
      <w:proofErr w:type="spellEnd"/>
      <w:r>
        <w:t xml:space="preserve"> ac </w:t>
      </w:r>
      <w:proofErr w:type="spellStart"/>
      <w:r>
        <w:t>dissimulātor</w:t>
      </w:r>
      <w:proofErr w:type="spellEnd"/>
      <w:r>
        <w:t xml:space="preserve">: nom. pred.; a </w:t>
      </w:r>
      <w:proofErr w:type="spellStart"/>
      <w:r>
        <w:t>simulātor</w:t>
      </w:r>
      <w:proofErr w:type="spellEnd"/>
      <w:r>
        <w:t xml:space="preserve"> pretends to be what he is not, a </w:t>
      </w:r>
      <w:proofErr w:type="spellStart"/>
      <w:r>
        <w:t>dissimulātor</w:t>
      </w:r>
      <w:proofErr w:type="spellEnd"/>
      <w:r>
        <w:t xml:space="preserve"> pretends he is not what he is</w:t>
      </w:r>
      <w:r w:rsidR="009F6195">
        <w:t>.</w:t>
      </w:r>
      <w:r w:rsidR="00195A81">
        <w:t xml:space="preserve"> </w:t>
      </w:r>
      <w:r w:rsidR="009F6195">
        <w:t>"</w:t>
      </w:r>
      <w:proofErr w:type="spellStart"/>
      <w:r w:rsidR="009F6195">
        <w:rPr>
          <w:rStyle w:val="Emphasis"/>
        </w:rPr>
        <w:t>Simulare</w:t>
      </w:r>
      <w:proofErr w:type="spellEnd"/>
      <w:r w:rsidR="009F6195">
        <w:t> is to pretend to be what one is not; </w:t>
      </w:r>
      <w:proofErr w:type="spellStart"/>
      <w:r w:rsidR="009F6195">
        <w:rPr>
          <w:rStyle w:val="Emphasis"/>
        </w:rPr>
        <w:t>dissimulare</w:t>
      </w:r>
      <w:proofErr w:type="spellEnd"/>
      <w:r w:rsidR="009F6195">
        <w:t> to conceal what one is; in this case to pretend to virtues, to dissemble vices." (</w:t>
      </w:r>
      <w:proofErr w:type="spellStart"/>
      <w:r w:rsidR="009F6195">
        <w:t>McGushin</w:t>
      </w:r>
      <w:proofErr w:type="spellEnd"/>
      <w:r w:rsidR="009F6195">
        <w:t>, </w:t>
      </w:r>
      <w:r w:rsidR="009F6195">
        <w:rPr>
          <w:rStyle w:val="Emphasis"/>
        </w:rPr>
        <w:t>ad loc</w:t>
      </w:r>
      <w:r w:rsidR="009F6195">
        <w:t>.)</w:t>
      </w:r>
    </w:p>
    <w:p w14:paraId="634B3197" w14:textId="188BF9AA" w:rsidR="00195A81" w:rsidRDefault="00195A81" w:rsidP="00195A81">
      <w:pPr>
        <w:pStyle w:val="Standard"/>
      </w:pPr>
      <w:proofErr w:type="spellStart"/>
      <w:r>
        <w:t>aliēnī</w:t>
      </w:r>
      <w:proofErr w:type="spellEnd"/>
      <w:r>
        <w:t xml:space="preserve"> (</w:t>
      </w:r>
      <w:proofErr w:type="spellStart"/>
      <w:r>
        <w:t>reī</w:t>
      </w:r>
      <w:proofErr w:type="spellEnd"/>
      <w:r>
        <w:t>): another’s (property); objective genitive dependent on </w:t>
      </w:r>
      <w:proofErr w:type="spellStart"/>
      <w:r>
        <w:t>adpetēns</w:t>
      </w:r>
      <w:proofErr w:type="spellEnd"/>
      <w:r>
        <w:t xml:space="preserve"> (“desirous </w:t>
      </w:r>
      <w:proofErr w:type="gramStart"/>
      <w:r>
        <w:t>of..</w:t>
      </w:r>
      <w:proofErr w:type="gramEnd"/>
      <w:r>
        <w:t>”).</w:t>
      </w:r>
    </w:p>
    <w:p w14:paraId="5B701216" w14:textId="77777777" w:rsidR="00C30F92" w:rsidRDefault="00195A81" w:rsidP="00C30F92">
      <w:pPr>
        <w:pStyle w:val="Standard"/>
      </w:pPr>
      <w:proofErr w:type="spellStart"/>
      <w:r>
        <w:t>suī</w:t>
      </w:r>
      <w:proofErr w:type="spellEnd"/>
      <w:r>
        <w:t xml:space="preserve"> (</w:t>
      </w:r>
      <w:proofErr w:type="spellStart"/>
      <w:r>
        <w:t>reī</w:t>
      </w:r>
      <w:proofErr w:type="spellEnd"/>
      <w:r>
        <w:t xml:space="preserve">): of his own (property); objective genitive dependent on </w:t>
      </w:r>
      <w:proofErr w:type="spellStart"/>
      <w:r>
        <w:t>profūsus</w:t>
      </w:r>
      <w:proofErr w:type="spellEnd"/>
      <w:r>
        <w:t>. Note antithesis.</w:t>
      </w:r>
    </w:p>
    <w:p w14:paraId="7D9E0AC4" w14:textId="77777777" w:rsidR="00C30F92" w:rsidRDefault="00C30F92" w:rsidP="00C30F92">
      <w:pPr>
        <w:pStyle w:val="Standard"/>
      </w:pPr>
      <w:proofErr w:type="spellStart"/>
      <w:r>
        <w:rPr>
          <w:rStyle w:val="Emphasis"/>
        </w:rPr>
        <w:t>satis</w:t>
      </w:r>
      <w:proofErr w:type="spellEnd"/>
      <w:r>
        <w:rPr>
          <w:rStyle w:val="Emphasis"/>
        </w:rPr>
        <w:t xml:space="preserve"> </w:t>
      </w:r>
      <w:proofErr w:type="spellStart"/>
      <w:r>
        <w:rPr>
          <w:rStyle w:val="Emphasis"/>
        </w:rPr>
        <w:t>eloquentiae</w:t>
      </w:r>
      <w:proofErr w:type="spellEnd"/>
      <w:r>
        <w:rPr>
          <w:rStyle w:val="Emphasis"/>
        </w:rPr>
        <w:t xml:space="preserve">, </w:t>
      </w:r>
      <w:proofErr w:type="spellStart"/>
      <w:r>
        <w:rPr>
          <w:rStyle w:val="Emphasis"/>
        </w:rPr>
        <w:t>sapientiae</w:t>
      </w:r>
      <w:proofErr w:type="spellEnd"/>
      <w:r>
        <w:rPr>
          <w:rStyle w:val="Emphasis"/>
        </w:rPr>
        <w:t xml:space="preserve"> </w:t>
      </w:r>
      <w:proofErr w:type="spellStart"/>
      <w:r>
        <w:rPr>
          <w:rStyle w:val="Emphasis"/>
        </w:rPr>
        <w:t>parum</w:t>
      </w:r>
      <w:proofErr w:type="spellEnd"/>
      <w:r>
        <w:t xml:space="preserve">: chiasmus. </w:t>
      </w:r>
    </w:p>
    <w:p w14:paraId="56BA636B" w14:textId="4D9C3B5C" w:rsidR="00195A81" w:rsidRDefault="00195A81" w:rsidP="00C30F92">
      <w:pPr>
        <w:pStyle w:val="Standard"/>
      </w:pPr>
      <w:proofErr w:type="spellStart"/>
      <w:r>
        <w:t>satis</w:t>
      </w:r>
      <w:proofErr w:type="spellEnd"/>
      <w:r>
        <w:t>: (he had) enough…; + partitive genitive.</w:t>
      </w:r>
    </w:p>
    <w:p w14:paraId="4784D97C" w14:textId="135AA4FF" w:rsidR="00195A81" w:rsidRDefault="00195A81" w:rsidP="00195A81">
      <w:pPr>
        <w:pStyle w:val="Standard"/>
      </w:pPr>
      <w:proofErr w:type="spellStart"/>
      <w:r>
        <w:t>parum</w:t>
      </w:r>
      <w:proofErr w:type="spellEnd"/>
      <w:r>
        <w:t xml:space="preserve">: (he had) too little…; + partitive genitive </w:t>
      </w:r>
      <w:proofErr w:type="spellStart"/>
      <w:r>
        <w:t>sapientiae</w:t>
      </w:r>
      <w:proofErr w:type="spellEnd"/>
      <w:r>
        <w:t>.</w:t>
      </w:r>
    </w:p>
    <w:p w14:paraId="64C441EE" w14:textId="77777777" w:rsidR="00752946" w:rsidRDefault="00C30F92" w:rsidP="00752946">
      <w:pPr>
        <w:pStyle w:val="Standard"/>
      </w:pPr>
      <w:proofErr w:type="spellStart"/>
      <w:r>
        <w:t>nimis</w:t>
      </w:r>
      <w:proofErr w:type="spellEnd"/>
      <w:r>
        <w:t xml:space="preserve"> </w:t>
      </w:r>
      <w:proofErr w:type="spellStart"/>
      <w:r>
        <w:t>alta</w:t>
      </w:r>
      <w:proofErr w:type="spellEnd"/>
      <w:r>
        <w:t xml:space="preserve">: </w:t>
      </w:r>
      <w:proofErr w:type="gramStart"/>
      <w:r>
        <w:t>i.e.</w:t>
      </w:r>
      <w:proofErr w:type="gramEnd"/>
      <w:r>
        <w:t xml:space="preserve"> unattainable, out of reach. </w:t>
      </w:r>
      <w:proofErr w:type="gramStart"/>
      <w:r>
        <w:t>Again</w:t>
      </w:r>
      <w:proofErr w:type="gramEnd"/>
      <w:r>
        <w:t xml:space="preserve"> note lack of connectives.</w:t>
      </w:r>
    </w:p>
    <w:p w14:paraId="346908D5" w14:textId="53C5C285" w:rsidR="00C30F92" w:rsidRPr="00752946" w:rsidRDefault="00C30F92" w:rsidP="00752946">
      <w:pPr>
        <w:pStyle w:val="Standard"/>
      </w:pPr>
      <w:proofErr w:type="spellStart"/>
      <w:r>
        <w:t>hunc</w:t>
      </w:r>
      <w:proofErr w:type="spellEnd"/>
      <w:r>
        <w:t xml:space="preserve"> post </w:t>
      </w:r>
      <w:proofErr w:type="spellStart"/>
      <w:r>
        <w:t>dominātiōnem</w:t>
      </w:r>
      <w:proofErr w:type="spellEnd"/>
      <w:r w:rsidRPr="00C30F92">
        <w:rPr>
          <w:rFonts w:ascii="Times New Roman" w:hAnsi="Times New Roman" w:cs="Times New Roman"/>
          <w:color w:val="242424"/>
        </w:rPr>
        <w:t xml:space="preserve"> L. </w:t>
      </w:r>
      <w:proofErr w:type="spellStart"/>
      <w:r w:rsidRPr="00C30F92">
        <w:rPr>
          <w:rFonts w:ascii="Times New Roman" w:hAnsi="Times New Roman" w:cs="Times New Roman"/>
          <w:color w:val="242424"/>
        </w:rPr>
        <w:t>Sullae</w:t>
      </w:r>
      <w:proofErr w:type="spellEnd"/>
      <w:r w:rsidRPr="00477F4D">
        <w:rPr>
          <w:rFonts w:ascii="Times New Roman" w:hAnsi="Times New Roman" w:cs="Times New Roman"/>
          <w:color w:val="242424"/>
        </w:rPr>
        <w:t xml:space="preserve">: </w:t>
      </w:r>
      <w:r>
        <w:rPr>
          <w:rFonts w:ascii="Times New Roman" w:hAnsi="Times New Roman" w:cs="Times New Roman"/>
          <w:color w:val="242424"/>
        </w:rPr>
        <w:t>“</w:t>
      </w:r>
      <w:r w:rsidRPr="00477F4D">
        <w:rPr>
          <w:rFonts w:ascii="Times New Roman" w:hAnsi="Times New Roman" w:cs="Times New Roman"/>
          <w:color w:val="242424"/>
        </w:rPr>
        <w:t>"after the despotism of Sulla"; </w:t>
      </w:r>
      <w:proofErr w:type="spellStart"/>
      <w:r w:rsidRPr="00477F4D">
        <w:rPr>
          <w:rFonts w:ascii="Times New Roman" w:hAnsi="Times New Roman" w:cs="Times New Roman"/>
          <w:i/>
          <w:iCs/>
          <w:color w:val="242424"/>
        </w:rPr>
        <w:t>dominatio</w:t>
      </w:r>
      <w:proofErr w:type="spellEnd"/>
      <w:r w:rsidRPr="00477F4D">
        <w:rPr>
          <w:rFonts w:ascii="Times New Roman" w:hAnsi="Times New Roman" w:cs="Times New Roman"/>
          <w:color w:val="242424"/>
        </w:rPr>
        <w:t xml:space="preserve"> is invariably used in S. to describe absolute or tyrannical power. Following his victory in the Civil War late </w:t>
      </w:r>
      <w:r w:rsidRPr="00477F4D">
        <w:rPr>
          <w:rFonts w:ascii="Times New Roman" w:hAnsi="Times New Roman" w:cs="Times New Roman"/>
          <w:color w:val="242424"/>
        </w:rPr>
        <w:lastRenderedPageBreak/>
        <w:t xml:space="preserve">in 82 B.C., L. Cornelius Sulla had himself appointed dictator, ostensibly for the purpose of reforming the laws of the state, and he remained master of Rome for more than two years until he voluntarily retired into private life </w:t>
      </w:r>
      <w:proofErr w:type="gramStart"/>
      <w:r w:rsidRPr="00477F4D">
        <w:rPr>
          <w:rFonts w:ascii="Times New Roman" w:hAnsi="Times New Roman" w:cs="Times New Roman"/>
          <w:color w:val="242424"/>
        </w:rPr>
        <w:t>during the course of</w:t>
      </w:r>
      <w:proofErr w:type="gramEnd"/>
      <w:r w:rsidRPr="00477F4D">
        <w:rPr>
          <w:rFonts w:ascii="Times New Roman" w:hAnsi="Times New Roman" w:cs="Times New Roman"/>
          <w:color w:val="242424"/>
        </w:rPr>
        <w:t xml:space="preserve"> 79. The memory of this civil strife and the policies of Sulla's regime are referred to from time to time by S. as factors that encouraged Catiline and his supporters to aim at the overthrow of the government</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r w:rsidRPr="00477F4D">
        <w:rPr>
          <w:rFonts w:ascii="Times New Roman" w:hAnsi="Times New Roman" w:cs="Times New Roman"/>
          <w:color w:val="242424"/>
        </w:rPr>
        <w:t xml:space="preserve"> </w:t>
      </w:r>
      <w:r w:rsidR="0086250D">
        <w:rPr>
          <w:rFonts w:ascii="Times New Roman" w:hAnsi="Times New Roman" w:cs="Times New Roman"/>
          <w:color w:val="242424"/>
        </w:rPr>
        <w:t>L.= Lucius.</w:t>
      </w:r>
    </w:p>
    <w:p w14:paraId="66EF3ED8" w14:textId="0D399A9F" w:rsidR="00C30F92" w:rsidRPr="00477F4D" w:rsidRDefault="00C30F92" w:rsidP="00C30F92">
      <w:pPr>
        <w:suppressAutoHyphens w:val="0"/>
        <w:rPr>
          <w:rFonts w:ascii="Times New Roman" w:hAnsi="Times New Roman" w:cs="Times New Roman"/>
          <w:color w:val="242424"/>
        </w:rPr>
      </w:pPr>
      <w:proofErr w:type="spellStart"/>
      <w:r>
        <w:t>lubīdō</w:t>
      </w:r>
      <w:proofErr w:type="spellEnd"/>
      <w:r>
        <w:t xml:space="preserve"> </w:t>
      </w:r>
      <w:proofErr w:type="spellStart"/>
      <w:r>
        <w:t>maxuma</w:t>
      </w:r>
      <w:proofErr w:type="spellEnd"/>
      <w:r>
        <w:t xml:space="preserve"> </w:t>
      </w:r>
      <w:proofErr w:type="spellStart"/>
      <w:r>
        <w:t>invāserat</w:t>
      </w:r>
      <w:proofErr w:type="spellEnd"/>
      <w:r w:rsidRPr="00477F4D">
        <w:rPr>
          <w:rFonts w:ascii="Times New Roman" w:hAnsi="Times New Roman" w:cs="Times New Roman"/>
          <w:color w:val="242424"/>
        </w:rPr>
        <w:t>: "a very great desire had come over him"</w:t>
      </w:r>
      <w:r>
        <w:rPr>
          <w:rFonts w:ascii="Times New Roman" w:hAnsi="Times New Roman" w:cs="Times New Roman"/>
          <w:color w:val="242424"/>
        </w:rPr>
        <w:t xml:space="preserve"> … </w:t>
      </w:r>
      <w:proofErr w:type="spellStart"/>
      <w:r w:rsidRPr="00477F4D">
        <w:rPr>
          <w:rFonts w:ascii="Times New Roman" w:hAnsi="Times New Roman" w:cs="Times New Roman"/>
          <w:i/>
          <w:iCs/>
          <w:color w:val="242424"/>
        </w:rPr>
        <w:t>Lubido</w:t>
      </w:r>
      <w:proofErr w:type="spellEnd"/>
      <w:r w:rsidRPr="00477F4D">
        <w:rPr>
          <w:rFonts w:ascii="Times New Roman" w:hAnsi="Times New Roman" w:cs="Times New Roman"/>
          <w:color w:val="242424"/>
        </w:rPr>
        <w:t> conveys the notion of an unlawful desire and is a stronger word than </w:t>
      </w:r>
      <w:proofErr w:type="spellStart"/>
      <w:r w:rsidRPr="00477F4D">
        <w:rPr>
          <w:rFonts w:ascii="Times New Roman" w:hAnsi="Times New Roman" w:cs="Times New Roman"/>
          <w:i/>
          <w:iCs/>
          <w:color w:val="242424"/>
        </w:rPr>
        <w:t>cupido</w:t>
      </w:r>
      <w:proofErr w:type="spellEnd"/>
      <w:r w:rsidRPr="00477F4D">
        <w:rPr>
          <w:rFonts w:ascii="Times New Roman" w:hAnsi="Times New Roman" w:cs="Times New Roman"/>
          <w:color w:val="242424"/>
        </w:rPr>
        <w:t>.</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r w:rsidRPr="00477F4D">
        <w:rPr>
          <w:rFonts w:ascii="Times New Roman" w:hAnsi="Times New Roman" w:cs="Times New Roman"/>
          <w:color w:val="242424"/>
        </w:rPr>
        <w:t xml:space="preserve"> </w:t>
      </w:r>
      <w:r>
        <w:rPr>
          <w:rFonts w:ascii="Times New Roman" w:hAnsi="Times New Roman" w:cs="Times New Roman"/>
          <w:color w:val="242424"/>
        </w:rPr>
        <w:t xml:space="preserve"> </w:t>
      </w:r>
      <w:proofErr w:type="spellStart"/>
      <w:r w:rsidR="00B03338">
        <w:rPr>
          <w:rFonts w:ascii="Times New Roman" w:hAnsi="Times New Roman" w:cs="Times New Roman"/>
          <w:color w:val="242424"/>
        </w:rPr>
        <w:t>l</w:t>
      </w:r>
      <w:r w:rsidRPr="00C30F92">
        <w:rPr>
          <w:rFonts w:ascii="Times New Roman" w:hAnsi="Times New Roman" w:cs="Times New Roman"/>
          <w:color w:val="242424"/>
        </w:rPr>
        <w:t>ubido</w:t>
      </w:r>
      <w:proofErr w:type="spellEnd"/>
      <w:r>
        <w:rPr>
          <w:rFonts w:ascii="Times New Roman" w:hAnsi="Times New Roman" w:cs="Times New Roman"/>
          <w:color w:val="242424"/>
        </w:rPr>
        <w:t xml:space="preserve"> =libido;</w:t>
      </w:r>
      <w:r w:rsidRPr="00C30F92">
        <w:rPr>
          <w:rFonts w:ascii="Times New Roman" w:hAnsi="Times New Roman" w:cs="Times New Roman"/>
          <w:color w:val="242424"/>
        </w:rPr>
        <w:t xml:space="preserve"> </w:t>
      </w:r>
      <w:proofErr w:type="spellStart"/>
      <w:r w:rsidRPr="00C30F92">
        <w:rPr>
          <w:rFonts w:ascii="Times New Roman" w:hAnsi="Times New Roman" w:cs="Times New Roman"/>
          <w:color w:val="242424"/>
        </w:rPr>
        <w:t>maxuma</w:t>
      </w:r>
      <w:proofErr w:type="spellEnd"/>
      <w:r>
        <w:rPr>
          <w:rFonts w:ascii="Times New Roman" w:hAnsi="Times New Roman" w:cs="Times New Roman"/>
          <w:color w:val="242424"/>
        </w:rPr>
        <w:t xml:space="preserve"> =maxima.</w:t>
      </w:r>
    </w:p>
    <w:p w14:paraId="2C2C0433" w14:textId="42549FC3" w:rsidR="00C30F92" w:rsidRDefault="00C30F92" w:rsidP="00C30F92">
      <w:pPr>
        <w:pStyle w:val="Standard"/>
      </w:pPr>
      <w:proofErr w:type="spellStart"/>
      <w:r>
        <w:t>reī</w:t>
      </w:r>
      <w:proofErr w:type="spellEnd"/>
      <w:r>
        <w:t xml:space="preserve"> </w:t>
      </w:r>
      <w:proofErr w:type="spellStart"/>
      <w:r>
        <w:t>pūblicae</w:t>
      </w:r>
      <w:proofErr w:type="spellEnd"/>
      <w:r>
        <w:t xml:space="preserve"> </w:t>
      </w:r>
      <w:proofErr w:type="spellStart"/>
      <w:r w:rsidR="0086250D">
        <w:t>capiundae</w:t>
      </w:r>
      <w:proofErr w:type="spellEnd"/>
      <w:r w:rsidR="0086250D">
        <w:t xml:space="preserve"> (</w:t>
      </w:r>
      <w:proofErr w:type="spellStart"/>
      <w:r>
        <w:t>capiendae</w:t>
      </w:r>
      <w:proofErr w:type="spellEnd"/>
      <w:r w:rsidR="0086250D">
        <w:t>)</w:t>
      </w:r>
      <w:r>
        <w:t>: of…; a gerundive gerund flip: translate this gerundive as a gerund (-</w:t>
      </w:r>
      <w:proofErr w:type="spellStart"/>
      <w:r>
        <w:t>ing</w:t>
      </w:r>
      <w:proofErr w:type="spellEnd"/>
      <w:r>
        <w:t xml:space="preserve">) + obj.; with </w:t>
      </w:r>
      <w:proofErr w:type="spellStart"/>
      <w:r>
        <w:t>lubīdō</w:t>
      </w:r>
      <w:proofErr w:type="spellEnd"/>
      <w:r>
        <w:t>.</w:t>
      </w:r>
    </w:p>
    <w:p w14:paraId="47D6F1B6" w14:textId="0521468C" w:rsidR="00E47612" w:rsidRPr="00477F4D" w:rsidRDefault="00C30F92" w:rsidP="00E47612">
      <w:pPr>
        <w:rPr>
          <w:rFonts w:ascii="Times New Roman" w:hAnsi="Times New Roman" w:cs="Times New Roman"/>
          <w:color w:val="242424"/>
        </w:rPr>
      </w:pPr>
      <w:proofErr w:type="spellStart"/>
      <w:r>
        <w:t>neque</w:t>
      </w:r>
      <w:proofErr w:type="spellEnd"/>
      <w:r>
        <w:t>…</w:t>
      </w:r>
      <w:proofErr w:type="spellStart"/>
      <w:r>
        <w:t>quicquam</w:t>
      </w:r>
      <w:proofErr w:type="spellEnd"/>
      <w:r>
        <w:t xml:space="preserve"> </w:t>
      </w:r>
      <w:proofErr w:type="spellStart"/>
      <w:r>
        <w:t>pēnsī</w:t>
      </w:r>
      <w:proofErr w:type="spellEnd"/>
      <w:r>
        <w:t xml:space="preserve"> </w:t>
      </w:r>
      <w:proofErr w:type="spellStart"/>
      <w:r>
        <w:t>habērent</w:t>
      </w:r>
      <w:proofErr w:type="spellEnd"/>
      <w:r>
        <w:t>: and he did not care</w:t>
      </w:r>
      <w:r w:rsidR="00E47612">
        <w:t xml:space="preserve"> (in what ways </w:t>
      </w:r>
      <w:proofErr w:type="gramStart"/>
      <w:r w:rsidR="00E47612">
        <w:t>he..</w:t>
      </w:r>
      <w:proofErr w:type="gramEnd"/>
      <w:r w:rsidR="00E47612">
        <w:t>&gt; ind. question + impf. subj.)</w:t>
      </w:r>
      <w:r>
        <w:t xml:space="preserve">; ‘hold (obj.) anything of value’ </w:t>
      </w:r>
      <w:proofErr w:type="spellStart"/>
      <w:r>
        <w:t>pensī</w:t>
      </w:r>
      <w:proofErr w:type="spellEnd"/>
      <w:r>
        <w:t xml:space="preserve"> is a substantive of the </w:t>
      </w:r>
      <w:r w:rsidR="0086250D">
        <w:t>perfect passive participle</w:t>
      </w:r>
      <w:r>
        <w:t xml:space="preserve"> of </w:t>
      </w:r>
      <w:proofErr w:type="spellStart"/>
      <w:r>
        <w:t>pendō</w:t>
      </w:r>
      <w:proofErr w:type="spellEnd"/>
      <w:r w:rsidR="0086250D">
        <w:t>.</w:t>
      </w:r>
      <w:r w:rsidR="00E47612">
        <w:t xml:space="preserve"> </w:t>
      </w:r>
      <w:r w:rsidR="00E47612">
        <w:rPr>
          <w:rFonts w:ascii="Times New Roman" w:hAnsi="Times New Roman" w:cs="Times New Roman"/>
          <w:color w:val="242424"/>
        </w:rPr>
        <w:t xml:space="preserve">Ramsey ad </w:t>
      </w:r>
      <w:proofErr w:type="spellStart"/>
      <w:r w:rsidR="00E47612" w:rsidRPr="00477F4D">
        <w:rPr>
          <w:rFonts w:ascii="Times New Roman" w:hAnsi="Times New Roman" w:cs="Times New Roman"/>
          <w:i/>
          <w:iCs/>
          <w:color w:val="242424"/>
        </w:rPr>
        <w:t>quicquam</w:t>
      </w:r>
      <w:proofErr w:type="spellEnd"/>
      <w:r w:rsidR="00E47612" w:rsidRPr="00477F4D">
        <w:rPr>
          <w:rFonts w:ascii="Times New Roman" w:hAnsi="Times New Roman" w:cs="Times New Roman"/>
          <w:i/>
          <w:iCs/>
          <w:color w:val="242424"/>
        </w:rPr>
        <w:t xml:space="preserve"> </w:t>
      </w:r>
      <w:proofErr w:type="spellStart"/>
      <w:r w:rsidR="00E47612" w:rsidRPr="00477F4D">
        <w:rPr>
          <w:rFonts w:ascii="Times New Roman" w:hAnsi="Times New Roman" w:cs="Times New Roman"/>
          <w:i/>
          <w:iCs/>
          <w:color w:val="242424"/>
        </w:rPr>
        <w:t>pensi</w:t>
      </w:r>
      <w:proofErr w:type="spellEnd"/>
      <w:r w:rsidR="00E47612" w:rsidRPr="00477F4D">
        <w:rPr>
          <w:rFonts w:ascii="Times New Roman" w:hAnsi="Times New Roman" w:cs="Times New Roman"/>
          <w:color w:val="242424"/>
        </w:rPr>
        <w:t>: "a matter of importance," i.e., "important," predicate acc. with the verb </w:t>
      </w:r>
      <w:proofErr w:type="spellStart"/>
      <w:r w:rsidR="00E47612" w:rsidRPr="00477F4D">
        <w:rPr>
          <w:rFonts w:ascii="Times New Roman" w:hAnsi="Times New Roman" w:cs="Times New Roman"/>
          <w:i/>
          <w:iCs/>
          <w:color w:val="242424"/>
        </w:rPr>
        <w:t>habebat</w:t>
      </w:r>
      <w:proofErr w:type="spellEnd"/>
      <w:r w:rsidR="00E47612" w:rsidRPr="00477F4D">
        <w:rPr>
          <w:rFonts w:ascii="Times New Roman" w:hAnsi="Times New Roman" w:cs="Times New Roman"/>
          <w:color w:val="242424"/>
        </w:rPr>
        <w:t> (="consider," "regard") which takes a double acc. and has the indirect question as its direct object. The partitive gen. </w:t>
      </w:r>
      <w:proofErr w:type="spellStart"/>
      <w:r w:rsidR="00E47612" w:rsidRPr="00477F4D">
        <w:rPr>
          <w:rFonts w:ascii="Times New Roman" w:hAnsi="Times New Roman" w:cs="Times New Roman"/>
          <w:i/>
          <w:iCs/>
          <w:color w:val="242424"/>
        </w:rPr>
        <w:t>pensi</w:t>
      </w:r>
      <w:proofErr w:type="spellEnd"/>
      <w:r w:rsidR="00E47612" w:rsidRPr="00477F4D">
        <w:rPr>
          <w:rFonts w:ascii="Times New Roman" w:hAnsi="Times New Roman" w:cs="Times New Roman"/>
          <w:color w:val="242424"/>
        </w:rPr>
        <w:t> (pf. pass. part, of </w:t>
      </w:r>
      <w:proofErr w:type="spellStart"/>
      <w:r w:rsidR="00E47612" w:rsidRPr="00477F4D">
        <w:rPr>
          <w:rFonts w:ascii="Times New Roman" w:hAnsi="Times New Roman" w:cs="Times New Roman"/>
          <w:i/>
          <w:iCs/>
          <w:color w:val="242424"/>
        </w:rPr>
        <w:t>pendo</w:t>
      </w:r>
      <w:proofErr w:type="spellEnd"/>
      <w:r w:rsidR="00E47612" w:rsidRPr="00477F4D">
        <w:rPr>
          <w:rFonts w:ascii="Times New Roman" w:hAnsi="Times New Roman" w:cs="Times New Roman"/>
          <w:color w:val="242424"/>
        </w:rPr>
        <w:t>, "a thing weighed") depends on </w:t>
      </w:r>
      <w:proofErr w:type="spellStart"/>
      <w:r w:rsidR="00E47612" w:rsidRPr="00477F4D">
        <w:rPr>
          <w:rFonts w:ascii="Times New Roman" w:hAnsi="Times New Roman" w:cs="Times New Roman"/>
          <w:i/>
          <w:iCs/>
          <w:color w:val="242424"/>
        </w:rPr>
        <w:t>quicquam</w:t>
      </w:r>
      <w:proofErr w:type="spellEnd"/>
      <w:r w:rsidR="00E47612" w:rsidRPr="00477F4D">
        <w:rPr>
          <w:rFonts w:ascii="Times New Roman" w:hAnsi="Times New Roman" w:cs="Times New Roman"/>
          <w:color w:val="242424"/>
        </w:rPr>
        <w:t> after the negative </w:t>
      </w:r>
      <w:proofErr w:type="spellStart"/>
      <w:r w:rsidR="00E47612" w:rsidRPr="00477F4D">
        <w:rPr>
          <w:rFonts w:ascii="Times New Roman" w:hAnsi="Times New Roman" w:cs="Times New Roman"/>
          <w:i/>
          <w:iCs/>
          <w:color w:val="242424"/>
        </w:rPr>
        <w:t>neque</w:t>
      </w:r>
      <w:proofErr w:type="spellEnd"/>
      <w:r w:rsidR="00E47612" w:rsidRPr="00477F4D">
        <w:rPr>
          <w:rFonts w:ascii="Times New Roman" w:hAnsi="Times New Roman" w:cs="Times New Roman"/>
          <w:color w:val="242424"/>
        </w:rPr>
        <w:t> above and invariably occurs in a negative context in S. It is used both as a predicate (here and 23.2) meaning "to regard as of no importance" and absolutely meaning "to have no scruples" (12.2, 52.34).</w:t>
      </w:r>
      <w:r w:rsidR="00E47612">
        <w:rPr>
          <w:rFonts w:ascii="Times New Roman" w:hAnsi="Times New Roman" w:cs="Times New Roman"/>
          <w:color w:val="242424"/>
        </w:rPr>
        <w:t xml:space="preserve">” </w:t>
      </w:r>
    </w:p>
    <w:p w14:paraId="0FD11D6B" w14:textId="7B2EA6CF" w:rsidR="00E47612" w:rsidRDefault="00E47612" w:rsidP="00E47612">
      <w:pPr>
        <w:pStyle w:val="NormalWeb"/>
      </w:pPr>
      <w:r>
        <w:t xml:space="preserve">id </w:t>
      </w:r>
      <w:proofErr w:type="spellStart"/>
      <w:r>
        <w:t>quibus</w:t>
      </w:r>
      <w:proofErr w:type="spellEnd"/>
      <w:r>
        <w:t xml:space="preserve"> </w:t>
      </w:r>
      <w:proofErr w:type="spellStart"/>
      <w:r w:rsidRPr="00E47612">
        <w:rPr>
          <w:rStyle w:val="Emphasis"/>
          <w:i w:val="0"/>
          <w:iCs w:val="0"/>
        </w:rPr>
        <w:t>modis</w:t>
      </w:r>
      <w:proofErr w:type="spellEnd"/>
      <w:r>
        <w:rPr>
          <w:rStyle w:val="Emphasis"/>
        </w:rPr>
        <w:t xml:space="preserve"> </w:t>
      </w:r>
      <w:r>
        <w:t>…</w:t>
      </w:r>
      <w:proofErr w:type="spellStart"/>
      <w:r>
        <w:t>adsequerētur</w:t>
      </w:r>
      <w:proofErr w:type="spellEnd"/>
      <w:r>
        <w:t>:</w:t>
      </w:r>
      <w:r>
        <w:rPr>
          <w:rStyle w:val="Emphasis"/>
        </w:rPr>
        <w:t xml:space="preserve"> </w:t>
      </w:r>
      <w:r>
        <w:t xml:space="preserve">"Another judgement </w:t>
      </w:r>
      <w:r w:rsidRPr="00E47612">
        <w:rPr>
          <w:i/>
          <w:iCs/>
        </w:rPr>
        <w:t xml:space="preserve">ex </w:t>
      </w:r>
      <w:proofErr w:type="spellStart"/>
      <w:r w:rsidRPr="00E47612">
        <w:rPr>
          <w:i/>
          <w:iCs/>
        </w:rPr>
        <w:t>eventu</w:t>
      </w:r>
      <w:proofErr w:type="spellEnd"/>
      <w:r>
        <w:t xml:space="preserve">; Catiline tried first by constitutional means via the consulship, later by revolutionary methods. Ogilvie (on Livy I.57.6 </w:t>
      </w:r>
      <w:proofErr w:type="spellStart"/>
      <w:r>
        <w:t>miris</w:t>
      </w:r>
      <w:proofErr w:type="spellEnd"/>
      <w:r>
        <w:t xml:space="preserve"> </w:t>
      </w:r>
      <w:proofErr w:type="spellStart"/>
      <w:proofErr w:type="gramStart"/>
      <w:r>
        <w:t>modis</w:t>
      </w:r>
      <w:proofErr w:type="spellEnd"/>
      <w:r>
        <w:t xml:space="preserve"> )</w:t>
      </w:r>
      <w:proofErr w:type="gramEnd"/>
      <w:r>
        <w:t xml:space="preserve"> points out that the use of </w:t>
      </w:r>
      <w:proofErr w:type="spellStart"/>
      <w:r>
        <w:t>modis</w:t>
      </w:r>
      <w:proofErr w:type="spellEnd"/>
      <w:r>
        <w:t xml:space="preserve"> with an adjective in place of an adverb is very rare after Plautus and Terence. For S., it underlines the fact that Catiline made several attempts, </w:t>
      </w:r>
      <w:proofErr w:type="gramStart"/>
      <w:r>
        <w:t>and also</w:t>
      </w:r>
      <w:proofErr w:type="gramEnd"/>
      <w:r>
        <w:t xml:space="preserve"> provides a suitably archaic ring" (</w:t>
      </w:r>
      <w:proofErr w:type="spellStart"/>
      <w:r>
        <w:t>McGushin</w:t>
      </w:r>
      <w:proofErr w:type="spellEnd"/>
      <w:r>
        <w:t>, </w:t>
      </w:r>
      <w:r>
        <w:rPr>
          <w:rStyle w:val="Emphasis"/>
        </w:rPr>
        <w:t>ad loc</w:t>
      </w:r>
      <w:r>
        <w:t>.)</w:t>
      </w:r>
    </w:p>
    <w:p w14:paraId="273922A1" w14:textId="47C252E0" w:rsidR="00C30F92" w:rsidRPr="0086250D" w:rsidRDefault="00C30F92" w:rsidP="0086250D">
      <w:r w:rsidRPr="00E47612">
        <w:rPr>
          <w:rFonts w:ascii="Times New Roman" w:hAnsi="Times New Roman" w:cs="Times New Roman"/>
          <w:color w:val="242424"/>
        </w:rPr>
        <w:t>id:</w:t>
      </w:r>
      <w:r w:rsidRPr="00477F4D">
        <w:rPr>
          <w:rFonts w:ascii="Times New Roman" w:hAnsi="Times New Roman" w:cs="Times New Roman"/>
          <w:color w:val="242424"/>
        </w:rPr>
        <w:t xml:space="preserve"> </w:t>
      </w:r>
      <w:r>
        <w:rPr>
          <w:rFonts w:ascii="Times New Roman" w:hAnsi="Times New Roman" w:cs="Times New Roman"/>
          <w:color w:val="242424"/>
        </w:rPr>
        <w:t>“</w:t>
      </w:r>
      <w:r w:rsidRPr="00477F4D">
        <w:rPr>
          <w:rFonts w:ascii="Times New Roman" w:hAnsi="Times New Roman" w:cs="Times New Roman"/>
          <w:color w:val="242424"/>
        </w:rPr>
        <w:t>picks up </w:t>
      </w:r>
      <w:r w:rsidRPr="00477F4D">
        <w:rPr>
          <w:rFonts w:ascii="Times New Roman" w:hAnsi="Times New Roman" w:cs="Times New Roman"/>
          <w:i/>
          <w:iCs/>
          <w:color w:val="242424"/>
        </w:rPr>
        <w:t xml:space="preserve">rei </w:t>
      </w:r>
      <w:proofErr w:type="spellStart"/>
      <w:r w:rsidRPr="00477F4D">
        <w:rPr>
          <w:rFonts w:ascii="Times New Roman" w:hAnsi="Times New Roman" w:cs="Times New Roman"/>
          <w:i/>
          <w:iCs/>
          <w:color w:val="242424"/>
        </w:rPr>
        <w:t>publicae</w:t>
      </w:r>
      <w:proofErr w:type="spellEnd"/>
      <w:r w:rsidRPr="00477F4D">
        <w:rPr>
          <w:rFonts w:ascii="Times New Roman" w:hAnsi="Times New Roman" w:cs="Times New Roman"/>
          <w:i/>
          <w:iCs/>
          <w:color w:val="242424"/>
        </w:rPr>
        <w:t xml:space="preserve"> </w:t>
      </w:r>
      <w:proofErr w:type="spellStart"/>
      <w:r w:rsidRPr="00477F4D">
        <w:rPr>
          <w:rFonts w:ascii="Times New Roman" w:hAnsi="Times New Roman" w:cs="Times New Roman"/>
          <w:i/>
          <w:iCs/>
          <w:color w:val="242424"/>
        </w:rPr>
        <w:t>capiundae</w:t>
      </w:r>
      <w:proofErr w:type="spellEnd"/>
      <w:r w:rsidRPr="00477F4D">
        <w:rPr>
          <w:rFonts w:ascii="Times New Roman" w:hAnsi="Times New Roman" w:cs="Times New Roman"/>
          <w:color w:val="242424"/>
        </w:rPr>
        <w:t> in the previous clause and supplies the direct object of </w:t>
      </w:r>
      <w:proofErr w:type="spellStart"/>
      <w:r w:rsidRPr="00477F4D">
        <w:rPr>
          <w:rFonts w:ascii="Times New Roman" w:hAnsi="Times New Roman" w:cs="Times New Roman"/>
          <w:i/>
          <w:iCs/>
          <w:color w:val="242424"/>
        </w:rPr>
        <w:t>adsequeretur</w:t>
      </w:r>
      <w:proofErr w:type="spellEnd"/>
      <w:r w:rsidRPr="00477F4D">
        <w:rPr>
          <w:rFonts w:ascii="Times New Roman" w:hAnsi="Times New Roman" w:cs="Times New Roman"/>
          <w:color w:val="242424"/>
        </w:rPr>
        <w:t> within the indirect question. There is an abrupt shift of subject between these two clauses from </w:t>
      </w:r>
      <w:proofErr w:type="spellStart"/>
      <w:r w:rsidRPr="00477F4D">
        <w:rPr>
          <w:rFonts w:ascii="Times New Roman" w:hAnsi="Times New Roman" w:cs="Times New Roman"/>
          <w:i/>
          <w:iCs/>
          <w:color w:val="242424"/>
        </w:rPr>
        <w:t>lubido</w:t>
      </w:r>
      <w:proofErr w:type="spellEnd"/>
      <w:r w:rsidRPr="00477F4D">
        <w:rPr>
          <w:rFonts w:ascii="Times New Roman" w:hAnsi="Times New Roman" w:cs="Times New Roman"/>
          <w:color w:val="242424"/>
        </w:rPr>
        <w:t> to </w:t>
      </w:r>
      <w:proofErr w:type="spellStart"/>
      <w:r w:rsidRPr="00477F4D">
        <w:rPr>
          <w:rFonts w:ascii="Times New Roman" w:hAnsi="Times New Roman" w:cs="Times New Roman"/>
          <w:i/>
          <w:iCs/>
          <w:color w:val="242424"/>
        </w:rPr>
        <w:t>Catilina</w:t>
      </w:r>
      <w:proofErr w:type="spellEnd"/>
      <w:r w:rsidRPr="00477F4D">
        <w:rPr>
          <w:rFonts w:ascii="Times New Roman" w:hAnsi="Times New Roman" w:cs="Times New Roman"/>
          <w:color w:val="242424"/>
        </w:rPr>
        <w:t>, which was the direct object (</w:t>
      </w:r>
      <w:proofErr w:type="spellStart"/>
      <w:r w:rsidRPr="00477F4D">
        <w:rPr>
          <w:rFonts w:ascii="Times New Roman" w:hAnsi="Times New Roman" w:cs="Times New Roman"/>
          <w:i/>
          <w:iCs/>
          <w:color w:val="242424"/>
        </w:rPr>
        <w:t>hunc</w:t>
      </w:r>
      <w:proofErr w:type="spellEnd"/>
      <w:r w:rsidRPr="00477F4D">
        <w:rPr>
          <w:rFonts w:ascii="Times New Roman" w:hAnsi="Times New Roman" w:cs="Times New Roman"/>
          <w:color w:val="242424"/>
        </w:rPr>
        <w:t>) of </w:t>
      </w:r>
      <w:proofErr w:type="spellStart"/>
      <w:r w:rsidRPr="00477F4D">
        <w:rPr>
          <w:rFonts w:ascii="Times New Roman" w:hAnsi="Times New Roman" w:cs="Times New Roman"/>
          <w:i/>
          <w:iCs/>
          <w:color w:val="242424"/>
        </w:rPr>
        <w:t>invaserat</w:t>
      </w:r>
      <w:proofErr w:type="spellEnd"/>
      <w:r w:rsidRPr="00477F4D">
        <w:rPr>
          <w:rFonts w:ascii="Times New Roman" w:hAnsi="Times New Roman" w:cs="Times New Roman"/>
          <w:color w:val="242424"/>
        </w:rPr>
        <w:t>.</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r w:rsidRPr="00477F4D">
        <w:rPr>
          <w:rFonts w:ascii="Times New Roman" w:hAnsi="Times New Roman" w:cs="Times New Roman"/>
          <w:color w:val="242424"/>
        </w:rPr>
        <w:t xml:space="preserve"> </w:t>
      </w:r>
    </w:p>
    <w:p w14:paraId="559D0F83" w14:textId="0B733995" w:rsidR="00C30F92" w:rsidRDefault="00C30F92" w:rsidP="00C30F92">
      <w:pPr>
        <w:suppressAutoHyphens w:val="0"/>
        <w:rPr>
          <w:rFonts w:ascii="Times New Roman" w:hAnsi="Times New Roman" w:cs="Times New Roman"/>
          <w:color w:val="242424"/>
        </w:rPr>
      </w:pPr>
      <w:r w:rsidRPr="0086250D">
        <w:rPr>
          <w:rFonts w:ascii="Times New Roman" w:hAnsi="Times New Roman" w:cs="Times New Roman"/>
          <w:color w:val="242424"/>
        </w:rPr>
        <w:t>regnum</w:t>
      </w:r>
      <w:r w:rsidRPr="00477F4D">
        <w:rPr>
          <w:rFonts w:ascii="Times New Roman" w:hAnsi="Times New Roman" w:cs="Times New Roman"/>
          <w:color w:val="242424"/>
        </w:rPr>
        <w:t>:</w:t>
      </w:r>
      <w:r w:rsidR="0086250D">
        <w:rPr>
          <w:rFonts w:ascii="Times New Roman" w:hAnsi="Times New Roman" w:cs="Times New Roman"/>
          <w:color w:val="242424"/>
        </w:rPr>
        <w:t xml:space="preserve"> “</w:t>
      </w:r>
      <w:r w:rsidRPr="00477F4D">
        <w:rPr>
          <w:rFonts w:ascii="Times New Roman" w:hAnsi="Times New Roman" w:cs="Times New Roman"/>
          <w:color w:val="242424"/>
        </w:rPr>
        <w:t>"despotism," lit., "the power of a king," the word </w:t>
      </w:r>
      <w:r w:rsidRPr="00477F4D">
        <w:rPr>
          <w:rFonts w:ascii="Times New Roman" w:hAnsi="Times New Roman" w:cs="Times New Roman"/>
          <w:i/>
          <w:iCs/>
          <w:color w:val="242424"/>
        </w:rPr>
        <w:t>rex</w:t>
      </w:r>
      <w:r w:rsidRPr="00477F4D">
        <w:rPr>
          <w:rFonts w:ascii="Times New Roman" w:hAnsi="Times New Roman" w:cs="Times New Roman"/>
          <w:color w:val="242424"/>
        </w:rPr>
        <w:t> being synonymous with tyranny after the foundation of the Republic and detested by the Romans (cf. Livy 27.19.4 </w:t>
      </w:r>
      <w:r w:rsidRPr="00477F4D">
        <w:rPr>
          <w:rFonts w:ascii="Times New Roman" w:hAnsi="Times New Roman" w:cs="Times New Roman"/>
          <w:i/>
          <w:iCs/>
          <w:color w:val="242424"/>
        </w:rPr>
        <w:t xml:space="preserve">regium </w:t>
      </w:r>
      <w:proofErr w:type="spellStart"/>
      <w:r w:rsidRPr="00477F4D">
        <w:rPr>
          <w:rFonts w:ascii="Times New Roman" w:hAnsi="Times New Roman" w:cs="Times New Roman"/>
          <w:i/>
          <w:iCs/>
          <w:color w:val="242424"/>
        </w:rPr>
        <w:t>nomen</w:t>
      </w:r>
      <w:proofErr w:type="spellEnd"/>
      <w:r w:rsidRPr="00477F4D">
        <w:rPr>
          <w:rFonts w:ascii="Times New Roman" w:hAnsi="Times New Roman" w:cs="Times New Roman"/>
          <w:i/>
          <w:iCs/>
          <w:color w:val="242424"/>
        </w:rPr>
        <w:t xml:space="preserve"> alibi magnum, </w:t>
      </w:r>
      <w:proofErr w:type="spellStart"/>
      <w:r w:rsidRPr="00477F4D">
        <w:rPr>
          <w:rFonts w:ascii="Times New Roman" w:hAnsi="Times New Roman" w:cs="Times New Roman"/>
          <w:i/>
          <w:iCs/>
          <w:color w:val="242424"/>
        </w:rPr>
        <w:t>Romae</w:t>
      </w:r>
      <w:proofErr w:type="spellEnd"/>
      <w:r w:rsidRPr="00477F4D">
        <w:rPr>
          <w:rFonts w:ascii="Times New Roman" w:hAnsi="Times New Roman" w:cs="Times New Roman"/>
          <w:i/>
          <w:iCs/>
          <w:color w:val="242424"/>
        </w:rPr>
        <w:t xml:space="preserve"> </w:t>
      </w:r>
      <w:proofErr w:type="spellStart"/>
      <w:r w:rsidRPr="00477F4D">
        <w:rPr>
          <w:rFonts w:ascii="Times New Roman" w:hAnsi="Times New Roman" w:cs="Times New Roman"/>
          <w:i/>
          <w:iCs/>
          <w:color w:val="242424"/>
        </w:rPr>
        <w:t>intolerabile</w:t>
      </w:r>
      <w:proofErr w:type="spellEnd"/>
      <w:r w:rsidRPr="00477F4D">
        <w:rPr>
          <w:rFonts w:ascii="Times New Roman" w:hAnsi="Times New Roman" w:cs="Times New Roman"/>
          <w:i/>
          <w:iCs/>
          <w:color w:val="242424"/>
        </w:rPr>
        <w:t xml:space="preserve"> </w:t>
      </w:r>
      <w:proofErr w:type="spellStart"/>
      <w:r w:rsidRPr="00477F4D">
        <w:rPr>
          <w:rFonts w:ascii="Times New Roman" w:hAnsi="Times New Roman" w:cs="Times New Roman"/>
          <w:i/>
          <w:iCs/>
          <w:color w:val="242424"/>
        </w:rPr>
        <w:t>esse</w:t>
      </w:r>
      <w:proofErr w:type="spellEnd"/>
      <w:r w:rsidRPr="00477F4D">
        <w:rPr>
          <w:rFonts w:ascii="Times New Roman" w:hAnsi="Times New Roman" w:cs="Times New Roman"/>
          <w:color w:val="242424"/>
        </w:rPr>
        <w:t>).</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r w:rsidRPr="00477F4D">
        <w:rPr>
          <w:rFonts w:ascii="Times New Roman" w:hAnsi="Times New Roman" w:cs="Times New Roman"/>
          <w:color w:val="242424"/>
        </w:rPr>
        <w:t xml:space="preserve"> </w:t>
      </w:r>
    </w:p>
    <w:p w14:paraId="2658FA95" w14:textId="69FF6278" w:rsidR="00C30F92" w:rsidRDefault="00C30F92" w:rsidP="00C30F92">
      <w:pPr>
        <w:rPr>
          <w:rFonts w:ascii="Times New Roman" w:hAnsi="Times New Roman" w:cs="Times New Roman"/>
          <w:color w:val="242424"/>
        </w:rPr>
      </w:pPr>
      <w:proofErr w:type="spellStart"/>
      <w:r w:rsidRPr="00E47612">
        <w:rPr>
          <w:rFonts w:ascii="Times New Roman" w:hAnsi="Times New Roman" w:cs="Times New Roman"/>
          <w:color w:val="242424"/>
        </w:rPr>
        <w:t>pararet</w:t>
      </w:r>
      <w:proofErr w:type="spellEnd"/>
      <w:r w:rsidRPr="00477F4D">
        <w:rPr>
          <w:rFonts w:ascii="Times New Roman" w:hAnsi="Times New Roman" w:cs="Times New Roman"/>
          <w:color w:val="242424"/>
        </w:rPr>
        <w:t>: subj</w:t>
      </w:r>
      <w:r w:rsidR="0086250D">
        <w:rPr>
          <w:rFonts w:ascii="Times New Roman" w:hAnsi="Times New Roman" w:cs="Times New Roman"/>
          <w:color w:val="242424"/>
        </w:rPr>
        <w:t>unctive</w:t>
      </w:r>
      <w:r w:rsidR="00E47612">
        <w:rPr>
          <w:rFonts w:ascii="Times New Roman" w:hAnsi="Times New Roman" w:cs="Times New Roman"/>
          <w:color w:val="242424"/>
        </w:rPr>
        <w:t>,</w:t>
      </w:r>
      <w:r w:rsidRPr="00477F4D">
        <w:rPr>
          <w:rFonts w:ascii="Times New Roman" w:hAnsi="Times New Roman" w:cs="Times New Roman"/>
          <w:color w:val="242424"/>
        </w:rPr>
        <w:t xml:space="preserve"> in a clause of proviso after </w:t>
      </w:r>
      <w:proofErr w:type="spellStart"/>
      <w:r w:rsidRPr="00477F4D">
        <w:rPr>
          <w:rFonts w:ascii="Times New Roman" w:hAnsi="Times New Roman" w:cs="Times New Roman"/>
          <w:i/>
          <w:iCs/>
          <w:color w:val="242424"/>
        </w:rPr>
        <w:t>dum</w:t>
      </w:r>
      <w:proofErr w:type="spellEnd"/>
      <w:r w:rsidRPr="00477F4D">
        <w:rPr>
          <w:rFonts w:ascii="Times New Roman" w:hAnsi="Times New Roman" w:cs="Times New Roman"/>
          <w:color w:val="242424"/>
        </w:rPr>
        <w:t> (=</w:t>
      </w:r>
      <w:proofErr w:type="spellStart"/>
      <w:r w:rsidRPr="00477F4D">
        <w:rPr>
          <w:rFonts w:ascii="Times New Roman" w:hAnsi="Times New Roman" w:cs="Times New Roman"/>
          <w:i/>
          <w:iCs/>
          <w:color w:val="242424"/>
        </w:rPr>
        <w:t>dummodo</w:t>
      </w:r>
      <w:proofErr w:type="spellEnd"/>
      <w:r w:rsidRPr="00477F4D">
        <w:rPr>
          <w:rFonts w:ascii="Times New Roman" w:hAnsi="Times New Roman" w:cs="Times New Roman"/>
          <w:color w:val="242424"/>
        </w:rPr>
        <w:t>, which is never found in S.)</w:t>
      </w:r>
      <w:r w:rsidR="00E47612">
        <w:rPr>
          <w:rFonts w:ascii="Times New Roman" w:hAnsi="Times New Roman" w:cs="Times New Roman"/>
          <w:color w:val="242424"/>
        </w:rPr>
        <w:t xml:space="preserve"> “provided that he </w:t>
      </w:r>
      <w:proofErr w:type="gramStart"/>
      <w:r w:rsidR="00E47612">
        <w:rPr>
          <w:rFonts w:ascii="Times New Roman" w:hAnsi="Times New Roman" w:cs="Times New Roman"/>
          <w:color w:val="242424"/>
        </w:rPr>
        <w:t>acquire</w:t>
      </w:r>
      <w:proofErr w:type="gramEnd"/>
      <w:r w:rsidR="00E47612">
        <w:rPr>
          <w:rFonts w:ascii="Times New Roman" w:hAnsi="Times New Roman" w:cs="Times New Roman"/>
          <w:color w:val="242424"/>
        </w:rPr>
        <w:t>”</w:t>
      </w:r>
      <w:r w:rsidRPr="00477F4D">
        <w:rPr>
          <w:rFonts w:ascii="Times New Roman" w:hAnsi="Times New Roman" w:cs="Times New Roman"/>
          <w:color w:val="242424"/>
        </w:rPr>
        <w:t>.</w:t>
      </w:r>
    </w:p>
    <w:p w14:paraId="716A0655" w14:textId="574A06F1" w:rsidR="004C6428" w:rsidRPr="00477F4D" w:rsidRDefault="004C6428" w:rsidP="004C6428">
      <w:pPr>
        <w:rPr>
          <w:rFonts w:ascii="Times New Roman" w:hAnsi="Times New Roman" w:cs="Times New Roman"/>
          <w:color w:val="242424"/>
        </w:rPr>
      </w:pPr>
      <w:proofErr w:type="spellStart"/>
      <w:r w:rsidRPr="004C6428">
        <w:rPr>
          <w:rFonts w:ascii="Times New Roman" w:hAnsi="Times New Roman" w:cs="Times New Roman"/>
          <w:color w:val="242424"/>
        </w:rPr>
        <w:t>Agitabatur</w:t>
      </w:r>
      <w:proofErr w:type="spellEnd"/>
      <w:r w:rsidRPr="00477F4D">
        <w:rPr>
          <w:rFonts w:ascii="Times New Roman" w:hAnsi="Times New Roman" w:cs="Times New Roman"/>
          <w:color w:val="242424"/>
        </w:rPr>
        <w:t xml:space="preserve">: </w:t>
      </w:r>
      <w:r>
        <w:rPr>
          <w:rFonts w:ascii="Times New Roman" w:hAnsi="Times New Roman" w:cs="Times New Roman"/>
          <w:color w:val="242424"/>
        </w:rPr>
        <w:t>“</w:t>
      </w:r>
      <w:r w:rsidRPr="00477F4D">
        <w:rPr>
          <w:rFonts w:ascii="Times New Roman" w:hAnsi="Times New Roman" w:cs="Times New Roman"/>
          <w:color w:val="242424"/>
        </w:rPr>
        <w:t>emphasized by being put first in the clause—likewise </w:t>
      </w:r>
      <w:proofErr w:type="spellStart"/>
      <w:r w:rsidRPr="00477F4D">
        <w:rPr>
          <w:rFonts w:ascii="Times New Roman" w:hAnsi="Times New Roman" w:cs="Times New Roman"/>
          <w:i/>
          <w:iCs/>
          <w:color w:val="242424"/>
        </w:rPr>
        <w:t>incitabant</w:t>
      </w:r>
      <w:proofErr w:type="spellEnd"/>
      <w:r w:rsidRPr="00477F4D">
        <w:rPr>
          <w:rFonts w:ascii="Times New Roman" w:hAnsi="Times New Roman" w:cs="Times New Roman"/>
          <w:color w:val="242424"/>
        </w:rPr>
        <w:t> below. The role of Catiline's guilty conscience in driving him to extremes is also alluded to at 15.4.</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p>
    <w:p w14:paraId="0DFCC63B" w14:textId="18E57390" w:rsidR="004C6428" w:rsidRPr="00477F4D" w:rsidRDefault="004C6428" w:rsidP="004C6428">
      <w:pPr>
        <w:rPr>
          <w:rFonts w:ascii="Times New Roman" w:hAnsi="Times New Roman" w:cs="Times New Roman"/>
          <w:color w:val="242424"/>
        </w:rPr>
      </w:pPr>
      <w:r w:rsidRPr="004C6428">
        <w:rPr>
          <w:rFonts w:ascii="Times New Roman" w:hAnsi="Times New Roman" w:cs="Times New Roman"/>
          <w:color w:val="242424"/>
        </w:rPr>
        <w:t>in dies</w:t>
      </w:r>
      <w:r w:rsidRPr="00477F4D">
        <w:rPr>
          <w:rFonts w:ascii="Times New Roman" w:hAnsi="Times New Roman" w:cs="Times New Roman"/>
          <w:color w:val="242424"/>
        </w:rPr>
        <w:t xml:space="preserve">: </w:t>
      </w:r>
      <w:r>
        <w:rPr>
          <w:rFonts w:ascii="Times New Roman" w:hAnsi="Times New Roman" w:cs="Times New Roman"/>
          <w:color w:val="242424"/>
        </w:rPr>
        <w:t>“</w:t>
      </w:r>
      <w:r w:rsidRPr="00477F4D">
        <w:rPr>
          <w:rFonts w:ascii="Times New Roman" w:hAnsi="Times New Roman" w:cs="Times New Roman"/>
          <w:color w:val="242424"/>
        </w:rPr>
        <w:t>"daily," always combined with a comparative or an expression denoting increase, whereas </w:t>
      </w:r>
      <w:proofErr w:type="spellStart"/>
      <w:r w:rsidRPr="00477F4D">
        <w:rPr>
          <w:rFonts w:ascii="Times New Roman" w:hAnsi="Times New Roman" w:cs="Times New Roman"/>
          <w:i/>
          <w:iCs/>
          <w:color w:val="242424"/>
        </w:rPr>
        <w:t>cottidie</w:t>
      </w:r>
      <w:proofErr w:type="spellEnd"/>
      <w:r w:rsidRPr="00477F4D">
        <w:rPr>
          <w:rFonts w:ascii="Times New Roman" w:hAnsi="Times New Roman" w:cs="Times New Roman"/>
          <w:color w:val="242424"/>
        </w:rPr>
        <w:t> is used to describe the repetition of an act or event day after day.</w:t>
      </w:r>
      <w:r>
        <w:rPr>
          <w:rFonts w:ascii="Times New Roman" w:hAnsi="Times New Roman" w:cs="Times New Roman"/>
          <w:color w:val="242424"/>
        </w:rPr>
        <w:t xml:space="preserve">” (Ramsey 2007 ad </w:t>
      </w:r>
      <w:proofErr w:type="spellStart"/>
      <w:r>
        <w:rPr>
          <w:rFonts w:ascii="Times New Roman" w:hAnsi="Times New Roman" w:cs="Times New Roman"/>
          <w:color w:val="242424"/>
        </w:rPr>
        <w:t>loc</w:t>
      </w:r>
      <w:proofErr w:type="spellEnd"/>
      <w:r>
        <w:rPr>
          <w:rFonts w:ascii="Times New Roman" w:hAnsi="Times New Roman" w:cs="Times New Roman"/>
          <w:color w:val="242424"/>
        </w:rPr>
        <w:t>).</w:t>
      </w:r>
    </w:p>
    <w:p w14:paraId="0CEFDD15" w14:textId="75ED8719" w:rsidR="008D2C24" w:rsidRDefault="008D2C24" w:rsidP="008D2C24">
      <w:pPr>
        <w:pStyle w:val="Standard"/>
      </w:pPr>
      <w:proofErr w:type="spellStart"/>
      <w:r>
        <w:t>reī</w:t>
      </w:r>
      <w:proofErr w:type="spellEnd"/>
      <w:r>
        <w:t xml:space="preserve"> </w:t>
      </w:r>
      <w:proofErr w:type="spellStart"/>
      <w:r>
        <w:t>familiāris</w:t>
      </w:r>
      <w:proofErr w:type="spellEnd"/>
      <w:r>
        <w:t>: of family wealth</w:t>
      </w:r>
      <w:r w:rsidR="004C6428">
        <w:t xml:space="preserve"> (genitive, dependent on </w:t>
      </w:r>
      <w:proofErr w:type="spellStart"/>
      <w:r w:rsidR="004C6428">
        <w:t>inopiā</w:t>
      </w:r>
      <w:proofErr w:type="spellEnd"/>
      <w:r w:rsidR="004C6428">
        <w:t>)</w:t>
      </w:r>
      <w:r w:rsidR="00B03338">
        <w:t>.</w:t>
      </w:r>
    </w:p>
    <w:p w14:paraId="70CE3C03" w14:textId="710614B8" w:rsidR="004C6428" w:rsidRPr="00477F4D" w:rsidRDefault="008D2C24" w:rsidP="004C6428">
      <w:pPr>
        <w:rPr>
          <w:rFonts w:ascii="Times New Roman" w:hAnsi="Times New Roman" w:cs="Times New Roman"/>
          <w:color w:val="242424"/>
        </w:rPr>
      </w:pPr>
      <w:proofErr w:type="spellStart"/>
      <w:r>
        <w:t>quae</w:t>
      </w:r>
      <w:proofErr w:type="spellEnd"/>
      <w:r>
        <w:t xml:space="preserve"> </w:t>
      </w:r>
      <w:proofErr w:type="spellStart"/>
      <w:r>
        <w:t>utraque</w:t>
      </w:r>
      <w:proofErr w:type="spellEnd"/>
      <w:r>
        <w:t xml:space="preserve">: </w:t>
      </w:r>
      <w:proofErr w:type="gramStart"/>
      <w:r w:rsidR="004C6428">
        <w:t xml:space="preserve">= </w:t>
      </w:r>
      <w:r w:rsidR="004C6428" w:rsidRPr="00477F4D">
        <w:rPr>
          <w:rFonts w:ascii="Times New Roman" w:hAnsi="Times New Roman" w:cs="Times New Roman"/>
          <w:color w:val="242424"/>
        </w:rPr>
        <w:t> </w:t>
      </w:r>
      <w:proofErr w:type="spellStart"/>
      <w:r w:rsidR="004C6428" w:rsidRPr="00477F4D">
        <w:rPr>
          <w:rFonts w:ascii="Times New Roman" w:hAnsi="Times New Roman" w:cs="Times New Roman"/>
          <w:i/>
          <w:iCs/>
          <w:color w:val="242424"/>
        </w:rPr>
        <w:t>quarum</w:t>
      </w:r>
      <w:proofErr w:type="spellEnd"/>
      <w:proofErr w:type="gramEnd"/>
      <w:r w:rsidR="004C6428" w:rsidRPr="00477F4D">
        <w:rPr>
          <w:rFonts w:ascii="Times New Roman" w:hAnsi="Times New Roman" w:cs="Times New Roman"/>
          <w:i/>
          <w:iCs/>
          <w:color w:val="242424"/>
        </w:rPr>
        <w:t xml:space="preserve"> </w:t>
      </w:r>
      <w:proofErr w:type="spellStart"/>
      <w:r w:rsidR="004C6428" w:rsidRPr="00477F4D">
        <w:rPr>
          <w:rFonts w:ascii="Times New Roman" w:hAnsi="Times New Roman" w:cs="Times New Roman"/>
          <w:i/>
          <w:iCs/>
          <w:color w:val="242424"/>
        </w:rPr>
        <w:t>utramque</w:t>
      </w:r>
      <w:proofErr w:type="spellEnd"/>
      <w:r w:rsidR="004C6428" w:rsidRPr="00477F4D">
        <w:rPr>
          <w:rFonts w:ascii="Times New Roman" w:hAnsi="Times New Roman" w:cs="Times New Roman"/>
          <w:color w:val="242424"/>
        </w:rPr>
        <w:t>;</w:t>
      </w:r>
      <w:r w:rsidR="004C6428">
        <w:rPr>
          <w:rFonts w:ascii="Times New Roman" w:hAnsi="Times New Roman" w:cs="Times New Roman"/>
          <w:color w:val="242424"/>
        </w:rPr>
        <w:t xml:space="preserve"> </w:t>
      </w:r>
      <w:r>
        <w:t xml:space="preserve">both (of) which…; neut. acc.pl.; i.e. </w:t>
      </w:r>
      <w:proofErr w:type="spellStart"/>
      <w:r>
        <w:t>inopia</w:t>
      </w:r>
      <w:proofErr w:type="spellEnd"/>
      <w:r>
        <w:t xml:space="preserve"> and </w:t>
      </w:r>
      <w:proofErr w:type="spellStart"/>
      <w:r>
        <w:t>conscientia</w:t>
      </w:r>
      <w:proofErr w:type="spellEnd"/>
      <w:r w:rsidR="004C6428">
        <w:t>; object of </w:t>
      </w:r>
      <w:proofErr w:type="spellStart"/>
      <w:r w:rsidR="004C6428">
        <w:rPr>
          <w:rStyle w:val="Emphasis"/>
        </w:rPr>
        <w:t>auxerat</w:t>
      </w:r>
      <w:proofErr w:type="spellEnd"/>
      <w:r w:rsidR="004C6428">
        <w:rPr>
          <w:rStyle w:val="Emphasis"/>
        </w:rPr>
        <w:t>. “</w:t>
      </w:r>
      <w:proofErr w:type="spellStart"/>
      <w:r w:rsidR="004C6428" w:rsidRPr="00477F4D">
        <w:rPr>
          <w:rFonts w:ascii="Times New Roman" w:hAnsi="Times New Roman" w:cs="Times New Roman"/>
          <w:i/>
          <w:iCs/>
          <w:color w:val="242424"/>
        </w:rPr>
        <w:t>Uterque</w:t>
      </w:r>
      <w:proofErr w:type="spellEnd"/>
      <w:r w:rsidR="004C6428" w:rsidRPr="00477F4D">
        <w:rPr>
          <w:rFonts w:ascii="Times New Roman" w:hAnsi="Times New Roman" w:cs="Times New Roman"/>
          <w:color w:val="242424"/>
        </w:rPr>
        <w:t> ("each of two") is normally pl. only when it refers to two classes or groups, but here it has been attracted into the pl. by being made to stand in apposition with the relative which has taken its place as the direct object.</w:t>
      </w:r>
      <w:r w:rsidR="004C6428">
        <w:rPr>
          <w:rFonts w:ascii="Times New Roman" w:hAnsi="Times New Roman" w:cs="Times New Roman"/>
          <w:color w:val="242424"/>
        </w:rPr>
        <w:t xml:space="preserve">” (Ramsey ad </w:t>
      </w:r>
      <w:proofErr w:type="spellStart"/>
      <w:r w:rsidR="004C6428">
        <w:rPr>
          <w:rFonts w:ascii="Times New Roman" w:hAnsi="Times New Roman" w:cs="Times New Roman"/>
          <w:color w:val="242424"/>
        </w:rPr>
        <w:t>loc</w:t>
      </w:r>
      <w:proofErr w:type="spellEnd"/>
      <w:r w:rsidR="004C6428">
        <w:rPr>
          <w:rFonts w:ascii="Times New Roman" w:hAnsi="Times New Roman" w:cs="Times New Roman"/>
          <w:color w:val="242424"/>
        </w:rPr>
        <w:t>)</w:t>
      </w:r>
    </w:p>
    <w:p w14:paraId="6A3BA65A" w14:textId="3464B2E8" w:rsidR="008D2C24" w:rsidRDefault="008D2C24" w:rsidP="008D2C24">
      <w:pPr>
        <w:pStyle w:val="Standard"/>
      </w:pPr>
      <w:proofErr w:type="spellStart"/>
      <w:r>
        <w:t>iīs</w:t>
      </w:r>
      <w:proofErr w:type="spellEnd"/>
      <w:r>
        <w:t xml:space="preserve"> </w:t>
      </w:r>
      <w:proofErr w:type="spellStart"/>
      <w:r>
        <w:t>artibus</w:t>
      </w:r>
      <w:proofErr w:type="spellEnd"/>
      <w:r>
        <w:t>: by those practices</w:t>
      </w:r>
      <w:r w:rsidR="00B03338">
        <w:t>.</w:t>
      </w:r>
      <w:r>
        <w:t xml:space="preserve"> </w:t>
      </w:r>
    </w:p>
    <w:p w14:paraId="0D69B1A6" w14:textId="33D62326" w:rsidR="008D2C24" w:rsidRDefault="008D2C24" w:rsidP="008D2C24">
      <w:pPr>
        <w:pStyle w:val="Standard"/>
      </w:pPr>
      <w:proofErr w:type="spellStart"/>
      <w:r>
        <w:t>suprā</w:t>
      </w:r>
      <w:proofErr w:type="spellEnd"/>
      <w:r>
        <w:t xml:space="preserve">: </w:t>
      </w:r>
      <w:proofErr w:type="gramStart"/>
      <w:r>
        <w:t>i.e.</w:t>
      </w:r>
      <w:proofErr w:type="gramEnd"/>
      <w:r>
        <w:t xml:space="preserve"> earlier in Sallust’s work; adv</w:t>
      </w:r>
      <w:r w:rsidR="00B03338">
        <w:t>erb.</w:t>
      </w:r>
    </w:p>
    <w:p w14:paraId="2AD0F6D0" w14:textId="390F2C17" w:rsidR="008D2C24" w:rsidRDefault="008D2C24" w:rsidP="008D2C24">
      <w:pPr>
        <w:pStyle w:val="Standard"/>
      </w:pPr>
      <w:proofErr w:type="spellStart"/>
      <w:r>
        <w:t>incitābant</w:t>
      </w:r>
      <w:proofErr w:type="spellEnd"/>
      <w:r>
        <w:t xml:space="preserve">: goaded (him); </w:t>
      </w:r>
      <w:proofErr w:type="spellStart"/>
      <w:r>
        <w:t>mōrēs</w:t>
      </w:r>
      <w:proofErr w:type="spellEnd"/>
      <w:r>
        <w:t xml:space="preserve"> is subject</w:t>
      </w:r>
      <w:r w:rsidR="00B03338">
        <w:t>.</w:t>
      </w:r>
    </w:p>
    <w:p w14:paraId="2D99444F" w14:textId="39F80B5B" w:rsidR="008D2C24" w:rsidRDefault="008D2C24" w:rsidP="008D2C24">
      <w:pPr>
        <w:pStyle w:val="Standard"/>
      </w:pPr>
      <w:proofErr w:type="spellStart"/>
      <w:r>
        <w:t>corruptī</w:t>
      </w:r>
      <w:proofErr w:type="spellEnd"/>
      <w:r>
        <w:t xml:space="preserve">: modifies </w:t>
      </w:r>
      <w:proofErr w:type="spellStart"/>
      <w:r>
        <w:t>mōrēs</w:t>
      </w:r>
      <w:proofErr w:type="spellEnd"/>
      <w:r w:rsidR="008E7B0B">
        <w:t>.</w:t>
      </w:r>
    </w:p>
    <w:p w14:paraId="7BD87633" w14:textId="00E03F14" w:rsidR="008E7B0B" w:rsidRDefault="008E7B0B" w:rsidP="008D2C24">
      <w:pPr>
        <w:pStyle w:val="Standard"/>
      </w:pPr>
      <w:proofErr w:type="spellStart"/>
      <w:r>
        <w:t>quōs</w:t>
      </w:r>
      <w:proofErr w:type="spellEnd"/>
      <w:r>
        <w:t xml:space="preserve">: picks up </w:t>
      </w:r>
      <w:proofErr w:type="spellStart"/>
      <w:r>
        <w:t>mōrēs</w:t>
      </w:r>
      <w:proofErr w:type="spellEnd"/>
      <w:r>
        <w:t>.</w:t>
      </w:r>
    </w:p>
    <w:p w14:paraId="6BDE4DC2" w14:textId="2DC098AA" w:rsidR="008D2C24" w:rsidRDefault="008D2C24" w:rsidP="008D2C24">
      <w:pPr>
        <w:pStyle w:val="Standard"/>
      </w:pPr>
      <w:r>
        <w:lastRenderedPageBreak/>
        <w:t xml:space="preserve">mala: evils; </w:t>
      </w:r>
      <w:proofErr w:type="spellStart"/>
      <w:r>
        <w:t>lūxuria</w:t>
      </w:r>
      <w:proofErr w:type="spellEnd"/>
      <w:r>
        <w:t xml:space="preserve">, </w:t>
      </w:r>
      <w:proofErr w:type="spellStart"/>
      <w:r>
        <w:t>avāritia</w:t>
      </w:r>
      <w:proofErr w:type="spellEnd"/>
      <w:r>
        <w:t xml:space="preserve"> are </w:t>
      </w:r>
      <w:r w:rsidR="00B03338">
        <w:t xml:space="preserve">in </w:t>
      </w:r>
      <w:r>
        <w:t>appositi</w:t>
      </w:r>
      <w:r w:rsidR="00B03338">
        <w:t>on</w:t>
      </w:r>
      <w:r w:rsidR="004C6428">
        <w:t>.</w:t>
      </w:r>
    </w:p>
    <w:p w14:paraId="51C5BCA2" w14:textId="3FF970C0" w:rsidR="004C6428" w:rsidRPr="004C6428" w:rsidRDefault="004C6428" w:rsidP="004C6428">
      <w:pPr>
        <w:pStyle w:val="Standard"/>
      </w:pPr>
      <w:proofErr w:type="spellStart"/>
      <w:r>
        <w:t>divorsa</w:t>
      </w:r>
      <w:proofErr w:type="spellEnd"/>
      <w:r>
        <w:t xml:space="preserve"> inter </w:t>
      </w:r>
      <w:proofErr w:type="spellStart"/>
      <w:r>
        <w:t>sē</w:t>
      </w:r>
      <w:proofErr w:type="spellEnd"/>
      <w:r w:rsidRPr="004C6428">
        <w:rPr>
          <w:rFonts w:ascii="Times New Roman" w:hAnsi="Times New Roman" w:cs="Times New Roman"/>
          <w:color w:val="242424"/>
        </w:rPr>
        <w:t xml:space="preserve">: </w:t>
      </w:r>
      <w:r w:rsidR="008E7B0B">
        <w:rPr>
          <w:rFonts w:ascii="Times New Roman" w:hAnsi="Times New Roman" w:cs="Times New Roman"/>
          <w:color w:val="242424"/>
        </w:rPr>
        <w:t>“</w:t>
      </w:r>
      <w:r w:rsidRPr="004C6428">
        <w:rPr>
          <w:rFonts w:ascii="Times New Roman" w:hAnsi="Times New Roman" w:cs="Times New Roman"/>
          <w:color w:val="242424"/>
        </w:rPr>
        <w:t>"mutually opposed" (lit., "differing between themselves") because these two vices caused men to covet money and squander the wealth that they possessed on frivolous and wasteful pleasures. This observation concerning the contrary nature of these two vices may ultimately stem from the Elder Cato to whom Livy attributes a very similar pronouncement (vid. </w:t>
      </w:r>
      <w:hyperlink r:id="rId5" w:anchor="actrade-9780195320855-milestone-463" w:history="1">
        <w:r w:rsidRPr="004C6428">
          <w:rPr>
            <w:rStyle w:val="Hyperlink"/>
            <w:rFonts w:ascii="Times New Roman" w:hAnsi="Times New Roman" w:cs="Times New Roman"/>
            <w:color w:val="660000"/>
            <w:u w:val="none"/>
          </w:rPr>
          <w:t>52.7n</w:t>
        </w:r>
      </w:hyperlink>
      <w:r w:rsidRPr="004C6428">
        <w:rPr>
          <w:rFonts w:ascii="Times New Roman" w:hAnsi="Times New Roman" w:cs="Times New Roman"/>
          <w:color w:val="242424"/>
        </w:rPr>
        <w:t>.). The superlative of </w:t>
      </w:r>
      <w:proofErr w:type="spellStart"/>
      <w:r w:rsidRPr="004C6428">
        <w:rPr>
          <w:rFonts w:ascii="Times New Roman" w:hAnsi="Times New Roman" w:cs="Times New Roman"/>
          <w:i/>
          <w:iCs/>
          <w:color w:val="242424"/>
        </w:rPr>
        <w:t>divorsus</w:t>
      </w:r>
      <w:proofErr w:type="spellEnd"/>
      <w:r w:rsidRPr="004C6428">
        <w:rPr>
          <w:rFonts w:ascii="Times New Roman" w:hAnsi="Times New Roman" w:cs="Times New Roman"/>
          <w:color w:val="242424"/>
        </w:rPr>
        <w:t>, which occurs elsewhere in S. (e.g., </w:t>
      </w:r>
      <w:r w:rsidRPr="004C6428">
        <w:rPr>
          <w:rFonts w:ascii="Times New Roman" w:hAnsi="Times New Roman" w:cs="Times New Roman"/>
          <w:i/>
          <w:iCs/>
          <w:color w:val="242424"/>
        </w:rPr>
        <w:t>Jug</w:t>
      </w:r>
      <w:r w:rsidRPr="004C6428">
        <w:rPr>
          <w:rFonts w:ascii="Times New Roman" w:hAnsi="Times New Roman" w:cs="Times New Roman"/>
          <w:color w:val="242424"/>
        </w:rPr>
        <w:t>. 85.20), would have been more appropriate here than the positive degree to balance </w:t>
      </w:r>
      <w:proofErr w:type="spellStart"/>
      <w:r w:rsidRPr="004C6428">
        <w:rPr>
          <w:rFonts w:ascii="Times New Roman" w:hAnsi="Times New Roman" w:cs="Times New Roman"/>
          <w:i/>
          <w:iCs/>
          <w:color w:val="242424"/>
        </w:rPr>
        <w:t>pessuma</w:t>
      </w:r>
      <w:proofErr w:type="spellEnd"/>
      <w:r w:rsidRPr="004C6428">
        <w:rPr>
          <w:rFonts w:ascii="Times New Roman" w:hAnsi="Times New Roman" w:cs="Times New Roman"/>
          <w:color w:val="242424"/>
        </w:rPr>
        <w:t>.</w:t>
      </w:r>
      <w:r w:rsidR="008E7B0B">
        <w:rPr>
          <w:rFonts w:ascii="Times New Roman" w:hAnsi="Times New Roman" w:cs="Times New Roman"/>
          <w:color w:val="242424"/>
        </w:rPr>
        <w:t xml:space="preserve">” (Ramsey ad </w:t>
      </w:r>
      <w:proofErr w:type="spellStart"/>
      <w:r w:rsidR="008E7B0B">
        <w:rPr>
          <w:rFonts w:ascii="Times New Roman" w:hAnsi="Times New Roman" w:cs="Times New Roman"/>
          <w:color w:val="242424"/>
        </w:rPr>
        <w:t>loc</w:t>
      </w:r>
      <w:proofErr w:type="spellEnd"/>
      <w:r w:rsidR="008E7B0B">
        <w:rPr>
          <w:rFonts w:ascii="Times New Roman" w:hAnsi="Times New Roman" w:cs="Times New Roman"/>
          <w:color w:val="242424"/>
        </w:rPr>
        <w:t>).</w:t>
      </w:r>
    </w:p>
    <w:p w14:paraId="354EDB5F" w14:textId="2CF296CA" w:rsidR="008E7B0B" w:rsidRPr="008E7B0B" w:rsidRDefault="008D2C24" w:rsidP="008E7B0B">
      <w:pPr>
        <w:pStyle w:val="Standard"/>
      </w:pPr>
      <w:proofErr w:type="spellStart"/>
      <w:r>
        <w:t>rēs</w:t>
      </w:r>
      <w:proofErr w:type="spellEnd"/>
      <w:r>
        <w:t xml:space="preserve"> </w:t>
      </w:r>
      <w:proofErr w:type="spellStart"/>
      <w:r>
        <w:t>ipsa</w:t>
      </w:r>
      <w:proofErr w:type="spellEnd"/>
      <w:r>
        <w:t xml:space="preserve">: </w:t>
      </w:r>
      <w:r w:rsidR="008E7B0B">
        <w:t>“</w:t>
      </w:r>
      <w:r w:rsidR="008E7B0B" w:rsidRPr="008E7B0B">
        <w:rPr>
          <w:rFonts w:ascii="Times New Roman" w:hAnsi="Times New Roman" w:cs="Times New Roman"/>
          <w:i/>
          <w:iCs/>
          <w:color w:val="242424"/>
        </w:rPr>
        <w:t xml:space="preserve">Res </w:t>
      </w:r>
      <w:proofErr w:type="spellStart"/>
      <w:r w:rsidR="008E7B0B" w:rsidRPr="008E7B0B">
        <w:rPr>
          <w:rFonts w:ascii="Times New Roman" w:hAnsi="Times New Roman" w:cs="Times New Roman"/>
          <w:i/>
          <w:iCs/>
          <w:color w:val="242424"/>
        </w:rPr>
        <w:t>ipsa</w:t>
      </w:r>
      <w:proofErr w:type="spellEnd"/>
      <w:r w:rsidR="008E7B0B" w:rsidRPr="008E7B0B">
        <w:rPr>
          <w:rFonts w:ascii="Times New Roman" w:hAnsi="Times New Roman" w:cs="Times New Roman"/>
          <w:color w:val="242424"/>
        </w:rPr>
        <w:t>: "the subject itself," providing an artful pretext for the digression on the growth and subsequent corruption of the Roman state (</w:t>
      </w:r>
      <w:proofErr w:type="spellStart"/>
      <w:r w:rsidR="008E7B0B" w:rsidRPr="008E7B0B">
        <w:rPr>
          <w:rFonts w:ascii="Times New Roman" w:hAnsi="Times New Roman" w:cs="Times New Roman"/>
          <w:color w:val="242424"/>
        </w:rPr>
        <w:t>chapts</w:t>
      </w:r>
      <w:proofErr w:type="spellEnd"/>
      <w:r w:rsidR="008E7B0B" w:rsidRPr="008E7B0B">
        <w:rPr>
          <w:rFonts w:ascii="Times New Roman" w:hAnsi="Times New Roman" w:cs="Times New Roman"/>
          <w:color w:val="242424"/>
        </w:rPr>
        <w:t>. 6–13), as if these chapters were not consciously planned in advance by the author.</w:t>
      </w:r>
      <w:r w:rsidR="008E7B0B">
        <w:rPr>
          <w:rFonts w:ascii="Times New Roman" w:hAnsi="Times New Roman" w:cs="Times New Roman"/>
          <w:color w:val="242424"/>
        </w:rPr>
        <w:t xml:space="preserve">” (Ramsey ad </w:t>
      </w:r>
      <w:proofErr w:type="spellStart"/>
      <w:r w:rsidR="008E7B0B">
        <w:rPr>
          <w:rFonts w:ascii="Times New Roman" w:hAnsi="Times New Roman" w:cs="Times New Roman"/>
          <w:color w:val="242424"/>
        </w:rPr>
        <w:t>loc</w:t>
      </w:r>
      <w:proofErr w:type="spellEnd"/>
      <w:r w:rsidR="008E7B0B">
        <w:rPr>
          <w:rFonts w:ascii="Times New Roman" w:hAnsi="Times New Roman" w:cs="Times New Roman"/>
          <w:color w:val="242424"/>
        </w:rPr>
        <w:t>).</w:t>
      </w:r>
      <w:r w:rsidR="00B03338">
        <w:rPr>
          <w:rFonts w:ascii="Times New Roman" w:hAnsi="Times New Roman" w:cs="Times New Roman"/>
          <w:color w:val="242424"/>
        </w:rPr>
        <w:t xml:space="preserve"> </w:t>
      </w:r>
      <w:proofErr w:type="spellStart"/>
      <w:r w:rsidR="00B03338">
        <w:rPr>
          <w:rFonts w:ascii="Times New Roman" w:hAnsi="Times New Roman" w:cs="Times New Roman"/>
          <w:color w:val="242424"/>
        </w:rPr>
        <w:t>McGushin</w:t>
      </w:r>
      <w:proofErr w:type="spellEnd"/>
      <w:r w:rsidR="00B03338">
        <w:rPr>
          <w:rFonts w:ascii="Times New Roman" w:hAnsi="Times New Roman" w:cs="Times New Roman"/>
          <w:color w:val="242424"/>
        </w:rPr>
        <w:t xml:space="preserve"> translates “my theme demands”.</w:t>
      </w:r>
    </w:p>
    <w:p w14:paraId="7903A09C" w14:textId="50AD87B3" w:rsidR="008D2C24" w:rsidRDefault="008D2C24" w:rsidP="008D2C24">
      <w:pPr>
        <w:pStyle w:val="Standard"/>
      </w:pPr>
      <w:proofErr w:type="spellStart"/>
      <w:r>
        <w:t>hortārī</w:t>
      </w:r>
      <w:proofErr w:type="spellEnd"/>
      <w:r>
        <w:t>: dep</w:t>
      </w:r>
      <w:r w:rsidR="008E7B0B">
        <w:t>onent</w:t>
      </w:r>
      <w:r>
        <w:t xml:space="preserve"> inf</w:t>
      </w:r>
      <w:r w:rsidR="008E7B0B">
        <w:t>initive</w:t>
      </w:r>
      <w:r>
        <w:t>, supply object ‘</w:t>
      </w:r>
      <w:proofErr w:type="spellStart"/>
      <w:r>
        <w:t>mē</w:t>
      </w:r>
      <w:proofErr w:type="spellEnd"/>
      <w:r>
        <w:t>’</w:t>
      </w:r>
      <w:r w:rsidR="00B03338">
        <w:t>.</w:t>
      </w:r>
    </w:p>
    <w:p w14:paraId="288F490A" w14:textId="77777777" w:rsidR="008E7B0B" w:rsidRDefault="008D2C24" w:rsidP="008D2C24">
      <w:pPr>
        <w:pStyle w:val="Standard"/>
      </w:pPr>
      <w:proofErr w:type="spellStart"/>
      <w:r>
        <w:t>vidētur</w:t>
      </w:r>
      <w:proofErr w:type="spellEnd"/>
      <w:r>
        <w:t>: seems</w:t>
      </w:r>
      <w:r w:rsidR="008E7B0B">
        <w:t xml:space="preserve"> (takes infinitive).</w:t>
      </w:r>
    </w:p>
    <w:p w14:paraId="11F729FD" w14:textId="73F1C6A5" w:rsidR="008E7B0B" w:rsidRPr="008E7B0B" w:rsidRDefault="008E7B0B" w:rsidP="008D2C24">
      <w:pPr>
        <w:pStyle w:val="Standard"/>
      </w:pPr>
      <w:proofErr w:type="spellStart"/>
      <w:r>
        <w:rPr>
          <w:rFonts w:ascii="Times New Roman" w:hAnsi="Times New Roman" w:cs="Times New Roman"/>
          <w:color w:val="242424"/>
        </w:rPr>
        <w:t>m</w:t>
      </w:r>
      <w:r w:rsidRPr="008E7B0B">
        <w:rPr>
          <w:rFonts w:ascii="Times New Roman" w:hAnsi="Times New Roman" w:cs="Times New Roman"/>
          <w:color w:val="242424"/>
        </w:rPr>
        <w:t>oribus</w:t>
      </w:r>
      <w:proofErr w:type="spellEnd"/>
      <w:r w:rsidRPr="008E7B0B">
        <w:rPr>
          <w:rFonts w:ascii="Times New Roman" w:hAnsi="Times New Roman" w:cs="Times New Roman"/>
          <w:color w:val="242424"/>
        </w:rPr>
        <w:t>: ablative after de.</w:t>
      </w:r>
    </w:p>
    <w:p w14:paraId="6F24FD1E" w14:textId="5FBD8263" w:rsidR="008D2C24" w:rsidRDefault="008D2C24" w:rsidP="008D2C24">
      <w:pPr>
        <w:pStyle w:val="Standard"/>
      </w:pPr>
      <w:r>
        <w:t xml:space="preserve">tempus: </w:t>
      </w:r>
      <w:proofErr w:type="gramStart"/>
      <w:r w:rsidR="008E7B0B">
        <w:t>i.e.</w:t>
      </w:r>
      <w:proofErr w:type="gramEnd"/>
      <w:r w:rsidR="008E7B0B">
        <w:t xml:space="preserve"> “</w:t>
      </w:r>
      <w:r>
        <w:t>the occasion</w:t>
      </w:r>
      <w:r w:rsidR="008E7B0B">
        <w:t>”</w:t>
      </w:r>
      <w:r>
        <w:t>; nom</w:t>
      </w:r>
      <w:r w:rsidR="008E7B0B">
        <w:t>inative.</w:t>
      </w:r>
    </w:p>
    <w:p w14:paraId="790F4D59" w14:textId="2C3BC4FB" w:rsidR="008D2C24" w:rsidRDefault="008D2C24" w:rsidP="008D2C24">
      <w:pPr>
        <w:pStyle w:val="Standard"/>
      </w:pPr>
      <w:proofErr w:type="spellStart"/>
      <w:r>
        <w:t>admonuit</w:t>
      </w:r>
      <w:proofErr w:type="spellEnd"/>
      <w:r>
        <w:t xml:space="preserve">: reminds </w:t>
      </w:r>
      <w:proofErr w:type="gramStart"/>
      <w:r>
        <w:t>me;</w:t>
      </w:r>
      <w:proofErr w:type="gramEnd"/>
      <w:r>
        <w:t xml:space="preserve"> i.e. brings to mind</w:t>
      </w:r>
      <w:r w:rsidR="00B03338">
        <w:t>.</w:t>
      </w:r>
    </w:p>
    <w:p w14:paraId="6D3A978D" w14:textId="77777777" w:rsidR="00B03338" w:rsidRDefault="008E7B0B" w:rsidP="008E7B0B">
      <w:r w:rsidRPr="00B03338">
        <w:rPr>
          <w:rFonts w:ascii="Times New Roman" w:hAnsi="Times New Roman" w:cs="Times New Roman"/>
          <w:color w:val="242424"/>
        </w:rPr>
        <w:t xml:space="preserve">supra </w:t>
      </w:r>
      <w:proofErr w:type="spellStart"/>
      <w:r w:rsidRPr="00B03338">
        <w:rPr>
          <w:rFonts w:ascii="Times New Roman" w:hAnsi="Times New Roman" w:cs="Times New Roman"/>
          <w:color w:val="242424"/>
        </w:rPr>
        <w:t>repetere</w:t>
      </w:r>
      <w:proofErr w:type="spellEnd"/>
      <w:r w:rsidRPr="00477F4D">
        <w:rPr>
          <w:rFonts w:ascii="Times New Roman" w:hAnsi="Times New Roman" w:cs="Times New Roman"/>
          <w:color w:val="242424"/>
        </w:rPr>
        <w:t xml:space="preserve">: </w:t>
      </w:r>
      <w:r>
        <w:rPr>
          <w:rFonts w:ascii="Times New Roman" w:hAnsi="Times New Roman" w:cs="Times New Roman"/>
          <w:color w:val="242424"/>
        </w:rPr>
        <w:t>“</w:t>
      </w:r>
      <w:r w:rsidRPr="00477F4D">
        <w:rPr>
          <w:rFonts w:ascii="Times New Roman" w:hAnsi="Times New Roman" w:cs="Times New Roman"/>
          <w:color w:val="242424"/>
        </w:rPr>
        <w:t>best taken absolutely, perhaps with </w:t>
      </w:r>
      <w:r w:rsidRPr="00477F4D">
        <w:rPr>
          <w:rFonts w:ascii="Times New Roman" w:hAnsi="Times New Roman" w:cs="Times New Roman"/>
          <w:i/>
          <w:iCs/>
          <w:color w:val="242424"/>
        </w:rPr>
        <w:t>memoriam</w:t>
      </w:r>
      <w:r w:rsidRPr="00477F4D">
        <w:rPr>
          <w:rFonts w:ascii="Times New Roman" w:hAnsi="Times New Roman" w:cs="Times New Roman"/>
          <w:color w:val="242424"/>
        </w:rPr>
        <w:t> understood: "to go back in time," lit., "to call up a recollection from past times." This inf. and </w:t>
      </w:r>
      <w:proofErr w:type="spellStart"/>
      <w:r w:rsidRPr="00477F4D">
        <w:rPr>
          <w:rFonts w:ascii="Times New Roman" w:hAnsi="Times New Roman" w:cs="Times New Roman"/>
          <w:i/>
          <w:iCs/>
          <w:color w:val="242424"/>
        </w:rPr>
        <w:t>disserere</w:t>
      </w:r>
      <w:proofErr w:type="spellEnd"/>
      <w:r w:rsidRPr="00477F4D">
        <w:rPr>
          <w:rFonts w:ascii="Times New Roman" w:hAnsi="Times New Roman" w:cs="Times New Roman"/>
          <w:color w:val="242424"/>
        </w:rPr>
        <w:t> below depend on </w:t>
      </w:r>
      <w:proofErr w:type="spellStart"/>
      <w:r w:rsidRPr="00477F4D">
        <w:rPr>
          <w:rFonts w:ascii="Times New Roman" w:hAnsi="Times New Roman" w:cs="Times New Roman"/>
          <w:i/>
          <w:iCs/>
          <w:color w:val="242424"/>
        </w:rPr>
        <w:t>hortari</w:t>
      </w:r>
      <w:proofErr w:type="spellEnd"/>
      <w:r w:rsidRPr="00477F4D">
        <w:rPr>
          <w:rFonts w:ascii="Times New Roman" w:hAnsi="Times New Roman" w:cs="Times New Roman"/>
          <w:color w:val="242424"/>
        </w:rPr>
        <w:t> (sc. </w:t>
      </w:r>
      <w:r w:rsidRPr="00477F4D">
        <w:rPr>
          <w:rFonts w:ascii="Times New Roman" w:hAnsi="Times New Roman" w:cs="Times New Roman"/>
          <w:i/>
          <w:iCs/>
          <w:color w:val="242424"/>
        </w:rPr>
        <w:t>me</w:t>
      </w:r>
      <w:r w:rsidRPr="00477F4D">
        <w:rPr>
          <w:rFonts w:ascii="Times New Roman" w:hAnsi="Times New Roman" w:cs="Times New Roman"/>
          <w:color w:val="242424"/>
        </w:rPr>
        <w:t xml:space="preserve">) in place of the more usual </w:t>
      </w:r>
      <w:proofErr w:type="spellStart"/>
      <w:r w:rsidRPr="00477F4D">
        <w:rPr>
          <w:rFonts w:ascii="Times New Roman" w:hAnsi="Times New Roman" w:cs="Times New Roman"/>
          <w:color w:val="242424"/>
        </w:rPr>
        <w:t>subjn</w:t>
      </w:r>
      <w:proofErr w:type="spellEnd"/>
      <w:r w:rsidRPr="00477F4D">
        <w:rPr>
          <w:rFonts w:ascii="Times New Roman" w:hAnsi="Times New Roman" w:cs="Times New Roman"/>
          <w:color w:val="242424"/>
        </w:rPr>
        <w:t>. </w:t>
      </w:r>
      <w:proofErr w:type="spellStart"/>
      <w:r w:rsidRPr="00477F4D">
        <w:rPr>
          <w:rFonts w:ascii="Times New Roman" w:hAnsi="Times New Roman" w:cs="Times New Roman"/>
          <w:i/>
          <w:iCs/>
          <w:color w:val="242424"/>
        </w:rPr>
        <w:t>ut</w:t>
      </w:r>
      <w:proofErr w:type="spellEnd"/>
      <w:r w:rsidRPr="00477F4D">
        <w:rPr>
          <w:rFonts w:ascii="Times New Roman" w:hAnsi="Times New Roman" w:cs="Times New Roman"/>
          <w:i/>
          <w:iCs/>
          <w:color w:val="242424"/>
        </w:rPr>
        <w:t xml:space="preserve"> </w:t>
      </w:r>
      <w:proofErr w:type="spellStart"/>
      <w:r w:rsidRPr="00477F4D">
        <w:rPr>
          <w:rFonts w:ascii="Times New Roman" w:hAnsi="Times New Roman" w:cs="Times New Roman"/>
          <w:i/>
          <w:iCs/>
          <w:color w:val="242424"/>
        </w:rPr>
        <w:t>repetam</w:t>
      </w:r>
      <w:proofErr w:type="spellEnd"/>
      <w:r w:rsidRPr="00477F4D">
        <w:rPr>
          <w:rFonts w:ascii="Times New Roman" w:hAnsi="Times New Roman" w:cs="Times New Roman"/>
          <w:color w:val="242424"/>
        </w:rPr>
        <w:t xml:space="preserve">. </w:t>
      </w:r>
      <w:r w:rsidRPr="00B03338">
        <w:t xml:space="preserve">Other examples of this </w:t>
      </w:r>
      <w:r w:rsidR="00B03338" w:rsidRPr="00B03338">
        <w:t xml:space="preserve">extended use of the inf. in S. are found with the verbs </w:t>
      </w:r>
      <w:proofErr w:type="spellStart"/>
      <w:r w:rsidR="00B03338" w:rsidRPr="00B03338">
        <w:rPr>
          <w:i/>
          <w:iCs/>
        </w:rPr>
        <w:t>impero</w:t>
      </w:r>
      <w:proofErr w:type="spellEnd"/>
      <w:r w:rsidR="00B03338" w:rsidRPr="00B03338">
        <w:t xml:space="preserve"> (16.2), </w:t>
      </w:r>
      <w:proofErr w:type="spellStart"/>
      <w:r w:rsidR="00B03338" w:rsidRPr="00B03338">
        <w:rPr>
          <w:i/>
          <w:iCs/>
        </w:rPr>
        <w:t>moneo</w:t>
      </w:r>
      <w:proofErr w:type="spellEnd"/>
      <w:r w:rsidR="00B03338" w:rsidRPr="00B03338">
        <w:t xml:space="preserve"> (52.3), </w:t>
      </w:r>
      <w:proofErr w:type="spellStart"/>
      <w:r w:rsidR="00B03338" w:rsidRPr="00B03338">
        <w:rPr>
          <w:i/>
          <w:iCs/>
        </w:rPr>
        <w:t>coniuro</w:t>
      </w:r>
      <w:proofErr w:type="spellEnd"/>
      <w:r w:rsidR="00B03338" w:rsidRPr="00B03338">
        <w:t xml:space="preserve"> (52.24), and </w:t>
      </w:r>
      <w:proofErr w:type="spellStart"/>
      <w:r w:rsidR="00B03338" w:rsidRPr="00B03338">
        <w:rPr>
          <w:i/>
          <w:iCs/>
        </w:rPr>
        <w:t>dubito</w:t>
      </w:r>
      <w:proofErr w:type="spellEnd"/>
      <w:r w:rsidR="00B03338" w:rsidRPr="00B03338">
        <w:t xml:space="preserve"> (15.2) by analogy with </w:t>
      </w:r>
      <w:r w:rsidR="00B03338" w:rsidRPr="00B03338">
        <w:rPr>
          <w:i/>
          <w:iCs/>
        </w:rPr>
        <w:t xml:space="preserve">non </w:t>
      </w:r>
      <w:proofErr w:type="spellStart"/>
      <w:r w:rsidR="00B03338" w:rsidRPr="00B03338">
        <w:rPr>
          <w:i/>
          <w:iCs/>
        </w:rPr>
        <w:t>dubito</w:t>
      </w:r>
      <w:proofErr w:type="spellEnd"/>
      <w:r w:rsidR="00B03338" w:rsidRPr="00B03338">
        <w:t xml:space="preserve">.” (Ramsey ad </w:t>
      </w:r>
      <w:proofErr w:type="spellStart"/>
      <w:r w:rsidR="00B03338" w:rsidRPr="00B03338">
        <w:t>loc</w:t>
      </w:r>
      <w:proofErr w:type="spellEnd"/>
      <w:r w:rsidR="00B03338" w:rsidRPr="00B03338">
        <w:t>).</w:t>
      </w:r>
    </w:p>
    <w:p w14:paraId="05606F60" w14:textId="71F4F227" w:rsidR="008D2C24" w:rsidRDefault="008D2C24" w:rsidP="008D2C24">
      <w:pPr>
        <w:pStyle w:val="Standard"/>
      </w:pPr>
      <w:proofErr w:type="spellStart"/>
      <w:r>
        <w:t>paucīs</w:t>
      </w:r>
      <w:proofErr w:type="spellEnd"/>
      <w:r>
        <w:t xml:space="preserve">: </w:t>
      </w:r>
      <w:proofErr w:type="gramStart"/>
      <w:r>
        <w:t>i.e.</w:t>
      </w:r>
      <w:proofErr w:type="gramEnd"/>
      <w:r>
        <w:t xml:space="preserve"> words; abl. of means</w:t>
      </w:r>
      <w:r w:rsidR="00B03338">
        <w:t>.</w:t>
      </w:r>
    </w:p>
    <w:p w14:paraId="5FFC8012" w14:textId="7609C4C7" w:rsidR="008E7B0B" w:rsidRPr="008E7B0B" w:rsidRDefault="008D2C24" w:rsidP="008E7B0B">
      <w:pPr>
        <w:pStyle w:val="Standard"/>
      </w:pPr>
      <w:proofErr w:type="spellStart"/>
      <w:r>
        <w:t>institūta</w:t>
      </w:r>
      <w:proofErr w:type="spellEnd"/>
      <w:r>
        <w:t xml:space="preserve">: neut. acc. pl. object of </w:t>
      </w:r>
      <w:proofErr w:type="spellStart"/>
      <w:r>
        <w:t>disserer</w:t>
      </w:r>
      <w:r w:rsidR="008E7B0B">
        <w:t>e</w:t>
      </w:r>
      <w:proofErr w:type="spellEnd"/>
      <w:r w:rsidR="008E7B0B">
        <w:rPr>
          <w:rFonts w:ascii="Times New Roman" w:hAnsi="Times New Roman" w:cs="Times New Roman"/>
          <w:color w:val="242424"/>
        </w:rPr>
        <w:t>.</w:t>
      </w:r>
      <w:r w:rsidR="008E7B0B" w:rsidRPr="00477F4D">
        <w:rPr>
          <w:rFonts w:ascii="Times New Roman" w:hAnsi="Times New Roman" w:cs="Times New Roman"/>
          <w:color w:val="242424"/>
        </w:rPr>
        <w:t xml:space="preserve"> </w:t>
      </w:r>
      <w:r w:rsidR="008E7B0B">
        <w:rPr>
          <w:rFonts w:ascii="Times New Roman" w:hAnsi="Times New Roman" w:cs="Times New Roman"/>
          <w:color w:val="242424"/>
        </w:rPr>
        <w:t>“</w:t>
      </w:r>
      <w:r w:rsidR="008E7B0B" w:rsidRPr="00477F4D">
        <w:rPr>
          <w:rFonts w:ascii="Times New Roman" w:hAnsi="Times New Roman" w:cs="Times New Roman"/>
          <w:color w:val="242424"/>
        </w:rPr>
        <w:t>the acc. </w:t>
      </w:r>
      <w:proofErr w:type="spellStart"/>
      <w:r w:rsidR="008E7B0B" w:rsidRPr="00477F4D">
        <w:rPr>
          <w:rFonts w:ascii="Times New Roman" w:hAnsi="Times New Roman" w:cs="Times New Roman"/>
          <w:i/>
          <w:iCs/>
          <w:color w:val="242424"/>
        </w:rPr>
        <w:t>instituta</w:t>
      </w:r>
      <w:proofErr w:type="spellEnd"/>
      <w:r w:rsidR="008E7B0B" w:rsidRPr="00477F4D">
        <w:rPr>
          <w:rFonts w:ascii="Times New Roman" w:hAnsi="Times New Roman" w:cs="Times New Roman"/>
          <w:color w:val="242424"/>
        </w:rPr>
        <w:t> provides the first of three objects dependent on </w:t>
      </w:r>
      <w:proofErr w:type="spellStart"/>
      <w:r w:rsidR="008E7B0B" w:rsidRPr="00477F4D">
        <w:rPr>
          <w:rFonts w:ascii="Times New Roman" w:hAnsi="Times New Roman" w:cs="Times New Roman"/>
          <w:i/>
          <w:iCs/>
          <w:color w:val="242424"/>
        </w:rPr>
        <w:t>disserere</w:t>
      </w:r>
      <w:proofErr w:type="spellEnd"/>
      <w:r w:rsidR="008E7B0B" w:rsidRPr="00477F4D">
        <w:rPr>
          <w:rFonts w:ascii="Times New Roman" w:hAnsi="Times New Roman" w:cs="Times New Roman"/>
          <w:color w:val="242424"/>
        </w:rPr>
        <w:t> (="discuss"), the other two being the indirect questions </w:t>
      </w:r>
      <w:r w:rsidR="008E7B0B" w:rsidRPr="00477F4D">
        <w:rPr>
          <w:rFonts w:ascii="Times New Roman" w:hAnsi="Times New Roman" w:cs="Times New Roman"/>
          <w:i/>
          <w:iCs/>
          <w:color w:val="242424"/>
        </w:rPr>
        <w:t xml:space="preserve">quo modo … </w:t>
      </w:r>
      <w:proofErr w:type="spellStart"/>
      <w:r w:rsidR="008E7B0B" w:rsidRPr="00477F4D">
        <w:rPr>
          <w:rFonts w:ascii="Times New Roman" w:hAnsi="Times New Roman" w:cs="Times New Roman"/>
          <w:i/>
          <w:iCs/>
          <w:color w:val="242424"/>
        </w:rPr>
        <w:t>reliquerint</w:t>
      </w:r>
      <w:proofErr w:type="spellEnd"/>
      <w:r w:rsidR="008E7B0B" w:rsidRPr="00477F4D">
        <w:rPr>
          <w:rFonts w:ascii="Times New Roman" w:hAnsi="Times New Roman" w:cs="Times New Roman"/>
          <w:color w:val="242424"/>
        </w:rPr>
        <w:t> and </w:t>
      </w:r>
      <w:proofErr w:type="spellStart"/>
      <w:r w:rsidR="008E7B0B" w:rsidRPr="00477F4D">
        <w:rPr>
          <w:rFonts w:ascii="Times New Roman" w:hAnsi="Times New Roman" w:cs="Times New Roman"/>
          <w:i/>
          <w:iCs/>
          <w:color w:val="242424"/>
        </w:rPr>
        <w:t>ut</w:t>
      </w:r>
      <w:proofErr w:type="spellEnd"/>
      <w:r w:rsidR="008E7B0B" w:rsidRPr="00477F4D">
        <w:rPr>
          <w:rFonts w:ascii="Times New Roman" w:hAnsi="Times New Roman" w:cs="Times New Roman"/>
          <w:color w:val="242424"/>
        </w:rPr>
        <w:t> (=</w:t>
      </w:r>
      <w:r w:rsidR="008E7B0B" w:rsidRPr="00477F4D">
        <w:rPr>
          <w:rFonts w:ascii="Times New Roman" w:hAnsi="Times New Roman" w:cs="Times New Roman"/>
          <w:i/>
          <w:iCs/>
          <w:color w:val="242424"/>
        </w:rPr>
        <w:t xml:space="preserve">quo </w:t>
      </w:r>
      <w:proofErr w:type="gramStart"/>
      <w:r w:rsidR="008E7B0B" w:rsidRPr="00477F4D">
        <w:rPr>
          <w:rFonts w:ascii="Times New Roman" w:hAnsi="Times New Roman" w:cs="Times New Roman"/>
          <w:i/>
          <w:iCs/>
          <w:color w:val="242424"/>
        </w:rPr>
        <w:t>modo</w:t>
      </w:r>
      <w:r w:rsidR="008E7B0B" w:rsidRPr="00477F4D">
        <w:rPr>
          <w:rFonts w:ascii="Times New Roman" w:hAnsi="Times New Roman" w:cs="Times New Roman"/>
          <w:color w:val="242424"/>
        </w:rPr>
        <w:t>)…</w:t>
      </w:r>
      <w:proofErr w:type="gramEnd"/>
      <w:r w:rsidR="008E7B0B" w:rsidRPr="00477F4D">
        <w:rPr>
          <w:rFonts w:ascii="Times New Roman" w:hAnsi="Times New Roman" w:cs="Times New Roman"/>
          <w:color w:val="242424"/>
        </w:rPr>
        <w:t> </w:t>
      </w:r>
      <w:proofErr w:type="spellStart"/>
      <w:r w:rsidR="008E7B0B" w:rsidRPr="00477F4D">
        <w:rPr>
          <w:rFonts w:ascii="Times New Roman" w:hAnsi="Times New Roman" w:cs="Times New Roman"/>
          <w:i/>
          <w:iCs/>
          <w:color w:val="242424"/>
        </w:rPr>
        <w:t>facta</w:t>
      </w:r>
      <w:proofErr w:type="spellEnd"/>
      <w:r w:rsidR="008E7B0B" w:rsidRPr="00477F4D">
        <w:rPr>
          <w:rFonts w:ascii="Times New Roman" w:hAnsi="Times New Roman" w:cs="Times New Roman"/>
          <w:i/>
          <w:iCs/>
          <w:color w:val="242424"/>
        </w:rPr>
        <w:t xml:space="preserve"> sit</w:t>
      </w:r>
      <w:r w:rsidR="008E7B0B" w:rsidRPr="00477F4D">
        <w:rPr>
          <w:rFonts w:ascii="Times New Roman" w:hAnsi="Times New Roman" w:cs="Times New Roman"/>
          <w:color w:val="242424"/>
        </w:rPr>
        <w:t>. This practice of combining different constructions with the same verb to produce dissymmetry may be observed elsewhere in S.</w:t>
      </w:r>
      <w:r w:rsidR="008E7B0B">
        <w:rPr>
          <w:rFonts w:ascii="Times New Roman" w:hAnsi="Times New Roman" w:cs="Times New Roman"/>
          <w:color w:val="242424"/>
        </w:rPr>
        <w:t>”</w:t>
      </w:r>
      <w:r w:rsidR="00B03338">
        <w:rPr>
          <w:rFonts w:ascii="Times New Roman" w:hAnsi="Times New Roman" w:cs="Times New Roman"/>
          <w:color w:val="242424"/>
        </w:rPr>
        <w:t xml:space="preserve"> </w:t>
      </w:r>
      <w:r w:rsidR="00B03338" w:rsidRPr="00B03338">
        <w:t xml:space="preserve">(Ramsey ad </w:t>
      </w:r>
      <w:proofErr w:type="spellStart"/>
      <w:r w:rsidR="00B03338" w:rsidRPr="00B03338">
        <w:t>loc</w:t>
      </w:r>
      <w:proofErr w:type="spellEnd"/>
      <w:r w:rsidR="00B03338" w:rsidRPr="00B03338">
        <w:t>)</w:t>
      </w:r>
      <w:r w:rsidR="008E7B0B">
        <w:rPr>
          <w:rFonts w:ascii="Times New Roman" w:hAnsi="Times New Roman" w:cs="Times New Roman"/>
          <w:color w:val="242424"/>
        </w:rPr>
        <w:t>.</w:t>
      </w:r>
      <w:r w:rsidR="00B03338">
        <w:rPr>
          <w:rFonts w:ascii="Times New Roman" w:hAnsi="Times New Roman" w:cs="Times New Roman"/>
          <w:color w:val="242424"/>
        </w:rPr>
        <w:t xml:space="preserve"> “The triple form of the object of </w:t>
      </w:r>
      <w:proofErr w:type="spellStart"/>
      <w:r w:rsidR="00B03338">
        <w:rPr>
          <w:rFonts w:ascii="Times New Roman" w:hAnsi="Times New Roman" w:cs="Times New Roman"/>
          <w:color w:val="242424"/>
        </w:rPr>
        <w:t>disserere</w:t>
      </w:r>
      <w:proofErr w:type="spellEnd"/>
      <w:r w:rsidR="00B03338">
        <w:rPr>
          <w:rFonts w:ascii="Times New Roman" w:hAnsi="Times New Roman" w:cs="Times New Roman"/>
          <w:color w:val="242424"/>
        </w:rPr>
        <w:t xml:space="preserve"> – </w:t>
      </w:r>
      <w:proofErr w:type="spellStart"/>
      <w:r w:rsidR="00B03338">
        <w:rPr>
          <w:rFonts w:ascii="Times New Roman" w:hAnsi="Times New Roman" w:cs="Times New Roman"/>
          <w:color w:val="242424"/>
        </w:rPr>
        <w:t>instituta</w:t>
      </w:r>
      <w:proofErr w:type="spellEnd"/>
      <w:r w:rsidR="00B03338">
        <w:rPr>
          <w:rFonts w:ascii="Times New Roman" w:hAnsi="Times New Roman" w:cs="Times New Roman"/>
          <w:color w:val="242424"/>
        </w:rPr>
        <w:t xml:space="preserve"> maiorum; quo modo … </w:t>
      </w:r>
      <w:proofErr w:type="spellStart"/>
      <w:r w:rsidR="00B03338">
        <w:rPr>
          <w:rFonts w:ascii="Times New Roman" w:hAnsi="Times New Roman" w:cs="Times New Roman"/>
          <w:color w:val="242424"/>
        </w:rPr>
        <w:t>reliquerint</w:t>
      </w:r>
      <w:proofErr w:type="spellEnd"/>
      <w:r w:rsidR="00B03338">
        <w:rPr>
          <w:rFonts w:ascii="Times New Roman" w:hAnsi="Times New Roman" w:cs="Times New Roman"/>
          <w:color w:val="242424"/>
        </w:rPr>
        <w:t xml:space="preserve">; </w:t>
      </w:r>
      <w:proofErr w:type="spellStart"/>
      <w:r w:rsidR="00B03338">
        <w:rPr>
          <w:rFonts w:ascii="Times New Roman" w:hAnsi="Times New Roman" w:cs="Times New Roman"/>
          <w:color w:val="242424"/>
        </w:rPr>
        <w:t>ut</w:t>
      </w:r>
      <w:proofErr w:type="spellEnd"/>
      <w:r w:rsidR="00B03338">
        <w:rPr>
          <w:rFonts w:ascii="Times New Roman" w:hAnsi="Times New Roman" w:cs="Times New Roman"/>
          <w:color w:val="242424"/>
        </w:rPr>
        <w:t xml:space="preserve"> </w:t>
      </w:r>
      <w:proofErr w:type="spellStart"/>
      <w:r w:rsidR="00B03338">
        <w:rPr>
          <w:rFonts w:ascii="Times New Roman" w:hAnsi="Times New Roman" w:cs="Times New Roman"/>
          <w:color w:val="242424"/>
        </w:rPr>
        <w:t>facta</w:t>
      </w:r>
      <w:proofErr w:type="spellEnd"/>
      <w:r w:rsidR="00B03338">
        <w:rPr>
          <w:rFonts w:ascii="Times New Roman" w:hAnsi="Times New Roman" w:cs="Times New Roman"/>
          <w:color w:val="242424"/>
        </w:rPr>
        <w:t>… sit – has been taken as a notable example of S.’s fondness for a variety of construction” (</w:t>
      </w:r>
      <w:proofErr w:type="spellStart"/>
      <w:r w:rsidR="00B03338">
        <w:rPr>
          <w:rFonts w:ascii="Times New Roman" w:hAnsi="Times New Roman" w:cs="Times New Roman"/>
          <w:color w:val="242424"/>
        </w:rPr>
        <w:t>McGushin</w:t>
      </w:r>
      <w:proofErr w:type="spellEnd"/>
      <w:r w:rsidR="00B03338">
        <w:rPr>
          <w:rFonts w:ascii="Times New Roman" w:hAnsi="Times New Roman" w:cs="Times New Roman"/>
          <w:color w:val="242424"/>
        </w:rPr>
        <w:t>).</w:t>
      </w:r>
    </w:p>
    <w:p w14:paraId="36B11E6B" w14:textId="3A778079" w:rsidR="008D2C24" w:rsidRPr="009E43D8" w:rsidRDefault="008D2C24" w:rsidP="008D2C24">
      <w:pPr>
        <w:pStyle w:val="Standard"/>
      </w:pPr>
      <w:proofErr w:type="spellStart"/>
      <w:r>
        <w:t>maiōrum</w:t>
      </w:r>
      <w:proofErr w:type="spellEnd"/>
      <w:r>
        <w:t xml:space="preserve">: gen. pl. of comparative </w:t>
      </w:r>
      <w:proofErr w:type="spellStart"/>
      <w:r>
        <w:t>maiōrēs</w:t>
      </w:r>
      <w:proofErr w:type="spellEnd"/>
      <w:r>
        <w:t xml:space="preserve">, ‘ancestors,’ </w:t>
      </w:r>
      <w:proofErr w:type="gramStart"/>
      <w:r>
        <w:t>i.e.</w:t>
      </w:r>
      <w:proofErr w:type="gramEnd"/>
      <w:r>
        <w:t xml:space="preserve"> ‘those greater (by birth)’</w:t>
      </w:r>
      <w:r w:rsidR="00B03338">
        <w:t>.</w:t>
      </w:r>
    </w:p>
    <w:p w14:paraId="43E8B8D3" w14:textId="14DD81F1" w:rsidR="008D2C24" w:rsidRDefault="008D2C24" w:rsidP="008D2C24">
      <w:pPr>
        <w:pStyle w:val="Standard"/>
      </w:pPr>
      <w:proofErr w:type="spellStart"/>
      <w:r>
        <w:t>domī</w:t>
      </w:r>
      <w:proofErr w:type="spellEnd"/>
      <w:r>
        <w:t xml:space="preserve"> </w:t>
      </w:r>
      <w:proofErr w:type="spellStart"/>
      <w:r>
        <w:t>mīlitiaeque</w:t>
      </w:r>
      <w:proofErr w:type="spellEnd"/>
      <w:r>
        <w:t>: at home and abroad; ‘in the army;’ an idiom; locative, place where</w:t>
      </w:r>
      <w:r w:rsidR="008E7B0B">
        <w:t>.</w:t>
      </w:r>
      <w:r>
        <w:t xml:space="preserve"> </w:t>
      </w:r>
    </w:p>
    <w:p w14:paraId="2BEF0F70" w14:textId="5E48974E" w:rsidR="008E7B0B" w:rsidRPr="00477F4D" w:rsidRDefault="008D2C24" w:rsidP="008E7B0B">
      <w:pPr>
        <w:rPr>
          <w:rFonts w:ascii="Times New Roman" w:hAnsi="Times New Roman" w:cs="Times New Roman"/>
          <w:color w:val="242424"/>
        </w:rPr>
      </w:pPr>
      <w:proofErr w:type="spellStart"/>
      <w:r>
        <w:t>quō</w:t>
      </w:r>
      <w:proofErr w:type="spellEnd"/>
      <w:r>
        <w:t xml:space="preserve"> modo: how…; ind. questions,</w:t>
      </w:r>
      <w:r w:rsidR="008E7B0B">
        <w:t xml:space="preserve"> with</w:t>
      </w:r>
      <w:r>
        <w:t xml:space="preserve"> p</w:t>
      </w:r>
      <w:r w:rsidR="008E7B0B">
        <w:t>er</w:t>
      </w:r>
      <w:r>
        <w:t>f</w:t>
      </w:r>
      <w:r w:rsidR="008E7B0B">
        <w:t>ect</w:t>
      </w:r>
      <w:r>
        <w:t xml:space="preserve"> subj.</w:t>
      </w:r>
      <w:r w:rsidR="008E7B0B">
        <w:t xml:space="preserve"> “</w:t>
      </w:r>
      <w:proofErr w:type="spellStart"/>
      <w:r w:rsidR="008E7B0B" w:rsidRPr="00477F4D">
        <w:rPr>
          <w:rFonts w:ascii="Times New Roman" w:hAnsi="Times New Roman" w:cs="Times New Roman"/>
          <w:i/>
          <w:iCs/>
          <w:color w:val="242424"/>
        </w:rPr>
        <w:t>habuerint</w:t>
      </w:r>
      <w:proofErr w:type="spellEnd"/>
      <w:r w:rsidR="008E7B0B" w:rsidRPr="00477F4D">
        <w:rPr>
          <w:rFonts w:ascii="Times New Roman" w:hAnsi="Times New Roman" w:cs="Times New Roman"/>
          <w:color w:val="242424"/>
        </w:rPr>
        <w:t>: virtually equivalent to </w:t>
      </w:r>
      <w:proofErr w:type="spellStart"/>
      <w:r w:rsidR="008E7B0B" w:rsidRPr="00477F4D">
        <w:rPr>
          <w:rFonts w:ascii="Times New Roman" w:hAnsi="Times New Roman" w:cs="Times New Roman"/>
          <w:i/>
          <w:iCs/>
          <w:color w:val="242424"/>
        </w:rPr>
        <w:t>tractare</w:t>
      </w:r>
      <w:proofErr w:type="spellEnd"/>
      <w:r w:rsidR="008E7B0B" w:rsidRPr="00477F4D">
        <w:rPr>
          <w:rFonts w:ascii="Times New Roman" w:hAnsi="Times New Roman" w:cs="Times New Roman"/>
          <w:color w:val="242424"/>
        </w:rPr>
        <w:t>: "administer," "treat." This meaning of </w:t>
      </w:r>
      <w:r w:rsidR="008E7B0B" w:rsidRPr="00477F4D">
        <w:rPr>
          <w:rFonts w:ascii="Times New Roman" w:hAnsi="Times New Roman" w:cs="Times New Roman"/>
          <w:i/>
          <w:iCs/>
          <w:color w:val="242424"/>
        </w:rPr>
        <w:t>habere</w:t>
      </w:r>
      <w:r w:rsidR="008E7B0B" w:rsidRPr="00477F4D">
        <w:rPr>
          <w:rFonts w:ascii="Times New Roman" w:hAnsi="Times New Roman" w:cs="Times New Roman"/>
          <w:color w:val="242424"/>
        </w:rPr>
        <w:t> is quite common in conjunction with an adv. or abl. of manner.</w:t>
      </w:r>
      <w:r w:rsidR="008E7B0B">
        <w:rPr>
          <w:rFonts w:ascii="Times New Roman" w:hAnsi="Times New Roman" w:cs="Times New Roman"/>
          <w:color w:val="242424"/>
        </w:rPr>
        <w:t>” (Ramsey)</w:t>
      </w:r>
    </w:p>
    <w:p w14:paraId="7F42D0F3" w14:textId="613D5E3E" w:rsidR="008D2C24" w:rsidRDefault="008D2C24" w:rsidP="008D2C24">
      <w:pPr>
        <w:pStyle w:val="Standard"/>
      </w:pPr>
      <w:proofErr w:type="spellStart"/>
      <w:r>
        <w:t>ut</w:t>
      </w:r>
      <w:proofErr w:type="spellEnd"/>
      <w:r>
        <w:t>…</w:t>
      </w:r>
      <w:proofErr w:type="spellStart"/>
      <w:r>
        <w:t>facta</w:t>
      </w:r>
      <w:proofErr w:type="spellEnd"/>
      <w:r>
        <w:t xml:space="preserve"> </w:t>
      </w:r>
      <w:proofErr w:type="gramStart"/>
      <w:r>
        <w:t>sit:</w:t>
      </w:r>
      <w:proofErr w:type="gramEnd"/>
      <w:r>
        <w:t xml:space="preserve"> so that…was made; result </w:t>
      </w:r>
      <w:r w:rsidR="00B03338">
        <w:t xml:space="preserve">clause </w:t>
      </w:r>
      <w:r>
        <w:t xml:space="preserve">with pf. pass. subj. </w:t>
      </w:r>
      <w:proofErr w:type="spellStart"/>
      <w:r>
        <w:t>faciō</w:t>
      </w:r>
      <w:proofErr w:type="spellEnd"/>
      <w:r>
        <w:t xml:space="preserve">; </w:t>
      </w:r>
      <w:proofErr w:type="spellStart"/>
      <w:r>
        <w:t>rēs</w:t>
      </w:r>
      <w:proofErr w:type="spellEnd"/>
      <w:r>
        <w:t xml:space="preserve"> publica </w:t>
      </w:r>
      <w:r w:rsidR="00B03338">
        <w:t xml:space="preserve">= </w:t>
      </w:r>
      <w:r>
        <w:t>subject</w:t>
      </w:r>
      <w:r w:rsidR="00B03338">
        <w:t>.</w:t>
      </w:r>
    </w:p>
    <w:p w14:paraId="0FE591C1" w14:textId="57E96342" w:rsidR="008E7B0B" w:rsidRPr="00477F4D" w:rsidRDefault="00752946" w:rsidP="008E7B0B">
      <w:pPr>
        <w:rPr>
          <w:rFonts w:ascii="Times New Roman" w:hAnsi="Times New Roman" w:cs="Times New Roman"/>
          <w:color w:val="242424"/>
        </w:rPr>
      </w:pPr>
      <w:proofErr w:type="spellStart"/>
      <w:r>
        <w:t>paulātim</w:t>
      </w:r>
      <w:proofErr w:type="spellEnd"/>
      <w:r>
        <w:t xml:space="preserve"> </w:t>
      </w:r>
      <w:proofErr w:type="spellStart"/>
      <w:r>
        <w:t>inmūtāta</w:t>
      </w:r>
      <w:proofErr w:type="spellEnd"/>
      <w:r w:rsidR="008E7B0B" w:rsidRPr="00477F4D">
        <w:rPr>
          <w:rFonts w:ascii="Times New Roman" w:hAnsi="Times New Roman" w:cs="Times New Roman"/>
          <w:color w:val="242424"/>
        </w:rPr>
        <w:t>: "</w:t>
      </w:r>
      <w:r>
        <w:rPr>
          <w:rFonts w:ascii="Times New Roman" w:hAnsi="Times New Roman" w:cs="Times New Roman"/>
          <w:color w:val="242424"/>
        </w:rPr>
        <w:t xml:space="preserve">gradually </w:t>
      </w:r>
      <w:r w:rsidR="008E7B0B" w:rsidRPr="00477F4D">
        <w:rPr>
          <w:rFonts w:ascii="Times New Roman" w:hAnsi="Times New Roman" w:cs="Times New Roman"/>
          <w:color w:val="242424"/>
        </w:rPr>
        <w:t xml:space="preserve">altered," </w:t>
      </w:r>
      <w:r>
        <w:rPr>
          <w:rFonts w:ascii="Times New Roman" w:hAnsi="Times New Roman" w:cs="Times New Roman"/>
          <w:color w:val="242424"/>
        </w:rPr>
        <w:t>(</w:t>
      </w:r>
      <w:r w:rsidR="008E7B0B" w:rsidRPr="00477F4D">
        <w:rPr>
          <w:rFonts w:ascii="Times New Roman" w:hAnsi="Times New Roman" w:cs="Times New Roman"/>
          <w:color w:val="242424"/>
        </w:rPr>
        <w:t>sc. </w:t>
      </w:r>
      <w:r w:rsidR="008E7B0B" w:rsidRPr="00477F4D">
        <w:rPr>
          <w:rFonts w:ascii="Times New Roman" w:hAnsi="Times New Roman" w:cs="Times New Roman"/>
          <w:i/>
          <w:iCs/>
          <w:color w:val="242424"/>
        </w:rPr>
        <w:t>res publica</w:t>
      </w:r>
      <w:r>
        <w:rPr>
          <w:rFonts w:ascii="Times New Roman" w:hAnsi="Times New Roman" w:cs="Times New Roman"/>
          <w:i/>
          <w:iCs/>
          <w:color w:val="242424"/>
        </w:rPr>
        <w:t>)</w:t>
      </w:r>
      <w:r w:rsidR="008E7B0B" w:rsidRPr="00477F4D">
        <w:rPr>
          <w:rFonts w:ascii="Times New Roman" w:hAnsi="Times New Roman" w:cs="Times New Roman"/>
          <w:color w:val="242424"/>
        </w:rPr>
        <w:t>.</w:t>
      </w:r>
    </w:p>
    <w:p w14:paraId="3AF2A7A2" w14:textId="3E25844B" w:rsidR="00742024" w:rsidRDefault="00752946" w:rsidP="00752946">
      <w:pPr>
        <w:rPr>
          <w:rFonts w:ascii="Times New Roman" w:hAnsi="Times New Roman" w:cs="Times New Roman"/>
          <w:color w:val="242424"/>
        </w:rPr>
      </w:pPr>
      <w:r>
        <w:rPr>
          <w:rFonts w:ascii="Times New Roman" w:hAnsi="Times New Roman" w:cs="Times New Roman"/>
          <w:color w:val="242424"/>
        </w:rPr>
        <w:t xml:space="preserve">Nb </w:t>
      </w:r>
      <w:proofErr w:type="spellStart"/>
      <w:r w:rsidR="008E7B0B" w:rsidRPr="00477F4D">
        <w:rPr>
          <w:rFonts w:ascii="Times New Roman" w:hAnsi="Times New Roman" w:cs="Times New Roman"/>
          <w:i/>
          <w:iCs/>
          <w:color w:val="242424"/>
        </w:rPr>
        <w:t>atque</w:t>
      </w:r>
      <w:proofErr w:type="spellEnd"/>
      <w:r w:rsidR="008E7B0B" w:rsidRPr="00477F4D">
        <w:rPr>
          <w:rFonts w:ascii="Times New Roman" w:hAnsi="Times New Roman" w:cs="Times New Roman"/>
          <w:i/>
          <w:iCs/>
          <w:color w:val="242424"/>
        </w:rPr>
        <w:t xml:space="preserve"> </w:t>
      </w:r>
      <w:proofErr w:type="spellStart"/>
      <w:r w:rsidR="008E7B0B" w:rsidRPr="00477F4D">
        <w:rPr>
          <w:rFonts w:ascii="Times New Roman" w:hAnsi="Times New Roman" w:cs="Times New Roman"/>
          <w:i/>
          <w:iCs/>
          <w:color w:val="242424"/>
        </w:rPr>
        <w:t>optuma</w:t>
      </w:r>
      <w:proofErr w:type="spellEnd"/>
      <w:r w:rsidR="008E7B0B" w:rsidRPr="00477F4D">
        <w:rPr>
          <w:rFonts w:ascii="Times New Roman" w:hAnsi="Times New Roman" w:cs="Times New Roman"/>
          <w:color w:val="242424"/>
        </w:rPr>
        <w:t xml:space="preserve">: </w:t>
      </w:r>
      <w:r>
        <w:rPr>
          <w:rFonts w:ascii="Times New Roman" w:hAnsi="Times New Roman" w:cs="Times New Roman"/>
          <w:color w:val="242424"/>
        </w:rPr>
        <w:t>found in some MSS.</w:t>
      </w:r>
    </w:p>
    <w:p w14:paraId="019B02DD" w14:textId="0A555575" w:rsidR="00752946" w:rsidRDefault="00752946" w:rsidP="00752946">
      <w:proofErr w:type="spellStart"/>
      <w:r>
        <w:t>pulcherrumā</w:t>
      </w:r>
      <w:proofErr w:type="spellEnd"/>
      <w:r>
        <w:t xml:space="preserve"> = </w:t>
      </w:r>
      <w:proofErr w:type="spellStart"/>
      <w:r>
        <w:t>pulcherrimā</w:t>
      </w:r>
      <w:proofErr w:type="spellEnd"/>
      <w:r w:rsidR="00B03338">
        <w:t>.</w:t>
      </w:r>
    </w:p>
    <w:p w14:paraId="593CFBF1" w14:textId="77777777" w:rsidR="00752946" w:rsidRDefault="00752946" w:rsidP="00752946">
      <w:proofErr w:type="spellStart"/>
      <w:r>
        <w:t>pessuma</w:t>
      </w:r>
      <w:proofErr w:type="spellEnd"/>
      <w:r>
        <w:t xml:space="preserve"> = </w:t>
      </w:r>
      <w:proofErr w:type="spellStart"/>
      <w:r>
        <w:t>pessima</w:t>
      </w:r>
      <w:proofErr w:type="spellEnd"/>
      <w:r>
        <w:t xml:space="preserve">. </w:t>
      </w:r>
    </w:p>
    <w:p w14:paraId="405118B9" w14:textId="393F99AE" w:rsidR="00752946" w:rsidRDefault="00752946" w:rsidP="0016156F">
      <w:proofErr w:type="spellStart"/>
      <w:r w:rsidRPr="0016156F">
        <w:t>flāgitiōsissuma</w:t>
      </w:r>
      <w:proofErr w:type="spellEnd"/>
      <w:r w:rsidRPr="0016156F">
        <w:t xml:space="preserve">: </w:t>
      </w:r>
      <w:proofErr w:type="spellStart"/>
      <w:r w:rsidRPr="0016156F">
        <w:t>flāgitiōsissima</w:t>
      </w:r>
      <w:proofErr w:type="spellEnd"/>
      <w:r w:rsidRPr="0016156F">
        <w:t>.</w:t>
      </w:r>
    </w:p>
    <w:p w14:paraId="57F7772F" w14:textId="77777777" w:rsidR="0016156F" w:rsidRPr="0016156F" w:rsidRDefault="0016156F" w:rsidP="0016156F"/>
    <w:p w14:paraId="1BB3048B" w14:textId="272A6983" w:rsidR="00B03338" w:rsidRPr="0016156F" w:rsidRDefault="00B03338" w:rsidP="0016156F">
      <w:pPr>
        <w:rPr>
          <w:u w:val="single"/>
        </w:rPr>
      </w:pPr>
      <w:r w:rsidRPr="0016156F">
        <w:rPr>
          <w:u w:val="single"/>
        </w:rPr>
        <w:t>VI</w:t>
      </w:r>
    </w:p>
    <w:p w14:paraId="36F6AD3C" w14:textId="3FED0A3B" w:rsidR="0016156F" w:rsidRDefault="0016156F" w:rsidP="0016156F">
      <w:pPr>
        <w:rPr>
          <w:color w:val="242424"/>
        </w:rPr>
      </w:pPr>
      <w:r w:rsidRPr="0016156F">
        <w:pict w14:anchorId="49C2596A">
          <v:shape id="Picture 30" o:spid="_x0000_i1033" type="#_x0000_t75" style="width:.5pt;height:.5pt;visibility:visible;mso-wrap-style:square">
            <v:imagedata r:id="rId6" o:title=""/>
          </v:shape>
        </w:pict>
      </w:r>
      <w:proofErr w:type="spellStart"/>
      <w:r w:rsidR="0004733D" w:rsidRPr="0016156F">
        <w:t>sicuti</w:t>
      </w:r>
      <w:proofErr w:type="spellEnd"/>
      <w:r w:rsidR="0004733D" w:rsidRPr="0016156F">
        <w:t xml:space="preserve"> ego </w:t>
      </w:r>
      <w:proofErr w:type="spellStart"/>
      <w:r w:rsidR="0004733D" w:rsidRPr="0016156F">
        <w:t>accepi</w:t>
      </w:r>
      <w:proofErr w:type="spellEnd"/>
      <w:r w:rsidR="0004733D" w:rsidRPr="0016156F">
        <w:t xml:space="preserve">: "The phrase clearly implies that there were differences of opinion </w:t>
      </w:r>
      <w:r w:rsidR="0004733D">
        <w:rPr>
          <w:rFonts w:ascii="Times New Roman" w:hAnsi="Times New Roman" w:cs="Times New Roman"/>
        </w:rPr>
        <w:t xml:space="preserve">concerning the way in which Rome was founded, the chief reference being no doubt to the two mutually exclusive legends of Romulus and of Aeneas. S. seems to have accepted </w:t>
      </w:r>
      <w:r w:rsidR="0004733D">
        <w:rPr>
          <w:rFonts w:ascii="Times New Roman" w:hAnsi="Times New Roman" w:cs="Times New Roman"/>
        </w:rPr>
        <w:t xml:space="preserve">the </w:t>
      </w:r>
      <w:r w:rsidR="0004733D">
        <w:rPr>
          <w:rFonts w:ascii="Times New Roman" w:hAnsi="Times New Roman" w:cs="Times New Roman"/>
        </w:rPr>
        <w:t xml:space="preserve">synthesis of the two </w:t>
      </w:r>
      <w:r w:rsidR="0004733D">
        <w:rPr>
          <w:rFonts w:ascii="Times New Roman" w:hAnsi="Times New Roman" w:cs="Times New Roman"/>
        </w:rPr>
        <w:t>legends attempted by Cato..</w:t>
      </w:r>
      <w:r w:rsidR="0004733D">
        <w:rPr>
          <w:rFonts w:ascii="Times New Roman" w:hAnsi="Times New Roman" w:cs="Times New Roman"/>
        </w:rPr>
        <w:t>." (</w:t>
      </w:r>
      <w:proofErr w:type="spellStart"/>
      <w:r w:rsidR="0004733D">
        <w:rPr>
          <w:rFonts w:ascii="Times New Roman" w:hAnsi="Times New Roman" w:cs="Times New Roman"/>
        </w:rPr>
        <w:t>McGushin</w:t>
      </w:r>
      <w:proofErr w:type="spellEnd"/>
      <w:r w:rsidR="0004733D">
        <w:rPr>
          <w:rFonts w:ascii="Times New Roman" w:hAnsi="Times New Roman" w:cs="Times New Roman"/>
        </w:rPr>
        <w:t>, </w:t>
      </w:r>
      <w:r w:rsidR="0004733D">
        <w:rPr>
          <w:rStyle w:val="Emphasis"/>
          <w:rFonts w:ascii="Times New Roman" w:hAnsi="Times New Roman" w:cs="Times New Roman"/>
        </w:rPr>
        <w:t>ad loc</w:t>
      </w:r>
      <w:r w:rsidR="0004733D">
        <w:rPr>
          <w:rFonts w:ascii="Times New Roman" w:hAnsi="Times New Roman" w:cs="Times New Roman"/>
        </w:rPr>
        <w:t>.)</w:t>
      </w:r>
      <w:r w:rsidR="0004733D">
        <w:rPr>
          <w:rFonts w:ascii="Times New Roman" w:hAnsi="Times New Roman" w:cs="Times New Roman"/>
        </w:rPr>
        <w:t xml:space="preserve"> “</w:t>
      </w:r>
      <w:r w:rsidR="0004733D" w:rsidRPr="00D80C0F">
        <w:rPr>
          <w:color w:val="242424"/>
        </w:rPr>
        <w:t>an indication that the author is drawing upon tradition. There were a variety of foundation legends according to which either the Trojan exile Aeneas or an eponymous native hero Romulus (the brother of Remus) founded Rome. S. does not name his source, but we are told by Servius (ad </w:t>
      </w:r>
      <w:proofErr w:type="spellStart"/>
      <w:r w:rsidR="0004733D" w:rsidRPr="00D80C0F">
        <w:rPr>
          <w:i/>
          <w:iCs/>
          <w:color w:val="242424"/>
        </w:rPr>
        <w:t>Aen</w:t>
      </w:r>
      <w:proofErr w:type="spellEnd"/>
      <w:r w:rsidR="0004733D" w:rsidRPr="00D80C0F">
        <w:rPr>
          <w:color w:val="242424"/>
        </w:rPr>
        <w:t xml:space="preserve">. 1.6) </w:t>
      </w:r>
      <w:r w:rsidR="0004733D" w:rsidRPr="00D80C0F">
        <w:rPr>
          <w:color w:val="242424"/>
        </w:rPr>
        <w:lastRenderedPageBreak/>
        <w:t>that he followed Cato's account in his </w:t>
      </w:r>
      <w:proofErr w:type="spellStart"/>
      <w:r w:rsidR="0004733D" w:rsidRPr="00D80C0F">
        <w:rPr>
          <w:i/>
          <w:iCs/>
          <w:color w:val="242424"/>
        </w:rPr>
        <w:t>Origines</w:t>
      </w:r>
      <w:proofErr w:type="spellEnd"/>
      <w:r w:rsidR="0004733D" w:rsidRPr="00D80C0F">
        <w:rPr>
          <w:color w:val="242424"/>
        </w:rPr>
        <w:t> of the union formed by the Trojan survivors under Aeneas and the native Aborigines. Romulus is conspicuously absent from S.'s version, yet Cato apparently attempted to reconcile the two mutually exclusive foundation legends by making Romulus a remote descendant of Aeneas through the line of kings founded by Aeneas' son Ascanius at Alba Longa (</w:t>
      </w:r>
      <w:r w:rsidR="0004733D" w:rsidRPr="00D80C0F">
        <w:rPr>
          <w:i/>
          <w:iCs/>
          <w:color w:val="242424"/>
        </w:rPr>
        <w:t>HRR</w:t>
      </w:r>
      <w:r w:rsidR="0004733D" w:rsidRPr="00D80C0F">
        <w:rPr>
          <w:color w:val="242424"/>
        </w:rPr>
        <w:t> </w:t>
      </w:r>
      <w:proofErr w:type="spellStart"/>
      <w:r w:rsidR="0004733D" w:rsidRPr="00D80C0F">
        <w:rPr>
          <w:color w:val="242424"/>
        </w:rPr>
        <w:t>fr.</w:t>
      </w:r>
      <w:proofErr w:type="spellEnd"/>
      <w:r w:rsidR="0004733D" w:rsidRPr="00D80C0F">
        <w:rPr>
          <w:color w:val="242424"/>
        </w:rPr>
        <w:t xml:space="preserve"> 4, </w:t>
      </w:r>
      <w:proofErr w:type="spellStart"/>
      <w:r w:rsidR="0004733D" w:rsidRPr="00D80C0F">
        <w:rPr>
          <w:color w:val="242424"/>
        </w:rPr>
        <w:t>frr</w:t>
      </w:r>
      <w:proofErr w:type="spellEnd"/>
      <w:r w:rsidR="0004733D" w:rsidRPr="00D80C0F">
        <w:rPr>
          <w:color w:val="242424"/>
        </w:rPr>
        <w:t>. 8–13). This series of Alban kings was used to fill the gap of approximately 432 years between 753 B.C., when Rome was traditionally founded, and 1184 B.C., the date worked out for the sack of Troy. S. does not take this interval into account but implies that Rome was settled soon after the Trojans and Aborigines united under Aeneas.</w:t>
      </w:r>
      <w:r w:rsidR="0004733D">
        <w:rPr>
          <w:color w:val="242424"/>
        </w:rPr>
        <w:t xml:space="preserve">” (Ramsey ad </w:t>
      </w:r>
      <w:proofErr w:type="spellStart"/>
      <w:r w:rsidR="0004733D">
        <w:rPr>
          <w:color w:val="242424"/>
        </w:rPr>
        <w:t>loc</w:t>
      </w:r>
      <w:proofErr w:type="spellEnd"/>
      <w:r w:rsidR="0004733D">
        <w:rPr>
          <w:color w:val="242424"/>
        </w:rPr>
        <w:t>).</w:t>
      </w:r>
    </w:p>
    <w:p w14:paraId="21FE9DCB" w14:textId="3202F827" w:rsidR="0016156F" w:rsidRPr="0016156F" w:rsidRDefault="0004733D" w:rsidP="0016156F">
      <w:proofErr w:type="spellStart"/>
      <w:r w:rsidRPr="0016156F">
        <w:t>condidēre</w:t>
      </w:r>
      <w:proofErr w:type="spellEnd"/>
      <w:r w:rsidRPr="0016156F">
        <w:t xml:space="preserve"> … </w:t>
      </w:r>
      <w:proofErr w:type="spellStart"/>
      <w:r w:rsidRPr="0016156F">
        <w:t>habuēre</w:t>
      </w:r>
      <w:proofErr w:type="spellEnd"/>
      <w:r w:rsidRPr="0016156F">
        <w:t xml:space="preserve">: contracted </w:t>
      </w:r>
      <w:r w:rsidR="00B03338" w:rsidRPr="0016156F">
        <w:t>3</w:t>
      </w:r>
      <w:r w:rsidRPr="0016156F">
        <w:t xml:space="preserve">rd </w:t>
      </w:r>
      <w:r w:rsidR="00B03338" w:rsidRPr="0016156F">
        <w:t>p</w:t>
      </w:r>
      <w:r w:rsidRPr="0016156F">
        <w:t>erson</w:t>
      </w:r>
      <w:r w:rsidR="00B03338" w:rsidRPr="0016156F">
        <w:t xml:space="preserve"> p</w:t>
      </w:r>
      <w:r w:rsidRPr="0016156F">
        <w:t>erfects</w:t>
      </w:r>
      <w:r w:rsidR="00B03338" w:rsidRPr="0016156F">
        <w:t xml:space="preserve">. </w:t>
      </w:r>
      <w:r w:rsidR="00464AD5" w:rsidRPr="0016156F">
        <w:t xml:space="preserve">habere used in the sense </w:t>
      </w:r>
      <w:proofErr w:type="spellStart"/>
      <w:r w:rsidR="00464AD5" w:rsidRPr="0016156F">
        <w:t>incolere</w:t>
      </w:r>
      <w:proofErr w:type="spellEnd"/>
      <w:r w:rsidR="00464AD5" w:rsidRPr="0016156F">
        <w:t>.</w:t>
      </w:r>
    </w:p>
    <w:p w14:paraId="186F6230" w14:textId="4FFFC392" w:rsidR="00464AD5" w:rsidRPr="0016156F" w:rsidRDefault="00B03338" w:rsidP="0016156F">
      <w:proofErr w:type="spellStart"/>
      <w:r w:rsidRPr="0016156F">
        <w:t>Aenēā</w:t>
      </w:r>
      <w:proofErr w:type="spellEnd"/>
      <w:r w:rsidRPr="0016156F">
        <w:t xml:space="preserve"> </w:t>
      </w:r>
      <w:proofErr w:type="spellStart"/>
      <w:r w:rsidRPr="0016156F">
        <w:t>duce</w:t>
      </w:r>
      <w:proofErr w:type="spellEnd"/>
      <w:r w:rsidRPr="0016156F">
        <w:t xml:space="preserve">: abl. abs., supply </w:t>
      </w:r>
      <w:proofErr w:type="spellStart"/>
      <w:r w:rsidRPr="0016156F">
        <w:t>pple</w:t>
      </w:r>
      <w:proofErr w:type="spellEnd"/>
      <w:r w:rsidRPr="0016156F">
        <w:t xml:space="preserve"> ‘being’ </w:t>
      </w:r>
      <w:proofErr w:type="spellStart"/>
      <w:r w:rsidRPr="0016156F">
        <w:t>profugī</w:t>
      </w:r>
      <w:proofErr w:type="spellEnd"/>
      <w:r w:rsidRPr="0016156F">
        <w:t>: as refugees; in apposition</w:t>
      </w:r>
      <w:r w:rsidR="00464AD5" w:rsidRPr="0016156F">
        <w:t>.</w:t>
      </w:r>
    </w:p>
    <w:p w14:paraId="041689C8" w14:textId="41212EFF" w:rsidR="00464AD5" w:rsidRPr="00D80C0F" w:rsidRDefault="00464AD5" w:rsidP="0016156F">
      <w:pPr>
        <w:rPr>
          <w:color w:val="242424"/>
        </w:rPr>
      </w:pPr>
      <w:proofErr w:type="spellStart"/>
      <w:r w:rsidRPr="0016156F">
        <w:t>sedibus</w:t>
      </w:r>
      <w:proofErr w:type="spellEnd"/>
      <w:r w:rsidRPr="0016156F">
        <w:t xml:space="preserve"> </w:t>
      </w:r>
      <w:proofErr w:type="spellStart"/>
      <w:r w:rsidRPr="0016156F">
        <w:t>incertis</w:t>
      </w:r>
      <w:proofErr w:type="spellEnd"/>
      <w:r w:rsidRPr="0016156F">
        <w:t xml:space="preserve">: “best taken as abl. </w:t>
      </w:r>
      <w:proofErr w:type="spellStart"/>
      <w:r w:rsidRPr="0016156F">
        <w:t>absol</w:t>
      </w:r>
      <w:proofErr w:type="spellEnd"/>
      <w:r w:rsidRPr="0016156F">
        <w:t>. standing for</w:t>
      </w:r>
      <w:r w:rsidRPr="00D80C0F">
        <w:rPr>
          <w:color w:val="242424"/>
        </w:rPr>
        <w:t> </w:t>
      </w:r>
      <w:r w:rsidRPr="00D80C0F">
        <w:rPr>
          <w:i/>
          <w:iCs/>
          <w:color w:val="242424"/>
        </w:rPr>
        <w:t xml:space="preserve">cum </w:t>
      </w:r>
      <w:proofErr w:type="spellStart"/>
      <w:r w:rsidRPr="00D80C0F">
        <w:rPr>
          <w:i/>
          <w:iCs/>
          <w:color w:val="242424"/>
        </w:rPr>
        <w:t>sedes</w:t>
      </w:r>
      <w:proofErr w:type="spellEnd"/>
      <w:r w:rsidRPr="00D80C0F">
        <w:rPr>
          <w:i/>
          <w:iCs/>
          <w:color w:val="242424"/>
        </w:rPr>
        <w:t xml:space="preserve"> </w:t>
      </w:r>
      <w:proofErr w:type="spellStart"/>
      <w:r w:rsidRPr="00D80C0F">
        <w:rPr>
          <w:i/>
          <w:iCs/>
          <w:color w:val="242424"/>
        </w:rPr>
        <w:t>incertae</w:t>
      </w:r>
      <w:proofErr w:type="spellEnd"/>
      <w:r w:rsidRPr="00D80C0F">
        <w:rPr>
          <w:i/>
          <w:iCs/>
          <w:color w:val="242424"/>
        </w:rPr>
        <w:t xml:space="preserve"> </w:t>
      </w:r>
      <w:proofErr w:type="spellStart"/>
      <w:r w:rsidRPr="00D80C0F">
        <w:rPr>
          <w:i/>
          <w:iCs/>
          <w:color w:val="242424"/>
        </w:rPr>
        <w:t>essent</w:t>
      </w:r>
      <w:proofErr w:type="spellEnd"/>
      <w:r w:rsidRPr="00D80C0F">
        <w:rPr>
          <w:color w:val="242424"/>
        </w:rPr>
        <w:t>.</w:t>
      </w:r>
      <w:r>
        <w:rPr>
          <w:color w:val="242424"/>
        </w:rPr>
        <w:t xml:space="preserve">” (Ramsey ad </w:t>
      </w:r>
      <w:proofErr w:type="spellStart"/>
      <w:r>
        <w:rPr>
          <w:color w:val="242424"/>
        </w:rPr>
        <w:t>loc</w:t>
      </w:r>
      <w:proofErr w:type="spellEnd"/>
      <w:r>
        <w:rPr>
          <w:color w:val="242424"/>
        </w:rPr>
        <w:t>).</w:t>
      </w:r>
    </w:p>
    <w:p w14:paraId="6A8CF295" w14:textId="4D3E5B58" w:rsidR="00464AD5" w:rsidRPr="00464AD5" w:rsidRDefault="00464AD5" w:rsidP="00464AD5">
      <w:pPr>
        <w:pStyle w:val="Standard"/>
      </w:pPr>
      <w:proofErr w:type="spellStart"/>
      <w:r w:rsidRPr="00464AD5">
        <w:rPr>
          <w:color w:val="242424"/>
        </w:rPr>
        <w:t>cumque</w:t>
      </w:r>
      <w:proofErr w:type="spellEnd"/>
      <w:r w:rsidRPr="00464AD5">
        <w:rPr>
          <w:color w:val="242424"/>
        </w:rPr>
        <w:t xml:space="preserve"> his</w:t>
      </w:r>
      <w:r w:rsidRPr="00D80C0F">
        <w:rPr>
          <w:color w:val="242424"/>
        </w:rPr>
        <w:t xml:space="preserve">: </w:t>
      </w:r>
      <w:r>
        <w:rPr>
          <w:color w:val="242424"/>
        </w:rPr>
        <w:t>“</w:t>
      </w:r>
      <w:r w:rsidRPr="00D80C0F">
        <w:rPr>
          <w:color w:val="242424"/>
        </w:rPr>
        <w:t>normally the enclitic -</w:t>
      </w:r>
      <w:r w:rsidRPr="00D80C0F">
        <w:rPr>
          <w:i/>
          <w:iCs/>
          <w:color w:val="242424"/>
        </w:rPr>
        <w:t>que</w:t>
      </w:r>
      <w:r w:rsidRPr="00D80C0F">
        <w:rPr>
          <w:color w:val="242424"/>
        </w:rPr>
        <w:t xml:space="preserve"> is not appended to a monosyllabic preposition but to the word following unless the preposition is repeated. Exceptions to this rule, however, do occur in </w:t>
      </w:r>
      <w:proofErr w:type="spellStart"/>
      <w:r w:rsidRPr="00D80C0F">
        <w:rPr>
          <w:color w:val="242424"/>
        </w:rPr>
        <w:t>Cic</w:t>
      </w:r>
      <w:proofErr w:type="spellEnd"/>
      <w:r w:rsidRPr="00D80C0F">
        <w:rPr>
          <w:color w:val="242424"/>
        </w:rPr>
        <w:t xml:space="preserve">. and </w:t>
      </w:r>
      <w:proofErr w:type="spellStart"/>
      <w:r w:rsidRPr="00D80C0F">
        <w:rPr>
          <w:color w:val="242424"/>
        </w:rPr>
        <w:t>Caes</w:t>
      </w:r>
      <w:proofErr w:type="spellEnd"/>
      <w:r w:rsidRPr="00D80C0F">
        <w:rPr>
          <w:color w:val="242424"/>
        </w:rPr>
        <w:t>. as well as S. (e.g., </w:t>
      </w:r>
      <w:hyperlink r:id="rId7" w:anchor="actrade-9780195320855-milestone-392" w:history="1">
        <w:r w:rsidRPr="00D80C0F">
          <w:rPr>
            <w:rStyle w:val="Hyperlink"/>
            <w:color w:val="660000"/>
          </w:rPr>
          <w:t>48.5</w:t>
        </w:r>
      </w:hyperlink>
      <w:r w:rsidRPr="00D80C0F">
        <w:rPr>
          <w:color w:val="242424"/>
        </w:rPr>
        <w:t> </w:t>
      </w:r>
      <w:r w:rsidRPr="00D80C0F">
        <w:rPr>
          <w:i/>
          <w:iCs/>
          <w:color w:val="242424"/>
        </w:rPr>
        <w:t xml:space="preserve">deque </w:t>
      </w:r>
      <w:proofErr w:type="spellStart"/>
      <w:r w:rsidRPr="00D80C0F">
        <w:rPr>
          <w:i/>
          <w:iCs/>
          <w:color w:val="242424"/>
        </w:rPr>
        <w:t>ea</w:t>
      </w:r>
      <w:proofErr w:type="spellEnd"/>
      <w:r w:rsidRPr="00D80C0F">
        <w:rPr>
          <w:i/>
          <w:iCs/>
          <w:color w:val="242424"/>
        </w:rPr>
        <w:t xml:space="preserve"> re</w:t>
      </w:r>
      <w:r w:rsidRPr="00D80C0F">
        <w:rPr>
          <w:color w:val="242424"/>
        </w:rPr>
        <w:t>), and there is no need to accept the reading preserved by Servius </w:t>
      </w:r>
      <w:r w:rsidRPr="00D80C0F">
        <w:rPr>
          <w:i/>
          <w:iCs/>
          <w:color w:val="242424"/>
        </w:rPr>
        <w:t>et cum his</w:t>
      </w:r>
      <w:r w:rsidRPr="00D80C0F">
        <w:rPr>
          <w:color w:val="242424"/>
        </w:rPr>
        <w:t>, as some editors do.</w:t>
      </w:r>
      <w:r w:rsidRPr="00464AD5">
        <w:rPr>
          <w:color w:val="242424"/>
        </w:rPr>
        <w:t xml:space="preserve"> </w:t>
      </w:r>
      <w:r>
        <w:rPr>
          <w:color w:val="242424"/>
        </w:rPr>
        <w:t xml:space="preserve">(Ramsey ad </w:t>
      </w:r>
      <w:proofErr w:type="spellStart"/>
      <w:r>
        <w:rPr>
          <w:color w:val="242424"/>
        </w:rPr>
        <w:t>loc</w:t>
      </w:r>
      <w:proofErr w:type="spellEnd"/>
      <w:r>
        <w:rPr>
          <w:color w:val="242424"/>
        </w:rPr>
        <w:t>)</w:t>
      </w:r>
      <w:r>
        <w:rPr>
          <w:color w:val="242424"/>
        </w:rPr>
        <w:t>.</w:t>
      </w:r>
    </w:p>
    <w:p w14:paraId="6939AC00" w14:textId="699ABFDA" w:rsidR="00464AD5" w:rsidRPr="0016156F" w:rsidRDefault="00464AD5" w:rsidP="0016156F">
      <w:r w:rsidRPr="00464AD5">
        <w:t>Aborigines</w:t>
      </w:r>
      <w:r w:rsidRPr="00D80C0F">
        <w:t xml:space="preserve">: </w:t>
      </w:r>
      <w:r>
        <w:t>“</w:t>
      </w:r>
      <w:r w:rsidRPr="00D80C0F">
        <w:t>subject nom. with </w:t>
      </w:r>
      <w:proofErr w:type="spellStart"/>
      <w:r w:rsidRPr="00D80C0F">
        <w:rPr>
          <w:i/>
          <w:iCs/>
        </w:rPr>
        <w:t>Troiani</w:t>
      </w:r>
      <w:proofErr w:type="spellEnd"/>
      <w:r w:rsidRPr="00D80C0F">
        <w:t> of </w:t>
      </w:r>
      <w:proofErr w:type="spellStart"/>
      <w:r w:rsidRPr="00D80C0F">
        <w:rPr>
          <w:i/>
          <w:iCs/>
        </w:rPr>
        <w:t>condidere</w:t>
      </w:r>
      <w:proofErr w:type="spellEnd"/>
      <w:r w:rsidRPr="00D80C0F">
        <w:rPr>
          <w:i/>
          <w:iCs/>
        </w:rPr>
        <w:t xml:space="preserve"> </w:t>
      </w:r>
      <w:proofErr w:type="spellStart"/>
      <w:r w:rsidRPr="00D80C0F">
        <w:rPr>
          <w:i/>
          <w:iCs/>
        </w:rPr>
        <w:t>atque</w:t>
      </w:r>
      <w:proofErr w:type="spellEnd"/>
      <w:r w:rsidRPr="00D80C0F">
        <w:rPr>
          <w:i/>
          <w:iCs/>
        </w:rPr>
        <w:t xml:space="preserve"> </w:t>
      </w:r>
      <w:proofErr w:type="spellStart"/>
      <w:r w:rsidRPr="00D80C0F">
        <w:rPr>
          <w:i/>
          <w:iCs/>
        </w:rPr>
        <w:t>habuere</w:t>
      </w:r>
      <w:proofErr w:type="spellEnd"/>
      <w:r w:rsidRPr="00D80C0F">
        <w:t>. This is the name commonly given to the indigenous population of Latium at the time of Aeneas' arrival in Italy. Cato (</w:t>
      </w:r>
      <w:r w:rsidRPr="00D80C0F">
        <w:rPr>
          <w:i/>
          <w:iCs/>
        </w:rPr>
        <w:t>HRR</w:t>
      </w:r>
      <w:r w:rsidRPr="00D80C0F">
        <w:t> </w:t>
      </w:r>
      <w:proofErr w:type="spellStart"/>
      <w:r w:rsidRPr="00D80C0F">
        <w:t>fr.</w:t>
      </w:r>
      <w:proofErr w:type="spellEnd"/>
      <w:r w:rsidRPr="00D80C0F">
        <w:t xml:space="preserve"> 6) believed that they were earlier immigrants from Greece who came to Italy some time before the Trojan War. Another tradition found in Dion. Hal. (</w:t>
      </w:r>
      <w:r w:rsidRPr="00D80C0F">
        <w:rPr>
          <w:i/>
          <w:iCs/>
        </w:rPr>
        <w:t>Ant. Rom</w:t>
      </w:r>
      <w:r w:rsidRPr="00D80C0F">
        <w:t>. 1.72) made them autochthonous.</w:t>
      </w:r>
      <w:r>
        <w:t>”</w:t>
      </w:r>
      <w:r w:rsidRPr="00464AD5">
        <w:t xml:space="preserve"> </w:t>
      </w:r>
      <w:r>
        <w:t xml:space="preserve">(Ramsey ad </w:t>
      </w:r>
      <w:proofErr w:type="spellStart"/>
      <w:r>
        <w:t>loc</w:t>
      </w:r>
      <w:proofErr w:type="spellEnd"/>
      <w:r w:rsidRPr="0016156F">
        <w:t>).</w:t>
      </w:r>
    </w:p>
    <w:p w14:paraId="78177D8E" w14:textId="1CE0E539" w:rsidR="00204A3C" w:rsidRDefault="00B03338" w:rsidP="0016156F">
      <w:r w:rsidRPr="0016156F">
        <w:t>genus…</w:t>
      </w:r>
      <w:proofErr w:type="spellStart"/>
      <w:r w:rsidRPr="0016156F">
        <w:t>agreste</w:t>
      </w:r>
      <w:proofErr w:type="spellEnd"/>
      <w:r w:rsidRPr="0016156F">
        <w:t xml:space="preserve">: </w:t>
      </w:r>
      <w:r w:rsidR="00464AD5" w:rsidRPr="0016156F">
        <w:t xml:space="preserve">in </w:t>
      </w:r>
      <w:r w:rsidRPr="0016156F">
        <w:t>appositi</w:t>
      </w:r>
      <w:r w:rsidR="00464AD5" w:rsidRPr="0016156F">
        <w:t>on</w:t>
      </w:r>
      <w:r w:rsidRPr="0016156F">
        <w:t xml:space="preserve">, nom. neut. </w:t>
      </w:r>
      <w:r>
        <w:t>sg.</w:t>
      </w:r>
      <w:r w:rsidR="00464AD5">
        <w:t xml:space="preserve"> “</w:t>
      </w:r>
      <w:proofErr w:type="spellStart"/>
      <w:r w:rsidR="00464AD5" w:rsidRPr="00D80C0F">
        <w:rPr>
          <w:i/>
          <w:iCs/>
        </w:rPr>
        <w:t>agreste</w:t>
      </w:r>
      <w:proofErr w:type="spellEnd"/>
      <w:r w:rsidR="00464AD5" w:rsidRPr="00D80C0F">
        <w:t>: "uncouth," "barbarous," lit., pertaining to the country as opposed to the civilization and refinement of the city.</w:t>
      </w:r>
      <w:r w:rsidR="00464AD5">
        <w:t xml:space="preserve">” </w:t>
      </w:r>
      <w:r w:rsidR="00464AD5">
        <w:t xml:space="preserve">(Ramsey ad </w:t>
      </w:r>
      <w:proofErr w:type="spellStart"/>
      <w:r w:rsidR="00464AD5">
        <w:t>loc</w:t>
      </w:r>
      <w:proofErr w:type="spellEnd"/>
      <w:r w:rsidR="00464AD5">
        <w:t>)</w:t>
      </w:r>
      <w:r w:rsidR="00464AD5">
        <w:t>.</w:t>
      </w:r>
      <w:r w:rsidR="00204A3C">
        <w:t xml:space="preserve"> </w:t>
      </w:r>
      <w:r w:rsidR="00204A3C">
        <w:t xml:space="preserve">“he excludes this stage of primitive simplicity from the arena of worthwhile activity and service, from the exercise of </w:t>
      </w:r>
      <w:r w:rsidR="00204A3C" w:rsidRPr="00464AD5">
        <w:rPr>
          <w:i/>
          <w:iCs/>
        </w:rPr>
        <w:t>ingenium</w:t>
      </w:r>
      <w:r w:rsidR="00204A3C">
        <w:t xml:space="preserve"> in the pursuit of </w:t>
      </w:r>
      <w:r w:rsidR="00204A3C" w:rsidRPr="00464AD5">
        <w:rPr>
          <w:i/>
          <w:iCs/>
        </w:rPr>
        <w:t>gloria</w:t>
      </w:r>
      <w:r w:rsidR="00204A3C">
        <w:t>” (</w:t>
      </w:r>
      <w:proofErr w:type="spellStart"/>
      <w:r w:rsidR="00204A3C">
        <w:t>McGushin</w:t>
      </w:r>
      <w:proofErr w:type="spellEnd"/>
      <w:r w:rsidR="00204A3C">
        <w:t xml:space="preserve"> ad </w:t>
      </w:r>
      <w:proofErr w:type="spellStart"/>
      <w:r w:rsidR="00204A3C">
        <w:t>loc</w:t>
      </w:r>
      <w:proofErr w:type="spellEnd"/>
      <w:r w:rsidR="00204A3C">
        <w:t>).</w:t>
      </w:r>
    </w:p>
    <w:p w14:paraId="52C5463C" w14:textId="5995B3D7" w:rsidR="00B03338" w:rsidRDefault="00B03338" w:rsidP="00B03338">
      <w:pPr>
        <w:pStyle w:val="Standard"/>
      </w:pPr>
      <w:r>
        <w:t xml:space="preserve">sine </w:t>
      </w:r>
      <w:proofErr w:type="spellStart"/>
      <w:r>
        <w:t>imperiō</w:t>
      </w:r>
      <w:proofErr w:type="spellEnd"/>
      <w:r>
        <w:t xml:space="preserve">: </w:t>
      </w:r>
      <w:proofErr w:type="gramStart"/>
      <w:r>
        <w:t>i.e.</w:t>
      </w:r>
      <w:proofErr w:type="gramEnd"/>
      <w:r>
        <w:t xml:space="preserve"> without government</w:t>
      </w:r>
      <w:r w:rsidR="00464AD5">
        <w:t>.</w:t>
      </w:r>
    </w:p>
    <w:p w14:paraId="143128CE" w14:textId="151EDA65" w:rsidR="00464AD5" w:rsidRDefault="00464AD5" w:rsidP="00464AD5">
      <w:pPr>
        <w:shd w:val="clear" w:color="auto" w:fill="FFFFFF"/>
        <w:rPr>
          <w:color w:val="242424"/>
        </w:rPr>
      </w:pPr>
      <w:r w:rsidRPr="00204A3C">
        <w:rPr>
          <w:color w:val="242424"/>
        </w:rPr>
        <w:t xml:space="preserve">sine </w:t>
      </w:r>
      <w:proofErr w:type="spellStart"/>
      <w:r w:rsidRPr="00204A3C">
        <w:rPr>
          <w:color w:val="242424"/>
        </w:rPr>
        <w:t>legibus</w:t>
      </w:r>
      <w:proofErr w:type="spellEnd"/>
      <w:r w:rsidRPr="00204A3C">
        <w:rPr>
          <w:color w:val="242424"/>
        </w:rPr>
        <w:t xml:space="preserve"> … </w:t>
      </w:r>
      <w:proofErr w:type="spellStart"/>
      <w:r w:rsidRPr="00204A3C">
        <w:rPr>
          <w:color w:val="242424"/>
        </w:rPr>
        <w:t>solutum</w:t>
      </w:r>
      <w:proofErr w:type="spellEnd"/>
      <w:r w:rsidRPr="00204A3C">
        <w:rPr>
          <w:color w:val="242424"/>
        </w:rPr>
        <w:t>:</w:t>
      </w:r>
      <w:r w:rsidRPr="00D80C0F">
        <w:rPr>
          <w:color w:val="242424"/>
        </w:rPr>
        <w:t xml:space="preserve"> </w:t>
      </w:r>
      <w:r w:rsidR="00204A3C">
        <w:rPr>
          <w:color w:val="242424"/>
        </w:rPr>
        <w:t>“</w:t>
      </w:r>
      <w:r w:rsidRPr="00D80C0F">
        <w:rPr>
          <w:color w:val="242424"/>
        </w:rPr>
        <w:t xml:space="preserve">a series of four modifiers in pairs; chiasmus is used to set off the </w:t>
      </w:r>
    </w:p>
    <w:p w14:paraId="3CF71AD6" w14:textId="3916C592" w:rsidR="00464AD5" w:rsidRDefault="00464AD5" w:rsidP="00464AD5">
      <w:pPr>
        <w:shd w:val="clear" w:color="auto" w:fill="FFFFFF"/>
        <w:rPr>
          <w:color w:val="242424"/>
        </w:rPr>
      </w:pPr>
      <w:r w:rsidRPr="00D80C0F">
        <w:rPr>
          <w:color w:val="242424"/>
        </w:rPr>
        <w:t>by </w:t>
      </w:r>
      <w:proofErr w:type="spellStart"/>
      <w:r w:rsidRPr="00D80C0F">
        <w:rPr>
          <w:i/>
          <w:iCs/>
          <w:color w:val="242424"/>
        </w:rPr>
        <w:t>solutum</w:t>
      </w:r>
      <w:proofErr w:type="spellEnd"/>
      <w:r w:rsidRPr="00D80C0F">
        <w:rPr>
          <w:color w:val="242424"/>
        </w:rPr>
        <w:t> ("unrestrained"), while </w:t>
      </w:r>
      <w:r w:rsidRPr="00D80C0F">
        <w:rPr>
          <w:i/>
          <w:iCs/>
          <w:color w:val="242424"/>
        </w:rPr>
        <w:t xml:space="preserve">sine </w:t>
      </w:r>
      <w:proofErr w:type="spellStart"/>
      <w:r w:rsidRPr="00D80C0F">
        <w:rPr>
          <w:i/>
          <w:iCs/>
          <w:color w:val="242424"/>
        </w:rPr>
        <w:t>imperio</w:t>
      </w:r>
      <w:proofErr w:type="spellEnd"/>
      <w:r w:rsidRPr="00D80C0F">
        <w:rPr>
          <w:color w:val="242424"/>
        </w:rPr>
        <w:t> ("without any government") corresponds to </w:t>
      </w:r>
      <w:r w:rsidRPr="00D80C0F">
        <w:rPr>
          <w:i/>
          <w:iCs/>
          <w:color w:val="242424"/>
        </w:rPr>
        <w:t>liberum</w:t>
      </w:r>
      <w:r w:rsidRPr="00D80C0F">
        <w:rPr>
          <w:color w:val="242424"/>
        </w:rPr>
        <w:t xml:space="preserve">. As often in S., only the words in the second are joined by a conjunction. The use of a prepositional phrase as the equivalent of an attributive adj. is found elsewhere in S. </w:t>
      </w:r>
      <w:r>
        <w:rPr>
          <w:color w:val="242424"/>
        </w:rPr>
        <w:t xml:space="preserve"> …</w:t>
      </w:r>
      <w:r w:rsidRPr="00D80C0F">
        <w:rPr>
          <w:color w:val="242424"/>
        </w:rPr>
        <w:t>but is comparatively rare in classical prose.</w:t>
      </w:r>
      <w:r>
        <w:rPr>
          <w:color w:val="242424"/>
        </w:rPr>
        <w:t xml:space="preserve"> (Ramsey ad </w:t>
      </w:r>
      <w:proofErr w:type="spellStart"/>
      <w:r>
        <w:rPr>
          <w:color w:val="242424"/>
        </w:rPr>
        <w:t>loc</w:t>
      </w:r>
      <w:proofErr w:type="spellEnd"/>
      <w:r>
        <w:rPr>
          <w:color w:val="242424"/>
        </w:rPr>
        <w:t>)</w:t>
      </w:r>
    </w:p>
    <w:p w14:paraId="3A3B799C" w14:textId="77777777" w:rsidR="00204A3C" w:rsidRPr="00D80C0F" w:rsidRDefault="00204A3C" w:rsidP="00204A3C">
      <w:pPr>
        <w:shd w:val="clear" w:color="auto" w:fill="FFFFFF"/>
        <w:rPr>
          <w:color w:val="242424"/>
        </w:rPr>
      </w:pPr>
      <w:r w:rsidRPr="00204A3C">
        <w:rPr>
          <w:color w:val="242424"/>
        </w:rPr>
        <w:t>Hi</w:t>
      </w:r>
      <w:r w:rsidRPr="00D80C0F">
        <w:rPr>
          <w:color w:val="242424"/>
        </w:rPr>
        <w:t xml:space="preserve">: </w:t>
      </w:r>
      <w:r>
        <w:rPr>
          <w:color w:val="242424"/>
        </w:rPr>
        <w:t>“</w:t>
      </w:r>
      <w:r w:rsidRPr="00D80C0F">
        <w:rPr>
          <w:color w:val="242424"/>
        </w:rPr>
        <w:t>subject of both the temporal </w:t>
      </w:r>
      <w:proofErr w:type="spellStart"/>
      <w:r w:rsidRPr="00D80C0F">
        <w:rPr>
          <w:i/>
          <w:iCs/>
          <w:color w:val="242424"/>
        </w:rPr>
        <w:t>postquam</w:t>
      </w:r>
      <w:proofErr w:type="spellEnd"/>
      <w:r w:rsidRPr="00D80C0F">
        <w:rPr>
          <w:color w:val="242424"/>
        </w:rPr>
        <w:t> clause and </w:t>
      </w:r>
      <w:proofErr w:type="spellStart"/>
      <w:r w:rsidRPr="00D80C0F">
        <w:rPr>
          <w:i/>
          <w:iCs/>
          <w:color w:val="242424"/>
        </w:rPr>
        <w:t>coaluerint</w:t>
      </w:r>
      <w:proofErr w:type="spellEnd"/>
      <w:r w:rsidRPr="00D80C0F">
        <w:rPr>
          <w:color w:val="242424"/>
        </w:rPr>
        <w:t> below in the indirect question</w:t>
      </w:r>
      <w:r>
        <w:rPr>
          <w:color w:val="242424"/>
        </w:rPr>
        <w:t xml:space="preserve">” (Ramsey ad </w:t>
      </w:r>
      <w:proofErr w:type="spellStart"/>
      <w:r>
        <w:rPr>
          <w:color w:val="242424"/>
        </w:rPr>
        <w:t>loc</w:t>
      </w:r>
      <w:proofErr w:type="spellEnd"/>
      <w:r>
        <w:rPr>
          <w:color w:val="242424"/>
        </w:rPr>
        <w:t>)</w:t>
      </w:r>
      <w:r w:rsidRPr="00D80C0F">
        <w:rPr>
          <w:color w:val="242424"/>
        </w:rPr>
        <w:t>.</w:t>
      </w:r>
    </w:p>
    <w:p w14:paraId="701D3043" w14:textId="59BBC477" w:rsidR="00204A3C" w:rsidRPr="00D80C0F" w:rsidRDefault="00204A3C" w:rsidP="00204A3C">
      <w:pPr>
        <w:shd w:val="clear" w:color="auto" w:fill="FFFFFF"/>
        <w:rPr>
          <w:color w:val="242424"/>
        </w:rPr>
      </w:pPr>
      <w:r>
        <w:rPr>
          <w:color w:val="242424"/>
        </w:rPr>
        <w:t xml:space="preserve">In </w:t>
      </w:r>
      <w:proofErr w:type="spellStart"/>
      <w:r>
        <w:t>ūna</w:t>
      </w:r>
      <w:proofErr w:type="spellEnd"/>
      <w:r>
        <w:t xml:space="preserve"> </w:t>
      </w:r>
      <w:proofErr w:type="spellStart"/>
      <w:r>
        <w:rPr>
          <w:color w:val="242424"/>
        </w:rPr>
        <w:t>moenia</w:t>
      </w:r>
      <w:proofErr w:type="spellEnd"/>
      <w:r>
        <w:rPr>
          <w:color w:val="242424"/>
        </w:rPr>
        <w:t>: “the idea of unification is paramount” (</w:t>
      </w:r>
      <w:proofErr w:type="spellStart"/>
      <w:r>
        <w:rPr>
          <w:color w:val="242424"/>
        </w:rPr>
        <w:t>McGushin</w:t>
      </w:r>
      <w:proofErr w:type="spellEnd"/>
      <w:r>
        <w:rPr>
          <w:color w:val="242424"/>
        </w:rPr>
        <w:t xml:space="preserve">). </w:t>
      </w:r>
      <w:r w:rsidRPr="00D80C0F">
        <w:rPr>
          <w:color w:val="242424"/>
        </w:rPr>
        <w:t>"into one fortified city"; </w:t>
      </w:r>
      <w:proofErr w:type="spellStart"/>
      <w:r w:rsidRPr="00D80C0F">
        <w:rPr>
          <w:i/>
          <w:iCs/>
          <w:color w:val="242424"/>
        </w:rPr>
        <w:t>moenia</w:t>
      </w:r>
      <w:proofErr w:type="spellEnd"/>
      <w:r w:rsidRPr="00D80C0F">
        <w:rPr>
          <w:color w:val="242424"/>
        </w:rPr>
        <w:t> is virtually equivalent to </w:t>
      </w:r>
      <w:r w:rsidRPr="00D80C0F">
        <w:rPr>
          <w:i/>
          <w:iCs/>
          <w:color w:val="242424"/>
        </w:rPr>
        <w:t>urbs</w:t>
      </w:r>
      <w:r w:rsidRPr="00D80C0F">
        <w:rPr>
          <w:color w:val="242424"/>
        </w:rPr>
        <w:t xml:space="preserve">, but the fortifications are what distinguish a city in the early </w:t>
      </w:r>
      <w:proofErr w:type="spellStart"/>
      <w:r w:rsidRPr="00D80C0F">
        <w:rPr>
          <w:color w:val="242424"/>
        </w:rPr>
        <w:t>sages</w:t>
      </w:r>
      <w:proofErr w:type="spellEnd"/>
      <w:r w:rsidRPr="00D80C0F">
        <w:rPr>
          <w:color w:val="242424"/>
        </w:rPr>
        <w:t xml:space="preserve"> of its development before it is completely built up. </w:t>
      </w:r>
      <w:proofErr w:type="spellStart"/>
      <w:r w:rsidRPr="00D80C0F">
        <w:rPr>
          <w:i/>
          <w:iCs/>
          <w:color w:val="242424"/>
        </w:rPr>
        <w:t>Unus</w:t>
      </w:r>
      <w:proofErr w:type="spellEnd"/>
      <w:r w:rsidRPr="00D80C0F">
        <w:rPr>
          <w:color w:val="242424"/>
        </w:rPr>
        <w:t> meaning "one" is found in the pl. only with nouns like </w:t>
      </w:r>
      <w:proofErr w:type="spellStart"/>
      <w:r w:rsidRPr="00D80C0F">
        <w:rPr>
          <w:i/>
          <w:iCs/>
          <w:color w:val="242424"/>
        </w:rPr>
        <w:t>moenia</w:t>
      </w:r>
      <w:proofErr w:type="spellEnd"/>
      <w:r w:rsidRPr="00D80C0F">
        <w:rPr>
          <w:color w:val="242424"/>
        </w:rPr>
        <w:t> that are pl. in form but singular in sense.</w:t>
      </w:r>
      <w:r>
        <w:rPr>
          <w:color w:val="242424"/>
        </w:rPr>
        <w:t xml:space="preserve"> (Ramsey ad </w:t>
      </w:r>
      <w:proofErr w:type="spellStart"/>
      <w:r>
        <w:rPr>
          <w:color w:val="242424"/>
        </w:rPr>
        <w:t>loc</w:t>
      </w:r>
      <w:proofErr w:type="spellEnd"/>
      <w:r>
        <w:rPr>
          <w:color w:val="242424"/>
        </w:rPr>
        <w:t>)</w:t>
      </w:r>
      <w:r>
        <w:rPr>
          <w:color w:val="242424"/>
        </w:rPr>
        <w:t>.</w:t>
      </w:r>
    </w:p>
    <w:p w14:paraId="0D36DCE1" w14:textId="38C66C3C" w:rsidR="00B03338" w:rsidRDefault="00204A3C" w:rsidP="00B03338">
      <w:pPr>
        <w:pStyle w:val="Standard"/>
      </w:pPr>
      <w:proofErr w:type="spellStart"/>
      <w:proofErr w:type="gramStart"/>
      <w:r>
        <w:t>convēnēre</w:t>
      </w:r>
      <w:proofErr w:type="spellEnd"/>
      <w:r>
        <w:t xml:space="preserve"> :</w:t>
      </w:r>
      <w:proofErr w:type="gramEnd"/>
      <w:r>
        <w:t xml:space="preserve"> </w:t>
      </w:r>
      <w:proofErr w:type="spellStart"/>
      <w:r w:rsidR="00B03338">
        <w:t>convēnērunt</w:t>
      </w:r>
      <w:proofErr w:type="spellEnd"/>
      <w:r w:rsidR="00B03338">
        <w:t>: i.e. Trojans and natives</w:t>
      </w:r>
    </w:p>
    <w:p w14:paraId="123CFAC6" w14:textId="7DCA6CC5" w:rsidR="00204A3C" w:rsidRDefault="00204A3C" w:rsidP="00204A3C">
      <w:pPr>
        <w:shd w:val="clear" w:color="auto" w:fill="FFFFFF"/>
        <w:rPr>
          <w:color w:val="242424"/>
        </w:rPr>
      </w:pPr>
      <w:proofErr w:type="spellStart"/>
      <w:r>
        <w:t>disparī</w:t>
      </w:r>
      <w:proofErr w:type="spellEnd"/>
      <w:r>
        <w:t xml:space="preserve"> </w:t>
      </w:r>
      <w:proofErr w:type="spellStart"/>
      <w:r w:rsidRPr="00204A3C">
        <w:rPr>
          <w:color w:val="242424"/>
        </w:rPr>
        <w:t>genere</w:t>
      </w:r>
      <w:proofErr w:type="spellEnd"/>
      <w:r w:rsidRPr="00D80C0F">
        <w:rPr>
          <w:color w:val="242424"/>
        </w:rPr>
        <w:t xml:space="preserve">: abl. of quality best translated </w:t>
      </w:r>
      <w:proofErr w:type="spellStart"/>
      <w:r w:rsidRPr="00D80C0F">
        <w:rPr>
          <w:color w:val="242424"/>
        </w:rPr>
        <w:t>concessively</w:t>
      </w:r>
      <w:proofErr w:type="spellEnd"/>
      <w:r w:rsidRPr="00D80C0F">
        <w:rPr>
          <w:color w:val="242424"/>
        </w:rPr>
        <w:t>: "although of different stock"—i.e., part Trojan and part native</w:t>
      </w:r>
      <w:r>
        <w:rPr>
          <w:color w:val="242424"/>
        </w:rPr>
        <w:t>”</w:t>
      </w:r>
      <w:r>
        <w:rPr>
          <w:color w:val="242424"/>
        </w:rPr>
        <w:t xml:space="preserve"> (Ramsey ad </w:t>
      </w:r>
      <w:proofErr w:type="spellStart"/>
      <w:r>
        <w:rPr>
          <w:color w:val="242424"/>
        </w:rPr>
        <w:t>loc</w:t>
      </w:r>
      <w:proofErr w:type="spellEnd"/>
      <w:r>
        <w:rPr>
          <w:color w:val="242424"/>
        </w:rPr>
        <w:t>)</w:t>
      </w:r>
      <w:r w:rsidRPr="00D80C0F">
        <w:rPr>
          <w:color w:val="242424"/>
        </w:rPr>
        <w:t>.</w:t>
      </w:r>
    </w:p>
    <w:p w14:paraId="170E9CAD" w14:textId="6FB73FFB" w:rsidR="00204A3C" w:rsidRDefault="00204A3C" w:rsidP="00204A3C">
      <w:pPr>
        <w:pStyle w:val="Standard"/>
      </w:pPr>
      <w:proofErr w:type="spellStart"/>
      <w:r>
        <w:t>disparī</w:t>
      </w:r>
      <w:proofErr w:type="spellEnd"/>
      <w:r>
        <w:t xml:space="preserve"> </w:t>
      </w:r>
      <w:proofErr w:type="spellStart"/>
      <w:r>
        <w:t>genere</w:t>
      </w:r>
      <w:proofErr w:type="spellEnd"/>
      <w:r>
        <w:t xml:space="preserve">, </w:t>
      </w:r>
      <w:proofErr w:type="spellStart"/>
      <w:r>
        <w:t>dissimilī</w:t>
      </w:r>
      <w:proofErr w:type="spellEnd"/>
      <w:r>
        <w:t xml:space="preserve"> </w:t>
      </w:r>
      <w:proofErr w:type="spellStart"/>
      <w:r>
        <w:t>linguā</w:t>
      </w:r>
      <w:proofErr w:type="spellEnd"/>
      <w:r>
        <w:t xml:space="preserve">: of…of…; abl. of quality, 3rd decl. </w:t>
      </w:r>
      <w:proofErr w:type="spellStart"/>
      <w:r>
        <w:t>i</w:t>
      </w:r>
      <w:proofErr w:type="spellEnd"/>
      <w:r>
        <w:t>-stem abl. forms</w:t>
      </w:r>
      <w:r>
        <w:t>.</w:t>
      </w:r>
    </w:p>
    <w:p w14:paraId="6D233DBB" w14:textId="77777777" w:rsidR="00204A3C" w:rsidRPr="00D80C0F" w:rsidRDefault="00204A3C" w:rsidP="00204A3C">
      <w:pPr>
        <w:shd w:val="clear" w:color="auto" w:fill="FFFFFF"/>
        <w:rPr>
          <w:color w:val="242424"/>
        </w:rPr>
      </w:pPr>
      <w:proofErr w:type="spellStart"/>
      <w:r>
        <w:t>alius</w:t>
      </w:r>
      <w:proofErr w:type="spellEnd"/>
      <w:r>
        <w:t xml:space="preserve"> </w:t>
      </w:r>
      <w:proofErr w:type="spellStart"/>
      <w:r>
        <w:t>aliō</w:t>
      </w:r>
      <w:proofErr w:type="spellEnd"/>
      <w:r>
        <w:t>: one…with one…, the other…with another</w:t>
      </w:r>
      <w:r>
        <w:t>. “</w:t>
      </w:r>
      <w:proofErr w:type="spellStart"/>
      <w:r w:rsidRPr="00D80C0F">
        <w:rPr>
          <w:i/>
          <w:iCs/>
          <w:color w:val="242424"/>
        </w:rPr>
        <w:t>alius</w:t>
      </w:r>
      <w:proofErr w:type="spellEnd"/>
      <w:r w:rsidRPr="00D80C0F">
        <w:rPr>
          <w:i/>
          <w:iCs/>
          <w:color w:val="242424"/>
        </w:rPr>
        <w:t xml:space="preserve"> </w:t>
      </w:r>
      <w:proofErr w:type="spellStart"/>
      <w:r w:rsidRPr="00D80C0F">
        <w:rPr>
          <w:i/>
          <w:iCs/>
          <w:color w:val="242424"/>
        </w:rPr>
        <w:t>alio</w:t>
      </w:r>
      <w:proofErr w:type="spellEnd"/>
      <w:r w:rsidRPr="00D80C0F">
        <w:rPr>
          <w:i/>
          <w:iCs/>
          <w:color w:val="242424"/>
        </w:rPr>
        <w:t xml:space="preserve"> more </w:t>
      </w:r>
      <w:proofErr w:type="spellStart"/>
      <w:r w:rsidRPr="00D80C0F">
        <w:rPr>
          <w:i/>
          <w:iCs/>
          <w:color w:val="242424"/>
        </w:rPr>
        <w:t>viventes</w:t>
      </w:r>
      <w:proofErr w:type="spellEnd"/>
      <w:r w:rsidRPr="00D80C0F">
        <w:rPr>
          <w:color w:val="242424"/>
        </w:rPr>
        <w:t>: the sing. </w:t>
      </w:r>
      <w:proofErr w:type="spellStart"/>
      <w:r w:rsidRPr="00D80C0F">
        <w:rPr>
          <w:i/>
          <w:iCs/>
          <w:color w:val="242424"/>
        </w:rPr>
        <w:t>alius</w:t>
      </w:r>
      <w:proofErr w:type="spellEnd"/>
      <w:r w:rsidRPr="00D80C0F">
        <w:rPr>
          <w:color w:val="242424"/>
        </w:rPr>
        <w:t>, standing in partitive apposition with </w:t>
      </w:r>
      <w:proofErr w:type="spellStart"/>
      <w:r w:rsidRPr="00D80C0F">
        <w:rPr>
          <w:i/>
          <w:iCs/>
          <w:color w:val="242424"/>
        </w:rPr>
        <w:t>viventes</w:t>
      </w:r>
      <w:proofErr w:type="spellEnd"/>
      <w:r w:rsidRPr="00D80C0F">
        <w:rPr>
          <w:color w:val="242424"/>
        </w:rPr>
        <w:t>, would normally describe the conduct of individuals within a single group: "each person living in a different way." Since this meaning does not suit the context, which seems to concern the dissimilar conduct of the two races that formed the new nation, it is tempting to adopt in place of </w:t>
      </w:r>
      <w:proofErr w:type="spellStart"/>
      <w:r w:rsidRPr="00D80C0F">
        <w:rPr>
          <w:i/>
          <w:iCs/>
          <w:color w:val="242424"/>
        </w:rPr>
        <w:t>alius</w:t>
      </w:r>
      <w:proofErr w:type="spellEnd"/>
      <w:r w:rsidRPr="00D80C0F">
        <w:rPr>
          <w:color w:val="242424"/>
        </w:rPr>
        <w:t> the pl. </w:t>
      </w:r>
      <w:r w:rsidRPr="00D80C0F">
        <w:rPr>
          <w:i/>
          <w:iCs/>
          <w:color w:val="242424"/>
        </w:rPr>
        <w:t>alii</w:t>
      </w:r>
      <w:r w:rsidRPr="00D80C0F">
        <w:rPr>
          <w:color w:val="242424"/>
        </w:rPr>
        <w:t xml:space="preserve">, which is found in several MSS of both families. The sing., however, is supported by a </w:t>
      </w:r>
      <w:r w:rsidRPr="00D80C0F">
        <w:rPr>
          <w:color w:val="242424"/>
        </w:rPr>
        <w:lastRenderedPageBreak/>
        <w:t>fragment of a 5th cent, papyrus (</w:t>
      </w:r>
      <w:r w:rsidRPr="00D80C0F">
        <w:rPr>
          <w:i/>
          <w:iCs/>
          <w:color w:val="242424"/>
        </w:rPr>
        <w:t xml:space="preserve">Pap. </w:t>
      </w:r>
      <w:proofErr w:type="spellStart"/>
      <w:r w:rsidRPr="00D80C0F">
        <w:rPr>
          <w:i/>
          <w:iCs/>
          <w:color w:val="242424"/>
        </w:rPr>
        <w:t>Oxyrh</w:t>
      </w:r>
      <w:proofErr w:type="spellEnd"/>
      <w:r w:rsidRPr="00D80C0F">
        <w:rPr>
          <w:color w:val="242424"/>
        </w:rPr>
        <w:t>. VI.884) and is retained by most modern editors on the assumption that </w:t>
      </w:r>
      <w:proofErr w:type="spellStart"/>
      <w:r w:rsidRPr="00D80C0F">
        <w:rPr>
          <w:i/>
          <w:iCs/>
          <w:color w:val="242424"/>
        </w:rPr>
        <w:t>alius</w:t>
      </w:r>
      <w:proofErr w:type="spellEnd"/>
      <w:r w:rsidRPr="00D80C0F">
        <w:rPr>
          <w:color w:val="242424"/>
        </w:rPr>
        <w:t> has been attracted into the sing. by </w:t>
      </w:r>
      <w:proofErr w:type="spellStart"/>
      <w:r w:rsidRPr="00D80C0F">
        <w:rPr>
          <w:i/>
          <w:iCs/>
          <w:color w:val="242424"/>
        </w:rPr>
        <w:t>alio</w:t>
      </w:r>
      <w:proofErr w:type="spellEnd"/>
      <w:r w:rsidRPr="00D80C0F">
        <w:rPr>
          <w:color w:val="242424"/>
        </w:rPr>
        <w:t>.</w:t>
      </w:r>
    </w:p>
    <w:p w14:paraId="7C0432E1" w14:textId="0BFFD999" w:rsidR="00204A3C" w:rsidRPr="00C74652" w:rsidRDefault="00C74652" w:rsidP="00C74652">
      <w:pPr>
        <w:pStyle w:val="Standard"/>
      </w:pPr>
      <w:proofErr w:type="spellStart"/>
      <w:r>
        <w:t>incrēdibile</w:t>
      </w:r>
      <w:proofErr w:type="spellEnd"/>
      <w:r>
        <w:t xml:space="preserve"> </w:t>
      </w:r>
      <w:proofErr w:type="spellStart"/>
      <w:r>
        <w:t>est</w:t>
      </w:r>
      <w:proofErr w:type="spellEnd"/>
      <w:r>
        <w:t>: it is</w:t>
      </w:r>
      <w:proofErr w:type="gramStart"/>
      <w:r>
        <w:t>…</w:t>
      </w:r>
      <w:r>
        <w:rPr>
          <w:color w:val="242424"/>
        </w:rPr>
        <w:t>”</w:t>
      </w:r>
      <w:proofErr w:type="spellStart"/>
      <w:r w:rsidR="00204A3C" w:rsidRPr="00D80C0F">
        <w:rPr>
          <w:i/>
          <w:iCs/>
          <w:color w:val="242424"/>
        </w:rPr>
        <w:t>incredibile</w:t>
      </w:r>
      <w:proofErr w:type="spellEnd"/>
      <w:proofErr w:type="gramEnd"/>
      <w:r w:rsidR="00204A3C" w:rsidRPr="00D80C0F">
        <w:rPr>
          <w:color w:val="242424"/>
        </w:rPr>
        <w:t> is a predicate adj. modifying the indirect question which supplies the grammatical subject of </w:t>
      </w:r>
      <w:r w:rsidR="00204A3C" w:rsidRPr="00D80C0F">
        <w:rPr>
          <w:i/>
          <w:iCs/>
          <w:color w:val="242424"/>
        </w:rPr>
        <w:t>est</w:t>
      </w:r>
      <w:r w:rsidR="00204A3C" w:rsidRPr="00D80C0F">
        <w:rPr>
          <w:color w:val="242424"/>
        </w:rPr>
        <w:t>. It is best, however, to translate </w:t>
      </w:r>
      <w:proofErr w:type="spellStart"/>
      <w:r w:rsidR="00204A3C" w:rsidRPr="00D80C0F">
        <w:rPr>
          <w:i/>
          <w:iCs/>
          <w:color w:val="242424"/>
        </w:rPr>
        <w:t>est</w:t>
      </w:r>
      <w:proofErr w:type="spellEnd"/>
      <w:r w:rsidR="00204A3C" w:rsidRPr="00D80C0F">
        <w:rPr>
          <w:color w:val="242424"/>
        </w:rPr>
        <w:t> impersonally and treat the indirect question as the object of the supine </w:t>
      </w:r>
      <w:proofErr w:type="spellStart"/>
      <w:r w:rsidR="00204A3C" w:rsidRPr="00D80C0F">
        <w:rPr>
          <w:i/>
          <w:iCs/>
          <w:color w:val="242424"/>
        </w:rPr>
        <w:t>memoratu</w:t>
      </w:r>
      <w:proofErr w:type="spellEnd"/>
      <w:r w:rsidR="00204A3C" w:rsidRPr="00D80C0F">
        <w:rPr>
          <w:color w:val="242424"/>
        </w:rPr>
        <w:t>.</w:t>
      </w:r>
      <w:r w:rsidR="00204A3C">
        <w:rPr>
          <w:color w:val="242424"/>
        </w:rPr>
        <w:t xml:space="preserve">” (Ramsey ad </w:t>
      </w:r>
      <w:proofErr w:type="spellStart"/>
      <w:r w:rsidR="00204A3C">
        <w:rPr>
          <w:color w:val="242424"/>
        </w:rPr>
        <w:t>loc</w:t>
      </w:r>
      <w:proofErr w:type="spellEnd"/>
      <w:r w:rsidR="00204A3C">
        <w:rPr>
          <w:color w:val="242424"/>
        </w:rPr>
        <w:t>)</w:t>
      </w:r>
    </w:p>
    <w:p w14:paraId="210989B1" w14:textId="77777777" w:rsidR="00C74652" w:rsidRDefault="00204A3C" w:rsidP="00204A3C">
      <w:pPr>
        <w:pStyle w:val="Standard"/>
      </w:pPr>
      <w:proofErr w:type="spellStart"/>
      <w:r>
        <w:t>memorātū</w:t>
      </w:r>
      <w:proofErr w:type="spellEnd"/>
      <w:r>
        <w:t>: t</w:t>
      </w:r>
      <w:r w:rsidR="00C74652">
        <w:t>o recall (</w:t>
      </w:r>
      <w:r>
        <w:t>supine</w:t>
      </w:r>
      <w:r w:rsidR="00C74652">
        <w:t xml:space="preserve">, </w:t>
      </w:r>
      <w:proofErr w:type="gramStart"/>
      <w:r w:rsidR="00C74652">
        <w:t>i.e.</w:t>
      </w:r>
      <w:proofErr w:type="gramEnd"/>
      <w:r w:rsidR="00C74652">
        <w:t xml:space="preserve"> </w:t>
      </w:r>
      <w:r>
        <w:t>PPP + ū</w:t>
      </w:r>
      <w:r w:rsidR="00C74652">
        <w:t>.</w:t>
      </w:r>
      <w:r>
        <w:t xml:space="preserve"> abl. of respect</w:t>
      </w:r>
      <w:r w:rsidR="00C74652">
        <w:t>.</w:t>
      </w:r>
    </w:p>
    <w:p w14:paraId="7CCDB6EC" w14:textId="28C3379A" w:rsidR="00C74652" w:rsidRPr="00C74652" w:rsidRDefault="00204A3C" w:rsidP="00204A3C">
      <w:pPr>
        <w:pStyle w:val="Standard"/>
      </w:pPr>
      <w:proofErr w:type="spellStart"/>
      <w:r>
        <w:t>quam</w:t>
      </w:r>
      <w:proofErr w:type="spellEnd"/>
      <w:r>
        <w:t>…</w:t>
      </w:r>
      <w:proofErr w:type="spellStart"/>
      <w:r>
        <w:t>coaluerint</w:t>
      </w:r>
      <w:proofErr w:type="spellEnd"/>
      <w:r>
        <w:t>: how…; ind. Question with pf. subj</w:t>
      </w:r>
      <w:r w:rsidR="00C74652">
        <w:t xml:space="preserve">unctive of </w:t>
      </w:r>
      <w:proofErr w:type="spellStart"/>
      <w:r w:rsidR="00C74652">
        <w:rPr>
          <w:rStyle w:val="Emphasis"/>
        </w:rPr>
        <w:t>coalesco</w:t>
      </w:r>
      <w:proofErr w:type="spellEnd"/>
      <w:r w:rsidR="00C74652">
        <w:rPr>
          <w:rStyle w:val="Emphasis"/>
          <w:i w:val="0"/>
          <w:iCs w:val="0"/>
        </w:rPr>
        <w:t>.</w:t>
      </w:r>
    </w:p>
    <w:p w14:paraId="141FD83E" w14:textId="4E9DF52A" w:rsidR="00204A3C" w:rsidRDefault="00204A3C" w:rsidP="00204A3C">
      <w:pPr>
        <w:pStyle w:val="Standard"/>
      </w:pPr>
      <w:r>
        <w:t>facile</w:t>
      </w:r>
      <w:r w:rsidR="00C74652">
        <w:t>:</w:t>
      </w:r>
      <w:r>
        <w:t xml:space="preserve"> adv</w:t>
      </w:r>
      <w:r w:rsidR="00C74652">
        <w:t>erb</w:t>
      </w:r>
      <w:r>
        <w:t>.</w:t>
      </w:r>
    </w:p>
    <w:p w14:paraId="188E8A19" w14:textId="0B5CC8F5" w:rsidR="00204A3C" w:rsidRPr="00D80C0F" w:rsidRDefault="00204A3C" w:rsidP="00204A3C">
      <w:pPr>
        <w:shd w:val="clear" w:color="auto" w:fill="FFFFFF"/>
        <w:rPr>
          <w:color w:val="242424"/>
        </w:rPr>
      </w:pPr>
      <w:r w:rsidRPr="00C74652">
        <w:rPr>
          <w:color w:val="242424"/>
        </w:rPr>
        <w:t>&lt;</w:t>
      </w:r>
      <w:proofErr w:type="spellStart"/>
      <w:r w:rsidRPr="00C74652">
        <w:rPr>
          <w:color w:val="242424"/>
        </w:rPr>
        <w:t>ita</w:t>
      </w:r>
      <w:proofErr w:type="spellEnd"/>
      <w:r w:rsidRPr="00C74652">
        <w:rPr>
          <w:color w:val="242424"/>
        </w:rPr>
        <w:t xml:space="preserve"> … </w:t>
      </w:r>
      <w:proofErr w:type="spellStart"/>
      <w:r w:rsidRPr="00C74652">
        <w:rPr>
          <w:color w:val="242424"/>
        </w:rPr>
        <w:t>facta</w:t>
      </w:r>
      <w:proofErr w:type="spellEnd"/>
      <w:r w:rsidRPr="00C74652">
        <w:rPr>
          <w:color w:val="242424"/>
        </w:rPr>
        <w:t xml:space="preserve"> </w:t>
      </w:r>
      <w:proofErr w:type="spellStart"/>
      <w:r w:rsidRPr="00C74652">
        <w:rPr>
          <w:color w:val="242424"/>
        </w:rPr>
        <w:t>erat</w:t>
      </w:r>
      <w:proofErr w:type="spellEnd"/>
      <w:r w:rsidRPr="00C74652">
        <w:rPr>
          <w:color w:val="242424"/>
        </w:rPr>
        <w:t>&gt;</w:t>
      </w:r>
      <w:r w:rsidRPr="00D80C0F">
        <w:rPr>
          <w:color w:val="242424"/>
        </w:rPr>
        <w:t xml:space="preserve">: </w:t>
      </w:r>
      <w:r w:rsidR="00C74652">
        <w:rPr>
          <w:color w:val="242424"/>
        </w:rPr>
        <w:t>“</w:t>
      </w:r>
      <w:r w:rsidRPr="00D80C0F">
        <w:rPr>
          <w:color w:val="242424"/>
        </w:rPr>
        <w:t>this clause is lacking in all the best MSS of both families. It is quoted by Augustine (</w:t>
      </w:r>
      <w:r w:rsidRPr="00D80C0F">
        <w:rPr>
          <w:i/>
          <w:iCs/>
          <w:color w:val="242424"/>
        </w:rPr>
        <w:t>Epist</w:t>
      </w:r>
      <w:r w:rsidRPr="00D80C0F">
        <w:rPr>
          <w:color w:val="242424"/>
        </w:rPr>
        <w:t xml:space="preserve">. 138.10) without naming his source but in a context that implies </w:t>
      </w:r>
      <w:proofErr w:type="spellStart"/>
      <w:r w:rsidRPr="00D80C0F">
        <w:rPr>
          <w:color w:val="242424"/>
        </w:rPr>
        <w:t>Cic</w:t>
      </w:r>
      <w:proofErr w:type="spellEnd"/>
      <w:r w:rsidRPr="00D80C0F">
        <w:rPr>
          <w:color w:val="242424"/>
        </w:rPr>
        <w:t>. or S. Restoration of these words at this point in the text is supported by the inclusion of this clause in the 5th cent. papyrus frag. mentioned above with the slight variation </w:t>
      </w:r>
      <w:proofErr w:type="spellStart"/>
      <w:r w:rsidRPr="00D80C0F">
        <w:rPr>
          <w:i/>
          <w:iCs/>
          <w:color w:val="242424"/>
        </w:rPr>
        <w:t>facta</w:t>
      </w:r>
      <w:proofErr w:type="spellEnd"/>
      <w:r w:rsidRPr="00D80C0F">
        <w:rPr>
          <w:i/>
          <w:iCs/>
          <w:color w:val="242424"/>
        </w:rPr>
        <w:t xml:space="preserve"> </w:t>
      </w:r>
      <w:proofErr w:type="spellStart"/>
      <w:r w:rsidRPr="00D80C0F">
        <w:rPr>
          <w:i/>
          <w:iCs/>
          <w:color w:val="242424"/>
        </w:rPr>
        <w:t>est</w:t>
      </w:r>
      <w:proofErr w:type="spellEnd"/>
      <w:r w:rsidRPr="00D80C0F">
        <w:rPr>
          <w:color w:val="242424"/>
        </w:rPr>
        <w:t> for </w:t>
      </w:r>
      <w:proofErr w:type="spellStart"/>
      <w:r w:rsidRPr="00D80C0F">
        <w:rPr>
          <w:i/>
          <w:iCs/>
          <w:color w:val="242424"/>
        </w:rPr>
        <w:t>facta</w:t>
      </w:r>
      <w:proofErr w:type="spellEnd"/>
      <w:r w:rsidRPr="00D80C0F">
        <w:rPr>
          <w:i/>
          <w:iCs/>
          <w:color w:val="242424"/>
        </w:rPr>
        <w:t xml:space="preserve"> </w:t>
      </w:r>
      <w:proofErr w:type="spellStart"/>
      <w:r w:rsidRPr="00D80C0F">
        <w:rPr>
          <w:i/>
          <w:iCs/>
          <w:color w:val="242424"/>
        </w:rPr>
        <w:t>erat</w:t>
      </w:r>
      <w:proofErr w:type="spellEnd"/>
      <w:r w:rsidRPr="00D80C0F">
        <w:rPr>
          <w:color w:val="242424"/>
        </w:rPr>
        <w:t>.</w:t>
      </w:r>
      <w:r w:rsidR="00827B21">
        <w:rPr>
          <w:color w:val="242424"/>
        </w:rPr>
        <w:t>”</w:t>
      </w:r>
      <w:r>
        <w:rPr>
          <w:color w:val="242424"/>
        </w:rPr>
        <w:t xml:space="preserve"> </w:t>
      </w:r>
      <w:r>
        <w:rPr>
          <w:color w:val="242424"/>
        </w:rPr>
        <w:t xml:space="preserve">(Ramsey ad </w:t>
      </w:r>
      <w:proofErr w:type="spellStart"/>
      <w:r>
        <w:rPr>
          <w:color w:val="242424"/>
        </w:rPr>
        <w:t>loc</w:t>
      </w:r>
      <w:proofErr w:type="spellEnd"/>
      <w:r>
        <w:rPr>
          <w:color w:val="242424"/>
        </w:rPr>
        <w:t>)</w:t>
      </w:r>
      <w:r w:rsidR="00827B21">
        <w:rPr>
          <w:color w:val="242424"/>
        </w:rPr>
        <w:t>.</w:t>
      </w:r>
    </w:p>
    <w:p w14:paraId="5A2C733D" w14:textId="4F4412CD" w:rsidR="00B03338" w:rsidRDefault="00B03338" w:rsidP="00B03338">
      <w:pPr>
        <w:pStyle w:val="Standard"/>
      </w:pPr>
      <w:proofErr w:type="spellStart"/>
      <w:r>
        <w:t>brevī</w:t>
      </w:r>
      <w:proofErr w:type="spellEnd"/>
      <w:r>
        <w:t xml:space="preserve"> (</w:t>
      </w:r>
      <w:r w:rsidR="00827B21">
        <w:t xml:space="preserve">sc. </w:t>
      </w:r>
      <w:r>
        <w:t>tempore): in…; abl. of time when</w:t>
      </w:r>
    </w:p>
    <w:p w14:paraId="46F228A9" w14:textId="5F690D65" w:rsidR="00827B21" w:rsidRPr="00D80C0F" w:rsidRDefault="00827B21" w:rsidP="00827B21">
      <w:pPr>
        <w:shd w:val="clear" w:color="auto" w:fill="FFFFFF"/>
        <w:rPr>
          <w:color w:val="242424"/>
        </w:rPr>
      </w:pPr>
      <w:proofErr w:type="spellStart"/>
      <w:r w:rsidRPr="00827B21">
        <w:rPr>
          <w:color w:val="242424"/>
        </w:rPr>
        <w:t>diversa</w:t>
      </w:r>
      <w:proofErr w:type="spellEnd"/>
      <w:r w:rsidRPr="00827B21">
        <w:rPr>
          <w:color w:val="242424"/>
        </w:rPr>
        <w:t xml:space="preserve"> </w:t>
      </w:r>
      <w:proofErr w:type="spellStart"/>
      <w:r w:rsidRPr="00827B21">
        <w:rPr>
          <w:color w:val="242424"/>
        </w:rPr>
        <w:t>atque</w:t>
      </w:r>
      <w:proofErr w:type="spellEnd"/>
      <w:r w:rsidRPr="00827B21">
        <w:rPr>
          <w:color w:val="242424"/>
        </w:rPr>
        <w:t xml:space="preserve"> </w:t>
      </w:r>
      <w:proofErr w:type="spellStart"/>
      <w:r w:rsidRPr="00827B21">
        <w:rPr>
          <w:color w:val="242424"/>
        </w:rPr>
        <w:t>vaga</w:t>
      </w:r>
      <w:proofErr w:type="spellEnd"/>
      <w:r w:rsidRPr="00827B21">
        <w:rPr>
          <w:color w:val="242424"/>
        </w:rPr>
        <w:t>:</w:t>
      </w:r>
      <w:r w:rsidRPr="00D80C0F">
        <w:rPr>
          <w:color w:val="242424"/>
        </w:rPr>
        <w:t> </w:t>
      </w:r>
      <w:r>
        <w:rPr>
          <w:color w:val="242424"/>
        </w:rPr>
        <w:t>“</w:t>
      </w:r>
      <w:proofErr w:type="spellStart"/>
      <w:r w:rsidRPr="00D80C0F">
        <w:rPr>
          <w:i/>
          <w:iCs/>
          <w:color w:val="242424"/>
        </w:rPr>
        <w:t>vaga</w:t>
      </w:r>
      <w:proofErr w:type="spellEnd"/>
      <w:r w:rsidRPr="00D80C0F">
        <w:rPr>
          <w:color w:val="242424"/>
        </w:rPr>
        <w:t> ("unsettled," "roaming") seems to pick up </w:t>
      </w:r>
      <w:proofErr w:type="spellStart"/>
      <w:r w:rsidRPr="00D80C0F">
        <w:rPr>
          <w:i/>
          <w:iCs/>
          <w:color w:val="242424"/>
        </w:rPr>
        <w:t>vagabantur</w:t>
      </w:r>
      <w:proofErr w:type="spellEnd"/>
      <w:r w:rsidRPr="00D80C0F">
        <w:rPr>
          <w:color w:val="242424"/>
        </w:rPr>
        <w:t> above (6.1) but may also be intended as a description of the uncivilized native population</w:t>
      </w:r>
      <w:r>
        <w:rPr>
          <w:color w:val="242424"/>
        </w:rPr>
        <w:t>”</w:t>
      </w:r>
      <w:r w:rsidRPr="00D80C0F">
        <w:rPr>
          <w:color w:val="242424"/>
        </w:rPr>
        <w:t>.</w:t>
      </w:r>
      <w:r>
        <w:rPr>
          <w:color w:val="242424"/>
        </w:rPr>
        <w:t xml:space="preserve"> </w:t>
      </w:r>
      <w:r>
        <w:rPr>
          <w:color w:val="242424"/>
        </w:rPr>
        <w:t xml:space="preserve">(Ramsey ad </w:t>
      </w:r>
      <w:proofErr w:type="spellStart"/>
      <w:r>
        <w:rPr>
          <w:color w:val="242424"/>
        </w:rPr>
        <w:t>loc</w:t>
      </w:r>
      <w:proofErr w:type="spellEnd"/>
      <w:r>
        <w:rPr>
          <w:color w:val="242424"/>
        </w:rPr>
        <w:t>).</w:t>
      </w:r>
    </w:p>
    <w:p w14:paraId="530EAD5E" w14:textId="77777777" w:rsidR="00827B21" w:rsidRPr="00D80C0F" w:rsidRDefault="00827B21" w:rsidP="00827B21">
      <w:pPr>
        <w:shd w:val="clear" w:color="auto" w:fill="FFFFFF"/>
        <w:rPr>
          <w:color w:val="242424"/>
        </w:rPr>
      </w:pPr>
      <w:proofErr w:type="spellStart"/>
      <w:r w:rsidRPr="006E2A90">
        <w:rPr>
          <w:color w:val="242424"/>
        </w:rPr>
        <w:t>concordia</w:t>
      </w:r>
      <w:proofErr w:type="spellEnd"/>
      <w:r w:rsidRPr="006E2A90">
        <w:rPr>
          <w:color w:val="242424"/>
        </w:rPr>
        <w:t>:</w:t>
      </w:r>
      <w:r w:rsidRPr="00D80C0F">
        <w:rPr>
          <w:color w:val="242424"/>
        </w:rPr>
        <w:t xml:space="preserve"> abl. of cause.</w:t>
      </w:r>
    </w:p>
    <w:p w14:paraId="6F9AA91D" w14:textId="3837EF50" w:rsidR="006E2A90" w:rsidRPr="006E2A90" w:rsidRDefault="00B03338" w:rsidP="006E2A90">
      <w:pPr>
        <w:pStyle w:val="Standard"/>
      </w:pPr>
      <w:proofErr w:type="spellStart"/>
      <w:r>
        <w:t>rēs</w:t>
      </w:r>
      <w:proofErr w:type="spellEnd"/>
      <w:r w:rsidR="006E2A90" w:rsidRPr="00D80C0F">
        <w:rPr>
          <w:color w:val="242424"/>
        </w:rPr>
        <w:t xml:space="preserve">: </w:t>
      </w:r>
      <w:r w:rsidR="006E2A90">
        <w:rPr>
          <w:color w:val="242424"/>
        </w:rPr>
        <w:t>“</w:t>
      </w:r>
      <w:r w:rsidR="006E2A90" w:rsidRPr="00D80C0F">
        <w:rPr>
          <w:color w:val="242424"/>
        </w:rPr>
        <w:t>standing for </w:t>
      </w:r>
      <w:r w:rsidR="006E2A90" w:rsidRPr="00D80C0F">
        <w:rPr>
          <w:i/>
          <w:iCs/>
          <w:color w:val="242424"/>
        </w:rPr>
        <w:t>res publica</w:t>
      </w:r>
      <w:r w:rsidR="006E2A90" w:rsidRPr="00D80C0F">
        <w:rPr>
          <w:color w:val="242424"/>
        </w:rPr>
        <w:t> or </w:t>
      </w:r>
      <w:r w:rsidR="006E2A90" w:rsidRPr="00D80C0F">
        <w:rPr>
          <w:i/>
          <w:iCs/>
          <w:color w:val="242424"/>
        </w:rPr>
        <w:t>civitas. Res</w:t>
      </w:r>
      <w:r w:rsidR="006E2A90" w:rsidRPr="00D80C0F">
        <w:rPr>
          <w:color w:val="242424"/>
        </w:rPr>
        <w:t> is frequently used in this sense in poetry but is not common in prose until Livy and the Augustan period.</w:t>
      </w:r>
      <w:r w:rsidR="006E2A90">
        <w:rPr>
          <w:color w:val="242424"/>
        </w:rPr>
        <w:t xml:space="preserve">” (Ramsey ad </w:t>
      </w:r>
      <w:proofErr w:type="spellStart"/>
      <w:r w:rsidR="006E2A90">
        <w:rPr>
          <w:color w:val="242424"/>
        </w:rPr>
        <w:t>loc</w:t>
      </w:r>
      <w:proofErr w:type="spellEnd"/>
      <w:r w:rsidR="006E2A90">
        <w:rPr>
          <w:color w:val="242424"/>
        </w:rPr>
        <w:t>).</w:t>
      </w:r>
    </w:p>
    <w:p w14:paraId="1B56AE28" w14:textId="406867EB" w:rsidR="006E2A90" w:rsidRPr="00D80C0F" w:rsidRDefault="006E2A90" w:rsidP="006E2A90">
      <w:pPr>
        <w:shd w:val="clear" w:color="auto" w:fill="FFFFFF"/>
        <w:rPr>
          <w:color w:val="242424"/>
        </w:rPr>
      </w:pPr>
      <w:proofErr w:type="spellStart"/>
      <w:r w:rsidRPr="006E2A90">
        <w:rPr>
          <w:color w:val="242424"/>
        </w:rPr>
        <w:t>civibus</w:t>
      </w:r>
      <w:proofErr w:type="spellEnd"/>
      <w:r w:rsidRPr="006E2A90">
        <w:rPr>
          <w:color w:val="242424"/>
        </w:rPr>
        <w:t xml:space="preserve">, </w:t>
      </w:r>
      <w:proofErr w:type="spellStart"/>
      <w:r w:rsidRPr="006E2A90">
        <w:rPr>
          <w:color w:val="242424"/>
        </w:rPr>
        <w:t>moribus</w:t>
      </w:r>
      <w:proofErr w:type="spellEnd"/>
      <w:r w:rsidRPr="006E2A90">
        <w:rPr>
          <w:color w:val="242424"/>
        </w:rPr>
        <w:t xml:space="preserve">, </w:t>
      </w:r>
      <w:proofErr w:type="spellStart"/>
      <w:r w:rsidRPr="006E2A90">
        <w:rPr>
          <w:color w:val="242424"/>
        </w:rPr>
        <w:t>agris</w:t>
      </w:r>
      <w:proofErr w:type="spellEnd"/>
      <w:r w:rsidRPr="00D80C0F">
        <w:rPr>
          <w:color w:val="242424"/>
        </w:rPr>
        <w:t xml:space="preserve">: </w:t>
      </w:r>
      <w:r>
        <w:rPr>
          <w:color w:val="242424"/>
        </w:rPr>
        <w:t>“</w:t>
      </w:r>
      <w:r w:rsidRPr="00D80C0F">
        <w:rPr>
          <w:color w:val="242424"/>
        </w:rPr>
        <w:t xml:space="preserve">a triad of </w:t>
      </w:r>
      <w:proofErr w:type="spellStart"/>
      <w:r w:rsidRPr="00D80C0F">
        <w:rPr>
          <w:color w:val="242424"/>
        </w:rPr>
        <w:t>abls</w:t>
      </w:r>
      <w:proofErr w:type="spellEnd"/>
      <w:r w:rsidRPr="00D80C0F">
        <w:rPr>
          <w:color w:val="242424"/>
        </w:rPr>
        <w:t>. of respect in asyndeton with </w:t>
      </w:r>
      <w:proofErr w:type="spellStart"/>
      <w:r w:rsidRPr="00D80C0F">
        <w:rPr>
          <w:i/>
          <w:iCs/>
          <w:color w:val="242424"/>
        </w:rPr>
        <w:t>aucta</w:t>
      </w:r>
      <w:proofErr w:type="spellEnd"/>
      <w:r w:rsidRPr="00D80C0F">
        <w:rPr>
          <w:color w:val="242424"/>
        </w:rPr>
        <w:t>—the three chief ingredients of national growth: population, organization (lit., "customs," "institutions") and territory. The abstract </w:t>
      </w:r>
      <w:proofErr w:type="spellStart"/>
      <w:r w:rsidRPr="00D80C0F">
        <w:rPr>
          <w:i/>
          <w:iCs/>
          <w:color w:val="242424"/>
        </w:rPr>
        <w:t>moribus</w:t>
      </w:r>
      <w:proofErr w:type="spellEnd"/>
      <w:r w:rsidRPr="00D80C0F">
        <w:rPr>
          <w:color w:val="242424"/>
        </w:rPr>
        <w:t xml:space="preserve"> stands out in juxtaposition with the other two nouns, which are concrete. Each of these words might be said to recall the one outstanding contribution or influence on the development of the Roman state that tradition assigned to each of the first three kings of Rome: Romulus, </w:t>
      </w:r>
      <w:proofErr w:type="spellStart"/>
      <w:r w:rsidRPr="00D80C0F">
        <w:rPr>
          <w:color w:val="242424"/>
        </w:rPr>
        <w:t>Numa</w:t>
      </w:r>
      <w:proofErr w:type="spellEnd"/>
      <w:r w:rsidRPr="00D80C0F">
        <w:rPr>
          <w:color w:val="242424"/>
        </w:rPr>
        <w:t xml:space="preserve">, and </w:t>
      </w:r>
      <w:proofErr w:type="spellStart"/>
      <w:r w:rsidRPr="00D80C0F">
        <w:rPr>
          <w:color w:val="242424"/>
        </w:rPr>
        <w:t>Tullus</w:t>
      </w:r>
      <w:proofErr w:type="spellEnd"/>
      <w:r w:rsidRPr="00D80C0F">
        <w:rPr>
          <w:color w:val="242424"/>
        </w:rPr>
        <w:t xml:space="preserve"> </w:t>
      </w:r>
      <w:proofErr w:type="spellStart"/>
      <w:r w:rsidRPr="00D80C0F">
        <w:rPr>
          <w:color w:val="242424"/>
        </w:rPr>
        <w:t>Hostilius</w:t>
      </w:r>
      <w:proofErr w:type="spellEnd"/>
      <w:r w:rsidRPr="00D80C0F">
        <w:rPr>
          <w:color w:val="242424"/>
        </w:rPr>
        <w:t>.</w:t>
      </w:r>
      <w:r>
        <w:rPr>
          <w:color w:val="242424"/>
        </w:rPr>
        <w:t xml:space="preserve">” </w:t>
      </w:r>
      <w:r>
        <w:rPr>
          <w:color w:val="242424"/>
        </w:rPr>
        <w:t xml:space="preserve">(Ramsey ad </w:t>
      </w:r>
      <w:proofErr w:type="spellStart"/>
      <w:r>
        <w:rPr>
          <w:color w:val="242424"/>
        </w:rPr>
        <w:t>loc</w:t>
      </w:r>
      <w:proofErr w:type="spellEnd"/>
      <w:r>
        <w:rPr>
          <w:color w:val="242424"/>
        </w:rPr>
        <w:t>).</w:t>
      </w:r>
    </w:p>
    <w:p w14:paraId="24D5F1B1" w14:textId="1D474379" w:rsidR="002A497E" w:rsidRPr="00D80C0F" w:rsidRDefault="006E2A90" w:rsidP="002A497E">
      <w:pPr>
        <w:shd w:val="clear" w:color="auto" w:fill="FFFFFF"/>
        <w:rPr>
          <w:color w:val="242424"/>
        </w:rPr>
      </w:pPr>
      <w:proofErr w:type="spellStart"/>
      <w:r>
        <w:t>vidēbātur</w:t>
      </w:r>
      <w:proofErr w:type="spellEnd"/>
      <w:r>
        <w:t xml:space="preserve">: </w:t>
      </w:r>
      <w:r w:rsidR="002A497E" w:rsidRPr="00D80C0F">
        <w:rPr>
          <w:color w:val="242424"/>
        </w:rPr>
        <w:t>"was beginning to appear"; the impf. indic., rather than the more usu. pf., after </w:t>
      </w:r>
      <w:proofErr w:type="spellStart"/>
      <w:r w:rsidR="002A497E" w:rsidRPr="00D80C0F">
        <w:rPr>
          <w:i/>
          <w:iCs/>
          <w:color w:val="242424"/>
        </w:rPr>
        <w:t>postquam</w:t>
      </w:r>
      <w:proofErr w:type="spellEnd"/>
      <w:r w:rsidR="002A497E" w:rsidRPr="00D80C0F">
        <w:rPr>
          <w:color w:val="242424"/>
        </w:rPr>
        <w:t xml:space="preserve"> is used to describe a past </w:t>
      </w:r>
      <w:proofErr w:type="gramStart"/>
      <w:r w:rsidR="002A497E" w:rsidRPr="00D80C0F">
        <w:rPr>
          <w:color w:val="242424"/>
        </w:rPr>
        <w:t>state of affairs</w:t>
      </w:r>
      <w:proofErr w:type="gramEnd"/>
      <w:r w:rsidR="002A497E" w:rsidRPr="00D80C0F">
        <w:rPr>
          <w:color w:val="242424"/>
        </w:rPr>
        <w:t xml:space="preserve"> that extended over a period of time as opposed to a single event in the past.</w:t>
      </w:r>
      <w:r w:rsidR="002A497E">
        <w:rPr>
          <w:color w:val="242424"/>
        </w:rPr>
        <w:t xml:space="preserve">” </w:t>
      </w:r>
      <w:r w:rsidR="002A497E">
        <w:rPr>
          <w:color w:val="242424"/>
        </w:rPr>
        <w:t xml:space="preserve">(Ramsey ad </w:t>
      </w:r>
      <w:proofErr w:type="spellStart"/>
      <w:r w:rsidR="002A497E">
        <w:rPr>
          <w:color w:val="242424"/>
        </w:rPr>
        <w:t>loc</w:t>
      </w:r>
      <w:proofErr w:type="spellEnd"/>
      <w:r w:rsidR="002A497E">
        <w:rPr>
          <w:color w:val="242424"/>
        </w:rPr>
        <w:t>).</w:t>
      </w:r>
      <w:r w:rsidR="0059772B">
        <w:rPr>
          <w:color w:val="242424"/>
        </w:rPr>
        <w:t xml:space="preserve"> </w:t>
      </w:r>
      <w:proofErr w:type="spellStart"/>
      <w:r w:rsidR="0059772B">
        <w:rPr>
          <w:color w:val="242424"/>
        </w:rPr>
        <w:t>McGushin</w:t>
      </w:r>
      <w:proofErr w:type="spellEnd"/>
      <w:r w:rsidR="0059772B">
        <w:rPr>
          <w:color w:val="242424"/>
        </w:rPr>
        <w:t xml:space="preserve"> translates “after it began to appear”.</w:t>
      </w:r>
    </w:p>
    <w:p w14:paraId="7ED3E5E1" w14:textId="16924208" w:rsidR="006E2A90" w:rsidRPr="006E2A90" w:rsidRDefault="006E2A90" w:rsidP="006E2A90">
      <w:pPr>
        <w:pStyle w:val="Standard"/>
      </w:pPr>
      <w:proofErr w:type="spellStart"/>
      <w:r>
        <w:t>satis</w:t>
      </w:r>
      <w:proofErr w:type="spellEnd"/>
      <w:r>
        <w:t>…</w:t>
      </w:r>
      <w:proofErr w:type="spellStart"/>
      <w:r>
        <w:t>pollēns</w:t>
      </w:r>
      <w:proofErr w:type="spellEnd"/>
      <w:r>
        <w:t xml:space="preserve"> is predicative.</w:t>
      </w:r>
      <w:r>
        <w:t xml:space="preserve"> Ramsey on </w:t>
      </w:r>
      <w:proofErr w:type="spellStart"/>
      <w:r w:rsidRPr="00D80C0F">
        <w:rPr>
          <w:i/>
          <w:iCs/>
          <w:color w:val="242424"/>
        </w:rPr>
        <w:t>satis</w:t>
      </w:r>
      <w:proofErr w:type="spellEnd"/>
      <w:r w:rsidRPr="00D80C0F">
        <w:rPr>
          <w:color w:val="242424"/>
        </w:rPr>
        <w:t xml:space="preserve"> </w:t>
      </w:r>
      <w:r>
        <w:rPr>
          <w:color w:val="242424"/>
        </w:rPr>
        <w:t>“</w:t>
      </w:r>
      <w:r w:rsidRPr="00D80C0F">
        <w:rPr>
          <w:color w:val="242424"/>
        </w:rPr>
        <w:t>"fairly," an adv. often used by S. to qualify adjs. for which the superlative is too strong. The symmetry of the two adjs. and advs. is emphasized by alliteration which is also produced by the collocation of </w:t>
      </w:r>
      <w:proofErr w:type="spellStart"/>
      <w:r w:rsidRPr="00D80C0F">
        <w:rPr>
          <w:i/>
          <w:iCs/>
          <w:color w:val="242424"/>
        </w:rPr>
        <w:t>agris</w:t>
      </w:r>
      <w:proofErr w:type="spellEnd"/>
      <w:r w:rsidRPr="00D80C0F">
        <w:rPr>
          <w:i/>
          <w:iCs/>
          <w:color w:val="242424"/>
        </w:rPr>
        <w:t xml:space="preserve"> </w:t>
      </w:r>
      <w:proofErr w:type="spellStart"/>
      <w:r w:rsidRPr="00D80C0F">
        <w:rPr>
          <w:i/>
          <w:iCs/>
          <w:color w:val="242424"/>
        </w:rPr>
        <w:t>aucta</w:t>
      </w:r>
      <w:proofErr w:type="spellEnd"/>
      <w:r w:rsidRPr="00D80C0F">
        <w:rPr>
          <w:color w:val="242424"/>
        </w:rPr>
        <w:t>.</w:t>
      </w:r>
      <w:r>
        <w:rPr>
          <w:color w:val="242424"/>
        </w:rPr>
        <w:t>”</w:t>
      </w:r>
      <w:r w:rsidR="002A497E">
        <w:rPr>
          <w:color w:val="242424"/>
        </w:rPr>
        <w:t xml:space="preserve"> </w:t>
      </w:r>
    </w:p>
    <w:p w14:paraId="3676AC60" w14:textId="7DD070B6" w:rsidR="006E2A90" w:rsidRPr="00D80C0F" w:rsidRDefault="006E2A90" w:rsidP="006E2A90">
      <w:pPr>
        <w:shd w:val="clear" w:color="auto" w:fill="FFFFFF"/>
        <w:rPr>
          <w:color w:val="242424"/>
        </w:rPr>
      </w:pPr>
      <w:proofErr w:type="spellStart"/>
      <w:r w:rsidRPr="002A497E">
        <w:rPr>
          <w:color w:val="242424"/>
        </w:rPr>
        <w:t>mortalium</w:t>
      </w:r>
      <w:proofErr w:type="spellEnd"/>
      <w:r w:rsidRPr="00D80C0F">
        <w:rPr>
          <w:color w:val="242424"/>
        </w:rPr>
        <w:t xml:space="preserve">: </w:t>
      </w:r>
      <w:r w:rsidR="002A497E">
        <w:rPr>
          <w:color w:val="242424"/>
        </w:rPr>
        <w:t>“</w:t>
      </w:r>
      <w:r w:rsidRPr="00D80C0F">
        <w:rPr>
          <w:color w:val="242424"/>
        </w:rPr>
        <w:t>probably part. gen. of </w:t>
      </w:r>
      <w:proofErr w:type="spellStart"/>
      <w:r w:rsidRPr="00D80C0F">
        <w:rPr>
          <w:i/>
          <w:iCs/>
          <w:color w:val="242424"/>
        </w:rPr>
        <w:t>mortalia</w:t>
      </w:r>
      <w:proofErr w:type="spellEnd"/>
      <w:r w:rsidRPr="00D80C0F">
        <w:rPr>
          <w:color w:val="242424"/>
        </w:rPr>
        <w:t> with </w:t>
      </w:r>
      <w:proofErr w:type="spellStart"/>
      <w:r w:rsidRPr="00D80C0F">
        <w:rPr>
          <w:i/>
          <w:iCs/>
          <w:color w:val="242424"/>
        </w:rPr>
        <w:t>pleraque</w:t>
      </w:r>
      <w:proofErr w:type="spellEnd"/>
      <w:r w:rsidRPr="00D80C0F">
        <w:rPr>
          <w:color w:val="242424"/>
        </w:rPr>
        <w:t> (="most human affairs"), rather than gen. of possession (</w:t>
      </w:r>
      <w:proofErr w:type="spellStart"/>
      <w:r w:rsidRPr="00D80C0F">
        <w:rPr>
          <w:i/>
          <w:iCs/>
          <w:color w:val="242424"/>
        </w:rPr>
        <w:t>mortales</w:t>
      </w:r>
      <w:proofErr w:type="spellEnd"/>
      <w:r w:rsidRPr="00D80C0F">
        <w:rPr>
          <w:i/>
          <w:iCs/>
          <w:color w:val="242424"/>
        </w:rPr>
        <w:t xml:space="preserve"> = </w:t>
      </w:r>
      <w:proofErr w:type="spellStart"/>
      <w:proofErr w:type="gramStart"/>
      <w:r w:rsidRPr="00D80C0F">
        <w:rPr>
          <w:i/>
          <w:iCs/>
          <w:color w:val="242424"/>
        </w:rPr>
        <w:t>homines</w:t>
      </w:r>
      <w:proofErr w:type="spellEnd"/>
      <w:r w:rsidR="002A497E">
        <w:rPr>
          <w:color w:val="242424"/>
        </w:rPr>
        <w:t>..</w:t>
      </w:r>
      <w:proofErr w:type="gramEnd"/>
      <w:r w:rsidRPr="00D80C0F">
        <w:rPr>
          <w:color w:val="242424"/>
        </w:rPr>
        <w:t>). In either case, the meaning is virtually the same.</w:t>
      </w:r>
      <w:r w:rsidR="002A497E">
        <w:rPr>
          <w:color w:val="242424"/>
        </w:rPr>
        <w:t xml:space="preserve"> </w:t>
      </w:r>
      <w:r w:rsidR="002A497E">
        <w:rPr>
          <w:color w:val="242424"/>
        </w:rPr>
        <w:t xml:space="preserve">(Ramsey ad </w:t>
      </w:r>
      <w:proofErr w:type="spellStart"/>
      <w:r w:rsidR="002A497E">
        <w:rPr>
          <w:color w:val="242424"/>
        </w:rPr>
        <w:t>loc</w:t>
      </w:r>
      <w:proofErr w:type="spellEnd"/>
      <w:r w:rsidR="002A497E">
        <w:rPr>
          <w:color w:val="242424"/>
        </w:rPr>
        <w:t>).</w:t>
      </w:r>
    </w:p>
    <w:p w14:paraId="4D12931A" w14:textId="51AD5F7F" w:rsidR="00827B21" w:rsidRPr="002A497E" w:rsidRDefault="006E2A90" w:rsidP="002A497E">
      <w:pPr>
        <w:shd w:val="clear" w:color="auto" w:fill="FFFFFF"/>
        <w:rPr>
          <w:color w:val="242424"/>
        </w:rPr>
      </w:pPr>
      <w:proofErr w:type="spellStart"/>
      <w:r w:rsidRPr="00BB7DBA">
        <w:rPr>
          <w:color w:val="242424"/>
        </w:rPr>
        <w:t>habentur</w:t>
      </w:r>
      <w:proofErr w:type="spellEnd"/>
      <w:r w:rsidRPr="00D80C0F">
        <w:rPr>
          <w:color w:val="242424"/>
        </w:rPr>
        <w:t>: in place of the common idiom </w:t>
      </w:r>
      <w:r w:rsidRPr="00D80C0F">
        <w:rPr>
          <w:i/>
          <w:iCs/>
          <w:color w:val="242424"/>
        </w:rPr>
        <w:t xml:space="preserve">se </w:t>
      </w:r>
      <w:proofErr w:type="spellStart"/>
      <w:r w:rsidRPr="00D80C0F">
        <w:rPr>
          <w:i/>
          <w:iCs/>
          <w:color w:val="242424"/>
        </w:rPr>
        <w:t>habent</w:t>
      </w:r>
      <w:proofErr w:type="spellEnd"/>
      <w:r w:rsidRPr="00D80C0F">
        <w:rPr>
          <w:color w:val="242424"/>
        </w:rPr>
        <w:t> (e.g., </w:t>
      </w:r>
      <w:hyperlink r:id="rId8" w:anchor="actrade-9780195320855-milestone-60" w:history="1">
        <w:r w:rsidRPr="00D80C0F">
          <w:rPr>
            <w:rStyle w:val="Hyperlink"/>
            <w:color w:val="660000"/>
          </w:rPr>
          <w:t>2.3</w:t>
        </w:r>
      </w:hyperlink>
      <w:r w:rsidRPr="00D80C0F">
        <w:rPr>
          <w:color w:val="242424"/>
        </w:rPr>
        <w:t>): "are constituted," or more freely "turn out."</w:t>
      </w:r>
      <w:r w:rsidR="002A497E">
        <w:rPr>
          <w:color w:val="242424"/>
        </w:rPr>
        <w:t xml:space="preserve"> </w:t>
      </w:r>
      <w:r w:rsidR="002A497E">
        <w:rPr>
          <w:color w:val="242424"/>
        </w:rPr>
        <w:t xml:space="preserve">(Ramsey ad </w:t>
      </w:r>
      <w:proofErr w:type="spellStart"/>
      <w:r w:rsidR="002A497E">
        <w:rPr>
          <w:color w:val="242424"/>
        </w:rPr>
        <w:t>loc</w:t>
      </w:r>
      <w:proofErr w:type="spellEnd"/>
      <w:r w:rsidR="002A497E">
        <w:rPr>
          <w:color w:val="242424"/>
        </w:rPr>
        <w:t>).</w:t>
      </w:r>
      <w:r w:rsidR="002A497E">
        <w:rPr>
          <w:color w:val="242424"/>
        </w:rPr>
        <w:t xml:space="preserve"> Steadman says </w:t>
      </w:r>
      <w:r w:rsidR="00827B21">
        <w:t xml:space="preserve">= </w:t>
      </w:r>
      <w:proofErr w:type="spellStart"/>
      <w:r w:rsidR="00827B21">
        <w:t>habent</w:t>
      </w:r>
      <w:proofErr w:type="spellEnd"/>
      <w:r w:rsidR="00827B21">
        <w:t xml:space="preserve"> </w:t>
      </w:r>
      <w:proofErr w:type="spellStart"/>
      <w:r w:rsidR="00827B21">
        <w:t>sē</w:t>
      </w:r>
      <w:proofErr w:type="spellEnd"/>
      <w:r w:rsidR="00827B21">
        <w:t>, ‘hold themselves’</w:t>
      </w:r>
    </w:p>
    <w:p w14:paraId="5CA23ABD" w14:textId="4227B0AE" w:rsidR="00827B21" w:rsidRDefault="00827B21" w:rsidP="00827B21">
      <w:pPr>
        <w:pStyle w:val="Standard"/>
      </w:pPr>
      <w:proofErr w:type="spellStart"/>
      <w:r>
        <w:t>orta</w:t>
      </w:r>
      <w:proofErr w:type="spellEnd"/>
      <w:r>
        <w:t xml:space="preserve"> </w:t>
      </w:r>
      <w:proofErr w:type="spellStart"/>
      <w:r>
        <w:t>est</w:t>
      </w:r>
      <w:proofErr w:type="spellEnd"/>
      <w:r>
        <w:t>: pf. Deponent</w:t>
      </w:r>
      <w:r w:rsidR="0059772B">
        <w:t>.</w:t>
      </w:r>
    </w:p>
    <w:p w14:paraId="4A6390F5" w14:textId="77777777" w:rsidR="0059772B" w:rsidRDefault="0059772B" w:rsidP="0059772B">
      <w:r w:rsidRPr="0059772B">
        <w:rPr>
          <w:rStyle w:val="Emphasis"/>
          <w:rFonts w:ascii="Times New Roman" w:hAnsi="Times New Roman" w:cs="Times New Roman"/>
          <w:i w:val="0"/>
          <w:iCs w:val="0"/>
        </w:rPr>
        <w:t xml:space="preserve">reges </w:t>
      </w:r>
      <w:proofErr w:type="spellStart"/>
      <w:r w:rsidRPr="0059772B">
        <w:rPr>
          <w:rStyle w:val="Emphasis"/>
          <w:rFonts w:ascii="Times New Roman" w:hAnsi="Times New Roman" w:cs="Times New Roman"/>
          <w:i w:val="0"/>
          <w:iCs w:val="0"/>
        </w:rPr>
        <w:t>populique</w:t>
      </w:r>
      <w:proofErr w:type="spellEnd"/>
      <w:r w:rsidRPr="0059772B">
        <w:rPr>
          <w:rFonts w:ascii="Times New Roman" w:hAnsi="Times New Roman" w:cs="Times New Roman"/>
          <w:i/>
          <w:iCs/>
        </w:rPr>
        <w:t>:</w:t>
      </w:r>
      <w:r>
        <w:rPr>
          <w:rFonts w:ascii="Times New Roman" w:hAnsi="Times New Roman" w:cs="Times New Roman"/>
        </w:rPr>
        <w:t xml:space="preserve"> "</w:t>
      </w:r>
      <w:proofErr w:type="gramStart"/>
      <w:r>
        <w:rPr>
          <w:rFonts w:ascii="Times New Roman" w:hAnsi="Times New Roman" w:cs="Times New Roman"/>
        </w:rPr>
        <w:t>i.e.</w:t>
      </w:r>
      <w:proofErr w:type="gramEnd"/>
      <w:r>
        <w:rPr>
          <w:rFonts w:ascii="Times New Roman" w:hAnsi="Times New Roman" w:cs="Times New Roman"/>
        </w:rPr>
        <w:t xml:space="preserve"> the legendary Lars </w:t>
      </w:r>
      <w:proofErr w:type="spellStart"/>
      <w:r>
        <w:rPr>
          <w:rFonts w:ascii="Times New Roman" w:hAnsi="Times New Roman" w:cs="Times New Roman"/>
        </w:rPr>
        <w:t>Porsena</w:t>
      </w:r>
      <w:proofErr w:type="spellEnd"/>
      <w:r>
        <w:rPr>
          <w:rFonts w:ascii="Times New Roman" w:hAnsi="Times New Roman" w:cs="Times New Roman"/>
        </w:rPr>
        <w:t xml:space="preserve">, the federal leagues of the </w:t>
      </w:r>
      <w:proofErr w:type="spellStart"/>
      <w:r>
        <w:rPr>
          <w:rFonts w:ascii="Times New Roman" w:hAnsi="Times New Roman" w:cs="Times New Roman"/>
        </w:rPr>
        <w:t>Latini</w:t>
      </w:r>
      <w:proofErr w:type="spellEnd"/>
      <w:r>
        <w:rPr>
          <w:rFonts w:ascii="Times New Roman" w:hAnsi="Times New Roman" w:cs="Times New Roman"/>
        </w:rPr>
        <w:t>, the Aequian and Volscian tribes … An example of S.'s generalising method - the details do not matter nor do the omissions. The emphasis is on </w:t>
      </w:r>
      <w:proofErr w:type="spellStart"/>
      <w:r>
        <w:rPr>
          <w:rStyle w:val="Emphasis"/>
          <w:rFonts w:ascii="Times New Roman" w:hAnsi="Times New Roman" w:cs="Times New Roman"/>
        </w:rPr>
        <w:t>virtus</w:t>
      </w:r>
      <w:proofErr w:type="spellEnd"/>
      <w:r>
        <w:rPr>
          <w:rFonts w:ascii="Times New Roman" w:hAnsi="Times New Roman" w:cs="Times New Roman"/>
        </w:rPr>
        <w:t>, both that which grew out of the creation of </w:t>
      </w:r>
      <w:r>
        <w:rPr>
          <w:rStyle w:val="Emphasis"/>
          <w:rFonts w:ascii="Times New Roman" w:hAnsi="Times New Roman" w:cs="Times New Roman"/>
        </w:rPr>
        <w:t>res publica</w:t>
      </w:r>
      <w:r>
        <w:rPr>
          <w:rFonts w:ascii="Times New Roman" w:hAnsi="Times New Roman" w:cs="Times New Roman"/>
        </w:rPr>
        <w:t> and that necessary in time of war." (</w:t>
      </w:r>
      <w:proofErr w:type="spellStart"/>
      <w:r>
        <w:rPr>
          <w:rFonts w:ascii="Times New Roman" w:hAnsi="Times New Roman" w:cs="Times New Roman"/>
        </w:rPr>
        <w:t>McGushin</w:t>
      </w:r>
      <w:proofErr w:type="spellEnd"/>
      <w:r>
        <w:rPr>
          <w:rFonts w:ascii="Times New Roman" w:hAnsi="Times New Roman" w:cs="Times New Roman"/>
        </w:rPr>
        <w:t>, </w:t>
      </w:r>
      <w:r>
        <w:rPr>
          <w:rStyle w:val="Emphasis"/>
          <w:rFonts w:ascii="Times New Roman" w:hAnsi="Times New Roman" w:cs="Times New Roman"/>
        </w:rPr>
        <w:t>ad loc</w:t>
      </w:r>
      <w:r>
        <w:rPr>
          <w:rFonts w:ascii="Times New Roman" w:hAnsi="Times New Roman" w:cs="Times New Roman"/>
        </w:rPr>
        <w:t>.)</w:t>
      </w:r>
    </w:p>
    <w:p w14:paraId="1B832303" w14:textId="77777777" w:rsidR="0059772B" w:rsidRPr="00D80C0F" w:rsidRDefault="0059772B" w:rsidP="0059772B">
      <w:pPr>
        <w:shd w:val="clear" w:color="auto" w:fill="FFFFFF"/>
        <w:rPr>
          <w:color w:val="242424"/>
        </w:rPr>
      </w:pPr>
      <w:proofErr w:type="spellStart"/>
      <w:r>
        <w:t>fīnitumī</w:t>
      </w:r>
      <w:proofErr w:type="spellEnd"/>
      <w:r>
        <w:t>: =</w:t>
      </w:r>
      <w:r>
        <w:rPr>
          <w:color w:val="242424"/>
        </w:rPr>
        <w:t xml:space="preserve"> </w:t>
      </w:r>
      <w:proofErr w:type="spellStart"/>
      <w:r w:rsidRPr="00D80C0F">
        <w:rPr>
          <w:i/>
          <w:iCs/>
          <w:color w:val="242424"/>
        </w:rPr>
        <w:t>finit</w:t>
      </w:r>
      <w:r>
        <w:rPr>
          <w:i/>
          <w:iCs/>
          <w:color w:val="242424"/>
        </w:rPr>
        <w:t>i</w:t>
      </w:r>
      <w:r w:rsidRPr="00D80C0F">
        <w:rPr>
          <w:i/>
          <w:iCs/>
          <w:color w:val="242424"/>
        </w:rPr>
        <w:t>mi</w:t>
      </w:r>
      <w:proofErr w:type="spellEnd"/>
      <w:r w:rsidRPr="00D80C0F">
        <w:rPr>
          <w:color w:val="242424"/>
        </w:rPr>
        <w:t xml:space="preserve">: </w:t>
      </w:r>
      <w:r>
        <w:rPr>
          <w:color w:val="242424"/>
        </w:rPr>
        <w:t>“</w:t>
      </w:r>
      <w:r w:rsidRPr="00D80C0F">
        <w:rPr>
          <w:color w:val="242424"/>
        </w:rPr>
        <w:t>to be taken with </w:t>
      </w:r>
      <w:r w:rsidRPr="00D80C0F">
        <w:rPr>
          <w:i/>
          <w:iCs/>
          <w:color w:val="242424"/>
        </w:rPr>
        <w:t>reges</w:t>
      </w:r>
      <w:r w:rsidRPr="00D80C0F">
        <w:rPr>
          <w:color w:val="242424"/>
        </w:rPr>
        <w:t> as well as </w:t>
      </w:r>
      <w:r w:rsidRPr="00D80C0F">
        <w:rPr>
          <w:i/>
          <w:iCs/>
          <w:color w:val="242424"/>
        </w:rPr>
        <w:t>populi</w:t>
      </w:r>
      <w:r w:rsidRPr="00D80C0F">
        <w:rPr>
          <w:color w:val="242424"/>
        </w:rPr>
        <w:t>, the former referring esp. to the Etruscans north of Rome and the latter to the Latins, Volsci, and Aequi who contested Rome's increasing hegemony in central Italy.</w:t>
      </w:r>
      <w:r>
        <w:rPr>
          <w:color w:val="242424"/>
        </w:rPr>
        <w:t xml:space="preserve">” (Ramsey ad </w:t>
      </w:r>
      <w:proofErr w:type="spellStart"/>
      <w:r>
        <w:rPr>
          <w:color w:val="242424"/>
        </w:rPr>
        <w:t>loc</w:t>
      </w:r>
      <w:proofErr w:type="spellEnd"/>
      <w:r>
        <w:rPr>
          <w:color w:val="242424"/>
        </w:rPr>
        <w:t>).</w:t>
      </w:r>
    </w:p>
    <w:p w14:paraId="56B44CE2" w14:textId="7B73BD37" w:rsidR="00827B21" w:rsidRDefault="00827B21" w:rsidP="00827B21">
      <w:pPr>
        <w:pStyle w:val="Standard"/>
      </w:pPr>
      <w:proofErr w:type="spellStart"/>
      <w:r>
        <w:t>bellō</w:t>
      </w:r>
      <w:proofErr w:type="spellEnd"/>
      <w:r>
        <w:t>: abl. time when</w:t>
      </w:r>
      <w:r w:rsidR="0059772B">
        <w:t>.</w:t>
      </w:r>
    </w:p>
    <w:p w14:paraId="6E8EB39A" w14:textId="6B87BF26" w:rsidR="002A497E" w:rsidRPr="0059772B" w:rsidRDefault="0059772B" w:rsidP="0059772B">
      <w:pPr>
        <w:pStyle w:val="Standard"/>
      </w:pPr>
      <w:proofErr w:type="spellStart"/>
      <w:r>
        <w:t>t</w:t>
      </w:r>
      <w:r w:rsidR="00827B21">
        <w:t>emptāre</w:t>
      </w:r>
      <w:proofErr w:type="spellEnd"/>
      <w:r w:rsidR="002A497E" w:rsidRPr="00D80C0F">
        <w:rPr>
          <w:color w:val="242424"/>
        </w:rPr>
        <w:t xml:space="preserve">: </w:t>
      </w:r>
      <w:r w:rsidR="002A497E">
        <w:rPr>
          <w:color w:val="242424"/>
        </w:rPr>
        <w:t>“</w:t>
      </w:r>
      <w:r w:rsidR="002A497E" w:rsidRPr="00D80C0F">
        <w:rPr>
          <w:color w:val="242424"/>
        </w:rPr>
        <w:t>lit., "put to the test," with the instrumental abl. </w:t>
      </w:r>
      <w:r w:rsidR="002A497E" w:rsidRPr="00D80C0F">
        <w:rPr>
          <w:i/>
          <w:iCs/>
          <w:color w:val="242424"/>
        </w:rPr>
        <w:t>bello</w:t>
      </w:r>
      <w:r w:rsidR="002A497E" w:rsidRPr="00D80C0F">
        <w:rPr>
          <w:color w:val="242424"/>
        </w:rPr>
        <w:t xml:space="preserve">, ="attacked"; the first of seven historical infs. in this and the following section which S. often employs in place of the </w:t>
      </w:r>
      <w:r w:rsidR="002A497E" w:rsidRPr="00D80C0F">
        <w:rPr>
          <w:color w:val="242424"/>
        </w:rPr>
        <w:lastRenderedPageBreak/>
        <w:t>impf. indic. for giving a rapid account of a series of actions. </w:t>
      </w:r>
      <w:r w:rsidR="002A497E" w:rsidRPr="00D80C0F">
        <w:rPr>
          <w:i/>
          <w:iCs/>
          <w:color w:val="242424"/>
        </w:rPr>
        <w:t>Eos</w:t>
      </w:r>
      <w:r w:rsidR="002A497E" w:rsidRPr="00D80C0F">
        <w:rPr>
          <w:color w:val="242424"/>
        </w:rPr>
        <w:t> must be supplied as the object of </w:t>
      </w:r>
      <w:proofErr w:type="spellStart"/>
      <w:r w:rsidR="002A497E" w:rsidRPr="00D80C0F">
        <w:rPr>
          <w:i/>
          <w:iCs/>
          <w:color w:val="242424"/>
        </w:rPr>
        <w:t>temptare</w:t>
      </w:r>
      <w:proofErr w:type="spellEnd"/>
      <w:r w:rsidR="002A497E" w:rsidRPr="00D80C0F">
        <w:rPr>
          <w:color w:val="242424"/>
        </w:rPr>
        <w:t>, and the dat. </w:t>
      </w:r>
      <w:proofErr w:type="spellStart"/>
      <w:r w:rsidR="002A497E" w:rsidRPr="00D80C0F">
        <w:rPr>
          <w:i/>
          <w:iCs/>
          <w:color w:val="242424"/>
        </w:rPr>
        <w:t>eis</w:t>
      </w:r>
      <w:proofErr w:type="spellEnd"/>
      <w:r w:rsidR="002A497E" w:rsidRPr="00D80C0F">
        <w:rPr>
          <w:color w:val="242424"/>
        </w:rPr>
        <w:t> with </w:t>
      </w:r>
      <w:proofErr w:type="spellStart"/>
      <w:r w:rsidR="002A497E" w:rsidRPr="00D80C0F">
        <w:rPr>
          <w:i/>
          <w:iCs/>
          <w:color w:val="242424"/>
        </w:rPr>
        <w:t>auxilio</w:t>
      </w:r>
      <w:proofErr w:type="spellEnd"/>
      <w:r w:rsidR="002A497E" w:rsidRPr="00D80C0F">
        <w:rPr>
          <w:i/>
          <w:iCs/>
          <w:color w:val="242424"/>
        </w:rPr>
        <w:t xml:space="preserve"> </w:t>
      </w:r>
      <w:proofErr w:type="spellStart"/>
      <w:r w:rsidR="002A497E" w:rsidRPr="00D80C0F">
        <w:rPr>
          <w:i/>
          <w:iCs/>
          <w:color w:val="242424"/>
        </w:rPr>
        <w:t>esse</w:t>
      </w:r>
      <w:proofErr w:type="spellEnd"/>
      <w:r w:rsidR="002A497E" w:rsidRPr="00D80C0F">
        <w:rPr>
          <w:color w:val="242424"/>
        </w:rPr>
        <w:t>.</w:t>
      </w:r>
      <w:r w:rsidR="002A497E">
        <w:rPr>
          <w:color w:val="242424"/>
        </w:rPr>
        <w:t xml:space="preserve">” </w:t>
      </w:r>
      <w:r w:rsidR="002A497E">
        <w:rPr>
          <w:color w:val="242424"/>
        </w:rPr>
        <w:t xml:space="preserve">(Ramsey ad </w:t>
      </w:r>
      <w:proofErr w:type="spellStart"/>
      <w:r w:rsidR="002A497E">
        <w:rPr>
          <w:color w:val="242424"/>
        </w:rPr>
        <w:t>loc</w:t>
      </w:r>
      <w:proofErr w:type="spellEnd"/>
      <w:r w:rsidR="002A497E">
        <w:rPr>
          <w:color w:val="242424"/>
        </w:rPr>
        <w:t>).</w:t>
      </w:r>
    </w:p>
    <w:p w14:paraId="738D13F4" w14:textId="3B9EDA7D" w:rsidR="002A497E" w:rsidRPr="00D80C0F" w:rsidRDefault="002A497E" w:rsidP="002A497E">
      <w:pPr>
        <w:shd w:val="clear" w:color="auto" w:fill="FFFFFF"/>
        <w:rPr>
          <w:color w:val="242424"/>
        </w:rPr>
      </w:pPr>
      <w:proofErr w:type="spellStart"/>
      <w:r w:rsidRPr="00D80C0F">
        <w:rPr>
          <w:i/>
          <w:iCs/>
          <w:color w:val="242424"/>
        </w:rPr>
        <w:t>pauci</w:t>
      </w:r>
      <w:proofErr w:type="spellEnd"/>
      <w:r w:rsidRPr="00D80C0F">
        <w:rPr>
          <w:color w:val="242424"/>
        </w:rPr>
        <w:t xml:space="preserve">: </w:t>
      </w:r>
      <w:r>
        <w:rPr>
          <w:color w:val="242424"/>
        </w:rPr>
        <w:t>“</w:t>
      </w:r>
      <w:r w:rsidRPr="00D80C0F">
        <w:rPr>
          <w:color w:val="242424"/>
        </w:rPr>
        <w:t>not "a few," but "only a few"; to be taken with </w:t>
      </w:r>
      <w:r w:rsidRPr="00D80C0F">
        <w:rPr>
          <w:i/>
          <w:iCs/>
          <w:color w:val="242424"/>
        </w:rPr>
        <w:t xml:space="preserve">ex </w:t>
      </w:r>
      <w:proofErr w:type="spellStart"/>
      <w:r w:rsidRPr="00D80C0F">
        <w:rPr>
          <w:i/>
          <w:iCs/>
          <w:color w:val="242424"/>
        </w:rPr>
        <w:t>amicis</w:t>
      </w:r>
      <w:proofErr w:type="spellEnd"/>
      <w:r w:rsidRPr="00D80C0F">
        <w:rPr>
          <w:color w:val="242424"/>
        </w:rPr>
        <w:t> which is the usual substitute for a partitive gen. with words expressing number.</w:t>
      </w:r>
      <w:r>
        <w:rPr>
          <w:color w:val="242424"/>
        </w:rPr>
        <w:t xml:space="preserve">” </w:t>
      </w:r>
      <w:r>
        <w:rPr>
          <w:color w:val="242424"/>
        </w:rPr>
        <w:t xml:space="preserve">(Ramsey ad </w:t>
      </w:r>
      <w:proofErr w:type="spellStart"/>
      <w:r>
        <w:rPr>
          <w:color w:val="242424"/>
        </w:rPr>
        <w:t>loc</w:t>
      </w:r>
      <w:proofErr w:type="spellEnd"/>
      <w:r>
        <w:rPr>
          <w:color w:val="242424"/>
        </w:rPr>
        <w:t>).</w:t>
      </w:r>
    </w:p>
    <w:p w14:paraId="06435EF8" w14:textId="594D7230" w:rsidR="002A497E" w:rsidRDefault="002A497E" w:rsidP="002A497E">
      <w:pPr>
        <w:shd w:val="clear" w:color="auto" w:fill="FFFFFF"/>
        <w:rPr>
          <w:color w:val="242424"/>
        </w:rPr>
      </w:pPr>
      <w:proofErr w:type="spellStart"/>
      <w:r w:rsidRPr="00D80C0F">
        <w:rPr>
          <w:i/>
          <w:iCs/>
          <w:color w:val="242424"/>
        </w:rPr>
        <w:t>nam</w:t>
      </w:r>
      <w:proofErr w:type="spellEnd"/>
      <w:r w:rsidRPr="00D80C0F">
        <w:rPr>
          <w:color w:val="242424"/>
        </w:rPr>
        <w:t xml:space="preserve">: </w:t>
      </w:r>
      <w:r w:rsidR="0059772B">
        <w:rPr>
          <w:color w:val="242424"/>
        </w:rPr>
        <w:t>explaining</w:t>
      </w:r>
      <w:r w:rsidR="0059772B" w:rsidRPr="00D80C0F">
        <w:rPr>
          <w:color w:val="242424"/>
        </w:rPr>
        <w:t xml:space="preserve"> </w:t>
      </w:r>
      <w:proofErr w:type="spellStart"/>
      <w:r w:rsidR="0059772B">
        <w:rPr>
          <w:color w:val="242424"/>
        </w:rPr>
        <w:t>pauci</w:t>
      </w:r>
      <w:proofErr w:type="spellEnd"/>
      <w:r w:rsidR="0059772B">
        <w:rPr>
          <w:color w:val="242424"/>
        </w:rPr>
        <w:t>.</w:t>
      </w:r>
    </w:p>
    <w:p w14:paraId="44BD6DAC" w14:textId="56C2DFBE" w:rsidR="0059772B" w:rsidRDefault="0059772B" w:rsidP="0059772B">
      <w:pPr>
        <w:pStyle w:val="Standard"/>
      </w:pPr>
      <w:proofErr w:type="spellStart"/>
      <w:r>
        <w:t>auxiliō</w:t>
      </w:r>
      <w:proofErr w:type="spellEnd"/>
      <w:r>
        <w:t xml:space="preserve"> </w:t>
      </w:r>
      <w:proofErr w:type="spellStart"/>
      <w:r>
        <w:t>esse</w:t>
      </w:r>
      <w:proofErr w:type="spellEnd"/>
      <w:r>
        <w:t>: serve as help; dat. of purpose</w:t>
      </w:r>
      <w:r w:rsidR="0050104C">
        <w:t xml:space="preserve"> (predicative dative)</w:t>
      </w:r>
      <w:r>
        <w:t>.</w:t>
      </w:r>
    </w:p>
    <w:p w14:paraId="619F1626" w14:textId="21BB1AEC" w:rsidR="002A497E" w:rsidRPr="00D80C0F" w:rsidRDefault="002A497E" w:rsidP="002A497E">
      <w:pPr>
        <w:shd w:val="clear" w:color="auto" w:fill="FFFFFF"/>
        <w:rPr>
          <w:color w:val="242424"/>
        </w:rPr>
      </w:pPr>
      <w:proofErr w:type="spellStart"/>
      <w:r w:rsidRPr="0059772B">
        <w:rPr>
          <w:color w:val="242424"/>
        </w:rPr>
        <w:t>aberant</w:t>
      </w:r>
      <w:proofErr w:type="spellEnd"/>
      <w:r w:rsidRPr="00D80C0F">
        <w:rPr>
          <w:color w:val="242424"/>
        </w:rPr>
        <w:t xml:space="preserve">: </w:t>
      </w:r>
      <w:r>
        <w:rPr>
          <w:color w:val="242424"/>
        </w:rPr>
        <w:t>“</w:t>
      </w:r>
      <w:r w:rsidRPr="00D80C0F">
        <w:rPr>
          <w:color w:val="242424"/>
        </w:rPr>
        <w:t>having an active sense indicating a conscious decision to remain aloof: "kept themselves apart from the dangers."</w:t>
      </w:r>
      <w:r>
        <w:rPr>
          <w:color w:val="242424"/>
        </w:rPr>
        <w:t xml:space="preserve"> </w:t>
      </w:r>
      <w:r>
        <w:rPr>
          <w:color w:val="242424"/>
        </w:rPr>
        <w:t xml:space="preserve">(Ramsey ad </w:t>
      </w:r>
      <w:proofErr w:type="spellStart"/>
      <w:r>
        <w:rPr>
          <w:color w:val="242424"/>
        </w:rPr>
        <w:t>loc</w:t>
      </w:r>
      <w:proofErr w:type="spellEnd"/>
      <w:r>
        <w:rPr>
          <w:color w:val="242424"/>
        </w:rPr>
        <w:t>).</w:t>
      </w:r>
    </w:p>
    <w:p w14:paraId="6E827E16" w14:textId="33BD7AB8" w:rsidR="0059772B" w:rsidRDefault="0059772B" w:rsidP="0059772B">
      <w:pPr>
        <w:pStyle w:val="Standard"/>
      </w:pPr>
      <w:proofErr w:type="spellStart"/>
      <w:r>
        <w:t>domī</w:t>
      </w:r>
      <w:proofErr w:type="spellEnd"/>
      <w:r>
        <w:t>…: home and abroad; locatives</w:t>
      </w:r>
      <w:r w:rsidR="0050104C">
        <w:t>.</w:t>
      </w:r>
    </w:p>
    <w:p w14:paraId="7E8BE5A6" w14:textId="77777777" w:rsidR="0050104C" w:rsidRPr="00D80C0F" w:rsidRDefault="0050104C" w:rsidP="0050104C">
      <w:pPr>
        <w:shd w:val="clear" w:color="auto" w:fill="FFFFFF"/>
        <w:rPr>
          <w:color w:val="242424"/>
        </w:rPr>
      </w:pPr>
      <w:proofErr w:type="spellStart"/>
      <w:r w:rsidRPr="0050104C">
        <w:rPr>
          <w:color w:val="242424"/>
        </w:rPr>
        <w:t>intenti</w:t>
      </w:r>
      <w:proofErr w:type="spellEnd"/>
      <w:r w:rsidRPr="00D80C0F">
        <w:rPr>
          <w:color w:val="242424"/>
        </w:rPr>
        <w:t xml:space="preserve">: </w:t>
      </w:r>
      <w:proofErr w:type="gramStart"/>
      <w:r>
        <w:rPr>
          <w:color w:val="242424"/>
        </w:rPr>
        <w:t>i.e.</w:t>
      </w:r>
      <w:proofErr w:type="gramEnd"/>
      <w:r>
        <w:rPr>
          <w:color w:val="242424"/>
        </w:rPr>
        <w:t xml:space="preserve"> intent.</w:t>
      </w:r>
    </w:p>
    <w:p w14:paraId="555B21EC" w14:textId="3A432C23" w:rsidR="0050104C" w:rsidRPr="00D80C0F" w:rsidRDefault="0050104C" w:rsidP="0050104C">
      <w:pPr>
        <w:shd w:val="clear" w:color="auto" w:fill="FFFFFF"/>
        <w:rPr>
          <w:color w:val="242424"/>
        </w:rPr>
      </w:pPr>
      <w:proofErr w:type="spellStart"/>
      <w:r>
        <w:t>parāre</w:t>
      </w:r>
      <w:proofErr w:type="spellEnd"/>
      <w:r w:rsidRPr="00D80C0F">
        <w:rPr>
          <w:color w:val="242424"/>
        </w:rPr>
        <w:t>: "made preparations," "made (themselves) ready"; </w:t>
      </w:r>
      <w:r w:rsidRPr="00D80C0F">
        <w:rPr>
          <w:i/>
          <w:iCs/>
          <w:color w:val="242424"/>
        </w:rPr>
        <w:t>se</w:t>
      </w:r>
      <w:r w:rsidRPr="00D80C0F">
        <w:rPr>
          <w:color w:val="242424"/>
        </w:rPr>
        <w:t> is perhaps understood. This absolute sense of </w:t>
      </w:r>
      <w:proofErr w:type="spellStart"/>
      <w:r w:rsidRPr="00D80C0F">
        <w:rPr>
          <w:i/>
          <w:iCs/>
          <w:color w:val="242424"/>
        </w:rPr>
        <w:t>paro</w:t>
      </w:r>
      <w:proofErr w:type="spellEnd"/>
      <w:r w:rsidRPr="00D80C0F">
        <w:rPr>
          <w:color w:val="242424"/>
        </w:rPr>
        <w:t> is very rare outside of S. Contrast with </w:t>
      </w:r>
      <w:proofErr w:type="spellStart"/>
      <w:r w:rsidRPr="00D80C0F">
        <w:rPr>
          <w:i/>
          <w:iCs/>
          <w:color w:val="242424"/>
        </w:rPr>
        <w:t>amicitias</w:t>
      </w:r>
      <w:proofErr w:type="spellEnd"/>
      <w:r w:rsidRPr="00D80C0F">
        <w:rPr>
          <w:i/>
          <w:iCs/>
          <w:color w:val="242424"/>
        </w:rPr>
        <w:t xml:space="preserve"> </w:t>
      </w:r>
      <w:proofErr w:type="spellStart"/>
      <w:r w:rsidRPr="00D80C0F">
        <w:rPr>
          <w:i/>
          <w:iCs/>
          <w:color w:val="242424"/>
        </w:rPr>
        <w:t>parabant</w:t>
      </w:r>
      <w:proofErr w:type="spellEnd"/>
      <w:r w:rsidRPr="00D80C0F">
        <w:rPr>
          <w:color w:val="242424"/>
        </w:rPr>
        <w:t> below where </w:t>
      </w:r>
      <w:proofErr w:type="spellStart"/>
      <w:r w:rsidRPr="00D80C0F">
        <w:rPr>
          <w:i/>
          <w:iCs/>
          <w:color w:val="242424"/>
        </w:rPr>
        <w:t>parare</w:t>
      </w:r>
      <w:proofErr w:type="spellEnd"/>
      <w:r w:rsidRPr="00D80C0F">
        <w:rPr>
          <w:color w:val="242424"/>
        </w:rPr>
        <w:t>="acquire," "obtain."</w:t>
      </w:r>
      <w:r>
        <w:rPr>
          <w:color w:val="242424"/>
        </w:rPr>
        <w:t xml:space="preserve"> (Ramsey ad </w:t>
      </w:r>
      <w:proofErr w:type="spellStart"/>
      <w:r>
        <w:rPr>
          <w:color w:val="242424"/>
        </w:rPr>
        <w:t>loc</w:t>
      </w:r>
      <w:proofErr w:type="spellEnd"/>
      <w:r>
        <w:rPr>
          <w:color w:val="242424"/>
        </w:rPr>
        <w:t>).</w:t>
      </w:r>
    </w:p>
    <w:p w14:paraId="1F2BF87F" w14:textId="0D0E70FD" w:rsidR="0059772B" w:rsidRDefault="0059772B" w:rsidP="0059772B">
      <w:pPr>
        <w:pStyle w:val="Standard"/>
      </w:pPr>
      <w:proofErr w:type="spellStart"/>
      <w:r>
        <w:t>alius</w:t>
      </w:r>
      <w:proofErr w:type="spellEnd"/>
      <w:r>
        <w:t xml:space="preserve"> </w:t>
      </w:r>
      <w:proofErr w:type="spellStart"/>
      <w:r>
        <w:t>alium</w:t>
      </w:r>
      <w:proofErr w:type="spellEnd"/>
      <w:r>
        <w:t>: one another.</w:t>
      </w:r>
    </w:p>
    <w:p w14:paraId="7E116223" w14:textId="6433A2FC" w:rsidR="0050104C" w:rsidRDefault="00C171E0" w:rsidP="0059772B">
      <w:pPr>
        <w:pStyle w:val="Standard"/>
      </w:pPr>
      <w:proofErr w:type="spellStart"/>
      <w:r>
        <w:t>hostibus</w:t>
      </w:r>
      <w:proofErr w:type="spellEnd"/>
      <w:r>
        <w:t xml:space="preserve"> </w:t>
      </w:r>
      <w:proofErr w:type="spellStart"/>
      <w:r>
        <w:t>obviam</w:t>
      </w:r>
      <w:proofErr w:type="spellEnd"/>
      <w:r>
        <w:t xml:space="preserve"> </w:t>
      </w:r>
      <w:proofErr w:type="spellStart"/>
      <w:r>
        <w:t>īre</w:t>
      </w:r>
      <w:proofErr w:type="spellEnd"/>
      <w:r>
        <w:t xml:space="preserve">: </w:t>
      </w:r>
      <w:proofErr w:type="spellStart"/>
      <w:r>
        <w:t>hostibus</w:t>
      </w:r>
      <w:proofErr w:type="spellEnd"/>
      <w:r>
        <w:t xml:space="preserve"> is dative (after </w:t>
      </w:r>
      <w:proofErr w:type="spellStart"/>
      <w:r>
        <w:t>obviam</w:t>
      </w:r>
      <w:proofErr w:type="spellEnd"/>
      <w:r>
        <w:t xml:space="preserve"> </w:t>
      </w:r>
      <w:proofErr w:type="spellStart"/>
      <w:r>
        <w:t>īre</w:t>
      </w:r>
      <w:proofErr w:type="spellEnd"/>
      <w:r>
        <w:t>, “to meet/oppose/contend against”).</w:t>
      </w:r>
    </w:p>
    <w:p w14:paraId="063372F9" w14:textId="3A7BE112" w:rsidR="00C171E0" w:rsidRPr="00D80C0F" w:rsidRDefault="00C171E0" w:rsidP="00C171E0">
      <w:pPr>
        <w:shd w:val="clear" w:color="auto" w:fill="FFFFFF"/>
        <w:rPr>
          <w:color w:val="242424"/>
        </w:rPr>
      </w:pPr>
      <w:proofErr w:type="spellStart"/>
      <w:r>
        <w:t>lībertātem</w:t>
      </w:r>
      <w:proofErr w:type="spellEnd"/>
      <w:r>
        <w:t xml:space="preserve"> (sc. et) </w:t>
      </w:r>
      <w:proofErr w:type="spellStart"/>
      <w:r>
        <w:t>patriam</w:t>
      </w:r>
      <w:proofErr w:type="spellEnd"/>
      <w:r>
        <w:t xml:space="preserve"> </w:t>
      </w:r>
      <w:proofErr w:type="spellStart"/>
      <w:r>
        <w:t>parentēsque</w:t>
      </w:r>
      <w:proofErr w:type="spellEnd"/>
      <w:r>
        <w:t>: acc.</w:t>
      </w:r>
      <w:r>
        <w:t xml:space="preserve"> </w:t>
      </w:r>
      <w:r>
        <w:rPr>
          <w:color w:val="242424"/>
        </w:rPr>
        <w:t>“</w:t>
      </w:r>
      <w:r w:rsidRPr="00D80C0F">
        <w:rPr>
          <w:color w:val="242424"/>
        </w:rPr>
        <w:t>since S. rarely uses -</w:t>
      </w:r>
      <w:r w:rsidRPr="00D80C0F">
        <w:rPr>
          <w:i/>
          <w:iCs/>
          <w:color w:val="242424"/>
        </w:rPr>
        <w:t>que</w:t>
      </w:r>
      <w:r w:rsidRPr="00D80C0F">
        <w:rPr>
          <w:color w:val="242424"/>
        </w:rPr>
        <w:t> to join the last two components in a series of three or more words except after </w:t>
      </w:r>
      <w:proofErr w:type="spellStart"/>
      <w:r w:rsidRPr="00D80C0F">
        <w:rPr>
          <w:i/>
          <w:iCs/>
          <w:color w:val="242424"/>
        </w:rPr>
        <w:t>ceterus</w:t>
      </w:r>
      <w:proofErr w:type="spellEnd"/>
      <w:r w:rsidRPr="00D80C0F">
        <w:rPr>
          <w:color w:val="242424"/>
        </w:rPr>
        <w:t>, these two words are best taken as forming a single unit in asyndeton with </w:t>
      </w:r>
      <w:proofErr w:type="spellStart"/>
      <w:r w:rsidRPr="00D80C0F">
        <w:rPr>
          <w:i/>
          <w:iCs/>
          <w:color w:val="242424"/>
        </w:rPr>
        <w:t>libertatem</w:t>
      </w:r>
      <w:proofErr w:type="spellEnd"/>
      <w:r w:rsidRPr="00D80C0F">
        <w:rPr>
          <w:color w:val="242424"/>
        </w:rPr>
        <w:t>.</w:t>
      </w:r>
      <w:r>
        <w:rPr>
          <w:color w:val="242424"/>
        </w:rPr>
        <w:t xml:space="preserve"> (Ramsey ad </w:t>
      </w:r>
      <w:proofErr w:type="spellStart"/>
      <w:r>
        <w:rPr>
          <w:color w:val="242424"/>
        </w:rPr>
        <w:t>loc</w:t>
      </w:r>
      <w:proofErr w:type="spellEnd"/>
      <w:r>
        <w:rPr>
          <w:color w:val="242424"/>
        </w:rPr>
        <w:t>).</w:t>
      </w:r>
      <w:r w:rsidR="00BB7DBA">
        <w:rPr>
          <w:color w:val="242424"/>
        </w:rPr>
        <w:t xml:space="preserve"> </w:t>
      </w:r>
      <w:proofErr w:type="spellStart"/>
      <w:r w:rsidR="00BB7DBA">
        <w:rPr>
          <w:color w:val="242424"/>
        </w:rPr>
        <w:t>McGushin</w:t>
      </w:r>
      <w:proofErr w:type="spellEnd"/>
      <w:r w:rsidR="00BB7DBA">
        <w:rPr>
          <w:color w:val="242424"/>
        </w:rPr>
        <w:t xml:space="preserve"> translates “country and parents”.</w:t>
      </w:r>
    </w:p>
    <w:p w14:paraId="6ED504D4" w14:textId="77777777" w:rsidR="00C171E0" w:rsidRDefault="00C171E0" w:rsidP="00C171E0">
      <w:pPr>
        <w:pStyle w:val="Standard"/>
      </w:pPr>
      <w:proofErr w:type="spellStart"/>
      <w:r>
        <w:t>tegere</w:t>
      </w:r>
      <w:proofErr w:type="spellEnd"/>
      <w:r>
        <w:t>: another historical inf. (= 3p impf.).</w:t>
      </w:r>
    </w:p>
    <w:p w14:paraId="7D27311F" w14:textId="25A160A8" w:rsidR="00C171E0" w:rsidRDefault="00C171E0" w:rsidP="00C171E0">
      <w:pPr>
        <w:pStyle w:val="Standard"/>
      </w:pPr>
      <w:r>
        <w:t>post ubi: later, when…</w:t>
      </w:r>
    </w:p>
    <w:p w14:paraId="16E9ED8D" w14:textId="28AABFFD" w:rsidR="0059772B" w:rsidRDefault="00C171E0" w:rsidP="00C171E0">
      <w:pPr>
        <w:pStyle w:val="Standard"/>
        <w:rPr>
          <w:color w:val="242424"/>
        </w:rPr>
      </w:pPr>
      <w:proofErr w:type="spellStart"/>
      <w:r>
        <w:t>prōpulerant</w:t>
      </w:r>
      <w:proofErr w:type="spellEnd"/>
      <w:r w:rsidR="0059772B" w:rsidRPr="00D80C0F">
        <w:rPr>
          <w:color w:val="242424"/>
        </w:rPr>
        <w:t xml:space="preserve">: </w:t>
      </w:r>
      <w:r>
        <w:rPr>
          <w:color w:val="242424"/>
        </w:rPr>
        <w:t>“</w:t>
      </w:r>
      <w:r w:rsidR="0059772B" w:rsidRPr="00D80C0F">
        <w:rPr>
          <w:color w:val="242424"/>
        </w:rPr>
        <w:t xml:space="preserve">the </w:t>
      </w:r>
      <w:proofErr w:type="spellStart"/>
      <w:r w:rsidR="0059772B" w:rsidRPr="00D80C0F">
        <w:rPr>
          <w:color w:val="242424"/>
        </w:rPr>
        <w:t>plupf</w:t>
      </w:r>
      <w:proofErr w:type="spellEnd"/>
      <w:r w:rsidR="0059772B" w:rsidRPr="00D80C0F">
        <w:rPr>
          <w:color w:val="242424"/>
        </w:rPr>
        <w:t>., rather than pf. indic., is used after </w:t>
      </w:r>
      <w:r w:rsidR="0059772B" w:rsidRPr="00D80C0F">
        <w:rPr>
          <w:i/>
          <w:iCs/>
          <w:color w:val="242424"/>
        </w:rPr>
        <w:t>ubi</w:t>
      </w:r>
      <w:r w:rsidR="0059772B" w:rsidRPr="00D80C0F">
        <w:rPr>
          <w:color w:val="242424"/>
        </w:rPr>
        <w:t xml:space="preserve"> to indicate that the act was repeated on a number of occasions and completed each time with respect to the impf. indic. in the main clause, which describes a continuous </w:t>
      </w:r>
      <w:proofErr w:type="gramStart"/>
      <w:r w:rsidR="0059772B" w:rsidRPr="00D80C0F">
        <w:rPr>
          <w:color w:val="242424"/>
        </w:rPr>
        <w:t>state of affairs</w:t>
      </w:r>
      <w:proofErr w:type="gramEnd"/>
      <w:r w:rsidR="0059772B" w:rsidRPr="00D80C0F">
        <w:rPr>
          <w:color w:val="242424"/>
        </w:rPr>
        <w:t xml:space="preserve"> in past time.</w:t>
      </w:r>
      <w:r w:rsidR="0059772B">
        <w:rPr>
          <w:color w:val="242424"/>
        </w:rPr>
        <w:t xml:space="preserve"> </w:t>
      </w:r>
      <w:r w:rsidR="0059772B">
        <w:rPr>
          <w:color w:val="242424"/>
        </w:rPr>
        <w:t xml:space="preserve">(Ramsey ad </w:t>
      </w:r>
      <w:proofErr w:type="spellStart"/>
      <w:r w:rsidR="0059772B">
        <w:rPr>
          <w:color w:val="242424"/>
        </w:rPr>
        <w:t>loc</w:t>
      </w:r>
      <w:proofErr w:type="spellEnd"/>
      <w:r w:rsidR="0059772B">
        <w:rPr>
          <w:color w:val="242424"/>
        </w:rPr>
        <w:t>).</w:t>
      </w:r>
    </w:p>
    <w:p w14:paraId="7EEAFB9B" w14:textId="77777777" w:rsidR="00C171E0" w:rsidRDefault="00C171E0" w:rsidP="00C171E0">
      <w:pPr>
        <w:pStyle w:val="Standard"/>
      </w:pPr>
      <w:proofErr w:type="spellStart"/>
      <w:r>
        <w:t>perīcula</w:t>
      </w:r>
      <w:proofErr w:type="spellEnd"/>
      <w:r>
        <w:t xml:space="preserve"> </w:t>
      </w:r>
      <w:proofErr w:type="spellStart"/>
      <w:r>
        <w:t>virtūte</w:t>
      </w:r>
      <w:proofErr w:type="spellEnd"/>
      <w:r>
        <w:t>: acc. obj. and abl. means</w:t>
      </w:r>
    </w:p>
    <w:p w14:paraId="274B077A" w14:textId="7B999C30" w:rsidR="0059772B" w:rsidRPr="00C171E0" w:rsidRDefault="00C171E0" w:rsidP="00C171E0">
      <w:pPr>
        <w:pStyle w:val="Standard"/>
      </w:pPr>
      <w:proofErr w:type="spellStart"/>
      <w:r>
        <w:t>portābant</w:t>
      </w:r>
      <w:proofErr w:type="spellEnd"/>
      <w:r>
        <w:t>: “</w:t>
      </w:r>
      <w:r w:rsidR="0059772B" w:rsidRPr="00D80C0F">
        <w:rPr>
          <w:color w:val="242424"/>
        </w:rPr>
        <w:t>a poetic equivalent for </w:t>
      </w:r>
      <w:proofErr w:type="spellStart"/>
      <w:r w:rsidR="0059772B" w:rsidRPr="00D80C0F">
        <w:rPr>
          <w:i/>
          <w:iCs/>
          <w:color w:val="242424"/>
        </w:rPr>
        <w:t>ferebant</w:t>
      </w:r>
      <w:proofErr w:type="spellEnd"/>
      <w:r w:rsidR="0059772B" w:rsidRPr="00D80C0F">
        <w:rPr>
          <w:i/>
          <w:iCs/>
          <w:color w:val="242424"/>
        </w:rPr>
        <w:t xml:space="preserve">; </w:t>
      </w:r>
      <w:proofErr w:type="spellStart"/>
      <w:r w:rsidR="0059772B" w:rsidRPr="00D80C0F">
        <w:rPr>
          <w:i/>
          <w:iCs/>
          <w:color w:val="242424"/>
        </w:rPr>
        <w:t>portare</w:t>
      </w:r>
      <w:proofErr w:type="spellEnd"/>
      <w:r w:rsidR="0059772B" w:rsidRPr="00D80C0F">
        <w:rPr>
          <w:color w:val="242424"/>
        </w:rPr>
        <w:t> is properly applied to burdens of great weight. The choice here may be influenced by the presence of </w:t>
      </w:r>
      <w:proofErr w:type="spellStart"/>
      <w:r w:rsidR="0059772B" w:rsidRPr="00D80C0F">
        <w:rPr>
          <w:i/>
          <w:iCs/>
          <w:color w:val="242424"/>
        </w:rPr>
        <w:t>propulerant</w:t>
      </w:r>
      <w:proofErr w:type="spellEnd"/>
      <w:r w:rsidR="0059772B" w:rsidRPr="00D80C0F">
        <w:rPr>
          <w:color w:val="242424"/>
        </w:rPr>
        <w:t> in the preceding clause, just as the pl. </w:t>
      </w:r>
      <w:proofErr w:type="spellStart"/>
      <w:r w:rsidR="0059772B" w:rsidRPr="00D80C0F">
        <w:rPr>
          <w:i/>
          <w:iCs/>
          <w:color w:val="242424"/>
        </w:rPr>
        <w:t>pericula</w:t>
      </w:r>
      <w:proofErr w:type="spellEnd"/>
      <w:r w:rsidR="0059772B" w:rsidRPr="00D80C0F">
        <w:rPr>
          <w:color w:val="242424"/>
        </w:rPr>
        <w:t> perhaps explains why </w:t>
      </w:r>
      <w:r w:rsidR="0059772B" w:rsidRPr="00D80C0F">
        <w:rPr>
          <w:i/>
          <w:iCs/>
          <w:color w:val="242424"/>
        </w:rPr>
        <w:t>auxilia</w:t>
      </w:r>
      <w:r w:rsidR="0059772B" w:rsidRPr="00D80C0F">
        <w:rPr>
          <w:color w:val="242424"/>
        </w:rPr>
        <w:t> is pl., rather than sing., to increase the symmetry</w:t>
      </w:r>
      <w:r>
        <w:rPr>
          <w:color w:val="242424"/>
        </w:rPr>
        <w:t>”</w:t>
      </w:r>
      <w:r w:rsidR="0059772B">
        <w:rPr>
          <w:color w:val="242424"/>
        </w:rPr>
        <w:t xml:space="preserve"> </w:t>
      </w:r>
      <w:r w:rsidR="0059772B">
        <w:rPr>
          <w:color w:val="242424"/>
        </w:rPr>
        <w:t xml:space="preserve">(Ramsey ad </w:t>
      </w:r>
      <w:proofErr w:type="spellStart"/>
      <w:r w:rsidR="0059772B">
        <w:rPr>
          <w:color w:val="242424"/>
        </w:rPr>
        <w:t>loc</w:t>
      </w:r>
      <w:proofErr w:type="spellEnd"/>
      <w:r w:rsidR="0059772B">
        <w:rPr>
          <w:color w:val="242424"/>
        </w:rPr>
        <w:t>).</w:t>
      </w:r>
    </w:p>
    <w:p w14:paraId="58D47BF4" w14:textId="0E46DE6E" w:rsidR="002A497E" w:rsidRDefault="002A497E" w:rsidP="002A497E">
      <w:pPr>
        <w:pStyle w:val="Standard"/>
      </w:pPr>
      <w:proofErr w:type="spellStart"/>
      <w:r>
        <w:t>magis</w:t>
      </w:r>
      <w:proofErr w:type="spellEnd"/>
      <w:r>
        <w:t xml:space="preserve"> </w:t>
      </w:r>
      <w:proofErr w:type="spellStart"/>
      <w:r>
        <w:t>dandīs</w:t>
      </w:r>
      <w:proofErr w:type="spellEnd"/>
      <w:r>
        <w:t>…</w:t>
      </w:r>
      <w:proofErr w:type="spellStart"/>
      <w:r>
        <w:t>beneficiīs</w:t>
      </w:r>
      <w:proofErr w:type="spellEnd"/>
      <w:r>
        <w:t>: more by…; abl</w:t>
      </w:r>
      <w:r w:rsidR="00C171E0">
        <w:t>ative of</w:t>
      </w:r>
      <w:r>
        <w:t xml:space="preserve"> means with a clause of comparison; do a gerundive-gerund flip: translate gerundives as gerunds (-</w:t>
      </w:r>
      <w:proofErr w:type="spellStart"/>
      <w:r>
        <w:t>ing</w:t>
      </w:r>
      <w:proofErr w:type="spellEnd"/>
      <w:r>
        <w:t>) + object</w:t>
      </w:r>
      <w:r w:rsidR="00C171E0">
        <w:t>.</w:t>
      </w:r>
    </w:p>
    <w:p w14:paraId="6FA72BEF" w14:textId="77777777" w:rsidR="007673D3" w:rsidRPr="00D80C0F" w:rsidRDefault="0050104C" w:rsidP="007673D3">
      <w:pPr>
        <w:shd w:val="clear" w:color="auto" w:fill="FFFFFF"/>
        <w:rPr>
          <w:color w:val="242424"/>
        </w:rPr>
      </w:pPr>
      <w:proofErr w:type="spellStart"/>
      <w:r>
        <w:t>l</w:t>
      </w:r>
      <w:r w:rsidR="002A497E">
        <w:t>egitimum</w:t>
      </w:r>
      <w:proofErr w:type="spellEnd"/>
      <w:r w:rsidR="002A497E">
        <w:t xml:space="preserve">, (et) </w:t>
      </w:r>
      <w:proofErr w:type="spellStart"/>
      <w:r w:rsidR="002A497E">
        <w:t>nōmen</w:t>
      </w:r>
      <w:proofErr w:type="spellEnd"/>
      <w:r w:rsidR="002A497E">
        <w:t>…</w:t>
      </w:r>
      <w:proofErr w:type="spellStart"/>
      <w:r w:rsidR="002A497E">
        <w:t>rēgium</w:t>
      </w:r>
      <w:proofErr w:type="spellEnd"/>
      <w:r w:rsidR="002A497E">
        <w:t xml:space="preserve">: they had the rule of laws (and) the name of the rule of a king; </w:t>
      </w:r>
      <w:proofErr w:type="spellStart"/>
      <w:r w:rsidR="002A497E">
        <w:t>i.e</w:t>
      </w:r>
      <w:proofErr w:type="spellEnd"/>
      <w:r w:rsidR="002A497E">
        <w:t xml:space="preserve"> ostensibly a monarchy but truly the rule of law; regium is with </w:t>
      </w:r>
      <w:proofErr w:type="spellStart"/>
      <w:r w:rsidR="002A497E">
        <w:t>imperī</w:t>
      </w:r>
      <w:proofErr w:type="spellEnd"/>
      <w:r w:rsidR="007673D3">
        <w:t xml:space="preserve">. </w:t>
      </w:r>
      <w:r w:rsidR="007673D3">
        <w:rPr>
          <w:color w:val="242424"/>
        </w:rPr>
        <w:t xml:space="preserve">Ramsey on </w:t>
      </w:r>
      <w:proofErr w:type="spellStart"/>
      <w:r w:rsidR="007673D3" w:rsidRPr="007673D3">
        <w:rPr>
          <w:color w:val="242424"/>
        </w:rPr>
        <w:t>legitumum</w:t>
      </w:r>
      <w:proofErr w:type="spellEnd"/>
      <w:r w:rsidR="007673D3" w:rsidRPr="00D80C0F">
        <w:rPr>
          <w:color w:val="242424"/>
        </w:rPr>
        <w:t xml:space="preserve">: </w:t>
      </w:r>
      <w:r w:rsidR="007673D3">
        <w:rPr>
          <w:color w:val="242424"/>
        </w:rPr>
        <w:t>“</w:t>
      </w:r>
      <w:r w:rsidR="007673D3" w:rsidRPr="00D80C0F">
        <w:rPr>
          <w:color w:val="242424"/>
        </w:rPr>
        <w:t>"bound by law," modifying </w:t>
      </w:r>
      <w:r w:rsidR="007673D3" w:rsidRPr="00D80C0F">
        <w:rPr>
          <w:i/>
          <w:iCs/>
          <w:color w:val="242424"/>
        </w:rPr>
        <w:t>imperium</w:t>
      </w:r>
      <w:r w:rsidR="007673D3" w:rsidRPr="00D80C0F">
        <w:rPr>
          <w:color w:val="242424"/>
        </w:rPr>
        <w:t>, which means "supreme power" or "government" and by itself need not imply the existence of </w:t>
      </w:r>
      <w:r w:rsidR="007673D3" w:rsidRPr="00D80C0F">
        <w:rPr>
          <w:i/>
          <w:iCs/>
          <w:color w:val="242424"/>
        </w:rPr>
        <w:t>leges</w:t>
      </w:r>
      <w:r w:rsidR="007673D3" w:rsidRPr="00D80C0F">
        <w:rPr>
          <w:color w:val="242424"/>
        </w:rPr>
        <w:t>.</w:t>
      </w:r>
      <w:r w:rsidR="007673D3">
        <w:rPr>
          <w:color w:val="242424"/>
        </w:rPr>
        <w:t xml:space="preserve">” (Ramsey ad </w:t>
      </w:r>
      <w:proofErr w:type="spellStart"/>
      <w:r w:rsidR="007673D3">
        <w:rPr>
          <w:color w:val="242424"/>
        </w:rPr>
        <w:t>loc</w:t>
      </w:r>
      <w:proofErr w:type="spellEnd"/>
      <w:r w:rsidR="007673D3">
        <w:rPr>
          <w:color w:val="242424"/>
        </w:rPr>
        <w:t>).</w:t>
      </w:r>
      <w:r w:rsidR="007673D3">
        <w:rPr>
          <w:color w:val="242424"/>
        </w:rPr>
        <w:t xml:space="preserve"> </w:t>
      </w:r>
      <w:r w:rsidR="007673D3" w:rsidRPr="007673D3">
        <w:rPr>
          <w:color w:val="242424"/>
        </w:rPr>
        <w:t xml:space="preserve">Ramsey on </w:t>
      </w:r>
      <w:proofErr w:type="spellStart"/>
      <w:r w:rsidR="007673D3" w:rsidRPr="00D80C0F">
        <w:rPr>
          <w:i/>
          <w:iCs/>
          <w:color w:val="242424"/>
        </w:rPr>
        <w:t>nomen</w:t>
      </w:r>
      <w:proofErr w:type="spellEnd"/>
      <w:r w:rsidR="007673D3" w:rsidRPr="00D80C0F">
        <w:rPr>
          <w:i/>
          <w:iCs/>
          <w:color w:val="242424"/>
        </w:rPr>
        <w:t xml:space="preserve"> </w:t>
      </w:r>
      <w:proofErr w:type="spellStart"/>
      <w:r w:rsidR="007673D3" w:rsidRPr="00D80C0F">
        <w:rPr>
          <w:i/>
          <w:iCs/>
          <w:color w:val="242424"/>
        </w:rPr>
        <w:t>imperi</w:t>
      </w:r>
      <w:proofErr w:type="spellEnd"/>
      <w:r w:rsidR="007673D3" w:rsidRPr="00D80C0F">
        <w:rPr>
          <w:i/>
          <w:iCs/>
          <w:color w:val="242424"/>
        </w:rPr>
        <w:t xml:space="preserve"> regium</w:t>
      </w:r>
      <w:r w:rsidR="007673D3" w:rsidRPr="00D80C0F">
        <w:rPr>
          <w:color w:val="242424"/>
        </w:rPr>
        <w:t xml:space="preserve">: </w:t>
      </w:r>
      <w:r w:rsidR="007673D3">
        <w:rPr>
          <w:color w:val="242424"/>
        </w:rPr>
        <w:t>“</w:t>
      </w:r>
      <w:r w:rsidR="007673D3" w:rsidRPr="00D80C0F">
        <w:rPr>
          <w:color w:val="242424"/>
        </w:rPr>
        <w:t>the description of the </w:t>
      </w:r>
      <w:r w:rsidR="007673D3" w:rsidRPr="00D80C0F">
        <w:rPr>
          <w:i/>
          <w:iCs/>
          <w:color w:val="242424"/>
        </w:rPr>
        <w:t>imperium</w:t>
      </w:r>
      <w:r w:rsidR="007673D3" w:rsidRPr="00D80C0F">
        <w:rPr>
          <w:color w:val="242424"/>
        </w:rPr>
        <w:t> as </w:t>
      </w:r>
      <w:proofErr w:type="spellStart"/>
      <w:r w:rsidR="007673D3" w:rsidRPr="00D80C0F">
        <w:rPr>
          <w:i/>
          <w:iCs/>
          <w:color w:val="242424"/>
        </w:rPr>
        <w:t>ligitumum</w:t>
      </w:r>
      <w:proofErr w:type="spellEnd"/>
      <w:r w:rsidR="007673D3" w:rsidRPr="00D80C0F">
        <w:rPr>
          <w:color w:val="242424"/>
        </w:rPr>
        <w:t xml:space="preserve"> causes S. to resort to this appositive ("the name of the government [being] </w:t>
      </w:r>
      <w:proofErr w:type="spellStart"/>
      <w:r w:rsidR="007673D3" w:rsidRPr="00D80C0F">
        <w:rPr>
          <w:color w:val="242424"/>
        </w:rPr>
        <w:t>monarchal</w:t>
      </w:r>
      <w:proofErr w:type="spellEnd"/>
      <w:r w:rsidR="007673D3" w:rsidRPr="00D80C0F">
        <w:rPr>
          <w:color w:val="242424"/>
        </w:rPr>
        <w:t>"), whereas below (6.7) he writes simply </w:t>
      </w:r>
      <w:r w:rsidR="007673D3" w:rsidRPr="00D80C0F">
        <w:rPr>
          <w:i/>
          <w:iCs/>
          <w:color w:val="242424"/>
        </w:rPr>
        <w:t>regium imperium</w:t>
      </w:r>
      <w:r w:rsidR="007673D3" w:rsidRPr="00D80C0F">
        <w:rPr>
          <w:color w:val="242424"/>
        </w:rPr>
        <w:t>.</w:t>
      </w:r>
      <w:r w:rsidR="007673D3">
        <w:rPr>
          <w:color w:val="242424"/>
        </w:rPr>
        <w:t>”</w:t>
      </w:r>
    </w:p>
    <w:p w14:paraId="352A4D14" w14:textId="65AE365D" w:rsidR="002A497E" w:rsidRDefault="002A497E" w:rsidP="002A497E">
      <w:pPr>
        <w:pStyle w:val="Standard"/>
      </w:pPr>
      <w:proofErr w:type="spellStart"/>
      <w:r>
        <w:t>dēlēctī</w:t>
      </w:r>
      <w:proofErr w:type="spellEnd"/>
      <w:r>
        <w:t xml:space="preserve">: those </w:t>
      </w:r>
      <w:proofErr w:type="gramStart"/>
      <w:r>
        <w:t>chosen;</w:t>
      </w:r>
      <w:proofErr w:type="gramEnd"/>
      <w:r>
        <w:t xml:space="preserve"> i.e. the senators</w:t>
      </w:r>
      <w:r w:rsidR="00C171E0">
        <w:t>.</w:t>
      </w:r>
    </w:p>
    <w:p w14:paraId="08EFE74C" w14:textId="0EBF7E7A" w:rsidR="00C171E0" w:rsidRDefault="00C171E0" w:rsidP="00C171E0">
      <w:pPr>
        <w:pStyle w:val="Standard"/>
      </w:pPr>
      <w:proofErr w:type="spellStart"/>
      <w:r>
        <w:t>quibus</w:t>
      </w:r>
      <w:proofErr w:type="spellEnd"/>
      <w:r>
        <w:t>…(</w:t>
      </w:r>
      <w:proofErr w:type="spellStart"/>
      <w:r>
        <w:t>erat</w:t>
      </w:r>
      <w:proofErr w:type="spellEnd"/>
      <w:r>
        <w:t xml:space="preserve">) </w:t>
      </w:r>
      <w:proofErr w:type="spellStart"/>
      <w:r>
        <w:t>īnfirmum</w:t>
      </w:r>
      <w:proofErr w:type="spellEnd"/>
      <w:r>
        <w:t xml:space="preserve"> (et) ingenium …</w:t>
      </w:r>
      <w:proofErr w:type="spellStart"/>
      <w:r>
        <w:t>erat</w:t>
      </w:r>
      <w:proofErr w:type="spellEnd"/>
      <w:r>
        <w:t>: relative; dat. interest or possession</w:t>
      </w:r>
    </w:p>
    <w:p w14:paraId="730EF62E" w14:textId="7F3E1208" w:rsidR="0052348E" w:rsidRPr="00D80C0F" w:rsidRDefault="00C171E0" w:rsidP="0052348E">
      <w:pPr>
        <w:shd w:val="clear" w:color="auto" w:fill="FFFFFF"/>
        <w:rPr>
          <w:color w:val="242424"/>
        </w:rPr>
      </w:pPr>
      <w:proofErr w:type="spellStart"/>
      <w:r>
        <w:t>annīs</w:t>
      </w:r>
      <w:proofErr w:type="spellEnd"/>
      <w:r>
        <w:t xml:space="preserve">, </w:t>
      </w:r>
      <w:proofErr w:type="spellStart"/>
      <w:r>
        <w:t>sapientiā</w:t>
      </w:r>
      <w:proofErr w:type="spellEnd"/>
      <w:r>
        <w:t>: in…; abl. of respect</w:t>
      </w:r>
      <w:r w:rsidR="0052348E">
        <w:t>. “</w:t>
      </w:r>
      <w:r w:rsidR="0052348E" w:rsidRPr="00D80C0F">
        <w:rPr>
          <w:color w:val="242424"/>
        </w:rPr>
        <w:t>Talent (</w:t>
      </w:r>
      <w:r w:rsidR="0052348E" w:rsidRPr="00D80C0F">
        <w:rPr>
          <w:i/>
          <w:iCs/>
          <w:color w:val="242424"/>
        </w:rPr>
        <w:t>ingenium</w:t>
      </w:r>
      <w:r w:rsidR="0052348E" w:rsidRPr="00D80C0F">
        <w:rPr>
          <w:color w:val="242424"/>
        </w:rPr>
        <w:t>) and </w:t>
      </w:r>
      <w:proofErr w:type="spellStart"/>
      <w:r w:rsidR="0052348E" w:rsidRPr="00D80C0F">
        <w:rPr>
          <w:i/>
          <w:iCs/>
          <w:color w:val="242424"/>
        </w:rPr>
        <w:t>sapientia</w:t>
      </w:r>
      <w:proofErr w:type="spellEnd"/>
      <w:r w:rsidR="0052348E" w:rsidRPr="00D80C0F">
        <w:rPr>
          <w:color w:val="242424"/>
        </w:rPr>
        <w:t> form the two chief ingredients in S.'s definition of </w:t>
      </w:r>
      <w:proofErr w:type="spellStart"/>
      <w:r w:rsidR="0052348E" w:rsidRPr="00D80C0F">
        <w:rPr>
          <w:i/>
          <w:iCs/>
          <w:color w:val="242424"/>
        </w:rPr>
        <w:t>virtus</w:t>
      </w:r>
      <w:proofErr w:type="spellEnd"/>
      <w:r w:rsidR="0052348E" w:rsidRPr="00D80C0F">
        <w:rPr>
          <w:color w:val="242424"/>
        </w:rPr>
        <w:t>. Catiline possessed the former (5.2) but lacked the latter (5.4).</w:t>
      </w:r>
      <w:r w:rsidR="0052348E">
        <w:rPr>
          <w:color w:val="242424"/>
        </w:rPr>
        <w:t xml:space="preserve">” (Ramsey ad </w:t>
      </w:r>
      <w:proofErr w:type="spellStart"/>
      <w:r w:rsidR="0052348E">
        <w:rPr>
          <w:color w:val="242424"/>
        </w:rPr>
        <w:t>loc</w:t>
      </w:r>
      <w:proofErr w:type="spellEnd"/>
      <w:r w:rsidR="0052348E">
        <w:rPr>
          <w:color w:val="242424"/>
        </w:rPr>
        <w:t>).</w:t>
      </w:r>
    </w:p>
    <w:p w14:paraId="7E9B14C2" w14:textId="7F6D9553" w:rsidR="00C171E0" w:rsidRDefault="00C171E0" w:rsidP="00C171E0">
      <w:pPr>
        <w:pStyle w:val="Standard"/>
      </w:pPr>
      <w:proofErr w:type="spellStart"/>
      <w:r>
        <w:t>reī</w:t>
      </w:r>
      <w:proofErr w:type="spellEnd"/>
      <w:r>
        <w:t xml:space="preserve"> </w:t>
      </w:r>
      <w:proofErr w:type="spellStart"/>
      <w:r>
        <w:t>pūblicae</w:t>
      </w:r>
      <w:proofErr w:type="spellEnd"/>
      <w:r>
        <w:t>: for…; dat. of interest</w:t>
      </w:r>
      <w:r w:rsidR="0052348E">
        <w:t>.</w:t>
      </w:r>
    </w:p>
    <w:p w14:paraId="6DCD2429" w14:textId="096EC008" w:rsidR="00C171E0" w:rsidRDefault="00C171E0" w:rsidP="00C171E0">
      <w:pPr>
        <w:shd w:val="clear" w:color="auto" w:fill="FFFFFF"/>
        <w:rPr>
          <w:color w:val="242424"/>
        </w:rPr>
      </w:pPr>
      <w:proofErr w:type="spellStart"/>
      <w:r w:rsidRPr="0052348E">
        <w:rPr>
          <w:color w:val="242424"/>
        </w:rPr>
        <w:t>consultabant</w:t>
      </w:r>
      <w:proofErr w:type="spellEnd"/>
      <w:proofErr w:type="gramStart"/>
      <w:r w:rsidRPr="00D80C0F">
        <w:rPr>
          <w:color w:val="242424"/>
        </w:rPr>
        <w:t xml:space="preserve">: </w:t>
      </w:r>
      <w:r w:rsidR="0052348E">
        <w:rPr>
          <w:color w:val="242424"/>
        </w:rPr>
        <w:t xml:space="preserve"> “</w:t>
      </w:r>
      <w:proofErr w:type="gramEnd"/>
      <w:r w:rsidR="0052348E" w:rsidRPr="0052348E">
        <w:rPr>
          <w:color w:val="242424"/>
        </w:rPr>
        <w:t xml:space="preserve">this is the only instance in S. where the frequentative stands for </w:t>
      </w:r>
      <w:proofErr w:type="spellStart"/>
      <w:r w:rsidR="0052348E" w:rsidRPr="0052348E">
        <w:rPr>
          <w:i/>
          <w:iCs/>
          <w:color w:val="242424"/>
        </w:rPr>
        <w:t>consulebant</w:t>
      </w:r>
      <w:proofErr w:type="spellEnd"/>
      <w:r w:rsidR="0052348E" w:rsidRPr="0052348E">
        <w:rPr>
          <w:color w:val="242424"/>
        </w:rPr>
        <w:t xml:space="preserve"> and takes the</w:t>
      </w:r>
      <w:r w:rsidRPr="00D80C0F">
        <w:rPr>
          <w:color w:val="242424"/>
        </w:rPr>
        <w:t xml:space="preserve"> dat. (</w:t>
      </w:r>
      <w:r w:rsidRPr="00D80C0F">
        <w:rPr>
          <w:i/>
          <w:iCs/>
          <w:color w:val="242424"/>
        </w:rPr>
        <w:t xml:space="preserve">rei </w:t>
      </w:r>
      <w:proofErr w:type="spellStart"/>
      <w:r w:rsidRPr="00D80C0F">
        <w:rPr>
          <w:i/>
          <w:iCs/>
          <w:color w:val="242424"/>
        </w:rPr>
        <w:t>publicae</w:t>
      </w:r>
      <w:proofErr w:type="spellEnd"/>
      <w:r w:rsidRPr="00D80C0F">
        <w:rPr>
          <w:color w:val="242424"/>
        </w:rPr>
        <w:t>) by analogy: "consulted the interest of," i.e., "looked after." Elsewhere in S., </w:t>
      </w:r>
      <w:proofErr w:type="spellStart"/>
      <w:r w:rsidRPr="00D80C0F">
        <w:rPr>
          <w:i/>
          <w:iCs/>
          <w:color w:val="242424"/>
        </w:rPr>
        <w:t>consultare</w:t>
      </w:r>
      <w:proofErr w:type="spellEnd"/>
      <w:r w:rsidRPr="00D80C0F">
        <w:rPr>
          <w:color w:val="242424"/>
        </w:rPr>
        <w:t> means "to deliberate" and is found with </w:t>
      </w:r>
      <w:proofErr w:type="spellStart"/>
      <w:r w:rsidRPr="00D80C0F">
        <w:rPr>
          <w:i/>
          <w:iCs/>
          <w:color w:val="242424"/>
        </w:rPr>
        <w:t>de</w:t>
      </w:r>
      <w:r w:rsidRPr="00D80C0F">
        <w:rPr>
          <w:color w:val="242424"/>
        </w:rPr>
        <w:t>+abl</w:t>
      </w:r>
      <w:proofErr w:type="spellEnd"/>
      <w:r w:rsidRPr="00D80C0F">
        <w:rPr>
          <w:color w:val="242424"/>
        </w:rPr>
        <w:t>. or an indirect question as its object.</w:t>
      </w:r>
      <w:r w:rsidR="005141BD">
        <w:rPr>
          <w:color w:val="242424"/>
        </w:rPr>
        <w:t xml:space="preserve">” </w:t>
      </w:r>
      <w:r w:rsidR="005141BD">
        <w:rPr>
          <w:color w:val="242424"/>
        </w:rPr>
        <w:t xml:space="preserve">(Ramsey ad </w:t>
      </w:r>
      <w:proofErr w:type="spellStart"/>
      <w:r w:rsidR="005141BD">
        <w:rPr>
          <w:color w:val="242424"/>
        </w:rPr>
        <w:t>loc</w:t>
      </w:r>
      <w:proofErr w:type="spellEnd"/>
      <w:r w:rsidR="005141BD">
        <w:rPr>
          <w:color w:val="242424"/>
        </w:rPr>
        <w:t>).</w:t>
      </w:r>
    </w:p>
    <w:p w14:paraId="6CD55A31" w14:textId="1EE2582F" w:rsidR="0052348E" w:rsidRPr="0016156F" w:rsidRDefault="0052348E" w:rsidP="0016156F">
      <w:proofErr w:type="spellStart"/>
      <w:r>
        <w:t>vel</w:t>
      </w:r>
      <w:proofErr w:type="spellEnd"/>
      <w:r>
        <w:t>…</w:t>
      </w:r>
      <w:proofErr w:type="spellStart"/>
      <w:r>
        <w:t>vel</w:t>
      </w:r>
      <w:proofErr w:type="spellEnd"/>
      <w:r>
        <w:t>…: whether…or…</w:t>
      </w:r>
      <w:r w:rsidR="00AA3912">
        <w:t>.</w:t>
      </w:r>
    </w:p>
    <w:p w14:paraId="7AB577A2" w14:textId="77777777" w:rsidR="00AA3912" w:rsidRPr="0016156F" w:rsidRDefault="00AA3912" w:rsidP="0016156F">
      <w:r w:rsidRPr="0016156F">
        <w:t xml:space="preserve">aetate, </w:t>
      </w:r>
      <w:proofErr w:type="spellStart"/>
      <w:r w:rsidRPr="0016156F">
        <w:t>similitudine</w:t>
      </w:r>
      <w:proofErr w:type="spellEnd"/>
      <w:r w:rsidRPr="0016156F">
        <w:t>: ablatives of cause.</w:t>
      </w:r>
    </w:p>
    <w:p w14:paraId="0FDF7257" w14:textId="77777777" w:rsidR="0016156F" w:rsidRDefault="00C171E0" w:rsidP="0016156F">
      <w:pPr>
        <w:rPr>
          <w:color w:val="242424"/>
        </w:rPr>
      </w:pPr>
      <w:proofErr w:type="spellStart"/>
      <w:r w:rsidRPr="0016156F">
        <w:lastRenderedPageBreak/>
        <w:t>patres</w:t>
      </w:r>
      <w:proofErr w:type="spellEnd"/>
      <w:r w:rsidRPr="0016156F">
        <w:t xml:space="preserve">: </w:t>
      </w:r>
      <w:r w:rsidR="005141BD" w:rsidRPr="0016156F">
        <w:t>“</w:t>
      </w:r>
      <w:r w:rsidRPr="0016156F">
        <w:t xml:space="preserve">more likely this title </w:t>
      </w:r>
      <w:r w:rsidRPr="00D80C0F">
        <w:rPr>
          <w:color w:val="242424"/>
        </w:rPr>
        <w:t>is to be explained by the fact that the early senate was probably composed of the heads (</w:t>
      </w:r>
      <w:proofErr w:type="spellStart"/>
      <w:r w:rsidRPr="00D80C0F">
        <w:rPr>
          <w:i/>
          <w:iCs/>
          <w:color w:val="242424"/>
        </w:rPr>
        <w:t>patres</w:t>
      </w:r>
      <w:proofErr w:type="spellEnd"/>
      <w:r w:rsidRPr="00D80C0F">
        <w:rPr>
          <w:color w:val="242424"/>
        </w:rPr>
        <w:t>) of the principal families. Since the original </w:t>
      </w:r>
      <w:proofErr w:type="spellStart"/>
      <w:r w:rsidRPr="00D80C0F">
        <w:rPr>
          <w:i/>
          <w:iCs/>
          <w:color w:val="242424"/>
        </w:rPr>
        <w:t>gentes</w:t>
      </w:r>
      <w:proofErr w:type="spellEnd"/>
      <w:r w:rsidRPr="00D80C0F">
        <w:rPr>
          <w:color w:val="242424"/>
        </w:rPr>
        <w:t> (groups of families) from which the earliest senate was recruited were doubtless those that were later designated as patrician (a word derived from </w:t>
      </w:r>
      <w:r w:rsidRPr="00D80C0F">
        <w:rPr>
          <w:i/>
          <w:iCs/>
          <w:color w:val="242424"/>
        </w:rPr>
        <w:t>pater</w:t>
      </w:r>
      <w:r w:rsidRPr="00D80C0F">
        <w:rPr>
          <w:color w:val="242424"/>
        </w:rPr>
        <w:t>), the term </w:t>
      </w:r>
      <w:proofErr w:type="spellStart"/>
      <w:r w:rsidRPr="00D80C0F">
        <w:rPr>
          <w:i/>
          <w:iCs/>
          <w:color w:val="242424"/>
        </w:rPr>
        <w:t>patres</w:t>
      </w:r>
      <w:proofErr w:type="spellEnd"/>
      <w:r w:rsidRPr="00D80C0F">
        <w:rPr>
          <w:color w:val="242424"/>
        </w:rPr>
        <w:t> is also sometimes used as a synonym for patrician (e.g., </w:t>
      </w:r>
      <w:hyperlink r:id="rId9" w:anchor="actrade-9780195320855-milestone-292" w:history="1">
        <w:r w:rsidRPr="00D80C0F">
          <w:rPr>
            <w:rStyle w:val="Hyperlink"/>
            <w:color w:val="660000"/>
          </w:rPr>
          <w:t>33.3</w:t>
        </w:r>
      </w:hyperlink>
      <w:r w:rsidRPr="00D80C0F">
        <w:rPr>
          <w:color w:val="242424"/>
        </w:rPr>
        <w:t>). S.'s explanation that they were called </w:t>
      </w:r>
      <w:proofErr w:type="spellStart"/>
      <w:r w:rsidRPr="00D80C0F">
        <w:rPr>
          <w:i/>
          <w:iCs/>
          <w:color w:val="242424"/>
        </w:rPr>
        <w:t>patres</w:t>
      </w:r>
      <w:proofErr w:type="spellEnd"/>
      <w:r w:rsidRPr="00D80C0F">
        <w:rPr>
          <w:color w:val="242424"/>
        </w:rPr>
        <w:t xml:space="preserve"> because of their age or the similarity of their duty is purely fanciful, but it </w:t>
      </w:r>
      <w:proofErr w:type="gramStart"/>
      <w:r w:rsidRPr="00D80C0F">
        <w:rPr>
          <w:color w:val="242424"/>
        </w:rPr>
        <w:t>is in substantial agreement</w:t>
      </w:r>
      <w:proofErr w:type="gramEnd"/>
      <w:r w:rsidRPr="00D80C0F">
        <w:rPr>
          <w:color w:val="242424"/>
        </w:rPr>
        <w:t xml:space="preserve"> with other attempts that were made in antiquity to rationalize this term.</w:t>
      </w:r>
      <w:r w:rsidR="005141BD">
        <w:rPr>
          <w:color w:val="242424"/>
        </w:rPr>
        <w:t xml:space="preserve">” </w:t>
      </w:r>
      <w:r w:rsidR="005141BD">
        <w:rPr>
          <w:color w:val="242424"/>
        </w:rPr>
        <w:t xml:space="preserve">(Ramsey ad </w:t>
      </w:r>
      <w:proofErr w:type="spellStart"/>
      <w:r w:rsidR="005141BD">
        <w:rPr>
          <w:color w:val="242424"/>
        </w:rPr>
        <w:t>loc</w:t>
      </w:r>
      <w:proofErr w:type="spellEnd"/>
      <w:r w:rsidR="005141BD">
        <w:rPr>
          <w:color w:val="242424"/>
        </w:rPr>
        <w:t>).</w:t>
      </w:r>
    </w:p>
    <w:p w14:paraId="53493D66" w14:textId="0A322D4E" w:rsidR="0052348E" w:rsidRDefault="0052348E" w:rsidP="0016156F">
      <w:pPr>
        <w:pStyle w:val="NormalWeb"/>
      </w:pPr>
      <w:r>
        <w:t xml:space="preserve">quod </w:t>
      </w:r>
      <w:proofErr w:type="spellStart"/>
      <w:r>
        <w:t>initiō</w:t>
      </w:r>
      <w:proofErr w:type="spellEnd"/>
      <w:r>
        <w:t>: which in…; abl. of time when</w:t>
      </w:r>
      <w:r w:rsidR="0016156F">
        <w:t>.</w:t>
      </w:r>
    </w:p>
    <w:p w14:paraId="3B44B74E" w14:textId="6A6E9436" w:rsidR="00BB7DBA" w:rsidRDefault="0052348E" w:rsidP="00AA3912">
      <w:pPr>
        <w:pStyle w:val="Standard"/>
        <w:rPr>
          <w:color w:val="242424"/>
        </w:rPr>
      </w:pPr>
      <w:proofErr w:type="spellStart"/>
      <w:r>
        <w:t>cōnservandae</w:t>
      </w:r>
      <w:proofErr w:type="spellEnd"/>
      <w:r>
        <w:t>…</w:t>
      </w:r>
      <w:proofErr w:type="spellStart"/>
      <w:r>
        <w:t>augendae</w:t>
      </w:r>
      <w:proofErr w:type="spellEnd"/>
      <w:r>
        <w:t xml:space="preserve"> </w:t>
      </w:r>
      <w:proofErr w:type="spellStart"/>
      <w:r>
        <w:t>fuerat</w:t>
      </w:r>
      <w:proofErr w:type="spellEnd"/>
      <w:r>
        <w:t>:</w:t>
      </w:r>
      <w:r w:rsidR="00AA3912">
        <w:t xml:space="preserve"> </w:t>
      </w:r>
      <w:r w:rsidR="00AA3912">
        <w:rPr>
          <w:color w:val="242424"/>
        </w:rPr>
        <w:t>Ramsey on</w:t>
      </w:r>
      <w:r w:rsidR="00C171E0" w:rsidRPr="00D80C0F">
        <w:rPr>
          <w:color w:val="242424"/>
        </w:rPr>
        <w:t> </w:t>
      </w:r>
      <w:proofErr w:type="spellStart"/>
      <w:r w:rsidR="00C171E0" w:rsidRPr="00D80C0F">
        <w:rPr>
          <w:i/>
          <w:iCs/>
          <w:color w:val="242424"/>
        </w:rPr>
        <w:t>conservandae</w:t>
      </w:r>
      <w:proofErr w:type="spellEnd"/>
      <w:r w:rsidR="00C171E0" w:rsidRPr="00D80C0F">
        <w:rPr>
          <w:i/>
          <w:iCs/>
          <w:color w:val="242424"/>
        </w:rPr>
        <w:t xml:space="preserve"> … rei </w:t>
      </w:r>
      <w:proofErr w:type="spellStart"/>
      <w:r w:rsidR="00C171E0" w:rsidRPr="00D80C0F">
        <w:rPr>
          <w:i/>
          <w:iCs/>
          <w:color w:val="242424"/>
        </w:rPr>
        <w:t>publicae</w:t>
      </w:r>
      <w:proofErr w:type="spellEnd"/>
      <w:r w:rsidR="00C171E0" w:rsidRPr="00D80C0F">
        <w:rPr>
          <w:color w:val="242424"/>
        </w:rPr>
        <w:t xml:space="preserve">: </w:t>
      </w:r>
      <w:r w:rsidR="00AA3912">
        <w:rPr>
          <w:color w:val="242424"/>
        </w:rPr>
        <w:t>“</w:t>
      </w:r>
      <w:r w:rsidR="00C171E0" w:rsidRPr="00D80C0F">
        <w:rPr>
          <w:color w:val="242424"/>
        </w:rPr>
        <w:t>this use of the gerundive in the gen. to express tendency or purpose is quite common in S.: "had served to preserve …" With verbs other than </w:t>
      </w:r>
      <w:proofErr w:type="spellStart"/>
      <w:r w:rsidR="00C171E0" w:rsidRPr="00D80C0F">
        <w:rPr>
          <w:i/>
          <w:iCs/>
          <w:color w:val="242424"/>
        </w:rPr>
        <w:t>esse</w:t>
      </w:r>
      <w:proofErr w:type="spellEnd"/>
      <w:r w:rsidR="00C171E0" w:rsidRPr="00D80C0F">
        <w:rPr>
          <w:color w:val="242424"/>
        </w:rPr>
        <w:t>, it is easiest to understand </w:t>
      </w:r>
      <w:r w:rsidR="00C171E0" w:rsidRPr="00D80C0F">
        <w:rPr>
          <w:i/>
          <w:iCs/>
          <w:color w:val="242424"/>
        </w:rPr>
        <w:t>causa</w:t>
      </w:r>
      <w:r w:rsidR="00C171E0" w:rsidRPr="00D80C0F">
        <w:rPr>
          <w:color w:val="242424"/>
        </w:rPr>
        <w:t>. A few MSS unnecessarily introduce </w:t>
      </w:r>
      <w:r w:rsidR="00C171E0" w:rsidRPr="00D80C0F">
        <w:rPr>
          <w:i/>
          <w:iCs/>
          <w:color w:val="242424"/>
        </w:rPr>
        <w:t>causa</w:t>
      </w:r>
      <w:r w:rsidR="00C171E0" w:rsidRPr="00D80C0F">
        <w:rPr>
          <w:color w:val="242424"/>
        </w:rPr>
        <w:t> into this passage—several as an addition in another hand—</w:t>
      </w:r>
      <w:proofErr w:type="gramStart"/>
      <w:r w:rsidR="00C171E0" w:rsidRPr="00D80C0F">
        <w:rPr>
          <w:color w:val="242424"/>
        </w:rPr>
        <w:t>in an attempt to</w:t>
      </w:r>
      <w:proofErr w:type="gramEnd"/>
      <w:r w:rsidR="00C171E0" w:rsidRPr="00D80C0F">
        <w:rPr>
          <w:color w:val="242424"/>
        </w:rPr>
        <w:t xml:space="preserve"> rationalize this extended sense of the gen.</w:t>
      </w:r>
      <w:r w:rsidR="00AA3912">
        <w:rPr>
          <w:color w:val="242424"/>
        </w:rPr>
        <w:t>”</w:t>
      </w:r>
      <w:r w:rsidR="0016156F">
        <w:rPr>
          <w:color w:val="242424"/>
        </w:rPr>
        <w:t xml:space="preserve"> We might expect causa in Classical prose.</w:t>
      </w:r>
    </w:p>
    <w:p w14:paraId="35E35132" w14:textId="03CDFBC8" w:rsidR="00BB7DBA" w:rsidRDefault="00BB7DBA" w:rsidP="00BB7DBA">
      <w:pPr>
        <w:shd w:val="clear" w:color="auto" w:fill="FFFFFF"/>
        <w:rPr>
          <w:color w:val="242424"/>
        </w:rPr>
      </w:pPr>
      <w:proofErr w:type="spellStart"/>
      <w:r>
        <w:t>superbiam</w:t>
      </w:r>
      <w:proofErr w:type="spellEnd"/>
      <w:r>
        <w:t xml:space="preserve"> </w:t>
      </w:r>
      <w:proofErr w:type="spellStart"/>
      <w:r>
        <w:t>dominātiōnemque</w:t>
      </w:r>
      <w:proofErr w:type="spellEnd"/>
      <w:r>
        <w:t>:</w:t>
      </w:r>
      <w:r w:rsidR="005141BD">
        <w:rPr>
          <w:color w:val="242424"/>
        </w:rPr>
        <w:t xml:space="preserve"> </w:t>
      </w:r>
      <w:r w:rsidRPr="00D80C0F">
        <w:rPr>
          <w:color w:val="242424"/>
        </w:rPr>
        <w:t>hendiadys for </w:t>
      </w:r>
      <w:proofErr w:type="spellStart"/>
      <w:r w:rsidRPr="00D80C0F">
        <w:rPr>
          <w:i/>
          <w:iCs/>
          <w:color w:val="242424"/>
        </w:rPr>
        <w:t>superbam</w:t>
      </w:r>
      <w:proofErr w:type="spellEnd"/>
      <w:r w:rsidRPr="00D80C0F">
        <w:rPr>
          <w:i/>
          <w:iCs/>
          <w:color w:val="242424"/>
        </w:rPr>
        <w:t xml:space="preserve"> </w:t>
      </w:r>
      <w:proofErr w:type="spellStart"/>
      <w:r w:rsidRPr="00D80C0F">
        <w:rPr>
          <w:i/>
          <w:iCs/>
          <w:color w:val="242424"/>
        </w:rPr>
        <w:t>dominationem</w:t>
      </w:r>
      <w:proofErr w:type="spellEnd"/>
      <w:r w:rsidRPr="00D80C0F">
        <w:rPr>
          <w:i/>
          <w:iCs/>
          <w:color w:val="242424"/>
        </w:rPr>
        <w:t xml:space="preserve">; </w:t>
      </w:r>
      <w:proofErr w:type="spellStart"/>
      <w:r w:rsidRPr="00D80C0F">
        <w:rPr>
          <w:i/>
          <w:iCs/>
          <w:color w:val="242424"/>
        </w:rPr>
        <w:t>dominatio</w:t>
      </w:r>
      <w:proofErr w:type="spellEnd"/>
      <w:r w:rsidRPr="00D80C0F">
        <w:rPr>
          <w:color w:val="242424"/>
        </w:rPr>
        <w:t> is the opposite of </w:t>
      </w:r>
      <w:r w:rsidRPr="00D80C0F">
        <w:rPr>
          <w:i/>
          <w:iCs/>
          <w:color w:val="242424"/>
        </w:rPr>
        <w:t xml:space="preserve">imperium </w:t>
      </w:r>
      <w:proofErr w:type="spellStart"/>
      <w:r w:rsidRPr="00D80C0F">
        <w:rPr>
          <w:i/>
          <w:iCs/>
          <w:color w:val="242424"/>
        </w:rPr>
        <w:t>legitumum</w:t>
      </w:r>
      <w:proofErr w:type="spellEnd"/>
      <w:r w:rsidRPr="00D80C0F">
        <w:rPr>
          <w:color w:val="242424"/>
        </w:rPr>
        <w:t>, and </w:t>
      </w:r>
      <w:proofErr w:type="spellStart"/>
      <w:r w:rsidRPr="00D80C0F">
        <w:rPr>
          <w:i/>
          <w:iCs/>
          <w:color w:val="242424"/>
        </w:rPr>
        <w:t>superbiam</w:t>
      </w:r>
      <w:proofErr w:type="spellEnd"/>
      <w:r w:rsidRPr="00D80C0F">
        <w:rPr>
          <w:color w:val="242424"/>
        </w:rPr>
        <w:t xml:space="preserve"> provides an allusion to Rome's seventh and last king, Tarquinius </w:t>
      </w:r>
      <w:proofErr w:type="spellStart"/>
      <w:r w:rsidRPr="00D80C0F">
        <w:rPr>
          <w:color w:val="242424"/>
        </w:rPr>
        <w:t>Superbus</w:t>
      </w:r>
      <w:proofErr w:type="spellEnd"/>
      <w:r w:rsidRPr="00D80C0F">
        <w:rPr>
          <w:color w:val="242424"/>
        </w:rPr>
        <w:t xml:space="preserve">, </w:t>
      </w:r>
      <w:proofErr w:type="gramStart"/>
      <w:r w:rsidRPr="00D80C0F">
        <w:rPr>
          <w:color w:val="242424"/>
        </w:rPr>
        <w:t>whose</w:t>
      </w:r>
      <w:proofErr w:type="gramEnd"/>
      <w:r w:rsidRPr="00D80C0F">
        <w:rPr>
          <w:color w:val="242424"/>
        </w:rPr>
        <w:t xml:space="preserve"> tyrannical </w:t>
      </w:r>
      <w:proofErr w:type="spellStart"/>
      <w:r w:rsidRPr="00D80C0F">
        <w:rPr>
          <w:color w:val="242424"/>
        </w:rPr>
        <w:t>behavior</w:t>
      </w:r>
      <w:proofErr w:type="spellEnd"/>
      <w:r w:rsidRPr="00D80C0F">
        <w:rPr>
          <w:color w:val="242424"/>
        </w:rPr>
        <w:t>, according to the standard account, led to the abolition of monarchy at Rome.</w:t>
      </w:r>
      <w:r>
        <w:rPr>
          <w:color w:val="242424"/>
        </w:rPr>
        <w:t xml:space="preserve"> (Ramsey ad </w:t>
      </w:r>
      <w:proofErr w:type="spellStart"/>
      <w:r>
        <w:rPr>
          <w:color w:val="242424"/>
        </w:rPr>
        <w:t>loc</w:t>
      </w:r>
      <w:proofErr w:type="spellEnd"/>
      <w:r>
        <w:rPr>
          <w:color w:val="242424"/>
        </w:rPr>
        <w:t>).</w:t>
      </w:r>
    </w:p>
    <w:p w14:paraId="1040E3D4" w14:textId="59E46AA4" w:rsidR="0016156F" w:rsidRPr="00D80C0F" w:rsidRDefault="0016156F" w:rsidP="00BB7DBA">
      <w:pPr>
        <w:shd w:val="clear" w:color="auto" w:fill="FFFFFF"/>
        <w:rPr>
          <w:color w:val="242424"/>
        </w:rPr>
      </w:pPr>
      <w:proofErr w:type="spellStart"/>
      <w:r>
        <w:t>c</w:t>
      </w:r>
      <w:r>
        <w:t>onvortit</w:t>
      </w:r>
      <w:proofErr w:type="spellEnd"/>
      <w:r>
        <w:t xml:space="preserve">: = </w:t>
      </w:r>
      <w:proofErr w:type="spellStart"/>
      <w:r>
        <w:t>convertit</w:t>
      </w:r>
      <w:proofErr w:type="spellEnd"/>
      <w:r>
        <w:t>.</w:t>
      </w:r>
    </w:p>
    <w:p w14:paraId="0D630733" w14:textId="77777777" w:rsidR="00BB7DBA" w:rsidRDefault="00AA3912" w:rsidP="00AA3912">
      <w:pPr>
        <w:pStyle w:val="Standard"/>
      </w:pPr>
      <w:proofErr w:type="spellStart"/>
      <w:r>
        <w:t>inmūtātō</w:t>
      </w:r>
      <w:proofErr w:type="spellEnd"/>
      <w:r>
        <w:t xml:space="preserve"> </w:t>
      </w:r>
      <w:proofErr w:type="spellStart"/>
      <w:r>
        <w:t>mōre</w:t>
      </w:r>
      <w:proofErr w:type="spellEnd"/>
      <w:r>
        <w:t xml:space="preserve">: abl. abs. </w:t>
      </w:r>
    </w:p>
    <w:p w14:paraId="3954B6FC" w14:textId="77777777" w:rsidR="00BB7DBA" w:rsidRPr="00D80C0F" w:rsidRDefault="00BB7DBA" w:rsidP="00BB7DBA">
      <w:pPr>
        <w:shd w:val="clear" w:color="auto" w:fill="FFFFFF"/>
        <w:rPr>
          <w:color w:val="242424"/>
        </w:rPr>
      </w:pPr>
      <w:r>
        <w:t xml:space="preserve">annua imperia </w:t>
      </w:r>
      <w:proofErr w:type="spellStart"/>
      <w:r>
        <w:t>bīnōsque</w:t>
      </w:r>
      <w:proofErr w:type="spellEnd"/>
      <w:r>
        <w:t xml:space="preserve"> </w:t>
      </w:r>
      <w:proofErr w:type="spellStart"/>
      <w:r>
        <w:t>imperātōrēs</w:t>
      </w:r>
      <w:proofErr w:type="spellEnd"/>
      <w:r>
        <w:t xml:space="preserve"> </w:t>
      </w:r>
      <w:proofErr w:type="spellStart"/>
      <w:r>
        <w:t>sibi</w:t>
      </w:r>
      <w:proofErr w:type="spellEnd"/>
      <w:r>
        <w:t xml:space="preserve"> </w:t>
      </w:r>
      <w:proofErr w:type="spellStart"/>
      <w:r>
        <w:t>fēcēre</w:t>
      </w:r>
      <w:proofErr w:type="spellEnd"/>
      <w:r>
        <w:t xml:space="preserve"> </w:t>
      </w:r>
      <w:proofErr w:type="gramStart"/>
      <w:r w:rsidR="00AA3912">
        <w:t>i.e.</w:t>
      </w:r>
      <w:proofErr w:type="gramEnd"/>
      <w:r w:rsidR="00AA3912">
        <w:t xml:space="preserve"> the republic</w:t>
      </w:r>
      <w:r>
        <w:t xml:space="preserve"> system. “</w:t>
      </w:r>
      <w:r w:rsidRPr="00D80C0F">
        <w:rPr>
          <w:i/>
          <w:iCs/>
          <w:color w:val="242424"/>
        </w:rPr>
        <w:t>imperia</w:t>
      </w:r>
      <w:r w:rsidRPr="00D80C0F">
        <w:rPr>
          <w:color w:val="242424"/>
        </w:rPr>
        <w:t>: pl. since the supreme authority is now vested in two magistrates.</w:t>
      </w:r>
      <w:r>
        <w:rPr>
          <w:color w:val="242424"/>
        </w:rPr>
        <w:t xml:space="preserve"> (Ramsey ad </w:t>
      </w:r>
      <w:proofErr w:type="spellStart"/>
      <w:r>
        <w:rPr>
          <w:color w:val="242424"/>
        </w:rPr>
        <w:t>loc</w:t>
      </w:r>
      <w:proofErr w:type="spellEnd"/>
      <w:r>
        <w:rPr>
          <w:color w:val="242424"/>
        </w:rPr>
        <w:t>).</w:t>
      </w:r>
      <w:r>
        <w:rPr>
          <w:color w:val="242424"/>
        </w:rPr>
        <w:t xml:space="preserve"> </w:t>
      </w:r>
      <w:r>
        <w:rPr>
          <w:i/>
          <w:iCs/>
          <w:color w:val="242424"/>
        </w:rPr>
        <w:t>“</w:t>
      </w:r>
      <w:proofErr w:type="spellStart"/>
      <w:r w:rsidRPr="00D80C0F">
        <w:rPr>
          <w:i/>
          <w:iCs/>
          <w:color w:val="242424"/>
        </w:rPr>
        <w:t>imperatores</w:t>
      </w:r>
      <w:proofErr w:type="spellEnd"/>
      <w:r w:rsidRPr="00D80C0F">
        <w:rPr>
          <w:color w:val="242424"/>
        </w:rPr>
        <w:t>: "chief executives" (cf. </w:t>
      </w:r>
      <w:hyperlink r:id="rId10" w:anchor="actrade-9780195320855-milestone-60" w:history="1">
        <w:r w:rsidRPr="00D80C0F">
          <w:rPr>
            <w:rStyle w:val="Hyperlink"/>
            <w:color w:val="660000"/>
          </w:rPr>
          <w:t>2.3n</w:t>
        </w:r>
      </w:hyperlink>
      <w:r w:rsidRPr="00D80C0F">
        <w:rPr>
          <w:color w:val="242424"/>
        </w:rPr>
        <w:t>.); these magistrates were first called </w:t>
      </w:r>
      <w:proofErr w:type="spellStart"/>
      <w:r w:rsidRPr="00D80C0F">
        <w:rPr>
          <w:i/>
          <w:iCs/>
          <w:color w:val="242424"/>
        </w:rPr>
        <w:t>praetores</w:t>
      </w:r>
      <w:proofErr w:type="spellEnd"/>
      <w:r w:rsidRPr="00D80C0F">
        <w:rPr>
          <w:color w:val="242424"/>
        </w:rPr>
        <w:t> when the office was created, traditionally in 509 B.C.; later their title was changed to </w:t>
      </w:r>
      <w:r w:rsidRPr="00D80C0F">
        <w:rPr>
          <w:i/>
          <w:iCs/>
          <w:color w:val="242424"/>
        </w:rPr>
        <w:t>consul</w:t>
      </w:r>
      <w:r w:rsidRPr="00D80C0F">
        <w:rPr>
          <w:color w:val="242424"/>
        </w:rPr>
        <w:t> after the suppression of the Decemvirs in 449 B.C. S. deliberately used this general word to avoid the anachronism committed by Livy (1.60.4), who refers to these magistrates by their later title when he describes the creation of this office.</w:t>
      </w:r>
      <w:r>
        <w:rPr>
          <w:color w:val="242424"/>
        </w:rPr>
        <w:t xml:space="preserve"> (Ramsey ad </w:t>
      </w:r>
      <w:proofErr w:type="spellStart"/>
      <w:r>
        <w:rPr>
          <w:color w:val="242424"/>
        </w:rPr>
        <w:t>loc</w:t>
      </w:r>
      <w:proofErr w:type="spellEnd"/>
      <w:r>
        <w:rPr>
          <w:color w:val="242424"/>
        </w:rPr>
        <w:t>).</w:t>
      </w:r>
    </w:p>
    <w:p w14:paraId="16AF115B" w14:textId="097DC8CA" w:rsidR="00AA3912" w:rsidRDefault="00BB7DBA" w:rsidP="00AA3912">
      <w:pPr>
        <w:pStyle w:val="Standard"/>
      </w:pPr>
      <w:proofErr w:type="spellStart"/>
      <w:proofErr w:type="gramStart"/>
      <w:r>
        <w:t>f</w:t>
      </w:r>
      <w:r>
        <w:t>ēcēre</w:t>
      </w:r>
      <w:proofErr w:type="spellEnd"/>
      <w:r>
        <w:t>:=</w:t>
      </w:r>
      <w:proofErr w:type="gramEnd"/>
      <w:r>
        <w:t xml:space="preserve"> (Romans) </w:t>
      </w:r>
      <w:proofErr w:type="spellStart"/>
      <w:r w:rsidR="00AA3912">
        <w:t>fēcērunt</w:t>
      </w:r>
      <w:proofErr w:type="spellEnd"/>
      <w:r w:rsidR="00AA3912">
        <w:t>: the Romans are subject</w:t>
      </w:r>
      <w:r>
        <w:t>.</w:t>
      </w:r>
    </w:p>
    <w:p w14:paraId="55398DCC" w14:textId="2BDFB7FF" w:rsidR="00AA3912" w:rsidRDefault="00AA3912" w:rsidP="00AA3912">
      <w:pPr>
        <w:pStyle w:val="Standard"/>
      </w:pPr>
      <w:proofErr w:type="spellStart"/>
      <w:r>
        <w:t>eō</w:t>
      </w:r>
      <w:proofErr w:type="spellEnd"/>
      <w:r>
        <w:t xml:space="preserve"> modo: in this way; abl. of manner</w:t>
      </w:r>
      <w:r>
        <w:t>.</w:t>
      </w:r>
    </w:p>
    <w:p w14:paraId="40A27958" w14:textId="28E3EF7F" w:rsidR="00BB7DBA" w:rsidRDefault="00BB7DBA" w:rsidP="00AA3912">
      <w:pPr>
        <w:pStyle w:val="Standard"/>
      </w:pPr>
      <w:proofErr w:type="spellStart"/>
      <w:r>
        <w:t>m</w:t>
      </w:r>
      <w:r>
        <w:t>inumē</w:t>
      </w:r>
      <w:proofErr w:type="spellEnd"/>
      <w:r>
        <w:t xml:space="preserve">: = </w:t>
      </w:r>
      <w:proofErr w:type="spellStart"/>
      <w:r>
        <w:t>minime</w:t>
      </w:r>
      <w:proofErr w:type="spellEnd"/>
      <w:r>
        <w:t>.</w:t>
      </w:r>
    </w:p>
    <w:p w14:paraId="3AF56FBB" w14:textId="340A339D" w:rsidR="00C171E0" w:rsidRPr="0016156F" w:rsidRDefault="00BB7DBA" w:rsidP="0016156F">
      <w:proofErr w:type="spellStart"/>
      <w:r w:rsidRPr="0016156F">
        <w:t>putābant</w:t>
      </w:r>
      <w:proofErr w:type="spellEnd"/>
      <w:r w:rsidRPr="0016156F">
        <w:t xml:space="preserve">: introduces indirect statement (hence infinitive posse and accusative </w:t>
      </w:r>
      <w:proofErr w:type="spellStart"/>
      <w:r w:rsidRPr="0016156F">
        <w:t>animum</w:t>
      </w:r>
      <w:proofErr w:type="spellEnd"/>
      <w:r w:rsidRPr="0016156F">
        <w:t xml:space="preserve"> </w:t>
      </w:r>
      <w:proofErr w:type="spellStart"/>
      <w:r w:rsidRPr="0016156F">
        <w:t>hūmānum</w:t>
      </w:r>
      <w:proofErr w:type="spellEnd"/>
      <w:r w:rsidRPr="0016156F">
        <w:t xml:space="preserve">). </w:t>
      </w:r>
      <w:r w:rsidR="00C171E0" w:rsidRPr="0016156F">
        <w:t xml:space="preserve">um: ind. disc. after </w:t>
      </w:r>
      <w:proofErr w:type="spellStart"/>
      <w:proofErr w:type="gramStart"/>
      <w:r w:rsidR="00C171E0" w:rsidRPr="0016156F">
        <w:t>putābant</w:t>
      </w:r>
      <w:proofErr w:type="spellEnd"/>
      <w:proofErr w:type="gramEnd"/>
    </w:p>
    <w:p w14:paraId="6CEF7EDF" w14:textId="0E65509C" w:rsidR="00742024" w:rsidRDefault="0016156F" w:rsidP="0016156F">
      <w:r w:rsidRPr="0016156F">
        <w:t xml:space="preserve">per </w:t>
      </w:r>
      <w:proofErr w:type="spellStart"/>
      <w:r w:rsidRPr="0016156F">
        <w:t>licentiam</w:t>
      </w:r>
      <w:proofErr w:type="spellEnd"/>
      <w:r w:rsidRPr="0016156F">
        <w:t xml:space="preserve"> </w:t>
      </w:r>
      <w:proofErr w:type="spellStart"/>
      <w:r w:rsidRPr="0016156F">
        <w:t>insolescere</w:t>
      </w:r>
      <w:proofErr w:type="spellEnd"/>
      <w:r w:rsidRPr="0016156F">
        <w:t xml:space="preserve"> </w:t>
      </w:r>
      <w:proofErr w:type="spellStart"/>
      <w:r w:rsidRPr="0016156F">
        <w:t>animum</w:t>
      </w:r>
      <w:proofErr w:type="spellEnd"/>
      <w:r w:rsidRPr="0016156F">
        <w:t xml:space="preserve"> humanum: "A further illustration of S.'s historical viewpoint. The momentous changeover to the consulship is explained simply </w:t>
      </w:r>
      <w:proofErr w:type="gramStart"/>
      <w:r w:rsidRPr="0016156F">
        <w:t>on the basis of</w:t>
      </w:r>
      <w:proofErr w:type="gramEnd"/>
      <w:r w:rsidRPr="0016156F">
        <w:t xml:space="preserve"> the nature of man; no regard is paid to other significant factors - political, social, economic." (</w:t>
      </w:r>
      <w:proofErr w:type="spellStart"/>
      <w:r w:rsidRPr="0016156F">
        <w:t>McGushin</w:t>
      </w:r>
      <w:proofErr w:type="spellEnd"/>
      <w:r w:rsidRPr="0016156F">
        <w:t>, ad loc.)</w:t>
      </w:r>
      <w:r>
        <w:t>.</w:t>
      </w:r>
    </w:p>
    <w:sectPr w:rsidR="007420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WenQuanYi Micro Hei">
    <w:charset w:val="00"/>
    <w:family w:val="auto"/>
    <w:pitch w:val="variable"/>
  </w:font>
  <w:font w:name="Lohit Devanagari">
    <w:altName w:val="Calibri"/>
    <w:charset w:val="00"/>
    <w:family w:val="auto"/>
    <w:pitch w:val="variable"/>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54" type="#_x0000_t75" style="width:1pt;height:1pt;visibility:visible;mso-wrap-style:square" o:bullet="t">
        <v:imagedata r:id="rId1" o:title=""/>
      </v:shape>
    </w:pict>
  </w:numPicBullet>
  <w:abstractNum w:abstractNumId="0" w15:restartNumberingAfterBreak="0">
    <w:nsid w:val="320412ED"/>
    <w:multiLevelType w:val="hybridMultilevel"/>
    <w:tmpl w:val="F8207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960A5D"/>
    <w:multiLevelType w:val="hybridMultilevel"/>
    <w:tmpl w:val="9EF0E744"/>
    <w:lvl w:ilvl="0" w:tplc="C8A62542">
      <w:start w:val="1"/>
      <w:numFmt w:val="bullet"/>
      <w:lvlText w:val=""/>
      <w:lvlPicBulletId w:val="0"/>
      <w:lvlJc w:val="left"/>
      <w:pPr>
        <w:tabs>
          <w:tab w:val="num" w:pos="720"/>
        </w:tabs>
        <w:ind w:left="720" w:hanging="360"/>
      </w:pPr>
      <w:rPr>
        <w:rFonts w:ascii="Symbol" w:hAnsi="Symbol" w:hint="default"/>
      </w:rPr>
    </w:lvl>
    <w:lvl w:ilvl="1" w:tplc="C1708814" w:tentative="1">
      <w:start w:val="1"/>
      <w:numFmt w:val="bullet"/>
      <w:lvlText w:val=""/>
      <w:lvlJc w:val="left"/>
      <w:pPr>
        <w:tabs>
          <w:tab w:val="num" w:pos="1440"/>
        </w:tabs>
        <w:ind w:left="1440" w:hanging="360"/>
      </w:pPr>
      <w:rPr>
        <w:rFonts w:ascii="Symbol" w:hAnsi="Symbol" w:hint="default"/>
      </w:rPr>
    </w:lvl>
    <w:lvl w:ilvl="2" w:tplc="EFF05EFA" w:tentative="1">
      <w:start w:val="1"/>
      <w:numFmt w:val="bullet"/>
      <w:lvlText w:val=""/>
      <w:lvlJc w:val="left"/>
      <w:pPr>
        <w:tabs>
          <w:tab w:val="num" w:pos="2160"/>
        </w:tabs>
        <w:ind w:left="2160" w:hanging="360"/>
      </w:pPr>
      <w:rPr>
        <w:rFonts w:ascii="Symbol" w:hAnsi="Symbol" w:hint="default"/>
      </w:rPr>
    </w:lvl>
    <w:lvl w:ilvl="3" w:tplc="FE20D3F4" w:tentative="1">
      <w:start w:val="1"/>
      <w:numFmt w:val="bullet"/>
      <w:lvlText w:val=""/>
      <w:lvlJc w:val="left"/>
      <w:pPr>
        <w:tabs>
          <w:tab w:val="num" w:pos="2880"/>
        </w:tabs>
        <w:ind w:left="2880" w:hanging="360"/>
      </w:pPr>
      <w:rPr>
        <w:rFonts w:ascii="Symbol" w:hAnsi="Symbol" w:hint="default"/>
      </w:rPr>
    </w:lvl>
    <w:lvl w:ilvl="4" w:tplc="DD4C5C90" w:tentative="1">
      <w:start w:val="1"/>
      <w:numFmt w:val="bullet"/>
      <w:lvlText w:val=""/>
      <w:lvlJc w:val="left"/>
      <w:pPr>
        <w:tabs>
          <w:tab w:val="num" w:pos="3600"/>
        </w:tabs>
        <w:ind w:left="3600" w:hanging="360"/>
      </w:pPr>
      <w:rPr>
        <w:rFonts w:ascii="Symbol" w:hAnsi="Symbol" w:hint="default"/>
      </w:rPr>
    </w:lvl>
    <w:lvl w:ilvl="5" w:tplc="7A4647BA" w:tentative="1">
      <w:start w:val="1"/>
      <w:numFmt w:val="bullet"/>
      <w:lvlText w:val=""/>
      <w:lvlJc w:val="left"/>
      <w:pPr>
        <w:tabs>
          <w:tab w:val="num" w:pos="4320"/>
        </w:tabs>
        <w:ind w:left="4320" w:hanging="360"/>
      </w:pPr>
      <w:rPr>
        <w:rFonts w:ascii="Symbol" w:hAnsi="Symbol" w:hint="default"/>
      </w:rPr>
    </w:lvl>
    <w:lvl w:ilvl="6" w:tplc="373C766A" w:tentative="1">
      <w:start w:val="1"/>
      <w:numFmt w:val="bullet"/>
      <w:lvlText w:val=""/>
      <w:lvlJc w:val="left"/>
      <w:pPr>
        <w:tabs>
          <w:tab w:val="num" w:pos="5040"/>
        </w:tabs>
        <w:ind w:left="5040" w:hanging="360"/>
      </w:pPr>
      <w:rPr>
        <w:rFonts w:ascii="Symbol" w:hAnsi="Symbol" w:hint="default"/>
      </w:rPr>
    </w:lvl>
    <w:lvl w:ilvl="7" w:tplc="2E4C9A6C" w:tentative="1">
      <w:start w:val="1"/>
      <w:numFmt w:val="bullet"/>
      <w:lvlText w:val=""/>
      <w:lvlJc w:val="left"/>
      <w:pPr>
        <w:tabs>
          <w:tab w:val="num" w:pos="5760"/>
        </w:tabs>
        <w:ind w:left="5760" w:hanging="360"/>
      </w:pPr>
      <w:rPr>
        <w:rFonts w:ascii="Symbol" w:hAnsi="Symbol" w:hint="default"/>
      </w:rPr>
    </w:lvl>
    <w:lvl w:ilvl="8" w:tplc="CD48E3F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4554084"/>
    <w:multiLevelType w:val="hybridMultilevel"/>
    <w:tmpl w:val="B0E49880"/>
    <w:lvl w:ilvl="0" w:tplc="E27AEAB8">
      <w:start w:val="1"/>
      <w:numFmt w:val="bullet"/>
      <w:lvlText w:val=""/>
      <w:lvlPicBulletId w:val="0"/>
      <w:lvlJc w:val="left"/>
      <w:pPr>
        <w:tabs>
          <w:tab w:val="num" w:pos="720"/>
        </w:tabs>
        <w:ind w:left="720" w:hanging="360"/>
      </w:pPr>
      <w:rPr>
        <w:rFonts w:ascii="Symbol" w:hAnsi="Symbol" w:hint="default"/>
      </w:rPr>
    </w:lvl>
    <w:lvl w:ilvl="1" w:tplc="3AE612EA" w:tentative="1">
      <w:start w:val="1"/>
      <w:numFmt w:val="bullet"/>
      <w:lvlText w:val=""/>
      <w:lvlJc w:val="left"/>
      <w:pPr>
        <w:tabs>
          <w:tab w:val="num" w:pos="1440"/>
        </w:tabs>
        <w:ind w:left="1440" w:hanging="360"/>
      </w:pPr>
      <w:rPr>
        <w:rFonts w:ascii="Symbol" w:hAnsi="Symbol" w:hint="default"/>
      </w:rPr>
    </w:lvl>
    <w:lvl w:ilvl="2" w:tplc="08E80308" w:tentative="1">
      <w:start w:val="1"/>
      <w:numFmt w:val="bullet"/>
      <w:lvlText w:val=""/>
      <w:lvlJc w:val="left"/>
      <w:pPr>
        <w:tabs>
          <w:tab w:val="num" w:pos="2160"/>
        </w:tabs>
        <w:ind w:left="2160" w:hanging="360"/>
      </w:pPr>
      <w:rPr>
        <w:rFonts w:ascii="Symbol" w:hAnsi="Symbol" w:hint="default"/>
      </w:rPr>
    </w:lvl>
    <w:lvl w:ilvl="3" w:tplc="A2225B24" w:tentative="1">
      <w:start w:val="1"/>
      <w:numFmt w:val="bullet"/>
      <w:lvlText w:val=""/>
      <w:lvlJc w:val="left"/>
      <w:pPr>
        <w:tabs>
          <w:tab w:val="num" w:pos="2880"/>
        </w:tabs>
        <w:ind w:left="2880" w:hanging="360"/>
      </w:pPr>
      <w:rPr>
        <w:rFonts w:ascii="Symbol" w:hAnsi="Symbol" w:hint="default"/>
      </w:rPr>
    </w:lvl>
    <w:lvl w:ilvl="4" w:tplc="DFE04C48" w:tentative="1">
      <w:start w:val="1"/>
      <w:numFmt w:val="bullet"/>
      <w:lvlText w:val=""/>
      <w:lvlJc w:val="left"/>
      <w:pPr>
        <w:tabs>
          <w:tab w:val="num" w:pos="3600"/>
        </w:tabs>
        <w:ind w:left="3600" w:hanging="360"/>
      </w:pPr>
      <w:rPr>
        <w:rFonts w:ascii="Symbol" w:hAnsi="Symbol" w:hint="default"/>
      </w:rPr>
    </w:lvl>
    <w:lvl w:ilvl="5" w:tplc="E35E2158" w:tentative="1">
      <w:start w:val="1"/>
      <w:numFmt w:val="bullet"/>
      <w:lvlText w:val=""/>
      <w:lvlJc w:val="left"/>
      <w:pPr>
        <w:tabs>
          <w:tab w:val="num" w:pos="4320"/>
        </w:tabs>
        <w:ind w:left="4320" w:hanging="360"/>
      </w:pPr>
      <w:rPr>
        <w:rFonts w:ascii="Symbol" w:hAnsi="Symbol" w:hint="default"/>
      </w:rPr>
    </w:lvl>
    <w:lvl w:ilvl="6" w:tplc="AEC42360" w:tentative="1">
      <w:start w:val="1"/>
      <w:numFmt w:val="bullet"/>
      <w:lvlText w:val=""/>
      <w:lvlJc w:val="left"/>
      <w:pPr>
        <w:tabs>
          <w:tab w:val="num" w:pos="5040"/>
        </w:tabs>
        <w:ind w:left="5040" w:hanging="360"/>
      </w:pPr>
      <w:rPr>
        <w:rFonts w:ascii="Symbol" w:hAnsi="Symbol" w:hint="default"/>
      </w:rPr>
    </w:lvl>
    <w:lvl w:ilvl="7" w:tplc="737E421E" w:tentative="1">
      <w:start w:val="1"/>
      <w:numFmt w:val="bullet"/>
      <w:lvlText w:val=""/>
      <w:lvlJc w:val="left"/>
      <w:pPr>
        <w:tabs>
          <w:tab w:val="num" w:pos="5760"/>
        </w:tabs>
        <w:ind w:left="5760" w:hanging="360"/>
      </w:pPr>
      <w:rPr>
        <w:rFonts w:ascii="Symbol" w:hAnsi="Symbol" w:hint="default"/>
      </w:rPr>
    </w:lvl>
    <w:lvl w:ilvl="8" w:tplc="E8F6C436"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8A2"/>
    <w:rsid w:val="0004733D"/>
    <w:rsid w:val="0016156F"/>
    <w:rsid w:val="00195A81"/>
    <w:rsid w:val="00204A3C"/>
    <w:rsid w:val="002116B1"/>
    <w:rsid w:val="002A497E"/>
    <w:rsid w:val="004548A2"/>
    <w:rsid w:val="00464AD5"/>
    <w:rsid w:val="004C6428"/>
    <w:rsid w:val="0050104C"/>
    <w:rsid w:val="005141BD"/>
    <w:rsid w:val="0052348E"/>
    <w:rsid w:val="0059772B"/>
    <w:rsid w:val="006E2A90"/>
    <w:rsid w:val="00742024"/>
    <w:rsid w:val="00752946"/>
    <w:rsid w:val="007673D3"/>
    <w:rsid w:val="007E335E"/>
    <w:rsid w:val="00827B21"/>
    <w:rsid w:val="0086250D"/>
    <w:rsid w:val="008D2C24"/>
    <w:rsid w:val="008E7B0B"/>
    <w:rsid w:val="009F6195"/>
    <w:rsid w:val="00A5683D"/>
    <w:rsid w:val="00AA3912"/>
    <w:rsid w:val="00B03338"/>
    <w:rsid w:val="00BB7DBA"/>
    <w:rsid w:val="00C171E0"/>
    <w:rsid w:val="00C30F92"/>
    <w:rsid w:val="00C74652"/>
    <w:rsid w:val="00CE2D29"/>
    <w:rsid w:val="00E47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6EF6C"/>
  <w15:chartTrackingRefBased/>
  <w15:docId w15:val="{3C8E79A4-5384-4973-826C-E1805C790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AD5"/>
    <w:pPr>
      <w:suppressAutoHyphens/>
      <w:autoSpaceDN w:val="0"/>
      <w:spacing w:after="0" w:line="240" w:lineRule="auto"/>
      <w:textAlignment w:val="baseline"/>
    </w:pPr>
    <w:rPr>
      <w:rFonts w:ascii="Liberation Serif" w:eastAsia="WenQuanYi Micro Hei" w:hAnsi="Liberation Serif" w:cs="Lohit Devanagari"/>
      <w:kern w:val="3"/>
      <w:sz w:val="24"/>
      <w:szCs w:val="24"/>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4548A2"/>
    <w:pPr>
      <w:suppressAutoHyphens/>
      <w:autoSpaceDN w:val="0"/>
      <w:spacing w:after="0" w:line="240" w:lineRule="auto"/>
      <w:textAlignment w:val="baseline"/>
    </w:pPr>
    <w:rPr>
      <w:rFonts w:ascii="Liberation Serif" w:eastAsia="WenQuanYi Micro Hei" w:hAnsi="Liberation Serif" w:cs="Lohit Devanagari"/>
      <w:kern w:val="3"/>
      <w:sz w:val="24"/>
      <w:szCs w:val="24"/>
      <w:lang w:eastAsia="zh-CN" w:bidi="hi-IN"/>
    </w:rPr>
  </w:style>
  <w:style w:type="character" w:styleId="Hyperlink">
    <w:name w:val="Hyperlink"/>
    <w:basedOn w:val="DefaultParagraphFont"/>
    <w:rsid w:val="008D2C24"/>
    <w:rPr>
      <w:color w:val="0563C1"/>
      <w:u w:val="single"/>
    </w:rPr>
  </w:style>
  <w:style w:type="paragraph" w:customStyle="1" w:styleId="noindent">
    <w:name w:val="noindent"/>
    <w:basedOn w:val="Normal"/>
    <w:rsid w:val="008D2C24"/>
    <w:pPr>
      <w:suppressAutoHyphens w:val="0"/>
      <w:spacing w:before="100" w:after="100"/>
      <w:textAlignment w:val="auto"/>
    </w:pPr>
    <w:rPr>
      <w:rFonts w:ascii="Times New Roman" w:eastAsia="Times New Roman" w:hAnsi="Times New Roman" w:cs="Times New Roman"/>
      <w:kern w:val="0"/>
      <w:lang w:eastAsia="en-GB" w:bidi="ar-SA"/>
    </w:rPr>
  </w:style>
  <w:style w:type="character" w:customStyle="1" w:styleId="italic">
    <w:name w:val="italic"/>
    <w:basedOn w:val="DefaultParagraphFont"/>
    <w:rsid w:val="008D2C24"/>
  </w:style>
  <w:style w:type="character" w:styleId="Emphasis">
    <w:name w:val="Emphasis"/>
    <w:rsid w:val="00742024"/>
    <w:rPr>
      <w:i/>
      <w:iCs/>
    </w:rPr>
  </w:style>
  <w:style w:type="paragraph" w:styleId="NormalWeb">
    <w:name w:val="Normal (Web)"/>
    <w:basedOn w:val="Normal"/>
    <w:rsid w:val="00742024"/>
    <w:pPr>
      <w:suppressAutoHyphens w:val="0"/>
      <w:spacing w:before="100" w:after="100"/>
      <w:textAlignment w:val="auto"/>
    </w:pPr>
    <w:rPr>
      <w:rFonts w:ascii="Times New Roman" w:eastAsia="Times New Roman" w:hAnsi="Times New Roman" w:cs="Times New Roman"/>
      <w:kern w:val="0"/>
      <w:lang w:eastAsia="en-GB" w:bidi="ar-SA"/>
    </w:rPr>
  </w:style>
  <w:style w:type="character" w:styleId="Strong">
    <w:name w:val="Strong"/>
    <w:basedOn w:val="DefaultParagraphFont"/>
    <w:rsid w:val="00742024"/>
    <w:rPr>
      <w:b/>
      <w:bCs/>
    </w:rPr>
  </w:style>
  <w:style w:type="character" w:customStyle="1" w:styleId="legend">
    <w:name w:val="legend"/>
    <w:basedOn w:val="DefaultParagraphFont"/>
    <w:rsid w:val="00C30F92"/>
  </w:style>
  <w:style w:type="paragraph" w:styleId="ListParagraph">
    <w:name w:val="List Paragraph"/>
    <w:basedOn w:val="Normal"/>
    <w:uiPriority w:val="34"/>
    <w:qFormat/>
    <w:rsid w:val="004C6428"/>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scholarlyeditions-com.ezproxy01.rhul.ac.uk/view/10.1093/actrade/9780195320855.book.1/actrade-9780195320855-div1-9" TargetMode="External"/><Relationship Id="rId3" Type="http://schemas.openxmlformats.org/officeDocument/2006/relationships/settings" Target="settings.xml"/><Relationship Id="rId7" Type="http://schemas.openxmlformats.org/officeDocument/2006/relationships/hyperlink" Target="https://www-oxfordscholarlyeditions-com.ezproxy01.rhul.ac.uk/view/10.1093/actrade/9780195320855.book.1/actrade-9780195320855-div1-5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fontTable" Target="fontTable.xml"/><Relationship Id="rId5" Type="http://schemas.openxmlformats.org/officeDocument/2006/relationships/hyperlink" Target="https://www-oxfordscholarlyeditions-com.ezproxy01.rhul.ac.uk/view/10.1093/actrade/9780195320855.book.1/actrade-9780195320855-div1-59" TargetMode="External"/><Relationship Id="rId10" Type="http://schemas.openxmlformats.org/officeDocument/2006/relationships/hyperlink" Target="https://www-oxfordscholarlyeditions-com.ezproxy01.rhul.ac.uk/view/10.1093/actrade/9780195320855.book.1/actrade-9780195320855-div1-9" TargetMode="External"/><Relationship Id="rId4" Type="http://schemas.openxmlformats.org/officeDocument/2006/relationships/webSettings" Target="webSettings.xml"/><Relationship Id="rId9" Type="http://schemas.openxmlformats.org/officeDocument/2006/relationships/hyperlink" Target="https://www-oxfordscholarlyeditions-com.ezproxy01.rhul.ac.uk/view/10.1093/actrade/9780195320855.book.1/actrade-9780195320855-div1-4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7</Pages>
  <Words>3758</Words>
  <Characters>21424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Parkes</dc:creator>
  <cp:keywords/>
  <dc:description/>
  <cp:lastModifiedBy>Ruth Parkes</cp:lastModifiedBy>
  <cp:revision>6</cp:revision>
  <dcterms:created xsi:type="dcterms:W3CDTF">2021-04-18T16:33:00Z</dcterms:created>
  <dcterms:modified xsi:type="dcterms:W3CDTF">2021-04-19T14:19:00Z</dcterms:modified>
</cp:coreProperties>
</file>