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9F7E1" w14:textId="77777777" w:rsidR="00AE13C0" w:rsidRPr="0022751A" w:rsidRDefault="00AE13C0" w:rsidP="00AE13C0">
      <w:pPr>
        <w:spacing w:after="240" w:line="360" w:lineRule="auto"/>
        <w:rPr>
          <w:rFonts w:ascii="Tahoma" w:hAnsi="Tahoma" w:cs="Tahoma"/>
          <w:color w:val="000000"/>
          <w:sz w:val="40"/>
          <w:szCs w:val="40"/>
        </w:rPr>
      </w:pPr>
    </w:p>
    <w:p w14:paraId="7E275C62" w14:textId="77777777" w:rsidR="00AE13C0" w:rsidRPr="0022751A" w:rsidRDefault="00AE13C0" w:rsidP="00AE13C0">
      <w:pPr>
        <w:spacing w:after="240" w:line="360" w:lineRule="auto"/>
        <w:rPr>
          <w:rFonts w:ascii="Tahoma" w:hAnsi="Tahoma" w:cs="Tahoma"/>
          <w:color w:val="000000"/>
          <w:sz w:val="40"/>
          <w:szCs w:val="40"/>
        </w:rPr>
      </w:pPr>
      <w:r w:rsidRPr="0022751A">
        <w:rPr>
          <w:b/>
          <w:noProof/>
          <w:lang w:eastAsia="en-GB"/>
        </w:rPr>
        <w:drawing>
          <wp:inline distT="0" distB="0" distL="0" distR="0" wp14:anchorId="4FD9988F" wp14:editId="69BE7419">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47102026" w14:textId="77777777" w:rsidR="00AE13C0" w:rsidRPr="0022751A" w:rsidRDefault="00AE13C0" w:rsidP="00AE13C0">
      <w:pPr>
        <w:spacing w:after="0" w:line="360" w:lineRule="auto"/>
        <w:jc w:val="center"/>
        <w:rPr>
          <w:rFonts w:ascii="Tahoma" w:hAnsi="Tahoma" w:cs="Tahoma"/>
          <w:color w:val="000000"/>
          <w:sz w:val="40"/>
          <w:szCs w:val="40"/>
        </w:rPr>
      </w:pPr>
    </w:p>
    <w:p w14:paraId="50AE3815" w14:textId="77777777" w:rsidR="00AE13C0" w:rsidRPr="00A40ED5" w:rsidRDefault="00AE13C0" w:rsidP="00AE13C0">
      <w:pPr>
        <w:spacing w:after="0" w:line="360" w:lineRule="auto"/>
        <w:jc w:val="center"/>
        <w:rPr>
          <w:rFonts w:ascii="Tahoma" w:hAnsi="Tahoma" w:cs="Tahoma"/>
          <w:color w:val="000000"/>
          <w:sz w:val="40"/>
          <w:szCs w:val="40"/>
        </w:rPr>
      </w:pPr>
      <w:r w:rsidRPr="00A40ED5">
        <w:rPr>
          <w:rFonts w:ascii="Tahoma" w:hAnsi="Tahoma" w:cs="Tahoma"/>
          <w:color w:val="000000"/>
          <w:sz w:val="40"/>
          <w:szCs w:val="40"/>
        </w:rPr>
        <w:t>BA Lead</w:t>
      </w:r>
      <w:r>
        <w:rPr>
          <w:rFonts w:ascii="Tahoma" w:hAnsi="Tahoma" w:cs="Tahoma"/>
          <w:color w:val="000000"/>
          <w:sz w:val="40"/>
          <w:szCs w:val="40"/>
        </w:rPr>
        <w:t>ership and Management</w:t>
      </w:r>
      <w:r w:rsidRPr="00A40ED5">
        <w:rPr>
          <w:rFonts w:ascii="Tahoma" w:hAnsi="Tahoma" w:cs="Tahoma"/>
          <w:color w:val="000000"/>
          <w:sz w:val="40"/>
          <w:szCs w:val="40"/>
        </w:rPr>
        <w:br/>
        <w:t xml:space="preserve">Module Assignment Submission </w:t>
      </w:r>
      <w:r w:rsidRPr="00A40ED5">
        <w:rPr>
          <w:rFonts w:ascii="Tahoma" w:hAnsi="Tahoma" w:cs="Tahoma"/>
          <w:color w:val="000000"/>
          <w:sz w:val="40"/>
          <w:szCs w:val="40"/>
        </w:rPr>
        <w:br/>
      </w:r>
    </w:p>
    <w:p w14:paraId="46AA5525" w14:textId="77777777" w:rsidR="00AE13C0" w:rsidRPr="00A40ED5" w:rsidRDefault="00AE13C0" w:rsidP="00AE13C0">
      <w:pPr>
        <w:spacing w:after="0" w:line="360" w:lineRule="auto"/>
        <w:jc w:val="center"/>
        <w:rPr>
          <w:rFonts w:ascii="Tahoma" w:hAnsi="Tahoma" w:cs="Tahoma"/>
          <w:color w:val="000000"/>
          <w:sz w:val="40"/>
          <w:szCs w:val="4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E13C0" w:rsidRPr="0022751A" w14:paraId="1D80FAA9" w14:textId="77777777" w:rsidTr="00D73FEF">
        <w:tc>
          <w:tcPr>
            <w:tcW w:w="3438" w:type="dxa"/>
            <w:shd w:val="clear" w:color="auto" w:fill="D9D9D9"/>
          </w:tcPr>
          <w:p w14:paraId="0F914C47" w14:textId="77777777" w:rsidR="00AE13C0" w:rsidRPr="0022751A" w:rsidRDefault="00AE13C0" w:rsidP="00D73FEF">
            <w:pPr>
              <w:spacing w:before="120" w:after="120" w:line="360" w:lineRule="auto"/>
              <w:rPr>
                <w:rFonts w:ascii="Tahoma" w:hAnsi="Tahoma" w:cs="Tahoma"/>
                <w:sz w:val="28"/>
                <w:szCs w:val="28"/>
              </w:rPr>
            </w:pPr>
            <w:r w:rsidRPr="0022751A">
              <w:rPr>
                <w:rFonts w:ascii="Tahoma" w:hAnsi="Tahoma" w:cs="Tahoma"/>
                <w:sz w:val="28"/>
                <w:szCs w:val="28"/>
              </w:rPr>
              <w:t>Student Name:</w:t>
            </w:r>
          </w:p>
        </w:tc>
        <w:tc>
          <w:tcPr>
            <w:tcW w:w="6055" w:type="dxa"/>
          </w:tcPr>
          <w:p w14:paraId="5427FF7B" w14:textId="77777777" w:rsidR="00AE13C0" w:rsidRPr="0022751A" w:rsidRDefault="00AE13C0" w:rsidP="00D73FEF">
            <w:pPr>
              <w:spacing w:before="120" w:after="120" w:line="360" w:lineRule="auto"/>
              <w:rPr>
                <w:rFonts w:ascii="Tahoma" w:hAnsi="Tahoma" w:cs="Tahoma"/>
                <w:sz w:val="28"/>
                <w:szCs w:val="28"/>
              </w:rPr>
            </w:pPr>
            <w:r w:rsidRPr="0022751A">
              <w:rPr>
                <w:rFonts w:ascii="Tahoma" w:hAnsi="Tahoma" w:cs="Tahoma"/>
                <w:sz w:val="28"/>
                <w:szCs w:val="28"/>
              </w:rPr>
              <w:t>Holly G</w:t>
            </w:r>
            <w:r>
              <w:rPr>
                <w:rFonts w:ascii="Tahoma" w:hAnsi="Tahoma" w:cs="Tahoma"/>
                <w:sz w:val="28"/>
                <w:szCs w:val="28"/>
              </w:rPr>
              <w:t>raham</w:t>
            </w:r>
          </w:p>
        </w:tc>
      </w:tr>
      <w:tr w:rsidR="00AE13C0" w:rsidRPr="0022751A" w14:paraId="235BCE41" w14:textId="77777777" w:rsidTr="00D73FEF">
        <w:tc>
          <w:tcPr>
            <w:tcW w:w="3438" w:type="dxa"/>
            <w:shd w:val="clear" w:color="auto" w:fill="D9D9D9"/>
          </w:tcPr>
          <w:p w14:paraId="781CEB39" w14:textId="77777777" w:rsidR="00AE13C0" w:rsidRPr="0022751A" w:rsidRDefault="00AE13C0" w:rsidP="00D73FEF">
            <w:pPr>
              <w:spacing w:before="120" w:after="120" w:line="360" w:lineRule="auto"/>
              <w:rPr>
                <w:rFonts w:ascii="Tahoma" w:hAnsi="Tahoma" w:cs="Tahoma"/>
                <w:sz w:val="28"/>
                <w:szCs w:val="28"/>
              </w:rPr>
            </w:pPr>
            <w:r w:rsidRPr="0022751A">
              <w:rPr>
                <w:rFonts w:ascii="Tahoma" w:hAnsi="Tahoma" w:cs="Tahoma"/>
                <w:sz w:val="28"/>
                <w:szCs w:val="28"/>
              </w:rPr>
              <w:t>Student Number:</w:t>
            </w:r>
          </w:p>
        </w:tc>
        <w:tc>
          <w:tcPr>
            <w:tcW w:w="6055" w:type="dxa"/>
          </w:tcPr>
          <w:p w14:paraId="0878F501" w14:textId="77777777" w:rsidR="00AE13C0" w:rsidRPr="0022751A" w:rsidRDefault="00AE13C0" w:rsidP="00D73FEF">
            <w:pPr>
              <w:spacing w:before="120" w:after="120" w:line="360" w:lineRule="auto"/>
              <w:rPr>
                <w:rFonts w:ascii="Tahoma" w:hAnsi="Tahoma" w:cs="Tahoma"/>
                <w:sz w:val="28"/>
                <w:szCs w:val="28"/>
              </w:rPr>
            </w:pPr>
            <w:r w:rsidRPr="0022751A">
              <w:rPr>
                <w:rFonts w:ascii="Tahoma" w:hAnsi="Tahoma" w:cs="Tahoma"/>
                <w:sz w:val="28"/>
                <w:szCs w:val="28"/>
              </w:rPr>
              <w:t>1910922</w:t>
            </w:r>
          </w:p>
        </w:tc>
      </w:tr>
      <w:tr w:rsidR="00AE13C0" w:rsidRPr="0022751A" w14:paraId="1310D7BD" w14:textId="77777777" w:rsidTr="00D73FEF">
        <w:tc>
          <w:tcPr>
            <w:tcW w:w="3438" w:type="dxa"/>
            <w:shd w:val="clear" w:color="auto" w:fill="D9D9D9"/>
          </w:tcPr>
          <w:p w14:paraId="14045182" w14:textId="77777777" w:rsidR="00AE13C0" w:rsidRPr="0022751A" w:rsidRDefault="00AE13C0" w:rsidP="00D73FEF">
            <w:pPr>
              <w:spacing w:before="120" w:after="120" w:line="360" w:lineRule="auto"/>
              <w:rPr>
                <w:rFonts w:ascii="Tahoma" w:hAnsi="Tahoma" w:cs="Tahoma"/>
                <w:sz w:val="28"/>
                <w:szCs w:val="28"/>
              </w:rPr>
            </w:pPr>
            <w:r w:rsidRPr="0022751A">
              <w:rPr>
                <w:rFonts w:ascii="Tahoma" w:hAnsi="Tahoma" w:cs="Tahoma"/>
                <w:sz w:val="28"/>
                <w:szCs w:val="28"/>
              </w:rPr>
              <w:t>Module No:</w:t>
            </w:r>
          </w:p>
        </w:tc>
        <w:tc>
          <w:tcPr>
            <w:tcW w:w="6055" w:type="dxa"/>
          </w:tcPr>
          <w:p w14:paraId="04B79D0E" w14:textId="77777777" w:rsidR="00AE13C0" w:rsidRPr="000E288B" w:rsidRDefault="00AE13C0" w:rsidP="00D73FEF">
            <w:pPr>
              <w:spacing w:before="120" w:after="120" w:line="360" w:lineRule="auto"/>
              <w:rPr>
                <w:rFonts w:ascii="Tahoma" w:hAnsi="Tahoma" w:cs="Tahoma"/>
                <w:sz w:val="28"/>
                <w:szCs w:val="28"/>
              </w:rPr>
            </w:pPr>
            <w:r w:rsidRPr="000E288B">
              <w:rPr>
                <w:rFonts w:ascii="Tahoma" w:hAnsi="Tahoma" w:cs="Tahoma"/>
                <w:sz w:val="28"/>
                <w:szCs w:val="28"/>
              </w:rPr>
              <w:t>BMSK500</w:t>
            </w:r>
            <w:r>
              <w:rPr>
                <w:rFonts w:ascii="Tahoma" w:hAnsi="Tahoma" w:cs="Tahoma"/>
                <w:sz w:val="28"/>
                <w:szCs w:val="28"/>
              </w:rPr>
              <w:t>6</w:t>
            </w:r>
          </w:p>
        </w:tc>
      </w:tr>
      <w:tr w:rsidR="00AE13C0" w:rsidRPr="0022751A" w14:paraId="01AEFD4C" w14:textId="77777777" w:rsidTr="00D73FEF">
        <w:trPr>
          <w:trHeight w:val="413"/>
        </w:trPr>
        <w:tc>
          <w:tcPr>
            <w:tcW w:w="3438" w:type="dxa"/>
            <w:shd w:val="clear" w:color="auto" w:fill="D9D9D9"/>
          </w:tcPr>
          <w:p w14:paraId="0831233D" w14:textId="77777777" w:rsidR="00AE13C0" w:rsidRPr="0022751A" w:rsidRDefault="00AE13C0" w:rsidP="00D73FEF">
            <w:pPr>
              <w:spacing w:before="120" w:after="120" w:line="360" w:lineRule="auto"/>
              <w:rPr>
                <w:rFonts w:ascii="Tahoma" w:hAnsi="Tahoma" w:cs="Tahoma"/>
                <w:sz w:val="28"/>
                <w:szCs w:val="28"/>
              </w:rPr>
            </w:pPr>
            <w:r w:rsidRPr="0022751A">
              <w:rPr>
                <w:rFonts w:ascii="Tahoma" w:hAnsi="Tahoma" w:cs="Tahoma"/>
                <w:sz w:val="28"/>
                <w:szCs w:val="28"/>
              </w:rPr>
              <w:t>Module Title:</w:t>
            </w:r>
          </w:p>
        </w:tc>
        <w:tc>
          <w:tcPr>
            <w:tcW w:w="6055" w:type="dxa"/>
          </w:tcPr>
          <w:p w14:paraId="602189C4" w14:textId="77777777" w:rsidR="00AE13C0" w:rsidRPr="000E288B" w:rsidRDefault="00AE13C0" w:rsidP="00D73FEF">
            <w:pPr>
              <w:spacing w:before="120" w:after="120" w:line="360" w:lineRule="auto"/>
              <w:rPr>
                <w:rFonts w:ascii="Tahoma" w:hAnsi="Tahoma" w:cs="Tahoma"/>
                <w:sz w:val="28"/>
                <w:szCs w:val="28"/>
              </w:rPr>
            </w:pPr>
            <w:r>
              <w:rPr>
                <w:rFonts w:ascii="Tahoma" w:hAnsi="Tahoma" w:cs="Tahoma"/>
                <w:sz w:val="28"/>
                <w:szCs w:val="28"/>
              </w:rPr>
              <w:t>Knowledge and Information Management Skills for the Workplace</w:t>
            </w:r>
          </w:p>
        </w:tc>
      </w:tr>
    </w:tbl>
    <w:p w14:paraId="3137FEF6" w14:textId="77777777" w:rsidR="00AE13C0" w:rsidRPr="0022751A" w:rsidRDefault="00AE13C0" w:rsidP="00AE13C0">
      <w:pPr>
        <w:spacing w:before="120" w:after="120" w:line="360" w:lineRule="auto"/>
        <w:rPr>
          <w:rFonts w:ascii="Calibri" w:hAnsi="Calibri"/>
          <w:color w:val="FF0000"/>
          <w:sz w:val="24"/>
          <w:szCs w:val="24"/>
        </w:rPr>
      </w:pPr>
    </w:p>
    <w:p w14:paraId="4C3CFF9B" w14:textId="77777777" w:rsidR="00AE13C0" w:rsidRPr="0022751A" w:rsidRDefault="00AE13C0" w:rsidP="00AE13C0">
      <w:pPr>
        <w:spacing w:before="120" w:after="120" w:line="360" w:lineRule="auto"/>
        <w:rPr>
          <w:rFonts w:ascii="Tahoma" w:hAnsi="Tahoma" w:cs="Tahoma"/>
          <w:b/>
          <w:color w:val="000000"/>
          <w:sz w:val="24"/>
          <w:szCs w:val="24"/>
        </w:rPr>
      </w:pPr>
      <w:r w:rsidRPr="0022751A">
        <w:rPr>
          <w:rFonts w:ascii="Tahoma" w:hAnsi="Tahoma" w:cs="Tahoma"/>
          <w:b/>
          <w:color w:val="000000"/>
          <w:sz w:val="24"/>
          <w:szCs w:val="24"/>
        </w:rPr>
        <w:t>Statement of Confirmation of Authenticity</w:t>
      </w:r>
    </w:p>
    <w:p w14:paraId="5B26BECA" w14:textId="77777777" w:rsidR="00AE13C0" w:rsidRPr="0022751A" w:rsidRDefault="00AE13C0" w:rsidP="00AE13C0">
      <w:pPr>
        <w:spacing w:before="120" w:after="120" w:line="360" w:lineRule="auto"/>
        <w:rPr>
          <w:rFonts w:ascii="Tahoma" w:hAnsi="Tahoma" w:cs="Tahoma"/>
          <w:color w:val="000000"/>
          <w:sz w:val="24"/>
          <w:szCs w:val="24"/>
        </w:rPr>
      </w:pPr>
      <w:r w:rsidRPr="0022751A">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8723148" w14:textId="77777777" w:rsidR="00AE13C0" w:rsidRPr="00484796" w:rsidRDefault="00AE13C0" w:rsidP="00AE13C0">
      <w:pPr>
        <w:spacing w:before="120" w:after="120" w:line="360" w:lineRule="auto"/>
        <w:rPr>
          <w:rFonts w:ascii="Tahoma" w:hAnsi="Tahoma" w:cs="Tahoma"/>
          <w:color w:val="000000"/>
          <w:sz w:val="24"/>
          <w:szCs w:val="24"/>
        </w:rPr>
      </w:pPr>
      <w:r w:rsidRPr="0022751A">
        <w:rPr>
          <w:rFonts w:ascii="Tahoma" w:hAnsi="Tahoma" w:cs="Tahoma"/>
          <w:color w:val="000000"/>
          <w:sz w:val="24"/>
          <w:szCs w:val="24"/>
        </w:rPr>
        <w:t>Attention is drawn to the plagiarism and unfair practice policies of UWTSD</w:t>
      </w:r>
    </w:p>
    <w:sdt>
      <w:sdtPr>
        <w:id w:val="1199351396"/>
        <w:docPartObj>
          <w:docPartGallery w:val="Table of Contents"/>
          <w:docPartUnique/>
        </w:docPartObj>
      </w:sdtPr>
      <w:sdtEndPr>
        <w:rPr>
          <w:rFonts w:ascii="Arial" w:hAnsi="Arial" w:cs="Arial"/>
          <w:b/>
          <w:bCs/>
          <w:noProof/>
        </w:rPr>
      </w:sdtEndPr>
      <w:sdtContent>
        <w:p w14:paraId="072821FC" w14:textId="7DFF604F" w:rsidR="006B5DF1" w:rsidRDefault="00AE13C0">
          <w:pPr>
            <w:pStyle w:val="TOC2"/>
            <w:tabs>
              <w:tab w:val="right" w:leader="dot" w:pos="9016"/>
            </w:tabs>
            <w:rPr>
              <w:rFonts w:eastAsiaTheme="minorEastAsia"/>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72703355" w:history="1">
            <w:r w:rsidR="006B5DF1" w:rsidRPr="00914C35">
              <w:rPr>
                <w:rStyle w:val="Hyperlink"/>
                <w:rFonts w:asciiTheme="majorHAnsi" w:eastAsiaTheme="majorEastAsia" w:hAnsiTheme="majorHAnsi" w:cstheme="majorBidi"/>
                <w:noProof/>
              </w:rPr>
              <w:t>Introduction</w:t>
            </w:r>
            <w:r w:rsidR="006B5DF1">
              <w:rPr>
                <w:noProof/>
                <w:webHidden/>
              </w:rPr>
              <w:tab/>
            </w:r>
            <w:r w:rsidR="006B5DF1">
              <w:rPr>
                <w:noProof/>
                <w:webHidden/>
              </w:rPr>
              <w:fldChar w:fldCharType="begin"/>
            </w:r>
            <w:r w:rsidR="006B5DF1">
              <w:rPr>
                <w:noProof/>
                <w:webHidden/>
              </w:rPr>
              <w:instrText xml:space="preserve"> PAGEREF _Toc72703355 \h </w:instrText>
            </w:r>
            <w:r w:rsidR="006B5DF1">
              <w:rPr>
                <w:noProof/>
                <w:webHidden/>
              </w:rPr>
            </w:r>
            <w:r w:rsidR="006B5DF1">
              <w:rPr>
                <w:noProof/>
                <w:webHidden/>
              </w:rPr>
              <w:fldChar w:fldCharType="separate"/>
            </w:r>
            <w:r w:rsidR="006B5DF1">
              <w:rPr>
                <w:noProof/>
                <w:webHidden/>
              </w:rPr>
              <w:t>2</w:t>
            </w:r>
            <w:r w:rsidR="006B5DF1">
              <w:rPr>
                <w:noProof/>
                <w:webHidden/>
              </w:rPr>
              <w:fldChar w:fldCharType="end"/>
            </w:r>
          </w:hyperlink>
        </w:p>
        <w:p w14:paraId="29AC7333" w14:textId="7FE3B150" w:rsidR="006B5DF1" w:rsidRDefault="006B5DF1">
          <w:pPr>
            <w:pStyle w:val="TOC2"/>
            <w:tabs>
              <w:tab w:val="right" w:leader="dot" w:pos="9016"/>
            </w:tabs>
            <w:rPr>
              <w:rFonts w:eastAsiaTheme="minorEastAsia"/>
              <w:noProof/>
              <w:lang w:eastAsia="en-GB"/>
            </w:rPr>
          </w:pPr>
          <w:hyperlink w:anchor="_Toc72703356" w:history="1">
            <w:r w:rsidRPr="00914C35">
              <w:rPr>
                <w:rStyle w:val="Hyperlink"/>
                <w:rFonts w:asciiTheme="majorHAnsi" w:eastAsiaTheme="majorEastAsia" w:hAnsiTheme="majorHAnsi" w:cstheme="majorBidi"/>
                <w:noProof/>
              </w:rPr>
              <w:t>Management Synopsis</w:t>
            </w:r>
            <w:r>
              <w:rPr>
                <w:noProof/>
                <w:webHidden/>
              </w:rPr>
              <w:tab/>
            </w:r>
            <w:r>
              <w:rPr>
                <w:noProof/>
                <w:webHidden/>
              </w:rPr>
              <w:fldChar w:fldCharType="begin"/>
            </w:r>
            <w:r>
              <w:rPr>
                <w:noProof/>
                <w:webHidden/>
              </w:rPr>
              <w:instrText xml:space="preserve"> PAGEREF _Toc72703356 \h </w:instrText>
            </w:r>
            <w:r>
              <w:rPr>
                <w:noProof/>
                <w:webHidden/>
              </w:rPr>
            </w:r>
            <w:r>
              <w:rPr>
                <w:noProof/>
                <w:webHidden/>
              </w:rPr>
              <w:fldChar w:fldCharType="separate"/>
            </w:r>
            <w:r>
              <w:rPr>
                <w:noProof/>
                <w:webHidden/>
              </w:rPr>
              <w:t>3</w:t>
            </w:r>
            <w:r>
              <w:rPr>
                <w:noProof/>
                <w:webHidden/>
              </w:rPr>
              <w:fldChar w:fldCharType="end"/>
            </w:r>
          </w:hyperlink>
        </w:p>
        <w:p w14:paraId="57CC3D46" w14:textId="2F4C4AA9" w:rsidR="006B5DF1" w:rsidRDefault="006B5DF1">
          <w:pPr>
            <w:pStyle w:val="TOC2"/>
            <w:tabs>
              <w:tab w:val="right" w:leader="dot" w:pos="9016"/>
            </w:tabs>
            <w:rPr>
              <w:rFonts w:eastAsiaTheme="minorEastAsia"/>
              <w:noProof/>
              <w:lang w:eastAsia="en-GB"/>
            </w:rPr>
          </w:pPr>
          <w:hyperlink w:anchor="_Toc72703357" w:history="1">
            <w:r w:rsidRPr="00914C35">
              <w:rPr>
                <w:rStyle w:val="Hyperlink"/>
                <w:rFonts w:asciiTheme="majorHAnsi" w:eastAsiaTheme="majorEastAsia" w:hAnsiTheme="majorHAnsi" w:cstheme="majorHAnsi"/>
                <w:bCs/>
                <w:noProof/>
              </w:rPr>
              <w:t>1. Provide an evaluation of the concept and importance of knowledge management in the context of an organisation’s knowledge assets</w:t>
            </w:r>
            <w:r>
              <w:rPr>
                <w:noProof/>
                <w:webHidden/>
              </w:rPr>
              <w:tab/>
            </w:r>
            <w:r>
              <w:rPr>
                <w:noProof/>
                <w:webHidden/>
              </w:rPr>
              <w:fldChar w:fldCharType="begin"/>
            </w:r>
            <w:r>
              <w:rPr>
                <w:noProof/>
                <w:webHidden/>
              </w:rPr>
              <w:instrText xml:space="preserve"> PAGEREF _Toc72703357 \h </w:instrText>
            </w:r>
            <w:r>
              <w:rPr>
                <w:noProof/>
                <w:webHidden/>
              </w:rPr>
            </w:r>
            <w:r>
              <w:rPr>
                <w:noProof/>
                <w:webHidden/>
              </w:rPr>
              <w:fldChar w:fldCharType="separate"/>
            </w:r>
            <w:r>
              <w:rPr>
                <w:noProof/>
                <w:webHidden/>
              </w:rPr>
              <w:t>3</w:t>
            </w:r>
            <w:r>
              <w:rPr>
                <w:noProof/>
                <w:webHidden/>
              </w:rPr>
              <w:fldChar w:fldCharType="end"/>
            </w:r>
          </w:hyperlink>
        </w:p>
        <w:p w14:paraId="515786C9" w14:textId="1FEAD2BB" w:rsidR="006B5DF1" w:rsidRDefault="006B5DF1">
          <w:pPr>
            <w:pStyle w:val="TOC2"/>
            <w:tabs>
              <w:tab w:val="right" w:leader="dot" w:pos="9016"/>
            </w:tabs>
            <w:rPr>
              <w:rFonts w:eastAsiaTheme="minorEastAsia"/>
              <w:noProof/>
              <w:lang w:eastAsia="en-GB"/>
            </w:rPr>
          </w:pPr>
          <w:hyperlink w:anchor="_Toc72703358" w:history="1">
            <w:r w:rsidRPr="00914C35">
              <w:rPr>
                <w:rStyle w:val="Hyperlink"/>
                <w:rFonts w:asciiTheme="majorHAnsi" w:eastAsiaTheme="majorEastAsia" w:hAnsiTheme="majorHAnsi" w:cstheme="majorHAnsi"/>
                <w:bCs/>
                <w:noProof/>
              </w:rPr>
              <w:t>1.1 Explain the relationship between data information and knowledge</w:t>
            </w:r>
            <w:r>
              <w:rPr>
                <w:noProof/>
                <w:webHidden/>
              </w:rPr>
              <w:tab/>
            </w:r>
            <w:r>
              <w:rPr>
                <w:noProof/>
                <w:webHidden/>
              </w:rPr>
              <w:fldChar w:fldCharType="begin"/>
            </w:r>
            <w:r>
              <w:rPr>
                <w:noProof/>
                <w:webHidden/>
              </w:rPr>
              <w:instrText xml:space="preserve"> PAGEREF _Toc72703358 \h </w:instrText>
            </w:r>
            <w:r>
              <w:rPr>
                <w:noProof/>
                <w:webHidden/>
              </w:rPr>
            </w:r>
            <w:r>
              <w:rPr>
                <w:noProof/>
                <w:webHidden/>
              </w:rPr>
              <w:fldChar w:fldCharType="separate"/>
            </w:r>
            <w:r>
              <w:rPr>
                <w:noProof/>
                <w:webHidden/>
              </w:rPr>
              <w:t>3</w:t>
            </w:r>
            <w:r>
              <w:rPr>
                <w:noProof/>
                <w:webHidden/>
              </w:rPr>
              <w:fldChar w:fldCharType="end"/>
            </w:r>
          </w:hyperlink>
        </w:p>
        <w:p w14:paraId="25DABD7D" w14:textId="2DDD5F89" w:rsidR="006B5DF1" w:rsidRDefault="006B5DF1">
          <w:pPr>
            <w:pStyle w:val="TOC2"/>
            <w:tabs>
              <w:tab w:val="right" w:leader="dot" w:pos="9016"/>
            </w:tabs>
            <w:rPr>
              <w:rFonts w:eastAsiaTheme="minorEastAsia"/>
              <w:noProof/>
              <w:lang w:eastAsia="en-GB"/>
            </w:rPr>
          </w:pPr>
          <w:hyperlink w:anchor="_Toc72703359" w:history="1">
            <w:r w:rsidRPr="00914C35">
              <w:rPr>
                <w:rStyle w:val="Hyperlink"/>
                <w:rFonts w:asciiTheme="majorHAnsi" w:eastAsiaTheme="majorEastAsia" w:hAnsiTheme="majorHAnsi" w:cstheme="majorHAnsi"/>
                <w:bCs/>
                <w:noProof/>
              </w:rPr>
              <w:t>1.2 Explain the relationship between individual knowledge and organisational knowledge</w:t>
            </w:r>
            <w:r>
              <w:rPr>
                <w:noProof/>
                <w:webHidden/>
              </w:rPr>
              <w:tab/>
            </w:r>
            <w:r>
              <w:rPr>
                <w:noProof/>
                <w:webHidden/>
              </w:rPr>
              <w:fldChar w:fldCharType="begin"/>
            </w:r>
            <w:r>
              <w:rPr>
                <w:noProof/>
                <w:webHidden/>
              </w:rPr>
              <w:instrText xml:space="preserve"> PAGEREF _Toc72703359 \h </w:instrText>
            </w:r>
            <w:r>
              <w:rPr>
                <w:noProof/>
                <w:webHidden/>
              </w:rPr>
            </w:r>
            <w:r>
              <w:rPr>
                <w:noProof/>
                <w:webHidden/>
              </w:rPr>
              <w:fldChar w:fldCharType="separate"/>
            </w:r>
            <w:r>
              <w:rPr>
                <w:noProof/>
                <w:webHidden/>
              </w:rPr>
              <w:t>4</w:t>
            </w:r>
            <w:r>
              <w:rPr>
                <w:noProof/>
                <w:webHidden/>
              </w:rPr>
              <w:fldChar w:fldCharType="end"/>
            </w:r>
          </w:hyperlink>
        </w:p>
        <w:p w14:paraId="53A43089" w14:textId="442AA1DD" w:rsidR="006B5DF1" w:rsidRDefault="006B5DF1">
          <w:pPr>
            <w:pStyle w:val="TOC2"/>
            <w:tabs>
              <w:tab w:val="right" w:leader="dot" w:pos="9016"/>
            </w:tabs>
            <w:rPr>
              <w:rFonts w:eastAsiaTheme="minorEastAsia"/>
              <w:noProof/>
              <w:lang w:eastAsia="en-GB"/>
            </w:rPr>
          </w:pPr>
          <w:hyperlink w:anchor="_Toc72703360" w:history="1">
            <w:r w:rsidRPr="00914C35">
              <w:rPr>
                <w:rStyle w:val="Hyperlink"/>
                <w:rFonts w:asciiTheme="majorHAnsi" w:eastAsiaTheme="majorEastAsia" w:hAnsiTheme="majorHAnsi" w:cstheme="majorHAnsi"/>
                <w:bCs/>
                <w:noProof/>
              </w:rPr>
              <w:t>1.3 Apply analysis and modelling techniques to identify knowledge assets</w:t>
            </w:r>
            <w:r>
              <w:rPr>
                <w:noProof/>
                <w:webHidden/>
              </w:rPr>
              <w:tab/>
            </w:r>
            <w:r>
              <w:rPr>
                <w:noProof/>
                <w:webHidden/>
              </w:rPr>
              <w:fldChar w:fldCharType="begin"/>
            </w:r>
            <w:r>
              <w:rPr>
                <w:noProof/>
                <w:webHidden/>
              </w:rPr>
              <w:instrText xml:space="preserve"> PAGEREF _Toc72703360 \h </w:instrText>
            </w:r>
            <w:r>
              <w:rPr>
                <w:noProof/>
                <w:webHidden/>
              </w:rPr>
            </w:r>
            <w:r>
              <w:rPr>
                <w:noProof/>
                <w:webHidden/>
              </w:rPr>
              <w:fldChar w:fldCharType="separate"/>
            </w:r>
            <w:r>
              <w:rPr>
                <w:noProof/>
                <w:webHidden/>
              </w:rPr>
              <w:t>4</w:t>
            </w:r>
            <w:r>
              <w:rPr>
                <w:noProof/>
                <w:webHidden/>
              </w:rPr>
              <w:fldChar w:fldCharType="end"/>
            </w:r>
          </w:hyperlink>
        </w:p>
        <w:p w14:paraId="5CE6E696" w14:textId="2B0D322F" w:rsidR="006B5DF1" w:rsidRDefault="006B5DF1">
          <w:pPr>
            <w:pStyle w:val="TOC2"/>
            <w:tabs>
              <w:tab w:val="right" w:leader="dot" w:pos="9016"/>
            </w:tabs>
            <w:rPr>
              <w:rFonts w:eastAsiaTheme="minorEastAsia"/>
              <w:noProof/>
              <w:lang w:eastAsia="en-GB"/>
            </w:rPr>
          </w:pPr>
          <w:hyperlink w:anchor="_Toc72703361" w:history="1">
            <w:r w:rsidRPr="00914C35">
              <w:rPr>
                <w:rStyle w:val="Hyperlink"/>
                <w:rFonts w:asciiTheme="majorHAnsi" w:eastAsiaTheme="majorEastAsia" w:hAnsiTheme="majorHAnsi" w:cstheme="majorHAnsi"/>
                <w:bCs/>
                <w:noProof/>
              </w:rPr>
              <w:t>1.4 Evaluate actual and potential knowledge assets. Provide a rationale for capturing and managing knowledge</w:t>
            </w:r>
            <w:r>
              <w:rPr>
                <w:noProof/>
                <w:webHidden/>
              </w:rPr>
              <w:tab/>
            </w:r>
            <w:r>
              <w:rPr>
                <w:noProof/>
                <w:webHidden/>
              </w:rPr>
              <w:fldChar w:fldCharType="begin"/>
            </w:r>
            <w:r>
              <w:rPr>
                <w:noProof/>
                <w:webHidden/>
              </w:rPr>
              <w:instrText xml:space="preserve"> PAGEREF _Toc72703361 \h </w:instrText>
            </w:r>
            <w:r>
              <w:rPr>
                <w:noProof/>
                <w:webHidden/>
              </w:rPr>
            </w:r>
            <w:r>
              <w:rPr>
                <w:noProof/>
                <w:webHidden/>
              </w:rPr>
              <w:fldChar w:fldCharType="separate"/>
            </w:r>
            <w:r>
              <w:rPr>
                <w:noProof/>
                <w:webHidden/>
              </w:rPr>
              <w:t>5</w:t>
            </w:r>
            <w:r>
              <w:rPr>
                <w:noProof/>
                <w:webHidden/>
              </w:rPr>
              <w:fldChar w:fldCharType="end"/>
            </w:r>
          </w:hyperlink>
        </w:p>
        <w:p w14:paraId="2128FB22" w14:textId="3FA609F2" w:rsidR="006B5DF1" w:rsidRDefault="006B5DF1">
          <w:pPr>
            <w:pStyle w:val="TOC2"/>
            <w:tabs>
              <w:tab w:val="right" w:leader="dot" w:pos="9016"/>
            </w:tabs>
            <w:rPr>
              <w:rFonts w:eastAsiaTheme="minorEastAsia"/>
              <w:noProof/>
              <w:lang w:eastAsia="en-GB"/>
            </w:rPr>
          </w:pPr>
          <w:hyperlink w:anchor="_Toc72703362" w:history="1">
            <w:r w:rsidRPr="00914C35">
              <w:rPr>
                <w:rStyle w:val="Hyperlink"/>
                <w:rFonts w:asciiTheme="majorHAnsi" w:eastAsiaTheme="majorEastAsia" w:hAnsiTheme="majorHAnsi" w:cstheme="majorHAnsi"/>
                <w:bCs/>
                <w:noProof/>
              </w:rPr>
              <w:t>2. Demonstrate an understanding of important knowledge management processes in the context of organisational development</w:t>
            </w:r>
            <w:r>
              <w:rPr>
                <w:noProof/>
                <w:webHidden/>
              </w:rPr>
              <w:tab/>
            </w:r>
            <w:r>
              <w:rPr>
                <w:noProof/>
                <w:webHidden/>
              </w:rPr>
              <w:fldChar w:fldCharType="begin"/>
            </w:r>
            <w:r>
              <w:rPr>
                <w:noProof/>
                <w:webHidden/>
              </w:rPr>
              <w:instrText xml:space="preserve"> PAGEREF _Toc72703362 \h </w:instrText>
            </w:r>
            <w:r>
              <w:rPr>
                <w:noProof/>
                <w:webHidden/>
              </w:rPr>
            </w:r>
            <w:r>
              <w:rPr>
                <w:noProof/>
                <w:webHidden/>
              </w:rPr>
              <w:fldChar w:fldCharType="separate"/>
            </w:r>
            <w:r>
              <w:rPr>
                <w:noProof/>
                <w:webHidden/>
              </w:rPr>
              <w:t>5</w:t>
            </w:r>
            <w:r>
              <w:rPr>
                <w:noProof/>
                <w:webHidden/>
              </w:rPr>
              <w:fldChar w:fldCharType="end"/>
            </w:r>
          </w:hyperlink>
        </w:p>
        <w:p w14:paraId="3C371DBF" w14:textId="29379DFC" w:rsidR="006B5DF1" w:rsidRDefault="006B5DF1">
          <w:pPr>
            <w:pStyle w:val="TOC2"/>
            <w:tabs>
              <w:tab w:val="right" w:leader="dot" w:pos="9016"/>
            </w:tabs>
            <w:rPr>
              <w:rFonts w:eastAsiaTheme="minorEastAsia"/>
              <w:noProof/>
              <w:lang w:eastAsia="en-GB"/>
            </w:rPr>
          </w:pPr>
          <w:hyperlink w:anchor="_Toc72703363" w:history="1">
            <w:r w:rsidRPr="00914C35">
              <w:rPr>
                <w:rStyle w:val="Hyperlink"/>
                <w:rFonts w:asciiTheme="majorHAnsi" w:eastAsiaTheme="majorEastAsia" w:hAnsiTheme="majorHAnsi" w:cstheme="majorHAnsi"/>
                <w:bCs/>
                <w:noProof/>
              </w:rPr>
              <w:t>2.1 Explain what is required to create, store, apply and integrate knowledge</w:t>
            </w:r>
            <w:r>
              <w:rPr>
                <w:noProof/>
                <w:webHidden/>
              </w:rPr>
              <w:tab/>
            </w:r>
            <w:r>
              <w:rPr>
                <w:noProof/>
                <w:webHidden/>
              </w:rPr>
              <w:fldChar w:fldCharType="begin"/>
            </w:r>
            <w:r>
              <w:rPr>
                <w:noProof/>
                <w:webHidden/>
              </w:rPr>
              <w:instrText xml:space="preserve"> PAGEREF _Toc72703363 \h </w:instrText>
            </w:r>
            <w:r>
              <w:rPr>
                <w:noProof/>
                <w:webHidden/>
              </w:rPr>
            </w:r>
            <w:r>
              <w:rPr>
                <w:noProof/>
                <w:webHidden/>
              </w:rPr>
              <w:fldChar w:fldCharType="separate"/>
            </w:r>
            <w:r>
              <w:rPr>
                <w:noProof/>
                <w:webHidden/>
              </w:rPr>
              <w:t>5</w:t>
            </w:r>
            <w:r>
              <w:rPr>
                <w:noProof/>
                <w:webHidden/>
              </w:rPr>
              <w:fldChar w:fldCharType="end"/>
            </w:r>
          </w:hyperlink>
        </w:p>
        <w:p w14:paraId="297CEC6C" w14:textId="6419C0B3" w:rsidR="006B5DF1" w:rsidRDefault="006B5DF1">
          <w:pPr>
            <w:pStyle w:val="TOC2"/>
            <w:tabs>
              <w:tab w:val="right" w:leader="dot" w:pos="9016"/>
            </w:tabs>
            <w:rPr>
              <w:rFonts w:eastAsiaTheme="minorEastAsia"/>
              <w:noProof/>
              <w:lang w:eastAsia="en-GB"/>
            </w:rPr>
          </w:pPr>
          <w:hyperlink w:anchor="_Toc72703364" w:history="1">
            <w:r w:rsidRPr="00914C35">
              <w:rPr>
                <w:rStyle w:val="Hyperlink"/>
                <w:rFonts w:asciiTheme="majorHAnsi" w:eastAsiaTheme="majorEastAsia" w:hAnsiTheme="majorHAnsi" w:cstheme="majorHAnsi"/>
                <w:bCs/>
                <w:noProof/>
              </w:rPr>
              <w:t>2.2 Consider the importance of intellectual property rights</w:t>
            </w:r>
            <w:r>
              <w:rPr>
                <w:noProof/>
                <w:webHidden/>
              </w:rPr>
              <w:tab/>
            </w:r>
            <w:r>
              <w:rPr>
                <w:noProof/>
                <w:webHidden/>
              </w:rPr>
              <w:fldChar w:fldCharType="begin"/>
            </w:r>
            <w:r>
              <w:rPr>
                <w:noProof/>
                <w:webHidden/>
              </w:rPr>
              <w:instrText xml:space="preserve"> PAGEREF _Toc72703364 \h </w:instrText>
            </w:r>
            <w:r>
              <w:rPr>
                <w:noProof/>
                <w:webHidden/>
              </w:rPr>
            </w:r>
            <w:r>
              <w:rPr>
                <w:noProof/>
                <w:webHidden/>
              </w:rPr>
              <w:fldChar w:fldCharType="separate"/>
            </w:r>
            <w:r>
              <w:rPr>
                <w:noProof/>
                <w:webHidden/>
              </w:rPr>
              <w:t>5</w:t>
            </w:r>
            <w:r>
              <w:rPr>
                <w:noProof/>
                <w:webHidden/>
              </w:rPr>
              <w:fldChar w:fldCharType="end"/>
            </w:r>
          </w:hyperlink>
        </w:p>
        <w:p w14:paraId="3886C260" w14:textId="6F4741DE" w:rsidR="006B5DF1" w:rsidRDefault="006B5DF1">
          <w:pPr>
            <w:pStyle w:val="TOC2"/>
            <w:tabs>
              <w:tab w:val="right" w:leader="dot" w:pos="9016"/>
            </w:tabs>
            <w:rPr>
              <w:rFonts w:eastAsiaTheme="minorEastAsia"/>
              <w:noProof/>
              <w:lang w:eastAsia="en-GB"/>
            </w:rPr>
          </w:pPr>
          <w:hyperlink w:anchor="_Toc72703365" w:history="1">
            <w:r w:rsidRPr="00914C35">
              <w:rPr>
                <w:rStyle w:val="Hyperlink"/>
                <w:rFonts w:asciiTheme="majorHAnsi" w:eastAsiaTheme="majorEastAsia" w:hAnsiTheme="majorHAnsi" w:cstheme="majorHAnsi"/>
                <w:bCs/>
                <w:noProof/>
              </w:rPr>
              <w:t>3. Provide a framework for establishing a knowledge management culture</w:t>
            </w:r>
            <w:r>
              <w:rPr>
                <w:noProof/>
                <w:webHidden/>
              </w:rPr>
              <w:tab/>
            </w:r>
            <w:r>
              <w:rPr>
                <w:noProof/>
                <w:webHidden/>
              </w:rPr>
              <w:fldChar w:fldCharType="begin"/>
            </w:r>
            <w:r>
              <w:rPr>
                <w:noProof/>
                <w:webHidden/>
              </w:rPr>
              <w:instrText xml:space="preserve"> PAGEREF _Toc72703365 \h </w:instrText>
            </w:r>
            <w:r>
              <w:rPr>
                <w:noProof/>
                <w:webHidden/>
              </w:rPr>
            </w:r>
            <w:r>
              <w:rPr>
                <w:noProof/>
                <w:webHidden/>
              </w:rPr>
              <w:fldChar w:fldCharType="separate"/>
            </w:r>
            <w:r>
              <w:rPr>
                <w:noProof/>
                <w:webHidden/>
              </w:rPr>
              <w:t>6</w:t>
            </w:r>
            <w:r>
              <w:rPr>
                <w:noProof/>
                <w:webHidden/>
              </w:rPr>
              <w:fldChar w:fldCharType="end"/>
            </w:r>
          </w:hyperlink>
        </w:p>
        <w:p w14:paraId="24DBC03B" w14:textId="46331BDA" w:rsidR="006B5DF1" w:rsidRDefault="006B5DF1">
          <w:pPr>
            <w:pStyle w:val="TOC2"/>
            <w:tabs>
              <w:tab w:val="right" w:leader="dot" w:pos="9016"/>
            </w:tabs>
            <w:rPr>
              <w:rFonts w:eastAsiaTheme="minorEastAsia"/>
              <w:noProof/>
              <w:lang w:eastAsia="en-GB"/>
            </w:rPr>
          </w:pPr>
          <w:hyperlink w:anchor="_Toc72703366" w:history="1">
            <w:r w:rsidRPr="00914C35">
              <w:rPr>
                <w:rStyle w:val="Hyperlink"/>
                <w:rFonts w:asciiTheme="majorHAnsi" w:eastAsiaTheme="majorEastAsia" w:hAnsiTheme="majorHAnsi" w:cstheme="majorHAnsi"/>
                <w:bCs/>
                <w:noProof/>
              </w:rPr>
              <w:t>3.1 Explain the contribution knowledge assets have on an organisation</w:t>
            </w:r>
            <w:r>
              <w:rPr>
                <w:noProof/>
                <w:webHidden/>
              </w:rPr>
              <w:tab/>
            </w:r>
            <w:r>
              <w:rPr>
                <w:noProof/>
                <w:webHidden/>
              </w:rPr>
              <w:fldChar w:fldCharType="begin"/>
            </w:r>
            <w:r>
              <w:rPr>
                <w:noProof/>
                <w:webHidden/>
              </w:rPr>
              <w:instrText xml:space="preserve"> PAGEREF _Toc72703366 \h </w:instrText>
            </w:r>
            <w:r>
              <w:rPr>
                <w:noProof/>
                <w:webHidden/>
              </w:rPr>
            </w:r>
            <w:r>
              <w:rPr>
                <w:noProof/>
                <w:webHidden/>
              </w:rPr>
              <w:fldChar w:fldCharType="separate"/>
            </w:r>
            <w:r>
              <w:rPr>
                <w:noProof/>
                <w:webHidden/>
              </w:rPr>
              <w:t>6</w:t>
            </w:r>
            <w:r>
              <w:rPr>
                <w:noProof/>
                <w:webHidden/>
              </w:rPr>
              <w:fldChar w:fldCharType="end"/>
            </w:r>
          </w:hyperlink>
        </w:p>
        <w:p w14:paraId="1D6A6BBB" w14:textId="5101DE0D" w:rsidR="006B5DF1" w:rsidRDefault="006B5DF1">
          <w:pPr>
            <w:pStyle w:val="TOC2"/>
            <w:tabs>
              <w:tab w:val="right" w:leader="dot" w:pos="9016"/>
            </w:tabs>
            <w:rPr>
              <w:rFonts w:eastAsiaTheme="minorEastAsia"/>
              <w:noProof/>
              <w:lang w:eastAsia="en-GB"/>
            </w:rPr>
          </w:pPr>
          <w:hyperlink w:anchor="_Toc72703367" w:history="1">
            <w:r w:rsidRPr="00914C35">
              <w:rPr>
                <w:rStyle w:val="Hyperlink"/>
                <w:rFonts w:asciiTheme="majorHAnsi" w:eastAsiaTheme="majorEastAsia" w:hAnsiTheme="majorHAnsi" w:cstheme="majorHAnsi"/>
                <w:bCs/>
                <w:noProof/>
              </w:rPr>
              <w:t>3.2 Evaluate the knowledge requirements for the organisation</w:t>
            </w:r>
            <w:r>
              <w:rPr>
                <w:noProof/>
                <w:webHidden/>
              </w:rPr>
              <w:tab/>
            </w:r>
            <w:r>
              <w:rPr>
                <w:noProof/>
                <w:webHidden/>
              </w:rPr>
              <w:fldChar w:fldCharType="begin"/>
            </w:r>
            <w:r>
              <w:rPr>
                <w:noProof/>
                <w:webHidden/>
              </w:rPr>
              <w:instrText xml:space="preserve"> PAGEREF _Toc72703367 \h </w:instrText>
            </w:r>
            <w:r>
              <w:rPr>
                <w:noProof/>
                <w:webHidden/>
              </w:rPr>
            </w:r>
            <w:r>
              <w:rPr>
                <w:noProof/>
                <w:webHidden/>
              </w:rPr>
              <w:fldChar w:fldCharType="separate"/>
            </w:r>
            <w:r>
              <w:rPr>
                <w:noProof/>
                <w:webHidden/>
              </w:rPr>
              <w:t>6</w:t>
            </w:r>
            <w:r>
              <w:rPr>
                <w:noProof/>
                <w:webHidden/>
              </w:rPr>
              <w:fldChar w:fldCharType="end"/>
            </w:r>
          </w:hyperlink>
        </w:p>
        <w:p w14:paraId="16B3A5AD" w14:textId="0AF09D24" w:rsidR="006B5DF1" w:rsidRDefault="006B5DF1">
          <w:pPr>
            <w:pStyle w:val="TOC2"/>
            <w:tabs>
              <w:tab w:val="right" w:leader="dot" w:pos="9016"/>
            </w:tabs>
            <w:rPr>
              <w:rFonts w:eastAsiaTheme="minorEastAsia"/>
              <w:noProof/>
              <w:lang w:eastAsia="en-GB"/>
            </w:rPr>
          </w:pPr>
          <w:hyperlink w:anchor="_Toc72703368" w:history="1">
            <w:r w:rsidRPr="00914C35">
              <w:rPr>
                <w:rStyle w:val="Hyperlink"/>
                <w:rFonts w:asciiTheme="majorHAnsi" w:eastAsiaTheme="majorEastAsia" w:hAnsiTheme="majorHAnsi" w:cstheme="majorHAnsi"/>
                <w:bCs/>
                <w:noProof/>
              </w:rPr>
              <w:t>3.3 Evaluate the organisations framework for enabling knowledge sharing</w:t>
            </w:r>
            <w:r>
              <w:rPr>
                <w:noProof/>
                <w:webHidden/>
              </w:rPr>
              <w:tab/>
            </w:r>
            <w:r>
              <w:rPr>
                <w:noProof/>
                <w:webHidden/>
              </w:rPr>
              <w:fldChar w:fldCharType="begin"/>
            </w:r>
            <w:r>
              <w:rPr>
                <w:noProof/>
                <w:webHidden/>
              </w:rPr>
              <w:instrText xml:space="preserve"> PAGEREF _Toc72703368 \h </w:instrText>
            </w:r>
            <w:r>
              <w:rPr>
                <w:noProof/>
                <w:webHidden/>
              </w:rPr>
            </w:r>
            <w:r>
              <w:rPr>
                <w:noProof/>
                <w:webHidden/>
              </w:rPr>
              <w:fldChar w:fldCharType="separate"/>
            </w:r>
            <w:r>
              <w:rPr>
                <w:noProof/>
                <w:webHidden/>
              </w:rPr>
              <w:t>6</w:t>
            </w:r>
            <w:r>
              <w:rPr>
                <w:noProof/>
                <w:webHidden/>
              </w:rPr>
              <w:fldChar w:fldCharType="end"/>
            </w:r>
          </w:hyperlink>
        </w:p>
        <w:p w14:paraId="04E78EEE" w14:textId="412BCD6F" w:rsidR="006B5DF1" w:rsidRDefault="006B5DF1">
          <w:pPr>
            <w:pStyle w:val="TOC2"/>
            <w:tabs>
              <w:tab w:val="right" w:leader="dot" w:pos="9016"/>
            </w:tabs>
            <w:rPr>
              <w:rFonts w:eastAsiaTheme="minorEastAsia"/>
              <w:noProof/>
              <w:lang w:eastAsia="en-GB"/>
            </w:rPr>
          </w:pPr>
          <w:hyperlink w:anchor="_Toc72703369" w:history="1">
            <w:r w:rsidRPr="00914C35">
              <w:rPr>
                <w:rStyle w:val="Hyperlink"/>
                <w:rFonts w:asciiTheme="majorHAnsi" w:eastAsiaTheme="majorEastAsia" w:hAnsiTheme="majorHAnsi" w:cstheme="majorHAnsi"/>
                <w:bCs/>
                <w:noProof/>
              </w:rPr>
              <w:t>3.4 Recommend improvements to the current framework</w:t>
            </w:r>
            <w:r>
              <w:rPr>
                <w:noProof/>
                <w:webHidden/>
              </w:rPr>
              <w:tab/>
            </w:r>
            <w:r>
              <w:rPr>
                <w:noProof/>
                <w:webHidden/>
              </w:rPr>
              <w:fldChar w:fldCharType="begin"/>
            </w:r>
            <w:r>
              <w:rPr>
                <w:noProof/>
                <w:webHidden/>
              </w:rPr>
              <w:instrText xml:space="preserve"> PAGEREF _Toc72703369 \h </w:instrText>
            </w:r>
            <w:r>
              <w:rPr>
                <w:noProof/>
                <w:webHidden/>
              </w:rPr>
            </w:r>
            <w:r>
              <w:rPr>
                <w:noProof/>
                <w:webHidden/>
              </w:rPr>
              <w:fldChar w:fldCharType="separate"/>
            </w:r>
            <w:r>
              <w:rPr>
                <w:noProof/>
                <w:webHidden/>
              </w:rPr>
              <w:t>6</w:t>
            </w:r>
            <w:r>
              <w:rPr>
                <w:noProof/>
                <w:webHidden/>
              </w:rPr>
              <w:fldChar w:fldCharType="end"/>
            </w:r>
          </w:hyperlink>
        </w:p>
        <w:p w14:paraId="4262F2F6" w14:textId="580DB8F8" w:rsidR="006B5DF1" w:rsidRDefault="006B5DF1">
          <w:pPr>
            <w:pStyle w:val="TOC2"/>
            <w:tabs>
              <w:tab w:val="right" w:leader="dot" w:pos="9016"/>
            </w:tabs>
            <w:rPr>
              <w:rFonts w:eastAsiaTheme="minorEastAsia"/>
              <w:noProof/>
              <w:lang w:eastAsia="en-GB"/>
            </w:rPr>
          </w:pPr>
          <w:hyperlink w:anchor="_Toc72703370" w:history="1">
            <w:r w:rsidRPr="00914C35">
              <w:rPr>
                <w:rStyle w:val="Hyperlink"/>
                <w:rFonts w:asciiTheme="majorHAnsi" w:eastAsiaTheme="majorEastAsia" w:hAnsiTheme="majorHAnsi" w:cstheme="majorBidi"/>
                <w:noProof/>
              </w:rPr>
              <w:t>Conclusion</w:t>
            </w:r>
            <w:r>
              <w:rPr>
                <w:noProof/>
                <w:webHidden/>
              </w:rPr>
              <w:tab/>
            </w:r>
            <w:r>
              <w:rPr>
                <w:noProof/>
                <w:webHidden/>
              </w:rPr>
              <w:fldChar w:fldCharType="begin"/>
            </w:r>
            <w:r>
              <w:rPr>
                <w:noProof/>
                <w:webHidden/>
              </w:rPr>
              <w:instrText xml:space="preserve"> PAGEREF _Toc72703370 \h </w:instrText>
            </w:r>
            <w:r>
              <w:rPr>
                <w:noProof/>
                <w:webHidden/>
              </w:rPr>
            </w:r>
            <w:r>
              <w:rPr>
                <w:noProof/>
                <w:webHidden/>
              </w:rPr>
              <w:fldChar w:fldCharType="separate"/>
            </w:r>
            <w:r>
              <w:rPr>
                <w:noProof/>
                <w:webHidden/>
              </w:rPr>
              <w:t>7</w:t>
            </w:r>
            <w:r>
              <w:rPr>
                <w:noProof/>
                <w:webHidden/>
              </w:rPr>
              <w:fldChar w:fldCharType="end"/>
            </w:r>
          </w:hyperlink>
        </w:p>
        <w:p w14:paraId="690FB18A" w14:textId="2C5F4800" w:rsidR="006B5DF1" w:rsidRDefault="006B5DF1">
          <w:pPr>
            <w:pStyle w:val="TOC2"/>
            <w:tabs>
              <w:tab w:val="right" w:leader="dot" w:pos="9016"/>
            </w:tabs>
            <w:rPr>
              <w:rFonts w:eastAsiaTheme="minorEastAsia"/>
              <w:noProof/>
              <w:lang w:eastAsia="en-GB"/>
            </w:rPr>
          </w:pPr>
          <w:hyperlink w:anchor="_Toc72703371" w:history="1">
            <w:r w:rsidRPr="00914C35">
              <w:rPr>
                <w:rStyle w:val="Hyperlink"/>
                <w:rFonts w:asciiTheme="majorHAnsi" w:eastAsiaTheme="majorEastAsia" w:hAnsiTheme="majorHAnsi" w:cstheme="majorBidi"/>
                <w:noProof/>
              </w:rPr>
              <w:t>References</w:t>
            </w:r>
            <w:r>
              <w:rPr>
                <w:noProof/>
                <w:webHidden/>
              </w:rPr>
              <w:tab/>
            </w:r>
            <w:r>
              <w:rPr>
                <w:noProof/>
                <w:webHidden/>
              </w:rPr>
              <w:fldChar w:fldCharType="begin"/>
            </w:r>
            <w:r>
              <w:rPr>
                <w:noProof/>
                <w:webHidden/>
              </w:rPr>
              <w:instrText xml:space="preserve"> PAGEREF _Toc72703371 \h </w:instrText>
            </w:r>
            <w:r>
              <w:rPr>
                <w:noProof/>
                <w:webHidden/>
              </w:rPr>
            </w:r>
            <w:r>
              <w:rPr>
                <w:noProof/>
                <w:webHidden/>
              </w:rPr>
              <w:fldChar w:fldCharType="separate"/>
            </w:r>
            <w:r>
              <w:rPr>
                <w:noProof/>
                <w:webHidden/>
              </w:rPr>
              <w:t>7</w:t>
            </w:r>
            <w:r>
              <w:rPr>
                <w:noProof/>
                <w:webHidden/>
              </w:rPr>
              <w:fldChar w:fldCharType="end"/>
            </w:r>
          </w:hyperlink>
        </w:p>
        <w:p w14:paraId="1A1AE3BC" w14:textId="07384801" w:rsidR="006B5DF1" w:rsidRDefault="006B5DF1">
          <w:pPr>
            <w:pStyle w:val="TOC2"/>
            <w:tabs>
              <w:tab w:val="right" w:leader="dot" w:pos="9016"/>
            </w:tabs>
            <w:rPr>
              <w:rFonts w:eastAsiaTheme="minorEastAsia"/>
              <w:noProof/>
              <w:lang w:eastAsia="en-GB"/>
            </w:rPr>
          </w:pPr>
          <w:hyperlink w:anchor="_Toc72703372" w:history="1">
            <w:r w:rsidRPr="00914C35">
              <w:rPr>
                <w:rStyle w:val="Hyperlink"/>
                <w:rFonts w:asciiTheme="majorHAnsi" w:eastAsiaTheme="majorEastAsia" w:hAnsiTheme="majorHAnsi" w:cstheme="majorBidi"/>
                <w:noProof/>
                <w:lang w:val="nl-NL"/>
              </w:rPr>
              <w:t>Bibliography</w:t>
            </w:r>
            <w:r>
              <w:rPr>
                <w:noProof/>
                <w:webHidden/>
              </w:rPr>
              <w:tab/>
            </w:r>
            <w:r>
              <w:rPr>
                <w:noProof/>
                <w:webHidden/>
              </w:rPr>
              <w:fldChar w:fldCharType="begin"/>
            </w:r>
            <w:r>
              <w:rPr>
                <w:noProof/>
                <w:webHidden/>
              </w:rPr>
              <w:instrText xml:space="preserve"> PAGEREF _Toc72703372 \h </w:instrText>
            </w:r>
            <w:r>
              <w:rPr>
                <w:noProof/>
                <w:webHidden/>
              </w:rPr>
            </w:r>
            <w:r>
              <w:rPr>
                <w:noProof/>
                <w:webHidden/>
              </w:rPr>
              <w:fldChar w:fldCharType="separate"/>
            </w:r>
            <w:r>
              <w:rPr>
                <w:noProof/>
                <w:webHidden/>
              </w:rPr>
              <w:t>8</w:t>
            </w:r>
            <w:r>
              <w:rPr>
                <w:noProof/>
                <w:webHidden/>
              </w:rPr>
              <w:fldChar w:fldCharType="end"/>
            </w:r>
          </w:hyperlink>
        </w:p>
        <w:p w14:paraId="149F6CA8" w14:textId="052EEAC6" w:rsidR="006B5DF1" w:rsidRDefault="006B5DF1">
          <w:pPr>
            <w:pStyle w:val="TOC2"/>
            <w:tabs>
              <w:tab w:val="right" w:leader="dot" w:pos="9016"/>
            </w:tabs>
            <w:rPr>
              <w:rFonts w:eastAsiaTheme="minorEastAsia"/>
              <w:noProof/>
              <w:lang w:eastAsia="en-GB"/>
            </w:rPr>
          </w:pPr>
          <w:hyperlink w:anchor="_Toc72703373" w:history="1">
            <w:r w:rsidRPr="00914C35">
              <w:rPr>
                <w:rStyle w:val="Hyperlink"/>
                <w:rFonts w:asciiTheme="majorHAnsi" w:eastAsiaTheme="majorEastAsia" w:hAnsiTheme="majorHAnsi" w:cstheme="majorBidi"/>
                <w:noProof/>
              </w:rPr>
              <w:t>Appendix</w:t>
            </w:r>
            <w:r>
              <w:rPr>
                <w:noProof/>
                <w:webHidden/>
              </w:rPr>
              <w:tab/>
            </w:r>
            <w:r>
              <w:rPr>
                <w:noProof/>
                <w:webHidden/>
              </w:rPr>
              <w:fldChar w:fldCharType="begin"/>
            </w:r>
            <w:r>
              <w:rPr>
                <w:noProof/>
                <w:webHidden/>
              </w:rPr>
              <w:instrText xml:space="preserve"> PAGEREF _Toc72703373 \h </w:instrText>
            </w:r>
            <w:r>
              <w:rPr>
                <w:noProof/>
                <w:webHidden/>
              </w:rPr>
            </w:r>
            <w:r>
              <w:rPr>
                <w:noProof/>
                <w:webHidden/>
              </w:rPr>
              <w:fldChar w:fldCharType="separate"/>
            </w:r>
            <w:r>
              <w:rPr>
                <w:noProof/>
                <w:webHidden/>
              </w:rPr>
              <w:t>8</w:t>
            </w:r>
            <w:r>
              <w:rPr>
                <w:noProof/>
                <w:webHidden/>
              </w:rPr>
              <w:fldChar w:fldCharType="end"/>
            </w:r>
          </w:hyperlink>
        </w:p>
        <w:p w14:paraId="431815D7" w14:textId="5E251B44" w:rsidR="006B5DF1" w:rsidRDefault="006B5DF1">
          <w:pPr>
            <w:pStyle w:val="TOC2"/>
            <w:tabs>
              <w:tab w:val="right" w:leader="dot" w:pos="9016"/>
            </w:tabs>
            <w:rPr>
              <w:rFonts w:eastAsiaTheme="minorEastAsia"/>
              <w:noProof/>
              <w:lang w:eastAsia="en-GB"/>
            </w:rPr>
          </w:pPr>
          <w:hyperlink w:anchor="_Toc72703374" w:history="1">
            <w:r w:rsidRPr="00914C35">
              <w:rPr>
                <w:rStyle w:val="Hyperlink"/>
                <w:rFonts w:asciiTheme="majorHAnsi" w:eastAsiaTheme="majorEastAsia" w:hAnsiTheme="majorHAnsi" w:cstheme="majorBidi"/>
                <w:noProof/>
              </w:rPr>
              <w:t>Appendix A</w:t>
            </w:r>
            <w:r>
              <w:rPr>
                <w:noProof/>
                <w:webHidden/>
              </w:rPr>
              <w:tab/>
            </w:r>
            <w:r>
              <w:rPr>
                <w:noProof/>
                <w:webHidden/>
              </w:rPr>
              <w:fldChar w:fldCharType="begin"/>
            </w:r>
            <w:r>
              <w:rPr>
                <w:noProof/>
                <w:webHidden/>
              </w:rPr>
              <w:instrText xml:space="preserve"> PAGEREF _Toc72703374 \h </w:instrText>
            </w:r>
            <w:r>
              <w:rPr>
                <w:noProof/>
                <w:webHidden/>
              </w:rPr>
            </w:r>
            <w:r>
              <w:rPr>
                <w:noProof/>
                <w:webHidden/>
              </w:rPr>
              <w:fldChar w:fldCharType="separate"/>
            </w:r>
            <w:r>
              <w:rPr>
                <w:noProof/>
                <w:webHidden/>
              </w:rPr>
              <w:t>8</w:t>
            </w:r>
            <w:r>
              <w:rPr>
                <w:noProof/>
                <w:webHidden/>
              </w:rPr>
              <w:fldChar w:fldCharType="end"/>
            </w:r>
          </w:hyperlink>
        </w:p>
        <w:p w14:paraId="0E0AA469" w14:textId="5A1FC23B" w:rsidR="006B5DF1" w:rsidRDefault="006B5DF1">
          <w:pPr>
            <w:pStyle w:val="TOC2"/>
            <w:tabs>
              <w:tab w:val="right" w:leader="dot" w:pos="9016"/>
            </w:tabs>
            <w:rPr>
              <w:rFonts w:eastAsiaTheme="minorEastAsia"/>
              <w:noProof/>
              <w:lang w:eastAsia="en-GB"/>
            </w:rPr>
          </w:pPr>
          <w:hyperlink w:anchor="_Toc72703375" w:history="1">
            <w:r w:rsidRPr="00914C35">
              <w:rPr>
                <w:rStyle w:val="Hyperlink"/>
                <w:rFonts w:asciiTheme="majorHAnsi" w:eastAsiaTheme="majorEastAsia" w:hAnsiTheme="majorHAnsi" w:cstheme="majorBidi"/>
                <w:noProof/>
              </w:rPr>
              <w:t>Appendix B</w:t>
            </w:r>
            <w:r>
              <w:rPr>
                <w:noProof/>
                <w:webHidden/>
              </w:rPr>
              <w:tab/>
            </w:r>
            <w:r>
              <w:rPr>
                <w:noProof/>
                <w:webHidden/>
              </w:rPr>
              <w:fldChar w:fldCharType="begin"/>
            </w:r>
            <w:r>
              <w:rPr>
                <w:noProof/>
                <w:webHidden/>
              </w:rPr>
              <w:instrText xml:space="preserve"> PAGEREF _Toc72703375 \h </w:instrText>
            </w:r>
            <w:r>
              <w:rPr>
                <w:noProof/>
                <w:webHidden/>
              </w:rPr>
            </w:r>
            <w:r>
              <w:rPr>
                <w:noProof/>
                <w:webHidden/>
              </w:rPr>
              <w:fldChar w:fldCharType="separate"/>
            </w:r>
            <w:r>
              <w:rPr>
                <w:noProof/>
                <w:webHidden/>
              </w:rPr>
              <w:t>9</w:t>
            </w:r>
            <w:r>
              <w:rPr>
                <w:noProof/>
                <w:webHidden/>
              </w:rPr>
              <w:fldChar w:fldCharType="end"/>
            </w:r>
          </w:hyperlink>
        </w:p>
        <w:p w14:paraId="495218AD" w14:textId="1F85A574" w:rsidR="006B5DF1" w:rsidRDefault="006B5DF1">
          <w:pPr>
            <w:pStyle w:val="TOC2"/>
            <w:tabs>
              <w:tab w:val="right" w:leader="dot" w:pos="9016"/>
            </w:tabs>
            <w:rPr>
              <w:rFonts w:eastAsiaTheme="minorEastAsia"/>
              <w:noProof/>
              <w:lang w:eastAsia="en-GB"/>
            </w:rPr>
          </w:pPr>
          <w:hyperlink w:anchor="_Toc72703376" w:history="1">
            <w:r w:rsidRPr="00914C35">
              <w:rPr>
                <w:rStyle w:val="Hyperlink"/>
                <w:rFonts w:asciiTheme="majorHAnsi" w:eastAsiaTheme="majorEastAsia" w:hAnsiTheme="majorHAnsi" w:cstheme="majorBidi"/>
                <w:noProof/>
              </w:rPr>
              <w:t>Appendix C</w:t>
            </w:r>
            <w:r>
              <w:rPr>
                <w:noProof/>
                <w:webHidden/>
              </w:rPr>
              <w:tab/>
            </w:r>
            <w:r>
              <w:rPr>
                <w:noProof/>
                <w:webHidden/>
              </w:rPr>
              <w:fldChar w:fldCharType="begin"/>
            </w:r>
            <w:r>
              <w:rPr>
                <w:noProof/>
                <w:webHidden/>
              </w:rPr>
              <w:instrText xml:space="preserve"> PAGEREF _Toc72703376 \h </w:instrText>
            </w:r>
            <w:r>
              <w:rPr>
                <w:noProof/>
                <w:webHidden/>
              </w:rPr>
            </w:r>
            <w:r>
              <w:rPr>
                <w:noProof/>
                <w:webHidden/>
              </w:rPr>
              <w:fldChar w:fldCharType="separate"/>
            </w:r>
            <w:r>
              <w:rPr>
                <w:noProof/>
                <w:webHidden/>
              </w:rPr>
              <w:t>11</w:t>
            </w:r>
            <w:r>
              <w:rPr>
                <w:noProof/>
                <w:webHidden/>
              </w:rPr>
              <w:fldChar w:fldCharType="end"/>
            </w:r>
          </w:hyperlink>
        </w:p>
        <w:p w14:paraId="6D897817" w14:textId="00F66C17" w:rsidR="006B5DF1" w:rsidRDefault="006B5DF1">
          <w:pPr>
            <w:pStyle w:val="TOC2"/>
            <w:tabs>
              <w:tab w:val="right" w:leader="dot" w:pos="9016"/>
            </w:tabs>
            <w:rPr>
              <w:rFonts w:eastAsiaTheme="minorEastAsia"/>
              <w:noProof/>
              <w:lang w:eastAsia="en-GB"/>
            </w:rPr>
          </w:pPr>
          <w:hyperlink w:anchor="_Toc72703377" w:history="1">
            <w:r w:rsidRPr="00914C35">
              <w:rPr>
                <w:rStyle w:val="Hyperlink"/>
                <w:rFonts w:asciiTheme="majorHAnsi" w:eastAsiaTheme="majorEastAsia" w:hAnsiTheme="majorHAnsi" w:cstheme="majorBidi"/>
                <w:noProof/>
              </w:rPr>
              <w:t>Appendix D</w:t>
            </w:r>
            <w:r>
              <w:rPr>
                <w:noProof/>
                <w:webHidden/>
              </w:rPr>
              <w:tab/>
            </w:r>
            <w:r>
              <w:rPr>
                <w:noProof/>
                <w:webHidden/>
              </w:rPr>
              <w:fldChar w:fldCharType="begin"/>
            </w:r>
            <w:r>
              <w:rPr>
                <w:noProof/>
                <w:webHidden/>
              </w:rPr>
              <w:instrText xml:space="preserve"> PAGEREF _Toc72703377 \h </w:instrText>
            </w:r>
            <w:r>
              <w:rPr>
                <w:noProof/>
                <w:webHidden/>
              </w:rPr>
            </w:r>
            <w:r>
              <w:rPr>
                <w:noProof/>
                <w:webHidden/>
              </w:rPr>
              <w:fldChar w:fldCharType="separate"/>
            </w:r>
            <w:r>
              <w:rPr>
                <w:noProof/>
                <w:webHidden/>
              </w:rPr>
              <w:t>12</w:t>
            </w:r>
            <w:r>
              <w:rPr>
                <w:noProof/>
                <w:webHidden/>
              </w:rPr>
              <w:fldChar w:fldCharType="end"/>
            </w:r>
          </w:hyperlink>
        </w:p>
        <w:p w14:paraId="4DD102FD" w14:textId="2DF3EC9D" w:rsidR="006B5DF1" w:rsidRDefault="006B5DF1">
          <w:pPr>
            <w:pStyle w:val="TOC2"/>
            <w:tabs>
              <w:tab w:val="right" w:leader="dot" w:pos="9016"/>
            </w:tabs>
            <w:rPr>
              <w:rFonts w:eastAsiaTheme="minorEastAsia"/>
              <w:noProof/>
              <w:lang w:eastAsia="en-GB"/>
            </w:rPr>
          </w:pPr>
          <w:hyperlink w:anchor="_Toc72703378" w:history="1">
            <w:r w:rsidRPr="00914C35">
              <w:rPr>
                <w:rStyle w:val="Hyperlink"/>
                <w:rFonts w:asciiTheme="majorHAnsi" w:eastAsiaTheme="majorEastAsia" w:hAnsiTheme="majorHAnsi" w:cstheme="majorBidi"/>
                <w:noProof/>
              </w:rPr>
              <w:t>Appendix E</w:t>
            </w:r>
            <w:r>
              <w:rPr>
                <w:noProof/>
                <w:webHidden/>
              </w:rPr>
              <w:tab/>
            </w:r>
            <w:r>
              <w:rPr>
                <w:noProof/>
                <w:webHidden/>
              </w:rPr>
              <w:fldChar w:fldCharType="begin"/>
            </w:r>
            <w:r>
              <w:rPr>
                <w:noProof/>
                <w:webHidden/>
              </w:rPr>
              <w:instrText xml:space="preserve"> PAGEREF _Toc72703378 \h </w:instrText>
            </w:r>
            <w:r>
              <w:rPr>
                <w:noProof/>
                <w:webHidden/>
              </w:rPr>
            </w:r>
            <w:r>
              <w:rPr>
                <w:noProof/>
                <w:webHidden/>
              </w:rPr>
              <w:fldChar w:fldCharType="separate"/>
            </w:r>
            <w:r>
              <w:rPr>
                <w:noProof/>
                <w:webHidden/>
              </w:rPr>
              <w:t>12</w:t>
            </w:r>
            <w:r>
              <w:rPr>
                <w:noProof/>
                <w:webHidden/>
              </w:rPr>
              <w:fldChar w:fldCharType="end"/>
            </w:r>
          </w:hyperlink>
        </w:p>
        <w:p w14:paraId="23D60B46" w14:textId="666C8ED5" w:rsidR="00AE13C0" w:rsidRDefault="00AE13C0" w:rsidP="00AE13C0">
          <w:pPr>
            <w:rPr>
              <w:rFonts w:ascii="Arial" w:hAnsi="Arial" w:cs="Arial"/>
              <w:b/>
              <w:bCs/>
              <w:noProof/>
            </w:rPr>
          </w:pPr>
          <w:r w:rsidRPr="00EA29B8">
            <w:rPr>
              <w:rFonts w:ascii="Arial" w:hAnsi="Arial" w:cs="Arial"/>
              <w:b/>
              <w:bCs/>
              <w:noProof/>
            </w:rPr>
            <w:fldChar w:fldCharType="end"/>
          </w:r>
        </w:p>
      </w:sdtContent>
    </w:sdt>
    <w:p w14:paraId="61EFE16C" w14:textId="7C8E2676" w:rsidR="00F919FE" w:rsidRDefault="00082DF4"/>
    <w:p w14:paraId="746671C1" w14:textId="1926E0BE" w:rsidR="00AE13C0" w:rsidRDefault="00AE13C0"/>
    <w:p w14:paraId="0499066C" w14:textId="33D5F4FE" w:rsidR="00AE13C0" w:rsidRDefault="00AE13C0"/>
    <w:p w14:paraId="3224874C" w14:textId="01C8FD8F" w:rsidR="00AE13C0" w:rsidRDefault="00AE13C0"/>
    <w:p w14:paraId="16B4051C" w14:textId="77777777" w:rsidR="006B5DF1" w:rsidRDefault="006B5DF1"/>
    <w:p w14:paraId="744D70CB" w14:textId="77777777" w:rsidR="00AE13C0" w:rsidRDefault="00AE13C0"/>
    <w:p w14:paraId="36AE309B" w14:textId="43350238" w:rsidR="00AE13C0" w:rsidRPr="00AE13C0" w:rsidRDefault="00AE13C0" w:rsidP="00AE13C0">
      <w:pPr>
        <w:keepNext/>
        <w:keepLines/>
        <w:spacing w:before="40" w:after="0"/>
        <w:outlineLvl w:val="1"/>
        <w:rPr>
          <w:rFonts w:asciiTheme="majorHAnsi" w:eastAsiaTheme="majorEastAsia" w:hAnsiTheme="majorHAnsi" w:cstheme="majorBidi"/>
          <w:color w:val="2F5496" w:themeColor="accent1" w:themeShade="BF"/>
          <w:sz w:val="28"/>
          <w:szCs w:val="28"/>
        </w:rPr>
      </w:pPr>
      <w:bookmarkStart w:id="0" w:name="_Toc72703355"/>
      <w:r w:rsidRPr="00AE13C0">
        <w:rPr>
          <w:rFonts w:asciiTheme="majorHAnsi" w:eastAsiaTheme="majorEastAsia" w:hAnsiTheme="majorHAnsi" w:cstheme="majorBidi"/>
          <w:color w:val="2F5496" w:themeColor="accent1" w:themeShade="BF"/>
          <w:sz w:val="28"/>
          <w:szCs w:val="28"/>
        </w:rPr>
        <w:lastRenderedPageBreak/>
        <w:t>Introduction</w:t>
      </w:r>
      <w:bookmarkEnd w:id="0"/>
    </w:p>
    <w:p w14:paraId="538B735D" w14:textId="77777777" w:rsidR="00AE13C0" w:rsidRPr="00AE13C0" w:rsidRDefault="00AE13C0" w:rsidP="00AE13C0">
      <w:pPr>
        <w:rPr>
          <w:rFonts w:ascii="Arial" w:hAnsi="Arial" w:cs="Arial"/>
          <w:sz w:val="24"/>
          <w:szCs w:val="24"/>
        </w:rPr>
      </w:pPr>
    </w:p>
    <w:p w14:paraId="27D59473" w14:textId="77777777" w:rsidR="00AE13C0" w:rsidRPr="00AE13C0" w:rsidRDefault="00AE13C0" w:rsidP="00AE13C0">
      <w:pPr>
        <w:rPr>
          <w:rFonts w:ascii="Arial" w:hAnsi="Arial" w:cs="Arial"/>
          <w:sz w:val="24"/>
          <w:szCs w:val="24"/>
        </w:rPr>
      </w:pPr>
      <w:r w:rsidRPr="00AE13C0">
        <w:rPr>
          <w:rFonts w:ascii="Arial" w:hAnsi="Arial" w:cs="Arial"/>
          <w:sz w:val="24"/>
          <w:szCs w:val="24"/>
        </w:rPr>
        <w:t>The report writer is a student at The University of Wales Trinity St David and is currently enrolled on the second module of the Leadership and Management BA, which seeks to understand Knowledge and Information Management (KIM) as a skill for the workplace. Bellinger, et al. (n.d) and Martina, et al. (2007) both agree that Knowledge Management (KM) has gained traction and popularity in the subject of business, yet lacks a wealth of sources in a simple explanation, proving KM to be a complex subject that requires further study to be applied to the report writers workplace.</w:t>
      </w:r>
    </w:p>
    <w:p w14:paraId="47ACB533" w14:textId="77777777" w:rsidR="00AE13C0" w:rsidRPr="00AE13C0" w:rsidRDefault="00AE13C0" w:rsidP="00AE13C0"/>
    <w:p w14:paraId="47B052EC" w14:textId="77777777" w:rsidR="00AE13C0" w:rsidRPr="00AE13C0" w:rsidRDefault="00AE13C0" w:rsidP="00AE13C0">
      <w:pPr>
        <w:keepNext/>
        <w:keepLines/>
        <w:spacing w:before="40" w:after="0"/>
        <w:outlineLvl w:val="1"/>
        <w:rPr>
          <w:rFonts w:asciiTheme="majorHAnsi" w:eastAsiaTheme="majorEastAsia" w:hAnsiTheme="majorHAnsi" w:cstheme="majorBidi"/>
          <w:color w:val="2F5496" w:themeColor="accent1" w:themeShade="BF"/>
          <w:sz w:val="28"/>
          <w:szCs w:val="28"/>
        </w:rPr>
      </w:pPr>
      <w:bookmarkStart w:id="1" w:name="_Toc72703356"/>
      <w:r w:rsidRPr="00AE13C0">
        <w:rPr>
          <w:rFonts w:asciiTheme="majorHAnsi" w:eastAsiaTheme="majorEastAsia" w:hAnsiTheme="majorHAnsi" w:cstheme="majorBidi"/>
          <w:color w:val="2F5496" w:themeColor="accent1" w:themeShade="BF"/>
          <w:sz w:val="28"/>
          <w:szCs w:val="28"/>
        </w:rPr>
        <w:t>Management Synopsis</w:t>
      </w:r>
      <w:bookmarkEnd w:id="1"/>
    </w:p>
    <w:p w14:paraId="526A0911" w14:textId="77777777" w:rsidR="00AE13C0" w:rsidRPr="00AE13C0" w:rsidRDefault="00AE13C0" w:rsidP="00AE13C0"/>
    <w:p w14:paraId="48EAA924" w14:textId="7F465719" w:rsidR="00AE13C0" w:rsidRPr="00AE13C0" w:rsidRDefault="00AE13C0" w:rsidP="00AE13C0">
      <w:pPr>
        <w:rPr>
          <w:rFonts w:ascii="Arial" w:hAnsi="Arial" w:cs="Arial"/>
          <w:color w:val="FF0000"/>
          <w:sz w:val="24"/>
          <w:szCs w:val="24"/>
        </w:rPr>
      </w:pPr>
      <w:r w:rsidRPr="00AE13C0">
        <w:rPr>
          <w:rFonts w:ascii="Arial" w:hAnsi="Arial" w:cs="Arial"/>
          <w:sz w:val="24"/>
          <w:szCs w:val="24"/>
        </w:rPr>
        <w:t xml:space="preserve">The report writer has conducted a thorough evaluation on the workplace and analysed the importance and value of Knowledge </w:t>
      </w:r>
      <w:r>
        <w:rPr>
          <w:rFonts w:ascii="Arial" w:hAnsi="Arial" w:cs="Arial"/>
          <w:sz w:val="24"/>
          <w:szCs w:val="24"/>
        </w:rPr>
        <w:t>M</w:t>
      </w:r>
      <w:r w:rsidRPr="00AE13C0">
        <w:rPr>
          <w:rFonts w:ascii="Arial" w:hAnsi="Arial" w:cs="Arial"/>
          <w:sz w:val="24"/>
          <w:szCs w:val="24"/>
        </w:rPr>
        <w:t xml:space="preserve">anagement within their workplace. They have thought critically about their area of interest and has used Pearson (2013) RED Model </w:t>
      </w:r>
      <w:r w:rsidRPr="00AE13C0">
        <w:rPr>
          <w:rFonts w:ascii="Arial" w:hAnsi="Arial" w:cs="Arial"/>
          <w:color w:val="FF0000"/>
          <w:sz w:val="24"/>
          <w:szCs w:val="24"/>
        </w:rPr>
        <w:t xml:space="preserve">(Appendix A) </w:t>
      </w:r>
      <w:r w:rsidRPr="00AE13C0">
        <w:rPr>
          <w:rFonts w:ascii="Arial" w:hAnsi="Arial" w:cs="Arial"/>
          <w:sz w:val="24"/>
          <w:szCs w:val="24"/>
        </w:rPr>
        <w:t xml:space="preserve">to analyse a thorough and critical </w:t>
      </w:r>
      <w:r w:rsidRPr="00AE13C0">
        <w:rPr>
          <w:rFonts w:ascii="Arial" w:hAnsi="Arial" w:cs="Arial"/>
          <w:color w:val="FF0000"/>
          <w:sz w:val="24"/>
          <w:szCs w:val="24"/>
        </w:rPr>
        <w:t xml:space="preserve">thought process. </w:t>
      </w:r>
      <w:r w:rsidRPr="00AE13C0">
        <w:rPr>
          <w:rFonts w:ascii="Arial" w:hAnsi="Arial" w:cs="Arial"/>
          <w:sz w:val="24"/>
          <w:szCs w:val="24"/>
        </w:rPr>
        <w:t xml:space="preserve">They have also applied a CRAAP analysis to all sources to ensure they remain current and reliable in their workplace study </w:t>
      </w:r>
      <w:r w:rsidRPr="00AE13C0">
        <w:rPr>
          <w:rFonts w:ascii="Arial" w:hAnsi="Arial" w:cs="Arial"/>
          <w:color w:val="FF0000"/>
          <w:sz w:val="24"/>
          <w:szCs w:val="24"/>
        </w:rPr>
        <w:t xml:space="preserve">(Appendix B) </w:t>
      </w:r>
    </w:p>
    <w:p w14:paraId="2F8380BD" w14:textId="77777777" w:rsidR="00AE13C0" w:rsidRPr="00AE13C0" w:rsidRDefault="00AE13C0" w:rsidP="00AE13C0"/>
    <w:p w14:paraId="62EEAF0C" w14:textId="77777777" w:rsidR="00AE13C0" w:rsidRPr="00AE13C0" w:rsidRDefault="00AE13C0" w:rsidP="00AE13C0">
      <w:pPr>
        <w:keepNext/>
        <w:keepLines/>
        <w:spacing w:before="40" w:after="0"/>
        <w:outlineLvl w:val="1"/>
        <w:rPr>
          <w:rFonts w:asciiTheme="majorHAnsi" w:eastAsiaTheme="majorEastAsia" w:hAnsiTheme="majorHAnsi" w:cstheme="majorBidi"/>
          <w:color w:val="2F5496" w:themeColor="accent1" w:themeShade="BF"/>
          <w:sz w:val="26"/>
          <w:szCs w:val="26"/>
        </w:rPr>
      </w:pPr>
      <w:bookmarkStart w:id="2" w:name="_Hlk66190580"/>
      <w:bookmarkStart w:id="3" w:name="_Toc72703357"/>
      <w:r w:rsidRPr="00AE13C0">
        <w:rPr>
          <w:rFonts w:asciiTheme="majorHAnsi" w:eastAsiaTheme="majorEastAsia" w:hAnsiTheme="majorHAnsi" w:cstheme="majorHAnsi"/>
          <w:bCs/>
          <w:color w:val="2F5496" w:themeColor="accent1" w:themeShade="BF"/>
          <w:sz w:val="28"/>
          <w:szCs w:val="28"/>
        </w:rPr>
        <w:t>1. Provide an evaluation of the concept and importance of knowledge management in the context of an organisation’s knowledge assets</w:t>
      </w:r>
      <w:bookmarkEnd w:id="3"/>
    </w:p>
    <w:bookmarkEnd w:id="2"/>
    <w:p w14:paraId="78373315" w14:textId="77777777" w:rsidR="00AE13C0" w:rsidRPr="00AE13C0" w:rsidRDefault="00AE13C0" w:rsidP="00AE13C0">
      <w:pPr>
        <w:ind w:left="360"/>
        <w:rPr>
          <w:color w:val="FF0000"/>
        </w:rPr>
      </w:pPr>
    </w:p>
    <w:p w14:paraId="116E8DA9" w14:textId="77777777" w:rsidR="00AE13C0" w:rsidRPr="00AE13C0" w:rsidRDefault="00AE13C0" w:rsidP="00AE13C0">
      <w:pPr>
        <w:keepNext/>
        <w:keepLines/>
        <w:spacing w:before="30" w:after="30" w:line="256" w:lineRule="auto"/>
        <w:ind w:left="720"/>
        <w:outlineLvl w:val="1"/>
        <w:rPr>
          <w:rFonts w:asciiTheme="majorHAnsi" w:eastAsiaTheme="majorEastAsia" w:hAnsiTheme="majorHAnsi" w:cstheme="majorHAnsi"/>
          <w:bCs/>
          <w:color w:val="2F5496" w:themeColor="accent1" w:themeShade="BF"/>
          <w:sz w:val="26"/>
          <w:szCs w:val="26"/>
        </w:rPr>
      </w:pPr>
      <w:bookmarkStart w:id="4" w:name="_Hlk72147277"/>
      <w:bookmarkStart w:id="5" w:name="_Hlk72147770"/>
      <w:bookmarkStart w:id="6" w:name="_Toc72703358"/>
      <w:r w:rsidRPr="00AE13C0">
        <w:rPr>
          <w:rFonts w:asciiTheme="majorHAnsi" w:eastAsiaTheme="majorEastAsia" w:hAnsiTheme="majorHAnsi" w:cstheme="majorHAnsi"/>
          <w:bCs/>
          <w:color w:val="2F5496" w:themeColor="accent1" w:themeShade="BF"/>
          <w:sz w:val="26"/>
          <w:szCs w:val="26"/>
        </w:rPr>
        <w:t>1.1 Explain the relationship between data information and knowledge</w:t>
      </w:r>
      <w:bookmarkEnd w:id="4"/>
      <w:bookmarkEnd w:id="6"/>
    </w:p>
    <w:bookmarkEnd w:id="5"/>
    <w:p w14:paraId="593D4111" w14:textId="6533C6B4" w:rsidR="00AE13C0" w:rsidRPr="00AE13C0" w:rsidRDefault="00AE13C0" w:rsidP="00AE13C0">
      <w:pPr>
        <w:rPr>
          <w:sz w:val="26"/>
          <w:szCs w:val="26"/>
        </w:rPr>
      </w:pPr>
    </w:p>
    <w:p w14:paraId="1DF61D9E" w14:textId="77777777" w:rsidR="00AE13C0" w:rsidRPr="00AE13C0" w:rsidRDefault="00AE13C0" w:rsidP="00AE13C0">
      <w:pPr>
        <w:rPr>
          <w:rFonts w:ascii="Arial" w:hAnsi="Arial" w:cs="Arial"/>
          <w:color w:val="0D0D0D" w:themeColor="text1" w:themeTint="F2"/>
          <w:sz w:val="24"/>
          <w:szCs w:val="24"/>
        </w:rPr>
      </w:pPr>
      <w:r w:rsidRPr="00AE13C0">
        <w:rPr>
          <w:rFonts w:ascii="Arial" w:hAnsi="Arial" w:cs="Arial"/>
          <w:color w:val="0D0D0D" w:themeColor="text1" w:themeTint="F2"/>
          <w:sz w:val="24"/>
          <w:szCs w:val="24"/>
        </w:rPr>
        <w:t xml:space="preserve">In the report writers workplace data is collated in the form of figures from takings, which is turned into information providing profit and loss and any accompanying trends, which can then be evaluated as knowledge by discovering client retention rates, spending habits, resulting in the wisdom to forecast future successes or failures. Without this formulation, the business would have no structure or credibility and would fail to self-correct. </w:t>
      </w:r>
      <w:r w:rsidRPr="00AE13C0">
        <w:rPr>
          <w:rFonts w:ascii="Arial" w:hAnsi="Arial" w:cs="Arial"/>
          <w:color w:val="FF0000"/>
          <w:sz w:val="24"/>
          <w:szCs w:val="24"/>
        </w:rPr>
        <w:t>(it is this knowledge, regarding clients that needs KM withinn the workplace)</w:t>
      </w:r>
    </w:p>
    <w:p w14:paraId="3BD7B633" w14:textId="0D2A51AA" w:rsidR="00AE13C0" w:rsidRDefault="00AE13C0" w:rsidP="00AE13C0">
      <w:pPr>
        <w:ind w:firstLine="720"/>
        <w:rPr>
          <w:rFonts w:ascii="Arial" w:hAnsi="Arial" w:cs="Arial"/>
          <w:color w:val="0D0D0D" w:themeColor="text1" w:themeTint="F2"/>
          <w:sz w:val="24"/>
          <w:szCs w:val="24"/>
        </w:rPr>
      </w:pPr>
      <w:r w:rsidRPr="00AE13C0">
        <w:rPr>
          <w:rFonts w:ascii="Arial" w:hAnsi="Arial" w:cs="Arial"/>
          <w:sz w:val="24"/>
          <w:szCs w:val="24"/>
        </w:rPr>
        <w:t>The notion that data leads to information, to knowledge and then wisdom was first thought to be identified in detail by R.L. Ackoff in 1989. This concept of development is frequently identified as a hierarchy, with data creating the start of the process. Ackoff estimated that “forty percent of the human mind consists of data, thirty percent information, twenty percent knowledge, ten percent understanding and virtually no wisdom”</w:t>
      </w:r>
      <w:r w:rsidRPr="00AE13C0">
        <w:rPr>
          <w:rFonts w:ascii="Arial" w:hAnsi="Arial" w:cs="Arial"/>
          <w:color w:val="FF0000"/>
          <w:sz w:val="24"/>
          <w:szCs w:val="24"/>
        </w:rPr>
        <w:t xml:space="preserve"> (quoted in Bernstein, 2009, p.68). </w:t>
      </w:r>
      <w:r w:rsidRPr="00AE13C0">
        <w:rPr>
          <w:rFonts w:ascii="Arial" w:hAnsi="Arial" w:cs="Arial"/>
          <w:sz w:val="24"/>
          <w:szCs w:val="24"/>
        </w:rPr>
        <w:t xml:space="preserve">This leaves the arena open for questioning, not only on the true measurement of these estimations but also considers whether wisdom can be turned back into data, and does this in turn create </w:t>
      </w:r>
      <w:r w:rsidRPr="00AE13C0">
        <w:rPr>
          <w:rFonts w:ascii="Arial" w:hAnsi="Arial" w:cs="Arial"/>
          <w:sz w:val="24"/>
          <w:szCs w:val="24"/>
        </w:rPr>
        <w:lastRenderedPageBreak/>
        <w:t xml:space="preserve">a constant flow of information, the hierarchical model does not indicate that this is a possibility and also fails to explore people’s level of intelligence in relation to obtaining wisdom. </w:t>
      </w:r>
      <w:r w:rsidRPr="00AE13C0">
        <w:rPr>
          <w:rFonts w:ascii="Arial" w:hAnsi="Arial" w:cs="Arial"/>
          <w:color w:val="FF0000"/>
          <w:sz w:val="24"/>
          <w:szCs w:val="24"/>
        </w:rPr>
        <w:t xml:space="preserve">Sternberg (2004) </w:t>
      </w:r>
      <w:r w:rsidRPr="00AE13C0">
        <w:rPr>
          <w:rFonts w:ascii="Arial" w:hAnsi="Arial" w:cs="Arial"/>
          <w:sz w:val="24"/>
          <w:szCs w:val="24"/>
        </w:rPr>
        <w:t xml:space="preserve">argues that wisdom related skills are a beneficial attribute but that ‘people can be intelligent without being wise’. </w:t>
      </w:r>
      <w:r w:rsidRPr="00AE13C0">
        <w:rPr>
          <w:rFonts w:ascii="Arial" w:hAnsi="Arial" w:cs="Arial"/>
          <w:color w:val="0D0D0D" w:themeColor="text1" w:themeTint="F2"/>
          <w:sz w:val="24"/>
          <w:szCs w:val="24"/>
        </w:rPr>
        <w:t xml:space="preserve">In the workplace the report writer identifies that wisdom comes from the collaboration of </w:t>
      </w:r>
      <w:r w:rsidRPr="00AE13C0">
        <w:rPr>
          <w:rFonts w:ascii="Arial" w:hAnsi="Arial" w:cs="Arial"/>
          <w:color w:val="FF0000"/>
          <w:sz w:val="24"/>
          <w:szCs w:val="24"/>
        </w:rPr>
        <w:t>Ackoff’s (1989</w:t>
      </w:r>
      <w:r w:rsidRPr="00AE13C0">
        <w:rPr>
          <w:rFonts w:ascii="Arial" w:hAnsi="Arial" w:cs="Arial"/>
          <w:color w:val="0D0D0D" w:themeColor="text1" w:themeTint="F2"/>
          <w:sz w:val="24"/>
          <w:szCs w:val="24"/>
        </w:rPr>
        <w:t>) formula and being capable of applying knowledge to their situation, therefore, if wisdom is being applied back to the workplace it must provide another channel for knowledge</w:t>
      </w:r>
      <w:r w:rsidRPr="00AE13C0">
        <w:rPr>
          <w:rFonts w:ascii="Arial" w:hAnsi="Arial" w:cs="Arial"/>
          <w:sz w:val="24"/>
          <w:szCs w:val="24"/>
        </w:rPr>
        <w:t xml:space="preserve">, the report writer identifies the relevance of wisdom  in relation to their own values, as further discussed  by Sternberg. </w:t>
      </w:r>
      <w:r w:rsidRPr="00AE13C0">
        <w:rPr>
          <w:rFonts w:ascii="Arial" w:hAnsi="Arial" w:cs="Arial"/>
          <w:color w:val="0D0D0D" w:themeColor="text1" w:themeTint="F2"/>
          <w:sz w:val="24"/>
          <w:szCs w:val="24"/>
        </w:rPr>
        <w:t xml:space="preserve">Whether in Tacit or Explicit form, the extension of wisdom in the workplace can therefore be introduced back into the arena through the </w:t>
      </w:r>
      <w:r w:rsidRPr="00AE13C0">
        <w:rPr>
          <w:rFonts w:ascii="Arial" w:hAnsi="Arial" w:cs="Arial"/>
          <w:color w:val="FF0000"/>
          <w:sz w:val="24"/>
          <w:szCs w:val="24"/>
        </w:rPr>
        <w:t xml:space="preserve">inclusion of </w:t>
      </w:r>
      <w:r w:rsidRPr="00AE13C0">
        <w:rPr>
          <w:rFonts w:ascii="Arial" w:hAnsi="Arial" w:cs="Arial"/>
          <w:color w:val="0D0D0D" w:themeColor="text1" w:themeTint="F2"/>
          <w:sz w:val="24"/>
          <w:szCs w:val="24"/>
        </w:rPr>
        <w:t>data, information and knowledge, between stakeholders.</w:t>
      </w:r>
    </w:p>
    <w:p w14:paraId="2B8B9C42" w14:textId="77777777" w:rsidR="00AE13C0" w:rsidRPr="00AE13C0" w:rsidRDefault="00AE13C0" w:rsidP="00AE13C0">
      <w:pPr>
        <w:ind w:firstLine="720"/>
        <w:rPr>
          <w:rFonts w:ascii="Arial" w:hAnsi="Arial" w:cs="Arial"/>
          <w:color w:val="0D0D0D" w:themeColor="text1" w:themeTint="F2"/>
          <w:sz w:val="24"/>
          <w:szCs w:val="24"/>
        </w:rPr>
      </w:pPr>
    </w:p>
    <w:p w14:paraId="5D75A2A9" w14:textId="77777777" w:rsidR="00AE13C0" w:rsidRPr="00AE13C0" w:rsidRDefault="00AE13C0" w:rsidP="00AE13C0">
      <w:pPr>
        <w:keepNext/>
        <w:keepLines/>
        <w:spacing w:before="30" w:after="30" w:line="256" w:lineRule="auto"/>
        <w:ind w:left="720"/>
        <w:outlineLvl w:val="1"/>
        <w:rPr>
          <w:rFonts w:asciiTheme="majorHAnsi" w:eastAsiaTheme="majorEastAsia" w:hAnsiTheme="majorHAnsi" w:cstheme="majorHAnsi"/>
          <w:bCs/>
          <w:color w:val="2F5496" w:themeColor="accent1" w:themeShade="BF"/>
          <w:sz w:val="26"/>
          <w:szCs w:val="26"/>
        </w:rPr>
      </w:pPr>
      <w:bookmarkStart w:id="7" w:name="_Hlk72148207"/>
      <w:bookmarkStart w:id="8" w:name="_Toc72703359"/>
      <w:r w:rsidRPr="00AE13C0">
        <w:rPr>
          <w:rFonts w:asciiTheme="majorHAnsi" w:eastAsiaTheme="majorEastAsia" w:hAnsiTheme="majorHAnsi" w:cstheme="majorHAnsi"/>
          <w:bCs/>
          <w:color w:val="2F5496" w:themeColor="accent1" w:themeShade="BF"/>
          <w:sz w:val="26"/>
          <w:szCs w:val="26"/>
        </w:rPr>
        <w:t>1.2 Explain the relationship between individual knowledge and organisational knowledge</w:t>
      </w:r>
      <w:bookmarkEnd w:id="8"/>
    </w:p>
    <w:bookmarkEnd w:id="7"/>
    <w:p w14:paraId="77801D07" w14:textId="77777777" w:rsidR="00AE13C0" w:rsidRDefault="00AE13C0" w:rsidP="00AE13C0">
      <w:pPr>
        <w:rPr>
          <w:sz w:val="26"/>
          <w:szCs w:val="26"/>
        </w:rPr>
      </w:pPr>
    </w:p>
    <w:p w14:paraId="3ADA777F" w14:textId="45C287AB" w:rsidR="00AE13C0" w:rsidRDefault="00AE13C0" w:rsidP="00AE13C0">
      <w:pPr>
        <w:rPr>
          <w:rFonts w:ascii="Arial" w:hAnsi="Arial" w:cs="Arial"/>
          <w:color w:val="FF0000"/>
          <w:sz w:val="24"/>
          <w:szCs w:val="24"/>
        </w:rPr>
      </w:pPr>
      <w:r w:rsidRPr="00AE13C0">
        <w:rPr>
          <w:rFonts w:ascii="Arial" w:hAnsi="Arial" w:cs="Arial"/>
          <w:sz w:val="24"/>
          <w:szCs w:val="24"/>
        </w:rPr>
        <w:t xml:space="preserve">Tacit and explicit knowledge, also known as tacit and implicit knowledge, is an organisational interest when considering KM. According to </w:t>
      </w:r>
      <w:r w:rsidRPr="00AE13C0">
        <w:rPr>
          <w:rFonts w:ascii="Arial" w:hAnsi="Arial" w:cs="Arial"/>
          <w:color w:val="FF0000"/>
          <w:sz w:val="24"/>
          <w:szCs w:val="24"/>
        </w:rPr>
        <w:t>Polanyi (1966,quoted in Gebert, 2003, p.111),</w:t>
      </w:r>
      <w:r w:rsidRPr="00AE13C0">
        <w:rPr>
          <w:rFonts w:ascii="Arial" w:hAnsi="Arial" w:cs="Arial"/>
          <w:sz w:val="24"/>
          <w:szCs w:val="24"/>
        </w:rPr>
        <w:t xml:space="preserve"> tacit knowledge is hard to articulate and transfer, alternatively explicit knowledge is easily articulated and shared. </w:t>
      </w:r>
      <w:r w:rsidRPr="00AE13C0">
        <w:rPr>
          <w:rFonts w:ascii="Arial" w:hAnsi="Arial" w:cs="Arial"/>
          <w:color w:val="FF0000"/>
          <w:sz w:val="24"/>
          <w:szCs w:val="24"/>
        </w:rPr>
        <w:t xml:space="preserve">Tolle, E. (2018, p.25) </w:t>
      </w:r>
      <w:r w:rsidRPr="00AE13C0">
        <w:rPr>
          <w:rFonts w:ascii="Arial" w:hAnsi="Arial" w:cs="Arial"/>
          <w:sz w:val="24"/>
          <w:szCs w:val="24"/>
        </w:rPr>
        <w:t>has a spiritual perspective on tacit and explicit knowledge, ‘Words, no matter whether they are vocalised and made into sounds or remain unspoken as thoughts, can cast an almost hypnotic spell upon you’ Tolle continues to explain that because you have attached a word to something, you implicitly believe it is true or know what it is. Furthermore, Tolle argues that everything is ultimately unknowable because of the unfathomable depth. ‘All we can perceive, experience, think about, is the surface layer of reality, less than the tip of an iceberg’.</w:t>
      </w:r>
      <w:r w:rsidR="00F53D77">
        <w:rPr>
          <w:rFonts w:ascii="Arial" w:hAnsi="Arial" w:cs="Arial"/>
          <w:sz w:val="24"/>
          <w:szCs w:val="24"/>
        </w:rPr>
        <w:t xml:space="preserve"> These two viewpoints prove that </w:t>
      </w:r>
      <w:r w:rsidR="000A1206">
        <w:rPr>
          <w:rFonts w:ascii="Arial" w:hAnsi="Arial" w:cs="Arial"/>
          <w:sz w:val="24"/>
          <w:szCs w:val="24"/>
        </w:rPr>
        <w:t xml:space="preserve">similar ideas can be perceived differently between individuals, based on their own </w:t>
      </w:r>
      <w:r w:rsidR="00BB635B">
        <w:rPr>
          <w:rFonts w:ascii="Arial" w:hAnsi="Arial" w:cs="Arial"/>
          <w:sz w:val="24"/>
          <w:szCs w:val="24"/>
        </w:rPr>
        <w:t>world view.</w:t>
      </w:r>
      <w:r w:rsidRPr="00AE13C0">
        <w:rPr>
          <w:rFonts w:ascii="Arial" w:hAnsi="Arial" w:cs="Arial"/>
          <w:sz w:val="24"/>
          <w:szCs w:val="24"/>
        </w:rPr>
        <w:t xml:space="preserve"> The report writer values their spiritual beliefs and seeks to understand the link between academic research and alternative viewpoints to strengthen their own view on how to</w:t>
      </w:r>
      <w:r w:rsidR="007C20D0">
        <w:rPr>
          <w:rFonts w:ascii="Arial" w:hAnsi="Arial" w:cs="Arial"/>
          <w:sz w:val="24"/>
          <w:szCs w:val="24"/>
        </w:rPr>
        <w:t xml:space="preserve"> strengthen</w:t>
      </w:r>
      <w:r w:rsidRPr="00AE13C0">
        <w:rPr>
          <w:rFonts w:ascii="Arial" w:hAnsi="Arial" w:cs="Arial"/>
          <w:sz w:val="24"/>
          <w:szCs w:val="24"/>
        </w:rPr>
        <w:t xml:space="preserve"> their own business. </w:t>
      </w:r>
    </w:p>
    <w:p w14:paraId="603F72BB" w14:textId="305A9A50" w:rsidR="00AE13C0" w:rsidRDefault="00AE13C0" w:rsidP="00AE13C0">
      <w:pPr>
        <w:rPr>
          <w:rFonts w:ascii="Arial" w:hAnsi="Arial" w:cs="Arial"/>
          <w:color w:val="FF0000"/>
          <w:sz w:val="24"/>
          <w:szCs w:val="24"/>
        </w:rPr>
      </w:pPr>
      <w:r>
        <w:rPr>
          <w:rFonts w:ascii="Arial" w:hAnsi="Arial" w:cs="Arial"/>
          <w:color w:val="FF0000"/>
          <w:sz w:val="24"/>
          <w:szCs w:val="24"/>
        </w:rPr>
        <w:t>Include mind map appendix here to follow on to next question</w:t>
      </w:r>
    </w:p>
    <w:p w14:paraId="10D214B9" w14:textId="77777777" w:rsidR="00AE13C0" w:rsidRPr="00AE13C0" w:rsidRDefault="00AE13C0" w:rsidP="00AE13C0">
      <w:pPr>
        <w:rPr>
          <w:rFonts w:ascii="Arial" w:hAnsi="Arial" w:cs="Arial"/>
          <w:sz w:val="24"/>
          <w:szCs w:val="24"/>
        </w:rPr>
      </w:pPr>
    </w:p>
    <w:p w14:paraId="76C9746F" w14:textId="77777777" w:rsidR="00AE13C0" w:rsidRPr="00AE13C0" w:rsidRDefault="00AE13C0" w:rsidP="00AE13C0">
      <w:pPr>
        <w:keepNext/>
        <w:keepLines/>
        <w:spacing w:before="30" w:after="30" w:line="256" w:lineRule="auto"/>
        <w:ind w:left="720"/>
        <w:outlineLvl w:val="1"/>
        <w:rPr>
          <w:rFonts w:asciiTheme="majorHAnsi" w:eastAsiaTheme="majorEastAsia" w:hAnsiTheme="majorHAnsi" w:cstheme="majorHAnsi"/>
          <w:bCs/>
          <w:color w:val="2F5496" w:themeColor="accent1" w:themeShade="BF"/>
          <w:sz w:val="26"/>
          <w:szCs w:val="26"/>
        </w:rPr>
      </w:pPr>
      <w:bookmarkStart w:id="9" w:name="_Hlk72147938"/>
      <w:bookmarkStart w:id="10" w:name="_Toc72703360"/>
      <w:r w:rsidRPr="00AE13C0">
        <w:rPr>
          <w:rFonts w:asciiTheme="majorHAnsi" w:eastAsiaTheme="majorEastAsia" w:hAnsiTheme="majorHAnsi" w:cstheme="majorHAnsi"/>
          <w:bCs/>
          <w:color w:val="2F5496" w:themeColor="accent1" w:themeShade="BF"/>
          <w:sz w:val="26"/>
          <w:szCs w:val="26"/>
        </w:rPr>
        <w:t>1.3 Apply analysis and modelling techniques to identify knowledge assets</w:t>
      </w:r>
      <w:bookmarkEnd w:id="10"/>
    </w:p>
    <w:p w14:paraId="6300BA8C" w14:textId="28EFE575" w:rsidR="00AE13C0" w:rsidRPr="00AE13C0" w:rsidRDefault="00AE13C0" w:rsidP="00AE13C0">
      <w:pPr>
        <w:spacing w:before="30" w:after="30"/>
      </w:pPr>
      <w:bookmarkStart w:id="11" w:name="_Hlk72146113"/>
      <w:bookmarkEnd w:id="9"/>
    </w:p>
    <w:p w14:paraId="2E018066" w14:textId="39617434" w:rsidR="00AE13C0" w:rsidRPr="00AE13C0" w:rsidRDefault="00AE13C0" w:rsidP="00AE13C0">
      <w:pPr>
        <w:spacing w:before="30" w:after="30"/>
      </w:pPr>
      <w:r w:rsidRPr="00AE13C0">
        <w:t xml:space="preserve"> </w:t>
      </w:r>
      <w:r>
        <w:t xml:space="preserve">Write about </w:t>
      </w:r>
      <w:r w:rsidRPr="00AE13C0">
        <w:t>SWOT in relation to KM</w:t>
      </w:r>
      <w:r>
        <w:t xml:space="preserve"> here and then put table in appendix.</w:t>
      </w:r>
    </w:p>
    <w:p w14:paraId="0AA7A658" w14:textId="6DFDB6FA" w:rsidR="00AE13C0" w:rsidRDefault="00AE13C0" w:rsidP="00AE13C0">
      <w:pPr>
        <w:spacing w:before="30" w:after="30"/>
      </w:pPr>
      <w:r w:rsidRPr="00AE13C0">
        <w:t xml:space="preserve"> </w:t>
      </w:r>
      <w:r>
        <w:t>ALSO CONSIDER TURNING INTO K-SWOT</w:t>
      </w:r>
    </w:p>
    <w:p w14:paraId="5AA916F9" w14:textId="77777777" w:rsidR="00AE13C0" w:rsidRPr="00AE13C0" w:rsidRDefault="00AE13C0" w:rsidP="00AE13C0">
      <w:pPr>
        <w:spacing w:before="30" w:after="30"/>
      </w:pPr>
    </w:p>
    <w:tbl>
      <w:tblPr>
        <w:tblStyle w:val="TableGrid"/>
        <w:tblW w:w="0" w:type="auto"/>
        <w:tblLook w:val="04A0" w:firstRow="1" w:lastRow="0" w:firstColumn="1" w:lastColumn="0" w:noHBand="0" w:noVBand="1"/>
      </w:tblPr>
      <w:tblGrid>
        <w:gridCol w:w="4508"/>
        <w:gridCol w:w="4508"/>
      </w:tblGrid>
      <w:tr w:rsidR="00AE13C0" w:rsidRPr="00AE13C0" w14:paraId="0C934D14" w14:textId="77777777" w:rsidTr="00D73FEF">
        <w:tc>
          <w:tcPr>
            <w:tcW w:w="4508" w:type="dxa"/>
          </w:tcPr>
          <w:p w14:paraId="5CA536EA" w14:textId="77777777" w:rsidR="00AE13C0" w:rsidRPr="00AE13C0" w:rsidRDefault="00AE13C0" w:rsidP="00AE13C0">
            <w:pPr>
              <w:spacing w:before="30" w:after="30"/>
              <w:jc w:val="center"/>
            </w:pPr>
            <w:r w:rsidRPr="00AE13C0">
              <w:t>STRENGTHS</w:t>
            </w:r>
          </w:p>
          <w:p w14:paraId="49388AA5" w14:textId="77777777" w:rsidR="00AE13C0" w:rsidRPr="00AE13C0" w:rsidRDefault="00AE13C0" w:rsidP="00AE13C0">
            <w:pPr>
              <w:numPr>
                <w:ilvl w:val="0"/>
                <w:numId w:val="35"/>
              </w:numPr>
              <w:spacing w:before="30" w:after="30"/>
              <w:contextualSpacing/>
            </w:pPr>
            <w:r w:rsidRPr="00AE13C0">
              <w:t>Online booking system instead of paper diary</w:t>
            </w:r>
          </w:p>
          <w:p w14:paraId="192BBB67" w14:textId="77777777" w:rsidR="00AE13C0" w:rsidRPr="00AE13C0" w:rsidRDefault="00AE13C0" w:rsidP="00AE13C0">
            <w:pPr>
              <w:numPr>
                <w:ilvl w:val="0"/>
                <w:numId w:val="35"/>
              </w:numPr>
              <w:spacing w:before="30" w:after="30"/>
              <w:contextualSpacing/>
            </w:pPr>
            <w:r w:rsidRPr="00AE13C0">
              <w:lastRenderedPageBreak/>
              <w:t>Industry led booking system and accessible to all apart from those who don’t use smart phones or laptops.</w:t>
            </w:r>
          </w:p>
          <w:p w14:paraId="3DC121A1" w14:textId="77777777" w:rsidR="00AE13C0" w:rsidRPr="00AE13C0" w:rsidRDefault="00AE13C0" w:rsidP="00AE13C0">
            <w:pPr>
              <w:numPr>
                <w:ilvl w:val="0"/>
                <w:numId w:val="35"/>
              </w:numPr>
              <w:spacing w:before="30" w:after="30"/>
              <w:contextualSpacing/>
            </w:pPr>
            <w:r w:rsidRPr="00AE13C0">
              <w:t>Ease of Whatsapp communication</w:t>
            </w:r>
          </w:p>
          <w:p w14:paraId="3533F4B5" w14:textId="77777777" w:rsidR="00AE13C0" w:rsidRPr="00AE13C0" w:rsidRDefault="00AE13C0" w:rsidP="00AE13C0">
            <w:pPr>
              <w:numPr>
                <w:ilvl w:val="0"/>
                <w:numId w:val="35"/>
              </w:numPr>
              <w:spacing w:before="30" w:after="30"/>
              <w:contextualSpacing/>
            </w:pPr>
            <w:r w:rsidRPr="00AE13C0">
              <w:t>Customer relationships are very good, 3 complaint in the life of the business.</w:t>
            </w:r>
          </w:p>
          <w:p w14:paraId="253F87B7" w14:textId="77777777" w:rsidR="00AE13C0" w:rsidRPr="00AE13C0" w:rsidRDefault="00AE13C0" w:rsidP="00AE13C0">
            <w:pPr>
              <w:numPr>
                <w:ilvl w:val="0"/>
                <w:numId w:val="35"/>
              </w:numPr>
              <w:spacing w:before="30" w:after="30"/>
              <w:contextualSpacing/>
            </w:pPr>
            <w:r w:rsidRPr="00AE13C0">
              <w:t>Increased communication through use of booking system</w:t>
            </w:r>
          </w:p>
          <w:p w14:paraId="114647A8" w14:textId="77777777" w:rsidR="00AE13C0" w:rsidRPr="00AE13C0" w:rsidRDefault="00AE13C0" w:rsidP="00AE13C0">
            <w:pPr>
              <w:numPr>
                <w:ilvl w:val="0"/>
                <w:numId w:val="35"/>
              </w:numPr>
              <w:spacing w:before="30" w:after="30"/>
              <w:contextualSpacing/>
            </w:pPr>
            <w:r w:rsidRPr="00AE13C0">
              <w:t>Company policies available to clients via social media pages</w:t>
            </w:r>
          </w:p>
        </w:tc>
        <w:tc>
          <w:tcPr>
            <w:tcW w:w="4508" w:type="dxa"/>
          </w:tcPr>
          <w:p w14:paraId="5037B925" w14:textId="77777777" w:rsidR="00AE13C0" w:rsidRPr="00AE13C0" w:rsidRDefault="00AE13C0" w:rsidP="00AE13C0">
            <w:pPr>
              <w:spacing w:before="30" w:after="30"/>
              <w:jc w:val="center"/>
            </w:pPr>
            <w:r w:rsidRPr="00AE13C0">
              <w:lastRenderedPageBreak/>
              <w:t>WEAKNESSES</w:t>
            </w:r>
          </w:p>
          <w:p w14:paraId="04C6945D" w14:textId="77777777" w:rsidR="00AE13C0" w:rsidRPr="00AE13C0" w:rsidRDefault="00AE13C0" w:rsidP="00AE13C0">
            <w:pPr>
              <w:numPr>
                <w:ilvl w:val="0"/>
                <w:numId w:val="34"/>
              </w:numPr>
              <w:spacing w:before="30" w:after="30"/>
              <w:contextualSpacing/>
            </w:pPr>
            <w:r w:rsidRPr="00AE13C0">
              <w:t>Online booking not fully utilised</w:t>
            </w:r>
          </w:p>
          <w:p w14:paraId="5136780B" w14:textId="77777777" w:rsidR="00AE13C0" w:rsidRPr="00AE13C0" w:rsidRDefault="00AE13C0" w:rsidP="00AE13C0">
            <w:pPr>
              <w:numPr>
                <w:ilvl w:val="0"/>
                <w:numId w:val="34"/>
              </w:numPr>
              <w:spacing w:before="30" w:after="30"/>
              <w:contextualSpacing/>
            </w:pPr>
            <w:r w:rsidRPr="00AE13C0">
              <w:t>Infrequent meetings</w:t>
            </w:r>
          </w:p>
          <w:p w14:paraId="31A82A0B" w14:textId="77777777" w:rsidR="00AE13C0" w:rsidRPr="00AE13C0" w:rsidRDefault="00AE13C0" w:rsidP="00AE13C0">
            <w:pPr>
              <w:numPr>
                <w:ilvl w:val="0"/>
                <w:numId w:val="34"/>
              </w:numPr>
              <w:spacing w:before="30" w:after="30"/>
              <w:contextualSpacing/>
            </w:pPr>
            <w:r w:rsidRPr="00AE13C0">
              <w:lastRenderedPageBreak/>
              <w:t>Unsociable contact hours between clients-staff and staff-staff</w:t>
            </w:r>
          </w:p>
          <w:p w14:paraId="1B61BEFE" w14:textId="77777777" w:rsidR="00AE13C0" w:rsidRPr="00AE13C0" w:rsidRDefault="00AE13C0" w:rsidP="00AE13C0">
            <w:pPr>
              <w:spacing w:before="30" w:after="30"/>
              <w:ind w:left="720"/>
              <w:contextualSpacing/>
            </w:pPr>
          </w:p>
          <w:p w14:paraId="0FE8C555" w14:textId="77777777" w:rsidR="00AE13C0" w:rsidRPr="00AE13C0" w:rsidRDefault="00AE13C0" w:rsidP="00AE13C0">
            <w:pPr>
              <w:spacing w:before="30" w:after="30"/>
            </w:pPr>
          </w:p>
          <w:p w14:paraId="6FE7040D" w14:textId="77777777" w:rsidR="00AE13C0" w:rsidRPr="00AE13C0" w:rsidRDefault="00AE13C0" w:rsidP="00AE13C0">
            <w:pPr>
              <w:spacing w:before="30" w:after="30"/>
            </w:pPr>
          </w:p>
        </w:tc>
      </w:tr>
      <w:tr w:rsidR="00AE13C0" w:rsidRPr="00AE13C0" w14:paraId="722D638B" w14:textId="77777777" w:rsidTr="00D73FEF">
        <w:tc>
          <w:tcPr>
            <w:tcW w:w="4508" w:type="dxa"/>
          </w:tcPr>
          <w:p w14:paraId="0A00B08A" w14:textId="77777777" w:rsidR="00AE13C0" w:rsidRPr="00AE13C0" w:rsidRDefault="00AE13C0" w:rsidP="00AE13C0">
            <w:pPr>
              <w:spacing w:before="30" w:after="30"/>
              <w:jc w:val="center"/>
            </w:pPr>
            <w:r w:rsidRPr="00AE13C0">
              <w:lastRenderedPageBreak/>
              <w:t>OPPORTUNITIES</w:t>
            </w:r>
          </w:p>
          <w:p w14:paraId="5781616B" w14:textId="77777777" w:rsidR="00AE13C0" w:rsidRPr="00AE13C0" w:rsidRDefault="00AE13C0" w:rsidP="00AE13C0">
            <w:pPr>
              <w:numPr>
                <w:ilvl w:val="0"/>
                <w:numId w:val="36"/>
              </w:numPr>
              <w:spacing w:before="30" w:after="30"/>
              <w:contextualSpacing/>
            </w:pPr>
            <w:r w:rsidRPr="00AE13C0">
              <w:t>Increased bookings because of ease and speed with fully utilised booking system</w:t>
            </w:r>
          </w:p>
          <w:p w14:paraId="1983240F" w14:textId="77777777" w:rsidR="00AE13C0" w:rsidRPr="00AE13C0" w:rsidRDefault="00AE13C0" w:rsidP="00AE13C0">
            <w:pPr>
              <w:numPr>
                <w:ilvl w:val="0"/>
                <w:numId w:val="36"/>
              </w:numPr>
              <w:spacing w:before="30" w:after="30"/>
              <w:contextualSpacing/>
            </w:pPr>
            <w:r w:rsidRPr="00AE13C0">
              <w:t>Can leave other staff notes and also inform them if room is full</w:t>
            </w:r>
          </w:p>
          <w:p w14:paraId="570B1349" w14:textId="77777777" w:rsidR="00AE13C0" w:rsidRPr="00AE13C0" w:rsidRDefault="00AE13C0" w:rsidP="00AE13C0">
            <w:pPr>
              <w:numPr>
                <w:ilvl w:val="0"/>
                <w:numId w:val="36"/>
              </w:numPr>
              <w:spacing w:before="30" w:after="30"/>
              <w:contextualSpacing/>
            </w:pPr>
            <w:r w:rsidRPr="00AE13C0">
              <w:t>Can identify free spaces to advertise</w:t>
            </w:r>
          </w:p>
          <w:p w14:paraId="5EEFCE6E" w14:textId="77777777" w:rsidR="00AE13C0" w:rsidRPr="00AE13C0" w:rsidRDefault="00AE13C0" w:rsidP="00AE13C0">
            <w:pPr>
              <w:numPr>
                <w:ilvl w:val="0"/>
                <w:numId w:val="36"/>
              </w:numPr>
              <w:spacing w:before="30" w:after="30"/>
              <w:contextualSpacing/>
            </w:pPr>
            <w:r w:rsidRPr="00AE13C0">
              <w:t>Making staff aware of repeat booking option so their client always gets their preferred space, communicating this with clients also.</w:t>
            </w:r>
          </w:p>
          <w:p w14:paraId="30CF35EB" w14:textId="77777777" w:rsidR="00AE13C0" w:rsidRPr="00AE13C0" w:rsidRDefault="00AE13C0" w:rsidP="00AE13C0">
            <w:pPr>
              <w:numPr>
                <w:ilvl w:val="0"/>
                <w:numId w:val="36"/>
              </w:numPr>
              <w:spacing w:before="30" w:after="30"/>
              <w:contextualSpacing/>
            </w:pPr>
            <w:r w:rsidRPr="00AE13C0">
              <w:t>Create a storage facility where all staff can log in and store their work, to use on Instagram etc.</w:t>
            </w:r>
          </w:p>
          <w:p w14:paraId="185437B0" w14:textId="77777777" w:rsidR="00AE13C0" w:rsidRPr="00AE13C0" w:rsidRDefault="00AE13C0" w:rsidP="00AE13C0">
            <w:pPr>
              <w:numPr>
                <w:ilvl w:val="0"/>
                <w:numId w:val="36"/>
              </w:numPr>
              <w:spacing w:before="30" w:after="30"/>
              <w:contextualSpacing/>
            </w:pPr>
            <w:r w:rsidRPr="00AE13C0">
              <w:t>To create an online selling platform, products, training, masterclasses, website.</w:t>
            </w:r>
          </w:p>
          <w:p w14:paraId="71E92111" w14:textId="77777777" w:rsidR="00AE13C0" w:rsidRPr="00AE13C0" w:rsidRDefault="00AE13C0" w:rsidP="00AE13C0">
            <w:pPr>
              <w:numPr>
                <w:ilvl w:val="0"/>
                <w:numId w:val="36"/>
              </w:numPr>
              <w:spacing w:before="30" w:after="30"/>
              <w:contextualSpacing/>
            </w:pPr>
            <w:r w:rsidRPr="00AE13C0">
              <w:t>Policies can be added to booking confirmations?</w:t>
            </w:r>
          </w:p>
          <w:p w14:paraId="17A689FB" w14:textId="77777777" w:rsidR="00AE13C0" w:rsidRPr="00AE13C0" w:rsidRDefault="00AE13C0" w:rsidP="00AE13C0">
            <w:pPr>
              <w:spacing w:before="30" w:after="30"/>
              <w:ind w:left="360"/>
            </w:pPr>
          </w:p>
        </w:tc>
        <w:tc>
          <w:tcPr>
            <w:tcW w:w="4508" w:type="dxa"/>
          </w:tcPr>
          <w:p w14:paraId="6B081EF3" w14:textId="77777777" w:rsidR="00AE13C0" w:rsidRPr="00AE13C0" w:rsidRDefault="00AE13C0" w:rsidP="00AE13C0">
            <w:pPr>
              <w:spacing w:before="30" w:after="30"/>
              <w:jc w:val="center"/>
            </w:pPr>
            <w:r w:rsidRPr="00AE13C0">
              <w:t>THREATS</w:t>
            </w:r>
          </w:p>
          <w:p w14:paraId="31983608" w14:textId="77777777" w:rsidR="00AE13C0" w:rsidRPr="00AE13C0" w:rsidRDefault="00AE13C0" w:rsidP="00AE13C0">
            <w:pPr>
              <w:numPr>
                <w:ilvl w:val="0"/>
                <w:numId w:val="33"/>
              </w:numPr>
              <w:spacing w:before="30" w:after="30"/>
              <w:contextualSpacing/>
            </w:pPr>
            <w:r w:rsidRPr="00AE13C0">
              <w:t>Decreased bookings, because of the impersonal approach</w:t>
            </w:r>
          </w:p>
          <w:p w14:paraId="375D9E28" w14:textId="77777777" w:rsidR="00AE13C0" w:rsidRPr="00AE13C0" w:rsidRDefault="00AE13C0" w:rsidP="00AE13C0">
            <w:pPr>
              <w:numPr>
                <w:ilvl w:val="0"/>
                <w:numId w:val="33"/>
              </w:numPr>
              <w:spacing w:before="30" w:after="30"/>
              <w:contextualSpacing/>
            </w:pPr>
            <w:r w:rsidRPr="00AE13C0">
              <w:t>Clients can see true availability</w:t>
            </w:r>
            <w:r w:rsidRPr="00AE13C0">
              <w:rPr>
                <w:color w:val="FF0000"/>
              </w:rPr>
              <w:t xml:space="preserve"> (explain further in text)</w:t>
            </w:r>
          </w:p>
          <w:p w14:paraId="1D8948CA" w14:textId="77777777" w:rsidR="00AE13C0" w:rsidRPr="00AE13C0" w:rsidRDefault="00AE13C0" w:rsidP="00AE13C0">
            <w:pPr>
              <w:numPr>
                <w:ilvl w:val="0"/>
                <w:numId w:val="33"/>
              </w:numPr>
              <w:spacing w:before="30" w:after="30"/>
              <w:contextualSpacing/>
            </w:pPr>
            <w:r w:rsidRPr="00AE13C0">
              <w:t>Whatsapp isn’t secure, staff could forget and display client info. Needs to be covered in framework.</w:t>
            </w:r>
          </w:p>
          <w:p w14:paraId="36BA2235" w14:textId="77777777" w:rsidR="00AE13C0" w:rsidRPr="00AE13C0" w:rsidRDefault="00AE13C0" w:rsidP="00AE13C0">
            <w:pPr>
              <w:numPr>
                <w:ilvl w:val="0"/>
                <w:numId w:val="33"/>
              </w:numPr>
              <w:spacing w:before="30" w:after="30"/>
              <w:contextualSpacing/>
            </w:pPr>
            <w:r w:rsidRPr="00AE13C0">
              <w:t>Further covid restrictions and lockdowns</w:t>
            </w:r>
          </w:p>
          <w:p w14:paraId="1DBF2745" w14:textId="77777777" w:rsidR="00AE13C0" w:rsidRPr="00AE13C0" w:rsidRDefault="00AE13C0" w:rsidP="00AE13C0">
            <w:pPr>
              <w:spacing w:before="30" w:after="30"/>
            </w:pPr>
          </w:p>
          <w:p w14:paraId="495237A4" w14:textId="77777777" w:rsidR="00AE13C0" w:rsidRPr="00AE13C0" w:rsidRDefault="00AE13C0" w:rsidP="00AE13C0">
            <w:pPr>
              <w:spacing w:before="30" w:after="30"/>
            </w:pPr>
          </w:p>
        </w:tc>
      </w:tr>
    </w:tbl>
    <w:p w14:paraId="11A4809A" w14:textId="0F7BB059" w:rsidR="00AE13C0" w:rsidRPr="00AE13C0" w:rsidRDefault="00AE13C0" w:rsidP="00AE13C0">
      <w:pPr>
        <w:spacing w:before="30" w:after="30"/>
        <w:rPr>
          <w:color w:val="FF0000"/>
        </w:rPr>
      </w:pPr>
    </w:p>
    <w:p w14:paraId="6EE63C7B" w14:textId="77777777" w:rsidR="00AE13C0" w:rsidRPr="00AE13C0" w:rsidRDefault="00AE13C0" w:rsidP="00AE13C0"/>
    <w:p w14:paraId="11AB1ECA" w14:textId="77777777" w:rsidR="00AE13C0" w:rsidRPr="00AE13C0" w:rsidRDefault="00AE13C0" w:rsidP="00AE13C0">
      <w:pPr>
        <w:keepNext/>
        <w:keepLines/>
        <w:spacing w:before="30" w:after="30" w:line="256" w:lineRule="auto"/>
        <w:ind w:left="720"/>
        <w:outlineLvl w:val="1"/>
        <w:rPr>
          <w:rFonts w:asciiTheme="majorHAnsi" w:eastAsiaTheme="majorEastAsia" w:hAnsiTheme="majorHAnsi" w:cstheme="majorHAnsi"/>
          <w:bCs/>
          <w:color w:val="2F5496" w:themeColor="accent1" w:themeShade="BF"/>
          <w:sz w:val="26"/>
          <w:szCs w:val="26"/>
        </w:rPr>
      </w:pPr>
      <w:bookmarkStart w:id="12" w:name="_Toc72703361"/>
      <w:r w:rsidRPr="00AE13C0">
        <w:rPr>
          <w:rFonts w:asciiTheme="majorHAnsi" w:eastAsiaTheme="majorEastAsia" w:hAnsiTheme="majorHAnsi" w:cstheme="majorHAnsi"/>
          <w:bCs/>
          <w:color w:val="2F5496" w:themeColor="accent1" w:themeShade="BF"/>
          <w:sz w:val="26"/>
          <w:szCs w:val="26"/>
        </w:rPr>
        <w:t>1.4 Evaluate actual and potential knowledge assets. Provide a rationale for capturing and managing knowledge</w:t>
      </w:r>
      <w:bookmarkEnd w:id="12"/>
    </w:p>
    <w:p w14:paraId="6CC8F8A2" w14:textId="77777777" w:rsidR="00AE13C0" w:rsidRPr="00AE13C0" w:rsidRDefault="00AE13C0" w:rsidP="00AE13C0"/>
    <w:bookmarkEnd w:id="11"/>
    <w:p w14:paraId="4CD63E25" w14:textId="38EF3735" w:rsidR="00AE13C0" w:rsidRDefault="00AE13C0" w:rsidP="00AE13C0">
      <w:pPr>
        <w:spacing w:before="30" w:after="30"/>
      </w:pPr>
      <w:r w:rsidRPr="00AE13C0">
        <w:t>WHAT ARE THE KNOWLEDGE ASSETS IN MY WORKPLACE, AND PROVIDE A WAY TO CAPTURE.</w:t>
      </w:r>
    </w:p>
    <w:p w14:paraId="4C25ADF7" w14:textId="552EC909" w:rsidR="00307F5A" w:rsidRPr="00AE13C0" w:rsidRDefault="00307F5A" w:rsidP="00AE13C0">
      <w:pPr>
        <w:spacing w:before="30" w:after="30"/>
      </w:pPr>
      <w:r>
        <w:t>Drop box-</w:t>
      </w:r>
    </w:p>
    <w:p w14:paraId="521AFB77" w14:textId="77777777" w:rsidR="00AE13C0" w:rsidRPr="00AE13C0" w:rsidRDefault="00AE13C0" w:rsidP="00AE13C0">
      <w:bookmarkStart w:id="13" w:name="_Hlk71581644"/>
    </w:p>
    <w:p w14:paraId="702DDEE4" w14:textId="77777777" w:rsidR="00AE13C0" w:rsidRPr="00AE13C0" w:rsidRDefault="00AE13C0" w:rsidP="00AE13C0">
      <w:pPr>
        <w:keepNext/>
        <w:keepLines/>
        <w:spacing w:before="40" w:after="0"/>
        <w:outlineLvl w:val="1"/>
        <w:rPr>
          <w:rFonts w:asciiTheme="majorHAnsi" w:eastAsiaTheme="majorEastAsia" w:hAnsiTheme="majorHAnsi" w:cstheme="majorBidi"/>
          <w:color w:val="2F5496" w:themeColor="accent1" w:themeShade="BF"/>
          <w:sz w:val="26"/>
          <w:szCs w:val="26"/>
        </w:rPr>
      </w:pPr>
      <w:bookmarkStart w:id="14" w:name="_Toc72703362"/>
      <w:bookmarkEnd w:id="13"/>
      <w:r w:rsidRPr="00AE13C0">
        <w:rPr>
          <w:rFonts w:asciiTheme="majorHAnsi" w:eastAsiaTheme="majorEastAsia" w:hAnsiTheme="majorHAnsi" w:cstheme="majorHAnsi"/>
          <w:bCs/>
          <w:color w:val="2F5496" w:themeColor="accent1" w:themeShade="BF"/>
          <w:sz w:val="28"/>
          <w:szCs w:val="28"/>
        </w:rPr>
        <w:t>2. Demonstrate an understanding of important knowledge management processes in the context of organisational development</w:t>
      </w:r>
      <w:bookmarkEnd w:id="14"/>
    </w:p>
    <w:p w14:paraId="2ACCC8CA" w14:textId="77777777" w:rsidR="00AE13C0" w:rsidRPr="00AE13C0" w:rsidRDefault="00AE13C0" w:rsidP="00AE13C0">
      <w:pPr>
        <w:spacing w:after="0" w:line="240" w:lineRule="auto"/>
        <w:rPr>
          <w:rFonts w:ascii="Arial" w:eastAsia="Times New Roman" w:hAnsi="Arial" w:cs="Arial"/>
          <w:color w:val="FF0000"/>
          <w:sz w:val="20"/>
          <w:szCs w:val="20"/>
          <w:lang w:eastAsia="en-GB"/>
        </w:rPr>
      </w:pPr>
    </w:p>
    <w:p w14:paraId="0D3FBFE2" w14:textId="160A3F89" w:rsidR="00AE13C0" w:rsidRPr="00AE13C0" w:rsidRDefault="00AE13C0" w:rsidP="00AE13C0">
      <w:pPr>
        <w:spacing w:after="0" w:line="240" w:lineRule="auto"/>
        <w:ind w:left="720"/>
        <w:rPr>
          <w:rFonts w:ascii="Arial" w:eastAsia="Times New Roman" w:hAnsi="Arial" w:cs="Arial"/>
          <w:color w:val="FF0000"/>
          <w:sz w:val="20"/>
          <w:szCs w:val="20"/>
          <w:lang w:eastAsia="en-GB"/>
        </w:rPr>
      </w:pPr>
    </w:p>
    <w:p w14:paraId="61B0F40D" w14:textId="77777777" w:rsidR="00AE13C0" w:rsidRPr="00AE13C0" w:rsidRDefault="00AE13C0" w:rsidP="00AE13C0">
      <w:pPr>
        <w:spacing w:after="0" w:line="240" w:lineRule="auto"/>
        <w:ind w:left="720"/>
        <w:rPr>
          <w:rFonts w:ascii="Arial" w:eastAsia="Times New Roman" w:hAnsi="Arial" w:cs="Arial"/>
          <w:color w:val="FF0000"/>
          <w:sz w:val="20"/>
          <w:szCs w:val="20"/>
          <w:lang w:eastAsia="en-GB"/>
        </w:rPr>
      </w:pPr>
    </w:p>
    <w:p w14:paraId="5C8F8457" w14:textId="77777777" w:rsidR="00AE13C0" w:rsidRPr="00AE13C0" w:rsidRDefault="00AE13C0" w:rsidP="00AE13C0">
      <w:pPr>
        <w:keepNext/>
        <w:keepLines/>
        <w:spacing w:before="30" w:after="30" w:line="256" w:lineRule="auto"/>
        <w:ind w:left="720"/>
        <w:outlineLvl w:val="1"/>
        <w:rPr>
          <w:rFonts w:asciiTheme="majorHAnsi" w:eastAsiaTheme="majorEastAsia" w:hAnsiTheme="majorHAnsi" w:cstheme="majorHAnsi"/>
          <w:bCs/>
          <w:color w:val="2F5496" w:themeColor="accent1" w:themeShade="BF"/>
          <w:sz w:val="26"/>
          <w:szCs w:val="26"/>
        </w:rPr>
      </w:pPr>
      <w:bookmarkStart w:id="15" w:name="_Toc72703363"/>
      <w:r w:rsidRPr="00AE13C0">
        <w:rPr>
          <w:rFonts w:asciiTheme="majorHAnsi" w:eastAsiaTheme="majorEastAsia" w:hAnsiTheme="majorHAnsi" w:cstheme="majorHAnsi"/>
          <w:bCs/>
          <w:color w:val="2F5496" w:themeColor="accent1" w:themeShade="BF"/>
          <w:sz w:val="26"/>
          <w:szCs w:val="26"/>
        </w:rPr>
        <w:t>2.1 Explain what is required to create, store, apply and integrate knowledge</w:t>
      </w:r>
      <w:bookmarkEnd w:id="15"/>
    </w:p>
    <w:p w14:paraId="08D4F3D9" w14:textId="77777777" w:rsidR="00AE13C0" w:rsidRPr="00AE13C0" w:rsidRDefault="00AE13C0" w:rsidP="00AE13C0">
      <w:pPr>
        <w:spacing w:after="0" w:line="240" w:lineRule="auto"/>
        <w:ind w:left="720"/>
        <w:rPr>
          <w:rFonts w:ascii="Arial" w:eastAsia="Times New Roman" w:hAnsi="Arial" w:cs="Arial"/>
          <w:color w:val="FF0000"/>
          <w:sz w:val="20"/>
          <w:szCs w:val="20"/>
          <w:lang w:eastAsia="en-GB"/>
        </w:rPr>
      </w:pPr>
    </w:p>
    <w:p w14:paraId="224DA3F2" w14:textId="77777777" w:rsidR="00AE13C0" w:rsidRPr="00AE13C0" w:rsidRDefault="00AE13C0" w:rsidP="00AE13C0">
      <w:pPr>
        <w:spacing w:after="0" w:line="240" w:lineRule="auto"/>
        <w:ind w:left="720"/>
        <w:rPr>
          <w:rFonts w:ascii="Arial" w:eastAsia="Times New Roman" w:hAnsi="Arial" w:cs="Arial"/>
          <w:color w:val="FF0000"/>
          <w:sz w:val="20"/>
          <w:szCs w:val="20"/>
          <w:lang w:eastAsia="en-GB"/>
        </w:rPr>
      </w:pPr>
      <w:r w:rsidRPr="00AE13C0">
        <w:rPr>
          <w:rFonts w:ascii="Arial" w:eastAsia="Times New Roman" w:hAnsi="Arial" w:cs="Arial"/>
          <w:color w:val="FF0000"/>
          <w:sz w:val="20"/>
          <w:szCs w:val="20"/>
          <w:lang w:eastAsia="en-GB"/>
        </w:rPr>
        <w:t>DISCUSS GDPR</w:t>
      </w:r>
    </w:p>
    <w:p w14:paraId="17973DAE" w14:textId="22341AE0" w:rsidR="00AE13C0" w:rsidRDefault="00AE13C0" w:rsidP="00AE13C0">
      <w:pPr>
        <w:spacing w:after="0" w:line="240" w:lineRule="auto"/>
        <w:ind w:left="720"/>
        <w:rPr>
          <w:rFonts w:ascii="Arial" w:eastAsia="Times New Roman" w:hAnsi="Arial" w:cs="Arial"/>
          <w:color w:val="FF0000"/>
          <w:sz w:val="20"/>
          <w:szCs w:val="20"/>
          <w:lang w:eastAsia="en-GB"/>
        </w:rPr>
      </w:pPr>
      <w:r w:rsidRPr="00AE13C0">
        <w:rPr>
          <w:rFonts w:ascii="Arial" w:eastAsia="Times New Roman" w:hAnsi="Arial" w:cs="Arial"/>
          <w:color w:val="FF0000"/>
          <w:sz w:val="20"/>
          <w:szCs w:val="20"/>
          <w:lang w:eastAsia="en-GB"/>
        </w:rPr>
        <w:t>Data protection</w:t>
      </w:r>
    </w:p>
    <w:p w14:paraId="43F7CE61" w14:textId="77777777" w:rsidR="00307F5A" w:rsidRPr="00AE13C0" w:rsidRDefault="00307F5A" w:rsidP="00AE13C0">
      <w:pPr>
        <w:spacing w:after="0" w:line="240" w:lineRule="auto"/>
        <w:ind w:left="720"/>
        <w:rPr>
          <w:rFonts w:ascii="Arial" w:eastAsia="Times New Roman" w:hAnsi="Arial" w:cs="Arial"/>
          <w:color w:val="FF0000"/>
          <w:sz w:val="20"/>
          <w:szCs w:val="20"/>
          <w:lang w:eastAsia="en-GB"/>
        </w:rPr>
      </w:pPr>
    </w:p>
    <w:p w14:paraId="2025E99F" w14:textId="77777777" w:rsidR="00AE13C0" w:rsidRPr="00AE13C0" w:rsidRDefault="00AE13C0" w:rsidP="00AE13C0">
      <w:pPr>
        <w:spacing w:after="0" w:line="240" w:lineRule="auto"/>
        <w:ind w:left="720"/>
        <w:rPr>
          <w:rFonts w:ascii="Arial" w:eastAsia="Times New Roman" w:hAnsi="Arial" w:cs="Arial"/>
          <w:color w:val="FF0000"/>
          <w:sz w:val="20"/>
          <w:szCs w:val="20"/>
          <w:lang w:eastAsia="en-GB"/>
        </w:rPr>
      </w:pPr>
    </w:p>
    <w:p w14:paraId="69802F15" w14:textId="0655F1B6" w:rsidR="00AE13C0" w:rsidRPr="00AE13C0" w:rsidRDefault="00AE13C0" w:rsidP="00AE13C0">
      <w:pPr>
        <w:keepNext/>
        <w:keepLines/>
        <w:spacing w:before="30" w:after="30" w:line="256" w:lineRule="auto"/>
        <w:ind w:left="720"/>
        <w:outlineLvl w:val="1"/>
        <w:rPr>
          <w:rFonts w:asciiTheme="majorHAnsi" w:eastAsiaTheme="majorEastAsia" w:hAnsiTheme="majorHAnsi" w:cstheme="majorHAnsi"/>
          <w:bCs/>
          <w:color w:val="2F5496" w:themeColor="accent1" w:themeShade="BF"/>
          <w:sz w:val="26"/>
          <w:szCs w:val="26"/>
        </w:rPr>
      </w:pPr>
      <w:bookmarkStart w:id="16" w:name="_Hlk72149046"/>
      <w:bookmarkStart w:id="17" w:name="_Toc72703364"/>
      <w:r w:rsidRPr="00AE13C0">
        <w:rPr>
          <w:rFonts w:asciiTheme="majorHAnsi" w:eastAsiaTheme="majorEastAsia" w:hAnsiTheme="majorHAnsi" w:cstheme="majorHAnsi"/>
          <w:bCs/>
          <w:color w:val="2F5496" w:themeColor="accent1" w:themeShade="BF"/>
          <w:sz w:val="26"/>
          <w:szCs w:val="26"/>
        </w:rPr>
        <w:t>2.</w:t>
      </w:r>
      <w:r w:rsidR="00307F5A">
        <w:rPr>
          <w:rFonts w:asciiTheme="majorHAnsi" w:eastAsiaTheme="majorEastAsia" w:hAnsiTheme="majorHAnsi" w:cstheme="majorHAnsi"/>
          <w:bCs/>
          <w:color w:val="2F5496" w:themeColor="accent1" w:themeShade="BF"/>
          <w:sz w:val="26"/>
          <w:szCs w:val="26"/>
        </w:rPr>
        <w:t>2</w:t>
      </w:r>
      <w:r w:rsidRPr="00AE13C0">
        <w:rPr>
          <w:rFonts w:asciiTheme="majorHAnsi" w:eastAsiaTheme="majorEastAsia" w:hAnsiTheme="majorHAnsi" w:cstheme="majorHAnsi"/>
          <w:bCs/>
          <w:color w:val="2F5496" w:themeColor="accent1" w:themeShade="BF"/>
          <w:sz w:val="26"/>
          <w:szCs w:val="26"/>
        </w:rPr>
        <w:t xml:space="preserve"> Consider the importance of intellectual property rights</w:t>
      </w:r>
      <w:bookmarkEnd w:id="17"/>
    </w:p>
    <w:bookmarkEnd w:id="16"/>
    <w:p w14:paraId="5D17099D" w14:textId="23926573" w:rsidR="00AE13C0" w:rsidRPr="00AE13C0" w:rsidRDefault="00AE13C0" w:rsidP="00AE13C0"/>
    <w:p w14:paraId="57D8A892" w14:textId="77777777" w:rsidR="00AE13C0" w:rsidRPr="00AE13C0" w:rsidRDefault="00AE13C0" w:rsidP="00AE13C0">
      <w:r w:rsidRPr="00AE13C0">
        <w:t>(what do we have in the business, what are the benefits and downsides if people use it)</w:t>
      </w:r>
    </w:p>
    <w:p w14:paraId="2DC7CF64" w14:textId="77777777" w:rsidR="00AE13C0" w:rsidRPr="00AE13C0" w:rsidRDefault="00AE13C0" w:rsidP="00AE13C0"/>
    <w:p w14:paraId="656C0DD0" w14:textId="77777777" w:rsidR="00AE13C0" w:rsidRPr="00AE13C0" w:rsidRDefault="00AE13C0" w:rsidP="00AE13C0"/>
    <w:p w14:paraId="7D5AC045" w14:textId="77777777" w:rsidR="00AE13C0" w:rsidRPr="00AE13C0" w:rsidRDefault="00AE13C0" w:rsidP="00AE13C0">
      <w:pPr>
        <w:keepNext/>
        <w:keepLines/>
        <w:spacing w:before="40" w:after="0"/>
        <w:outlineLvl w:val="1"/>
        <w:rPr>
          <w:rFonts w:asciiTheme="majorHAnsi" w:eastAsiaTheme="majorEastAsia" w:hAnsiTheme="majorHAnsi" w:cstheme="majorBidi"/>
          <w:color w:val="2F5496" w:themeColor="accent1" w:themeShade="BF"/>
          <w:sz w:val="26"/>
          <w:szCs w:val="26"/>
        </w:rPr>
      </w:pPr>
      <w:bookmarkStart w:id="18" w:name="_Toc72703365"/>
      <w:r w:rsidRPr="00AE13C0">
        <w:rPr>
          <w:rFonts w:asciiTheme="majorHAnsi" w:eastAsiaTheme="majorEastAsia" w:hAnsiTheme="majorHAnsi" w:cstheme="majorHAnsi"/>
          <w:bCs/>
          <w:color w:val="2F5496" w:themeColor="accent1" w:themeShade="BF"/>
          <w:sz w:val="28"/>
          <w:szCs w:val="28"/>
        </w:rPr>
        <w:t>3. Provide a framework for establishing a knowledge management culture</w:t>
      </w:r>
      <w:bookmarkEnd w:id="18"/>
    </w:p>
    <w:p w14:paraId="1D8F23DC" w14:textId="77777777" w:rsidR="00AE13C0" w:rsidRPr="00AE13C0" w:rsidRDefault="00AE13C0" w:rsidP="00AE13C0">
      <w:pPr>
        <w:rPr>
          <w:color w:val="FF0000"/>
        </w:rPr>
      </w:pPr>
    </w:p>
    <w:p w14:paraId="175F6E17" w14:textId="77777777" w:rsidR="00AE13C0" w:rsidRPr="00AE13C0" w:rsidRDefault="00AE13C0" w:rsidP="00AE13C0">
      <w:pPr>
        <w:keepNext/>
        <w:keepLines/>
        <w:spacing w:before="30" w:after="30" w:line="256" w:lineRule="auto"/>
        <w:ind w:left="720"/>
        <w:outlineLvl w:val="1"/>
        <w:rPr>
          <w:rFonts w:asciiTheme="majorHAnsi" w:eastAsiaTheme="majorEastAsia" w:hAnsiTheme="majorHAnsi" w:cstheme="majorHAnsi"/>
          <w:bCs/>
          <w:color w:val="2F5496" w:themeColor="accent1" w:themeShade="BF"/>
          <w:sz w:val="26"/>
          <w:szCs w:val="26"/>
        </w:rPr>
      </w:pPr>
      <w:bookmarkStart w:id="19" w:name="_Toc72703366"/>
      <w:r w:rsidRPr="00AE13C0">
        <w:rPr>
          <w:rFonts w:asciiTheme="majorHAnsi" w:eastAsiaTheme="majorEastAsia" w:hAnsiTheme="majorHAnsi" w:cstheme="majorHAnsi"/>
          <w:bCs/>
          <w:color w:val="2F5496" w:themeColor="accent1" w:themeShade="BF"/>
          <w:sz w:val="26"/>
          <w:szCs w:val="26"/>
        </w:rPr>
        <w:t>3.1 Explain the contribution knowledge assets have on an organisation</w:t>
      </w:r>
      <w:bookmarkEnd w:id="19"/>
    </w:p>
    <w:p w14:paraId="46E98D25" w14:textId="77777777" w:rsidR="00307F5A" w:rsidRDefault="00307F5A" w:rsidP="00AE13C0">
      <w:pPr>
        <w:rPr>
          <w:color w:val="FF0000"/>
        </w:rPr>
      </w:pPr>
    </w:p>
    <w:p w14:paraId="347CB73A" w14:textId="424AB409" w:rsidR="00AE13C0" w:rsidRPr="00AE13C0" w:rsidRDefault="00AE13C0" w:rsidP="00AE13C0">
      <w:r w:rsidRPr="00AE13C0">
        <w:t>(makes them quicker, faster smarter etc) how to get everyone into the culture of this knowledge management</w:t>
      </w:r>
    </w:p>
    <w:p w14:paraId="2F8DEB89" w14:textId="77777777" w:rsidR="00AE13C0" w:rsidRPr="00AE13C0" w:rsidRDefault="00AE13C0" w:rsidP="00AE13C0"/>
    <w:p w14:paraId="5BB99C4D" w14:textId="20C50C8F" w:rsidR="00AE13C0" w:rsidRPr="00AE13C0" w:rsidRDefault="00AE13C0" w:rsidP="00307F5A">
      <w:pPr>
        <w:keepNext/>
        <w:keepLines/>
        <w:spacing w:before="30" w:after="30" w:line="256" w:lineRule="auto"/>
        <w:ind w:left="720"/>
        <w:outlineLvl w:val="1"/>
        <w:rPr>
          <w:rFonts w:asciiTheme="majorHAnsi" w:eastAsiaTheme="majorEastAsia" w:hAnsiTheme="majorHAnsi" w:cstheme="majorHAnsi"/>
          <w:bCs/>
          <w:color w:val="2F5496" w:themeColor="accent1" w:themeShade="BF"/>
          <w:sz w:val="26"/>
          <w:szCs w:val="26"/>
        </w:rPr>
      </w:pPr>
      <w:bookmarkStart w:id="20" w:name="_Toc72703367"/>
      <w:r w:rsidRPr="00AE13C0">
        <w:rPr>
          <w:rFonts w:asciiTheme="majorHAnsi" w:eastAsiaTheme="majorEastAsia" w:hAnsiTheme="majorHAnsi" w:cstheme="majorHAnsi"/>
          <w:bCs/>
          <w:color w:val="2F5496" w:themeColor="accent1" w:themeShade="BF"/>
          <w:sz w:val="26"/>
          <w:szCs w:val="26"/>
        </w:rPr>
        <w:t>3.2 Evaluate the knowledge requirements for the organisation</w:t>
      </w:r>
      <w:bookmarkEnd w:id="20"/>
    </w:p>
    <w:p w14:paraId="31741F54" w14:textId="77777777" w:rsidR="00307F5A" w:rsidRDefault="00307F5A" w:rsidP="00AE13C0">
      <w:pPr>
        <w:rPr>
          <w:color w:val="FF0000"/>
        </w:rPr>
      </w:pPr>
    </w:p>
    <w:p w14:paraId="3F36F489" w14:textId="427F873E" w:rsidR="00AE13C0" w:rsidRPr="00AE13C0" w:rsidRDefault="00AE13C0" w:rsidP="00AE13C0">
      <w:r w:rsidRPr="00AE13C0">
        <w:t>(what do they need to sustain)</w:t>
      </w:r>
    </w:p>
    <w:p w14:paraId="3A5005D6" w14:textId="77777777" w:rsidR="00AE13C0" w:rsidRPr="00AE13C0" w:rsidRDefault="00AE13C0" w:rsidP="00AE13C0">
      <w:pPr>
        <w:keepNext/>
        <w:keepLines/>
        <w:spacing w:before="30" w:after="30" w:line="256" w:lineRule="auto"/>
        <w:ind w:left="720"/>
        <w:outlineLvl w:val="1"/>
        <w:rPr>
          <w:rFonts w:asciiTheme="majorHAnsi" w:eastAsiaTheme="majorEastAsia" w:hAnsiTheme="majorHAnsi" w:cstheme="majorHAnsi"/>
          <w:bCs/>
          <w:color w:val="2F5496" w:themeColor="accent1" w:themeShade="BF"/>
          <w:sz w:val="26"/>
          <w:szCs w:val="26"/>
        </w:rPr>
      </w:pPr>
      <w:bookmarkStart w:id="21" w:name="_Toc72703368"/>
      <w:r w:rsidRPr="00AE13C0">
        <w:rPr>
          <w:rFonts w:asciiTheme="majorHAnsi" w:eastAsiaTheme="majorEastAsia" w:hAnsiTheme="majorHAnsi" w:cstheme="majorHAnsi"/>
          <w:bCs/>
          <w:color w:val="2F5496" w:themeColor="accent1" w:themeShade="BF"/>
          <w:sz w:val="26"/>
          <w:szCs w:val="26"/>
        </w:rPr>
        <w:t>3.3 Evaluate the organisations framework for enabling knowledge sharing</w:t>
      </w:r>
      <w:bookmarkEnd w:id="21"/>
    </w:p>
    <w:p w14:paraId="5FE972F3" w14:textId="496907AF" w:rsidR="00AE13C0" w:rsidRPr="00AE13C0" w:rsidRDefault="00307F5A" w:rsidP="00AE13C0">
      <w:r>
        <w:t>We don’t really have one that is utilised to full potential.</w:t>
      </w:r>
    </w:p>
    <w:p w14:paraId="19EBD096" w14:textId="77777777" w:rsidR="00AE13C0" w:rsidRPr="00AE13C0" w:rsidRDefault="00AE13C0" w:rsidP="00AE13C0">
      <w:pPr>
        <w:keepNext/>
        <w:keepLines/>
        <w:spacing w:before="30" w:after="30" w:line="256" w:lineRule="auto"/>
        <w:ind w:left="720"/>
        <w:outlineLvl w:val="1"/>
        <w:rPr>
          <w:rFonts w:asciiTheme="majorHAnsi" w:eastAsiaTheme="majorEastAsia" w:hAnsiTheme="majorHAnsi" w:cstheme="majorHAnsi"/>
          <w:bCs/>
          <w:color w:val="2F5496" w:themeColor="accent1" w:themeShade="BF"/>
          <w:sz w:val="26"/>
          <w:szCs w:val="26"/>
        </w:rPr>
      </w:pPr>
      <w:bookmarkStart w:id="22" w:name="_Toc72703369"/>
      <w:r w:rsidRPr="00AE13C0">
        <w:rPr>
          <w:rFonts w:asciiTheme="majorHAnsi" w:eastAsiaTheme="majorEastAsia" w:hAnsiTheme="majorHAnsi" w:cstheme="majorHAnsi"/>
          <w:bCs/>
          <w:color w:val="2F5496" w:themeColor="accent1" w:themeShade="BF"/>
          <w:sz w:val="26"/>
          <w:szCs w:val="26"/>
        </w:rPr>
        <w:t>3.4 Recommend improvements to the current framework</w:t>
      </w:r>
      <w:bookmarkEnd w:id="22"/>
    </w:p>
    <w:p w14:paraId="4C030EBC" w14:textId="78B44ADB" w:rsidR="00307F5A" w:rsidRDefault="00307F5A" w:rsidP="00307F5A">
      <w:r>
        <w:t>Dropbox, booking system and staff forum. Training, explain why it</w:t>
      </w:r>
      <w:r>
        <w:t>’</w:t>
      </w:r>
      <w:r>
        <w:t>s needed and the benefits to work life balance etc.</w:t>
      </w:r>
    </w:p>
    <w:p w14:paraId="2C59129F" w14:textId="77777777" w:rsidR="00307F5A" w:rsidRPr="00AE13C0" w:rsidRDefault="00307F5A" w:rsidP="00307F5A">
      <w:r w:rsidRPr="00307F5A">
        <w:t>Manual to go in appendix</w:t>
      </w:r>
    </w:p>
    <w:tbl>
      <w:tblPr>
        <w:tblStyle w:val="TableGrid"/>
        <w:tblW w:w="0" w:type="auto"/>
        <w:tblLook w:val="04A0" w:firstRow="1" w:lastRow="0" w:firstColumn="1" w:lastColumn="0" w:noHBand="0" w:noVBand="1"/>
      </w:tblPr>
      <w:tblGrid>
        <w:gridCol w:w="9016"/>
      </w:tblGrid>
      <w:tr w:rsidR="00307F5A" w:rsidRPr="00AE13C0" w14:paraId="03E356B0" w14:textId="77777777" w:rsidTr="00520D8E">
        <w:tc>
          <w:tcPr>
            <w:tcW w:w="9016" w:type="dxa"/>
          </w:tcPr>
          <w:p w14:paraId="702C2CCF" w14:textId="77777777" w:rsidR="00307F5A" w:rsidRPr="00AE13C0" w:rsidRDefault="00307F5A" w:rsidP="00520D8E">
            <w:pPr>
              <w:jc w:val="center"/>
              <w:rPr>
                <w:rFonts w:asciiTheme="majorHAnsi" w:hAnsiTheme="majorHAnsi" w:cstheme="majorHAnsi"/>
                <w:b/>
                <w:bCs/>
              </w:rPr>
            </w:pPr>
            <w:r w:rsidRPr="00AE13C0">
              <w:rPr>
                <w:rFonts w:asciiTheme="majorHAnsi" w:hAnsiTheme="majorHAnsi" w:cstheme="majorHAnsi"/>
                <w:b/>
                <w:bCs/>
              </w:rPr>
              <w:t>Knowledge Management (KM) and Customer relationship management (CRM) Manual</w:t>
            </w:r>
          </w:p>
          <w:p w14:paraId="69BFF33D" w14:textId="77777777" w:rsidR="00307F5A" w:rsidRPr="00AE13C0" w:rsidRDefault="00307F5A" w:rsidP="00520D8E">
            <w:pPr>
              <w:jc w:val="center"/>
              <w:rPr>
                <w:rFonts w:asciiTheme="majorHAnsi" w:hAnsiTheme="majorHAnsi" w:cstheme="majorHAnsi"/>
                <w:b/>
                <w:bCs/>
              </w:rPr>
            </w:pPr>
          </w:p>
        </w:tc>
      </w:tr>
      <w:tr w:rsidR="00307F5A" w:rsidRPr="00AE13C0" w14:paraId="51205812" w14:textId="77777777" w:rsidTr="00520D8E">
        <w:tc>
          <w:tcPr>
            <w:tcW w:w="9016" w:type="dxa"/>
          </w:tcPr>
          <w:p w14:paraId="43814427" w14:textId="77777777" w:rsidR="00307F5A" w:rsidRPr="00AE13C0" w:rsidRDefault="00307F5A" w:rsidP="00520D8E">
            <w:pPr>
              <w:rPr>
                <w:rFonts w:asciiTheme="majorHAnsi" w:hAnsiTheme="majorHAnsi" w:cstheme="majorHAnsi"/>
              </w:rPr>
            </w:pPr>
            <w:r w:rsidRPr="00AE13C0">
              <w:rPr>
                <w:rFonts w:asciiTheme="majorHAnsi" w:hAnsiTheme="majorHAnsi" w:cstheme="majorHAnsi"/>
              </w:rPr>
              <w:t>Clients can now book beauty treatments online, through the booking link</w:t>
            </w:r>
            <w:r>
              <w:rPr>
                <w:rFonts w:asciiTheme="majorHAnsi" w:hAnsiTheme="majorHAnsi" w:cstheme="majorHAnsi"/>
              </w:rPr>
              <w:t xml:space="preserve"> that will be</w:t>
            </w:r>
            <w:r w:rsidRPr="00AE13C0">
              <w:rPr>
                <w:rFonts w:asciiTheme="majorHAnsi" w:hAnsiTheme="majorHAnsi" w:cstheme="majorHAnsi"/>
              </w:rPr>
              <w:t xml:space="preserve"> displayed on each of our pages. We are also listed on the Fresha app for new clients.</w:t>
            </w:r>
          </w:p>
        </w:tc>
      </w:tr>
      <w:tr w:rsidR="00307F5A" w:rsidRPr="00AE13C0" w14:paraId="79E92EC7" w14:textId="77777777" w:rsidTr="00520D8E">
        <w:tc>
          <w:tcPr>
            <w:tcW w:w="9016" w:type="dxa"/>
          </w:tcPr>
          <w:p w14:paraId="60DF8474" w14:textId="77777777" w:rsidR="00307F5A" w:rsidRPr="00AE13C0" w:rsidRDefault="00307F5A" w:rsidP="00520D8E">
            <w:pPr>
              <w:numPr>
                <w:ilvl w:val="0"/>
                <w:numId w:val="37"/>
              </w:numPr>
              <w:contextualSpacing/>
            </w:pPr>
            <w:r w:rsidRPr="00AE13C0">
              <w:t>When a client books, you will get a notification on your person</w:t>
            </w:r>
            <w:r>
              <w:t>al</w:t>
            </w:r>
            <w:r w:rsidRPr="00AE13C0">
              <w:t xml:space="preserve"> app. Please check these bookings don’t clash whilst we navigate the new system over the next few months.</w:t>
            </w:r>
          </w:p>
        </w:tc>
      </w:tr>
      <w:tr w:rsidR="00307F5A" w:rsidRPr="00AE13C0" w14:paraId="0535E9DA" w14:textId="77777777" w:rsidTr="00520D8E">
        <w:tc>
          <w:tcPr>
            <w:tcW w:w="9016" w:type="dxa"/>
          </w:tcPr>
          <w:p w14:paraId="01B483EE" w14:textId="77777777" w:rsidR="00307F5A" w:rsidRPr="00AE13C0" w:rsidRDefault="00307F5A" w:rsidP="00520D8E">
            <w:pPr>
              <w:numPr>
                <w:ilvl w:val="0"/>
                <w:numId w:val="37"/>
              </w:numPr>
              <w:contextualSpacing/>
            </w:pPr>
            <w:r w:rsidRPr="00AE13C0">
              <w:t>Use the ‘blocked time’ to leave each other notes if the beauty rooms are full, taking into consideration external clinic days. Move this information to the next available space if you need to fill with an appointment. Always provide adequate information.</w:t>
            </w:r>
          </w:p>
        </w:tc>
      </w:tr>
      <w:tr w:rsidR="00307F5A" w:rsidRPr="00AE13C0" w14:paraId="7161EC7C" w14:textId="77777777" w:rsidTr="00520D8E">
        <w:tc>
          <w:tcPr>
            <w:tcW w:w="9016" w:type="dxa"/>
          </w:tcPr>
          <w:p w14:paraId="00590002" w14:textId="77777777" w:rsidR="00307F5A" w:rsidRPr="00AE13C0" w:rsidRDefault="00307F5A" w:rsidP="00520D8E">
            <w:pPr>
              <w:numPr>
                <w:ilvl w:val="0"/>
                <w:numId w:val="37"/>
              </w:numPr>
              <w:contextualSpacing/>
            </w:pPr>
            <w:r w:rsidRPr="00AE13C0">
              <w:t>When holding spaces for clients as blocked time whilst awaiting their contact details, please put as much information as possible so that we can check the hold in case another request comes in.</w:t>
            </w:r>
          </w:p>
        </w:tc>
      </w:tr>
      <w:tr w:rsidR="00307F5A" w:rsidRPr="00AE13C0" w14:paraId="0899919F" w14:textId="77777777" w:rsidTr="00520D8E">
        <w:tc>
          <w:tcPr>
            <w:tcW w:w="9016" w:type="dxa"/>
          </w:tcPr>
          <w:p w14:paraId="54BA4298" w14:textId="088AB491" w:rsidR="00307F5A" w:rsidRPr="00AE13C0" w:rsidRDefault="00307F5A" w:rsidP="00520D8E">
            <w:pPr>
              <w:numPr>
                <w:ilvl w:val="0"/>
                <w:numId w:val="37"/>
              </w:numPr>
              <w:contextualSpacing/>
            </w:pPr>
            <w:r w:rsidRPr="00AE13C0">
              <w:t>When ‘blocking time’ for a wedding, please include their name, location and email in the notes, so that this can be chased up. Don’t leave comments like, possible wedding, or even possible wedding in Swansea for example. These notes can sometimes be overlooked and left in the system, causing a last minute pan</w:t>
            </w:r>
            <w:r>
              <w:t xml:space="preserve"> </w:t>
            </w:r>
            <w:r w:rsidRPr="00AE13C0">
              <w:t>ic.</w:t>
            </w:r>
          </w:p>
        </w:tc>
      </w:tr>
      <w:tr w:rsidR="00307F5A" w:rsidRPr="00AE13C0" w14:paraId="3272406E" w14:textId="77777777" w:rsidTr="00520D8E">
        <w:tc>
          <w:tcPr>
            <w:tcW w:w="9016" w:type="dxa"/>
          </w:tcPr>
          <w:p w14:paraId="0674306C" w14:textId="77777777" w:rsidR="00307F5A" w:rsidRPr="00AE13C0" w:rsidRDefault="00307F5A" w:rsidP="00520D8E">
            <w:pPr>
              <w:numPr>
                <w:ilvl w:val="0"/>
                <w:numId w:val="37"/>
              </w:numPr>
              <w:contextualSpacing/>
            </w:pPr>
            <w:r w:rsidRPr="00AE13C0">
              <w:lastRenderedPageBreak/>
              <w:t>If you want the booking system to show a low availability (as per advertised on Instagram etc), block out time. Including if you want to fill morning or late spaces first. You can always ‘release new times’ at a later date. This is an effective form of creating interest in the form of fear of missing out.</w:t>
            </w:r>
          </w:p>
        </w:tc>
      </w:tr>
      <w:tr w:rsidR="00307F5A" w:rsidRPr="00AE13C0" w14:paraId="0154EE74" w14:textId="77777777" w:rsidTr="00520D8E">
        <w:tc>
          <w:tcPr>
            <w:tcW w:w="9016" w:type="dxa"/>
          </w:tcPr>
          <w:p w14:paraId="641E8158" w14:textId="77777777" w:rsidR="00307F5A" w:rsidRPr="00AE13C0" w:rsidRDefault="00307F5A" w:rsidP="00520D8E">
            <w:pPr>
              <w:contextualSpacing/>
            </w:pPr>
          </w:p>
        </w:tc>
      </w:tr>
    </w:tbl>
    <w:p w14:paraId="06ADCB16" w14:textId="324C97AE" w:rsidR="00AE13C0" w:rsidRPr="00AE13C0" w:rsidRDefault="00AE13C0" w:rsidP="00AE13C0"/>
    <w:p w14:paraId="4B879E69" w14:textId="77777777" w:rsidR="00AE13C0" w:rsidRPr="00AE13C0" w:rsidRDefault="00AE13C0" w:rsidP="00AE13C0"/>
    <w:p w14:paraId="2CD4FED5" w14:textId="63FBE5DC" w:rsidR="00AE13C0" w:rsidRPr="00AE13C0" w:rsidRDefault="00D870C9" w:rsidP="00AE13C0">
      <w:r>
        <w:t>notes</w:t>
      </w:r>
    </w:p>
    <w:p w14:paraId="0240FF4F" w14:textId="1B001E30" w:rsidR="00AE13C0" w:rsidRPr="00AE13C0" w:rsidRDefault="00307F5A" w:rsidP="00AE13C0">
      <w:r>
        <w:t>Different channels of information in the workplace</w:t>
      </w:r>
    </w:p>
    <w:tbl>
      <w:tblPr>
        <w:tblStyle w:val="TableGrid"/>
        <w:tblW w:w="0" w:type="auto"/>
        <w:tblLook w:val="04A0" w:firstRow="1" w:lastRow="0" w:firstColumn="1" w:lastColumn="0" w:noHBand="0" w:noVBand="1"/>
      </w:tblPr>
      <w:tblGrid>
        <w:gridCol w:w="1803"/>
        <w:gridCol w:w="3721"/>
        <w:gridCol w:w="3402"/>
      </w:tblGrid>
      <w:tr w:rsidR="00AE13C0" w:rsidRPr="00AE13C0" w14:paraId="4B7EB40B" w14:textId="77777777" w:rsidTr="00D73FEF">
        <w:tc>
          <w:tcPr>
            <w:tcW w:w="1803" w:type="dxa"/>
          </w:tcPr>
          <w:p w14:paraId="128F2995" w14:textId="77777777" w:rsidR="00AE13C0" w:rsidRPr="00AE13C0" w:rsidRDefault="00AE13C0" w:rsidP="00AE13C0">
            <w:r w:rsidRPr="00AE13C0">
              <w:t xml:space="preserve">Chanel </w:t>
            </w:r>
          </w:p>
        </w:tc>
        <w:tc>
          <w:tcPr>
            <w:tcW w:w="3721" w:type="dxa"/>
          </w:tcPr>
          <w:p w14:paraId="193AEF3B" w14:textId="77777777" w:rsidR="00AE13C0" w:rsidRPr="00AE13C0" w:rsidRDefault="00AE13C0" w:rsidP="00AE13C0">
            <w:r w:rsidRPr="00AE13C0">
              <w:t xml:space="preserve">Benefits </w:t>
            </w:r>
          </w:p>
        </w:tc>
        <w:tc>
          <w:tcPr>
            <w:tcW w:w="3402" w:type="dxa"/>
          </w:tcPr>
          <w:p w14:paraId="04F87A76" w14:textId="77777777" w:rsidR="00AE13C0" w:rsidRPr="00AE13C0" w:rsidRDefault="00AE13C0" w:rsidP="00AE13C0">
            <w:r w:rsidRPr="00AE13C0">
              <w:t xml:space="preserve">Disadvantages </w:t>
            </w:r>
          </w:p>
        </w:tc>
      </w:tr>
      <w:tr w:rsidR="00AE13C0" w:rsidRPr="00AE13C0" w14:paraId="3CBD6CEF" w14:textId="77777777" w:rsidTr="00D73FEF">
        <w:tc>
          <w:tcPr>
            <w:tcW w:w="1803" w:type="dxa"/>
          </w:tcPr>
          <w:p w14:paraId="56CDE628" w14:textId="77777777" w:rsidR="00AE13C0" w:rsidRPr="00AE13C0" w:rsidRDefault="00AE13C0" w:rsidP="00AE13C0">
            <w:r w:rsidRPr="00AE13C0">
              <w:t>Telephone</w:t>
            </w:r>
          </w:p>
        </w:tc>
        <w:tc>
          <w:tcPr>
            <w:tcW w:w="3721" w:type="dxa"/>
          </w:tcPr>
          <w:p w14:paraId="34037668" w14:textId="77777777" w:rsidR="00AE13C0" w:rsidRPr="00AE13C0" w:rsidRDefault="00AE13C0" w:rsidP="00AE13C0">
            <w:pPr>
              <w:numPr>
                <w:ilvl w:val="0"/>
                <w:numId w:val="20"/>
              </w:numPr>
              <w:contextualSpacing/>
            </w:pPr>
            <w:r w:rsidRPr="00AE13C0">
              <w:t>Clients can contact during opening hours to make an appointment.</w:t>
            </w:r>
          </w:p>
          <w:p w14:paraId="03E24083" w14:textId="77777777" w:rsidR="00AE13C0" w:rsidRPr="00AE13C0" w:rsidRDefault="00AE13C0" w:rsidP="00AE13C0">
            <w:pPr>
              <w:numPr>
                <w:ilvl w:val="0"/>
                <w:numId w:val="20"/>
              </w:numPr>
              <w:contextualSpacing/>
            </w:pPr>
            <w:r w:rsidRPr="00AE13C0">
              <w:t>Suppliers can call to take payment and notify of offers.</w:t>
            </w:r>
          </w:p>
        </w:tc>
        <w:tc>
          <w:tcPr>
            <w:tcW w:w="3402" w:type="dxa"/>
          </w:tcPr>
          <w:p w14:paraId="19D19511" w14:textId="77777777" w:rsidR="00AE13C0" w:rsidRPr="00AE13C0" w:rsidRDefault="00AE13C0" w:rsidP="00AE13C0">
            <w:pPr>
              <w:numPr>
                <w:ilvl w:val="0"/>
                <w:numId w:val="21"/>
              </w:numPr>
              <w:contextualSpacing/>
            </w:pPr>
            <w:r w:rsidRPr="00AE13C0">
              <w:t xml:space="preserve">Noise disruption, salon has a load environment so online booking is preferred. </w:t>
            </w:r>
          </w:p>
          <w:p w14:paraId="18507EDA" w14:textId="77777777" w:rsidR="00AE13C0" w:rsidRPr="00AE13C0" w:rsidRDefault="00AE13C0" w:rsidP="00AE13C0">
            <w:pPr>
              <w:numPr>
                <w:ilvl w:val="0"/>
                <w:numId w:val="21"/>
              </w:numPr>
              <w:contextualSpacing/>
            </w:pPr>
            <w:r w:rsidRPr="00AE13C0">
              <w:t>Suppliers may call during busy periods when desk is un-manned.</w:t>
            </w:r>
          </w:p>
          <w:p w14:paraId="631F2438" w14:textId="77777777" w:rsidR="00AE13C0" w:rsidRPr="00AE13C0" w:rsidRDefault="00AE13C0" w:rsidP="00AE13C0">
            <w:pPr>
              <w:numPr>
                <w:ilvl w:val="0"/>
                <w:numId w:val="21"/>
              </w:numPr>
              <w:contextualSpacing/>
            </w:pPr>
            <w:r w:rsidRPr="00AE13C0">
              <w:t>We don’t playback mailbox as we don’t have a receptionist.</w:t>
            </w:r>
          </w:p>
        </w:tc>
      </w:tr>
      <w:tr w:rsidR="00AE13C0" w:rsidRPr="00AE13C0" w14:paraId="66A1A6CC" w14:textId="77777777" w:rsidTr="00D73FEF">
        <w:tc>
          <w:tcPr>
            <w:tcW w:w="1803" w:type="dxa"/>
          </w:tcPr>
          <w:p w14:paraId="4A08D894" w14:textId="77777777" w:rsidR="00AE13C0" w:rsidRPr="00AE13C0" w:rsidRDefault="00AE13C0" w:rsidP="00AE13C0">
            <w:r w:rsidRPr="00AE13C0">
              <w:t>Paper files</w:t>
            </w:r>
          </w:p>
        </w:tc>
        <w:tc>
          <w:tcPr>
            <w:tcW w:w="3721" w:type="dxa"/>
          </w:tcPr>
          <w:p w14:paraId="506971BE" w14:textId="77777777" w:rsidR="00AE13C0" w:rsidRPr="00AE13C0" w:rsidRDefault="00AE13C0" w:rsidP="00AE13C0">
            <w:pPr>
              <w:numPr>
                <w:ilvl w:val="0"/>
                <w:numId w:val="22"/>
              </w:numPr>
              <w:contextualSpacing/>
            </w:pPr>
            <w:r w:rsidRPr="00AE13C0">
              <w:t>Client consultations are held in store cupboard, easily accessible by all staff. Backs up insurance claims, allows to cross reference staff patch testing and what products are used.</w:t>
            </w:r>
          </w:p>
        </w:tc>
        <w:tc>
          <w:tcPr>
            <w:tcW w:w="3402" w:type="dxa"/>
          </w:tcPr>
          <w:p w14:paraId="783D66E7" w14:textId="77777777" w:rsidR="00AE13C0" w:rsidRPr="00AE13C0" w:rsidRDefault="00AE13C0" w:rsidP="00AE13C0">
            <w:pPr>
              <w:numPr>
                <w:ilvl w:val="0"/>
                <w:numId w:val="23"/>
              </w:numPr>
              <w:contextualSpacing/>
            </w:pPr>
            <w:r w:rsidRPr="00AE13C0">
              <w:t>We have had over 1500 new clients in our first year and running out of space for paper consultations.</w:t>
            </w:r>
          </w:p>
        </w:tc>
      </w:tr>
      <w:tr w:rsidR="00AE13C0" w:rsidRPr="00AE13C0" w14:paraId="0ACFBC4F" w14:textId="77777777" w:rsidTr="00D73FEF">
        <w:tc>
          <w:tcPr>
            <w:tcW w:w="1803" w:type="dxa"/>
          </w:tcPr>
          <w:p w14:paraId="6288DC1D" w14:textId="77777777" w:rsidR="00AE13C0" w:rsidRPr="00AE13C0" w:rsidRDefault="00AE13C0" w:rsidP="00AE13C0">
            <w:r w:rsidRPr="00AE13C0">
              <w:t>Online booking system</w:t>
            </w:r>
          </w:p>
        </w:tc>
        <w:tc>
          <w:tcPr>
            <w:tcW w:w="3721" w:type="dxa"/>
          </w:tcPr>
          <w:p w14:paraId="377135FA" w14:textId="77777777" w:rsidR="00AE13C0" w:rsidRPr="00AE13C0" w:rsidRDefault="00AE13C0" w:rsidP="00AE13C0">
            <w:pPr>
              <w:numPr>
                <w:ilvl w:val="0"/>
                <w:numId w:val="24"/>
              </w:numPr>
              <w:contextualSpacing/>
            </w:pPr>
            <w:r w:rsidRPr="00AE13C0">
              <w:t>Some patch test information is held on the online account. Along with a history of appointments.</w:t>
            </w:r>
          </w:p>
          <w:p w14:paraId="0D3091D0" w14:textId="77777777" w:rsidR="00AE13C0" w:rsidRPr="00AE13C0" w:rsidRDefault="00AE13C0" w:rsidP="00AE13C0">
            <w:pPr>
              <w:numPr>
                <w:ilvl w:val="0"/>
                <w:numId w:val="24"/>
              </w:numPr>
              <w:contextualSpacing/>
            </w:pPr>
            <w:r w:rsidRPr="00AE13C0">
              <w:t>Staff can leave each other notes and block out times.</w:t>
            </w:r>
          </w:p>
        </w:tc>
        <w:tc>
          <w:tcPr>
            <w:tcW w:w="3402" w:type="dxa"/>
          </w:tcPr>
          <w:p w14:paraId="1B5691CF" w14:textId="77777777" w:rsidR="00AE13C0" w:rsidRPr="00AE13C0" w:rsidRDefault="00AE13C0" w:rsidP="00AE13C0">
            <w:pPr>
              <w:numPr>
                <w:ilvl w:val="0"/>
                <w:numId w:val="25"/>
              </w:numPr>
              <w:contextualSpacing/>
            </w:pPr>
            <w:r w:rsidRPr="00AE13C0">
              <w:t>This is being duplicated or missed as two channels hold this information</w:t>
            </w:r>
          </w:p>
          <w:p w14:paraId="63248358" w14:textId="77777777" w:rsidR="00AE13C0" w:rsidRPr="00AE13C0" w:rsidRDefault="00AE13C0" w:rsidP="00AE13C0">
            <w:pPr>
              <w:numPr>
                <w:ilvl w:val="0"/>
                <w:numId w:val="25"/>
              </w:numPr>
              <w:contextualSpacing/>
            </w:pPr>
            <w:r w:rsidRPr="00AE13C0">
              <w:t>Sometimes staff forget to remove blocked times and can result in staff missing out on bookings.</w:t>
            </w:r>
          </w:p>
        </w:tc>
      </w:tr>
      <w:tr w:rsidR="00AE13C0" w:rsidRPr="00AE13C0" w14:paraId="7FF7C34D" w14:textId="77777777" w:rsidTr="00D73FEF">
        <w:tc>
          <w:tcPr>
            <w:tcW w:w="1803" w:type="dxa"/>
          </w:tcPr>
          <w:p w14:paraId="5E77E768" w14:textId="77777777" w:rsidR="00AE13C0" w:rsidRPr="00AE13C0" w:rsidRDefault="00AE13C0" w:rsidP="00AE13C0">
            <w:r w:rsidRPr="00AE13C0">
              <w:t>Instagram</w:t>
            </w:r>
          </w:p>
        </w:tc>
        <w:tc>
          <w:tcPr>
            <w:tcW w:w="3721" w:type="dxa"/>
          </w:tcPr>
          <w:p w14:paraId="38F57046" w14:textId="77777777" w:rsidR="00AE13C0" w:rsidRPr="00AE13C0" w:rsidRDefault="00AE13C0" w:rsidP="00AE13C0">
            <w:pPr>
              <w:numPr>
                <w:ilvl w:val="0"/>
                <w:numId w:val="26"/>
              </w:numPr>
              <w:contextualSpacing/>
            </w:pPr>
            <w:r w:rsidRPr="00AE13C0">
              <w:t>Client enquiries and bookings can be made online and personally with the salon staff.</w:t>
            </w:r>
          </w:p>
          <w:p w14:paraId="3AE1120F" w14:textId="77777777" w:rsidR="00AE13C0" w:rsidRPr="00AE13C0" w:rsidRDefault="00AE13C0" w:rsidP="00AE13C0">
            <w:pPr>
              <w:ind w:left="720"/>
              <w:contextualSpacing/>
            </w:pPr>
          </w:p>
        </w:tc>
        <w:tc>
          <w:tcPr>
            <w:tcW w:w="3402" w:type="dxa"/>
          </w:tcPr>
          <w:p w14:paraId="677EA11D" w14:textId="77777777" w:rsidR="00AE13C0" w:rsidRPr="00AE13C0" w:rsidRDefault="00AE13C0" w:rsidP="00AE13C0">
            <w:pPr>
              <w:numPr>
                <w:ilvl w:val="0"/>
                <w:numId w:val="27"/>
              </w:numPr>
              <w:contextualSpacing/>
            </w:pPr>
            <w:r w:rsidRPr="00AE13C0">
              <w:t>Booking of appointments can be delayed due to response time.</w:t>
            </w:r>
          </w:p>
        </w:tc>
      </w:tr>
      <w:tr w:rsidR="00AE13C0" w:rsidRPr="00AE13C0" w14:paraId="467DA57D" w14:textId="77777777" w:rsidTr="00D73FEF">
        <w:tc>
          <w:tcPr>
            <w:tcW w:w="1803" w:type="dxa"/>
          </w:tcPr>
          <w:p w14:paraId="5F0C6525" w14:textId="77777777" w:rsidR="00AE13C0" w:rsidRPr="00AE13C0" w:rsidRDefault="00AE13C0" w:rsidP="00AE13C0">
            <w:r w:rsidRPr="00AE13C0">
              <w:t xml:space="preserve">Email </w:t>
            </w:r>
          </w:p>
        </w:tc>
        <w:tc>
          <w:tcPr>
            <w:tcW w:w="3721" w:type="dxa"/>
          </w:tcPr>
          <w:p w14:paraId="79912629" w14:textId="77777777" w:rsidR="00AE13C0" w:rsidRPr="00AE13C0" w:rsidRDefault="00AE13C0" w:rsidP="00AE13C0">
            <w:pPr>
              <w:numPr>
                <w:ilvl w:val="0"/>
                <w:numId w:val="28"/>
              </w:numPr>
              <w:contextualSpacing/>
            </w:pPr>
            <w:r w:rsidRPr="00AE13C0">
              <w:t>Currently used for wedding bookings on one wedding email, keeps all requests together.</w:t>
            </w:r>
          </w:p>
          <w:p w14:paraId="5071FE69" w14:textId="77777777" w:rsidR="00AE13C0" w:rsidRPr="00AE13C0" w:rsidRDefault="00AE13C0" w:rsidP="00AE13C0">
            <w:pPr>
              <w:numPr>
                <w:ilvl w:val="0"/>
                <w:numId w:val="28"/>
              </w:numPr>
              <w:contextualSpacing/>
            </w:pPr>
            <w:r w:rsidRPr="00AE13C0">
              <w:t>Other email used for orders and general enquiries.</w:t>
            </w:r>
          </w:p>
        </w:tc>
        <w:tc>
          <w:tcPr>
            <w:tcW w:w="3402" w:type="dxa"/>
          </w:tcPr>
          <w:p w14:paraId="4039E460" w14:textId="77777777" w:rsidR="00AE13C0" w:rsidRPr="00AE13C0" w:rsidRDefault="00AE13C0" w:rsidP="00AE13C0">
            <w:pPr>
              <w:numPr>
                <w:ilvl w:val="0"/>
                <w:numId w:val="29"/>
              </w:numPr>
              <w:contextualSpacing/>
            </w:pPr>
            <w:r w:rsidRPr="00AE13C0">
              <w:t>Delay in response time due to no receptionist and an inconsistent habit around answered them.</w:t>
            </w:r>
          </w:p>
          <w:p w14:paraId="07FB15BD" w14:textId="77777777" w:rsidR="00AE13C0" w:rsidRPr="00AE13C0" w:rsidRDefault="00AE13C0" w:rsidP="00AE13C0">
            <w:pPr>
              <w:numPr>
                <w:ilvl w:val="0"/>
                <w:numId w:val="29"/>
              </w:numPr>
              <w:contextualSpacing/>
            </w:pPr>
            <w:r w:rsidRPr="00AE13C0">
              <w:t>General enquiries sometimes missed</w:t>
            </w:r>
          </w:p>
        </w:tc>
      </w:tr>
      <w:tr w:rsidR="00AE13C0" w:rsidRPr="00AE13C0" w14:paraId="67365527" w14:textId="77777777" w:rsidTr="00D73FEF">
        <w:tc>
          <w:tcPr>
            <w:tcW w:w="1803" w:type="dxa"/>
          </w:tcPr>
          <w:p w14:paraId="5D427E3B" w14:textId="77777777" w:rsidR="00AE13C0" w:rsidRPr="00AE13C0" w:rsidRDefault="00AE13C0" w:rsidP="00AE13C0"/>
        </w:tc>
        <w:tc>
          <w:tcPr>
            <w:tcW w:w="3721" w:type="dxa"/>
          </w:tcPr>
          <w:p w14:paraId="5AF184C2" w14:textId="77777777" w:rsidR="00AE13C0" w:rsidRPr="00AE13C0" w:rsidRDefault="00AE13C0" w:rsidP="00AE13C0"/>
        </w:tc>
        <w:tc>
          <w:tcPr>
            <w:tcW w:w="3402" w:type="dxa"/>
          </w:tcPr>
          <w:p w14:paraId="7E7EF2D2" w14:textId="77777777" w:rsidR="00AE13C0" w:rsidRPr="00AE13C0" w:rsidRDefault="00AE13C0" w:rsidP="00AE13C0"/>
        </w:tc>
      </w:tr>
      <w:tr w:rsidR="00AE13C0" w:rsidRPr="00AE13C0" w14:paraId="0B91FA17" w14:textId="77777777" w:rsidTr="00D73FEF">
        <w:tc>
          <w:tcPr>
            <w:tcW w:w="1803" w:type="dxa"/>
          </w:tcPr>
          <w:p w14:paraId="2A6DA48B" w14:textId="77777777" w:rsidR="00AE13C0" w:rsidRPr="00AE13C0" w:rsidRDefault="00AE13C0" w:rsidP="00AE13C0"/>
        </w:tc>
        <w:tc>
          <w:tcPr>
            <w:tcW w:w="3721" w:type="dxa"/>
          </w:tcPr>
          <w:p w14:paraId="4B4E2723" w14:textId="77777777" w:rsidR="00AE13C0" w:rsidRPr="00AE13C0" w:rsidRDefault="00AE13C0" w:rsidP="00AE13C0"/>
        </w:tc>
        <w:tc>
          <w:tcPr>
            <w:tcW w:w="3402" w:type="dxa"/>
          </w:tcPr>
          <w:p w14:paraId="10403DDD" w14:textId="77777777" w:rsidR="00AE13C0" w:rsidRPr="00AE13C0" w:rsidRDefault="00AE13C0" w:rsidP="00AE13C0"/>
        </w:tc>
      </w:tr>
    </w:tbl>
    <w:p w14:paraId="7A33FDAC" w14:textId="77777777" w:rsidR="00AE13C0" w:rsidRPr="00AE13C0" w:rsidRDefault="00AE13C0" w:rsidP="00AE13C0"/>
    <w:p w14:paraId="523ED818" w14:textId="77777777" w:rsidR="00AE13C0" w:rsidRPr="00AE13C0" w:rsidRDefault="00AE13C0" w:rsidP="00AE13C0"/>
    <w:p w14:paraId="4FF4ECE1" w14:textId="77777777" w:rsidR="00AE13C0" w:rsidRPr="00AE13C0" w:rsidRDefault="00AE13C0" w:rsidP="00AE13C0">
      <w:pPr>
        <w:keepNext/>
        <w:keepLines/>
        <w:spacing w:before="40" w:after="0"/>
        <w:outlineLvl w:val="1"/>
        <w:rPr>
          <w:rFonts w:asciiTheme="majorHAnsi" w:eastAsiaTheme="majorEastAsia" w:hAnsiTheme="majorHAnsi" w:cstheme="majorBidi"/>
          <w:color w:val="2F5496" w:themeColor="accent1" w:themeShade="BF"/>
          <w:sz w:val="28"/>
          <w:szCs w:val="28"/>
        </w:rPr>
      </w:pPr>
      <w:bookmarkStart w:id="23" w:name="_Toc72703370"/>
      <w:r w:rsidRPr="00AE13C0">
        <w:rPr>
          <w:rFonts w:asciiTheme="majorHAnsi" w:eastAsiaTheme="majorEastAsia" w:hAnsiTheme="majorHAnsi" w:cstheme="majorBidi"/>
          <w:color w:val="2F5496" w:themeColor="accent1" w:themeShade="BF"/>
          <w:sz w:val="28"/>
          <w:szCs w:val="28"/>
        </w:rPr>
        <w:lastRenderedPageBreak/>
        <w:t>Conclusion</w:t>
      </w:r>
      <w:bookmarkEnd w:id="23"/>
    </w:p>
    <w:p w14:paraId="02305D9E" w14:textId="77777777" w:rsidR="00AE13C0" w:rsidRPr="00AE13C0" w:rsidRDefault="00AE13C0" w:rsidP="00AE13C0"/>
    <w:p w14:paraId="14841CC4" w14:textId="77777777" w:rsidR="00AE13C0" w:rsidRPr="00AE13C0" w:rsidRDefault="00AE13C0" w:rsidP="00AE13C0"/>
    <w:p w14:paraId="2B503EAF" w14:textId="77777777" w:rsidR="00AE13C0" w:rsidRPr="00AE13C0" w:rsidRDefault="00AE13C0" w:rsidP="00AE13C0">
      <w:pPr>
        <w:keepNext/>
        <w:keepLines/>
        <w:spacing w:before="40" w:after="0"/>
        <w:outlineLvl w:val="1"/>
        <w:rPr>
          <w:rFonts w:asciiTheme="majorHAnsi" w:eastAsiaTheme="majorEastAsia" w:hAnsiTheme="majorHAnsi" w:cstheme="majorBidi"/>
          <w:color w:val="2F5496" w:themeColor="accent1" w:themeShade="BF"/>
          <w:sz w:val="28"/>
          <w:szCs w:val="28"/>
        </w:rPr>
      </w:pPr>
      <w:bookmarkStart w:id="24" w:name="_Toc72703371"/>
      <w:r w:rsidRPr="00AE13C0">
        <w:rPr>
          <w:rFonts w:asciiTheme="majorHAnsi" w:eastAsiaTheme="majorEastAsia" w:hAnsiTheme="majorHAnsi" w:cstheme="majorBidi"/>
          <w:color w:val="2F5496" w:themeColor="accent1" w:themeShade="BF"/>
          <w:sz w:val="28"/>
          <w:szCs w:val="28"/>
        </w:rPr>
        <w:t>References</w:t>
      </w:r>
      <w:bookmarkEnd w:id="24"/>
    </w:p>
    <w:p w14:paraId="408181E3" w14:textId="77777777" w:rsidR="00AE13C0" w:rsidRPr="00AE13C0" w:rsidRDefault="00AE13C0" w:rsidP="00AE13C0">
      <w:pPr>
        <w:spacing w:before="30" w:after="30"/>
        <w:rPr>
          <w:rFonts w:ascii="Arial" w:hAnsi="Arial" w:cs="Arial"/>
          <w:sz w:val="24"/>
          <w:szCs w:val="24"/>
        </w:rPr>
      </w:pPr>
    </w:p>
    <w:p w14:paraId="4360B1CA" w14:textId="77777777" w:rsidR="00AE13C0" w:rsidRPr="00AE13C0" w:rsidRDefault="00AE13C0" w:rsidP="00AE13C0">
      <w:pPr>
        <w:spacing w:before="30" w:after="30"/>
        <w:rPr>
          <w:rFonts w:ascii="Arial" w:hAnsi="Arial" w:cs="Arial"/>
          <w:sz w:val="24"/>
          <w:szCs w:val="24"/>
        </w:rPr>
      </w:pPr>
      <w:r w:rsidRPr="00AE13C0">
        <w:rPr>
          <w:rFonts w:ascii="Arial" w:hAnsi="Arial" w:cs="Arial"/>
          <w:sz w:val="24"/>
          <w:szCs w:val="24"/>
        </w:rPr>
        <w:t xml:space="preserve">Ackoff, R. L. (1988) ‘From Data to Wisdom’, </w:t>
      </w:r>
      <w:r w:rsidRPr="00AE13C0">
        <w:rPr>
          <w:rFonts w:ascii="Arial" w:hAnsi="Arial" w:cs="Arial"/>
          <w:i/>
          <w:iCs/>
          <w:sz w:val="24"/>
          <w:szCs w:val="24"/>
        </w:rPr>
        <w:t>Journal of Applies Systems Analysis</w:t>
      </w:r>
      <w:r w:rsidRPr="00AE13C0">
        <w:rPr>
          <w:rFonts w:ascii="Arial" w:hAnsi="Arial" w:cs="Arial"/>
          <w:sz w:val="24"/>
          <w:szCs w:val="24"/>
        </w:rPr>
        <w:t>, 16, pp. 3-9</w:t>
      </w:r>
    </w:p>
    <w:p w14:paraId="6F91616E" w14:textId="77777777" w:rsidR="00AE13C0" w:rsidRPr="00AE13C0" w:rsidRDefault="00AE13C0" w:rsidP="00AE13C0"/>
    <w:p w14:paraId="3753AB01" w14:textId="77777777" w:rsidR="00AE13C0" w:rsidRPr="00AE13C0" w:rsidRDefault="00AE13C0" w:rsidP="00AE13C0">
      <w:pPr>
        <w:spacing w:before="30" w:after="30"/>
        <w:rPr>
          <w:rFonts w:ascii="Arial" w:hAnsi="Arial" w:cs="Arial"/>
          <w:sz w:val="24"/>
          <w:szCs w:val="24"/>
        </w:rPr>
      </w:pPr>
      <w:r w:rsidRPr="00AE13C0">
        <w:rPr>
          <w:rFonts w:ascii="Arial" w:hAnsi="Arial" w:cs="Arial"/>
          <w:sz w:val="24"/>
          <w:szCs w:val="24"/>
        </w:rPr>
        <w:t xml:space="preserve">Bellinger, G. et al. </w:t>
      </w:r>
      <w:r w:rsidRPr="00AE13C0">
        <w:rPr>
          <w:rFonts w:ascii="Arial" w:hAnsi="Arial" w:cs="Arial"/>
          <w:i/>
          <w:iCs/>
          <w:sz w:val="24"/>
          <w:szCs w:val="24"/>
        </w:rPr>
        <w:t>Data, Information, Knowledge, and Wisdom</w:t>
      </w:r>
      <w:r w:rsidRPr="00AE13C0">
        <w:rPr>
          <w:rFonts w:ascii="Arial" w:hAnsi="Arial" w:cs="Arial"/>
          <w:sz w:val="24"/>
          <w:szCs w:val="24"/>
        </w:rPr>
        <w:t>. Available at: https://www.systems-thinking.org/dikw/dikw.htm (Accessed:18th April 2021).</w:t>
      </w:r>
    </w:p>
    <w:p w14:paraId="1FD40A86" w14:textId="77777777" w:rsidR="00AE13C0" w:rsidRPr="00AE13C0" w:rsidRDefault="00AE13C0" w:rsidP="00AE13C0">
      <w:pPr>
        <w:spacing w:before="30" w:after="30"/>
        <w:rPr>
          <w:rFonts w:ascii="Arial" w:hAnsi="Arial" w:cs="Arial"/>
          <w:sz w:val="24"/>
          <w:szCs w:val="24"/>
        </w:rPr>
      </w:pPr>
    </w:p>
    <w:p w14:paraId="24A48342" w14:textId="77777777" w:rsidR="00AE13C0" w:rsidRPr="00AE13C0" w:rsidRDefault="00AE13C0" w:rsidP="00AE13C0">
      <w:pPr>
        <w:spacing w:before="30" w:after="30"/>
        <w:rPr>
          <w:rFonts w:ascii="Arial" w:hAnsi="Arial" w:cs="Arial"/>
          <w:sz w:val="24"/>
          <w:szCs w:val="24"/>
        </w:rPr>
      </w:pPr>
      <w:r w:rsidRPr="00AE13C0">
        <w:rPr>
          <w:rFonts w:ascii="Arial" w:hAnsi="Arial" w:cs="Arial"/>
          <w:sz w:val="24"/>
          <w:szCs w:val="24"/>
        </w:rPr>
        <w:t xml:space="preserve">Bernstein, J.H. (2009) ‘The Data-Information-Knowledge-Wisdom Hierarchy and its Antithesis’ </w:t>
      </w:r>
      <w:r w:rsidRPr="00AE13C0">
        <w:rPr>
          <w:rFonts w:ascii="Arial" w:hAnsi="Arial" w:cs="Arial"/>
          <w:i/>
          <w:iCs/>
          <w:sz w:val="24"/>
          <w:szCs w:val="24"/>
        </w:rPr>
        <w:t>Publications and Research,</w:t>
      </w:r>
      <w:r w:rsidRPr="00AE13C0">
        <w:rPr>
          <w:rFonts w:ascii="Arial" w:hAnsi="Arial" w:cs="Arial"/>
          <w:sz w:val="24"/>
          <w:szCs w:val="24"/>
        </w:rPr>
        <w:t xml:space="preserve"> pp. 68-75  (Accessed 18</w:t>
      </w:r>
      <w:r w:rsidRPr="00AE13C0">
        <w:rPr>
          <w:rFonts w:ascii="Arial" w:hAnsi="Arial" w:cs="Arial"/>
          <w:sz w:val="24"/>
          <w:szCs w:val="24"/>
          <w:vertAlign w:val="superscript"/>
        </w:rPr>
        <w:t>th</w:t>
      </w:r>
      <w:r w:rsidRPr="00AE13C0">
        <w:rPr>
          <w:rFonts w:ascii="Arial" w:hAnsi="Arial" w:cs="Arial"/>
          <w:sz w:val="24"/>
          <w:szCs w:val="24"/>
        </w:rPr>
        <w:t xml:space="preserve"> May 2021) </w:t>
      </w:r>
      <w:hyperlink r:id="rId6" w:history="1">
        <w:r w:rsidRPr="00AE13C0">
          <w:rPr>
            <w:rFonts w:ascii="Arial" w:hAnsi="Arial" w:cs="Arial"/>
            <w:color w:val="0000FF"/>
            <w:sz w:val="24"/>
            <w:szCs w:val="24"/>
            <w:u w:val="single"/>
          </w:rPr>
          <w:t>https://academicworks.cuny.edu/cgi/viewcontent.cgi?referer=https://scholar.google.co.uk/&amp;httpsredir=1&amp;article=1011&amp;context=kb_pubs</w:t>
        </w:r>
      </w:hyperlink>
      <w:r w:rsidRPr="00AE13C0">
        <w:rPr>
          <w:rFonts w:ascii="Arial" w:hAnsi="Arial" w:cs="Arial"/>
          <w:sz w:val="24"/>
          <w:szCs w:val="24"/>
        </w:rPr>
        <w:t xml:space="preserve"> </w:t>
      </w:r>
    </w:p>
    <w:p w14:paraId="564C46E1" w14:textId="77777777" w:rsidR="00AE13C0" w:rsidRPr="00AE13C0" w:rsidRDefault="00AE13C0" w:rsidP="00AE13C0">
      <w:pPr>
        <w:spacing w:before="30" w:after="30"/>
        <w:rPr>
          <w:rFonts w:ascii="Arial" w:hAnsi="Arial" w:cs="Arial"/>
          <w:sz w:val="24"/>
          <w:szCs w:val="24"/>
        </w:rPr>
      </w:pPr>
    </w:p>
    <w:p w14:paraId="4747FFA7" w14:textId="77777777" w:rsidR="00AE13C0" w:rsidRPr="00AE13C0" w:rsidRDefault="00AE13C0" w:rsidP="00AE13C0">
      <w:pPr>
        <w:spacing w:before="30" w:after="30"/>
        <w:rPr>
          <w:rFonts w:ascii="Arial" w:hAnsi="Arial" w:cs="Arial"/>
          <w:sz w:val="24"/>
          <w:szCs w:val="24"/>
        </w:rPr>
      </w:pPr>
      <w:r w:rsidRPr="00AE13C0">
        <w:rPr>
          <w:rFonts w:ascii="Arial" w:hAnsi="Arial" w:cs="Arial"/>
          <w:sz w:val="24"/>
          <w:szCs w:val="24"/>
        </w:rPr>
        <w:t xml:space="preserve">Gebert, H. et al. (2003) ‘Knowledge-enabled customer relationship management: integrating customer relationship management and knowledge management concepts’, </w:t>
      </w:r>
      <w:r w:rsidRPr="00AE13C0">
        <w:rPr>
          <w:rFonts w:ascii="Arial" w:hAnsi="Arial" w:cs="Arial"/>
          <w:i/>
          <w:iCs/>
          <w:sz w:val="24"/>
          <w:szCs w:val="24"/>
        </w:rPr>
        <w:t>Journal of Knowledge Management</w:t>
      </w:r>
      <w:r w:rsidRPr="00AE13C0">
        <w:rPr>
          <w:rFonts w:ascii="Arial" w:hAnsi="Arial" w:cs="Arial"/>
          <w:sz w:val="24"/>
          <w:szCs w:val="24"/>
        </w:rPr>
        <w:t>, 7(5), pp. 107-123. (Accessed 10</w:t>
      </w:r>
      <w:r w:rsidRPr="00AE13C0">
        <w:rPr>
          <w:rFonts w:ascii="Arial" w:hAnsi="Arial" w:cs="Arial"/>
          <w:sz w:val="24"/>
          <w:szCs w:val="24"/>
          <w:vertAlign w:val="superscript"/>
        </w:rPr>
        <w:t>th</w:t>
      </w:r>
      <w:r w:rsidRPr="00AE13C0">
        <w:rPr>
          <w:rFonts w:ascii="Arial" w:hAnsi="Arial" w:cs="Arial"/>
          <w:sz w:val="24"/>
          <w:szCs w:val="24"/>
        </w:rPr>
        <w:t xml:space="preserve"> May 2021) DOI:10.1108/13673270310505421</w:t>
      </w:r>
    </w:p>
    <w:p w14:paraId="3027824F" w14:textId="77777777" w:rsidR="00AE13C0" w:rsidRPr="00AE13C0" w:rsidRDefault="00AE13C0" w:rsidP="00AE13C0">
      <w:pPr>
        <w:spacing w:before="30" w:after="30"/>
        <w:rPr>
          <w:rFonts w:ascii="Arial" w:hAnsi="Arial" w:cs="Arial"/>
          <w:sz w:val="24"/>
          <w:szCs w:val="24"/>
        </w:rPr>
      </w:pPr>
    </w:p>
    <w:p w14:paraId="76BEE5F7" w14:textId="77777777" w:rsidR="00AE13C0" w:rsidRPr="00AE13C0" w:rsidRDefault="00AE13C0" w:rsidP="00AE13C0">
      <w:pPr>
        <w:spacing w:before="30" w:after="30"/>
        <w:rPr>
          <w:rFonts w:ascii="Arial" w:hAnsi="Arial" w:cs="Arial"/>
          <w:sz w:val="24"/>
          <w:szCs w:val="24"/>
        </w:rPr>
      </w:pPr>
      <w:r w:rsidRPr="00AE13C0">
        <w:rPr>
          <w:rFonts w:ascii="Arial" w:hAnsi="Arial" w:cs="Arial"/>
          <w:sz w:val="24"/>
          <w:szCs w:val="24"/>
        </w:rPr>
        <w:t xml:space="preserve">Martina, E, G. et al. (2007) ‘A strategy for knowledge management’, </w:t>
      </w:r>
      <w:r w:rsidRPr="00AE13C0">
        <w:rPr>
          <w:rFonts w:ascii="Arial" w:hAnsi="Arial" w:cs="Arial"/>
          <w:i/>
          <w:iCs/>
          <w:sz w:val="24"/>
          <w:szCs w:val="24"/>
        </w:rPr>
        <w:t xml:space="preserve">Journal of Knowledge Management, </w:t>
      </w:r>
      <w:r w:rsidRPr="00AE13C0">
        <w:rPr>
          <w:rFonts w:ascii="Arial" w:hAnsi="Arial" w:cs="Arial"/>
          <w:sz w:val="24"/>
          <w:szCs w:val="24"/>
        </w:rPr>
        <w:t>11(6), pp. 3-15. (Accessed 1</w:t>
      </w:r>
      <w:r w:rsidRPr="00AE13C0">
        <w:rPr>
          <w:rFonts w:ascii="Arial" w:hAnsi="Arial" w:cs="Arial"/>
          <w:sz w:val="24"/>
          <w:szCs w:val="24"/>
          <w:vertAlign w:val="superscript"/>
        </w:rPr>
        <w:t>st</w:t>
      </w:r>
      <w:r w:rsidRPr="00AE13C0">
        <w:rPr>
          <w:rFonts w:ascii="Arial" w:hAnsi="Arial" w:cs="Arial"/>
          <w:sz w:val="24"/>
          <w:szCs w:val="24"/>
        </w:rPr>
        <w:t xml:space="preserve"> May 2021) DOI: 10.1108/13673270710832127</w:t>
      </w:r>
    </w:p>
    <w:p w14:paraId="148929B2" w14:textId="77777777" w:rsidR="00AE13C0" w:rsidRPr="00AE13C0" w:rsidRDefault="00AE13C0" w:rsidP="00AE13C0">
      <w:pPr>
        <w:spacing w:before="30" w:after="30"/>
        <w:rPr>
          <w:rFonts w:ascii="Arial" w:hAnsi="Arial" w:cs="Arial"/>
          <w:sz w:val="24"/>
          <w:szCs w:val="24"/>
        </w:rPr>
      </w:pPr>
    </w:p>
    <w:p w14:paraId="6D1159F8" w14:textId="77777777" w:rsidR="00AE13C0" w:rsidRPr="00AE13C0" w:rsidRDefault="00AE13C0" w:rsidP="00AE13C0">
      <w:pPr>
        <w:spacing w:before="30" w:after="30"/>
        <w:rPr>
          <w:rFonts w:ascii="Arial" w:hAnsi="Arial" w:cs="Arial"/>
          <w:sz w:val="24"/>
          <w:szCs w:val="24"/>
        </w:rPr>
      </w:pPr>
      <w:r w:rsidRPr="00AE13C0">
        <w:rPr>
          <w:rFonts w:ascii="Arial" w:hAnsi="Arial" w:cs="Arial"/>
          <w:sz w:val="24"/>
          <w:szCs w:val="24"/>
        </w:rPr>
        <w:t>Sternberg, R.J. (2004) ‘What Is Wisdom and How Can We Develop IT?’</w:t>
      </w:r>
      <w:r w:rsidRPr="00AE13C0">
        <w:rPr>
          <w:rFonts w:ascii="Arial" w:hAnsi="Arial" w:cs="Arial"/>
          <w:i/>
          <w:iCs/>
          <w:color w:val="333333"/>
          <w:sz w:val="21"/>
          <w:szCs w:val="21"/>
          <w:shd w:val="clear" w:color="auto" w:fill="FFFFFF"/>
        </w:rPr>
        <w:t xml:space="preserve"> </w:t>
      </w:r>
      <w:r w:rsidRPr="00AE13C0">
        <w:rPr>
          <w:rFonts w:ascii="Arial" w:hAnsi="Arial" w:cs="Arial"/>
          <w:i/>
          <w:iCs/>
          <w:sz w:val="24"/>
          <w:szCs w:val="24"/>
        </w:rPr>
        <w:t>The ANNALS of the American Academy of Political and Social Science</w:t>
      </w:r>
      <w:r w:rsidRPr="00AE13C0">
        <w:rPr>
          <w:rFonts w:ascii="Arial" w:hAnsi="Arial" w:cs="Arial"/>
          <w:sz w:val="24"/>
          <w:szCs w:val="24"/>
        </w:rPr>
        <w:t>. 591(1), pp.164-174. (Accessed 19</w:t>
      </w:r>
      <w:r w:rsidRPr="00AE13C0">
        <w:rPr>
          <w:rFonts w:ascii="Arial" w:hAnsi="Arial" w:cs="Arial"/>
          <w:sz w:val="24"/>
          <w:szCs w:val="24"/>
          <w:vertAlign w:val="superscript"/>
        </w:rPr>
        <w:t>th</w:t>
      </w:r>
      <w:r w:rsidRPr="00AE13C0">
        <w:rPr>
          <w:rFonts w:ascii="Arial" w:hAnsi="Arial" w:cs="Arial"/>
          <w:sz w:val="24"/>
          <w:szCs w:val="24"/>
        </w:rPr>
        <w:t xml:space="preserve"> May 2021) doi:</w:t>
      </w:r>
      <w:hyperlink r:id="rId7" w:history="1">
        <w:r w:rsidRPr="00AE13C0">
          <w:rPr>
            <w:rFonts w:ascii="Arial" w:hAnsi="Arial" w:cs="Arial"/>
            <w:color w:val="0000FF"/>
            <w:sz w:val="24"/>
            <w:szCs w:val="24"/>
            <w:u w:val="single"/>
          </w:rPr>
          <w:t>10.1177/0002716203260097</w:t>
        </w:r>
      </w:hyperlink>
    </w:p>
    <w:p w14:paraId="4DB563CC" w14:textId="77777777" w:rsidR="00AE13C0" w:rsidRPr="00AE13C0" w:rsidRDefault="00AE13C0" w:rsidP="00AE13C0">
      <w:pPr>
        <w:spacing w:before="30" w:after="30"/>
        <w:rPr>
          <w:rFonts w:ascii="Arial" w:hAnsi="Arial" w:cs="Arial"/>
          <w:sz w:val="24"/>
          <w:szCs w:val="24"/>
        </w:rPr>
      </w:pPr>
    </w:p>
    <w:p w14:paraId="42C267BE" w14:textId="77777777" w:rsidR="00AE13C0" w:rsidRPr="00AE13C0" w:rsidRDefault="00AE13C0" w:rsidP="00AE13C0">
      <w:pPr>
        <w:spacing w:before="30" w:after="30"/>
        <w:rPr>
          <w:rFonts w:ascii="Arial" w:hAnsi="Arial" w:cs="Arial"/>
          <w:sz w:val="24"/>
          <w:szCs w:val="24"/>
          <w:lang w:val="nl-NL"/>
        </w:rPr>
      </w:pPr>
      <w:r w:rsidRPr="00AE13C0">
        <w:rPr>
          <w:rFonts w:ascii="Arial" w:hAnsi="Arial" w:cs="Arial"/>
          <w:sz w:val="24"/>
          <w:szCs w:val="24"/>
        </w:rPr>
        <w:t xml:space="preserve">Tolle, E. (2018). </w:t>
      </w:r>
      <w:r w:rsidRPr="00AE13C0">
        <w:rPr>
          <w:rFonts w:ascii="Arial" w:hAnsi="Arial" w:cs="Arial"/>
          <w:i/>
          <w:iCs/>
          <w:sz w:val="24"/>
          <w:szCs w:val="24"/>
        </w:rPr>
        <w:t xml:space="preserve">A New Earth. </w:t>
      </w:r>
      <w:r w:rsidRPr="00AE13C0">
        <w:rPr>
          <w:rFonts w:ascii="Arial" w:hAnsi="Arial" w:cs="Arial"/>
          <w:sz w:val="24"/>
          <w:szCs w:val="24"/>
          <w:lang w:val="nl-NL"/>
        </w:rPr>
        <w:t>UK: Penguin Books</w:t>
      </w:r>
    </w:p>
    <w:p w14:paraId="3712CDAC" w14:textId="77777777" w:rsidR="00AE13C0" w:rsidRPr="00AE13C0" w:rsidRDefault="00AE13C0" w:rsidP="00AE13C0">
      <w:pPr>
        <w:spacing w:before="30" w:after="30"/>
        <w:rPr>
          <w:rFonts w:ascii="Arial" w:hAnsi="Arial" w:cs="Arial"/>
          <w:sz w:val="24"/>
          <w:szCs w:val="24"/>
          <w:lang w:val="nl-NL"/>
        </w:rPr>
      </w:pPr>
    </w:p>
    <w:p w14:paraId="67691DAB" w14:textId="77777777" w:rsidR="00AE13C0" w:rsidRPr="00AE13C0" w:rsidRDefault="00AE13C0" w:rsidP="00AE13C0">
      <w:pPr>
        <w:spacing w:before="30" w:after="30"/>
        <w:rPr>
          <w:rFonts w:ascii="Arial" w:hAnsi="Arial" w:cs="Arial"/>
          <w:sz w:val="24"/>
          <w:szCs w:val="24"/>
          <w:lang w:val="nl-NL"/>
        </w:rPr>
      </w:pPr>
    </w:p>
    <w:p w14:paraId="46A40F53" w14:textId="77777777" w:rsidR="00AE13C0" w:rsidRPr="00AE13C0" w:rsidRDefault="00AE13C0" w:rsidP="00AE13C0">
      <w:pPr>
        <w:keepNext/>
        <w:keepLines/>
        <w:spacing w:before="40" w:after="0"/>
        <w:outlineLvl w:val="1"/>
        <w:rPr>
          <w:rFonts w:asciiTheme="majorHAnsi" w:eastAsiaTheme="majorEastAsia" w:hAnsiTheme="majorHAnsi" w:cstheme="majorBidi"/>
          <w:color w:val="2F5496" w:themeColor="accent1" w:themeShade="BF"/>
          <w:sz w:val="28"/>
          <w:szCs w:val="28"/>
          <w:lang w:val="nl-NL"/>
        </w:rPr>
      </w:pPr>
      <w:bookmarkStart w:id="25" w:name="_Toc72703372"/>
      <w:r w:rsidRPr="00AE13C0">
        <w:rPr>
          <w:rFonts w:asciiTheme="majorHAnsi" w:eastAsiaTheme="majorEastAsia" w:hAnsiTheme="majorHAnsi" w:cstheme="majorBidi"/>
          <w:color w:val="2F5496" w:themeColor="accent1" w:themeShade="BF"/>
          <w:sz w:val="28"/>
          <w:szCs w:val="28"/>
          <w:lang w:val="nl-NL"/>
        </w:rPr>
        <w:t>Bibliography</w:t>
      </w:r>
      <w:bookmarkEnd w:id="25"/>
    </w:p>
    <w:p w14:paraId="1EECB3B4" w14:textId="77777777" w:rsidR="00AE13C0" w:rsidRPr="00AE13C0" w:rsidRDefault="00AE13C0" w:rsidP="00AE13C0">
      <w:pPr>
        <w:rPr>
          <w:lang w:val="nl-NL"/>
        </w:rPr>
      </w:pPr>
    </w:p>
    <w:p w14:paraId="79B6BDFA" w14:textId="77777777" w:rsidR="00AE13C0" w:rsidRPr="00AE13C0" w:rsidRDefault="00AE13C0" w:rsidP="00AE13C0">
      <w:pPr>
        <w:rPr>
          <w:color w:val="FF0000"/>
          <w:lang w:val="nl-NL"/>
        </w:rPr>
      </w:pPr>
      <w:r w:rsidRPr="00AE13C0">
        <w:rPr>
          <w:color w:val="FF0000"/>
          <w:lang w:val="nl-NL"/>
        </w:rPr>
        <w:t>edit</w:t>
      </w:r>
    </w:p>
    <w:p w14:paraId="72A32BDC" w14:textId="77777777" w:rsidR="00AE13C0" w:rsidRPr="00AE13C0" w:rsidRDefault="00AE13C0" w:rsidP="00AE13C0">
      <w:pPr>
        <w:rPr>
          <w:rFonts w:ascii="Arial" w:hAnsi="Arial" w:cs="Arial"/>
          <w:sz w:val="24"/>
          <w:szCs w:val="24"/>
          <w:lang w:val="nl-NL"/>
        </w:rPr>
      </w:pPr>
      <w:r w:rsidRPr="00AE13C0">
        <w:rPr>
          <w:rFonts w:ascii="Arial" w:hAnsi="Arial" w:cs="Arial"/>
          <w:sz w:val="24"/>
          <w:szCs w:val="24"/>
          <w:lang w:val="nl-NL"/>
        </w:rPr>
        <w:t>https://journals.sagepub.com/doi/pdf/10.1177/0002716203260097</w:t>
      </w:r>
    </w:p>
    <w:p w14:paraId="78D6837D" w14:textId="77777777" w:rsidR="00AE13C0" w:rsidRPr="00AE13C0" w:rsidRDefault="00AE13C0" w:rsidP="00AE13C0">
      <w:pPr>
        <w:rPr>
          <w:lang w:val="nl-NL"/>
        </w:rPr>
      </w:pPr>
    </w:p>
    <w:p w14:paraId="587F5A41" w14:textId="77777777" w:rsidR="00AE13C0" w:rsidRPr="00AE13C0" w:rsidRDefault="00AE13C0" w:rsidP="00AE13C0">
      <w:pPr>
        <w:rPr>
          <w:lang w:val="nl-NL"/>
        </w:rPr>
      </w:pPr>
      <w:hyperlink r:id="rId8" w:history="1">
        <w:r w:rsidRPr="00AE13C0">
          <w:rPr>
            <w:color w:val="0000FF"/>
            <w:u w:val="single"/>
            <w:lang w:val="nl-NL"/>
          </w:rPr>
          <w:t>https://www.youtube.com/watch?v=k3jo7oWzUUc</w:t>
        </w:r>
      </w:hyperlink>
    </w:p>
    <w:p w14:paraId="28B65598" w14:textId="77777777" w:rsidR="00AE13C0" w:rsidRPr="00AE13C0" w:rsidRDefault="00AE13C0" w:rsidP="00AE13C0">
      <w:pPr>
        <w:rPr>
          <w:lang w:val="nl-NL"/>
        </w:rPr>
      </w:pPr>
    </w:p>
    <w:p w14:paraId="75FE63DC" w14:textId="77777777" w:rsidR="00AE13C0" w:rsidRPr="00AE13C0" w:rsidRDefault="00AE13C0" w:rsidP="00AE13C0">
      <w:pPr>
        <w:keepNext/>
        <w:keepLines/>
        <w:spacing w:before="40" w:after="0"/>
        <w:outlineLvl w:val="1"/>
        <w:rPr>
          <w:rFonts w:asciiTheme="majorHAnsi" w:eastAsiaTheme="majorEastAsia" w:hAnsiTheme="majorHAnsi" w:cstheme="majorBidi"/>
          <w:color w:val="2F5496" w:themeColor="accent1" w:themeShade="BF"/>
          <w:sz w:val="28"/>
          <w:szCs w:val="28"/>
        </w:rPr>
      </w:pPr>
      <w:bookmarkStart w:id="26" w:name="_Toc72703373"/>
      <w:r w:rsidRPr="00AE13C0">
        <w:rPr>
          <w:rFonts w:asciiTheme="majorHAnsi" w:eastAsiaTheme="majorEastAsia" w:hAnsiTheme="majorHAnsi" w:cstheme="majorBidi"/>
          <w:color w:val="2F5496" w:themeColor="accent1" w:themeShade="BF"/>
          <w:sz w:val="28"/>
          <w:szCs w:val="28"/>
        </w:rPr>
        <w:lastRenderedPageBreak/>
        <w:t>Appendix</w:t>
      </w:r>
      <w:bookmarkEnd w:id="26"/>
    </w:p>
    <w:p w14:paraId="3B49DF3D" w14:textId="77777777" w:rsidR="00AE13C0" w:rsidRPr="00AE13C0" w:rsidRDefault="00AE13C0" w:rsidP="00AE13C0"/>
    <w:p w14:paraId="1C060BCB" w14:textId="77777777" w:rsidR="00AE13C0" w:rsidRPr="00AE13C0" w:rsidRDefault="00AE13C0" w:rsidP="00AE13C0">
      <w:pPr>
        <w:keepNext/>
        <w:keepLines/>
        <w:spacing w:before="40" w:after="0"/>
        <w:outlineLvl w:val="1"/>
        <w:rPr>
          <w:rFonts w:asciiTheme="majorHAnsi" w:eastAsiaTheme="majorEastAsia" w:hAnsiTheme="majorHAnsi" w:cstheme="majorBidi"/>
          <w:color w:val="2F5496" w:themeColor="accent1" w:themeShade="BF"/>
          <w:sz w:val="26"/>
          <w:szCs w:val="26"/>
        </w:rPr>
      </w:pPr>
      <w:bookmarkStart w:id="27" w:name="_Toc67867477"/>
      <w:bookmarkStart w:id="28" w:name="_Hlk72703339"/>
      <w:bookmarkStart w:id="29" w:name="_Toc72703374"/>
      <w:r w:rsidRPr="00AE13C0">
        <w:rPr>
          <w:rFonts w:asciiTheme="majorHAnsi" w:eastAsiaTheme="majorEastAsia" w:hAnsiTheme="majorHAnsi" w:cstheme="majorBidi"/>
          <w:color w:val="2F5496" w:themeColor="accent1" w:themeShade="BF"/>
          <w:sz w:val="26"/>
          <w:szCs w:val="26"/>
        </w:rPr>
        <w:t>Appendix A</w:t>
      </w:r>
      <w:bookmarkEnd w:id="27"/>
      <w:bookmarkEnd w:id="29"/>
    </w:p>
    <w:bookmarkEnd w:id="28"/>
    <w:p w14:paraId="2EFF1C0D" w14:textId="77777777" w:rsidR="00AE13C0" w:rsidRPr="00AE13C0" w:rsidRDefault="00AE13C0" w:rsidP="00AE13C0"/>
    <w:p w14:paraId="0BE3E622" w14:textId="77777777" w:rsidR="00AE13C0" w:rsidRPr="00AE13C0" w:rsidRDefault="00AE13C0" w:rsidP="00AE13C0">
      <w:r w:rsidRPr="00AE13C0">
        <w:t>Pearson RED Critical Thinking Tool, used to identify critical thinking in this report.</w:t>
      </w:r>
    </w:p>
    <w:tbl>
      <w:tblPr>
        <w:tblStyle w:val="TableGrid"/>
        <w:tblW w:w="0" w:type="auto"/>
        <w:tblLook w:val="04A0" w:firstRow="1" w:lastRow="0" w:firstColumn="1" w:lastColumn="0" w:noHBand="0" w:noVBand="1"/>
      </w:tblPr>
      <w:tblGrid>
        <w:gridCol w:w="2254"/>
        <w:gridCol w:w="2254"/>
        <w:gridCol w:w="2254"/>
        <w:gridCol w:w="2254"/>
      </w:tblGrid>
      <w:tr w:rsidR="00AE13C0" w:rsidRPr="00AE13C0" w14:paraId="398E8755" w14:textId="77777777" w:rsidTr="00D73FEF">
        <w:tc>
          <w:tcPr>
            <w:tcW w:w="2254" w:type="dxa"/>
          </w:tcPr>
          <w:p w14:paraId="41005DCC" w14:textId="77777777" w:rsidR="00AE13C0" w:rsidRPr="00AE13C0" w:rsidRDefault="00AE13C0" w:rsidP="00AE13C0">
            <w:r w:rsidRPr="00AE13C0">
              <w:t>Section</w:t>
            </w:r>
          </w:p>
        </w:tc>
        <w:tc>
          <w:tcPr>
            <w:tcW w:w="2254" w:type="dxa"/>
          </w:tcPr>
          <w:p w14:paraId="461B44D5" w14:textId="77777777" w:rsidR="00AE13C0" w:rsidRPr="00AE13C0" w:rsidRDefault="00AE13C0" w:rsidP="00AE13C0">
            <w:r w:rsidRPr="00AE13C0">
              <w:t>Recognise assumptions</w:t>
            </w:r>
          </w:p>
        </w:tc>
        <w:tc>
          <w:tcPr>
            <w:tcW w:w="2254" w:type="dxa"/>
          </w:tcPr>
          <w:p w14:paraId="1F2C8489" w14:textId="77777777" w:rsidR="00AE13C0" w:rsidRPr="00AE13C0" w:rsidRDefault="00AE13C0" w:rsidP="00AE13C0">
            <w:r w:rsidRPr="00AE13C0">
              <w:t>Evaluate arguments</w:t>
            </w:r>
          </w:p>
        </w:tc>
        <w:tc>
          <w:tcPr>
            <w:tcW w:w="2254" w:type="dxa"/>
          </w:tcPr>
          <w:p w14:paraId="09E5377E" w14:textId="77777777" w:rsidR="00AE13C0" w:rsidRPr="00AE13C0" w:rsidRDefault="00AE13C0" w:rsidP="00AE13C0">
            <w:r w:rsidRPr="00AE13C0">
              <w:t>Draw conclusions</w:t>
            </w:r>
          </w:p>
        </w:tc>
      </w:tr>
      <w:tr w:rsidR="00AE13C0" w:rsidRPr="00AE13C0" w14:paraId="7C3D6663" w14:textId="77777777" w:rsidTr="00D73FEF">
        <w:tc>
          <w:tcPr>
            <w:tcW w:w="2254" w:type="dxa"/>
          </w:tcPr>
          <w:p w14:paraId="2BEAA850" w14:textId="77777777" w:rsidR="00AE13C0" w:rsidRPr="00AE13C0" w:rsidRDefault="00AE13C0" w:rsidP="00AE13C0">
            <w:r w:rsidRPr="00AE13C0">
              <w:t>1.1</w:t>
            </w:r>
          </w:p>
        </w:tc>
        <w:tc>
          <w:tcPr>
            <w:tcW w:w="2254" w:type="dxa"/>
          </w:tcPr>
          <w:p w14:paraId="6447D622" w14:textId="77777777" w:rsidR="00AE13C0" w:rsidRPr="00AE13C0" w:rsidRDefault="00AE13C0" w:rsidP="00AE13C0">
            <w:r w:rsidRPr="00AE13C0">
              <w:t>Ackoff’s estimation</w:t>
            </w:r>
          </w:p>
        </w:tc>
        <w:tc>
          <w:tcPr>
            <w:tcW w:w="2254" w:type="dxa"/>
          </w:tcPr>
          <w:p w14:paraId="32EEC4B9" w14:textId="77777777" w:rsidR="00AE13C0" w:rsidRPr="00AE13C0" w:rsidRDefault="00AE13C0" w:rsidP="00AE13C0">
            <w:r w:rsidRPr="00AE13C0">
              <w:t>The model doesn’t provide answers to a what happens beyond wisdom, or explore peoples level of intelligence.</w:t>
            </w:r>
          </w:p>
        </w:tc>
        <w:tc>
          <w:tcPr>
            <w:tcW w:w="2254" w:type="dxa"/>
          </w:tcPr>
          <w:p w14:paraId="0CFDB60A" w14:textId="77777777" w:rsidR="00AE13C0" w:rsidRPr="00AE13C0" w:rsidRDefault="00AE13C0" w:rsidP="00AE13C0">
            <w:bookmarkStart w:id="30" w:name="_Hlk72276648"/>
            <w:r w:rsidRPr="00AE13C0">
              <w:t>That wisdom can be processed into further data within the workplace</w:t>
            </w:r>
            <w:bookmarkEnd w:id="30"/>
            <w:r w:rsidRPr="00AE13C0">
              <w:t xml:space="preserve"> and that intelligence doesn’t necessarily result in wisdom.</w:t>
            </w:r>
          </w:p>
        </w:tc>
      </w:tr>
      <w:tr w:rsidR="00AE13C0" w:rsidRPr="00AE13C0" w14:paraId="7EC375D5" w14:textId="77777777" w:rsidTr="00D73FEF">
        <w:tc>
          <w:tcPr>
            <w:tcW w:w="2254" w:type="dxa"/>
          </w:tcPr>
          <w:p w14:paraId="5A8DCC1D" w14:textId="77777777" w:rsidR="00AE13C0" w:rsidRPr="00AE13C0" w:rsidRDefault="00AE13C0" w:rsidP="00AE13C0">
            <w:r w:rsidRPr="00AE13C0">
              <w:t>1.2</w:t>
            </w:r>
          </w:p>
        </w:tc>
        <w:tc>
          <w:tcPr>
            <w:tcW w:w="2254" w:type="dxa"/>
          </w:tcPr>
          <w:p w14:paraId="0CDC60F6" w14:textId="77777777" w:rsidR="00AE13C0" w:rsidRPr="00AE13C0" w:rsidRDefault="00AE13C0" w:rsidP="00AE13C0"/>
        </w:tc>
        <w:tc>
          <w:tcPr>
            <w:tcW w:w="2254" w:type="dxa"/>
          </w:tcPr>
          <w:p w14:paraId="7D806A78" w14:textId="77777777" w:rsidR="00AE13C0" w:rsidRPr="00AE13C0" w:rsidRDefault="00AE13C0" w:rsidP="00AE13C0"/>
        </w:tc>
        <w:tc>
          <w:tcPr>
            <w:tcW w:w="2254" w:type="dxa"/>
          </w:tcPr>
          <w:p w14:paraId="42818B22" w14:textId="77777777" w:rsidR="00AE13C0" w:rsidRPr="00AE13C0" w:rsidRDefault="00AE13C0" w:rsidP="00AE13C0"/>
        </w:tc>
      </w:tr>
      <w:tr w:rsidR="00AE13C0" w:rsidRPr="00AE13C0" w14:paraId="287DEF92" w14:textId="77777777" w:rsidTr="00D73FEF">
        <w:tc>
          <w:tcPr>
            <w:tcW w:w="2254" w:type="dxa"/>
          </w:tcPr>
          <w:p w14:paraId="2B8C6E75" w14:textId="77777777" w:rsidR="00AE13C0" w:rsidRPr="00AE13C0" w:rsidRDefault="00AE13C0" w:rsidP="00AE13C0">
            <w:r w:rsidRPr="00AE13C0">
              <w:t>1.3</w:t>
            </w:r>
          </w:p>
        </w:tc>
        <w:tc>
          <w:tcPr>
            <w:tcW w:w="2254" w:type="dxa"/>
          </w:tcPr>
          <w:p w14:paraId="45763E91" w14:textId="77777777" w:rsidR="00AE13C0" w:rsidRPr="00AE13C0" w:rsidRDefault="00AE13C0" w:rsidP="00AE13C0"/>
        </w:tc>
        <w:tc>
          <w:tcPr>
            <w:tcW w:w="2254" w:type="dxa"/>
          </w:tcPr>
          <w:p w14:paraId="644B2620" w14:textId="77777777" w:rsidR="00AE13C0" w:rsidRPr="00AE13C0" w:rsidRDefault="00AE13C0" w:rsidP="00AE13C0"/>
        </w:tc>
        <w:tc>
          <w:tcPr>
            <w:tcW w:w="2254" w:type="dxa"/>
          </w:tcPr>
          <w:p w14:paraId="32029795" w14:textId="77777777" w:rsidR="00AE13C0" w:rsidRPr="00AE13C0" w:rsidRDefault="00AE13C0" w:rsidP="00AE13C0"/>
        </w:tc>
      </w:tr>
      <w:tr w:rsidR="00AE13C0" w:rsidRPr="00AE13C0" w14:paraId="1D38419D" w14:textId="77777777" w:rsidTr="00D73FEF">
        <w:tc>
          <w:tcPr>
            <w:tcW w:w="2254" w:type="dxa"/>
          </w:tcPr>
          <w:p w14:paraId="025C6F9C" w14:textId="77777777" w:rsidR="00AE13C0" w:rsidRPr="00AE13C0" w:rsidRDefault="00AE13C0" w:rsidP="00AE13C0">
            <w:r w:rsidRPr="00AE13C0">
              <w:t>1.4</w:t>
            </w:r>
          </w:p>
        </w:tc>
        <w:tc>
          <w:tcPr>
            <w:tcW w:w="2254" w:type="dxa"/>
          </w:tcPr>
          <w:p w14:paraId="2F3276A9" w14:textId="77777777" w:rsidR="00AE13C0" w:rsidRPr="00AE13C0" w:rsidRDefault="00AE13C0" w:rsidP="00AE13C0"/>
        </w:tc>
        <w:tc>
          <w:tcPr>
            <w:tcW w:w="2254" w:type="dxa"/>
          </w:tcPr>
          <w:p w14:paraId="3DFEF3B5" w14:textId="77777777" w:rsidR="00AE13C0" w:rsidRPr="00AE13C0" w:rsidRDefault="00AE13C0" w:rsidP="00AE13C0"/>
        </w:tc>
        <w:tc>
          <w:tcPr>
            <w:tcW w:w="2254" w:type="dxa"/>
          </w:tcPr>
          <w:p w14:paraId="78D84E14" w14:textId="77777777" w:rsidR="00AE13C0" w:rsidRPr="00AE13C0" w:rsidRDefault="00AE13C0" w:rsidP="00AE13C0"/>
        </w:tc>
      </w:tr>
      <w:tr w:rsidR="00AE13C0" w:rsidRPr="00AE13C0" w14:paraId="743DA1A0" w14:textId="77777777" w:rsidTr="00D73FEF">
        <w:tc>
          <w:tcPr>
            <w:tcW w:w="2254" w:type="dxa"/>
          </w:tcPr>
          <w:p w14:paraId="1239F0B1" w14:textId="77777777" w:rsidR="00AE13C0" w:rsidRPr="00AE13C0" w:rsidRDefault="00AE13C0" w:rsidP="00AE13C0"/>
        </w:tc>
        <w:tc>
          <w:tcPr>
            <w:tcW w:w="2254" w:type="dxa"/>
          </w:tcPr>
          <w:p w14:paraId="53D362CF" w14:textId="77777777" w:rsidR="00AE13C0" w:rsidRPr="00AE13C0" w:rsidRDefault="00AE13C0" w:rsidP="00AE13C0"/>
        </w:tc>
        <w:tc>
          <w:tcPr>
            <w:tcW w:w="2254" w:type="dxa"/>
          </w:tcPr>
          <w:p w14:paraId="6F8274FD" w14:textId="77777777" w:rsidR="00AE13C0" w:rsidRPr="00AE13C0" w:rsidRDefault="00AE13C0" w:rsidP="00AE13C0"/>
        </w:tc>
        <w:tc>
          <w:tcPr>
            <w:tcW w:w="2254" w:type="dxa"/>
          </w:tcPr>
          <w:p w14:paraId="7ACF0D49" w14:textId="77777777" w:rsidR="00AE13C0" w:rsidRPr="00AE13C0" w:rsidRDefault="00AE13C0" w:rsidP="00AE13C0"/>
        </w:tc>
      </w:tr>
      <w:tr w:rsidR="00AE13C0" w:rsidRPr="00AE13C0" w14:paraId="04E348D8" w14:textId="77777777" w:rsidTr="00D73FEF">
        <w:tc>
          <w:tcPr>
            <w:tcW w:w="2254" w:type="dxa"/>
          </w:tcPr>
          <w:p w14:paraId="7B6E7DEB" w14:textId="77777777" w:rsidR="00AE13C0" w:rsidRPr="00AE13C0" w:rsidRDefault="00AE13C0" w:rsidP="00AE13C0"/>
        </w:tc>
        <w:tc>
          <w:tcPr>
            <w:tcW w:w="2254" w:type="dxa"/>
          </w:tcPr>
          <w:p w14:paraId="58E197E1" w14:textId="77777777" w:rsidR="00AE13C0" w:rsidRPr="00AE13C0" w:rsidRDefault="00AE13C0" w:rsidP="00AE13C0"/>
        </w:tc>
        <w:tc>
          <w:tcPr>
            <w:tcW w:w="2254" w:type="dxa"/>
          </w:tcPr>
          <w:p w14:paraId="618C8826" w14:textId="77777777" w:rsidR="00AE13C0" w:rsidRPr="00AE13C0" w:rsidRDefault="00AE13C0" w:rsidP="00AE13C0"/>
        </w:tc>
        <w:tc>
          <w:tcPr>
            <w:tcW w:w="2254" w:type="dxa"/>
          </w:tcPr>
          <w:p w14:paraId="67500BD8" w14:textId="77777777" w:rsidR="00AE13C0" w:rsidRPr="00AE13C0" w:rsidRDefault="00AE13C0" w:rsidP="00AE13C0"/>
        </w:tc>
      </w:tr>
      <w:tr w:rsidR="00AE13C0" w:rsidRPr="00AE13C0" w14:paraId="147F5540" w14:textId="77777777" w:rsidTr="00D73FEF">
        <w:tc>
          <w:tcPr>
            <w:tcW w:w="2254" w:type="dxa"/>
          </w:tcPr>
          <w:p w14:paraId="1E6E451C" w14:textId="77777777" w:rsidR="00AE13C0" w:rsidRPr="00AE13C0" w:rsidRDefault="00AE13C0" w:rsidP="00AE13C0"/>
        </w:tc>
        <w:tc>
          <w:tcPr>
            <w:tcW w:w="2254" w:type="dxa"/>
          </w:tcPr>
          <w:p w14:paraId="075E1752" w14:textId="77777777" w:rsidR="00AE13C0" w:rsidRPr="00AE13C0" w:rsidRDefault="00AE13C0" w:rsidP="00AE13C0"/>
        </w:tc>
        <w:tc>
          <w:tcPr>
            <w:tcW w:w="2254" w:type="dxa"/>
          </w:tcPr>
          <w:p w14:paraId="3FB15797" w14:textId="77777777" w:rsidR="00AE13C0" w:rsidRPr="00AE13C0" w:rsidRDefault="00AE13C0" w:rsidP="00AE13C0"/>
        </w:tc>
        <w:tc>
          <w:tcPr>
            <w:tcW w:w="2254" w:type="dxa"/>
          </w:tcPr>
          <w:p w14:paraId="117A1B8B" w14:textId="77777777" w:rsidR="00AE13C0" w:rsidRPr="00AE13C0" w:rsidRDefault="00AE13C0" w:rsidP="00AE13C0"/>
        </w:tc>
      </w:tr>
    </w:tbl>
    <w:p w14:paraId="73F6431A" w14:textId="77777777" w:rsidR="00AE13C0" w:rsidRPr="00AE13C0" w:rsidRDefault="00AE13C0" w:rsidP="00AE13C0"/>
    <w:p w14:paraId="497927E4" w14:textId="77777777" w:rsidR="00AE13C0" w:rsidRPr="00AE13C0" w:rsidRDefault="00AE13C0" w:rsidP="00AE13C0">
      <w:pPr>
        <w:keepNext/>
        <w:keepLines/>
        <w:spacing w:before="40" w:after="0"/>
        <w:outlineLvl w:val="1"/>
        <w:rPr>
          <w:rFonts w:asciiTheme="majorHAnsi" w:eastAsiaTheme="majorEastAsia" w:hAnsiTheme="majorHAnsi" w:cstheme="majorBidi"/>
          <w:color w:val="2F5496" w:themeColor="accent1" w:themeShade="BF"/>
          <w:sz w:val="26"/>
          <w:szCs w:val="26"/>
        </w:rPr>
      </w:pPr>
      <w:bookmarkStart w:id="31" w:name="_Toc72703375"/>
      <w:r w:rsidRPr="00AE13C0">
        <w:rPr>
          <w:rFonts w:asciiTheme="majorHAnsi" w:eastAsiaTheme="majorEastAsia" w:hAnsiTheme="majorHAnsi" w:cstheme="majorBidi"/>
          <w:color w:val="2F5496" w:themeColor="accent1" w:themeShade="BF"/>
          <w:sz w:val="26"/>
          <w:szCs w:val="26"/>
        </w:rPr>
        <w:t>Appendix B</w:t>
      </w:r>
      <w:bookmarkEnd w:id="31"/>
    </w:p>
    <w:p w14:paraId="47FC41F3" w14:textId="77777777" w:rsidR="00AE13C0" w:rsidRPr="00AE13C0" w:rsidRDefault="00AE13C0" w:rsidP="00AE13C0"/>
    <w:p w14:paraId="337AE53D" w14:textId="77777777" w:rsidR="00AE13C0" w:rsidRPr="00AE13C0" w:rsidRDefault="00AE13C0" w:rsidP="00AE13C0">
      <w:r w:rsidRPr="00AE13C0">
        <w:t>CRAAP Analysis of all References</w:t>
      </w:r>
    </w:p>
    <w:tbl>
      <w:tblPr>
        <w:tblStyle w:val="TableGrid"/>
        <w:tblW w:w="9351" w:type="dxa"/>
        <w:tblLook w:val="04A0" w:firstRow="1" w:lastRow="0" w:firstColumn="1" w:lastColumn="0" w:noHBand="0" w:noVBand="1"/>
      </w:tblPr>
      <w:tblGrid>
        <w:gridCol w:w="2118"/>
        <w:gridCol w:w="1298"/>
        <w:gridCol w:w="1412"/>
        <w:gridCol w:w="1474"/>
        <w:gridCol w:w="1494"/>
        <w:gridCol w:w="1555"/>
      </w:tblGrid>
      <w:tr w:rsidR="00AE13C0" w:rsidRPr="00AE13C0" w14:paraId="7D9449D2" w14:textId="77777777" w:rsidTr="00D73FEF">
        <w:tc>
          <w:tcPr>
            <w:tcW w:w="2416" w:type="dxa"/>
          </w:tcPr>
          <w:p w14:paraId="0CB92676" w14:textId="77777777" w:rsidR="00AE13C0" w:rsidRPr="00AE13C0" w:rsidRDefault="00AE13C0" w:rsidP="00AE13C0">
            <w:r w:rsidRPr="00AE13C0">
              <w:t>Reference in order of listing</w:t>
            </w:r>
          </w:p>
        </w:tc>
        <w:tc>
          <w:tcPr>
            <w:tcW w:w="902" w:type="dxa"/>
          </w:tcPr>
          <w:p w14:paraId="3605336A" w14:textId="77777777" w:rsidR="00AE13C0" w:rsidRPr="00AE13C0" w:rsidRDefault="00AE13C0" w:rsidP="00AE13C0">
            <w:r w:rsidRPr="00AE13C0">
              <w:t>Current</w:t>
            </w:r>
          </w:p>
        </w:tc>
        <w:tc>
          <w:tcPr>
            <w:tcW w:w="1542" w:type="dxa"/>
          </w:tcPr>
          <w:p w14:paraId="00924C58" w14:textId="77777777" w:rsidR="00AE13C0" w:rsidRPr="00AE13C0" w:rsidRDefault="00AE13C0" w:rsidP="00AE13C0">
            <w:r w:rsidRPr="00AE13C0">
              <w:t>Relevancy</w:t>
            </w:r>
          </w:p>
        </w:tc>
        <w:tc>
          <w:tcPr>
            <w:tcW w:w="1131" w:type="dxa"/>
          </w:tcPr>
          <w:p w14:paraId="07876F7D" w14:textId="77777777" w:rsidR="00AE13C0" w:rsidRPr="00AE13C0" w:rsidRDefault="00AE13C0" w:rsidP="00AE13C0">
            <w:r w:rsidRPr="00AE13C0">
              <w:t>Authority</w:t>
            </w:r>
          </w:p>
        </w:tc>
        <w:tc>
          <w:tcPr>
            <w:tcW w:w="1720" w:type="dxa"/>
          </w:tcPr>
          <w:p w14:paraId="71CCC5A1" w14:textId="77777777" w:rsidR="00AE13C0" w:rsidRPr="00AE13C0" w:rsidRDefault="00AE13C0" w:rsidP="00AE13C0">
            <w:r w:rsidRPr="00AE13C0">
              <w:t>Accuracy</w:t>
            </w:r>
          </w:p>
        </w:tc>
        <w:tc>
          <w:tcPr>
            <w:tcW w:w="1640" w:type="dxa"/>
          </w:tcPr>
          <w:p w14:paraId="57C6B82C" w14:textId="77777777" w:rsidR="00AE13C0" w:rsidRPr="00AE13C0" w:rsidRDefault="00AE13C0" w:rsidP="00AE13C0">
            <w:r w:rsidRPr="00AE13C0">
              <w:t>Purpose</w:t>
            </w:r>
          </w:p>
        </w:tc>
      </w:tr>
      <w:tr w:rsidR="00AE13C0" w:rsidRPr="00AE13C0" w14:paraId="2F2EDE87" w14:textId="77777777" w:rsidTr="00D73FEF">
        <w:tc>
          <w:tcPr>
            <w:tcW w:w="2416" w:type="dxa"/>
          </w:tcPr>
          <w:p w14:paraId="3CE0F553" w14:textId="77777777" w:rsidR="00AE13C0" w:rsidRPr="00AE13C0" w:rsidRDefault="00AE13C0" w:rsidP="00AE13C0">
            <w:pPr>
              <w:numPr>
                <w:ilvl w:val="0"/>
                <w:numId w:val="31"/>
              </w:numPr>
              <w:contextualSpacing/>
            </w:pPr>
            <w:r w:rsidRPr="00AE13C0">
              <w:t>Ackoff</w:t>
            </w:r>
          </w:p>
        </w:tc>
        <w:tc>
          <w:tcPr>
            <w:tcW w:w="902" w:type="dxa"/>
          </w:tcPr>
          <w:p w14:paraId="1D304AB2" w14:textId="77777777" w:rsidR="00AE13C0" w:rsidRPr="00AE13C0" w:rsidRDefault="00AE13C0" w:rsidP="00AE13C0">
            <w:r w:rsidRPr="00AE13C0">
              <w:t>Continually used in academia</w:t>
            </w:r>
          </w:p>
        </w:tc>
        <w:tc>
          <w:tcPr>
            <w:tcW w:w="1542" w:type="dxa"/>
          </w:tcPr>
          <w:p w14:paraId="60AE4476" w14:textId="77777777" w:rsidR="00AE13C0" w:rsidRPr="00AE13C0" w:rsidRDefault="00AE13C0" w:rsidP="00AE13C0">
            <w:r w:rsidRPr="00AE13C0">
              <w:t>Origin of DIKW</w:t>
            </w:r>
          </w:p>
        </w:tc>
        <w:tc>
          <w:tcPr>
            <w:tcW w:w="1131" w:type="dxa"/>
          </w:tcPr>
          <w:p w14:paraId="18854CBE" w14:textId="77777777" w:rsidR="00AE13C0" w:rsidRPr="00AE13C0" w:rsidRDefault="00AE13C0" w:rsidP="00AE13C0">
            <w:r w:rsidRPr="00AE13C0">
              <w:t>Origin of DIKW</w:t>
            </w:r>
          </w:p>
        </w:tc>
        <w:tc>
          <w:tcPr>
            <w:tcW w:w="1720" w:type="dxa"/>
          </w:tcPr>
          <w:p w14:paraId="4CDDE1C0" w14:textId="77777777" w:rsidR="00AE13C0" w:rsidRPr="00AE13C0" w:rsidRDefault="00AE13C0" w:rsidP="00AE13C0">
            <w:r w:rsidRPr="00AE13C0">
              <w:t>Multiple citation and well known model DIKW</w:t>
            </w:r>
          </w:p>
        </w:tc>
        <w:tc>
          <w:tcPr>
            <w:tcW w:w="1640" w:type="dxa"/>
          </w:tcPr>
          <w:p w14:paraId="772A5C96" w14:textId="77777777" w:rsidR="00AE13C0" w:rsidRPr="00AE13C0" w:rsidRDefault="00AE13C0" w:rsidP="00AE13C0">
            <w:r w:rsidRPr="00AE13C0">
              <w:t>To explain the process of Data, Information, Knowledge and Wisdom.</w:t>
            </w:r>
          </w:p>
        </w:tc>
      </w:tr>
      <w:tr w:rsidR="00AE13C0" w:rsidRPr="00AE13C0" w14:paraId="0D76E7B4" w14:textId="77777777" w:rsidTr="00D73FEF">
        <w:tc>
          <w:tcPr>
            <w:tcW w:w="2416" w:type="dxa"/>
          </w:tcPr>
          <w:p w14:paraId="341BBA95" w14:textId="77777777" w:rsidR="00AE13C0" w:rsidRPr="00AE13C0" w:rsidRDefault="00AE13C0" w:rsidP="00AE13C0">
            <w:pPr>
              <w:numPr>
                <w:ilvl w:val="0"/>
                <w:numId w:val="31"/>
              </w:numPr>
              <w:contextualSpacing/>
            </w:pPr>
            <w:r w:rsidRPr="00AE13C0">
              <w:t>Bellinger</w:t>
            </w:r>
          </w:p>
        </w:tc>
        <w:tc>
          <w:tcPr>
            <w:tcW w:w="902" w:type="dxa"/>
          </w:tcPr>
          <w:p w14:paraId="26D1C24B" w14:textId="77777777" w:rsidR="00AE13C0" w:rsidRPr="00AE13C0" w:rsidRDefault="00AE13C0" w:rsidP="00AE13C0">
            <w:r w:rsidRPr="00AE13C0">
              <w:t>No date but copywritten 2004</w:t>
            </w:r>
          </w:p>
        </w:tc>
        <w:tc>
          <w:tcPr>
            <w:tcW w:w="1542" w:type="dxa"/>
          </w:tcPr>
          <w:p w14:paraId="58177AC1" w14:textId="77777777" w:rsidR="00AE13C0" w:rsidRPr="00AE13C0" w:rsidRDefault="00AE13C0" w:rsidP="00AE13C0">
            <w:r w:rsidRPr="00AE13C0">
              <w:t>Elaboration of Ackoff’s  DIKW</w:t>
            </w:r>
          </w:p>
        </w:tc>
        <w:tc>
          <w:tcPr>
            <w:tcW w:w="1131" w:type="dxa"/>
          </w:tcPr>
          <w:p w14:paraId="17CD3135" w14:textId="77777777" w:rsidR="00AE13C0" w:rsidRPr="00AE13C0" w:rsidRDefault="00AE13C0" w:rsidP="00AE13C0">
            <w:r w:rsidRPr="00AE13C0">
              <w:t>Theorist and System Thinker</w:t>
            </w:r>
          </w:p>
        </w:tc>
        <w:tc>
          <w:tcPr>
            <w:tcW w:w="1720" w:type="dxa"/>
          </w:tcPr>
          <w:p w14:paraId="35E571BB" w14:textId="77777777" w:rsidR="00AE13C0" w:rsidRPr="00AE13C0" w:rsidRDefault="00AE13C0" w:rsidP="00AE13C0">
            <w:r w:rsidRPr="00AE13C0">
              <w:t>Multiple citation and university handout</w:t>
            </w:r>
          </w:p>
        </w:tc>
        <w:tc>
          <w:tcPr>
            <w:tcW w:w="1640" w:type="dxa"/>
          </w:tcPr>
          <w:p w14:paraId="3E48E49B" w14:textId="77777777" w:rsidR="00AE13C0" w:rsidRPr="00AE13C0" w:rsidRDefault="00AE13C0" w:rsidP="00AE13C0">
            <w:r w:rsidRPr="00AE13C0">
              <w:t>To compare and explain DIKW.</w:t>
            </w:r>
          </w:p>
        </w:tc>
      </w:tr>
      <w:tr w:rsidR="00AE13C0" w:rsidRPr="00AE13C0" w14:paraId="0CF6E4FD" w14:textId="77777777" w:rsidTr="00D73FEF">
        <w:tc>
          <w:tcPr>
            <w:tcW w:w="2416" w:type="dxa"/>
          </w:tcPr>
          <w:p w14:paraId="25A38C41" w14:textId="77777777" w:rsidR="00AE13C0" w:rsidRPr="00AE13C0" w:rsidRDefault="00AE13C0" w:rsidP="00AE13C0">
            <w:pPr>
              <w:numPr>
                <w:ilvl w:val="0"/>
                <w:numId w:val="31"/>
              </w:numPr>
              <w:contextualSpacing/>
            </w:pPr>
            <w:r w:rsidRPr="00AE13C0">
              <w:t>Bernstein</w:t>
            </w:r>
          </w:p>
        </w:tc>
        <w:tc>
          <w:tcPr>
            <w:tcW w:w="902" w:type="dxa"/>
          </w:tcPr>
          <w:p w14:paraId="0E48655F" w14:textId="77777777" w:rsidR="00AE13C0" w:rsidRPr="00AE13C0" w:rsidRDefault="00AE13C0" w:rsidP="00AE13C0">
            <w:r w:rsidRPr="00AE13C0">
              <w:t>2009</w:t>
            </w:r>
          </w:p>
        </w:tc>
        <w:tc>
          <w:tcPr>
            <w:tcW w:w="1542" w:type="dxa"/>
          </w:tcPr>
          <w:p w14:paraId="0A659321" w14:textId="77777777" w:rsidR="00AE13C0" w:rsidRPr="00AE13C0" w:rsidRDefault="00AE13C0" w:rsidP="00AE13C0">
            <w:r w:rsidRPr="00AE13C0">
              <w:t>Antithesis of Ackoff’s DIKW</w:t>
            </w:r>
          </w:p>
        </w:tc>
        <w:tc>
          <w:tcPr>
            <w:tcW w:w="1131" w:type="dxa"/>
          </w:tcPr>
          <w:p w14:paraId="75CA1381" w14:textId="77777777" w:rsidR="00AE13C0" w:rsidRPr="00AE13C0" w:rsidRDefault="00AE13C0" w:rsidP="00AE13C0">
            <w:r w:rsidRPr="00AE13C0">
              <w:t>City University of New York.</w:t>
            </w:r>
          </w:p>
        </w:tc>
        <w:tc>
          <w:tcPr>
            <w:tcW w:w="1720" w:type="dxa"/>
          </w:tcPr>
          <w:p w14:paraId="645B36BE" w14:textId="77777777" w:rsidR="00AE13C0" w:rsidRPr="00AE13C0" w:rsidRDefault="00AE13C0" w:rsidP="00AE13C0">
            <w:r w:rsidRPr="00AE13C0">
              <w:t>Multiple citation, published by University.</w:t>
            </w:r>
          </w:p>
        </w:tc>
        <w:tc>
          <w:tcPr>
            <w:tcW w:w="1640" w:type="dxa"/>
          </w:tcPr>
          <w:p w14:paraId="1A501308" w14:textId="77777777" w:rsidR="00AE13C0" w:rsidRPr="00AE13C0" w:rsidRDefault="00AE13C0" w:rsidP="00AE13C0">
            <w:r w:rsidRPr="00AE13C0">
              <w:t>To provide an argument for and against Ackoff’s ideas.</w:t>
            </w:r>
          </w:p>
        </w:tc>
      </w:tr>
      <w:tr w:rsidR="00AE13C0" w:rsidRPr="00AE13C0" w14:paraId="52DA0B39" w14:textId="77777777" w:rsidTr="00D73FEF">
        <w:tc>
          <w:tcPr>
            <w:tcW w:w="2416" w:type="dxa"/>
          </w:tcPr>
          <w:p w14:paraId="76BB7188" w14:textId="77777777" w:rsidR="00AE13C0" w:rsidRPr="00AE13C0" w:rsidRDefault="00AE13C0" w:rsidP="00AE13C0">
            <w:r w:rsidRPr="00AE13C0">
              <w:t>3.</w:t>
            </w:r>
          </w:p>
        </w:tc>
        <w:tc>
          <w:tcPr>
            <w:tcW w:w="902" w:type="dxa"/>
          </w:tcPr>
          <w:p w14:paraId="0FFF7462" w14:textId="77777777" w:rsidR="00AE13C0" w:rsidRPr="00AE13C0" w:rsidRDefault="00AE13C0" w:rsidP="00AE13C0"/>
        </w:tc>
        <w:tc>
          <w:tcPr>
            <w:tcW w:w="1542" w:type="dxa"/>
          </w:tcPr>
          <w:p w14:paraId="56207E62" w14:textId="77777777" w:rsidR="00AE13C0" w:rsidRPr="00AE13C0" w:rsidRDefault="00AE13C0" w:rsidP="00AE13C0"/>
        </w:tc>
        <w:tc>
          <w:tcPr>
            <w:tcW w:w="1131" w:type="dxa"/>
          </w:tcPr>
          <w:p w14:paraId="379D6AF1" w14:textId="77777777" w:rsidR="00AE13C0" w:rsidRPr="00AE13C0" w:rsidRDefault="00AE13C0" w:rsidP="00AE13C0"/>
        </w:tc>
        <w:tc>
          <w:tcPr>
            <w:tcW w:w="1720" w:type="dxa"/>
          </w:tcPr>
          <w:p w14:paraId="2D1C6443" w14:textId="77777777" w:rsidR="00AE13C0" w:rsidRPr="00AE13C0" w:rsidRDefault="00AE13C0" w:rsidP="00AE13C0"/>
        </w:tc>
        <w:tc>
          <w:tcPr>
            <w:tcW w:w="1640" w:type="dxa"/>
          </w:tcPr>
          <w:p w14:paraId="353F2779" w14:textId="77777777" w:rsidR="00AE13C0" w:rsidRPr="00AE13C0" w:rsidRDefault="00AE13C0" w:rsidP="00AE13C0"/>
        </w:tc>
      </w:tr>
      <w:tr w:rsidR="00AE13C0" w:rsidRPr="00AE13C0" w14:paraId="2345BC71" w14:textId="77777777" w:rsidTr="00D73FEF">
        <w:tc>
          <w:tcPr>
            <w:tcW w:w="2416" w:type="dxa"/>
          </w:tcPr>
          <w:p w14:paraId="11ED6160" w14:textId="77777777" w:rsidR="00AE13C0" w:rsidRPr="00AE13C0" w:rsidRDefault="00AE13C0" w:rsidP="00AE13C0">
            <w:r w:rsidRPr="00AE13C0">
              <w:t>4.</w:t>
            </w:r>
          </w:p>
        </w:tc>
        <w:tc>
          <w:tcPr>
            <w:tcW w:w="902" w:type="dxa"/>
          </w:tcPr>
          <w:p w14:paraId="5ABD6748" w14:textId="77777777" w:rsidR="00AE13C0" w:rsidRPr="00AE13C0" w:rsidRDefault="00AE13C0" w:rsidP="00AE13C0"/>
        </w:tc>
        <w:tc>
          <w:tcPr>
            <w:tcW w:w="1542" w:type="dxa"/>
          </w:tcPr>
          <w:p w14:paraId="2F3012F8" w14:textId="77777777" w:rsidR="00AE13C0" w:rsidRPr="00AE13C0" w:rsidRDefault="00AE13C0" w:rsidP="00AE13C0"/>
        </w:tc>
        <w:tc>
          <w:tcPr>
            <w:tcW w:w="1131" w:type="dxa"/>
          </w:tcPr>
          <w:p w14:paraId="62547774" w14:textId="77777777" w:rsidR="00AE13C0" w:rsidRPr="00AE13C0" w:rsidRDefault="00AE13C0" w:rsidP="00AE13C0"/>
        </w:tc>
        <w:tc>
          <w:tcPr>
            <w:tcW w:w="1720" w:type="dxa"/>
          </w:tcPr>
          <w:p w14:paraId="5D77824B" w14:textId="77777777" w:rsidR="00AE13C0" w:rsidRPr="00AE13C0" w:rsidRDefault="00AE13C0" w:rsidP="00AE13C0"/>
        </w:tc>
        <w:tc>
          <w:tcPr>
            <w:tcW w:w="1640" w:type="dxa"/>
          </w:tcPr>
          <w:p w14:paraId="4CCE5954" w14:textId="77777777" w:rsidR="00AE13C0" w:rsidRPr="00AE13C0" w:rsidRDefault="00AE13C0" w:rsidP="00AE13C0"/>
        </w:tc>
      </w:tr>
      <w:tr w:rsidR="00AE13C0" w:rsidRPr="00AE13C0" w14:paraId="22C71106" w14:textId="77777777" w:rsidTr="00D73FEF">
        <w:tc>
          <w:tcPr>
            <w:tcW w:w="2416" w:type="dxa"/>
          </w:tcPr>
          <w:p w14:paraId="455AF51F" w14:textId="77777777" w:rsidR="00AE13C0" w:rsidRPr="00AE13C0" w:rsidRDefault="00AE13C0" w:rsidP="00AE13C0">
            <w:r w:rsidRPr="00AE13C0">
              <w:t>5.</w:t>
            </w:r>
          </w:p>
        </w:tc>
        <w:tc>
          <w:tcPr>
            <w:tcW w:w="902" w:type="dxa"/>
          </w:tcPr>
          <w:p w14:paraId="4D7A7755" w14:textId="77777777" w:rsidR="00AE13C0" w:rsidRPr="00AE13C0" w:rsidRDefault="00AE13C0" w:rsidP="00AE13C0"/>
        </w:tc>
        <w:tc>
          <w:tcPr>
            <w:tcW w:w="1542" w:type="dxa"/>
          </w:tcPr>
          <w:p w14:paraId="6E40E63F" w14:textId="77777777" w:rsidR="00AE13C0" w:rsidRPr="00AE13C0" w:rsidRDefault="00AE13C0" w:rsidP="00AE13C0"/>
        </w:tc>
        <w:tc>
          <w:tcPr>
            <w:tcW w:w="1131" w:type="dxa"/>
          </w:tcPr>
          <w:p w14:paraId="4ACDEE14" w14:textId="77777777" w:rsidR="00AE13C0" w:rsidRPr="00AE13C0" w:rsidRDefault="00AE13C0" w:rsidP="00AE13C0"/>
        </w:tc>
        <w:tc>
          <w:tcPr>
            <w:tcW w:w="1720" w:type="dxa"/>
          </w:tcPr>
          <w:p w14:paraId="59336462" w14:textId="77777777" w:rsidR="00AE13C0" w:rsidRPr="00AE13C0" w:rsidRDefault="00AE13C0" w:rsidP="00AE13C0"/>
        </w:tc>
        <w:tc>
          <w:tcPr>
            <w:tcW w:w="1640" w:type="dxa"/>
          </w:tcPr>
          <w:p w14:paraId="239EEBC1" w14:textId="77777777" w:rsidR="00AE13C0" w:rsidRPr="00AE13C0" w:rsidRDefault="00AE13C0" w:rsidP="00AE13C0"/>
        </w:tc>
      </w:tr>
      <w:tr w:rsidR="00AE13C0" w:rsidRPr="00AE13C0" w14:paraId="7605CA64" w14:textId="77777777" w:rsidTr="00D73FEF">
        <w:tc>
          <w:tcPr>
            <w:tcW w:w="2416" w:type="dxa"/>
          </w:tcPr>
          <w:p w14:paraId="49E4D8B6" w14:textId="77777777" w:rsidR="00AE13C0" w:rsidRPr="00AE13C0" w:rsidRDefault="00AE13C0" w:rsidP="00AE13C0">
            <w:r w:rsidRPr="00AE13C0">
              <w:t xml:space="preserve">6. Gebert </w:t>
            </w:r>
          </w:p>
        </w:tc>
        <w:tc>
          <w:tcPr>
            <w:tcW w:w="902" w:type="dxa"/>
          </w:tcPr>
          <w:p w14:paraId="6B5AAD89" w14:textId="77777777" w:rsidR="00AE13C0" w:rsidRPr="00AE13C0" w:rsidRDefault="00AE13C0" w:rsidP="00AE13C0">
            <w:r w:rsidRPr="00AE13C0">
              <w:t>2003</w:t>
            </w:r>
          </w:p>
          <w:p w14:paraId="10C03E6F" w14:textId="77777777" w:rsidR="00AE13C0" w:rsidRPr="00AE13C0" w:rsidRDefault="00AE13C0" w:rsidP="00AE13C0"/>
        </w:tc>
        <w:tc>
          <w:tcPr>
            <w:tcW w:w="1542" w:type="dxa"/>
          </w:tcPr>
          <w:p w14:paraId="3A27DDE6" w14:textId="77777777" w:rsidR="00AE13C0" w:rsidRPr="00AE13C0" w:rsidRDefault="00AE13C0" w:rsidP="00AE13C0">
            <w:r w:rsidRPr="00AE13C0">
              <w:t xml:space="preserve">Provides explanation </w:t>
            </w:r>
            <w:r w:rsidRPr="00AE13C0">
              <w:lastRenderedPageBreak/>
              <w:t>of tacit and explicit</w:t>
            </w:r>
          </w:p>
        </w:tc>
        <w:tc>
          <w:tcPr>
            <w:tcW w:w="1131" w:type="dxa"/>
          </w:tcPr>
          <w:p w14:paraId="26789586" w14:textId="77777777" w:rsidR="00AE13C0" w:rsidRPr="00AE13C0" w:rsidRDefault="00AE13C0" w:rsidP="00AE13C0">
            <w:r w:rsidRPr="00AE13C0">
              <w:lastRenderedPageBreak/>
              <w:t xml:space="preserve">Researchers and Professors at </w:t>
            </w:r>
            <w:r w:rsidRPr="00AE13C0">
              <w:lastRenderedPageBreak/>
              <w:t>the Institute of Information Management.</w:t>
            </w:r>
          </w:p>
        </w:tc>
        <w:tc>
          <w:tcPr>
            <w:tcW w:w="1720" w:type="dxa"/>
          </w:tcPr>
          <w:p w14:paraId="7B0D0EC4" w14:textId="77777777" w:rsidR="00AE13C0" w:rsidRPr="00AE13C0" w:rsidRDefault="00AE13C0" w:rsidP="00AE13C0">
            <w:r w:rsidRPr="00AE13C0">
              <w:lastRenderedPageBreak/>
              <w:t xml:space="preserve">Multiple citation, </w:t>
            </w:r>
            <w:r w:rsidRPr="00AE13C0">
              <w:lastRenderedPageBreak/>
              <w:t>journal article.</w:t>
            </w:r>
          </w:p>
        </w:tc>
        <w:tc>
          <w:tcPr>
            <w:tcW w:w="1640" w:type="dxa"/>
          </w:tcPr>
          <w:p w14:paraId="3EFC7448" w14:textId="77777777" w:rsidR="00AE13C0" w:rsidRPr="00AE13C0" w:rsidRDefault="00AE13C0" w:rsidP="00AE13C0">
            <w:r w:rsidRPr="00AE13C0">
              <w:lastRenderedPageBreak/>
              <w:t xml:space="preserve">Focus on KM and customer </w:t>
            </w:r>
            <w:r w:rsidRPr="00AE13C0">
              <w:lastRenderedPageBreak/>
              <w:t>relationship management.</w:t>
            </w:r>
          </w:p>
        </w:tc>
      </w:tr>
      <w:tr w:rsidR="00AE13C0" w:rsidRPr="00AE13C0" w14:paraId="1A6369AE" w14:textId="77777777" w:rsidTr="00D73FEF">
        <w:tc>
          <w:tcPr>
            <w:tcW w:w="2416" w:type="dxa"/>
          </w:tcPr>
          <w:p w14:paraId="57324F2B" w14:textId="77777777" w:rsidR="00AE13C0" w:rsidRPr="00AE13C0" w:rsidRDefault="00AE13C0" w:rsidP="00AE13C0">
            <w:r w:rsidRPr="00AE13C0">
              <w:lastRenderedPageBreak/>
              <w:t>7.</w:t>
            </w:r>
          </w:p>
        </w:tc>
        <w:tc>
          <w:tcPr>
            <w:tcW w:w="902" w:type="dxa"/>
          </w:tcPr>
          <w:p w14:paraId="401413BD" w14:textId="77777777" w:rsidR="00AE13C0" w:rsidRPr="00AE13C0" w:rsidRDefault="00AE13C0" w:rsidP="00AE13C0"/>
        </w:tc>
        <w:tc>
          <w:tcPr>
            <w:tcW w:w="1542" w:type="dxa"/>
          </w:tcPr>
          <w:p w14:paraId="5D4621CF" w14:textId="77777777" w:rsidR="00AE13C0" w:rsidRPr="00AE13C0" w:rsidRDefault="00AE13C0" w:rsidP="00AE13C0"/>
        </w:tc>
        <w:tc>
          <w:tcPr>
            <w:tcW w:w="1131" w:type="dxa"/>
          </w:tcPr>
          <w:p w14:paraId="668BEE78" w14:textId="77777777" w:rsidR="00AE13C0" w:rsidRPr="00AE13C0" w:rsidRDefault="00AE13C0" w:rsidP="00AE13C0"/>
        </w:tc>
        <w:tc>
          <w:tcPr>
            <w:tcW w:w="1720" w:type="dxa"/>
          </w:tcPr>
          <w:p w14:paraId="21485D7E" w14:textId="77777777" w:rsidR="00AE13C0" w:rsidRPr="00AE13C0" w:rsidRDefault="00AE13C0" w:rsidP="00AE13C0"/>
        </w:tc>
        <w:tc>
          <w:tcPr>
            <w:tcW w:w="1640" w:type="dxa"/>
          </w:tcPr>
          <w:p w14:paraId="703773D3" w14:textId="77777777" w:rsidR="00AE13C0" w:rsidRPr="00AE13C0" w:rsidRDefault="00AE13C0" w:rsidP="00AE13C0"/>
        </w:tc>
      </w:tr>
      <w:tr w:rsidR="00AE13C0" w:rsidRPr="00AE13C0" w14:paraId="2890BF7F" w14:textId="77777777" w:rsidTr="00D73FEF">
        <w:tc>
          <w:tcPr>
            <w:tcW w:w="2416" w:type="dxa"/>
          </w:tcPr>
          <w:p w14:paraId="72D9EDC8" w14:textId="77777777" w:rsidR="00AE13C0" w:rsidRPr="00AE13C0" w:rsidRDefault="00AE13C0" w:rsidP="00AE13C0">
            <w:r w:rsidRPr="00AE13C0">
              <w:t>8.</w:t>
            </w:r>
          </w:p>
        </w:tc>
        <w:tc>
          <w:tcPr>
            <w:tcW w:w="902" w:type="dxa"/>
          </w:tcPr>
          <w:p w14:paraId="2D840CFD" w14:textId="77777777" w:rsidR="00AE13C0" w:rsidRPr="00AE13C0" w:rsidRDefault="00AE13C0" w:rsidP="00AE13C0"/>
        </w:tc>
        <w:tc>
          <w:tcPr>
            <w:tcW w:w="1542" w:type="dxa"/>
          </w:tcPr>
          <w:p w14:paraId="3DF31F26" w14:textId="77777777" w:rsidR="00AE13C0" w:rsidRPr="00AE13C0" w:rsidRDefault="00AE13C0" w:rsidP="00AE13C0"/>
        </w:tc>
        <w:tc>
          <w:tcPr>
            <w:tcW w:w="1131" w:type="dxa"/>
          </w:tcPr>
          <w:p w14:paraId="32FEDB75" w14:textId="77777777" w:rsidR="00AE13C0" w:rsidRPr="00AE13C0" w:rsidRDefault="00AE13C0" w:rsidP="00AE13C0"/>
        </w:tc>
        <w:tc>
          <w:tcPr>
            <w:tcW w:w="1720" w:type="dxa"/>
          </w:tcPr>
          <w:p w14:paraId="7635EB7F" w14:textId="77777777" w:rsidR="00AE13C0" w:rsidRPr="00AE13C0" w:rsidRDefault="00AE13C0" w:rsidP="00AE13C0"/>
        </w:tc>
        <w:tc>
          <w:tcPr>
            <w:tcW w:w="1640" w:type="dxa"/>
          </w:tcPr>
          <w:p w14:paraId="0D9858BB" w14:textId="77777777" w:rsidR="00AE13C0" w:rsidRPr="00AE13C0" w:rsidRDefault="00AE13C0" w:rsidP="00AE13C0"/>
        </w:tc>
      </w:tr>
      <w:tr w:rsidR="00AE13C0" w:rsidRPr="00AE13C0" w14:paraId="79911F8F" w14:textId="77777777" w:rsidTr="00D73FEF">
        <w:tc>
          <w:tcPr>
            <w:tcW w:w="2416" w:type="dxa"/>
          </w:tcPr>
          <w:p w14:paraId="540F4281" w14:textId="77777777" w:rsidR="00AE13C0" w:rsidRPr="00AE13C0" w:rsidRDefault="00AE13C0" w:rsidP="00AE13C0">
            <w:r w:rsidRPr="00AE13C0">
              <w:t>9.</w:t>
            </w:r>
          </w:p>
        </w:tc>
        <w:tc>
          <w:tcPr>
            <w:tcW w:w="902" w:type="dxa"/>
          </w:tcPr>
          <w:p w14:paraId="687720C2" w14:textId="77777777" w:rsidR="00AE13C0" w:rsidRPr="00AE13C0" w:rsidRDefault="00AE13C0" w:rsidP="00AE13C0"/>
        </w:tc>
        <w:tc>
          <w:tcPr>
            <w:tcW w:w="1542" w:type="dxa"/>
          </w:tcPr>
          <w:p w14:paraId="3D30A0C6" w14:textId="77777777" w:rsidR="00AE13C0" w:rsidRPr="00AE13C0" w:rsidRDefault="00AE13C0" w:rsidP="00AE13C0"/>
        </w:tc>
        <w:tc>
          <w:tcPr>
            <w:tcW w:w="1131" w:type="dxa"/>
          </w:tcPr>
          <w:p w14:paraId="0D948DCC" w14:textId="77777777" w:rsidR="00AE13C0" w:rsidRPr="00AE13C0" w:rsidRDefault="00AE13C0" w:rsidP="00AE13C0"/>
        </w:tc>
        <w:tc>
          <w:tcPr>
            <w:tcW w:w="1720" w:type="dxa"/>
          </w:tcPr>
          <w:p w14:paraId="171071A0" w14:textId="77777777" w:rsidR="00AE13C0" w:rsidRPr="00AE13C0" w:rsidRDefault="00AE13C0" w:rsidP="00AE13C0"/>
        </w:tc>
        <w:tc>
          <w:tcPr>
            <w:tcW w:w="1640" w:type="dxa"/>
          </w:tcPr>
          <w:p w14:paraId="6CE3C889" w14:textId="77777777" w:rsidR="00AE13C0" w:rsidRPr="00AE13C0" w:rsidRDefault="00AE13C0" w:rsidP="00AE13C0"/>
        </w:tc>
      </w:tr>
      <w:tr w:rsidR="00AE13C0" w:rsidRPr="00AE13C0" w14:paraId="102448A8" w14:textId="77777777" w:rsidTr="00D73FEF">
        <w:tc>
          <w:tcPr>
            <w:tcW w:w="2416" w:type="dxa"/>
          </w:tcPr>
          <w:p w14:paraId="4F74B173" w14:textId="77777777" w:rsidR="00AE13C0" w:rsidRPr="00AE13C0" w:rsidRDefault="00AE13C0" w:rsidP="00AE13C0">
            <w:r w:rsidRPr="00AE13C0">
              <w:t>10.</w:t>
            </w:r>
          </w:p>
        </w:tc>
        <w:tc>
          <w:tcPr>
            <w:tcW w:w="902" w:type="dxa"/>
          </w:tcPr>
          <w:p w14:paraId="4AC87666" w14:textId="77777777" w:rsidR="00AE13C0" w:rsidRPr="00AE13C0" w:rsidRDefault="00AE13C0" w:rsidP="00AE13C0"/>
        </w:tc>
        <w:tc>
          <w:tcPr>
            <w:tcW w:w="1542" w:type="dxa"/>
          </w:tcPr>
          <w:p w14:paraId="0772F6EF" w14:textId="77777777" w:rsidR="00AE13C0" w:rsidRPr="00AE13C0" w:rsidRDefault="00AE13C0" w:rsidP="00AE13C0"/>
        </w:tc>
        <w:tc>
          <w:tcPr>
            <w:tcW w:w="1131" w:type="dxa"/>
          </w:tcPr>
          <w:p w14:paraId="6077D410" w14:textId="77777777" w:rsidR="00AE13C0" w:rsidRPr="00AE13C0" w:rsidRDefault="00AE13C0" w:rsidP="00AE13C0"/>
        </w:tc>
        <w:tc>
          <w:tcPr>
            <w:tcW w:w="1720" w:type="dxa"/>
          </w:tcPr>
          <w:p w14:paraId="700F4E37" w14:textId="77777777" w:rsidR="00AE13C0" w:rsidRPr="00AE13C0" w:rsidRDefault="00AE13C0" w:rsidP="00AE13C0"/>
        </w:tc>
        <w:tc>
          <w:tcPr>
            <w:tcW w:w="1640" w:type="dxa"/>
          </w:tcPr>
          <w:p w14:paraId="16387D1C" w14:textId="77777777" w:rsidR="00AE13C0" w:rsidRPr="00AE13C0" w:rsidRDefault="00AE13C0" w:rsidP="00AE13C0"/>
        </w:tc>
      </w:tr>
      <w:tr w:rsidR="00AE13C0" w:rsidRPr="00AE13C0" w14:paraId="5549D140" w14:textId="77777777" w:rsidTr="00D73FEF">
        <w:tc>
          <w:tcPr>
            <w:tcW w:w="2416" w:type="dxa"/>
          </w:tcPr>
          <w:p w14:paraId="5B041252" w14:textId="77777777" w:rsidR="00AE13C0" w:rsidRPr="00AE13C0" w:rsidRDefault="00AE13C0" w:rsidP="00AE13C0">
            <w:r w:rsidRPr="00AE13C0">
              <w:t>11.</w:t>
            </w:r>
          </w:p>
        </w:tc>
        <w:tc>
          <w:tcPr>
            <w:tcW w:w="902" w:type="dxa"/>
          </w:tcPr>
          <w:p w14:paraId="463FC3F5" w14:textId="77777777" w:rsidR="00AE13C0" w:rsidRPr="00AE13C0" w:rsidRDefault="00AE13C0" w:rsidP="00AE13C0"/>
        </w:tc>
        <w:tc>
          <w:tcPr>
            <w:tcW w:w="1542" w:type="dxa"/>
          </w:tcPr>
          <w:p w14:paraId="174D64A0" w14:textId="77777777" w:rsidR="00AE13C0" w:rsidRPr="00AE13C0" w:rsidRDefault="00AE13C0" w:rsidP="00AE13C0"/>
        </w:tc>
        <w:tc>
          <w:tcPr>
            <w:tcW w:w="1131" w:type="dxa"/>
          </w:tcPr>
          <w:p w14:paraId="0F1A00B4" w14:textId="77777777" w:rsidR="00AE13C0" w:rsidRPr="00AE13C0" w:rsidRDefault="00AE13C0" w:rsidP="00AE13C0"/>
        </w:tc>
        <w:tc>
          <w:tcPr>
            <w:tcW w:w="1720" w:type="dxa"/>
          </w:tcPr>
          <w:p w14:paraId="7399C42B" w14:textId="77777777" w:rsidR="00AE13C0" w:rsidRPr="00AE13C0" w:rsidRDefault="00AE13C0" w:rsidP="00AE13C0"/>
        </w:tc>
        <w:tc>
          <w:tcPr>
            <w:tcW w:w="1640" w:type="dxa"/>
          </w:tcPr>
          <w:p w14:paraId="6D078A19" w14:textId="77777777" w:rsidR="00AE13C0" w:rsidRPr="00AE13C0" w:rsidRDefault="00AE13C0" w:rsidP="00AE13C0"/>
        </w:tc>
      </w:tr>
      <w:tr w:rsidR="00AE13C0" w:rsidRPr="00AE13C0" w14:paraId="3926913A" w14:textId="77777777" w:rsidTr="00D73FEF">
        <w:tc>
          <w:tcPr>
            <w:tcW w:w="2416" w:type="dxa"/>
          </w:tcPr>
          <w:p w14:paraId="0BED5AF2" w14:textId="77777777" w:rsidR="00AE13C0" w:rsidRPr="00AE13C0" w:rsidRDefault="00AE13C0" w:rsidP="00AE13C0">
            <w:r w:rsidRPr="00AE13C0">
              <w:t>12.</w:t>
            </w:r>
          </w:p>
        </w:tc>
        <w:tc>
          <w:tcPr>
            <w:tcW w:w="902" w:type="dxa"/>
          </w:tcPr>
          <w:p w14:paraId="2BC6AF76" w14:textId="77777777" w:rsidR="00AE13C0" w:rsidRPr="00AE13C0" w:rsidRDefault="00AE13C0" w:rsidP="00AE13C0"/>
        </w:tc>
        <w:tc>
          <w:tcPr>
            <w:tcW w:w="1542" w:type="dxa"/>
          </w:tcPr>
          <w:p w14:paraId="00460887" w14:textId="77777777" w:rsidR="00AE13C0" w:rsidRPr="00AE13C0" w:rsidRDefault="00AE13C0" w:rsidP="00AE13C0"/>
        </w:tc>
        <w:tc>
          <w:tcPr>
            <w:tcW w:w="1131" w:type="dxa"/>
          </w:tcPr>
          <w:p w14:paraId="19C1E189" w14:textId="77777777" w:rsidR="00AE13C0" w:rsidRPr="00AE13C0" w:rsidRDefault="00AE13C0" w:rsidP="00AE13C0"/>
        </w:tc>
        <w:tc>
          <w:tcPr>
            <w:tcW w:w="1720" w:type="dxa"/>
          </w:tcPr>
          <w:p w14:paraId="3DF60AFB" w14:textId="77777777" w:rsidR="00AE13C0" w:rsidRPr="00AE13C0" w:rsidRDefault="00AE13C0" w:rsidP="00AE13C0"/>
        </w:tc>
        <w:tc>
          <w:tcPr>
            <w:tcW w:w="1640" w:type="dxa"/>
          </w:tcPr>
          <w:p w14:paraId="23100899" w14:textId="77777777" w:rsidR="00AE13C0" w:rsidRPr="00AE13C0" w:rsidRDefault="00AE13C0" w:rsidP="00AE13C0"/>
        </w:tc>
      </w:tr>
      <w:tr w:rsidR="00AE13C0" w:rsidRPr="00AE13C0" w14:paraId="5291AD41" w14:textId="77777777" w:rsidTr="00D73FEF">
        <w:tc>
          <w:tcPr>
            <w:tcW w:w="2416" w:type="dxa"/>
          </w:tcPr>
          <w:p w14:paraId="179E2807" w14:textId="77777777" w:rsidR="00AE13C0" w:rsidRPr="00AE13C0" w:rsidRDefault="00AE13C0" w:rsidP="00AE13C0">
            <w:r w:rsidRPr="00AE13C0">
              <w:t>13.</w:t>
            </w:r>
          </w:p>
        </w:tc>
        <w:tc>
          <w:tcPr>
            <w:tcW w:w="902" w:type="dxa"/>
          </w:tcPr>
          <w:p w14:paraId="297252BC" w14:textId="77777777" w:rsidR="00AE13C0" w:rsidRPr="00AE13C0" w:rsidRDefault="00AE13C0" w:rsidP="00AE13C0"/>
        </w:tc>
        <w:tc>
          <w:tcPr>
            <w:tcW w:w="1542" w:type="dxa"/>
          </w:tcPr>
          <w:p w14:paraId="21DCC6FF" w14:textId="77777777" w:rsidR="00AE13C0" w:rsidRPr="00AE13C0" w:rsidRDefault="00AE13C0" w:rsidP="00AE13C0"/>
        </w:tc>
        <w:tc>
          <w:tcPr>
            <w:tcW w:w="1131" w:type="dxa"/>
          </w:tcPr>
          <w:p w14:paraId="2DCAF02A" w14:textId="77777777" w:rsidR="00AE13C0" w:rsidRPr="00AE13C0" w:rsidRDefault="00AE13C0" w:rsidP="00AE13C0"/>
        </w:tc>
        <w:tc>
          <w:tcPr>
            <w:tcW w:w="1720" w:type="dxa"/>
          </w:tcPr>
          <w:p w14:paraId="5D6C58B1" w14:textId="77777777" w:rsidR="00AE13C0" w:rsidRPr="00AE13C0" w:rsidRDefault="00AE13C0" w:rsidP="00AE13C0"/>
        </w:tc>
        <w:tc>
          <w:tcPr>
            <w:tcW w:w="1640" w:type="dxa"/>
          </w:tcPr>
          <w:p w14:paraId="20936B8C" w14:textId="77777777" w:rsidR="00AE13C0" w:rsidRPr="00AE13C0" w:rsidRDefault="00AE13C0" w:rsidP="00AE13C0"/>
        </w:tc>
      </w:tr>
      <w:tr w:rsidR="00AE13C0" w:rsidRPr="00AE13C0" w14:paraId="639410B3" w14:textId="77777777" w:rsidTr="00D73FEF">
        <w:tc>
          <w:tcPr>
            <w:tcW w:w="2416" w:type="dxa"/>
          </w:tcPr>
          <w:p w14:paraId="39B076D2" w14:textId="77777777" w:rsidR="00AE13C0" w:rsidRPr="00AE13C0" w:rsidRDefault="00AE13C0" w:rsidP="00AE13C0">
            <w:r w:rsidRPr="00AE13C0">
              <w:t>14.</w:t>
            </w:r>
          </w:p>
        </w:tc>
        <w:tc>
          <w:tcPr>
            <w:tcW w:w="902" w:type="dxa"/>
          </w:tcPr>
          <w:p w14:paraId="41CB38D2" w14:textId="77777777" w:rsidR="00AE13C0" w:rsidRPr="00AE13C0" w:rsidRDefault="00AE13C0" w:rsidP="00AE13C0"/>
        </w:tc>
        <w:tc>
          <w:tcPr>
            <w:tcW w:w="1542" w:type="dxa"/>
          </w:tcPr>
          <w:p w14:paraId="2C4FA4A9" w14:textId="77777777" w:rsidR="00AE13C0" w:rsidRPr="00AE13C0" w:rsidRDefault="00AE13C0" w:rsidP="00AE13C0"/>
        </w:tc>
        <w:tc>
          <w:tcPr>
            <w:tcW w:w="1131" w:type="dxa"/>
          </w:tcPr>
          <w:p w14:paraId="066CAF1B" w14:textId="77777777" w:rsidR="00AE13C0" w:rsidRPr="00AE13C0" w:rsidRDefault="00AE13C0" w:rsidP="00AE13C0"/>
        </w:tc>
        <w:tc>
          <w:tcPr>
            <w:tcW w:w="1720" w:type="dxa"/>
          </w:tcPr>
          <w:p w14:paraId="12864BC5" w14:textId="77777777" w:rsidR="00AE13C0" w:rsidRPr="00AE13C0" w:rsidRDefault="00AE13C0" w:rsidP="00AE13C0"/>
        </w:tc>
        <w:tc>
          <w:tcPr>
            <w:tcW w:w="1640" w:type="dxa"/>
          </w:tcPr>
          <w:p w14:paraId="45157771" w14:textId="77777777" w:rsidR="00AE13C0" w:rsidRPr="00AE13C0" w:rsidRDefault="00AE13C0" w:rsidP="00AE13C0"/>
        </w:tc>
      </w:tr>
      <w:tr w:rsidR="00AE13C0" w:rsidRPr="00AE13C0" w14:paraId="4BC05CF6" w14:textId="77777777" w:rsidTr="00D73FEF">
        <w:tc>
          <w:tcPr>
            <w:tcW w:w="2416" w:type="dxa"/>
          </w:tcPr>
          <w:p w14:paraId="42519D63" w14:textId="77777777" w:rsidR="00AE13C0" w:rsidRPr="00AE13C0" w:rsidRDefault="00AE13C0" w:rsidP="00AE13C0">
            <w:r w:rsidRPr="00AE13C0">
              <w:t>15.</w:t>
            </w:r>
          </w:p>
        </w:tc>
        <w:tc>
          <w:tcPr>
            <w:tcW w:w="902" w:type="dxa"/>
          </w:tcPr>
          <w:p w14:paraId="500FAA31" w14:textId="77777777" w:rsidR="00AE13C0" w:rsidRPr="00AE13C0" w:rsidRDefault="00AE13C0" w:rsidP="00AE13C0"/>
        </w:tc>
        <w:tc>
          <w:tcPr>
            <w:tcW w:w="1542" w:type="dxa"/>
          </w:tcPr>
          <w:p w14:paraId="040101BB" w14:textId="77777777" w:rsidR="00AE13C0" w:rsidRPr="00AE13C0" w:rsidRDefault="00AE13C0" w:rsidP="00AE13C0"/>
        </w:tc>
        <w:tc>
          <w:tcPr>
            <w:tcW w:w="1131" w:type="dxa"/>
          </w:tcPr>
          <w:p w14:paraId="35AC13F0" w14:textId="77777777" w:rsidR="00AE13C0" w:rsidRPr="00AE13C0" w:rsidRDefault="00AE13C0" w:rsidP="00AE13C0"/>
        </w:tc>
        <w:tc>
          <w:tcPr>
            <w:tcW w:w="1720" w:type="dxa"/>
          </w:tcPr>
          <w:p w14:paraId="2585B016" w14:textId="77777777" w:rsidR="00AE13C0" w:rsidRPr="00AE13C0" w:rsidRDefault="00AE13C0" w:rsidP="00AE13C0"/>
        </w:tc>
        <w:tc>
          <w:tcPr>
            <w:tcW w:w="1640" w:type="dxa"/>
          </w:tcPr>
          <w:p w14:paraId="14C103ED" w14:textId="77777777" w:rsidR="00AE13C0" w:rsidRPr="00AE13C0" w:rsidRDefault="00AE13C0" w:rsidP="00AE13C0"/>
        </w:tc>
      </w:tr>
      <w:tr w:rsidR="00AE13C0" w:rsidRPr="00AE13C0" w14:paraId="0937ADB4" w14:textId="77777777" w:rsidTr="00D73FEF">
        <w:tc>
          <w:tcPr>
            <w:tcW w:w="2416" w:type="dxa"/>
          </w:tcPr>
          <w:p w14:paraId="2DBB163F" w14:textId="77777777" w:rsidR="00AE13C0" w:rsidRPr="00AE13C0" w:rsidRDefault="00AE13C0" w:rsidP="00AE13C0">
            <w:r w:rsidRPr="00AE13C0">
              <w:t>16. Martina</w:t>
            </w:r>
          </w:p>
        </w:tc>
        <w:tc>
          <w:tcPr>
            <w:tcW w:w="902" w:type="dxa"/>
          </w:tcPr>
          <w:p w14:paraId="7D51304C" w14:textId="77777777" w:rsidR="00AE13C0" w:rsidRPr="00AE13C0" w:rsidRDefault="00AE13C0" w:rsidP="00AE13C0">
            <w:r w:rsidRPr="00AE13C0">
              <w:t>2007</w:t>
            </w:r>
          </w:p>
        </w:tc>
        <w:tc>
          <w:tcPr>
            <w:tcW w:w="1542" w:type="dxa"/>
          </w:tcPr>
          <w:p w14:paraId="2EB6C367" w14:textId="77777777" w:rsidR="00AE13C0" w:rsidRPr="00AE13C0" w:rsidRDefault="00AE13C0" w:rsidP="00AE13C0">
            <w:r w:rsidRPr="00AE13C0">
              <w:t>Relevant to workplace</w:t>
            </w:r>
          </w:p>
        </w:tc>
        <w:tc>
          <w:tcPr>
            <w:tcW w:w="1131" w:type="dxa"/>
          </w:tcPr>
          <w:p w14:paraId="3473208F" w14:textId="77777777" w:rsidR="00AE13C0" w:rsidRPr="00AE13C0" w:rsidRDefault="00AE13C0" w:rsidP="00AE13C0">
            <w:r w:rsidRPr="00AE13C0">
              <w:t>University of Georgia and Technical University of Munich</w:t>
            </w:r>
          </w:p>
        </w:tc>
        <w:tc>
          <w:tcPr>
            <w:tcW w:w="1720" w:type="dxa"/>
          </w:tcPr>
          <w:p w14:paraId="3FB4D522" w14:textId="77777777" w:rsidR="00AE13C0" w:rsidRPr="00AE13C0" w:rsidRDefault="00AE13C0" w:rsidP="00AE13C0">
            <w:r w:rsidRPr="00AE13C0">
              <w:t>Multiple citation</w:t>
            </w:r>
          </w:p>
        </w:tc>
        <w:tc>
          <w:tcPr>
            <w:tcW w:w="1640" w:type="dxa"/>
          </w:tcPr>
          <w:p w14:paraId="17614242" w14:textId="77777777" w:rsidR="00AE13C0" w:rsidRPr="00AE13C0" w:rsidRDefault="00AE13C0" w:rsidP="00AE13C0">
            <w:r w:rsidRPr="00AE13C0">
              <w:t xml:space="preserve">Focus on business and KM strategy and the success of KM initiatives </w:t>
            </w:r>
          </w:p>
        </w:tc>
      </w:tr>
      <w:tr w:rsidR="00AE13C0" w:rsidRPr="00AE13C0" w14:paraId="19778FEF" w14:textId="77777777" w:rsidTr="00D73FEF">
        <w:tc>
          <w:tcPr>
            <w:tcW w:w="2416" w:type="dxa"/>
          </w:tcPr>
          <w:p w14:paraId="380F900F" w14:textId="77777777" w:rsidR="00AE13C0" w:rsidRPr="00AE13C0" w:rsidRDefault="00AE13C0" w:rsidP="00AE13C0">
            <w:r w:rsidRPr="00AE13C0">
              <w:t>17.</w:t>
            </w:r>
          </w:p>
        </w:tc>
        <w:tc>
          <w:tcPr>
            <w:tcW w:w="902" w:type="dxa"/>
          </w:tcPr>
          <w:p w14:paraId="481655BB" w14:textId="77777777" w:rsidR="00AE13C0" w:rsidRPr="00AE13C0" w:rsidRDefault="00AE13C0" w:rsidP="00AE13C0"/>
        </w:tc>
        <w:tc>
          <w:tcPr>
            <w:tcW w:w="1542" w:type="dxa"/>
          </w:tcPr>
          <w:p w14:paraId="1BE3CF50" w14:textId="77777777" w:rsidR="00AE13C0" w:rsidRPr="00AE13C0" w:rsidRDefault="00AE13C0" w:rsidP="00AE13C0"/>
        </w:tc>
        <w:tc>
          <w:tcPr>
            <w:tcW w:w="1131" w:type="dxa"/>
          </w:tcPr>
          <w:p w14:paraId="0D94E484" w14:textId="77777777" w:rsidR="00AE13C0" w:rsidRPr="00AE13C0" w:rsidRDefault="00AE13C0" w:rsidP="00AE13C0"/>
        </w:tc>
        <w:tc>
          <w:tcPr>
            <w:tcW w:w="1720" w:type="dxa"/>
          </w:tcPr>
          <w:p w14:paraId="240F5520" w14:textId="77777777" w:rsidR="00AE13C0" w:rsidRPr="00AE13C0" w:rsidRDefault="00AE13C0" w:rsidP="00AE13C0"/>
        </w:tc>
        <w:tc>
          <w:tcPr>
            <w:tcW w:w="1640" w:type="dxa"/>
          </w:tcPr>
          <w:p w14:paraId="7B4176CD" w14:textId="77777777" w:rsidR="00AE13C0" w:rsidRPr="00AE13C0" w:rsidRDefault="00AE13C0" w:rsidP="00AE13C0"/>
        </w:tc>
      </w:tr>
      <w:tr w:rsidR="00AE13C0" w:rsidRPr="00AE13C0" w14:paraId="68EE626B" w14:textId="77777777" w:rsidTr="00D73FEF">
        <w:tc>
          <w:tcPr>
            <w:tcW w:w="2416" w:type="dxa"/>
          </w:tcPr>
          <w:p w14:paraId="1AD9883D" w14:textId="77777777" w:rsidR="00AE13C0" w:rsidRPr="00AE13C0" w:rsidRDefault="00AE13C0" w:rsidP="00AE13C0">
            <w:r w:rsidRPr="00AE13C0">
              <w:t>18. Sternberg</w:t>
            </w:r>
          </w:p>
        </w:tc>
        <w:tc>
          <w:tcPr>
            <w:tcW w:w="902" w:type="dxa"/>
          </w:tcPr>
          <w:p w14:paraId="264C396B" w14:textId="77777777" w:rsidR="00AE13C0" w:rsidRPr="00AE13C0" w:rsidRDefault="00AE13C0" w:rsidP="00AE13C0">
            <w:r w:rsidRPr="00AE13C0">
              <w:t>2004</w:t>
            </w:r>
          </w:p>
        </w:tc>
        <w:tc>
          <w:tcPr>
            <w:tcW w:w="1542" w:type="dxa"/>
          </w:tcPr>
          <w:p w14:paraId="55438C9F" w14:textId="77777777" w:rsidR="00AE13C0" w:rsidRPr="00AE13C0" w:rsidRDefault="00AE13C0" w:rsidP="00AE13C0">
            <w:r w:rsidRPr="00AE13C0">
              <w:t>Argument against obtaining wisdom</w:t>
            </w:r>
          </w:p>
        </w:tc>
        <w:tc>
          <w:tcPr>
            <w:tcW w:w="1131" w:type="dxa"/>
          </w:tcPr>
          <w:p w14:paraId="1B7685EF" w14:textId="77777777" w:rsidR="00AE13C0" w:rsidRPr="00AE13C0" w:rsidRDefault="00AE13C0" w:rsidP="00AE13C0">
            <w:r w:rsidRPr="00AE13C0">
              <w:t xml:space="preserve">Professor of Psychology and Education. </w:t>
            </w:r>
          </w:p>
          <w:p w14:paraId="2CFCD0F5" w14:textId="77777777" w:rsidR="00AE13C0" w:rsidRPr="00AE13C0" w:rsidRDefault="00AE13C0" w:rsidP="00AE13C0">
            <w:r w:rsidRPr="00AE13C0">
              <w:t>Sage publication</w:t>
            </w:r>
          </w:p>
        </w:tc>
        <w:tc>
          <w:tcPr>
            <w:tcW w:w="1720" w:type="dxa"/>
          </w:tcPr>
          <w:p w14:paraId="79E90424" w14:textId="77777777" w:rsidR="00AE13C0" w:rsidRPr="00AE13C0" w:rsidRDefault="00AE13C0" w:rsidP="00AE13C0">
            <w:r w:rsidRPr="00AE13C0">
              <w:t>Multiple citation.</w:t>
            </w:r>
          </w:p>
        </w:tc>
        <w:tc>
          <w:tcPr>
            <w:tcW w:w="1640" w:type="dxa"/>
          </w:tcPr>
          <w:p w14:paraId="7B50E1AB" w14:textId="77777777" w:rsidR="00AE13C0" w:rsidRPr="00AE13C0" w:rsidRDefault="00AE13C0" w:rsidP="00AE13C0">
            <w:r w:rsidRPr="00AE13C0">
              <w:t>Explanation and argument in the relation between application of knowledge and attainment of wisdom.</w:t>
            </w:r>
          </w:p>
        </w:tc>
      </w:tr>
      <w:tr w:rsidR="00AE13C0" w:rsidRPr="00AE13C0" w14:paraId="4D4934CC" w14:textId="77777777" w:rsidTr="00D73FEF">
        <w:tc>
          <w:tcPr>
            <w:tcW w:w="2416" w:type="dxa"/>
          </w:tcPr>
          <w:p w14:paraId="1C42821C" w14:textId="77777777" w:rsidR="00AE13C0" w:rsidRPr="00AE13C0" w:rsidRDefault="00AE13C0" w:rsidP="00AE13C0">
            <w:r w:rsidRPr="00AE13C0">
              <w:t xml:space="preserve">19. Tolle </w:t>
            </w:r>
          </w:p>
        </w:tc>
        <w:tc>
          <w:tcPr>
            <w:tcW w:w="902" w:type="dxa"/>
          </w:tcPr>
          <w:p w14:paraId="3E861A7A" w14:textId="77777777" w:rsidR="00AE13C0" w:rsidRPr="00AE13C0" w:rsidRDefault="00AE13C0" w:rsidP="00AE13C0">
            <w:r w:rsidRPr="00AE13C0">
              <w:t>2018</w:t>
            </w:r>
          </w:p>
        </w:tc>
        <w:tc>
          <w:tcPr>
            <w:tcW w:w="1542" w:type="dxa"/>
          </w:tcPr>
          <w:p w14:paraId="39B29DE7" w14:textId="77777777" w:rsidR="00AE13C0" w:rsidRPr="00AE13C0" w:rsidRDefault="00AE13C0" w:rsidP="00AE13C0">
            <w:r w:rsidRPr="00AE13C0">
              <w:t>Alternative viewpoint of tacit and explicit</w:t>
            </w:r>
          </w:p>
        </w:tc>
        <w:tc>
          <w:tcPr>
            <w:tcW w:w="1131" w:type="dxa"/>
          </w:tcPr>
          <w:p w14:paraId="146069C2" w14:textId="77777777" w:rsidR="00AE13C0" w:rsidRPr="00AE13C0" w:rsidRDefault="00AE13C0" w:rsidP="00AE13C0">
            <w:r w:rsidRPr="00AE13C0">
              <w:t>Bestselling spiritual teacher/ author.</w:t>
            </w:r>
          </w:p>
          <w:p w14:paraId="51C5EBDA" w14:textId="77777777" w:rsidR="00AE13C0" w:rsidRPr="00AE13C0" w:rsidRDefault="00AE13C0" w:rsidP="00AE13C0">
            <w:r w:rsidRPr="00AE13C0">
              <w:t>Studies philosophy, psychology and literature.</w:t>
            </w:r>
          </w:p>
        </w:tc>
        <w:tc>
          <w:tcPr>
            <w:tcW w:w="1720" w:type="dxa"/>
          </w:tcPr>
          <w:p w14:paraId="30F5E2C3" w14:textId="77777777" w:rsidR="00AE13C0" w:rsidRPr="00AE13C0" w:rsidRDefault="00AE13C0" w:rsidP="00AE13C0">
            <w:r w:rsidRPr="00AE13C0">
              <w:t>Intangible evidence, yet multiple citations to provide alternative viewpoints.</w:t>
            </w:r>
          </w:p>
        </w:tc>
        <w:tc>
          <w:tcPr>
            <w:tcW w:w="1640" w:type="dxa"/>
          </w:tcPr>
          <w:p w14:paraId="64092123" w14:textId="77777777" w:rsidR="00AE13C0" w:rsidRPr="00AE13C0" w:rsidRDefault="00AE13C0" w:rsidP="00AE13C0">
            <w:r w:rsidRPr="00AE13C0">
              <w:t>Provides a spiritual viewpoint that can be identified as implicit and explicit knowledge.</w:t>
            </w:r>
          </w:p>
        </w:tc>
      </w:tr>
      <w:tr w:rsidR="00AE13C0" w:rsidRPr="00AE13C0" w14:paraId="0B6AC132" w14:textId="77777777" w:rsidTr="00D73FEF">
        <w:tc>
          <w:tcPr>
            <w:tcW w:w="2416" w:type="dxa"/>
          </w:tcPr>
          <w:p w14:paraId="0C7B6455" w14:textId="77777777" w:rsidR="00AE13C0" w:rsidRPr="00AE13C0" w:rsidRDefault="00AE13C0" w:rsidP="00AE13C0">
            <w:r w:rsidRPr="00AE13C0">
              <w:t>20.</w:t>
            </w:r>
          </w:p>
        </w:tc>
        <w:tc>
          <w:tcPr>
            <w:tcW w:w="902" w:type="dxa"/>
          </w:tcPr>
          <w:p w14:paraId="74C4CBC5" w14:textId="77777777" w:rsidR="00AE13C0" w:rsidRPr="00AE13C0" w:rsidRDefault="00AE13C0" w:rsidP="00AE13C0"/>
        </w:tc>
        <w:tc>
          <w:tcPr>
            <w:tcW w:w="1542" w:type="dxa"/>
          </w:tcPr>
          <w:p w14:paraId="3CCA3BED" w14:textId="77777777" w:rsidR="00AE13C0" w:rsidRPr="00AE13C0" w:rsidRDefault="00AE13C0" w:rsidP="00AE13C0"/>
        </w:tc>
        <w:tc>
          <w:tcPr>
            <w:tcW w:w="1131" w:type="dxa"/>
          </w:tcPr>
          <w:p w14:paraId="3569DA93" w14:textId="77777777" w:rsidR="00AE13C0" w:rsidRPr="00AE13C0" w:rsidRDefault="00AE13C0" w:rsidP="00AE13C0"/>
        </w:tc>
        <w:tc>
          <w:tcPr>
            <w:tcW w:w="1720" w:type="dxa"/>
          </w:tcPr>
          <w:p w14:paraId="38F30D53" w14:textId="77777777" w:rsidR="00AE13C0" w:rsidRPr="00AE13C0" w:rsidRDefault="00AE13C0" w:rsidP="00AE13C0"/>
        </w:tc>
        <w:tc>
          <w:tcPr>
            <w:tcW w:w="1640" w:type="dxa"/>
          </w:tcPr>
          <w:p w14:paraId="5F52ED69" w14:textId="77777777" w:rsidR="00AE13C0" w:rsidRPr="00AE13C0" w:rsidRDefault="00AE13C0" w:rsidP="00AE13C0"/>
        </w:tc>
      </w:tr>
      <w:tr w:rsidR="00AE13C0" w:rsidRPr="00AE13C0" w14:paraId="4F917064" w14:textId="77777777" w:rsidTr="00D73FEF">
        <w:tc>
          <w:tcPr>
            <w:tcW w:w="2416" w:type="dxa"/>
          </w:tcPr>
          <w:p w14:paraId="19824BCC" w14:textId="77777777" w:rsidR="00AE13C0" w:rsidRPr="00AE13C0" w:rsidRDefault="00AE13C0" w:rsidP="00AE13C0">
            <w:r w:rsidRPr="00AE13C0">
              <w:t>21.</w:t>
            </w:r>
          </w:p>
        </w:tc>
        <w:tc>
          <w:tcPr>
            <w:tcW w:w="902" w:type="dxa"/>
          </w:tcPr>
          <w:p w14:paraId="36A2802A" w14:textId="77777777" w:rsidR="00AE13C0" w:rsidRPr="00AE13C0" w:rsidRDefault="00AE13C0" w:rsidP="00AE13C0"/>
        </w:tc>
        <w:tc>
          <w:tcPr>
            <w:tcW w:w="1542" w:type="dxa"/>
          </w:tcPr>
          <w:p w14:paraId="131BA7CC" w14:textId="77777777" w:rsidR="00AE13C0" w:rsidRPr="00AE13C0" w:rsidRDefault="00AE13C0" w:rsidP="00AE13C0"/>
        </w:tc>
        <w:tc>
          <w:tcPr>
            <w:tcW w:w="1131" w:type="dxa"/>
          </w:tcPr>
          <w:p w14:paraId="2700FD1A" w14:textId="77777777" w:rsidR="00AE13C0" w:rsidRPr="00AE13C0" w:rsidRDefault="00AE13C0" w:rsidP="00AE13C0"/>
        </w:tc>
        <w:tc>
          <w:tcPr>
            <w:tcW w:w="1720" w:type="dxa"/>
          </w:tcPr>
          <w:p w14:paraId="6BFA8690" w14:textId="77777777" w:rsidR="00AE13C0" w:rsidRPr="00AE13C0" w:rsidRDefault="00AE13C0" w:rsidP="00AE13C0"/>
        </w:tc>
        <w:tc>
          <w:tcPr>
            <w:tcW w:w="1640" w:type="dxa"/>
          </w:tcPr>
          <w:p w14:paraId="05094464" w14:textId="77777777" w:rsidR="00AE13C0" w:rsidRPr="00AE13C0" w:rsidRDefault="00AE13C0" w:rsidP="00AE13C0"/>
        </w:tc>
      </w:tr>
      <w:tr w:rsidR="00AE13C0" w:rsidRPr="00AE13C0" w14:paraId="052BE8B8" w14:textId="77777777" w:rsidTr="00D73FEF">
        <w:tc>
          <w:tcPr>
            <w:tcW w:w="2416" w:type="dxa"/>
          </w:tcPr>
          <w:p w14:paraId="199191C9" w14:textId="77777777" w:rsidR="00AE13C0" w:rsidRPr="00AE13C0" w:rsidRDefault="00AE13C0" w:rsidP="00AE13C0">
            <w:r w:rsidRPr="00AE13C0">
              <w:t>22.</w:t>
            </w:r>
          </w:p>
        </w:tc>
        <w:tc>
          <w:tcPr>
            <w:tcW w:w="902" w:type="dxa"/>
          </w:tcPr>
          <w:p w14:paraId="00927D40" w14:textId="77777777" w:rsidR="00AE13C0" w:rsidRPr="00AE13C0" w:rsidRDefault="00AE13C0" w:rsidP="00AE13C0"/>
        </w:tc>
        <w:tc>
          <w:tcPr>
            <w:tcW w:w="1542" w:type="dxa"/>
          </w:tcPr>
          <w:p w14:paraId="0EDBC0B1" w14:textId="77777777" w:rsidR="00AE13C0" w:rsidRPr="00AE13C0" w:rsidRDefault="00AE13C0" w:rsidP="00AE13C0"/>
        </w:tc>
        <w:tc>
          <w:tcPr>
            <w:tcW w:w="1131" w:type="dxa"/>
          </w:tcPr>
          <w:p w14:paraId="1F7C01DF" w14:textId="77777777" w:rsidR="00AE13C0" w:rsidRPr="00AE13C0" w:rsidRDefault="00AE13C0" w:rsidP="00AE13C0"/>
        </w:tc>
        <w:tc>
          <w:tcPr>
            <w:tcW w:w="1720" w:type="dxa"/>
          </w:tcPr>
          <w:p w14:paraId="7360967F" w14:textId="77777777" w:rsidR="00AE13C0" w:rsidRPr="00AE13C0" w:rsidRDefault="00AE13C0" w:rsidP="00AE13C0"/>
        </w:tc>
        <w:tc>
          <w:tcPr>
            <w:tcW w:w="1640" w:type="dxa"/>
          </w:tcPr>
          <w:p w14:paraId="5B7A7D75" w14:textId="77777777" w:rsidR="00AE13C0" w:rsidRPr="00AE13C0" w:rsidRDefault="00AE13C0" w:rsidP="00AE13C0"/>
        </w:tc>
      </w:tr>
      <w:tr w:rsidR="00AE13C0" w:rsidRPr="00AE13C0" w14:paraId="61156A72" w14:textId="77777777" w:rsidTr="00D73FEF">
        <w:tc>
          <w:tcPr>
            <w:tcW w:w="2416" w:type="dxa"/>
          </w:tcPr>
          <w:p w14:paraId="008B8DF3" w14:textId="77777777" w:rsidR="00AE13C0" w:rsidRPr="00AE13C0" w:rsidRDefault="00AE13C0" w:rsidP="00AE13C0">
            <w:r w:rsidRPr="00AE13C0">
              <w:t>23.</w:t>
            </w:r>
          </w:p>
        </w:tc>
        <w:tc>
          <w:tcPr>
            <w:tcW w:w="902" w:type="dxa"/>
          </w:tcPr>
          <w:p w14:paraId="04D1521D" w14:textId="77777777" w:rsidR="00AE13C0" w:rsidRPr="00AE13C0" w:rsidRDefault="00AE13C0" w:rsidP="00AE13C0"/>
        </w:tc>
        <w:tc>
          <w:tcPr>
            <w:tcW w:w="1542" w:type="dxa"/>
          </w:tcPr>
          <w:p w14:paraId="6D47C3CD" w14:textId="77777777" w:rsidR="00AE13C0" w:rsidRPr="00AE13C0" w:rsidRDefault="00AE13C0" w:rsidP="00AE13C0"/>
        </w:tc>
        <w:tc>
          <w:tcPr>
            <w:tcW w:w="1131" w:type="dxa"/>
          </w:tcPr>
          <w:p w14:paraId="752F8DAF" w14:textId="77777777" w:rsidR="00AE13C0" w:rsidRPr="00AE13C0" w:rsidRDefault="00AE13C0" w:rsidP="00AE13C0"/>
        </w:tc>
        <w:tc>
          <w:tcPr>
            <w:tcW w:w="1720" w:type="dxa"/>
          </w:tcPr>
          <w:p w14:paraId="3C5B570E" w14:textId="77777777" w:rsidR="00AE13C0" w:rsidRPr="00AE13C0" w:rsidRDefault="00AE13C0" w:rsidP="00AE13C0"/>
        </w:tc>
        <w:tc>
          <w:tcPr>
            <w:tcW w:w="1640" w:type="dxa"/>
          </w:tcPr>
          <w:p w14:paraId="17277DE5" w14:textId="77777777" w:rsidR="00AE13C0" w:rsidRPr="00AE13C0" w:rsidRDefault="00AE13C0" w:rsidP="00AE13C0"/>
        </w:tc>
      </w:tr>
    </w:tbl>
    <w:p w14:paraId="0DA1705B" w14:textId="77777777" w:rsidR="00AE13C0" w:rsidRPr="00AE13C0" w:rsidRDefault="00AE13C0" w:rsidP="00AE13C0"/>
    <w:p w14:paraId="05601DD7" w14:textId="77777777" w:rsidR="00AE13C0" w:rsidRPr="00AE13C0" w:rsidRDefault="00AE13C0" w:rsidP="00AE13C0"/>
    <w:p w14:paraId="53657F38" w14:textId="77777777" w:rsidR="00AE13C0" w:rsidRPr="00AE13C0" w:rsidRDefault="00AE13C0" w:rsidP="00AE13C0"/>
    <w:p w14:paraId="77CE776F" w14:textId="77777777" w:rsidR="00AE13C0" w:rsidRPr="00AE13C0" w:rsidRDefault="00AE13C0" w:rsidP="00AE13C0"/>
    <w:p w14:paraId="0BF068A0" w14:textId="5FB98F14" w:rsidR="006B5DF1" w:rsidRPr="00AE13C0" w:rsidRDefault="006B5DF1" w:rsidP="006B5DF1">
      <w:pPr>
        <w:keepNext/>
        <w:keepLines/>
        <w:spacing w:before="40" w:after="0"/>
        <w:outlineLvl w:val="1"/>
        <w:rPr>
          <w:rFonts w:asciiTheme="majorHAnsi" w:eastAsiaTheme="majorEastAsia" w:hAnsiTheme="majorHAnsi" w:cstheme="majorBidi"/>
          <w:color w:val="2F5496" w:themeColor="accent1" w:themeShade="BF"/>
          <w:sz w:val="26"/>
          <w:szCs w:val="26"/>
        </w:rPr>
      </w:pPr>
      <w:bookmarkStart w:id="32" w:name="_Toc72703376"/>
      <w:r w:rsidRPr="00AE13C0">
        <w:rPr>
          <w:rFonts w:asciiTheme="majorHAnsi" w:eastAsiaTheme="majorEastAsia" w:hAnsiTheme="majorHAnsi" w:cstheme="majorBidi"/>
          <w:color w:val="2F5496" w:themeColor="accent1" w:themeShade="BF"/>
          <w:sz w:val="26"/>
          <w:szCs w:val="26"/>
        </w:rPr>
        <w:lastRenderedPageBreak/>
        <w:t xml:space="preserve">Appendix </w:t>
      </w:r>
      <w:r>
        <w:rPr>
          <w:rFonts w:asciiTheme="majorHAnsi" w:eastAsiaTheme="majorEastAsia" w:hAnsiTheme="majorHAnsi" w:cstheme="majorBidi"/>
          <w:color w:val="2F5496" w:themeColor="accent1" w:themeShade="BF"/>
          <w:sz w:val="26"/>
          <w:szCs w:val="26"/>
        </w:rPr>
        <w:t>C</w:t>
      </w:r>
      <w:bookmarkEnd w:id="32"/>
    </w:p>
    <w:p w14:paraId="21606761" w14:textId="71DF865A" w:rsidR="00AE13C0" w:rsidRPr="00AE13C0" w:rsidRDefault="00D870C9" w:rsidP="00AE13C0">
      <w:r w:rsidRPr="00AE13C0">
        <w:rPr>
          <w:noProof/>
        </w:rPr>
        <w:drawing>
          <wp:anchor distT="0" distB="0" distL="114300" distR="114300" simplePos="0" relativeHeight="251659264" behindDoc="0" locked="0" layoutInCell="1" allowOverlap="1" wp14:anchorId="3D2BD58D" wp14:editId="219D8169">
            <wp:simplePos x="0" y="0"/>
            <wp:positionH relativeFrom="margin">
              <wp:align>center</wp:align>
            </wp:positionH>
            <wp:positionV relativeFrom="paragraph">
              <wp:posOffset>8255</wp:posOffset>
            </wp:positionV>
            <wp:extent cx="4750435" cy="6623050"/>
            <wp:effectExtent l="0" t="2857" r="9207" b="9208"/>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4750435" cy="6623050"/>
                    </a:xfrm>
                    <a:prstGeom prst="rect">
                      <a:avLst/>
                    </a:prstGeom>
                    <a:noFill/>
                    <a:ln>
                      <a:noFill/>
                    </a:ln>
                  </pic:spPr>
                </pic:pic>
              </a:graphicData>
            </a:graphic>
          </wp:anchor>
        </w:drawing>
      </w:r>
    </w:p>
    <w:p w14:paraId="0A6AC59D" w14:textId="3D5980BA" w:rsidR="00AE13C0" w:rsidRDefault="00AE13C0" w:rsidP="00AE13C0">
      <w:r w:rsidRPr="00AE13C0">
        <w:t xml:space="preserve">Mind Map to identify KM Initiatives </w:t>
      </w:r>
    </w:p>
    <w:p w14:paraId="1EB4E199" w14:textId="18938213" w:rsidR="00D870C9" w:rsidRDefault="00D870C9" w:rsidP="00AE13C0"/>
    <w:p w14:paraId="45F13828" w14:textId="6E190754" w:rsidR="00D870C9" w:rsidRDefault="00D870C9" w:rsidP="00AE13C0"/>
    <w:p w14:paraId="513B1115" w14:textId="620B3E4D" w:rsidR="00D870C9" w:rsidRDefault="00D870C9" w:rsidP="00AE13C0"/>
    <w:p w14:paraId="6461EA7C" w14:textId="1B6D8113" w:rsidR="00D870C9" w:rsidRDefault="00D870C9" w:rsidP="00AE13C0"/>
    <w:p w14:paraId="52FD6A34" w14:textId="5EE01E7C" w:rsidR="00D870C9" w:rsidRDefault="00D870C9" w:rsidP="00AE13C0"/>
    <w:p w14:paraId="56FE73D5" w14:textId="7AAE84B9" w:rsidR="00D870C9" w:rsidRDefault="00D870C9" w:rsidP="00AE13C0"/>
    <w:p w14:paraId="14269EF4" w14:textId="28AC9FEE" w:rsidR="00D870C9" w:rsidRDefault="00D870C9" w:rsidP="00AE13C0"/>
    <w:p w14:paraId="0180242A" w14:textId="2BF8034D" w:rsidR="00D870C9" w:rsidRDefault="00D870C9" w:rsidP="00AE13C0"/>
    <w:p w14:paraId="64A3629C" w14:textId="6B0AE481" w:rsidR="00D870C9" w:rsidRDefault="00D870C9" w:rsidP="00AE13C0"/>
    <w:p w14:paraId="1BED2BB1" w14:textId="74B1DE78" w:rsidR="00D870C9" w:rsidRDefault="00D870C9" w:rsidP="00AE13C0"/>
    <w:p w14:paraId="66B09222" w14:textId="01304EC5" w:rsidR="00D870C9" w:rsidRDefault="00D870C9" w:rsidP="00AE13C0"/>
    <w:p w14:paraId="7BA864BA" w14:textId="391C8C00" w:rsidR="006B5DF1" w:rsidRPr="00AE13C0" w:rsidRDefault="006B5DF1" w:rsidP="006B5DF1">
      <w:pPr>
        <w:keepNext/>
        <w:keepLines/>
        <w:spacing w:before="40" w:after="0"/>
        <w:outlineLvl w:val="1"/>
        <w:rPr>
          <w:rFonts w:asciiTheme="majorHAnsi" w:eastAsiaTheme="majorEastAsia" w:hAnsiTheme="majorHAnsi" w:cstheme="majorBidi"/>
          <w:color w:val="2F5496" w:themeColor="accent1" w:themeShade="BF"/>
          <w:sz w:val="26"/>
          <w:szCs w:val="26"/>
        </w:rPr>
      </w:pPr>
      <w:bookmarkStart w:id="33" w:name="_Toc72703377"/>
      <w:r w:rsidRPr="00AE13C0">
        <w:rPr>
          <w:rFonts w:asciiTheme="majorHAnsi" w:eastAsiaTheme="majorEastAsia" w:hAnsiTheme="majorHAnsi" w:cstheme="majorBidi"/>
          <w:color w:val="2F5496" w:themeColor="accent1" w:themeShade="BF"/>
          <w:sz w:val="26"/>
          <w:szCs w:val="26"/>
        </w:rPr>
        <w:lastRenderedPageBreak/>
        <w:t xml:space="preserve">Appendix </w:t>
      </w:r>
      <w:r>
        <w:rPr>
          <w:rFonts w:asciiTheme="majorHAnsi" w:eastAsiaTheme="majorEastAsia" w:hAnsiTheme="majorHAnsi" w:cstheme="majorBidi"/>
          <w:color w:val="2F5496" w:themeColor="accent1" w:themeShade="BF"/>
          <w:sz w:val="26"/>
          <w:szCs w:val="26"/>
        </w:rPr>
        <w:t>D</w:t>
      </w:r>
      <w:bookmarkEnd w:id="33"/>
    </w:p>
    <w:p w14:paraId="354A9BB5" w14:textId="398DCD3B" w:rsidR="00D870C9" w:rsidRDefault="00D870C9" w:rsidP="00AE13C0"/>
    <w:p w14:paraId="09B47EA4" w14:textId="3C04A9B7" w:rsidR="00D870C9" w:rsidRDefault="00D870C9" w:rsidP="00AE13C0">
      <w:r>
        <w:t>Conversation with business partner, confirming that holly can carry on with setting up processes to be reviewed before going live.</w:t>
      </w:r>
    </w:p>
    <w:p w14:paraId="646A4687" w14:textId="198BE788" w:rsidR="00D870C9" w:rsidRDefault="00D870C9" w:rsidP="00AE13C0">
      <w:r>
        <w:rPr>
          <w:noProof/>
        </w:rPr>
        <w:drawing>
          <wp:inline distT="0" distB="0" distL="0" distR="0" wp14:anchorId="06D6CC2A" wp14:editId="79632692">
            <wp:extent cx="2807714" cy="2872105"/>
            <wp:effectExtent l="0" t="0" r="0" b="4445"/>
            <wp:docPr id="31" name="Picture 3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 application, email&#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09796" cy="2874235"/>
                    </a:xfrm>
                    <a:prstGeom prst="rect">
                      <a:avLst/>
                    </a:prstGeom>
                  </pic:spPr>
                </pic:pic>
              </a:graphicData>
            </a:graphic>
          </wp:inline>
        </w:drawing>
      </w:r>
    </w:p>
    <w:p w14:paraId="273E0248" w14:textId="4E43D003" w:rsidR="00F81832" w:rsidRDefault="00F81832" w:rsidP="00AE13C0"/>
    <w:p w14:paraId="4F1339C7" w14:textId="2981EA01" w:rsidR="006B5DF1" w:rsidRPr="00AE13C0" w:rsidRDefault="006B5DF1" w:rsidP="006B5DF1">
      <w:pPr>
        <w:keepNext/>
        <w:keepLines/>
        <w:spacing w:before="40" w:after="0"/>
        <w:outlineLvl w:val="1"/>
        <w:rPr>
          <w:rFonts w:asciiTheme="majorHAnsi" w:eastAsiaTheme="majorEastAsia" w:hAnsiTheme="majorHAnsi" w:cstheme="majorBidi"/>
          <w:color w:val="2F5496" w:themeColor="accent1" w:themeShade="BF"/>
          <w:sz w:val="26"/>
          <w:szCs w:val="26"/>
        </w:rPr>
      </w:pPr>
      <w:bookmarkStart w:id="34" w:name="_Toc72703378"/>
      <w:r w:rsidRPr="00AE13C0">
        <w:rPr>
          <w:rFonts w:asciiTheme="majorHAnsi" w:eastAsiaTheme="majorEastAsia" w:hAnsiTheme="majorHAnsi" w:cstheme="majorBidi"/>
          <w:color w:val="2F5496" w:themeColor="accent1" w:themeShade="BF"/>
          <w:sz w:val="26"/>
          <w:szCs w:val="26"/>
        </w:rPr>
        <w:t xml:space="preserve">Appendix </w:t>
      </w:r>
      <w:r>
        <w:rPr>
          <w:rFonts w:asciiTheme="majorHAnsi" w:eastAsiaTheme="majorEastAsia" w:hAnsiTheme="majorHAnsi" w:cstheme="majorBidi"/>
          <w:color w:val="2F5496" w:themeColor="accent1" w:themeShade="BF"/>
          <w:sz w:val="26"/>
          <w:szCs w:val="26"/>
        </w:rPr>
        <w:t>E</w:t>
      </w:r>
      <w:bookmarkEnd w:id="34"/>
    </w:p>
    <w:p w14:paraId="1A8FD032" w14:textId="77777777" w:rsidR="006B5DF1" w:rsidRDefault="006B5DF1" w:rsidP="00AE13C0"/>
    <w:p w14:paraId="0D411004" w14:textId="0E269E90" w:rsidR="00F81832" w:rsidRDefault="00F81832" w:rsidP="00AE13C0">
      <w:r w:rsidRPr="00F81832">
        <w:t>Gannt Chart for implementing K</w:t>
      </w:r>
      <w:r>
        <w:t>M</w:t>
      </w:r>
      <w:r w:rsidR="00D77E8A">
        <w:t xml:space="preserve"> Initiatives</w:t>
      </w:r>
    </w:p>
    <w:p w14:paraId="4132BC0E" w14:textId="77777777" w:rsidR="00D77E8A" w:rsidRPr="00AE13C0" w:rsidRDefault="00D77E8A" w:rsidP="00AE13C0"/>
    <w:p w14:paraId="737C41D8" w14:textId="5A96BDBF" w:rsidR="00D870C9" w:rsidRDefault="00F81832">
      <w:r>
        <w:rPr>
          <w:noProof/>
        </w:rPr>
        <w:drawing>
          <wp:inline distT="0" distB="0" distL="0" distR="0" wp14:anchorId="63FA2A04" wp14:editId="7D05D438">
            <wp:extent cx="6320155" cy="2675138"/>
            <wp:effectExtent l="0" t="0" r="4445" b="0"/>
            <wp:docPr id="33" name="Picture 33"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table&#10;&#10;Description automatically generated"/>
                    <pic:cNvPicPr/>
                  </pic:nvPicPr>
                  <pic:blipFill rotWithShape="1">
                    <a:blip r:embed="rId11">
                      <a:extLst>
                        <a:ext uri="{28A0092B-C50C-407E-A947-70E740481C1C}">
                          <a14:useLocalDpi xmlns:a14="http://schemas.microsoft.com/office/drawing/2010/main" val="0"/>
                        </a:ext>
                      </a:extLst>
                    </a:blip>
                    <a:srcRect l="1594" t="29437" r="4714" b="26722"/>
                    <a:stretch/>
                  </pic:blipFill>
                  <pic:spPr bwMode="auto">
                    <a:xfrm>
                      <a:off x="0" y="0"/>
                      <a:ext cx="6455021" cy="2732223"/>
                    </a:xfrm>
                    <a:prstGeom prst="rect">
                      <a:avLst/>
                    </a:prstGeom>
                    <a:ln>
                      <a:noFill/>
                    </a:ln>
                    <a:extLst>
                      <a:ext uri="{53640926-AAD7-44D8-BBD7-CCE9431645EC}">
                        <a14:shadowObscured xmlns:a14="http://schemas.microsoft.com/office/drawing/2010/main"/>
                      </a:ext>
                    </a:extLst>
                  </pic:spPr>
                </pic:pic>
              </a:graphicData>
            </a:graphic>
          </wp:inline>
        </w:drawing>
      </w:r>
    </w:p>
    <w:p w14:paraId="7A8504B7" w14:textId="0CA66961" w:rsidR="00D870C9" w:rsidRDefault="00D870C9"/>
    <w:sectPr w:rsidR="00D870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549DF"/>
    <w:multiLevelType w:val="hybridMultilevel"/>
    <w:tmpl w:val="ED72C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A2692D"/>
    <w:multiLevelType w:val="hybridMultilevel"/>
    <w:tmpl w:val="4FCEE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D2248"/>
    <w:multiLevelType w:val="hybridMultilevel"/>
    <w:tmpl w:val="7FB6100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2822A4"/>
    <w:multiLevelType w:val="hybridMultilevel"/>
    <w:tmpl w:val="0DC4997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BD1D2E"/>
    <w:multiLevelType w:val="hybridMultilevel"/>
    <w:tmpl w:val="7A94F638"/>
    <w:lvl w:ilvl="0" w:tplc="BEB6015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335E5210"/>
    <w:multiLevelType w:val="hybridMultilevel"/>
    <w:tmpl w:val="02BEB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9C5864"/>
    <w:multiLevelType w:val="multilevel"/>
    <w:tmpl w:val="5866D3E0"/>
    <w:lvl w:ilvl="0">
      <w:start w:val="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3A9820BE"/>
    <w:multiLevelType w:val="hybridMultilevel"/>
    <w:tmpl w:val="BBAC4A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124D9E"/>
    <w:multiLevelType w:val="hybridMultilevel"/>
    <w:tmpl w:val="89ACF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A4279B"/>
    <w:multiLevelType w:val="hybridMultilevel"/>
    <w:tmpl w:val="555624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6A25FF"/>
    <w:multiLevelType w:val="hybridMultilevel"/>
    <w:tmpl w:val="A7DC3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BD33E1"/>
    <w:multiLevelType w:val="hybridMultilevel"/>
    <w:tmpl w:val="E25C7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4E5B99"/>
    <w:multiLevelType w:val="hybridMultilevel"/>
    <w:tmpl w:val="EECA5E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C056FA"/>
    <w:multiLevelType w:val="hybridMultilevel"/>
    <w:tmpl w:val="EA488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E279D7"/>
    <w:multiLevelType w:val="hybridMultilevel"/>
    <w:tmpl w:val="EA9E3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57771B"/>
    <w:multiLevelType w:val="multilevel"/>
    <w:tmpl w:val="E716B354"/>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6" w15:restartNumberingAfterBreak="0">
    <w:nsid w:val="4E123CF8"/>
    <w:multiLevelType w:val="hybridMultilevel"/>
    <w:tmpl w:val="86668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A26E54"/>
    <w:multiLevelType w:val="hybridMultilevel"/>
    <w:tmpl w:val="BF92F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1A666A"/>
    <w:multiLevelType w:val="hybridMultilevel"/>
    <w:tmpl w:val="1B18D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F6F15BB"/>
    <w:multiLevelType w:val="multilevel"/>
    <w:tmpl w:val="E716B354"/>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0" w15:restartNumberingAfterBreak="0">
    <w:nsid w:val="52401980"/>
    <w:multiLevelType w:val="hybridMultilevel"/>
    <w:tmpl w:val="CFE4F9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846886"/>
    <w:multiLevelType w:val="hybridMultilevel"/>
    <w:tmpl w:val="77CC2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61653D"/>
    <w:multiLevelType w:val="hybridMultilevel"/>
    <w:tmpl w:val="DC38D6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35270C"/>
    <w:multiLevelType w:val="hybridMultilevel"/>
    <w:tmpl w:val="47227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626A50"/>
    <w:multiLevelType w:val="hybridMultilevel"/>
    <w:tmpl w:val="ABD69A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BC25816"/>
    <w:multiLevelType w:val="hybridMultilevel"/>
    <w:tmpl w:val="229AE3B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045887"/>
    <w:multiLevelType w:val="hybridMultilevel"/>
    <w:tmpl w:val="DFA443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FA7500F"/>
    <w:multiLevelType w:val="hybridMultilevel"/>
    <w:tmpl w:val="2A94B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5C7ABB"/>
    <w:multiLevelType w:val="hybridMultilevel"/>
    <w:tmpl w:val="7A94F638"/>
    <w:lvl w:ilvl="0" w:tplc="BEB6015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15:restartNumberingAfterBreak="0">
    <w:nsid w:val="61F7086E"/>
    <w:multiLevelType w:val="hybridMultilevel"/>
    <w:tmpl w:val="0D94275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0" w15:restartNumberingAfterBreak="0">
    <w:nsid w:val="6F943E99"/>
    <w:multiLevelType w:val="hybridMultilevel"/>
    <w:tmpl w:val="770096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562058"/>
    <w:multiLevelType w:val="multilevel"/>
    <w:tmpl w:val="0E12322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6706620"/>
    <w:multiLevelType w:val="hybridMultilevel"/>
    <w:tmpl w:val="151A0D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EE2B59"/>
    <w:multiLevelType w:val="multilevel"/>
    <w:tmpl w:val="4F004D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96B4D10"/>
    <w:multiLevelType w:val="hybridMultilevel"/>
    <w:tmpl w:val="CECCF2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C0055A2"/>
    <w:multiLevelType w:val="hybridMultilevel"/>
    <w:tmpl w:val="3E408A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num>
  <w:num w:numId="3">
    <w:abstractNumId w:val="25"/>
  </w:num>
  <w:num w:numId="4">
    <w:abstractNumId w:val="19"/>
  </w:num>
  <w:num w:numId="5">
    <w:abstractNumId w:val="6"/>
  </w:num>
  <w:num w:numId="6">
    <w:abstractNumId w:val="15"/>
  </w:num>
  <w:num w:numId="7">
    <w:abstractNumId w:val="13"/>
  </w:num>
  <w:num w:numId="8">
    <w:abstractNumId w:val="17"/>
  </w:num>
  <w:num w:numId="9">
    <w:abstractNumId w:val="1"/>
  </w:num>
  <w:num w:numId="10">
    <w:abstractNumId w:val="0"/>
  </w:num>
  <w:num w:numId="11">
    <w:abstractNumId w:val="8"/>
  </w:num>
  <w:num w:numId="12">
    <w:abstractNumId w:val="14"/>
  </w:num>
  <w:num w:numId="13">
    <w:abstractNumId w:val="28"/>
  </w:num>
  <w:num w:numId="14">
    <w:abstractNumId w:val="4"/>
  </w:num>
  <w:num w:numId="15">
    <w:abstractNumId w:val="33"/>
  </w:num>
  <w:num w:numId="16">
    <w:abstractNumId w:val="31"/>
  </w:num>
  <w:num w:numId="17">
    <w:abstractNumId w:val="3"/>
  </w:num>
  <w:num w:numId="18">
    <w:abstractNumId w:val="2"/>
  </w:num>
  <w:num w:numId="19">
    <w:abstractNumId w:val="5"/>
  </w:num>
  <w:num w:numId="20">
    <w:abstractNumId w:val="20"/>
  </w:num>
  <w:num w:numId="21">
    <w:abstractNumId w:val="30"/>
  </w:num>
  <w:num w:numId="22">
    <w:abstractNumId w:val="27"/>
  </w:num>
  <w:num w:numId="23">
    <w:abstractNumId w:val="26"/>
  </w:num>
  <w:num w:numId="24">
    <w:abstractNumId w:val="9"/>
  </w:num>
  <w:num w:numId="25">
    <w:abstractNumId w:val="32"/>
  </w:num>
  <w:num w:numId="26">
    <w:abstractNumId w:val="35"/>
  </w:num>
  <w:num w:numId="27">
    <w:abstractNumId w:val="12"/>
  </w:num>
  <w:num w:numId="28">
    <w:abstractNumId w:val="22"/>
  </w:num>
  <w:num w:numId="29">
    <w:abstractNumId w:val="18"/>
  </w:num>
  <w:num w:numId="30">
    <w:abstractNumId w:val="24"/>
  </w:num>
  <w:num w:numId="31">
    <w:abstractNumId w:val="7"/>
  </w:num>
  <w:num w:numId="32">
    <w:abstractNumId w:val="21"/>
  </w:num>
  <w:num w:numId="33">
    <w:abstractNumId w:val="16"/>
  </w:num>
  <w:num w:numId="34">
    <w:abstractNumId w:val="10"/>
  </w:num>
  <w:num w:numId="35">
    <w:abstractNumId w:val="23"/>
  </w:num>
  <w:num w:numId="36">
    <w:abstractNumId w:val="11"/>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4A3"/>
    <w:rsid w:val="00082DF4"/>
    <w:rsid w:val="000A1206"/>
    <w:rsid w:val="00307F5A"/>
    <w:rsid w:val="005A60B5"/>
    <w:rsid w:val="006774A3"/>
    <w:rsid w:val="006B5DF1"/>
    <w:rsid w:val="007C20D0"/>
    <w:rsid w:val="007C4C22"/>
    <w:rsid w:val="00883669"/>
    <w:rsid w:val="00AE13C0"/>
    <w:rsid w:val="00AF701F"/>
    <w:rsid w:val="00BB635B"/>
    <w:rsid w:val="00D77E8A"/>
    <w:rsid w:val="00D870C9"/>
    <w:rsid w:val="00F53D77"/>
    <w:rsid w:val="00F81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1238D"/>
  <w15:chartTrackingRefBased/>
  <w15:docId w15:val="{C6E5366B-4C30-44E8-B101-F6ECE6423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3C0"/>
  </w:style>
  <w:style w:type="paragraph" w:styleId="Heading1">
    <w:name w:val="heading 1"/>
    <w:basedOn w:val="Normal"/>
    <w:next w:val="Normal"/>
    <w:link w:val="Heading1Char"/>
    <w:uiPriority w:val="9"/>
    <w:qFormat/>
    <w:rsid w:val="006774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74A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4A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774A3"/>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6774A3"/>
    <w:rPr>
      <w:color w:val="0000FF"/>
      <w:u w:val="single"/>
    </w:rPr>
  </w:style>
  <w:style w:type="character" w:customStyle="1" w:styleId="selectable">
    <w:name w:val="selectable"/>
    <w:basedOn w:val="DefaultParagraphFont"/>
    <w:rsid w:val="006774A3"/>
  </w:style>
  <w:style w:type="paragraph" w:styleId="TOC2">
    <w:name w:val="toc 2"/>
    <w:basedOn w:val="Normal"/>
    <w:next w:val="Normal"/>
    <w:autoRedefine/>
    <w:uiPriority w:val="39"/>
    <w:unhideWhenUsed/>
    <w:rsid w:val="006774A3"/>
    <w:pPr>
      <w:spacing w:after="100"/>
      <w:ind w:left="220"/>
    </w:pPr>
  </w:style>
  <w:style w:type="paragraph" w:styleId="TOC1">
    <w:name w:val="toc 1"/>
    <w:basedOn w:val="Normal"/>
    <w:next w:val="Normal"/>
    <w:autoRedefine/>
    <w:uiPriority w:val="39"/>
    <w:unhideWhenUsed/>
    <w:rsid w:val="006774A3"/>
    <w:pPr>
      <w:spacing w:after="100"/>
    </w:pPr>
  </w:style>
  <w:style w:type="table" w:styleId="TableGrid">
    <w:name w:val="Table Grid"/>
    <w:basedOn w:val="TableNormal"/>
    <w:uiPriority w:val="39"/>
    <w:rsid w:val="006774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6774A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6774A3"/>
    <w:pPr>
      <w:ind w:left="720"/>
      <w:contextualSpacing/>
    </w:pPr>
  </w:style>
  <w:style w:type="paragraph" w:styleId="NoSpacing">
    <w:name w:val="No Spacing"/>
    <w:uiPriority w:val="1"/>
    <w:qFormat/>
    <w:rsid w:val="006774A3"/>
    <w:pPr>
      <w:spacing w:after="0" w:line="240" w:lineRule="auto"/>
    </w:pPr>
  </w:style>
  <w:style w:type="character" w:customStyle="1" w:styleId="HeaderChar">
    <w:name w:val="Header Char"/>
    <w:basedOn w:val="DefaultParagraphFont"/>
    <w:link w:val="Header"/>
    <w:uiPriority w:val="99"/>
    <w:rsid w:val="006774A3"/>
  </w:style>
  <w:style w:type="paragraph" w:styleId="Header">
    <w:name w:val="header"/>
    <w:basedOn w:val="Normal"/>
    <w:link w:val="HeaderChar"/>
    <w:uiPriority w:val="99"/>
    <w:unhideWhenUsed/>
    <w:rsid w:val="006774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74A3"/>
  </w:style>
  <w:style w:type="paragraph" w:styleId="Footer">
    <w:name w:val="footer"/>
    <w:basedOn w:val="Normal"/>
    <w:link w:val="FooterChar"/>
    <w:uiPriority w:val="99"/>
    <w:unhideWhenUsed/>
    <w:rsid w:val="006774A3"/>
    <w:pPr>
      <w:tabs>
        <w:tab w:val="center" w:pos="4513"/>
        <w:tab w:val="right" w:pos="9026"/>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k3jo7oWzUUc"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77/0002716203260097"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cademicworks.cuny.edu/cgi/viewcontent.cgi?referer=https://scholar.google.co.uk/&amp;httpsredir=1&amp;article=1011&amp;context=kb_pubs" TargetMode="External"/><Relationship Id="rId11" Type="http://schemas.openxmlformats.org/officeDocument/2006/relationships/image" Target="media/image4.png"/><Relationship Id="rId5" Type="http://schemas.openxmlformats.org/officeDocument/2006/relationships/image" Target="media/image1.jpe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2726</Words>
  <Characters>15541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harlow1grace@gmail.com</dc:creator>
  <cp:keywords/>
  <dc:description/>
  <cp:lastModifiedBy>harlow1grace@gmail.com</cp:lastModifiedBy>
  <cp:revision>10</cp:revision>
  <dcterms:created xsi:type="dcterms:W3CDTF">2021-05-23T15:32:00Z</dcterms:created>
  <dcterms:modified xsi:type="dcterms:W3CDTF">2021-05-23T22:05:00Z</dcterms:modified>
</cp:coreProperties>
</file>