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838197582"/>
        <w:docPartObj>
          <w:docPartGallery w:val="Cover Pages"/>
          <w:docPartUnique/>
        </w:docPartObj>
      </w:sdtPr>
      <w:sdtContent>
        <w:p w14:paraId="6C25CC63" w14:textId="40D73298" w:rsidR="00DA4AE8" w:rsidRPr="00816212" w:rsidRDefault="00DA4AE8" w:rsidP="00816212">
          <w:pPr>
            <w:spacing w:line="360" w:lineRule="auto"/>
            <w:jc w:val="both"/>
            <w:rPr>
              <w:rFonts w:ascii="Times New Roman" w:hAnsi="Times New Roman" w:cs="Times New Roman"/>
              <w:sz w:val="24"/>
              <w:szCs w:val="24"/>
            </w:rPr>
          </w:pPr>
          <w:r w:rsidRPr="00816212">
            <w:rPr>
              <w:rFonts w:ascii="Times New Roman" w:hAnsi="Times New Roman" w:cs="Times New Roman"/>
              <w:noProof/>
              <w:sz w:val="24"/>
              <w:szCs w:val="24"/>
            </w:rPr>
            <w:drawing>
              <wp:anchor distT="0" distB="0" distL="114300" distR="114300" simplePos="0" relativeHeight="251665408" behindDoc="1" locked="0" layoutInCell="1" allowOverlap="1" wp14:anchorId="4D74F933" wp14:editId="6DB08829">
                <wp:simplePos x="0" y="0"/>
                <wp:positionH relativeFrom="column">
                  <wp:posOffset>2526030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r w:rsidRPr="00816212">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011EE895" wp14:editId="19CD3DE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ED8416D" w14:textId="2A34A364" w:rsidR="00DA4AE8" w:rsidRPr="00EE7727" w:rsidRDefault="00000000">
                                <w:pPr>
                                  <w:pStyle w:val="NoSpacing"/>
                                  <w:rPr>
                                    <w:rFonts w:ascii="Times New Roman" w:hAnsi="Times New Roman" w:cs="Times New Roman"/>
                                    <w:noProof/>
                                    <w:color w:val="44546A" w:themeColor="text2"/>
                                    <w:sz w:val="32"/>
                                    <w:szCs w:val="32"/>
                                  </w:rPr>
                                </w:pPr>
                                <w:sdt>
                                  <w:sdtPr>
                                    <w:rPr>
                                      <w:rFonts w:ascii="Times New Roman" w:hAnsi="Times New Roman" w:cs="Times New Roman"/>
                                      <w:noProof/>
                                      <w:color w:val="44546A"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5B4F10" w:rsidRPr="00EE7727">
                                      <w:rPr>
                                        <w:rFonts w:ascii="Times New Roman" w:hAnsi="Times New Roman" w:cs="Times New Roman"/>
                                        <w:noProof/>
                                        <w:color w:val="44546A" w:themeColor="text2"/>
                                        <w:sz w:val="32"/>
                                        <w:szCs w:val="32"/>
                                      </w:rPr>
                                      <w:t>Chong Zhao Hern 21020951</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11EE895" id="_x0000_t202" coordsize="21600,21600" o:spt="202" path="m,l,21600r21600,l21600,xe">
                    <v:stroke joinstyle="miter"/>
                    <v:path gradientshapeok="t" o:connecttype="rect"/>
                  </v:shapetype>
                  <v:shape id="Text Box 465" o:spid="_x0000_s1026" type="#_x0000_t202" style="position:absolute;left:0;text-align:left;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ED8416D" w14:textId="2A34A364" w:rsidR="00DA4AE8" w:rsidRPr="00EE7727" w:rsidRDefault="00000000">
                          <w:pPr>
                            <w:pStyle w:val="NoSpacing"/>
                            <w:rPr>
                              <w:rFonts w:ascii="Times New Roman" w:hAnsi="Times New Roman" w:cs="Times New Roman"/>
                              <w:noProof/>
                              <w:color w:val="44546A" w:themeColor="text2"/>
                              <w:sz w:val="32"/>
                              <w:szCs w:val="32"/>
                            </w:rPr>
                          </w:pPr>
                          <w:sdt>
                            <w:sdtPr>
                              <w:rPr>
                                <w:rFonts w:ascii="Times New Roman" w:hAnsi="Times New Roman" w:cs="Times New Roman"/>
                                <w:noProof/>
                                <w:color w:val="44546A"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5B4F10" w:rsidRPr="00EE7727">
                                <w:rPr>
                                  <w:rFonts w:ascii="Times New Roman" w:hAnsi="Times New Roman" w:cs="Times New Roman"/>
                                  <w:noProof/>
                                  <w:color w:val="44546A" w:themeColor="text2"/>
                                  <w:sz w:val="32"/>
                                  <w:szCs w:val="32"/>
                                </w:rPr>
                                <w:t>Chong Zhao Hern 21020951</w:t>
                              </w:r>
                            </w:sdtContent>
                          </w:sdt>
                        </w:p>
                      </w:txbxContent>
                    </v:textbox>
                    <w10:wrap type="square" anchorx="page" anchory="page"/>
                  </v:shape>
                </w:pict>
              </mc:Fallback>
            </mc:AlternateContent>
          </w:r>
          <w:r w:rsidRPr="00816212">
            <w:rPr>
              <w:rFonts w:ascii="Times New Roman" w:hAnsi="Times New Roman" w:cs="Times New Roman"/>
              <w:noProof/>
              <w:sz w:val="24"/>
              <w:szCs w:val="24"/>
            </w:rPr>
            <mc:AlternateContent>
              <mc:Choice Requires="wps">
                <w:drawing>
                  <wp:anchor distT="0" distB="0" distL="114300" distR="114300" simplePos="0" relativeHeight="251663360" behindDoc="1" locked="0" layoutInCell="1" allowOverlap="1" wp14:anchorId="71CD5D80" wp14:editId="6E88E9E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A3251F" w14:textId="77777777" w:rsidR="00DA4AE8" w:rsidRDefault="00DA4AE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CD5D80" id="Rectangle 466" o:spid="_x0000_s1027"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11A3251F" w14:textId="77777777" w:rsidR="00DA4AE8" w:rsidRDefault="00DA4AE8"/>
                      </w:txbxContent>
                    </v:textbox>
                    <w10:wrap anchorx="page" anchory="page"/>
                  </v:rect>
                </w:pict>
              </mc:Fallback>
            </mc:AlternateContent>
          </w:r>
          <w:r w:rsidRPr="00816212">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15812E0A" wp14:editId="17CFEC4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5812E0A" id="Rectangle 467" o:spid="_x0000_s1028" style="position:absolute;left:0;text-align:left;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v:textbox>
                    <w10:wrap anchorx="page" anchory="page"/>
                  </v:rect>
                </w:pict>
              </mc:Fallback>
            </mc:AlternateContent>
          </w:r>
          <w:r w:rsidRPr="00816212">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1EA7636A" wp14:editId="169D9F4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a="http://schemas.openxmlformats.org/drawingml/2006/main" xmlns:pic="http://schemas.openxmlformats.org/drawingml/2006/picture" xmlns:a14="http://schemas.microsoft.com/office/drawing/2010/main" xmlns:w16du="http://schemas.microsoft.com/office/word/2023/wordml/word16du">
                <w:pict>
                  <v:rect id="Rectangle 46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spid="_x0000_s1026" fillcolor="white [3212]" strokecolor="#747070 [1614]" strokeweight="1.25pt" w14:anchorId="163423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w10:wrap anchorx="page" anchory="page"/>
                  </v:rect>
                </w:pict>
              </mc:Fallback>
            </mc:AlternateContent>
          </w:r>
          <w:r w:rsidRPr="00816212">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37F3D1AA" wp14:editId="1FBF380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w16du="http://schemas.microsoft.com/office/word/2023/wordml/word16du">
                <w:pict>
                  <v:rect id="Rectangle 46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4472c4 [3204]" stroked="f" strokeweight="1pt" w14:anchorId="60BBC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w10:wrap anchorx="page" anchory="page"/>
                  </v:rect>
                </w:pict>
              </mc:Fallback>
            </mc:AlternateContent>
          </w:r>
          <w:r w:rsidRPr="00816212">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05D64E00" wp14:editId="097B127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4DCA0DD" w14:textId="6AB09991" w:rsidR="00DA4AE8" w:rsidRPr="00DA4AE8" w:rsidRDefault="00DA4AE8" w:rsidP="006F082A">
                                <w:pPr>
                                  <w:jc w:val="both"/>
                                  <w:rPr>
                                    <w:rFonts w:asciiTheme="majorHAnsi" w:eastAsiaTheme="majorEastAsia" w:hAnsiTheme="majorHAnsi" w:cstheme="majorBidi"/>
                                    <w:noProof/>
                                    <w:color w:val="44546A" w:themeColor="text2"/>
                                    <w:sz w:val="40"/>
                                    <w:szCs w:val="40"/>
                                  </w:rPr>
                                </w:pPr>
                                <w:r w:rsidRPr="00DA4AE8">
                                  <w:rPr>
                                    <w:rFonts w:asciiTheme="majorHAnsi" w:eastAsiaTheme="majorEastAsia" w:hAnsiTheme="majorHAnsi" w:cstheme="majorBidi"/>
                                    <w:noProof/>
                                    <w:color w:val="4472C4" w:themeColor="accent1"/>
                                    <w:sz w:val="40"/>
                                    <w:szCs w:val="40"/>
                                  </w:rPr>
                                  <w:t>Changemakers: Creativity and Value Creation</w:t>
                                </w:r>
                                <w:sdt>
                                  <w:sdtPr>
                                    <w:rPr>
                                      <w:rFonts w:ascii="Times New Roman" w:hAnsi="Times New Roman" w:cs="Times New Roman"/>
                                      <w:color w:val="000000"/>
                                      <w:kern w:val="2"/>
                                      <w:sz w:val="24"/>
                                      <w:szCs w:val="24"/>
                                      <w:shd w:val="clear" w:color="auto" w:fill="FFFFFF"/>
                                      <w14:ligatures w14:val="standardContextual"/>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006F082A">
                                      <w:rPr>
                                        <w:rFonts w:ascii="Times New Roman" w:hAnsi="Times New Roman" w:cs="Times New Roman"/>
                                        <w:color w:val="000000"/>
                                        <w:kern w:val="2"/>
                                        <w:sz w:val="24"/>
                                        <w:szCs w:val="24"/>
                                        <w:shd w:val="clear" w:color="auto" w:fill="FFFFFF"/>
                                        <w14:ligatures w14:val="standardContextual"/>
                                      </w:rPr>
                                      <w:t xml:space="preserve">    An Evaluation of Factors That Affect the Willingness to adopt Cryptocurrency in Banking Transactions.</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5D64E00" id="Text Box 470" o:spid="_x0000_s1029" type="#_x0000_t202" style="position:absolute;left:0;text-align:left;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p w14:paraId="14DCA0DD" w14:textId="6AB09991" w:rsidR="00DA4AE8" w:rsidRPr="00DA4AE8" w:rsidRDefault="00DA4AE8" w:rsidP="006F082A">
                          <w:pPr>
                            <w:jc w:val="both"/>
                            <w:rPr>
                              <w:rFonts w:asciiTheme="majorHAnsi" w:eastAsiaTheme="majorEastAsia" w:hAnsiTheme="majorHAnsi" w:cstheme="majorBidi"/>
                              <w:noProof/>
                              <w:color w:val="44546A" w:themeColor="text2"/>
                              <w:sz w:val="40"/>
                              <w:szCs w:val="40"/>
                            </w:rPr>
                          </w:pPr>
                          <w:r w:rsidRPr="00DA4AE8">
                            <w:rPr>
                              <w:rFonts w:asciiTheme="majorHAnsi" w:eastAsiaTheme="majorEastAsia" w:hAnsiTheme="majorHAnsi" w:cstheme="majorBidi"/>
                              <w:noProof/>
                              <w:color w:val="4472C4" w:themeColor="accent1"/>
                              <w:sz w:val="40"/>
                              <w:szCs w:val="40"/>
                            </w:rPr>
                            <w:t>Changemakers: Creativity and Value Creation</w:t>
                          </w:r>
                          <w:sdt>
                            <w:sdtPr>
                              <w:rPr>
                                <w:rFonts w:ascii="Times New Roman" w:hAnsi="Times New Roman" w:cs="Times New Roman"/>
                                <w:color w:val="000000"/>
                                <w:kern w:val="2"/>
                                <w:sz w:val="24"/>
                                <w:szCs w:val="24"/>
                                <w:shd w:val="clear" w:color="auto" w:fill="FFFFFF"/>
                                <w14:ligatures w14:val="standardContextual"/>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006F082A">
                                <w:rPr>
                                  <w:rFonts w:ascii="Times New Roman" w:hAnsi="Times New Roman" w:cs="Times New Roman"/>
                                  <w:color w:val="000000"/>
                                  <w:kern w:val="2"/>
                                  <w:sz w:val="24"/>
                                  <w:szCs w:val="24"/>
                                  <w:shd w:val="clear" w:color="auto" w:fill="FFFFFF"/>
                                  <w14:ligatures w14:val="standardContextual"/>
                                </w:rPr>
                                <w:t xml:space="preserve">    An Evaluation of Factors That Affect the Willingness to adopt Cryptocurrency in Banking Transactions.</w:t>
                              </w:r>
                            </w:sdtContent>
                          </w:sdt>
                        </w:p>
                      </w:txbxContent>
                    </v:textbox>
                    <w10:wrap type="square" anchorx="page" anchory="page"/>
                  </v:shape>
                </w:pict>
              </mc:Fallback>
            </mc:AlternateContent>
          </w:r>
        </w:p>
      </w:sdtContent>
    </w:sdt>
    <w:p w14:paraId="0DF772F6" w14:textId="005445B1" w:rsidR="00DA4AE8" w:rsidRPr="00816212" w:rsidRDefault="00DA4AE8" w:rsidP="00816212">
      <w:pPr>
        <w:spacing w:line="360" w:lineRule="auto"/>
        <w:jc w:val="both"/>
        <w:rPr>
          <w:rFonts w:ascii="Times New Roman" w:hAnsi="Times New Roman" w:cs="Times New Roman"/>
          <w:sz w:val="24"/>
          <w:szCs w:val="24"/>
        </w:rPr>
      </w:pPr>
    </w:p>
    <w:p w14:paraId="3C023E90" w14:textId="77777777" w:rsidR="00DA4AE8" w:rsidRPr="00816212" w:rsidRDefault="00DA4AE8" w:rsidP="00816212">
      <w:pPr>
        <w:spacing w:line="360" w:lineRule="auto"/>
        <w:jc w:val="both"/>
        <w:rPr>
          <w:rFonts w:ascii="Times New Roman" w:hAnsi="Times New Roman" w:cs="Times New Roman"/>
          <w:sz w:val="24"/>
          <w:szCs w:val="24"/>
        </w:rPr>
      </w:pPr>
      <w:r w:rsidRPr="00816212">
        <w:rPr>
          <w:rFonts w:ascii="Times New Roman" w:hAnsi="Times New Roman" w:cs="Times New Roman"/>
          <w:sz w:val="24"/>
          <w:szCs w:val="24"/>
        </w:rPr>
        <w:br w:type="page"/>
      </w:r>
    </w:p>
    <w:p w14:paraId="508C9BA4" w14:textId="77777777" w:rsidR="00EE7727" w:rsidRDefault="00EE7727" w:rsidP="00816212">
      <w:pPr>
        <w:pBdr>
          <w:bottom w:val="single" w:sz="4" w:space="1" w:color="auto"/>
        </w:pBdr>
        <w:spacing w:line="360" w:lineRule="auto"/>
        <w:jc w:val="both"/>
        <w:rPr>
          <w:rFonts w:ascii="Times New Roman" w:hAnsi="Times New Roman" w:cs="Times New Roman"/>
          <w:b/>
          <w:bCs/>
          <w:sz w:val="24"/>
          <w:szCs w:val="24"/>
        </w:rPr>
        <w:sectPr w:rsidR="00EE7727" w:rsidSect="00EE7727">
          <w:footerReference w:type="default" r:id="rId12"/>
          <w:footerReference w:type="first" r:id="rId13"/>
          <w:pgSz w:w="11906" w:h="16838"/>
          <w:pgMar w:top="1440" w:right="1440" w:bottom="1440" w:left="1440" w:header="708" w:footer="708" w:gutter="0"/>
          <w:pgNumType w:start="0"/>
          <w:cols w:space="708"/>
          <w:titlePg/>
          <w:docGrid w:linePitch="360"/>
        </w:sectPr>
      </w:pPr>
    </w:p>
    <w:p w14:paraId="4F54B944" w14:textId="15E15731" w:rsidR="005760B2" w:rsidRPr="00816212" w:rsidRDefault="00DA4AE8" w:rsidP="00816212">
      <w:pPr>
        <w:pBdr>
          <w:bottom w:val="single" w:sz="4" w:space="1" w:color="auto"/>
        </w:pBdr>
        <w:spacing w:line="360" w:lineRule="auto"/>
        <w:jc w:val="both"/>
        <w:rPr>
          <w:rFonts w:ascii="Times New Roman" w:hAnsi="Times New Roman" w:cs="Times New Roman"/>
          <w:b/>
          <w:bCs/>
          <w:sz w:val="24"/>
          <w:szCs w:val="24"/>
        </w:rPr>
      </w:pPr>
      <w:r w:rsidRPr="00816212">
        <w:rPr>
          <w:rFonts w:ascii="Times New Roman" w:hAnsi="Times New Roman" w:cs="Times New Roman"/>
          <w:b/>
          <w:bCs/>
          <w:sz w:val="24"/>
          <w:szCs w:val="24"/>
        </w:rPr>
        <w:lastRenderedPageBreak/>
        <w:t>Content Page</w:t>
      </w:r>
    </w:p>
    <w:p w14:paraId="00DAAB00" w14:textId="45717743" w:rsidR="00DA4AE8" w:rsidRPr="00816212" w:rsidRDefault="00DA4AE8" w:rsidP="00816212">
      <w:pPr>
        <w:spacing w:line="360" w:lineRule="auto"/>
        <w:jc w:val="both"/>
        <w:rPr>
          <w:rFonts w:ascii="Times New Roman" w:hAnsi="Times New Roman" w:cs="Times New Roman"/>
          <w:sz w:val="24"/>
          <w:szCs w:val="24"/>
        </w:rPr>
      </w:pPr>
      <w:r w:rsidRPr="00816212">
        <w:rPr>
          <w:rFonts w:ascii="Times New Roman" w:hAnsi="Times New Roman" w:cs="Times New Roman"/>
          <w:sz w:val="24"/>
          <w:szCs w:val="24"/>
        </w:rPr>
        <w:t>Task 1 – Research Question………………………………………….Pg.</w:t>
      </w:r>
      <w:r w:rsidR="00EE7727">
        <w:rPr>
          <w:rFonts w:ascii="Times New Roman" w:hAnsi="Times New Roman" w:cs="Times New Roman"/>
          <w:sz w:val="24"/>
          <w:szCs w:val="24"/>
        </w:rPr>
        <w:t>1-3</w:t>
      </w:r>
    </w:p>
    <w:p w14:paraId="5CEC9B78" w14:textId="3A4D3D1A" w:rsidR="00DA4AE8" w:rsidRPr="00816212" w:rsidRDefault="00DA4AE8" w:rsidP="00816212">
      <w:pPr>
        <w:spacing w:line="360" w:lineRule="auto"/>
        <w:jc w:val="both"/>
        <w:rPr>
          <w:rFonts w:ascii="Times New Roman" w:hAnsi="Times New Roman" w:cs="Times New Roman"/>
          <w:sz w:val="24"/>
          <w:szCs w:val="24"/>
        </w:rPr>
      </w:pPr>
      <w:r w:rsidRPr="00816212">
        <w:rPr>
          <w:rFonts w:ascii="Times New Roman" w:hAnsi="Times New Roman" w:cs="Times New Roman"/>
          <w:sz w:val="24"/>
          <w:szCs w:val="24"/>
        </w:rPr>
        <w:t>Task 2 – Research Techniques………………………………………Pg.</w:t>
      </w:r>
      <w:r w:rsidR="00EE7727">
        <w:rPr>
          <w:rFonts w:ascii="Times New Roman" w:hAnsi="Times New Roman" w:cs="Times New Roman"/>
          <w:sz w:val="24"/>
          <w:szCs w:val="24"/>
        </w:rPr>
        <w:t>4-7</w:t>
      </w:r>
    </w:p>
    <w:p w14:paraId="67C4B285" w14:textId="3DA219C4" w:rsidR="00DA4AE8" w:rsidRPr="00816212" w:rsidRDefault="00DA4AE8" w:rsidP="00816212">
      <w:pPr>
        <w:spacing w:line="360" w:lineRule="auto"/>
        <w:jc w:val="both"/>
        <w:rPr>
          <w:rFonts w:ascii="Times New Roman" w:hAnsi="Times New Roman" w:cs="Times New Roman"/>
          <w:sz w:val="24"/>
          <w:szCs w:val="24"/>
        </w:rPr>
      </w:pPr>
      <w:r w:rsidRPr="00816212">
        <w:rPr>
          <w:rFonts w:ascii="Times New Roman" w:hAnsi="Times New Roman" w:cs="Times New Roman"/>
          <w:sz w:val="24"/>
          <w:szCs w:val="24"/>
        </w:rPr>
        <w:t xml:space="preserve">Task 3 – Presentation of Idea……………………………………….Pg. </w:t>
      </w:r>
      <w:r w:rsidR="00EE7727">
        <w:rPr>
          <w:rFonts w:ascii="Times New Roman" w:hAnsi="Times New Roman" w:cs="Times New Roman"/>
          <w:sz w:val="24"/>
          <w:szCs w:val="24"/>
        </w:rPr>
        <w:t>8</w:t>
      </w:r>
    </w:p>
    <w:p w14:paraId="207A8F2E" w14:textId="57013705" w:rsidR="00DA4AE8" w:rsidRPr="00816212" w:rsidRDefault="00DA4AE8" w:rsidP="00816212">
      <w:pPr>
        <w:spacing w:line="360" w:lineRule="auto"/>
        <w:jc w:val="both"/>
        <w:rPr>
          <w:rFonts w:ascii="Times New Roman" w:hAnsi="Times New Roman" w:cs="Times New Roman"/>
          <w:sz w:val="24"/>
          <w:szCs w:val="24"/>
        </w:rPr>
      </w:pPr>
      <w:r w:rsidRPr="00816212">
        <w:rPr>
          <w:rFonts w:ascii="Times New Roman" w:hAnsi="Times New Roman" w:cs="Times New Roman"/>
          <w:sz w:val="24"/>
          <w:szCs w:val="24"/>
        </w:rPr>
        <w:t xml:space="preserve">Task 4 – Data Analysis………………………………………………….Pg. </w:t>
      </w:r>
      <w:r w:rsidR="00EE7727">
        <w:rPr>
          <w:rFonts w:ascii="Times New Roman" w:hAnsi="Times New Roman" w:cs="Times New Roman"/>
          <w:sz w:val="24"/>
          <w:szCs w:val="24"/>
        </w:rPr>
        <w:t>9</w:t>
      </w:r>
    </w:p>
    <w:p w14:paraId="1D385345" w14:textId="2FF2B810" w:rsidR="00DA4AE8" w:rsidRPr="00816212" w:rsidRDefault="00DA4AE8" w:rsidP="00816212">
      <w:pPr>
        <w:spacing w:line="360" w:lineRule="auto"/>
        <w:jc w:val="both"/>
        <w:rPr>
          <w:rFonts w:ascii="Times New Roman" w:hAnsi="Times New Roman" w:cs="Times New Roman"/>
          <w:sz w:val="24"/>
          <w:szCs w:val="24"/>
        </w:rPr>
      </w:pPr>
      <w:r w:rsidRPr="00816212">
        <w:rPr>
          <w:rFonts w:ascii="Times New Roman" w:hAnsi="Times New Roman" w:cs="Times New Roman"/>
          <w:sz w:val="24"/>
          <w:szCs w:val="24"/>
        </w:rPr>
        <w:t>References</w:t>
      </w:r>
    </w:p>
    <w:p w14:paraId="0D8BF7A9" w14:textId="4DA8CA90" w:rsidR="00DA4AE8" w:rsidRPr="00816212" w:rsidRDefault="00DA4AE8" w:rsidP="00816212">
      <w:pPr>
        <w:spacing w:line="360" w:lineRule="auto"/>
        <w:jc w:val="both"/>
        <w:rPr>
          <w:rFonts w:ascii="Times New Roman" w:hAnsi="Times New Roman" w:cs="Times New Roman"/>
          <w:sz w:val="24"/>
          <w:szCs w:val="24"/>
        </w:rPr>
      </w:pPr>
    </w:p>
    <w:p w14:paraId="5F6FCAAE" w14:textId="5EBF6347" w:rsidR="00DA4AE8" w:rsidRPr="00816212" w:rsidRDefault="00DA4AE8" w:rsidP="00816212">
      <w:pPr>
        <w:spacing w:line="360" w:lineRule="auto"/>
        <w:jc w:val="both"/>
        <w:rPr>
          <w:rFonts w:ascii="Times New Roman" w:hAnsi="Times New Roman" w:cs="Times New Roman"/>
          <w:sz w:val="24"/>
          <w:szCs w:val="24"/>
        </w:rPr>
      </w:pPr>
    </w:p>
    <w:p w14:paraId="6F509479" w14:textId="015CE590" w:rsidR="00DA4AE8" w:rsidRPr="00816212" w:rsidRDefault="00DA4AE8" w:rsidP="00816212">
      <w:pPr>
        <w:spacing w:line="360" w:lineRule="auto"/>
        <w:jc w:val="both"/>
        <w:rPr>
          <w:rFonts w:ascii="Times New Roman" w:hAnsi="Times New Roman" w:cs="Times New Roman"/>
          <w:sz w:val="24"/>
          <w:szCs w:val="24"/>
        </w:rPr>
      </w:pPr>
    </w:p>
    <w:p w14:paraId="63DF85AD" w14:textId="111818D1" w:rsidR="00DA4AE8" w:rsidRPr="00816212" w:rsidRDefault="00DA4AE8" w:rsidP="00816212">
      <w:pPr>
        <w:spacing w:line="360" w:lineRule="auto"/>
        <w:jc w:val="both"/>
        <w:rPr>
          <w:rFonts w:ascii="Times New Roman" w:hAnsi="Times New Roman" w:cs="Times New Roman"/>
          <w:sz w:val="24"/>
          <w:szCs w:val="24"/>
        </w:rPr>
      </w:pPr>
    </w:p>
    <w:p w14:paraId="647CB622" w14:textId="1F6416A3" w:rsidR="00DA4AE8" w:rsidRPr="00816212" w:rsidRDefault="00DA4AE8" w:rsidP="00816212">
      <w:pPr>
        <w:spacing w:line="360" w:lineRule="auto"/>
        <w:jc w:val="both"/>
        <w:rPr>
          <w:rFonts w:ascii="Times New Roman" w:hAnsi="Times New Roman" w:cs="Times New Roman"/>
          <w:sz w:val="24"/>
          <w:szCs w:val="24"/>
        </w:rPr>
      </w:pPr>
    </w:p>
    <w:p w14:paraId="5DC52E59" w14:textId="709002F1" w:rsidR="00DA4AE8" w:rsidRPr="00816212" w:rsidRDefault="00DA4AE8" w:rsidP="00816212">
      <w:pPr>
        <w:spacing w:line="360" w:lineRule="auto"/>
        <w:jc w:val="both"/>
        <w:rPr>
          <w:rFonts w:ascii="Times New Roman" w:hAnsi="Times New Roman" w:cs="Times New Roman"/>
          <w:sz w:val="24"/>
          <w:szCs w:val="24"/>
        </w:rPr>
      </w:pPr>
    </w:p>
    <w:p w14:paraId="5FCDC5FE" w14:textId="74319795" w:rsidR="00DA4AE8" w:rsidRPr="00816212" w:rsidRDefault="00DA4AE8" w:rsidP="00816212">
      <w:pPr>
        <w:spacing w:line="360" w:lineRule="auto"/>
        <w:jc w:val="both"/>
        <w:rPr>
          <w:rFonts w:ascii="Times New Roman" w:hAnsi="Times New Roman" w:cs="Times New Roman"/>
          <w:sz w:val="24"/>
          <w:szCs w:val="24"/>
        </w:rPr>
      </w:pPr>
    </w:p>
    <w:p w14:paraId="2D912811" w14:textId="34BACE3F" w:rsidR="00DA4AE8" w:rsidRPr="00816212" w:rsidRDefault="00DA4AE8" w:rsidP="00816212">
      <w:pPr>
        <w:spacing w:line="360" w:lineRule="auto"/>
        <w:jc w:val="both"/>
        <w:rPr>
          <w:rFonts w:ascii="Times New Roman" w:hAnsi="Times New Roman" w:cs="Times New Roman"/>
          <w:sz w:val="24"/>
          <w:szCs w:val="24"/>
        </w:rPr>
      </w:pPr>
    </w:p>
    <w:p w14:paraId="7D8717F5" w14:textId="42AF0060" w:rsidR="00DA4AE8" w:rsidRPr="00816212" w:rsidRDefault="00DA4AE8" w:rsidP="00816212">
      <w:pPr>
        <w:spacing w:line="360" w:lineRule="auto"/>
        <w:jc w:val="both"/>
        <w:rPr>
          <w:rFonts w:ascii="Times New Roman" w:hAnsi="Times New Roman" w:cs="Times New Roman"/>
          <w:sz w:val="24"/>
          <w:szCs w:val="24"/>
        </w:rPr>
      </w:pPr>
    </w:p>
    <w:p w14:paraId="4EAE2BC8" w14:textId="0AD26762" w:rsidR="00DA4AE8" w:rsidRPr="00816212" w:rsidRDefault="00DA4AE8" w:rsidP="00816212">
      <w:pPr>
        <w:spacing w:line="360" w:lineRule="auto"/>
        <w:jc w:val="both"/>
        <w:rPr>
          <w:rFonts w:ascii="Times New Roman" w:hAnsi="Times New Roman" w:cs="Times New Roman"/>
          <w:sz w:val="24"/>
          <w:szCs w:val="24"/>
        </w:rPr>
      </w:pPr>
    </w:p>
    <w:p w14:paraId="44D4D845" w14:textId="3479955A" w:rsidR="00DA4AE8" w:rsidRPr="00816212" w:rsidRDefault="00DA4AE8" w:rsidP="00816212">
      <w:pPr>
        <w:spacing w:line="360" w:lineRule="auto"/>
        <w:jc w:val="both"/>
        <w:rPr>
          <w:rFonts w:ascii="Times New Roman" w:hAnsi="Times New Roman" w:cs="Times New Roman"/>
          <w:sz w:val="24"/>
          <w:szCs w:val="24"/>
        </w:rPr>
      </w:pPr>
    </w:p>
    <w:p w14:paraId="37635FB5" w14:textId="7A5B7D90" w:rsidR="00DA4AE8" w:rsidRPr="00816212" w:rsidRDefault="00DA4AE8" w:rsidP="00816212">
      <w:pPr>
        <w:spacing w:line="360" w:lineRule="auto"/>
        <w:jc w:val="both"/>
        <w:rPr>
          <w:rFonts w:ascii="Times New Roman" w:hAnsi="Times New Roman" w:cs="Times New Roman"/>
          <w:sz w:val="24"/>
          <w:szCs w:val="24"/>
        </w:rPr>
      </w:pPr>
    </w:p>
    <w:p w14:paraId="22ED0336" w14:textId="79A0F8DE" w:rsidR="00DA4AE8" w:rsidRPr="00816212" w:rsidRDefault="00DA4AE8" w:rsidP="00816212">
      <w:pPr>
        <w:spacing w:line="360" w:lineRule="auto"/>
        <w:jc w:val="both"/>
        <w:rPr>
          <w:rFonts w:ascii="Times New Roman" w:hAnsi="Times New Roman" w:cs="Times New Roman"/>
          <w:sz w:val="24"/>
          <w:szCs w:val="24"/>
        </w:rPr>
      </w:pPr>
    </w:p>
    <w:p w14:paraId="2F785D14" w14:textId="379788A1" w:rsidR="00DA4AE8" w:rsidRPr="00816212" w:rsidRDefault="00DA4AE8" w:rsidP="00816212">
      <w:pPr>
        <w:spacing w:line="360" w:lineRule="auto"/>
        <w:jc w:val="both"/>
        <w:rPr>
          <w:rFonts w:ascii="Times New Roman" w:hAnsi="Times New Roman" w:cs="Times New Roman"/>
          <w:sz w:val="24"/>
          <w:szCs w:val="24"/>
        </w:rPr>
      </w:pPr>
    </w:p>
    <w:p w14:paraId="4B616373" w14:textId="7231203F" w:rsidR="00DA4AE8" w:rsidRPr="00816212" w:rsidRDefault="00DA4AE8" w:rsidP="00816212">
      <w:pPr>
        <w:spacing w:line="360" w:lineRule="auto"/>
        <w:jc w:val="both"/>
        <w:rPr>
          <w:rFonts w:ascii="Times New Roman" w:hAnsi="Times New Roman" w:cs="Times New Roman"/>
          <w:sz w:val="24"/>
          <w:szCs w:val="24"/>
        </w:rPr>
      </w:pPr>
    </w:p>
    <w:p w14:paraId="61AEF92F" w14:textId="109A7A49" w:rsidR="00DA4AE8" w:rsidRPr="00816212" w:rsidRDefault="00DA4AE8" w:rsidP="00816212">
      <w:pPr>
        <w:spacing w:line="360" w:lineRule="auto"/>
        <w:jc w:val="both"/>
        <w:rPr>
          <w:rFonts w:ascii="Times New Roman" w:hAnsi="Times New Roman" w:cs="Times New Roman"/>
          <w:sz w:val="24"/>
          <w:szCs w:val="24"/>
        </w:rPr>
      </w:pPr>
    </w:p>
    <w:p w14:paraId="1151FFD0" w14:textId="11CF985F" w:rsidR="00DA4AE8" w:rsidRPr="00816212" w:rsidRDefault="00DA4AE8" w:rsidP="00816212">
      <w:pPr>
        <w:spacing w:line="360" w:lineRule="auto"/>
        <w:jc w:val="both"/>
        <w:rPr>
          <w:rFonts w:ascii="Times New Roman" w:hAnsi="Times New Roman" w:cs="Times New Roman"/>
          <w:sz w:val="24"/>
          <w:szCs w:val="24"/>
        </w:rPr>
      </w:pPr>
    </w:p>
    <w:p w14:paraId="02625927" w14:textId="77777777" w:rsidR="00816212" w:rsidRDefault="00816212">
      <w:pPr>
        <w:rPr>
          <w:rFonts w:ascii="Times New Roman" w:hAnsi="Times New Roman" w:cs="Times New Roman"/>
          <w:sz w:val="24"/>
          <w:szCs w:val="24"/>
        </w:rPr>
      </w:pPr>
      <w:r>
        <w:rPr>
          <w:rFonts w:ascii="Times New Roman" w:hAnsi="Times New Roman" w:cs="Times New Roman"/>
          <w:sz w:val="24"/>
          <w:szCs w:val="24"/>
        </w:rPr>
        <w:br w:type="page"/>
      </w:r>
    </w:p>
    <w:p w14:paraId="41C08B24" w14:textId="2CA99FC0" w:rsidR="00DA4AE8" w:rsidRPr="00816212" w:rsidRDefault="00DA4AE8" w:rsidP="00816212">
      <w:pPr>
        <w:pBdr>
          <w:bottom w:val="single" w:sz="4" w:space="1" w:color="auto"/>
        </w:pBdr>
        <w:spacing w:line="360" w:lineRule="auto"/>
        <w:jc w:val="both"/>
        <w:rPr>
          <w:rFonts w:ascii="Times New Roman" w:hAnsi="Times New Roman" w:cs="Times New Roman"/>
          <w:b/>
          <w:bCs/>
          <w:sz w:val="24"/>
          <w:szCs w:val="24"/>
        </w:rPr>
      </w:pPr>
      <w:r w:rsidRPr="00816212">
        <w:rPr>
          <w:rFonts w:ascii="Times New Roman" w:hAnsi="Times New Roman" w:cs="Times New Roman"/>
          <w:b/>
          <w:bCs/>
          <w:sz w:val="24"/>
          <w:szCs w:val="24"/>
        </w:rPr>
        <w:lastRenderedPageBreak/>
        <w:t>Task 1 – Research Question</w:t>
      </w:r>
    </w:p>
    <w:p w14:paraId="48D2A415" w14:textId="2EDF3622" w:rsidR="005B4F10" w:rsidRPr="005B4F10" w:rsidRDefault="005B4F10" w:rsidP="00816212">
      <w:pPr>
        <w:spacing w:line="360" w:lineRule="auto"/>
        <w:jc w:val="both"/>
        <w:rPr>
          <w:rFonts w:ascii="Times New Roman" w:hAnsi="Times New Roman" w:cs="Times New Roman"/>
          <w:kern w:val="2"/>
          <w:sz w:val="24"/>
          <w:szCs w:val="24"/>
          <w:lang w:val="en-MY"/>
          <w14:ligatures w14:val="standardContextual"/>
        </w:rPr>
      </w:pPr>
      <w:r w:rsidRPr="005B4F10">
        <w:rPr>
          <w:rFonts w:ascii="Times New Roman" w:hAnsi="Times New Roman" w:cs="Times New Roman"/>
          <w:kern w:val="2"/>
          <w:sz w:val="24"/>
          <w:szCs w:val="24"/>
          <w:lang w:val="en-MY"/>
          <w14:ligatures w14:val="standardContextual"/>
        </w:rPr>
        <w:t>Globalisation has profoundly changed how humans live and fostered interconnectedness between people from different counties and cultures. Technological advancement in financial sector had allowed for easier banking transactions through the Internet. Blockchain technology is a significant technological advancement that has reshaped the financial industry. Blockchain technology is the revolutionary digital ledger system that carries out and documents transactions that may be pictured as building blocks created through algorithms and stored in many different operating systems simultaneously (Xu &amp; Chen &amp; Kou, 2019). Although blockchain technology is not limited to the financial industry (as seen in Justinia, 2019), it is highly associated with cryptocurrencies. Cryptocurrencies are digital currencies built upon a crypto network distributed across many computers, and digital assets are protected through cryptography (Azman &amp; Sharma, 2020). The first cryptocurrencies are Bitcoins, created by Nakamoto, an anonymous individual or group, combining cryptography and an open-ended digitally shared ledger system to create digital currencies. (Nakamoto, 2008) Cryptocurrency employs the proof-of-work mechanism to record all transactions on a public ledger and to prevent consumers against fraud. (Cocco et al., 2017)</w:t>
      </w:r>
    </w:p>
    <w:p w14:paraId="53ED9F75" w14:textId="77777777" w:rsidR="005B4F10" w:rsidRPr="005B4F10" w:rsidRDefault="005B4F10" w:rsidP="00816212">
      <w:pPr>
        <w:spacing w:line="360" w:lineRule="auto"/>
        <w:jc w:val="both"/>
        <w:rPr>
          <w:rFonts w:ascii="Times New Roman" w:hAnsi="Times New Roman" w:cs="Times New Roman"/>
          <w:kern w:val="2"/>
          <w:sz w:val="24"/>
          <w:szCs w:val="24"/>
          <w:lang w:val="en-MY"/>
          <w14:ligatures w14:val="standardContextual"/>
        </w:rPr>
      </w:pPr>
    </w:p>
    <w:p w14:paraId="50A0FD63" w14:textId="5046CF85" w:rsidR="005B4F10" w:rsidRPr="005B4F10" w:rsidRDefault="005B4F10" w:rsidP="006F082A">
      <w:pPr>
        <w:spacing w:line="360" w:lineRule="auto"/>
        <w:ind w:firstLine="720"/>
        <w:jc w:val="both"/>
        <w:rPr>
          <w:rFonts w:ascii="Times New Roman" w:hAnsi="Times New Roman" w:cs="Times New Roman"/>
          <w:kern w:val="2"/>
          <w:sz w:val="24"/>
          <w:szCs w:val="24"/>
          <w:lang w:val="en-MY"/>
          <w14:ligatures w14:val="standardContextual"/>
        </w:rPr>
      </w:pPr>
      <w:r w:rsidRPr="005B4F10">
        <w:rPr>
          <w:rFonts w:ascii="Times New Roman" w:hAnsi="Times New Roman" w:cs="Times New Roman"/>
          <w:kern w:val="2"/>
          <w:sz w:val="24"/>
          <w:szCs w:val="24"/>
          <w:lang w:val="en-MY"/>
          <w14:ligatures w14:val="standardContextual"/>
        </w:rPr>
        <w:t xml:space="preserve">Unlike conventional currencies, cryptocurrencies have a significant advantage over fiat currencies as they are born independently from financial institutions, which often privatise profits for themselves (Lerer &amp; McGarrigle, 2018). Many scholars agree that cryptocurrency has allowed for faster and cheaper transactions without the need for a third party to authenticate the process, as the system in which cryptocurrency operates authenticates all of its transactions (Mukhopadhyay et al., 2016; Bunjaku et al., 2017; </w:t>
      </w:r>
      <w:proofErr w:type="spellStart"/>
      <w:r w:rsidRPr="005B4F10">
        <w:rPr>
          <w:rFonts w:ascii="Times New Roman" w:hAnsi="Times New Roman" w:cs="Times New Roman"/>
          <w:kern w:val="2"/>
          <w:sz w:val="24"/>
          <w:szCs w:val="24"/>
          <w:lang w:val="en-MY"/>
          <w14:ligatures w14:val="standardContextual"/>
        </w:rPr>
        <w:t>Bação</w:t>
      </w:r>
      <w:proofErr w:type="spellEnd"/>
      <w:r w:rsidRPr="005B4F10">
        <w:rPr>
          <w:rFonts w:ascii="Times New Roman" w:hAnsi="Times New Roman" w:cs="Times New Roman"/>
          <w:kern w:val="2"/>
          <w:sz w:val="24"/>
          <w:szCs w:val="24"/>
          <w:lang w:val="en-MY"/>
          <w14:ligatures w14:val="standardContextual"/>
        </w:rPr>
        <w:t xml:space="preserve"> et al., 2018). Given the potential benefits of cryptocurrencies replacing banking transactions, questions arise on the obstacles associated with its adoption. In order to examine this, the researcher chose to examine the two factors that may affect the adoption of cryptocurrency transactions as a replacement for traditional banking transactions. The two factors include the Perceived Usefulness of such adoption and the Perceived Ease of Use of the adoption. </w:t>
      </w:r>
      <w:r w:rsidRPr="005B4F10">
        <w:rPr>
          <w:rFonts w:ascii="Times New Roman" w:hAnsi="Times New Roman" w:cs="Times New Roman"/>
          <w:kern w:val="2"/>
          <w:sz w:val="24"/>
          <w:szCs w:val="24"/>
          <w14:ligatures w14:val="standardContextual"/>
        </w:rPr>
        <w:t xml:space="preserve">The two independent variables were adopted from the Technology Acceptance Model, proposed by Davis (1989).  He defines perceived usefulness as the degree of which an individual thinks that the new technology will improve their job performance or quality of life, perceived ease of use as the person’s perception how easy it will be to using the technology. Both variables will affect the attitude </w:t>
      </w:r>
      <w:r w:rsidRPr="005B4F10">
        <w:rPr>
          <w:rFonts w:ascii="Times New Roman" w:hAnsi="Times New Roman" w:cs="Times New Roman"/>
          <w:kern w:val="2"/>
          <w:sz w:val="24"/>
          <w:szCs w:val="24"/>
          <w14:ligatures w14:val="standardContextual"/>
        </w:rPr>
        <w:lastRenderedPageBreak/>
        <w:t>of an individual towards the technology and affect their behavioural intention to adopt the technology.</w:t>
      </w:r>
      <w:r w:rsidRPr="005B4F10">
        <w:rPr>
          <w:rFonts w:ascii="Times New Roman" w:hAnsi="Times New Roman" w:cs="Times New Roman"/>
          <w:kern w:val="2"/>
          <w:sz w:val="24"/>
          <w:szCs w:val="24"/>
          <w:lang w:val="en-MY"/>
          <w14:ligatures w14:val="standardContextual"/>
        </w:rPr>
        <w:t xml:space="preserve"> This research aims to bring value to the field of cryptocurrencies and banking, as scholars, financial institutions and policy makers may gain a deeper understanding of the populations’ perception towards cryptocurrencies, allowing them to better predict the populations’ preferences and trends. As cryptocurrencies will continue to revolutionize the financial industry, it is important that policies makers, financial intermediaries and business owners to identify the consumers’ trend in order to survive in this competitive field. </w:t>
      </w:r>
      <w:r w:rsidR="00BC69F9">
        <w:rPr>
          <w:rFonts w:ascii="Times New Roman" w:hAnsi="Times New Roman" w:cs="Times New Roman"/>
          <w:kern w:val="2"/>
          <w:sz w:val="24"/>
          <w:szCs w:val="24"/>
          <w:lang w:val="en-MY"/>
          <w14:ligatures w14:val="standardContextual"/>
        </w:rPr>
        <w:t>Thus, based on all of the information presented, the researcher had decided to research on the title of “</w:t>
      </w:r>
      <w:r w:rsidR="00BC69F9" w:rsidRPr="005B4F10">
        <w:rPr>
          <w:rFonts w:ascii="Times New Roman" w:hAnsi="Times New Roman" w:cs="Times New Roman"/>
          <w:color w:val="000000"/>
          <w:kern w:val="2"/>
          <w:sz w:val="24"/>
          <w:szCs w:val="24"/>
          <w:shd w:val="clear" w:color="auto" w:fill="FFFFFF"/>
          <w14:ligatures w14:val="standardContextual"/>
        </w:rPr>
        <w:t>An Evaluation of Factors That Affect the Willingness to adopt Cryptocurrency in Banking Transactions.</w:t>
      </w:r>
      <w:r w:rsidR="00BC69F9">
        <w:rPr>
          <w:rFonts w:ascii="Times New Roman" w:hAnsi="Times New Roman" w:cs="Times New Roman"/>
          <w:kern w:val="2"/>
          <w:sz w:val="24"/>
          <w:szCs w:val="24"/>
          <w:lang w:val="en-MY"/>
          <w14:ligatures w14:val="standardContextual"/>
        </w:rPr>
        <w:t>”</w:t>
      </w:r>
    </w:p>
    <w:p w14:paraId="0C8F2FDA" w14:textId="77777777" w:rsidR="00BC69F9" w:rsidRDefault="00BC69F9" w:rsidP="00816212">
      <w:pPr>
        <w:spacing w:line="360" w:lineRule="auto"/>
        <w:jc w:val="both"/>
        <w:rPr>
          <w:rFonts w:ascii="Times New Roman" w:hAnsi="Times New Roman" w:cs="Times New Roman"/>
          <w:kern w:val="2"/>
          <w:sz w:val="24"/>
          <w:szCs w:val="24"/>
          <w:lang w:val="en-MY"/>
          <w14:ligatures w14:val="standardContextual"/>
        </w:rPr>
      </w:pPr>
    </w:p>
    <w:p w14:paraId="4B2596B5" w14:textId="00EFDA1D" w:rsidR="005B4F10" w:rsidRPr="005B4F10" w:rsidRDefault="005B4F10" w:rsidP="00816212">
      <w:pPr>
        <w:spacing w:line="360" w:lineRule="auto"/>
        <w:jc w:val="both"/>
        <w:rPr>
          <w:rFonts w:ascii="Times New Roman" w:hAnsi="Times New Roman" w:cs="Times New Roman"/>
          <w:kern w:val="2"/>
          <w:sz w:val="24"/>
          <w:szCs w:val="24"/>
          <w:lang w:val="en-MY"/>
          <w14:ligatures w14:val="standardContextual"/>
        </w:rPr>
      </w:pPr>
      <w:r w:rsidRPr="005B4F10">
        <w:rPr>
          <w:rFonts w:ascii="Times New Roman" w:hAnsi="Times New Roman" w:cs="Times New Roman"/>
          <w:kern w:val="2"/>
          <w:sz w:val="24"/>
          <w:szCs w:val="24"/>
          <w:lang w:val="en-MY"/>
          <w14:ligatures w14:val="standardContextual"/>
        </w:rPr>
        <w:t xml:space="preserve">This research consists of two independent variables, perceived usefulness, and ease of use, and one dependent variable. The research questions are as follows. </w:t>
      </w:r>
    </w:p>
    <w:p w14:paraId="7C136C20" w14:textId="77777777" w:rsidR="005B4F10" w:rsidRPr="005B4F10" w:rsidRDefault="005B4F10" w:rsidP="00816212">
      <w:pPr>
        <w:spacing w:line="360" w:lineRule="auto"/>
        <w:jc w:val="both"/>
        <w:rPr>
          <w:rFonts w:ascii="Times New Roman" w:hAnsi="Times New Roman" w:cs="Times New Roman"/>
          <w:kern w:val="2"/>
          <w:sz w:val="24"/>
          <w:szCs w:val="24"/>
          <w:lang w:val="en-MY"/>
          <w14:ligatures w14:val="standardContextual"/>
        </w:rPr>
      </w:pPr>
    </w:p>
    <w:p w14:paraId="102807AE" w14:textId="77777777" w:rsidR="005B4F10" w:rsidRPr="005B4F10" w:rsidRDefault="005B4F10" w:rsidP="00816212">
      <w:pPr>
        <w:numPr>
          <w:ilvl w:val="0"/>
          <w:numId w:val="5"/>
        </w:numPr>
        <w:spacing w:line="360" w:lineRule="auto"/>
        <w:contextualSpacing/>
        <w:jc w:val="both"/>
        <w:rPr>
          <w:rFonts w:ascii="Times New Roman" w:hAnsi="Times New Roman" w:cs="Times New Roman"/>
          <w:kern w:val="2"/>
          <w:sz w:val="24"/>
          <w:szCs w:val="24"/>
          <w:lang w:val="en-MY"/>
          <w14:ligatures w14:val="standardContextual"/>
        </w:rPr>
      </w:pPr>
      <w:r w:rsidRPr="005B4F10">
        <w:rPr>
          <w:rFonts w:ascii="Times New Roman" w:hAnsi="Times New Roman" w:cs="Times New Roman"/>
          <w:kern w:val="2"/>
          <w:sz w:val="24"/>
          <w:szCs w:val="24"/>
          <w:lang w:val="en-MY"/>
          <w14:ligatures w14:val="standardContextual"/>
        </w:rPr>
        <w:t xml:space="preserve">How will the perceived usefulness of cryptocurrency transactions affect its adoption over traditional banking transactions? </w:t>
      </w:r>
    </w:p>
    <w:p w14:paraId="6ABB6205" w14:textId="77777777" w:rsidR="005B4F10" w:rsidRPr="005B4F10" w:rsidRDefault="005B4F10" w:rsidP="00816212">
      <w:pPr>
        <w:numPr>
          <w:ilvl w:val="0"/>
          <w:numId w:val="5"/>
        </w:numPr>
        <w:spacing w:line="360" w:lineRule="auto"/>
        <w:contextualSpacing/>
        <w:jc w:val="both"/>
        <w:rPr>
          <w:rFonts w:ascii="Times New Roman" w:hAnsi="Times New Roman" w:cs="Times New Roman"/>
          <w:kern w:val="2"/>
          <w:sz w:val="24"/>
          <w:szCs w:val="24"/>
          <w:lang w:val="en-MY"/>
          <w14:ligatures w14:val="standardContextual"/>
        </w:rPr>
      </w:pPr>
      <w:r w:rsidRPr="005B4F10">
        <w:rPr>
          <w:rFonts w:ascii="Times New Roman" w:hAnsi="Times New Roman" w:cs="Times New Roman"/>
          <w:kern w:val="2"/>
          <w:sz w:val="24"/>
          <w:szCs w:val="24"/>
          <w:lang w:val="en-MY"/>
          <w14:ligatures w14:val="standardContextual"/>
        </w:rPr>
        <w:t>What is the population’s perception of the perceived ease of use of cryptocurrency transactions?</w:t>
      </w:r>
    </w:p>
    <w:p w14:paraId="31AC426B" w14:textId="77777777" w:rsidR="005B4F10" w:rsidRPr="005B4F10" w:rsidRDefault="005B4F10" w:rsidP="00816212">
      <w:pPr>
        <w:numPr>
          <w:ilvl w:val="0"/>
          <w:numId w:val="5"/>
        </w:numPr>
        <w:spacing w:line="360" w:lineRule="auto"/>
        <w:contextualSpacing/>
        <w:jc w:val="both"/>
        <w:rPr>
          <w:rFonts w:ascii="Times New Roman" w:hAnsi="Times New Roman" w:cs="Times New Roman"/>
          <w:kern w:val="2"/>
          <w:sz w:val="24"/>
          <w:szCs w:val="24"/>
          <w:lang w:val="en-MY"/>
          <w14:ligatures w14:val="standardContextual"/>
        </w:rPr>
      </w:pPr>
      <w:r w:rsidRPr="005B4F10">
        <w:rPr>
          <w:rFonts w:ascii="Times New Roman" w:hAnsi="Times New Roman" w:cs="Times New Roman"/>
          <w:kern w:val="2"/>
          <w:sz w:val="24"/>
          <w:szCs w:val="24"/>
          <w:lang w:val="en-MY"/>
          <w14:ligatures w14:val="standardContextual"/>
        </w:rPr>
        <w:t>Are the population willing to use cryptocurrency transactions over traditional banking transactions?</w:t>
      </w:r>
    </w:p>
    <w:p w14:paraId="387CCC3A" w14:textId="77777777" w:rsidR="005B4F10" w:rsidRPr="005B4F10" w:rsidRDefault="005B4F10" w:rsidP="00816212">
      <w:pPr>
        <w:spacing w:line="360" w:lineRule="auto"/>
        <w:jc w:val="both"/>
        <w:rPr>
          <w:rFonts w:ascii="Times New Roman" w:hAnsi="Times New Roman" w:cs="Times New Roman"/>
          <w:kern w:val="2"/>
          <w:sz w:val="24"/>
          <w:szCs w:val="24"/>
          <w:lang w:val="en-MY"/>
          <w14:ligatures w14:val="standardContextual"/>
        </w:rPr>
      </w:pPr>
    </w:p>
    <w:p w14:paraId="26B3A03E" w14:textId="77777777" w:rsidR="005B4F10" w:rsidRPr="005B4F10" w:rsidRDefault="005B4F10" w:rsidP="006F082A">
      <w:pPr>
        <w:spacing w:line="360" w:lineRule="auto"/>
        <w:ind w:firstLine="360"/>
        <w:jc w:val="both"/>
        <w:rPr>
          <w:rFonts w:ascii="Times New Roman" w:hAnsi="Times New Roman" w:cs="Times New Roman"/>
          <w:kern w:val="2"/>
          <w:sz w:val="24"/>
          <w:szCs w:val="24"/>
          <w:lang w:val="en-MY"/>
          <w14:ligatures w14:val="standardContextual"/>
        </w:rPr>
      </w:pPr>
      <w:r w:rsidRPr="005B4F10">
        <w:rPr>
          <w:rFonts w:ascii="Times New Roman" w:hAnsi="Times New Roman" w:cs="Times New Roman"/>
          <w:kern w:val="2"/>
          <w:sz w:val="24"/>
          <w:szCs w:val="24"/>
          <w:lang w:val="en-MY"/>
          <w14:ligatures w14:val="standardContextual"/>
        </w:rPr>
        <w:t xml:space="preserve">The research methodology chosen is a quantitative approach as this research aims to collect and analyse the data empirically and through statistical methods. (Sheard, 2018) This research's data collection method will consist of primary and secondary data collection methods. The primary data collection involves using a self-assessment survey for data collection of this research in order to examine the two factors with its respondent. The survey will be conducted through the use of Google Forms. The survey will be structured in a Linkert-scale model, where participants must answer questions on a numerical scale of 1 being “strongly disagree” to 5 being “strongly agree”. The survey will collect demographic information about the respondents, such as gender, age and employment status. The survey’s questions are structured in an “I Statement” construct, where respondents must affirm or deny that the statement resonates with their thoughts or beliefs. The questions are adapted from Davis (1989) and Turner et al. (2008), </w:t>
      </w:r>
      <w:r w:rsidRPr="005B4F10">
        <w:rPr>
          <w:rFonts w:ascii="Times New Roman" w:hAnsi="Times New Roman" w:cs="Times New Roman"/>
          <w:kern w:val="2"/>
          <w:sz w:val="24"/>
          <w:szCs w:val="24"/>
          <w:lang w:val="en-MY"/>
          <w14:ligatures w14:val="standardContextual"/>
        </w:rPr>
        <w:lastRenderedPageBreak/>
        <w:t xml:space="preserve">establishing the basic structure of TAM questionaries. In addition, secondary data collection will also be utilised to examine literate related to this research to establish a foundation of knowledge within the research area. (Denney &amp; </w:t>
      </w:r>
      <w:proofErr w:type="spellStart"/>
      <w:r w:rsidRPr="005B4F10">
        <w:rPr>
          <w:rFonts w:ascii="Times New Roman" w:hAnsi="Times New Roman" w:cs="Times New Roman"/>
          <w:kern w:val="2"/>
          <w:sz w:val="24"/>
          <w:szCs w:val="24"/>
          <w:lang w:val="en-MY"/>
          <w14:ligatures w14:val="standardContextual"/>
        </w:rPr>
        <w:t>Tewsbury</w:t>
      </w:r>
      <w:proofErr w:type="spellEnd"/>
      <w:r w:rsidRPr="005B4F10">
        <w:rPr>
          <w:rFonts w:ascii="Times New Roman" w:hAnsi="Times New Roman" w:cs="Times New Roman"/>
          <w:kern w:val="2"/>
          <w:sz w:val="24"/>
          <w:szCs w:val="24"/>
          <w:lang w:val="en-MY"/>
          <w14:ligatures w14:val="standardContextual"/>
        </w:rPr>
        <w:t xml:space="preserve">, 2013) This literate review will be used to establish connections between collected data from survey participants and existing research findings. The population chosen for this research are individuals who use banking transactions. The selected sample size for this study comprises thirty respondents. This is based on the Roscoe’s (1975) guidelines which state that a sample size of more than 30 is suitable for most behavioural studies. The sampling technique chosen is convenience sampling, a non-probability approach that allows the researcher to gather data from individuals' reality available to the researcher. (Galloway, 2005) </w:t>
      </w:r>
    </w:p>
    <w:p w14:paraId="541735D3" w14:textId="77777777" w:rsidR="005B4F10" w:rsidRPr="005B4F10" w:rsidRDefault="005B4F10" w:rsidP="00816212">
      <w:pPr>
        <w:spacing w:line="360" w:lineRule="auto"/>
        <w:jc w:val="both"/>
        <w:rPr>
          <w:rFonts w:ascii="Times New Roman" w:hAnsi="Times New Roman" w:cs="Times New Roman"/>
          <w:kern w:val="2"/>
          <w:sz w:val="24"/>
          <w:szCs w:val="24"/>
          <w:lang w:val="en-MY"/>
          <w14:ligatures w14:val="standardContextual"/>
        </w:rPr>
      </w:pPr>
    </w:p>
    <w:p w14:paraId="1978CE8D" w14:textId="77777777" w:rsidR="005B4F10" w:rsidRPr="005B4F10" w:rsidRDefault="005B4F10" w:rsidP="006F082A">
      <w:pPr>
        <w:spacing w:line="360" w:lineRule="auto"/>
        <w:ind w:firstLine="360"/>
        <w:jc w:val="both"/>
        <w:rPr>
          <w:rFonts w:ascii="Times New Roman" w:hAnsi="Times New Roman" w:cs="Times New Roman"/>
          <w:kern w:val="2"/>
          <w:sz w:val="24"/>
          <w:szCs w:val="24"/>
          <w:lang w:val="en-MY"/>
          <w14:ligatures w14:val="standardContextual"/>
        </w:rPr>
      </w:pPr>
      <w:r w:rsidRPr="005B4F10">
        <w:rPr>
          <w:rFonts w:ascii="Times New Roman" w:hAnsi="Times New Roman" w:cs="Times New Roman"/>
          <w:kern w:val="2"/>
          <w:sz w:val="24"/>
          <w:szCs w:val="24"/>
          <w:lang w:val="en-MY"/>
          <w14:ligatures w14:val="standardContextual"/>
        </w:rPr>
        <w:t xml:space="preserve">This research had also chosen deductive approach towards evaluating the research question. Deductive approach consists of developing a hypothesis based on existing knowledge, and designing a strategy in order to test the hypothesis. (Wilson, 2010) Two hypothesis will be formed based on the literature reviewed to test two independent variables against the dependent variables. The data’s average means, standard deviation and significant (p value) will be examined. Standard deviation would indicate how cluster is the data around the mean. (Andrade, 2020) P value is the “probability under the assumption of no effect or no difference (null hypothesis), of obtaining a result equal to or more extreme than what was actually observed”. The confidence interval rate will be set at 95% (as suggested by Choudhary &amp; Gary, 2012). If the p-value of a variable is more than 0.05, the null hypothesis will be accepted and indicate that there is no significant relationship between the variables. The data analysis will be conducted through the use of Statistical Package for the Social Sciences (SPSS). </w:t>
      </w:r>
    </w:p>
    <w:p w14:paraId="5086A3D8" w14:textId="57053029" w:rsidR="00E4119D" w:rsidRPr="00816212" w:rsidRDefault="005B4F10" w:rsidP="00816212">
      <w:pPr>
        <w:spacing w:line="360" w:lineRule="auto"/>
        <w:jc w:val="both"/>
        <w:rPr>
          <w:rFonts w:ascii="Times New Roman" w:hAnsi="Times New Roman" w:cs="Times New Roman"/>
          <w:sz w:val="24"/>
          <w:szCs w:val="24"/>
        </w:rPr>
      </w:pPr>
      <w:r w:rsidRPr="00816212">
        <w:rPr>
          <w:rFonts w:ascii="Times New Roman" w:hAnsi="Times New Roman" w:cs="Times New Roman"/>
          <w:sz w:val="24"/>
          <w:szCs w:val="24"/>
        </w:rPr>
        <w:br w:type="page"/>
      </w:r>
    </w:p>
    <w:p w14:paraId="756ED93B" w14:textId="3BC0A0FA" w:rsidR="00DA4AE8" w:rsidRPr="00816212" w:rsidRDefault="00DA4AE8" w:rsidP="00816212">
      <w:pPr>
        <w:pBdr>
          <w:bottom w:val="single" w:sz="4" w:space="1" w:color="auto"/>
        </w:pBdr>
        <w:spacing w:line="360" w:lineRule="auto"/>
        <w:jc w:val="both"/>
        <w:rPr>
          <w:rFonts w:ascii="Times New Roman" w:hAnsi="Times New Roman" w:cs="Times New Roman"/>
          <w:b/>
          <w:bCs/>
          <w:sz w:val="24"/>
          <w:szCs w:val="24"/>
        </w:rPr>
      </w:pPr>
      <w:r w:rsidRPr="00816212">
        <w:rPr>
          <w:rFonts w:ascii="Times New Roman" w:hAnsi="Times New Roman" w:cs="Times New Roman"/>
          <w:b/>
          <w:bCs/>
          <w:sz w:val="24"/>
          <w:szCs w:val="24"/>
        </w:rPr>
        <w:lastRenderedPageBreak/>
        <w:t>Task 2 – Research Techniques</w:t>
      </w:r>
    </w:p>
    <w:p w14:paraId="2570EEC9" w14:textId="2172A542" w:rsidR="00C95E96" w:rsidRDefault="00AA3251" w:rsidP="0081621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Attached is a link to my research survey </w:t>
      </w:r>
      <w:hyperlink r:id="rId14" w:history="1">
        <w:r w:rsidR="00EE7727" w:rsidRPr="00DB3A8F">
          <w:rPr>
            <w:rStyle w:val="Hyperlink"/>
            <w:rFonts w:ascii="Times New Roman" w:hAnsi="Times New Roman" w:cs="Times New Roman"/>
            <w:sz w:val="24"/>
            <w:szCs w:val="24"/>
          </w:rPr>
          <w:t>https://docs.google.com/forms/d/e/1FAIpQLScPc541MwTud4F6s8iz3nqGIWPl4SG4C-atYLSdUg3zRMZxAQ/viewform?usp=sharing</w:t>
        </w:r>
      </w:hyperlink>
      <w:r w:rsidR="00EE7727">
        <w:rPr>
          <w:rFonts w:ascii="Times New Roman" w:hAnsi="Times New Roman" w:cs="Times New Roman"/>
          <w:sz w:val="24"/>
          <w:szCs w:val="24"/>
        </w:rPr>
        <w:t xml:space="preserve">. </w:t>
      </w:r>
    </w:p>
    <w:p w14:paraId="48822F56" w14:textId="77777777" w:rsidR="006F082A" w:rsidRDefault="006F082A" w:rsidP="00816212">
      <w:pPr>
        <w:spacing w:line="360" w:lineRule="auto"/>
        <w:jc w:val="both"/>
        <w:rPr>
          <w:rFonts w:ascii="Times New Roman" w:hAnsi="Times New Roman" w:cs="Times New Roman"/>
          <w:sz w:val="24"/>
          <w:szCs w:val="24"/>
        </w:rPr>
      </w:pPr>
    </w:p>
    <w:p w14:paraId="35C7BE84" w14:textId="2EB74942" w:rsidR="00BC01D3" w:rsidRPr="00BC01D3" w:rsidRDefault="00BC01D3" w:rsidP="006F082A">
      <w:pPr>
        <w:spacing w:line="360" w:lineRule="auto"/>
        <w:ind w:firstLine="720"/>
        <w:jc w:val="both"/>
        <w:rPr>
          <w:rFonts w:ascii="Times New Roman" w:hAnsi="Times New Roman" w:cs="Times New Roman"/>
          <w:sz w:val="24"/>
          <w:szCs w:val="24"/>
        </w:rPr>
      </w:pPr>
      <w:r w:rsidRPr="00BC01D3">
        <w:rPr>
          <w:rFonts w:ascii="Times New Roman" w:hAnsi="Times New Roman" w:cs="Times New Roman"/>
          <w:sz w:val="24"/>
          <w:szCs w:val="24"/>
        </w:rPr>
        <w:t>As this research is conducted through the deductive approaches, two hypotheses will be formed through reviewing previous literature. Mahomed (2017) identified performance and effort expectancy as crucial factor in cryptocurrencies adoption for investment., Da</w:t>
      </w:r>
      <w:r w:rsidRPr="00816212">
        <w:rPr>
          <w:rFonts w:ascii="Times New Roman" w:hAnsi="Times New Roman" w:cs="Times New Roman"/>
          <w:sz w:val="24"/>
          <w:szCs w:val="24"/>
        </w:rPr>
        <w:t>bb</w:t>
      </w:r>
      <w:r w:rsidRPr="00BC01D3">
        <w:rPr>
          <w:rFonts w:ascii="Times New Roman" w:hAnsi="Times New Roman" w:cs="Times New Roman"/>
          <w:sz w:val="24"/>
          <w:szCs w:val="24"/>
        </w:rPr>
        <w:t xml:space="preserve">ous et al. (2022) noted awareness and social influence of cryptocurrencies reduce perceived risk, and increasing willingness to use cryptocurrencies. In the context of TAM, Nadeem et al. (2021) found that both perceived usefulness and ease of use have a positive relationship towards adopting cryptocurrencies. Palos-Sanchez (2021) found that trust affects the perceived utility and ease of use of adopting cryptocurrency in business transactions. Shahzad et al. (2018) emphasized that perceived usefulness mediates the relationship between awareness, trustworthiness, and ease of use in Bitcoin adoption. Sohaib et al. (2019) also found that perceived usefulness and ease of use leads to higher optimism in adopting cryptocurrencies. </w:t>
      </w:r>
    </w:p>
    <w:p w14:paraId="4AE4A432" w14:textId="77777777" w:rsidR="00BC01D3" w:rsidRPr="00BC01D3" w:rsidRDefault="00BC01D3" w:rsidP="00816212">
      <w:pPr>
        <w:spacing w:line="360" w:lineRule="auto"/>
        <w:jc w:val="both"/>
        <w:rPr>
          <w:rFonts w:ascii="Times New Roman" w:hAnsi="Times New Roman" w:cs="Times New Roman"/>
          <w:sz w:val="24"/>
          <w:szCs w:val="24"/>
        </w:rPr>
      </w:pPr>
    </w:p>
    <w:p w14:paraId="407BEEA0" w14:textId="77777777" w:rsidR="00BC01D3" w:rsidRPr="00BC01D3" w:rsidRDefault="00BC01D3" w:rsidP="00816212">
      <w:pPr>
        <w:spacing w:line="360" w:lineRule="auto"/>
        <w:jc w:val="both"/>
        <w:rPr>
          <w:rFonts w:ascii="Times New Roman" w:hAnsi="Times New Roman" w:cs="Times New Roman"/>
          <w:sz w:val="24"/>
          <w:szCs w:val="24"/>
        </w:rPr>
      </w:pPr>
      <w:r w:rsidRPr="00BC01D3">
        <w:rPr>
          <w:rFonts w:ascii="Times New Roman" w:hAnsi="Times New Roman" w:cs="Times New Roman"/>
          <w:sz w:val="24"/>
          <w:szCs w:val="24"/>
        </w:rPr>
        <w:t xml:space="preserve">Based on the literature reviewed above, two hypotheses were generated, which are </w:t>
      </w:r>
    </w:p>
    <w:p w14:paraId="6D7E4F82" w14:textId="77777777" w:rsidR="00BC01D3" w:rsidRPr="00BC01D3" w:rsidRDefault="00BC01D3" w:rsidP="00816212">
      <w:pPr>
        <w:spacing w:line="360" w:lineRule="auto"/>
        <w:jc w:val="both"/>
        <w:rPr>
          <w:rFonts w:ascii="Times New Roman" w:hAnsi="Times New Roman" w:cs="Times New Roman"/>
          <w:sz w:val="24"/>
          <w:szCs w:val="24"/>
        </w:rPr>
      </w:pPr>
      <w:r w:rsidRPr="00BC01D3">
        <w:rPr>
          <w:rFonts w:ascii="Times New Roman" w:hAnsi="Times New Roman" w:cs="Times New Roman"/>
          <w:sz w:val="24"/>
          <w:szCs w:val="24"/>
        </w:rPr>
        <w:t xml:space="preserve">H1: There is a correlation between the perceived usefulness and willingness to adopt cryptocurrencies in banking transactions. </w:t>
      </w:r>
    </w:p>
    <w:p w14:paraId="21BD10D6" w14:textId="77777777" w:rsidR="00BC01D3" w:rsidRPr="00BC01D3" w:rsidRDefault="00BC01D3" w:rsidP="00816212">
      <w:pPr>
        <w:spacing w:line="360" w:lineRule="auto"/>
        <w:jc w:val="both"/>
        <w:rPr>
          <w:rFonts w:ascii="Times New Roman" w:hAnsi="Times New Roman" w:cs="Times New Roman"/>
          <w:sz w:val="24"/>
          <w:szCs w:val="24"/>
        </w:rPr>
      </w:pPr>
      <w:r w:rsidRPr="00BC01D3">
        <w:rPr>
          <w:rFonts w:ascii="Times New Roman" w:hAnsi="Times New Roman" w:cs="Times New Roman"/>
          <w:sz w:val="24"/>
          <w:szCs w:val="24"/>
        </w:rPr>
        <w:t>H2: There is a correlation between the perceived ease of use and willingness to adopt cryptocurrencies in banking transactions.</w:t>
      </w:r>
    </w:p>
    <w:p w14:paraId="6D3B96B7" w14:textId="77777777" w:rsidR="00BC01D3" w:rsidRPr="00BC01D3" w:rsidRDefault="00BC01D3" w:rsidP="00816212">
      <w:pPr>
        <w:spacing w:line="360" w:lineRule="auto"/>
        <w:jc w:val="both"/>
        <w:rPr>
          <w:rFonts w:ascii="Times New Roman" w:hAnsi="Times New Roman" w:cs="Times New Roman"/>
          <w:sz w:val="24"/>
          <w:szCs w:val="24"/>
        </w:rPr>
      </w:pPr>
    </w:p>
    <w:p w14:paraId="2211D46E" w14:textId="77777777" w:rsidR="00BC01D3" w:rsidRPr="00BC01D3" w:rsidRDefault="00BC01D3" w:rsidP="006F082A">
      <w:pPr>
        <w:spacing w:line="360" w:lineRule="auto"/>
        <w:ind w:firstLine="720"/>
        <w:jc w:val="both"/>
        <w:rPr>
          <w:rFonts w:ascii="Times New Roman" w:hAnsi="Times New Roman" w:cs="Times New Roman"/>
          <w:sz w:val="24"/>
          <w:szCs w:val="24"/>
        </w:rPr>
      </w:pPr>
      <w:r w:rsidRPr="00BC01D3">
        <w:rPr>
          <w:rFonts w:ascii="Times New Roman" w:hAnsi="Times New Roman" w:cs="Times New Roman"/>
          <w:sz w:val="24"/>
          <w:szCs w:val="24"/>
        </w:rPr>
        <w:t xml:space="preserve">The hypothesis is tested against 35 respondents through the survey. Graphs one, two and three showcase the demographic distribution of the study. The respondents have a nearly equal gender distribution and age distribution of all ages, with 34.3% are below 21 and 31.4% are between 21-30. 51.4% of respondents are students, 14% are unemployed with the rest are employed.  Pie Chart 1, 2 and 3 showcase the result for the Average Perceived Usefulness, Ease of use and Willingness to Adopt. </w:t>
      </w:r>
    </w:p>
    <w:p w14:paraId="11C01463" w14:textId="77777777" w:rsidR="00BC01D3" w:rsidRPr="00BC01D3" w:rsidRDefault="00BC01D3" w:rsidP="00816212">
      <w:pPr>
        <w:spacing w:line="360" w:lineRule="auto"/>
        <w:jc w:val="both"/>
        <w:rPr>
          <w:rFonts w:ascii="Times New Roman" w:hAnsi="Times New Roman" w:cs="Times New Roman"/>
          <w:sz w:val="24"/>
          <w:szCs w:val="24"/>
        </w:rPr>
      </w:pPr>
      <w:r w:rsidRPr="00BC01D3">
        <w:rPr>
          <w:rFonts w:ascii="Times New Roman" w:hAnsi="Times New Roman" w:cs="Times New Roman"/>
          <w:noProof/>
          <w:sz w:val="24"/>
          <w:szCs w:val="24"/>
        </w:rPr>
        <w:lastRenderedPageBreak/>
        <w:drawing>
          <wp:anchor distT="0" distB="0" distL="114300" distR="114300" simplePos="0" relativeHeight="251667456" behindDoc="0" locked="0" layoutInCell="1" allowOverlap="1" wp14:anchorId="4343E732" wp14:editId="1F092F00">
            <wp:simplePos x="0" y="0"/>
            <wp:positionH relativeFrom="column">
              <wp:posOffset>0</wp:posOffset>
            </wp:positionH>
            <wp:positionV relativeFrom="paragraph">
              <wp:posOffset>365760</wp:posOffset>
            </wp:positionV>
            <wp:extent cx="5486400" cy="3200400"/>
            <wp:effectExtent l="0" t="0" r="0" b="0"/>
            <wp:wrapTopAndBottom/>
            <wp:docPr id="102060190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10DACC8B" w14:textId="77777777" w:rsidR="00BC01D3" w:rsidRPr="00BC01D3" w:rsidRDefault="00BC01D3" w:rsidP="00816212">
      <w:pPr>
        <w:spacing w:line="360" w:lineRule="auto"/>
        <w:jc w:val="both"/>
        <w:rPr>
          <w:rFonts w:ascii="Times New Roman" w:hAnsi="Times New Roman" w:cs="Times New Roman"/>
          <w:sz w:val="24"/>
          <w:szCs w:val="24"/>
        </w:rPr>
      </w:pPr>
      <w:r w:rsidRPr="00BC01D3">
        <w:rPr>
          <w:rFonts w:ascii="Times New Roman" w:hAnsi="Times New Roman" w:cs="Times New Roman"/>
          <w:sz w:val="24"/>
          <w:szCs w:val="24"/>
        </w:rPr>
        <w:t>Pie chart 1: Average Perceived Usefulness</w:t>
      </w:r>
    </w:p>
    <w:p w14:paraId="34E5BB47" w14:textId="77777777" w:rsidR="00BC01D3" w:rsidRPr="00BC01D3" w:rsidRDefault="00BC01D3" w:rsidP="00816212">
      <w:pPr>
        <w:spacing w:line="360" w:lineRule="auto"/>
        <w:jc w:val="both"/>
        <w:rPr>
          <w:rFonts w:ascii="Times New Roman" w:hAnsi="Times New Roman" w:cs="Times New Roman"/>
          <w:sz w:val="24"/>
          <w:szCs w:val="24"/>
        </w:rPr>
      </w:pPr>
      <w:r w:rsidRPr="00BC01D3">
        <w:rPr>
          <w:rFonts w:ascii="Times New Roman" w:hAnsi="Times New Roman" w:cs="Times New Roman"/>
          <w:noProof/>
          <w:sz w:val="24"/>
          <w:szCs w:val="24"/>
        </w:rPr>
        <w:drawing>
          <wp:anchor distT="0" distB="0" distL="114300" distR="114300" simplePos="0" relativeHeight="251668480" behindDoc="0" locked="0" layoutInCell="1" allowOverlap="1" wp14:anchorId="3E5CD191" wp14:editId="09E074DB">
            <wp:simplePos x="0" y="0"/>
            <wp:positionH relativeFrom="margin">
              <wp:align>left</wp:align>
            </wp:positionH>
            <wp:positionV relativeFrom="paragraph">
              <wp:posOffset>248774</wp:posOffset>
            </wp:positionV>
            <wp:extent cx="5486400" cy="3200400"/>
            <wp:effectExtent l="0" t="0" r="0" b="0"/>
            <wp:wrapTopAndBottom/>
            <wp:docPr id="147395048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p>
    <w:p w14:paraId="6C4E50E8" w14:textId="77777777" w:rsidR="00BC01D3" w:rsidRPr="00BC01D3" w:rsidRDefault="00BC01D3" w:rsidP="00816212">
      <w:pPr>
        <w:spacing w:line="360" w:lineRule="auto"/>
        <w:jc w:val="both"/>
        <w:rPr>
          <w:rFonts w:ascii="Times New Roman" w:hAnsi="Times New Roman" w:cs="Times New Roman"/>
          <w:sz w:val="24"/>
          <w:szCs w:val="24"/>
        </w:rPr>
      </w:pPr>
      <w:r w:rsidRPr="00BC01D3">
        <w:rPr>
          <w:rFonts w:ascii="Times New Roman" w:hAnsi="Times New Roman" w:cs="Times New Roman"/>
          <w:sz w:val="24"/>
          <w:szCs w:val="24"/>
        </w:rPr>
        <w:t>Pie Chart 2: Average Perceived Ease of Use</w:t>
      </w:r>
    </w:p>
    <w:p w14:paraId="1382C461" w14:textId="77777777" w:rsidR="00BC01D3" w:rsidRPr="00BC01D3" w:rsidRDefault="00BC01D3" w:rsidP="00816212">
      <w:pPr>
        <w:spacing w:line="360" w:lineRule="auto"/>
        <w:jc w:val="both"/>
        <w:rPr>
          <w:rFonts w:ascii="Times New Roman" w:hAnsi="Times New Roman" w:cs="Times New Roman"/>
          <w:sz w:val="24"/>
          <w:szCs w:val="24"/>
        </w:rPr>
      </w:pPr>
    </w:p>
    <w:p w14:paraId="1AD8E66E" w14:textId="77777777" w:rsidR="00BC01D3" w:rsidRPr="00BC01D3" w:rsidRDefault="00BC01D3" w:rsidP="00816212">
      <w:pPr>
        <w:spacing w:line="360" w:lineRule="auto"/>
        <w:jc w:val="both"/>
        <w:rPr>
          <w:rFonts w:ascii="Times New Roman" w:hAnsi="Times New Roman" w:cs="Times New Roman"/>
          <w:sz w:val="24"/>
          <w:szCs w:val="24"/>
        </w:rPr>
      </w:pPr>
      <w:r w:rsidRPr="00BC01D3">
        <w:rPr>
          <w:rFonts w:ascii="Times New Roman" w:hAnsi="Times New Roman" w:cs="Times New Roman"/>
          <w:noProof/>
          <w:sz w:val="24"/>
          <w:szCs w:val="24"/>
        </w:rPr>
        <w:lastRenderedPageBreak/>
        <w:drawing>
          <wp:anchor distT="0" distB="0" distL="114300" distR="114300" simplePos="0" relativeHeight="251669504" behindDoc="0" locked="0" layoutInCell="1" allowOverlap="1" wp14:anchorId="02EFAC7C" wp14:editId="3FB8C9FE">
            <wp:simplePos x="0" y="0"/>
            <wp:positionH relativeFrom="column">
              <wp:posOffset>0</wp:posOffset>
            </wp:positionH>
            <wp:positionV relativeFrom="paragraph">
              <wp:posOffset>365760</wp:posOffset>
            </wp:positionV>
            <wp:extent cx="5486400" cy="3200400"/>
            <wp:effectExtent l="0" t="0" r="0" b="0"/>
            <wp:wrapTopAndBottom/>
            <wp:docPr id="694326722"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14:paraId="0E0CCB9A" w14:textId="77777777" w:rsidR="00BC01D3" w:rsidRPr="00BC01D3" w:rsidRDefault="00BC01D3" w:rsidP="00816212">
      <w:pPr>
        <w:spacing w:line="360" w:lineRule="auto"/>
        <w:jc w:val="both"/>
        <w:rPr>
          <w:rFonts w:ascii="Times New Roman" w:hAnsi="Times New Roman" w:cs="Times New Roman"/>
          <w:sz w:val="24"/>
          <w:szCs w:val="24"/>
        </w:rPr>
      </w:pPr>
      <w:r w:rsidRPr="00BC01D3">
        <w:rPr>
          <w:rFonts w:ascii="Times New Roman" w:hAnsi="Times New Roman" w:cs="Times New Roman"/>
          <w:sz w:val="24"/>
          <w:szCs w:val="24"/>
        </w:rPr>
        <w:t xml:space="preserve">Pie Chart 3: Average Willingness to Adopt </w:t>
      </w:r>
    </w:p>
    <w:p w14:paraId="1BEB8AEB" w14:textId="77777777" w:rsidR="00BC01D3" w:rsidRPr="00BC01D3" w:rsidRDefault="00BC01D3" w:rsidP="00816212">
      <w:pPr>
        <w:spacing w:line="360" w:lineRule="auto"/>
        <w:jc w:val="both"/>
        <w:rPr>
          <w:rFonts w:ascii="Times New Roman" w:hAnsi="Times New Roman" w:cs="Times New Roman"/>
          <w:sz w:val="24"/>
          <w:szCs w:val="24"/>
        </w:rPr>
      </w:pPr>
    </w:p>
    <w:p w14:paraId="363D2726" w14:textId="77777777" w:rsidR="00BC01D3" w:rsidRPr="00BC01D3" w:rsidRDefault="00BC01D3" w:rsidP="00816212">
      <w:pPr>
        <w:spacing w:line="360" w:lineRule="auto"/>
        <w:jc w:val="both"/>
        <w:rPr>
          <w:rFonts w:ascii="Times New Roman" w:hAnsi="Times New Roman" w:cs="Times New Roman"/>
          <w:sz w:val="24"/>
          <w:szCs w:val="24"/>
        </w:rPr>
      </w:pPr>
      <w:r w:rsidRPr="00BC01D3">
        <w:rPr>
          <w:rFonts w:ascii="Times New Roman" w:hAnsi="Times New Roman" w:cs="Times New Roman"/>
          <w:sz w:val="24"/>
          <w:szCs w:val="24"/>
        </w:rPr>
        <w:br w:type="page"/>
      </w:r>
    </w:p>
    <w:p w14:paraId="6313A51C" w14:textId="77777777" w:rsidR="00BC01D3" w:rsidRPr="00BC01D3" w:rsidRDefault="00BC01D3" w:rsidP="00816212">
      <w:pPr>
        <w:spacing w:line="360" w:lineRule="auto"/>
        <w:jc w:val="both"/>
        <w:rPr>
          <w:rFonts w:ascii="Times New Roman" w:hAnsi="Times New Roman" w:cs="Times New Roman"/>
          <w:sz w:val="24"/>
          <w:szCs w:val="24"/>
        </w:rPr>
      </w:pPr>
    </w:p>
    <w:p w14:paraId="03B207E1" w14:textId="4E6869D9" w:rsidR="00BC01D3" w:rsidRPr="00BC01D3" w:rsidRDefault="00BC01D3" w:rsidP="006F082A">
      <w:pPr>
        <w:spacing w:line="360" w:lineRule="auto"/>
        <w:ind w:firstLine="720"/>
        <w:jc w:val="both"/>
        <w:rPr>
          <w:rFonts w:ascii="Times New Roman" w:hAnsi="Times New Roman" w:cs="Times New Roman"/>
          <w:sz w:val="24"/>
          <w:szCs w:val="24"/>
        </w:rPr>
      </w:pPr>
      <w:r w:rsidRPr="00BC01D3">
        <w:rPr>
          <w:rFonts w:ascii="Times New Roman" w:hAnsi="Times New Roman" w:cs="Times New Roman"/>
          <w:sz w:val="24"/>
          <w:szCs w:val="24"/>
        </w:rPr>
        <w:t xml:space="preserve">Based on the average means, the two independent variables have a mean of higher than 3, which indicate that respondents do think that cryptocurrencies replacing banking transactions will be useful and easy to use. The average willingness to adopt cryptocurrencies are also above 3, which indicate that respondents show they are willing to adopt cryptocurrencies. In addition, the significant value (p-value) obtained for Perceived Usefulness and perceived ease of use are less than 0.001. This indicates that the null hypothesis is rejected, and </w:t>
      </w:r>
      <w:r w:rsidRPr="00BC01D3">
        <w:rPr>
          <w:rFonts w:ascii="Times New Roman" w:hAnsi="Times New Roman" w:cs="Times New Roman"/>
          <w:sz w:val="24"/>
          <w:szCs w:val="24"/>
          <w:u w:val="single"/>
        </w:rPr>
        <w:t>Perceived Usefulness and Ease of use have a statistically significant relationship with the willingness to adopt cryptocurrencies in banking transactions</w:t>
      </w:r>
      <w:r w:rsidRPr="00BC01D3">
        <w:rPr>
          <w:rFonts w:ascii="Times New Roman" w:hAnsi="Times New Roman" w:cs="Times New Roman"/>
          <w:sz w:val="24"/>
          <w:szCs w:val="24"/>
        </w:rPr>
        <w:t>. This is aligned with previous researches such as (Mahomed, 2017; Dabbous et al., 2022 ; Nadeem et al., 2021; Palos-Sanchez, 2021; Shahzad et al., 2018; Sohaib et al., 2019)</w:t>
      </w:r>
    </w:p>
    <w:p w14:paraId="5FE4FB02" w14:textId="77777777" w:rsidR="00BC01D3" w:rsidRPr="00BC01D3" w:rsidRDefault="00BC01D3" w:rsidP="00816212">
      <w:pPr>
        <w:spacing w:line="360" w:lineRule="auto"/>
        <w:jc w:val="both"/>
        <w:rPr>
          <w:rFonts w:ascii="Times New Roman" w:hAnsi="Times New Roman" w:cs="Times New Roman"/>
          <w:sz w:val="24"/>
          <w:szCs w:val="24"/>
          <w:lang w:val="en-MY"/>
        </w:rPr>
      </w:pPr>
    </w:p>
    <w:p w14:paraId="6E7E655F" w14:textId="77777777" w:rsidR="00BC01D3" w:rsidRPr="00BC01D3" w:rsidRDefault="00BC01D3" w:rsidP="00816212">
      <w:pPr>
        <w:spacing w:line="360" w:lineRule="auto"/>
        <w:jc w:val="both"/>
        <w:rPr>
          <w:rFonts w:ascii="Times New Roman" w:hAnsi="Times New Roman" w:cs="Times New Roman"/>
          <w:sz w:val="24"/>
          <w:szCs w:val="24"/>
          <w:lang w:val="en-MY"/>
        </w:rPr>
      </w:pPr>
      <w:r w:rsidRPr="00BC01D3">
        <w:rPr>
          <w:rFonts w:ascii="Times New Roman" w:hAnsi="Times New Roman" w:cs="Times New Roman"/>
          <w:sz w:val="24"/>
          <w:szCs w:val="24"/>
          <w:lang w:val="en-MY"/>
        </w:rPr>
        <w:t xml:space="preserve">Table 1: </w:t>
      </w:r>
    </w:p>
    <w:tbl>
      <w:tblPr>
        <w:tblStyle w:val="TableGrid"/>
        <w:tblW w:w="0" w:type="auto"/>
        <w:tblLook w:val="04A0" w:firstRow="1" w:lastRow="0" w:firstColumn="1" w:lastColumn="0" w:noHBand="0" w:noVBand="1"/>
      </w:tblPr>
      <w:tblGrid>
        <w:gridCol w:w="2369"/>
        <w:gridCol w:w="2075"/>
        <w:gridCol w:w="2222"/>
        <w:gridCol w:w="2076"/>
      </w:tblGrid>
      <w:tr w:rsidR="00BC01D3" w:rsidRPr="00BC01D3" w14:paraId="1BC075E0" w14:textId="77777777" w:rsidTr="00D71A44">
        <w:trPr>
          <w:trHeight w:val="573"/>
        </w:trPr>
        <w:tc>
          <w:tcPr>
            <w:tcW w:w="2369" w:type="dxa"/>
          </w:tcPr>
          <w:p w14:paraId="0203F210" w14:textId="77777777" w:rsidR="00BC01D3" w:rsidRPr="00BC01D3" w:rsidRDefault="00BC01D3" w:rsidP="00816212">
            <w:pPr>
              <w:spacing w:after="160" w:line="360" w:lineRule="auto"/>
              <w:jc w:val="both"/>
              <w:rPr>
                <w:rFonts w:ascii="Times New Roman" w:hAnsi="Times New Roman" w:cs="Times New Roman"/>
                <w:sz w:val="24"/>
                <w:szCs w:val="24"/>
              </w:rPr>
            </w:pPr>
          </w:p>
        </w:tc>
        <w:tc>
          <w:tcPr>
            <w:tcW w:w="2075" w:type="dxa"/>
          </w:tcPr>
          <w:p w14:paraId="6C6A0FB9"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means</w:t>
            </w:r>
          </w:p>
        </w:tc>
        <w:tc>
          <w:tcPr>
            <w:tcW w:w="2222" w:type="dxa"/>
          </w:tcPr>
          <w:p w14:paraId="3BEA2A17"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Standard deviation</w:t>
            </w:r>
          </w:p>
        </w:tc>
        <w:tc>
          <w:tcPr>
            <w:tcW w:w="2076" w:type="dxa"/>
          </w:tcPr>
          <w:p w14:paraId="215D84E8"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Significant Value</w:t>
            </w:r>
          </w:p>
        </w:tc>
      </w:tr>
      <w:tr w:rsidR="00BC01D3" w:rsidRPr="00BC01D3" w14:paraId="0B6B77FB" w14:textId="77777777" w:rsidTr="00D71A44">
        <w:trPr>
          <w:trHeight w:val="1266"/>
        </w:trPr>
        <w:tc>
          <w:tcPr>
            <w:tcW w:w="2369" w:type="dxa"/>
          </w:tcPr>
          <w:p w14:paraId="4176D1B1"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 xml:space="preserve">Perceived Usefulness </w:t>
            </w:r>
          </w:p>
        </w:tc>
        <w:tc>
          <w:tcPr>
            <w:tcW w:w="2075" w:type="dxa"/>
          </w:tcPr>
          <w:p w14:paraId="06573970"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3.4</w:t>
            </w:r>
          </w:p>
        </w:tc>
        <w:tc>
          <w:tcPr>
            <w:tcW w:w="2222" w:type="dxa"/>
          </w:tcPr>
          <w:p w14:paraId="5B4331C3"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1.423</w:t>
            </w:r>
          </w:p>
        </w:tc>
        <w:tc>
          <w:tcPr>
            <w:tcW w:w="2076" w:type="dxa"/>
          </w:tcPr>
          <w:p w14:paraId="3BD8E8E5"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&lt;.001</w:t>
            </w:r>
          </w:p>
        </w:tc>
      </w:tr>
      <w:tr w:rsidR="00BC01D3" w:rsidRPr="00BC01D3" w14:paraId="3A1C933D" w14:textId="77777777" w:rsidTr="00D71A44">
        <w:trPr>
          <w:trHeight w:val="1094"/>
        </w:trPr>
        <w:tc>
          <w:tcPr>
            <w:tcW w:w="2369" w:type="dxa"/>
          </w:tcPr>
          <w:p w14:paraId="34E6830B" w14:textId="77777777" w:rsidR="00BC01D3" w:rsidRPr="00BC01D3" w:rsidRDefault="00BC01D3" w:rsidP="00816212">
            <w:pPr>
              <w:spacing w:after="160" w:line="360" w:lineRule="auto"/>
              <w:jc w:val="both"/>
              <w:rPr>
                <w:rFonts w:ascii="Times New Roman" w:hAnsi="Times New Roman" w:cs="Times New Roman"/>
                <w:sz w:val="24"/>
                <w:szCs w:val="24"/>
              </w:rPr>
            </w:pPr>
            <w:proofErr w:type="spellStart"/>
            <w:r w:rsidRPr="00BC01D3">
              <w:rPr>
                <w:rFonts w:ascii="Times New Roman" w:hAnsi="Times New Roman" w:cs="Times New Roman"/>
                <w:sz w:val="24"/>
                <w:szCs w:val="24"/>
              </w:rPr>
              <w:t>Percived</w:t>
            </w:r>
            <w:proofErr w:type="spellEnd"/>
            <w:r w:rsidRPr="00BC01D3">
              <w:rPr>
                <w:rFonts w:ascii="Times New Roman" w:hAnsi="Times New Roman" w:cs="Times New Roman"/>
                <w:sz w:val="24"/>
                <w:szCs w:val="24"/>
              </w:rPr>
              <w:t xml:space="preserve"> Ease of Use</w:t>
            </w:r>
          </w:p>
        </w:tc>
        <w:tc>
          <w:tcPr>
            <w:tcW w:w="2075" w:type="dxa"/>
          </w:tcPr>
          <w:p w14:paraId="0A3E12F1"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3.2</w:t>
            </w:r>
          </w:p>
        </w:tc>
        <w:tc>
          <w:tcPr>
            <w:tcW w:w="2222" w:type="dxa"/>
          </w:tcPr>
          <w:p w14:paraId="0A696824"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1.429</w:t>
            </w:r>
          </w:p>
        </w:tc>
        <w:tc>
          <w:tcPr>
            <w:tcW w:w="2076" w:type="dxa"/>
          </w:tcPr>
          <w:p w14:paraId="08CCF696"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&lt;.001</w:t>
            </w:r>
          </w:p>
        </w:tc>
      </w:tr>
      <w:tr w:rsidR="00BC01D3" w:rsidRPr="00BC01D3" w14:paraId="066FD74F" w14:textId="77777777" w:rsidTr="00D71A44">
        <w:trPr>
          <w:trHeight w:val="1094"/>
        </w:trPr>
        <w:tc>
          <w:tcPr>
            <w:tcW w:w="2369" w:type="dxa"/>
          </w:tcPr>
          <w:p w14:paraId="75494E38"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Willingness to Adopt</w:t>
            </w:r>
          </w:p>
        </w:tc>
        <w:tc>
          <w:tcPr>
            <w:tcW w:w="2075" w:type="dxa"/>
          </w:tcPr>
          <w:p w14:paraId="184AA9FD"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3.3</w:t>
            </w:r>
          </w:p>
        </w:tc>
        <w:tc>
          <w:tcPr>
            <w:tcW w:w="2222" w:type="dxa"/>
          </w:tcPr>
          <w:p w14:paraId="03681B44"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1.436</w:t>
            </w:r>
          </w:p>
        </w:tc>
        <w:tc>
          <w:tcPr>
            <w:tcW w:w="2076" w:type="dxa"/>
          </w:tcPr>
          <w:p w14:paraId="4BEAB6B3"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 xml:space="preserve">- </w:t>
            </w:r>
          </w:p>
        </w:tc>
      </w:tr>
    </w:tbl>
    <w:p w14:paraId="0BA3A2DB" w14:textId="77777777" w:rsidR="00BC01D3" w:rsidRPr="00BC01D3" w:rsidRDefault="00BC01D3" w:rsidP="00816212">
      <w:pPr>
        <w:spacing w:line="360" w:lineRule="auto"/>
        <w:jc w:val="both"/>
        <w:rPr>
          <w:rFonts w:ascii="Times New Roman" w:hAnsi="Times New Roman" w:cs="Times New Roman"/>
          <w:sz w:val="24"/>
          <w:szCs w:val="24"/>
          <w:lang w:val="en-MY"/>
        </w:rPr>
      </w:pPr>
    </w:p>
    <w:p w14:paraId="1FAB6508" w14:textId="77777777" w:rsidR="00BC01D3" w:rsidRPr="00BC01D3" w:rsidRDefault="00BC01D3" w:rsidP="00816212">
      <w:pPr>
        <w:spacing w:line="360" w:lineRule="auto"/>
        <w:jc w:val="both"/>
        <w:rPr>
          <w:rFonts w:ascii="Times New Roman" w:hAnsi="Times New Roman" w:cs="Times New Roman"/>
          <w:sz w:val="24"/>
          <w:szCs w:val="24"/>
          <w:lang w:val="en-MY"/>
        </w:rPr>
      </w:pPr>
    </w:p>
    <w:p w14:paraId="10BD5A88" w14:textId="34F5398F" w:rsidR="00E4119D" w:rsidRPr="00816212" w:rsidRDefault="00816212" w:rsidP="006F082A">
      <w:pPr>
        <w:spacing w:line="360" w:lineRule="auto"/>
        <w:ind w:firstLine="720"/>
        <w:jc w:val="both"/>
        <w:rPr>
          <w:rFonts w:ascii="Times New Roman" w:hAnsi="Times New Roman" w:cs="Times New Roman"/>
          <w:sz w:val="24"/>
          <w:szCs w:val="24"/>
        </w:rPr>
      </w:pPr>
      <w:r w:rsidRPr="00816212">
        <w:rPr>
          <w:rFonts w:ascii="Times New Roman" w:hAnsi="Times New Roman" w:cs="Times New Roman"/>
          <w:sz w:val="24"/>
          <w:szCs w:val="24"/>
        </w:rPr>
        <w:t xml:space="preserve">In conclusion, the research had identified that there </w:t>
      </w:r>
      <w:r w:rsidR="006F082A" w:rsidRPr="00816212">
        <w:rPr>
          <w:rFonts w:ascii="Times New Roman" w:hAnsi="Times New Roman" w:cs="Times New Roman"/>
          <w:sz w:val="24"/>
          <w:szCs w:val="24"/>
        </w:rPr>
        <w:t>is</w:t>
      </w:r>
      <w:r w:rsidRPr="00816212">
        <w:rPr>
          <w:rFonts w:ascii="Times New Roman" w:hAnsi="Times New Roman" w:cs="Times New Roman"/>
          <w:sz w:val="24"/>
          <w:szCs w:val="24"/>
        </w:rPr>
        <w:t xml:space="preserve"> a correlation between Perceived Usefulness and Ease of use, with the adoption of cryptocurrencies in banking transactions.  This was aligned with previous literature, and this research contributes to the gap of literature as it provides a better understanding regarding user’s perception of cryptocurrency. </w:t>
      </w:r>
    </w:p>
    <w:p w14:paraId="510936E2" w14:textId="698B5437" w:rsidR="00DA4AE8" w:rsidRPr="00816212" w:rsidRDefault="00DA4AE8" w:rsidP="00816212">
      <w:pPr>
        <w:spacing w:line="360" w:lineRule="auto"/>
        <w:jc w:val="both"/>
        <w:rPr>
          <w:rFonts w:ascii="Times New Roman" w:hAnsi="Times New Roman" w:cs="Times New Roman"/>
          <w:sz w:val="24"/>
          <w:szCs w:val="24"/>
        </w:rPr>
      </w:pPr>
    </w:p>
    <w:p w14:paraId="65A9D490" w14:textId="77777777" w:rsidR="00BC01D3" w:rsidRPr="00816212" w:rsidRDefault="00BC01D3" w:rsidP="00816212">
      <w:pPr>
        <w:spacing w:line="360" w:lineRule="auto"/>
        <w:jc w:val="both"/>
        <w:rPr>
          <w:rFonts w:ascii="Times New Roman" w:hAnsi="Times New Roman" w:cs="Times New Roman"/>
          <w:b/>
          <w:bCs/>
          <w:sz w:val="24"/>
          <w:szCs w:val="24"/>
        </w:rPr>
      </w:pPr>
      <w:r w:rsidRPr="00816212">
        <w:rPr>
          <w:rFonts w:ascii="Times New Roman" w:hAnsi="Times New Roman" w:cs="Times New Roman"/>
          <w:b/>
          <w:bCs/>
          <w:sz w:val="24"/>
          <w:szCs w:val="24"/>
        </w:rPr>
        <w:br w:type="page"/>
      </w:r>
    </w:p>
    <w:p w14:paraId="1E99815D" w14:textId="26A0109B" w:rsidR="00DA4AE8" w:rsidRPr="00816212" w:rsidRDefault="00DA4AE8" w:rsidP="00816212">
      <w:pPr>
        <w:pBdr>
          <w:bottom w:val="single" w:sz="4" w:space="1" w:color="auto"/>
        </w:pBdr>
        <w:spacing w:line="360" w:lineRule="auto"/>
        <w:jc w:val="both"/>
        <w:rPr>
          <w:rFonts w:ascii="Times New Roman" w:hAnsi="Times New Roman" w:cs="Times New Roman"/>
          <w:b/>
          <w:bCs/>
          <w:sz w:val="24"/>
          <w:szCs w:val="24"/>
        </w:rPr>
      </w:pPr>
      <w:r w:rsidRPr="00816212">
        <w:rPr>
          <w:rFonts w:ascii="Times New Roman" w:hAnsi="Times New Roman" w:cs="Times New Roman"/>
          <w:b/>
          <w:bCs/>
          <w:sz w:val="24"/>
          <w:szCs w:val="24"/>
        </w:rPr>
        <w:lastRenderedPageBreak/>
        <w:t>Task 3 – Presentation on Ideas</w:t>
      </w:r>
    </w:p>
    <w:p w14:paraId="3CAFCB6A" w14:textId="4449F3C8" w:rsidR="00BC01D3" w:rsidRDefault="00BC01D3" w:rsidP="00816212">
      <w:pPr>
        <w:spacing w:line="360" w:lineRule="auto"/>
        <w:jc w:val="both"/>
        <w:rPr>
          <w:rFonts w:ascii="Times New Roman" w:hAnsi="Times New Roman" w:cs="Times New Roman"/>
          <w:sz w:val="24"/>
          <w:szCs w:val="24"/>
        </w:rPr>
      </w:pPr>
      <w:r w:rsidRPr="00816212">
        <w:rPr>
          <w:rFonts w:ascii="Times New Roman" w:hAnsi="Times New Roman" w:cs="Times New Roman"/>
          <w:sz w:val="24"/>
          <w:szCs w:val="24"/>
        </w:rPr>
        <w:t xml:space="preserve">Attached is a link to my elevator pinch. </w:t>
      </w:r>
      <w:r w:rsidR="00816212">
        <w:rPr>
          <w:rFonts w:ascii="Times New Roman" w:hAnsi="Times New Roman" w:cs="Times New Roman"/>
          <w:sz w:val="24"/>
          <w:szCs w:val="24"/>
        </w:rPr>
        <w:t xml:space="preserve"> </w:t>
      </w:r>
      <w:hyperlink r:id="rId18" w:history="1">
        <w:r w:rsidR="00FF020D" w:rsidRPr="00816212">
          <w:rPr>
            <w:rStyle w:val="Hyperlink"/>
            <w:rFonts w:ascii="Times New Roman" w:hAnsi="Times New Roman" w:cs="Times New Roman"/>
            <w:sz w:val="24"/>
            <w:szCs w:val="24"/>
          </w:rPr>
          <w:t xml:space="preserve">Elevator </w:t>
        </w:r>
        <w:proofErr w:type="spellStart"/>
        <w:r w:rsidR="00FF020D" w:rsidRPr="00816212">
          <w:rPr>
            <w:rStyle w:val="Hyperlink"/>
            <w:rFonts w:ascii="Times New Roman" w:hAnsi="Times New Roman" w:cs="Times New Roman"/>
            <w:sz w:val="24"/>
            <w:szCs w:val="24"/>
          </w:rPr>
          <w:t>Pitch_Chong</w:t>
        </w:r>
        <w:proofErr w:type="spellEnd"/>
        <w:r w:rsidR="00FF020D" w:rsidRPr="00816212">
          <w:rPr>
            <w:rStyle w:val="Hyperlink"/>
            <w:rFonts w:ascii="Times New Roman" w:hAnsi="Times New Roman" w:cs="Times New Roman"/>
            <w:sz w:val="24"/>
            <w:szCs w:val="24"/>
          </w:rPr>
          <w:t xml:space="preserve"> Zhao Hern 2120951.mp4</w:t>
        </w:r>
      </w:hyperlink>
    </w:p>
    <w:p w14:paraId="6DC1A063" w14:textId="77777777" w:rsidR="00816212" w:rsidRPr="00816212" w:rsidRDefault="00816212" w:rsidP="00816212">
      <w:pPr>
        <w:spacing w:line="360" w:lineRule="auto"/>
        <w:jc w:val="both"/>
        <w:rPr>
          <w:rFonts w:ascii="Times New Roman" w:hAnsi="Times New Roman" w:cs="Times New Roman"/>
          <w:sz w:val="24"/>
          <w:szCs w:val="24"/>
        </w:rPr>
      </w:pPr>
    </w:p>
    <w:p w14:paraId="26034217" w14:textId="610F11E5" w:rsidR="00BC01D3" w:rsidRPr="00816212" w:rsidRDefault="00BC01D3" w:rsidP="00816212">
      <w:pPr>
        <w:spacing w:line="360" w:lineRule="auto"/>
        <w:jc w:val="both"/>
        <w:rPr>
          <w:rFonts w:ascii="Times New Roman" w:hAnsi="Times New Roman" w:cs="Times New Roman"/>
          <w:sz w:val="24"/>
          <w:szCs w:val="24"/>
        </w:rPr>
      </w:pPr>
      <w:r w:rsidRPr="00816212">
        <w:rPr>
          <w:rFonts w:ascii="Times New Roman" w:hAnsi="Times New Roman" w:cs="Times New Roman"/>
          <w:sz w:val="24"/>
          <w:szCs w:val="24"/>
        </w:rPr>
        <w:t xml:space="preserve">Firstly, I would like to express my gratitude towards Ms </w:t>
      </w:r>
      <w:r w:rsidR="00FF020D" w:rsidRPr="00816212">
        <w:rPr>
          <w:rFonts w:ascii="Times New Roman" w:hAnsi="Times New Roman" w:cs="Times New Roman"/>
          <w:sz w:val="24"/>
          <w:szCs w:val="24"/>
        </w:rPr>
        <w:t xml:space="preserve">Myfanwy Davies </w:t>
      </w:r>
      <w:r w:rsidRPr="00816212">
        <w:rPr>
          <w:rFonts w:ascii="Times New Roman" w:hAnsi="Times New Roman" w:cs="Times New Roman"/>
          <w:sz w:val="24"/>
          <w:szCs w:val="24"/>
        </w:rPr>
        <w:t xml:space="preserve">for providing constructive feedback regarding the elevator pitch.  Based on the feedback provided by </w:t>
      </w:r>
      <w:r w:rsidR="00FF020D" w:rsidRPr="00816212">
        <w:rPr>
          <w:rFonts w:ascii="Times New Roman" w:hAnsi="Times New Roman" w:cs="Times New Roman"/>
          <w:sz w:val="24"/>
          <w:szCs w:val="24"/>
        </w:rPr>
        <w:t>Ms Myfanwy Davies</w:t>
      </w:r>
      <w:r w:rsidRPr="00816212">
        <w:rPr>
          <w:rFonts w:ascii="Times New Roman" w:hAnsi="Times New Roman" w:cs="Times New Roman"/>
          <w:sz w:val="24"/>
          <w:szCs w:val="24"/>
        </w:rPr>
        <w:t xml:space="preserve">, there are two main areas that I had identified to improve upon, which are pace of my speech and my slides contained excessive amount of word. </w:t>
      </w:r>
    </w:p>
    <w:p w14:paraId="660B2CDE" w14:textId="77777777" w:rsidR="00BC01D3" w:rsidRPr="00816212" w:rsidRDefault="00BC01D3" w:rsidP="00816212">
      <w:pPr>
        <w:spacing w:line="360" w:lineRule="auto"/>
        <w:jc w:val="both"/>
        <w:rPr>
          <w:rFonts w:ascii="Times New Roman" w:hAnsi="Times New Roman" w:cs="Times New Roman"/>
          <w:sz w:val="24"/>
          <w:szCs w:val="24"/>
        </w:rPr>
      </w:pPr>
    </w:p>
    <w:p w14:paraId="7BB0C60A" w14:textId="6B1B8FA4" w:rsidR="00BC01D3" w:rsidRPr="00816212" w:rsidRDefault="00BC01D3" w:rsidP="006F082A">
      <w:pPr>
        <w:spacing w:line="360" w:lineRule="auto"/>
        <w:ind w:firstLine="720"/>
        <w:jc w:val="both"/>
        <w:rPr>
          <w:rFonts w:ascii="Times New Roman" w:hAnsi="Times New Roman" w:cs="Times New Roman"/>
          <w:sz w:val="24"/>
          <w:szCs w:val="24"/>
        </w:rPr>
      </w:pPr>
      <w:r w:rsidRPr="00816212">
        <w:rPr>
          <w:rFonts w:ascii="Times New Roman" w:hAnsi="Times New Roman" w:cs="Times New Roman"/>
          <w:sz w:val="24"/>
          <w:szCs w:val="24"/>
        </w:rPr>
        <w:t>Regarding the first area of improvement, I acknowledge that I spoke too quickly during the presentation due to nervousness. Nervousness had affected my delivery of the content. In order to address this issue, I plan to take action as next week, I will dedicate time to researching and practicing breathing exercises that can help me manage nervousness and maintain a steady pace of speech during presentations.</w:t>
      </w:r>
      <w:r w:rsidR="00FF020D" w:rsidRPr="00816212">
        <w:rPr>
          <w:rFonts w:ascii="Times New Roman" w:hAnsi="Times New Roman" w:cs="Times New Roman"/>
          <w:sz w:val="24"/>
          <w:szCs w:val="24"/>
        </w:rPr>
        <w:t xml:space="preserve"> </w:t>
      </w:r>
      <w:r w:rsidRPr="00816212">
        <w:rPr>
          <w:rFonts w:ascii="Times New Roman" w:hAnsi="Times New Roman" w:cs="Times New Roman"/>
          <w:sz w:val="24"/>
          <w:szCs w:val="24"/>
        </w:rPr>
        <w:t xml:space="preserve">Secondly, I acknowledged that my slides constrained too much information. I recognize that I need to ensure that the slides only contained essential information regarding the research. I will take this feedback into consideration and ensure that the poster of the research contains essential information only. </w:t>
      </w:r>
    </w:p>
    <w:p w14:paraId="47AA60CC" w14:textId="77777777" w:rsidR="00BC01D3" w:rsidRPr="00816212" w:rsidRDefault="00BC01D3" w:rsidP="00816212">
      <w:pPr>
        <w:spacing w:line="360" w:lineRule="auto"/>
        <w:jc w:val="both"/>
        <w:rPr>
          <w:rFonts w:ascii="Times New Roman" w:hAnsi="Times New Roman" w:cs="Times New Roman"/>
          <w:sz w:val="24"/>
          <w:szCs w:val="24"/>
        </w:rPr>
      </w:pPr>
    </w:p>
    <w:p w14:paraId="6E5052FD" w14:textId="03A3AD82" w:rsidR="00BC01D3" w:rsidRPr="00816212" w:rsidRDefault="00BC01D3" w:rsidP="006F082A">
      <w:pPr>
        <w:spacing w:line="360" w:lineRule="auto"/>
        <w:ind w:firstLine="720"/>
        <w:jc w:val="both"/>
        <w:rPr>
          <w:rFonts w:ascii="Times New Roman" w:hAnsi="Times New Roman" w:cs="Times New Roman"/>
          <w:sz w:val="24"/>
          <w:szCs w:val="24"/>
        </w:rPr>
      </w:pPr>
      <w:r w:rsidRPr="00816212">
        <w:rPr>
          <w:rFonts w:ascii="Times New Roman" w:hAnsi="Times New Roman" w:cs="Times New Roman"/>
          <w:sz w:val="24"/>
          <w:szCs w:val="24"/>
        </w:rPr>
        <w:t xml:space="preserve">In conclusion, I am committed to improve my presentation skills and I will take the feedback provided by Ms </w:t>
      </w:r>
      <w:r w:rsidR="00C95E96" w:rsidRPr="00816212">
        <w:rPr>
          <w:rFonts w:ascii="Times New Roman" w:hAnsi="Times New Roman" w:cs="Times New Roman"/>
          <w:sz w:val="24"/>
          <w:szCs w:val="24"/>
        </w:rPr>
        <w:t xml:space="preserve">Myfanwy Davies </w:t>
      </w:r>
      <w:r w:rsidRPr="00816212">
        <w:rPr>
          <w:rFonts w:ascii="Times New Roman" w:hAnsi="Times New Roman" w:cs="Times New Roman"/>
          <w:sz w:val="24"/>
          <w:szCs w:val="24"/>
        </w:rPr>
        <w:t xml:space="preserve">in my future presentation and slides I worked on. I will actively take steps in order to improve the areas that I am lacking on.  </w:t>
      </w:r>
    </w:p>
    <w:p w14:paraId="70E7964E" w14:textId="1B627566" w:rsidR="00E4119D" w:rsidRPr="00816212" w:rsidRDefault="00BC01D3" w:rsidP="00816212">
      <w:pPr>
        <w:spacing w:line="360" w:lineRule="auto"/>
        <w:jc w:val="both"/>
        <w:rPr>
          <w:rFonts w:ascii="Times New Roman" w:hAnsi="Times New Roman" w:cs="Times New Roman"/>
          <w:sz w:val="24"/>
          <w:szCs w:val="24"/>
        </w:rPr>
      </w:pPr>
      <w:r w:rsidRPr="00816212">
        <w:rPr>
          <w:rFonts w:ascii="Times New Roman" w:hAnsi="Times New Roman" w:cs="Times New Roman"/>
          <w:sz w:val="24"/>
          <w:szCs w:val="24"/>
        </w:rPr>
        <w:br w:type="page"/>
      </w:r>
    </w:p>
    <w:p w14:paraId="4E301CEF" w14:textId="07F95BEB" w:rsidR="00DA4AE8" w:rsidRPr="00816212" w:rsidRDefault="00DA4AE8" w:rsidP="00816212">
      <w:pPr>
        <w:pBdr>
          <w:bottom w:val="single" w:sz="4" w:space="1" w:color="auto"/>
        </w:pBdr>
        <w:spacing w:line="360" w:lineRule="auto"/>
        <w:jc w:val="both"/>
        <w:rPr>
          <w:rFonts w:ascii="Times New Roman" w:hAnsi="Times New Roman" w:cs="Times New Roman"/>
          <w:b/>
          <w:bCs/>
          <w:sz w:val="24"/>
          <w:szCs w:val="24"/>
        </w:rPr>
      </w:pPr>
      <w:r w:rsidRPr="00816212">
        <w:rPr>
          <w:rFonts w:ascii="Times New Roman" w:hAnsi="Times New Roman" w:cs="Times New Roman"/>
          <w:b/>
          <w:bCs/>
          <w:sz w:val="24"/>
          <w:szCs w:val="24"/>
        </w:rPr>
        <w:lastRenderedPageBreak/>
        <w:t>Task 4 – Data Analysis</w:t>
      </w:r>
    </w:p>
    <w:p w14:paraId="149EB50D" w14:textId="5962ADDA" w:rsidR="00DA4AE8" w:rsidRPr="00816212" w:rsidRDefault="00F1472B" w:rsidP="00816212">
      <w:pPr>
        <w:spacing w:line="360" w:lineRule="auto"/>
        <w:jc w:val="both"/>
        <w:rPr>
          <w:rFonts w:ascii="Times New Roman" w:hAnsi="Times New Roman" w:cs="Times New Roman"/>
          <w:sz w:val="24"/>
          <w:szCs w:val="24"/>
        </w:rPr>
      </w:pPr>
      <w:r w:rsidRPr="00816212">
        <w:rPr>
          <w:rFonts w:ascii="Times New Roman" w:hAnsi="Times New Roman" w:cs="Times New Roman"/>
          <w:sz w:val="24"/>
          <w:szCs w:val="24"/>
        </w:rPr>
        <w:t>Attached is the OneDrive link for the</w:t>
      </w:r>
      <w:r w:rsidR="00EE7727">
        <w:rPr>
          <w:rFonts w:ascii="Times New Roman" w:hAnsi="Times New Roman" w:cs="Times New Roman"/>
          <w:sz w:val="24"/>
          <w:szCs w:val="24"/>
        </w:rPr>
        <w:t xml:space="preserve"> poster file on One Drive</w:t>
      </w:r>
    </w:p>
    <w:p w14:paraId="518FB4C2" w14:textId="727804F0" w:rsidR="00DA4AE8" w:rsidRPr="00816212" w:rsidRDefault="00000000" w:rsidP="00816212">
      <w:pPr>
        <w:spacing w:line="360" w:lineRule="auto"/>
        <w:jc w:val="both"/>
        <w:rPr>
          <w:rFonts w:ascii="Times New Roman" w:hAnsi="Times New Roman" w:cs="Times New Roman"/>
          <w:sz w:val="24"/>
          <w:szCs w:val="24"/>
        </w:rPr>
      </w:pPr>
      <w:hyperlink r:id="rId19" w:history="1">
        <w:r w:rsidR="00F1472B" w:rsidRPr="00816212">
          <w:rPr>
            <w:rStyle w:val="Hyperlink"/>
            <w:rFonts w:ascii="Times New Roman" w:hAnsi="Times New Roman" w:cs="Times New Roman"/>
            <w:sz w:val="24"/>
            <w:szCs w:val="24"/>
          </w:rPr>
          <w:t>An Evaluation of Factors That Affect the Willingness to adopt Cryptocurrency in Banking Transactions poster.pdf</w:t>
        </w:r>
      </w:hyperlink>
    </w:p>
    <w:p w14:paraId="2310A2B3" w14:textId="503E7063" w:rsidR="00DA4AE8" w:rsidRPr="00816212" w:rsidRDefault="00DA4AE8" w:rsidP="00816212">
      <w:pPr>
        <w:spacing w:line="360" w:lineRule="auto"/>
        <w:jc w:val="both"/>
        <w:rPr>
          <w:rFonts w:ascii="Times New Roman" w:hAnsi="Times New Roman" w:cs="Times New Roman"/>
          <w:sz w:val="24"/>
          <w:szCs w:val="24"/>
        </w:rPr>
      </w:pPr>
    </w:p>
    <w:p w14:paraId="18D006A7" w14:textId="77777777" w:rsidR="00F1472B" w:rsidRPr="00816212" w:rsidRDefault="00F1472B" w:rsidP="00816212">
      <w:pPr>
        <w:spacing w:line="360" w:lineRule="auto"/>
        <w:jc w:val="both"/>
        <w:rPr>
          <w:rFonts w:ascii="Times New Roman" w:hAnsi="Times New Roman" w:cs="Times New Roman"/>
          <w:sz w:val="24"/>
          <w:szCs w:val="24"/>
        </w:rPr>
      </w:pPr>
    </w:p>
    <w:p w14:paraId="066A6B1F" w14:textId="3B9C3FFB" w:rsidR="00DA4AE8" w:rsidRPr="00816212" w:rsidRDefault="00DA4AE8" w:rsidP="00816212">
      <w:pPr>
        <w:spacing w:line="360" w:lineRule="auto"/>
        <w:jc w:val="both"/>
        <w:rPr>
          <w:rFonts w:ascii="Times New Roman" w:hAnsi="Times New Roman" w:cs="Times New Roman"/>
          <w:sz w:val="24"/>
          <w:szCs w:val="24"/>
        </w:rPr>
      </w:pPr>
    </w:p>
    <w:p w14:paraId="744F511A" w14:textId="21E7593E" w:rsidR="00DA4AE8" w:rsidRPr="00816212" w:rsidRDefault="00DA4AE8" w:rsidP="00816212">
      <w:pPr>
        <w:spacing w:line="360" w:lineRule="auto"/>
        <w:jc w:val="both"/>
        <w:rPr>
          <w:rFonts w:ascii="Times New Roman" w:hAnsi="Times New Roman" w:cs="Times New Roman"/>
          <w:sz w:val="24"/>
          <w:szCs w:val="24"/>
        </w:rPr>
      </w:pPr>
    </w:p>
    <w:p w14:paraId="435770AC" w14:textId="0C8A4576" w:rsidR="00DA4AE8" w:rsidRPr="00816212" w:rsidRDefault="00DA4AE8" w:rsidP="00816212">
      <w:pPr>
        <w:spacing w:line="360" w:lineRule="auto"/>
        <w:jc w:val="both"/>
        <w:rPr>
          <w:rFonts w:ascii="Times New Roman" w:hAnsi="Times New Roman" w:cs="Times New Roman"/>
          <w:sz w:val="24"/>
          <w:szCs w:val="24"/>
        </w:rPr>
      </w:pPr>
    </w:p>
    <w:p w14:paraId="2F978494" w14:textId="62C5EAE5" w:rsidR="00DA4AE8" w:rsidRPr="00816212" w:rsidRDefault="00DA4AE8" w:rsidP="00816212">
      <w:pPr>
        <w:spacing w:line="360" w:lineRule="auto"/>
        <w:jc w:val="both"/>
        <w:rPr>
          <w:rFonts w:ascii="Times New Roman" w:hAnsi="Times New Roman" w:cs="Times New Roman"/>
          <w:sz w:val="24"/>
          <w:szCs w:val="24"/>
        </w:rPr>
      </w:pPr>
    </w:p>
    <w:p w14:paraId="5DD137D2" w14:textId="3E574AF5" w:rsidR="00DA4AE8" w:rsidRPr="00816212" w:rsidRDefault="00DA4AE8" w:rsidP="00816212">
      <w:pPr>
        <w:spacing w:line="360" w:lineRule="auto"/>
        <w:jc w:val="both"/>
        <w:rPr>
          <w:rFonts w:ascii="Times New Roman" w:hAnsi="Times New Roman" w:cs="Times New Roman"/>
          <w:sz w:val="24"/>
          <w:szCs w:val="24"/>
        </w:rPr>
      </w:pPr>
    </w:p>
    <w:p w14:paraId="35E36069" w14:textId="6EF679F4" w:rsidR="00DA4AE8" w:rsidRPr="00816212" w:rsidRDefault="00DA4AE8" w:rsidP="00816212">
      <w:pPr>
        <w:spacing w:line="360" w:lineRule="auto"/>
        <w:jc w:val="both"/>
        <w:rPr>
          <w:rFonts w:ascii="Times New Roman" w:hAnsi="Times New Roman" w:cs="Times New Roman"/>
          <w:sz w:val="24"/>
          <w:szCs w:val="24"/>
        </w:rPr>
      </w:pPr>
    </w:p>
    <w:p w14:paraId="00B16F5E" w14:textId="320A2804" w:rsidR="00DA4AE8" w:rsidRPr="00816212" w:rsidRDefault="00DA4AE8" w:rsidP="00816212">
      <w:pPr>
        <w:spacing w:line="360" w:lineRule="auto"/>
        <w:jc w:val="both"/>
        <w:rPr>
          <w:rFonts w:ascii="Times New Roman" w:hAnsi="Times New Roman" w:cs="Times New Roman"/>
          <w:sz w:val="24"/>
          <w:szCs w:val="24"/>
        </w:rPr>
      </w:pPr>
    </w:p>
    <w:p w14:paraId="4AADE424" w14:textId="0C161162" w:rsidR="00DA4AE8" w:rsidRPr="00816212" w:rsidRDefault="00DA4AE8" w:rsidP="00816212">
      <w:pPr>
        <w:spacing w:line="360" w:lineRule="auto"/>
        <w:jc w:val="both"/>
        <w:rPr>
          <w:rFonts w:ascii="Times New Roman" w:hAnsi="Times New Roman" w:cs="Times New Roman"/>
          <w:sz w:val="24"/>
          <w:szCs w:val="24"/>
        </w:rPr>
      </w:pPr>
    </w:p>
    <w:p w14:paraId="45A5A5BB" w14:textId="7ED3DB8F" w:rsidR="00DA4AE8" w:rsidRPr="00816212" w:rsidRDefault="00DA4AE8" w:rsidP="00816212">
      <w:pPr>
        <w:spacing w:line="360" w:lineRule="auto"/>
        <w:jc w:val="both"/>
        <w:rPr>
          <w:rFonts w:ascii="Times New Roman" w:hAnsi="Times New Roman" w:cs="Times New Roman"/>
          <w:sz w:val="24"/>
          <w:szCs w:val="24"/>
        </w:rPr>
      </w:pPr>
    </w:p>
    <w:p w14:paraId="209AFAFB" w14:textId="749B36BD" w:rsidR="00DA4AE8" w:rsidRPr="00816212" w:rsidRDefault="00DA4AE8" w:rsidP="00816212">
      <w:pPr>
        <w:spacing w:line="360" w:lineRule="auto"/>
        <w:jc w:val="both"/>
        <w:rPr>
          <w:rFonts w:ascii="Times New Roman" w:hAnsi="Times New Roman" w:cs="Times New Roman"/>
          <w:sz w:val="24"/>
          <w:szCs w:val="24"/>
        </w:rPr>
      </w:pPr>
    </w:p>
    <w:p w14:paraId="018FDC69" w14:textId="0707636B" w:rsidR="00DA4AE8" w:rsidRPr="00816212" w:rsidRDefault="00DA4AE8" w:rsidP="00816212">
      <w:pPr>
        <w:spacing w:line="360" w:lineRule="auto"/>
        <w:jc w:val="both"/>
        <w:rPr>
          <w:rFonts w:ascii="Times New Roman" w:hAnsi="Times New Roman" w:cs="Times New Roman"/>
          <w:sz w:val="24"/>
          <w:szCs w:val="24"/>
        </w:rPr>
      </w:pPr>
    </w:p>
    <w:p w14:paraId="417DA6FC" w14:textId="0C7BEFD9" w:rsidR="00DA4AE8" w:rsidRPr="00816212" w:rsidRDefault="00DA4AE8" w:rsidP="00816212">
      <w:pPr>
        <w:spacing w:line="360" w:lineRule="auto"/>
        <w:jc w:val="both"/>
        <w:rPr>
          <w:rFonts w:ascii="Times New Roman" w:hAnsi="Times New Roman" w:cs="Times New Roman"/>
          <w:sz w:val="24"/>
          <w:szCs w:val="24"/>
        </w:rPr>
      </w:pPr>
    </w:p>
    <w:p w14:paraId="09AD0EFC" w14:textId="4F248109" w:rsidR="00DA4AE8" w:rsidRPr="00816212" w:rsidRDefault="00DA4AE8" w:rsidP="00816212">
      <w:pPr>
        <w:spacing w:line="360" w:lineRule="auto"/>
        <w:jc w:val="both"/>
        <w:rPr>
          <w:rFonts w:ascii="Times New Roman" w:hAnsi="Times New Roman" w:cs="Times New Roman"/>
          <w:sz w:val="24"/>
          <w:szCs w:val="24"/>
        </w:rPr>
      </w:pPr>
    </w:p>
    <w:p w14:paraId="4677058B" w14:textId="5F1C8614" w:rsidR="00DA4AE8" w:rsidRPr="00816212" w:rsidRDefault="00DA4AE8" w:rsidP="00816212">
      <w:pPr>
        <w:spacing w:line="360" w:lineRule="auto"/>
        <w:jc w:val="both"/>
        <w:rPr>
          <w:rFonts w:ascii="Times New Roman" w:hAnsi="Times New Roman" w:cs="Times New Roman"/>
          <w:sz w:val="24"/>
          <w:szCs w:val="24"/>
        </w:rPr>
      </w:pPr>
    </w:p>
    <w:p w14:paraId="64508C46" w14:textId="01223F90" w:rsidR="00DA4AE8" w:rsidRPr="00816212" w:rsidRDefault="00DA4AE8" w:rsidP="00816212">
      <w:pPr>
        <w:spacing w:line="360" w:lineRule="auto"/>
        <w:jc w:val="both"/>
        <w:rPr>
          <w:rFonts w:ascii="Times New Roman" w:hAnsi="Times New Roman" w:cs="Times New Roman"/>
          <w:sz w:val="24"/>
          <w:szCs w:val="24"/>
        </w:rPr>
      </w:pPr>
    </w:p>
    <w:p w14:paraId="19ED1A88" w14:textId="381F951F" w:rsidR="00DA4AE8" w:rsidRPr="00816212" w:rsidRDefault="00DA4AE8" w:rsidP="00816212">
      <w:pPr>
        <w:spacing w:line="360" w:lineRule="auto"/>
        <w:jc w:val="both"/>
        <w:rPr>
          <w:rFonts w:ascii="Times New Roman" w:hAnsi="Times New Roman" w:cs="Times New Roman"/>
          <w:sz w:val="24"/>
          <w:szCs w:val="24"/>
        </w:rPr>
      </w:pPr>
    </w:p>
    <w:p w14:paraId="2EA890B4" w14:textId="13C421A9" w:rsidR="00DA4AE8" w:rsidRPr="00816212" w:rsidRDefault="00DA4AE8" w:rsidP="00816212">
      <w:pPr>
        <w:spacing w:line="360" w:lineRule="auto"/>
        <w:jc w:val="both"/>
        <w:rPr>
          <w:rFonts w:ascii="Times New Roman" w:hAnsi="Times New Roman" w:cs="Times New Roman"/>
          <w:sz w:val="24"/>
          <w:szCs w:val="24"/>
        </w:rPr>
      </w:pPr>
    </w:p>
    <w:p w14:paraId="664C02D2" w14:textId="0D15157F" w:rsidR="00DA4AE8" w:rsidRPr="00816212" w:rsidRDefault="00DA4AE8" w:rsidP="00816212">
      <w:pPr>
        <w:spacing w:line="360" w:lineRule="auto"/>
        <w:jc w:val="both"/>
        <w:rPr>
          <w:rFonts w:ascii="Times New Roman" w:hAnsi="Times New Roman" w:cs="Times New Roman"/>
          <w:sz w:val="24"/>
          <w:szCs w:val="24"/>
        </w:rPr>
      </w:pPr>
    </w:p>
    <w:p w14:paraId="3CC70846" w14:textId="77777777" w:rsidR="00816212" w:rsidRDefault="00816212">
      <w:pPr>
        <w:rPr>
          <w:rFonts w:ascii="Times New Roman" w:hAnsi="Times New Roman" w:cs="Times New Roman"/>
          <w:sz w:val="24"/>
          <w:szCs w:val="24"/>
        </w:rPr>
      </w:pPr>
      <w:r>
        <w:rPr>
          <w:rFonts w:ascii="Times New Roman" w:hAnsi="Times New Roman" w:cs="Times New Roman"/>
          <w:sz w:val="24"/>
          <w:szCs w:val="24"/>
        </w:rPr>
        <w:br w:type="page"/>
      </w:r>
    </w:p>
    <w:p w14:paraId="1D128B29" w14:textId="32FA060E" w:rsidR="00DA4AE8" w:rsidRPr="00816212" w:rsidRDefault="00DA4AE8" w:rsidP="00816212">
      <w:pPr>
        <w:pBdr>
          <w:bottom w:val="single" w:sz="4" w:space="1" w:color="auto"/>
        </w:pBdr>
        <w:spacing w:line="360" w:lineRule="auto"/>
        <w:jc w:val="both"/>
        <w:rPr>
          <w:rFonts w:ascii="Times New Roman" w:hAnsi="Times New Roman" w:cs="Times New Roman"/>
          <w:b/>
          <w:bCs/>
          <w:sz w:val="24"/>
          <w:szCs w:val="24"/>
        </w:rPr>
      </w:pPr>
      <w:r w:rsidRPr="00816212">
        <w:rPr>
          <w:rFonts w:ascii="Times New Roman" w:hAnsi="Times New Roman" w:cs="Times New Roman"/>
          <w:b/>
          <w:bCs/>
          <w:sz w:val="24"/>
          <w:szCs w:val="24"/>
        </w:rPr>
        <w:lastRenderedPageBreak/>
        <w:t>References</w:t>
      </w:r>
    </w:p>
    <w:p w14:paraId="0ECD6F63" w14:textId="01101DFE" w:rsidR="00DA4AE8" w:rsidRDefault="00816212" w:rsidP="00816212">
      <w:pPr>
        <w:spacing w:line="360" w:lineRule="auto"/>
        <w:jc w:val="both"/>
        <w:rPr>
          <w:rFonts w:ascii="Times New Roman" w:hAnsi="Times New Roman" w:cs="Times New Roman"/>
          <w:sz w:val="24"/>
          <w:szCs w:val="24"/>
        </w:rPr>
      </w:pPr>
      <w:r>
        <w:rPr>
          <w:rFonts w:ascii="Times New Roman" w:hAnsi="Times New Roman" w:cs="Times New Roman"/>
          <w:sz w:val="24"/>
          <w:szCs w:val="24"/>
        </w:rPr>
        <w:t>Task 1</w:t>
      </w:r>
    </w:p>
    <w:p w14:paraId="7F4F1278"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Azman, M., &amp; Sharma, K. (2020, August). HCH DEX: A Secure Cryptocurrency e-Wallet &amp; Exchange System with Two-way Authentication. In 2020 Third International Conference on Smart Systems and Inventive Technology (ICSSIT) (pp. 305-310). IEEE.</w:t>
      </w:r>
    </w:p>
    <w:p w14:paraId="1784747E"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proofErr w:type="spellStart"/>
      <w:r w:rsidRPr="0021379E">
        <w:rPr>
          <w:rFonts w:ascii="Times New Roman" w:hAnsi="Times New Roman" w:cs="Times New Roman" w:hint="eastAsia"/>
          <w:sz w:val="24"/>
          <w:szCs w:val="24"/>
        </w:rPr>
        <w:t>Bação</w:t>
      </w:r>
      <w:proofErr w:type="spellEnd"/>
      <w:r w:rsidRPr="0021379E">
        <w:rPr>
          <w:rFonts w:ascii="Times New Roman" w:hAnsi="Times New Roman" w:cs="Times New Roman" w:hint="eastAsia"/>
          <w:sz w:val="24"/>
          <w:szCs w:val="24"/>
        </w:rPr>
        <w:t xml:space="preserve">, P., Duarte, A. P., Sebastião, H., &amp; Redzepagic, S. (2018). Information Transmission Between Cryptocurrencies: Does Bitcoin Rule the Cryptocurrency World? </w:t>
      </w:r>
      <w:proofErr w:type="spellStart"/>
      <w:r w:rsidRPr="0021379E">
        <w:rPr>
          <w:rFonts w:ascii="Times New Roman" w:hAnsi="Times New Roman" w:cs="Times New Roman" w:hint="eastAsia"/>
          <w:sz w:val="24"/>
          <w:szCs w:val="24"/>
        </w:rPr>
        <w:t>Scienti</w:t>
      </w:r>
      <w:proofErr w:type="spellEnd"/>
      <w:r w:rsidRPr="0021379E">
        <w:rPr>
          <w:rFonts w:ascii="Times New Roman" w:hAnsi="Times New Roman" w:cs="Times New Roman" w:hint="eastAsia"/>
          <w:sz w:val="24"/>
          <w:szCs w:val="24"/>
        </w:rPr>
        <w:t></w:t>
      </w:r>
      <w:r w:rsidRPr="0021379E">
        <w:rPr>
          <w:rFonts w:ascii="Times New Roman" w:hAnsi="Times New Roman" w:cs="Times New Roman" w:hint="eastAsia"/>
          <w:sz w:val="24"/>
          <w:szCs w:val="24"/>
        </w:rPr>
        <w:t>c Annals of Economics and Business,  65(2), 97</w:t>
      </w:r>
      <w:r w:rsidRPr="0021379E">
        <w:rPr>
          <w:rFonts w:ascii="Times New Roman" w:hAnsi="Times New Roman" w:cs="Times New Roman" w:hint="eastAsia"/>
          <w:sz w:val="24"/>
          <w:szCs w:val="24"/>
        </w:rPr>
        <w:t>–</w:t>
      </w:r>
      <w:r w:rsidRPr="0021379E">
        <w:rPr>
          <w:rFonts w:ascii="Times New Roman" w:hAnsi="Times New Roman" w:cs="Times New Roman" w:hint="eastAsia"/>
          <w:sz w:val="24"/>
          <w:szCs w:val="24"/>
        </w:rPr>
        <w:t>117.</w:t>
      </w:r>
    </w:p>
    <w:p w14:paraId="4F75B2A8"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 xml:space="preserve">Bunjaku, F., </w:t>
      </w:r>
      <w:proofErr w:type="spellStart"/>
      <w:r w:rsidRPr="0021379E">
        <w:rPr>
          <w:rFonts w:ascii="Times New Roman" w:hAnsi="Times New Roman" w:cs="Times New Roman"/>
          <w:sz w:val="24"/>
          <w:szCs w:val="24"/>
        </w:rPr>
        <w:t>Gjorgieva</w:t>
      </w:r>
      <w:proofErr w:type="spellEnd"/>
      <w:r w:rsidRPr="0021379E">
        <w:rPr>
          <w:rFonts w:ascii="Times New Roman" w:hAnsi="Times New Roman" w:cs="Times New Roman"/>
          <w:sz w:val="24"/>
          <w:szCs w:val="24"/>
        </w:rPr>
        <w:t>-Trajkovska, O., &amp; Miteva-</w:t>
      </w:r>
      <w:proofErr w:type="spellStart"/>
      <w:r w:rsidRPr="0021379E">
        <w:rPr>
          <w:rFonts w:ascii="Times New Roman" w:hAnsi="Times New Roman" w:cs="Times New Roman"/>
          <w:sz w:val="24"/>
          <w:szCs w:val="24"/>
        </w:rPr>
        <w:t>Kacarski</w:t>
      </w:r>
      <w:proofErr w:type="spellEnd"/>
      <w:r w:rsidRPr="0021379E">
        <w:rPr>
          <w:rFonts w:ascii="Times New Roman" w:hAnsi="Times New Roman" w:cs="Times New Roman"/>
          <w:sz w:val="24"/>
          <w:szCs w:val="24"/>
        </w:rPr>
        <w:t>, E. (2017). Cryptocurrencies–advantages and disadvantages. Journal of Economics, 2(1), 31-39.</w:t>
      </w:r>
    </w:p>
    <w:p w14:paraId="7153A94D" w14:textId="77777777" w:rsidR="00EE7727"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Choudhary, D., &amp; Garg, P. K. (2013). 95% confidence interval: a misunderstood statistical tool. Indian Journal of Surgery, 75, 410-410.</w:t>
      </w:r>
    </w:p>
    <w:p w14:paraId="3192D9BF"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 xml:space="preserve">Cocco, L., </w:t>
      </w:r>
      <w:proofErr w:type="spellStart"/>
      <w:r w:rsidRPr="0021379E">
        <w:rPr>
          <w:rFonts w:ascii="Times New Roman" w:hAnsi="Times New Roman" w:cs="Times New Roman"/>
          <w:sz w:val="24"/>
          <w:szCs w:val="24"/>
        </w:rPr>
        <w:t>Concas</w:t>
      </w:r>
      <w:proofErr w:type="spellEnd"/>
      <w:r w:rsidRPr="0021379E">
        <w:rPr>
          <w:rFonts w:ascii="Times New Roman" w:hAnsi="Times New Roman" w:cs="Times New Roman"/>
          <w:sz w:val="24"/>
          <w:szCs w:val="24"/>
        </w:rPr>
        <w:t>, G., &amp; Marchesi, M. (2017). Using an artificial financial market for studying a cryptocurrency market. Journal of Economic Interaction and Coordination, 12, 345-365.</w:t>
      </w:r>
    </w:p>
    <w:p w14:paraId="69B84814"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Davis, F. D. (1989). Perceived usefulness, perceived ease of use, and user acceptance of information technology. MIS quarterly, 319-340.</w:t>
      </w:r>
    </w:p>
    <w:p w14:paraId="5DB22358"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Denney, A. S., &amp; Tewksbury, R. (2013). How to write a literature review. Journal of criminal justice education, 24(2), 218-234.</w:t>
      </w:r>
    </w:p>
    <w:p w14:paraId="1602DF62"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Denney, A. S., &amp; Tewksbury, R. (2013). How to write a literature review. Journal of criminal justice education, 24(2), 218-234.</w:t>
      </w:r>
    </w:p>
    <w:p w14:paraId="0740621C"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Galloway, A. (2005). Non-probability sampling.</w:t>
      </w:r>
    </w:p>
    <w:p w14:paraId="4C0085CB"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Justinia, T. (2019). Blockchain technologies: opportunities for solving real-world problems in healthcare and biomedical sciences. Acta Informatica Medica, 27(4), 284.</w:t>
      </w:r>
    </w:p>
    <w:p w14:paraId="4B198A5F"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Lerer, M., &amp; McGarrigle, C. (2018). Art in the age of financial crisis. Visual Resources, 34(1-2), 1-12.</w:t>
      </w:r>
    </w:p>
    <w:p w14:paraId="2DDE3F3F"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 xml:space="preserve">Mukhopadhyay, U., </w:t>
      </w:r>
      <w:proofErr w:type="spellStart"/>
      <w:r w:rsidRPr="0021379E">
        <w:rPr>
          <w:rFonts w:ascii="Times New Roman" w:hAnsi="Times New Roman" w:cs="Times New Roman"/>
          <w:sz w:val="24"/>
          <w:szCs w:val="24"/>
        </w:rPr>
        <w:t>Skjellum</w:t>
      </w:r>
      <w:proofErr w:type="spellEnd"/>
      <w:r w:rsidRPr="0021379E">
        <w:rPr>
          <w:rFonts w:ascii="Times New Roman" w:hAnsi="Times New Roman" w:cs="Times New Roman"/>
          <w:sz w:val="24"/>
          <w:szCs w:val="24"/>
        </w:rPr>
        <w:t xml:space="preserve">, A., </w:t>
      </w:r>
      <w:proofErr w:type="spellStart"/>
      <w:r w:rsidRPr="0021379E">
        <w:rPr>
          <w:rFonts w:ascii="Times New Roman" w:hAnsi="Times New Roman" w:cs="Times New Roman"/>
          <w:sz w:val="24"/>
          <w:szCs w:val="24"/>
        </w:rPr>
        <w:t>Hambolu</w:t>
      </w:r>
      <w:proofErr w:type="spellEnd"/>
      <w:r w:rsidRPr="0021379E">
        <w:rPr>
          <w:rFonts w:ascii="Times New Roman" w:hAnsi="Times New Roman" w:cs="Times New Roman"/>
          <w:sz w:val="24"/>
          <w:szCs w:val="24"/>
        </w:rPr>
        <w:t>, O., Oakley, J., Yu, L., &amp; Brooks, R. (2016, December). A brief survey of cryptocurrency systems. In 2016 14th annual conference on privacy, security and trust (PST) (pp. 745-752). IEEE.</w:t>
      </w:r>
    </w:p>
    <w:p w14:paraId="422D1A78"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 xml:space="preserve">Nakamoto S (2008) Bitcoin: a peer-to-peer electronic cash system </w:t>
      </w:r>
    </w:p>
    <w:p w14:paraId="575D4B7A"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 xml:space="preserve">Roscoe, J.T. (1975) Fundamental Research Statistics for the </w:t>
      </w:r>
      <w:proofErr w:type="spellStart"/>
      <w:r w:rsidRPr="0021379E">
        <w:rPr>
          <w:rFonts w:ascii="Times New Roman" w:hAnsi="Times New Roman" w:cs="Times New Roman"/>
          <w:sz w:val="24"/>
          <w:szCs w:val="24"/>
        </w:rPr>
        <w:t>Behavioral</w:t>
      </w:r>
      <w:proofErr w:type="spellEnd"/>
      <w:r w:rsidRPr="0021379E">
        <w:rPr>
          <w:rFonts w:ascii="Times New Roman" w:hAnsi="Times New Roman" w:cs="Times New Roman"/>
          <w:sz w:val="24"/>
          <w:szCs w:val="24"/>
        </w:rPr>
        <w:t xml:space="preserve"> Sciences [by] John T. Roscoe. Holt, Rinehart and Winston, New York.</w:t>
      </w:r>
    </w:p>
    <w:p w14:paraId="31257804"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lastRenderedPageBreak/>
        <w:t>Sheard, J. (2018). Quantitative data analysis. In Research Methods: Information, Systems, and Contexts, Second Edition (pp. 429-452). Elsevier.</w:t>
      </w:r>
    </w:p>
    <w:p w14:paraId="0579EC20"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 xml:space="preserve">Turner, M., Kitchenham, B., </w:t>
      </w:r>
      <w:proofErr w:type="spellStart"/>
      <w:r w:rsidRPr="0021379E">
        <w:rPr>
          <w:rFonts w:ascii="Times New Roman" w:hAnsi="Times New Roman" w:cs="Times New Roman"/>
          <w:sz w:val="24"/>
          <w:szCs w:val="24"/>
        </w:rPr>
        <w:t>Budgen</w:t>
      </w:r>
      <w:proofErr w:type="spellEnd"/>
      <w:r w:rsidRPr="0021379E">
        <w:rPr>
          <w:rFonts w:ascii="Times New Roman" w:hAnsi="Times New Roman" w:cs="Times New Roman"/>
          <w:sz w:val="24"/>
          <w:szCs w:val="24"/>
        </w:rPr>
        <w:t>, D., &amp; Brereton, P. (2008, June). Lessons learnt undertaking a large-scale systematic literature review. In 12th International Conference on Evaluation and Assessment in Software Engineering (EASE) 12 (pp. 1-9).</w:t>
      </w:r>
    </w:p>
    <w:p w14:paraId="316443B8"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 xml:space="preserve">Wilson, J. (2014). Essentials of business research: A guide to doing your research project. Essentials of Business Research, 1-376. </w:t>
      </w:r>
    </w:p>
    <w:p w14:paraId="6E86B73E"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 xml:space="preserve">Xu, M., Chen, X., &amp; Kou, G. (2019). A systematic review of blockchain. Financial Innovation, 5(1), 1-14.  </w:t>
      </w:r>
    </w:p>
    <w:p w14:paraId="30AF78D6" w14:textId="77777777" w:rsidR="0021379E" w:rsidRDefault="0021379E" w:rsidP="0021379E">
      <w:pPr>
        <w:spacing w:line="360" w:lineRule="auto"/>
        <w:jc w:val="both"/>
        <w:rPr>
          <w:rFonts w:ascii="Times New Roman" w:hAnsi="Times New Roman" w:cs="Times New Roman"/>
          <w:sz w:val="24"/>
          <w:szCs w:val="24"/>
        </w:rPr>
      </w:pPr>
    </w:p>
    <w:p w14:paraId="7D223EE8" w14:textId="121E059B" w:rsidR="0021379E" w:rsidRDefault="0021379E" w:rsidP="0021379E">
      <w:pPr>
        <w:spacing w:line="360" w:lineRule="auto"/>
        <w:jc w:val="both"/>
        <w:rPr>
          <w:rFonts w:ascii="Times New Roman" w:hAnsi="Times New Roman" w:cs="Times New Roman"/>
          <w:sz w:val="24"/>
          <w:szCs w:val="24"/>
        </w:rPr>
      </w:pPr>
      <w:r>
        <w:rPr>
          <w:rFonts w:ascii="Times New Roman" w:hAnsi="Times New Roman" w:cs="Times New Roman"/>
          <w:sz w:val="24"/>
          <w:szCs w:val="24"/>
        </w:rPr>
        <w:t>Task 2</w:t>
      </w:r>
    </w:p>
    <w:p w14:paraId="0313B2D7" w14:textId="77777777" w:rsidR="00EE7727" w:rsidRPr="00C95E96" w:rsidRDefault="00EE7727" w:rsidP="00C95E96">
      <w:pPr>
        <w:pStyle w:val="ListParagraph"/>
        <w:numPr>
          <w:ilvl w:val="0"/>
          <w:numId w:val="7"/>
        </w:numPr>
        <w:spacing w:line="360" w:lineRule="auto"/>
        <w:jc w:val="both"/>
        <w:rPr>
          <w:rFonts w:ascii="Times New Roman" w:hAnsi="Times New Roman" w:cs="Times New Roman"/>
          <w:sz w:val="24"/>
          <w:szCs w:val="24"/>
        </w:rPr>
      </w:pPr>
      <w:r w:rsidRPr="00C95E96">
        <w:rPr>
          <w:rFonts w:ascii="Times New Roman" w:hAnsi="Times New Roman" w:cs="Times New Roman"/>
          <w:sz w:val="24"/>
          <w:szCs w:val="24"/>
        </w:rPr>
        <w:t>Dabbous, A., Merhej Sayegh, M., &amp; Aoun Barakat, K. (2022). Understanding the adoption of cryptocurrencies for financial transactions within a high-risk context. The Journal of Risk Finance, 23(4), 349-367.</w:t>
      </w:r>
    </w:p>
    <w:p w14:paraId="25C08CBE" w14:textId="77777777" w:rsidR="00EE7727" w:rsidRPr="00C95E96" w:rsidRDefault="00EE7727" w:rsidP="00C95E96">
      <w:pPr>
        <w:pStyle w:val="ListParagraph"/>
        <w:numPr>
          <w:ilvl w:val="0"/>
          <w:numId w:val="7"/>
        </w:numPr>
        <w:spacing w:line="360" w:lineRule="auto"/>
        <w:jc w:val="both"/>
        <w:rPr>
          <w:rFonts w:ascii="Times New Roman" w:hAnsi="Times New Roman" w:cs="Times New Roman"/>
          <w:sz w:val="24"/>
          <w:szCs w:val="24"/>
        </w:rPr>
      </w:pPr>
      <w:r w:rsidRPr="00C95E96">
        <w:rPr>
          <w:rFonts w:ascii="Times New Roman" w:hAnsi="Times New Roman" w:cs="Times New Roman"/>
          <w:sz w:val="24"/>
          <w:szCs w:val="24"/>
        </w:rPr>
        <w:t xml:space="preserve">Mahomed, N. (2017). Understanding consumer adoption of cryptocurrencies (Doctoral dissertation, University of Pretoria). </w:t>
      </w:r>
    </w:p>
    <w:p w14:paraId="66E41610" w14:textId="77777777" w:rsidR="00EE7727" w:rsidRPr="00C95E96" w:rsidRDefault="00EE7727" w:rsidP="00C95E96">
      <w:pPr>
        <w:pStyle w:val="ListParagraph"/>
        <w:numPr>
          <w:ilvl w:val="0"/>
          <w:numId w:val="7"/>
        </w:numPr>
        <w:spacing w:line="360" w:lineRule="auto"/>
        <w:jc w:val="both"/>
        <w:rPr>
          <w:rFonts w:ascii="Times New Roman" w:hAnsi="Times New Roman" w:cs="Times New Roman"/>
          <w:sz w:val="24"/>
          <w:szCs w:val="24"/>
        </w:rPr>
      </w:pPr>
      <w:r w:rsidRPr="00C95E96">
        <w:rPr>
          <w:rFonts w:ascii="Times New Roman" w:hAnsi="Times New Roman" w:cs="Times New Roman"/>
          <w:sz w:val="24"/>
          <w:szCs w:val="24"/>
        </w:rPr>
        <w:t>Nadeem, M. A., Liu, Z., Pitafi, A. H., Younis, A., &amp; Xu, Y. (2021). Investigating the adoption factors of cryptocurrencies—a case of bitcoin: empirical evidence from China. SAGE open, 11(1), 2158244021998704.</w:t>
      </w:r>
    </w:p>
    <w:p w14:paraId="572F47C4" w14:textId="77777777" w:rsidR="00EE7727" w:rsidRPr="00C95E96" w:rsidRDefault="00EE7727" w:rsidP="00C95E96">
      <w:pPr>
        <w:pStyle w:val="ListParagraph"/>
        <w:numPr>
          <w:ilvl w:val="0"/>
          <w:numId w:val="7"/>
        </w:numPr>
        <w:spacing w:line="360" w:lineRule="auto"/>
        <w:jc w:val="both"/>
        <w:rPr>
          <w:rFonts w:ascii="Times New Roman" w:hAnsi="Times New Roman" w:cs="Times New Roman"/>
          <w:sz w:val="24"/>
          <w:szCs w:val="24"/>
        </w:rPr>
      </w:pPr>
      <w:r w:rsidRPr="00C95E96">
        <w:rPr>
          <w:rFonts w:ascii="Times New Roman" w:hAnsi="Times New Roman" w:cs="Times New Roman"/>
          <w:sz w:val="24"/>
          <w:szCs w:val="24"/>
        </w:rPr>
        <w:t xml:space="preserve">Palos-Sanchez, P., Saura, J. R., &amp; </w:t>
      </w:r>
      <w:proofErr w:type="spellStart"/>
      <w:r w:rsidRPr="00C95E96">
        <w:rPr>
          <w:rFonts w:ascii="Times New Roman" w:hAnsi="Times New Roman" w:cs="Times New Roman"/>
          <w:sz w:val="24"/>
          <w:szCs w:val="24"/>
        </w:rPr>
        <w:t>Ayestaran</w:t>
      </w:r>
      <w:proofErr w:type="spellEnd"/>
      <w:r w:rsidRPr="00C95E96">
        <w:rPr>
          <w:rFonts w:ascii="Times New Roman" w:hAnsi="Times New Roman" w:cs="Times New Roman"/>
          <w:sz w:val="24"/>
          <w:szCs w:val="24"/>
        </w:rPr>
        <w:t>, R. (2021). An exploratory approach to the adoption process of bitcoin by business executives. Mathematics, 9(4), 355.</w:t>
      </w:r>
    </w:p>
    <w:p w14:paraId="4BE10FE1" w14:textId="77777777" w:rsidR="00EE7727" w:rsidRPr="00C95E96" w:rsidRDefault="00EE7727" w:rsidP="00C95E96">
      <w:pPr>
        <w:pStyle w:val="ListParagraph"/>
        <w:numPr>
          <w:ilvl w:val="0"/>
          <w:numId w:val="7"/>
        </w:numPr>
        <w:spacing w:line="360" w:lineRule="auto"/>
        <w:jc w:val="both"/>
        <w:rPr>
          <w:rFonts w:ascii="Times New Roman" w:hAnsi="Times New Roman" w:cs="Times New Roman"/>
          <w:sz w:val="24"/>
          <w:szCs w:val="24"/>
        </w:rPr>
      </w:pPr>
      <w:r w:rsidRPr="00C95E96">
        <w:rPr>
          <w:rFonts w:ascii="Times New Roman" w:hAnsi="Times New Roman" w:cs="Times New Roman"/>
          <w:sz w:val="24"/>
          <w:szCs w:val="24"/>
        </w:rPr>
        <w:t>Shahzad, F., Xiu, G., Wang, J., &amp; Shahbaz, M. (2018). An empirical investigation on the adoption of cryptocurrencies among the people of mainland China. Technology in Society, 55, 33-40.</w:t>
      </w:r>
    </w:p>
    <w:p w14:paraId="142B173D" w14:textId="77777777" w:rsidR="00EE7727" w:rsidRPr="00C95E96" w:rsidRDefault="00EE7727" w:rsidP="00C95E96">
      <w:pPr>
        <w:pStyle w:val="ListParagraph"/>
        <w:numPr>
          <w:ilvl w:val="0"/>
          <w:numId w:val="7"/>
        </w:numPr>
        <w:spacing w:line="360" w:lineRule="auto"/>
        <w:jc w:val="both"/>
        <w:rPr>
          <w:rFonts w:ascii="Times New Roman" w:hAnsi="Times New Roman" w:cs="Times New Roman"/>
          <w:sz w:val="24"/>
          <w:szCs w:val="24"/>
        </w:rPr>
      </w:pPr>
      <w:r w:rsidRPr="00C95E96">
        <w:rPr>
          <w:rFonts w:ascii="Times New Roman" w:hAnsi="Times New Roman" w:cs="Times New Roman"/>
          <w:sz w:val="24"/>
          <w:szCs w:val="24"/>
        </w:rPr>
        <w:t xml:space="preserve">Sohaib, O., Hussain, W., Asif, M., Ahmad, M., &amp; Mazzara, M. (2019). A PLS-SEM neural network approach for understanding cryptocurrency adoption. </w:t>
      </w:r>
      <w:proofErr w:type="spellStart"/>
      <w:r w:rsidRPr="00C95E96">
        <w:rPr>
          <w:rFonts w:ascii="Times New Roman" w:hAnsi="Times New Roman" w:cs="Times New Roman"/>
          <w:sz w:val="24"/>
          <w:szCs w:val="24"/>
        </w:rPr>
        <w:t>Ieee</w:t>
      </w:r>
      <w:proofErr w:type="spellEnd"/>
      <w:r w:rsidRPr="00C95E96">
        <w:rPr>
          <w:rFonts w:ascii="Times New Roman" w:hAnsi="Times New Roman" w:cs="Times New Roman"/>
          <w:sz w:val="24"/>
          <w:szCs w:val="24"/>
        </w:rPr>
        <w:t xml:space="preserve"> Access, 8, 13138-13150.</w:t>
      </w:r>
    </w:p>
    <w:p w14:paraId="044801F1" w14:textId="77777777" w:rsidR="00DA4AE8" w:rsidRPr="00816212" w:rsidRDefault="00DA4AE8" w:rsidP="00816212">
      <w:pPr>
        <w:spacing w:line="360" w:lineRule="auto"/>
        <w:jc w:val="both"/>
        <w:rPr>
          <w:rFonts w:ascii="Times New Roman" w:hAnsi="Times New Roman" w:cs="Times New Roman"/>
          <w:sz w:val="24"/>
          <w:szCs w:val="24"/>
        </w:rPr>
      </w:pPr>
    </w:p>
    <w:p w14:paraId="326F037F" w14:textId="77777777" w:rsidR="00DA4AE8" w:rsidRPr="00816212" w:rsidRDefault="00DA4AE8" w:rsidP="00816212">
      <w:pPr>
        <w:spacing w:line="360" w:lineRule="auto"/>
        <w:jc w:val="both"/>
        <w:rPr>
          <w:rFonts w:ascii="Times New Roman" w:hAnsi="Times New Roman" w:cs="Times New Roman"/>
          <w:sz w:val="24"/>
          <w:szCs w:val="24"/>
        </w:rPr>
      </w:pPr>
    </w:p>
    <w:p w14:paraId="06DA27E9" w14:textId="77777777" w:rsidR="00DA4AE8" w:rsidRPr="00816212" w:rsidRDefault="00DA4AE8" w:rsidP="00816212">
      <w:pPr>
        <w:spacing w:line="360" w:lineRule="auto"/>
        <w:jc w:val="both"/>
        <w:rPr>
          <w:rFonts w:ascii="Times New Roman" w:hAnsi="Times New Roman" w:cs="Times New Roman"/>
          <w:sz w:val="24"/>
          <w:szCs w:val="24"/>
        </w:rPr>
      </w:pPr>
    </w:p>
    <w:p w14:paraId="039094BD" w14:textId="77777777" w:rsidR="00DA4AE8" w:rsidRPr="00816212" w:rsidRDefault="00DA4AE8" w:rsidP="00816212">
      <w:pPr>
        <w:spacing w:line="360" w:lineRule="auto"/>
        <w:jc w:val="both"/>
        <w:rPr>
          <w:rFonts w:ascii="Times New Roman" w:hAnsi="Times New Roman" w:cs="Times New Roman"/>
          <w:sz w:val="24"/>
          <w:szCs w:val="24"/>
        </w:rPr>
      </w:pPr>
    </w:p>
    <w:sectPr w:rsidR="00DA4AE8" w:rsidRPr="00816212" w:rsidSect="00EE77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38A650" w14:textId="77777777" w:rsidR="008A7B61" w:rsidRDefault="008A7B61" w:rsidP="00F85AEC">
      <w:pPr>
        <w:spacing w:after="0" w:line="240" w:lineRule="auto"/>
      </w:pPr>
      <w:r>
        <w:separator/>
      </w:r>
    </w:p>
  </w:endnote>
  <w:endnote w:type="continuationSeparator" w:id="0">
    <w:p w14:paraId="62FCC8E8" w14:textId="77777777" w:rsidR="008A7B61" w:rsidRDefault="008A7B61" w:rsidP="00F85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2735935"/>
      <w:docPartObj>
        <w:docPartGallery w:val="Page Numbers (Bottom of Page)"/>
        <w:docPartUnique/>
      </w:docPartObj>
    </w:sdtPr>
    <w:sdtEndPr>
      <w:rPr>
        <w:noProof/>
      </w:rPr>
    </w:sdtEndPr>
    <w:sdtContent>
      <w:p w14:paraId="552D39B9" w14:textId="3B5386AF" w:rsidR="00EE7727" w:rsidRDefault="00EE77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CF4035" w14:textId="77777777" w:rsidR="00EE7727" w:rsidRDefault="00EE77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F9A3B8" w14:textId="77777777" w:rsidR="00EE7727" w:rsidRDefault="00EE7727">
    <w:pPr>
      <w:pStyle w:val="Footer"/>
    </w:pPr>
  </w:p>
  <w:p w14:paraId="42A812C6" w14:textId="77777777" w:rsidR="00EE7727" w:rsidRDefault="00EE77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11A893" w14:textId="77777777" w:rsidR="008A7B61" w:rsidRDefault="008A7B61" w:rsidP="00F85AEC">
      <w:pPr>
        <w:spacing w:after="0" w:line="240" w:lineRule="auto"/>
      </w:pPr>
      <w:r>
        <w:separator/>
      </w:r>
    </w:p>
  </w:footnote>
  <w:footnote w:type="continuationSeparator" w:id="0">
    <w:p w14:paraId="5632A20B" w14:textId="77777777" w:rsidR="008A7B61" w:rsidRDefault="008A7B61" w:rsidP="00F85A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0D2B513B"/>
    <w:multiLevelType w:val="hybridMultilevel"/>
    <w:tmpl w:val="2F30A060"/>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12C96471"/>
    <w:multiLevelType w:val="hybridMultilevel"/>
    <w:tmpl w:val="1284A2C0"/>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3" w15:restartNumberingAfterBreak="0">
    <w:nsid w:val="14E96514"/>
    <w:multiLevelType w:val="hybridMultilevel"/>
    <w:tmpl w:val="D3C23D1C"/>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4"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3539179B"/>
    <w:multiLevelType w:val="hybridMultilevel"/>
    <w:tmpl w:val="FA22B6C2"/>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num w:numId="1" w16cid:durableId="1581596258">
    <w:abstractNumId w:val="6"/>
  </w:num>
  <w:num w:numId="2" w16cid:durableId="2115317009">
    <w:abstractNumId w:val="0"/>
  </w:num>
  <w:num w:numId="3" w16cid:durableId="2009400480">
    <w:abstractNumId w:val="5"/>
  </w:num>
  <w:num w:numId="4" w16cid:durableId="1629506809">
    <w:abstractNumId w:val="4"/>
  </w:num>
  <w:num w:numId="5" w16cid:durableId="339429736">
    <w:abstractNumId w:val="3"/>
  </w:num>
  <w:num w:numId="6" w16cid:durableId="1989704839">
    <w:abstractNumId w:val="2"/>
  </w:num>
  <w:num w:numId="7" w16cid:durableId="11667498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E8"/>
    <w:rsid w:val="0013083C"/>
    <w:rsid w:val="00140F0F"/>
    <w:rsid w:val="00162473"/>
    <w:rsid w:val="0021379E"/>
    <w:rsid w:val="002D45DF"/>
    <w:rsid w:val="00354A74"/>
    <w:rsid w:val="00380625"/>
    <w:rsid w:val="00546417"/>
    <w:rsid w:val="005760B2"/>
    <w:rsid w:val="005B4F10"/>
    <w:rsid w:val="005E7477"/>
    <w:rsid w:val="00652434"/>
    <w:rsid w:val="006F082A"/>
    <w:rsid w:val="00816212"/>
    <w:rsid w:val="008A7B61"/>
    <w:rsid w:val="008D5EC5"/>
    <w:rsid w:val="009950FD"/>
    <w:rsid w:val="00A10F78"/>
    <w:rsid w:val="00AA3251"/>
    <w:rsid w:val="00BC01D3"/>
    <w:rsid w:val="00BC4FEE"/>
    <w:rsid w:val="00BC69F9"/>
    <w:rsid w:val="00C95E96"/>
    <w:rsid w:val="00D85CE1"/>
    <w:rsid w:val="00DA4AE8"/>
    <w:rsid w:val="00E4119D"/>
    <w:rsid w:val="00E45374"/>
    <w:rsid w:val="00EE7727"/>
    <w:rsid w:val="00F1472B"/>
    <w:rsid w:val="00F85AEC"/>
    <w:rsid w:val="00FF020D"/>
    <w:rsid w:val="386EE1DE"/>
    <w:rsid w:val="5C0F4A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9F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Header">
    <w:name w:val="header"/>
    <w:basedOn w:val="Normal"/>
    <w:link w:val="HeaderChar"/>
    <w:uiPriority w:val="99"/>
    <w:unhideWhenUsed/>
    <w:rsid w:val="00F85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AEC"/>
  </w:style>
  <w:style w:type="paragraph" w:styleId="Footer">
    <w:name w:val="footer"/>
    <w:basedOn w:val="Normal"/>
    <w:link w:val="FooterChar"/>
    <w:uiPriority w:val="99"/>
    <w:unhideWhenUsed/>
    <w:rsid w:val="00F85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AEC"/>
  </w:style>
  <w:style w:type="paragraph" w:styleId="ListParagraph">
    <w:name w:val="List Paragraph"/>
    <w:basedOn w:val="Normal"/>
    <w:uiPriority w:val="34"/>
    <w:qFormat/>
    <w:rsid w:val="00D85CE1"/>
    <w:pPr>
      <w:ind w:left="720"/>
      <w:contextualSpacing/>
    </w:pPr>
  </w:style>
  <w:style w:type="table" w:styleId="TableGrid">
    <w:name w:val="Table Grid"/>
    <w:basedOn w:val="TableNormal"/>
    <w:uiPriority w:val="39"/>
    <w:rsid w:val="00BC01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F020D"/>
    <w:rPr>
      <w:color w:val="0563C1" w:themeColor="hyperlink"/>
      <w:u w:val="single"/>
    </w:rPr>
  </w:style>
  <w:style w:type="character" w:styleId="UnresolvedMention">
    <w:name w:val="Unresolved Mention"/>
    <w:basedOn w:val="DefaultParagraphFont"/>
    <w:uiPriority w:val="99"/>
    <w:semiHidden/>
    <w:unhideWhenUsed/>
    <w:rsid w:val="00FF020D"/>
    <w:rPr>
      <w:color w:val="605E5C"/>
      <w:shd w:val="clear" w:color="auto" w:fill="E1DFDD"/>
    </w:rPr>
  </w:style>
  <w:style w:type="character" w:styleId="FollowedHyperlink">
    <w:name w:val="FollowedHyperlink"/>
    <w:basedOn w:val="DefaultParagraphFont"/>
    <w:uiPriority w:val="99"/>
    <w:semiHidden/>
    <w:unhideWhenUsed/>
    <w:rsid w:val="00F1472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 w:id="2116711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hyperlink" Target="https://uowtsd-my.sharepoint.com/:v:/r/personal/2120951_student_uwtsd_ac_uk/Documents/Elevator%20Pitch_Chong%20Zhao%20Hern%202120951.mp4?csf=1&amp;web=1&amp;e=qpADob&amp;nav=eyJyZWZlcnJhbEluZm8iOnsicmVmZXJyYWxBcHAiOiJTdHJlYW1XZWJBcHAiLCJyZWZlcnJhbFZpZXciOiJTaGFyZURpYWxvZyIsInJlZmVycmFsQXBwUGxhdGZvcm0iOiJXZWIiLCJyZWZlcnJhbE1vZGUiOiJ2aWV3In19"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chart" Target="charts/chart3.xm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chart" Target="charts/chart1.xml"/><Relationship Id="rId10" Type="http://schemas.openxmlformats.org/officeDocument/2006/relationships/endnotes" Target="endnotes.xml"/><Relationship Id="rId19" Type="http://schemas.openxmlformats.org/officeDocument/2006/relationships/hyperlink" Target="https://uowtsd-my.sharepoint.com/:b:/g/personal/2120951_student_uwtsd_ac_uk/ETMrUUWPnq9FrvMBcaas0mwBf_Zpf1ihKViEBkmZ6NNNUQ?e=BYAHW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cs.google.com/forms/d/e/1FAIpQLScPc541MwTud4F6s8iz3nqGIWPl4SG4C-atYLSdUg3zRMZxAQ/viewform?usp=sharing"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Average Perceived Usefulness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304-4F2D-BCC7-968AA08315E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304-4F2D-BCC7-968AA08315E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304-4F2D-BCC7-968AA08315E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304-4F2D-BCC7-968AA08315E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304-4F2D-BCC7-968AA08315E3}"/>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1"/>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Sheet1!$A$2:$A$6</c:f>
              <c:strCache>
                <c:ptCount val="5"/>
                <c:pt idx="0">
                  <c:v>Strongly Disagree</c:v>
                </c:pt>
                <c:pt idx="1">
                  <c:v>Disagree</c:v>
                </c:pt>
                <c:pt idx="2">
                  <c:v>Neutral</c:v>
                </c:pt>
                <c:pt idx="3">
                  <c:v>Agree</c:v>
                </c:pt>
                <c:pt idx="4">
                  <c:v>Strongly Agree</c:v>
                </c:pt>
              </c:strCache>
            </c:strRef>
          </c:cat>
          <c:val>
            <c:numRef>
              <c:f>Sheet1!$B$2:$B$6</c:f>
              <c:numCache>
                <c:formatCode>General</c:formatCode>
                <c:ptCount val="5"/>
                <c:pt idx="0">
                  <c:v>4</c:v>
                </c:pt>
                <c:pt idx="1">
                  <c:v>8</c:v>
                </c:pt>
                <c:pt idx="2">
                  <c:v>4.25</c:v>
                </c:pt>
                <c:pt idx="3">
                  <c:v>7.5</c:v>
                </c:pt>
                <c:pt idx="4">
                  <c:v>11.25</c:v>
                </c:pt>
              </c:numCache>
            </c:numRef>
          </c:val>
          <c:extLst>
            <c:ext xmlns:c16="http://schemas.microsoft.com/office/drawing/2014/chart" uri="{C3380CC4-5D6E-409C-BE32-E72D297353CC}">
              <c16:uniqueId val="{0000000A-C304-4F2D-BCC7-968AA08315E3}"/>
            </c:ext>
          </c:extLst>
        </c:ser>
        <c:dLbls>
          <c:dLblPos val="bestFit"/>
          <c:showLegendKey val="0"/>
          <c:showVal val="1"/>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Average Perceived Ease of Use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990-4CA1-91A4-B9E44BDD86E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990-4CA1-91A4-B9E44BDD86E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990-4CA1-91A4-B9E44BDD86E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990-4CA1-91A4-B9E44BDD86E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990-4CA1-91A4-B9E44BDD86E9}"/>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1"/>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Sheet1!$A$2:$A$6</c:f>
              <c:strCache>
                <c:ptCount val="5"/>
                <c:pt idx="0">
                  <c:v>Strongly Disagree</c:v>
                </c:pt>
                <c:pt idx="1">
                  <c:v>Disagree</c:v>
                </c:pt>
                <c:pt idx="2">
                  <c:v>Neutral</c:v>
                </c:pt>
                <c:pt idx="3">
                  <c:v>Agree</c:v>
                </c:pt>
                <c:pt idx="4">
                  <c:v>Strongly Agree</c:v>
                </c:pt>
              </c:strCache>
            </c:strRef>
          </c:cat>
          <c:val>
            <c:numRef>
              <c:f>Sheet1!$B$2:$B$6</c:f>
              <c:numCache>
                <c:formatCode>General</c:formatCode>
                <c:ptCount val="5"/>
                <c:pt idx="0">
                  <c:v>6.5</c:v>
                </c:pt>
                <c:pt idx="1">
                  <c:v>6.5</c:v>
                </c:pt>
                <c:pt idx="2">
                  <c:v>3.75</c:v>
                </c:pt>
                <c:pt idx="3">
                  <c:v>11</c:v>
                </c:pt>
                <c:pt idx="4">
                  <c:v>7.25</c:v>
                </c:pt>
              </c:numCache>
            </c:numRef>
          </c:val>
          <c:extLst>
            <c:ext xmlns:c16="http://schemas.microsoft.com/office/drawing/2014/chart" uri="{C3380CC4-5D6E-409C-BE32-E72D297353CC}">
              <c16:uniqueId val="{0000000A-F990-4CA1-91A4-B9E44BDD86E9}"/>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Average Willingness to Adopt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856-4A63-96EE-CC0DFBEC1B3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856-4A63-96EE-CC0DFBEC1B3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856-4A63-96EE-CC0DFBEC1B3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856-4A63-96EE-CC0DFBEC1B3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A856-4A63-96EE-CC0DFBEC1B30}"/>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1"/>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Sheet1!$A$2:$A$6</c:f>
              <c:strCache>
                <c:ptCount val="5"/>
                <c:pt idx="0">
                  <c:v>Strongly Disagree</c:v>
                </c:pt>
                <c:pt idx="1">
                  <c:v>Disagree</c:v>
                </c:pt>
                <c:pt idx="2">
                  <c:v>Neutral</c:v>
                </c:pt>
                <c:pt idx="3">
                  <c:v>Agree</c:v>
                </c:pt>
                <c:pt idx="4">
                  <c:v>Strongly Agree</c:v>
                </c:pt>
              </c:strCache>
            </c:strRef>
          </c:cat>
          <c:val>
            <c:numRef>
              <c:f>Sheet1!$B$2:$B$6</c:f>
              <c:numCache>
                <c:formatCode>General</c:formatCode>
                <c:ptCount val="5"/>
                <c:pt idx="0">
                  <c:v>5</c:v>
                </c:pt>
                <c:pt idx="1">
                  <c:v>7.75</c:v>
                </c:pt>
                <c:pt idx="2">
                  <c:v>2.5</c:v>
                </c:pt>
                <c:pt idx="3">
                  <c:v>10.25</c:v>
                </c:pt>
                <c:pt idx="4">
                  <c:v>9.5</c:v>
                </c:pt>
              </c:numCache>
            </c:numRef>
          </c:val>
          <c:extLst>
            <c:ext xmlns:c16="http://schemas.microsoft.com/office/drawing/2014/chart" uri="{C3380CC4-5D6E-409C-BE32-E72D297353CC}">
              <c16:uniqueId val="{0000000A-A856-4A63-96EE-CC0DFBEC1B30}"/>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50276C9F849C534789590F477B415462" ma:contentTypeVersion="6" ma:contentTypeDescription="Create a new document." ma:contentTypeScope="" ma:versionID="5a189810bbab97e94cbbe945e47a7751">
  <xsd:schema xmlns:xsd="http://www.w3.org/2001/XMLSchema" xmlns:xs="http://www.w3.org/2001/XMLSchema" xmlns:p="http://schemas.microsoft.com/office/2006/metadata/properties" xmlns:ns2="abcc3a54-e6f0-4180-86b3-bd2fb95de4a1" targetNamespace="http://schemas.microsoft.com/office/2006/metadata/properties" ma:root="true" ma:fieldsID="52e647761023abc1a665bcaf5a19879e" ns2:_="">
    <xsd:import namespace="abcc3a54-e6f0-4180-86b3-bd2fb95de4a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cc3a54-e6f0-4180-86b3-bd2fb95de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0E9DD5-1991-4CD0-AEEC-036B0472212A}">
  <ds:schemaRefs>
    <ds:schemaRef ds:uri="http://schemas.microsoft.com/sharepoint/v3/contenttype/forms"/>
  </ds:schemaRefs>
</ds:datastoreItem>
</file>

<file path=customXml/itemProps2.xml><?xml version="1.0" encoding="utf-8"?>
<ds:datastoreItem xmlns:ds="http://schemas.openxmlformats.org/officeDocument/2006/customXml" ds:itemID="{E99FFFCD-D08E-4822-9348-53AD0502ABC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097F13E-2332-41B3-BE7B-63E617EE5049}">
  <ds:schemaRefs>
    <ds:schemaRef ds:uri="http://schemas.openxmlformats.org/officeDocument/2006/bibliography"/>
  </ds:schemaRefs>
</ds:datastoreItem>
</file>

<file path=customXml/itemProps4.xml><?xml version="1.0" encoding="utf-8"?>
<ds:datastoreItem xmlns:ds="http://schemas.openxmlformats.org/officeDocument/2006/customXml" ds:itemID="{088E4249-3B8C-4E78-BED7-5F8ADAC576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cc3a54-e6f0-4180-86b3-bd2fb95de4a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13</Pages>
  <Words>2532</Words>
  <Characters>14435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An Evaluation of Factors That Affect the Willingness to adopt Cryptocurrency in Banking Transactions.</dc:subject>
  <dc:creator>Chong Zhao Hern 21020951</dc:creator>
  <cp:keywords/>
  <dc:description/>
  <cp:lastModifiedBy>Chong Zhao Hern (2120951)</cp:lastModifiedBy>
  <cp:revision>19</cp:revision>
  <dcterms:created xsi:type="dcterms:W3CDTF">2023-06-26T19:45:00Z</dcterms:created>
  <dcterms:modified xsi:type="dcterms:W3CDTF">2023-08-25T05:57:00Z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0x01010050276C9F849C534789590F477B415462</vt:lpwstr>
  </property>
</Properties>
</file>