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A14" w:rsidRDefault="003B6A14" w:rsidP="00D00DE5">
      <w:pPr>
        <w:pStyle w:val="Title"/>
        <w:spacing w:line="360" w:lineRule="auto"/>
        <w:jc w:val="center"/>
        <w:rPr>
          <w:rFonts w:ascii="Times New Roman" w:hAnsi="Times New Roman" w:cs="Times New Roman"/>
          <w:sz w:val="28"/>
          <w:szCs w:val="28"/>
        </w:rPr>
      </w:pPr>
    </w:p>
    <w:p w:rsidR="00A71FDA" w:rsidRPr="00300A74" w:rsidRDefault="00A703D5" w:rsidP="00A703D5">
      <w:pPr>
        <w:pStyle w:val="Title"/>
        <w:spacing w:line="360" w:lineRule="auto"/>
        <w:rPr>
          <w:rFonts w:ascii="Times New Roman" w:hAnsi="Times New Roman" w:cs="Times New Roman"/>
          <w:color w:val="0070C0"/>
          <w:sz w:val="36"/>
          <w:szCs w:val="36"/>
        </w:rPr>
      </w:pPr>
      <w:r w:rsidRPr="00300A74">
        <w:rPr>
          <w:rFonts w:ascii="Times New Roman" w:hAnsi="Times New Roman" w:cs="Times New Roman"/>
          <w:color w:val="0070C0"/>
          <w:sz w:val="28"/>
          <w:szCs w:val="28"/>
        </w:rPr>
        <w:t xml:space="preserve">                      </w:t>
      </w:r>
      <w:r w:rsidR="008B5E8C" w:rsidRPr="00300A74">
        <w:rPr>
          <w:rFonts w:ascii="Times New Roman" w:hAnsi="Times New Roman" w:cs="Times New Roman"/>
          <w:color w:val="0070C0"/>
          <w:sz w:val="36"/>
          <w:szCs w:val="36"/>
        </w:rPr>
        <w:t>Effective Team Working and Communication</w:t>
      </w:r>
    </w:p>
    <w:p w:rsidR="00A703D5" w:rsidRPr="00A703D5" w:rsidRDefault="00A703D5" w:rsidP="00A703D5"/>
    <w:tbl>
      <w:tblPr>
        <w:tblStyle w:val="TableGrid"/>
        <w:tblW w:w="0" w:type="auto"/>
        <w:tblInd w:w="137" w:type="dxa"/>
        <w:tblLook w:val="04A0" w:firstRow="1" w:lastRow="0" w:firstColumn="1" w:lastColumn="0" w:noHBand="0" w:noVBand="1"/>
      </w:tblPr>
      <w:tblGrid>
        <w:gridCol w:w="4370"/>
        <w:gridCol w:w="4510"/>
      </w:tblGrid>
      <w:tr w:rsidR="00635D0D" w:rsidRPr="00635D0D" w:rsidTr="005703E3">
        <w:tc>
          <w:tcPr>
            <w:tcW w:w="4370" w:type="dxa"/>
            <w:tcBorders>
              <w:top w:val="single" w:sz="4" w:space="0" w:color="auto"/>
              <w:left w:val="single" w:sz="4" w:space="0" w:color="auto"/>
              <w:bottom w:val="single" w:sz="4" w:space="0" w:color="auto"/>
              <w:right w:val="single" w:sz="4" w:space="0" w:color="auto"/>
            </w:tcBorders>
            <w:hideMark/>
          </w:tcPr>
          <w:p w:rsidR="00A71FDA" w:rsidRPr="00635D0D" w:rsidRDefault="00A71FDA">
            <w:pPr>
              <w:pStyle w:val="NoSpacing"/>
              <w:spacing w:before="480"/>
              <w:rPr>
                <w:rFonts w:asciiTheme="minorHAnsi" w:hAnsiTheme="minorHAnsi" w:cstheme="minorBidi"/>
                <w:color w:val="000000" w:themeColor="text1"/>
                <w:sz w:val="32"/>
                <w:szCs w:val="32"/>
              </w:rPr>
            </w:pPr>
            <w:r w:rsidRPr="00635D0D">
              <w:rPr>
                <w:color w:val="000000" w:themeColor="text1"/>
                <w:sz w:val="32"/>
                <w:szCs w:val="32"/>
              </w:rPr>
              <w:t>Student Name</w:t>
            </w:r>
          </w:p>
        </w:tc>
        <w:tc>
          <w:tcPr>
            <w:tcW w:w="4510" w:type="dxa"/>
            <w:tcBorders>
              <w:top w:val="single" w:sz="4" w:space="0" w:color="auto"/>
              <w:left w:val="single" w:sz="4" w:space="0" w:color="auto"/>
              <w:bottom w:val="single" w:sz="4" w:space="0" w:color="auto"/>
              <w:right w:val="single" w:sz="4" w:space="0" w:color="auto"/>
            </w:tcBorders>
            <w:hideMark/>
          </w:tcPr>
          <w:p w:rsidR="00A71FDA" w:rsidRPr="00635D0D" w:rsidRDefault="00A71FDA">
            <w:pPr>
              <w:pStyle w:val="NoSpacing"/>
              <w:spacing w:before="480"/>
              <w:jc w:val="center"/>
              <w:rPr>
                <w:color w:val="000000" w:themeColor="text1"/>
                <w:sz w:val="32"/>
                <w:szCs w:val="32"/>
              </w:rPr>
            </w:pPr>
            <w:r w:rsidRPr="00635D0D">
              <w:rPr>
                <w:color w:val="000000" w:themeColor="text1"/>
                <w:sz w:val="32"/>
                <w:szCs w:val="32"/>
              </w:rPr>
              <w:t>Md Humaun Kabir</w:t>
            </w:r>
          </w:p>
        </w:tc>
      </w:tr>
      <w:tr w:rsidR="00635D0D" w:rsidRPr="00635D0D" w:rsidTr="005703E3">
        <w:tc>
          <w:tcPr>
            <w:tcW w:w="4370" w:type="dxa"/>
            <w:tcBorders>
              <w:top w:val="single" w:sz="4" w:space="0" w:color="auto"/>
              <w:left w:val="single" w:sz="4" w:space="0" w:color="auto"/>
              <w:bottom w:val="single" w:sz="4" w:space="0" w:color="auto"/>
              <w:right w:val="single" w:sz="4" w:space="0" w:color="auto"/>
            </w:tcBorders>
            <w:hideMark/>
          </w:tcPr>
          <w:p w:rsidR="00A71FDA" w:rsidRPr="00635D0D" w:rsidRDefault="00A71FDA">
            <w:pPr>
              <w:pStyle w:val="NoSpacing"/>
              <w:spacing w:before="480"/>
              <w:rPr>
                <w:color w:val="000000" w:themeColor="text1"/>
                <w:sz w:val="32"/>
                <w:szCs w:val="32"/>
              </w:rPr>
            </w:pPr>
            <w:r w:rsidRPr="00635D0D">
              <w:rPr>
                <w:color w:val="000000" w:themeColor="text1"/>
                <w:sz w:val="32"/>
                <w:szCs w:val="32"/>
              </w:rPr>
              <w:t>Student Number</w:t>
            </w:r>
          </w:p>
        </w:tc>
        <w:tc>
          <w:tcPr>
            <w:tcW w:w="4510" w:type="dxa"/>
            <w:tcBorders>
              <w:top w:val="single" w:sz="4" w:space="0" w:color="auto"/>
              <w:left w:val="single" w:sz="4" w:space="0" w:color="auto"/>
              <w:bottom w:val="single" w:sz="4" w:space="0" w:color="auto"/>
              <w:right w:val="single" w:sz="4" w:space="0" w:color="auto"/>
            </w:tcBorders>
            <w:hideMark/>
          </w:tcPr>
          <w:p w:rsidR="00A71FDA" w:rsidRPr="00635D0D" w:rsidRDefault="00A71FDA">
            <w:pPr>
              <w:pStyle w:val="NoSpacing"/>
              <w:spacing w:before="480"/>
              <w:jc w:val="center"/>
              <w:rPr>
                <w:color w:val="000000" w:themeColor="text1"/>
                <w:sz w:val="32"/>
                <w:szCs w:val="32"/>
              </w:rPr>
            </w:pPr>
            <w:r w:rsidRPr="00635D0D">
              <w:rPr>
                <w:color w:val="000000" w:themeColor="text1"/>
                <w:sz w:val="32"/>
                <w:szCs w:val="32"/>
              </w:rPr>
              <w:t>1712646</w:t>
            </w:r>
          </w:p>
        </w:tc>
      </w:tr>
      <w:tr w:rsidR="00635D0D" w:rsidRPr="00635D0D" w:rsidTr="005703E3">
        <w:tc>
          <w:tcPr>
            <w:tcW w:w="4370" w:type="dxa"/>
            <w:tcBorders>
              <w:top w:val="single" w:sz="4" w:space="0" w:color="auto"/>
              <w:left w:val="single" w:sz="4" w:space="0" w:color="auto"/>
              <w:bottom w:val="single" w:sz="4" w:space="0" w:color="auto"/>
              <w:right w:val="single" w:sz="4" w:space="0" w:color="auto"/>
            </w:tcBorders>
            <w:hideMark/>
          </w:tcPr>
          <w:p w:rsidR="00A71FDA" w:rsidRPr="00635D0D" w:rsidRDefault="00A71FDA">
            <w:pPr>
              <w:pStyle w:val="NoSpacing"/>
              <w:spacing w:before="480"/>
              <w:rPr>
                <w:color w:val="000000" w:themeColor="text1"/>
                <w:sz w:val="32"/>
                <w:szCs w:val="32"/>
              </w:rPr>
            </w:pPr>
            <w:r w:rsidRPr="00635D0D">
              <w:rPr>
                <w:color w:val="000000" w:themeColor="text1"/>
                <w:sz w:val="32"/>
                <w:szCs w:val="32"/>
              </w:rPr>
              <w:t>Lecture Name</w:t>
            </w:r>
          </w:p>
        </w:tc>
        <w:tc>
          <w:tcPr>
            <w:tcW w:w="4510" w:type="dxa"/>
            <w:tcBorders>
              <w:top w:val="single" w:sz="4" w:space="0" w:color="auto"/>
              <w:left w:val="single" w:sz="4" w:space="0" w:color="auto"/>
              <w:bottom w:val="single" w:sz="4" w:space="0" w:color="auto"/>
              <w:right w:val="single" w:sz="4" w:space="0" w:color="auto"/>
            </w:tcBorders>
            <w:hideMark/>
          </w:tcPr>
          <w:p w:rsidR="00A71FDA" w:rsidRPr="00635D0D" w:rsidRDefault="005703E3">
            <w:pPr>
              <w:pStyle w:val="NoSpacing"/>
              <w:spacing w:before="480"/>
              <w:jc w:val="center"/>
              <w:rPr>
                <w:color w:val="000000" w:themeColor="text1"/>
                <w:sz w:val="32"/>
                <w:szCs w:val="32"/>
              </w:rPr>
            </w:pPr>
            <w:r w:rsidRPr="00635D0D">
              <w:rPr>
                <w:color w:val="000000" w:themeColor="text1"/>
                <w:sz w:val="32"/>
                <w:szCs w:val="32"/>
              </w:rPr>
              <w:t>Gregory Cowan</w:t>
            </w:r>
          </w:p>
        </w:tc>
      </w:tr>
      <w:tr w:rsidR="00635D0D" w:rsidRPr="00635D0D" w:rsidTr="005703E3">
        <w:tc>
          <w:tcPr>
            <w:tcW w:w="4370" w:type="dxa"/>
            <w:tcBorders>
              <w:top w:val="single" w:sz="4" w:space="0" w:color="auto"/>
              <w:left w:val="single" w:sz="4" w:space="0" w:color="auto"/>
              <w:bottom w:val="single" w:sz="4" w:space="0" w:color="auto"/>
              <w:right w:val="single" w:sz="4" w:space="0" w:color="auto"/>
            </w:tcBorders>
            <w:hideMark/>
          </w:tcPr>
          <w:p w:rsidR="00A71FDA" w:rsidRPr="00635D0D" w:rsidRDefault="00A71FDA">
            <w:pPr>
              <w:pStyle w:val="NoSpacing"/>
              <w:spacing w:before="480"/>
              <w:rPr>
                <w:color w:val="000000" w:themeColor="text1"/>
                <w:sz w:val="32"/>
                <w:szCs w:val="32"/>
              </w:rPr>
            </w:pPr>
          </w:p>
        </w:tc>
        <w:tc>
          <w:tcPr>
            <w:tcW w:w="4510" w:type="dxa"/>
            <w:tcBorders>
              <w:top w:val="single" w:sz="4" w:space="0" w:color="auto"/>
              <w:left w:val="single" w:sz="4" w:space="0" w:color="auto"/>
              <w:bottom w:val="single" w:sz="4" w:space="0" w:color="auto"/>
              <w:right w:val="single" w:sz="4" w:space="0" w:color="auto"/>
            </w:tcBorders>
            <w:hideMark/>
          </w:tcPr>
          <w:p w:rsidR="00A71FDA" w:rsidRPr="00635D0D" w:rsidRDefault="00A71FDA" w:rsidP="00CB3B95">
            <w:pPr>
              <w:pStyle w:val="NoSpacing"/>
              <w:spacing w:before="480"/>
              <w:rPr>
                <w:color w:val="000000" w:themeColor="text1"/>
                <w:sz w:val="32"/>
                <w:szCs w:val="32"/>
              </w:rPr>
            </w:pPr>
          </w:p>
        </w:tc>
      </w:tr>
      <w:tr w:rsidR="00A71FDA" w:rsidRPr="00635D0D" w:rsidTr="005703E3">
        <w:trPr>
          <w:trHeight w:val="500"/>
        </w:trPr>
        <w:tc>
          <w:tcPr>
            <w:tcW w:w="4370" w:type="dxa"/>
            <w:tcBorders>
              <w:top w:val="single" w:sz="4" w:space="0" w:color="auto"/>
              <w:left w:val="single" w:sz="4" w:space="0" w:color="auto"/>
              <w:bottom w:val="single" w:sz="4" w:space="0" w:color="auto"/>
              <w:right w:val="single" w:sz="4" w:space="0" w:color="auto"/>
            </w:tcBorders>
            <w:hideMark/>
          </w:tcPr>
          <w:p w:rsidR="00A71FDA" w:rsidRPr="00635D0D" w:rsidRDefault="00A71FDA">
            <w:pPr>
              <w:pStyle w:val="NoSpacing"/>
              <w:spacing w:before="480"/>
              <w:rPr>
                <w:color w:val="000000" w:themeColor="text1"/>
                <w:sz w:val="32"/>
                <w:szCs w:val="32"/>
              </w:rPr>
            </w:pPr>
            <w:r w:rsidRPr="00635D0D">
              <w:rPr>
                <w:color w:val="000000" w:themeColor="text1"/>
                <w:sz w:val="32"/>
                <w:szCs w:val="32"/>
              </w:rPr>
              <w:t>Module Code</w:t>
            </w:r>
          </w:p>
        </w:tc>
        <w:tc>
          <w:tcPr>
            <w:tcW w:w="4510" w:type="dxa"/>
            <w:tcBorders>
              <w:top w:val="single" w:sz="4" w:space="0" w:color="auto"/>
              <w:left w:val="single" w:sz="4" w:space="0" w:color="auto"/>
              <w:bottom w:val="single" w:sz="4" w:space="0" w:color="auto"/>
              <w:right w:val="single" w:sz="4" w:space="0" w:color="auto"/>
            </w:tcBorders>
            <w:hideMark/>
          </w:tcPr>
          <w:p w:rsidR="00A71FDA" w:rsidRPr="00635D0D" w:rsidRDefault="006B40B4" w:rsidP="00A71FDA">
            <w:pPr>
              <w:pStyle w:val="NoSpacing"/>
              <w:spacing w:before="480"/>
              <w:rPr>
                <w:color w:val="000000" w:themeColor="text1"/>
                <w:sz w:val="32"/>
                <w:szCs w:val="32"/>
              </w:rPr>
            </w:pPr>
            <w:r w:rsidRPr="00635D0D">
              <w:rPr>
                <w:color w:val="000000" w:themeColor="text1"/>
                <w:sz w:val="32"/>
                <w:szCs w:val="32"/>
              </w:rPr>
              <w:t xml:space="preserve">                  B</w:t>
            </w:r>
            <w:r w:rsidR="008C29EB">
              <w:rPr>
                <w:color w:val="000000" w:themeColor="text1"/>
                <w:sz w:val="32"/>
                <w:szCs w:val="32"/>
              </w:rPr>
              <w:t>M</w:t>
            </w:r>
            <w:r w:rsidRPr="00635D0D">
              <w:rPr>
                <w:color w:val="000000" w:themeColor="text1"/>
                <w:sz w:val="32"/>
                <w:szCs w:val="32"/>
              </w:rPr>
              <w:t>SK4002</w:t>
            </w:r>
          </w:p>
        </w:tc>
      </w:tr>
    </w:tbl>
    <w:p w:rsidR="00A71FDA" w:rsidRPr="00635D0D" w:rsidRDefault="00A71FDA" w:rsidP="00A71FDA">
      <w:pPr>
        <w:pStyle w:val="NoSpacing"/>
        <w:spacing w:before="480"/>
        <w:jc w:val="center"/>
        <w:rPr>
          <w:rFonts w:cstheme="minorBidi"/>
          <w:color w:val="000000" w:themeColor="text1"/>
        </w:rPr>
      </w:pPr>
    </w:p>
    <w:sdt>
      <w:sdtPr>
        <w:rPr>
          <w:rFonts w:ascii="Times New Roman" w:hAnsi="Times New Roman" w:cs="Times New Roman"/>
        </w:rPr>
        <w:id w:val="-1680116992"/>
        <w:docPartObj>
          <w:docPartGallery w:val="Table of Contents"/>
          <w:docPartUnique/>
        </w:docPartObj>
      </w:sdtPr>
      <w:sdtEndPr>
        <w:rPr>
          <w:b/>
          <w:bCs/>
          <w:noProof/>
          <w:sz w:val="32"/>
          <w:szCs w:val="32"/>
        </w:rPr>
      </w:sdtEndPr>
      <w:sdtContent>
        <w:p w:rsidR="003B6A14" w:rsidRPr="00654912" w:rsidRDefault="003B6A14" w:rsidP="003B6A14">
          <w:pPr>
            <w:rPr>
              <w:rFonts w:ascii="Times New Roman" w:hAnsi="Times New Roman" w:cs="Times New Roman"/>
              <w:color w:val="0070C0"/>
              <w:sz w:val="32"/>
              <w:szCs w:val="32"/>
            </w:rPr>
          </w:pPr>
          <w:r w:rsidRPr="00654912">
            <w:rPr>
              <w:rFonts w:ascii="Times New Roman" w:hAnsi="Times New Roman" w:cs="Times New Roman"/>
              <w:color w:val="0070C0"/>
              <w:sz w:val="32"/>
              <w:szCs w:val="32"/>
            </w:rPr>
            <w:t>Table of Contents</w:t>
          </w:r>
          <w:r w:rsidR="002322F3" w:rsidRPr="00654912">
            <w:rPr>
              <w:rFonts w:ascii="Times New Roman" w:hAnsi="Times New Roman" w:cs="Times New Roman"/>
              <w:color w:val="0070C0"/>
              <w:sz w:val="32"/>
              <w:szCs w:val="32"/>
            </w:rPr>
            <w:t>:</w:t>
          </w:r>
        </w:p>
        <w:p w:rsidR="003B6A14" w:rsidRPr="00654912" w:rsidRDefault="003B6A14" w:rsidP="003B6A14">
          <w:pPr>
            <w:pStyle w:val="TOC1"/>
            <w:tabs>
              <w:tab w:val="right" w:leader="dot" w:pos="9017"/>
            </w:tabs>
            <w:rPr>
              <w:rFonts w:ascii="Times New Roman" w:eastAsiaTheme="minorEastAsia" w:hAnsi="Times New Roman" w:cs="Times New Roman"/>
              <w:noProof/>
              <w:sz w:val="32"/>
              <w:szCs w:val="32"/>
            </w:rPr>
          </w:pPr>
          <w:r w:rsidRPr="00654912">
            <w:rPr>
              <w:rFonts w:ascii="Times New Roman" w:hAnsi="Times New Roman" w:cs="Times New Roman"/>
              <w:sz w:val="32"/>
              <w:szCs w:val="32"/>
            </w:rPr>
            <w:fldChar w:fldCharType="begin"/>
          </w:r>
          <w:r w:rsidRPr="00654912">
            <w:rPr>
              <w:rFonts w:ascii="Times New Roman" w:hAnsi="Times New Roman" w:cs="Times New Roman"/>
              <w:sz w:val="32"/>
              <w:szCs w:val="32"/>
            </w:rPr>
            <w:instrText xml:space="preserve"> TOC \o "1-3" \h \z \u </w:instrText>
          </w:r>
          <w:r w:rsidRPr="00654912">
            <w:rPr>
              <w:rFonts w:ascii="Times New Roman" w:hAnsi="Times New Roman" w:cs="Times New Roman"/>
              <w:sz w:val="32"/>
              <w:szCs w:val="32"/>
            </w:rPr>
            <w:fldChar w:fldCharType="separate"/>
          </w:r>
          <w:hyperlink w:anchor="_Toc531559144" w:history="1">
            <w:r w:rsidRPr="00654912">
              <w:rPr>
                <w:rFonts w:ascii="Times New Roman" w:hAnsi="Times New Roman" w:cs="Times New Roman"/>
                <w:noProof/>
                <w:webHidden/>
                <w:sz w:val="32"/>
                <w:szCs w:val="32"/>
              </w:rPr>
              <w:tab/>
            </w:r>
            <w:r w:rsidRPr="00654912">
              <w:rPr>
                <w:rFonts w:ascii="Times New Roman" w:hAnsi="Times New Roman" w:cs="Times New Roman"/>
                <w:noProof/>
                <w:webHidden/>
                <w:sz w:val="32"/>
                <w:szCs w:val="32"/>
              </w:rPr>
              <w:fldChar w:fldCharType="begin"/>
            </w:r>
            <w:r w:rsidRPr="00654912">
              <w:rPr>
                <w:rFonts w:ascii="Times New Roman" w:hAnsi="Times New Roman" w:cs="Times New Roman"/>
                <w:noProof/>
                <w:webHidden/>
                <w:sz w:val="32"/>
                <w:szCs w:val="32"/>
              </w:rPr>
              <w:instrText xml:space="preserve"> PAGEREF _Toc531559144 \h </w:instrText>
            </w:r>
            <w:r w:rsidRPr="00654912">
              <w:rPr>
                <w:rFonts w:ascii="Times New Roman" w:hAnsi="Times New Roman" w:cs="Times New Roman"/>
                <w:noProof/>
                <w:webHidden/>
                <w:sz w:val="32"/>
                <w:szCs w:val="32"/>
              </w:rPr>
            </w:r>
            <w:r w:rsidRPr="00654912">
              <w:rPr>
                <w:rFonts w:ascii="Times New Roman" w:hAnsi="Times New Roman" w:cs="Times New Roman"/>
                <w:noProof/>
                <w:webHidden/>
                <w:sz w:val="32"/>
                <w:szCs w:val="32"/>
              </w:rPr>
              <w:fldChar w:fldCharType="separate"/>
            </w:r>
            <w:r w:rsidRPr="00654912">
              <w:rPr>
                <w:rFonts w:ascii="Times New Roman" w:hAnsi="Times New Roman" w:cs="Times New Roman"/>
                <w:noProof/>
                <w:webHidden/>
                <w:sz w:val="32"/>
                <w:szCs w:val="32"/>
              </w:rPr>
              <w:t>1</w:t>
            </w:r>
            <w:r w:rsidRPr="00654912">
              <w:rPr>
                <w:rFonts w:ascii="Times New Roman" w:hAnsi="Times New Roman" w:cs="Times New Roman"/>
                <w:noProof/>
                <w:webHidden/>
                <w:sz w:val="32"/>
                <w:szCs w:val="32"/>
              </w:rPr>
              <w:fldChar w:fldCharType="end"/>
            </w:r>
          </w:hyperlink>
        </w:p>
        <w:p w:rsidR="003B6A14" w:rsidRPr="00654912" w:rsidRDefault="00E843E8" w:rsidP="003B6A14">
          <w:pPr>
            <w:pStyle w:val="TOC1"/>
            <w:tabs>
              <w:tab w:val="right" w:leader="dot" w:pos="9017"/>
            </w:tabs>
            <w:rPr>
              <w:rFonts w:ascii="Times New Roman" w:eastAsiaTheme="minorEastAsia" w:hAnsi="Times New Roman" w:cs="Times New Roman"/>
              <w:noProof/>
              <w:sz w:val="32"/>
              <w:szCs w:val="32"/>
            </w:rPr>
          </w:pPr>
          <w:hyperlink w:anchor="_Toc531559145" w:history="1">
            <w:r w:rsidR="003B6A14" w:rsidRPr="00654912">
              <w:rPr>
                <w:rStyle w:val="Hyperlink"/>
                <w:rFonts w:ascii="Times New Roman" w:hAnsi="Times New Roman" w:cs="Times New Roman"/>
                <w:noProof/>
                <w:sz w:val="32"/>
                <w:szCs w:val="32"/>
              </w:rPr>
              <w:t>Relevance of communication cycle in workplace</w:t>
            </w:r>
            <w:r w:rsidR="003B6A14" w:rsidRPr="00654912">
              <w:rPr>
                <w:rFonts w:ascii="Times New Roman" w:hAnsi="Times New Roman" w:cs="Times New Roman"/>
                <w:noProof/>
                <w:webHidden/>
                <w:sz w:val="32"/>
                <w:szCs w:val="32"/>
              </w:rPr>
              <w:tab/>
            </w:r>
            <w:r w:rsidR="003B6A14" w:rsidRPr="00654912">
              <w:rPr>
                <w:rFonts w:ascii="Times New Roman" w:hAnsi="Times New Roman" w:cs="Times New Roman"/>
                <w:noProof/>
                <w:webHidden/>
                <w:sz w:val="32"/>
                <w:szCs w:val="32"/>
              </w:rPr>
              <w:fldChar w:fldCharType="begin"/>
            </w:r>
            <w:r w:rsidR="003B6A14" w:rsidRPr="00654912">
              <w:rPr>
                <w:rFonts w:ascii="Times New Roman" w:hAnsi="Times New Roman" w:cs="Times New Roman"/>
                <w:noProof/>
                <w:webHidden/>
                <w:sz w:val="32"/>
                <w:szCs w:val="32"/>
              </w:rPr>
              <w:instrText xml:space="preserve"> PAGEREF _Toc531559145 \h </w:instrText>
            </w:r>
            <w:r w:rsidR="003B6A14" w:rsidRPr="00654912">
              <w:rPr>
                <w:rFonts w:ascii="Times New Roman" w:hAnsi="Times New Roman" w:cs="Times New Roman"/>
                <w:noProof/>
                <w:webHidden/>
                <w:sz w:val="32"/>
                <w:szCs w:val="32"/>
              </w:rPr>
            </w:r>
            <w:r w:rsidR="003B6A14" w:rsidRPr="00654912">
              <w:rPr>
                <w:rFonts w:ascii="Times New Roman" w:hAnsi="Times New Roman" w:cs="Times New Roman"/>
                <w:noProof/>
                <w:webHidden/>
                <w:sz w:val="32"/>
                <w:szCs w:val="32"/>
              </w:rPr>
              <w:fldChar w:fldCharType="separate"/>
            </w:r>
            <w:r w:rsidR="003B6A14" w:rsidRPr="00654912">
              <w:rPr>
                <w:rFonts w:ascii="Times New Roman" w:hAnsi="Times New Roman" w:cs="Times New Roman"/>
                <w:noProof/>
                <w:webHidden/>
                <w:sz w:val="32"/>
                <w:szCs w:val="32"/>
              </w:rPr>
              <w:t>2</w:t>
            </w:r>
            <w:r w:rsidR="003B6A14" w:rsidRPr="00654912">
              <w:rPr>
                <w:rFonts w:ascii="Times New Roman" w:hAnsi="Times New Roman" w:cs="Times New Roman"/>
                <w:noProof/>
                <w:webHidden/>
                <w:sz w:val="32"/>
                <w:szCs w:val="32"/>
              </w:rPr>
              <w:fldChar w:fldCharType="end"/>
            </w:r>
          </w:hyperlink>
        </w:p>
        <w:p w:rsidR="003B6A14" w:rsidRPr="00654912" w:rsidRDefault="00E843E8" w:rsidP="003B6A14">
          <w:pPr>
            <w:pStyle w:val="TOC1"/>
            <w:tabs>
              <w:tab w:val="right" w:leader="dot" w:pos="9017"/>
            </w:tabs>
            <w:rPr>
              <w:rFonts w:ascii="Times New Roman" w:eastAsiaTheme="minorEastAsia" w:hAnsi="Times New Roman" w:cs="Times New Roman"/>
              <w:noProof/>
              <w:sz w:val="32"/>
              <w:szCs w:val="32"/>
            </w:rPr>
          </w:pPr>
          <w:hyperlink w:anchor="_Toc531559146" w:history="1">
            <w:r w:rsidR="003B6A14" w:rsidRPr="00654912">
              <w:rPr>
                <w:rStyle w:val="Hyperlink"/>
                <w:rFonts w:ascii="Times New Roman" w:hAnsi="Times New Roman" w:cs="Times New Roman"/>
                <w:noProof/>
                <w:sz w:val="32"/>
                <w:szCs w:val="32"/>
              </w:rPr>
              <w:t>Models of communication</w:t>
            </w:r>
            <w:r w:rsidR="003B6A14" w:rsidRPr="00654912">
              <w:rPr>
                <w:rFonts w:ascii="Times New Roman" w:hAnsi="Times New Roman" w:cs="Times New Roman"/>
                <w:noProof/>
                <w:webHidden/>
                <w:sz w:val="32"/>
                <w:szCs w:val="32"/>
              </w:rPr>
              <w:tab/>
            </w:r>
            <w:r w:rsidR="003B6A14" w:rsidRPr="00654912">
              <w:rPr>
                <w:rFonts w:ascii="Times New Roman" w:hAnsi="Times New Roman" w:cs="Times New Roman"/>
                <w:noProof/>
                <w:webHidden/>
                <w:sz w:val="32"/>
                <w:szCs w:val="32"/>
              </w:rPr>
              <w:fldChar w:fldCharType="begin"/>
            </w:r>
            <w:r w:rsidR="003B6A14" w:rsidRPr="00654912">
              <w:rPr>
                <w:rFonts w:ascii="Times New Roman" w:hAnsi="Times New Roman" w:cs="Times New Roman"/>
                <w:noProof/>
                <w:webHidden/>
                <w:sz w:val="32"/>
                <w:szCs w:val="32"/>
              </w:rPr>
              <w:instrText xml:space="preserve"> PAGEREF _Toc531559146 \h </w:instrText>
            </w:r>
            <w:r w:rsidR="003B6A14" w:rsidRPr="00654912">
              <w:rPr>
                <w:rFonts w:ascii="Times New Roman" w:hAnsi="Times New Roman" w:cs="Times New Roman"/>
                <w:noProof/>
                <w:webHidden/>
                <w:sz w:val="32"/>
                <w:szCs w:val="32"/>
              </w:rPr>
            </w:r>
            <w:r w:rsidR="003B6A14" w:rsidRPr="00654912">
              <w:rPr>
                <w:rFonts w:ascii="Times New Roman" w:hAnsi="Times New Roman" w:cs="Times New Roman"/>
                <w:noProof/>
                <w:webHidden/>
                <w:sz w:val="32"/>
                <w:szCs w:val="32"/>
              </w:rPr>
              <w:fldChar w:fldCharType="separate"/>
            </w:r>
            <w:r w:rsidR="003B6A14" w:rsidRPr="00654912">
              <w:rPr>
                <w:rFonts w:ascii="Times New Roman" w:hAnsi="Times New Roman" w:cs="Times New Roman"/>
                <w:noProof/>
                <w:webHidden/>
                <w:sz w:val="32"/>
                <w:szCs w:val="32"/>
              </w:rPr>
              <w:t>3</w:t>
            </w:r>
            <w:r w:rsidR="003B6A14" w:rsidRPr="00654912">
              <w:rPr>
                <w:rFonts w:ascii="Times New Roman" w:hAnsi="Times New Roman" w:cs="Times New Roman"/>
                <w:noProof/>
                <w:webHidden/>
                <w:sz w:val="32"/>
                <w:szCs w:val="32"/>
              </w:rPr>
              <w:fldChar w:fldCharType="end"/>
            </w:r>
          </w:hyperlink>
        </w:p>
        <w:p w:rsidR="003B6A14" w:rsidRPr="00654912" w:rsidRDefault="00E843E8" w:rsidP="003B6A14">
          <w:pPr>
            <w:pStyle w:val="TOC1"/>
            <w:tabs>
              <w:tab w:val="right" w:leader="dot" w:pos="9017"/>
            </w:tabs>
            <w:rPr>
              <w:rFonts w:ascii="Times New Roman" w:eastAsiaTheme="minorEastAsia" w:hAnsi="Times New Roman" w:cs="Times New Roman"/>
              <w:noProof/>
              <w:sz w:val="32"/>
              <w:szCs w:val="32"/>
            </w:rPr>
          </w:pPr>
          <w:hyperlink w:anchor="_Toc531559147" w:history="1">
            <w:r w:rsidR="003B6A14" w:rsidRPr="00654912">
              <w:rPr>
                <w:rStyle w:val="Hyperlink"/>
                <w:rFonts w:ascii="Times New Roman" w:hAnsi="Times New Roman" w:cs="Times New Roman"/>
                <w:noProof/>
                <w:sz w:val="32"/>
                <w:szCs w:val="32"/>
              </w:rPr>
              <w:t>Effectiveness of verbal and written communication</w:t>
            </w:r>
            <w:r w:rsidR="003B6A14" w:rsidRPr="00654912">
              <w:rPr>
                <w:rFonts w:ascii="Times New Roman" w:hAnsi="Times New Roman" w:cs="Times New Roman"/>
                <w:noProof/>
                <w:webHidden/>
                <w:sz w:val="32"/>
                <w:szCs w:val="32"/>
              </w:rPr>
              <w:tab/>
            </w:r>
            <w:r w:rsidR="00A703D5" w:rsidRPr="00654912">
              <w:rPr>
                <w:rFonts w:ascii="Times New Roman" w:hAnsi="Times New Roman" w:cs="Times New Roman"/>
                <w:noProof/>
                <w:webHidden/>
                <w:sz w:val="32"/>
                <w:szCs w:val="32"/>
              </w:rPr>
              <w:t>4</w:t>
            </w:r>
          </w:hyperlink>
        </w:p>
        <w:p w:rsidR="003B6A14" w:rsidRPr="00654912" w:rsidRDefault="00E843E8" w:rsidP="003B6A14">
          <w:pPr>
            <w:pStyle w:val="TOC1"/>
            <w:tabs>
              <w:tab w:val="right" w:leader="dot" w:pos="9017"/>
            </w:tabs>
            <w:rPr>
              <w:rFonts w:ascii="Times New Roman" w:eastAsiaTheme="minorEastAsia" w:hAnsi="Times New Roman" w:cs="Times New Roman"/>
              <w:noProof/>
              <w:sz w:val="32"/>
              <w:szCs w:val="32"/>
            </w:rPr>
          </w:pPr>
          <w:hyperlink w:anchor="_Toc531559148" w:history="1">
            <w:r w:rsidR="003B6A14" w:rsidRPr="00654912">
              <w:rPr>
                <w:rStyle w:val="Hyperlink"/>
                <w:rFonts w:ascii="Times New Roman" w:hAnsi="Times New Roman" w:cs="Times New Roman"/>
                <w:noProof/>
                <w:sz w:val="32"/>
                <w:szCs w:val="32"/>
              </w:rPr>
              <w:t>Conclusion</w:t>
            </w:r>
            <w:r w:rsidR="003B6A14" w:rsidRPr="00654912">
              <w:rPr>
                <w:rFonts w:ascii="Times New Roman" w:hAnsi="Times New Roman" w:cs="Times New Roman"/>
                <w:noProof/>
                <w:webHidden/>
                <w:sz w:val="32"/>
                <w:szCs w:val="32"/>
              </w:rPr>
              <w:tab/>
            </w:r>
            <w:r w:rsidR="00A703D5" w:rsidRPr="00654912">
              <w:rPr>
                <w:rFonts w:ascii="Times New Roman" w:hAnsi="Times New Roman" w:cs="Times New Roman"/>
                <w:noProof/>
                <w:webHidden/>
                <w:sz w:val="32"/>
                <w:szCs w:val="32"/>
              </w:rPr>
              <w:t>5</w:t>
            </w:r>
          </w:hyperlink>
        </w:p>
        <w:p w:rsidR="003B6A14" w:rsidRPr="00654912" w:rsidRDefault="00E843E8" w:rsidP="003B6A14">
          <w:pPr>
            <w:pStyle w:val="TOC1"/>
            <w:tabs>
              <w:tab w:val="right" w:leader="dot" w:pos="9017"/>
            </w:tabs>
            <w:rPr>
              <w:rFonts w:ascii="Times New Roman" w:eastAsiaTheme="minorEastAsia" w:hAnsi="Times New Roman" w:cs="Times New Roman"/>
              <w:noProof/>
              <w:sz w:val="32"/>
              <w:szCs w:val="32"/>
            </w:rPr>
          </w:pPr>
          <w:hyperlink w:anchor="_Toc531559149" w:history="1">
            <w:r w:rsidR="003B6A14" w:rsidRPr="00654912">
              <w:rPr>
                <w:rStyle w:val="Hyperlink"/>
                <w:rFonts w:ascii="Times New Roman" w:hAnsi="Times New Roman" w:cs="Times New Roman"/>
                <w:noProof/>
                <w:sz w:val="32"/>
                <w:szCs w:val="32"/>
              </w:rPr>
              <w:t>References</w:t>
            </w:r>
            <w:r w:rsidR="003B6A14" w:rsidRPr="00654912">
              <w:rPr>
                <w:rFonts w:ascii="Times New Roman" w:hAnsi="Times New Roman" w:cs="Times New Roman"/>
                <w:noProof/>
                <w:webHidden/>
                <w:sz w:val="32"/>
                <w:szCs w:val="32"/>
              </w:rPr>
              <w:tab/>
            </w:r>
            <w:r w:rsidR="00A703D5" w:rsidRPr="00654912">
              <w:rPr>
                <w:rFonts w:ascii="Times New Roman" w:hAnsi="Times New Roman" w:cs="Times New Roman"/>
                <w:noProof/>
                <w:webHidden/>
                <w:sz w:val="32"/>
                <w:szCs w:val="32"/>
              </w:rPr>
              <w:t>6</w:t>
            </w:r>
          </w:hyperlink>
        </w:p>
        <w:p w:rsidR="00D00DE5" w:rsidRPr="00654912" w:rsidRDefault="003B6A14" w:rsidP="00D00DE5">
          <w:pPr>
            <w:rPr>
              <w:rFonts w:ascii="Times New Roman" w:hAnsi="Times New Roman" w:cs="Times New Roman"/>
              <w:b/>
              <w:bCs/>
              <w:noProof/>
              <w:sz w:val="32"/>
              <w:szCs w:val="32"/>
            </w:rPr>
            <w:sectPr w:rsidR="00D00DE5" w:rsidRPr="00654912" w:rsidSect="00D00DE5">
              <w:pgSz w:w="11907" w:h="16839" w:code="9"/>
              <w:pgMar w:top="1440" w:right="1440" w:bottom="1440" w:left="1440" w:header="720" w:footer="720" w:gutter="0"/>
              <w:cols w:space="720"/>
              <w:docGrid w:linePitch="360"/>
            </w:sectPr>
          </w:pPr>
          <w:r w:rsidRPr="00654912">
            <w:rPr>
              <w:rFonts w:ascii="Times New Roman" w:hAnsi="Times New Roman" w:cs="Times New Roman"/>
              <w:b/>
              <w:bCs/>
              <w:noProof/>
              <w:sz w:val="32"/>
              <w:szCs w:val="32"/>
            </w:rPr>
            <w:fldChar w:fldCharType="end"/>
          </w:r>
        </w:p>
      </w:sdtContent>
    </w:sdt>
    <w:bookmarkStart w:id="0" w:name="_Toc499145336" w:displacedByCustomXml="prev"/>
    <w:p w:rsidR="003F441F" w:rsidRPr="00654912" w:rsidRDefault="003F441F" w:rsidP="003B6A14">
      <w:pPr>
        <w:spacing w:line="360" w:lineRule="auto"/>
        <w:rPr>
          <w:rFonts w:ascii="Times New Roman" w:hAnsi="Times New Roman" w:cs="Times New Roman"/>
          <w:b/>
          <w:color w:val="0070C0"/>
          <w:sz w:val="32"/>
          <w:szCs w:val="32"/>
        </w:rPr>
      </w:pPr>
      <w:r w:rsidRPr="00654912">
        <w:rPr>
          <w:rFonts w:ascii="Times New Roman" w:hAnsi="Times New Roman" w:cs="Times New Roman"/>
          <w:b/>
          <w:color w:val="0070C0"/>
          <w:sz w:val="32"/>
          <w:szCs w:val="32"/>
        </w:rPr>
        <w:lastRenderedPageBreak/>
        <w:t xml:space="preserve">Effective </w:t>
      </w:r>
      <w:r w:rsidRPr="00654912">
        <w:rPr>
          <w:rFonts w:ascii="Times New Roman" w:hAnsi="Times New Roman" w:cs="Times New Roman"/>
          <w:b/>
          <w:noProof/>
          <w:color w:val="0070C0"/>
          <w:sz w:val="32"/>
          <w:szCs w:val="32"/>
        </w:rPr>
        <w:t>teamwork</w:t>
      </w:r>
      <w:r w:rsidRPr="00654912">
        <w:rPr>
          <w:rFonts w:ascii="Times New Roman" w:hAnsi="Times New Roman" w:cs="Times New Roman"/>
          <w:b/>
          <w:color w:val="0070C0"/>
          <w:sz w:val="32"/>
          <w:szCs w:val="32"/>
        </w:rPr>
        <w:t xml:space="preserve"> and communication in </w:t>
      </w:r>
      <w:bookmarkEnd w:id="0"/>
      <w:r w:rsidRPr="00654912">
        <w:rPr>
          <w:rFonts w:ascii="Times New Roman" w:hAnsi="Times New Roman" w:cs="Times New Roman"/>
          <w:b/>
          <w:color w:val="0070C0"/>
          <w:sz w:val="32"/>
          <w:szCs w:val="32"/>
        </w:rPr>
        <w:t>workplace</w:t>
      </w:r>
      <w:r w:rsidR="003B6A14" w:rsidRPr="00654912">
        <w:rPr>
          <w:rFonts w:ascii="Times New Roman" w:hAnsi="Times New Roman" w:cs="Times New Roman"/>
          <w:b/>
          <w:color w:val="0070C0"/>
          <w:sz w:val="32"/>
          <w:szCs w:val="32"/>
        </w:rPr>
        <w:t>:</w:t>
      </w:r>
    </w:p>
    <w:p w:rsidR="003373C3" w:rsidRPr="00654912" w:rsidRDefault="00E24C92" w:rsidP="003373C3">
      <w:pPr>
        <w:pStyle w:val="NoSpacing"/>
        <w:rPr>
          <w:sz w:val="32"/>
          <w:szCs w:val="32"/>
        </w:rPr>
      </w:pPr>
      <w:r w:rsidRPr="00654912">
        <w:rPr>
          <w:sz w:val="32"/>
          <w:szCs w:val="32"/>
        </w:rPr>
        <w:t xml:space="preserve">Communication is a way of transferring information or message from one place to another. Communication can be verbal, non-verbal or written </w:t>
      </w:r>
      <w:r w:rsidR="005D2E6C" w:rsidRPr="00654912">
        <w:rPr>
          <w:sz w:val="32"/>
          <w:szCs w:val="32"/>
        </w:rPr>
        <w:t xml:space="preserve">in </w:t>
      </w:r>
      <w:r w:rsidRPr="00654912">
        <w:rPr>
          <w:sz w:val="32"/>
          <w:szCs w:val="32"/>
        </w:rPr>
        <w:t>form. It conveys some message to the</w:t>
      </w:r>
      <w:r w:rsidR="005D2E6C" w:rsidRPr="00654912">
        <w:rPr>
          <w:sz w:val="32"/>
          <w:szCs w:val="32"/>
        </w:rPr>
        <w:t xml:space="preserve"> receiver and ensures effectiveness</w:t>
      </w:r>
      <w:r w:rsidRPr="00654912">
        <w:rPr>
          <w:sz w:val="32"/>
          <w:szCs w:val="32"/>
        </w:rPr>
        <w:t xml:space="preserve">. It is basically the interpretation of guidelines </w:t>
      </w:r>
      <w:r w:rsidR="00056CED" w:rsidRPr="00654912">
        <w:rPr>
          <w:sz w:val="32"/>
          <w:szCs w:val="32"/>
        </w:rPr>
        <w:t>in an organization. Business communication refers to the exchange of information from one place to another and convey</w:t>
      </w:r>
      <w:r w:rsidR="005D2E6C" w:rsidRPr="00654912">
        <w:rPr>
          <w:sz w:val="32"/>
          <w:szCs w:val="32"/>
        </w:rPr>
        <w:t>s</w:t>
      </w:r>
      <w:r w:rsidR="00056CED" w:rsidRPr="00654912">
        <w:rPr>
          <w:sz w:val="32"/>
          <w:szCs w:val="32"/>
        </w:rPr>
        <w:t xml:space="preserve"> some valuable information to the organization. Effective business communication ensures the fastest and stable growth of the organization as </w:t>
      </w:r>
      <w:r w:rsidR="005D2E6C" w:rsidRPr="00654912">
        <w:rPr>
          <w:sz w:val="32"/>
          <w:szCs w:val="32"/>
        </w:rPr>
        <w:t xml:space="preserve">it </w:t>
      </w:r>
      <w:r w:rsidR="00056CED" w:rsidRPr="00654912">
        <w:rPr>
          <w:sz w:val="32"/>
          <w:szCs w:val="32"/>
        </w:rPr>
        <w:t>creates</w:t>
      </w:r>
      <w:r w:rsidR="005D2E6C" w:rsidRPr="00654912">
        <w:rPr>
          <w:sz w:val="32"/>
          <w:szCs w:val="32"/>
        </w:rPr>
        <w:t xml:space="preserve"> a strong relationship among</w:t>
      </w:r>
      <w:r w:rsidR="00056CED" w:rsidRPr="00654912">
        <w:rPr>
          <w:sz w:val="32"/>
          <w:szCs w:val="32"/>
        </w:rPr>
        <w:t xml:space="preserve"> different partie</w:t>
      </w:r>
      <w:r w:rsidR="006B68FA" w:rsidRPr="00654912">
        <w:rPr>
          <w:sz w:val="32"/>
          <w:szCs w:val="32"/>
        </w:rPr>
        <w:t xml:space="preserve">s </w:t>
      </w:r>
      <w:bookmarkStart w:id="1" w:name="_Hlk534282857"/>
      <w:r w:rsidR="007813E0" w:rsidRPr="00654912">
        <w:rPr>
          <w:color w:val="0070C0"/>
          <w:sz w:val="32"/>
          <w:szCs w:val="32"/>
        </w:rPr>
        <w:t>(Griffiths</w:t>
      </w:r>
      <w:r w:rsidR="006B68FA" w:rsidRPr="00654912">
        <w:rPr>
          <w:color w:val="0070C0"/>
          <w:sz w:val="32"/>
          <w:szCs w:val="32"/>
        </w:rPr>
        <w:t>, B.A</w:t>
      </w:r>
      <w:r w:rsidR="007813E0" w:rsidRPr="00654912">
        <w:rPr>
          <w:color w:val="0070C0"/>
          <w:sz w:val="32"/>
          <w:szCs w:val="32"/>
        </w:rPr>
        <w:t xml:space="preserve"> and Dunham, E.B. 2015)</w:t>
      </w:r>
      <w:r w:rsidR="00056CED" w:rsidRPr="00654912">
        <w:rPr>
          <w:color w:val="0070C0"/>
          <w:sz w:val="32"/>
          <w:szCs w:val="32"/>
        </w:rPr>
        <w:t xml:space="preserve"> </w:t>
      </w:r>
      <w:bookmarkEnd w:id="1"/>
      <w:r w:rsidR="00056CED" w:rsidRPr="00654912">
        <w:rPr>
          <w:sz w:val="32"/>
          <w:szCs w:val="32"/>
        </w:rPr>
        <w:t>In this report, the effectiveness of different types of communication and its importance in achieving success in the business is being detailed. Effective communication pa</w:t>
      </w:r>
      <w:r w:rsidR="005D2E6C" w:rsidRPr="00654912">
        <w:rPr>
          <w:sz w:val="32"/>
          <w:szCs w:val="32"/>
        </w:rPr>
        <w:t>ves the way of achieving business objectives</w:t>
      </w:r>
      <w:r w:rsidR="00056CED" w:rsidRPr="00654912">
        <w:rPr>
          <w:sz w:val="32"/>
          <w:szCs w:val="32"/>
        </w:rPr>
        <w:t xml:space="preserve"> in the long run.</w:t>
      </w:r>
      <w:r w:rsidR="003373C3" w:rsidRPr="00654912">
        <w:rPr>
          <w:sz w:val="32"/>
          <w:szCs w:val="32"/>
        </w:rPr>
        <w:t xml:space="preserve"> </w:t>
      </w:r>
      <w:r w:rsidR="003373C3" w:rsidRPr="00654912">
        <w:rPr>
          <w:color w:val="0070C0"/>
          <w:sz w:val="32"/>
          <w:szCs w:val="32"/>
        </w:rPr>
        <w:t>(https://study.sagepub.com/morgan</w:t>
      </w:r>
      <w:r w:rsidR="00153DAB" w:rsidRPr="00654912">
        <w:rPr>
          <w:color w:val="0070C0"/>
          <w:sz w:val="32"/>
          <w:szCs w:val="32"/>
        </w:rPr>
        <w:t>)</w:t>
      </w:r>
    </w:p>
    <w:p w:rsidR="003F441F" w:rsidRPr="00654912" w:rsidRDefault="00056CED" w:rsidP="003373C3">
      <w:pPr>
        <w:pStyle w:val="NoSpacing"/>
        <w:rPr>
          <w:sz w:val="32"/>
          <w:szCs w:val="32"/>
        </w:rPr>
      </w:pPr>
      <w:r w:rsidRPr="00654912">
        <w:rPr>
          <w:sz w:val="32"/>
          <w:szCs w:val="32"/>
        </w:rPr>
        <w:t xml:space="preserve"> </w:t>
      </w:r>
    </w:p>
    <w:p w:rsidR="003373C3" w:rsidRPr="00654912" w:rsidRDefault="003373C3" w:rsidP="003373C3">
      <w:pPr>
        <w:pStyle w:val="NoSpacing"/>
        <w:rPr>
          <w:sz w:val="32"/>
          <w:szCs w:val="32"/>
        </w:rPr>
      </w:pPr>
    </w:p>
    <w:p w:rsidR="00C27CB8" w:rsidRPr="00654912" w:rsidRDefault="00EE1457" w:rsidP="003373C3">
      <w:pPr>
        <w:pStyle w:val="NoSpacing"/>
        <w:rPr>
          <w:sz w:val="32"/>
          <w:szCs w:val="32"/>
        </w:rPr>
      </w:pPr>
      <w:r w:rsidRPr="00654912">
        <w:rPr>
          <w:sz w:val="32"/>
          <w:szCs w:val="32"/>
        </w:rPr>
        <w:t xml:space="preserve">Teamwork and communication </w:t>
      </w:r>
      <w:r w:rsidR="003B6A14" w:rsidRPr="00654912">
        <w:rPr>
          <w:sz w:val="32"/>
          <w:szCs w:val="32"/>
        </w:rPr>
        <w:t>depend</w:t>
      </w:r>
      <w:r w:rsidRPr="00654912">
        <w:rPr>
          <w:sz w:val="32"/>
          <w:szCs w:val="32"/>
        </w:rPr>
        <w:t xml:space="preserve"> on each other. Effective teamwork and communication </w:t>
      </w:r>
      <w:r w:rsidR="003B6A14" w:rsidRPr="00654912">
        <w:rPr>
          <w:sz w:val="32"/>
          <w:szCs w:val="32"/>
        </w:rPr>
        <w:t>are</w:t>
      </w:r>
      <w:r w:rsidRPr="00654912">
        <w:rPr>
          <w:sz w:val="32"/>
          <w:szCs w:val="32"/>
        </w:rPr>
        <w:t xml:space="preserve"> needed to create a good working environment in the organization. Communication is a means by which all the inter-related departments coordinate their regular activities. It creates an interactive environment for the employees and they </w:t>
      </w:r>
      <w:r w:rsidR="003B6A14" w:rsidRPr="00654912">
        <w:rPr>
          <w:sz w:val="32"/>
          <w:szCs w:val="32"/>
        </w:rPr>
        <w:t>get</w:t>
      </w:r>
      <w:r w:rsidRPr="00654912">
        <w:rPr>
          <w:sz w:val="32"/>
          <w:szCs w:val="32"/>
        </w:rPr>
        <w:t xml:space="preserve"> motivated in team working</w:t>
      </w:r>
      <w:r w:rsidR="00F35122" w:rsidRPr="00654912">
        <w:rPr>
          <w:color w:val="000000"/>
          <w:sz w:val="32"/>
          <w:szCs w:val="32"/>
        </w:rPr>
        <w:t xml:space="preserve"> </w:t>
      </w:r>
      <w:r w:rsidR="00F35122" w:rsidRPr="00654912">
        <w:rPr>
          <w:rStyle w:val="selectable"/>
          <w:color w:val="0070C0"/>
          <w:sz w:val="32"/>
          <w:szCs w:val="32"/>
        </w:rPr>
        <w:t>(</w:t>
      </w:r>
      <w:proofErr w:type="spellStart"/>
      <w:r w:rsidR="00F35122" w:rsidRPr="00654912">
        <w:rPr>
          <w:rStyle w:val="selectable"/>
          <w:color w:val="0070C0"/>
          <w:sz w:val="32"/>
          <w:szCs w:val="32"/>
        </w:rPr>
        <w:t>Faganel</w:t>
      </w:r>
      <w:proofErr w:type="spellEnd"/>
      <w:r w:rsidR="00F35122" w:rsidRPr="00654912">
        <w:rPr>
          <w:rStyle w:val="selectable"/>
          <w:color w:val="0070C0"/>
          <w:sz w:val="32"/>
          <w:szCs w:val="32"/>
        </w:rPr>
        <w:t>, 2014)</w:t>
      </w:r>
      <w:r w:rsidRPr="00654912">
        <w:rPr>
          <w:color w:val="0070C0"/>
          <w:sz w:val="32"/>
          <w:szCs w:val="32"/>
        </w:rPr>
        <w:t xml:space="preserve">. </w:t>
      </w:r>
      <w:r w:rsidRPr="00654912">
        <w:rPr>
          <w:sz w:val="32"/>
          <w:szCs w:val="32"/>
        </w:rPr>
        <w:t>Team work results in better outcome then individual work.</w:t>
      </w:r>
      <w:r w:rsidR="00C27CB8" w:rsidRPr="00654912">
        <w:rPr>
          <w:sz w:val="32"/>
          <w:szCs w:val="32"/>
        </w:rPr>
        <w:t xml:space="preserve"> Communication plays an important role in teamwork. When every team </w:t>
      </w:r>
      <w:r w:rsidR="003B6A14" w:rsidRPr="00654912">
        <w:rPr>
          <w:sz w:val="32"/>
          <w:szCs w:val="32"/>
        </w:rPr>
        <w:t>member</w:t>
      </w:r>
      <w:r w:rsidR="00C27CB8" w:rsidRPr="00654912">
        <w:rPr>
          <w:sz w:val="32"/>
          <w:szCs w:val="32"/>
        </w:rPr>
        <w:t xml:space="preserve"> </w:t>
      </w:r>
      <w:r w:rsidR="007813E0" w:rsidRPr="00654912">
        <w:rPr>
          <w:sz w:val="32"/>
          <w:szCs w:val="32"/>
        </w:rPr>
        <w:t>communicates</w:t>
      </w:r>
      <w:r w:rsidR="00C27CB8" w:rsidRPr="00654912">
        <w:rPr>
          <w:sz w:val="32"/>
          <w:szCs w:val="32"/>
        </w:rPr>
        <w:t xml:space="preserve"> with each other without any hesitation, they can work </w:t>
      </w:r>
      <w:r w:rsidR="00BF3669" w:rsidRPr="00654912">
        <w:rPr>
          <w:sz w:val="32"/>
          <w:szCs w:val="32"/>
        </w:rPr>
        <w:t xml:space="preserve">more effectively. Top management is the starting point of the effective communication </w:t>
      </w:r>
      <w:r w:rsidR="00C919F5" w:rsidRPr="00654912">
        <w:rPr>
          <w:sz w:val="32"/>
          <w:szCs w:val="32"/>
        </w:rPr>
        <w:t xml:space="preserve">then it </w:t>
      </w:r>
      <w:proofErr w:type="gramStart"/>
      <w:r w:rsidR="00C919F5" w:rsidRPr="00654912">
        <w:rPr>
          <w:sz w:val="32"/>
          <w:szCs w:val="32"/>
        </w:rPr>
        <w:t>enters into</w:t>
      </w:r>
      <w:proofErr w:type="gramEnd"/>
      <w:r w:rsidR="00C919F5" w:rsidRPr="00654912">
        <w:rPr>
          <w:sz w:val="32"/>
          <w:szCs w:val="32"/>
        </w:rPr>
        <w:t xml:space="preserve"> every level.  Effective communication can be ensured by establishing 7C’s in </w:t>
      </w:r>
      <w:r w:rsidR="00642348" w:rsidRPr="00654912">
        <w:rPr>
          <w:sz w:val="32"/>
          <w:szCs w:val="32"/>
        </w:rPr>
        <w:t>every level of the organization. The 7C</w:t>
      </w:r>
      <w:r w:rsidR="00695782" w:rsidRPr="00654912">
        <w:rPr>
          <w:sz w:val="32"/>
          <w:szCs w:val="32"/>
        </w:rPr>
        <w:t xml:space="preserve"> includes the following parts:</w:t>
      </w:r>
    </w:p>
    <w:p w:rsidR="00A1486F" w:rsidRPr="00654912" w:rsidRDefault="00A1486F" w:rsidP="003373C3">
      <w:pPr>
        <w:pStyle w:val="NoSpacing"/>
        <w:rPr>
          <w:sz w:val="32"/>
          <w:szCs w:val="32"/>
        </w:rPr>
      </w:pPr>
    </w:p>
    <w:p w:rsidR="00A1486F" w:rsidRPr="00654912" w:rsidRDefault="00695782" w:rsidP="00D00DE5">
      <w:pPr>
        <w:keepNext/>
        <w:spacing w:before="240" w:line="360" w:lineRule="auto"/>
        <w:jc w:val="both"/>
        <w:rPr>
          <w:rFonts w:ascii="Times New Roman" w:hAnsi="Times New Roman" w:cs="Times New Roman"/>
          <w:sz w:val="32"/>
          <w:szCs w:val="32"/>
        </w:rPr>
      </w:pPr>
      <w:r w:rsidRPr="00654912">
        <w:rPr>
          <w:rFonts w:ascii="Times New Roman" w:hAnsi="Times New Roman" w:cs="Times New Roman"/>
          <w:noProof/>
          <w:sz w:val="32"/>
          <w:szCs w:val="32"/>
        </w:rPr>
        <w:lastRenderedPageBreak/>
        <w:drawing>
          <wp:inline distT="0" distB="0" distL="0" distR="0">
            <wp:extent cx="5943600" cy="18764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794_1506184675_7cs-communication.jpg"/>
                    <pic:cNvPicPr/>
                  </pic:nvPicPr>
                  <pic:blipFill>
                    <a:blip r:embed="rId8">
                      <a:extLst>
                        <a:ext uri="{28A0092B-C50C-407E-A947-70E740481C1C}">
                          <a14:useLocalDpi xmlns:a14="http://schemas.microsoft.com/office/drawing/2010/main" val="0"/>
                        </a:ext>
                      </a:extLst>
                    </a:blip>
                    <a:stretch>
                      <a:fillRect/>
                    </a:stretch>
                  </pic:blipFill>
                  <pic:spPr>
                    <a:xfrm>
                      <a:off x="0" y="0"/>
                      <a:ext cx="5943600" cy="1876425"/>
                    </a:xfrm>
                    <a:prstGeom prst="rect">
                      <a:avLst/>
                    </a:prstGeom>
                  </pic:spPr>
                </pic:pic>
              </a:graphicData>
            </a:graphic>
          </wp:inline>
        </w:drawing>
      </w:r>
    </w:p>
    <w:p w:rsidR="00C919F5" w:rsidRPr="00654912" w:rsidRDefault="00A1486F" w:rsidP="00D00DE5">
      <w:pPr>
        <w:pStyle w:val="Caption"/>
        <w:spacing w:line="360" w:lineRule="auto"/>
        <w:jc w:val="both"/>
        <w:rPr>
          <w:rFonts w:ascii="Times New Roman" w:hAnsi="Times New Roman" w:cs="Times New Roman"/>
          <w:sz w:val="32"/>
          <w:szCs w:val="32"/>
        </w:rPr>
      </w:pPr>
      <w:r w:rsidRPr="00654912">
        <w:rPr>
          <w:rFonts w:ascii="Times New Roman" w:hAnsi="Times New Roman" w:cs="Times New Roman"/>
          <w:sz w:val="32"/>
          <w:szCs w:val="32"/>
        </w:rPr>
        <w:t xml:space="preserve">Figure </w:t>
      </w:r>
      <w:r w:rsidRPr="00654912">
        <w:rPr>
          <w:rFonts w:ascii="Times New Roman" w:hAnsi="Times New Roman" w:cs="Times New Roman"/>
          <w:sz w:val="32"/>
          <w:szCs w:val="32"/>
        </w:rPr>
        <w:fldChar w:fldCharType="begin"/>
      </w:r>
      <w:r w:rsidRPr="00654912">
        <w:rPr>
          <w:rFonts w:ascii="Times New Roman" w:hAnsi="Times New Roman" w:cs="Times New Roman"/>
          <w:sz w:val="32"/>
          <w:szCs w:val="32"/>
        </w:rPr>
        <w:instrText xml:space="preserve"> SEQ Figure \* ARABIC </w:instrText>
      </w:r>
      <w:r w:rsidRPr="00654912">
        <w:rPr>
          <w:rFonts w:ascii="Times New Roman" w:hAnsi="Times New Roman" w:cs="Times New Roman"/>
          <w:sz w:val="32"/>
          <w:szCs w:val="32"/>
        </w:rPr>
        <w:fldChar w:fldCharType="separate"/>
      </w:r>
      <w:r w:rsidR="004C6B12" w:rsidRPr="00654912">
        <w:rPr>
          <w:rFonts w:ascii="Times New Roman" w:hAnsi="Times New Roman" w:cs="Times New Roman"/>
          <w:noProof/>
          <w:sz w:val="32"/>
          <w:szCs w:val="32"/>
        </w:rPr>
        <w:t>1</w:t>
      </w:r>
      <w:r w:rsidRPr="00654912">
        <w:rPr>
          <w:rFonts w:ascii="Times New Roman" w:hAnsi="Times New Roman" w:cs="Times New Roman"/>
          <w:sz w:val="32"/>
          <w:szCs w:val="32"/>
        </w:rPr>
        <w:fldChar w:fldCharType="end"/>
      </w:r>
      <w:r w:rsidRPr="00654912">
        <w:rPr>
          <w:rFonts w:ascii="Times New Roman" w:hAnsi="Times New Roman" w:cs="Times New Roman"/>
          <w:sz w:val="32"/>
          <w:szCs w:val="32"/>
        </w:rPr>
        <w:t xml:space="preserve">: 7C's of effective </w:t>
      </w:r>
      <w:r w:rsidR="00642348" w:rsidRPr="00654912">
        <w:rPr>
          <w:rFonts w:ascii="Times New Roman" w:hAnsi="Times New Roman" w:cs="Times New Roman"/>
          <w:sz w:val="32"/>
          <w:szCs w:val="32"/>
        </w:rPr>
        <w:t>communication (</w:t>
      </w:r>
      <w:r w:rsidRPr="00654912">
        <w:rPr>
          <w:rFonts w:ascii="Times New Roman" w:hAnsi="Times New Roman" w:cs="Times New Roman"/>
          <w:sz w:val="32"/>
          <w:szCs w:val="32"/>
        </w:rPr>
        <w:t>King, 1999)</w:t>
      </w:r>
    </w:p>
    <w:p w:rsidR="00BF3669" w:rsidRPr="00654912" w:rsidRDefault="00695782" w:rsidP="003373C3">
      <w:pPr>
        <w:pStyle w:val="NoSpacing"/>
        <w:rPr>
          <w:sz w:val="32"/>
          <w:szCs w:val="32"/>
        </w:rPr>
      </w:pPr>
      <w:r w:rsidRPr="00654912">
        <w:rPr>
          <w:sz w:val="32"/>
          <w:szCs w:val="32"/>
        </w:rPr>
        <w:t xml:space="preserve">Business communication becomes effective when it uses clear and concise language in its daily activities. The information needs to be accurate for actual outcome. Complete information provides a proper guideline for any work. Without completeness, the information creates confusion and the process becomes lengthy. Effective communication demands consideration of </w:t>
      </w:r>
      <w:r w:rsidR="007813E0" w:rsidRPr="00654912">
        <w:rPr>
          <w:sz w:val="32"/>
          <w:szCs w:val="32"/>
        </w:rPr>
        <w:t>other</w:t>
      </w:r>
      <w:r w:rsidRPr="00654912">
        <w:rPr>
          <w:sz w:val="32"/>
          <w:szCs w:val="32"/>
        </w:rPr>
        <w:t xml:space="preserve"> feelings as well. Effective communication also includes clear and correct figures and number for actual result. Lastly, communication should include courtesy </w:t>
      </w:r>
      <w:r w:rsidR="00A70CC4" w:rsidRPr="00654912">
        <w:rPr>
          <w:sz w:val="32"/>
          <w:szCs w:val="32"/>
        </w:rPr>
        <w:t>and respect to others opinion as well</w:t>
      </w:r>
      <w:r w:rsidR="00A70CC4" w:rsidRPr="00654912">
        <w:rPr>
          <w:color w:val="000000"/>
          <w:sz w:val="32"/>
          <w:szCs w:val="32"/>
        </w:rPr>
        <w:t xml:space="preserve"> </w:t>
      </w:r>
      <w:r w:rsidR="00A70CC4" w:rsidRPr="00654912">
        <w:rPr>
          <w:rStyle w:val="selectable"/>
          <w:color w:val="000000"/>
          <w:sz w:val="32"/>
          <w:szCs w:val="32"/>
        </w:rPr>
        <w:t>(King, 1999)</w:t>
      </w:r>
      <w:r w:rsidR="00A70CC4" w:rsidRPr="00654912">
        <w:rPr>
          <w:sz w:val="32"/>
          <w:szCs w:val="32"/>
        </w:rPr>
        <w:t xml:space="preserve">. </w:t>
      </w:r>
    </w:p>
    <w:p w:rsidR="00056CED" w:rsidRPr="00654912" w:rsidRDefault="00A70CC4" w:rsidP="00D00DE5">
      <w:pPr>
        <w:pStyle w:val="Heading1"/>
        <w:spacing w:line="360" w:lineRule="auto"/>
        <w:jc w:val="both"/>
        <w:rPr>
          <w:rFonts w:ascii="Times New Roman" w:hAnsi="Times New Roman" w:cs="Times New Roman"/>
          <w:color w:val="0070C0"/>
        </w:rPr>
      </w:pPr>
      <w:bookmarkStart w:id="2" w:name="_Toc531559145"/>
      <w:r w:rsidRPr="00654912">
        <w:rPr>
          <w:rFonts w:ascii="Times New Roman" w:hAnsi="Times New Roman" w:cs="Times New Roman"/>
          <w:color w:val="0070C0"/>
        </w:rPr>
        <w:t>Relevance of communication cycle in workplace</w:t>
      </w:r>
      <w:bookmarkEnd w:id="2"/>
      <w:r w:rsidR="00300A74" w:rsidRPr="00654912">
        <w:rPr>
          <w:rFonts w:ascii="Times New Roman" w:hAnsi="Times New Roman" w:cs="Times New Roman"/>
          <w:color w:val="0070C0"/>
        </w:rPr>
        <w:t>:</w:t>
      </w:r>
    </w:p>
    <w:p w:rsidR="00C7119B" w:rsidRPr="00654912" w:rsidRDefault="00A70CC4" w:rsidP="003373C3">
      <w:pPr>
        <w:pStyle w:val="NoSpacing"/>
        <w:rPr>
          <w:sz w:val="32"/>
          <w:szCs w:val="32"/>
        </w:rPr>
      </w:pPr>
      <w:r w:rsidRPr="00654912">
        <w:rPr>
          <w:sz w:val="32"/>
          <w:szCs w:val="32"/>
        </w:rPr>
        <w:t>Effective communication practice starts from the top management and trickles down to every level.</w:t>
      </w:r>
      <w:r w:rsidR="002449AF">
        <w:rPr>
          <w:sz w:val="32"/>
          <w:szCs w:val="32"/>
        </w:rPr>
        <w:t xml:space="preserve"> </w:t>
      </w:r>
      <w:r w:rsidR="00474CC4">
        <w:rPr>
          <w:sz w:val="32"/>
          <w:szCs w:val="32"/>
        </w:rPr>
        <w:t xml:space="preserve">The main </w:t>
      </w:r>
      <w:r w:rsidR="004A1D01">
        <w:rPr>
          <w:sz w:val="32"/>
          <w:szCs w:val="32"/>
        </w:rPr>
        <w:t xml:space="preserve">functions of management are not possible without the implementing of effective communication. </w:t>
      </w:r>
      <w:r w:rsidRPr="00654912">
        <w:rPr>
          <w:sz w:val="32"/>
          <w:szCs w:val="32"/>
        </w:rPr>
        <w:t xml:space="preserve">Effective communication is ensured only when the information gets mutual understanding of both parties. </w:t>
      </w:r>
      <w:r w:rsidR="00C7119B" w:rsidRPr="00654912">
        <w:rPr>
          <w:sz w:val="32"/>
          <w:szCs w:val="32"/>
        </w:rPr>
        <w:t xml:space="preserve">Business is not a single entity. It includes a lot of divisions. Strong communication skill helps a manager to accumulate the efforts of every division and control the overall outcome. </w:t>
      </w:r>
      <w:r w:rsidR="00AF6521" w:rsidRPr="00654912">
        <w:rPr>
          <w:sz w:val="32"/>
          <w:szCs w:val="32"/>
        </w:rPr>
        <w:t xml:space="preserve">Communication cycle is one of the process that helps to ensure effective communication in an organization. It is basically a six steps process. It helps to interpret the actual information to the receiver and helps to </w:t>
      </w:r>
      <w:r w:rsidR="00C74191" w:rsidRPr="00654912">
        <w:rPr>
          <w:sz w:val="32"/>
          <w:szCs w:val="32"/>
        </w:rPr>
        <w:t xml:space="preserve">make the best use of information. As the cycle includes feedback, managers get the chance to know the communication gap and get the chance to improve their communication skills. The communication cycle is relevant in the workplace as it creates a link between the employer and employees. </w:t>
      </w:r>
      <w:r w:rsidR="00C74191" w:rsidRPr="00654912">
        <w:rPr>
          <w:sz w:val="32"/>
          <w:szCs w:val="32"/>
        </w:rPr>
        <w:lastRenderedPageBreak/>
        <w:t xml:space="preserve">Employees need motivation for the improvement of their productivity. A well communication cycle </w:t>
      </w:r>
      <w:r w:rsidR="003B6A14" w:rsidRPr="00654912">
        <w:rPr>
          <w:sz w:val="32"/>
          <w:szCs w:val="32"/>
        </w:rPr>
        <w:t>creates</w:t>
      </w:r>
      <w:r w:rsidR="00C74191" w:rsidRPr="00654912">
        <w:rPr>
          <w:sz w:val="32"/>
          <w:szCs w:val="32"/>
        </w:rPr>
        <w:t xml:space="preserve"> a motivated workforce who are enthusiastic and energetic. A strong communication also helps an organization with decision making, forecasting and controlling process</w:t>
      </w:r>
      <w:r w:rsidR="00F35122" w:rsidRPr="00654912">
        <w:rPr>
          <w:color w:val="000000"/>
          <w:sz w:val="32"/>
          <w:szCs w:val="32"/>
        </w:rPr>
        <w:t xml:space="preserve"> </w:t>
      </w:r>
      <w:r w:rsidR="00F35122" w:rsidRPr="00654912">
        <w:rPr>
          <w:rStyle w:val="selectable"/>
          <w:color w:val="0070C0"/>
          <w:sz w:val="32"/>
          <w:szCs w:val="32"/>
        </w:rPr>
        <w:t xml:space="preserve">(Lake, </w:t>
      </w:r>
      <w:proofErr w:type="spellStart"/>
      <w:r w:rsidR="00F35122" w:rsidRPr="00654912">
        <w:rPr>
          <w:rStyle w:val="selectable"/>
          <w:color w:val="0070C0"/>
          <w:sz w:val="32"/>
          <w:szCs w:val="32"/>
        </w:rPr>
        <w:t>Baerg</w:t>
      </w:r>
      <w:proofErr w:type="spellEnd"/>
      <w:r w:rsidR="00F35122" w:rsidRPr="00654912">
        <w:rPr>
          <w:rStyle w:val="selectable"/>
          <w:color w:val="0070C0"/>
          <w:sz w:val="32"/>
          <w:szCs w:val="32"/>
        </w:rPr>
        <w:t xml:space="preserve"> and </w:t>
      </w:r>
      <w:proofErr w:type="spellStart"/>
      <w:r w:rsidR="00F35122" w:rsidRPr="00654912">
        <w:rPr>
          <w:rStyle w:val="selectable"/>
          <w:color w:val="0070C0"/>
          <w:sz w:val="32"/>
          <w:szCs w:val="32"/>
        </w:rPr>
        <w:t>Paslawski</w:t>
      </w:r>
      <w:proofErr w:type="spellEnd"/>
      <w:r w:rsidR="00F35122" w:rsidRPr="00654912">
        <w:rPr>
          <w:rStyle w:val="selectable"/>
          <w:color w:val="0070C0"/>
          <w:sz w:val="32"/>
          <w:szCs w:val="32"/>
        </w:rPr>
        <w:t>, 2007)</w:t>
      </w:r>
      <w:r w:rsidR="00C74191" w:rsidRPr="00654912">
        <w:rPr>
          <w:color w:val="0070C0"/>
          <w:sz w:val="32"/>
          <w:szCs w:val="32"/>
        </w:rPr>
        <w:t xml:space="preserve">. </w:t>
      </w:r>
      <w:r w:rsidR="00991B46" w:rsidRPr="00654912">
        <w:rPr>
          <w:sz w:val="32"/>
          <w:szCs w:val="32"/>
        </w:rPr>
        <w:t xml:space="preserve">Toyota can be the best example of this cycle. They are more concerned with the employee empathy. Toyota inspires the innovative ideas of the employees and give them scope to flourish in their job field. The motivated workforce provides satisfactory services to the customers as they perform their duties enthusiastically. </w:t>
      </w:r>
      <w:r w:rsidR="003B6A14" w:rsidRPr="00654912">
        <w:rPr>
          <w:sz w:val="32"/>
          <w:szCs w:val="32"/>
        </w:rPr>
        <w:t>Thus,</w:t>
      </w:r>
      <w:r w:rsidR="00241043" w:rsidRPr="00654912">
        <w:rPr>
          <w:sz w:val="32"/>
          <w:szCs w:val="32"/>
        </w:rPr>
        <w:t xml:space="preserve"> the communication cycle helps to create a strong relationship among the employer and the employees that drives the organization towards success. </w:t>
      </w:r>
    </w:p>
    <w:p w:rsidR="00241043" w:rsidRPr="00654912" w:rsidRDefault="00241043" w:rsidP="00D00DE5">
      <w:pPr>
        <w:pStyle w:val="Heading1"/>
        <w:spacing w:line="360" w:lineRule="auto"/>
        <w:jc w:val="both"/>
        <w:rPr>
          <w:rFonts w:ascii="Times New Roman" w:hAnsi="Times New Roman" w:cs="Times New Roman"/>
          <w:color w:val="0070C0"/>
        </w:rPr>
      </w:pPr>
      <w:bookmarkStart w:id="3" w:name="_Toc531559146"/>
      <w:r w:rsidRPr="00654912">
        <w:rPr>
          <w:rFonts w:ascii="Times New Roman" w:hAnsi="Times New Roman" w:cs="Times New Roman"/>
          <w:color w:val="0070C0"/>
        </w:rPr>
        <w:t>Models of communication</w:t>
      </w:r>
      <w:bookmarkEnd w:id="3"/>
      <w:r w:rsidR="00300A74" w:rsidRPr="00654912">
        <w:rPr>
          <w:rFonts w:ascii="Times New Roman" w:hAnsi="Times New Roman" w:cs="Times New Roman"/>
          <w:color w:val="0070C0"/>
        </w:rPr>
        <w:t>:</w:t>
      </w:r>
    </w:p>
    <w:p w:rsidR="00241043" w:rsidRPr="00654912" w:rsidRDefault="00241043" w:rsidP="00D725F4">
      <w:pPr>
        <w:pStyle w:val="NoSpacing"/>
        <w:rPr>
          <w:sz w:val="32"/>
          <w:szCs w:val="32"/>
        </w:rPr>
      </w:pPr>
      <w:r w:rsidRPr="00654912">
        <w:rPr>
          <w:sz w:val="32"/>
          <w:szCs w:val="32"/>
        </w:rPr>
        <w:t xml:space="preserve">There are some models of communication that interprets the working procedure of the communication system. </w:t>
      </w:r>
      <w:r w:rsidR="008A22EC">
        <w:rPr>
          <w:sz w:val="32"/>
          <w:szCs w:val="32"/>
        </w:rPr>
        <w:t xml:space="preserve">There are some models include- </w:t>
      </w:r>
      <w:r w:rsidR="00A97183">
        <w:rPr>
          <w:sz w:val="32"/>
          <w:szCs w:val="32"/>
        </w:rPr>
        <w:t xml:space="preserve">Teresa &amp; Gaby’s communication Model, David </w:t>
      </w:r>
      <w:proofErr w:type="spellStart"/>
      <w:r w:rsidR="00A97183">
        <w:rPr>
          <w:sz w:val="32"/>
          <w:szCs w:val="32"/>
        </w:rPr>
        <w:t>Berlo</w:t>
      </w:r>
      <w:proofErr w:type="spellEnd"/>
      <w:r w:rsidR="00A97183">
        <w:rPr>
          <w:sz w:val="32"/>
          <w:szCs w:val="32"/>
        </w:rPr>
        <w:t xml:space="preserve"> Communication Model</w:t>
      </w:r>
      <w:r w:rsidR="002B255F">
        <w:rPr>
          <w:sz w:val="32"/>
          <w:szCs w:val="32"/>
        </w:rPr>
        <w:t xml:space="preserve"> </w:t>
      </w:r>
      <w:r w:rsidR="00A97183">
        <w:rPr>
          <w:sz w:val="32"/>
          <w:szCs w:val="32"/>
        </w:rPr>
        <w:t xml:space="preserve">(A model of the Ingredients of Communication), Wilbur Schram model of communication, </w:t>
      </w:r>
      <w:r w:rsidR="00F35122" w:rsidRPr="00654912">
        <w:rPr>
          <w:rStyle w:val="selectable"/>
          <w:color w:val="0070C0"/>
          <w:sz w:val="32"/>
          <w:szCs w:val="32"/>
        </w:rPr>
        <w:t>(</w:t>
      </w:r>
      <w:proofErr w:type="spellStart"/>
      <w:r w:rsidR="00F35122" w:rsidRPr="00654912">
        <w:rPr>
          <w:rStyle w:val="selectable"/>
          <w:color w:val="0070C0"/>
          <w:sz w:val="32"/>
          <w:szCs w:val="32"/>
        </w:rPr>
        <w:t>McQuail</w:t>
      </w:r>
      <w:proofErr w:type="spellEnd"/>
      <w:r w:rsidR="00F35122" w:rsidRPr="00654912">
        <w:rPr>
          <w:rStyle w:val="selectable"/>
          <w:color w:val="0070C0"/>
          <w:sz w:val="32"/>
          <w:szCs w:val="32"/>
        </w:rPr>
        <w:t xml:space="preserve"> and </w:t>
      </w:r>
      <w:proofErr w:type="spellStart"/>
      <w:r w:rsidR="00F35122" w:rsidRPr="00654912">
        <w:rPr>
          <w:rStyle w:val="selectable"/>
          <w:color w:val="0070C0"/>
          <w:sz w:val="32"/>
          <w:szCs w:val="32"/>
        </w:rPr>
        <w:t>Windahl</w:t>
      </w:r>
      <w:proofErr w:type="spellEnd"/>
      <w:r w:rsidR="00F35122" w:rsidRPr="00654912">
        <w:rPr>
          <w:rStyle w:val="selectable"/>
          <w:color w:val="0070C0"/>
          <w:sz w:val="32"/>
          <w:szCs w:val="32"/>
        </w:rPr>
        <w:t>, 2016).</w:t>
      </w:r>
      <w:r w:rsidRPr="00654912">
        <w:rPr>
          <w:color w:val="0070C0"/>
          <w:sz w:val="32"/>
          <w:szCs w:val="32"/>
        </w:rPr>
        <w:t xml:space="preserve"> </w:t>
      </w:r>
      <w:r w:rsidRPr="00654912">
        <w:rPr>
          <w:sz w:val="32"/>
          <w:szCs w:val="32"/>
        </w:rPr>
        <w:t>Among them Shannon and W</w:t>
      </w:r>
      <w:r w:rsidR="008D7655" w:rsidRPr="00654912">
        <w:rPr>
          <w:sz w:val="32"/>
          <w:szCs w:val="32"/>
        </w:rPr>
        <w:t xml:space="preserve">eaver is the most popular and widely accepted model. This model is also considered as communication theory and its main objective is to encode the information in a best way. </w:t>
      </w:r>
    </w:p>
    <w:p w:rsidR="008D7655" w:rsidRPr="00654912" w:rsidRDefault="008D7655" w:rsidP="00D725F4">
      <w:pPr>
        <w:pStyle w:val="NoSpacing"/>
        <w:rPr>
          <w:sz w:val="32"/>
          <w:szCs w:val="32"/>
        </w:rPr>
      </w:pPr>
      <w:r w:rsidRPr="00654912">
        <w:rPr>
          <w:sz w:val="32"/>
          <w:szCs w:val="32"/>
        </w:rPr>
        <w:t>The working procedure of the model is as follows:</w:t>
      </w:r>
    </w:p>
    <w:p w:rsidR="00E30729" w:rsidRPr="00654912" w:rsidRDefault="00E30729" w:rsidP="00D00DE5">
      <w:pPr>
        <w:keepNext/>
        <w:spacing w:after="0" w:line="360" w:lineRule="auto"/>
        <w:jc w:val="both"/>
        <w:rPr>
          <w:rFonts w:ascii="Times New Roman" w:hAnsi="Times New Roman" w:cs="Times New Roman"/>
          <w:sz w:val="32"/>
          <w:szCs w:val="32"/>
        </w:rPr>
      </w:pPr>
      <w:r w:rsidRPr="00654912">
        <w:rPr>
          <w:rFonts w:ascii="Times New Roman" w:hAnsi="Times New Roman" w:cs="Times New Roman"/>
          <w:noProof/>
          <w:sz w:val="32"/>
          <w:szCs w:val="32"/>
        </w:rPr>
        <w:drawing>
          <wp:inline distT="0" distB="0" distL="0" distR="0" wp14:anchorId="7C08D753" wp14:editId="7A397EC3">
            <wp:extent cx="5943600" cy="231175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hannon_weaver_model.jpg"/>
                    <pic:cNvPicPr/>
                  </pic:nvPicPr>
                  <pic:blipFill>
                    <a:blip r:embed="rId9">
                      <a:extLst>
                        <a:ext uri="{28A0092B-C50C-407E-A947-70E740481C1C}">
                          <a14:useLocalDpi xmlns:a14="http://schemas.microsoft.com/office/drawing/2010/main" val="0"/>
                        </a:ext>
                      </a:extLst>
                    </a:blip>
                    <a:stretch>
                      <a:fillRect/>
                    </a:stretch>
                  </pic:blipFill>
                  <pic:spPr>
                    <a:xfrm>
                      <a:off x="0" y="0"/>
                      <a:ext cx="5965897" cy="2320430"/>
                    </a:xfrm>
                    <a:prstGeom prst="rect">
                      <a:avLst/>
                    </a:prstGeom>
                  </pic:spPr>
                </pic:pic>
              </a:graphicData>
            </a:graphic>
          </wp:inline>
        </w:drawing>
      </w:r>
    </w:p>
    <w:p w:rsidR="00E30729" w:rsidRPr="00654912" w:rsidRDefault="00E30729" w:rsidP="00D00DE5">
      <w:pPr>
        <w:pStyle w:val="Caption"/>
        <w:spacing w:line="360" w:lineRule="auto"/>
        <w:jc w:val="both"/>
        <w:rPr>
          <w:rFonts w:ascii="Times New Roman" w:hAnsi="Times New Roman" w:cs="Times New Roman"/>
          <w:sz w:val="32"/>
          <w:szCs w:val="32"/>
        </w:rPr>
      </w:pPr>
      <w:r w:rsidRPr="00654912">
        <w:rPr>
          <w:rFonts w:ascii="Times New Roman" w:hAnsi="Times New Roman" w:cs="Times New Roman"/>
          <w:sz w:val="32"/>
          <w:szCs w:val="32"/>
        </w:rPr>
        <w:t xml:space="preserve">Figure </w:t>
      </w:r>
      <w:r w:rsidRPr="00654912">
        <w:rPr>
          <w:rFonts w:ascii="Times New Roman" w:hAnsi="Times New Roman" w:cs="Times New Roman"/>
          <w:sz w:val="32"/>
          <w:szCs w:val="32"/>
        </w:rPr>
        <w:fldChar w:fldCharType="begin"/>
      </w:r>
      <w:r w:rsidRPr="00654912">
        <w:rPr>
          <w:rFonts w:ascii="Times New Roman" w:hAnsi="Times New Roman" w:cs="Times New Roman"/>
          <w:sz w:val="32"/>
          <w:szCs w:val="32"/>
        </w:rPr>
        <w:instrText xml:space="preserve"> SEQ Figure \* ARABIC </w:instrText>
      </w:r>
      <w:r w:rsidRPr="00654912">
        <w:rPr>
          <w:rFonts w:ascii="Times New Roman" w:hAnsi="Times New Roman" w:cs="Times New Roman"/>
          <w:sz w:val="32"/>
          <w:szCs w:val="32"/>
        </w:rPr>
        <w:fldChar w:fldCharType="separate"/>
      </w:r>
      <w:r w:rsidR="004C6B12" w:rsidRPr="00654912">
        <w:rPr>
          <w:rFonts w:ascii="Times New Roman" w:hAnsi="Times New Roman" w:cs="Times New Roman"/>
          <w:noProof/>
          <w:sz w:val="32"/>
          <w:szCs w:val="32"/>
        </w:rPr>
        <w:t>2</w:t>
      </w:r>
      <w:r w:rsidRPr="00654912">
        <w:rPr>
          <w:rFonts w:ascii="Times New Roman" w:hAnsi="Times New Roman" w:cs="Times New Roman"/>
          <w:sz w:val="32"/>
          <w:szCs w:val="32"/>
        </w:rPr>
        <w:fldChar w:fldCharType="end"/>
      </w:r>
      <w:r w:rsidRPr="00654912">
        <w:rPr>
          <w:rFonts w:ascii="Times New Roman" w:hAnsi="Times New Roman" w:cs="Times New Roman"/>
          <w:sz w:val="32"/>
          <w:szCs w:val="32"/>
        </w:rPr>
        <w:t>: (Communication Theory, 2018)</w:t>
      </w:r>
    </w:p>
    <w:p w:rsidR="00E30729" w:rsidRPr="00654912" w:rsidRDefault="00E30729" w:rsidP="00D725F4">
      <w:pPr>
        <w:pStyle w:val="NoSpacing"/>
        <w:rPr>
          <w:sz w:val="32"/>
          <w:szCs w:val="32"/>
          <w:shd w:val="clear" w:color="auto" w:fill="FFFFFF"/>
        </w:rPr>
      </w:pPr>
      <w:r w:rsidRPr="00654912">
        <w:rPr>
          <w:sz w:val="32"/>
          <w:szCs w:val="32"/>
          <w:shd w:val="clear" w:color="auto" w:fill="FFFFFF"/>
        </w:rPr>
        <w:lastRenderedPageBreak/>
        <w:t>This model communication</w:t>
      </w:r>
      <w:r w:rsidR="0018034C">
        <w:rPr>
          <w:sz w:val="32"/>
          <w:szCs w:val="32"/>
          <w:shd w:val="clear" w:color="auto" w:fill="FFFFFF"/>
        </w:rPr>
        <w:t xml:space="preserve"> is</w:t>
      </w:r>
      <w:r w:rsidRPr="00654912">
        <w:rPr>
          <w:sz w:val="32"/>
          <w:szCs w:val="32"/>
          <w:shd w:val="clear" w:color="auto" w:fill="FFFFFF"/>
        </w:rPr>
        <w:t xml:space="preserve"> between the sender and the receiver.</w:t>
      </w:r>
      <w:r w:rsidR="0050376A">
        <w:rPr>
          <w:sz w:val="32"/>
          <w:szCs w:val="32"/>
          <w:shd w:val="clear" w:color="auto" w:fill="FFFFFF"/>
        </w:rPr>
        <w:t xml:space="preserve"> This model involve </w:t>
      </w:r>
      <w:bookmarkStart w:id="4" w:name="_GoBack"/>
      <w:bookmarkEnd w:id="4"/>
      <w:r w:rsidR="00614945" w:rsidRPr="00654912">
        <w:rPr>
          <w:sz w:val="32"/>
          <w:szCs w:val="32"/>
          <w:shd w:val="clear" w:color="auto" w:fill="FFFFFF"/>
        </w:rPr>
        <w:t xml:space="preserve"> with </w:t>
      </w:r>
      <w:r w:rsidR="0018034C">
        <w:rPr>
          <w:sz w:val="32"/>
          <w:szCs w:val="32"/>
          <w:shd w:val="clear" w:color="auto" w:fill="FFFFFF"/>
        </w:rPr>
        <w:t>many</w:t>
      </w:r>
      <w:r w:rsidR="00614945" w:rsidRPr="00654912">
        <w:rPr>
          <w:sz w:val="32"/>
          <w:szCs w:val="32"/>
          <w:shd w:val="clear" w:color="auto" w:fill="FFFFFF"/>
        </w:rPr>
        <w:t xml:space="preserve"> concepts. These are information source, transmitter, noise, channel, reception, destination and feedback.</w:t>
      </w:r>
      <w:r w:rsidR="005446FE">
        <w:rPr>
          <w:sz w:val="32"/>
          <w:szCs w:val="32"/>
          <w:shd w:val="clear" w:color="auto" w:fill="FFFFFF"/>
        </w:rPr>
        <w:t xml:space="preserve"> T</w:t>
      </w:r>
      <w:r w:rsidR="00614945" w:rsidRPr="00654912">
        <w:rPr>
          <w:sz w:val="32"/>
          <w:szCs w:val="32"/>
          <w:shd w:val="clear" w:color="auto" w:fill="FFFFFF"/>
        </w:rPr>
        <w:t xml:space="preserve">he receiver decodes the message </w:t>
      </w:r>
      <w:r w:rsidR="00A3505A" w:rsidRPr="00654912">
        <w:rPr>
          <w:sz w:val="32"/>
          <w:szCs w:val="32"/>
          <w:shd w:val="clear" w:color="auto" w:fill="FFFFFF"/>
        </w:rPr>
        <w:t xml:space="preserve">to its original form. If there is any noise, the receiver may not get the actual information. This model is widely accepted for its simplicity and generality.  </w:t>
      </w:r>
    </w:p>
    <w:p w:rsidR="00A3505A" w:rsidRPr="00654912" w:rsidRDefault="00A3505A" w:rsidP="00D725F4">
      <w:pPr>
        <w:pStyle w:val="NoSpacing"/>
        <w:rPr>
          <w:sz w:val="32"/>
          <w:szCs w:val="32"/>
          <w:shd w:val="clear" w:color="auto" w:fill="FFFFFF"/>
        </w:rPr>
      </w:pPr>
      <w:r w:rsidRPr="00654912">
        <w:rPr>
          <w:sz w:val="32"/>
          <w:szCs w:val="32"/>
          <w:shd w:val="clear" w:color="auto" w:fill="FFFFFF"/>
        </w:rPr>
        <w:t>An example of this model is as follows:</w:t>
      </w:r>
    </w:p>
    <w:p w:rsidR="00A3505A" w:rsidRPr="00654912" w:rsidRDefault="00A3505A" w:rsidP="00D725F4">
      <w:pPr>
        <w:pStyle w:val="NoSpacing"/>
        <w:rPr>
          <w:sz w:val="32"/>
          <w:szCs w:val="32"/>
          <w:shd w:val="clear" w:color="auto" w:fill="FFFFFF"/>
        </w:rPr>
      </w:pPr>
      <w:r w:rsidRPr="00654912">
        <w:rPr>
          <w:sz w:val="32"/>
          <w:szCs w:val="32"/>
          <w:shd w:val="clear" w:color="auto" w:fill="FFFFFF"/>
        </w:rPr>
        <w:t>Sender: Della</w:t>
      </w:r>
    </w:p>
    <w:p w:rsidR="00A3505A" w:rsidRPr="00654912" w:rsidRDefault="00A3505A" w:rsidP="00D725F4">
      <w:pPr>
        <w:pStyle w:val="NoSpacing"/>
        <w:rPr>
          <w:sz w:val="32"/>
          <w:szCs w:val="32"/>
          <w:shd w:val="clear" w:color="auto" w:fill="FFFFFF"/>
        </w:rPr>
      </w:pPr>
      <w:r w:rsidRPr="00654912">
        <w:rPr>
          <w:sz w:val="32"/>
          <w:szCs w:val="32"/>
          <w:shd w:val="clear" w:color="auto" w:fill="FFFFFF"/>
        </w:rPr>
        <w:t>Encoder: telephone (Della)</w:t>
      </w:r>
    </w:p>
    <w:p w:rsidR="00A3505A" w:rsidRPr="00654912" w:rsidRDefault="00A3505A" w:rsidP="00D725F4">
      <w:pPr>
        <w:pStyle w:val="NoSpacing"/>
        <w:rPr>
          <w:sz w:val="32"/>
          <w:szCs w:val="32"/>
          <w:shd w:val="clear" w:color="auto" w:fill="FFFFFF"/>
        </w:rPr>
      </w:pPr>
      <w:r w:rsidRPr="00654912">
        <w:rPr>
          <w:sz w:val="32"/>
          <w:szCs w:val="32"/>
          <w:shd w:val="clear" w:color="auto" w:fill="FFFFFF"/>
        </w:rPr>
        <w:t>Channel: Cable</w:t>
      </w:r>
    </w:p>
    <w:p w:rsidR="00A3505A" w:rsidRPr="00654912" w:rsidRDefault="00A3505A" w:rsidP="00D725F4">
      <w:pPr>
        <w:pStyle w:val="NoSpacing"/>
        <w:rPr>
          <w:sz w:val="32"/>
          <w:szCs w:val="32"/>
          <w:shd w:val="clear" w:color="auto" w:fill="FFFFFF"/>
        </w:rPr>
      </w:pPr>
      <w:r w:rsidRPr="00654912">
        <w:rPr>
          <w:sz w:val="32"/>
          <w:szCs w:val="32"/>
          <w:shd w:val="clear" w:color="auto" w:fill="FFFFFF"/>
        </w:rPr>
        <w:t xml:space="preserve">Noise: Crowd noise (distraction) </w:t>
      </w:r>
    </w:p>
    <w:p w:rsidR="00A3505A" w:rsidRPr="00654912" w:rsidRDefault="00A3505A" w:rsidP="00D725F4">
      <w:pPr>
        <w:pStyle w:val="NoSpacing"/>
        <w:rPr>
          <w:sz w:val="32"/>
          <w:szCs w:val="32"/>
          <w:shd w:val="clear" w:color="auto" w:fill="FFFFFF"/>
        </w:rPr>
      </w:pPr>
      <w:r w:rsidRPr="00654912">
        <w:rPr>
          <w:sz w:val="32"/>
          <w:szCs w:val="32"/>
          <w:shd w:val="clear" w:color="auto" w:fill="FFFFFF"/>
        </w:rPr>
        <w:t>Reception: Telephone (Kane)</w:t>
      </w:r>
    </w:p>
    <w:p w:rsidR="00A3505A" w:rsidRPr="00654912" w:rsidRDefault="00A3505A" w:rsidP="00D725F4">
      <w:pPr>
        <w:pStyle w:val="NoSpacing"/>
        <w:rPr>
          <w:sz w:val="32"/>
          <w:szCs w:val="32"/>
          <w:shd w:val="clear" w:color="auto" w:fill="FFFFFF"/>
        </w:rPr>
      </w:pPr>
      <w:r w:rsidRPr="00654912">
        <w:rPr>
          <w:sz w:val="32"/>
          <w:szCs w:val="32"/>
          <w:shd w:val="clear" w:color="auto" w:fill="FFFFFF"/>
        </w:rPr>
        <w:t>Receiver: Kane</w:t>
      </w:r>
    </w:p>
    <w:p w:rsidR="00A3505A" w:rsidRPr="00654912" w:rsidRDefault="00A3505A" w:rsidP="00D725F4">
      <w:pPr>
        <w:pStyle w:val="NoSpacing"/>
        <w:rPr>
          <w:sz w:val="32"/>
          <w:szCs w:val="32"/>
          <w:shd w:val="clear" w:color="auto" w:fill="FFFFFF"/>
        </w:rPr>
      </w:pPr>
      <w:r w:rsidRPr="00654912">
        <w:rPr>
          <w:sz w:val="32"/>
          <w:szCs w:val="32"/>
          <w:shd w:val="clear" w:color="auto" w:fill="FFFFFF"/>
        </w:rPr>
        <w:t xml:space="preserve">As there is a noise in the process, Kane is unable to </w:t>
      </w:r>
      <w:r w:rsidR="005A1AA0" w:rsidRPr="00654912">
        <w:rPr>
          <w:sz w:val="32"/>
          <w:szCs w:val="32"/>
          <w:shd w:val="clear" w:color="auto" w:fill="FFFFFF"/>
        </w:rPr>
        <w:t xml:space="preserve">get Della’s message. </w:t>
      </w:r>
    </w:p>
    <w:p w:rsidR="004C6B12" w:rsidRPr="00654912" w:rsidRDefault="005A1AA0" w:rsidP="00D725F4">
      <w:pPr>
        <w:pStyle w:val="NoSpacing"/>
        <w:rPr>
          <w:sz w:val="32"/>
          <w:szCs w:val="32"/>
          <w:shd w:val="clear" w:color="auto" w:fill="FFFFFF"/>
        </w:rPr>
      </w:pPr>
      <w:r w:rsidRPr="00654912">
        <w:rPr>
          <w:sz w:val="32"/>
          <w:szCs w:val="32"/>
          <w:shd w:val="clear" w:color="auto" w:fill="FFFFFF"/>
        </w:rPr>
        <w:t>Communication cycle is an effective way that helps to develop the communication skills</w:t>
      </w:r>
      <w:sdt>
        <w:sdtPr>
          <w:rPr>
            <w:color w:val="0070C0"/>
            <w:sz w:val="32"/>
            <w:szCs w:val="32"/>
            <w:shd w:val="clear" w:color="auto" w:fill="FFFFFF"/>
          </w:rPr>
          <w:id w:val="656892628"/>
          <w:citation/>
        </w:sdtPr>
        <w:sdtEndPr/>
        <w:sdtContent>
          <w:r w:rsidR="00F35122" w:rsidRPr="00654912">
            <w:rPr>
              <w:color w:val="0070C0"/>
              <w:sz w:val="32"/>
              <w:szCs w:val="32"/>
              <w:shd w:val="clear" w:color="auto" w:fill="FFFFFF"/>
            </w:rPr>
            <w:fldChar w:fldCharType="begin"/>
          </w:r>
          <w:r w:rsidR="00F35122" w:rsidRPr="00654912">
            <w:rPr>
              <w:color w:val="0070C0"/>
              <w:sz w:val="32"/>
              <w:szCs w:val="32"/>
              <w:shd w:val="clear" w:color="auto" w:fill="FFFFFF"/>
            </w:rPr>
            <w:instrText xml:space="preserve"> CITATION Cla71 \l 1033 </w:instrText>
          </w:r>
          <w:r w:rsidR="00F35122" w:rsidRPr="00654912">
            <w:rPr>
              <w:color w:val="0070C0"/>
              <w:sz w:val="32"/>
              <w:szCs w:val="32"/>
              <w:shd w:val="clear" w:color="auto" w:fill="FFFFFF"/>
            </w:rPr>
            <w:fldChar w:fldCharType="separate"/>
          </w:r>
          <w:r w:rsidR="00F35122" w:rsidRPr="00654912">
            <w:rPr>
              <w:noProof/>
              <w:color w:val="0070C0"/>
              <w:sz w:val="32"/>
              <w:szCs w:val="32"/>
              <w:shd w:val="clear" w:color="auto" w:fill="FFFFFF"/>
            </w:rPr>
            <w:t xml:space="preserve"> (Claude E. Shannon, 1971)</w:t>
          </w:r>
          <w:r w:rsidR="00F35122" w:rsidRPr="00654912">
            <w:rPr>
              <w:color w:val="0070C0"/>
              <w:sz w:val="32"/>
              <w:szCs w:val="32"/>
              <w:shd w:val="clear" w:color="auto" w:fill="FFFFFF"/>
            </w:rPr>
            <w:fldChar w:fldCharType="end"/>
          </w:r>
        </w:sdtContent>
      </w:sdt>
      <w:r w:rsidRPr="00654912">
        <w:rPr>
          <w:color w:val="0070C0"/>
          <w:sz w:val="32"/>
          <w:szCs w:val="32"/>
          <w:shd w:val="clear" w:color="auto" w:fill="FFFFFF"/>
        </w:rPr>
        <w:t xml:space="preserve">. </w:t>
      </w:r>
      <w:r w:rsidRPr="00654912">
        <w:rPr>
          <w:sz w:val="32"/>
          <w:szCs w:val="32"/>
          <w:shd w:val="clear" w:color="auto" w:fill="FFFFFF"/>
        </w:rPr>
        <w:t xml:space="preserve">The elements of communication cycle </w:t>
      </w:r>
      <w:r w:rsidR="007813E0" w:rsidRPr="00654912">
        <w:rPr>
          <w:sz w:val="32"/>
          <w:szCs w:val="32"/>
          <w:shd w:val="clear" w:color="auto" w:fill="FFFFFF"/>
        </w:rPr>
        <w:t>give</w:t>
      </w:r>
      <w:r w:rsidRPr="00654912">
        <w:rPr>
          <w:sz w:val="32"/>
          <w:szCs w:val="32"/>
          <w:shd w:val="clear" w:color="auto" w:fill="FFFFFF"/>
        </w:rPr>
        <w:t xml:space="preserve"> a structured guideline to maintain communication with other parties. </w:t>
      </w:r>
    </w:p>
    <w:p w:rsidR="004C6B12" w:rsidRPr="00654912" w:rsidRDefault="004C6B12" w:rsidP="00D00DE5">
      <w:pPr>
        <w:keepNext/>
        <w:spacing w:line="360" w:lineRule="auto"/>
        <w:jc w:val="both"/>
        <w:rPr>
          <w:rFonts w:ascii="Times New Roman" w:hAnsi="Times New Roman" w:cs="Times New Roman"/>
          <w:sz w:val="32"/>
          <w:szCs w:val="32"/>
        </w:rPr>
      </w:pPr>
      <w:r w:rsidRPr="00654912">
        <w:rPr>
          <w:rFonts w:ascii="Times New Roman" w:hAnsi="Times New Roman" w:cs="Times New Roman"/>
          <w:noProof/>
          <w:sz w:val="32"/>
          <w:szCs w:val="32"/>
          <w:shd w:val="clear" w:color="auto" w:fill="FFFFFF"/>
        </w:rPr>
        <w:drawing>
          <wp:inline distT="0" distB="0" distL="0" distR="0" wp14:anchorId="5C12B4CC" wp14:editId="54AEDDCF">
            <wp:extent cx="5145110" cy="2182969"/>
            <wp:effectExtent l="0" t="0" r="0" b="2730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5A1AA0" w:rsidRPr="00654912" w:rsidRDefault="004C6B12" w:rsidP="00D00DE5">
      <w:pPr>
        <w:pStyle w:val="Caption"/>
        <w:spacing w:line="360" w:lineRule="auto"/>
        <w:jc w:val="both"/>
        <w:rPr>
          <w:rFonts w:ascii="Times New Roman" w:hAnsi="Times New Roman" w:cs="Times New Roman"/>
          <w:sz w:val="32"/>
          <w:szCs w:val="32"/>
          <w:shd w:val="clear" w:color="auto" w:fill="FFFFFF"/>
        </w:rPr>
      </w:pPr>
      <w:r w:rsidRPr="00654912">
        <w:rPr>
          <w:rFonts w:ascii="Times New Roman" w:hAnsi="Times New Roman" w:cs="Times New Roman"/>
          <w:sz w:val="32"/>
          <w:szCs w:val="32"/>
        </w:rPr>
        <w:t xml:space="preserve">Figure </w:t>
      </w:r>
      <w:r w:rsidRPr="00654912">
        <w:rPr>
          <w:rFonts w:ascii="Times New Roman" w:hAnsi="Times New Roman" w:cs="Times New Roman"/>
          <w:sz w:val="32"/>
          <w:szCs w:val="32"/>
        </w:rPr>
        <w:fldChar w:fldCharType="begin"/>
      </w:r>
      <w:r w:rsidRPr="00654912">
        <w:rPr>
          <w:rFonts w:ascii="Times New Roman" w:hAnsi="Times New Roman" w:cs="Times New Roman"/>
          <w:sz w:val="32"/>
          <w:szCs w:val="32"/>
        </w:rPr>
        <w:instrText xml:space="preserve"> SEQ Figure \* ARABIC </w:instrText>
      </w:r>
      <w:r w:rsidRPr="00654912">
        <w:rPr>
          <w:rFonts w:ascii="Times New Roman" w:hAnsi="Times New Roman" w:cs="Times New Roman"/>
          <w:sz w:val="32"/>
          <w:szCs w:val="32"/>
        </w:rPr>
        <w:fldChar w:fldCharType="separate"/>
      </w:r>
      <w:r w:rsidRPr="00654912">
        <w:rPr>
          <w:rFonts w:ascii="Times New Roman" w:hAnsi="Times New Roman" w:cs="Times New Roman"/>
          <w:noProof/>
          <w:sz w:val="32"/>
          <w:szCs w:val="32"/>
        </w:rPr>
        <w:t>3</w:t>
      </w:r>
      <w:r w:rsidRPr="00654912">
        <w:rPr>
          <w:rFonts w:ascii="Times New Roman" w:hAnsi="Times New Roman" w:cs="Times New Roman"/>
          <w:sz w:val="32"/>
          <w:szCs w:val="32"/>
        </w:rPr>
        <w:fldChar w:fldCharType="end"/>
      </w:r>
      <w:r w:rsidRPr="00654912">
        <w:rPr>
          <w:rFonts w:ascii="Times New Roman" w:hAnsi="Times New Roman" w:cs="Times New Roman"/>
          <w:sz w:val="32"/>
          <w:szCs w:val="32"/>
        </w:rPr>
        <w:t>: The communication cycle (Collins, 2009)</w:t>
      </w:r>
    </w:p>
    <w:p w:rsidR="003F441F" w:rsidRPr="00654912" w:rsidRDefault="007F78CA" w:rsidP="00D725F4">
      <w:pPr>
        <w:pStyle w:val="NoSpacing"/>
        <w:rPr>
          <w:sz w:val="32"/>
          <w:szCs w:val="32"/>
        </w:rPr>
      </w:pPr>
      <w:r w:rsidRPr="00654912">
        <w:rPr>
          <w:b/>
          <w:color w:val="0070C0"/>
          <w:sz w:val="32"/>
          <w:szCs w:val="32"/>
        </w:rPr>
        <w:t>Defining the aim:</w:t>
      </w:r>
      <w:r w:rsidRPr="00654912">
        <w:rPr>
          <w:color w:val="0070C0"/>
          <w:sz w:val="32"/>
          <w:szCs w:val="32"/>
        </w:rPr>
        <w:t xml:space="preserve"> </w:t>
      </w:r>
      <w:r w:rsidRPr="00654912">
        <w:rPr>
          <w:sz w:val="32"/>
          <w:szCs w:val="32"/>
        </w:rPr>
        <w:t xml:space="preserve">At first the management of the organization needs to clarify the thought and set a proper message that will be communicated. Here, the main concern is who is sending the message to whom, what I am trying to say, how my audience will accept the message etc. The manager </w:t>
      </w:r>
      <w:r w:rsidR="007813E0" w:rsidRPr="00654912">
        <w:rPr>
          <w:sz w:val="32"/>
          <w:szCs w:val="32"/>
        </w:rPr>
        <w:t>needs</w:t>
      </w:r>
      <w:r w:rsidRPr="00654912">
        <w:rPr>
          <w:sz w:val="32"/>
          <w:szCs w:val="32"/>
        </w:rPr>
        <w:t xml:space="preserve"> to focus on the desired message and its recipient. </w:t>
      </w:r>
      <w:r w:rsidR="00954DDE" w:rsidRPr="00654912">
        <w:rPr>
          <w:sz w:val="32"/>
          <w:szCs w:val="32"/>
        </w:rPr>
        <w:t xml:space="preserve">Suppose, manager wants to increase the production of </w:t>
      </w:r>
      <w:r w:rsidR="00954DDE" w:rsidRPr="00654912">
        <w:rPr>
          <w:sz w:val="32"/>
          <w:szCs w:val="32"/>
        </w:rPr>
        <w:lastRenderedPageBreak/>
        <w:t xml:space="preserve">winter products. </w:t>
      </w:r>
      <w:r w:rsidR="007813E0" w:rsidRPr="00654912">
        <w:rPr>
          <w:sz w:val="32"/>
          <w:szCs w:val="32"/>
        </w:rPr>
        <w:t>Thus,</w:t>
      </w:r>
      <w:r w:rsidR="00954DDE" w:rsidRPr="00654912">
        <w:rPr>
          <w:sz w:val="32"/>
          <w:szCs w:val="32"/>
        </w:rPr>
        <w:t xml:space="preserve"> he sends message to the operational department for checking the inventory. In this step the purpose is to communicate the information successfully. </w:t>
      </w:r>
    </w:p>
    <w:p w:rsidR="003373C3" w:rsidRPr="00654912" w:rsidRDefault="003373C3" w:rsidP="00D725F4">
      <w:pPr>
        <w:pStyle w:val="NoSpacing"/>
        <w:rPr>
          <w:sz w:val="32"/>
          <w:szCs w:val="32"/>
        </w:rPr>
      </w:pPr>
    </w:p>
    <w:p w:rsidR="00153DAB" w:rsidRPr="00654912" w:rsidRDefault="007F78CA" w:rsidP="00D725F4">
      <w:pPr>
        <w:pStyle w:val="NoSpacing"/>
        <w:rPr>
          <w:color w:val="0070C0"/>
          <w:sz w:val="32"/>
          <w:szCs w:val="32"/>
        </w:rPr>
      </w:pPr>
      <w:r w:rsidRPr="00654912">
        <w:rPr>
          <w:b/>
          <w:color w:val="0070C0"/>
          <w:sz w:val="32"/>
          <w:szCs w:val="32"/>
        </w:rPr>
        <w:t>Compose or Encode:</w:t>
      </w:r>
      <w:r w:rsidRPr="00654912">
        <w:rPr>
          <w:color w:val="0070C0"/>
          <w:sz w:val="32"/>
          <w:szCs w:val="32"/>
        </w:rPr>
        <w:t xml:space="preserve"> </w:t>
      </w:r>
    </w:p>
    <w:p w:rsidR="003D6C04" w:rsidRPr="00654912" w:rsidRDefault="00954DDE" w:rsidP="00D725F4">
      <w:pPr>
        <w:pStyle w:val="NoSpacing"/>
        <w:rPr>
          <w:sz w:val="32"/>
          <w:szCs w:val="32"/>
        </w:rPr>
      </w:pPr>
      <w:r w:rsidRPr="00654912">
        <w:rPr>
          <w:sz w:val="32"/>
          <w:szCs w:val="32"/>
        </w:rPr>
        <w:t xml:space="preserve">At this stage the message needs to be crafted. Here, the sender needs </w:t>
      </w:r>
      <w:r w:rsidR="003D6C04" w:rsidRPr="00654912">
        <w:rPr>
          <w:sz w:val="32"/>
          <w:szCs w:val="32"/>
        </w:rPr>
        <w:t xml:space="preserve">to identify the proper language and the communication channel. The manager needs to choose the best way of communication. Such as: whether my audience needs any additional information on this topic or not </w:t>
      </w:r>
      <w:r w:rsidR="003373C3" w:rsidRPr="00654912">
        <w:rPr>
          <w:sz w:val="32"/>
          <w:szCs w:val="32"/>
        </w:rPr>
        <w:t>and</w:t>
      </w:r>
      <w:r w:rsidR="007813E0" w:rsidRPr="00654912">
        <w:rPr>
          <w:sz w:val="32"/>
          <w:szCs w:val="32"/>
        </w:rPr>
        <w:t>,</w:t>
      </w:r>
      <w:r w:rsidR="003D6C04" w:rsidRPr="00654912">
        <w:rPr>
          <w:sz w:val="32"/>
          <w:szCs w:val="32"/>
        </w:rPr>
        <w:t xml:space="preserve"> he needs to avoid sensitive issues. </w:t>
      </w:r>
    </w:p>
    <w:p w:rsidR="003373C3" w:rsidRPr="00654912" w:rsidRDefault="003373C3" w:rsidP="00D725F4">
      <w:pPr>
        <w:pStyle w:val="NoSpacing"/>
        <w:rPr>
          <w:sz w:val="32"/>
          <w:szCs w:val="32"/>
        </w:rPr>
      </w:pPr>
    </w:p>
    <w:p w:rsidR="00153DAB" w:rsidRPr="00654912" w:rsidRDefault="003D6C04" w:rsidP="00D725F4">
      <w:pPr>
        <w:pStyle w:val="NoSpacing"/>
        <w:rPr>
          <w:b/>
          <w:color w:val="0070C0"/>
          <w:sz w:val="32"/>
          <w:szCs w:val="32"/>
        </w:rPr>
      </w:pPr>
      <w:r w:rsidRPr="00654912">
        <w:rPr>
          <w:sz w:val="32"/>
          <w:szCs w:val="32"/>
        </w:rPr>
        <w:t xml:space="preserve"> </w:t>
      </w:r>
      <w:r w:rsidRPr="00654912">
        <w:rPr>
          <w:b/>
          <w:color w:val="0070C0"/>
          <w:sz w:val="32"/>
          <w:szCs w:val="32"/>
        </w:rPr>
        <w:t xml:space="preserve">Delivering the message: </w:t>
      </w:r>
    </w:p>
    <w:p w:rsidR="003373C3" w:rsidRPr="00654912" w:rsidRDefault="003D6C04" w:rsidP="00D725F4">
      <w:pPr>
        <w:pStyle w:val="NoSpacing"/>
        <w:rPr>
          <w:sz w:val="32"/>
          <w:szCs w:val="32"/>
        </w:rPr>
      </w:pPr>
      <w:r w:rsidRPr="00654912">
        <w:rPr>
          <w:sz w:val="32"/>
          <w:szCs w:val="32"/>
        </w:rPr>
        <w:t xml:space="preserve">Here, the sender needs to think </w:t>
      </w:r>
      <w:r w:rsidR="0075384A" w:rsidRPr="00654912">
        <w:rPr>
          <w:sz w:val="32"/>
          <w:szCs w:val="32"/>
        </w:rPr>
        <w:t xml:space="preserve">about their way of delivering the message. To ensure the proper delivery of message the sender needs to consider the right time for the audience and their way of acceptance. Suppose, receivers are busy with their sick children due to weather </w:t>
      </w:r>
      <w:r w:rsidR="007813E0" w:rsidRPr="00654912">
        <w:rPr>
          <w:sz w:val="32"/>
          <w:szCs w:val="32"/>
        </w:rPr>
        <w:t>change,</w:t>
      </w:r>
      <w:r w:rsidR="0075384A" w:rsidRPr="00654912">
        <w:rPr>
          <w:sz w:val="32"/>
          <w:szCs w:val="32"/>
        </w:rPr>
        <w:t xml:space="preserve"> but the sender wants to let them know about a very big sale. They might ignore the message. The situation plays an important role of effective communication.</w:t>
      </w:r>
    </w:p>
    <w:p w:rsidR="007F78CA" w:rsidRPr="00654912" w:rsidRDefault="0075384A" w:rsidP="00D725F4">
      <w:pPr>
        <w:pStyle w:val="NoSpacing"/>
        <w:rPr>
          <w:b/>
          <w:sz w:val="32"/>
          <w:szCs w:val="32"/>
        </w:rPr>
      </w:pPr>
      <w:r w:rsidRPr="00654912">
        <w:rPr>
          <w:sz w:val="32"/>
          <w:szCs w:val="32"/>
        </w:rPr>
        <w:t xml:space="preserve"> </w:t>
      </w:r>
    </w:p>
    <w:p w:rsidR="00153DAB" w:rsidRPr="00654912" w:rsidRDefault="0075384A" w:rsidP="00D725F4">
      <w:pPr>
        <w:pStyle w:val="NoSpacing"/>
        <w:rPr>
          <w:b/>
          <w:color w:val="0070C0"/>
          <w:sz w:val="32"/>
          <w:szCs w:val="32"/>
        </w:rPr>
      </w:pPr>
      <w:r w:rsidRPr="00654912">
        <w:rPr>
          <w:b/>
          <w:color w:val="0070C0"/>
          <w:sz w:val="32"/>
          <w:szCs w:val="32"/>
        </w:rPr>
        <w:t xml:space="preserve">Feedback: </w:t>
      </w:r>
    </w:p>
    <w:p w:rsidR="0075384A" w:rsidRPr="00654912" w:rsidRDefault="0075384A" w:rsidP="00D725F4">
      <w:pPr>
        <w:pStyle w:val="NoSpacing"/>
        <w:rPr>
          <w:b/>
          <w:sz w:val="32"/>
          <w:szCs w:val="32"/>
        </w:rPr>
      </w:pPr>
      <w:r w:rsidRPr="00654912">
        <w:rPr>
          <w:sz w:val="32"/>
          <w:szCs w:val="32"/>
        </w:rPr>
        <w:t xml:space="preserve">At this stage, </w:t>
      </w:r>
      <w:r w:rsidR="008938ED" w:rsidRPr="00654912">
        <w:rPr>
          <w:sz w:val="32"/>
          <w:szCs w:val="32"/>
        </w:rPr>
        <w:t xml:space="preserve">the question answer session takes place. </w:t>
      </w:r>
      <w:r w:rsidR="00FB60FE" w:rsidRPr="00654912">
        <w:rPr>
          <w:sz w:val="32"/>
          <w:szCs w:val="32"/>
        </w:rPr>
        <w:t xml:space="preserve">It is a </w:t>
      </w:r>
      <w:r w:rsidR="007813E0" w:rsidRPr="00654912">
        <w:rPr>
          <w:sz w:val="32"/>
          <w:szCs w:val="32"/>
        </w:rPr>
        <w:t>two-way</w:t>
      </w:r>
      <w:r w:rsidR="00FB60FE" w:rsidRPr="00654912">
        <w:rPr>
          <w:sz w:val="32"/>
          <w:szCs w:val="32"/>
        </w:rPr>
        <w:t xml:space="preserve"> communication system. The audience are free to ask any question and the sender answers all the questions. Feedback is needed for improvement. The manager needs to ensure that he has included some type of feedback processes as part of the communication</w:t>
      </w:r>
      <w:sdt>
        <w:sdtPr>
          <w:rPr>
            <w:sz w:val="32"/>
            <w:szCs w:val="32"/>
          </w:rPr>
          <w:id w:val="-1739937148"/>
          <w:citation/>
        </w:sdtPr>
        <w:sdtEndPr/>
        <w:sdtContent>
          <w:r w:rsidR="00F35122" w:rsidRPr="00654912">
            <w:rPr>
              <w:sz w:val="32"/>
              <w:szCs w:val="32"/>
            </w:rPr>
            <w:fldChar w:fldCharType="begin"/>
          </w:r>
          <w:r w:rsidR="00F35122" w:rsidRPr="00654912">
            <w:rPr>
              <w:sz w:val="32"/>
              <w:szCs w:val="32"/>
            </w:rPr>
            <w:instrText xml:space="preserve"> CITATION Jen03 \l 1033 </w:instrText>
          </w:r>
          <w:r w:rsidR="00F35122" w:rsidRPr="00654912">
            <w:rPr>
              <w:sz w:val="32"/>
              <w:szCs w:val="32"/>
            </w:rPr>
            <w:fldChar w:fldCharType="separate"/>
          </w:r>
          <w:r w:rsidR="00F35122" w:rsidRPr="00654912">
            <w:rPr>
              <w:noProof/>
              <w:sz w:val="32"/>
              <w:szCs w:val="32"/>
            </w:rPr>
            <w:t xml:space="preserve"> (Jenssen, 2003)</w:t>
          </w:r>
          <w:r w:rsidR="00F35122" w:rsidRPr="00654912">
            <w:rPr>
              <w:sz w:val="32"/>
              <w:szCs w:val="32"/>
            </w:rPr>
            <w:fldChar w:fldCharType="end"/>
          </w:r>
        </w:sdtContent>
      </w:sdt>
      <w:r w:rsidR="00FB60FE" w:rsidRPr="00654912">
        <w:rPr>
          <w:sz w:val="32"/>
          <w:szCs w:val="32"/>
        </w:rPr>
        <w:t xml:space="preserve">. Feedback can be direct or indirect. Manager needs to interpret the </w:t>
      </w:r>
      <w:r w:rsidR="006114E6" w:rsidRPr="00654912">
        <w:rPr>
          <w:sz w:val="32"/>
          <w:szCs w:val="32"/>
        </w:rPr>
        <w:t xml:space="preserve">response of the audiences. Now-a-days most of the companies provide the opportunity to directly communicate and give their feedback on a </w:t>
      </w:r>
      <w:r w:rsidR="007813E0" w:rsidRPr="00654912">
        <w:rPr>
          <w:sz w:val="32"/>
          <w:szCs w:val="32"/>
        </w:rPr>
        <w:t>toll-free</w:t>
      </w:r>
      <w:r w:rsidR="006114E6" w:rsidRPr="00654912">
        <w:rPr>
          <w:sz w:val="32"/>
          <w:szCs w:val="32"/>
        </w:rPr>
        <w:t xml:space="preserve"> number or leave a message to the page. </w:t>
      </w:r>
    </w:p>
    <w:p w:rsidR="003373C3" w:rsidRPr="00654912" w:rsidRDefault="003373C3" w:rsidP="00D725F4">
      <w:pPr>
        <w:pStyle w:val="NoSpacing"/>
        <w:rPr>
          <w:b/>
          <w:sz w:val="32"/>
          <w:szCs w:val="32"/>
        </w:rPr>
      </w:pPr>
    </w:p>
    <w:p w:rsidR="00153DAB" w:rsidRPr="00654912" w:rsidRDefault="006114E6" w:rsidP="00D725F4">
      <w:pPr>
        <w:pStyle w:val="NoSpacing"/>
        <w:rPr>
          <w:b/>
          <w:color w:val="0070C0"/>
          <w:sz w:val="32"/>
          <w:szCs w:val="32"/>
        </w:rPr>
      </w:pPr>
      <w:r w:rsidRPr="00654912">
        <w:rPr>
          <w:b/>
          <w:color w:val="0070C0"/>
          <w:sz w:val="32"/>
          <w:szCs w:val="32"/>
        </w:rPr>
        <w:t xml:space="preserve">Decoding: </w:t>
      </w:r>
    </w:p>
    <w:p w:rsidR="006114E6" w:rsidRPr="00654912" w:rsidRDefault="006114E6" w:rsidP="00D725F4">
      <w:pPr>
        <w:pStyle w:val="NoSpacing"/>
        <w:rPr>
          <w:color w:val="0070C0"/>
          <w:sz w:val="32"/>
          <w:szCs w:val="32"/>
        </w:rPr>
      </w:pPr>
      <w:r w:rsidRPr="00654912">
        <w:rPr>
          <w:sz w:val="32"/>
          <w:szCs w:val="32"/>
        </w:rPr>
        <w:t xml:space="preserve">At this point the sender analyses the feedback received from the audience. Here, the considerations are what types of feedback he receives, how diverse the feedback can be, audience’s acceptance of the communication etc. This step helps to find out the communication gap and other defects in the communication process. For further </w:t>
      </w:r>
      <w:r w:rsidRPr="00654912">
        <w:rPr>
          <w:sz w:val="32"/>
          <w:szCs w:val="32"/>
        </w:rPr>
        <w:lastRenderedPageBreak/>
        <w:t xml:space="preserve">consideration these feedbacks are recorded and considering the mistakes the improvement plans are </w:t>
      </w:r>
      <w:r w:rsidR="00F87F4B" w:rsidRPr="00654912">
        <w:rPr>
          <w:sz w:val="32"/>
          <w:szCs w:val="32"/>
        </w:rPr>
        <w:t>made</w:t>
      </w:r>
      <w:r w:rsidR="00F87F4B" w:rsidRPr="00654912">
        <w:rPr>
          <w:rStyle w:val="selectable"/>
          <w:color w:val="000000"/>
          <w:sz w:val="32"/>
          <w:szCs w:val="32"/>
        </w:rPr>
        <w:t xml:space="preserve"> </w:t>
      </w:r>
      <w:r w:rsidR="00F87F4B" w:rsidRPr="00654912">
        <w:rPr>
          <w:rStyle w:val="selectable"/>
          <w:color w:val="0070C0"/>
          <w:sz w:val="32"/>
          <w:szCs w:val="32"/>
        </w:rPr>
        <w:t>(</w:t>
      </w:r>
      <w:proofErr w:type="spellStart"/>
      <w:r w:rsidR="00F87F4B" w:rsidRPr="00654912">
        <w:rPr>
          <w:rStyle w:val="selectable"/>
          <w:color w:val="0070C0"/>
          <w:sz w:val="32"/>
          <w:szCs w:val="32"/>
        </w:rPr>
        <w:t>Bisen</w:t>
      </w:r>
      <w:proofErr w:type="spellEnd"/>
      <w:r w:rsidR="00F87F4B" w:rsidRPr="00654912">
        <w:rPr>
          <w:rStyle w:val="selectable"/>
          <w:color w:val="0070C0"/>
          <w:sz w:val="32"/>
          <w:szCs w:val="32"/>
        </w:rPr>
        <w:t xml:space="preserve"> and Priya, 2009)</w:t>
      </w:r>
      <w:r w:rsidRPr="00654912">
        <w:rPr>
          <w:color w:val="0070C0"/>
          <w:sz w:val="32"/>
          <w:szCs w:val="32"/>
        </w:rPr>
        <w:t xml:space="preserve">. </w:t>
      </w:r>
    </w:p>
    <w:p w:rsidR="003373C3" w:rsidRPr="00654912" w:rsidRDefault="003373C3" w:rsidP="00D725F4">
      <w:pPr>
        <w:pStyle w:val="NoSpacing"/>
        <w:rPr>
          <w:b/>
          <w:sz w:val="32"/>
          <w:szCs w:val="32"/>
        </w:rPr>
      </w:pPr>
    </w:p>
    <w:p w:rsidR="00153DAB" w:rsidRPr="00654912" w:rsidRDefault="008853AE" w:rsidP="00D725F4">
      <w:pPr>
        <w:pStyle w:val="NoSpacing"/>
        <w:rPr>
          <w:b/>
          <w:color w:val="0070C0"/>
          <w:sz w:val="32"/>
          <w:szCs w:val="32"/>
        </w:rPr>
      </w:pPr>
      <w:r w:rsidRPr="00654912">
        <w:rPr>
          <w:b/>
          <w:color w:val="0070C0"/>
          <w:sz w:val="32"/>
          <w:szCs w:val="32"/>
        </w:rPr>
        <w:t xml:space="preserve">Change or Improvement: </w:t>
      </w:r>
    </w:p>
    <w:p w:rsidR="008853AE" w:rsidRPr="00654912" w:rsidRDefault="008853AE" w:rsidP="00D725F4">
      <w:pPr>
        <w:pStyle w:val="NoSpacing"/>
        <w:rPr>
          <w:b/>
          <w:sz w:val="32"/>
          <w:szCs w:val="32"/>
        </w:rPr>
      </w:pPr>
      <w:r w:rsidRPr="00654912">
        <w:rPr>
          <w:sz w:val="32"/>
          <w:szCs w:val="32"/>
        </w:rPr>
        <w:t xml:space="preserve">after getting the feedback, the manager takes initiatives to improve the whole procedure. Feedback is the learning session. It helps to identify the gap and the next task is to eliminate the gap. It may ask for resource improvement or changing the message. This is the final stage of the communication cycle. </w:t>
      </w:r>
    </w:p>
    <w:p w:rsidR="008853AE" w:rsidRPr="00654912" w:rsidRDefault="008853AE" w:rsidP="00D725F4">
      <w:pPr>
        <w:pStyle w:val="NoSpacing"/>
        <w:rPr>
          <w:sz w:val="32"/>
          <w:szCs w:val="32"/>
        </w:rPr>
      </w:pPr>
      <w:r w:rsidRPr="00654912">
        <w:rPr>
          <w:sz w:val="32"/>
          <w:szCs w:val="32"/>
        </w:rPr>
        <w:t xml:space="preserve">The communication cycle helps to design a structured way communication. For an effective communication, the obstacles of the cycle must be </w:t>
      </w:r>
      <w:r w:rsidR="007813E0" w:rsidRPr="00654912">
        <w:rPr>
          <w:sz w:val="32"/>
          <w:szCs w:val="32"/>
        </w:rPr>
        <w:t>eliminated,</w:t>
      </w:r>
      <w:r w:rsidRPr="00654912">
        <w:rPr>
          <w:sz w:val="32"/>
          <w:szCs w:val="32"/>
        </w:rPr>
        <w:t xml:space="preserve"> and the message needs to be meaningful. By implementing the communication cycle the manager can easily communicate with the other personnel and create a strong relationship. </w:t>
      </w:r>
    </w:p>
    <w:p w:rsidR="00FA1889" w:rsidRPr="00654912" w:rsidRDefault="00FA1889" w:rsidP="00D725F4">
      <w:pPr>
        <w:pStyle w:val="NoSpacing"/>
        <w:rPr>
          <w:color w:val="0070C0"/>
          <w:sz w:val="32"/>
          <w:szCs w:val="32"/>
        </w:rPr>
      </w:pPr>
    </w:p>
    <w:p w:rsidR="00CA7F54" w:rsidRPr="00654912" w:rsidRDefault="00CA7F54" w:rsidP="00D725F4">
      <w:pPr>
        <w:pStyle w:val="NoSpacing"/>
        <w:rPr>
          <w:color w:val="0070C0"/>
          <w:sz w:val="32"/>
          <w:szCs w:val="32"/>
        </w:rPr>
      </w:pPr>
      <w:bookmarkStart w:id="5" w:name="_Toc531559147"/>
      <w:r w:rsidRPr="00654912">
        <w:rPr>
          <w:color w:val="0070C0"/>
          <w:sz w:val="32"/>
          <w:szCs w:val="32"/>
        </w:rPr>
        <w:t>Effectiveness of verbal and written communication</w:t>
      </w:r>
      <w:bookmarkEnd w:id="5"/>
      <w:r w:rsidR="00153DAB" w:rsidRPr="00654912">
        <w:rPr>
          <w:color w:val="0070C0"/>
          <w:sz w:val="32"/>
          <w:szCs w:val="32"/>
        </w:rPr>
        <w:t>:</w:t>
      </w:r>
    </w:p>
    <w:p w:rsidR="00CA7F54" w:rsidRPr="00654912" w:rsidRDefault="00CA7F54" w:rsidP="00D725F4">
      <w:pPr>
        <w:pStyle w:val="NoSpacing"/>
        <w:rPr>
          <w:sz w:val="32"/>
          <w:szCs w:val="32"/>
        </w:rPr>
      </w:pPr>
      <w:r w:rsidRPr="00654912">
        <w:rPr>
          <w:sz w:val="32"/>
          <w:szCs w:val="32"/>
        </w:rPr>
        <w:t>Communication refers to the process of transferring one’s message to the others. Top level management is responsible for establishing an effective communication in the organization. Effective communication helps to create a strong relationship among all the stakeholders</w:t>
      </w:r>
      <w:r w:rsidR="0086524E" w:rsidRPr="00654912">
        <w:rPr>
          <w:color w:val="000000"/>
          <w:sz w:val="32"/>
          <w:szCs w:val="32"/>
        </w:rPr>
        <w:t xml:space="preserve"> </w:t>
      </w:r>
      <w:r w:rsidR="0086524E" w:rsidRPr="00654912">
        <w:rPr>
          <w:rStyle w:val="selectable"/>
          <w:color w:val="0070C0"/>
          <w:sz w:val="32"/>
          <w:szCs w:val="32"/>
        </w:rPr>
        <w:t>(</w:t>
      </w:r>
      <w:proofErr w:type="spellStart"/>
      <w:r w:rsidR="0086524E" w:rsidRPr="00654912">
        <w:rPr>
          <w:rStyle w:val="selectable"/>
          <w:color w:val="0070C0"/>
          <w:sz w:val="32"/>
          <w:szCs w:val="32"/>
        </w:rPr>
        <w:t>Bisen</w:t>
      </w:r>
      <w:proofErr w:type="spellEnd"/>
      <w:r w:rsidR="0086524E" w:rsidRPr="00654912">
        <w:rPr>
          <w:rStyle w:val="selectable"/>
          <w:color w:val="0070C0"/>
          <w:sz w:val="32"/>
          <w:szCs w:val="32"/>
        </w:rPr>
        <w:t xml:space="preserve"> and Priya, 2009)</w:t>
      </w:r>
      <w:r w:rsidRPr="00654912">
        <w:rPr>
          <w:color w:val="0070C0"/>
          <w:sz w:val="32"/>
          <w:szCs w:val="32"/>
        </w:rPr>
        <w:t xml:space="preserve">. </w:t>
      </w:r>
      <w:r w:rsidRPr="00654912">
        <w:rPr>
          <w:sz w:val="32"/>
          <w:szCs w:val="32"/>
        </w:rPr>
        <w:t>Managers are considered as leaders and they have the power to take initiative to improve the communication skills of the workforce. The workforce needs to know the correct and appropriate way of verbal and written communication skills</w:t>
      </w:r>
      <w:r w:rsidR="00F35122" w:rsidRPr="00654912">
        <w:rPr>
          <w:color w:val="000000"/>
          <w:sz w:val="32"/>
          <w:szCs w:val="32"/>
        </w:rPr>
        <w:t xml:space="preserve"> </w:t>
      </w:r>
      <w:r w:rsidR="00F35122" w:rsidRPr="00654912">
        <w:rPr>
          <w:rStyle w:val="selectable"/>
          <w:color w:val="000000"/>
          <w:sz w:val="32"/>
          <w:szCs w:val="32"/>
        </w:rPr>
        <w:t>(Worth, 2004)</w:t>
      </w:r>
      <w:r w:rsidRPr="00654912">
        <w:rPr>
          <w:sz w:val="32"/>
          <w:szCs w:val="32"/>
        </w:rPr>
        <w:t xml:space="preserve">. In an organization the written form of communication gets </w:t>
      </w:r>
      <w:r w:rsidR="007813E0" w:rsidRPr="00654912">
        <w:rPr>
          <w:sz w:val="32"/>
          <w:szCs w:val="32"/>
        </w:rPr>
        <w:t>priority,</w:t>
      </w:r>
      <w:r w:rsidRPr="00654912">
        <w:rPr>
          <w:sz w:val="32"/>
          <w:szCs w:val="32"/>
        </w:rPr>
        <w:t xml:space="preserve"> but the verbal communication is important as well. Both type of communication improves the relationship among the </w:t>
      </w:r>
      <w:r w:rsidR="003A003C" w:rsidRPr="00654912">
        <w:rPr>
          <w:sz w:val="32"/>
          <w:szCs w:val="32"/>
        </w:rPr>
        <w:t xml:space="preserve">employer and the employees. For example, if the manager wants to recruit ten employees for the operational division, he will provide a written circular. On the other hand, if the manager wants to motivate the employees and want to show appreciation, he will use verbal communication. The verbal and written communication is a helpful tool to ensure effective and efficient workforce. </w:t>
      </w:r>
    </w:p>
    <w:p w:rsidR="00CA7F54" w:rsidRPr="00654912" w:rsidRDefault="003A003C" w:rsidP="00D725F4">
      <w:pPr>
        <w:pStyle w:val="NoSpacing"/>
        <w:rPr>
          <w:sz w:val="32"/>
          <w:szCs w:val="32"/>
        </w:rPr>
      </w:pPr>
      <w:r w:rsidRPr="00654912">
        <w:rPr>
          <w:sz w:val="32"/>
          <w:szCs w:val="32"/>
        </w:rPr>
        <w:t xml:space="preserve">Verbal communication represents the form of communication where words of mouth are used to transfer message. Every message conveys </w:t>
      </w:r>
      <w:r w:rsidRPr="00654912">
        <w:rPr>
          <w:sz w:val="32"/>
          <w:szCs w:val="32"/>
        </w:rPr>
        <w:lastRenderedPageBreak/>
        <w:t xml:space="preserve">some meaning. When two </w:t>
      </w:r>
      <w:r w:rsidR="007813E0" w:rsidRPr="00654912">
        <w:rPr>
          <w:sz w:val="32"/>
          <w:szCs w:val="32"/>
        </w:rPr>
        <w:t>people</w:t>
      </w:r>
      <w:r w:rsidRPr="00654912">
        <w:rPr>
          <w:sz w:val="32"/>
          <w:szCs w:val="32"/>
        </w:rPr>
        <w:t xml:space="preserve"> talk to each other, they assume that the other person will understand the message. </w:t>
      </w:r>
      <w:r w:rsidR="001A19C2" w:rsidRPr="00654912">
        <w:rPr>
          <w:sz w:val="32"/>
          <w:szCs w:val="32"/>
        </w:rPr>
        <w:t xml:space="preserve">In verbal communication one’s attitude, emotion, perception etc. can be easily noticeable. </w:t>
      </w:r>
      <w:r w:rsidR="007813E0" w:rsidRPr="00654912">
        <w:rPr>
          <w:sz w:val="32"/>
          <w:szCs w:val="32"/>
        </w:rPr>
        <w:t>Thus,</w:t>
      </w:r>
      <w:r w:rsidR="001A19C2" w:rsidRPr="00654912">
        <w:rPr>
          <w:sz w:val="32"/>
          <w:szCs w:val="32"/>
        </w:rPr>
        <w:t xml:space="preserve"> manager needs to maintain verbal communication with the employees to motivate them and give them proper </w:t>
      </w:r>
      <w:r w:rsidR="00F87F4B" w:rsidRPr="00654912">
        <w:rPr>
          <w:sz w:val="32"/>
          <w:szCs w:val="32"/>
        </w:rPr>
        <w:t>guideline</w:t>
      </w:r>
      <w:r w:rsidR="00F87F4B" w:rsidRPr="00654912">
        <w:rPr>
          <w:noProof/>
          <w:sz w:val="32"/>
          <w:szCs w:val="32"/>
        </w:rPr>
        <w:t xml:space="preserve"> (Jenssen,2003)</w:t>
      </w:r>
      <w:r w:rsidR="001A19C2" w:rsidRPr="00654912">
        <w:rPr>
          <w:sz w:val="32"/>
          <w:szCs w:val="32"/>
        </w:rPr>
        <w:t xml:space="preserve">. When using verbal communication, the manager needs to make the message simple and easy and there should not be any discussion on sensitive issues. Verbal communication is an easy and less </w:t>
      </w:r>
      <w:r w:rsidR="007813E0" w:rsidRPr="00654912">
        <w:rPr>
          <w:sz w:val="32"/>
          <w:szCs w:val="32"/>
        </w:rPr>
        <w:t>time-consuming</w:t>
      </w:r>
      <w:r w:rsidR="001A19C2" w:rsidRPr="00654912">
        <w:rPr>
          <w:sz w:val="32"/>
          <w:szCs w:val="32"/>
        </w:rPr>
        <w:t xml:space="preserve"> process. In verbal communication, people are involved in face to face communication, which helps to observe each other and helps to interpret the message easily. A manager needs to have good verbal communication skills. He needs to have the power to convince others with </w:t>
      </w:r>
      <w:r w:rsidR="00F266BB" w:rsidRPr="00654912">
        <w:rPr>
          <w:sz w:val="32"/>
          <w:szCs w:val="32"/>
        </w:rPr>
        <w:t xml:space="preserve">his skills. </w:t>
      </w:r>
    </w:p>
    <w:p w:rsidR="00F266BB" w:rsidRPr="00654912" w:rsidRDefault="00F266BB" w:rsidP="00D725F4">
      <w:pPr>
        <w:pStyle w:val="NoSpacing"/>
        <w:rPr>
          <w:sz w:val="32"/>
          <w:szCs w:val="32"/>
        </w:rPr>
      </w:pPr>
      <w:r w:rsidRPr="00654912">
        <w:rPr>
          <w:sz w:val="32"/>
          <w:szCs w:val="32"/>
        </w:rPr>
        <w:t xml:space="preserve">Written communication refers to the process where communication is done using the written form. Written communication can be both formal and informal. In an organization the formal written communication is mostly preferred. In written communication messages can be transferred via application, email, letter, report etc. This type of communication is used for clarity and better understanding. These written documents can be recorded for the further use. When the manager approves a new rule in the organization, he provides written instruction. All the business transactions are made using written documents. As it is a formal way of presenting any message, sometimes it fails to </w:t>
      </w:r>
      <w:r w:rsidR="00A04A76" w:rsidRPr="00654912">
        <w:rPr>
          <w:sz w:val="32"/>
          <w:szCs w:val="32"/>
        </w:rPr>
        <w:t>convey the correct message. Written communication is time consuming</w:t>
      </w:r>
      <w:r w:rsidR="00F87F4B" w:rsidRPr="00654912">
        <w:rPr>
          <w:noProof/>
          <w:sz w:val="32"/>
          <w:szCs w:val="32"/>
        </w:rPr>
        <w:t xml:space="preserve"> (Jenssen,2003)</w:t>
      </w:r>
      <w:r w:rsidR="00A04A76" w:rsidRPr="00654912">
        <w:rPr>
          <w:sz w:val="32"/>
          <w:szCs w:val="32"/>
        </w:rPr>
        <w:t xml:space="preserve">. A manager needs to have written communication skills to maintain the business relationship with the external parties who wants written documents. It works as a legal document of formal communication. </w:t>
      </w:r>
    </w:p>
    <w:p w:rsidR="00153DAB" w:rsidRPr="00654912" w:rsidRDefault="00A04A76" w:rsidP="00D725F4">
      <w:pPr>
        <w:pStyle w:val="NoSpacing"/>
        <w:rPr>
          <w:sz w:val="32"/>
          <w:szCs w:val="32"/>
        </w:rPr>
      </w:pPr>
      <w:r w:rsidRPr="00654912">
        <w:rPr>
          <w:sz w:val="32"/>
          <w:szCs w:val="32"/>
        </w:rPr>
        <w:t xml:space="preserve">Another form of communication is non-verbal or interpersonal communication. It includes facial expression, body language, voice, appearance, gestures etc. It is more concerned with the implicit meaning of a message. It a complicated type of communication. </w:t>
      </w:r>
      <w:r w:rsidR="007813E0" w:rsidRPr="00654912">
        <w:rPr>
          <w:sz w:val="32"/>
          <w:szCs w:val="32"/>
        </w:rPr>
        <w:t>Generally,</w:t>
      </w:r>
      <w:r w:rsidRPr="00654912">
        <w:rPr>
          <w:sz w:val="32"/>
          <w:szCs w:val="32"/>
        </w:rPr>
        <w:t xml:space="preserve"> it is hard to interpret one’s gesture or expression on something. Interpersonal communication involves intentional or unintentional ways of encoding and decoding. Culture plays a very important role in interpersonal communication. A manager needs to </w:t>
      </w:r>
      <w:r w:rsidR="00A03A6F" w:rsidRPr="00654912">
        <w:rPr>
          <w:sz w:val="32"/>
          <w:szCs w:val="32"/>
        </w:rPr>
        <w:lastRenderedPageBreak/>
        <w:t xml:space="preserve">use </w:t>
      </w:r>
      <w:r w:rsidR="007813E0" w:rsidRPr="00654912">
        <w:rPr>
          <w:sz w:val="32"/>
          <w:szCs w:val="32"/>
        </w:rPr>
        <w:t>these types of interpersonal communication</w:t>
      </w:r>
      <w:r w:rsidR="00A03A6F" w:rsidRPr="00654912">
        <w:rPr>
          <w:sz w:val="32"/>
          <w:szCs w:val="32"/>
        </w:rPr>
        <w:t xml:space="preserve"> to motivate as well as control the workforce.</w:t>
      </w:r>
    </w:p>
    <w:p w:rsidR="00FA1889" w:rsidRPr="00654912" w:rsidRDefault="00A03A6F" w:rsidP="00D725F4">
      <w:pPr>
        <w:pStyle w:val="NoSpacing"/>
        <w:rPr>
          <w:sz w:val="32"/>
          <w:szCs w:val="32"/>
        </w:rPr>
      </w:pPr>
      <w:r w:rsidRPr="00654912">
        <w:rPr>
          <w:sz w:val="32"/>
          <w:szCs w:val="32"/>
        </w:rPr>
        <w:t xml:space="preserve"> </w:t>
      </w:r>
      <w:r w:rsidR="00A04A76" w:rsidRPr="00654912">
        <w:rPr>
          <w:sz w:val="32"/>
          <w:szCs w:val="32"/>
        </w:rPr>
        <w:t xml:space="preserve"> </w:t>
      </w:r>
      <w:bookmarkStart w:id="6" w:name="_Toc499145340"/>
    </w:p>
    <w:p w:rsidR="003F441F" w:rsidRPr="00654912" w:rsidRDefault="003F441F" w:rsidP="00D725F4">
      <w:pPr>
        <w:pStyle w:val="NoSpacing"/>
        <w:rPr>
          <w:rFonts w:eastAsiaTheme="minorHAnsi"/>
          <w:color w:val="0070C0"/>
          <w:sz w:val="32"/>
          <w:szCs w:val="32"/>
        </w:rPr>
      </w:pPr>
      <w:bookmarkStart w:id="7" w:name="_Toc531559148"/>
      <w:r w:rsidRPr="00654912">
        <w:rPr>
          <w:color w:val="0070C0"/>
          <w:sz w:val="32"/>
          <w:szCs w:val="32"/>
        </w:rPr>
        <w:t>Conclusion</w:t>
      </w:r>
      <w:bookmarkEnd w:id="6"/>
      <w:bookmarkEnd w:id="7"/>
      <w:r w:rsidR="007813E0" w:rsidRPr="00654912">
        <w:rPr>
          <w:color w:val="0070C0"/>
          <w:sz w:val="32"/>
          <w:szCs w:val="32"/>
        </w:rPr>
        <w:t>:</w:t>
      </w:r>
    </w:p>
    <w:p w:rsidR="00D00DE5" w:rsidRPr="00654912" w:rsidRDefault="008E6A8C" w:rsidP="00D725F4">
      <w:pPr>
        <w:pStyle w:val="NoSpacing"/>
        <w:rPr>
          <w:sz w:val="32"/>
          <w:szCs w:val="32"/>
        </w:rPr>
      </w:pPr>
      <w:r w:rsidRPr="00654912">
        <w:rPr>
          <w:sz w:val="32"/>
          <w:szCs w:val="32"/>
        </w:rPr>
        <w:t>Communication helps to build a strong relationship among people in the workplace. An effective communication is the ladder that helps to achieve organizational objectives. The communication process becomes effective when the message is delivered and interpreted correctly</w:t>
      </w:r>
      <w:r w:rsidR="0086524E" w:rsidRPr="00654912">
        <w:rPr>
          <w:color w:val="000000"/>
          <w:sz w:val="32"/>
          <w:szCs w:val="32"/>
        </w:rPr>
        <w:t xml:space="preserve"> </w:t>
      </w:r>
      <w:r w:rsidR="0086524E" w:rsidRPr="00654912">
        <w:rPr>
          <w:rStyle w:val="selectable"/>
          <w:color w:val="000000"/>
          <w:sz w:val="32"/>
          <w:szCs w:val="32"/>
        </w:rPr>
        <w:t>(King, 1999)</w:t>
      </w:r>
      <w:r w:rsidRPr="00654912">
        <w:rPr>
          <w:sz w:val="32"/>
          <w:szCs w:val="32"/>
        </w:rPr>
        <w:t xml:space="preserve">. </w:t>
      </w:r>
      <w:r w:rsidR="002E7B21" w:rsidRPr="00654912">
        <w:rPr>
          <w:sz w:val="32"/>
          <w:szCs w:val="32"/>
        </w:rPr>
        <w:t xml:space="preserve">Business communication build up professional relationship among different parties. </w:t>
      </w:r>
      <w:r w:rsidR="00F118AE" w:rsidRPr="00654912">
        <w:rPr>
          <w:sz w:val="32"/>
          <w:szCs w:val="32"/>
        </w:rPr>
        <w:t>People</w:t>
      </w:r>
      <w:r w:rsidR="002E7B21" w:rsidRPr="00654912">
        <w:rPr>
          <w:sz w:val="32"/>
          <w:szCs w:val="32"/>
        </w:rPr>
        <w:t xml:space="preserve"> needs to develop their communication skills so that they can easily convince the workforce and motivate them</w:t>
      </w:r>
      <w:r w:rsidR="005446FE">
        <w:rPr>
          <w:sz w:val="32"/>
          <w:szCs w:val="32"/>
        </w:rPr>
        <w:t>, so</w:t>
      </w:r>
      <w:r w:rsidR="002E7B21" w:rsidRPr="00654912">
        <w:rPr>
          <w:sz w:val="32"/>
          <w:szCs w:val="32"/>
        </w:rPr>
        <w:t xml:space="preserve"> </w:t>
      </w:r>
      <w:r w:rsidR="005446FE">
        <w:rPr>
          <w:sz w:val="32"/>
          <w:szCs w:val="32"/>
        </w:rPr>
        <w:t xml:space="preserve">the </w:t>
      </w:r>
      <w:r w:rsidR="002E7B21" w:rsidRPr="00654912">
        <w:rPr>
          <w:sz w:val="32"/>
          <w:szCs w:val="32"/>
        </w:rPr>
        <w:t>effective communication</w:t>
      </w:r>
      <w:r w:rsidR="005446FE">
        <w:rPr>
          <w:sz w:val="32"/>
          <w:szCs w:val="32"/>
        </w:rPr>
        <w:t xml:space="preserve"> is very important for our every moment of life.</w:t>
      </w:r>
      <w:r w:rsidR="002E7B21" w:rsidRPr="00654912">
        <w:rPr>
          <w:sz w:val="32"/>
          <w:szCs w:val="32"/>
        </w:rPr>
        <w:t xml:space="preserve"> In the organization the implementation of verbal and written communication is widely used. </w:t>
      </w:r>
      <w:r w:rsidR="00FA1889" w:rsidRPr="00654912">
        <w:rPr>
          <w:sz w:val="32"/>
          <w:szCs w:val="32"/>
        </w:rPr>
        <w:t xml:space="preserve">An effective communication values their audience and understand their perception. Management needs to collect feedback from the audience and take initiatives for continuous improvement. </w:t>
      </w:r>
    </w:p>
    <w:p w:rsidR="007813E0" w:rsidRPr="00654912" w:rsidRDefault="007813E0" w:rsidP="00D00DE5">
      <w:pPr>
        <w:spacing w:line="360" w:lineRule="auto"/>
        <w:jc w:val="both"/>
        <w:rPr>
          <w:rFonts w:ascii="Times New Roman" w:hAnsi="Times New Roman" w:cs="Times New Roman"/>
          <w:color w:val="0070C0"/>
          <w:sz w:val="32"/>
          <w:szCs w:val="32"/>
        </w:rPr>
      </w:pPr>
    </w:p>
    <w:p w:rsidR="00654912" w:rsidRDefault="00654912" w:rsidP="00153DAB">
      <w:pPr>
        <w:pStyle w:val="NoSpacing"/>
        <w:rPr>
          <w:color w:val="0070C0"/>
          <w:sz w:val="32"/>
          <w:szCs w:val="32"/>
        </w:rPr>
      </w:pPr>
    </w:p>
    <w:p w:rsidR="00654912" w:rsidRDefault="00654912" w:rsidP="00153DAB">
      <w:pPr>
        <w:pStyle w:val="NoSpacing"/>
        <w:rPr>
          <w:color w:val="0070C0"/>
          <w:sz w:val="32"/>
          <w:szCs w:val="32"/>
        </w:rPr>
      </w:pPr>
    </w:p>
    <w:p w:rsidR="007813E0" w:rsidRPr="00654912" w:rsidRDefault="007813E0" w:rsidP="00153DAB">
      <w:pPr>
        <w:pStyle w:val="NoSpacing"/>
        <w:rPr>
          <w:color w:val="0070C0"/>
          <w:sz w:val="32"/>
          <w:szCs w:val="32"/>
        </w:rPr>
      </w:pPr>
      <w:r w:rsidRPr="00654912">
        <w:rPr>
          <w:color w:val="0070C0"/>
          <w:sz w:val="32"/>
          <w:szCs w:val="32"/>
        </w:rPr>
        <w:t>Reference:</w:t>
      </w:r>
    </w:p>
    <w:p w:rsidR="00153DAB" w:rsidRPr="00654912" w:rsidRDefault="00153DAB" w:rsidP="00153DAB">
      <w:pPr>
        <w:pStyle w:val="NoSpacing"/>
        <w:rPr>
          <w:sz w:val="32"/>
          <w:szCs w:val="32"/>
        </w:rPr>
      </w:pPr>
    </w:p>
    <w:p w:rsidR="00153DAB" w:rsidRPr="00654912" w:rsidRDefault="00153DAB" w:rsidP="00153DAB">
      <w:pPr>
        <w:pStyle w:val="NoSpacing"/>
        <w:rPr>
          <w:sz w:val="32"/>
          <w:szCs w:val="32"/>
        </w:rPr>
      </w:pPr>
      <w:r w:rsidRPr="00654912">
        <w:rPr>
          <w:sz w:val="32"/>
          <w:szCs w:val="32"/>
        </w:rPr>
        <w:t xml:space="preserve"># Communicating Effectivity. </w:t>
      </w:r>
      <w:hyperlink r:id="rId15" w:history="1">
        <w:r w:rsidRPr="00654912">
          <w:rPr>
            <w:rStyle w:val="Hyperlink"/>
            <w:color w:val="000000" w:themeColor="text1"/>
            <w:sz w:val="32"/>
            <w:szCs w:val="32"/>
          </w:rPr>
          <w:t>https://study.sagepub.com/morgan</w:t>
        </w:r>
      </w:hyperlink>
      <w:r w:rsidRPr="00654912">
        <w:rPr>
          <w:color w:val="000000" w:themeColor="text1"/>
          <w:sz w:val="32"/>
          <w:szCs w:val="32"/>
        </w:rPr>
        <w:t xml:space="preserve">  </w:t>
      </w:r>
      <w:r w:rsidRPr="00654912">
        <w:rPr>
          <w:sz w:val="32"/>
          <w:szCs w:val="32"/>
        </w:rPr>
        <w:t>Accessed  01january 2019.</w:t>
      </w:r>
    </w:p>
    <w:p w:rsidR="00153DAB" w:rsidRPr="00654912" w:rsidRDefault="00153DAB" w:rsidP="00153DAB">
      <w:pPr>
        <w:pStyle w:val="NoSpacing"/>
        <w:rPr>
          <w:sz w:val="32"/>
          <w:szCs w:val="32"/>
        </w:rPr>
      </w:pPr>
    </w:p>
    <w:sdt>
      <w:sdtPr>
        <w:rPr>
          <w:sz w:val="32"/>
          <w:szCs w:val="32"/>
        </w:rPr>
        <w:id w:val="-573587230"/>
        <w:bibliography/>
      </w:sdtPr>
      <w:sdtEndPr/>
      <w:sdtContent>
        <w:p w:rsidR="007813E0" w:rsidRPr="00654912" w:rsidRDefault="00153DAB" w:rsidP="00153DAB">
          <w:pPr>
            <w:pStyle w:val="NoSpacing"/>
            <w:rPr>
              <w:rFonts w:eastAsia="Times New Roman"/>
              <w:sz w:val="32"/>
              <w:szCs w:val="32"/>
            </w:rPr>
          </w:pPr>
          <w:r w:rsidRPr="00654912">
            <w:rPr>
              <w:sz w:val="32"/>
              <w:szCs w:val="32"/>
            </w:rPr>
            <w:t xml:space="preserve"># </w:t>
          </w:r>
          <w:r w:rsidR="007813E0" w:rsidRPr="00654912">
            <w:rPr>
              <w:rFonts w:eastAsia="Times New Roman"/>
              <w:sz w:val="32"/>
              <w:szCs w:val="32"/>
            </w:rPr>
            <w:t xml:space="preserve">Communication Theory. (2018). </w:t>
          </w:r>
          <w:r w:rsidR="007813E0" w:rsidRPr="00654912">
            <w:rPr>
              <w:rFonts w:eastAsia="Times New Roman"/>
              <w:i/>
              <w:iCs/>
              <w:sz w:val="32"/>
              <w:szCs w:val="32"/>
            </w:rPr>
            <w:t>Shannon and Weaver Model of Communication</w:t>
          </w:r>
          <w:r w:rsidR="007813E0" w:rsidRPr="00654912">
            <w:rPr>
              <w:rFonts w:eastAsia="Times New Roman"/>
              <w:sz w:val="32"/>
              <w:szCs w:val="32"/>
            </w:rPr>
            <w:t>.</w:t>
          </w:r>
          <w:r w:rsidRPr="00654912">
            <w:rPr>
              <w:rFonts w:eastAsia="Times New Roman"/>
              <w:sz w:val="32"/>
              <w:szCs w:val="32"/>
            </w:rPr>
            <w:t xml:space="preserve"> </w:t>
          </w:r>
          <w:r w:rsidR="007813E0" w:rsidRPr="00654912">
            <w:rPr>
              <w:rFonts w:eastAsia="Times New Roman"/>
              <w:sz w:val="32"/>
              <w:szCs w:val="32"/>
            </w:rPr>
            <w:t>https://www.communicationtheory.org/shannon-and-weaver-model-of-communication/ [Accessed 19 Dec. 2018].</w:t>
          </w:r>
        </w:p>
        <w:p w:rsidR="00153DAB" w:rsidRPr="00654912" w:rsidRDefault="00153DAB" w:rsidP="00153DAB">
          <w:pPr>
            <w:pStyle w:val="NoSpacing"/>
            <w:rPr>
              <w:rFonts w:eastAsia="Times New Roman"/>
              <w:sz w:val="32"/>
              <w:szCs w:val="32"/>
            </w:rPr>
          </w:pPr>
        </w:p>
        <w:p w:rsidR="007813E0" w:rsidRPr="00654912" w:rsidRDefault="00A251C6" w:rsidP="00153DAB">
          <w:pPr>
            <w:pStyle w:val="NoSpacing"/>
            <w:rPr>
              <w:sz w:val="32"/>
              <w:szCs w:val="32"/>
            </w:rPr>
          </w:pPr>
          <w:r w:rsidRPr="00654912">
            <w:rPr>
              <w:rFonts w:eastAsia="Times New Roman"/>
              <w:sz w:val="32"/>
              <w:szCs w:val="32"/>
            </w:rPr>
            <w:t xml:space="preserve"># </w:t>
          </w:r>
          <w:proofErr w:type="spellStart"/>
          <w:r w:rsidR="007813E0" w:rsidRPr="00654912">
            <w:rPr>
              <w:rFonts w:eastAsia="Times New Roman"/>
              <w:sz w:val="32"/>
              <w:szCs w:val="32"/>
            </w:rPr>
            <w:t>Faganel</w:t>
          </w:r>
          <w:proofErr w:type="spellEnd"/>
          <w:r w:rsidR="007813E0" w:rsidRPr="00654912">
            <w:rPr>
              <w:rFonts w:eastAsia="Times New Roman"/>
              <w:sz w:val="32"/>
              <w:szCs w:val="32"/>
            </w:rPr>
            <w:t xml:space="preserve">, A. (2014). </w:t>
          </w:r>
          <w:r w:rsidR="007813E0" w:rsidRPr="00654912">
            <w:rPr>
              <w:rFonts w:eastAsia="Times New Roman"/>
              <w:i/>
              <w:iCs/>
              <w:sz w:val="32"/>
              <w:szCs w:val="32"/>
            </w:rPr>
            <w:t>Teamwork &amp; communication</w:t>
          </w:r>
          <w:r w:rsidR="007813E0" w:rsidRPr="00654912">
            <w:rPr>
              <w:rFonts w:eastAsia="Times New Roman"/>
              <w:sz w:val="32"/>
              <w:szCs w:val="32"/>
            </w:rPr>
            <w:t xml:space="preserve">. Koper: </w:t>
          </w:r>
          <w:proofErr w:type="spellStart"/>
          <w:r w:rsidR="007813E0" w:rsidRPr="00654912">
            <w:rPr>
              <w:rFonts w:eastAsia="Times New Roman"/>
              <w:sz w:val="32"/>
              <w:szCs w:val="32"/>
            </w:rPr>
            <w:t>Fakulteta</w:t>
          </w:r>
          <w:proofErr w:type="spellEnd"/>
          <w:r w:rsidR="007813E0" w:rsidRPr="00654912">
            <w:rPr>
              <w:rFonts w:eastAsia="Times New Roman"/>
              <w:sz w:val="32"/>
              <w:szCs w:val="32"/>
            </w:rPr>
            <w:t xml:space="preserve"> za</w:t>
          </w:r>
        </w:p>
        <w:p w:rsidR="007813E0" w:rsidRPr="00654912" w:rsidRDefault="007813E0" w:rsidP="00153DAB">
          <w:pPr>
            <w:pStyle w:val="NoSpacing"/>
            <w:rPr>
              <w:rFonts w:eastAsia="Times New Roman"/>
              <w:sz w:val="32"/>
              <w:szCs w:val="32"/>
            </w:rPr>
          </w:pPr>
          <w:proofErr w:type="spellStart"/>
          <w:r w:rsidRPr="00654912">
            <w:rPr>
              <w:rFonts w:eastAsia="Times New Roman"/>
              <w:sz w:val="32"/>
              <w:szCs w:val="32"/>
            </w:rPr>
            <w:t>Bisen</w:t>
          </w:r>
          <w:proofErr w:type="spellEnd"/>
          <w:r w:rsidRPr="00654912">
            <w:rPr>
              <w:rFonts w:eastAsia="Times New Roman"/>
              <w:sz w:val="32"/>
              <w:szCs w:val="32"/>
            </w:rPr>
            <w:t xml:space="preserve">, V. and Priya. (2009). </w:t>
          </w:r>
          <w:r w:rsidRPr="00654912">
            <w:rPr>
              <w:rFonts w:eastAsia="Times New Roman"/>
              <w:i/>
              <w:iCs/>
              <w:sz w:val="32"/>
              <w:szCs w:val="32"/>
            </w:rPr>
            <w:t>Business communication</w:t>
          </w:r>
          <w:r w:rsidRPr="00654912">
            <w:rPr>
              <w:rFonts w:eastAsia="Times New Roman"/>
              <w:sz w:val="32"/>
              <w:szCs w:val="32"/>
            </w:rPr>
            <w:t>. New Delhi: New Age International Ltd.</w:t>
          </w:r>
        </w:p>
        <w:p w:rsidR="00153DAB" w:rsidRPr="00654912" w:rsidRDefault="00153DAB" w:rsidP="00153DAB">
          <w:pPr>
            <w:pStyle w:val="NoSpacing"/>
            <w:rPr>
              <w:rFonts w:eastAsia="Times New Roman"/>
              <w:sz w:val="32"/>
              <w:szCs w:val="32"/>
            </w:rPr>
          </w:pPr>
        </w:p>
        <w:p w:rsidR="007813E0" w:rsidRPr="00654912" w:rsidRDefault="00A251C6" w:rsidP="00153DAB">
          <w:pPr>
            <w:pStyle w:val="NoSpacing"/>
            <w:rPr>
              <w:noProof/>
              <w:sz w:val="32"/>
              <w:szCs w:val="32"/>
            </w:rPr>
          </w:pPr>
          <w:r w:rsidRPr="00654912">
            <w:rPr>
              <w:sz w:val="32"/>
              <w:szCs w:val="32"/>
            </w:rPr>
            <w:t xml:space="preserve"># </w:t>
          </w:r>
          <w:r w:rsidR="007813E0" w:rsidRPr="00654912">
            <w:rPr>
              <w:sz w:val="32"/>
              <w:szCs w:val="32"/>
            </w:rPr>
            <w:fldChar w:fldCharType="begin"/>
          </w:r>
          <w:r w:rsidR="007813E0" w:rsidRPr="00654912">
            <w:rPr>
              <w:sz w:val="32"/>
              <w:szCs w:val="32"/>
            </w:rPr>
            <w:instrText xml:space="preserve"> BIBLIOGRAPHY </w:instrText>
          </w:r>
          <w:r w:rsidR="007813E0" w:rsidRPr="00654912">
            <w:rPr>
              <w:sz w:val="32"/>
              <w:szCs w:val="32"/>
            </w:rPr>
            <w:fldChar w:fldCharType="separate"/>
          </w:r>
          <w:r w:rsidR="007813E0" w:rsidRPr="00654912">
            <w:rPr>
              <w:noProof/>
              <w:sz w:val="32"/>
              <w:szCs w:val="32"/>
            </w:rPr>
            <w:t xml:space="preserve">Claude E. Shannon, W. W., 1971. </w:t>
          </w:r>
          <w:r w:rsidR="007813E0" w:rsidRPr="00654912">
            <w:rPr>
              <w:i/>
              <w:iCs/>
              <w:noProof/>
              <w:sz w:val="32"/>
              <w:szCs w:val="32"/>
            </w:rPr>
            <w:t xml:space="preserve">The Mathematical Theory of Communication. </w:t>
          </w:r>
          <w:r w:rsidR="007813E0" w:rsidRPr="00654912">
            <w:rPr>
              <w:noProof/>
              <w:sz w:val="32"/>
              <w:szCs w:val="32"/>
            </w:rPr>
            <w:t>12th ed. s.l.:University of Illinois Press.</w:t>
          </w:r>
        </w:p>
        <w:p w:rsidR="00153DAB" w:rsidRPr="00654912" w:rsidRDefault="00153DAB" w:rsidP="00153DAB">
          <w:pPr>
            <w:pStyle w:val="NoSpacing"/>
            <w:rPr>
              <w:noProof/>
              <w:sz w:val="32"/>
              <w:szCs w:val="32"/>
            </w:rPr>
          </w:pPr>
        </w:p>
        <w:p w:rsidR="007813E0" w:rsidRPr="00654912" w:rsidRDefault="00A251C6" w:rsidP="00153DAB">
          <w:pPr>
            <w:pStyle w:val="NoSpacing"/>
            <w:rPr>
              <w:rFonts w:eastAsia="Times New Roman"/>
              <w:sz w:val="32"/>
              <w:szCs w:val="32"/>
            </w:rPr>
          </w:pPr>
          <w:r w:rsidRPr="00654912">
            <w:rPr>
              <w:rFonts w:eastAsia="Times New Roman"/>
              <w:sz w:val="32"/>
              <w:szCs w:val="32"/>
            </w:rPr>
            <w:lastRenderedPageBreak/>
            <w:t xml:space="preserve"># </w:t>
          </w:r>
          <w:r w:rsidR="007813E0" w:rsidRPr="00654912">
            <w:rPr>
              <w:rFonts w:eastAsia="Times New Roman"/>
              <w:sz w:val="32"/>
              <w:szCs w:val="32"/>
            </w:rPr>
            <w:t xml:space="preserve">Collins, S. (2009). </w:t>
          </w:r>
          <w:r w:rsidR="007813E0" w:rsidRPr="00654912">
            <w:rPr>
              <w:rFonts w:eastAsia="Times New Roman"/>
              <w:i/>
              <w:iCs/>
              <w:sz w:val="32"/>
              <w:szCs w:val="32"/>
            </w:rPr>
            <w:t>Effective communication</w:t>
          </w:r>
          <w:r w:rsidR="007813E0" w:rsidRPr="00654912">
            <w:rPr>
              <w:rFonts w:eastAsia="Times New Roman"/>
              <w:sz w:val="32"/>
              <w:szCs w:val="32"/>
            </w:rPr>
            <w:t>. London: Jessica Kingsley.</w:t>
          </w:r>
        </w:p>
        <w:p w:rsidR="007813E0" w:rsidRPr="00654912" w:rsidRDefault="007813E0" w:rsidP="00153DAB">
          <w:pPr>
            <w:pStyle w:val="NoSpacing"/>
            <w:rPr>
              <w:rFonts w:eastAsia="Times New Roman"/>
              <w:sz w:val="32"/>
              <w:szCs w:val="32"/>
            </w:rPr>
          </w:pPr>
          <w:r w:rsidRPr="00654912">
            <w:rPr>
              <w:rFonts w:eastAsia="Times New Roman"/>
              <w:sz w:val="32"/>
              <w:szCs w:val="32"/>
            </w:rPr>
            <w:t>management.</w:t>
          </w:r>
        </w:p>
        <w:p w:rsidR="00153DAB" w:rsidRPr="00654912" w:rsidRDefault="00153DAB" w:rsidP="00153DAB">
          <w:pPr>
            <w:pStyle w:val="NoSpacing"/>
            <w:rPr>
              <w:rFonts w:eastAsia="Times New Roman"/>
              <w:sz w:val="32"/>
              <w:szCs w:val="32"/>
            </w:rPr>
          </w:pPr>
        </w:p>
        <w:p w:rsidR="007813E0" w:rsidRPr="00654912" w:rsidRDefault="00A251C6" w:rsidP="00153DAB">
          <w:pPr>
            <w:pStyle w:val="NoSpacing"/>
            <w:rPr>
              <w:noProof/>
              <w:sz w:val="32"/>
              <w:szCs w:val="32"/>
            </w:rPr>
          </w:pPr>
          <w:r w:rsidRPr="00654912">
            <w:rPr>
              <w:noProof/>
              <w:sz w:val="32"/>
              <w:szCs w:val="32"/>
            </w:rPr>
            <w:t xml:space="preserve"># </w:t>
          </w:r>
          <w:r w:rsidR="007813E0" w:rsidRPr="00654912">
            <w:rPr>
              <w:noProof/>
              <w:sz w:val="32"/>
              <w:szCs w:val="32"/>
            </w:rPr>
            <w:t xml:space="preserve">Jenssen, C., 2003. </w:t>
          </w:r>
          <w:r w:rsidR="007813E0" w:rsidRPr="00654912">
            <w:rPr>
              <w:i/>
              <w:iCs/>
              <w:noProof/>
              <w:sz w:val="32"/>
              <w:szCs w:val="32"/>
            </w:rPr>
            <w:t xml:space="preserve">What is Communication Media?. </w:t>
          </w:r>
          <w:r w:rsidR="007813E0" w:rsidRPr="00654912">
            <w:rPr>
              <w:noProof/>
              <w:sz w:val="32"/>
              <w:szCs w:val="32"/>
            </w:rPr>
            <w:t>s.l.:Techopedia.</w:t>
          </w:r>
        </w:p>
        <w:p w:rsidR="007813E0" w:rsidRPr="00654912" w:rsidRDefault="007813E0" w:rsidP="00153DAB">
          <w:pPr>
            <w:pStyle w:val="NoSpacing"/>
            <w:rPr>
              <w:rFonts w:eastAsia="Times New Roman"/>
              <w:sz w:val="32"/>
              <w:szCs w:val="32"/>
            </w:rPr>
          </w:pPr>
          <w:r w:rsidRPr="00654912">
            <w:rPr>
              <w:rFonts w:eastAsia="Times New Roman"/>
              <w:sz w:val="32"/>
              <w:szCs w:val="32"/>
            </w:rPr>
            <w:t xml:space="preserve">King, A. (1999). </w:t>
          </w:r>
          <w:r w:rsidRPr="00654912">
            <w:rPr>
              <w:rFonts w:eastAsia="Times New Roman"/>
              <w:i/>
              <w:iCs/>
              <w:sz w:val="32"/>
              <w:szCs w:val="32"/>
            </w:rPr>
            <w:t>Effective communication</w:t>
          </w:r>
          <w:r w:rsidRPr="00654912">
            <w:rPr>
              <w:rFonts w:eastAsia="Times New Roman"/>
              <w:sz w:val="32"/>
              <w:szCs w:val="32"/>
            </w:rPr>
            <w:t>. Durban: Butterworths.</w:t>
          </w:r>
        </w:p>
        <w:p w:rsidR="00A251C6" w:rsidRPr="00654912" w:rsidRDefault="00A251C6" w:rsidP="00153DAB">
          <w:pPr>
            <w:pStyle w:val="NoSpacing"/>
            <w:rPr>
              <w:rFonts w:eastAsia="Times New Roman"/>
              <w:sz w:val="32"/>
              <w:szCs w:val="32"/>
            </w:rPr>
          </w:pPr>
        </w:p>
        <w:p w:rsidR="007813E0" w:rsidRPr="00654912" w:rsidRDefault="00A251C6" w:rsidP="00153DAB">
          <w:pPr>
            <w:pStyle w:val="NoSpacing"/>
            <w:rPr>
              <w:rFonts w:eastAsia="Times New Roman"/>
              <w:sz w:val="32"/>
              <w:szCs w:val="32"/>
            </w:rPr>
          </w:pPr>
          <w:r w:rsidRPr="00654912">
            <w:rPr>
              <w:rFonts w:eastAsia="Times New Roman"/>
              <w:sz w:val="32"/>
              <w:szCs w:val="32"/>
            </w:rPr>
            <w:t xml:space="preserve"># </w:t>
          </w:r>
          <w:r w:rsidR="007813E0" w:rsidRPr="00654912">
            <w:rPr>
              <w:rFonts w:eastAsia="Times New Roman"/>
              <w:sz w:val="32"/>
              <w:szCs w:val="32"/>
            </w:rPr>
            <w:t xml:space="preserve">Lake, D., Baerg, K. and Paslawski, T. (2007). </w:t>
          </w:r>
          <w:r w:rsidR="007813E0" w:rsidRPr="00654912">
            <w:rPr>
              <w:rFonts w:eastAsia="Times New Roman"/>
              <w:i/>
              <w:iCs/>
              <w:sz w:val="32"/>
              <w:szCs w:val="32"/>
            </w:rPr>
            <w:t>Teamwork, leadership and communication</w:t>
          </w:r>
          <w:r w:rsidR="007813E0" w:rsidRPr="00654912">
            <w:rPr>
              <w:rFonts w:eastAsia="Times New Roman"/>
              <w:sz w:val="32"/>
              <w:szCs w:val="32"/>
            </w:rPr>
            <w:t>.</w:t>
          </w:r>
        </w:p>
        <w:p w:rsidR="00A251C6" w:rsidRPr="00654912" w:rsidRDefault="00A251C6" w:rsidP="00153DAB">
          <w:pPr>
            <w:pStyle w:val="NoSpacing"/>
            <w:rPr>
              <w:rFonts w:eastAsia="Times New Roman"/>
              <w:sz w:val="32"/>
              <w:szCs w:val="32"/>
            </w:rPr>
          </w:pPr>
        </w:p>
        <w:p w:rsidR="007813E0" w:rsidRPr="00654912" w:rsidRDefault="00A251C6" w:rsidP="00153DAB">
          <w:pPr>
            <w:pStyle w:val="NoSpacing"/>
            <w:rPr>
              <w:rFonts w:eastAsia="Times New Roman"/>
              <w:sz w:val="32"/>
              <w:szCs w:val="32"/>
            </w:rPr>
          </w:pPr>
          <w:r w:rsidRPr="00654912">
            <w:rPr>
              <w:rFonts w:eastAsia="Times New Roman"/>
              <w:sz w:val="32"/>
              <w:szCs w:val="32"/>
            </w:rPr>
            <w:t xml:space="preserve"># </w:t>
          </w:r>
          <w:r w:rsidR="007813E0" w:rsidRPr="00654912">
            <w:rPr>
              <w:rFonts w:eastAsia="Times New Roman"/>
              <w:sz w:val="32"/>
              <w:szCs w:val="32"/>
            </w:rPr>
            <w:t xml:space="preserve">McQuail, D. and Windahl, S. (2016). </w:t>
          </w:r>
          <w:r w:rsidR="007813E0" w:rsidRPr="00654912">
            <w:rPr>
              <w:rFonts w:eastAsia="Times New Roman"/>
              <w:i/>
              <w:iCs/>
              <w:sz w:val="32"/>
              <w:szCs w:val="32"/>
            </w:rPr>
            <w:t>Communication models</w:t>
          </w:r>
          <w:r w:rsidR="007813E0" w:rsidRPr="00654912">
            <w:rPr>
              <w:rFonts w:eastAsia="Times New Roman"/>
              <w:sz w:val="32"/>
              <w:szCs w:val="32"/>
            </w:rPr>
            <w:t>. London: Routledge.</w:t>
          </w:r>
        </w:p>
        <w:p w:rsidR="00A251C6" w:rsidRPr="00654912" w:rsidRDefault="00A251C6" w:rsidP="00153DAB">
          <w:pPr>
            <w:pStyle w:val="NoSpacing"/>
            <w:rPr>
              <w:rFonts w:eastAsia="Times New Roman"/>
              <w:sz w:val="32"/>
              <w:szCs w:val="32"/>
            </w:rPr>
          </w:pPr>
        </w:p>
        <w:p w:rsidR="007813E0" w:rsidRPr="00654912" w:rsidRDefault="00A251C6" w:rsidP="00153DAB">
          <w:pPr>
            <w:pStyle w:val="NoSpacing"/>
            <w:rPr>
              <w:noProof/>
              <w:sz w:val="32"/>
              <w:szCs w:val="32"/>
            </w:rPr>
          </w:pPr>
          <w:r w:rsidRPr="00654912">
            <w:rPr>
              <w:noProof/>
              <w:sz w:val="32"/>
              <w:szCs w:val="32"/>
            </w:rPr>
            <w:t xml:space="preserve"># </w:t>
          </w:r>
          <w:r w:rsidR="007813E0" w:rsidRPr="00654912">
            <w:rPr>
              <w:noProof/>
              <w:sz w:val="32"/>
              <w:szCs w:val="32"/>
            </w:rPr>
            <w:t xml:space="preserve">Monippally, 2001. </w:t>
          </w:r>
          <w:r w:rsidR="007813E0" w:rsidRPr="00654912">
            <w:rPr>
              <w:i/>
              <w:iCs/>
              <w:noProof/>
              <w:sz w:val="32"/>
              <w:szCs w:val="32"/>
            </w:rPr>
            <w:t xml:space="preserve">Business Communication Strategies. </w:t>
          </w:r>
          <w:r w:rsidR="007813E0" w:rsidRPr="00654912">
            <w:rPr>
              <w:noProof/>
              <w:sz w:val="32"/>
              <w:szCs w:val="32"/>
            </w:rPr>
            <w:t>New Delhi: Tata McGraw-Hill Publishung.</w:t>
          </w:r>
        </w:p>
        <w:p w:rsidR="00A251C6" w:rsidRPr="00654912" w:rsidRDefault="00A251C6" w:rsidP="00153DAB">
          <w:pPr>
            <w:pStyle w:val="NoSpacing"/>
            <w:rPr>
              <w:noProof/>
              <w:sz w:val="32"/>
              <w:szCs w:val="32"/>
            </w:rPr>
          </w:pPr>
        </w:p>
        <w:p w:rsidR="007813E0" w:rsidRPr="00654912" w:rsidRDefault="00A251C6" w:rsidP="00153DAB">
          <w:pPr>
            <w:pStyle w:val="NoSpacing"/>
            <w:rPr>
              <w:rFonts w:eastAsia="Times New Roman"/>
              <w:sz w:val="32"/>
              <w:szCs w:val="32"/>
            </w:rPr>
          </w:pPr>
          <w:r w:rsidRPr="00654912">
            <w:rPr>
              <w:rFonts w:eastAsia="Times New Roman"/>
              <w:sz w:val="32"/>
              <w:szCs w:val="32"/>
            </w:rPr>
            <w:t xml:space="preserve"># </w:t>
          </w:r>
          <w:r w:rsidR="007813E0" w:rsidRPr="00654912">
            <w:rPr>
              <w:rFonts w:eastAsia="Times New Roman"/>
              <w:sz w:val="32"/>
              <w:szCs w:val="32"/>
            </w:rPr>
            <w:t xml:space="preserve">Worth, R. (2004). </w:t>
          </w:r>
          <w:r w:rsidR="007813E0" w:rsidRPr="00654912">
            <w:rPr>
              <w:rFonts w:eastAsia="Times New Roman"/>
              <w:i/>
              <w:iCs/>
              <w:sz w:val="32"/>
              <w:szCs w:val="32"/>
            </w:rPr>
            <w:t>Communication skills</w:t>
          </w:r>
          <w:r w:rsidR="007813E0" w:rsidRPr="00654912">
            <w:rPr>
              <w:rFonts w:eastAsia="Times New Roman"/>
              <w:sz w:val="32"/>
              <w:szCs w:val="32"/>
            </w:rPr>
            <w:t>. New York: Ferguson.</w:t>
          </w:r>
        </w:p>
        <w:p w:rsidR="00F118AE" w:rsidRPr="00654912" w:rsidRDefault="00F118AE" w:rsidP="00153DAB">
          <w:pPr>
            <w:pStyle w:val="NoSpacing"/>
            <w:rPr>
              <w:color w:val="000000" w:themeColor="text1"/>
              <w:sz w:val="32"/>
              <w:szCs w:val="32"/>
            </w:rPr>
          </w:pPr>
          <w:r w:rsidRPr="00654912">
            <w:rPr>
              <w:color w:val="000000" w:themeColor="text1"/>
              <w:sz w:val="32"/>
              <w:szCs w:val="32"/>
            </w:rPr>
            <w:t>(Griffiths, B.A and Dunham, E.B. 2015) Communication in Work place.</w:t>
          </w:r>
        </w:p>
        <w:p w:rsidR="007813E0" w:rsidRPr="00654912" w:rsidRDefault="007813E0" w:rsidP="00153DAB">
          <w:pPr>
            <w:pStyle w:val="NoSpacing"/>
            <w:rPr>
              <w:sz w:val="32"/>
              <w:szCs w:val="32"/>
            </w:rPr>
          </w:pPr>
        </w:p>
        <w:p w:rsidR="007813E0" w:rsidRPr="00654912" w:rsidRDefault="007813E0" w:rsidP="00153DAB">
          <w:pPr>
            <w:pStyle w:val="NoSpacing"/>
            <w:rPr>
              <w:sz w:val="32"/>
              <w:szCs w:val="32"/>
            </w:rPr>
          </w:pPr>
          <w:r w:rsidRPr="00654912">
            <w:rPr>
              <w:b/>
              <w:bCs/>
              <w:noProof/>
              <w:sz w:val="32"/>
              <w:szCs w:val="32"/>
            </w:rPr>
            <w:fldChar w:fldCharType="end"/>
          </w:r>
        </w:p>
      </w:sdtContent>
    </w:sdt>
    <w:p w:rsidR="007813E0" w:rsidRPr="00654912" w:rsidRDefault="007813E0" w:rsidP="00D00DE5">
      <w:pPr>
        <w:spacing w:line="360" w:lineRule="auto"/>
        <w:jc w:val="both"/>
        <w:rPr>
          <w:rFonts w:ascii="Times New Roman" w:hAnsi="Times New Roman" w:cs="Times New Roman"/>
          <w:color w:val="0070C0"/>
          <w:sz w:val="32"/>
          <w:szCs w:val="32"/>
        </w:rPr>
      </w:pPr>
    </w:p>
    <w:p w:rsidR="00D00DE5" w:rsidRPr="00654912" w:rsidRDefault="00D00DE5" w:rsidP="00D00DE5">
      <w:pPr>
        <w:spacing w:line="360" w:lineRule="auto"/>
        <w:jc w:val="both"/>
        <w:rPr>
          <w:rFonts w:ascii="Times New Roman" w:eastAsiaTheme="majorEastAsia" w:hAnsi="Times New Roman" w:cs="Times New Roman"/>
          <w:bCs/>
          <w:sz w:val="32"/>
          <w:szCs w:val="32"/>
        </w:rPr>
      </w:pPr>
      <w:r w:rsidRPr="00654912">
        <w:rPr>
          <w:rFonts w:ascii="Times New Roman" w:eastAsiaTheme="majorEastAsia" w:hAnsi="Times New Roman" w:cs="Times New Roman"/>
          <w:bCs/>
          <w:sz w:val="32"/>
          <w:szCs w:val="32"/>
        </w:rPr>
        <w:br w:type="page"/>
      </w:r>
    </w:p>
    <w:bookmarkStart w:id="8" w:name="_Toc531559149" w:displacedByCustomXml="next"/>
    <w:sdt>
      <w:sdtPr>
        <w:rPr>
          <w:rFonts w:ascii="Times New Roman" w:eastAsiaTheme="minorHAnsi" w:hAnsi="Times New Roman" w:cs="Times New Roman"/>
          <w:color w:val="auto"/>
          <w:sz w:val="22"/>
          <w:szCs w:val="22"/>
        </w:rPr>
        <w:id w:val="-1454236498"/>
        <w:docPartObj>
          <w:docPartGallery w:val="Bibliographies"/>
          <w:docPartUnique/>
        </w:docPartObj>
      </w:sdtPr>
      <w:sdtEndPr/>
      <w:sdtContent>
        <w:bookmarkEnd w:id="8" w:displacedByCustomXml="prev"/>
        <w:p w:rsidR="0086524E" w:rsidRPr="00654912" w:rsidRDefault="0086524E" w:rsidP="00D00DE5">
          <w:pPr>
            <w:pStyle w:val="Heading1"/>
            <w:spacing w:line="360" w:lineRule="auto"/>
            <w:jc w:val="both"/>
            <w:rPr>
              <w:rFonts w:ascii="Times New Roman" w:hAnsi="Times New Roman" w:cs="Times New Roman"/>
            </w:rPr>
          </w:pPr>
        </w:p>
        <w:p w:rsidR="0086524E" w:rsidRPr="00654912" w:rsidRDefault="00E843E8" w:rsidP="00D00DE5">
          <w:pPr>
            <w:spacing w:line="360" w:lineRule="auto"/>
            <w:jc w:val="both"/>
            <w:rPr>
              <w:rFonts w:ascii="Times New Roman" w:hAnsi="Times New Roman" w:cs="Times New Roman"/>
              <w:sz w:val="32"/>
              <w:szCs w:val="32"/>
            </w:rPr>
          </w:pPr>
        </w:p>
      </w:sdtContent>
    </w:sdt>
    <w:sectPr w:rsidR="0086524E" w:rsidRPr="00654912" w:rsidSect="00D00DE5">
      <w:headerReference w:type="default" r:id="rId16"/>
      <w:footerReference w:type="default" r:id="rId17"/>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43E8" w:rsidRDefault="00E843E8" w:rsidP="00D00DE5">
      <w:pPr>
        <w:spacing w:after="0" w:line="240" w:lineRule="auto"/>
      </w:pPr>
      <w:r>
        <w:separator/>
      </w:r>
    </w:p>
  </w:endnote>
  <w:endnote w:type="continuationSeparator" w:id="0">
    <w:p w:rsidR="00E843E8" w:rsidRDefault="00E843E8" w:rsidP="00D00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1642276"/>
      <w:docPartObj>
        <w:docPartGallery w:val="Page Numbers (Bottom of Page)"/>
        <w:docPartUnique/>
      </w:docPartObj>
    </w:sdtPr>
    <w:sdtEndPr>
      <w:rPr>
        <w:noProof/>
      </w:rPr>
    </w:sdtEndPr>
    <w:sdtContent>
      <w:p w:rsidR="00D00DE5" w:rsidRDefault="00D00DE5">
        <w:pPr>
          <w:pStyle w:val="Footer"/>
          <w:jc w:val="right"/>
        </w:pPr>
        <w:r>
          <w:fldChar w:fldCharType="begin"/>
        </w:r>
        <w:r>
          <w:instrText xml:space="preserve"> PAGE   \* MERGEFORMAT </w:instrText>
        </w:r>
        <w:r>
          <w:fldChar w:fldCharType="separate"/>
        </w:r>
        <w:r w:rsidR="00F87F4B">
          <w:rPr>
            <w:noProof/>
          </w:rPr>
          <w:t>1</w:t>
        </w:r>
        <w:r>
          <w:rPr>
            <w:noProof/>
          </w:rPr>
          <w:fldChar w:fldCharType="end"/>
        </w:r>
      </w:p>
    </w:sdtContent>
  </w:sdt>
  <w:p w:rsidR="00D00DE5" w:rsidRDefault="00D00D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43E8" w:rsidRDefault="00E843E8" w:rsidP="00D00DE5">
      <w:pPr>
        <w:spacing w:after="0" w:line="240" w:lineRule="auto"/>
      </w:pPr>
      <w:r>
        <w:separator/>
      </w:r>
    </w:p>
  </w:footnote>
  <w:footnote w:type="continuationSeparator" w:id="0">
    <w:p w:rsidR="00E843E8" w:rsidRDefault="00E843E8" w:rsidP="00D00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0DE5" w:rsidRDefault="00D00D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486598"/>
    <w:multiLevelType w:val="hybridMultilevel"/>
    <w:tmpl w:val="6FCA0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E8C"/>
    <w:rsid w:val="00002BB6"/>
    <w:rsid w:val="000448FF"/>
    <w:rsid w:val="000459AC"/>
    <w:rsid w:val="00056CED"/>
    <w:rsid w:val="000F3656"/>
    <w:rsid w:val="00153DAB"/>
    <w:rsid w:val="0018034C"/>
    <w:rsid w:val="001A19C2"/>
    <w:rsid w:val="002076C6"/>
    <w:rsid w:val="00214686"/>
    <w:rsid w:val="002322F3"/>
    <w:rsid w:val="00241043"/>
    <w:rsid w:val="002449AF"/>
    <w:rsid w:val="002656AC"/>
    <w:rsid w:val="002B255F"/>
    <w:rsid w:val="002D548B"/>
    <w:rsid w:val="002E7B21"/>
    <w:rsid w:val="00300A74"/>
    <w:rsid w:val="003373C3"/>
    <w:rsid w:val="00354607"/>
    <w:rsid w:val="00380F9E"/>
    <w:rsid w:val="003A003C"/>
    <w:rsid w:val="003B6A14"/>
    <w:rsid w:val="003D6C04"/>
    <w:rsid w:val="003F441F"/>
    <w:rsid w:val="00474CC4"/>
    <w:rsid w:val="004A1D01"/>
    <w:rsid w:val="004C6B12"/>
    <w:rsid w:val="0050376A"/>
    <w:rsid w:val="005446FE"/>
    <w:rsid w:val="00557346"/>
    <w:rsid w:val="0056018E"/>
    <w:rsid w:val="005703E3"/>
    <w:rsid w:val="005A1AA0"/>
    <w:rsid w:val="005A32F0"/>
    <w:rsid w:val="005B3777"/>
    <w:rsid w:val="005D2E6C"/>
    <w:rsid w:val="006114E6"/>
    <w:rsid w:val="00614945"/>
    <w:rsid w:val="00635D0D"/>
    <w:rsid w:val="00642348"/>
    <w:rsid w:val="00646BE6"/>
    <w:rsid w:val="00654912"/>
    <w:rsid w:val="00673D94"/>
    <w:rsid w:val="00695782"/>
    <w:rsid w:val="006B40B4"/>
    <w:rsid w:val="006B68FA"/>
    <w:rsid w:val="00724F1C"/>
    <w:rsid w:val="0075384A"/>
    <w:rsid w:val="007813E0"/>
    <w:rsid w:val="007F78CA"/>
    <w:rsid w:val="008113F1"/>
    <w:rsid w:val="00812F80"/>
    <w:rsid w:val="00827DD1"/>
    <w:rsid w:val="0086524E"/>
    <w:rsid w:val="008853AE"/>
    <w:rsid w:val="008938ED"/>
    <w:rsid w:val="008A22EC"/>
    <w:rsid w:val="008B5E8C"/>
    <w:rsid w:val="008C29EB"/>
    <w:rsid w:val="008D7655"/>
    <w:rsid w:val="008E6A8C"/>
    <w:rsid w:val="0092228F"/>
    <w:rsid w:val="00954DDE"/>
    <w:rsid w:val="00991B46"/>
    <w:rsid w:val="00A03A6F"/>
    <w:rsid w:val="00A04A76"/>
    <w:rsid w:val="00A1486F"/>
    <w:rsid w:val="00A251C6"/>
    <w:rsid w:val="00A3505A"/>
    <w:rsid w:val="00A703D5"/>
    <w:rsid w:val="00A70CC4"/>
    <w:rsid w:val="00A71FDA"/>
    <w:rsid w:val="00A92B71"/>
    <w:rsid w:val="00A97183"/>
    <w:rsid w:val="00AF6521"/>
    <w:rsid w:val="00B005A1"/>
    <w:rsid w:val="00B22846"/>
    <w:rsid w:val="00BE0B30"/>
    <w:rsid w:val="00BF3669"/>
    <w:rsid w:val="00C27CB8"/>
    <w:rsid w:val="00C45402"/>
    <w:rsid w:val="00C7119B"/>
    <w:rsid w:val="00C74191"/>
    <w:rsid w:val="00C919F5"/>
    <w:rsid w:val="00CA7F54"/>
    <w:rsid w:val="00CB3B95"/>
    <w:rsid w:val="00D00DE5"/>
    <w:rsid w:val="00D66B02"/>
    <w:rsid w:val="00D725F4"/>
    <w:rsid w:val="00D77541"/>
    <w:rsid w:val="00D83046"/>
    <w:rsid w:val="00E24C92"/>
    <w:rsid w:val="00E30729"/>
    <w:rsid w:val="00E66AF0"/>
    <w:rsid w:val="00E843E8"/>
    <w:rsid w:val="00EE1457"/>
    <w:rsid w:val="00F07AB7"/>
    <w:rsid w:val="00F118AE"/>
    <w:rsid w:val="00F266BB"/>
    <w:rsid w:val="00F35122"/>
    <w:rsid w:val="00F87F4B"/>
    <w:rsid w:val="00FA1889"/>
    <w:rsid w:val="00FB221F"/>
    <w:rsid w:val="00FB60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BD1B7"/>
  <w15:docId w15:val="{E6895B5E-312F-4EDF-9D46-C90DD777C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524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86524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B5E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E8C"/>
    <w:rPr>
      <w:rFonts w:asciiTheme="majorHAnsi" w:eastAsiaTheme="majorEastAsia" w:hAnsiTheme="majorHAnsi" w:cstheme="majorBidi"/>
      <w:spacing w:val="-10"/>
      <w:kern w:val="28"/>
      <w:sz w:val="56"/>
      <w:szCs w:val="56"/>
    </w:rPr>
  </w:style>
  <w:style w:type="paragraph" w:styleId="Footer">
    <w:name w:val="footer"/>
    <w:basedOn w:val="Normal"/>
    <w:link w:val="FooterChar"/>
    <w:uiPriority w:val="99"/>
    <w:unhideWhenUsed/>
    <w:rsid w:val="003F441F"/>
    <w:pPr>
      <w:tabs>
        <w:tab w:val="center" w:pos="4680"/>
        <w:tab w:val="right" w:pos="9360"/>
      </w:tabs>
      <w:spacing w:after="0" w:line="240" w:lineRule="auto"/>
    </w:pPr>
    <w:rPr>
      <w:rFonts w:ascii="Times New Roman" w:hAnsi="Times New Roman"/>
      <w:sz w:val="24"/>
    </w:rPr>
  </w:style>
  <w:style w:type="character" w:customStyle="1" w:styleId="FooterChar">
    <w:name w:val="Footer Char"/>
    <w:basedOn w:val="DefaultParagraphFont"/>
    <w:link w:val="Footer"/>
    <w:uiPriority w:val="99"/>
    <w:rsid w:val="003F441F"/>
    <w:rPr>
      <w:rFonts w:ascii="Times New Roman" w:hAnsi="Times New Roman"/>
      <w:sz w:val="24"/>
    </w:rPr>
  </w:style>
  <w:style w:type="paragraph" w:styleId="Caption">
    <w:name w:val="caption"/>
    <w:basedOn w:val="Normal"/>
    <w:next w:val="Normal"/>
    <w:uiPriority w:val="35"/>
    <w:unhideWhenUsed/>
    <w:qFormat/>
    <w:rsid w:val="00A1486F"/>
    <w:pPr>
      <w:spacing w:after="200" w:line="240" w:lineRule="auto"/>
    </w:pPr>
    <w:rPr>
      <w:i/>
      <w:iCs/>
      <w:color w:val="44546A" w:themeColor="text2"/>
      <w:sz w:val="18"/>
      <w:szCs w:val="18"/>
    </w:rPr>
  </w:style>
  <w:style w:type="character" w:customStyle="1" w:styleId="selectable">
    <w:name w:val="selectable"/>
    <w:basedOn w:val="DefaultParagraphFont"/>
    <w:rsid w:val="00A70CC4"/>
  </w:style>
  <w:style w:type="paragraph" w:styleId="ListParagraph">
    <w:name w:val="List Paragraph"/>
    <w:basedOn w:val="Normal"/>
    <w:uiPriority w:val="34"/>
    <w:qFormat/>
    <w:rsid w:val="007F78CA"/>
    <w:pPr>
      <w:ind w:left="720"/>
      <w:contextualSpacing/>
    </w:pPr>
  </w:style>
  <w:style w:type="character" w:customStyle="1" w:styleId="Heading2Char">
    <w:name w:val="Heading 2 Char"/>
    <w:basedOn w:val="DefaultParagraphFont"/>
    <w:link w:val="Heading2"/>
    <w:uiPriority w:val="9"/>
    <w:rsid w:val="0086524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8652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6524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6524E"/>
    <w:pPr>
      <w:outlineLvl w:val="9"/>
    </w:pPr>
  </w:style>
  <w:style w:type="paragraph" w:styleId="TOC1">
    <w:name w:val="toc 1"/>
    <w:basedOn w:val="Normal"/>
    <w:next w:val="Normal"/>
    <w:autoRedefine/>
    <w:uiPriority w:val="39"/>
    <w:unhideWhenUsed/>
    <w:rsid w:val="0086524E"/>
    <w:pPr>
      <w:spacing w:after="100"/>
    </w:pPr>
  </w:style>
  <w:style w:type="paragraph" w:styleId="TOC2">
    <w:name w:val="toc 2"/>
    <w:basedOn w:val="Normal"/>
    <w:next w:val="Normal"/>
    <w:autoRedefine/>
    <w:uiPriority w:val="39"/>
    <w:unhideWhenUsed/>
    <w:rsid w:val="0086524E"/>
    <w:pPr>
      <w:spacing w:after="100"/>
      <w:ind w:left="220"/>
    </w:pPr>
  </w:style>
  <w:style w:type="character" w:styleId="Hyperlink">
    <w:name w:val="Hyperlink"/>
    <w:basedOn w:val="DefaultParagraphFont"/>
    <w:uiPriority w:val="99"/>
    <w:unhideWhenUsed/>
    <w:rsid w:val="0086524E"/>
    <w:rPr>
      <w:color w:val="0563C1" w:themeColor="hyperlink"/>
      <w:u w:val="single"/>
    </w:rPr>
  </w:style>
  <w:style w:type="paragraph" w:styleId="Bibliography">
    <w:name w:val="Bibliography"/>
    <w:basedOn w:val="Normal"/>
    <w:next w:val="Normal"/>
    <w:uiPriority w:val="37"/>
    <w:unhideWhenUsed/>
    <w:rsid w:val="0086524E"/>
  </w:style>
  <w:style w:type="paragraph" w:styleId="Header">
    <w:name w:val="header"/>
    <w:basedOn w:val="Normal"/>
    <w:link w:val="HeaderChar"/>
    <w:uiPriority w:val="99"/>
    <w:unhideWhenUsed/>
    <w:rsid w:val="00D00D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0DE5"/>
  </w:style>
  <w:style w:type="paragraph" w:styleId="BalloonText">
    <w:name w:val="Balloon Text"/>
    <w:basedOn w:val="Normal"/>
    <w:link w:val="BalloonTextChar"/>
    <w:uiPriority w:val="99"/>
    <w:semiHidden/>
    <w:unhideWhenUsed/>
    <w:rsid w:val="00F87F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7F4B"/>
    <w:rPr>
      <w:rFonts w:ascii="Tahoma" w:hAnsi="Tahoma" w:cs="Tahoma"/>
      <w:sz w:val="16"/>
      <w:szCs w:val="16"/>
    </w:rPr>
  </w:style>
  <w:style w:type="character" w:customStyle="1" w:styleId="NoSpacingChar">
    <w:name w:val="No Spacing Char"/>
    <w:basedOn w:val="DefaultParagraphFont"/>
    <w:link w:val="NoSpacing"/>
    <w:uiPriority w:val="1"/>
    <w:locked/>
    <w:rsid w:val="00A71FDA"/>
    <w:rPr>
      <w:rFonts w:ascii="Times New Roman" w:eastAsiaTheme="minorEastAsia" w:hAnsi="Times New Roman" w:cs="Times New Roman"/>
    </w:rPr>
  </w:style>
  <w:style w:type="paragraph" w:styleId="NoSpacing">
    <w:name w:val="No Spacing"/>
    <w:link w:val="NoSpacingChar"/>
    <w:uiPriority w:val="1"/>
    <w:qFormat/>
    <w:rsid w:val="00A71FDA"/>
    <w:pPr>
      <w:spacing w:after="0" w:line="240" w:lineRule="auto"/>
    </w:pPr>
    <w:rPr>
      <w:rFonts w:ascii="Times New Roman" w:eastAsiaTheme="minorEastAsia" w:hAnsi="Times New Roman" w:cs="Times New Roman"/>
    </w:rPr>
  </w:style>
  <w:style w:type="table" w:styleId="TableGrid">
    <w:name w:val="Table Grid"/>
    <w:basedOn w:val="TableNormal"/>
    <w:uiPriority w:val="39"/>
    <w:rsid w:val="00A71FD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53D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727603">
      <w:bodyDiv w:val="1"/>
      <w:marLeft w:val="0"/>
      <w:marRight w:val="0"/>
      <w:marTop w:val="0"/>
      <w:marBottom w:val="0"/>
      <w:divBdr>
        <w:top w:val="none" w:sz="0" w:space="0" w:color="auto"/>
        <w:left w:val="none" w:sz="0" w:space="0" w:color="auto"/>
        <w:bottom w:val="none" w:sz="0" w:space="0" w:color="auto"/>
        <w:right w:val="none" w:sz="0" w:space="0" w:color="auto"/>
      </w:divBdr>
      <w:divsChild>
        <w:div w:id="681126311">
          <w:marLeft w:val="0"/>
          <w:marRight w:val="0"/>
          <w:marTop w:val="0"/>
          <w:marBottom w:val="0"/>
          <w:divBdr>
            <w:top w:val="none" w:sz="0" w:space="0" w:color="auto"/>
            <w:left w:val="none" w:sz="0" w:space="0" w:color="auto"/>
            <w:bottom w:val="none" w:sz="0" w:space="0" w:color="auto"/>
            <w:right w:val="none" w:sz="0" w:space="0" w:color="auto"/>
          </w:divBdr>
          <w:divsChild>
            <w:div w:id="86378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15465">
      <w:bodyDiv w:val="1"/>
      <w:marLeft w:val="0"/>
      <w:marRight w:val="0"/>
      <w:marTop w:val="0"/>
      <w:marBottom w:val="0"/>
      <w:divBdr>
        <w:top w:val="none" w:sz="0" w:space="0" w:color="auto"/>
        <w:left w:val="none" w:sz="0" w:space="0" w:color="auto"/>
        <w:bottom w:val="none" w:sz="0" w:space="0" w:color="auto"/>
        <w:right w:val="none" w:sz="0" w:space="0" w:color="auto"/>
      </w:divBdr>
    </w:div>
    <w:div w:id="1460369558">
      <w:bodyDiv w:val="1"/>
      <w:marLeft w:val="0"/>
      <w:marRight w:val="0"/>
      <w:marTop w:val="0"/>
      <w:marBottom w:val="0"/>
      <w:divBdr>
        <w:top w:val="none" w:sz="0" w:space="0" w:color="auto"/>
        <w:left w:val="none" w:sz="0" w:space="0" w:color="auto"/>
        <w:bottom w:val="none" w:sz="0" w:space="0" w:color="auto"/>
        <w:right w:val="none" w:sz="0" w:space="0" w:color="auto"/>
      </w:divBdr>
    </w:div>
    <w:div w:id="1985701091">
      <w:bodyDiv w:val="1"/>
      <w:marLeft w:val="0"/>
      <w:marRight w:val="0"/>
      <w:marTop w:val="0"/>
      <w:marBottom w:val="0"/>
      <w:divBdr>
        <w:top w:val="none" w:sz="0" w:space="0" w:color="auto"/>
        <w:left w:val="none" w:sz="0" w:space="0" w:color="auto"/>
        <w:bottom w:val="none" w:sz="0" w:space="0" w:color="auto"/>
        <w:right w:val="none" w:sz="0" w:space="0" w:color="auto"/>
      </w:divBdr>
    </w:div>
    <w:div w:id="1992175563">
      <w:bodyDiv w:val="1"/>
      <w:marLeft w:val="0"/>
      <w:marRight w:val="0"/>
      <w:marTop w:val="0"/>
      <w:marBottom w:val="0"/>
      <w:divBdr>
        <w:top w:val="none" w:sz="0" w:space="0" w:color="auto"/>
        <w:left w:val="none" w:sz="0" w:space="0" w:color="auto"/>
        <w:bottom w:val="none" w:sz="0" w:space="0" w:color="auto"/>
        <w:right w:val="none" w:sz="0" w:space="0" w:color="auto"/>
      </w:divBdr>
    </w:div>
    <w:div w:id="213971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s://study.sagepub.com/morgan" TargetMode="Externa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2181E8-8C40-4639-A4A6-B4EF4A6C0B0B}" type="doc">
      <dgm:prSet loTypeId="urn:microsoft.com/office/officeart/2011/layout/HexagonRadial" loCatId="cycle" qsTypeId="urn:microsoft.com/office/officeart/2005/8/quickstyle/simple1" qsCatId="simple" csTypeId="urn:microsoft.com/office/officeart/2005/8/colors/colorful3" csCatId="colorful" phldr="1"/>
      <dgm:spPr/>
      <dgm:t>
        <a:bodyPr/>
        <a:lstStyle/>
        <a:p>
          <a:endParaRPr lang="en-US"/>
        </a:p>
      </dgm:t>
    </dgm:pt>
    <dgm:pt modelId="{26F5D328-F79C-401D-A7F6-F19B5C187F61}">
      <dgm:prSet phldrT="[Text]"/>
      <dgm:spPr/>
      <dgm:t>
        <a:bodyPr/>
        <a:lstStyle/>
        <a:p>
          <a:r>
            <a:rPr lang="en-US"/>
            <a:t>The</a:t>
          </a:r>
        </a:p>
        <a:p>
          <a:r>
            <a:rPr lang="en-US"/>
            <a:t>Communication </a:t>
          </a:r>
        </a:p>
        <a:p>
          <a:r>
            <a:rPr lang="en-US"/>
            <a:t>Cycle</a:t>
          </a:r>
        </a:p>
      </dgm:t>
    </dgm:pt>
    <dgm:pt modelId="{603F55E4-2ABF-46D5-93F3-EB8084ECE3C0}" type="parTrans" cxnId="{8C3994B3-08BB-48C6-BDEC-418601C6CDD6}">
      <dgm:prSet/>
      <dgm:spPr/>
      <dgm:t>
        <a:bodyPr/>
        <a:lstStyle/>
        <a:p>
          <a:endParaRPr lang="en-US"/>
        </a:p>
      </dgm:t>
    </dgm:pt>
    <dgm:pt modelId="{80661FE8-8671-463B-A4FF-162AFBA1F5EC}" type="sibTrans" cxnId="{8C3994B3-08BB-48C6-BDEC-418601C6CDD6}">
      <dgm:prSet/>
      <dgm:spPr/>
      <dgm:t>
        <a:bodyPr/>
        <a:lstStyle/>
        <a:p>
          <a:endParaRPr lang="en-US"/>
        </a:p>
      </dgm:t>
    </dgm:pt>
    <dgm:pt modelId="{84F76EB7-E388-4946-B54F-DAE86EC65279}">
      <dgm:prSet phldrT="[Text]"/>
      <dgm:spPr/>
      <dgm:t>
        <a:bodyPr/>
        <a:lstStyle/>
        <a:p>
          <a:r>
            <a:rPr lang="en-US"/>
            <a:t>Aim</a:t>
          </a:r>
        </a:p>
      </dgm:t>
    </dgm:pt>
    <dgm:pt modelId="{EF145F95-47C1-4EF2-8D43-7F0F90478255}" type="parTrans" cxnId="{2174B2C7-72D7-43C0-BE4D-D8FA203BF813}">
      <dgm:prSet/>
      <dgm:spPr/>
      <dgm:t>
        <a:bodyPr/>
        <a:lstStyle/>
        <a:p>
          <a:endParaRPr lang="en-US"/>
        </a:p>
      </dgm:t>
    </dgm:pt>
    <dgm:pt modelId="{84EEA499-101A-4F92-8BCD-657E4F65D0E5}" type="sibTrans" cxnId="{2174B2C7-72D7-43C0-BE4D-D8FA203BF813}">
      <dgm:prSet/>
      <dgm:spPr/>
      <dgm:t>
        <a:bodyPr/>
        <a:lstStyle/>
        <a:p>
          <a:endParaRPr lang="en-US"/>
        </a:p>
      </dgm:t>
    </dgm:pt>
    <dgm:pt modelId="{A0F3AC83-1AB8-4935-944A-55613BB3304B}">
      <dgm:prSet phldrT="[Text]"/>
      <dgm:spPr/>
      <dgm:t>
        <a:bodyPr/>
        <a:lstStyle/>
        <a:p>
          <a:r>
            <a:rPr lang="en-US"/>
            <a:t>Compose/</a:t>
          </a:r>
        </a:p>
        <a:p>
          <a:r>
            <a:rPr lang="en-US"/>
            <a:t>Encode</a:t>
          </a:r>
        </a:p>
      </dgm:t>
    </dgm:pt>
    <dgm:pt modelId="{A396F52E-4047-4DC8-A079-2C052F5D50DF}" type="parTrans" cxnId="{BE28DC5E-7003-4922-B394-171887D0B118}">
      <dgm:prSet/>
      <dgm:spPr/>
      <dgm:t>
        <a:bodyPr/>
        <a:lstStyle/>
        <a:p>
          <a:endParaRPr lang="en-US"/>
        </a:p>
      </dgm:t>
    </dgm:pt>
    <dgm:pt modelId="{B425239A-0E5D-4B1E-8288-CA53884A14F8}" type="sibTrans" cxnId="{BE28DC5E-7003-4922-B394-171887D0B118}">
      <dgm:prSet/>
      <dgm:spPr/>
      <dgm:t>
        <a:bodyPr/>
        <a:lstStyle/>
        <a:p>
          <a:endParaRPr lang="en-US"/>
        </a:p>
      </dgm:t>
    </dgm:pt>
    <dgm:pt modelId="{1499DFA5-8534-479C-8BCC-EADF9C97A51E}">
      <dgm:prSet phldrT="[Text]"/>
      <dgm:spPr/>
      <dgm:t>
        <a:bodyPr/>
        <a:lstStyle/>
        <a:p>
          <a:r>
            <a:rPr lang="en-US"/>
            <a:t>Transmit/</a:t>
          </a:r>
        </a:p>
        <a:p>
          <a:r>
            <a:rPr lang="en-US"/>
            <a:t>Deliver</a:t>
          </a:r>
        </a:p>
        <a:p>
          <a:endParaRPr lang="en-US"/>
        </a:p>
      </dgm:t>
    </dgm:pt>
    <dgm:pt modelId="{63C96E6B-876F-4DAA-A593-290F5FC50676}" type="parTrans" cxnId="{23955440-2FAC-4FAD-922C-F91A0EAF31E4}">
      <dgm:prSet/>
      <dgm:spPr/>
      <dgm:t>
        <a:bodyPr/>
        <a:lstStyle/>
        <a:p>
          <a:endParaRPr lang="en-US"/>
        </a:p>
      </dgm:t>
    </dgm:pt>
    <dgm:pt modelId="{D37F978E-96C1-4C5E-AAFD-48C5EB9E2164}" type="sibTrans" cxnId="{23955440-2FAC-4FAD-922C-F91A0EAF31E4}">
      <dgm:prSet/>
      <dgm:spPr/>
      <dgm:t>
        <a:bodyPr/>
        <a:lstStyle/>
        <a:p>
          <a:endParaRPr lang="en-US"/>
        </a:p>
      </dgm:t>
    </dgm:pt>
    <dgm:pt modelId="{FC01142E-A5BF-4C8A-9B28-CFB5664A22E4}">
      <dgm:prSet phldrT="[Text]"/>
      <dgm:spPr/>
      <dgm:t>
        <a:bodyPr/>
        <a:lstStyle/>
        <a:p>
          <a:r>
            <a:rPr lang="en-US"/>
            <a:t>Feedback</a:t>
          </a:r>
        </a:p>
      </dgm:t>
    </dgm:pt>
    <dgm:pt modelId="{4EAFE5D7-F9A1-4C9A-8270-860AD2537F1D}" type="parTrans" cxnId="{6CDEC7A9-92A8-4B5A-A484-F2A1209426F1}">
      <dgm:prSet/>
      <dgm:spPr/>
      <dgm:t>
        <a:bodyPr/>
        <a:lstStyle/>
        <a:p>
          <a:endParaRPr lang="en-US"/>
        </a:p>
      </dgm:t>
    </dgm:pt>
    <dgm:pt modelId="{7C9BE99A-0B5A-41BC-A0B9-86A081EB1AD5}" type="sibTrans" cxnId="{6CDEC7A9-92A8-4B5A-A484-F2A1209426F1}">
      <dgm:prSet/>
      <dgm:spPr/>
      <dgm:t>
        <a:bodyPr/>
        <a:lstStyle/>
        <a:p>
          <a:endParaRPr lang="en-US"/>
        </a:p>
      </dgm:t>
    </dgm:pt>
    <dgm:pt modelId="{0DC50B84-09A5-4C3E-8C95-6466A7542EDF}">
      <dgm:prSet phldrT="[Text]"/>
      <dgm:spPr/>
      <dgm:t>
        <a:bodyPr/>
        <a:lstStyle/>
        <a:p>
          <a:r>
            <a:rPr lang="en-US"/>
            <a:t>Decode</a:t>
          </a:r>
        </a:p>
      </dgm:t>
    </dgm:pt>
    <dgm:pt modelId="{2F7A8EC8-CBF7-4D3E-A5FA-D246D3568CB5}" type="parTrans" cxnId="{F0DEC3EF-DC57-442A-88D1-B476456C7EC8}">
      <dgm:prSet/>
      <dgm:spPr/>
      <dgm:t>
        <a:bodyPr/>
        <a:lstStyle/>
        <a:p>
          <a:endParaRPr lang="en-US"/>
        </a:p>
      </dgm:t>
    </dgm:pt>
    <dgm:pt modelId="{5863E17B-670E-4246-BCCB-C4E2A57BA41F}" type="sibTrans" cxnId="{F0DEC3EF-DC57-442A-88D1-B476456C7EC8}">
      <dgm:prSet/>
      <dgm:spPr/>
      <dgm:t>
        <a:bodyPr/>
        <a:lstStyle/>
        <a:p>
          <a:endParaRPr lang="en-US"/>
        </a:p>
      </dgm:t>
    </dgm:pt>
    <dgm:pt modelId="{0736784D-6EED-433A-BFEC-E48815674A46}">
      <dgm:prSet phldrT="[Text]"/>
      <dgm:spPr/>
      <dgm:t>
        <a:bodyPr/>
        <a:lstStyle/>
        <a:p>
          <a:r>
            <a:rPr lang="en-US"/>
            <a:t>Change/ </a:t>
          </a:r>
        </a:p>
        <a:p>
          <a:r>
            <a:rPr lang="en-US"/>
            <a:t>Improve</a:t>
          </a:r>
        </a:p>
      </dgm:t>
    </dgm:pt>
    <dgm:pt modelId="{9B2B2490-A7CD-4A3A-A974-4F1453C2A281}" type="parTrans" cxnId="{319223FB-FE27-4102-9084-12C2086A1641}">
      <dgm:prSet/>
      <dgm:spPr/>
      <dgm:t>
        <a:bodyPr/>
        <a:lstStyle/>
        <a:p>
          <a:endParaRPr lang="en-US"/>
        </a:p>
      </dgm:t>
    </dgm:pt>
    <dgm:pt modelId="{32B5C8AB-0D5C-4DFD-80EA-73837A6B47CF}" type="sibTrans" cxnId="{319223FB-FE27-4102-9084-12C2086A1641}">
      <dgm:prSet/>
      <dgm:spPr/>
      <dgm:t>
        <a:bodyPr/>
        <a:lstStyle/>
        <a:p>
          <a:endParaRPr lang="en-US"/>
        </a:p>
      </dgm:t>
    </dgm:pt>
    <dgm:pt modelId="{3DAB579B-7F07-4C48-8BF8-53A3E163280F}" type="pres">
      <dgm:prSet presAssocID="{DE2181E8-8C40-4639-A4A6-B4EF4A6C0B0B}" presName="Name0" presStyleCnt="0">
        <dgm:presLayoutVars>
          <dgm:chMax val="1"/>
          <dgm:chPref val="1"/>
          <dgm:dir/>
          <dgm:animOne val="branch"/>
          <dgm:animLvl val="lvl"/>
        </dgm:presLayoutVars>
      </dgm:prSet>
      <dgm:spPr/>
    </dgm:pt>
    <dgm:pt modelId="{BDDB6398-23EC-411D-9ABA-71F41055205F}" type="pres">
      <dgm:prSet presAssocID="{26F5D328-F79C-401D-A7F6-F19B5C187F61}" presName="Parent" presStyleLbl="node0" presStyleIdx="0" presStyleCnt="1">
        <dgm:presLayoutVars>
          <dgm:chMax val="6"/>
          <dgm:chPref val="6"/>
        </dgm:presLayoutVars>
      </dgm:prSet>
      <dgm:spPr/>
    </dgm:pt>
    <dgm:pt modelId="{53352AEA-09E9-4345-B4DD-4AB6CD382868}" type="pres">
      <dgm:prSet presAssocID="{84F76EB7-E388-4946-B54F-DAE86EC65279}" presName="Accent1" presStyleCnt="0"/>
      <dgm:spPr/>
    </dgm:pt>
    <dgm:pt modelId="{B0D18100-9F98-4952-B013-17B7C92F2C1E}" type="pres">
      <dgm:prSet presAssocID="{84F76EB7-E388-4946-B54F-DAE86EC65279}" presName="Accent" presStyleLbl="bgShp" presStyleIdx="0" presStyleCnt="6"/>
      <dgm:spPr/>
    </dgm:pt>
    <dgm:pt modelId="{BEAE6948-0A28-457D-B946-698AB640A9D8}" type="pres">
      <dgm:prSet presAssocID="{84F76EB7-E388-4946-B54F-DAE86EC65279}" presName="Child1" presStyleLbl="node1" presStyleIdx="0" presStyleCnt="6">
        <dgm:presLayoutVars>
          <dgm:chMax val="0"/>
          <dgm:chPref val="0"/>
          <dgm:bulletEnabled val="1"/>
        </dgm:presLayoutVars>
      </dgm:prSet>
      <dgm:spPr/>
    </dgm:pt>
    <dgm:pt modelId="{8EFCB8D4-256D-4966-A260-82D821682F3C}" type="pres">
      <dgm:prSet presAssocID="{A0F3AC83-1AB8-4935-944A-55613BB3304B}" presName="Accent2" presStyleCnt="0"/>
      <dgm:spPr/>
    </dgm:pt>
    <dgm:pt modelId="{49AE3618-21F9-4789-B55E-F3D1444473D0}" type="pres">
      <dgm:prSet presAssocID="{A0F3AC83-1AB8-4935-944A-55613BB3304B}" presName="Accent" presStyleLbl="bgShp" presStyleIdx="1" presStyleCnt="6"/>
      <dgm:spPr/>
    </dgm:pt>
    <dgm:pt modelId="{B3FC3AAF-E7BF-4BC7-BA50-D24431AE9F2C}" type="pres">
      <dgm:prSet presAssocID="{A0F3AC83-1AB8-4935-944A-55613BB3304B}" presName="Child2" presStyleLbl="node1" presStyleIdx="1" presStyleCnt="6">
        <dgm:presLayoutVars>
          <dgm:chMax val="0"/>
          <dgm:chPref val="0"/>
          <dgm:bulletEnabled val="1"/>
        </dgm:presLayoutVars>
      </dgm:prSet>
      <dgm:spPr/>
    </dgm:pt>
    <dgm:pt modelId="{92CA793A-732C-472D-B06E-BCDCA6CF54A1}" type="pres">
      <dgm:prSet presAssocID="{1499DFA5-8534-479C-8BCC-EADF9C97A51E}" presName="Accent3" presStyleCnt="0"/>
      <dgm:spPr/>
    </dgm:pt>
    <dgm:pt modelId="{899BE248-6288-4DCA-BD68-B4D5AEBA71BF}" type="pres">
      <dgm:prSet presAssocID="{1499DFA5-8534-479C-8BCC-EADF9C97A51E}" presName="Accent" presStyleLbl="bgShp" presStyleIdx="2" presStyleCnt="6"/>
      <dgm:spPr/>
    </dgm:pt>
    <dgm:pt modelId="{97B7E853-EE5E-4249-B90D-B162CE0ACA5A}" type="pres">
      <dgm:prSet presAssocID="{1499DFA5-8534-479C-8BCC-EADF9C97A51E}" presName="Child3" presStyleLbl="node1" presStyleIdx="2" presStyleCnt="6">
        <dgm:presLayoutVars>
          <dgm:chMax val="0"/>
          <dgm:chPref val="0"/>
          <dgm:bulletEnabled val="1"/>
        </dgm:presLayoutVars>
      </dgm:prSet>
      <dgm:spPr/>
    </dgm:pt>
    <dgm:pt modelId="{3EA8FF22-8910-4957-B37C-BC32EC16439E}" type="pres">
      <dgm:prSet presAssocID="{FC01142E-A5BF-4C8A-9B28-CFB5664A22E4}" presName="Accent4" presStyleCnt="0"/>
      <dgm:spPr/>
    </dgm:pt>
    <dgm:pt modelId="{8077581C-BE7D-4463-B8B2-626EA8422553}" type="pres">
      <dgm:prSet presAssocID="{FC01142E-A5BF-4C8A-9B28-CFB5664A22E4}" presName="Accent" presStyleLbl="bgShp" presStyleIdx="3" presStyleCnt="6"/>
      <dgm:spPr/>
    </dgm:pt>
    <dgm:pt modelId="{C37F7366-A961-42B8-9A86-74873C9C29AA}" type="pres">
      <dgm:prSet presAssocID="{FC01142E-A5BF-4C8A-9B28-CFB5664A22E4}" presName="Child4" presStyleLbl="node1" presStyleIdx="3" presStyleCnt="6">
        <dgm:presLayoutVars>
          <dgm:chMax val="0"/>
          <dgm:chPref val="0"/>
          <dgm:bulletEnabled val="1"/>
        </dgm:presLayoutVars>
      </dgm:prSet>
      <dgm:spPr/>
    </dgm:pt>
    <dgm:pt modelId="{4A72E594-35BF-49F3-ACF9-8A624A7B4550}" type="pres">
      <dgm:prSet presAssocID="{0DC50B84-09A5-4C3E-8C95-6466A7542EDF}" presName="Accent5" presStyleCnt="0"/>
      <dgm:spPr/>
    </dgm:pt>
    <dgm:pt modelId="{F3940793-68EC-4CE1-A1B4-3B81C1CF7D59}" type="pres">
      <dgm:prSet presAssocID="{0DC50B84-09A5-4C3E-8C95-6466A7542EDF}" presName="Accent" presStyleLbl="bgShp" presStyleIdx="4" presStyleCnt="6"/>
      <dgm:spPr/>
    </dgm:pt>
    <dgm:pt modelId="{4CEF86D4-13C8-4F65-AD81-333FC7F20E1C}" type="pres">
      <dgm:prSet presAssocID="{0DC50B84-09A5-4C3E-8C95-6466A7542EDF}" presName="Child5" presStyleLbl="node1" presStyleIdx="4" presStyleCnt="6">
        <dgm:presLayoutVars>
          <dgm:chMax val="0"/>
          <dgm:chPref val="0"/>
          <dgm:bulletEnabled val="1"/>
        </dgm:presLayoutVars>
      </dgm:prSet>
      <dgm:spPr/>
    </dgm:pt>
    <dgm:pt modelId="{F7CAA3B1-00CB-40DE-A7F4-A36225032F30}" type="pres">
      <dgm:prSet presAssocID="{0736784D-6EED-433A-BFEC-E48815674A46}" presName="Accent6" presStyleCnt="0"/>
      <dgm:spPr/>
    </dgm:pt>
    <dgm:pt modelId="{804313E4-FB6E-4F34-9F2D-ED7DCCEE5202}" type="pres">
      <dgm:prSet presAssocID="{0736784D-6EED-433A-BFEC-E48815674A46}" presName="Accent" presStyleLbl="bgShp" presStyleIdx="5" presStyleCnt="6"/>
      <dgm:spPr/>
    </dgm:pt>
    <dgm:pt modelId="{D74982A5-A398-487C-8ABB-48AD1288CE08}" type="pres">
      <dgm:prSet presAssocID="{0736784D-6EED-433A-BFEC-E48815674A46}" presName="Child6" presStyleLbl="node1" presStyleIdx="5" presStyleCnt="6">
        <dgm:presLayoutVars>
          <dgm:chMax val="0"/>
          <dgm:chPref val="0"/>
          <dgm:bulletEnabled val="1"/>
        </dgm:presLayoutVars>
      </dgm:prSet>
      <dgm:spPr/>
    </dgm:pt>
  </dgm:ptLst>
  <dgm:cxnLst>
    <dgm:cxn modelId="{BBF3E00E-EF3A-4CB2-998E-AEBF561CE0D9}" type="presOf" srcId="{26F5D328-F79C-401D-A7F6-F19B5C187F61}" destId="{BDDB6398-23EC-411D-9ABA-71F41055205F}" srcOrd="0" destOrd="0" presId="urn:microsoft.com/office/officeart/2011/layout/HexagonRadial"/>
    <dgm:cxn modelId="{660D8D16-B6CF-4EC9-BE31-8C940E3E2BB1}" type="presOf" srcId="{1499DFA5-8534-479C-8BCC-EADF9C97A51E}" destId="{97B7E853-EE5E-4249-B90D-B162CE0ACA5A}" srcOrd="0" destOrd="0" presId="urn:microsoft.com/office/officeart/2011/layout/HexagonRadial"/>
    <dgm:cxn modelId="{23955440-2FAC-4FAD-922C-F91A0EAF31E4}" srcId="{26F5D328-F79C-401D-A7F6-F19B5C187F61}" destId="{1499DFA5-8534-479C-8BCC-EADF9C97A51E}" srcOrd="2" destOrd="0" parTransId="{63C96E6B-876F-4DAA-A593-290F5FC50676}" sibTransId="{D37F978E-96C1-4C5E-AAFD-48C5EB9E2164}"/>
    <dgm:cxn modelId="{BE28DC5E-7003-4922-B394-171887D0B118}" srcId="{26F5D328-F79C-401D-A7F6-F19B5C187F61}" destId="{A0F3AC83-1AB8-4935-944A-55613BB3304B}" srcOrd="1" destOrd="0" parTransId="{A396F52E-4047-4DC8-A079-2C052F5D50DF}" sibTransId="{B425239A-0E5D-4B1E-8288-CA53884A14F8}"/>
    <dgm:cxn modelId="{3EFB936F-89CF-4374-AB68-66CF53842348}" type="presOf" srcId="{A0F3AC83-1AB8-4935-944A-55613BB3304B}" destId="{B3FC3AAF-E7BF-4BC7-BA50-D24431AE9F2C}" srcOrd="0" destOrd="0" presId="urn:microsoft.com/office/officeart/2011/layout/HexagonRadial"/>
    <dgm:cxn modelId="{D4F4D770-5A04-4661-A412-D6877F9E8EE1}" type="presOf" srcId="{FC01142E-A5BF-4C8A-9B28-CFB5664A22E4}" destId="{C37F7366-A961-42B8-9A86-74873C9C29AA}" srcOrd="0" destOrd="0" presId="urn:microsoft.com/office/officeart/2011/layout/HexagonRadial"/>
    <dgm:cxn modelId="{A7301459-D4B6-4248-AEA1-61D4AD23D132}" type="presOf" srcId="{0DC50B84-09A5-4C3E-8C95-6466A7542EDF}" destId="{4CEF86D4-13C8-4F65-AD81-333FC7F20E1C}" srcOrd="0" destOrd="0" presId="urn:microsoft.com/office/officeart/2011/layout/HexagonRadial"/>
    <dgm:cxn modelId="{4256427C-62B5-47C1-B0DD-2E8A6DDFBF92}" type="presOf" srcId="{0736784D-6EED-433A-BFEC-E48815674A46}" destId="{D74982A5-A398-487C-8ABB-48AD1288CE08}" srcOrd="0" destOrd="0" presId="urn:microsoft.com/office/officeart/2011/layout/HexagonRadial"/>
    <dgm:cxn modelId="{2D92BEA5-8D4B-4557-86E2-AEF9ED04BB0E}" type="presOf" srcId="{DE2181E8-8C40-4639-A4A6-B4EF4A6C0B0B}" destId="{3DAB579B-7F07-4C48-8BF8-53A3E163280F}" srcOrd="0" destOrd="0" presId="urn:microsoft.com/office/officeart/2011/layout/HexagonRadial"/>
    <dgm:cxn modelId="{6CDEC7A9-92A8-4B5A-A484-F2A1209426F1}" srcId="{26F5D328-F79C-401D-A7F6-F19B5C187F61}" destId="{FC01142E-A5BF-4C8A-9B28-CFB5664A22E4}" srcOrd="3" destOrd="0" parTransId="{4EAFE5D7-F9A1-4C9A-8270-860AD2537F1D}" sibTransId="{7C9BE99A-0B5A-41BC-A0B9-86A081EB1AD5}"/>
    <dgm:cxn modelId="{8C3994B3-08BB-48C6-BDEC-418601C6CDD6}" srcId="{DE2181E8-8C40-4639-A4A6-B4EF4A6C0B0B}" destId="{26F5D328-F79C-401D-A7F6-F19B5C187F61}" srcOrd="0" destOrd="0" parTransId="{603F55E4-2ABF-46D5-93F3-EB8084ECE3C0}" sibTransId="{80661FE8-8671-463B-A4FF-162AFBA1F5EC}"/>
    <dgm:cxn modelId="{2174B2C7-72D7-43C0-BE4D-D8FA203BF813}" srcId="{26F5D328-F79C-401D-A7F6-F19B5C187F61}" destId="{84F76EB7-E388-4946-B54F-DAE86EC65279}" srcOrd="0" destOrd="0" parTransId="{EF145F95-47C1-4EF2-8D43-7F0F90478255}" sibTransId="{84EEA499-101A-4F92-8BCD-657E4F65D0E5}"/>
    <dgm:cxn modelId="{5A7E85EA-757E-4CD2-B6E9-331362D25385}" type="presOf" srcId="{84F76EB7-E388-4946-B54F-DAE86EC65279}" destId="{BEAE6948-0A28-457D-B946-698AB640A9D8}" srcOrd="0" destOrd="0" presId="urn:microsoft.com/office/officeart/2011/layout/HexagonRadial"/>
    <dgm:cxn modelId="{F0DEC3EF-DC57-442A-88D1-B476456C7EC8}" srcId="{26F5D328-F79C-401D-A7F6-F19B5C187F61}" destId="{0DC50B84-09A5-4C3E-8C95-6466A7542EDF}" srcOrd="4" destOrd="0" parTransId="{2F7A8EC8-CBF7-4D3E-A5FA-D246D3568CB5}" sibTransId="{5863E17B-670E-4246-BCCB-C4E2A57BA41F}"/>
    <dgm:cxn modelId="{319223FB-FE27-4102-9084-12C2086A1641}" srcId="{26F5D328-F79C-401D-A7F6-F19B5C187F61}" destId="{0736784D-6EED-433A-BFEC-E48815674A46}" srcOrd="5" destOrd="0" parTransId="{9B2B2490-A7CD-4A3A-A974-4F1453C2A281}" sibTransId="{32B5C8AB-0D5C-4DFD-80EA-73837A6B47CF}"/>
    <dgm:cxn modelId="{880F39C0-7CD5-461F-A08D-E6D54FD3122F}" type="presParOf" srcId="{3DAB579B-7F07-4C48-8BF8-53A3E163280F}" destId="{BDDB6398-23EC-411D-9ABA-71F41055205F}" srcOrd="0" destOrd="0" presId="urn:microsoft.com/office/officeart/2011/layout/HexagonRadial"/>
    <dgm:cxn modelId="{E67C2CEC-F9E1-4954-BC16-B1590CFCAD6D}" type="presParOf" srcId="{3DAB579B-7F07-4C48-8BF8-53A3E163280F}" destId="{53352AEA-09E9-4345-B4DD-4AB6CD382868}" srcOrd="1" destOrd="0" presId="urn:microsoft.com/office/officeart/2011/layout/HexagonRadial"/>
    <dgm:cxn modelId="{4F5D32B7-AE20-4CAD-80E6-828E8F75DF26}" type="presParOf" srcId="{53352AEA-09E9-4345-B4DD-4AB6CD382868}" destId="{B0D18100-9F98-4952-B013-17B7C92F2C1E}" srcOrd="0" destOrd="0" presId="urn:microsoft.com/office/officeart/2011/layout/HexagonRadial"/>
    <dgm:cxn modelId="{C428A55B-D9DB-4598-9CC2-B63142341065}" type="presParOf" srcId="{3DAB579B-7F07-4C48-8BF8-53A3E163280F}" destId="{BEAE6948-0A28-457D-B946-698AB640A9D8}" srcOrd="2" destOrd="0" presId="urn:microsoft.com/office/officeart/2011/layout/HexagonRadial"/>
    <dgm:cxn modelId="{9DCD8651-61BC-426B-9441-02A9837B60AA}" type="presParOf" srcId="{3DAB579B-7F07-4C48-8BF8-53A3E163280F}" destId="{8EFCB8D4-256D-4966-A260-82D821682F3C}" srcOrd="3" destOrd="0" presId="urn:microsoft.com/office/officeart/2011/layout/HexagonRadial"/>
    <dgm:cxn modelId="{34DB70B4-8812-4829-B05F-450A326E1A1E}" type="presParOf" srcId="{8EFCB8D4-256D-4966-A260-82D821682F3C}" destId="{49AE3618-21F9-4789-B55E-F3D1444473D0}" srcOrd="0" destOrd="0" presId="urn:microsoft.com/office/officeart/2011/layout/HexagonRadial"/>
    <dgm:cxn modelId="{9A7CD2CD-7C14-4F31-8BFA-3CE2966BE46B}" type="presParOf" srcId="{3DAB579B-7F07-4C48-8BF8-53A3E163280F}" destId="{B3FC3AAF-E7BF-4BC7-BA50-D24431AE9F2C}" srcOrd="4" destOrd="0" presId="urn:microsoft.com/office/officeart/2011/layout/HexagonRadial"/>
    <dgm:cxn modelId="{7AB9FA3D-4874-4C93-9099-32C58D5163CB}" type="presParOf" srcId="{3DAB579B-7F07-4C48-8BF8-53A3E163280F}" destId="{92CA793A-732C-472D-B06E-BCDCA6CF54A1}" srcOrd="5" destOrd="0" presId="urn:microsoft.com/office/officeart/2011/layout/HexagonRadial"/>
    <dgm:cxn modelId="{BDAAD527-8DF3-4B61-993E-77076FDC2AC2}" type="presParOf" srcId="{92CA793A-732C-472D-B06E-BCDCA6CF54A1}" destId="{899BE248-6288-4DCA-BD68-B4D5AEBA71BF}" srcOrd="0" destOrd="0" presId="urn:microsoft.com/office/officeart/2011/layout/HexagonRadial"/>
    <dgm:cxn modelId="{DEBC6AFF-8DB6-497F-8B04-C69F414AFF4B}" type="presParOf" srcId="{3DAB579B-7F07-4C48-8BF8-53A3E163280F}" destId="{97B7E853-EE5E-4249-B90D-B162CE0ACA5A}" srcOrd="6" destOrd="0" presId="urn:microsoft.com/office/officeart/2011/layout/HexagonRadial"/>
    <dgm:cxn modelId="{A8F2FD18-8EE5-4E04-B429-D49B5E6D061C}" type="presParOf" srcId="{3DAB579B-7F07-4C48-8BF8-53A3E163280F}" destId="{3EA8FF22-8910-4957-B37C-BC32EC16439E}" srcOrd="7" destOrd="0" presId="urn:microsoft.com/office/officeart/2011/layout/HexagonRadial"/>
    <dgm:cxn modelId="{CB9DFD7D-8AD0-48AD-B239-34E4BE53857A}" type="presParOf" srcId="{3EA8FF22-8910-4957-B37C-BC32EC16439E}" destId="{8077581C-BE7D-4463-B8B2-626EA8422553}" srcOrd="0" destOrd="0" presId="urn:microsoft.com/office/officeart/2011/layout/HexagonRadial"/>
    <dgm:cxn modelId="{A33F65C7-7425-4D3C-9084-77E16D733764}" type="presParOf" srcId="{3DAB579B-7F07-4C48-8BF8-53A3E163280F}" destId="{C37F7366-A961-42B8-9A86-74873C9C29AA}" srcOrd="8" destOrd="0" presId="urn:microsoft.com/office/officeart/2011/layout/HexagonRadial"/>
    <dgm:cxn modelId="{FF4A479F-33FB-4B33-A251-7DFFBB39FEDD}" type="presParOf" srcId="{3DAB579B-7F07-4C48-8BF8-53A3E163280F}" destId="{4A72E594-35BF-49F3-ACF9-8A624A7B4550}" srcOrd="9" destOrd="0" presId="urn:microsoft.com/office/officeart/2011/layout/HexagonRadial"/>
    <dgm:cxn modelId="{66EA6A06-F2EF-417A-9145-0D25E93A9F20}" type="presParOf" srcId="{4A72E594-35BF-49F3-ACF9-8A624A7B4550}" destId="{F3940793-68EC-4CE1-A1B4-3B81C1CF7D59}" srcOrd="0" destOrd="0" presId="urn:microsoft.com/office/officeart/2011/layout/HexagonRadial"/>
    <dgm:cxn modelId="{083F8FBC-128D-46E7-9BF3-020A075E728F}" type="presParOf" srcId="{3DAB579B-7F07-4C48-8BF8-53A3E163280F}" destId="{4CEF86D4-13C8-4F65-AD81-333FC7F20E1C}" srcOrd="10" destOrd="0" presId="urn:microsoft.com/office/officeart/2011/layout/HexagonRadial"/>
    <dgm:cxn modelId="{60DE179C-4671-456F-853C-E41753D5896F}" type="presParOf" srcId="{3DAB579B-7F07-4C48-8BF8-53A3E163280F}" destId="{F7CAA3B1-00CB-40DE-A7F4-A36225032F30}" srcOrd="11" destOrd="0" presId="urn:microsoft.com/office/officeart/2011/layout/HexagonRadial"/>
    <dgm:cxn modelId="{11963A6B-4E93-467E-A5BE-E9087845E84F}" type="presParOf" srcId="{F7CAA3B1-00CB-40DE-A7F4-A36225032F30}" destId="{804313E4-FB6E-4F34-9F2D-ED7DCCEE5202}" srcOrd="0" destOrd="0" presId="urn:microsoft.com/office/officeart/2011/layout/HexagonRadial"/>
    <dgm:cxn modelId="{0B62D389-6DF0-4FEC-9C12-106598E573D1}" type="presParOf" srcId="{3DAB579B-7F07-4C48-8BF8-53A3E163280F}" destId="{D74982A5-A398-487C-8ABB-48AD1288CE08}" srcOrd="12" destOrd="0" presId="urn:microsoft.com/office/officeart/2011/layout/HexagonRadial"/>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DB6398-23EC-411D-9ABA-71F41055205F}">
      <dsp:nvSpPr>
        <dsp:cNvPr id="0" name=""/>
        <dsp:cNvSpPr/>
      </dsp:nvSpPr>
      <dsp:spPr>
        <a:xfrm>
          <a:off x="2124900" y="704225"/>
          <a:ext cx="895101" cy="774299"/>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The</a:t>
          </a:r>
        </a:p>
        <a:p>
          <a:pPr marL="0" lvl="0" indent="0" algn="ctr" defTabSz="311150">
            <a:lnSpc>
              <a:spcPct val="90000"/>
            </a:lnSpc>
            <a:spcBef>
              <a:spcPct val="0"/>
            </a:spcBef>
            <a:spcAft>
              <a:spcPct val="35000"/>
            </a:spcAft>
            <a:buNone/>
          </a:pPr>
          <a:r>
            <a:rPr lang="en-US" sz="700" kern="1200"/>
            <a:t>Communication </a:t>
          </a:r>
        </a:p>
        <a:p>
          <a:pPr marL="0" lvl="0" indent="0" algn="ctr" defTabSz="311150">
            <a:lnSpc>
              <a:spcPct val="90000"/>
            </a:lnSpc>
            <a:spcBef>
              <a:spcPct val="0"/>
            </a:spcBef>
            <a:spcAft>
              <a:spcPct val="35000"/>
            </a:spcAft>
            <a:buNone/>
          </a:pPr>
          <a:r>
            <a:rPr lang="en-US" sz="700" kern="1200"/>
            <a:t>Cycle</a:t>
          </a:r>
        </a:p>
      </dsp:txBody>
      <dsp:txXfrm>
        <a:off x="2273231" y="832537"/>
        <a:ext cx="598439" cy="517675"/>
      </dsp:txXfrm>
    </dsp:sp>
    <dsp:sp modelId="{49AE3618-21F9-4789-B55E-F3D1444473D0}">
      <dsp:nvSpPr>
        <dsp:cNvPr id="0" name=""/>
        <dsp:cNvSpPr/>
      </dsp:nvSpPr>
      <dsp:spPr>
        <a:xfrm>
          <a:off x="2685405" y="333775"/>
          <a:ext cx="337719" cy="290989"/>
        </a:xfrm>
        <a:prstGeom prst="hexagon">
          <a:avLst>
            <a:gd name="adj" fmla="val 28900"/>
            <a:gd name="vf" fmla="val 11547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EAE6948-0A28-457D-B946-698AB640A9D8}">
      <dsp:nvSpPr>
        <dsp:cNvPr id="0" name=""/>
        <dsp:cNvSpPr/>
      </dsp:nvSpPr>
      <dsp:spPr>
        <a:xfrm>
          <a:off x="2207351" y="0"/>
          <a:ext cx="733529" cy="634589"/>
        </a:xfrm>
        <a:prstGeom prst="hexagon">
          <a:avLst>
            <a:gd name="adj" fmla="val 28570"/>
            <a:gd name="vf" fmla="val 1154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Aim</a:t>
          </a:r>
        </a:p>
      </dsp:txBody>
      <dsp:txXfrm>
        <a:off x="2328912" y="105165"/>
        <a:ext cx="490407" cy="424259"/>
      </dsp:txXfrm>
    </dsp:sp>
    <dsp:sp modelId="{899BE248-6288-4DCA-BD68-B4D5AEBA71BF}">
      <dsp:nvSpPr>
        <dsp:cNvPr id="0" name=""/>
        <dsp:cNvSpPr/>
      </dsp:nvSpPr>
      <dsp:spPr>
        <a:xfrm>
          <a:off x="3079550" y="877771"/>
          <a:ext cx="337719" cy="290989"/>
        </a:xfrm>
        <a:prstGeom prst="hexagon">
          <a:avLst>
            <a:gd name="adj" fmla="val 28900"/>
            <a:gd name="vf" fmla="val 11547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3FC3AAF-E7BF-4BC7-BA50-D24431AE9F2C}">
      <dsp:nvSpPr>
        <dsp:cNvPr id="0" name=""/>
        <dsp:cNvSpPr/>
      </dsp:nvSpPr>
      <dsp:spPr>
        <a:xfrm>
          <a:off x="2880083" y="390314"/>
          <a:ext cx="733529" cy="634589"/>
        </a:xfrm>
        <a:prstGeom prst="hexagon">
          <a:avLst>
            <a:gd name="adj" fmla="val 28570"/>
            <a:gd name="vf" fmla="val 115470"/>
          </a:avLst>
        </a:prstGeom>
        <a:solidFill>
          <a:schemeClr val="accent3">
            <a:hueOff val="542120"/>
            <a:satOff val="20000"/>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Compose/</a:t>
          </a:r>
        </a:p>
        <a:p>
          <a:pPr marL="0" lvl="0" indent="0" algn="ctr" defTabSz="311150">
            <a:lnSpc>
              <a:spcPct val="90000"/>
            </a:lnSpc>
            <a:spcBef>
              <a:spcPct val="0"/>
            </a:spcBef>
            <a:spcAft>
              <a:spcPct val="35000"/>
            </a:spcAft>
            <a:buNone/>
          </a:pPr>
          <a:r>
            <a:rPr lang="en-US" sz="700" kern="1200"/>
            <a:t>Encode</a:t>
          </a:r>
        </a:p>
      </dsp:txBody>
      <dsp:txXfrm>
        <a:off x="3001644" y="495479"/>
        <a:ext cx="490407" cy="424259"/>
      </dsp:txXfrm>
    </dsp:sp>
    <dsp:sp modelId="{8077581C-BE7D-4463-B8B2-626EA8422553}">
      <dsp:nvSpPr>
        <dsp:cNvPr id="0" name=""/>
        <dsp:cNvSpPr/>
      </dsp:nvSpPr>
      <dsp:spPr>
        <a:xfrm>
          <a:off x="2805751" y="1491841"/>
          <a:ext cx="337719" cy="290989"/>
        </a:xfrm>
        <a:prstGeom prst="hexagon">
          <a:avLst>
            <a:gd name="adj" fmla="val 28900"/>
            <a:gd name="vf" fmla="val 11547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7B7E853-EE5E-4249-B90D-B162CE0ACA5A}">
      <dsp:nvSpPr>
        <dsp:cNvPr id="0" name=""/>
        <dsp:cNvSpPr/>
      </dsp:nvSpPr>
      <dsp:spPr>
        <a:xfrm>
          <a:off x="2880083" y="1157628"/>
          <a:ext cx="733529" cy="634589"/>
        </a:xfrm>
        <a:prstGeom prst="hexagon">
          <a:avLst>
            <a:gd name="adj" fmla="val 28570"/>
            <a:gd name="vf" fmla="val 115470"/>
          </a:avLst>
        </a:prstGeom>
        <a:solidFill>
          <a:schemeClr val="accent3">
            <a:hueOff val="1084240"/>
            <a:satOff val="40000"/>
            <a:lumOff val="-588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Transmit/</a:t>
          </a:r>
        </a:p>
        <a:p>
          <a:pPr marL="0" lvl="0" indent="0" algn="ctr" defTabSz="311150">
            <a:lnSpc>
              <a:spcPct val="90000"/>
            </a:lnSpc>
            <a:spcBef>
              <a:spcPct val="0"/>
            </a:spcBef>
            <a:spcAft>
              <a:spcPct val="35000"/>
            </a:spcAft>
            <a:buNone/>
          </a:pPr>
          <a:r>
            <a:rPr lang="en-US" sz="700" kern="1200"/>
            <a:t>Deliver</a:t>
          </a:r>
        </a:p>
        <a:p>
          <a:pPr marL="0" lvl="0" indent="0" algn="ctr" defTabSz="311150">
            <a:lnSpc>
              <a:spcPct val="90000"/>
            </a:lnSpc>
            <a:spcBef>
              <a:spcPct val="0"/>
            </a:spcBef>
            <a:spcAft>
              <a:spcPct val="35000"/>
            </a:spcAft>
            <a:buNone/>
          </a:pPr>
          <a:endParaRPr lang="en-US" sz="700" kern="1200"/>
        </a:p>
      </dsp:txBody>
      <dsp:txXfrm>
        <a:off x="3001644" y="1262793"/>
        <a:ext cx="490407" cy="424259"/>
      </dsp:txXfrm>
    </dsp:sp>
    <dsp:sp modelId="{F3940793-68EC-4CE1-A1B4-3B81C1CF7D59}">
      <dsp:nvSpPr>
        <dsp:cNvPr id="0" name=""/>
        <dsp:cNvSpPr/>
      </dsp:nvSpPr>
      <dsp:spPr>
        <a:xfrm>
          <a:off x="2126565" y="1555583"/>
          <a:ext cx="337719" cy="290989"/>
        </a:xfrm>
        <a:prstGeom prst="hexagon">
          <a:avLst>
            <a:gd name="adj" fmla="val 28900"/>
            <a:gd name="vf" fmla="val 11547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37F7366-A961-42B8-9A86-74873C9C29AA}">
      <dsp:nvSpPr>
        <dsp:cNvPr id="0" name=""/>
        <dsp:cNvSpPr/>
      </dsp:nvSpPr>
      <dsp:spPr>
        <a:xfrm>
          <a:off x="2207351" y="1548379"/>
          <a:ext cx="733529" cy="634589"/>
        </a:xfrm>
        <a:prstGeom prst="hexagon">
          <a:avLst>
            <a:gd name="adj" fmla="val 28570"/>
            <a:gd name="vf" fmla="val 115470"/>
          </a:avLst>
        </a:prstGeom>
        <a:solidFill>
          <a:schemeClr val="accent3">
            <a:hueOff val="1626359"/>
            <a:satOff val="60000"/>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Feedback</a:t>
          </a:r>
        </a:p>
      </dsp:txBody>
      <dsp:txXfrm>
        <a:off x="2328912" y="1653544"/>
        <a:ext cx="490407" cy="424259"/>
      </dsp:txXfrm>
    </dsp:sp>
    <dsp:sp modelId="{804313E4-FB6E-4F34-9F2D-ED7DCCEE5202}">
      <dsp:nvSpPr>
        <dsp:cNvPr id="0" name=""/>
        <dsp:cNvSpPr/>
      </dsp:nvSpPr>
      <dsp:spPr>
        <a:xfrm>
          <a:off x="1725966" y="1011806"/>
          <a:ext cx="337719" cy="290989"/>
        </a:xfrm>
        <a:prstGeom prst="hexagon">
          <a:avLst>
            <a:gd name="adj" fmla="val 28900"/>
            <a:gd name="vf" fmla="val 11547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CEF86D4-13C8-4F65-AD81-333FC7F20E1C}">
      <dsp:nvSpPr>
        <dsp:cNvPr id="0" name=""/>
        <dsp:cNvSpPr/>
      </dsp:nvSpPr>
      <dsp:spPr>
        <a:xfrm>
          <a:off x="1531497" y="1158065"/>
          <a:ext cx="733529" cy="634589"/>
        </a:xfrm>
        <a:prstGeom prst="hexagon">
          <a:avLst>
            <a:gd name="adj" fmla="val 28570"/>
            <a:gd name="vf" fmla="val 115470"/>
          </a:avLst>
        </a:prstGeom>
        <a:solidFill>
          <a:schemeClr val="accent3">
            <a:hueOff val="2168479"/>
            <a:satOff val="80000"/>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Decode</a:t>
          </a:r>
        </a:p>
      </dsp:txBody>
      <dsp:txXfrm>
        <a:off x="1653058" y="1263230"/>
        <a:ext cx="490407" cy="424259"/>
      </dsp:txXfrm>
    </dsp:sp>
    <dsp:sp modelId="{D74982A5-A398-487C-8ABB-48AD1288CE08}">
      <dsp:nvSpPr>
        <dsp:cNvPr id="0" name=""/>
        <dsp:cNvSpPr/>
      </dsp:nvSpPr>
      <dsp:spPr>
        <a:xfrm>
          <a:off x="1531497" y="389441"/>
          <a:ext cx="733529" cy="634589"/>
        </a:xfrm>
        <a:prstGeom prst="hexagon">
          <a:avLst>
            <a:gd name="adj" fmla="val 28570"/>
            <a:gd name="vf" fmla="val 11547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Change/ </a:t>
          </a:r>
        </a:p>
        <a:p>
          <a:pPr marL="0" lvl="0" indent="0" algn="ctr" defTabSz="311150">
            <a:lnSpc>
              <a:spcPct val="90000"/>
            </a:lnSpc>
            <a:spcBef>
              <a:spcPct val="0"/>
            </a:spcBef>
            <a:spcAft>
              <a:spcPct val="35000"/>
            </a:spcAft>
            <a:buNone/>
          </a:pPr>
          <a:r>
            <a:rPr lang="en-US" sz="700" kern="1200"/>
            <a:t>Improve</a:t>
          </a:r>
        </a:p>
      </dsp:txBody>
      <dsp:txXfrm>
        <a:off x="1653058" y="494606"/>
        <a:ext cx="490407" cy="424259"/>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Mon01</b:Tag>
    <b:SourceType>Book</b:SourceType>
    <b:Guid>{56836847-E7C5-4E66-AC25-281CE0A1CF2E}</b:Guid>
    <b:Author>
      <b:Author>
        <b:NameList>
          <b:Person>
            <b:Last>Monippally</b:Last>
          </b:Person>
        </b:NameList>
      </b:Author>
    </b:Author>
    <b:Title>Business Communication Strategies</b:Title>
    <b:Year>2001</b:Year>
    <b:City>New Delhi</b:City>
    <b:Publisher>Tata McGraw-Hill Publishung</b:Publisher>
    <b:RefOrder>1</b:RefOrder>
  </b:Source>
  <b:Source>
    <b:Tag>Jen03</b:Tag>
    <b:SourceType>Book</b:SourceType>
    <b:Guid>{59C1A869-B2C7-4850-9415-26C58083D767}</b:Guid>
    <b:Author>
      <b:Author>
        <b:NameList>
          <b:Person>
            <b:Last>Jenssen</b:Last>
            <b:First>Cory</b:First>
          </b:Person>
        </b:NameList>
      </b:Author>
    </b:Author>
    <b:Title>What is Communication Media?</b:Title>
    <b:Year>2003</b:Year>
    <b:Publisher>Techopedia</b:Publisher>
    <b:URL>http://techopedia.com</b:URL>
    <b:RefOrder>3</b:RefOrder>
  </b:Source>
  <b:Source>
    <b:Tag>Cla71</b:Tag>
    <b:SourceType>Book</b:SourceType>
    <b:Guid>{7282FB24-A08D-422F-AEFA-0969E333D67A}</b:Guid>
    <b:Author>
      <b:Author>
        <b:NameList>
          <b:Person>
            <b:Last>Claude E. Shannon</b:Last>
            <b:First>Warren</b:First>
            <b:Middle>Weaver</b:Middle>
          </b:Person>
        </b:NameList>
      </b:Author>
    </b:Author>
    <b:Title>The Mathematical Theory of Communication</b:Title>
    <b:Year>1971</b:Year>
    <b:Publisher>University of Illinois Press</b:Publisher>
    <b:Edition>12th</b:Edition>
    <b:RefOrder>2</b:RefOrder>
  </b:Source>
</b:Sources>
</file>

<file path=customXml/itemProps1.xml><?xml version="1.0" encoding="utf-8"?>
<ds:datastoreItem xmlns:ds="http://schemas.openxmlformats.org/officeDocument/2006/customXml" ds:itemID="{0CA150FF-C4F9-4EB5-A010-B0815FBF8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11</Pages>
  <Words>2317</Words>
  <Characters>13211</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farzana</dc:creator>
  <cp:keywords/>
  <dc:description/>
  <cp:lastModifiedBy>humaun kabir</cp:lastModifiedBy>
  <cp:revision>27</cp:revision>
  <dcterms:created xsi:type="dcterms:W3CDTF">2018-12-09T11:15:00Z</dcterms:created>
  <dcterms:modified xsi:type="dcterms:W3CDTF">2019-01-07T23:26:00Z</dcterms:modified>
</cp:coreProperties>
</file>