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03AE" w:rsidRDefault="00CC03AE" w:rsidP="00CC03AE">
      <w:pPr>
        <w:rPr>
          <w:rFonts w:ascii="Verdana" w:hAnsi="Verdana"/>
          <w:bCs/>
          <w:sz w:val="20"/>
          <w:szCs w:val="20"/>
        </w:rPr>
      </w:pPr>
      <w:r w:rsidRPr="00B91F61">
        <w:rPr>
          <w:rFonts w:ascii="Verdana" w:hAnsi="Verdana"/>
          <w:bCs/>
          <w:sz w:val="20"/>
          <w:szCs w:val="20"/>
        </w:rPr>
        <w:t>AHAN7028 Heritage: Representation and Interpretation</w:t>
      </w:r>
    </w:p>
    <w:p w:rsidR="00D43EAC" w:rsidRDefault="00B54ED8" w:rsidP="00C6066F">
      <w:pPr>
        <w:spacing w:after="240" w:line="360" w:lineRule="auto"/>
        <w:jc w:val="center"/>
        <w:rPr>
          <w:rFonts w:ascii="Verdana" w:eastAsia="Times New Roman" w:hAnsi="Verdana" w:cs="Segoe UI"/>
          <w:b/>
          <w:color w:val="373A3C"/>
          <w:sz w:val="32"/>
          <w:szCs w:val="32"/>
          <w:lang w:eastAsia="en-GB"/>
        </w:rPr>
      </w:pPr>
      <w:r w:rsidRPr="00B54ED8">
        <w:rPr>
          <w:rFonts w:ascii="Verdana" w:eastAsia="Times New Roman" w:hAnsi="Verdana" w:cs="Segoe UI"/>
          <w:b/>
          <w:noProof/>
          <w:color w:val="373A3C"/>
          <w:sz w:val="32"/>
          <w:szCs w:val="32"/>
          <w:lang w:eastAsia="en-GB"/>
        </w:rPr>
        <mc:AlternateContent>
          <mc:Choice Requires="wps">
            <w:drawing>
              <wp:anchor distT="36576" distB="36576" distL="36576" distR="36576" simplePos="0" relativeHeight="251660288" behindDoc="0" locked="0" layoutInCell="1" allowOverlap="1" wp14:anchorId="5632FFB7" wp14:editId="7D8905F0">
                <wp:simplePos x="0" y="0"/>
                <wp:positionH relativeFrom="column">
                  <wp:posOffset>-671195</wp:posOffset>
                </wp:positionH>
                <wp:positionV relativeFrom="paragraph">
                  <wp:posOffset>394970</wp:posOffset>
                </wp:positionV>
                <wp:extent cx="7200265" cy="1800225"/>
                <wp:effectExtent l="0" t="0" r="635"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0265" cy="1800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54ED8" w:rsidRDefault="00B54ED8" w:rsidP="00B54ED8">
                            <w:pPr>
                              <w:widowControl w:val="0"/>
                              <w:spacing w:after="240"/>
                              <w:jc w:val="center"/>
                              <w:rPr>
                                <w:rFonts w:ascii="Verdana" w:hAnsi="Verdana"/>
                                <w:b/>
                                <w:bCs/>
                                <w:color w:val="373A3C"/>
                                <w:sz w:val="32"/>
                                <w:szCs w:val="32"/>
                              </w:rPr>
                            </w:pPr>
                            <w:r>
                              <w:rPr>
                                <w:rFonts w:ascii="Verdana" w:hAnsi="Verdana"/>
                                <w:b/>
                                <w:bCs/>
                                <w:color w:val="373A3C"/>
                                <w:sz w:val="32"/>
                                <w:szCs w:val="32"/>
                              </w:rPr>
                              <w:t xml:space="preserve">The Representation and Interpretation of </w:t>
                            </w:r>
                          </w:p>
                          <w:p w:rsidR="00B54ED8" w:rsidRDefault="00B54ED8" w:rsidP="00B54ED8">
                            <w:pPr>
                              <w:widowControl w:val="0"/>
                              <w:spacing w:after="240"/>
                              <w:jc w:val="center"/>
                              <w:rPr>
                                <w:rFonts w:ascii="Verdana" w:hAnsi="Verdana"/>
                                <w:b/>
                                <w:bCs/>
                                <w:color w:val="373A3C"/>
                                <w:sz w:val="32"/>
                                <w:szCs w:val="32"/>
                              </w:rPr>
                            </w:pPr>
                            <w:r>
                              <w:rPr>
                                <w:rFonts w:ascii="Verdana" w:hAnsi="Verdana"/>
                                <w:b/>
                                <w:bCs/>
                                <w:color w:val="373A3C"/>
                                <w:sz w:val="32"/>
                                <w:szCs w:val="32"/>
                              </w:rPr>
                              <w:t>Penllergare</w:t>
                            </w:r>
                          </w:p>
                          <w:p w:rsidR="00B54ED8" w:rsidRDefault="00B54ED8" w:rsidP="00B54ED8">
                            <w:pPr>
                              <w:widowControl w:val="0"/>
                              <w:spacing w:after="240"/>
                              <w:jc w:val="center"/>
                              <w:rPr>
                                <w:rFonts w:ascii="Verdana" w:hAnsi="Verdana"/>
                                <w:b/>
                                <w:bCs/>
                                <w:color w:val="373A3C"/>
                                <w:sz w:val="32"/>
                                <w:szCs w:val="32"/>
                              </w:rPr>
                            </w:pPr>
                          </w:p>
                          <w:p w:rsidR="00B54ED8" w:rsidRPr="00B54ED8" w:rsidRDefault="00B54ED8" w:rsidP="00B54ED8">
                            <w:pPr>
                              <w:spacing w:after="240" w:line="360" w:lineRule="auto"/>
                              <w:jc w:val="center"/>
                              <w:rPr>
                                <w:rFonts w:ascii="Verdana" w:hAnsi="Verdana"/>
                                <w:b/>
                                <w:bCs/>
                                <w:color w:val="373A3C"/>
                                <w:sz w:val="28"/>
                                <w:szCs w:val="28"/>
                              </w:rPr>
                            </w:pPr>
                            <w:r w:rsidRPr="00B54ED8">
                              <w:rPr>
                                <w:rFonts w:ascii="Verdana" w:hAnsi="Verdana"/>
                                <w:b/>
                                <w:bCs/>
                                <w:sz w:val="28"/>
                                <w:szCs w:val="28"/>
                              </w:rPr>
                              <w:t xml:space="preserve">A </w:t>
                            </w:r>
                            <w:r w:rsidRPr="00B54ED8">
                              <w:rPr>
                                <w:rFonts w:ascii="Verdana" w:hAnsi="Verdana"/>
                                <w:b/>
                                <w:bCs/>
                                <w:color w:val="373A3C"/>
                                <w:sz w:val="28"/>
                                <w:szCs w:val="28"/>
                              </w:rPr>
                              <w:t>Critical Exploration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52.85pt;margin-top:31.1pt;width:566.95pt;height:141.75pt;z-index:251660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" filled="f" stroked="f" strokecolor="black [0]" insetpen="t">
                <v:textbox inset="2.88pt,2.88pt,2.88pt,2.88pt">
                  <w:txbxContent>
                    <w:p w:rsidR="00B54ED8" w:rsidRDefault="00B54ED8" w:rsidP="00B54ED8">
                      <w:pPr>
                        <w:widowControl w:val="0"/>
                        <w:spacing w:after="240"/>
                        <w:jc w:val="center"/>
                        <w:rPr>
                          <w:rFonts w:ascii="Verdana" w:hAnsi="Verdana"/>
                          <w:b/>
                          <w:bCs/>
                          <w:color w:val="373A3C"/>
                          <w:sz w:val="32"/>
                          <w:szCs w:val="32"/>
                        </w:rPr>
                      </w:pPr>
                      <w:r>
                        <w:rPr>
                          <w:rFonts w:ascii="Verdana" w:hAnsi="Verdana"/>
                          <w:b/>
                          <w:bCs/>
                          <w:color w:val="373A3C"/>
                          <w:sz w:val="32"/>
                          <w:szCs w:val="32"/>
                        </w:rPr>
                        <w:t xml:space="preserve">The Representation and Interpretation of </w:t>
                      </w:r>
                    </w:p>
                    <w:p w:rsidR="00B54ED8" w:rsidRDefault="00B54ED8" w:rsidP="00B54ED8">
                      <w:pPr>
                        <w:widowControl w:val="0"/>
                        <w:spacing w:after="240"/>
                        <w:jc w:val="center"/>
                        <w:rPr>
                          <w:rFonts w:ascii="Verdana" w:hAnsi="Verdana"/>
                          <w:b/>
                          <w:bCs/>
                          <w:color w:val="373A3C"/>
                          <w:sz w:val="32"/>
                          <w:szCs w:val="32"/>
                        </w:rPr>
                      </w:pPr>
                      <w:r>
                        <w:rPr>
                          <w:rFonts w:ascii="Verdana" w:hAnsi="Verdana"/>
                          <w:b/>
                          <w:bCs/>
                          <w:color w:val="373A3C"/>
                          <w:sz w:val="32"/>
                          <w:szCs w:val="32"/>
                        </w:rPr>
                        <w:t>Penllergare</w:t>
                      </w:r>
                    </w:p>
                    <w:p w:rsidR="00B54ED8" w:rsidRDefault="00B54ED8" w:rsidP="00B54ED8">
                      <w:pPr>
                        <w:widowControl w:val="0"/>
                        <w:spacing w:after="240"/>
                        <w:jc w:val="center"/>
                        <w:rPr>
                          <w:rFonts w:ascii="Verdana" w:hAnsi="Verdana"/>
                          <w:b/>
                          <w:bCs/>
                          <w:color w:val="373A3C"/>
                          <w:sz w:val="32"/>
                          <w:szCs w:val="32"/>
                        </w:rPr>
                      </w:pPr>
                    </w:p>
                    <w:p w:rsidR="00B54ED8" w:rsidRPr="00B54ED8" w:rsidRDefault="00B54ED8" w:rsidP="00B54ED8">
                      <w:pPr>
                        <w:spacing w:after="240" w:line="360" w:lineRule="auto"/>
                        <w:jc w:val="center"/>
                        <w:rPr>
                          <w:rFonts w:ascii="Verdana" w:hAnsi="Verdana"/>
                          <w:b/>
                          <w:bCs/>
                          <w:color w:val="373A3C"/>
                          <w:sz w:val="28"/>
                          <w:szCs w:val="28"/>
                        </w:rPr>
                      </w:pPr>
                      <w:r w:rsidRPr="00B54ED8">
                        <w:rPr>
                          <w:rFonts w:ascii="Verdana" w:hAnsi="Verdana"/>
                          <w:b/>
                          <w:bCs/>
                          <w:sz w:val="28"/>
                          <w:szCs w:val="28"/>
                        </w:rPr>
                        <w:t xml:space="preserve">A </w:t>
                      </w:r>
                      <w:r w:rsidRPr="00B54ED8">
                        <w:rPr>
                          <w:rFonts w:ascii="Verdana" w:hAnsi="Verdana"/>
                          <w:b/>
                          <w:bCs/>
                          <w:color w:val="373A3C"/>
                          <w:sz w:val="28"/>
                          <w:szCs w:val="28"/>
                        </w:rPr>
                        <w:t>Critical Exploration</w:t>
                      </w:r>
                    </w:p>
                  </w:txbxContent>
                </v:textbox>
              </v:shape>
            </w:pict>
          </mc:Fallback>
        </mc:AlternateContent>
      </w:r>
    </w:p>
    <w:p w:rsidR="00D43EAC" w:rsidRDefault="00B54ED8" w:rsidP="00C6066F">
      <w:pPr>
        <w:spacing w:after="240" w:line="360" w:lineRule="auto"/>
        <w:jc w:val="center"/>
        <w:rPr>
          <w:rFonts w:ascii="Verdana" w:eastAsia="Times New Roman" w:hAnsi="Verdana" w:cs="Segoe UI"/>
          <w:b/>
          <w:color w:val="373A3C"/>
          <w:sz w:val="32"/>
          <w:szCs w:val="32"/>
          <w:lang w:eastAsia="en-GB"/>
        </w:rPr>
      </w:pPr>
      <w:r w:rsidRPr="00B54ED8">
        <w:rPr>
          <w:rFonts w:ascii="Verdana" w:eastAsia="Times New Roman" w:hAnsi="Verdana" w:cs="Segoe UI"/>
          <w:b/>
          <w:noProof/>
          <w:color w:val="373A3C"/>
          <w:sz w:val="32"/>
          <w:szCs w:val="32"/>
          <w:lang w:eastAsia="en-GB"/>
        </w:rPr>
        <mc:AlternateContent>
          <mc:Choice Requires="wps">
            <w:drawing>
              <wp:anchor distT="36576" distB="36576" distL="36576" distR="36576" simplePos="0" relativeHeight="251661312" behindDoc="0" locked="0" layoutInCell="1" allowOverlap="1" wp14:anchorId="150B25AC" wp14:editId="67B0E424">
                <wp:simplePos x="0" y="0"/>
                <wp:positionH relativeFrom="column">
                  <wp:posOffset>110490</wp:posOffset>
                </wp:positionH>
                <wp:positionV relativeFrom="paragraph">
                  <wp:posOffset>6912610</wp:posOffset>
                </wp:positionV>
                <wp:extent cx="3023870" cy="1224280"/>
                <wp:effectExtent l="0" t="0" r="0" b="0"/>
                <wp:wrapNone/>
                <wp:docPr id="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3870" cy="12242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54ED8" w:rsidRDefault="00B54ED8" w:rsidP="00B54ED8">
                            <w:pPr>
                              <w:widowControl w:val="0"/>
                              <w:spacing w:after="240"/>
                              <w:rPr>
                                <w:rFonts w:ascii="Verdana" w:hAnsi="Verdana"/>
                                <w:color w:val="373A3C"/>
                                <w:sz w:val="24"/>
                                <w:szCs w:val="24"/>
                              </w:rPr>
                            </w:pPr>
                            <w:r>
                              <w:rPr>
                                <w:rFonts w:ascii="Verdana" w:hAnsi="Verdana"/>
                                <w:color w:val="373A3C"/>
                                <w:sz w:val="24"/>
                                <w:szCs w:val="24"/>
                              </w:rPr>
                              <w:t>Michael Norman</w:t>
                            </w:r>
                          </w:p>
                          <w:p w:rsidR="00B54ED8" w:rsidRDefault="00B54ED8" w:rsidP="00B54ED8">
                            <w:pPr>
                              <w:widowControl w:val="0"/>
                              <w:spacing w:after="240"/>
                              <w:rPr>
                                <w:rFonts w:ascii="Verdana" w:hAnsi="Verdana"/>
                                <w:color w:val="373A3C"/>
                                <w:sz w:val="24"/>
                                <w:szCs w:val="24"/>
                              </w:rPr>
                            </w:pPr>
                            <w:r>
                              <w:rPr>
                                <w:rFonts w:ascii="Verdana" w:hAnsi="Verdana"/>
                                <w:color w:val="373A3C"/>
                                <w:sz w:val="24"/>
                                <w:szCs w:val="24"/>
                              </w:rPr>
                              <w:t>University of Wales Trinity St Davids</w:t>
                            </w:r>
                          </w:p>
                          <w:p w:rsidR="00B54ED8" w:rsidRDefault="00B54ED8" w:rsidP="00B54ED8">
                            <w:pPr>
                              <w:spacing w:after="240"/>
                              <w:rPr>
                                <w:rFonts w:ascii="Verdana" w:hAnsi="Verdana"/>
                                <w:color w:val="373A3C"/>
                                <w:sz w:val="24"/>
                                <w:szCs w:val="24"/>
                              </w:rPr>
                            </w:pPr>
                            <w:r>
                              <w:rPr>
                                <w:rFonts w:ascii="Verdana" w:hAnsi="Verdana"/>
                                <w:color w:val="373A3C"/>
                                <w:sz w:val="24"/>
                                <w:szCs w:val="24"/>
                              </w:rPr>
                              <w:t>December 2019</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7" type="#_x0000_t202" style="position:absolute;left:0;text-align:left;margin-left:8.7pt;margin-top:544.3pt;width:238.1pt;height:96.4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" filled="f" stroked="f" strokecolor="black [0]" insetpen="t">
                <v:textbox inset="2.88pt,2.88pt,2.88pt,2.88pt">
                  <w:txbxContent>
                    <w:p w:rsidR="00B54ED8" w:rsidRDefault="00B54ED8" w:rsidP="00B54ED8">
                      <w:pPr>
                        <w:widowControl w:val="0"/>
                        <w:spacing w:after="240"/>
                        <w:rPr>
                          <w:rFonts w:ascii="Verdana" w:hAnsi="Verdana"/>
                          <w:color w:val="373A3C"/>
                          <w:sz w:val="24"/>
                          <w:szCs w:val="24"/>
                        </w:rPr>
                      </w:pPr>
                      <w:r>
                        <w:rPr>
                          <w:rFonts w:ascii="Verdana" w:hAnsi="Verdana"/>
                          <w:color w:val="373A3C"/>
                          <w:sz w:val="24"/>
                          <w:szCs w:val="24"/>
                        </w:rPr>
                        <w:t>Michael Norman</w:t>
                      </w:r>
                    </w:p>
                    <w:p w:rsidR="00B54ED8" w:rsidRDefault="00B54ED8" w:rsidP="00B54ED8">
                      <w:pPr>
                        <w:widowControl w:val="0"/>
                        <w:spacing w:after="240"/>
                        <w:rPr>
                          <w:rFonts w:ascii="Verdana" w:hAnsi="Verdana"/>
                          <w:color w:val="373A3C"/>
                          <w:sz w:val="24"/>
                          <w:szCs w:val="24"/>
                        </w:rPr>
                      </w:pPr>
                      <w:r>
                        <w:rPr>
                          <w:rFonts w:ascii="Verdana" w:hAnsi="Verdana"/>
                          <w:color w:val="373A3C"/>
                          <w:sz w:val="24"/>
                          <w:szCs w:val="24"/>
                        </w:rPr>
                        <w:t>University of Wales Trinity St Davids</w:t>
                      </w:r>
                    </w:p>
                    <w:p w:rsidR="00B54ED8" w:rsidRDefault="00B54ED8" w:rsidP="00B54ED8">
                      <w:pPr>
                        <w:spacing w:after="240"/>
                        <w:rPr>
                          <w:rFonts w:ascii="Verdana" w:hAnsi="Verdana"/>
                          <w:color w:val="373A3C"/>
                          <w:sz w:val="24"/>
                          <w:szCs w:val="24"/>
                        </w:rPr>
                      </w:pPr>
                      <w:r>
                        <w:rPr>
                          <w:rFonts w:ascii="Verdana" w:hAnsi="Verdana"/>
                          <w:color w:val="373A3C"/>
                          <w:sz w:val="24"/>
                          <w:szCs w:val="24"/>
                        </w:rPr>
                        <w:t>December 2019</w:t>
                      </w:r>
                    </w:p>
                  </w:txbxContent>
                </v:textbox>
              </v:shape>
            </w:pict>
          </mc:Fallback>
        </mc:AlternateContent>
      </w:r>
    </w:p>
    <w:p w:rsidR="00D43EAC" w:rsidRDefault="00D43EAC" w:rsidP="00C6066F">
      <w:pPr>
        <w:spacing w:after="240" w:line="360" w:lineRule="auto"/>
        <w:jc w:val="center"/>
        <w:rPr>
          <w:rFonts w:ascii="Verdana" w:eastAsia="Times New Roman" w:hAnsi="Verdana" w:cs="Segoe UI"/>
          <w:b/>
          <w:color w:val="373A3C"/>
          <w:sz w:val="32"/>
          <w:szCs w:val="32"/>
          <w:lang w:eastAsia="en-GB"/>
        </w:rPr>
      </w:pPr>
    </w:p>
    <w:p w:rsidR="00D43EAC" w:rsidRDefault="00D43EAC" w:rsidP="00C6066F">
      <w:pPr>
        <w:spacing w:after="240" w:line="360" w:lineRule="auto"/>
        <w:jc w:val="center"/>
        <w:rPr>
          <w:rFonts w:ascii="Verdana" w:eastAsia="Times New Roman" w:hAnsi="Verdana" w:cs="Segoe UI"/>
          <w:b/>
          <w:color w:val="373A3C"/>
          <w:sz w:val="32"/>
          <w:szCs w:val="32"/>
          <w:lang w:eastAsia="en-GB"/>
        </w:rPr>
      </w:pPr>
    </w:p>
    <w:p w:rsidR="00D43EAC" w:rsidRDefault="00A33FF4" w:rsidP="00C6066F">
      <w:pPr>
        <w:spacing w:after="240" w:line="360" w:lineRule="auto"/>
        <w:jc w:val="center"/>
        <w:rPr>
          <w:rFonts w:ascii="Verdana" w:eastAsia="Times New Roman" w:hAnsi="Verdana" w:cs="Segoe UI"/>
          <w:b/>
          <w:color w:val="373A3C"/>
          <w:sz w:val="32"/>
          <w:szCs w:val="32"/>
          <w:lang w:eastAsia="en-GB"/>
        </w:rPr>
      </w:pPr>
      <w:r w:rsidRPr="00B54ED8">
        <w:rPr>
          <w:rFonts w:ascii="Verdana" w:eastAsia="Times New Roman" w:hAnsi="Verdana" w:cs="Segoe UI"/>
          <w:b/>
          <w:noProof/>
          <w:color w:val="373A3C"/>
          <w:sz w:val="32"/>
          <w:szCs w:val="32"/>
          <w:lang w:eastAsia="en-GB"/>
        </w:rPr>
        <w:drawing>
          <wp:anchor distT="36576" distB="36576" distL="36576" distR="36576" simplePos="0" relativeHeight="251659264" behindDoc="0" locked="0" layoutInCell="1" allowOverlap="1" wp14:anchorId="2CEBC493" wp14:editId="6BE10774">
            <wp:simplePos x="0" y="0"/>
            <wp:positionH relativeFrom="column">
              <wp:posOffset>370840</wp:posOffset>
            </wp:positionH>
            <wp:positionV relativeFrom="paragraph">
              <wp:posOffset>231775</wp:posOffset>
            </wp:positionV>
            <wp:extent cx="5184140" cy="4081145"/>
            <wp:effectExtent l="19050" t="19050" r="16510" b="14605"/>
            <wp:wrapNone/>
            <wp:docPr id="1" name="Picture 6"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84140" cy="4081145"/>
                    </a:xfrm>
                    <a:prstGeom prst="rect">
                      <a:avLst/>
                    </a:prstGeom>
                    <a:noFill/>
                    <a:ln w="3175" algn="in">
                      <a:solidFill>
                        <a:sysClr val="windowText" lastClr="000000">
                          <a:lumMod val="0"/>
                          <a:lumOff val="0"/>
                        </a:sysClr>
                      </a:solidFill>
                      <a:miter lim="800000"/>
                      <a:headEnd/>
                      <a:tailEnd/>
                    </a:ln>
                    <a:effectLst/>
                  </pic:spPr>
                </pic:pic>
              </a:graphicData>
            </a:graphic>
            <wp14:sizeRelH relativeFrom="page">
              <wp14:pctWidth>0</wp14:pctWidth>
            </wp14:sizeRelH>
            <wp14:sizeRelV relativeFrom="page">
              <wp14:pctHeight>0</wp14:pctHeight>
            </wp14:sizeRelV>
          </wp:anchor>
        </w:drawing>
      </w:r>
    </w:p>
    <w:p w:rsidR="00D43EAC" w:rsidRDefault="00D43EAC" w:rsidP="00C6066F">
      <w:pPr>
        <w:spacing w:after="240" w:line="360" w:lineRule="auto"/>
        <w:jc w:val="center"/>
        <w:rPr>
          <w:rFonts w:ascii="Verdana" w:eastAsia="Times New Roman" w:hAnsi="Verdana" w:cs="Segoe UI"/>
          <w:b/>
          <w:color w:val="373A3C"/>
          <w:sz w:val="32"/>
          <w:szCs w:val="32"/>
          <w:lang w:eastAsia="en-GB"/>
        </w:rPr>
      </w:pPr>
    </w:p>
    <w:p w:rsidR="00D43EAC" w:rsidRDefault="00D43EAC" w:rsidP="00C6066F">
      <w:pPr>
        <w:spacing w:after="240" w:line="360" w:lineRule="auto"/>
        <w:jc w:val="center"/>
        <w:rPr>
          <w:rFonts w:ascii="Verdana" w:eastAsia="Times New Roman" w:hAnsi="Verdana" w:cs="Segoe UI"/>
          <w:b/>
          <w:color w:val="373A3C"/>
          <w:sz w:val="32"/>
          <w:szCs w:val="32"/>
          <w:lang w:eastAsia="en-GB"/>
        </w:rPr>
      </w:pPr>
    </w:p>
    <w:p w:rsidR="00D43EAC" w:rsidRDefault="00D43EAC" w:rsidP="00C6066F">
      <w:pPr>
        <w:spacing w:after="240" w:line="360" w:lineRule="auto"/>
        <w:jc w:val="center"/>
        <w:rPr>
          <w:rFonts w:ascii="Verdana" w:eastAsia="Times New Roman" w:hAnsi="Verdana" w:cs="Segoe UI"/>
          <w:b/>
          <w:color w:val="373A3C"/>
          <w:sz w:val="32"/>
          <w:szCs w:val="32"/>
          <w:lang w:eastAsia="en-GB"/>
        </w:rPr>
      </w:pPr>
    </w:p>
    <w:p w:rsidR="00D43EAC" w:rsidRDefault="00D43EAC" w:rsidP="00C6066F">
      <w:pPr>
        <w:spacing w:after="240" w:line="360" w:lineRule="auto"/>
        <w:jc w:val="center"/>
        <w:rPr>
          <w:rFonts w:ascii="Verdana" w:eastAsia="Times New Roman" w:hAnsi="Verdana" w:cs="Segoe UI"/>
          <w:b/>
          <w:color w:val="373A3C"/>
          <w:sz w:val="32"/>
          <w:szCs w:val="32"/>
          <w:lang w:eastAsia="en-GB"/>
        </w:rPr>
      </w:pPr>
    </w:p>
    <w:p w:rsidR="00D43EAC" w:rsidRDefault="00D43EAC" w:rsidP="00C6066F">
      <w:pPr>
        <w:spacing w:after="240" w:line="360" w:lineRule="auto"/>
        <w:jc w:val="center"/>
        <w:rPr>
          <w:rFonts w:ascii="Verdana" w:eastAsia="Times New Roman" w:hAnsi="Verdana" w:cs="Segoe UI"/>
          <w:b/>
          <w:color w:val="373A3C"/>
          <w:sz w:val="32"/>
          <w:szCs w:val="32"/>
          <w:lang w:eastAsia="en-GB"/>
        </w:rPr>
      </w:pPr>
    </w:p>
    <w:p w:rsidR="00D43EAC" w:rsidRDefault="00D43EAC" w:rsidP="00C6066F">
      <w:pPr>
        <w:spacing w:after="240" w:line="360" w:lineRule="auto"/>
        <w:jc w:val="center"/>
        <w:rPr>
          <w:rFonts w:ascii="Verdana" w:eastAsia="Times New Roman" w:hAnsi="Verdana" w:cs="Segoe UI"/>
          <w:b/>
          <w:color w:val="373A3C"/>
          <w:sz w:val="32"/>
          <w:szCs w:val="32"/>
          <w:lang w:eastAsia="en-GB"/>
        </w:rPr>
      </w:pPr>
    </w:p>
    <w:p w:rsidR="00EC5980" w:rsidRDefault="00EC5980" w:rsidP="00650364">
      <w:pPr>
        <w:spacing w:after="240" w:line="240" w:lineRule="auto"/>
        <w:jc w:val="center"/>
        <w:rPr>
          <w:rFonts w:ascii="Verdana" w:eastAsia="Times New Roman" w:hAnsi="Verdana" w:cs="Segoe UI"/>
          <w:b/>
          <w:color w:val="373A3C"/>
          <w:sz w:val="24"/>
          <w:szCs w:val="24"/>
          <w:lang w:eastAsia="en-GB"/>
        </w:rPr>
      </w:pPr>
    </w:p>
    <w:p w:rsidR="00EC5980" w:rsidRDefault="00EC5980" w:rsidP="00650364">
      <w:pPr>
        <w:spacing w:after="240" w:line="240" w:lineRule="auto"/>
        <w:jc w:val="center"/>
        <w:rPr>
          <w:rFonts w:ascii="Verdana" w:eastAsia="Times New Roman" w:hAnsi="Verdana" w:cs="Segoe UI"/>
          <w:b/>
          <w:color w:val="373A3C"/>
          <w:sz w:val="24"/>
          <w:szCs w:val="24"/>
          <w:lang w:eastAsia="en-GB"/>
        </w:rPr>
      </w:pPr>
    </w:p>
    <w:p w:rsidR="00EC5980" w:rsidRDefault="00B54ED8" w:rsidP="00650364">
      <w:pPr>
        <w:spacing w:after="240" w:line="240" w:lineRule="auto"/>
        <w:jc w:val="center"/>
        <w:rPr>
          <w:rFonts w:ascii="Verdana" w:eastAsia="Times New Roman" w:hAnsi="Verdana" w:cs="Segoe UI"/>
          <w:b/>
          <w:color w:val="373A3C"/>
          <w:sz w:val="24"/>
          <w:szCs w:val="24"/>
          <w:lang w:eastAsia="en-GB"/>
        </w:rPr>
      </w:pPr>
      <w:r w:rsidRPr="00B54ED8">
        <w:rPr>
          <w:rFonts w:ascii="Verdana" w:eastAsia="Times New Roman" w:hAnsi="Verdana" w:cs="Segoe UI"/>
          <w:b/>
          <w:noProof/>
          <w:color w:val="373A3C"/>
          <w:sz w:val="32"/>
          <w:szCs w:val="32"/>
          <w:lang w:eastAsia="en-GB"/>
        </w:rPr>
        <mc:AlternateContent>
          <mc:Choice Requires="wps">
            <w:drawing>
              <wp:anchor distT="36576" distB="36576" distL="36576" distR="36576" simplePos="0" relativeHeight="251662336" behindDoc="0" locked="0" layoutInCell="1" allowOverlap="1" wp14:anchorId="32C70A60" wp14:editId="18E5D5BA">
                <wp:simplePos x="0" y="0"/>
                <wp:positionH relativeFrom="column">
                  <wp:posOffset>374332</wp:posOffset>
                </wp:positionH>
                <wp:positionV relativeFrom="paragraph">
                  <wp:posOffset>0</wp:posOffset>
                </wp:positionV>
                <wp:extent cx="2592070" cy="571500"/>
                <wp:effectExtent l="0" t="0" r="0" b="0"/>
                <wp:wrapNone/>
                <wp:docPr id="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54ED8" w:rsidRPr="00EC31DA" w:rsidRDefault="00B54ED8" w:rsidP="00B54ED8">
                            <w:pPr>
                              <w:widowControl w:val="0"/>
                              <w:spacing w:after="0" w:line="240" w:lineRule="auto"/>
                              <w:rPr>
                                <w:rFonts w:ascii="Arial" w:hAnsi="Arial" w:cs="Arial"/>
                                <w:i/>
                                <w:iCs/>
                                <w:sz w:val="18"/>
                                <w:szCs w:val="18"/>
                              </w:rPr>
                            </w:pPr>
                            <w:r w:rsidRPr="00EC31DA">
                              <w:rPr>
                                <w:rFonts w:ascii="Arial" w:hAnsi="Arial" w:cs="Arial"/>
                                <w:i/>
                                <w:iCs/>
                                <w:sz w:val="18"/>
                                <w:szCs w:val="18"/>
                              </w:rPr>
                              <w:t>The Drive, Penllergare</w:t>
                            </w:r>
                          </w:p>
                          <w:p w:rsidR="00B54ED8" w:rsidRPr="00EC31DA" w:rsidRDefault="00B54ED8" w:rsidP="00B54ED8">
                            <w:pPr>
                              <w:widowControl w:val="0"/>
                              <w:spacing w:after="0" w:line="240" w:lineRule="auto"/>
                              <w:rPr>
                                <w:rFonts w:ascii="Arial" w:hAnsi="Arial" w:cs="Arial"/>
                                <w:i/>
                                <w:iCs/>
                                <w:sz w:val="18"/>
                                <w:szCs w:val="18"/>
                              </w:rPr>
                            </w:pPr>
                            <w:r w:rsidRPr="00EC31DA">
                              <w:rPr>
                                <w:rFonts w:ascii="Arial" w:hAnsi="Arial" w:cs="Arial"/>
                                <w:i/>
                                <w:iCs/>
                                <w:sz w:val="18"/>
                                <w:szCs w:val="18"/>
                              </w:rPr>
                              <w:t xml:space="preserve">Photo: John Dillwyn </w:t>
                            </w:r>
                            <w:proofErr w:type="gramStart"/>
                            <w:r w:rsidRPr="00EC31DA">
                              <w:rPr>
                                <w:rFonts w:ascii="Arial" w:hAnsi="Arial" w:cs="Arial"/>
                                <w:i/>
                                <w:iCs/>
                                <w:sz w:val="18"/>
                                <w:szCs w:val="18"/>
                              </w:rPr>
                              <w:t>Llewelyn  c</w:t>
                            </w:r>
                            <w:proofErr w:type="gramEnd"/>
                            <w:r w:rsidRPr="00EC31DA">
                              <w:rPr>
                                <w:rFonts w:ascii="Arial" w:hAnsi="Arial" w:cs="Arial"/>
                                <w:i/>
                                <w:iCs/>
                                <w:sz w:val="18"/>
                                <w:szCs w:val="18"/>
                              </w:rPr>
                              <w:t>. 1850</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left:0;text-align:left;margin-left:29.45pt;margin-top:0;width:204.1pt;height:45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" filled="f" stroked="f" strokecolor="black [0]" insetpen="t">
                <v:textbox inset="2.88pt,2.88pt,2.88pt,2.88pt">
                  <w:txbxContent>
                    <w:p w:rsidR="00B54ED8" w:rsidRPr="00EC31DA" w:rsidRDefault="00B54ED8" w:rsidP="00B54ED8">
                      <w:pPr>
                        <w:widowControl w:val="0"/>
                        <w:spacing w:after="0" w:line="240" w:lineRule="auto"/>
                        <w:rPr>
                          <w:rFonts w:ascii="Arial" w:hAnsi="Arial" w:cs="Arial"/>
                          <w:i/>
                          <w:iCs/>
                          <w:sz w:val="18"/>
                          <w:szCs w:val="18"/>
                        </w:rPr>
                      </w:pPr>
                      <w:r w:rsidRPr="00EC31DA">
                        <w:rPr>
                          <w:rFonts w:ascii="Arial" w:hAnsi="Arial" w:cs="Arial"/>
                          <w:i/>
                          <w:iCs/>
                          <w:sz w:val="18"/>
                          <w:szCs w:val="18"/>
                        </w:rPr>
                        <w:t>The Drive, Penllergare</w:t>
                      </w:r>
                    </w:p>
                    <w:p w:rsidR="00B54ED8" w:rsidRPr="00EC31DA" w:rsidRDefault="00B54ED8" w:rsidP="00B54ED8">
                      <w:pPr>
                        <w:widowControl w:val="0"/>
                        <w:spacing w:after="0" w:line="240" w:lineRule="auto"/>
                        <w:rPr>
                          <w:rFonts w:ascii="Arial" w:hAnsi="Arial" w:cs="Arial"/>
                          <w:i/>
                          <w:iCs/>
                          <w:sz w:val="18"/>
                          <w:szCs w:val="18"/>
                        </w:rPr>
                      </w:pPr>
                      <w:r w:rsidRPr="00EC31DA">
                        <w:rPr>
                          <w:rFonts w:ascii="Arial" w:hAnsi="Arial" w:cs="Arial"/>
                          <w:i/>
                          <w:iCs/>
                          <w:sz w:val="18"/>
                          <w:szCs w:val="18"/>
                        </w:rPr>
                        <w:t xml:space="preserve">Photo: John Dillwyn </w:t>
                      </w:r>
                      <w:proofErr w:type="gramStart"/>
                      <w:r w:rsidRPr="00EC31DA">
                        <w:rPr>
                          <w:rFonts w:ascii="Arial" w:hAnsi="Arial" w:cs="Arial"/>
                          <w:i/>
                          <w:iCs/>
                          <w:sz w:val="18"/>
                          <w:szCs w:val="18"/>
                        </w:rPr>
                        <w:t>Llewelyn  c</w:t>
                      </w:r>
                      <w:proofErr w:type="gramEnd"/>
                      <w:r w:rsidRPr="00EC31DA">
                        <w:rPr>
                          <w:rFonts w:ascii="Arial" w:hAnsi="Arial" w:cs="Arial"/>
                          <w:i/>
                          <w:iCs/>
                          <w:sz w:val="18"/>
                          <w:szCs w:val="18"/>
                        </w:rPr>
                        <w:t>. 1850</w:t>
                      </w:r>
                    </w:p>
                  </w:txbxContent>
                </v:textbox>
              </v:shape>
            </w:pict>
          </mc:Fallback>
        </mc:AlternateContent>
      </w:r>
    </w:p>
    <w:p w:rsidR="00EC5980" w:rsidRDefault="00EC5980" w:rsidP="00650364">
      <w:pPr>
        <w:spacing w:after="240" w:line="240" w:lineRule="auto"/>
        <w:jc w:val="center"/>
        <w:rPr>
          <w:rFonts w:ascii="Verdana" w:eastAsia="Times New Roman" w:hAnsi="Verdana" w:cs="Segoe UI"/>
          <w:b/>
          <w:color w:val="373A3C"/>
          <w:sz w:val="24"/>
          <w:szCs w:val="24"/>
          <w:lang w:eastAsia="en-GB"/>
        </w:rPr>
      </w:pPr>
    </w:p>
    <w:p w:rsidR="00EC5980" w:rsidRDefault="00EC5980" w:rsidP="00650364">
      <w:pPr>
        <w:spacing w:after="240" w:line="240" w:lineRule="auto"/>
        <w:jc w:val="center"/>
        <w:rPr>
          <w:rFonts w:ascii="Verdana" w:eastAsia="Times New Roman" w:hAnsi="Verdana" w:cs="Segoe UI"/>
          <w:b/>
          <w:color w:val="373A3C"/>
          <w:sz w:val="24"/>
          <w:szCs w:val="24"/>
          <w:lang w:eastAsia="en-GB"/>
        </w:rPr>
      </w:pPr>
    </w:p>
    <w:p w:rsidR="00EC5980" w:rsidRDefault="00EC5980" w:rsidP="00650364">
      <w:pPr>
        <w:spacing w:after="240" w:line="240" w:lineRule="auto"/>
        <w:jc w:val="center"/>
        <w:rPr>
          <w:rFonts w:ascii="Verdana" w:eastAsia="Times New Roman" w:hAnsi="Verdana" w:cs="Segoe UI"/>
          <w:b/>
          <w:color w:val="373A3C"/>
          <w:sz w:val="24"/>
          <w:szCs w:val="24"/>
          <w:lang w:eastAsia="en-GB"/>
        </w:rPr>
      </w:pPr>
    </w:p>
    <w:p w:rsidR="00EC5980" w:rsidRDefault="00EC5980" w:rsidP="00650364">
      <w:pPr>
        <w:spacing w:after="240" w:line="240" w:lineRule="auto"/>
        <w:jc w:val="center"/>
        <w:rPr>
          <w:rFonts w:ascii="Verdana" w:eastAsia="Times New Roman" w:hAnsi="Verdana" w:cs="Segoe UI"/>
          <w:b/>
          <w:color w:val="373A3C"/>
          <w:sz w:val="24"/>
          <w:szCs w:val="24"/>
          <w:lang w:eastAsia="en-GB"/>
        </w:rPr>
      </w:pPr>
    </w:p>
    <w:p w:rsidR="00EC5980" w:rsidRDefault="00EC5980" w:rsidP="00650364">
      <w:pPr>
        <w:spacing w:after="240" w:line="240" w:lineRule="auto"/>
        <w:jc w:val="center"/>
        <w:rPr>
          <w:rFonts w:ascii="Verdana" w:eastAsia="Times New Roman" w:hAnsi="Verdana" w:cs="Segoe UI"/>
          <w:b/>
          <w:color w:val="373A3C"/>
          <w:sz w:val="24"/>
          <w:szCs w:val="24"/>
          <w:lang w:eastAsia="en-GB"/>
        </w:rPr>
      </w:pPr>
    </w:p>
    <w:p w:rsidR="003A35AE" w:rsidRPr="003A35AE" w:rsidRDefault="003A35AE" w:rsidP="00650364">
      <w:pPr>
        <w:spacing w:after="240" w:line="240" w:lineRule="auto"/>
        <w:jc w:val="center"/>
        <w:rPr>
          <w:rFonts w:ascii="Verdana" w:eastAsia="Times New Roman" w:hAnsi="Verdana" w:cs="Segoe UI"/>
          <w:b/>
          <w:color w:val="373A3C"/>
          <w:sz w:val="24"/>
          <w:szCs w:val="24"/>
          <w:lang w:eastAsia="en-GB"/>
        </w:rPr>
      </w:pPr>
      <w:r w:rsidRPr="003A35AE">
        <w:rPr>
          <w:rFonts w:ascii="Verdana" w:eastAsia="Times New Roman" w:hAnsi="Verdana" w:cs="Segoe UI"/>
          <w:b/>
          <w:color w:val="373A3C"/>
          <w:sz w:val="24"/>
          <w:szCs w:val="24"/>
          <w:lang w:eastAsia="en-GB"/>
        </w:rPr>
        <w:lastRenderedPageBreak/>
        <w:t>The Representation and Interpretation of Penllergare</w:t>
      </w:r>
    </w:p>
    <w:p w:rsidR="003A35AE" w:rsidRPr="003A35AE" w:rsidRDefault="003A35AE" w:rsidP="00650364">
      <w:pPr>
        <w:spacing w:after="240" w:line="240" w:lineRule="auto"/>
        <w:jc w:val="center"/>
        <w:rPr>
          <w:rFonts w:ascii="Verdana" w:eastAsia="Times New Roman" w:hAnsi="Verdana" w:cs="Segoe UI"/>
          <w:b/>
          <w:color w:val="373A3C"/>
          <w:sz w:val="24"/>
          <w:szCs w:val="24"/>
          <w:lang w:eastAsia="en-GB"/>
        </w:rPr>
      </w:pPr>
      <w:r w:rsidRPr="003A35AE">
        <w:rPr>
          <w:rFonts w:ascii="Verdana" w:hAnsi="Verdana" w:cs="Arial"/>
          <w:b/>
          <w:sz w:val="24"/>
          <w:szCs w:val="24"/>
        </w:rPr>
        <w:t xml:space="preserve">A </w:t>
      </w:r>
      <w:r w:rsidRPr="003A35AE">
        <w:rPr>
          <w:rFonts w:ascii="Verdana" w:eastAsia="Times New Roman" w:hAnsi="Verdana" w:cs="Segoe UI"/>
          <w:b/>
          <w:color w:val="373A3C"/>
          <w:sz w:val="24"/>
          <w:szCs w:val="24"/>
          <w:lang w:eastAsia="en-GB"/>
        </w:rPr>
        <w:t>Critical Exploration</w:t>
      </w:r>
    </w:p>
    <w:p w:rsidR="00650364" w:rsidRDefault="005966BA" w:rsidP="008B71E2">
      <w:pPr>
        <w:spacing w:after="240" w:line="360" w:lineRule="auto"/>
        <w:rPr>
          <w:rFonts w:ascii="Verdana" w:hAnsi="Verdana"/>
          <w:b/>
        </w:rPr>
      </w:pPr>
      <w:r>
        <w:rPr>
          <w:rFonts w:ascii="Verdana" w:hAnsi="Verdana"/>
          <w:b/>
        </w:rPr>
        <w:t>Introduction</w:t>
      </w:r>
    </w:p>
    <w:p w:rsidR="005966BA" w:rsidRDefault="005966BA" w:rsidP="008B71E2">
      <w:pPr>
        <w:spacing w:after="240" w:line="360" w:lineRule="auto"/>
        <w:rPr>
          <w:rFonts w:ascii="Verdana" w:hAnsi="Verdana"/>
          <w:b/>
        </w:rPr>
      </w:pPr>
      <w:r>
        <w:rPr>
          <w:rFonts w:ascii="Verdana" w:hAnsi="Verdana"/>
        </w:rPr>
        <w:t xml:space="preserve">Based on an appraisal of the representation of the unique genius loci of Penllergare created by its Victorian owners this study </w:t>
      </w:r>
      <w:r w:rsidR="00D6273F">
        <w:rPr>
          <w:rFonts w:ascii="Verdana" w:hAnsi="Verdana"/>
        </w:rPr>
        <w:t>recommends</w:t>
      </w:r>
      <w:r>
        <w:rPr>
          <w:rFonts w:ascii="Verdana" w:hAnsi="Verdana"/>
        </w:rPr>
        <w:t xml:space="preserve"> means by which it could be re-interpreted for a modern audience</w:t>
      </w:r>
      <w:r w:rsidR="00FC7EB4">
        <w:rPr>
          <w:rFonts w:ascii="Verdana" w:hAnsi="Verdana"/>
        </w:rPr>
        <w:t>.</w:t>
      </w:r>
    </w:p>
    <w:p w:rsidR="00C6066F" w:rsidRDefault="00FC5EDB" w:rsidP="008B71E2">
      <w:pPr>
        <w:spacing w:after="240" w:line="360" w:lineRule="auto"/>
        <w:rPr>
          <w:rFonts w:ascii="Verdana" w:hAnsi="Verdana"/>
          <w:b/>
        </w:rPr>
      </w:pPr>
      <w:r>
        <w:rPr>
          <w:rFonts w:ascii="Verdana" w:hAnsi="Verdana"/>
          <w:b/>
        </w:rPr>
        <w:t>The Place</w:t>
      </w:r>
      <w:r w:rsidR="00A73C97">
        <w:rPr>
          <w:rFonts w:ascii="Verdana" w:hAnsi="Verdana"/>
          <w:b/>
        </w:rPr>
        <w:t xml:space="preserve"> and Context</w:t>
      </w:r>
    </w:p>
    <w:p w:rsidR="00B434A2" w:rsidRDefault="00F247DD" w:rsidP="00811E9E">
      <w:pPr>
        <w:spacing w:after="240" w:line="360" w:lineRule="auto"/>
        <w:rPr>
          <w:rFonts w:ascii="Verdana" w:hAnsi="Verdana"/>
        </w:rPr>
      </w:pPr>
      <w:r w:rsidRPr="00EF495E">
        <w:rPr>
          <w:rFonts w:ascii="Verdana" w:hAnsi="Verdana"/>
        </w:rPr>
        <w:t>On the north-west</w:t>
      </w:r>
      <w:r w:rsidR="009E42C5">
        <w:rPr>
          <w:rFonts w:ascii="Verdana" w:hAnsi="Verdana"/>
        </w:rPr>
        <w:t xml:space="preserve"> </w:t>
      </w:r>
      <w:r w:rsidRPr="00EF495E">
        <w:rPr>
          <w:rFonts w:ascii="Verdana" w:hAnsi="Verdana"/>
        </w:rPr>
        <w:t xml:space="preserve">fringe of Swansea, in a valley gouged out by </w:t>
      </w:r>
      <w:r w:rsidR="009E42C5">
        <w:rPr>
          <w:rFonts w:ascii="Verdana" w:hAnsi="Verdana"/>
        </w:rPr>
        <w:t xml:space="preserve">glacial </w:t>
      </w:r>
      <w:r w:rsidRPr="00EF495E">
        <w:rPr>
          <w:rFonts w:ascii="Verdana" w:hAnsi="Verdana"/>
        </w:rPr>
        <w:t>melt-wate</w:t>
      </w:r>
      <w:r w:rsidR="003618E6">
        <w:rPr>
          <w:rFonts w:ascii="Verdana" w:hAnsi="Verdana"/>
        </w:rPr>
        <w:t>r</w:t>
      </w:r>
      <w:r w:rsidR="009E42C5">
        <w:rPr>
          <w:rFonts w:ascii="Verdana" w:hAnsi="Verdana"/>
        </w:rPr>
        <w:t>, nestles</w:t>
      </w:r>
      <w:r w:rsidRPr="00EF495E">
        <w:rPr>
          <w:rFonts w:ascii="Verdana" w:hAnsi="Verdana"/>
        </w:rPr>
        <w:t xml:space="preserve"> the </w:t>
      </w:r>
      <w:r w:rsidR="009E42C5">
        <w:rPr>
          <w:rFonts w:ascii="Verdana" w:hAnsi="Verdana"/>
        </w:rPr>
        <w:t>once-</w:t>
      </w:r>
      <w:r w:rsidRPr="00EF495E">
        <w:rPr>
          <w:rFonts w:ascii="Verdana" w:hAnsi="Verdana"/>
        </w:rPr>
        <w:t>private</w:t>
      </w:r>
      <w:r w:rsidR="00A30140">
        <w:rPr>
          <w:rFonts w:ascii="Verdana" w:hAnsi="Verdana"/>
        </w:rPr>
        <w:t>, Victorian</w:t>
      </w:r>
      <w:r w:rsidRPr="00EF495E">
        <w:rPr>
          <w:rFonts w:ascii="Verdana" w:hAnsi="Verdana"/>
        </w:rPr>
        <w:t xml:space="preserve"> paradise of Penllergare</w:t>
      </w:r>
      <w:r w:rsidR="00EC6CDA">
        <w:rPr>
          <w:rFonts w:ascii="Verdana" w:hAnsi="Verdana"/>
        </w:rPr>
        <w:t xml:space="preserve"> in the Romantic P</w:t>
      </w:r>
      <w:r w:rsidR="003A5DDA">
        <w:rPr>
          <w:rFonts w:ascii="Verdana" w:hAnsi="Verdana"/>
        </w:rPr>
        <w:t>icturesque style</w:t>
      </w:r>
      <w:r w:rsidR="00A30140">
        <w:rPr>
          <w:rFonts w:ascii="Verdana" w:hAnsi="Verdana"/>
        </w:rPr>
        <w:t>, i</w:t>
      </w:r>
      <w:r w:rsidR="003618E6">
        <w:rPr>
          <w:rFonts w:ascii="Verdana" w:hAnsi="Verdana"/>
        </w:rPr>
        <w:t xml:space="preserve">ts </w:t>
      </w:r>
      <w:r w:rsidRPr="00EF495E">
        <w:rPr>
          <w:rFonts w:ascii="Verdana" w:hAnsi="Verdana"/>
        </w:rPr>
        <w:t>creator</w:t>
      </w:r>
      <w:r w:rsidR="00B434A2">
        <w:rPr>
          <w:rFonts w:ascii="Verdana" w:hAnsi="Verdana"/>
        </w:rPr>
        <w:t xml:space="preserve">s </w:t>
      </w:r>
      <w:r w:rsidR="009E42C5">
        <w:rPr>
          <w:rFonts w:ascii="Verdana" w:hAnsi="Verdana"/>
        </w:rPr>
        <w:t>th</w:t>
      </w:r>
      <w:r w:rsidR="004433C2">
        <w:rPr>
          <w:rFonts w:ascii="Verdana" w:hAnsi="Verdana"/>
        </w:rPr>
        <w:t>re</w:t>
      </w:r>
      <w:r w:rsidR="009E42C5">
        <w:rPr>
          <w:rFonts w:ascii="Verdana" w:hAnsi="Verdana"/>
        </w:rPr>
        <w:t xml:space="preserve">e </w:t>
      </w:r>
      <w:r w:rsidR="004433C2">
        <w:rPr>
          <w:rFonts w:ascii="Verdana" w:hAnsi="Verdana"/>
        </w:rPr>
        <w:t xml:space="preserve">successive </w:t>
      </w:r>
      <w:r w:rsidR="009E42C5">
        <w:rPr>
          <w:rFonts w:ascii="Verdana" w:hAnsi="Verdana"/>
        </w:rPr>
        <w:t>Dillwyn Llewelyns, pioneers in</w:t>
      </w:r>
      <w:r w:rsidRPr="008B71E2">
        <w:rPr>
          <w:rFonts w:ascii="Verdana" w:hAnsi="Verdana"/>
        </w:rPr>
        <w:t xml:space="preserve"> science, </w:t>
      </w:r>
      <w:r w:rsidRPr="00D7741D">
        <w:rPr>
          <w:rFonts w:ascii="Verdana" w:hAnsi="Verdana"/>
        </w:rPr>
        <w:t>horticulture</w:t>
      </w:r>
      <w:r w:rsidR="009E42C5">
        <w:rPr>
          <w:rFonts w:ascii="Verdana" w:hAnsi="Verdana"/>
        </w:rPr>
        <w:t>, natural history</w:t>
      </w:r>
      <w:r w:rsidRPr="00D7741D">
        <w:rPr>
          <w:rFonts w:ascii="Verdana" w:hAnsi="Verdana"/>
        </w:rPr>
        <w:t xml:space="preserve"> and </w:t>
      </w:r>
      <w:r w:rsidRPr="008B71E2">
        <w:rPr>
          <w:rFonts w:ascii="Verdana" w:hAnsi="Verdana"/>
        </w:rPr>
        <w:t xml:space="preserve">photography. </w:t>
      </w:r>
    </w:p>
    <w:p w:rsidR="00F5672C" w:rsidRPr="00F5672C" w:rsidRDefault="0027624A" w:rsidP="00811E9E">
      <w:pPr>
        <w:autoSpaceDE w:val="0"/>
        <w:autoSpaceDN w:val="0"/>
        <w:adjustRightInd w:val="0"/>
        <w:spacing w:after="240" w:line="360" w:lineRule="auto"/>
        <w:rPr>
          <w:rFonts w:ascii="Verdana" w:hAnsi="Verdana" w:cs="Arial"/>
        </w:rPr>
      </w:pPr>
      <w:r>
        <w:rPr>
          <w:rFonts w:ascii="Verdana" w:hAnsi="Verdana"/>
        </w:rPr>
        <w:t>Three generations</w:t>
      </w:r>
      <w:r w:rsidR="009E42C5">
        <w:rPr>
          <w:rFonts w:ascii="Verdana" w:hAnsi="Verdana"/>
        </w:rPr>
        <w:t xml:space="preserve"> later </w:t>
      </w:r>
      <w:r w:rsidR="00F5672C" w:rsidRPr="00F5672C">
        <w:rPr>
          <w:rFonts w:ascii="Verdana" w:hAnsi="Verdana"/>
        </w:rPr>
        <w:t xml:space="preserve">the family </w:t>
      </w:r>
      <w:r w:rsidR="009E42C5">
        <w:rPr>
          <w:rFonts w:ascii="Verdana" w:hAnsi="Verdana"/>
        </w:rPr>
        <w:t xml:space="preserve">had </w:t>
      </w:r>
      <w:r w:rsidR="00F5672C" w:rsidRPr="00F5672C">
        <w:rPr>
          <w:rFonts w:ascii="Verdana" w:hAnsi="Verdana"/>
        </w:rPr>
        <w:t xml:space="preserve">decamped </w:t>
      </w:r>
      <w:r w:rsidR="003A5DDA" w:rsidRPr="00F5672C">
        <w:rPr>
          <w:rFonts w:ascii="Verdana" w:hAnsi="Verdana"/>
        </w:rPr>
        <w:t xml:space="preserve">and </w:t>
      </w:r>
      <w:r w:rsidR="009E42C5">
        <w:rPr>
          <w:rFonts w:ascii="Verdana" w:hAnsi="Verdana"/>
        </w:rPr>
        <w:t xml:space="preserve">thereafter </w:t>
      </w:r>
      <w:r w:rsidR="00F247DD" w:rsidRPr="00F5672C">
        <w:rPr>
          <w:rFonts w:ascii="Verdana" w:hAnsi="Verdana"/>
        </w:rPr>
        <w:t>t</w:t>
      </w:r>
      <w:r w:rsidR="00984026">
        <w:rPr>
          <w:rFonts w:ascii="Verdana" w:hAnsi="Verdana" w:cs="Arial"/>
        </w:rPr>
        <w:t xml:space="preserve">he </w:t>
      </w:r>
      <w:r w:rsidR="004433C2">
        <w:rPr>
          <w:rFonts w:ascii="Verdana" w:hAnsi="Verdana" w:cs="Arial"/>
        </w:rPr>
        <w:t>l</w:t>
      </w:r>
      <w:r w:rsidR="00984026">
        <w:rPr>
          <w:rFonts w:ascii="Verdana" w:hAnsi="Verdana" w:cs="Arial"/>
        </w:rPr>
        <w:t>andscape fell into</w:t>
      </w:r>
      <w:r w:rsidR="00F247DD" w:rsidRPr="00F5672C">
        <w:rPr>
          <w:rFonts w:ascii="Verdana" w:hAnsi="Verdana" w:cs="Arial"/>
        </w:rPr>
        <w:t xml:space="preserve"> ruination</w:t>
      </w:r>
      <w:r w:rsidR="00984026">
        <w:rPr>
          <w:rFonts w:ascii="Verdana" w:hAnsi="Verdana" w:cs="Arial"/>
        </w:rPr>
        <w:t>,</w:t>
      </w:r>
      <w:r w:rsidR="00EC6CDA">
        <w:rPr>
          <w:rFonts w:ascii="Verdana" w:hAnsi="Verdana"/>
        </w:rPr>
        <w:t xml:space="preserve"> divided</w:t>
      </w:r>
      <w:r w:rsidR="00F5672C" w:rsidRPr="00F5672C">
        <w:rPr>
          <w:rFonts w:ascii="Verdana" w:hAnsi="Verdana"/>
        </w:rPr>
        <w:t xml:space="preserve"> ownership</w:t>
      </w:r>
      <w:r w:rsidR="004466AD">
        <w:rPr>
          <w:rFonts w:ascii="Verdana" w:hAnsi="Verdana"/>
        </w:rPr>
        <w:t>s</w:t>
      </w:r>
      <w:r w:rsidR="00F5672C" w:rsidRPr="00F5672C">
        <w:rPr>
          <w:rFonts w:ascii="Verdana" w:hAnsi="Verdana"/>
        </w:rPr>
        <w:t>, pressures from highway</w:t>
      </w:r>
      <w:r w:rsidR="004466AD">
        <w:rPr>
          <w:rFonts w:ascii="Verdana" w:hAnsi="Verdana"/>
        </w:rPr>
        <w:t xml:space="preserve"> encroachment</w:t>
      </w:r>
      <w:r w:rsidR="00F5672C" w:rsidRPr="00F5672C">
        <w:rPr>
          <w:rFonts w:ascii="Verdana" w:hAnsi="Verdana"/>
        </w:rPr>
        <w:t xml:space="preserve"> and </w:t>
      </w:r>
      <w:r w:rsidR="00984026">
        <w:rPr>
          <w:rFonts w:ascii="Verdana" w:hAnsi="Verdana"/>
        </w:rPr>
        <w:t xml:space="preserve">insensitive </w:t>
      </w:r>
      <w:r w:rsidR="00F5672C" w:rsidRPr="00F5672C">
        <w:rPr>
          <w:rFonts w:ascii="Verdana" w:hAnsi="Verdana"/>
        </w:rPr>
        <w:t xml:space="preserve">commercial development, </w:t>
      </w:r>
      <w:r w:rsidR="00984026">
        <w:rPr>
          <w:rFonts w:ascii="Verdana" w:hAnsi="Verdana"/>
        </w:rPr>
        <w:t>procrastination and</w:t>
      </w:r>
      <w:r w:rsidR="00F5672C" w:rsidRPr="00F5672C">
        <w:rPr>
          <w:rFonts w:ascii="Verdana" w:hAnsi="Verdana"/>
        </w:rPr>
        <w:t xml:space="preserve"> failures in the planning system</w:t>
      </w:r>
      <w:r w:rsidR="00984026">
        <w:rPr>
          <w:rFonts w:ascii="Verdana" w:hAnsi="Verdana"/>
        </w:rPr>
        <w:t>. As a result its</w:t>
      </w:r>
      <w:r w:rsidR="00EC6CDA">
        <w:rPr>
          <w:rFonts w:ascii="Verdana" w:hAnsi="Verdana"/>
        </w:rPr>
        <w:t xml:space="preserve"> historic character became</w:t>
      </w:r>
      <w:r w:rsidR="00F5672C" w:rsidRPr="00F5672C">
        <w:rPr>
          <w:rFonts w:ascii="Verdana" w:hAnsi="Verdana"/>
        </w:rPr>
        <w:t xml:space="preserve"> serious</w:t>
      </w:r>
      <w:r w:rsidR="004433C2">
        <w:rPr>
          <w:rFonts w:ascii="Verdana" w:hAnsi="Verdana"/>
        </w:rPr>
        <w:t>ly, and, in parts, irreversibly</w:t>
      </w:r>
      <w:r w:rsidR="00F5672C" w:rsidRPr="00F5672C">
        <w:rPr>
          <w:rFonts w:ascii="Verdana" w:hAnsi="Verdana"/>
        </w:rPr>
        <w:t xml:space="preserve"> compromised.</w:t>
      </w:r>
    </w:p>
    <w:p w:rsidR="00F247DD" w:rsidRDefault="009E41F7" w:rsidP="00811E9E">
      <w:pPr>
        <w:autoSpaceDE w:val="0"/>
        <w:autoSpaceDN w:val="0"/>
        <w:adjustRightInd w:val="0"/>
        <w:spacing w:after="240" w:line="360" w:lineRule="auto"/>
        <w:rPr>
          <w:rFonts w:ascii="Verdana" w:hAnsi="Verdana"/>
          <w:color w:val="FF0000"/>
        </w:rPr>
      </w:pPr>
      <w:r>
        <w:rPr>
          <w:rFonts w:ascii="Verdana" w:hAnsi="Verdana"/>
        </w:rPr>
        <w:t xml:space="preserve">So it </w:t>
      </w:r>
      <w:r w:rsidR="00F43572">
        <w:rPr>
          <w:rFonts w:ascii="Verdana" w:hAnsi="Verdana"/>
        </w:rPr>
        <w:t xml:space="preserve">was </w:t>
      </w:r>
      <w:r>
        <w:rPr>
          <w:rFonts w:ascii="Verdana" w:hAnsi="Verdana"/>
        </w:rPr>
        <w:t>in 1990</w:t>
      </w:r>
      <w:r w:rsidR="004433C2">
        <w:rPr>
          <w:rFonts w:ascii="Verdana" w:hAnsi="Verdana"/>
        </w:rPr>
        <w:t>,</w:t>
      </w:r>
      <w:r w:rsidR="00F86532">
        <w:rPr>
          <w:rFonts w:ascii="Verdana" w:hAnsi="Verdana"/>
        </w:rPr>
        <w:t xml:space="preserve"> </w:t>
      </w:r>
      <w:r w:rsidR="00650364">
        <w:rPr>
          <w:rFonts w:ascii="Verdana" w:hAnsi="Verdana"/>
        </w:rPr>
        <w:t>following an initiative by the Welsh Historic Gardens Trust,</w:t>
      </w:r>
      <w:r w:rsidR="00650364" w:rsidRPr="00F5672C">
        <w:rPr>
          <w:rFonts w:ascii="Verdana" w:hAnsi="Verdana"/>
        </w:rPr>
        <w:t xml:space="preserve"> </w:t>
      </w:r>
      <w:r w:rsidR="00650364">
        <w:rPr>
          <w:rFonts w:ascii="Verdana" w:hAnsi="Verdana"/>
        </w:rPr>
        <w:t xml:space="preserve">and </w:t>
      </w:r>
      <w:r w:rsidR="00F86532">
        <w:rPr>
          <w:rFonts w:ascii="Verdana" w:hAnsi="Verdana"/>
        </w:rPr>
        <w:t>responding to</w:t>
      </w:r>
      <w:r w:rsidR="00F5672C" w:rsidRPr="00F5672C">
        <w:rPr>
          <w:rFonts w:ascii="Verdana" w:hAnsi="Verdana"/>
        </w:rPr>
        <w:t xml:space="preserve"> a</w:t>
      </w:r>
      <w:r w:rsidR="004D7124">
        <w:rPr>
          <w:rFonts w:ascii="Verdana" w:hAnsi="Verdana"/>
        </w:rPr>
        <w:t xml:space="preserve"> </w:t>
      </w:r>
      <w:r w:rsidR="004433C2">
        <w:rPr>
          <w:rFonts w:ascii="Verdana" w:hAnsi="Verdana"/>
        </w:rPr>
        <w:t>tradition of unofficial</w:t>
      </w:r>
      <w:r w:rsidR="005C7DA1">
        <w:rPr>
          <w:rFonts w:ascii="Verdana" w:hAnsi="Verdana"/>
        </w:rPr>
        <w:t xml:space="preserve"> community appropriation</w:t>
      </w:r>
      <w:r>
        <w:rPr>
          <w:rFonts w:ascii="Verdana" w:hAnsi="Verdana"/>
        </w:rPr>
        <w:t>,</w:t>
      </w:r>
      <w:r w:rsidR="00F5672C" w:rsidRPr="00F5672C">
        <w:rPr>
          <w:rFonts w:ascii="Verdana" w:hAnsi="Verdana"/>
        </w:rPr>
        <w:t xml:space="preserve"> </w:t>
      </w:r>
      <w:r w:rsidR="00EC6CDA">
        <w:rPr>
          <w:rFonts w:ascii="Verdana" w:hAnsi="Verdana"/>
        </w:rPr>
        <w:t>that</w:t>
      </w:r>
      <w:r w:rsidR="00FB7A9F">
        <w:rPr>
          <w:rFonts w:ascii="Verdana" w:hAnsi="Verdana"/>
        </w:rPr>
        <w:t xml:space="preserve"> </w:t>
      </w:r>
      <w:r>
        <w:rPr>
          <w:rFonts w:ascii="Verdana" w:hAnsi="Verdana"/>
        </w:rPr>
        <w:t xml:space="preserve">the </w:t>
      </w:r>
      <w:r w:rsidR="00FB7A9F">
        <w:rPr>
          <w:rFonts w:ascii="Verdana" w:hAnsi="Verdana"/>
        </w:rPr>
        <w:t xml:space="preserve">independent </w:t>
      </w:r>
      <w:r w:rsidR="00DE5C2E" w:rsidRPr="00F5672C">
        <w:rPr>
          <w:rFonts w:ascii="Verdana" w:hAnsi="Verdana"/>
        </w:rPr>
        <w:t>charitable</w:t>
      </w:r>
      <w:r w:rsidR="00DE5C2E" w:rsidRPr="00F5672C">
        <w:rPr>
          <w:rFonts w:ascii="Verdana" w:hAnsi="Verdana" w:cs="Arial"/>
        </w:rPr>
        <w:t xml:space="preserve"> Penllergare Trust</w:t>
      </w:r>
      <w:r>
        <w:rPr>
          <w:rFonts w:ascii="Verdana" w:hAnsi="Verdana" w:cs="Arial"/>
        </w:rPr>
        <w:t xml:space="preserve"> was founded to save and revitalise the core of the estate</w:t>
      </w:r>
      <w:r w:rsidR="00DE5C2E" w:rsidRPr="00F5672C">
        <w:rPr>
          <w:rFonts w:ascii="Verdana" w:hAnsi="Verdana"/>
        </w:rPr>
        <w:t xml:space="preserve"> </w:t>
      </w:r>
      <w:r w:rsidR="00403A49" w:rsidRPr="00F5672C">
        <w:rPr>
          <w:rFonts w:ascii="Verdana" w:hAnsi="Verdana"/>
        </w:rPr>
        <w:t xml:space="preserve">as a recreational green space, </w:t>
      </w:r>
      <w:r w:rsidR="00DE5C2E" w:rsidRPr="00F5672C">
        <w:rPr>
          <w:rFonts w:ascii="Verdana" w:hAnsi="Verdana"/>
        </w:rPr>
        <w:t xml:space="preserve">Penllergare Valley Woods. </w:t>
      </w:r>
      <w:r w:rsidR="00DE5C2E" w:rsidRPr="00F5672C">
        <w:rPr>
          <w:rFonts w:ascii="Verdana" w:hAnsi="Verdana" w:cs="Arial"/>
        </w:rPr>
        <w:t xml:space="preserve"> </w:t>
      </w:r>
      <w:r w:rsidR="00403A49" w:rsidRPr="00F5672C">
        <w:rPr>
          <w:rFonts w:ascii="Verdana" w:hAnsi="Verdana"/>
        </w:rPr>
        <w:t xml:space="preserve">Where once one visited </w:t>
      </w:r>
      <w:r w:rsidR="00F86532">
        <w:rPr>
          <w:rFonts w:ascii="Verdana" w:hAnsi="Verdana"/>
        </w:rPr>
        <w:t xml:space="preserve">only </w:t>
      </w:r>
      <w:r w:rsidR="00FB7A9F">
        <w:rPr>
          <w:rFonts w:ascii="Verdana" w:hAnsi="Verdana"/>
        </w:rPr>
        <w:t>by invitation, now it was to be</w:t>
      </w:r>
      <w:r w:rsidR="00AE0417">
        <w:rPr>
          <w:rFonts w:ascii="Verdana" w:hAnsi="Verdana"/>
        </w:rPr>
        <w:t xml:space="preserve"> freely open to all</w:t>
      </w:r>
      <w:r w:rsidR="00371080">
        <w:rPr>
          <w:rFonts w:ascii="Verdana" w:hAnsi="Verdana"/>
        </w:rPr>
        <w:t xml:space="preserve"> </w:t>
      </w:r>
      <w:r w:rsidR="00371080" w:rsidRPr="009E41F7">
        <w:rPr>
          <w:rFonts w:ascii="Verdana" w:hAnsi="Verdana"/>
        </w:rPr>
        <w:t>(Norman</w:t>
      </w:r>
      <w:r w:rsidR="001125CD">
        <w:rPr>
          <w:rFonts w:ascii="Verdana" w:hAnsi="Verdana"/>
        </w:rPr>
        <w:t>,</w:t>
      </w:r>
      <w:r w:rsidR="00AE0417">
        <w:rPr>
          <w:rFonts w:ascii="Verdana" w:hAnsi="Verdana"/>
        </w:rPr>
        <w:t xml:space="preserve"> </w:t>
      </w:r>
      <w:r w:rsidR="005C7DA1">
        <w:rPr>
          <w:rFonts w:ascii="Verdana" w:hAnsi="Verdana"/>
        </w:rPr>
        <w:t>2012</w:t>
      </w:r>
      <w:r w:rsidR="00371080" w:rsidRPr="009E41F7">
        <w:rPr>
          <w:rFonts w:ascii="Verdana" w:hAnsi="Verdana"/>
        </w:rPr>
        <w:t>)</w:t>
      </w:r>
      <w:r w:rsidR="007E5D7C" w:rsidRPr="009E41F7">
        <w:rPr>
          <w:rFonts w:ascii="Verdana" w:hAnsi="Verdana"/>
        </w:rPr>
        <w:t>.</w:t>
      </w:r>
      <w:r w:rsidR="00C37F80" w:rsidRPr="009E41F7">
        <w:rPr>
          <w:rFonts w:ascii="Verdana" w:hAnsi="Verdana"/>
        </w:rPr>
        <w:t xml:space="preserve"> </w:t>
      </w:r>
    </w:p>
    <w:p w:rsidR="00FD0A37" w:rsidRDefault="002B6DCE" w:rsidP="00FB1925">
      <w:pPr>
        <w:spacing w:after="240" w:line="360" w:lineRule="auto"/>
        <w:rPr>
          <w:rFonts w:ascii="Verdana" w:hAnsi="Verdana"/>
        </w:rPr>
      </w:pPr>
      <w:r w:rsidRPr="002B6DCE">
        <w:rPr>
          <w:rFonts w:ascii="Verdana" w:hAnsi="Verdana"/>
        </w:rPr>
        <w:t>I</w:t>
      </w:r>
      <w:r w:rsidR="00AB60F7">
        <w:rPr>
          <w:rFonts w:ascii="Verdana" w:hAnsi="Verdana"/>
        </w:rPr>
        <w:t xml:space="preserve">n </w:t>
      </w:r>
      <w:r w:rsidR="00650364">
        <w:rPr>
          <w:rFonts w:ascii="Verdana" w:hAnsi="Verdana"/>
        </w:rPr>
        <w:t>setting out to conserve</w:t>
      </w:r>
      <w:r w:rsidR="00FB1925">
        <w:rPr>
          <w:rFonts w:ascii="Verdana" w:hAnsi="Verdana"/>
        </w:rPr>
        <w:t xml:space="preserve">, </w:t>
      </w:r>
      <w:r w:rsidR="00650364">
        <w:rPr>
          <w:rFonts w:ascii="Verdana" w:hAnsi="Verdana"/>
        </w:rPr>
        <w:t>interpret and celebrate</w:t>
      </w:r>
      <w:r w:rsidR="00FB1925">
        <w:rPr>
          <w:rFonts w:ascii="Verdana" w:hAnsi="Verdana"/>
        </w:rPr>
        <w:t xml:space="preserve"> th</w:t>
      </w:r>
      <w:r w:rsidR="005C7DA1">
        <w:rPr>
          <w:rFonts w:ascii="Verdana" w:hAnsi="Verdana"/>
        </w:rPr>
        <w:t>is</w:t>
      </w:r>
      <w:r w:rsidR="00FB1925">
        <w:rPr>
          <w:rFonts w:ascii="Verdana" w:hAnsi="Verdana"/>
        </w:rPr>
        <w:t xml:space="preserve"> albeit</w:t>
      </w:r>
      <w:r w:rsidR="003E5419">
        <w:rPr>
          <w:rFonts w:ascii="Verdana" w:hAnsi="Verdana"/>
        </w:rPr>
        <w:t xml:space="preserve"> degraded </w:t>
      </w:r>
      <w:r w:rsidR="00033FA6">
        <w:rPr>
          <w:rFonts w:ascii="Verdana" w:hAnsi="Verdana"/>
        </w:rPr>
        <w:t>cultural (i.e. humanly influenced) landscape</w:t>
      </w:r>
      <w:r w:rsidRPr="002B6DCE">
        <w:rPr>
          <w:rFonts w:ascii="Verdana" w:hAnsi="Verdana"/>
          <w:color w:val="FF0000"/>
        </w:rPr>
        <w:t xml:space="preserve"> </w:t>
      </w:r>
      <w:r w:rsidR="00FB1925">
        <w:rPr>
          <w:rFonts w:ascii="Verdana" w:hAnsi="Verdana"/>
        </w:rPr>
        <w:t>the Trust also sought to mingle</w:t>
      </w:r>
      <w:r w:rsidR="009D0C2C">
        <w:rPr>
          <w:rFonts w:ascii="Verdana" w:hAnsi="Verdana"/>
        </w:rPr>
        <w:t xml:space="preserve"> the </w:t>
      </w:r>
      <w:r w:rsidR="005C7DA1">
        <w:rPr>
          <w:rFonts w:ascii="Verdana" w:hAnsi="Verdana"/>
        </w:rPr>
        <w:t xml:space="preserve">official </w:t>
      </w:r>
      <w:r w:rsidR="004466AD">
        <w:rPr>
          <w:rFonts w:ascii="Verdana" w:hAnsi="Verdana"/>
        </w:rPr>
        <w:t xml:space="preserve">values </w:t>
      </w:r>
      <w:r w:rsidR="005C7DA1">
        <w:rPr>
          <w:rFonts w:ascii="Verdana" w:hAnsi="Verdana"/>
        </w:rPr>
        <w:t>(Cadw</w:t>
      </w:r>
      <w:r w:rsidR="00AE0417">
        <w:rPr>
          <w:rFonts w:ascii="Verdana" w:hAnsi="Verdana"/>
        </w:rPr>
        <w:t>,</w:t>
      </w:r>
      <w:r w:rsidR="005C7DA1">
        <w:rPr>
          <w:rFonts w:ascii="Verdana" w:hAnsi="Verdana"/>
        </w:rPr>
        <w:t xml:space="preserve"> 2000) with the </w:t>
      </w:r>
      <w:r w:rsidR="009D0C2C">
        <w:rPr>
          <w:rFonts w:ascii="Verdana" w:hAnsi="Verdana"/>
        </w:rPr>
        <w:t xml:space="preserve">other, unofficial community and natural heritage values represented by Burra </w:t>
      </w:r>
      <w:r w:rsidR="00A64F22">
        <w:rPr>
          <w:rFonts w:ascii="Verdana" w:hAnsi="Verdana"/>
        </w:rPr>
        <w:t>Charter</w:t>
      </w:r>
      <w:r w:rsidR="003E5419">
        <w:rPr>
          <w:rFonts w:ascii="Verdana" w:hAnsi="Verdana"/>
        </w:rPr>
        <w:t>,</w:t>
      </w:r>
      <w:r w:rsidR="00A64F22">
        <w:rPr>
          <w:rFonts w:ascii="Verdana" w:hAnsi="Verdana"/>
        </w:rPr>
        <w:t xml:space="preserve"> in that</w:t>
      </w:r>
    </w:p>
    <w:p w:rsidR="00FD0A37" w:rsidRDefault="00FD0A37" w:rsidP="0097175E">
      <w:pPr>
        <w:spacing w:after="240" w:line="360" w:lineRule="auto"/>
        <w:ind w:left="720"/>
        <w:rPr>
          <w:rFonts w:ascii="Verdana" w:hAnsi="Verdana"/>
          <w:color w:val="FF0000"/>
        </w:rPr>
      </w:pPr>
      <w:r w:rsidRPr="00006079">
        <w:rPr>
          <w:rFonts w:ascii="Verdana" w:hAnsi="Verdana"/>
          <w:i/>
        </w:rPr>
        <w:t>There are places worth keeping because they enrich our lives – by helping us understand the past; by contributing to the richness of the present environment; and because we expect them to be of value to future generations</w:t>
      </w:r>
      <w:r>
        <w:rPr>
          <w:rFonts w:ascii="Verdana" w:hAnsi="Verdana"/>
        </w:rPr>
        <w:t>.</w:t>
      </w:r>
      <w:r w:rsidRPr="00061ECE">
        <w:rPr>
          <w:rFonts w:ascii="Verdana" w:hAnsi="Verdana"/>
        </w:rPr>
        <w:t xml:space="preserve"> (</w:t>
      </w:r>
      <w:r w:rsidR="00AE0417">
        <w:rPr>
          <w:rFonts w:ascii="Verdana" w:hAnsi="Verdana"/>
        </w:rPr>
        <w:t>Walker,</w:t>
      </w:r>
      <w:r w:rsidR="00061ECE" w:rsidRPr="00061ECE">
        <w:rPr>
          <w:rFonts w:ascii="Verdana" w:hAnsi="Verdana"/>
        </w:rPr>
        <w:t xml:space="preserve"> 1996</w:t>
      </w:r>
      <w:r w:rsidRPr="00061ECE">
        <w:rPr>
          <w:rFonts w:ascii="Verdana" w:hAnsi="Verdana"/>
        </w:rPr>
        <w:t xml:space="preserve">) </w:t>
      </w:r>
    </w:p>
    <w:p w:rsidR="0097175E" w:rsidRDefault="0097175E" w:rsidP="0097175E">
      <w:pPr>
        <w:spacing w:after="240" w:line="360" w:lineRule="auto"/>
        <w:rPr>
          <w:rFonts w:ascii="Verdana" w:hAnsi="Verdana"/>
        </w:rPr>
      </w:pPr>
      <w:proofErr w:type="spellStart"/>
      <w:r w:rsidRPr="005404D4">
        <w:rPr>
          <w:rFonts w:ascii="Verdana" w:hAnsi="Verdana"/>
        </w:rPr>
        <w:lastRenderedPageBreak/>
        <w:t>Schama’s</w:t>
      </w:r>
      <w:proofErr w:type="spellEnd"/>
      <w:r w:rsidRPr="005404D4">
        <w:rPr>
          <w:rFonts w:ascii="Verdana" w:hAnsi="Verdana"/>
          <w:u w:val="single"/>
        </w:rPr>
        <w:t xml:space="preserve"> </w:t>
      </w:r>
      <w:r>
        <w:rPr>
          <w:rFonts w:ascii="Verdana" w:hAnsi="Verdana"/>
        </w:rPr>
        <w:t xml:space="preserve">concepts of layers of place and memory </w:t>
      </w:r>
      <w:r w:rsidR="008C5F63">
        <w:rPr>
          <w:rFonts w:ascii="Verdana" w:hAnsi="Verdana"/>
        </w:rPr>
        <w:t>were also germane</w:t>
      </w:r>
      <w:r>
        <w:rPr>
          <w:rFonts w:ascii="Verdana" w:hAnsi="Verdana"/>
        </w:rPr>
        <w:t xml:space="preserve">, e.g. </w:t>
      </w:r>
    </w:p>
    <w:p w:rsidR="0097175E" w:rsidRPr="0097175E" w:rsidRDefault="0097175E" w:rsidP="0097175E">
      <w:pPr>
        <w:spacing w:after="240" w:line="360" w:lineRule="auto"/>
        <w:ind w:left="720"/>
        <w:rPr>
          <w:rFonts w:ascii="Verdana" w:hAnsi="Verdana"/>
        </w:rPr>
      </w:pPr>
      <w:r w:rsidRPr="0097175E">
        <w:rPr>
          <w:rFonts w:ascii="Verdana" w:hAnsi="Verdana"/>
          <w:i/>
        </w:rPr>
        <w:t xml:space="preserve">Landscape and Memory …might be thought of as an excavation, beginning with the familiar, digging down through layers of memories and representations towards the primary bedrock, laid down centuries or even millennia ago, and then </w:t>
      </w:r>
      <w:r w:rsidRPr="00061ECE">
        <w:rPr>
          <w:rFonts w:ascii="Verdana" w:hAnsi="Verdana"/>
          <w:i/>
        </w:rPr>
        <w:t>working up again towards the light of contemporary recognition</w:t>
      </w:r>
      <w:r w:rsidR="00AE0417">
        <w:rPr>
          <w:rFonts w:ascii="Verdana" w:hAnsi="Verdana"/>
        </w:rPr>
        <w:t xml:space="preserve">. </w:t>
      </w:r>
      <w:proofErr w:type="gramStart"/>
      <w:r w:rsidR="00AE0417">
        <w:rPr>
          <w:rFonts w:ascii="Verdana" w:hAnsi="Verdana"/>
        </w:rPr>
        <w:t>(</w:t>
      </w:r>
      <w:proofErr w:type="spellStart"/>
      <w:r w:rsidR="00AE0417">
        <w:rPr>
          <w:rFonts w:ascii="Verdana" w:hAnsi="Verdana"/>
        </w:rPr>
        <w:t>Schama</w:t>
      </w:r>
      <w:proofErr w:type="spellEnd"/>
      <w:r w:rsidR="00061ECE" w:rsidRPr="00061ECE">
        <w:rPr>
          <w:rFonts w:ascii="Verdana" w:hAnsi="Verdana"/>
        </w:rPr>
        <w:t>, 1995, p</w:t>
      </w:r>
      <w:r w:rsidRPr="00061ECE">
        <w:rPr>
          <w:rFonts w:ascii="Verdana" w:hAnsi="Verdana"/>
        </w:rPr>
        <w:t>p 16-17).</w:t>
      </w:r>
      <w:proofErr w:type="gramEnd"/>
    </w:p>
    <w:p w:rsidR="00EB309E" w:rsidRDefault="00BA6006" w:rsidP="00EB309E">
      <w:pPr>
        <w:spacing w:after="240" w:line="360" w:lineRule="auto"/>
        <w:rPr>
          <w:rFonts w:ascii="Verdana" w:hAnsi="Verdana"/>
        </w:rPr>
      </w:pPr>
      <w:r>
        <w:rPr>
          <w:rFonts w:ascii="Verdana" w:hAnsi="Verdana" w:cs="Arial"/>
          <w:shd w:val="clear" w:color="auto" w:fill="FFFFFF"/>
        </w:rPr>
        <w:t>H</w:t>
      </w:r>
      <w:r w:rsidR="007E7C89">
        <w:rPr>
          <w:rFonts w:ascii="Verdana" w:hAnsi="Verdana" w:cs="Arial"/>
          <w:shd w:val="clear" w:color="auto" w:fill="FFFFFF"/>
        </w:rPr>
        <w:t xml:space="preserve">is concept is </w:t>
      </w:r>
      <w:r w:rsidR="005C7DA1">
        <w:rPr>
          <w:rFonts w:ascii="Verdana" w:hAnsi="Verdana" w:cs="Arial"/>
          <w:shd w:val="clear" w:color="auto" w:fill="FFFFFF"/>
        </w:rPr>
        <w:t>therefore</w:t>
      </w:r>
      <w:r>
        <w:rPr>
          <w:rFonts w:ascii="Verdana" w:hAnsi="Verdana" w:cs="Arial"/>
          <w:shd w:val="clear" w:color="auto" w:fill="FFFFFF"/>
        </w:rPr>
        <w:t xml:space="preserve"> </w:t>
      </w:r>
      <w:r w:rsidR="007E7C89">
        <w:rPr>
          <w:rFonts w:ascii="Verdana" w:hAnsi="Verdana" w:cs="Arial"/>
          <w:shd w:val="clear" w:color="auto" w:fill="FFFFFF"/>
        </w:rPr>
        <w:t>consistent with</w:t>
      </w:r>
      <w:r w:rsidR="009D0C2C" w:rsidRPr="003E252C">
        <w:rPr>
          <w:rFonts w:ascii="Verdana" w:hAnsi="Verdana" w:cs="Arial"/>
          <w:shd w:val="clear" w:color="auto" w:fill="FFFFFF"/>
        </w:rPr>
        <w:t xml:space="preserve"> Benton’s definition</w:t>
      </w:r>
      <w:r w:rsidR="009D0C2C">
        <w:rPr>
          <w:rFonts w:ascii="Verdana" w:hAnsi="Verdana" w:cs="Arial"/>
          <w:color w:val="FF0000"/>
          <w:shd w:val="clear" w:color="auto" w:fill="FFFFFF"/>
        </w:rPr>
        <w:t xml:space="preserve"> </w:t>
      </w:r>
      <w:r w:rsidR="00EB309E" w:rsidRPr="00972CB6">
        <w:rPr>
          <w:rFonts w:ascii="Verdana" w:hAnsi="Verdana" w:cs="Arial"/>
          <w:shd w:val="clear" w:color="auto" w:fill="FFFFFF"/>
        </w:rPr>
        <w:t>of</w:t>
      </w:r>
      <w:r w:rsidR="00EB309E" w:rsidRPr="00972CB6">
        <w:rPr>
          <w:rFonts w:ascii="Verdana" w:hAnsi="Verdana"/>
        </w:rPr>
        <w:t xml:space="preserve"> </w:t>
      </w:r>
      <w:r w:rsidR="00EB309E" w:rsidRPr="0041027B">
        <w:rPr>
          <w:rFonts w:ascii="Verdana" w:hAnsi="Verdana"/>
        </w:rPr>
        <w:t>landscape in three broad dimensions</w:t>
      </w:r>
      <w:r w:rsidR="00EB309E">
        <w:rPr>
          <w:rFonts w:ascii="Verdana" w:hAnsi="Verdana"/>
        </w:rPr>
        <w:t>: i.e.</w:t>
      </w:r>
    </w:p>
    <w:p w:rsidR="00EB309E" w:rsidRPr="002C081F" w:rsidRDefault="00EB309E" w:rsidP="00EB309E">
      <w:pPr>
        <w:spacing w:after="240" w:line="360" w:lineRule="auto"/>
        <w:ind w:left="720"/>
        <w:rPr>
          <w:rFonts w:ascii="Verdana" w:hAnsi="Verdana"/>
          <w:color w:val="FF0000"/>
        </w:rPr>
      </w:pPr>
      <w:proofErr w:type="gramStart"/>
      <w:r w:rsidRPr="00E94C46">
        <w:rPr>
          <w:rFonts w:ascii="Verdana" w:hAnsi="Verdana"/>
          <w:i/>
        </w:rPr>
        <w:t>as</w:t>
      </w:r>
      <w:proofErr w:type="gramEnd"/>
      <w:r w:rsidRPr="00E94C46">
        <w:rPr>
          <w:rFonts w:ascii="Verdana" w:hAnsi="Verdana"/>
          <w:i/>
        </w:rPr>
        <w:t xml:space="preserve"> a natural environment, as a particular type of cultural environment and as a canvas for memories. All three have important claims to be heritage dimensions, carrying elements that we recognise and celebrate now and wish to pass on to successive generations’</w:t>
      </w:r>
      <w:r>
        <w:rPr>
          <w:rFonts w:ascii="Verdana" w:hAnsi="Verdana"/>
        </w:rPr>
        <w:t xml:space="preserve">. </w:t>
      </w:r>
      <w:proofErr w:type="gramStart"/>
      <w:r w:rsidRPr="00061ECE">
        <w:rPr>
          <w:rFonts w:ascii="Verdana" w:hAnsi="Verdana"/>
        </w:rPr>
        <w:t>(</w:t>
      </w:r>
      <w:r w:rsidR="00AE0417">
        <w:rPr>
          <w:rFonts w:ascii="Verdana" w:hAnsi="Verdana"/>
        </w:rPr>
        <w:t>Benton</w:t>
      </w:r>
      <w:r w:rsidR="00061ECE" w:rsidRPr="00061ECE">
        <w:rPr>
          <w:rFonts w:ascii="Verdana" w:hAnsi="Verdana"/>
        </w:rPr>
        <w:t>, 2010, p.234).</w:t>
      </w:r>
      <w:proofErr w:type="gramEnd"/>
      <w:r w:rsidRPr="00061ECE">
        <w:rPr>
          <w:rFonts w:ascii="Verdana" w:hAnsi="Verdana"/>
        </w:rPr>
        <w:t xml:space="preserve"> </w:t>
      </w:r>
    </w:p>
    <w:p w:rsidR="00E67CF5" w:rsidRDefault="00650364" w:rsidP="002C081F">
      <w:pPr>
        <w:spacing w:after="240" w:line="360" w:lineRule="auto"/>
        <w:rPr>
          <w:rFonts w:ascii="Verdana" w:hAnsi="Verdana"/>
        </w:rPr>
      </w:pPr>
      <w:r>
        <w:rPr>
          <w:rFonts w:ascii="Verdana" w:hAnsi="Verdana" w:cs="Arial"/>
          <w:shd w:val="clear" w:color="auto" w:fill="FFFFFF"/>
        </w:rPr>
        <w:t>A</w:t>
      </w:r>
      <w:r w:rsidR="00EB309E">
        <w:rPr>
          <w:rFonts w:ascii="Verdana" w:hAnsi="Verdana" w:cs="Arial"/>
          <w:shd w:val="clear" w:color="auto" w:fill="FFFFFF"/>
        </w:rPr>
        <w:t xml:space="preserve">nd </w:t>
      </w:r>
      <w:r w:rsidR="009D0C2C" w:rsidRPr="003E252C">
        <w:rPr>
          <w:rFonts w:ascii="Verdana" w:hAnsi="Verdana" w:cs="Arial"/>
          <w:shd w:val="clear" w:color="auto" w:fill="FFFFFF"/>
        </w:rPr>
        <w:t xml:space="preserve">of </w:t>
      </w:r>
      <w:r w:rsidR="009D0C2C">
        <w:rPr>
          <w:rFonts w:ascii="Verdana" w:hAnsi="Verdana"/>
        </w:rPr>
        <w:t>cognitive l</w:t>
      </w:r>
      <w:r w:rsidR="009D0C2C" w:rsidRPr="00F669CE">
        <w:rPr>
          <w:rFonts w:ascii="Verdana" w:hAnsi="Verdana"/>
        </w:rPr>
        <w:t>andscapes</w:t>
      </w:r>
      <w:r w:rsidR="009D0C2C">
        <w:rPr>
          <w:rFonts w:ascii="Verdana" w:hAnsi="Verdana"/>
        </w:rPr>
        <w:t xml:space="preserve"> that</w:t>
      </w:r>
    </w:p>
    <w:p w:rsidR="00E67CF5" w:rsidRDefault="009D0C2C" w:rsidP="00E94C46">
      <w:pPr>
        <w:spacing w:after="240" w:line="360" w:lineRule="auto"/>
        <w:ind w:left="720"/>
        <w:rPr>
          <w:rFonts w:ascii="Verdana" w:hAnsi="Verdana"/>
          <w:color w:val="FF0000"/>
        </w:rPr>
      </w:pPr>
      <w:r w:rsidRPr="00E67CF5">
        <w:rPr>
          <w:rFonts w:ascii="Verdana" w:hAnsi="Verdana"/>
          <w:i/>
        </w:rPr>
        <w:t>refer to the different layers of meaning that accrue around landscape, derived from the different ways people react to it, based on what they know about it</w:t>
      </w:r>
      <w:r w:rsidR="00E67CF5" w:rsidRPr="00E67CF5">
        <w:rPr>
          <w:rFonts w:ascii="Verdana" w:hAnsi="Verdana"/>
          <w:i/>
        </w:rPr>
        <w:t>s physical and cultural history</w:t>
      </w:r>
      <w:r w:rsidRPr="00144981">
        <w:rPr>
          <w:rFonts w:ascii="Verdana" w:hAnsi="Verdana"/>
        </w:rPr>
        <w:t xml:space="preserve"> (</w:t>
      </w:r>
      <w:r w:rsidR="00144981" w:rsidRPr="00144981">
        <w:rPr>
          <w:rFonts w:ascii="Verdana" w:hAnsi="Verdana"/>
        </w:rPr>
        <w:t xml:space="preserve">ibid </w:t>
      </w:r>
      <w:r w:rsidRPr="00144981">
        <w:rPr>
          <w:rFonts w:ascii="Verdana" w:hAnsi="Verdana"/>
        </w:rPr>
        <w:t>pp.318 &amp; 215-6)</w:t>
      </w:r>
      <w:r w:rsidR="00144981" w:rsidRPr="00144981">
        <w:rPr>
          <w:rFonts w:ascii="Verdana" w:hAnsi="Verdana"/>
        </w:rPr>
        <w:t>.</w:t>
      </w:r>
    </w:p>
    <w:p w:rsidR="00FB7A9F" w:rsidRDefault="00BA6006" w:rsidP="00FB7A9F">
      <w:pPr>
        <w:spacing w:after="240" w:line="360" w:lineRule="auto"/>
        <w:rPr>
          <w:rFonts w:ascii="Verdana" w:hAnsi="Verdana"/>
        </w:rPr>
      </w:pPr>
      <w:r>
        <w:rPr>
          <w:rFonts w:ascii="Verdana" w:hAnsi="Verdana"/>
        </w:rPr>
        <w:t>The Trust’</w:t>
      </w:r>
      <w:r w:rsidR="009229CE">
        <w:rPr>
          <w:rFonts w:ascii="Verdana" w:hAnsi="Verdana"/>
        </w:rPr>
        <w:t xml:space="preserve">s </w:t>
      </w:r>
      <w:r w:rsidR="00D768E9">
        <w:rPr>
          <w:rFonts w:ascii="Verdana" w:hAnsi="Verdana"/>
        </w:rPr>
        <w:t>involvement of</w:t>
      </w:r>
      <w:r>
        <w:rPr>
          <w:rFonts w:ascii="Verdana" w:hAnsi="Verdana"/>
        </w:rPr>
        <w:t xml:space="preserve"> local people</w:t>
      </w:r>
      <w:r w:rsidR="00D768E9">
        <w:rPr>
          <w:rFonts w:ascii="Verdana" w:hAnsi="Verdana"/>
        </w:rPr>
        <w:t xml:space="preserve"> ab initio was consistent with</w:t>
      </w:r>
      <w:r w:rsidR="00FB7A9F">
        <w:rPr>
          <w:rFonts w:ascii="Verdana" w:eastAsia="Times New Roman" w:hAnsi="Verdana" w:cs="Times New Roman"/>
          <w:color w:val="121212"/>
          <w:lang w:eastAsia="en-GB"/>
        </w:rPr>
        <w:t xml:space="preserve"> </w:t>
      </w:r>
      <w:r w:rsidR="00FB7A9F" w:rsidRPr="004F6160">
        <w:rPr>
          <w:rFonts w:ascii="Verdana" w:eastAsia="Times New Roman" w:hAnsi="Verdana" w:cs="Times New Roman"/>
          <w:color w:val="121212"/>
          <w:lang w:eastAsia="en-GB"/>
        </w:rPr>
        <w:t xml:space="preserve">Section 8 </w:t>
      </w:r>
      <w:r w:rsidR="00FB7A9F">
        <w:rPr>
          <w:rFonts w:ascii="Verdana" w:eastAsia="Times New Roman" w:hAnsi="Verdana" w:cs="Times New Roman"/>
          <w:color w:val="121212"/>
          <w:lang w:eastAsia="en-GB"/>
        </w:rPr>
        <w:t xml:space="preserve">of the </w:t>
      </w:r>
      <w:r w:rsidR="00E000C4">
        <w:rPr>
          <w:rFonts w:ascii="Verdana" w:eastAsia="Times New Roman" w:hAnsi="Verdana" w:cs="Times New Roman"/>
          <w:color w:val="121212"/>
          <w:lang w:eastAsia="en-GB"/>
        </w:rPr>
        <w:t xml:space="preserve">ICOMOS </w:t>
      </w:r>
      <w:r w:rsidR="00FB7A9F">
        <w:rPr>
          <w:rFonts w:ascii="Verdana" w:eastAsia="Times New Roman" w:hAnsi="Verdana" w:cs="Times New Roman"/>
          <w:color w:val="121212"/>
          <w:lang w:eastAsia="en-GB"/>
        </w:rPr>
        <w:t>Nara document</w:t>
      </w:r>
      <w:r w:rsidR="00E000C4">
        <w:rPr>
          <w:rFonts w:ascii="Verdana" w:eastAsia="Times New Roman" w:hAnsi="Verdana" w:cs="Times New Roman"/>
          <w:color w:val="121212"/>
          <w:lang w:eastAsia="en-GB"/>
        </w:rPr>
        <w:t xml:space="preserve"> of 1994</w:t>
      </w:r>
      <w:r w:rsidR="00FB7A9F">
        <w:rPr>
          <w:rFonts w:ascii="Verdana" w:eastAsia="Times New Roman" w:hAnsi="Verdana" w:cs="Times New Roman"/>
          <w:color w:val="121212"/>
          <w:lang w:eastAsia="en-GB"/>
        </w:rPr>
        <w:t xml:space="preserve"> </w:t>
      </w:r>
      <w:r w:rsidR="00D6273F">
        <w:rPr>
          <w:rFonts w:ascii="Verdana" w:eastAsia="Times New Roman" w:hAnsi="Verdana" w:cs="Times New Roman"/>
          <w:color w:val="121212"/>
          <w:lang w:eastAsia="en-GB"/>
        </w:rPr>
        <w:t xml:space="preserve">that </w:t>
      </w:r>
      <w:r w:rsidR="00FB7A9F" w:rsidRPr="004F6160">
        <w:rPr>
          <w:rFonts w:ascii="Verdana" w:eastAsia="Times New Roman" w:hAnsi="Verdana" w:cs="Times New Roman"/>
          <w:color w:val="121212"/>
          <w:lang w:eastAsia="en-GB"/>
        </w:rPr>
        <w:t>calls for local commun</w:t>
      </w:r>
      <w:r w:rsidR="00FB7A9F">
        <w:rPr>
          <w:rFonts w:ascii="Verdana" w:eastAsia="Times New Roman" w:hAnsi="Verdana" w:cs="Times New Roman"/>
          <w:color w:val="121212"/>
          <w:lang w:eastAsia="en-GB"/>
        </w:rPr>
        <w:t>ities to be recognised as the primary carers for their heritage (</w:t>
      </w:r>
      <w:r w:rsidR="00AE0417">
        <w:rPr>
          <w:rFonts w:ascii="Verdana" w:eastAsia="Times New Roman" w:hAnsi="Verdana" w:cs="Times New Roman"/>
          <w:lang w:eastAsia="en-GB"/>
        </w:rPr>
        <w:t>West</w:t>
      </w:r>
      <w:r w:rsidR="00FB7A9F" w:rsidRPr="00FB7A9F">
        <w:rPr>
          <w:rFonts w:ascii="Verdana" w:eastAsia="Times New Roman" w:hAnsi="Verdana" w:cs="Times New Roman"/>
          <w:lang w:eastAsia="en-GB"/>
        </w:rPr>
        <w:t>, p.60).</w:t>
      </w:r>
    </w:p>
    <w:p w:rsidR="00033FA6" w:rsidRDefault="00033FA6" w:rsidP="00FB7A9F">
      <w:pPr>
        <w:spacing w:after="240" w:line="360" w:lineRule="auto"/>
        <w:rPr>
          <w:rFonts w:ascii="Verdana" w:hAnsi="Verdana"/>
        </w:rPr>
      </w:pPr>
      <w:r>
        <w:rPr>
          <w:rFonts w:ascii="Verdana" w:hAnsi="Verdana"/>
        </w:rPr>
        <w:t xml:space="preserve">However </w:t>
      </w:r>
      <w:r w:rsidRPr="00F856F5">
        <w:rPr>
          <w:rFonts w:ascii="Verdana" w:hAnsi="Verdana"/>
        </w:rPr>
        <w:t>the Trust’s charitable object</w:t>
      </w:r>
      <w:r>
        <w:rPr>
          <w:rFonts w:ascii="Verdana" w:hAnsi="Verdana"/>
        </w:rPr>
        <w:t xml:space="preserve"> to further</w:t>
      </w:r>
      <w:r w:rsidRPr="00F856F5">
        <w:rPr>
          <w:rFonts w:ascii="Verdana" w:hAnsi="Verdana"/>
        </w:rPr>
        <w:t xml:space="preserve"> knowledge and appreciation of the cultural landscape </w:t>
      </w:r>
      <w:r w:rsidRPr="00886A8E">
        <w:rPr>
          <w:rFonts w:ascii="Verdana" w:hAnsi="Verdana"/>
        </w:rPr>
        <w:t>has been somewhat</w:t>
      </w:r>
      <w:r>
        <w:rPr>
          <w:rFonts w:ascii="Verdana" w:hAnsi="Verdana"/>
        </w:rPr>
        <w:t xml:space="preserve"> down-played</w:t>
      </w:r>
      <w:r w:rsidRPr="00886A8E">
        <w:rPr>
          <w:rFonts w:ascii="Verdana" w:hAnsi="Verdana"/>
        </w:rPr>
        <w:t xml:space="preserve"> recently</w:t>
      </w:r>
      <w:r>
        <w:rPr>
          <w:rFonts w:ascii="Verdana" w:hAnsi="Verdana"/>
        </w:rPr>
        <w:t>,</w:t>
      </w:r>
      <w:r w:rsidRPr="00886A8E">
        <w:rPr>
          <w:rFonts w:ascii="Verdana" w:hAnsi="Verdana"/>
        </w:rPr>
        <w:t xml:space="preserve"> </w:t>
      </w:r>
      <w:r w:rsidRPr="00E61ED8">
        <w:rPr>
          <w:rFonts w:ascii="Verdana" w:hAnsi="Verdana"/>
        </w:rPr>
        <w:t>but a grant by the National Lottery Heritage Fund (NLHF) will enable a fresh start, including a purpose-built ‘discovery centre’.</w:t>
      </w:r>
    </w:p>
    <w:p w:rsidR="00622478" w:rsidRPr="00FC3FFD" w:rsidRDefault="00DB3298" w:rsidP="00622478">
      <w:pPr>
        <w:spacing w:after="240" w:line="360" w:lineRule="auto"/>
        <w:rPr>
          <w:rFonts w:ascii="Verdana" w:hAnsi="Verdana"/>
          <w:b/>
        </w:rPr>
      </w:pPr>
      <w:r w:rsidRPr="00FC3FFD">
        <w:rPr>
          <w:rFonts w:ascii="Verdana" w:hAnsi="Verdana"/>
          <w:b/>
        </w:rPr>
        <w:t xml:space="preserve">Representing Penllergare </w:t>
      </w:r>
    </w:p>
    <w:p w:rsidR="003D5DDA" w:rsidRDefault="00BB4C1A" w:rsidP="00D92A0A">
      <w:pPr>
        <w:spacing w:after="240" w:line="360" w:lineRule="auto"/>
        <w:rPr>
          <w:rFonts w:ascii="Verdana" w:hAnsi="Verdana"/>
        </w:rPr>
      </w:pPr>
      <w:r>
        <w:rPr>
          <w:rFonts w:ascii="Verdana" w:hAnsi="Verdana"/>
        </w:rPr>
        <w:t>Using</w:t>
      </w:r>
      <w:r w:rsidR="00E34FBA" w:rsidRPr="005455DD">
        <w:rPr>
          <w:rFonts w:ascii="Verdana" w:hAnsi="Verdana"/>
        </w:rPr>
        <w:t xml:space="preserve"> Walsh’s </w:t>
      </w:r>
      <w:r w:rsidR="00E34FBA" w:rsidRPr="005455DD">
        <w:rPr>
          <w:rFonts w:ascii="Verdana" w:hAnsi="Verdana" w:cs="Arial"/>
          <w:shd w:val="clear" w:color="auto" w:fill="FFFFFF"/>
        </w:rPr>
        <w:t xml:space="preserve">definition of </w:t>
      </w:r>
      <w:proofErr w:type="gramStart"/>
      <w:r w:rsidR="00E34FBA" w:rsidRPr="005455DD">
        <w:rPr>
          <w:rFonts w:ascii="Verdana" w:hAnsi="Verdana" w:cs="Arial"/>
          <w:shd w:val="clear" w:color="auto" w:fill="FFFFFF"/>
        </w:rPr>
        <w:t xml:space="preserve">‘ </w:t>
      </w:r>
      <w:r w:rsidR="00E34FBA" w:rsidRPr="005455DD">
        <w:rPr>
          <w:rFonts w:ascii="Verdana" w:hAnsi="Verdana" w:cs="Arial"/>
          <w:bCs/>
          <w:shd w:val="clear" w:color="auto" w:fill="FFFFFF"/>
        </w:rPr>
        <w:t>representation’</w:t>
      </w:r>
      <w:proofErr w:type="gramEnd"/>
      <w:r w:rsidR="00E34FBA" w:rsidRPr="005455DD">
        <w:rPr>
          <w:rFonts w:ascii="Verdana" w:hAnsi="Verdana" w:cs="Arial"/>
          <w:shd w:val="clear" w:color="auto" w:fill="FFFFFF"/>
        </w:rPr>
        <w:t xml:space="preserve"> as </w:t>
      </w:r>
      <w:r w:rsidR="00E34FBA" w:rsidRPr="005455DD">
        <w:rPr>
          <w:rFonts w:ascii="Verdana" w:hAnsi="Verdana" w:cs="Arial"/>
          <w:i/>
          <w:shd w:val="clear" w:color="auto" w:fill="FFFFFF"/>
        </w:rPr>
        <w:t xml:space="preserve">a depiction of the past created visually or in </w:t>
      </w:r>
      <w:r w:rsidR="00E34FBA" w:rsidRPr="00A81C9C">
        <w:rPr>
          <w:rFonts w:ascii="Verdana" w:hAnsi="Verdana" w:cs="Arial"/>
          <w:i/>
          <w:shd w:val="clear" w:color="auto" w:fill="FFFFFF"/>
        </w:rPr>
        <w:t xml:space="preserve">words </w:t>
      </w:r>
      <w:r w:rsidR="00E34FBA" w:rsidRPr="00A81C9C">
        <w:rPr>
          <w:rFonts w:ascii="Verdana" w:hAnsi="Verdana" w:cs="Arial"/>
          <w:shd w:val="clear" w:color="auto" w:fill="FFFFFF"/>
        </w:rPr>
        <w:t>(</w:t>
      </w:r>
      <w:r w:rsidR="00130E5B" w:rsidRPr="00A81C9C">
        <w:rPr>
          <w:rFonts w:ascii="Verdana" w:hAnsi="Verdana" w:cs="Arial"/>
          <w:shd w:val="clear" w:color="auto" w:fill="FFFFFF"/>
        </w:rPr>
        <w:t>1992)</w:t>
      </w:r>
      <w:r w:rsidR="009D0C2C" w:rsidRPr="00A81C9C">
        <w:rPr>
          <w:rFonts w:ascii="Verdana" w:hAnsi="Verdana" w:cs="Arial"/>
          <w:shd w:val="clear" w:color="auto" w:fill="FFFFFF"/>
        </w:rPr>
        <w:t xml:space="preserve"> </w:t>
      </w:r>
      <w:r w:rsidR="005121AB">
        <w:rPr>
          <w:rFonts w:ascii="Verdana" w:hAnsi="Verdana" w:cs="Arial"/>
          <w:shd w:val="clear" w:color="auto" w:fill="FFFFFF"/>
        </w:rPr>
        <w:t xml:space="preserve">Penllergare may be </w:t>
      </w:r>
      <w:r w:rsidR="005703BA" w:rsidRPr="005703BA">
        <w:rPr>
          <w:rFonts w:ascii="Verdana" w:hAnsi="Verdana" w:cs="Arial"/>
          <w:shd w:val="clear" w:color="auto" w:fill="FFFFFF"/>
        </w:rPr>
        <w:t>characterised and celebrated</w:t>
      </w:r>
      <w:r w:rsidR="00570306">
        <w:rPr>
          <w:rFonts w:ascii="Verdana" w:hAnsi="Verdana" w:cs="Arial"/>
          <w:shd w:val="clear" w:color="auto" w:fill="FFFFFF"/>
        </w:rPr>
        <w:t xml:space="preserve"> by</w:t>
      </w:r>
      <w:r w:rsidR="009C3DDF">
        <w:rPr>
          <w:rFonts w:ascii="Verdana" w:hAnsi="Verdana" w:cs="Arial"/>
          <w:shd w:val="clear" w:color="auto" w:fill="FFFFFF"/>
        </w:rPr>
        <w:t xml:space="preserve"> the following themes</w:t>
      </w:r>
      <w:r w:rsidR="00130E5B">
        <w:rPr>
          <w:rFonts w:ascii="Verdana" w:hAnsi="Verdana" w:cs="Arial"/>
          <w:shd w:val="clear" w:color="auto" w:fill="FFFFFF"/>
        </w:rPr>
        <w:t xml:space="preserve"> from Penllergare’s heyday</w:t>
      </w:r>
      <w:r w:rsidR="009C3DDF">
        <w:rPr>
          <w:rFonts w:ascii="Verdana" w:hAnsi="Verdana" w:cs="Arial"/>
          <w:shd w:val="clear" w:color="auto" w:fill="FFFFFF"/>
        </w:rPr>
        <w:t>.</w:t>
      </w:r>
    </w:p>
    <w:p w:rsidR="00D92A0A" w:rsidRDefault="00D92A0A" w:rsidP="00D92A0A">
      <w:pPr>
        <w:pStyle w:val="BodyText"/>
        <w:spacing w:after="240" w:line="360" w:lineRule="auto"/>
        <w:rPr>
          <w:rFonts w:ascii="Verdana" w:hAnsi="Verdana"/>
          <w:color w:val="1D2129"/>
          <w:shd w:val="clear" w:color="auto" w:fill="FFFFFF"/>
        </w:rPr>
      </w:pPr>
      <w:r w:rsidRPr="00AA6550">
        <w:rPr>
          <w:rFonts w:ascii="Verdana" w:hAnsi="Verdana"/>
        </w:rPr>
        <w:t xml:space="preserve">The Afon Llan threads the valley and </w:t>
      </w:r>
      <w:proofErr w:type="spellStart"/>
      <w:r w:rsidRPr="00AA6550">
        <w:rPr>
          <w:rFonts w:ascii="Verdana" w:hAnsi="Verdana"/>
        </w:rPr>
        <w:t>erratics</w:t>
      </w:r>
      <w:proofErr w:type="spellEnd"/>
      <w:r w:rsidRPr="00AA6550">
        <w:rPr>
          <w:rFonts w:ascii="Verdana" w:hAnsi="Verdana"/>
        </w:rPr>
        <w:t xml:space="preserve"> and glacial tills bear witness to </w:t>
      </w:r>
      <w:r>
        <w:rPr>
          <w:rFonts w:ascii="Verdana" w:hAnsi="Verdana"/>
        </w:rPr>
        <w:t>its violent origins</w:t>
      </w:r>
      <w:r w:rsidRPr="00AA6550">
        <w:rPr>
          <w:rFonts w:ascii="Verdana" w:hAnsi="Verdana"/>
        </w:rPr>
        <w:t>. However, other than references to a</w:t>
      </w:r>
      <w:r w:rsidRPr="00272724">
        <w:rPr>
          <w:rFonts w:ascii="Verdana" w:hAnsi="Verdana"/>
        </w:rPr>
        <w:t xml:space="preserve"> </w:t>
      </w:r>
      <w:r w:rsidRPr="00AA6550">
        <w:rPr>
          <w:rFonts w:ascii="Verdana" w:hAnsi="Verdana"/>
        </w:rPr>
        <w:t>land grant in the 14</w:t>
      </w:r>
      <w:r w:rsidRPr="00AA6550">
        <w:rPr>
          <w:rFonts w:ascii="Verdana" w:hAnsi="Verdana"/>
          <w:vertAlign w:val="superscript"/>
        </w:rPr>
        <w:t>th</w:t>
      </w:r>
      <w:r w:rsidRPr="00AA6550">
        <w:rPr>
          <w:rFonts w:ascii="Verdana" w:hAnsi="Verdana"/>
        </w:rPr>
        <w:t xml:space="preserve"> </w:t>
      </w:r>
      <w:r w:rsidRPr="00AA6550">
        <w:rPr>
          <w:rFonts w:ascii="Verdana" w:hAnsi="Verdana"/>
        </w:rPr>
        <w:lastRenderedPageBreak/>
        <w:t xml:space="preserve">century, there is no </w:t>
      </w:r>
      <w:r>
        <w:rPr>
          <w:rFonts w:ascii="Verdana" w:hAnsi="Verdana"/>
        </w:rPr>
        <w:t>other</w:t>
      </w:r>
      <w:r w:rsidRPr="00AA6550">
        <w:rPr>
          <w:rFonts w:ascii="Verdana" w:hAnsi="Verdana"/>
        </w:rPr>
        <w:t xml:space="preserve"> evidence until the 16</w:t>
      </w:r>
      <w:r w:rsidRPr="00AA6550">
        <w:rPr>
          <w:rFonts w:ascii="Verdana" w:hAnsi="Verdana"/>
          <w:vertAlign w:val="superscript"/>
        </w:rPr>
        <w:t>th</w:t>
      </w:r>
      <w:r w:rsidRPr="00AA6550">
        <w:rPr>
          <w:rFonts w:ascii="Verdana" w:hAnsi="Verdana"/>
        </w:rPr>
        <w:t xml:space="preserve"> and 17th centuries when the estate </w:t>
      </w:r>
      <w:r>
        <w:rPr>
          <w:rFonts w:ascii="Verdana" w:hAnsi="Verdana"/>
        </w:rPr>
        <w:t xml:space="preserve">was </w:t>
      </w:r>
      <w:r w:rsidRPr="00AA6550">
        <w:rPr>
          <w:rFonts w:ascii="Verdana" w:hAnsi="Verdana"/>
        </w:rPr>
        <w:t>recorded as</w:t>
      </w:r>
      <w:r w:rsidRPr="00272724">
        <w:rPr>
          <w:rFonts w:ascii="Verdana" w:hAnsi="Verdana"/>
        </w:rPr>
        <w:t xml:space="preserve"> </w:t>
      </w:r>
      <w:proofErr w:type="spellStart"/>
      <w:r w:rsidRPr="00157FF9">
        <w:rPr>
          <w:rFonts w:ascii="Verdana" w:hAnsi="Verdana"/>
        </w:rPr>
        <w:t>Penllegeer</w:t>
      </w:r>
      <w:proofErr w:type="spellEnd"/>
      <w:r w:rsidRPr="00AA6550">
        <w:rPr>
          <w:rFonts w:ascii="Verdana" w:hAnsi="Verdana"/>
        </w:rPr>
        <w:t xml:space="preserve">. </w:t>
      </w:r>
      <w:r>
        <w:rPr>
          <w:rFonts w:ascii="Verdana" w:hAnsi="Verdana"/>
        </w:rPr>
        <w:t xml:space="preserve">There are </w:t>
      </w:r>
      <w:r w:rsidRPr="000D0F21">
        <w:rPr>
          <w:rFonts w:ascii="Verdana" w:hAnsi="Verdana"/>
        </w:rPr>
        <w:t xml:space="preserve">some </w:t>
      </w:r>
      <w:r w:rsidRPr="00AA6550">
        <w:rPr>
          <w:rFonts w:ascii="Verdana" w:hAnsi="Verdana"/>
        </w:rPr>
        <w:t xml:space="preserve">20 variants of this spelling </w:t>
      </w:r>
      <w:r>
        <w:rPr>
          <w:rFonts w:ascii="Verdana" w:hAnsi="Verdana"/>
        </w:rPr>
        <w:t>that translate as</w:t>
      </w:r>
      <w:r w:rsidRPr="00AA6550">
        <w:rPr>
          <w:rFonts w:ascii="Verdana" w:hAnsi="Verdana"/>
          <w:color w:val="1D2129"/>
          <w:shd w:val="clear" w:color="auto" w:fill="FFFFFF"/>
        </w:rPr>
        <w:t xml:space="preserve"> </w:t>
      </w:r>
      <w:r w:rsidRPr="000D0F21">
        <w:rPr>
          <w:rFonts w:ascii="Verdana" w:hAnsi="Verdana"/>
          <w:i/>
          <w:color w:val="1D2129"/>
          <w:shd w:val="clear" w:color="auto" w:fill="FFFFFF"/>
        </w:rPr>
        <w:t>the head of the camp of fortified earthworks,</w:t>
      </w:r>
      <w:r>
        <w:rPr>
          <w:rFonts w:ascii="Verdana" w:hAnsi="Verdana"/>
          <w:color w:val="1D2129"/>
          <w:shd w:val="clear" w:color="auto" w:fill="FFFFFF"/>
        </w:rPr>
        <w:t xml:space="preserve"> indicating</w:t>
      </w:r>
      <w:r w:rsidRPr="00AA6550">
        <w:rPr>
          <w:rFonts w:ascii="Verdana" w:hAnsi="Verdana"/>
          <w:color w:val="1D2129"/>
          <w:shd w:val="clear" w:color="auto" w:fill="FFFFFF"/>
        </w:rPr>
        <w:t xml:space="preserve"> a prehistoric settlement</w:t>
      </w:r>
      <w:r>
        <w:rPr>
          <w:rFonts w:ascii="Verdana" w:hAnsi="Verdana"/>
          <w:color w:val="1D2129"/>
          <w:shd w:val="clear" w:color="auto" w:fill="FFFFFF"/>
        </w:rPr>
        <w:t>, though</w:t>
      </w:r>
      <w:r w:rsidRPr="00AA6550">
        <w:rPr>
          <w:rFonts w:ascii="Verdana" w:hAnsi="Verdana"/>
          <w:color w:val="1D2129"/>
          <w:shd w:val="clear" w:color="auto" w:fill="FFFFFF"/>
        </w:rPr>
        <w:t xml:space="preserve"> </w:t>
      </w:r>
      <w:r>
        <w:rPr>
          <w:rFonts w:ascii="Verdana" w:hAnsi="Verdana"/>
          <w:color w:val="1D2129"/>
          <w:shd w:val="clear" w:color="auto" w:fill="FFFFFF"/>
        </w:rPr>
        <w:t>its location</w:t>
      </w:r>
      <w:r w:rsidRPr="00AA6550">
        <w:rPr>
          <w:rFonts w:ascii="Verdana" w:hAnsi="Verdana"/>
          <w:color w:val="1D2129"/>
          <w:shd w:val="clear" w:color="auto" w:fill="FFFFFF"/>
        </w:rPr>
        <w:t xml:space="preserve"> remains a mystery. </w:t>
      </w:r>
      <w:r>
        <w:rPr>
          <w:rFonts w:ascii="Verdana" w:hAnsi="Verdana"/>
          <w:color w:val="1D2129"/>
          <w:shd w:val="clear" w:color="auto" w:fill="FFFFFF"/>
        </w:rPr>
        <w:t>T</w:t>
      </w:r>
      <w:r w:rsidRPr="00AA6550">
        <w:rPr>
          <w:rFonts w:ascii="Verdana" w:hAnsi="Verdana"/>
          <w:color w:val="1D2129"/>
          <w:shd w:val="clear" w:color="auto" w:fill="FFFFFF"/>
        </w:rPr>
        <w:t xml:space="preserve">he spelling Penllergare </w:t>
      </w:r>
      <w:r>
        <w:rPr>
          <w:rFonts w:ascii="Verdana" w:hAnsi="Verdana"/>
          <w:color w:val="1D2129"/>
          <w:shd w:val="clear" w:color="auto" w:fill="FFFFFF"/>
        </w:rPr>
        <w:t xml:space="preserve">that </w:t>
      </w:r>
      <w:r w:rsidRPr="00AA6550">
        <w:rPr>
          <w:rFonts w:ascii="Verdana" w:hAnsi="Verdana"/>
          <w:color w:val="1D2129"/>
          <w:shd w:val="clear" w:color="auto" w:fill="FFFFFF"/>
        </w:rPr>
        <w:t>was current during</w:t>
      </w:r>
      <w:r>
        <w:rPr>
          <w:rFonts w:ascii="Verdana" w:hAnsi="Verdana"/>
          <w:i/>
          <w:color w:val="1D2129"/>
          <w:shd w:val="clear" w:color="auto" w:fill="FFFFFF"/>
        </w:rPr>
        <w:t xml:space="preserve"> </w:t>
      </w:r>
      <w:r w:rsidRPr="000D0F21">
        <w:rPr>
          <w:rFonts w:ascii="Verdana" w:hAnsi="Verdana"/>
          <w:color w:val="1D2129"/>
          <w:shd w:val="clear" w:color="auto" w:fill="FFFFFF"/>
        </w:rPr>
        <w:t>its Victorian</w:t>
      </w:r>
      <w:r w:rsidRPr="00AA6550">
        <w:rPr>
          <w:rFonts w:ascii="Verdana" w:hAnsi="Verdana"/>
          <w:color w:val="1D2129"/>
          <w:shd w:val="clear" w:color="auto" w:fill="FFFFFF"/>
        </w:rPr>
        <w:t xml:space="preserve"> heyday was therefore adopted by the Trust</w:t>
      </w:r>
      <w:r>
        <w:rPr>
          <w:rFonts w:ascii="Verdana" w:hAnsi="Verdana"/>
          <w:color w:val="1D2129"/>
          <w:shd w:val="clear" w:color="auto" w:fill="FFFFFF"/>
        </w:rPr>
        <w:t xml:space="preserve"> (Childs, 2004)</w:t>
      </w:r>
      <w:r w:rsidRPr="00AA6550">
        <w:rPr>
          <w:rFonts w:ascii="Verdana" w:hAnsi="Verdana"/>
          <w:color w:val="1D2129"/>
          <w:shd w:val="clear" w:color="auto" w:fill="FFFFFF"/>
        </w:rPr>
        <w:t>.</w:t>
      </w:r>
      <w:r>
        <w:rPr>
          <w:rFonts w:ascii="Verdana" w:hAnsi="Verdana"/>
          <w:color w:val="1D2129"/>
          <w:shd w:val="clear" w:color="auto" w:fill="FFFFFF"/>
        </w:rPr>
        <w:t xml:space="preserve"> </w:t>
      </w:r>
      <w:r w:rsidRPr="00AA6550">
        <w:rPr>
          <w:rFonts w:ascii="Verdana" w:hAnsi="Verdana"/>
        </w:rPr>
        <w:t xml:space="preserve">The </w:t>
      </w:r>
      <w:r>
        <w:rPr>
          <w:rFonts w:ascii="Verdana" w:hAnsi="Verdana"/>
        </w:rPr>
        <w:t xml:space="preserve">adjoining </w:t>
      </w:r>
      <w:r w:rsidRPr="001429E8">
        <w:rPr>
          <w:rFonts w:ascii="Verdana" w:hAnsi="Verdana"/>
        </w:rPr>
        <w:t>medieval</w:t>
      </w:r>
      <w:r>
        <w:rPr>
          <w:rFonts w:ascii="Verdana" w:hAnsi="Verdana"/>
        </w:rPr>
        <w:t xml:space="preserve"> estate of</w:t>
      </w:r>
      <w:r w:rsidRPr="001429E8">
        <w:rPr>
          <w:rFonts w:ascii="Verdana" w:hAnsi="Verdana"/>
        </w:rPr>
        <w:t xml:space="preserve"> </w:t>
      </w:r>
      <w:r>
        <w:rPr>
          <w:rFonts w:ascii="Verdana" w:hAnsi="Verdana"/>
        </w:rPr>
        <w:t xml:space="preserve">Nydfwch was subsumed into Penllergare through marriage and its core comprises the lower portion of the valley. </w:t>
      </w:r>
    </w:p>
    <w:p w:rsidR="00BD04C6" w:rsidRPr="001429E8" w:rsidRDefault="00956FD3" w:rsidP="00340BA1">
      <w:pPr>
        <w:pStyle w:val="BodyTextIndent"/>
        <w:spacing w:line="360" w:lineRule="auto"/>
        <w:ind w:left="0"/>
        <w:rPr>
          <w:rFonts w:ascii="Verdana" w:hAnsi="Verdana"/>
        </w:rPr>
      </w:pPr>
      <w:r w:rsidRPr="001429E8">
        <w:rPr>
          <w:rFonts w:ascii="Verdana" w:hAnsi="Verdana"/>
        </w:rPr>
        <w:t>Lewis</w:t>
      </w:r>
      <w:r>
        <w:rPr>
          <w:rFonts w:ascii="Verdana" w:hAnsi="Verdana"/>
        </w:rPr>
        <w:t xml:space="preserve"> </w:t>
      </w:r>
      <w:r w:rsidR="00FC3FFD">
        <w:rPr>
          <w:rFonts w:ascii="Verdana" w:hAnsi="Verdana"/>
        </w:rPr>
        <w:t xml:space="preserve">Weston </w:t>
      </w:r>
      <w:r>
        <w:rPr>
          <w:rFonts w:ascii="Verdana" w:hAnsi="Verdana"/>
        </w:rPr>
        <w:t>Dillwyn (Lewis</w:t>
      </w:r>
      <w:r w:rsidR="00D92A0A">
        <w:rPr>
          <w:rFonts w:ascii="Verdana" w:hAnsi="Verdana"/>
        </w:rPr>
        <w:t>, 1778 - 1855</w:t>
      </w:r>
      <w:r>
        <w:rPr>
          <w:rFonts w:ascii="Verdana" w:hAnsi="Verdana"/>
        </w:rPr>
        <w:t>)</w:t>
      </w:r>
      <w:r w:rsidR="00DD6693" w:rsidRPr="001429E8">
        <w:rPr>
          <w:rFonts w:ascii="Verdana" w:hAnsi="Verdana"/>
        </w:rPr>
        <w:t xml:space="preserve"> </w:t>
      </w:r>
      <w:r w:rsidR="001F56F4">
        <w:rPr>
          <w:rFonts w:ascii="Verdana" w:hAnsi="Verdana"/>
        </w:rPr>
        <w:t xml:space="preserve">was acquainted </w:t>
      </w:r>
      <w:r w:rsidR="00DD6693" w:rsidRPr="001429E8">
        <w:rPr>
          <w:rFonts w:ascii="Verdana" w:hAnsi="Verdana"/>
        </w:rPr>
        <w:t>with distinguished inventor</w:t>
      </w:r>
      <w:r w:rsidR="001F56F4">
        <w:rPr>
          <w:rFonts w:ascii="Verdana" w:hAnsi="Verdana"/>
        </w:rPr>
        <w:t>s</w:t>
      </w:r>
      <w:r w:rsidR="00DD6693" w:rsidRPr="001429E8">
        <w:rPr>
          <w:rFonts w:ascii="Verdana" w:hAnsi="Verdana"/>
        </w:rPr>
        <w:t>, chemists,</w:t>
      </w:r>
      <w:r w:rsidR="001F56F4">
        <w:rPr>
          <w:rFonts w:ascii="Verdana" w:hAnsi="Verdana"/>
        </w:rPr>
        <w:t xml:space="preserve"> scientists</w:t>
      </w:r>
      <w:r w:rsidR="00DD6693" w:rsidRPr="001429E8">
        <w:rPr>
          <w:rFonts w:ascii="Verdana" w:hAnsi="Verdana"/>
        </w:rPr>
        <w:t xml:space="preserve"> and astronomer</w:t>
      </w:r>
      <w:r w:rsidR="001F56F4">
        <w:rPr>
          <w:rFonts w:ascii="Verdana" w:hAnsi="Verdana"/>
        </w:rPr>
        <w:t>s</w:t>
      </w:r>
      <w:r w:rsidR="00276622">
        <w:rPr>
          <w:rFonts w:ascii="Verdana" w:hAnsi="Verdana"/>
        </w:rPr>
        <w:t xml:space="preserve">, as well </w:t>
      </w:r>
      <w:r w:rsidR="00BD04C6" w:rsidRPr="001429E8">
        <w:rPr>
          <w:rFonts w:ascii="Verdana" w:hAnsi="Verdana"/>
        </w:rPr>
        <w:t xml:space="preserve">with </w:t>
      </w:r>
      <w:r w:rsidR="00441D71">
        <w:rPr>
          <w:rFonts w:ascii="Verdana" w:hAnsi="Verdana"/>
        </w:rPr>
        <w:t xml:space="preserve">leading </w:t>
      </w:r>
      <w:r w:rsidR="00BD04C6" w:rsidRPr="001429E8">
        <w:rPr>
          <w:rFonts w:ascii="Verdana" w:hAnsi="Verdana"/>
        </w:rPr>
        <w:t>plant collectors and botanis</w:t>
      </w:r>
      <w:r w:rsidR="009B285D">
        <w:rPr>
          <w:rFonts w:ascii="Verdana" w:hAnsi="Verdana"/>
        </w:rPr>
        <w:t>ts</w:t>
      </w:r>
      <w:r w:rsidR="00441D71">
        <w:rPr>
          <w:rFonts w:ascii="Verdana" w:hAnsi="Verdana"/>
        </w:rPr>
        <w:t xml:space="preserve">; all </w:t>
      </w:r>
      <w:r w:rsidR="00864419">
        <w:rPr>
          <w:rFonts w:ascii="Verdana" w:hAnsi="Verdana"/>
        </w:rPr>
        <w:t xml:space="preserve">to benefit </w:t>
      </w:r>
      <w:r w:rsidR="00441D71">
        <w:rPr>
          <w:rFonts w:ascii="Verdana" w:hAnsi="Verdana"/>
        </w:rPr>
        <w:t xml:space="preserve"> </w:t>
      </w:r>
      <w:r w:rsidR="00BD04C6" w:rsidRPr="001429E8">
        <w:rPr>
          <w:rFonts w:ascii="Verdana" w:hAnsi="Verdana"/>
        </w:rPr>
        <w:t>Penllergare.</w:t>
      </w:r>
      <w:r w:rsidR="00340BA1" w:rsidRPr="00340BA1">
        <w:rPr>
          <w:rFonts w:ascii="Verdana" w:hAnsi="Verdana"/>
        </w:rPr>
        <w:t xml:space="preserve"> </w:t>
      </w:r>
      <w:r w:rsidR="00781883">
        <w:rPr>
          <w:rFonts w:ascii="Verdana" w:hAnsi="Verdana"/>
        </w:rPr>
        <w:t xml:space="preserve">His diaries </w:t>
      </w:r>
      <w:r w:rsidR="00FC3FFD">
        <w:rPr>
          <w:rFonts w:ascii="Verdana" w:hAnsi="Verdana"/>
        </w:rPr>
        <w:t>contain</w:t>
      </w:r>
      <w:r w:rsidR="00340BA1" w:rsidRPr="001429E8">
        <w:rPr>
          <w:rFonts w:ascii="Verdana" w:hAnsi="Verdana"/>
        </w:rPr>
        <w:t xml:space="preserve"> detailed references to the </w:t>
      </w:r>
      <w:r w:rsidR="008B4B7C">
        <w:rPr>
          <w:rFonts w:ascii="Verdana" w:hAnsi="Verdana"/>
        </w:rPr>
        <w:t xml:space="preserve">estate’s </w:t>
      </w:r>
      <w:r w:rsidR="00340BA1" w:rsidRPr="001429E8">
        <w:rPr>
          <w:rFonts w:ascii="Verdana" w:hAnsi="Verdana"/>
        </w:rPr>
        <w:t xml:space="preserve">management </w:t>
      </w:r>
      <w:r w:rsidR="00340BA1" w:rsidRPr="006C6422">
        <w:rPr>
          <w:rFonts w:ascii="Verdana" w:hAnsi="Verdana"/>
        </w:rPr>
        <w:t>(Morris, 1991)</w:t>
      </w:r>
      <w:r w:rsidR="00781883">
        <w:rPr>
          <w:rFonts w:ascii="Verdana" w:hAnsi="Verdana"/>
        </w:rPr>
        <w:t xml:space="preserve">, with </w:t>
      </w:r>
      <w:r w:rsidR="00340BA1">
        <w:rPr>
          <w:rFonts w:ascii="Verdana" w:hAnsi="Verdana"/>
        </w:rPr>
        <w:t xml:space="preserve">special emphasis on </w:t>
      </w:r>
      <w:proofErr w:type="spellStart"/>
      <w:r w:rsidR="00781883">
        <w:rPr>
          <w:rFonts w:ascii="Verdana" w:hAnsi="Verdana"/>
        </w:rPr>
        <w:t>silviculture</w:t>
      </w:r>
      <w:proofErr w:type="spellEnd"/>
      <w:r w:rsidR="00781883">
        <w:rPr>
          <w:rFonts w:ascii="Verdana" w:hAnsi="Verdana"/>
        </w:rPr>
        <w:t xml:space="preserve"> and </w:t>
      </w:r>
      <w:r w:rsidR="00340BA1">
        <w:rPr>
          <w:rFonts w:ascii="Verdana" w:hAnsi="Verdana"/>
        </w:rPr>
        <w:t>the future layout of the valley</w:t>
      </w:r>
      <w:r w:rsidR="00340BA1" w:rsidRPr="001429E8">
        <w:rPr>
          <w:rFonts w:ascii="Verdana" w:hAnsi="Verdana"/>
        </w:rPr>
        <w:t>.</w:t>
      </w:r>
      <w:r w:rsidR="00340BA1">
        <w:rPr>
          <w:rFonts w:ascii="Verdana" w:hAnsi="Verdana"/>
        </w:rPr>
        <w:t xml:space="preserve"> </w:t>
      </w:r>
      <w:r>
        <w:rPr>
          <w:rFonts w:ascii="Verdana" w:hAnsi="Verdana"/>
        </w:rPr>
        <w:t xml:space="preserve">Being also </w:t>
      </w:r>
      <w:r w:rsidR="00F0230C" w:rsidRPr="00683DDB">
        <w:rPr>
          <w:rFonts w:ascii="Verdana" w:hAnsi="Verdana"/>
        </w:rPr>
        <w:t>a shrewd businessman he</w:t>
      </w:r>
      <w:r w:rsidR="00E34FBA">
        <w:rPr>
          <w:rFonts w:ascii="Verdana" w:hAnsi="Verdana"/>
        </w:rPr>
        <w:t xml:space="preserve"> bought up</w:t>
      </w:r>
      <w:r w:rsidR="00F0230C" w:rsidRPr="00683DDB">
        <w:rPr>
          <w:rFonts w:ascii="Verdana" w:hAnsi="Verdana"/>
        </w:rPr>
        <w:t xml:space="preserve"> land with coal-mining potential.  </w:t>
      </w:r>
    </w:p>
    <w:p w:rsidR="00BD04C6" w:rsidRDefault="002F39D8" w:rsidP="009B354B">
      <w:pPr>
        <w:spacing w:line="360" w:lineRule="auto"/>
        <w:rPr>
          <w:rFonts w:ascii="Verdana" w:hAnsi="Verdana"/>
          <w:i/>
        </w:rPr>
      </w:pPr>
      <w:r>
        <w:rPr>
          <w:rFonts w:ascii="Verdana" w:hAnsi="Verdana"/>
        </w:rPr>
        <w:t>H</w:t>
      </w:r>
      <w:r w:rsidR="005252EC">
        <w:rPr>
          <w:rFonts w:ascii="Verdana" w:hAnsi="Verdana"/>
        </w:rPr>
        <w:t xml:space="preserve">is son </w:t>
      </w:r>
      <w:r w:rsidR="00BD04C6" w:rsidRPr="001429E8">
        <w:rPr>
          <w:rFonts w:ascii="Verdana" w:hAnsi="Verdana"/>
        </w:rPr>
        <w:t>John</w:t>
      </w:r>
      <w:r w:rsidR="00AF2137">
        <w:rPr>
          <w:rFonts w:ascii="Verdana" w:hAnsi="Verdana"/>
        </w:rPr>
        <w:t xml:space="preserve"> Dillwyn </w:t>
      </w:r>
      <w:r w:rsidR="009B354B">
        <w:rPr>
          <w:rFonts w:ascii="Verdana" w:hAnsi="Verdana"/>
        </w:rPr>
        <w:t xml:space="preserve">Llewelyn </w:t>
      </w:r>
      <w:r w:rsidR="00AF2137">
        <w:rPr>
          <w:rFonts w:ascii="Verdana" w:hAnsi="Verdana"/>
        </w:rPr>
        <w:t>(John</w:t>
      </w:r>
      <w:r w:rsidR="00FC692E">
        <w:rPr>
          <w:rFonts w:ascii="Verdana" w:hAnsi="Verdana"/>
        </w:rPr>
        <w:t>, 1810 - 1882</w:t>
      </w:r>
      <w:r w:rsidR="00AF2137">
        <w:rPr>
          <w:rFonts w:ascii="Verdana" w:hAnsi="Verdana"/>
        </w:rPr>
        <w:t>)</w:t>
      </w:r>
      <w:r w:rsidR="00C428A4">
        <w:rPr>
          <w:rFonts w:ascii="Verdana" w:hAnsi="Verdana"/>
        </w:rPr>
        <w:t xml:space="preserve"> </w:t>
      </w:r>
      <w:r w:rsidR="009B354B">
        <w:rPr>
          <w:rFonts w:ascii="Verdana" w:hAnsi="Verdana"/>
        </w:rPr>
        <w:t>was involved from an early age in</w:t>
      </w:r>
      <w:r w:rsidR="00BD04C6" w:rsidRPr="001429E8">
        <w:rPr>
          <w:rFonts w:ascii="Verdana" w:hAnsi="Verdana"/>
        </w:rPr>
        <w:t xml:space="preserve"> the joint creation of the designed landscape </w:t>
      </w:r>
      <w:r w:rsidR="00117DD0">
        <w:rPr>
          <w:rFonts w:ascii="Verdana" w:hAnsi="Verdana"/>
        </w:rPr>
        <w:t>at Penllergare</w:t>
      </w:r>
      <w:r w:rsidR="008F276F">
        <w:rPr>
          <w:rFonts w:ascii="Verdana" w:hAnsi="Verdana"/>
        </w:rPr>
        <w:t>,</w:t>
      </w:r>
      <w:r w:rsidR="009B354B">
        <w:rPr>
          <w:rFonts w:ascii="Verdana" w:hAnsi="Verdana"/>
        </w:rPr>
        <w:t xml:space="preserve"> but when he</w:t>
      </w:r>
      <w:r w:rsidR="00AF2137">
        <w:rPr>
          <w:rFonts w:ascii="Verdana" w:hAnsi="Verdana"/>
        </w:rPr>
        <w:t xml:space="preserve"> </w:t>
      </w:r>
      <w:r w:rsidR="00BD04C6" w:rsidRPr="001429E8">
        <w:rPr>
          <w:rFonts w:ascii="Verdana" w:hAnsi="Verdana"/>
        </w:rPr>
        <w:t xml:space="preserve">took </w:t>
      </w:r>
      <w:r w:rsidR="00B172DA">
        <w:rPr>
          <w:rFonts w:ascii="Verdana" w:hAnsi="Verdana"/>
        </w:rPr>
        <w:t>possession</w:t>
      </w:r>
      <w:r w:rsidR="009B354B">
        <w:rPr>
          <w:rFonts w:ascii="Verdana" w:hAnsi="Verdana"/>
        </w:rPr>
        <w:t>,</w:t>
      </w:r>
      <w:r w:rsidR="00B172DA">
        <w:rPr>
          <w:rFonts w:ascii="Verdana" w:hAnsi="Verdana"/>
        </w:rPr>
        <w:t xml:space="preserve"> </w:t>
      </w:r>
      <w:r w:rsidR="009B354B">
        <w:rPr>
          <w:rFonts w:ascii="Verdana" w:hAnsi="Verdana"/>
        </w:rPr>
        <w:t>w</w:t>
      </w:r>
      <w:r w:rsidR="00C905AC">
        <w:rPr>
          <w:rFonts w:ascii="Verdana" w:hAnsi="Verdana"/>
        </w:rPr>
        <w:t xml:space="preserve">ith </w:t>
      </w:r>
      <w:r w:rsidR="00C905AC" w:rsidRPr="001429E8">
        <w:rPr>
          <w:rFonts w:ascii="Verdana" w:hAnsi="Verdana"/>
        </w:rPr>
        <w:t>the energy and wealth o</w:t>
      </w:r>
      <w:r w:rsidR="009B354B">
        <w:rPr>
          <w:rFonts w:ascii="Verdana" w:hAnsi="Verdana"/>
        </w:rPr>
        <w:t>f the young</w:t>
      </w:r>
      <w:r w:rsidR="005252EC">
        <w:rPr>
          <w:rFonts w:ascii="Verdana" w:hAnsi="Verdana"/>
        </w:rPr>
        <w:t xml:space="preserve"> newly married, he</w:t>
      </w:r>
      <w:r w:rsidR="00C905AC" w:rsidRPr="001429E8">
        <w:rPr>
          <w:rFonts w:ascii="Verdana" w:hAnsi="Verdana"/>
        </w:rPr>
        <w:t xml:space="preserve"> </w:t>
      </w:r>
      <w:r w:rsidR="00C905AC">
        <w:rPr>
          <w:rFonts w:ascii="Verdana" w:hAnsi="Verdana"/>
        </w:rPr>
        <w:t>and Emma</w:t>
      </w:r>
      <w:r w:rsidR="00864419">
        <w:rPr>
          <w:rFonts w:ascii="Verdana" w:hAnsi="Verdana"/>
        </w:rPr>
        <w:t xml:space="preserve"> brought new impetus</w:t>
      </w:r>
      <w:r w:rsidR="00C905AC">
        <w:rPr>
          <w:rFonts w:ascii="Verdana" w:hAnsi="Verdana"/>
        </w:rPr>
        <w:t xml:space="preserve"> </w:t>
      </w:r>
      <w:r w:rsidR="00276622">
        <w:rPr>
          <w:rFonts w:ascii="Verdana" w:hAnsi="Verdana"/>
        </w:rPr>
        <w:t>and resources into</w:t>
      </w:r>
      <w:r w:rsidR="00C905AC" w:rsidRPr="001429E8">
        <w:rPr>
          <w:rFonts w:ascii="Verdana" w:hAnsi="Verdana"/>
        </w:rPr>
        <w:t xml:space="preserve"> </w:t>
      </w:r>
      <w:r w:rsidR="00864419">
        <w:rPr>
          <w:rFonts w:ascii="Verdana" w:hAnsi="Verdana"/>
        </w:rPr>
        <w:t>this family project</w:t>
      </w:r>
      <w:r w:rsidR="00FC3FFD">
        <w:rPr>
          <w:rFonts w:ascii="Verdana" w:hAnsi="Verdana"/>
        </w:rPr>
        <w:t xml:space="preserve">. </w:t>
      </w:r>
    </w:p>
    <w:p w:rsidR="00067B69" w:rsidRPr="001429E8" w:rsidRDefault="00067B69" w:rsidP="00067B69">
      <w:pPr>
        <w:pStyle w:val="BodyTextIndent"/>
        <w:spacing w:line="360" w:lineRule="auto"/>
        <w:ind w:left="0"/>
        <w:rPr>
          <w:rFonts w:ascii="Verdana" w:hAnsi="Verdana"/>
        </w:rPr>
      </w:pPr>
      <w:r w:rsidRPr="00B37B0B">
        <w:rPr>
          <w:rFonts w:ascii="Verdana" w:hAnsi="Verdana"/>
        </w:rPr>
        <w:t xml:space="preserve">In 1833, the </w:t>
      </w:r>
      <w:r w:rsidR="00551FB3">
        <w:rPr>
          <w:rFonts w:ascii="Verdana" w:hAnsi="Verdana"/>
        </w:rPr>
        <w:t xml:space="preserve">main </w:t>
      </w:r>
      <w:r w:rsidRPr="001429E8">
        <w:rPr>
          <w:rFonts w:ascii="Verdana" w:hAnsi="Verdana"/>
        </w:rPr>
        <w:t>drive was complete, forming a backbone to the rest of the landscape.  Work on the three lodges</w:t>
      </w:r>
      <w:r w:rsidR="002863AC">
        <w:rPr>
          <w:rFonts w:ascii="Verdana" w:hAnsi="Verdana"/>
        </w:rPr>
        <w:t xml:space="preserve"> followed quickly</w:t>
      </w:r>
      <w:r>
        <w:rPr>
          <w:rFonts w:ascii="Verdana" w:hAnsi="Verdana"/>
        </w:rPr>
        <w:t xml:space="preserve">, one of which (much </w:t>
      </w:r>
      <w:r w:rsidR="00BF7DE0">
        <w:rPr>
          <w:rFonts w:ascii="Verdana" w:hAnsi="Verdana"/>
        </w:rPr>
        <w:t>altered</w:t>
      </w:r>
      <w:r>
        <w:rPr>
          <w:rFonts w:ascii="Verdana" w:hAnsi="Verdana"/>
        </w:rPr>
        <w:t xml:space="preserve">) is </w:t>
      </w:r>
      <w:r w:rsidR="009E21B2">
        <w:rPr>
          <w:rFonts w:ascii="Verdana" w:hAnsi="Verdana"/>
        </w:rPr>
        <w:t xml:space="preserve">occupied </w:t>
      </w:r>
      <w:r>
        <w:rPr>
          <w:rFonts w:ascii="Verdana" w:hAnsi="Verdana"/>
        </w:rPr>
        <w:t>now</w:t>
      </w:r>
      <w:r w:rsidR="00BF7DE0">
        <w:rPr>
          <w:rFonts w:ascii="Verdana" w:hAnsi="Verdana"/>
        </w:rPr>
        <w:t>,</w:t>
      </w:r>
      <w:r>
        <w:rPr>
          <w:rFonts w:ascii="Verdana" w:hAnsi="Verdana"/>
        </w:rPr>
        <w:t xml:space="preserve"> whereas only the footings </w:t>
      </w:r>
      <w:r w:rsidR="009E21B2">
        <w:rPr>
          <w:rFonts w:ascii="Verdana" w:hAnsi="Verdana"/>
        </w:rPr>
        <w:t>of the others</w:t>
      </w:r>
      <w:r w:rsidRPr="001429E8">
        <w:rPr>
          <w:rFonts w:ascii="Verdana" w:hAnsi="Verdana"/>
        </w:rPr>
        <w:t xml:space="preserve"> </w:t>
      </w:r>
      <w:r>
        <w:rPr>
          <w:rFonts w:ascii="Verdana" w:hAnsi="Verdana"/>
        </w:rPr>
        <w:t>remain.</w:t>
      </w:r>
      <w:r w:rsidRPr="001429E8">
        <w:rPr>
          <w:rFonts w:ascii="Verdana" w:hAnsi="Verdana"/>
        </w:rPr>
        <w:t xml:space="preserve">  </w:t>
      </w:r>
      <w:r w:rsidR="009E21B2">
        <w:rPr>
          <w:rFonts w:ascii="Verdana" w:hAnsi="Verdana"/>
        </w:rPr>
        <w:t>The quarry</w:t>
      </w:r>
      <w:r w:rsidR="00A541B6">
        <w:rPr>
          <w:rFonts w:ascii="Verdana" w:hAnsi="Verdana"/>
        </w:rPr>
        <w:t>’s rawness was transformed by planting and a</w:t>
      </w:r>
      <w:r w:rsidR="009E21B2">
        <w:rPr>
          <w:rFonts w:ascii="Verdana" w:hAnsi="Verdana"/>
        </w:rPr>
        <w:t xml:space="preserve"> cascade</w:t>
      </w:r>
      <w:r w:rsidR="00A541B6">
        <w:rPr>
          <w:rFonts w:ascii="Verdana" w:hAnsi="Verdana"/>
        </w:rPr>
        <w:t>,</w:t>
      </w:r>
      <w:r w:rsidR="009E21B2">
        <w:rPr>
          <w:rFonts w:ascii="Verdana" w:hAnsi="Verdana"/>
        </w:rPr>
        <w:t xml:space="preserve"> topped out by a summer house.</w:t>
      </w:r>
    </w:p>
    <w:p w:rsidR="00C36E58" w:rsidRDefault="00067B69" w:rsidP="00151780">
      <w:pPr>
        <w:pStyle w:val="BodyTextIndent"/>
        <w:spacing w:line="360" w:lineRule="auto"/>
        <w:ind w:left="0"/>
        <w:rPr>
          <w:rFonts w:ascii="Verdana" w:hAnsi="Verdana"/>
        </w:rPr>
      </w:pPr>
      <w:r w:rsidRPr="001429E8">
        <w:rPr>
          <w:rFonts w:ascii="Verdana" w:hAnsi="Verdana"/>
        </w:rPr>
        <w:t xml:space="preserve">John </w:t>
      </w:r>
      <w:r w:rsidR="004B61DD">
        <w:rPr>
          <w:rFonts w:ascii="Verdana" w:hAnsi="Verdana"/>
        </w:rPr>
        <w:t xml:space="preserve">then </w:t>
      </w:r>
      <w:r w:rsidR="00A43FC0">
        <w:rPr>
          <w:rFonts w:ascii="Verdana" w:hAnsi="Verdana"/>
        </w:rPr>
        <w:t xml:space="preserve">took </w:t>
      </w:r>
      <w:r w:rsidR="002863AC">
        <w:rPr>
          <w:rFonts w:ascii="Verdana" w:hAnsi="Verdana"/>
        </w:rPr>
        <w:t xml:space="preserve">the </w:t>
      </w:r>
      <w:r w:rsidR="00A43FC0">
        <w:rPr>
          <w:rFonts w:ascii="Verdana" w:hAnsi="Verdana"/>
        </w:rPr>
        <w:t>bold</w:t>
      </w:r>
      <w:r w:rsidR="002863AC">
        <w:rPr>
          <w:rFonts w:ascii="Verdana" w:hAnsi="Verdana"/>
        </w:rPr>
        <w:t>est</w:t>
      </w:r>
      <w:r w:rsidR="00A43FC0">
        <w:rPr>
          <w:rFonts w:ascii="Verdana" w:hAnsi="Verdana"/>
        </w:rPr>
        <w:t xml:space="preserve"> steps </w:t>
      </w:r>
      <w:r w:rsidR="002863AC">
        <w:rPr>
          <w:rFonts w:ascii="Verdana" w:hAnsi="Verdana"/>
        </w:rPr>
        <w:t xml:space="preserve">yet </w:t>
      </w:r>
      <w:r w:rsidR="00A43FC0">
        <w:rPr>
          <w:rFonts w:ascii="Verdana" w:hAnsi="Verdana"/>
        </w:rPr>
        <w:t>to enhance</w:t>
      </w:r>
      <w:r w:rsidRPr="001429E8">
        <w:rPr>
          <w:rFonts w:ascii="Verdana" w:hAnsi="Verdana"/>
        </w:rPr>
        <w:t xml:space="preserve"> the grandeur of the landscape, damming the Afon Llan </w:t>
      </w:r>
      <w:r w:rsidR="00A43FC0">
        <w:rPr>
          <w:rFonts w:ascii="Verdana" w:hAnsi="Verdana"/>
        </w:rPr>
        <w:t>to create</w:t>
      </w:r>
      <w:r w:rsidRPr="001429E8">
        <w:rPr>
          <w:rFonts w:ascii="Verdana" w:hAnsi="Verdana"/>
        </w:rPr>
        <w:t xml:space="preserve"> </w:t>
      </w:r>
      <w:r w:rsidR="00A43FC0">
        <w:rPr>
          <w:rFonts w:ascii="Verdana" w:hAnsi="Verdana"/>
        </w:rPr>
        <w:t>t</w:t>
      </w:r>
      <w:r w:rsidRPr="001429E8">
        <w:rPr>
          <w:rFonts w:ascii="Verdana" w:hAnsi="Verdana"/>
        </w:rPr>
        <w:t xml:space="preserve">he Upper Lake, </w:t>
      </w:r>
      <w:r w:rsidR="00A43FC0">
        <w:rPr>
          <w:rFonts w:ascii="Verdana" w:hAnsi="Verdana"/>
        </w:rPr>
        <w:t xml:space="preserve">with its iconic waterfall </w:t>
      </w:r>
      <w:r w:rsidRPr="001429E8">
        <w:rPr>
          <w:rFonts w:ascii="Verdana" w:hAnsi="Verdana"/>
        </w:rPr>
        <w:t xml:space="preserve">and </w:t>
      </w:r>
      <w:r w:rsidR="00A43FC0">
        <w:rPr>
          <w:rFonts w:ascii="Verdana" w:hAnsi="Verdana"/>
        </w:rPr>
        <w:t xml:space="preserve">followed </w:t>
      </w:r>
      <w:r w:rsidR="002157B4">
        <w:rPr>
          <w:rFonts w:ascii="Verdana" w:hAnsi="Verdana"/>
        </w:rPr>
        <w:t xml:space="preserve">it </w:t>
      </w:r>
      <w:r w:rsidR="00A43FC0">
        <w:rPr>
          <w:rFonts w:ascii="Verdana" w:hAnsi="Verdana"/>
        </w:rPr>
        <w:t>by the Lo</w:t>
      </w:r>
      <w:r w:rsidRPr="001429E8">
        <w:rPr>
          <w:rFonts w:ascii="Verdana" w:hAnsi="Verdana"/>
        </w:rPr>
        <w:t>wer Lake</w:t>
      </w:r>
      <w:r w:rsidR="00A43FC0">
        <w:rPr>
          <w:rFonts w:ascii="Verdana" w:hAnsi="Verdana"/>
        </w:rPr>
        <w:t xml:space="preserve"> with boathouse</w:t>
      </w:r>
      <w:r w:rsidR="0049632A">
        <w:rPr>
          <w:rFonts w:ascii="Verdana" w:hAnsi="Verdana"/>
        </w:rPr>
        <w:t>s</w:t>
      </w:r>
      <w:r w:rsidR="00A43FC0">
        <w:rPr>
          <w:rFonts w:ascii="Verdana" w:hAnsi="Verdana"/>
        </w:rPr>
        <w:t xml:space="preserve"> and complex cascades</w:t>
      </w:r>
      <w:r w:rsidR="00EB184A">
        <w:rPr>
          <w:rFonts w:ascii="Verdana" w:hAnsi="Verdana"/>
        </w:rPr>
        <w:t xml:space="preserve"> though, probably through Lewis’s</w:t>
      </w:r>
      <w:r w:rsidR="00EB184A" w:rsidRPr="001429E8">
        <w:rPr>
          <w:rFonts w:ascii="Verdana" w:hAnsi="Verdana"/>
        </w:rPr>
        <w:t xml:space="preserve"> influence</w:t>
      </w:r>
      <w:r w:rsidR="00EB184A">
        <w:rPr>
          <w:rFonts w:ascii="Verdana" w:hAnsi="Verdana"/>
        </w:rPr>
        <w:t>, efforts were made to conserve the w</w:t>
      </w:r>
      <w:r w:rsidR="003173A6">
        <w:rPr>
          <w:rFonts w:ascii="Verdana" w:hAnsi="Verdana"/>
        </w:rPr>
        <w:t>ork of previous generations – a strategy that would be applauded today.</w:t>
      </w:r>
      <w:r w:rsidR="00387B30">
        <w:rPr>
          <w:rFonts w:ascii="Verdana" w:hAnsi="Verdana"/>
        </w:rPr>
        <w:t xml:space="preserve"> </w:t>
      </w:r>
      <w:proofErr w:type="gramStart"/>
      <w:r w:rsidR="00241A59" w:rsidRPr="001A6D61">
        <w:rPr>
          <w:rFonts w:ascii="Verdana" w:hAnsi="Verdana"/>
        </w:rPr>
        <w:t>(Nicholas Pearson Associates, 2008).</w:t>
      </w:r>
      <w:proofErr w:type="gramEnd"/>
      <w:r w:rsidR="00241A59">
        <w:rPr>
          <w:rFonts w:ascii="Verdana" w:hAnsi="Verdana"/>
        </w:rPr>
        <w:t xml:space="preserve"> </w:t>
      </w:r>
    </w:p>
    <w:p w:rsidR="00333FD1" w:rsidRDefault="00333FD1" w:rsidP="00333FD1">
      <w:pPr>
        <w:spacing w:after="240" w:line="360" w:lineRule="auto"/>
        <w:rPr>
          <w:rFonts w:ascii="Verdana" w:hAnsi="Verdana"/>
          <w:b/>
        </w:rPr>
      </w:pPr>
      <w:r>
        <w:rPr>
          <w:rFonts w:ascii="Verdana" w:hAnsi="Verdana"/>
        </w:rPr>
        <w:t>The equatorial observatory was</w:t>
      </w:r>
      <w:r w:rsidRPr="001429E8">
        <w:rPr>
          <w:rFonts w:ascii="Verdana" w:hAnsi="Verdana"/>
        </w:rPr>
        <w:t xml:space="preserve"> built</w:t>
      </w:r>
      <w:r>
        <w:rPr>
          <w:rFonts w:ascii="Verdana" w:hAnsi="Verdana"/>
        </w:rPr>
        <w:t xml:space="preserve"> to celebrate </w:t>
      </w:r>
      <w:r w:rsidR="00AF27CD">
        <w:rPr>
          <w:rFonts w:ascii="Verdana" w:hAnsi="Verdana"/>
        </w:rPr>
        <w:t>John and Emma</w:t>
      </w:r>
      <w:r w:rsidR="002F39D8">
        <w:rPr>
          <w:rFonts w:ascii="Verdana" w:hAnsi="Verdana"/>
        </w:rPr>
        <w:t>’s</w:t>
      </w:r>
      <w:r>
        <w:rPr>
          <w:rFonts w:ascii="Verdana" w:hAnsi="Verdana"/>
        </w:rPr>
        <w:t xml:space="preserve"> daughter </w:t>
      </w:r>
      <w:proofErr w:type="spellStart"/>
      <w:r>
        <w:rPr>
          <w:rFonts w:ascii="Verdana" w:hAnsi="Verdana"/>
        </w:rPr>
        <w:t>Thereza’s</w:t>
      </w:r>
      <w:proofErr w:type="spellEnd"/>
      <w:r>
        <w:rPr>
          <w:rFonts w:ascii="Verdana" w:hAnsi="Verdana"/>
        </w:rPr>
        <w:t xml:space="preserve"> 16th birthday and there she</w:t>
      </w:r>
      <w:r w:rsidRPr="001429E8">
        <w:rPr>
          <w:rFonts w:ascii="Verdana" w:hAnsi="Verdana"/>
        </w:rPr>
        <w:t xml:space="preserve"> and her father took some of the earliest pictures of the moon.</w:t>
      </w:r>
      <w:r>
        <w:rPr>
          <w:rFonts w:ascii="Verdana" w:hAnsi="Verdana"/>
        </w:rPr>
        <w:t xml:space="preserve"> </w:t>
      </w:r>
      <w:r w:rsidRPr="001429E8">
        <w:rPr>
          <w:rFonts w:ascii="Verdana" w:hAnsi="Verdana"/>
        </w:rPr>
        <w:t xml:space="preserve">Another scientific first for Penllergare was the </w:t>
      </w:r>
      <w:r w:rsidR="00415279">
        <w:rPr>
          <w:rFonts w:ascii="Verdana" w:hAnsi="Verdana"/>
        </w:rPr>
        <w:t xml:space="preserve">first </w:t>
      </w:r>
      <w:r>
        <w:rPr>
          <w:rFonts w:ascii="Verdana" w:hAnsi="Verdana"/>
        </w:rPr>
        <w:t xml:space="preserve">demonstration in Britain of </w:t>
      </w:r>
      <w:r w:rsidR="00415279">
        <w:rPr>
          <w:rFonts w:ascii="Verdana" w:hAnsi="Verdana"/>
        </w:rPr>
        <w:t>an</w:t>
      </w:r>
      <w:r w:rsidRPr="001429E8">
        <w:rPr>
          <w:rFonts w:ascii="Verdana" w:hAnsi="Verdana"/>
        </w:rPr>
        <w:t xml:space="preserve"> electrically powered boat. </w:t>
      </w:r>
    </w:p>
    <w:p w:rsidR="0054328F" w:rsidRDefault="004729E0" w:rsidP="00C350A9">
      <w:pPr>
        <w:spacing w:after="240" w:line="360" w:lineRule="auto"/>
        <w:rPr>
          <w:rFonts w:ascii="Verdana" w:hAnsi="Verdana"/>
        </w:rPr>
      </w:pPr>
      <w:r>
        <w:rPr>
          <w:rFonts w:ascii="Verdana" w:hAnsi="Verdana"/>
          <w:noProof/>
          <w:lang w:eastAsia="en-GB"/>
        </w:rPr>
        <w:lastRenderedPageBreak/>
        <w:drawing>
          <wp:inline distT="0" distB="0" distL="0" distR="0">
            <wp:extent cx="5731510" cy="83083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nic Bonfi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8308340"/>
                    </a:xfrm>
                    <a:prstGeom prst="rect">
                      <a:avLst/>
                    </a:prstGeom>
                  </pic:spPr>
                </pic:pic>
              </a:graphicData>
            </a:graphic>
          </wp:inline>
        </w:drawing>
      </w:r>
    </w:p>
    <w:p w:rsidR="00A60E3F" w:rsidRDefault="002F39D8" w:rsidP="00C350A9">
      <w:pPr>
        <w:spacing w:after="240" w:line="360" w:lineRule="auto"/>
        <w:rPr>
          <w:rFonts w:ascii="Verdana" w:hAnsi="Verdana" w:cs="Arial"/>
        </w:rPr>
      </w:pPr>
      <w:r>
        <w:rPr>
          <w:rFonts w:ascii="Verdana" w:hAnsi="Verdana"/>
        </w:rPr>
        <w:lastRenderedPageBreak/>
        <w:t>D</w:t>
      </w:r>
      <w:r w:rsidR="00181A35">
        <w:rPr>
          <w:rFonts w:ascii="Verdana" w:hAnsi="Verdana"/>
        </w:rPr>
        <w:t xml:space="preserve">eveloping </w:t>
      </w:r>
      <w:r w:rsidR="00150950" w:rsidRPr="001429E8">
        <w:rPr>
          <w:rFonts w:ascii="Verdana" w:hAnsi="Verdana"/>
        </w:rPr>
        <w:t>planting and s</w:t>
      </w:r>
      <w:r w:rsidR="00A60E3F">
        <w:rPr>
          <w:rFonts w:ascii="Verdana" w:hAnsi="Verdana"/>
        </w:rPr>
        <w:t xml:space="preserve">tructures were </w:t>
      </w:r>
      <w:r w:rsidR="00172FA2">
        <w:rPr>
          <w:rFonts w:ascii="Verdana" w:hAnsi="Verdana"/>
        </w:rPr>
        <w:t xml:space="preserve">also </w:t>
      </w:r>
      <w:r w:rsidR="00A60E3F">
        <w:rPr>
          <w:rFonts w:ascii="Verdana" w:hAnsi="Verdana"/>
        </w:rPr>
        <w:t xml:space="preserve">at the </w:t>
      </w:r>
      <w:r w:rsidR="00150950" w:rsidRPr="001429E8">
        <w:rPr>
          <w:rFonts w:ascii="Verdana" w:hAnsi="Verdana"/>
        </w:rPr>
        <w:t xml:space="preserve">cutting edge of Victorian horticulture and science.   </w:t>
      </w:r>
      <w:r w:rsidR="00C350A9">
        <w:rPr>
          <w:rFonts w:ascii="Verdana" w:hAnsi="Verdana"/>
        </w:rPr>
        <w:t>For example</w:t>
      </w:r>
      <w:r w:rsidR="00C350A9">
        <w:rPr>
          <w:rFonts w:ascii="Verdana" w:hAnsi="Verdana" w:cs="Arial"/>
        </w:rPr>
        <w:t xml:space="preserve"> the walled kitchen gardens</w:t>
      </w:r>
      <w:r w:rsidR="003E4BDC">
        <w:rPr>
          <w:rFonts w:ascii="Verdana" w:hAnsi="Verdana" w:cs="Arial"/>
        </w:rPr>
        <w:t>, including John’s pioneering orchid house,</w:t>
      </w:r>
      <w:r w:rsidR="00C350A9">
        <w:rPr>
          <w:rFonts w:ascii="Verdana" w:hAnsi="Verdana" w:cs="Arial"/>
        </w:rPr>
        <w:t xml:space="preserve"> have</w:t>
      </w:r>
      <w:r w:rsidR="00C36E58" w:rsidRPr="00C36E58">
        <w:rPr>
          <w:rFonts w:ascii="Verdana" w:hAnsi="Verdana" w:cs="Arial"/>
        </w:rPr>
        <w:t xml:space="preserve"> been described as</w:t>
      </w:r>
    </w:p>
    <w:p w:rsidR="00A60E3F" w:rsidRDefault="00C36E58" w:rsidP="00A60E3F">
      <w:pPr>
        <w:autoSpaceDE w:val="0"/>
        <w:autoSpaceDN w:val="0"/>
        <w:adjustRightInd w:val="0"/>
        <w:spacing w:after="240" w:line="360" w:lineRule="auto"/>
        <w:ind w:left="720"/>
        <w:rPr>
          <w:rFonts w:ascii="Verdana" w:hAnsi="Verdana" w:cs="Arial"/>
        </w:rPr>
      </w:pPr>
      <w:r w:rsidRPr="00A60E3F">
        <w:rPr>
          <w:rFonts w:ascii="Verdana" w:hAnsi="Verdana" w:cs="Arial"/>
          <w:i/>
        </w:rPr>
        <w:t>...</w:t>
      </w:r>
      <w:r w:rsidR="00A60E3F" w:rsidRPr="00A60E3F">
        <w:rPr>
          <w:rFonts w:ascii="Verdana" w:hAnsi="Verdana" w:cs="Arial"/>
          <w:i/>
        </w:rPr>
        <w:t xml:space="preserve"> </w:t>
      </w:r>
      <w:r w:rsidRPr="00A60E3F">
        <w:rPr>
          <w:rFonts w:ascii="Verdana" w:hAnsi="Verdana" w:cs="Arial"/>
          <w:i/>
        </w:rPr>
        <w:t>Even in their present derelict state (they are among) the most extensive surviving in Wal</w:t>
      </w:r>
      <w:r w:rsidR="00E13435">
        <w:rPr>
          <w:rFonts w:ascii="Verdana" w:hAnsi="Verdana" w:cs="Arial"/>
          <w:i/>
        </w:rPr>
        <w:t>es outside a major stately home …</w:t>
      </w:r>
      <w:r w:rsidRPr="00A60E3F">
        <w:rPr>
          <w:rFonts w:ascii="Verdana" w:hAnsi="Verdana" w:cs="Arial"/>
          <w:i/>
        </w:rPr>
        <w:t xml:space="preserve"> Of particular interest to the history of botany is the orchid house, a building at the leading edge of </w:t>
      </w:r>
      <w:r w:rsidR="00A60E3F" w:rsidRPr="00A60E3F">
        <w:rPr>
          <w:rFonts w:ascii="Verdana" w:hAnsi="Verdana" w:cs="Arial"/>
          <w:i/>
        </w:rPr>
        <w:t>orchid cultivation from c1835</w:t>
      </w:r>
      <w:r w:rsidR="00A60E3F">
        <w:rPr>
          <w:rFonts w:ascii="Verdana" w:hAnsi="Verdana" w:cs="Arial"/>
          <w:i/>
        </w:rPr>
        <w:t>.</w:t>
      </w:r>
      <w:r w:rsidR="00A60E3F">
        <w:rPr>
          <w:rFonts w:ascii="Verdana" w:hAnsi="Verdana" w:cs="Arial"/>
        </w:rPr>
        <w:t xml:space="preserve"> </w:t>
      </w:r>
      <w:r>
        <w:rPr>
          <w:rFonts w:ascii="Verdana" w:hAnsi="Verdana" w:cs="Arial"/>
        </w:rPr>
        <w:t xml:space="preserve"> </w:t>
      </w:r>
      <w:r w:rsidR="00566265" w:rsidRPr="00AE6882">
        <w:rPr>
          <w:rFonts w:ascii="Verdana" w:hAnsi="Verdana" w:cs="Arial"/>
        </w:rPr>
        <w:t xml:space="preserve">(Briggs &amp; Ward, 2000) </w:t>
      </w:r>
    </w:p>
    <w:p w:rsidR="00355DAA" w:rsidRDefault="002F39D8" w:rsidP="00310341">
      <w:pPr>
        <w:autoSpaceDE w:val="0"/>
        <w:autoSpaceDN w:val="0"/>
        <w:adjustRightInd w:val="0"/>
        <w:spacing w:after="240" w:line="360" w:lineRule="auto"/>
        <w:rPr>
          <w:rFonts w:ascii="Verdana" w:hAnsi="Verdana"/>
        </w:rPr>
      </w:pPr>
      <w:r>
        <w:rPr>
          <w:rFonts w:ascii="Verdana" w:hAnsi="Verdana"/>
        </w:rPr>
        <w:t xml:space="preserve">He </w:t>
      </w:r>
      <w:r w:rsidR="00942C85" w:rsidRPr="00310341">
        <w:rPr>
          <w:rFonts w:ascii="Verdana" w:hAnsi="Verdana"/>
        </w:rPr>
        <w:t xml:space="preserve">was </w:t>
      </w:r>
      <w:r w:rsidR="005B18B3">
        <w:rPr>
          <w:rFonts w:ascii="Verdana" w:hAnsi="Verdana"/>
        </w:rPr>
        <w:t xml:space="preserve">also </w:t>
      </w:r>
      <w:r w:rsidR="003C3A5D">
        <w:rPr>
          <w:rFonts w:ascii="Verdana" w:hAnsi="Verdana"/>
        </w:rPr>
        <w:t>a prolific</w:t>
      </w:r>
      <w:r w:rsidR="00150950" w:rsidRPr="00310341">
        <w:rPr>
          <w:rFonts w:ascii="Verdana" w:hAnsi="Verdana"/>
        </w:rPr>
        <w:t xml:space="preserve"> planter</w:t>
      </w:r>
      <w:r w:rsidR="00A25C81">
        <w:rPr>
          <w:rFonts w:ascii="Verdana" w:hAnsi="Verdana"/>
        </w:rPr>
        <w:t xml:space="preserve"> of trees, as</w:t>
      </w:r>
      <w:r w:rsidR="00150950" w:rsidRPr="00310341">
        <w:rPr>
          <w:rFonts w:ascii="Verdana" w:hAnsi="Verdana"/>
        </w:rPr>
        <w:t xml:space="preserve"> described by Emma in 1841</w:t>
      </w:r>
    </w:p>
    <w:p w:rsidR="00355DAA" w:rsidRDefault="00150950" w:rsidP="0013678E">
      <w:pPr>
        <w:autoSpaceDE w:val="0"/>
        <w:autoSpaceDN w:val="0"/>
        <w:adjustRightInd w:val="0"/>
        <w:spacing w:after="240" w:line="360" w:lineRule="auto"/>
        <w:ind w:left="720"/>
        <w:rPr>
          <w:rFonts w:ascii="Verdana" w:hAnsi="Verdana"/>
        </w:rPr>
      </w:pPr>
      <w:r w:rsidRPr="00310341">
        <w:rPr>
          <w:rFonts w:ascii="Verdana" w:hAnsi="Verdana"/>
          <w:i/>
          <w:iCs/>
        </w:rPr>
        <w:t>he is so busy now, planting Ghent azaleas, hemlock spruces, deciduous cypresses, yews, laburnums, &amp; Norway maples and Weymouth pines down by the Lago Maggiore</w:t>
      </w:r>
      <w:r w:rsidR="00310341">
        <w:rPr>
          <w:rFonts w:ascii="Verdana" w:hAnsi="Verdana"/>
        </w:rPr>
        <w:t xml:space="preserve"> [the Lower Lake]</w:t>
      </w:r>
      <w:r w:rsidR="00AE6882">
        <w:rPr>
          <w:rFonts w:ascii="Verdana" w:hAnsi="Verdana"/>
        </w:rPr>
        <w:t xml:space="preserve"> (Morris</w:t>
      </w:r>
      <w:r w:rsidR="000A12B9">
        <w:rPr>
          <w:rFonts w:ascii="Verdana" w:hAnsi="Verdana"/>
        </w:rPr>
        <w:t>,</w:t>
      </w:r>
      <w:r w:rsidR="00AE6882">
        <w:rPr>
          <w:rFonts w:ascii="Verdana" w:hAnsi="Verdana"/>
        </w:rPr>
        <w:t xml:space="preserve"> 1999) </w:t>
      </w:r>
      <w:r w:rsidR="00310341">
        <w:rPr>
          <w:rFonts w:ascii="Verdana" w:hAnsi="Verdana"/>
        </w:rPr>
        <w:t>,</w:t>
      </w:r>
    </w:p>
    <w:p w:rsidR="00310341" w:rsidRDefault="00310341" w:rsidP="00310341">
      <w:pPr>
        <w:autoSpaceDE w:val="0"/>
        <w:autoSpaceDN w:val="0"/>
        <w:adjustRightInd w:val="0"/>
        <w:spacing w:after="240" w:line="360" w:lineRule="auto"/>
        <w:rPr>
          <w:rFonts w:ascii="Verdana" w:eastAsia="Times New Roman" w:hAnsi="Verdana" w:cs="Arial"/>
        </w:rPr>
      </w:pPr>
      <w:proofErr w:type="gramStart"/>
      <w:r>
        <w:rPr>
          <w:rFonts w:ascii="Verdana" w:hAnsi="Verdana"/>
        </w:rPr>
        <w:t>although</w:t>
      </w:r>
      <w:proofErr w:type="gramEnd"/>
      <w:r>
        <w:rPr>
          <w:rFonts w:ascii="Verdana" w:hAnsi="Verdana"/>
        </w:rPr>
        <w:t xml:space="preserve"> a lease to the Forestry Commission in 1919 resulted in a </w:t>
      </w:r>
      <w:r w:rsidR="00355DAA">
        <w:rPr>
          <w:rFonts w:ascii="Verdana" w:hAnsi="Verdana"/>
        </w:rPr>
        <w:t>mundane overlaying of</w:t>
      </w:r>
      <w:r w:rsidRPr="001429E8">
        <w:rPr>
          <w:rFonts w:ascii="Verdana" w:hAnsi="Verdana"/>
        </w:rPr>
        <w:t xml:space="preserve"> the former, predominantly </w:t>
      </w:r>
      <w:r w:rsidR="003B3748">
        <w:rPr>
          <w:rFonts w:ascii="Verdana" w:hAnsi="Verdana"/>
        </w:rPr>
        <w:t>semi-ancient,</w:t>
      </w:r>
      <w:r w:rsidRPr="001429E8">
        <w:rPr>
          <w:rFonts w:ascii="Verdana" w:hAnsi="Verdana"/>
        </w:rPr>
        <w:t xml:space="preserve"> woodland.</w:t>
      </w:r>
    </w:p>
    <w:p w:rsidR="00835932" w:rsidRPr="00310341" w:rsidRDefault="000D6C21" w:rsidP="00310341">
      <w:pPr>
        <w:autoSpaceDE w:val="0"/>
        <w:autoSpaceDN w:val="0"/>
        <w:adjustRightInd w:val="0"/>
        <w:spacing w:after="240" w:line="360" w:lineRule="auto"/>
        <w:rPr>
          <w:rFonts w:ascii="Verdana" w:hAnsi="Verdana" w:cs="Cordia New"/>
        </w:rPr>
      </w:pPr>
      <w:r w:rsidRPr="00310341">
        <w:rPr>
          <w:rFonts w:ascii="Verdana" w:eastAsia="Times New Roman" w:hAnsi="Verdana" w:cs="Arial"/>
        </w:rPr>
        <w:t>Emma</w:t>
      </w:r>
      <w:r w:rsidR="00150950" w:rsidRPr="00310341">
        <w:rPr>
          <w:rFonts w:ascii="Verdana" w:eastAsia="Times New Roman" w:hAnsi="Verdana" w:cs="Arial"/>
        </w:rPr>
        <w:t xml:space="preserve"> was herself a devoted plants</w:t>
      </w:r>
      <w:r w:rsidR="00832A7B">
        <w:rPr>
          <w:rFonts w:ascii="Verdana" w:eastAsia="Times New Roman" w:hAnsi="Verdana" w:cs="Arial"/>
        </w:rPr>
        <w:t>-</w:t>
      </w:r>
      <w:r w:rsidR="00150950" w:rsidRPr="00310341">
        <w:rPr>
          <w:rFonts w:ascii="Verdana" w:eastAsia="Times New Roman" w:hAnsi="Verdana" w:cs="Arial"/>
        </w:rPr>
        <w:t xml:space="preserve">woman </w:t>
      </w:r>
      <w:r w:rsidR="005B18B3">
        <w:rPr>
          <w:rFonts w:ascii="Verdana" w:eastAsia="Times New Roman" w:hAnsi="Verdana" w:cs="Arial"/>
        </w:rPr>
        <w:t xml:space="preserve">- </w:t>
      </w:r>
      <w:r w:rsidR="00150950" w:rsidRPr="00310341">
        <w:rPr>
          <w:rFonts w:ascii="Verdana" w:eastAsia="Times New Roman" w:hAnsi="Verdana" w:cs="Arial"/>
        </w:rPr>
        <w:t xml:space="preserve">her letters </w:t>
      </w:r>
      <w:r w:rsidR="00AD5B2D">
        <w:rPr>
          <w:rFonts w:ascii="Verdana" w:eastAsia="Times New Roman" w:hAnsi="Verdana" w:cs="Arial"/>
        </w:rPr>
        <w:t xml:space="preserve">reflecting her horticultural enthusiasms </w:t>
      </w:r>
      <w:r w:rsidR="00150950" w:rsidRPr="00310341">
        <w:rPr>
          <w:rFonts w:ascii="Verdana" w:eastAsia="Times New Roman" w:hAnsi="Verdana" w:cs="Arial"/>
        </w:rPr>
        <w:t xml:space="preserve">often left </w:t>
      </w:r>
      <w:r w:rsidR="005B18B3">
        <w:rPr>
          <w:rFonts w:ascii="Verdana" w:eastAsia="Times New Roman" w:hAnsi="Verdana" w:cs="Arial"/>
        </w:rPr>
        <w:t>family news to an after-thought</w:t>
      </w:r>
      <w:r w:rsidR="00150950" w:rsidRPr="00310341">
        <w:rPr>
          <w:rFonts w:ascii="Verdana" w:eastAsia="Times New Roman" w:hAnsi="Verdana" w:cs="Arial"/>
        </w:rPr>
        <w:t xml:space="preserve">. </w:t>
      </w:r>
      <w:r w:rsidR="00AD5B2D">
        <w:rPr>
          <w:rFonts w:ascii="Verdana" w:eastAsia="Times New Roman" w:hAnsi="Verdana" w:cs="Arial"/>
        </w:rPr>
        <w:t>S</w:t>
      </w:r>
      <w:r w:rsidR="00150950" w:rsidRPr="00310341">
        <w:rPr>
          <w:rFonts w:ascii="Verdana" w:eastAsia="Times New Roman" w:hAnsi="Verdana" w:cs="Arial"/>
        </w:rPr>
        <w:t>he also took a leading role in the laying out of</w:t>
      </w:r>
      <w:r w:rsidR="00835932" w:rsidRPr="00310341">
        <w:rPr>
          <w:rFonts w:ascii="Verdana" w:eastAsia="Times New Roman" w:hAnsi="Verdana" w:cs="Arial"/>
        </w:rPr>
        <w:t xml:space="preserve"> </w:t>
      </w:r>
      <w:r w:rsidR="00150950" w:rsidRPr="00310341">
        <w:rPr>
          <w:rFonts w:ascii="Verdana" w:eastAsia="Times New Roman" w:hAnsi="Verdana" w:cs="Arial"/>
        </w:rPr>
        <w:t>(now</w:t>
      </w:r>
      <w:r w:rsidR="00835932" w:rsidRPr="00310341">
        <w:rPr>
          <w:rFonts w:ascii="Verdana" w:eastAsia="Times New Roman" w:hAnsi="Verdana" w:cs="Arial"/>
        </w:rPr>
        <w:t>)</w:t>
      </w:r>
      <w:r w:rsidR="008D4F40">
        <w:rPr>
          <w:rFonts w:ascii="Verdana" w:eastAsia="Times New Roman" w:hAnsi="Verdana" w:cs="Arial"/>
        </w:rPr>
        <w:t xml:space="preserve"> Parc Llewelyn</w:t>
      </w:r>
      <w:r w:rsidR="009451DB">
        <w:rPr>
          <w:rFonts w:ascii="Verdana" w:eastAsia="Times New Roman" w:hAnsi="Verdana" w:cs="Arial"/>
        </w:rPr>
        <w:t>,</w:t>
      </w:r>
      <w:r w:rsidR="00150950" w:rsidRPr="00310341">
        <w:rPr>
          <w:rFonts w:ascii="Verdana" w:eastAsia="Times New Roman" w:hAnsi="Verdana" w:cs="Arial"/>
        </w:rPr>
        <w:t xml:space="preserve"> </w:t>
      </w:r>
      <w:r w:rsidR="00AD5B2D">
        <w:rPr>
          <w:rFonts w:ascii="Verdana" w:eastAsia="Times New Roman" w:hAnsi="Verdana" w:cs="Arial"/>
        </w:rPr>
        <w:t xml:space="preserve">on land </w:t>
      </w:r>
      <w:r w:rsidRPr="00310341">
        <w:rPr>
          <w:rFonts w:ascii="Verdana" w:eastAsia="Times New Roman" w:hAnsi="Verdana" w:cs="Arial"/>
        </w:rPr>
        <w:t xml:space="preserve">donated by John </w:t>
      </w:r>
      <w:r w:rsidR="00835932" w:rsidRPr="00310341">
        <w:rPr>
          <w:rFonts w:ascii="Verdana" w:hAnsi="Verdana" w:cs="Cordia New"/>
        </w:rPr>
        <w:t>for the use of the people in the grimly industrialised Tawe valley below</w:t>
      </w:r>
      <w:r w:rsidR="008D4F40">
        <w:rPr>
          <w:rFonts w:ascii="Verdana" w:hAnsi="Verdana" w:cs="Cordia New"/>
        </w:rPr>
        <w:t xml:space="preserve"> </w:t>
      </w:r>
      <w:r w:rsidR="00C46737">
        <w:rPr>
          <w:rFonts w:ascii="Verdana" w:hAnsi="Verdana" w:cs="Cordia New"/>
        </w:rPr>
        <w:t>(Skinner</w:t>
      </w:r>
      <w:r w:rsidR="00A301ED">
        <w:rPr>
          <w:rFonts w:ascii="Verdana" w:hAnsi="Verdana" w:cs="Cordia New"/>
        </w:rPr>
        <w:t>,</w:t>
      </w:r>
      <w:r w:rsidR="00C46737">
        <w:rPr>
          <w:rFonts w:ascii="Verdana" w:hAnsi="Verdana" w:cs="Cordia New"/>
        </w:rPr>
        <w:t xml:space="preserve"> 2006). </w:t>
      </w:r>
      <w:r w:rsidR="00310341" w:rsidRPr="00310341">
        <w:rPr>
          <w:rFonts w:ascii="Verdana" w:hAnsi="Verdana" w:cs="Cordia New"/>
        </w:rPr>
        <w:t xml:space="preserve"> </w:t>
      </w:r>
      <w:r w:rsidR="00835932" w:rsidRPr="00310341">
        <w:rPr>
          <w:rFonts w:ascii="Verdana" w:hAnsi="Verdana" w:cs="Cordia New"/>
        </w:rPr>
        <w:t xml:space="preserve">At the opening of the park in October 1878 </w:t>
      </w:r>
      <w:r w:rsidR="00835932" w:rsidRPr="005B18B3">
        <w:rPr>
          <w:rFonts w:ascii="Verdana" w:hAnsi="Verdana" w:cs="Cordia New"/>
          <w:i/>
        </w:rPr>
        <w:t>The</w:t>
      </w:r>
      <w:r w:rsidR="00310341" w:rsidRPr="005B18B3">
        <w:rPr>
          <w:rFonts w:ascii="Verdana" w:hAnsi="Verdana" w:cs="Cordia New"/>
          <w:i/>
        </w:rPr>
        <w:t xml:space="preserve"> </w:t>
      </w:r>
      <w:r w:rsidR="00835932" w:rsidRPr="005B18B3">
        <w:rPr>
          <w:rFonts w:ascii="Verdana" w:hAnsi="Verdana" w:cs="Cordia New"/>
          <w:i/>
        </w:rPr>
        <w:t>Cambrian</w:t>
      </w:r>
      <w:r w:rsidR="003C1340">
        <w:rPr>
          <w:rFonts w:ascii="Verdana" w:hAnsi="Verdana" w:cs="Cordia New"/>
        </w:rPr>
        <w:t xml:space="preserve"> newspaper reported</w:t>
      </w:r>
    </w:p>
    <w:p w:rsidR="00150950" w:rsidRPr="00310341" w:rsidRDefault="00835932" w:rsidP="00310341">
      <w:pPr>
        <w:autoSpaceDE w:val="0"/>
        <w:autoSpaceDN w:val="0"/>
        <w:adjustRightInd w:val="0"/>
        <w:spacing w:after="240" w:line="360" w:lineRule="auto"/>
        <w:ind w:left="720"/>
        <w:rPr>
          <w:rFonts w:ascii="Verdana" w:eastAsia="Times New Roman" w:hAnsi="Verdana" w:cs="Arial"/>
          <w:color w:val="FF0000"/>
        </w:rPr>
      </w:pPr>
      <w:proofErr w:type="gramStart"/>
      <w:r w:rsidRPr="00310341">
        <w:rPr>
          <w:rFonts w:ascii="Verdana" w:hAnsi="Verdana" w:cs="Cordia New"/>
          <w:i/>
          <w:iCs/>
        </w:rPr>
        <w:t>it</w:t>
      </w:r>
      <w:proofErr w:type="gramEnd"/>
      <w:r w:rsidRPr="00310341">
        <w:rPr>
          <w:rFonts w:ascii="Verdana" w:hAnsi="Verdana" w:cs="Cordia New"/>
          <w:i/>
          <w:iCs/>
        </w:rPr>
        <w:t xml:space="preserve"> is everything that could be wished for the</w:t>
      </w:r>
      <w:r w:rsidR="00310341" w:rsidRPr="00310341">
        <w:rPr>
          <w:rFonts w:ascii="Verdana" w:hAnsi="Verdana" w:cs="Cordia New"/>
          <w:i/>
          <w:iCs/>
        </w:rPr>
        <w:t xml:space="preserve"> </w:t>
      </w:r>
      <w:r w:rsidRPr="00310341">
        <w:rPr>
          <w:rFonts w:ascii="Verdana" w:hAnsi="Verdana" w:cs="Cordia New"/>
          <w:i/>
          <w:iCs/>
        </w:rPr>
        <w:t>health and recreation of a large population, who</w:t>
      </w:r>
      <w:r w:rsidR="00310341" w:rsidRPr="00310341">
        <w:rPr>
          <w:rFonts w:ascii="Verdana" w:hAnsi="Verdana" w:cs="Cordia New"/>
          <w:i/>
          <w:iCs/>
        </w:rPr>
        <w:t xml:space="preserve"> </w:t>
      </w:r>
      <w:r w:rsidRPr="00310341">
        <w:rPr>
          <w:rFonts w:ascii="Verdana" w:hAnsi="Verdana" w:cs="Cordia New"/>
          <w:i/>
          <w:iCs/>
        </w:rPr>
        <w:t xml:space="preserve">are crowded in </w:t>
      </w:r>
      <w:r w:rsidR="00681889">
        <w:rPr>
          <w:rFonts w:ascii="Verdana" w:hAnsi="Verdana" w:cs="Cordia New"/>
          <w:i/>
          <w:iCs/>
        </w:rPr>
        <w:t>their works and houses</w:t>
      </w:r>
      <w:r w:rsidRPr="00310341">
        <w:rPr>
          <w:rFonts w:ascii="Verdana" w:hAnsi="Verdana" w:cs="Cordia New"/>
          <w:i/>
          <w:iCs/>
        </w:rPr>
        <w:t>, and who,</w:t>
      </w:r>
      <w:r w:rsidR="00310341">
        <w:rPr>
          <w:rFonts w:ascii="Verdana" w:hAnsi="Verdana" w:cs="Cordia New"/>
          <w:i/>
          <w:iCs/>
        </w:rPr>
        <w:t xml:space="preserve"> </w:t>
      </w:r>
      <w:r w:rsidRPr="00310341">
        <w:rPr>
          <w:rFonts w:ascii="Verdana" w:hAnsi="Verdana" w:cs="Cordia New"/>
          <w:i/>
          <w:iCs/>
        </w:rPr>
        <w:t>after work, ought to have an outlet for play and health.</w:t>
      </w:r>
      <w:r w:rsidR="00310341" w:rsidRPr="00310341">
        <w:rPr>
          <w:rFonts w:ascii="Verdana" w:hAnsi="Verdana" w:cs="Cordia New"/>
          <w:i/>
          <w:iCs/>
        </w:rPr>
        <w:t xml:space="preserve"> </w:t>
      </w:r>
    </w:p>
    <w:p w:rsidR="006C0F7D" w:rsidRPr="001429E8" w:rsidRDefault="006C0F7D" w:rsidP="006C0F7D">
      <w:pPr>
        <w:pStyle w:val="BodyTextIndent"/>
        <w:spacing w:line="360" w:lineRule="auto"/>
        <w:ind w:left="0"/>
        <w:rPr>
          <w:rFonts w:ascii="Verdana" w:hAnsi="Verdana"/>
        </w:rPr>
      </w:pPr>
      <w:r w:rsidRPr="001429E8">
        <w:rPr>
          <w:rFonts w:ascii="Verdana" w:hAnsi="Verdana"/>
        </w:rPr>
        <w:t>Of all John’s achievements, it is perhaps the development of photography that is his lasting legacy</w:t>
      </w:r>
      <w:r>
        <w:rPr>
          <w:rFonts w:ascii="Verdana" w:hAnsi="Verdana"/>
        </w:rPr>
        <w:t>, with</w:t>
      </w:r>
      <w:r w:rsidRPr="00942C85">
        <w:rPr>
          <w:rFonts w:ascii="Verdana" w:hAnsi="Verdana"/>
        </w:rPr>
        <w:t xml:space="preserve"> Emma </w:t>
      </w:r>
      <w:r>
        <w:rPr>
          <w:rFonts w:ascii="Verdana" w:hAnsi="Verdana"/>
        </w:rPr>
        <w:t>closely involved</w:t>
      </w:r>
      <w:r w:rsidR="002F39D8">
        <w:rPr>
          <w:rFonts w:ascii="Verdana" w:eastAsia="Times New Roman" w:hAnsi="Verdana" w:cs="Arial"/>
          <w:szCs w:val="20"/>
        </w:rPr>
        <w:t xml:space="preserve"> -</w:t>
      </w:r>
      <w:r>
        <w:rPr>
          <w:rFonts w:ascii="Verdana" w:eastAsia="Times New Roman" w:hAnsi="Verdana" w:cs="Arial"/>
          <w:szCs w:val="20"/>
        </w:rPr>
        <w:t xml:space="preserve"> </w:t>
      </w:r>
      <w:r w:rsidRPr="00942C85">
        <w:rPr>
          <w:rFonts w:ascii="Verdana" w:eastAsia="Times New Roman" w:hAnsi="Verdana" w:cs="Arial"/>
          <w:szCs w:val="20"/>
        </w:rPr>
        <w:t xml:space="preserve">unsurprisingly since Henry Fox Talbot was </w:t>
      </w:r>
      <w:r>
        <w:rPr>
          <w:rFonts w:ascii="Verdana" w:eastAsia="Times New Roman" w:hAnsi="Verdana" w:cs="Arial"/>
          <w:szCs w:val="20"/>
        </w:rPr>
        <w:t>her</w:t>
      </w:r>
      <w:r w:rsidRPr="00942C85">
        <w:rPr>
          <w:rFonts w:ascii="Verdana" w:eastAsia="Times New Roman" w:hAnsi="Verdana" w:cs="Arial"/>
          <w:szCs w:val="20"/>
        </w:rPr>
        <w:t xml:space="preserve"> cousin</w:t>
      </w:r>
      <w:r w:rsidRPr="00942C85">
        <w:rPr>
          <w:rFonts w:ascii="Verdana" w:hAnsi="Verdana"/>
        </w:rPr>
        <w:t xml:space="preserve">.  </w:t>
      </w:r>
      <w:r w:rsidRPr="001429E8">
        <w:rPr>
          <w:rFonts w:ascii="Verdana" w:hAnsi="Verdana"/>
        </w:rPr>
        <w:t xml:space="preserve">The many surviving photographs of the estate provide an invaluable </w:t>
      </w:r>
      <w:r>
        <w:rPr>
          <w:rFonts w:ascii="Verdana" w:hAnsi="Verdana"/>
        </w:rPr>
        <w:t xml:space="preserve">and almost unique </w:t>
      </w:r>
      <w:r w:rsidRPr="001429E8">
        <w:rPr>
          <w:rFonts w:ascii="Verdana" w:hAnsi="Verdana"/>
        </w:rPr>
        <w:t>insight into the appearance of the valley landscape</w:t>
      </w:r>
      <w:r>
        <w:rPr>
          <w:rFonts w:ascii="Verdana" w:hAnsi="Verdana"/>
        </w:rPr>
        <w:t xml:space="preserve">, conveying </w:t>
      </w:r>
      <w:r w:rsidRPr="001429E8">
        <w:rPr>
          <w:rFonts w:ascii="Verdana" w:hAnsi="Verdana"/>
        </w:rPr>
        <w:t xml:space="preserve">a Romantic and Picturesque sense of </w:t>
      </w:r>
      <w:r>
        <w:rPr>
          <w:rFonts w:ascii="Verdana" w:hAnsi="Verdana"/>
        </w:rPr>
        <w:t xml:space="preserve">untamed nature; evoking a sense of exploring and experiencing wilderness; a ‘natural’ world in deepest contrast to </w:t>
      </w:r>
      <w:r w:rsidRPr="001429E8">
        <w:rPr>
          <w:rFonts w:ascii="Verdana" w:hAnsi="Verdana"/>
        </w:rPr>
        <w:t>the</w:t>
      </w:r>
      <w:r w:rsidRPr="00C36E58">
        <w:rPr>
          <w:rFonts w:ascii="Verdana" w:hAnsi="Verdana"/>
        </w:rPr>
        <w:t xml:space="preserve"> noisome copper manufactories</w:t>
      </w:r>
      <w:r w:rsidRPr="001429E8">
        <w:rPr>
          <w:rFonts w:ascii="Verdana" w:hAnsi="Verdana"/>
        </w:rPr>
        <w:t xml:space="preserve"> of Swansea</w:t>
      </w:r>
      <w:r>
        <w:rPr>
          <w:rFonts w:ascii="Verdana" w:hAnsi="Verdana"/>
        </w:rPr>
        <w:t>, a brisk canter distant (</w:t>
      </w:r>
      <w:proofErr w:type="spellStart"/>
      <w:r>
        <w:rPr>
          <w:rFonts w:ascii="Verdana" w:hAnsi="Verdana"/>
        </w:rPr>
        <w:t>Chanan</w:t>
      </w:r>
      <w:proofErr w:type="spellEnd"/>
      <w:r>
        <w:rPr>
          <w:rFonts w:ascii="Verdana" w:hAnsi="Verdana"/>
        </w:rPr>
        <w:t>, 2013).</w:t>
      </w:r>
    </w:p>
    <w:p w:rsidR="000C2F00" w:rsidRDefault="004729E0" w:rsidP="002F39D8">
      <w:pPr>
        <w:pStyle w:val="BodyText"/>
        <w:spacing w:after="240" w:line="360" w:lineRule="auto"/>
        <w:rPr>
          <w:rFonts w:ascii="Verdana" w:hAnsi="Verdana"/>
        </w:rPr>
      </w:pPr>
      <w:r>
        <w:rPr>
          <w:rFonts w:ascii="Verdana" w:hAnsi="Verdana"/>
          <w:noProof/>
          <w:lang w:eastAsia="en-GB"/>
        </w:rPr>
        <w:lastRenderedPageBreak/>
        <w:drawing>
          <wp:inline distT="0" distB="0" distL="0" distR="0">
            <wp:extent cx="5537200" cy="8863330"/>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ees &amp; Bridge.jpg"/>
                    <pic:cNvPicPr/>
                  </pic:nvPicPr>
                  <pic:blipFill>
                    <a:blip r:embed="rId9">
                      <a:extLst>
                        <a:ext uri="{28A0092B-C50C-407E-A947-70E740481C1C}">
                          <a14:useLocalDpi xmlns:a14="http://schemas.microsoft.com/office/drawing/2010/main" val="0"/>
                        </a:ext>
                      </a:extLst>
                    </a:blip>
                    <a:stretch>
                      <a:fillRect/>
                    </a:stretch>
                  </pic:blipFill>
                  <pic:spPr>
                    <a:xfrm>
                      <a:off x="0" y="0"/>
                      <a:ext cx="5537200" cy="8863330"/>
                    </a:xfrm>
                    <a:prstGeom prst="rect">
                      <a:avLst/>
                    </a:prstGeom>
                  </pic:spPr>
                </pic:pic>
              </a:graphicData>
            </a:graphic>
          </wp:inline>
        </w:drawing>
      </w:r>
    </w:p>
    <w:p w:rsidR="008153B4" w:rsidRDefault="00FC692E" w:rsidP="002F39D8">
      <w:pPr>
        <w:pStyle w:val="BodyText"/>
        <w:spacing w:after="240" w:line="360" w:lineRule="auto"/>
        <w:rPr>
          <w:rFonts w:ascii="Verdana" w:eastAsia="Times New Roman" w:hAnsi="Verdana" w:cs="Arial"/>
          <w:i/>
          <w:szCs w:val="20"/>
        </w:rPr>
      </w:pPr>
      <w:r>
        <w:rPr>
          <w:rFonts w:ascii="Verdana" w:hAnsi="Verdana"/>
        </w:rPr>
        <w:lastRenderedPageBreak/>
        <w:t xml:space="preserve">On retirement </w:t>
      </w:r>
      <w:r w:rsidRPr="001429E8">
        <w:rPr>
          <w:rFonts w:ascii="Verdana" w:hAnsi="Verdana"/>
        </w:rPr>
        <w:t>Penllergare passed</w:t>
      </w:r>
      <w:r>
        <w:rPr>
          <w:rFonts w:ascii="Verdana" w:hAnsi="Verdana"/>
        </w:rPr>
        <w:t xml:space="preserve"> to their eldest son, John Talbot (1836 – 1927), whose early interest was archaeology but </w:t>
      </w:r>
      <w:r w:rsidR="002F39D8">
        <w:rPr>
          <w:rFonts w:ascii="Verdana" w:hAnsi="Verdana"/>
        </w:rPr>
        <w:t>he inherited a passion for horticulture and</w:t>
      </w:r>
      <w:r>
        <w:rPr>
          <w:rFonts w:ascii="Verdana" w:hAnsi="Verdana"/>
        </w:rPr>
        <w:t xml:space="preserve"> </w:t>
      </w:r>
      <w:r w:rsidR="002F39D8">
        <w:rPr>
          <w:rFonts w:ascii="Verdana" w:hAnsi="Verdana"/>
        </w:rPr>
        <w:t xml:space="preserve">became </w:t>
      </w:r>
      <w:r>
        <w:rPr>
          <w:rFonts w:ascii="Verdana" w:hAnsi="Verdana"/>
        </w:rPr>
        <w:t>an authority on rhododendrons, still represented at Penllergare today</w:t>
      </w:r>
      <w:r w:rsidR="002F39D8">
        <w:rPr>
          <w:rFonts w:ascii="Verdana" w:hAnsi="Verdana"/>
        </w:rPr>
        <w:t>. T</w:t>
      </w:r>
      <w:r w:rsidR="008153B4" w:rsidRPr="00740BEB">
        <w:rPr>
          <w:rFonts w:ascii="Verdana" w:eastAsia="Times New Roman" w:hAnsi="Verdana" w:cs="Arial"/>
          <w:szCs w:val="20"/>
          <w:lang w:val="en-US"/>
        </w:rPr>
        <w:t>he</w:t>
      </w:r>
      <w:r w:rsidR="008153B4">
        <w:rPr>
          <w:rFonts w:ascii="Arial" w:eastAsia="Times New Roman" w:hAnsi="Arial" w:cs="Arial"/>
          <w:szCs w:val="20"/>
          <w:lang w:val="en-US"/>
        </w:rPr>
        <w:t xml:space="preserve"> </w:t>
      </w:r>
      <w:r w:rsidR="008153B4">
        <w:rPr>
          <w:rFonts w:ascii="Verdana" w:eastAsia="Times New Roman" w:hAnsi="Verdana" w:cs="Arial"/>
          <w:i/>
          <w:szCs w:val="20"/>
        </w:rPr>
        <w:t xml:space="preserve">South Wales Daily News </w:t>
      </w:r>
      <w:r w:rsidR="00962D5D">
        <w:rPr>
          <w:rFonts w:ascii="Verdana" w:eastAsia="Times New Roman" w:hAnsi="Verdana" w:cs="Arial"/>
          <w:szCs w:val="20"/>
        </w:rPr>
        <w:t>reported on 20</w:t>
      </w:r>
      <w:r w:rsidR="008153B4" w:rsidRPr="00740BEB">
        <w:rPr>
          <w:rFonts w:ascii="Verdana" w:eastAsia="Times New Roman" w:hAnsi="Verdana" w:cs="Arial"/>
          <w:szCs w:val="20"/>
        </w:rPr>
        <w:t xml:space="preserve"> August 1910</w:t>
      </w:r>
      <w:r w:rsidR="002F39D8">
        <w:rPr>
          <w:rFonts w:ascii="Verdana" w:eastAsia="Times New Roman" w:hAnsi="Verdana" w:cs="Arial"/>
          <w:szCs w:val="20"/>
        </w:rPr>
        <w:t xml:space="preserve"> on the estate’s heyday</w:t>
      </w:r>
    </w:p>
    <w:p w:rsidR="008153B4" w:rsidRDefault="008153B4" w:rsidP="008153B4">
      <w:pPr>
        <w:spacing w:after="240" w:line="360" w:lineRule="auto"/>
        <w:ind w:left="720"/>
        <w:jc w:val="both"/>
        <w:rPr>
          <w:rFonts w:ascii="Verdana" w:eastAsia="Times New Roman" w:hAnsi="Verdana" w:cs="Arial"/>
          <w:i/>
          <w:szCs w:val="20"/>
        </w:rPr>
      </w:pPr>
      <w:r w:rsidRPr="00D27F5A">
        <w:rPr>
          <w:rFonts w:ascii="Verdana" w:eastAsia="Times New Roman" w:hAnsi="Verdana" w:cs="Arial"/>
          <w:i/>
          <w:szCs w:val="20"/>
        </w:rPr>
        <w:t>The real glory of Penllergare consists of its truly magnificent grounds, and its rare and beautiful plants which add a superabundance of attractions to a spot already marked by nature for special favours</w:t>
      </w:r>
      <w:r w:rsidR="00C46737">
        <w:rPr>
          <w:rFonts w:ascii="Verdana" w:eastAsia="Times New Roman" w:hAnsi="Verdana" w:cs="Arial"/>
          <w:i/>
          <w:szCs w:val="20"/>
        </w:rPr>
        <w:t xml:space="preserve"> </w:t>
      </w:r>
      <w:r w:rsidRPr="00D27F5A">
        <w:rPr>
          <w:rFonts w:ascii="Verdana" w:eastAsia="Times New Roman" w:hAnsi="Verdana" w:cs="Arial"/>
          <w:i/>
          <w:szCs w:val="20"/>
        </w:rPr>
        <w:t>…</w:t>
      </w:r>
      <w:r w:rsidR="00C46737">
        <w:rPr>
          <w:rFonts w:ascii="Verdana" w:eastAsia="Times New Roman" w:hAnsi="Verdana" w:cs="Arial"/>
          <w:i/>
          <w:szCs w:val="20"/>
        </w:rPr>
        <w:t xml:space="preserve"> </w:t>
      </w:r>
      <w:r w:rsidRPr="00D27F5A">
        <w:rPr>
          <w:rFonts w:ascii="Verdana" w:eastAsia="Times New Roman" w:hAnsi="Verdana" w:cs="Arial"/>
          <w:i/>
          <w:szCs w:val="20"/>
        </w:rPr>
        <w:t xml:space="preserve">For beauty and scenery there is nothing in the whole land of </w:t>
      </w:r>
      <w:proofErr w:type="spellStart"/>
      <w:r w:rsidRPr="00D27F5A">
        <w:rPr>
          <w:rFonts w:ascii="Verdana" w:eastAsia="Times New Roman" w:hAnsi="Verdana" w:cs="Arial"/>
          <w:i/>
          <w:szCs w:val="20"/>
        </w:rPr>
        <w:t>Morganwg</w:t>
      </w:r>
      <w:proofErr w:type="spellEnd"/>
      <w:r w:rsidRPr="00D27F5A">
        <w:rPr>
          <w:rFonts w:ascii="Verdana" w:eastAsia="Times New Roman" w:hAnsi="Verdana" w:cs="Arial"/>
          <w:i/>
          <w:szCs w:val="20"/>
        </w:rPr>
        <w:t xml:space="preserve"> </w:t>
      </w:r>
      <w:r w:rsidRPr="00781302">
        <w:rPr>
          <w:rFonts w:ascii="Verdana" w:eastAsia="Times New Roman" w:hAnsi="Verdana" w:cs="Arial"/>
          <w:szCs w:val="20"/>
        </w:rPr>
        <w:t>[Glamorgan]</w:t>
      </w:r>
      <w:r w:rsidR="00781302">
        <w:rPr>
          <w:rFonts w:ascii="Verdana" w:eastAsia="Times New Roman" w:hAnsi="Verdana" w:cs="Arial"/>
          <w:szCs w:val="20"/>
        </w:rPr>
        <w:t xml:space="preserve"> </w:t>
      </w:r>
      <w:r w:rsidRPr="00D27F5A">
        <w:rPr>
          <w:rFonts w:ascii="Verdana" w:eastAsia="Times New Roman" w:hAnsi="Verdana" w:cs="Arial"/>
          <w:i/>
          <w:szCs w:val="20"/>
        </w:rPr>
        <w:t>to excel the valley of Penllergare</w:t>
      </w:r>
      <w:r w:rsidRPr="00D27F5A">
        <w:rPr>
          <w:rFonts w:ascii="Verdana" w:eastAsia="Times New Roman" w:hAnsi="Verdana" w:cs="Arial"/>
          <w:szCs w:val="20"/>
        </w:rPr>
        <w:t>.</w:t>
      </w:r>
      <w:r w:rsidRPr="00D27F5A">
        <w:rPr>
          <w:rFonts w:ascii="Verdana" w:eastAsia="Times New Roman" w:hAnsi="Verdana" w:cs="Arial"/>
          <w:i/>
          <w:szCs w:val="20"/>
        </w:rPr>
        <w:t xml:space="preserve"> </w:t>
      </w:r>
    </w:p>
    <w:p w:rsidR="006C0F7D" w:rsidRPr="00D27F5A" w:rsidRDefault="002F39D8" w:rsidP="006C0F7D">
      <w:pPr>
        <w:spacing w:after="240" w:line="360" w:lineRule="auto"/>
        <w:jc w:val="both"/>
        <w:rPr>
          <w:rFonts w:ascii="Verdana" w:eastAsia="Times New Roman" w:hAnsi="Verdana" w:cs="Arial"/>
          <w:i/>
          <w:szCs w:val="20"/>
        </w:rPr>
      </w:pPr>
      <w:r>
        <w:rPr>
          <w:rFonts w:ascii="Verdana" w:hAnsi="Verdana"/>
        </w:rPr>
        <w:t>However falling incomes necessitated exploiting the remaining coal reserves under the valley for the lucrative French market, so long as</w:t>
      </w:r>
      <w:r w:rsidRPr="001D1C3B">
        <w:rPr>
          <w:rFonts w:ascii="Verdana" w:eastAsia="Times New Roman" w:hAnsi="Verdana" w:cs="Arial"/>
          <w:szCs w:val="20"/>
        </w:rPr>
        <w:t xml:space="preserve"> none of the pithead buildings were visib</w:t>
      </w:r>
      <w:r>
        <w:rPr>
          <w:rFonts w:ascii="Verdana" w:eastAsia="Times New Roman" w:hAnsi="Verdana" w:cs="Arial"/>
          <w:szCs w:val="20"/>
        </w:rPr>
        <w:t>le from the h</w:t>
      </w:r>
      <w:r w:rsidRPr="001D1C3B">
        <w:rPr>
          <w:rFonts w:ascii="Verdana" w:eastAsia="Times New Roman" w:hAnsi="Verdana" w:cs="Arial"/>
          <w:szCs w:val="20"/>
        </w:rPr>
        <w:t>ouse</w:t>
      </w:r>
      <w:r>
        <w:rPr>
          <w:rFonts w:ascii="Verdana" w:eastAsia="Times New Roman" w:hAnsi="Verdana" w:cs="Arial"/>
          <w:szCs w:val="20"/>
        </w:rPr>
        <w:t xml:space="preserve"> </w:t>
      </w:r>
      <w:r>
        <w:rPr>
          <w:rFonts w:ascii="Verdana" w:hAnsi="Verdana"/>
        </w:rPr>
        <w:t>(Rees, 2008).</w:t>
      </w:r>
    </w:p>
    <w:p w:rsidR="001429E8" w:rsidRDefault="00676F7B" w:rsidP="009272DA">
      <w:pPr>
        <w:spacing w:after="240" w:line="360" w:lineRule="auto"/>
        <w:rPr>
          <w:rFonts w:ascii="Verdana" w:hAnsi="Verdana"/>
          <w:color w:val="FF0000"/>
        </w:rPr>
      </w:pPr>
      <w:r>
        <w:rPr>
          <w:rFonts w:ascii="Verdana" w:hAnsi="Verdana"/>
        </w:rPr>
        <w:t>All</w:t>
      </w:r>
      <w:r w:rsidR="001D4FE9">
        <w:rPr>
          <w:rFonts w:ascii="Verdana" w:hAnsi="Verdana"/>
        </w:rPr>
        <w:t xml:space="preserve"> three successive generations </w:t>
      </w:r>
      <w:r w:rsidR="00CD575B">
        <w:rPr>
          <w:rFonts w:ascii="Verdana" w:hAnsi="Verdana"/>
        </w:rPr>
        <w:t xml:space="preserve">fostered </w:t>
      </w:r>
      <w:r w:rsidR="001429E8" w:rsidRPr="009451DB">
        <w:rPr>
          <w:rFonts w:ascii="Verdana" w:hAnsi="Verdana"/>
        </w:rPr>
        <w:t>a</w:t>
      </w:r>
      <w:r w:rsidR="009608E3">
        <w:rPr>
          <w:rFonts w:ascii="Verdana" w:hAnsi="Verdana"/>
        </w:rPr>
        <w:t xml:space="preserve"> close relationship between Penllergare and</w:t>
      </w:r>
      <w:r w:rsidR="00125615">
        <w:rPr>
          <w:rFonts w:ascii="Verdana" w:hAnsi="Verdana"/>
        </w:rPr>
        <w:t xml:space="preserve"> local people</w:t>
      </w:r>
      <w:r w:rsidR="001429E8" w:rsidRPr="009451DB">
        <w:rPr>
          <w:rFonts w:ascii="Verdana" w:hAnsi="Verdana"/>
        </w:rPr>
        <w:t>.  The</w:t>
      </w:r>
      <w:r w:rsidR="001429E8" w:rsidRPr="001429E8">
        <w:rPr>
          <w:rFonts w:ascii="Verdana" w:hAnsi="Verdana"/>
        </w:rPr>
        <w:t xml:space="preserve"> grounds were open to the public three times a year, with special openings for local Sunday Schools.  The new</w:t>
      </w:r>
      <w:r w:rsidR="00125615">
        <w:rPr>
          <w:rFonts w:ascii="Verdana" w:hAnsi="Verdana"/>
        </w:rPr>
        <w:t xml:space="preserve"> village s</w:t>
      </w:r>
      <w:r w:rsidR="001429E8" w:rsidRPr="001429E8">
        <w:rPr>
          <w:rFonts w:ascii="Verdana" w:hAnsi="Verdana"/>
        </w:rPr>
        <w:t>chool</w:t>
      </w:r>
      <w:r w:rsidR="00BE048B">
        <w:rPr>
          <w:rFonts w:ascii="Verdana" w:hAnsi="Verdana"/>
        </w:rPr>
        <w:t xml:space="preserve"> (founded by the family</w:t>
      </w:r>
      <w:r w:rsidR="00125615">
        <w:rPr>
          <w:rFonts w:ascii="Verdana" w:hAnsi="Verdana"/>
        </w:rPr>
        <w:t>, as was the church</w:t>
      </w:r>
      <w:r w:rsidR="00BE048B">
        <w:rPr>
          <w:rFonts w:ascii="Verdana" w:hAnsi="Verdana"/>
        </w:rPr>
        <w:t xml:space="preserve">) </w:t>
      </w:r>
      <w:r w:rsidR="001429E8" w:rsidRPr="001429E8">
        <w:rPr>
          <w:rFonts w:ascii="Verdana" w:hAnsi="Verdana"/>
        </w:rPr>
        <w:t>logged Nature Study Excurs</w:t>
      </w:r>
      <w:r w:rsidR="00CD575B">
        <w:rPr>
          <w:rFonts w:ascii="Verdana" w:hAnsi="Verdana"/>
        </w:rPr>
        <w:t xml:space="preserve">ions, arranged by </w:t>
      </w:r>
      <w:r w:rsidR="001429E8" w:rsidRPr="001429E8">
        <w:rPr>
          <w:rFonts w:ascii="Verdana" w:hAnsi="Verdana"/>
        </w:rPr>
        <w:t>John</w:t>
      </w:r>
      <w:r w:rsidR="00CD575B">
        <w:rPr>
          <w:rFonts w:ascii="Verdana" w:hAnsi="Verdana"/>
        </w:rPr>
        <w:t xml:space="preserve"> Talbot</w:t>
      </w:r>
      <w:r w:rsidR="001429E8" w:rsidRPr="001429E8">
        <w:rPr>
          <w:rFonts w:ascii="Verdana" w:hAnsi="Verdana"/>
        </w:rPr>
        <w:t xml:space="preserve">.  The enjoyment of Penllergare, which this </w:t>
      </w:r>
      <w:r w:rsidR="00125615">
        <w:rPr>
          <w:rFonts w:ascii="Verdana" w:hAnsi="Verdana"/>
        </w:rPr>
        <w:t xml:space="preserve">occasional </w:t>
      </w:r>
      <w:r w:rsidR="001429E8" w:rsidRPr="001429E8">
        <w:rPr>
          <w:rFonts w:ascii="Verdana" w:hAnsi="Verdana"/>
        </w:rPr>
        <w:t xml:space="preserve">public access encouraged, remained and grew beyond </w:t>
      </w:r>
      <w:r w:rsidR="00EE45E2">
        <w:rPr>
          <w:rFonts w:ascii="Verdana" w:hAnsi="Verdana"/>
        </w:rPr>
        <w:t xml:space="preserve">his </w:t>
      </w:r>
      <w:r w:rsidR="001429E8" w:rsidRPr="001429E8">
        <w:rPr>
          <w:rFonts w:ascii="Verdana" w:hAnsi="Verdana"/>
        </w:rPr>
        <w:t xml:space="preserve">death, leading to a sense of </w:t>
      </w:r>
      <w:r w:rsidR="009608E3">
        <w:rPr>
          <w:rFonts w:ascii="Verdana" w:hAnsi="Verdana"/>
        </w:rPr>
        <w:t>unofficial</w:t>
      </w:r>
      <w:r w:rsidR="001429E8" w:rsidRPr="001429E8">
        <w:rPr>
          <w:rFonts w:ascii="Verdana" w:hAnsi="Verdana"/>
        </w:rPr>
        <w:t xml:space="preserve"> ownership </w:t>
      </w:r>
      <w:r w:rsidR="001F7929">
        <w:rPr>
          <w:rFonts w:ascii="Verdana" w:hAnsi="Verdana"/>
        </w:rPr>
        <w:t>prevailing</w:t>
      </w:r>
      <w:r w:rsidR="001429E8" w:rsidRPr="002043D0">
        <w:rPr>
          <w:rFonts w:ascii="Verdana" w:hAnsi="Verdana"/>
        </w:rPr>
        <w:t xml:space="preserve"> to the present day</w:t>
      </w:r>
      <w:r w:rsidR="001429E8" w:rsidRPr="001A6D61">
        <w:rPr>
          <w:rFonts w:ascii="Verdana" w:hAnsi="Verdana"/>
        </w:rPr>
        <w:t>.</w:t>
      </w:r>
    </w:p>
    <w:p w:rsidR="00976A68" w:rsidRDefault="00976A68" w:rsidP="009272DA">
      <w:pPr>
        <w:spacing w:after="240" w:line="360" w:lineRule="auto"/>
        <w:rPr>
          <w:rFonts w:ascii="Verdana" w:eastAsia="Times New Roman" w:hAnsi="Verdana" w:cs="Arial"/>
        </w:rPr>
      </w:pPr>
      <w:r>
        <w:rPr>
          <w:rFonts w:ascii="Verdana" w:eastAsia="Times New Roman" w:hAnsi="Verdana" w:cs="Arial"/>
          <w:szCs w:val="20"/>
        </w:rPr>
        <w:t>In any case</w:t>
      </w:r>
      <w:r w:rsidRPr="00B150CD">
        <w:rPr>
          <w:rFonts w:ascii="Verdana" w:eastAsia="Times New Roman" w:hAnsi="Verdana" w:cs="Arial"/>
          <w:szCs w:val="20"/>
        </w:rPr>
        <w:t xml:space="preserve"> </w:t>
      </w:r>
      <w:r>
        <w:rPr>
          <w:rFonts w:ascii="Verdana" w:eastAsia="Times New Roman" w:hAnsi="Verdana" w:cs="Arial"/>
          <w:szCs w:val="20"/>
        </w:rPr>
        <w:t xml:space="preserve">the family </w:t>
      </w:r>
      <w:r w:rsidRPr="00B150CD">
        <w:rPr>
          <w:rFonts w:ascii="Verdana" w:eastAsia="Times New Roman" w:hAnsi="Verdana" w:cs="Arial"/>
          <w:szCs w:val="20"/>
        </w:rPr>
        <w:t>ties with Swansea had begun to loosen</w:t>
      </w:r>
      <w:r>
        <w:rPr>
          <w:rFonts w:ascii="Verdana" w:eastAsia="Times New Roman" w:hAnsi="Verdana" w:cs="Arial"/>
          <w:szCs w:val="20"/>
        </w:rPr>
        <w:t xml:space="preserve"> </w:t>
      </w:r>
      <w:r w:rsidRPr="00B150CD">
        <w:rPr>
          <w:rFonts w:ascii="Verdana" w:eastAsia="Times New Roman" w:hAnsi="Verdana" w:cs="Arial"/>
          <w:szCs w:val="20"/>
        </w:rPr>
        <w:t xml:space="preserve">and Penllergare </w:t>
      </w:r>
      <w:r w:rsidR="00125615">
        <w:rPr>
          <w:rFonts w:ascii="Verdana" w:eastAsia="Times New Roman" w:hAnsi="Verdana" w:cs="Arial"/>
          <w:szCs w:val="20"/>
        </w:rPr>
        <w:t>was effectively abandoned in 1936</w:t>
      </w:r>
      <w:r w:rsidRPr="00B150CD">
        <w:rPr>
          <w:rFonts w:ascii="Verdana" w:eastAsia="Times New Roman" w:hAnsi="Verdana" w:cs="Arial"/>
          <w:szCs w:val="20"/>
        </w:rPr>
        <w:t xml:space="preserve">, although parts of the estate were </w:t>
      </w:r>
      <w:r w:rsidRPr="0039575E">
        <w:rPr>
          <w:rFonts w:ascii="Verdana" w:eastAsia="Times New Roman" w:hAnsi="Verdana" w:cs="Arial"/>
        </w:rPr>
        <w:t>subsequently bought-back</w:t>
      </w:r>
      <w:r w:rsidRPr="0039575E">
        <w:rPr>
          <w:rFonts w:ascii="Verdana" w:eastAsia="Times New Roman" w:hAnsi="Verdana" w:cs="Arial"/>
          <w:lang w:val="en-US"/>
        </w:rPr>
        <w:t xml:space="preserve">. </w:t>
      </w:r>
      <w:r w:rsidR="00194015">
        <w:rPr>
          <w:rFonts w:ascii="Verdana" w:hAnsi="Verdana"/>
        </w:rPr>
        <w:t>Their Big House fell into dereliction, was judged dangerous</w:t>
      </w:r>
      <w:r w:rsidR="00C60A67">
        <w:rPr>
          <w:rFonts w:ascii="Verdana" w:hAnsi="Verdana"/>
        </w:rPr>
        <w:t xml:space="preserve"> and provided</w:t>
      </w:r>
      <w:r w:rsidR="00194015">
        <w:rPr>
          <w:rFonts w:ascii="Verdana" w:hAnsi="Verdana"/>
        </w:rPr>
        <w:t xml:space="preserve"> a weekend exercise with explosives for the Territorial Army. It was replaced by Council offices that were, in turn, reduced to rubble</w:t>
      </w:r>
      <w:r w:rsidR="00125615">
        <w:rPr>
          <w:rFonts w:ascii="Verdana" w:hAnsi="Verdana"/>
        </w:rPr>
        <w:t xml:space="preserve"> in 2016</w:t>
      </w:r>
      <w:r w:rsidR="00194015">
        <w:rPr>
          <w:rFonts w:ascii="Verdana" w:hAnsi="Verdana"/>
        </w:rPr>
        <w:t>. Today only a hatc</w:t>
      </w:r>
      <w:r w:rsidR="00194015" w:rsidRPr="00EA088B">
        <w:rPr>
          <w:rFonts w:ascii="Verdana" w:hAnsi="Verdana"/>
        </w:rPr>
        <w:t>hed outline on a developer’s plan (</w:t>
      </w:r>
      <w:r w:rsidR="00EA088B" w:rsidRPr="00EA088B">
        <w:rPr>
          <w:rFonts w:ascii="Verdana" w:hAnsi="Verdana"/>
        </w:rPr>
        <w:t>Swansea City and Council, 2017-0986</w:t>
      </w:r>
      <w:r w:rsidR="003E4BDC">
        <w:rPr>
          <w:rFonts w:ascii="Verdana" w:hAnsi="Verdana"/>
        </w:rPr>
        <w:t>-</w:t>
      </w:r>
      <w:r w:rsidR="00EA088B" w:rsidRPr="00EA088B">
        <w:rPr>
          <w:rFonts w:ascii="Verdana" w:hAnsi="Verdana"/>
        </w:rPr>
        <w:t>FUL)</w:t>
      </w:r>
      <w:r w:rsidR="00EA088B">
        <w:rPr>
          <w:rFonts w:ascii="Verdana" w:hAnsi="Verdana"/>
        </w:rPr>
        <w:t xml:space="preserve"> </w:t>
      </w:r>
      <w:r w:rsidR="00194015">
        <w:rPr>
          <w:rFonts w:ascii="Verdana" w:hAnsi="Verdana"/>
        </w:rPr>
        <w:t xml:space="preserve">marks the spot, on which Nos 69 – 71 Mansion Gardens have been built. </w:t>
      </w:r>
      <w:r w:rsidR="009608E3" w:rsidRPr="0039575E">
        <w:rPr>
          <w:rFonts w:ascii="Verdana" w:eastAsia="Times New Roman" w:hAnsi="Verdana" w:cs="Arial"/>
          <w:lang w:val="en-US"/>
        </w:rPr>
        <w:t>W</w:t>
      </w:r>
      <w:r w:rsidR="009608E3">
        <w:rPr>
          <w:rFonts w:ascii="Verdana" w:eastAsia="Times New Roman" w:hAnsi="Verdana" w:cs="Arial"/>
          <w:lang w:val="en-US"/>
        </w:rPr>
        <w:t xml:space="preserve">orld War </w:t>
      </w:r>
      <w:r w:rsidR="009608E3" w:rsidRPr="0039575E">
        <w:rPr>
          <w:rFonts w:ascii="Verdana" w:eastAsia="Times New Roman" w:hAnsi="Verdana" w:cs="Arial"/>
          <w:lang w:val="en-US"/>
        </w:rPr>
        <w:t xml:space="preserve">II </w:t>
      </w:r>
      <w:r w:rsidR="009A0BCC">
        <w:rPr>
          <w:rFonts w:ascii="Verdana" w:eastAsia="Times New Roman" w:hAnsi="Verdana" w:cs="Arial"/>
          <w:lang w:val="en-US"/>
        </w:rPr>
        <w:t>occupations also left their</w:t>
      </w:r>
      <w:r w:rsidR="009608E3" w:rsidRPr="0039575E">
        <w:rPr>
          <w:rFonts w:ascii="Verdana" w:eastAsia="Times New Roman" w:hAnsi="Verdana" w:cs="Arial"/>
          <w:lang w:val="en-US"/>
        </w:rPr>
        <w:t xml:space="preserve"> mark</w:t>
      </w:r>
      <w:r w:rsidR="009608E3">
        <w:rPr>
          <w:rFonts w:ascii="Verdana" w:eastAsia="Times New Roman" w:hAnsi="Verdana" w:cs="Arial"/>
          <w:lang w:val="en-US"/>
        </w:rPr>
        <w:t>.</w:t>
      </w:r>
      <w:r w:rsidR="009608E3" w:rsidRPr="00551FB3">
        <w:rPr>
          <w:rFonts w:ascii="Verdana" w:eastAsia="Times New Roman" w:hAnsi="Verdana" w:cs="Arial"/>
          <w:lang w:val="en-US"/>
        </w:rPr>
        <w:t xml:space="preserve"> </w:t>
      </w:r>
      <w:r w:rsidR="00194015" w:rsidRPr="00551FB3">
        <w:rPr>
          <w:rFonts w:ascii="Verdana" w:eastAsia="Times New Roman" w:hAnsi="Verdana" w:cs="Arial"/>
          <w:lang w:val="en-US"/>
        </w:rPr>
        <w:t>The</w:t>
      </w:r>
      <w:r w:rsidRPr="00551FB3">
        <w:rPr>
          <w:rFonts w:ascii="Verdana" w:eastAsia="Times New Roman" w:hAnsi="Verdana" w:cs="Arial"/>
          <w:lang w:val="en-US"/>
        </w:rPr>
        <w:t xml:space="preserve"> </w:t>
      </w:r>
      <w:r w:rsidR="009A0BCC">
        <w:rPr>
          <w:rFonts w:ascii="Verdana" w:eastAsia="Times New Roman" w:hAnsi="Verdana" w:cs="Arial"/>
        </w:rPr>
        <w:t xml:space="preserve">M4 motorway </w:t>
      </w:r>
      <w:r w:rsidRPr="0039575E">
        <w:rPr>
          <w:rFonts w:ascii="Verdana" w:eastAsia="Times New Roman" w:hAnsi="Verdana" w:cs="Arial"/>
        </w:rPr>
        <w:t>top-sliced the valle</w:t>
      </w:r>
      <w:r w:rsidR="00C60A67">
        <w:rPr>
          <w:rFonts w:ascii="Verdana" w:eastAsia="Times New Roman" w:hAnsi="Verdana" w:cs="Arial"/>
        </w:rPr>
        <w:t>y and another dual carriage-way</w:t>
      </w:r>
      <w:r w:rsidR="00194015">
        <w:rPr>
          <w:rFonts w:ascii="Verdana" w:eastAsia="Times New Roman" w:hAnsi="Verdana" w:cs="Arial"/>
        </w:rPr>
        <w:t xml:space="preserve"> </w:t>
      </w:r>
      <w:r w:rsidRPr="0039575E">
        <w:rPr>
          <w:rFonts w:ascii="Verdana" w:eastAsia="Times New Roman" w:hAnsi="Verdana" w:cs="Arial"/>
        </w:rPr>
        <w:t>shaved off the left flank</w:t>
      </w:r>
      <w:r w:rsidR="00C60A67">
        <w:rPr>
          <w:rFonts w:ascii="Verdana" w:eastAsia="Times New Roman" w:hAnsi="Verdana" w:cs="Arial"/>
        </w:rPr>
        <w:t>, obliterating</w:t>
      </w:r>
      <w:r w:rsidR="00194015">
        <w:rPr>
          <w:rFonts w:ascii="Verdana" w:eastAsia="Times New Roman" w:hAnsi="Verdana" w:cs="Arial"/>
        </w:rPr>
        <w:t xml:space="preserve"> Home Farm</w:t>
      </w:r>
      <w:r w:rsidR="00C60A67">
        <w:rPr>
          <w:rFonts w:ascii="Verdana" w:eastAsia="Times New Roman" w:hAnsi="Verdana" w:cs="Arial"/>
        </w:rPr>
        <w:t xml:space="preserve"> and</w:t>
      </w:r>
      <w:r w:rsidRPr="0039575E">
        <w:rPr>
          <w:rFonts w:ascii="Verdana" w:eastAsia="Times New Roman" w:hAnsi="Verdana" w:cs="Arial"/>
        </w:rPr>
        <w:t xml:space="preserve"> severing the estate from its village. All the while the landscape became blurred</w:t>
      </w:r>
      <w:r w:rsidR="00832A7B">
        <w:rPr>
          <w:rFonts w:ascii="Verdana" w:eastAsia="Times New Roman" w:hAnsi="Verdana" w:cs="Arial"/>
        </w:rPr>
        <w:t xml:space="preserve"> </w:t>
      </w:r>
      <w:r w:rsidRPr="0039575E">
        <w:rPr>
          <w:rFonts w:ascii="Verdana" w:eastAsia="Times New Roman" w:hAnsi="Verdana" w:cs="Arial"/>
        </w:rPr>
        <w:t>and eventually near-impene</w:t>
      </w:r>
      <w:r w:rsidR="00832A7B">
        <w:rPr>
          <w:rFonts w:ascii="Verdana" w:eastAsia="Times New Roman" w:hAnsi="Verdana" w:cs="Arial"/>
        </w:rPr>
        <w:t xml:space="preserve">trable by luxuriant </w:t>
      </w:r>
      <w:r w:rsidRPr="0039575E">
        <w:rPr>
          <w:rFonts w:ascii="Verdana" w:eastAsia="Times New Roman" w:hAnsi="Verdana" w:cs="Arial"/>
        </w:rPr>
        <w:t>vegetation. So this focus</w:t>
      </w:r>
      <w:r w:rsidRPr="0039575E">
        <w:rPr>
          <w:rFonts w:ascii="Verdana" w:eastAsia="Times New Roman" w:hAnsi="Verdana" w:cs="Arial"/>
          <w:lang w:val="en-US"/>
        </w:rPr>
        <w:t xml:space="preserve"> of inte</w:t>
      </w:r>
      <w:r w:rsidR="007A4E91">
        <w:rPr>
          <w:rFonts w:ascii="Verdana" w:eastAsia="Times New Roman" w:hAnsi="Verdana" w:cs="Arial"/>
          <w:lang w:val="en-US"/>
        </w:rPr>
        <w:t xml:space="preserve">llectual and practical </w:t>
      </w:r>
      <w:proofErr w:type="spellStart"/>
      <w:r w:rsidR="007A4E91">
        <w:rPr>
          <w:rFonts w:ascii="Verdana" w:eastAsia="Times New Roman" w:hAnsi="Verdana" w:cs="Arial"/>
          <w:lang w:val="en-US"/>
        </w:rPr>
        <w:t>polym</w:t>
      </w:r>
      <w:r w:rsidR="00FE03DA">
        <w:rPr>
          <w:rFonts w:ascii="Times New Roman" w:eastAsia="Times New Roman" w:hAnsi="Times New Roman" w:cs="Times New Roman"/>
          <w:noProof/>
          <w:sz w:val="24"/>
          <w:szCs w:val="24"/>
          <w:lang w:eastAsia="en-GB"/>
        </w:rPr>
        <w:pict>
          <v:rect id="_x0000_s1029" style="position:absolute;margin-left:-391.75pt;margin-top:15.65pt;width:274.95pt;height:207.15pt;z-index:251731968;mso-wrap-distance-left:2.88pt;mso-wrap-distance-top:2.88pt;mso-wrap-distance-right:2.88pt;mso-wrap-distance-bottom:2.88pt;mso-position-horizontal-relative:text;mso-position-vertical-relative:text" o:preferrelative="t" filled="f" strokecolor="black [0]" strokeweight=".25pt" insetpen="t" o:cliptowrap="t">
            <v:fill color2="black [0]"/>
            <v:stroke>
              <o:left v:ext="view" color="black [0]"/>
              <o:top v:ext="view" color="black [0]"/>
              <o:right v:ext="view" color="black [0]"/>
              <o:bottom v:ext="view" color="black [0]"/>
              <o:column v:ext="view" color="black [0]"/>
            </v:stroke>
            <v:imagedata r:id="rId10" o:title="&lt;EMPTY&gt;"/>
            <v:path o:extrusionok="f"/>
            <o:lock v:ext="edit" aspectratio="t"/>
          </v:rect>
          <o:OLEObject Type="Embed" ProgID="PowerPoint.Slide.12" ShapeID="_x0000_s1029" DrawAspect="Content" ObjectID="_1639928453" r:id="rId11"/>
        </w:pict>
      </w:r>
      <w:r w:rsidR="00FF034B" w:rsidRPr="00FF034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728896" behindDoc="0" locked="0" layoutInCell="1" allowOverlap="1" wp14:anchorId="5C552ECD" wp14:editId="4AF150C7">
                <wp:simplePos x="0" y="0"/>
                <wp:positionH relativeFrom="column">
                  <wp:posOffset>899795</wp:posOffset>
                </wp:positionH>
                <wp:positionV relativeFrom="paragraph">
                  <wp:posOffset>10008235</wp:posOffset>
                </wp:positionV>
                <wp:extent cx="1828800" cy="431800"/>
                <wp:effectExtent l="4445" t="0" r="0" b="0"/>
                <wp:wrapNone/>
                <wp:docPr id="8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31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F034B" w:rsidRDefault="00FF034B" w:rsidP="00FF034B">
                            <w:pPr>
                              <w:widowControl w:val="0"/>
                              <w:rPr>
                                <w:rFonts w:ascii="Arial" w:hAnsi="Arial" w:cs="Arial"/>
                                <w:i/>
                                <w:iCs/>
                              </w:rPr>
                            </w:pPr>
                            <w:r>
                              <w:rPr>
                                <w:rFonts w:ascii="Arial" w:hAnsi="Arial" w:cs="Arial"/>
                                <w:i/>
                                <w:iCs/>
                              </w:rPr>
                              <w:t>Outer Walls 2005</w:t>
                            </w:r>
                          </w:p>
                          <w:p w:rsidR="00FF034B" w:rsidRDefault="00FF034B" w:rsidP="00FF034B">
                            <w:pPr>
                              <w:widowControl w:val="0"/>
                              <w:rPr>
                                <w:rFonts w:ascii="Arial" w:hAnsi="Arial" w:cs="Arial"/>
                                <w:i/>
                                <w:iCs/>
                              </w:rPr>
                            </w:pPr>
                            <w:r>
                              <w:rPr>
                                <w:rFonts w:ascii="Arial" w:hAnsi="Arial" w:cs="Arial"/>
                                <w:i/>
                                <w:iCs/>
                              </w:rPr>
                              <w:t>Photo: C Cray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4" o:spid="_x0000_s1038" type="#_x0000_t202" style="position:absolute;margin-left:70.85pt;margin-top:788.05pt;width:2in;height:34pt;z-index:2517288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" filled="f" stroked="f" strokecolor="black [0]" insetpen="t">
                <v:textbox inset="2.88pt,2.88pt,2.88pt,2.88pt">
                  <w:txbxContent>
                    <w:p w:rsidR="00FF034B" w:rsidRDefault="00FF034B" w:rsidP="00FF034B">
                      <w:pPr>
                        <w:widowControl w:val="0"/>
                        <w:rPr>
                          <w:rFonts w:ascii="Arial" w:hAnsi="Arial" w:cs="Arial"/>
                          <w:i/>
                          <w:iCs/>
                        </w:rPr>
                      </w:pPr>
                      <w:r>
                        <w:rPr>
                          <w:rFonts w:ascii="Arial" w:hAnsi="Arial" w:cs="Arial"/>
                          <w:i/>
                          <w:iCs/>
                        </w:rPr>
                        <w:t>Outer Walls 2005</w:t>
                      </w:r>
                    </w:p>
                    <w:p w:rsidR="00FF034B" w:rsidRDefault="00FF034B" w:rsidP="00FF034B">
                      <w:pPr>
                        <w:widowControl w:val="0"/>
                        <w:rPr>
                          <w:rFonts w:ascii="Arial" w:hAnsi="Arial" w:cs="Arial"/>
                          <w:i/>
                          <w:iCs/>
                        </w:rPr>
                      </w:pPr>
                      <w:r>
                        <w:rPr>
                          <w:rFonts w:ascii="Arial" w:hAnsi="Arial" w:cs="Arial"/>
                          <w:i/>
                          <w:iCs/>
                        </w:rPr>
                        <w:t>Photo: C Cray</w:t>
                      </w:r>
                    </w:p>
                  </w:txbxContent>
                </v:textbox>
              </v:shape>
            </w:pict>
          </mc:Fallback>
        </mc:AlternateContent>
      </w:r>
      <w:r w:rsidR="00FF034B" w:rsidRPr="00FF034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730944" behindDoc="0" locked="0" layoutInCell="1" allowOverlap="1" wp14:anchorId="26B4C81F" wp14:editId="006E2156">
                <wp:simplePos x="0" y="0"/>
                <wp:positionH relativeFrom="column">
                  <wp:posOffset>3959860</wp:posOffset>
                </wp:positionH>
                <wp:positionV relativeFrom="paragraph">
                  <wp:posOffset>9791700</wp:posOffset>
                </wp:positionV>
                <wp:extent cx="2159635" cy="384810"/>
                <wp:effectExtent l="0" t="0" r="0" b="0"/>
                <wp:wrapNone/>
                <wp:docPr id="82"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3848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F034B" w:rsidRDefault="00FF034B" w:rsidP="00FF034B">
                            <w:pPr>
                              <w:widowControl w:val="0"/>
                              <w:rPr>
                                <w:rFonts w:ascii="Arial" w:hAnsi="Arial" w:cs="Arial"/>
                                <w:i/>
                                <w:iCs/>
                              </w:rPr>
                            </w:pPr>
                            <w:r>
                              <w:rPr>
                                <w:rFonts w:ascii="Arial" w:hAnsi="Arial" w:cs="Arial"/>
                                <w:i/>
                                <w:iCs/>
                              </w:rPr>
                              <w:t>Frontispiece from the Journal of the Horticultural Society Vol. 1 1846</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6" o:spid="_x0000_s1039" type="#_x0000_t202" style="position:absolute;margin-left:311.8pt;margin-top:771pt;width:170.05pt;height:30.3pt;z-index:251730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" filled="f" stroked="f" strokecolor="black [0]" insetpen="t">
                <v:textbox inset="2.88pt,2.88pt,2.88pt,2.88pt">
                  <w:txbxContent>
                    <w:p w:rsidR="00FF034B" w:rsidRDefault="00FF034B" w:rsidP="00FF034B">
                      <w:pPr>
                        <w:widowControl w:val="0"/>
                        <w:rPr>
                          <w:rFonts w:ascii="Arial" w:hAnsi="Arial" w:cs="Arial"/>
                          <w:i/>
                          <w:iCs/>
                        </w:rPr>
                      </w:pPr>
                      <w:r>
                        <w:rPr>
                          <w:rFonts w:ascii="Arial" w:hAnsi="Arial" w:cs="Arial"/>
                          <w:i/>
                          <w:iCs/>
                        </w:rPr>
                        <w:t>Frontispiece from the Journal of the Horticultural Society Vol. 1 1846</w:t>
                      </w:r>
                    </w:p>
                  </w:txbxContent>
                </v:textbox>
              </v:shape>
            </w:pict>
          </mc:Fallback>
        </mc:AlternateContent>
      </w:r>
      <w:r w:rsidR="00FF034B" w:rsidRPr="00FF034B">
        <w:rPr>
          <w:rFonts w:ascii="Times New Roman" w:eastAsia="Times New Roman" w:hAnsi="Times New Roman" w:cs="Times New Roman"/>
          <w:noProof/>
          <w:sz w:val="24"/>
          <w:szCs w:val="24"/>
          <w:lang w:eastAsia="en-GB"/>
        </w:rPr>
        <w:drawing>
          <wp:anchor distT="36576" distB="36576" distL="36576" distR="36576" simplePos="0" relativeHeight="251709440" behindDoc="0" locked="0" layoutInCell="1" allowOverlap="1" wp14:anchorId="1C018C14" wp14:editId="026798B6">
            <wp:simplePos x="0" y="0"/>
            <wp:positionH relativeFrom="column">
              <wp:posOffset>899795</wp:posOffset>
            </wp:positionH>
            <wp:positionV relativeFrom="paragraph">
              <wp:posOffset>900430</wp:posOffset>
            </wp:positionV>
            <wp:extent cx="2339975" cy="2338705"/>
            <wp:effectExtent l="0" t="0" r="0" b="0"/>
            <wp:wrapNone/>
            <wp:docPr id="36" name="Picture 76" descr="&lt;EMPTY&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lt;EMPTY&g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9975" cy="23387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F034B" w:rsidRPr="00FF034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716608" behindDoc="0" locked="0" layoutInCell="1" allowOverlap="1" wp14:anchorId="2F5F6393" wp14:editId="797BDC49">
                <wp:simplePos x="0" y="0"/>
                <wp:positionH relativeFrom="column">
                  <wp:posOffset>899795</wp:posOffset>
                </wp:positionH>
                <wp:positionV relativeFrom="paragraph">
                  <wp:posOffset>10008235</wp:posOffset>
                </wp:positionV>
                <wp:extent cx="1828800" cy="431800"/>
                <wp:effectExtent l="4445" t="0" r="0" b="0"/>
                <wp:wrapNone/>
                <wp:docPr id="74"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31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F034B" w:rsidRDefault="00FF034B" w:rsidP="00FF034B">
                            <w:pPr>
                              <w:widowControl w:val="0"/>
                              <w:rPr>
                                <w:rFonts w:ascii="Arial" w:hAnsi="Arial" w:cs="Arial"/>
                                <w:i/>
                                <w:iCs/>
                              </w:rPr>
                            </w:pPr>
                            <w:r>
                              <w:rPr>
                                <w:rFonts w:ascii="Arial" w:hAnsi="Arial" w:cs="Arial"/>
                                <w:i/>
                                <w:iCs/>
                              </w:rPr>
                              <w:t>Outer Walls 2005</w:t>
                            </w:r>
                          </w:p>
                          <w:p w:rsidR="00FF034B" w:rsidRDefault="00FF034B" w:rsidP="00FF034B">
                            <w:pPr>
                              <w:widowControl w:val="0"/>
                              <w:rPr>
                                <w:rFonts w:ascii="Arial" w:hAnsi="Arial" w:cs="Arial"/>
                                <w:i/>
                                <w:iCs/>
                              </w:rPr>
                            </w:pPr>
                            <w:r>
                              <w:rPr>
                                <w:rFonts w:ascii="Arial" w:hAnsi="Arial" w:cs="Arial"/>
                                <w:i/>
                                <w:iCs/>
                              </w:rPr>
                              <w:t>Photo: C Cray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3" o:spid="_x0000_s1031" type="#_x0000_t202" style="position:absolute;margin-left:70.85pt;margin-top:788.05pt;width:2in;height:34pt;z-index:2517166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" filled="f" stroked="f" strokecolor="black [0]" insetpen="t">
                <v:textbox inset="2.88pt,2.88pt,2.88pt,2.88pt">
                  <w:txbxContent>
                    <w:p w:rsidR="00FF034B" w:rsidRDefault="00FF034B" w:rsidP="00FF034B">
                      <w:pPr>
                        <w:widowControl w:val="0"/>
                        <w:rPr>
                          <w:rFonts w:ascii="Arial" w:hAnsi="Arial" w:cs="Arial"/>
                          <w:i/>
                          <w:iCs/>
                        </w:rPr>
                      </w:pPr>
                      <w:r>
                        <w:rPr>
                          <w:rFonts w:ascii="Arial" w:hAnsi="Arial" w:cs="Arial"/>
                          <w:i/>
                          <w:iCs/>
                        </w:rPr>
                        <w:t>Outer Walls 2005</w:t>
                      </w:r>
                    </w:p>
                    <w:p w:rsidR="00FF034B" w:rsidRDefault="00FF034B" w:rsidP="00FF034B">
                      <w:pPr>
                        <w:widowControl w:val="0"/>
                        <w:rPr>
                          <w:rFonts w:ascii="Arial" w:hAnsi="Arial" w:cs="Arial"/>
                          <w:i/>
                          <w:iCs/>
                        </w:rPr>
                      </w:pPr>
                      <w:r>
                        <w:rPr>
                          <w:rFonts w:ascii="Arial" w:hAnsi="Arial" w:cs="Arial"/>
                          <w:i/>
                          <w:iCs/>
                        </w:rPr>
                        <w:t>Photo: C Cray</w:t>
                      </w:r>
                    </w:p>
                  </w:txbxContent>
                </v:textbox>
              </v:shape>
            </w:pict>
          </mc:Fallback>
        </mc:AlternateContent>
      </w:r>
      <w:r w:rsidR="00FF034B" w:rsidRPr="00FF034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718656" behindDoc="0" locked="0" layoutInCell="1" allowOverlap="1" wp14:anchorId="4BBBCFC3" wp14:editId="7F1E393D">
                <wp:simplePos x="0" y="0"/>
                <wp:positionH relativeFrom="column">
                  <wp:posOffset>3959860</wp:posOffset>
                </wp:positionH>
                <wp:positionV relativeFrom="paragraph">
                  <wp:posOffset>9791700</wp:posOffset>
                </wp:positionV>
                <wp:extent cx="2159635" cy="384810"/>
                <wp:effectExtent l="0" t="0" r="0" b="0"/>
                <wp:wrapNone/>
                <wp:docPr id="7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3848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F034B" w:rsidRDefault="00FF034B" w:rsidP="00FF034B">
                            <w:pPr>
                              <w:widowControl w:val="0"/>
                              <w:rPr>
                                <w:rFonts w:ascii="Arial" w:hAnsi="Arial" w:cs="Arial"/>
                                <w:i/>
                                <w:iCs/>
                              </w:rPr>
                            </w:pPr>
                            <w:r>
                              <w:rPr>
                                <w:rFonts w:ascii="Arial" w:hAnsi="Arial" w:cs="Arial"/>
                                <w:i/>
                                <w:iCs/>
                              </w:rPr>
                              <w:t>Frontispiece from the Journal of the Horticultural Society Vol. 1 1846</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5" o:spid="_x0000_s1032" type="#_x0000_t202" style="position:absolute;margin-left:311.8pt;margin-top:771pt;width:170.05pt;height:30.3pt;z-index:251718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" filled="f" stroked="f" strokecolor="black [0]" insetpen="t">
                <v:textbox inset="2.88pt,2.88pt,2.88pt,2.88pt">
                  <w:txbxContent>
                    <w:p w:rsidR="00FF034B" w:rsidRDefault="00FF034B" w:rsidP="00FF034B">
                      <w:pPr>
                        <w:widowControl w:val="0"/>
                        <w:rPr>
                          <w:rFonts w:ascii="Arial" w:hAnsi="Arial" w:cs="Arial"/>
                          <w:i/>
                          <w:iCs/>
                        </w:rPr>
                      </w:pPr>
                      <w:r>
                        <w:rPr>
                          <w:rFonts w:ascii="Arial" w:hAnsi="Arial" w:cs="Arial"/>
                          <w:i/>
                          <w:iCs/>
                        </w:rPr>
                        <w:t>Frontispiece from the Journal of the Horticultural Society Vol. 1 1846</w:t>
                      </w:r>
                    </w:p>
                  </w:txbxContent>
                </v:textbox>
              </v:shape>
            </w:pict>
          </mc:Fallback>
        </mc:AlternateContent>
      </w:r>
      <w:r w:rsidR="00FF034B" w:rsidRPr="00FF034B">
        <w:rPr>
          <w:rFonts w:ascii="Times New Roman" w:eastAsia="Times New Roman" w:hAnsi="Times New Roman" w:cs="Times New Roman"/>
          <w:noProof/>
          <w:sz w:val="24"/>
          <w:szCs w:val="24"/>
          <w:lang w:eastAsia="en-GB"/>
        </w:rPr>
        <w:drawing>
          <wp:anchor distT="36576" distB="36576" distL="36576" distR="36576" simplePos="0" relativeHeight="251697152" behindDoc="0" locked="0" layoutInCell="1" allowOverlap="1" wp14:anchorId="6B228656" wp14:editId="26888C80">
            <wp:simplePos x="0" y="0"/>
            <wp:positionH relativeFrom="column">
              <wp:posOffset>899795</wp:posOffset>
            </wp:positionH>
            <wp:positionV relativeFrom="paragraph">
              <wp:posOffset>900430</wp:posOffset>
            </wp:positionV>
            <wp:extent cx="2339975" cy="2338705"/>
            <wp:effectExtent l="0" t="0" r="0" b="0"/>
            <wp:wrapNone/>
            <wp:docPr id="31" name="Picture 65" descr="&lt;EMPTY&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lt;EMPTY&g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39975" cy="23387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FF034B" w:rsidRPr="00FF034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704320" behindDoc="0" locked="0" layoutInCell="1" allowOverlap="1" wp14:anchorId="441354EF" wp14:editId="34AE2526">
                <wp:simplePos x="0" y="0"/>
                <wp:positionH relativeFrom="column">
                  <wp:posOffset>899795</wp:posOffset>
                </wp:positionH>
                <wp:positionV relativeFrom="paragraph">
                  <wp:posOffset>10008235</wp:posOffset>
                </wp:positionV>
                <wp:extent cx="1828800" cy="431800"/>
                <wp:effectExtent l="4445" t="0" r="0" b="0"/>
                <wp:wrapNone/>
                <wp:docPr id="64"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4318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F034B" w:rsidRDefault="00FF034B" w:rsidP="00FF034B">
                            <w:pPr>
                              <w:widowControl w:val="0"/>
                              <w:rPr>
                                <w:rFonts w:ascii="Arial" w:hAnsi="Arial" w:cs="Arial"/>
                                <w:i/>
                                <w:iCs/>
                              </w:rPr>
                            </w:pPr>
                            <w:r>
                              <w:rPr>
                                <w:rFonts w:ascii="Arial" w:hAnsi="Arial" w:cs="Arial"/>
                                <w:i/>
                                <w:iCs/>
                              </w:rPr>
                              <w:t>Outer Walls 2005</w:t>
                            </w:r>
                          </w:p>
                          <w:p w:rsidR="00FF034B" w:rsidRDefault="00FF034B" w:rsidP="00FF034B">
                            <w:pPr>
                              <w:widowControl w:val="0"/>
                              <w:rPr>
                                <w:rFonts w:ascii="Arial" w:hAnsi="Arial" w:cs="Arial"/>
                                <w:i/>
                                <w:iCs/>
                              </w:rPr>
                            </w:pPr>
                            <w:r>
                              <w:rPr>
                                <w:rFonts w:ascii="Arial" w:hAnsi="Arial" w:cs="Arial"/>
                                <w:i/>
                                <w:iCs/>
                              </w:rPr>
                              <w:t>Photo: C Cray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2" o:spid="_x0000_s1033" type="#_x0000_t202" style="position:absolute;margin-left:70.85pt;margin-top:788.05pt;width:2in;height:34pt;z-index:251704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" filled="f" stroked="f" strokecolor="black [0]" insetpen="t">
                <v:textbox inset="2.88pt,2.88pt,2.88pt,2.88pt">
                  <w:txbxContent>
                    <w:p w:rsidR="00FF034B" w:rsidRDefault="00FF034B" w:rsidP="00FF034B">
                      <w:pPr>
                        <w:widowControl w:val="0"/>
                        <w:rPr>
                          <w:rFonts w:ascii="Arial" w:hAnsi="Arial" w:cs="Arial"/>
                          <w:i/>
                          <w:iCs/>
                        </w:rPr>
                      </w:pPr>
                      <w:r>
                        <w:rPr>
                          <w:rFonts w:ascii="Arial" w:hAnsi="Arial" w:cs="Arial"/>
                          <w:i/>
                          <w:iCs/>
                        </w:rPr>
                        <w:t>Outer Walls 2005</w:t>
                      </w:r>
                    </w:p>
                    <w:p w:rsidR="00FF034B" w:rsidRDefault="00FF034B" w:rsidP="00FF034B">
                      <w:pPr>
                        <w:widowControl w:val="0"/>
                        <w:rPr>
                          <w:rFonts w:ascii="Arial" w:hAnsi="Arial" w:cs="Arial"/>
                          <w:i/>
                          <w:iCs/>
                        </w:rPr>
                      </w:pPr>
                      <w:r>
                        <w:rPr>
                          <w:rFonts w:ascii="Arial" w:hAnsi="Arial" w:cs="Arial"/>
                          <w:i/>
                          <w:iCs/>
                        </w:rPr>
                        <w:t>Photo: C Cray</w:t>
                      </w:r>
                    </w:p>
                  </w:txbxContent>
                </v:textbox>
              </v:shape>
            </w:pict>
          </mc:Fallback>
        </mc:AlternateContent>
      </w:r>
      <w:r w:rsidR="00FF034B" w:rsidRPr="00FF034B">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706368" behindDoc="0" locked="0" layoutInCell="1" allowOverlap="1" wp14:anchorId="3D4B2B2B" wp14:editId="07C3F5A1">
                <wp:simplePos x="0" y="0"/>
                <wp:positionH relativeFrom="column">
                  <wp:posOffset>3959860</wp:posOffset>
                </wp:positionH>
                <wp:positionV relativeFrom="paragraph">
                  <wp:posOffset>9791700</wp:posOffset>
                </wp:positionV>
                <wp:extent cx="2159635" cy="384810"/>
                <wp:effectExtent l="0" t="0" r="0" b="0"/>
                <wp:wrapNone/>
                <wp:docPr id="62"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635" cy="38481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FF034B" w:rsidRDefault="00FF034B" w:rsidP="00FF034B">
                            <w:pPr>
                              <w:widowControl w:val="0"/>
                              <w:rPr>
                                <w:rFonts w:ascii="Arial" w:hAnsi="Arial" w:cs="Arial"/>
                                <w:i/>
                                <w:iCs/>
                              </w:rPr>
                            </w:pPr>
                            <w:r>
                              <w:rPr>
                                <w:rFonts w:ascii="Arial" w:hAnsi="Arial" w:cs="Arial"/>
                                <w:i/>
                                <w:iCs/>
                              </w:rPr>
                              <w:t>Frontispiece from the Journal of the Horticultural Society Vol. 1 1846</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4" o:spid="_x0000_s1034" type="#_x0000_t202" style="position:absolute;margin-left:311.8pt;margin-top:771pt;width:170.05pt;height:30.3pt;z-index:251706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" filled="f" stroked="f" strokecolor="black [0]" insetpen="t">
                <v:textbox inset="2.88pt,2.88pt,2.88pt,2.88pt">
                  <w:txbxContent>
                    <w:p w:rsidR="00FF034B" w:rsidRDefault="00FF034B" w:rsidP="00FF034B">
                      <w:pPr>
                        <w:widowControl w:val="0"/>
                        <w:rPr>
                          <w:rFonts w:ascii="Arial" w:hAnsi="Arial" w:cs="Arial"/>
                          <w:i/>
                          <w:iCs/>
                        </w:rPr>
                      </w:pPr>
                      <w:r>
                        <w:rPr>
                          <w:rFonts w:ascii="Arial" w:hAnsi="Arial" w:cs="Arial"/>
                          <w:i/>
                          <w:iCs/>
                        </w:rPr>
                        <w:t>Frontispiece from the Journal of the Horticultural Society Vol. 1 1846</w:t>
                      </w:r>
                    </w:p>
                  </w:txbxContent>
                </v:textbox>
              </v:shape>
            </w:pict>
          </mc:Fallback>
        </mc:AlternateContent>
      </w:r>
      <w:r w:rsidR="00AE6605">
        <w:rPr>
          <w:rFonts w:ascii="Verdana" w:eastAsia="Times New Roman" w:hAnsi="Verdana" w:cs="Arial"/>
          <w:lang w:val="en-US"/>
        </w:rPr>
        <w:t>athy</w:t>
      </w:r>
      <w:proofErr w:type="spellEnd"/>
      <w:r w:rsidR="00AE6605">
        <w:rPr>
          <w:rFonts w:ascii="Verdana" w:eastAsia="Times New Roman" w:hAnsi="Verdana" w:cs="Arial"/>
          <w:lang w:val="en-US"/>
        </w:rPr>
        <w:t xml:space="preserve"> </w:t>
      </w:r>
      <w:r w:rsidR="006C28E3">
        <w:rPr>
          <w:rFonts w:ascii="Verdana" w:eastAsia="Times New Roman" w:hAnsi="Verdana" w:cs="Arial"/>
          <w:lang w:val="en-US"/>
        </w:rPr>
        <w:t xml:space="preserve">and </w:t>
      </w:r>
      <w:r w:rsidRPr="0039575E">
        <w:rPr>
          <w:rFonts w:ascii="Verdana" w:eastAsia="Times New Roman" w:hAnsi="Verdana" w:cs="Arial"/>
        </w:rPr>
        <w:lastRenderedPageBreak/>
        <w:t>centre of local life began to sink out of sight and mind</w:t>
      </w:r>
      <w:r w:rsidR="00C60A67">
        <w:rPr>
          <w:rFonts w:ascii="Verdana" w:eastAsia="Times New Roman" w:hAnsi="Verdana" w:cs="Arial"/>
        </w:rPr>
        <w:t xml:space="preserve"> and vandals took possession</w:t>
      </w:r>
      <w:r w:rsidRPr="0039575E">
        <w:rPr>
          <w:rFonts w:ascii="Verdana" w:eastAsia="Times New Roman" w:hAnsi="Verdana" w:cs="Arial"/>
        </w:rPr>
        <w:t>.</w:t>
      </w:r>
    </w:p>
    <w:p w:rsidR="00DE1540" w:rsidRPr="00063AE7" w:rsidRDefault="00DE1540" w:rsidP="00DE1540">
      <w:pPr>
        <w:spacing w:after="240" w:line="360" w:lineRule="auto"/>
        <w:rPr>
          <w:rFonts w:ascii="Verdana" w:hAnsi="Verdana"/>
          <w:lang w:val="en-US"/>
        </w:rPr>
      </w:pPr>
      <w:r w:rsidRPr="00063AE7">
        <w:rPr>
          <w:rFonts w:ascii="Verdana" w:hAnsi="Verdana"/>
        </w:rPr>
        <w:t>In the face of this violent anarchy and impatient with the planning impasse</w:t>
      </w:r>
      <w:r w:rsidRPr="00063AE7">
        <w:rPr>
          <w:rFonts w:ascii="Verdana" w:hAnsi="Verdana"/>
          <w:lang w:val="en-US"/>
        </w:rPr>
        <w:t xml:space="preserve"> </w:t>
      </w:r>
      <w:r w:rsidRPr="00063AE7">
        <w:rPr>
          <w:rFonts w:ascii="Verdana" w:hAnsi="Verdana"/>
        </w:rPr>
        <w:t xml:space="preserve">the </w:t>
      </w:r>
      <w:r>
        <w:rPr>
          <w:rFonts w:ascii="Verdana" w:hAnsi="Verdana"/>
        </w:rPr>
        <w:t xml:space="preserve">Penllergare </w:t>
      </w:r>
      <w:r w:rsidRPr="00063AE7">
        <w:rPr>
          <w:rFonts w:ascii="Verdana" w:hAnsi="Verdana"/>
        </w:rPr>
        <w:t>Trustees commissioned a report on the state of the park</w:t>
      </w:r>
      <w:r w:rsidRPr="00063AE7">
        <w:rPr>
          <w:rFonts w:ascii="Verdana" w:hAnsi="Verdana"/>
          <w:lang w:val="en-US"/>
        </w:rPr>
        <w:t xml:space="preserve"> from the perspective of s</w:t>
      </w:r>
      <w:r>
        <w:rPr>
          <w:rFonts w:ascii="Verdana" w:hAnsi="Verdana"/>
          <w:lang w:val="en-US"/>
        </w:rPr>
        <w:t>trangers with an informed eye. Among its conclusions were</w:t>
      </w:r>
    </w:p>
    <w:p w:rsidR="00DE1540" w:rsidRDefault="003E4BDC" w:rsidP="00DE1540">
      <w:pPr>
        <w:spacing w:after="240" w:line="360" w:lineRule="auto"/>
        <w:ind w:left="720"/>
        <w:rPr>
          <w:rFonts w:ascii="Verdana" w:hAnsi="Verdana"/>
          <w:i/>
          <w:color w:val="FF0000"/>
        </w:rPr>
      </w:pPr>
      <w:r>
        <w:rPr>
          <w:rFonts w:ascii="Verdana" w:hAnsi="Verdana"/>
          <w:i/>
          <w:lang w:val="en-US"/>
        </w:rPr>
        <w:t xml:space="preserve">Its </w:t>
      </w:r>
      <w:r w:rsidR="00DE1540" w:rsidRPr="00823193">
        <w:rPr>
          <w:rFonts w:ascii="Verdana" w:hAnsi="Verdana"/>
          <w:i/>
          <w:lang w:val="en-US"/>
        </w:rPr>
        <w:t xml:space="preserve">appeal is greatly reduced by the effects of anti-social </w:t>
      </w:r>
      <w:proofErr w:type="spellStart"/>
      <w:r w:rsidR="00DE1540" w:rsidRPr="00823193">
        <w:rPr>
          <w:rFonts w:ascii="Verdana" w:hAnsi="Verdana"/>
          <w:i/>
          <w:lang w:val="en-US"/>
        </w:rPr>
        <w:t>behaviour</w:t>
      </w:r>
      <w:proofErr w:type="spellEnd"/>
      <w:r w:rsidR="00DE1540" w:rsidRPr="00823193">
        <w:rPr>
          <w:rFonts w:ascii="Verdana" w:hAnsi="Verdana"/>
          <w:i/>
          <w:lang w:val="en-US"/>
        </w:rPr>
        <w:t>, theft and criminal damage and an unsafe atmosphere</w:t>
      </w:r>
      <w:r w:rsidR="00DE1540">
        <w:rPr>
          <w:rFonts w:ascii="Verdana" w:hAnsi="Verdana"/>
          <w:i/>
          <w:lang w:val="en-US"/>
        </w:rPr>
        <w:t>.</w:t>
      </w:r>
      <w:r w:rsidR="00DE1540" w:rsidRPr="00823193">
        <w:rPr>
          <w:rFonts w:ascii="Verdana" w:hAnsi="Verdana"/>
          <w:i/>
          <w:lang w:val="en-US"/>
        </w:rPr>
        <w:t xml:space="preserve"> </w:t>
      </w:r>
      <w:r w:rsidR="00DE1540" w:rsidRPr="00823193">
        <w:rPr>
          <w:rFonts w:ascii="Verdana" w:hAnsi="Verdana"/>
          <w:i/>
        </w:rPr>
        <w:t xml:space="preserve">It is difficult to imagine a site which is supposed to function as a place which actively encourages public access that could be so </w:t>
      </w:r>
      <w:r w:rsidR="00DE1540">
        <w:rPr>
          <w:rFonts w:ascii="Verdana" w:hAnsi="Verdana"/>
          <w:i/>
          <w:u w:val="single"/>
        </w:rPr>
        <w:t>discouraging</w:t>
      </w:r>
      <w:r w:rsidR="00DE1540" w:rsidRPr="00E82F77">
        <w:rPr>
          <w:rFonts w:ascii="Verdana" w:hAnsi="Verdana"/>
          <w:i/>
        </w:rPr>
        <w:t xml:space="preserve">. </w:t>
      </w:r>
      <w:proofErr w:type="gramStart"/>
      <w:r w:rsidR="00685D4F">
        <w:rPr>
          <w:rFonts w:ascii="Verdana" w:hAnsi="Verdana"/>
        </w:rPr>
        <w:t xml:space="preserve">(Anthony </w:t>
      </w:r>
      <w:proofErr w:type="spellStart"/>
      <w:r w:rsidR="00685D4F">
        <w:rPr>
          <w:rFonts w:ascii="Verdana" w:hAnsi="Verdana"/>
        </w:rPr>
        <w:t>Jellard</w:t>
      </w:r>
      <w:proofErr w:type="spellEnd"/>
      <w:r w:rsidR="00685D4F">
        <w:rPr>
          <w:rFonts w:ascii="Verdana" w:hAnsi="Verdana"/>
        </w:rPr>
        <w:t xml:space="preserve"> Associates</w:t>
      </w:r>
      <w:r w:rsidR="00F20280">
        <w:rPr>
          <w:rFonts w:ascii="Verdana" w:hAnsi="Verdana"/>
        </w:rPr>
        <w:t>,</w:t>
      </w:r>
      <w:r w:rsidR="00E82F77" w:rsidRPr="00E82F77">
        <w:rPr>
          <w:rFonts w:ascii="Verdana" w:hAnsi="Verdana"/>
        </w:rPr>
        <w:t xml:space="preserve"> 2005).</w:t>
      </w:r>
      <w:proofErr w:type="gramEnd"/>
    </w:p>
    <w:p w:rsidR="00C60A67" w:rsidRDefault="00F54169" w:rsidP="00C60A67">
      <w:pPr>
        <w:tabs>
          <w:tab w:val="left" w:pos="1701"/>
        </w:tabs>
        <w:spacing w:after="240" w:line="360" w:lineRule="auto"/>
        <w:rPr>
          <w:rFonts w:ascii="Verdana" w:eastAsia="Times New Roman" w:hAnsi="Verdana" w:cs="Arial"/>
        </w:rPr>
      </w:pPr>
      <w:r w:rsidRPr="0039575E">
        <w:rPr>
          <w:rFonts w:ascii="Verdana" w:eastAsia="Times New Roman" w:hAnsi="Verdana" w:cs="Arial"/>
        </w:rPr>
        <w:t>But even as t</w:t>
      </w:r>
      <w:r w:rsidR="00EF2E0C">
        <w:rPr>
          <w:rFonts w:ascii="Verdana" w:eastAsia="Times New Roman" w:hAnsi="Verdana" w:cs="Arial"/>
        </w:rPr>
        <w:t xml:space="preserve">he landscape deteriorated a nucleus of other </w:t>
      </w:r>
      <w:r w:rsidR="00957A31">
        <w:rPr>
          <w:rFonts w:ascii="Verdana" w:eastAsia="Times New Roman" w:hAnsi="Verdana" w:cs="Arial"/>
        </w:rPr>
        <w:t xml:space="preserve">local </w:t>
      </w:r>
      <w:r w:rsidRPr="0039575E">
        <w:rPr>
          <w:rFonts w:ascii="Verdana" w:eastAsia="Times New Roman" w:hAnsi="Verdana" w:cs="Arial"/>
        </w:rPr>
        <w:t xml:space="preserve">people </w:t>
      </w:r>
      <w:r w:rsidR="009A0BCC">
        <w:rPr>
          <w:rFonts w:ascii="Verdana" w:eastAsia="Times New Roman" w:hAnsi="Verdana" w:cs="Arial"/>
        </w:rPr>
        <w:t xml:space="preserve">still </w:t>
      </w:r>
      <w:r w:rsidRPr="0039575E">
        <w:rPr>
          <w:rFonts w:ascii="Verdana" w:eastAsia="Times New Roman" w:hAnsi="Verdana" w:cs="Arial"/>
        </w:rPr>
        <w:t>retained a proprietorial concern fo</w:t>
      </w:r>
      <w:r w:rsidR="00EF2E0C">
        <w:rPr>
          <w:rFonts w:ascii="Verdana" w:eastAsia="Times New Roman" w:hAnsi="Verdana" w:cs="Arial"/>
        </w:rPr>
        <w:t>r their remembered Woods. Some</w:t>
      </w:r>
      <w:r w:rsidRPr="0039575E">
        <w:rPr>
          <w:rFonts w:ascii="Verdana" w:eastAsia="Times New Roman" w:hAnsi="Verdana" w:cs="Arial"/>
        </w:rPr>
        <w:t xml:space="preserve">, younger and more adventurous, adopted this beautiful, neglected </w:t>
      </w:r>
      <w:proofErr w:type="spellStart"/>
      <w:r w:rsidRPr="0039575E">
        <w:rPr>
          <w:rFonts w:ascii="Verdana" w:eastAsia="Times New Roman" w:hAnsi="Verdana" w:cs="Arial"/>
        </w:rPr>
        <w:t>wildscape</w:t>
      </w:r>
      <w:proofErr w:type="spellEnd"/>
      <w:r w:rsidRPr="0039575E">
        <w:rPr>
          <w:rFonts w:ascii="Verdana" w:eastAsia="Times New Roman" w:hAnsi="Verdana" w:cs="Arial"/>
        </w:rPr>
        <w:t xml:space="preserve">. Their nicknames were – and still are - used for special places; ‘Kiddies’ is the river pool in which children had to stay until their peers were satisfied that they were capable of swimming in the lake. </w:t>
      </w:r>
      <w:r w:rsidR="007072BB" w:rsidRPr="0039575E">
        <w:rPr>
          <w:rFonts w:ascii="Verdana" w:eastAsia="Times New Roman" w:hAnsi="Verdana" w:cs="Arial"/>
        </w:rPr>
        <w:t xml:space="preserve">The observatory was The Lighthouse’ and the waterfall was ‘The Hidden’. </w:t>
      </w:r>
      <w:r w:rsidR="00D352B7">
        <w:rPr>
          <w:rFonts w:ascii="Verdana" w:eastAsia="Times New Roman" w:hAnsi="Verdana" w:cs="Arial"/>
        </w:rPr>
        <w:t xml:space="preserve">In this regard the Valley Woods echo the definition of </w:t>
      </w:r>
      <w:proofErr w:type="spellStart"/>
      <w:r w:rsidR="008D4F40" w:rsidRPr="008D4F40">
        <w:rPr>
          <w:rFonts w:ascii="Verdana" w:eastAsia="Times New Roman" w:hAnsi="Verdana" w:cs="Arial"/>
          <w:i/>
        </w:rPr>
        <w:t>Cynefin</w:t>
      </w:r>
      <w:proofErr w:type="spellEnd"/>
      <w:r w:rsidR="008D4F40">
        <w:rPr>
          <w:rFonts w:ascii="Verdana" w:eastAsia="Times New Roman" w:hAnsi="Verdana" w:cs="Arial"/>
        </w:rPr>
        <w:t xml:space="preserve"> as</w:t>
      </w:r>
      <w:r w:rsidR="00D352B7">
        <w:rPr>
          <w:rFonts w:ascii="Verdana" w:eastAsia="Times New Roman" w:hAnsi="Verdana" w:cs="Arial"/>
        </w:rPr>
        <w:t xml:space="preserve"> </w:t>
      </w:r>
    </w:p>
    <w:p w:rsidR="00D811AE" w:rsidRDefault="00D352B7" w:rsidP="00C60A67">
      <w:pPr>
        <w:tabs>
          <w:tab w:val="left" w:pos="1701"/>
        </w:tabs>
        <w:spacing w:after="240" w:line="360" w:lineRule="auto"/>
        <w:ind w:left="720"/>
        <w:rPr>
          <w:rFonts w:ascii="Verdana" w:hAnsi="Verdana"/>
        </w:rPr>
      </w:pPr>
      <w:proofErr w:type="gramStart"/>
      <w:r w:rsidRPr="00C06FE8">
        <w:rPr>
          <w:rFonts w:ascii="Verdana" w:hAnsi="Verdana"/>
          <w:i/>
        </w:rPr>
        <w:t>that</w:t>
      </w:r>
      <w:proofErr w:type="gramEnd"/>
      <w:r w:rsidRPr="00C06FE8">
        <w:rPr>
          <w:rFonts w:ascii="Verdana" w:hAnsi="Verdana"/>
          <w:i/>
        </w:rPr>
        <w:t xml:space="preserve"> area where we feel we belong, the immediate environment, the surroundings which impress themselves upon us in the f</w:t>
      </w:r>
      <w:r w:rsidR="00C06FE8" w:rsidRPr="00C06FE8">
        <w:rPr>
          <w:rFonts w:ascii="Verdana" w:hAnsi="Verdana"/>
          <w:i/>
        </w:rPr>
        <w:t>ormative years between 5 and 15</w:t>
      </w:r>
      <w:r w:rsidR="00D811AE">
        <w:rPr>
          <w:rFonts w:ascii="Verdana" w:hAnsi="Verdana"/>
        </w:rPr>
        <w:t xml:space="preserve">; and </w:t>
      </w:r>
    </w:p>
    <w:p w:rsidR="00D352B7" w:rsidRDefault="00D811AE" w:rsidP="00C06FE8">
      <w:pPr>
        <w:tabs>
          <w:tab w:val="left" w:pos="1701"/>
        </w:tabs>
        <w:spacing w:after="240" w:line="360" w:lineRule="auto"/>
        <w:ind w:left="720"/>
        <w:rPr>
          <w:rFonts w:ascii="Verdana" w:hAnsi="Verdana"/>
        </w:rPr>
      </w:pPr>
      <w:r w:rsidRPr="00C06FE8">
        <w:rPr>
          <w:rFonts w:ascii="Verdana" w:hAnsi="Verdana"/>
          <w:i/>
        </w:rPr>
        <w:t xml:space="preserve">… </w:t>
      </w:r>
      <w:proofErr w:type="gramStart"/>
      <w:r w:rsidRPr="00C06FE8">
        <w:rPr>
          <w:rFonts w:ascii="Verdana" w:hAnsi="Verdana"/>
          <w:i/>
        </w:rPr>
        <w:t>an</w:t>
      </w:r>
      <w:proofErr w:type="gramEnd"/>
      <w:r w:rsidRPr="00C06FE8">
        <w:rPr>
          <w:rFonts w:ascii="Verdana" w:hAnsi="Verdana"/>
          <w:i/>
        </w:rPr>
        <w:t xml:space="preserve"> attachment to place, the landscape, in which we first lived and learned to see </w:t>
      </w:r>
      <w:r w:rsidRPr="00EF2E0C">
        <w:rPr>
          <w:rFonts w:ascii="Verdana" w:hAnsi="Verdana"/>
        </w:rPr>
        <w:t>(Williams 1973.84),</w:t>
      </w:r>
      <w:r w:rsidRPr="00EF2E0C">
        <w:rPr>
          <w:rFonts w:ascii="Verdana" w:hAnsi="Verdana"/>
          <w:i/>
        </w:rPr>
        <w:t xml:space="preserve"> </w:t>
      </w:r>
      <w:r w:rsidRPr="00C06FE8">
        <w:rPr>
          <w:rFonts w:ascii="Verdana" w:hAnsi="Verdana"/>
          <w:i/>
        </w:rPr>
        <w:t>the immediate neighbourhood, the window  through which we view the world, a personal construct of land, language, history</w:t>
      </w:r>
      <w:r w:rsidRPr="000775E9">
        <w:rPr>
          <w:rFonts w:ascii="Verdana" w:hAnsi="Verdana"/>
          <w:i/>
        </w:rPr>
        <w:t xml:space="preserve">. </w:t>
      </w:r>
      <w:proofErr w:type="gramStart"/>
      <w:r w:rsidR="00D352B7" w:rsidRPr="000775E9">
        <w:rPr>
          <w:rFonts w:ascii="Verdana" w:hAnsi="Verdana"/>
        </w:rPr>
        <w:t>(Pearson &amp; Shanks</w:t>
      </w:r>
      <w:r w:rsidR="00F20280">
        <w:rPr>
          <w:rFonts w:ascii="Verdana" w:hAnsi="Verdana"/>
        </w:rPr>
        <w:t xml:space="preserve">, </w:t>
      </w:r>
      <w:r w:rsidR="000775E9" w:rsidRPr="000775E9">
        <w:rPr>
          <w:rFonts w:ascii="Verdana" w:hAnsi="Verdana"/>
        </w:rPr>
        <w:t>2001</w:t>
      </w:r>
      <w:r w:rsidR="00E000C4">
        <w:rPr>
          <w:rFonts w:ascii="Verdana" w:hAnsi="Verdana"/>
        </w:rPr>
        <w:t xml:space="preserve">, </w:t>
      </w:r>
      <w:r w:rsidR="000775E9" w:rsidRPr="000775E9">
        <w:rPr>
          <w:rFonts w:ascii="Verdana" w:hAnsi="Verdana"/>
        </w:rPr>
        <w:t>p</w:t>
      </w:r>
      <w:r w:rsidR="00B01EBC" w:rsidRPr="000775E9">
        <w:rPr>
          <w:rFonts w:ascii="Verdana" w:hAnsi="Verdana"/>
        </w:rPr>
        <w:t>p</w:t>
      </w:r>
      <w:r w:rsidR="00D352B7" w:rsidRPr="000775E9">
        <w:rPr>
          <w:rFonts w:ascii="Verdana" w:hAnsi="Verdana"/>
        </w:rPr>
        <w:t>. 139</w:t>
      </w:r>
      <w:r w:rsidR="00B01EBC" w:rsidRPr="000775E9">
        <w:rPr>
          <w:rFonts w:ascii="Verdana" w:hAnsi="Verdana"/>
        </w:rPr>
        <w:t>-40</w:t>
      </w:r>
      <w:r w:rsidR="00D352B7" w:rsidRPr="000775E9">
        <w:rPr>
          <w:rFonts w:ascii="Verdana" w:hAnsi="Verdana"/>
        </w:rPr>
        <w:t>).</w:t>
      </w:r>
      <w:proofErr w:type="gramEnd"/>
      <w:r w:rsidR="00D352B7" w:rsidRPr="000775E9">
        <w:rPr>
          <w:rFonts w:ascii="Verdana" w:hAnsi="Verdana"/>
        </w:rPr>
        <w:t xml:space="preserve"> </w:t>
      </w:r>
    </w:p>
    <w:p w:rsidR="0064385A" w:rsidRPr="00063AE7" w:rsidRDefault="00187FB0" w:rsidP="005D2916">
      <w:pPr>
        <w:spacing w:after="240" w:line="360" w:lineRule="auto"/>
        <w:rPr>
          <w:rFonts w:ascii="Verdana" w:eastAsia="Times New Roman" w:hAnsi="Verdana" w:cs="Arial"/>
          <w:b/>
        </w:rPr>
      </w:pPr>
      <w:r w:rsidRPr="00063AE7">
        <w:rPr>
          <w:rFonts w:ascii="Verdana" w:eastAsia="Times New Roman" w:hAnsi="Verdana" w:cs="Arial"/>
          <w:b/>
        </w:rPr>
        <w:t>What Then</w:t>
      </w:r>
    </w:p>
    <w:p w:rsidR="006C28E3" w:rsidRDefault="00957A31" w:rsidP="001E4CF0">
      <w:pPr>
        <w:pStyle w:val="BodyText"/>
        <w:spacing w:after="240" w:line="360" w:lineRule="auto"/>
        <w:rPr>
          <w:rFonts w:ascii="Verdana" w:hAnsi="Verdana"/>
        </w:rPr>
      </w:pPr>
      <w:r>
        <w:rPr>
          <w:rFonts w:ascii="Verdana" w:eastAsia="Times New Roman" w:hAnsi="Verdana" w:cs="Arial"/>
          <w:szCs w:val="20"/>
        </w:rPr>
        <w:t xml:space="preserve">The protracted delays in </w:t>
      </w:r>
      <w:r w:rsidR="001B2BA6">
        <w:rPr>
          <w:rFonts w:ascii="Verdana" w:eastAsia="Times New Roman" w:hAnsi="Verdana" w:cs="Arial"/>
          <w:szCs w:val="20"/>
        </w:rPr>
        <w:t xml:space="preserve">the Trust </w:t>
      </w:r>
      <w:r>
        <w:rPr>
          <w:rFonts w:ascii="Verdana" w:eastAsia="Times New Roman" w:hAnsi="Verdana" w:cs="Arial"/>
          <w:szCs w:val="20"/>
        </w:rPr>
        <w:t xml:space="preserve">gaining possession of Valley Woods were put to good use by undertaking detailed research and surveys to provide </w:t>
      </w:r>
      <w:r w:rsidRPr="001F1CC4">
        <w:rPr>
          <w:rFonts w:ascii="Verdana" w:eastAsia="Times New Roman" w:hAnsi="Verdana" w:cs="Arial"/>
          <w:szCs w:val="20"/>
        </w:rPr>
        <w:t>a thorough</w:t>
      </w:r>
      <w:r w:rsidRPr="005D2916">
        <w:rPr>
          <w:rFonts w:ascii="Verdana" w:eastAsia="Times New Roman" w:hAnsi="Verdana" w:cs="Arial"/>
          <w:szCs w:val="20"/>
        </w:rPr>
        <w:t xml:space="preserve"> understanding of the place</w:t>
      </w:r>
      <w:r>
        <w:rPr>
          <w:rFonts w:ascii="Verdana" w:eastAsia="Times New Roman" w:hAnsi="Verdana" w:cs="Arial"/>
          <w:szCs w:val="20"/>
        </w:rPr>
        <w:t>. For example</w:t>
      </w:r>
      <w:r w:rsidR="00685D4F">
        <w:rPr>
          <w:rFonts w:ascii="Verdana" w:hAnsi="Verdana"/>
        </w:rPr>
        <w:t xml:space="preserve"> </w:t>
      </w:r>
      <w:r w:rsidR="001E4CF0" w:rsidRPr="00B53FC9">
        <w:rPr>
          <w:rFonts w:ascii="Verdana" w:hAnsi="Verdana"/>
        </w:rPr>
        <w:t>a cultural, archaeological and hi</w:t>
      </w:r>
      <w:r w:rsidR="00743382">
        <w:rPr>
          <w:rFonts w:ascii="Verdana" w:hAnsi="Verdana"/>
        </w:rPr>
        <w:t>storic landscape database</w:t>
      </w:r>
      <w:r w:rsidR="00685D4F">
        <w:rPr>
          <w:rFonts w:ascii="Verdana" w:hAnsi="Verdana"/>
        </w:rPr>
        <w:t xml:space="preserve"> </w:t>
      </w:r>
      <w:r>
        <w:rPr>
          <w:rFonts w:ascii="Verdana" w:hAnsi="Verdana"/>
        </w:rPr>
        <w:t>(c</w:t>
      </w:r>
      <w:r w:rsidR="00743382">
        <w:rPr>
          <w:rFonts w:ascii="Verdana" w:hAnsi="Verdana"/>
        </w:rPr>
        <w:t xml:space="preserve">ompiled by </w:t>
      </w:r>
      <w:r w:rsidR="001E4CF0" w:rsidRPr="00B53FC9">
        <w:rPr>
          <w:rFonts w:ascii="Verdana" w:hAnsi="Verdana"/>
        </w:rPr>
        <w:t xml:space="preserve">a Lampeter post-graduate student on work </w:t>
      </w:r>
    </w:p>
    <w:p w:rsidR="006C28E3" w:rsidRDefault="006C28E3" w:rsidP="001E4CF0">
      <w:pPr>
        <w:pStyle w:val="BodyText"/>
        <w:spacing w:after="240" w:line="360" w:lineRule="auto"/>
        <w:rPr>
          <w:rFonts w:ascii="Verdana" w:hAnsi="Verdana"/>
        </w:rPr>
      </w:pPr>
      <w:r>
        <w:rPr>
          <w:rFonts w:ascii="Verdana" w:hAnsi="Verdana"/>
          <w:noProof/>
          <w:lang w:eastAsia="en-GB"/>
        </w:rPr>
        <w:lastRenderedPageBreak/>
        <w:drawing>
          <wp:inline distT="0" distB="0" distL="0" distR="0">
            <wp:extent cx="5731510" cy="85293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led Gardens (small).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8529320"/>
                    </a:xfrm>
                    <a:prstGeom prst="rect">
                      <a:avLst/>
                    </a:prstGeom>
                  </pic:spPr>
                </pic:pic>
              </a:graphicData>
            </a:graphic>
          </wp:inline>
        </w:drawing>
      </w:r>
    </w:p>
    <w:p w:rsidR="001E4CF0" w:rsidRPr="006C28E3" w:rsidRDefault="001E4CF0" w:rsidP="001E4CF0">
      <w:pPr>
        <w:pStyle w:val="BodyText"/>
        <w:spacing w:after="240" w:line="360" w:lineRule="auto"/>
        <w:rPr>
          <w:rFonts w:ascii="Verdana" w:hAnsi="Verdana"/>
        </w:rPr>
      </w:pPr>
      <w:proofErr w:type="gramStart"/>
      <w:r w:rsidRPr="00B53FC9">
        <w:rPr>
          <w:rFonts w:ascii="Verdana" w:hAnsi="Verdana"/>
        </w:rPr>
        <w:lastRenderedPageBreak/>
        <w:t>experience</w:t>
      </w:r>
      <w:proofErr w:type="gramEnd"/>
      <w:r w:rsidR="00AE6882">
        <w:rPr>
          <w:rFonts w:ascii="Verdana" w:hAnsi="Verdana"/>
        </w:rPr>
        <w:t xml:space="preserve"> with Cambria Archaeology, 2002</w:t>
      </w:r>
      <w:r w:rsidRPr="00B53FC9">
        <w:rPr>
          <w:rFonts w:ascii="Verdana" w:hAnsi="Verdana"/>
        </w:rPr>
        <w:t>)</w:t>
      </w:r>
      <w:r>
        <w:rPr>
          <w:rFonts w:ascii="Verdana" w:hAnsi="Verdana"/>
        </w:rPr>
        <w:t xml:space="preserve"> comprised </w:t>
      </w:r>
      <w:r w:rsidR="00AE6882">
        <w:rPr>
          <w:rFonts w:ascii="Verdana" w:hAnsi="Verdana" w:cs="Arial"/>
          <w:lang w:val="en-US"/>
        </w:rPr>
        <w:t>203 data points</w:t>
      </w:r>
      <w:r w:rsidR="00957A31">
        <w:rPr>
          <w:rFonts w:ascii="Verdana" w:hAnsi="Verdana" w:cs="Arial"/>
          <w:lang w:val="en-US"/>
        </w:rPr>
        <w:t>,</w:t>
      </w:r>
      <w:r w:rsidR="00AE6882">
        <w:rPr>
          <w:rFonts w:ascii="Verdana" w:hAnsi="Verdana" w:cs="Arial"/>
          <w:lang w:val="en-US"/>
        </w:rPr>
        <w:t xml:space="preserve"> </w:t>
      </w:r>
      <w:r w:rsidR="00DA6451">
        <w:rPr>
          <w:rFonts w:ascii="Verdana" w:hAnsi="Verdana" w:cs="Arial"/>
          <w:lang w:val="en-US"/>
        </w:rPr>
        <w:t>whereas previously</w:t>
      </w:r>
      <w:r w:rsidRPr="00B53FC9">
        <w:rPr>
          <w:rFonts w:ascii="Verdana" w:hAnsi="Verdana" w:cs="Arial"/>
          <w:lang w:val="en-US"/>
        </w:rPr>
        <w:t xml:space="preserve"> the SMR had </w:t>
      </w:r>
      <w:r w:rsidR="00AE6882">
        <w:rPr>
          <w:rFonts w:ascii="Verdana" w:hAnsi="Verdana" w:cs="Arial"/>
          <w:lang w:val="en-US"/>
        </w:rPr>
        <w:t>recorded only five</w:t>
      </w:r>
      <w:r w:rsidR="00DA6451">
        <w:rPr>
          <w:rFonts w:ascii="Verdana" w:hAnsi="Verdana" w:cs="Arial"/>
          <w:lang w:val="en-US"/>
        </w:rPr>
        <w:t>.</w:t>
      </w:r>
      <w:r w:rsidR="001B6483">
        <w:rPr>
          <w:rFonts w:ascii="Verdana" w:hAnsi="Verdana" w:cs="Arial"/>
          <w:lang w:val="en-US"/>
        </w:rPr>
        <w:t xml:space="preserve"> T</w:t>
      </w:r>
      <w:r w:rsidR="00957A31">
        <w:rPr>
          <w:rFonts w:ascii="Verdana" w:hAnsi="Verdana" w:cs="Arial"/>
          <w:lang w:val="en-US"/>
        </w:rPr>
        <w:t>ogether with Jeff Child’s appreciation of the place</w:t>
      </w:r>
      <w:r w:rsidR="00623091">
        <w:rPr>
          <w:rFonts w:ascii="Verdana" w:hAnsi="Verdana" w:cs="Arial"/>
          <w:lang w:val="en-US"/>
        </w:rPr>
        <w:t>,</w:t>
      </w:r>
      <w:r w:rsidR="00957A31">
        <w:rPr>
          <w:rFonts w:ascii="Verdana" w:hAnsi="Verdana" w:cs="Arial"/>
          <w:lang w:val="en-US"/>
        </w:rPr>
        <w:t xml:space="preserve"> people and its context </w:t>
      </w:r>
      <w:r w:rsidR="001B6483">
        <w:rPr>
          <w:rFonts w:ascii="Verdana" w:hAnsi="Verdana" w:cs="Arial"/>
          <w:lang w:val="en-US"/>
        </w:rPr>
        <w:t>(2004) this</w:t>
      </w:r>
      <w:r>
        <w:rPr>
          <w:rFonts w:ascii="Verdana" w:hAnsi="Verdana" w:cs="Arial"/>
          <w:lang w:val="en-US"/>
        </w:rPr>
        <w:t xml:space="preserve"> </w:t>
      </w:r>
      <w:r w:rsidR="00957A31">
        <w:rPr>
          <w:rFonts w:ascii="Verdana" w:hAnsi="Verdana" w:cs="Arial"/>
          <w:lang w:val="en-US"/>
        </w:rPr>
        <w:t xml:space="preserve">programme </w:t>
      </w:r>
      <w:r>
        <w:rPr>
          <w:rFonts w:ascii="Verdana" w:hAnsi="Verdana" w:cs="Arial"/>
          <w:lang w:val="en-US"/>
        </w:rPr>
        <w:t xml:space="preserve">further confirmed </w:t>
      </w:r>
      <w:r w:rsidR="001B6483">
        <w:rPr>
          <w:rFonts w:ascii="Verdana" w:hAnsi="Verdana" w:cs="Arial"/>
          <w:lang w:val="en-US"/>
        </w:rPr>
        <w:t>the heritage value</w:t>
      </w:r>
      <w:r w:rsidR="00ED1F13">
        <w:rPr>
          <w:rFonts w:ascii="Verdana" w:hAnsi="Verdana" w:cs="Arial"/>
          <w:lang w:val="en-US"/>
        </w:rPr>
        <w:t>s</w:t>
      </w:r>
      <w:r w:rsidR="00923645">
        <w:rPr>
          <w:rFonts w:ascii="Verdana" w:hAnsi="Verdana" w:cs="Arial"/>
          <w:lang w:val="en-US"/>
        </w:rPr>
        <w:t xml:space="preserve"> of the place and </w:t>
      </w:r>
      <w:r w:rsidR="00084B17">
        <w:rPr>
          <w:rFonts w:ascii="Verdana" w:hAnsi="Verdana" w:cs="Arial"/>
          <w:lang w:val="en-US"/>
        </w:rPr>
        <w:t>helped define</w:t>
      </w:r>
      <w:r w:rsidR="00923645">
        <w:rPr>
          <w:rFonts w:ascii="Verdana" w:hAnsi="Verdana" w:cs="Arial"/>
          <w:lang w:val="en-US"/>
        </w:rPr>
        <w:t xml:space="preserve"> how it would be conserved</w:t>
      </w:r>
      <w:r w:rsidR="00084B17">
        <w:rPr>
          <w:rFonts w:ascii="Verdana" w:hAnsi="Verdana" w:cs="Arial"/>
          <w:lang w:val="en-US"/>
        </w:rPr>
        <w:t xml:space="preserve">, repaired and managed with </w:t>
      </w:r>
      <w:r w:rsidR="00923645">
        <w:rPr>
          <w:rFonts w:ascii="Verdana" w:hAnsi="Verdana" w:cs="Arial"/>
          <w:lang w:val="en-US"/>
        </w:rPr>
        <w:t>community benefit high on the agenda.</w:t>
      </w:r>
    </w:p>
    <w:p w:rsidR="001D439D" w:rsidRDefault="001D439D" w:rsidP="001D439D">
      <w:pPr>
        <w:pStyle w:val="BodyText"/>
        <w:spacing w:after="240" w:line="360" w:lineRule="auto"/>
        <w:rPr>
          <w:rFonts w:ascii="Verdana" w:hAnsi="Verdana"/>
        </w:rPr>
      </w:pPr>
      <w:r>
        <w:rPr>
          <w:rFonts w:ascii="Verdana" w:eastAsia="Times New Roman" w:hAnsi="Verdana" w:cs="Arial"/>
          <w:lang w:val="en-US"/>
        </w:rPr>
        <w:t>The</w:t>
      </w:r>
      <w:r w:rsidR="000864DF">
        <w:rPr>
          <w:rFonts w:ascii="Verdana" w:eastAsia="Times New Roman" w:hAnsi="Verdana" w:cs="Arial"/>
          <w:lang w:val="en-US"/>
        </w:rPr>
        <w:t xml:space="preserve"> observatory </w:t>
      </w:r>
      <w:r w:rsidR="00084B17">
        <w:rPr>
          <w:rFonts w:ascii="Verdana" w:eastAsia="Times New Roman" w:hAnsi="Verdana" w:cs="Arial"/>
          <w:lang w:val="en-US"/>
        </w:rPr>
        <w:t xml:space="preserve">shell </w:t>
      </w:r>
      <w:r w:rsidR="000864DF">
        <w:rPr>
          <w:rFonts w:ascii="Verdana" w:eastAsia="Times New Roman" w:hAnsi="Verdana" w:cs="Arial"/>
          <w:lang w:val="en-US"/>
        </w:rPr>
        <w:t>remains</w:t>
      </w:r>
      <w:r w:rsidRPr="0039575E">
        <w:rPr>
          <w:rFonts w:ascii="Verdana" w:eastAsia="Times New Roman" w:hAnsi="Verdana" w:cs="Arial"/>
          <w:lang w:val="en-US"/>
        </w:rPr>
        <w:t xml:space="preserve"> as the one up-</w:t>
      </w:r>
      <w:r>
        <w:rPr>
          <w:rFonts w:ascii="Verdana" w:eastAsia="Times New Roman" w:hAnsi="Verdana" w:cs="Arial"/>
          <w:lang w:val="en-US"/>
        </w:rPr>
        <w:t>standing marker in what had been the focus of the estate</w:t>
      </w:r>
      <w:r w:rsidR="00084B17">
        <w:rPr>
          <w:rFonts w:ascii="Verdana" w:eastAsia="Times New Roman" w:hAnsi="Verdana" w:cs="Arial"/>
          <w:lang w:val="en-US"/>
        </w:rPr>
        <w:t>,</w:t>
      </w:r>
      <w:r>
        <w:rPr>
          <w:rFonts w:ascii="Verdana" w:eastAsia="Times New Roman" w:hAnsi="Verdana" w:cs="Arial"/>
          <w:lang w:val="en-US"/>
        </w:rPr>
        <w:t xml:space="preserve"> </w:t>
      </w:r>
      <w:r w:rsidR="000864DF">
        <w:rPr>
          <w:rFonts w:ascii="Verdana" w:eastAsia="Times New Roman" w:hAnsi="Verdana" w:cs="Arial"/>
          <w:lang w:val="en-US"/>
        </w:rPr>
        <w:t>but</w:t>
      </w:r>
      <w:r>
        <w:rPr>
          <w:rFonts w:ascii="Verdana" w:eastAsia="Times New Roman" w:hAnsi="Verdana" w:cs="Arial"/>
          <w:lang w:val="en-US"/>
        </w:rPr>
        <w:t xml:space="preserve"> isolated </w:t>
      </w:r>
      <w:r w:rsidR="001B2BA6">
        <w:rPr>
          <w:rFonts w:ascii="Verdana" w:eastAsia="Times New Roman" w:hAnsi="Verdana" w:cs="Arial"/>
          <w:lang w:val="en-US"/>
        </w:rPr>
        <w:t xml:space="preserve">now </w:t>
      </w:r>
      <w:r>
        <w:rPr>
          <w:rFonts w:ascii="Verdana" w:eastAsia="Times New Roman" w:hAnsi="Verdana" w:cs="Arial"/>
          <w:lang w:val="en-US"/>
        </w:rPr>
        <w:t xml:space="preserve">in the new development. </w:t>
      </w:r>
      <w:r>
        <w:rPr>
          <w:rFonts w:ascii="Verdana" w:hAnsi="Verdana"/>
        </w:rPr>
        <w:t xml:space="preserve">The site of the former Nydfwch has been determined by non-intrusive survey but awaits detailed investigation. On the eastern bank only the footings of the small holdings, </w:t>
      </w:r>
      <w:proofErr w:type="spellStart"/>
      <w:r>
        <w:rPr>
          <w:rFonts w:ascii="Verdana" w:hAnsi="Verdana"/>
        </w:rPr>
        <w:t>Gelly</w:t>
      </w:r>
      <w:proofErr w:type="spellEnd"/>
      <w:r>
        <w:rPr>
          <w:rFonts w:ascii="Verdana" w:hAnsi="Verdana"/>
        </w:rPr>
        <w:t xml:space="preserve"> Evan &amp; Glyn Shilling remain, shrouded in undergrowth. The </w:t>
      </w:r>
      <w:r w:rsidR="00084B17">
        <w:rPr>
          <w:rFonts w:ascii="Verdana" w:hAnsi="Verdana"/>
        </w:rPr>
        <w:t xml:space="preserve">colliery </w:t>
      </w:r>
      <w:r>
        <w:rPr>
          <w:rFonts w:ascii="Verdana" w:hAnsi="Verdana"/>
        </w:rPr>
        <w:t xml:space="preserve">spoil tips </w:t>
      </w:r>
      <w:r w:rsidR="00084B17">
        <w:rPr>
          <w:rFonts w:ascii="Verdana" w:hAnsi="Verdana"/>
        </w:rPr>
        <w:t xml:space="preserve">are a target for fossil hunters </w:t>
      </w:r>
      <w:r>
        <w:rPr>
          <w:rFonts w:ascii="Verdana" w:hAnsi="Verdana"/>
        </w:rPr>
        <w:t>but the pithead site is identifiable only by a modest plaque, also well-hidden by undergrowth</w:t>
      </w:r>
      <w:r w:rsidR="00CE7B58">
        <w:rPr>
          <w:rFonts w:ascii="Verdana" w:hAnsi="Verdana"/>
        </w:rPr>
        <w:t>, together with other surface vestiges</w:t>
      </w:r>
      <w:r>
        <w:rPr>
          <w:rFonts w:ascii="Verdana" w:hAnsi="Verdana"/>
        </w:rPr>
        <w:t>.</w:t>
      </w:r>
      <w:r w:rsidR="000864DF">
        <w:rPr>
          <w:rFonts w:ascii="Verdana" w:hAnsi="Verdana"/>
        </w:rPr>
        <w:t xml:space="preserve"> A mound conceals what may have been a grist water mill, pre-Dillwyn Llewelyns (Taylor</w:t>
      </w:r>
      <w:r w:rsidR="00084B17">
        <w:rPr>
          <w:rFonts w:ascii="Verdana" w:hAnsi="Verdana"/>
        </w:rPr>
        <w:t>,</w:t>
      </w:r>
      <w:r w:rsidR="000864DF">
        <w:rPr>
          <w:rFonts w:ascii="Verdana" w:hAnsi="Verdana"/>
        </w:rPr>
        <w:t xml:space="preserve"> (2008).   Downstream the cascades </w:t>
      </w:r>
      <w:r w:rsidR="00CE7B58">
        <w:rPr>
          <w:rFonts w:ascii="Verdana" w:hAnsi="Verdana"/>
        </w:rPr>
        <w:t xml:space="preserve">and boathouse </w:t>
      </w:r>
      <w:r w:rsidR="000864DF">
        <w:rPr>
          <w:rFonts w:ascii="Verdana" w:hAnsi="Verdana"/>
        </w:rPr>
        <w:t>for the form</w:t>
      </w:r>
      <w:r w:rsidR="00CE7B58">
        <w:rPr>
          <w:rFonts w:ascii="Verdana" w:hAnsi="Verdana"/>
        </w:rPr>
        <w:t>er and much modified lower lake are in dereliction, but still worthy of conservation</w:t>
      </w:r>
      <w:r w:rsidR="000864DF">
        <w:rPr>
          <w:rFonts w:ascii="Verdana" w:hAnsi="Verdana"/>
        </w:rPr>
        <w:t>.</w:t>
      </w:r>
    </w:p>
    <w:p w:rsidR="001D439D" w:rsidRDefault="001D439D" w:rsidP="001D439D">
      <w:pPr>
        <w:spacing w:after="240" w:line="360" w:lineRule="auto"/>
        <w:rPr>
          <w:rFonts w:ascii="Verdana" w:hAnsi="Verdana"/>
        </w:rPr>
      </w:pPr>
      <w:r>
        <w:rPr>
          <w:rFonts w:ascii="Verdana" w:hAnsi="Verdana"/>
        </w:rPr>
        <w:t xml:space="preserve">Remnants of the exotic plantings </w:t>
      </w:r>
      <w:r w:rsidR="00084B17">
        <w:rPr>
          <w:rFonts w:ascii="Verdana" w:hAnsi="Verdana"/>
        </w:rPr>
        <w:t xml:space="preserve">have </w:t>
      </w:r>
      <w:r>
        <w:rPr>
          <w:rFonts w:ascii="Verdana" w:hAnsi="Verdana"/>
        </w:rPr>
        <w:t xml:space="preserve">suffered from neglect, vandalism and encroachment by softwoods though, in spite of – and partially because of – the pervading neglect some nationally significant </w:t>
      </w:r>
      <w:r w:rsidR="00084B17">
        <w:rPr>
          <w:rFonts w:ascii="Verdana" w:hAnsi="Verdana"/>
        </w:rPr>
        <w:t xml:space="preserve">natural </w:t>
      </w:r>
      <w:r>
        <w:rPr>
          <w:rFonts w:ascii="Verdana" w:hAnsi="Verdana"/>
        </w:rPr>
        <w:t xml:space="preserve">habitats survive in relatively good condition.  </w:t>
      </w:r>
    </w:p>
    <w:p w:rsidR="0048270C" w:rsidRDefault="000864DF" w:rsidP="0048270C">
      <w:pPr>
        <w:spacing w:after="240" w:line="360" w:lineRule="auto"/>
        <w:rPr>
          <w:rFonts w:ascii="Verdana" w:hAnsi="Verdana"/>
        </w:rPr>
      </w:pPr>
      <w:r>
        <w:rPr>
          <w:rFonts w:ascii="Verdana" w:eastAsia="Times New Roman" w:hAnsi="Verdana" w:cs="Arial"/>
          <w:szCs w:val="20"/>
          <w:lang w:val="en-US"/>
        </w:rPr>
        <w:t>Meanwhile r</w:t>
      </w:r>
      <w:r w:rsidRPr="005D2916">
        <w:rPr>
          <w:rFonts w:ascii="Verdana" w:eastAsia="Times New Roman" w:hAnsi="Verdana" w:cs="Arial"/>
          <w:szCs w:val="20"/>
          <w:lang w:val="en-US"/>
        </w:rPr>
        <w:t>obust security measures and</w:t>
      </w:r>
      <w:r>
        <w:rPr>
          <w:rFonts w:ascii="Verdana" w:eastAsia="Times New Roman" w:hAnsi="Verdana" w:cs="Arial"/>
          <w:szCs w:val="20"/>
          <w:lang w:val="en-US"/>
        </w:rPr>
        <w:t xml:space="preserve"> ‘boots on the ground’ </w:t>
      </w:r>
      <w:r w:rsidRPr="005D2916">
        <w:rPr>
          <w:rFonts w:ascii="Verdana" w:eastAsia="Times New Roman" w:hAnsi="Verdana" w:cs="Arial"/>
          <w:szCs w:val="20"/>
          <w:lang w:val="en-US"/>
        </w:rPr>
        <w:t xml:space="preserve">led to a big drop in vandalism, illegal bikers and </w:t>
      </w:r>
      <w:r>
        <w:rPr>
          <w:rFonts w:ascii="Verdana" w:eastAsia="Times New Roman" w:hAnsi="Verdana" w:cs="Arial"/>
          <w:szCs w:val="20"/>
          <w:lang w:val="en-US"/>
        </w:rPr>
        <w:t xml:space="preserve">burnt-out </w:t>
      </w:r>
      <w:r w:rsidRPr="005D2916">
        <w:rPr>
          <w:rFonts w:ascii="Verdana" w:eastAsia="Times New Roman" w:hAnsi="Verdana" w:cs="Arial"/>
          <w:szCs w:val="20"/>
          <w:lang w:val="en-US"/>
        </w:rPr>
        <w:t>cars. So where less than a decade ago Valley Woods was shunned as un-welcoming, more and more people – some returning after decades – were enjoying the quiet beauty of Valley Woods and its wildlife.</w:t>
      </w:r>
      <w:r w:rsidR="00DA6C21">
        <w:rPr>
          <w:rFonts w:ascii="Verdana" w:eastAsia="Times New Roman" w:hAnsi="Verdana" w:cs="Arial"/>
          <w:szCs w:val="20"/>
          <w:lang w:val="en-US"/>
        </w:rPr>
        <w:t xml:space="preserve"> However there was a cost. </w:t>
      </w:r>
      <w:r w:rsidR="00957A31">
        <w:rPr>
          <w:rFonts w:ascii="Verdana" w:hAnsi="Verdana"/>
        </w:rPr>
        <w:t>Paths designed for occ</w:t>
      </w:r>
      <w:r w:rsidR="00D76DA5">
        <w:rPr>
          <w:rFonts w:ascii="Verdana" w:hAnsi="Verdana"/>
        </w:rPr>
        <w:t>asional use</w:t>
      </w:r>
      <w:r w:rsidR="00DA6C21">
        <w:rPr>
          <w:rFonts w:ascii="Verdana" w:hAnsi="Verdana"/>
        </w:rPr>
        <w:t xml:space="preserve"> are being eroded by boots and dog-paws. </w:t>
      </w:r>
      <w:r w:rsidR="00551FB3">
        <w:rPr>
          <w:rFonts w:ascii="Verdana" w:hAnsi="Verdana"/>
        </w:rPr>
        <w:t>The W</w:t>
      </w:r>
      <w:r w:rsidR="00DA6451">
        <w:rPr>
          <w:rFonts w:ascii="Verdana" w:hAnsi="Verdana"/>
        </w:rPr>
        <w:t xml:space="preserve">aterfall, subject of many of John’s photographs, </w:t>
      </w:r>
      <w:r w:rsidR="00296373">
        <w:rPr>
          <w:rFonts w:ascii="Verdana" w:hAnsi="Verdana"/>
        </w:rPr>
        <w:t>is</w:t>
      </w:r>
      <w:r w:rsidR="0048270C">
        <w:rPr>
          <w:rFonts w:ascii="Verdana" w:hAnsi="Verdana"/>
        </w:rPr>
        <w:t xml:space="preserve"> the </w:t>
      </w:r>
      <w:r w:rsidR="00296373">
        <w:rPr>
          <w:rFonts w:ascii="Verdana" w:hAnsi="Verdana"/>
        </w:rPr>
        <w:t xml:space="preserve">destination for most visitors </w:t>
      </w:r>
      <w:r w:rsidR="00DA6C21">
        <w:rPr>
          <w:rFonts w:ascii="Verdana" w:hAnsi="Verdana"/>
        </w:rPr>
        <w:t>and</w:t>
      </w:r>
      <w:r w:rsidR="0048270C">
        <w:rPr>
          <w:rFonts w:ascii="Verdana" w:hAnsi="Verdana"/>
        </w:rPr>
        <w:t xml:space="preserve"> its setting is </w:t>
      </w:r>
      <w:r w:rsidR="00DA6C21">
        <w:rPr>
          <w:rFonts w:ascii="Verdana" w:hAnsi="Verdana"/>
        </w:rPr>
        <w:t>suffering accordingly.</w:t>
      </w:r>
      <w:r w:rsidR="0048270C">
        <w:rPr>
          <w:rFonts w:ascii="Verdana" w:hAnsi="Verdana"/>
        </w:rPr>
        <w:t xml:space="preserve"> </w:t>
      </w:r>
    </w:p>
    <w:p w:rsidR="00E00D4B" w:rsidRDefault="00026A44" w:rsidP="007261CF">
      <w:pPr>
        <w:spacing w:after="240" w:line="360" w:lineRule="auto"/>
        <w:rPr>
          <w:rFonts w:ascii="Verdana" w:hAnsi="Verdana" w:cs="Calibri"/>
        </w:rPr>
      </w:pPr>
      <w:r>
        <w:rPr>
          <w:rFonts w:ascii="Verdana" w:hAnsi="Verdana"/>
        </w:rPr>
        <w:t>Today</w:t>
      </w:r>
      <w:r w:rsidR="00243199">
        <w:rPr>
          <w:rFonts w:ascii="Verdana" w:hAnsi="Verdana"/>
        </w:rPr>
        <w:t xml:space="preserve"> upwards of </w:t>
      </w:r>
      <w:r w:rsidR="00D50FAC">
        <w:rPr>
          <w:rFonts w:ascii="Verdana" w:hAnsi="Verdana"/>
        </w:rPr>
        <w:t>100,</w:t>
      </w:r>
      <w:r w:rsidR="00FC50D8">
        <w:rPr>
          <w:rFonts w:ascii="Verdana" w:hAnsi="Verdana"/>
        </w:rPr>
        <w:t xml:space="preserve">000 visitors </w:t>
      </w:r>
      <w:r w:rsidR="0037783C">
        <w:rPr>
          <w:rFonts w:ascii="Verdana" w:hAnsi="Verdana"/>
        </w:rPr>
        <w:t xml:space="preserve">use Penllergare Valley Woods annually, </w:t>
      </w:r>
      <w:r w:rsidR="0037783C" w:rsidRPr="009654D3">
        <w:rPr>
          <w:rFonts w:ascii="Verdana" w:hAnsi="Verdana"/>
        </w:rPr>
        <w:t>hardly surprising given that it is the main recreational green space for a resident</w:t>
      </w:r>
      <w:r w:rsidR="0037783C" w:rsidRPr="009654D3">
        <w:rPr>
          <w:rFonts w:ascii="Verdana" w:hAnsi="Verdana" w:cs="Calibri"/>
        </w:rPr>
        <w:t xml:space="preserve"> populat</w:t>
      </w:r>
      <w:r w:rsidR="00D50FAC">
        <w:rPr>
          <w:rFonts w:ascii="Verdana" w:hAnsi="Verdana" w:cs="Calibri"/>
        </w:rPr>
        <w:t>ion of over 325,000 within a 15-</w:t>
      </w:r>
      <w:r w:rsidR="0037783C" w:rsidRPr="009654D3">
        <w:rPr>
          <w:rFonts w:ascii="Verdana" w:hAnsi="Verdana" w:cs="Calibri"/>
        </w:rPr>
        <w:t>minute</w:t>
      </w:r>
      <w:r w:rsidR="00C25CFE" w:rsidRPr="009654D3">
        <w:rPr>
          <w:rFonts w:ascii="Verdana" w:hAnsi="Verdana" w:cs="Calibri"/>
        </w:rPr>
        <w:t xml:space="preserve"> </w:t>
      </w:r>
      <w:r w:rsidR="0037783C" w:rsidRPr="009654D3">
        <w:rPr>
          <w:rFonts w:ascii="Verdana" w:hAnsi="Verdana" w:cs="Calibri"/>
        </w:rPr>
        <w:t>drive-time</w:t>
      </w:r>
      <w:r w:rsidR="00D50FAC">
        <w:rPr>
          <w:rFonts w:ascii="Verdana" w:hAnsi="Verdana" w:cs="Calibri"/>
        </w:rPr>
        <w:t xml:space="preserve"> and </w:t>
      </w:r>
      <w:r w:rsidR="00FD4A7E">
        <w:rPr>
          <w:rFonts w:ascii="Verdana" w:hAnsi="Verdana" w:cs="Calibri"/>
        </w:rPr>
        <w:t>o</w:t>
      </w:r>
      <w:r w:rsidR="00D50FAC">
        <w:rPr>
          <w:rFonts w:ascii="Verdana" w:hAnsi="Verdana" w:cs="Calibri"/>
        </w:rPr>
        <w:t>ver two</w:t>
      </w:r>
      <w:r w:rsidR="00C25CFE" w:rsidRPr="009654D3">
        <w:rPr>
          <w:rFonts w:ascii="Verdana" w:hAnsi="Verdana" w:cs="Calibri"/>
        </w:rPr>
        <w:t xml:space="preserve"> million </w:t>
      </w:r>
      <w:r w:rsidR="0037783C" w:rsidRPr="00055274">
        <w:rPr>
          <w:rFonts w:ascii="Verdana" w:hAnsi="Verdana" w:cs="Calibri"/>
        </w:rPr>
        <w:t>within</w:t>
      </w:r>
      <w:r w:rsidR="00C25CFE" w:rsidRPr="00055274">
        <w:rPr>
          <w:rFonts w:ascii="Verdana" w:hAnsi="Verdana" w:cs="Calibri"/>
        </w:rPr>
        <w:t xml:space="preserve"> </w:t>
      </w:r>
      <w:r w:rsidR="0037783C" w:rsidRPr="00055274">
        <w:rPr>
          <w:rFonts w:ascii="Verdana" w:hAnsi="Verdana" w:cs="Calibri"/>
        </w:rPr>
        <w:t>an hour’s drive</w:t>
      </w:r>
      <w:r w:rsidR="0037783C" w:rsidRPr="000E66BE">
        <w:rPr>
          <w:rFonts w:ascii="Verdana" w:hAnsi="Verdana" w:cs="Calibri"/>
        </w:rPr>
        <w:t>.</w:t>
      </w:r>
      <w:r w:rsidR="009654D3" w:rsidRPr="000E66BE">
        <w:rPr>
          <w:rFonts w:ascii="Verdana" w:hAnsi="Verdana" w:cs="Calibri"/>
        </w:rPr>
        <w:t>(</w:t>
      </w:r>
      <w:r w:rsidR="000E66BE" w:rsidRPr="000E66BE">
        <w:rPr>
          <w:rFonts w:ascii="Verdana" w:hAnsi="Verdana" w:cs="Calibri"/>
        </w:rPr>
        <w:t>VZJ Associates</w:t>
      </w:r>
      <w:r w:rsidR="00F96EA5">
        <w:rPr>
          <w:rFonts w:ascii="Verdana" w:hAnsi="Verdana" w:cs="Calibri"/>
        </w:rPr>
        <w:t>,</w:t>
      </w:r>
      <w:r w:rsidR="000E66BE" w:rsidRPr="000E66BE">
        <w:rPr>
          <w:rFonts w:ascii="Verdana" w:hAnsi="Verdana" w:cs="Calibri"/>
        </w:rPr>
        <w:t xml:space="preserve"> 2008 et al</w:t>
      </w:r>
      <w:r w:rsidR="009654D3" w:rsidRPr="000E66BE">
        <w:rPr>
          <w:rFonts w:ascii="Verdana" w:hAnsi="Verdana" w:cs="Calibri"/>
        </w:rPr>
        <w:t>)</w:t>
      </w:r>
      <w:r w:rsidR="00055274" w:rsidRPr="000E66BE">
        <w:rPr>
          <w:rFonts w:ascii="Verdana" w:hAnsi="Verdana" w:cs="Calibri"/>
        </w:rPr>
        <w:t xml:space="preserve">. </w:t>
      </w:r>
      <w:r w:rsidR="00055274" w:rsidRPr="00055274">
        <w:rPr>
          <w:rFonts w:ascii="Verdana" w:hAnsi="Verdana" w:cs="Calibri"/>
        </w:rPr>
        <w:t>An additional factor is that</w:t>
      </w:r>
    </w:p>
    <w:p w:rsidR="001D10A6" w:rsidRDefault="009F3865" w:rsidP="00CA67E8">
      <w:pPr>
        <w:spacing w:after="240" w:line="360" w:lineRule="auto"/>
        <w:rPr>
          <w:rFonts w:ascii="Verdana" w:hAnsi="Verdana" w:cs="Calibri"/>
        </w:rPr>
      </w:pPr>
      <w:r>
        <w:rPr>
          <w:rFonts w:ascii="Verdana" w:hAnsi="Verdana" w:cs="Calibri"/>
          <w:noProof/>
          <w:lang w:eastAsia="en-GB"/>
        </w:rPr>
        <w:lastRenderedPageBreak/>
        <w:drawing>
          <wp:inline distT="0" distB="0" distL="0" distR="0">
            <wp:extent cx="5731510" cy="8627431"/>
            <wp:effectExtent l="0" t="0" r="2540" b="2540"/>
            <wp:docPr id="3" name="Picture 3" descr="C:\Users\Jennie Eyers\Documents\MN Assignment\Visitors at Waterfall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e Eyers\Documents\MN Assignment\Visitors at Waterfall (small).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8627431"/>
                    </a:xfrm>
                    <a:prstGeom prst="rect">
                      <a:avLst/>
                    </a:prstGeom>
                    <a:noFill/>
                    <a:ln>
                      <a:noFill/>
                    </a:ln>
                  </pic:spPr>
                </pic:pic>
              </a:graphicData>
            </a:graphic>
          </wp:inline>
        </w:drawing>
      </w:r>
    </w:p>
    <w:p w:rsidR="00CA67E8" w:rsidRDefault="002B3D4D" w:rsidP="00CA67E8">
      <w:pPr>
        <w:spacing w:after="240" w:line="360" w:lineRule="auto"/>
        <w:rPr>
          <w:rFonts w:ascii="Verdana" w:hAnsi="Verdana" w:cs="PalatinoNova-Regular"/>
          <w:color w:val="000000"/>
        </w:rPr>
      </w:pPr>
      <w:proofErr w:type="gramStart"/>
      <w:r>
        <w:rPr>
          <w:rFonts w:ascii="Verdana" w:hAnsi="Verdana" w:cs="PalatinoNova-Regular"/>
          <w:color w:val="000000"/>
        </w:rPr>
        <w:lastRenderedPageBreak/>
        <w:t>several</w:t>
      </w:r>
      <w:proofErr w:type="gramEnd"/>
      <w:r>
        <w:rPr>
          <w:rFonts w:ascii="Verdana" w:hAnsi="Verdana" w:cs="PalatinoNova-Regular"/>
          <w:color w:val="000000"/>
        </w:rPr>
        <w:t xml:space="preserve"> </w:t>
      </w:r>
      <w:r w:rsidR="00055274" w:rsidRPr="00055274">
        <w:rPr>
          <w:rFonts w:ascii="Verdana" w:hAnsi="Verdana" w:cs="PalatinoNova-Regular"/>
          <w:color w:val="000000"/>
        </w:rPr>
        <w:t>socially disadvantaged communities are w</w:t>
      </w:r>
      <w:r w:rsidR="00551FB3">
        <w:rPr>
          <w:rFonts w:ascii="Verdana" w:hAnsi="Verdana" w:cs="PalatinoNova-Regular"/>
          <w:color w:val="000000"/>
        </w:rPr>
        <w:t>ithin walking distance, for which</w:t>
      </w:r>
      <w:r w:rsidR="00055274" w:rsidRPr="00055274">
        <w:rPr>
          <w:rFonts w:ascii="Verdana" w:hAnsi="Verdana" w:cs="PalatinoNova-Regular"/>
          <w:color w:val="000000"/>
        </w:rPr>
        <w:t xml:space="preserve"> – as already noted – Valley Woods has always been their back-yard.</w:t>
      </w:r>
      <w:r w:rsidR="00682266">
        <w:rPr>
          <w:rFonts w:ascii="Verdana" w:hAnsi="Verdana" w:cs="PalatinoNova-Regular"/>
          <w:color w:val="000000"/>
        </w:rPr>
        <w:t xml:space="preserve"> </w:t>
      </w:r>
      <w:r w:rsidR="009357C8">
        <w:rPr>
          <w:rFonts w:ascii="Verdana" w:hAnsi="Verdana" w:cs="PalatinoNova-Regular"/>
          <w:color w:val="000000"/>
        </w:rPr>
        <w:t>The Big Lottery-funded Community Engagement &amp; Education programme played a significant role in engaging local people, particularly schools, together with the thriving Friends’ support group</w:t>
      </w:r>
      <w:r w:rsidR="00CA67E8">
        <w:rPr>
          <w:rFonts w:ascii="Verdana" w:hAnsi="Verdana" w:cs="PalatinoNova-Regular"/>
          <w:color w:val="000000"/>
        </w:rPr>
        <w:t xml:space="preserve"> and volunteers at every level of management.</w:t>
      </w:r>
    </w:p>
    <w:p w:rsidR="00BA78E3" w:rsidRDefault="00BA78E3" w:rsidP="00BA78E3">
      <w:pPr>
        <w:spacing w:after="240" w:line="360" w:lineRule="auto"/>
        <w:rPr>
          <w:rFonts w:ascii="Verdana" w:eastAsia="Times New Roman" w:hAnsi="Verdana" w:cs="Arial"/>
          <w:color w:val="FF0000"/>
          <w:szCs w:val="20"/>
          <w:lang w:val="en-US"/>
        </w:rPr>
      </w:pPr>
      <w:r>
        <w:rPr>
          <w:rFonts w:ascii="Verdana" w:eastAsia="Times New Roman" w:hAnsi="Verdana" w:cs="Arial"/>
          <w:szCs w:val="20"/>
          <w:lang w:val="en-US"/>
        </w:rPr>
        <w:t xml:space="preserve">Of those local returners many </w:t>
      </w:r>
      <w:r w:rsidRPr="005D2916">
        <w:rPr>
          <w:rFonts w:ascii="Verdana" w:eastAsia="Times New Roman" w:hAnsi="Verdana" w:cs="Arial"/>
          <w:szCs w:val="20"/>
          <w:lang w:val="en-US"/>
        </w:rPr>
        <w:t>were introduced or re-introduced by children who had taken part in the school programme. A growing collection of historic and contemporary letters and oral sta</w:t>
      </w:r>
      <w:r>
        <w:rPr>
          <w:rFonts w:ascii="Verdana" w:eastAsia="Times New Roman" w:hAnsi="Verdana" w:cs="Arial"/>
          <w:szCs w:val="20"/>
          <w:lang w:val="en-US"/>
        </w:rPr>
        <w:t xml:space="preserve">tements were compiled in the Trust’s, </w:t>
      </w:r>
      <w:r w:rsidRPr="005D2916">
        <w:rPr>
          <w:rFonts w:ascii="Verdana" w:eastAsia="Times New Roman" w:hAnsi="Verdana" w:cs="Arial"/>
          <w:i/>
          <w:iCs/>
          <w:szCs w:val="20"/>
          <w:lang w:val="en-US"/>
        </w:rPr>
        <w:t>Penllergare,</w:t>
      </w:r>
      <w:r w:rsidRPr="005D2916">
        <w:rPr>
          <w:rFonts w:ascii="Verdana" w:eastAsia="Times New Roman" w:hAnsi="Verdana" w:cs="Arial"/>
          <w:szCs w:val="20"/>
          <w:lang w:val="en-US"/>
        </w:rPr>
        <w:t xml:space="preserve"> </w:t>
      </w:r>
      <w:r>
        <w:rPr>
          <w:rFonts w:ascii="Verdana" w:eastAsia="Times New Roman" w:hAnsi="Verdana" w:cs="Arial"/>
          <w:i/>
          <w:szCs w:val="20"/>
          <w:lang w:val="en-US"/>
        </w:rPr>
        <w:t>Echoes from Valley Woods</w:t>
      </w:r>
      <w:r>
        <w:rPr>
          <w:rFonts w:ascii="Verdana" w:eastAsia="Times New Roman" w:hAnsi="Verdana" w:cs="Arial"/>
          <w:szCs w:val="20"/>
          <w:lang w:val="en-US"/>
        </w:rPr>
        <w:t xml:space="preserve"> </w:t>
      </w:r>
      <w:r w:rsidR="00DD655C">
        <w:rPr>
          <w:rFonts w:ascii="Verdana" w:eastAsia="Times New Roman" w:hAnsi="Verdana" w:cs="Arial"/>
          <w:szCs w:val="20"/>
          <w:lang w:val="en-US"/>
        </w:rPr>
        <w:t>(Eyers, 2006</w:t>
      </w:r>
      <w:r w:rsidR="003C7BF0">
        <w:rPr>
          <w:rFonts w:ascii="Verdana" w:eastAsia="Times New Roman" w:hAnsi="Verdana" w:cs="Arial"/>
          <w:szCs w:val="20"/>
          <w:lang w:val="en-US"/>
        </w:rPr>
        <w:t>)</w:t>
      </w:r>
      <w:r w:rsidRPr="000E66BE">
        <w:rPr>
          <w:rFonts w:ascii="Verdana" w:eastAsia="Times New Roman" w:hAnsi="Verdana" w:cs="Arial"/>
          <w:szCs w:val="20"/>
          <w:lang w:val="en-US"/>
        </w:rPr>
        <w:t xml:space="preserve"> </w:t>
      </w:r>
    </w:p>
    <w:p w:rsidR="00BA78E3" w:rsidRPr="005D2916" w:rsidRDefault="00BA78E3" w:rsidP="00BA78E3">
      <w:pPr>
        <w:spacing w:after="240" w:line="360" w:lineRule="auto"/>
        <w:ind w:left="720"/>
        <w:rPr>
          <w:rFonts w:ascii="Verdana" w:eastAsia="Times New Roman" w:hAnsi="Verdana" w:cs="Arial"/>
          <w:szCs w:val="20"/>
          <w:lang w:val="en-US"/>
        </w:rPr>
      </w:pPr>
      <w:r w:rsidRPr="00661D82">
        <w:rPr>
          <w:rFonts w:ascii="Verdana" w:eastAsia="Times New Roman" w:hAnsi="Verdana" w:cs="Arial"/>
          <w:i/>
          <w:szCs w:val="20"/>
        </w:rPr>
        <w:t>Years of wonder and delight are the memories of my childhood at Penllergare. It was a magical place”. “Penllergare was my playground of delight, discovery and learning for ten years</w:t>
      </w:r>
      <w:r>
        <w:rPr>
          <w:rFonts w:ascii="Verdana" w:eastAsia="Times New Roman" w:hAnsi="Verdana" w:cs="Arial"/>
          <w:szCs w:val="20"/>
        </w:rPr>
        <w:t>.</w:t>
      </w:r>
      <w:r w:rsidRPr="0014234A">
        <w:rPr>
          <w:rFonts w:ascii="Verdana" w:eastAsia="Times New Roman" w:hAnsi="Verdana" w:cs="Arial"/>
          <w:szCs w:val="20"/>
        </w:rPr>
        <w:t xml:space="preserve"> </w:t>
      </w:r>
    </w:p>
    <w:p w:rsidR="007C42E2" w:rsidRPr="00B30955" w:rsidRDefault="000D5B8E" w:rsidP="00026A44">
      <w:pPr>
        <w:shd w:val="clear" w:color="auto" w:fill="FFFFFF"/>
        <w:spacing w:after="240" w:line="360" w:lineRule="auto"/>
        <w:rPr>
          <w:rFonts w:ascii="Verdana" w:eastAsia="Times New Roman" w:hAnsi="Verdana" w:cs="Arial"/>
          <w:b/>
          <w:bCs/>
          <w:color w:val="000000"/>
          <w:lang w:eastAsia="en-GB"/>
        </w:rPr>
      </w:pPr>
      <w:r>
        <w:rPr>
          <w:rFonts w:ascii="Verdana" w:hAnsi="Verdana" w:cs="PalatinoNova-Regular"/>
        </w:rPr>
        <w:t>V</w:t>
      </w:r>
      <w:r w:rsidR="007C42E2" w:rsidRPr="002B3D4D">
        <w:rPr>
          <w:rFonts w:ascii="Verdana" w:hAnsi="Verdana" w:cs="PalatinoNova-Regular"/>
        </w:rPr>
        <w:t>isit</w:t>
      </w:r>
      <w:r>
        <w:rPr>
          <w:rFonts w:ascii="Verdana" w:hAnsi="Verdana" w:cs="PalatinoNova-Regular"/>
        </w:rPr>
        <w:t>or surveys</w:t>
      </w:r>
      <w:r w:rsidR="007C42E2" w:rsidRPr="002B3D4D">
        <w:rPr>
          <w:rFonts w:ascii="Verdana" w:hAnsi="Verdana" w:cs="PalatinoNova-Regular"/>
        </w:rPr>
        <w:t xml:space="preserve"> </w:t>
      </w:r>
      <w:r w:rsidR="002B3D4D" w:rsidRPr="002B3D4D">
        <w:rPr>
          <w:rFonts w:ascii="Verdana" w:hAnsi="Verdana" w:cs="PalatinoNova-Regular"/>
        </w:rPr>
        <w:t>(Penllergare Trust</w:t>
      </w:r>
      <w:r w:rsidR="00DD655C">
        <w:rPr>
          <w:rFonts w:ascii="Verdana" w:hAnsi="Verdana" w:cs="PalatinoNova-Regular"/>
        </w:rPr>
        <w:t xml:space="preserve">, </w:t>
      </w:r>
      <w:r w:rsidR="002B3D4D" w:rsidRPr="002B3D4D">
        <w:rPr>
          <w:rFonts w:ascii="Verdana" w:hAnsi="Verdana" w:cs="PalatinoNova-Regular"/>
        </w:rPr>
        <w:t>2011</w:t>
      </w:r>
      <w:r w:rsidR="002B3D4D" w:rsidRPr="002B3D4D">
        <w:rPr>
          <w:rFonts w:ascii="Verdana" w:hAnsi="Verdana" w:cs="PalatinoNova-Regular"/>
          <w:i/>
        </w:rPr>
        <w:t xml:space="preserve">) </w:t>
      </w:r>
      <w:r w:rsidR="002B3D4D" w:rsidRPr="00515A9A">
        <w:rPr>
          <w:rFonts w:ascii="Verdana" w:hAnsi="Verdana" w:cs="PalatinoNova-Regular"/>
        </w:rPr>
        <w:t xml:space="preserve">and </w:t>
      </w:r>
      <w:r w:rsidR="002B3D4D" w:rsidRPr="002B3D4D">
        <w:rPr>
          <w:rFonts w:ascii="Verdana" w:hAnsi="Verdana"/>
        </w:rPr>
        <w:t>GKA &amp; Letha Consultancy Ltd,</w:t>
      </w:r>
      <w:r w:rsidR="002B3D4D" w:rsidRPr="002B3D4D">
        <w:rPr>
          <w:rFonts w:ascii="Verdana" w:hAnsi="Verdana"/>
          <w:bCs/>
        </w:rPr>
        <w:t xml:space="preserve"> (2017, et al</w:t>
      </w:r>
      <w:r w:rsidR="007C42E2" w:rsidRPr="002B3D4D">
        <w:rPr>
          <w:rFonts w:ascii="Verdana" w:hAnsi="Verdana" w:cs="PalatinoNova-Regular"/>
        </w:rPr>
        <w:t xml:space="preserve">) </w:t>
      </w:r>
      <w:r w:rsidR="007C42E2" w:rsidRPr="005D300A">
        <w:rPr>
          <w:rFonts w:ascii="Verdana" w:hAnsi="Verdana" w:cs="PalatinoNova-Regular"/>
          <w:color w:val="000000"/>
        </w:rPr>
        <w:t xml:space="preserve">mirror the key statistics from UK-wide surveys, </w:t>
      </w:r>
      <w:r w:rsidR="007C42E2" w:rsidRPr="000036A9">
        <w:rPr>
          <w:rFonts w:ascii="Verdana" w:hAnsi="Verdana" w:cs="PalatinoNova-Regular"/>
        </w:rPr>
        <w:t xml:space="preserve">e.g. the </w:t>
      </w:r>
      <w:r w:rsidR="007C42E2" w:rsidRPr="000036A9">
        <w:rPr>
          <w:rFonts w:ascii="Verdana" w:hAnsi="Verdana"/>
        </w:rPr>
        <w:t>HLF</w:t>
      </w:r>
      <w:r w:rsidR="00026A44" w:rsidRPr="000036A9">
        <w:rPr>
          <w:rFonts w:ascii="Verdana" w:hAnsi="Verdana"/>
        </w:rPr>
        <w:t xml:space="preserve"> </w:t>
      </w:r>
      <w:r w:rsidR="00026A44" w:rsidRPr="000036A9">
        <w:rPr>
          <w:rFonts w:ascii="Verdana" w:hAnsi="Verdana"/>
          <w:bCs/>
        </w:rPr>
        <w:t xml:space="preserve">Public Perceptions of Heritage Report </w:t>
      </w:r>
      <w:r w:rsidR="000036A9">
        <w:rPr>
          <w:rFonts w:ascii="Verdana" w:hAnsi="Verdana"/>
          <w:bCs/>
        </w:rPr>
        <w:t>(Ellison</w:t>
      </w:r>
      <w:r>
        <w:rPr>
          <w:rFonts w:ascii="Verdana" w:hAnsi="Verdana"/>
          <w:bCs/>
        </w:rPr>
        <w:t>,</w:t>
      </w:r>
      <w:r w:rsidR="000036A9">
        <w:rPr>
          <w:rFonts w:ascii="Verdana" w:hAnsi="Verdana"/>
          <w:bCs/>
        </w:rPr>
        <w:t xml:space="preserve"> </w:t>
      </w:r>
      <w:r w:rsidR="00026A44" w:rsidRPr="000036A9">
        <w:rPr>
          <w:rFonts w:ascii="Verdana" w:hAnsi="Verdana"/>
          <w:bCs/>
        </w:rPr>
        <w:t>2018</w:t>
      </w:r>
      <w:r w:rsidR="000036A9">
        <w:rPr>
          <w:rFonts w:ascii="Verdana" w:hAnsi="Verdana"/>
          <w:bCs/>
        </w:rPr>
        <w:t>)</w:t>
      </w:r>
      <w:r w:rsidR="007C42E2" w:rsidRPr="000036A9">
        <w:rPr>
          <w:rFonts w:ascii="Verdana" w:hAnsi="Verdana"/>
        </w:rPr>
        <w:t xml:space="preserve"> </w:t>
      </w:r>
      <w:r w:rsidR="00026A44">
        <w:rPr>
          <w:rFonts w:ascii="Verdana" w:hAnsi="Verdana"/>
        </w:rPr>
        <w:t>that concludes</w:t>
      </w:r>
      <w:r w:rsidR="007C42E2" w:rsidRPr="005D300A">
        <w:rPr>
          <w:rFonts w:ascii="Verdana" w:hAnsi="Verdana"/>
        </w:rPr>
        <w:t>:</w:t>
      </w:r>
    </w:p>
    <w:p w:rsidR="007C42E2" w:rsidRDefault="007C42E2" w:rsidP="00661D82">
      <w:pPr>
        <w:pStyle w:val="Default"/>
        <w:spacing w:after="240" w:line="360" w:lineRule="auto"/>
        <w:ind w:left="720"/>
        <w:rPr>
          <w:rFonts w:eastAsia="Times New Roman"/>
          <w:color w:val="333333"/>
          <w:lang w:eastAsia="en-GB"/>
        </w:rPr>
      </w:pPr>
      <w:r w:rsidRPr="00FD4A7E">
        <w:rPr>
          <w:rFonts w:eastAsia="Times New Roman"/>
          <w:i/>
          <w:color w:val="333333"/>
          <w:lang w:eastAsia="en-GB"/>
        </w:rPr>
        <w:t>The two most popular reasons why heritage matters to people are that it helps them to learn from the past (62%) and that it preserves important things (61%). 73% of 65 and over think that heritage matters as it helps people to learn from the past, significantly higher than 16-24 year olds (45%).</w:t>
      </w:r>
    </w:p>
    <w:p w:rsidR="007C42E2" w:rsidRDefault="00402B98" w:rsidP="007C42E2">
      <w:pPr>
        <w:shd w:val="clear" w:color="auto" w:fill="FFFFFF"/>
        <w:spacing w:after="240" w:line="360" w:lineRule="auto"/>
        <w:rPr>
          <w:rFonts w:ascii="Verdana" w:eastAsia="Times New Roman" w:hAnsi="Verdana" w:cs="Times New Roman"/>
          <w:color w:val="FF0000"/>
          <w:lang w:eastAsia="en-GB"/>
        </w:rPr>
      </w:pPr>
      <w:r>
        <w:rPr>
          <w:rFonts w:ascii="Verdana" w:eastAsia="Times New Roman" w:hAnsi="Verdana" w:cs="Times New Roman"/>
          <w:color w:val="121212"/>
          <w:lang w:eastAsia="en-GB"/>
        </w:rPr>
        <w:t>N</w:t>
      </w:r>
      <w:r w:rsidR="007C42E2" w:rsidRPr="00041A8F">
        <w:rPr>
          <w:rFonts w:ascii="Verdana" w:eastAsia="Times New Roman" w:hAnsi="Verdana" w:cs="Times New Roman"/>
          <w:color w:val="121212"/>
          <w:lang w:eastAsia="en-GB"/>
        </w:rPr>
        <w:t xml:space="preserve">ational policies recognise the economic importance of these trends, complemented by </w:t>
      </w:r>
      <w:proofErr w:type="gramStart"/>
      <w:r w:rsidR="007C42E2" w:rsidRPr="002F00A7">
        <w:rPr>
          <w:rFonts w:ascii="Verdana" w:hAnsi="Verdana" w:cs="Arial"/>
          <w:i/>
          <w:color w:val="000000"/>
        </w:rPr>
        <w:t>A</w:t>
      </w:r>
      <w:proofErr w:type="gramEnd"/>
      <w:r w:rsidR="007C42E2" w:rsidRPr="002F00A7">
        <w:rPr>
          <w:rFonts w:ascii="Verdana" w:hAnsi="Verdana" w:cs="Arial"/>
          <w:i/>
          <w:color w:val="000000"/>
        </w:rPr>
        <w:t xml:space="preserve"> curriculum f</w:t>
      </w:r>
      <w:r w:rsidR="002F00A7">
        <w:rPr>
          <w:rFonts w:ascii="Verdana" w:hAnsi="Verdana" w:cs="Arial"/>
          <w:i/>
          <w:color w:val="000000"/>
        </w:rPr>
        <w:t>or Wales, a curriculum for life</w:t>
      </w:r>
      <w:r w:rsidR="007C42E2" w:rsidRPr="00041A8F">
        <w:rPr>
          <w:rFonts w:ascii="Verdana" w:hAnsi="Verdana" w:cs="Arial"/>
          <w:color w:val="000000"/>
        </w:rPr>
        <w:t>, that sets out the fram</w:t>
      </w:r>
      <w:r w:rsidR="00296373">
        <w:rPr>
          <w:rFonts w:ascii="Verdana" w:hAnsi="Verdana" w:cs="Arial"/>
          <w:color w:val="000000"/>
        </w:rPr>
        <w:t>ework for 3 to 7-year-olds to,</w:t>
      </w:r>
      <w:r w:rsidR="00296373" w:rsidRPr="00296373">
        <w:rPr>
          <w:rFonts w:ascii="Verdana" w:hAnsi="Verdana" w:cs="Arial"/>
          <w:i/>
          <w:color w:val="000000"/>
        </w:rPr>
        <w:t xml:space="preserve"> </w:t>
      </w:r>
      <w:r w:rsidR="007C42E2" w:rsidRPr="00296373">
        <w:rPr>
          <w:rFonts w:ascii="Verdana" w:hAnsi="Verdana" w:cs="Arial"/>
          <w:i/>
          <w:color w:val="000000"/>
        </w:rPr>
        <w:t>promote discovery and independence in the ou</w:t>
      </w:r>
      <w:r w:rsidR="00296373" w:rsidRPr="00296373">
        <w:rPr>
          <w:rFonts w:ascii="Verdana" w:hAnsi="Verdana" w:cs="Arial"/>
          <w:i/>
          <w:color w:val="000000"/>
        </w:rPr>
        <w:t>tdoor environment</w:t>
      </w:r>
      <w:r w:rsidR="007C42E2">
        <w:rPr>
          <w:rFonts w:ascii="Arial" w:hAnsi="Arial" w:cs="Arial"/>
          <w:color w:val="000000"/>
        </w:rPr>
        <w:t>.</w:t>
      </w:r>
      <w:r w:rsidR="007C42E2" w:rsidRPr="00557A18">
        <w:rPr>
          <w:rFonts w:ascii="Verdana" w:eastAsia="Times New Roman" w:hAnsi="Verdana" w:cs="Times New Roman"/>
          <w:color w:val="FF0000"/>
          <w:lang w:eastAsia="en-GB"/>
        </w:rPr>
        <w:t xml:space="preserve"> </w:t>
      </w:r>
      <w:r w:rsidR="007C42E2" w:rsidRPr="00AA34BA">
        <w:rPr>
          <w:rFonts w:ascii="Verdana" w:eastAsia="Times New Roman" w:hAnsi="Verdana" w:cs="Times New Roman"/>
          <w:lang w:eastAsia="en-GB"/>
        </w:rPr>
        <w:t>(Welsh Government</w:t>
      </w:r>
      <w:r w:rsidR="008F16A6">
        <w:rPr>
          <w:rFonts w:ascii="Verdana" w:eastAsia="Times New Roman" w:hAnsi="Verdana" w:cs="Times New Roman"/>
          <w:lang w:eastAsia="en-GB"/>
        </w:rPr>
        <w:t>,</w:t>
      </w:r>
      <w:r w:rsidR="007C42E2" w:rsidRPr="00AA34BA">
        <w:rPr>
          <w:rFonts w:ascii="Verdana" w:eastAsia="Times New Roman" w:hAnsi="Verdana" w:cs="Times New Roman"/>
          <w:lang w:eastAsia="en-GB"/>
        </w:rPr>
        <w:t xml:space="preserve"> </w:t>
      </w:r>
      <w:r w:rsidR="00AA34BA" w:rsidRPr="00AA34BA">
        <w:rPr>
          <w:rFonts w:ascii="Verdana" w:eastAsia="Times New Roman" w:hAnsi="Verdana" w:cs="Times New Roman"/>
          <w:lang w:eastAsia="en-GB"/>
        </w:rPr>
        <w:t xml:space="preserve">2015 </w:t>
      </w:r>
      <w:r w:rsidR="007C42E2" w:rsidRPr="00AA34BA">
        <w:rPr>
          <w:rFonts w:ascii="Verdana" w:eastAsia="Times New Roman" w:hAnsi="Verdana" w:cs="Times New Roman"/>
          <w:lang w:eastAsia="en-GB"/>
        </w:rPr>
        <w:t>et al)</w:t>
      </w:r>
      <w:r w:rsidR="00AA34BA">
        <w:rPr>
          <w:rFonts w:ascii="Verdana" w:eastAsia="Times New Roman" w:hAnsi="Verdana" w:cs="Times New Roman"/>
          <w:lang w:eastAsia="en-GB"/>
        </w:rPr>
        <w:t>.</w:t>
      </w:r>
    </w:p>
    <w:p w:rsidR="007C42E2" w:rsidRDefault="007C42E2" w:rsidP="007C42E2">
      <w:pPr>
        <w:shd w:val="clear" w:color="auto" w:fill="FFFFFF"/>
        <w:spacing w:after="240" w:line="360" w:lineRule="auto"/>
        <w:rPr>
          <w:rFonts w:ascii="Verdana" w:hAnsi="Verdana"/>
          <w:b/>
        </w:rPr>
      </w:pPr>
      <w:r w:rsidRPr="00C537C0">
        <w:rPr>
          <w:rFonts w:ascii="Verdana" w:hAnsi="Verdana"/>
          <w:b/>
        </w:rPr>
        <w:t>Interpretive Principles</w:t>
      </w:r>
    </w:p>
    <w:p w:rsidR="00A90EDA" w:rsidRDefault="007C42E2" w:rsidP="00FF482A">
      <w:pPr>
        <w:shd w:val="clear" w:color="auto" w:fill="FFFFFF"/>
        <w:spacing w:after="240" w:line="360" w:lineRule="auto"/>
        <w:rPr>
          <w:rFonts w:ascii="Verdana" w:eastAsia="Times New Roman" w:hAnsi="Verdana" w:cs="Times New Roman"/>
          <w:color w:val="121212"/>
          <w:lang w:eastAsia="en-GB"/>
        </w:rPr>
      </w:pPr>
      <w:r w:rsidRPr="00021713">
        <w:rPr>
          <w:rFonts w:ascii="Verdana" w:eastAsia="Times New Roman" w:hAnsi="Verdana" w:cs="Times New Roman"/>
          <w:color w:val="121212"/>
          <w:lang w:eastAsia="en-GB"/>
        </w:rPr>
        <w:t xml:space="preserve">Turning to interpretation, how do these </w:t>
      </w:r>
      <w:r w:rsidR="008F16A6">
        <w:rPr>
          <w:rFonts w:ascii="Verdana" w:eastAsia="Times New Roman" w:hAnsi="Verdana" w:cs="Times New Roman"/>
          <w:color w:val="121212"/>
          <w:lang w:eastAsia="en-GB"/>
        </w:rPr>
        <w:t xml:space="preserve">representations and </w:t>
      </w:r>
      <w:r w:rsidR="00F96FC8">
        <w:rPr>
          <w:rFonts w:ascii="Verdana" w:eastAsia="Times New Roman" w:hAnsi="Verdana" w:cs="Times New Roman"/>
          <w:color w:val="121212"/>
          <w:lang w:eastAsia="en-GB"/>
        </w:rPr>
        <w:t>stra</w:t>
      </w:r>
      <w:r w:rsidR="00AA34BA">
        <w:rPr>
          <w:rFonts w:ascii="Verdana" w:eastAsia="Times New Roman" w:hAnsi="Verdana" w:cs="Times New Roman"/>
          <w:color w:val="121212"/>
          <w:lang w:eastAsia="en-GB"/>
        </w:rPr>
        <w:t>t</w:t>
      </w:r>
      <w:r w:rsidR="00F96FC8">
        <w:rPr>
          <w:rFonts w:ascii="Verdana" w:eastAsia="Times New Roman" w:hAnsi="Verdana" w:cs="Times New Roman"/>
          <w:color w:val="121212"/>
          <w:lang w:eastAsia="en-GB"/>
        </w:rPr>
        <w:t>egies</w:t>
      </w:r>
      <w:r w:rsidR="00021713">
        <w:rPr>
          <w:rFonts w:ascii="Verdana" w:eastAsia="Times New Roman" w:hAnsi="Verdana" w:cs="Times New Roman"/>
          <w:color w:val="121212"/>
          <w:lang w:eastAsia="en-GB"/>
        </w:rPr>
        <w:t xml:space="preserve"> </w:t>
      </w:r>
      <w:r w:rsidRPr="00021713">
        <w:rPr>
          <w:rFonts w:ascii="Verdana" w:eastAsia="Times New Roman" w:hAnsi="Verdana" w:cs="Times New Roman"/>
          <w:color w:val="121212"/>
          <w:lang w:eastAsia="en-GB"/>
        </w:rPr>
        <w:t xml:space="preserve">apply to Penllergare? </w:t>
      </w:r>
      <w:r w:rsidR="00021713">
        <w:rPr>
          <w:rFonts w:ascii="Verdana" w:eastAsia="Times New Roman" w:hAnsi="Verdana" w:cs="Times New Roman"/>
          <w:color w:val="121212"/>
          <w:lang w:eastAsia="en-GB"/>
        </w:rPr>
        <w:t>Self-evidently the Dillwyn Llewelyns interpret</w:t>
      </w:r>
      <w:r w:rsidR="008F16A6">
        <w:rPr>
          <w:rFonts w:ascii="Verdana" w:eastAsia="Times New Roman" w:hAnsi="Verdana" w:cs="Times New Roman"/>
          <w:color w:val="121212"/>
          <w:lang w:eastAsia="en-GB"/>
        </w:rPr>
        <w:t>ed</w:t>
      </w:r>
      <w:r w:rsidR="00021713">
        <w:rPr>
          <w:rFonts w:ascii="Verdana" w:eastAsia="Times New Roman" w:hAnsi="Verdana" w:cs="Times New Roman"/>
          <w:color w:val="121212"/>
          <w:lang w:eastAsia="en-GB"/>
        </w:rPr>
        <w:t xml:space="preserve"> the place they created for their own pleasure </w:t>
      </w:r>
      <w:r w:rsidR="008F16A6">
        <w:rPr>
          <w:rFonts w:ascii="Verdana" w:eastAsia="Times New Roman" w:hAnsi="Verdana" w:cs="Times New Roman"/>
          <w:color w:val="121212"/>
          <w:lang w:eastAsia="en-GB"/>
        </w:rPr>
        <w:t>while escorting</w:t>
      </w:r>
      <w:r w:rsidR="00021713">
        <w:rPr>
          <w:rFonts w:ascii="Verdana" w:eastAsia="Times New Roman" w:hAnsi="Verdana" w:cs="Times New Roman"/>
          <w:color w:val="121212"/>
          <w:lang w:eastAsia="en-GB"/>
        </w:rPr>
        <w:t xml:space="preserve"> invited guests round, before taking tea on the terrace.</w:t>
      </w:r>
      <w:r w:rsidRPr="00021713">
        <w:rPr>
          <w:rFonts w:ascii="Verdana" w:eastAsia="Times New Roman" w:hAnsi="Verdana" w:cs="Times New Roman"/>
          <w:color w:val="121212"/>
          <w:lang w:eastAsia="en-GB"/>
        </w:rPr>
        <w:t xml:space="preserve"> </w:t>
      </w:r>
      <w:r w:rsidR="00026A44">
        <w:rPr>
          <w:rFonts w:ascii="Verdana" w:eastAsia="Times New Roman" w:hAnsi="Verdana" w:cs="Times New Roman"/>
          <w:color w:val="121212"/>
          <w:lang w:eastAsia="en-GB"/>
        </w:rPr>
        <w:t xml:space="preserve">Today’s trustees have no such advantages. The thousands of uninvited visitors come </w:t>
      </w:r>
      <w:r w:rsidR="009F7F20">
        <w:rPr>
          <w:rFonts w:ascii="Verdana" w:eastAsia="Times New Roman" w:hAnsi="Verdana" w:cs="Times New Roman"/>
          <w:color w:val="121212"/>
          <w:lang w:eastAsia="en-GB"/>
        </w:rPr>
        <w:t>whenever they choose. Furthermore</w:t>
      </w:r>
      <w:r w:rsidR="00DC7228">
        <w:rPr>
          <w:rFonts w:ascii="Verdana" w:eastAsia="Times New Roman" w:hAnsi="Verdana" w:cs="Times New Roman"/>
          <w:color w:val="121212"/>
          <w:lang w:eastAsia="en-GB"/>
        </w:rPr>
        <w:t xml:space="preserve"> they</w:t>
      </w:r>
      <w:r w:rsidR="00026A44">
        <w:rPr>
          <w:rFonts w:ascii="Verdana" w:eastAsia="Times New Roman" w:hAnsi="Verdana" w:cs="Times New Roman"/>
          <w:color w:val="121212"/>
          <w:lang w:eastAsia="en-GB"/>
        </w:rPr>
        <w:t xml:space="preserve"> need contribute nothing for the privilege of </w:t>
      </w:r>
      <w:r w:rsidR="00F34A99">
        <w:rPr>
          <w:rFonts w:ascii="Verdana" w:eastAsia="Times New Roman" w:hAnsi="Verdana" w:cs="Times New Roman"/>
          <w:color w:val="121212"/>
          <w:lang w:eastAsia="en-GB"/>
        </w:rPr>
        <w:t>doing so</w:t>
      </w:r>
      <w:r w:rsidR="008F16A6">
        <w:rPr>
          <w:rFonts w:ascii="Verdana" w:eastAsia="Times New Roman" w:hAnsi="Verdana" w:cs="Times New Roman"/>
          <w:color w:val="121212"/>
          <w:lang w:eastAsia="en-GB"/>
        </w:rPr>
        <w:t xml:space="preserve">, or for the wear and tear </w:t>
      </w:r>
    </w:p>
    <w:p w:rsidR="00A90EDA" w:rsidRDefault="00A90EDA" w:rsidP="00FF482A">
      <w:pPr>
        <w:shd w:val="clear" w:color="auto" w:fill="FFFFFF"/>
        <w:spacing w:after="240" w:line="360" w:lineRule="auto"/>
        <w:rPr>
          <w:rFonts w:ascii="Verdana" w:eastAsia="Times New Roman" w:hAnsi="Verdana" w:cs="Times New Roman"/>
          <w:color w:val="121212"/>
          <w:lang w:eastAsia="en-GB"/>
        </w:rPr>
      </w:pPr>
    </w:p>
    <w:p w:rsidR="00A90EDA" w:rsidRDefault="00921BA1" w:rsidP="00FF482A">
      <w:pPr>
        <w:shd w:val="clear" w:color="auto" w:fill="FFFFFF"/>
        <w:spacing w:after="240" w:line="360" w:lineRule="auto"/>
        <w:rPr>
          <w:rFonts w:ascii="Verdana" w:eastAsia="Times New Roman" w:hAnsi="Verdana" w:cs="Times New Roman"/>
          <w:color w:val="121212"/>
          <w:lang w:eastAsia="en-GB"/>
        </w:rPr>
      </w:pPr>
      <w:r>
        <w:rPr>
          <w:rFonts w:ascii="Verdana" w:eastAsia="Times New Roman" w:hAnsi="Verdana" w:cs="Times New Roman"/>
          <w:noProof/>
          <w:color w:val="121212"/>
          <w:lang w:eastAsia="en-GB"/>
        </w:rPr>
        <w:drawing>
          <wp:inline distT="0" distB="0" distL="0" distR="0">
            <wp:extent cx="5731510" cy="8387576"/>
            <wp:effectExtent l="0" t="0" r="2540" b="0"/>
            <wp:docPr id="4" name="Picture 4" descr="C:\Users\Jennie Eyers\Documents\MN Assignment\Owners &amp; Users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ennie Eyers\Documents\MN Assignment\Owners &amp; Users (small).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8387576"/>
                    </a:xfrm>
                    <a:prstGeom prst="rect">
                      <a:avLst/>
                    </a:prstGeom>
                    <a:noFill/>
                    <a:ln>
                      <a:noFill/>
                    </a:ln>
                  </pic:spPr>
                </pic:pic>
              </a:graphicData>
            </a:graphic>
          </wp:inline>
        </w:drawing>
      </w:r>
    </w:p>
    <w:p w:rsidR="00FF482A" w:rsidRDefault="003C7BF0" w:rsidP="00FF482A">
      <w:pPr>
        <w:shd w:val="clear" w:color="auto" w:fill="FFFFFF"/>
        <w:spacing w:after="240" w:line="360" w:lineRule="auto"/>
        <w:rPr>
          <w:rFonts w:ascii="Verdana" w:hAnsi="Verdana"/>
        </w:rPr>
      </w:pPr>
      <w:proofErr w:type="gramStart"/>
      <w:r>
        <w:rPr>
          <w:rFonts w:ascii="Verdana" w:eastAsia="Times New Roman" w:hAnsi="Verdana" w:cs="Times New Roman"/>
          <w:color w:val="121212"/>
          <w:lang w:eastAsia="en-GB"/>
        </w:rPr>
        <w:lastRenderedPageBreak/>
        <w:t>they</w:t>
      </w:r>
      <w:proofErr w:type="gramEnd"/>
      <w:r>
        <w:rPr>
          <w:rFonts w:ascii="Verdana" w:eastAsia="Times New Roman" w:hAnsi="Verdana" w:cs="Times New Roman"/>
          <w:color w:val="121212"/>
          <w:lang w:eastAsia="en-GB"/>
        </w:rPr>
        <w:t xml:space="preserve"> inflict</w:t>
      </w:r>
      <w:r w:rsidR="00026A44">
        <w:rPr>
          <w:rFonts w:ascii="Verdana" w:eastAsia="Times New Roman" w:hAnsi="Verdana" w:cs="Times New Roman"/>
          <w:color w:val="121212"/>
          <w:lang w:eastAsia="en-GB"/>
        </w:rPr>
        <w:t>.</w:t>
      </w:r>
      <w:r w:rsidR="00786FB1">
        <w:rPr>
          <w:rFonts w:ascii="Verdana" w:eastAsia="Times New Roman" w:hAnsi="Verdana" w:cs="Times New Roman"/>
          <w:color w:val="121212"/>
          <w:lang w:eastAsia="en-GB"/>
        </w:rPr>
        <w:t xml:space="preserve"> The </w:t>
      </w:r>
      <w:r w:rsidR="00011B8F">
        <w:rPr>
          <w:rFonts w:ascii="Verdana" w:eastAsia="Times New Roman" w:hAnsi="Verdana" w:cs="Times New Roman"/>
          <w:color w:val="121212"/>
          <w:lang w:eastAsia="en-GB"/>
        </w:rPr>
        <w:t>NHL</w:t>
      </w:r>
      <w:r w:rsidR="00786FB1">
        <w:rPr>
          <w:rFonts w:ascii="Verdana" w:eastAsia="Times New Roman" w:hAnsi="Verdana" w:cs="Times New Roman"/>
          <w:color w:val="121212"/>
          <w:lang w:eastAsia="en-GB"/>
        </w:rPr>
        <w:t xml:space="preserve">F and many grant-making trusts </w:t>
      </w:r>
      <w:r w:rsidR="00011B8F">
        <w:rPr>
          <w:rFonts w:ascii="Verdana" w:eastAsia="Times New Roman" w:hAnsi="Verdana" w:cs="Times New Roman"/>
          <w:color w:val="121212"/>
          <w:lang w:eastAsia="en-GB"/>
        </w:rPr>
        <w:t xml:space="preserve">therefore </w:t>
      </w:r>
      <w:r w:rsidR="00786FB1">
        <w:rPr>
          <w:rFonts w:ascii="Verdana" w:eastAsia="Times New Roman" w:hAnsi="Verdana" w:cs="Times New Roman"/>
          <w:color w:val="121212"/>
          <w:lang w:eastAsia="en-GB"/>
        </w:rPr>
        <w:t xml:space="preserve">make </w:t>
      </w:r>
      <w:r w:rsidR="00F34A99">
        <w:rPr>
          <w:rFonts w:ascii="Verdana" w:eastAsia="Times New Roman" w:hAnsi="Verdana" w:cs="Times New Roman"/>
          <w:color w:val="121212"/>
          <w:lang w:eastAsia="en-GB"/>
        </w:rPr>
        <w:t xml:space="preserve">demonstrable </w:t>
      </w:r>
      <w:r w:rsidR="00011B8F">
        <w:rPr>
          <w:rFonts w:ascii="Verdana" w:eastAsia="Times New Roman" w:hAnsi="Verdana" w:cs="Times New Roman"/>
          <w:color w:val="121212"/>
          <w:lang w:eastAsia="en-GB"/>
        </w:rPr>
        <w:t xml:space="preserve">enjoyment and interpretation </w:t>
      </w:r>
      <w:r w:rsidR="00786FB1">
        <w:rPr>
          <w:rFonts w:ascii="Verdana" w:eastAsia="Times New Roman" w:hAnsi="Verdana" w:cs="Times New Roman"/>
          <w:color w:val="121212"/>
          <w:lang w:eastAsia="en-GB"/>
        </w:rPr>
        <w:t>condition</w:t>
      </w:r>
      <w:r w:rsidR="00011B8F">
        <w:rPr>
          <w:rFonts w:ascii="Verdana" w:eastAsia="Times New Roman" w:hAnsi="Verdana" w:cs="Times New Roman"/>
          <w:color w:val="121212"/>
          <w:lang w:eastAsia="en-GB"/>
        </w:rPr>
        <w:t>al for</w:t>
      </w:r>
      <w:r w:rsidR="0075366C">
        <w:rPr>
          <w:rFonts w:ascii="Verdana" w:eastAsia="Times New Roman" w:hAnsi="Verdana" w:cs="Times New Roman"/>
          <w:color w:val="121212"/>
          <w:lang w:eastAsia="en-GB"/>
        </w:rPr>
        <w:t xml:space="preserve"> support</w:t>
      </w:r>
      <w:r w:rsidR="002004D5">
        <w:rPr>
          <w:rFonts w:ascii="Verdana" w:eastAsia="Times New Roman" w:hAnsi="Verdana" w:cs="Times New Roman"/>
          <w:color w:val="121212"/>
          <w:lang w:eastAsia="en-GB"/>
        </w:rPr>
        <w:t>,</w:t>
      </w:r>
      <w:r w:rsidR="0075366C">
        <w:rPr>
          <w:rFonts w:ascii="Verdana" w:eastAsia="Times New Roman" w:hAnsi="Verdana" w:cs="Times New Roman"/>
          <w:color w:val="121212"/>
          <w:lang w:eastAsia="en-GB"/>
        </w:rPr>
        <w:t xml:space="preserve"> but</w:t>
      </w:r>
      <w:r w:rsidR="00011B8F">
        <w:rPr>
          <w:rFonts w:ascii="Verdana" w:eastAsia="Times New Roman" w:hAnsi="Verdana" w:cs="Times New Roman"/>
          <w:color w:val="121212"/>
          <w:lang w:eastAsia="en-GB"/>
        </w:rPr>
        <w:t xml:space="preserve"> in the longer term the Penllergare Trust has to earn money from its visitors </w:t>
      </w:r>
      <w:r w:rsidR="0075366C">
        <w:rPr>
          <w:rFonts w:ascii="Verdana" w:eastAsia="Times New Roman" w:hAnsi="Verdana" w:cs="Times New Roman"/>
          <w:color w:val="121212"/>
          <w:lang w:eastAsia="en-GB"/>
        </w:rPr>
        <w:t xml:space="preserve">and supporters through </w:t>
      </w:r>
      <w:r w:rsidR="00B54CB2">
        <w:rPr>
          <w:rFonts w:ascii="Verdana" w:eastAsia="Times New Roman" w:hAnsi="Verdana" w:cs="Times New Roman"/>
          <w:color w:val="121212"/>
          <w:lang w:eastAsia="en-GB"/>
        </w:rPr>
        <w:t>positive engagement</w:t>
      </w:r>
      <w:r w:rsidR="00AA34BA">
        <w:rPr>
          <w:rFonts w:ascii="Verdana" w:eastAsia="Times New Roman" w:hAnsi="Verdana" w:cs="Times New Roman"/>
          <w:color w:val="121212"/>
          <w:lang w:eastAsia="en-GB"/>
        </w:rPr>
        <w:t xml:space="preserve">. Catching and maintaining that engagement is therefore </w:t>
      </w:r>
      <w:r w:rsidR="002D5374">
        <w:rPr>
          <w:rFonts w:ascii="Verdana" w:eastAsia="Times New Roman" w:hAnsi="Verdana" w:cs="Times New Roman"/>
          <w:color w:val="121212"/>
          <w:lang w:eastAsia="en-GB"/>
        </w:rPr>
        <w:t>obligatory</w:t>
      </w:r>
      <w:r w:rsidR="00F34A99">
        <w:rPr>
          <w:rFonts w:ascii="Verdana" w:eastAsia="Times New Roman" w:hAnsi="Verdana" w:cs="Times New Roman"/>
          <w:color w:val="121212"/>
          <w:lang w:eastAsia="en-GB"/>
        </w:rPr>
        <w:t xml:space="preserve"> and effective interpretation is essential to that end</w:t>
      </w:r>
      <w:r w:rsidR="005C34CD">
        <w:rPr>
          <w:rFonts w:ascii="Verdana" w:eastAsia="Times New Roman" w:hAnsi="Verdana" w:cs="Times New Roman"/>
          <w:color w:val="121212"/>
          <w:lang w:eastAsia="en-GB"/>
        </w:rPr>
        <w:t xml:space="preserve">, </w:t>
      </w:r>
      <w:r w:rsidR="00554EA3">
        <w:rPr>
          <w:rFonts w:ascii="Verdana" w:hAnsi="Verdana"/>
        </w:rPr>
        <w:t>recognising</w:t>
      </w:r>
      <w:r w:rsidR="00D03C5A">
        <w:rPr>
          <w:rFonts w:ascii="Verdana" w:hAnsi="Verdana"/>
        </w:rPr>
        <w:t xml:space="preserve"> also</w:t>
      </w:r>
      <w:r w:rsidR="00375763">
        <w:rPr>
          <w:rFonts w:ascii="Verdana" w:hAnsi="Verdana"/>
        </w:rPr>
        <w:t xml:space="preserve"> that </w:t>
      </w:r>
      <w:r w:rsidR="005C34CD">
        <w:rPr>
          <w:rFonts w:ascii="Verdana" w:hAnsi="Verdana"/>
        </w:rPr>
        <w:t>its</w:t>
      </w:r>
      <w:r w:rsidR="00375763">
        <w:rPr>
          <w:rFonts w:ascii="Verdana" w:hAnsi="Verdana"/>
        </w:rPr>
        <w:t xml:space="preserve"> delivery wi</w:t>
      </w:r>
      <w:r w:rsidR="005C34CD">
        <w:rPr>
          <w:rFonts w:ascii="Verdana" w:hAnsi="Verdana"/>
        </w:rPr>
        <w:t xml:space="preserve">ll often merge with activities </w:t>
      </w:r>
      <w:r w:rsidR="00375763">
        <w:rPr>
          <w:rFonts w:ascii="Verdana" w:hAnsi="Verdana"/>
        </w:rPr>
        <w:t xml:space="preserve">e.g. </w:t>
      </w:r>
      <w:r w:rsidR="00D11A8F">
        <w:rPr>
          <w:rFonts w:ascii="Verdana" w:hAnsi="Verdana"/>
        </w:rPr>
        <w:t xml:space="preserve">learning, </w:t>
      </w:r>
      <w:r w:rsidR="0030502E" w:rsidRPr="00B47624">
        <w:rPr>
          <w:rFonts w:ascii="Verdana" w:hAnsi="Verdana"/>
        </w:rPr>
        <w:t>volunteering</w:t>
      </w:r>
      <w:r w:rsidR="0075366C">
        <w:rPr>
          <w:rFonts w:ascii="Verdana" w:hAnsi="Verdana"/>
        </w:rPr>
        <w:t>,</w:t>
      </w:r>
      <w:r w:rsidR="0030502E">
        <w:rPr>
          <w:rFonts w:ascii="Verdana" w:hAnsi="Verdana"/>
        </w:rPr>
        <w:t xml:space="preserve"> </w:t>
      </w:r>
      <w:r w:rsidR="00625A1C">
        <w:rPr>
          <w:rFonts w:ascii="Verdana" w:hAnsi="Verdana"/>
        </w:rPr>
        <w:t>events</w:t>
      </w:r>
      <w:r w:rsidR="0075366C">
        <w:rPr>
          <w:rFonts w:ascii="Verdana" w:hAnsi="Verdana"/>
        </w:rPr>
        <w:t xml:space="preserve"> - and</w:t>
      </w:r>
      <w:r w:rsidR="00AA34BA">
        <w:rPr>
          <w:rFonts w:ascii="Verdana" w:hAnsi="Verdana"/>
        </w:rPr>
        <w:t xml:space="preserve"> that all-important process of generating income. </w:t>
      </w:r>
    </w:p>
    <w:p w:rsidR="003E5419" w:rsidRPr="008051D5" w:rsidRDefault="0075366C" w:rsidP="003E5419">
      <w:pPr>
        <w:spacing w:after="240" w:line="360" w:lineRule="auto"/>
        <w:rPr>
          <w:rFonts w:ascii="Verdana" w:hAnsi="Verdana"/>
        </w:rPr>
      </w:pPr>
      <w:r>
        <w:rPr>
          <w:rFonts w:ascii="Verdana" w:hAnsi="Verdana"/>
        </w:rPr>
        <w:t>E</w:t>
      </w:r>
      <w:r w:rsidR="00F65D1A" w:rsidRPr="008051D5">
        <w:rPr>
          <w:rFonts w:ascii="Verdana" w:hAnsi="Verdana"/>
        </w:rPr>
        <w:t xml:space="preserve">choing the Burra Charter interpretation </w:t>
      </w:r>
      <w:r>
        <w:rPr>
          <w:rFonts w:ascii="Verdana" w:hAnsi="Verdana"/>
        </w:rPr>
        <w:t>has been</w:t>
      </w:r>
      <w:r w:rsidR="00F65D1A" w:rsidRPr="008051D5">
        <w:rPr>
          <w:rFonts w:ascii="Verdana" w:hAnsi="Verdana"/>
        </w:rPr>
        <w:t xml:space="preserve"> defined </w:t>
      </w:r>
      <w:r w:rsidR="003E5419" w:rsidRPr="008051D5">
        <w:rPr>
          <w:rFonts w:ascii="Verdana" w:hAnsi="Verdana"/>
        </w:rPr>
        <w:t>as:</w:t>
      </w:r>
    </w:p>
    <w:p w:rsidR="00F96FC8" w:rsidRDefault="003E5419" w:rsidP="00F96FC8">
      <w:pPr>
        <w:spacing w:after="240" w:line="360" w:lineRule="auto"/>
        <w:ind w:left="360"/>
        <w:rPr>
          <w:rFonts w:ascii="Verdana" w:hAnsi="Verdana" w:cs="Arial"/>
          <w:color w:val="FF0000"/>
          <w:shd w:val="clear" w:color="auto" w:fill="FFFFFF"/>
        </w:rPr>
      </w:pPr>
      <w:r w:rsidRPr="008051D5">
        <w:rPr>
          <w:rFonts w:ascii="Verdana" w:hAnsi="Verdana" w:cs="Arial"/>
          <w:i/>
          <w:szCs w:val="18"/>
        </w:rPr>
        <w:t>Bringing the past to life so that it resonates with visitors, and gets them thinking and talking is the role of interpretation. It is a communication process that links factual information to the immediate, first-hand experience of the place and to the contemporary lives of visitors. It sheds light on the present and gives meaning to the past. It links us to the stories of the generations who were here before us. These are the rewards that heritage sites can offer visitors, and interpretation delivers them</w:t>
      </w:r>
      <w:r w:rsidRPr="00A03DAB">
        <w:rPr>
          <w:rFonts w:ascii="Verdana" w:hAnsi="Verdana" w:cs="Arial"/>
          <w:i/>
          <w:szCs w:val="18"/>
        </w:rPr>
        <w:t>.</w:t>
      </w:r>
      <w:r w:rsidRPr="00A03DAB">
        <w:rPr>
          <w:rFonts w:ascii="Verdana" w:hAnsi="Verdana" w:cs="Arial"/>
          <w:shd w:val="clear" w:color="auto" w:fill="FFFFFF"/>
        </w:rPr>
        <w:t xml:space="preserve"> </w:t>
      </w:r>
      <w:proofErr w:type="gramStart"/>
      <w:r w:rsidRPr="00A03DAB">
        <w:rPr>
          <w:rFonts w:ascii="Verdana" w:hAnsi="Verdana" w:cs="Arial"/>
          <w:shd w:val="clear" w:color="auto" w:fill="FFFFFF"/>
        </w:rPr>
        <w:t>(</w:t>
      </w:r>
      <w:proofErr w:type="spellStart"/>
      <w:r w:rsidRPr="00A03DAB">
        <w:rPr>
          <w:rFonts w:ascii="Verdana" w:hAnsi="Verdana" w:cs="Arial"/>
          <w:shd w:val="clear" w:color="auto" w:fill="FFFFFF"/>
        </w:rPr>
        <w:t>Fáilte</w:t>
      </w:r>
      <w:proofErr w:type="spellEnd"/>
      <w:r w:rsidRPr="00A03DAB">
        <w:rPr>
          <w:rFonts w:ascii="Verdana" w:hAnsi="Verdana" w:cs="Arial"/>
          <w:shd w:val="clear" w:color="auto" w:fill="FFFFFF"/>
        </w:rPr>
        <w:t xml:space="preserve"> Ireland</w:t>
      </w:r>
      <w:r w:rsidR="00AF78CE">
        <w:rPr>
          <w:rFonts w:ascii="Verdana" w:hAnsi="Verdana" w:cs="Arial"/>
          <w:shd w:val="clear" w:color="auto" w:fill="FFFFFF"/>
        </w:rPr>
        <w:t>,</w:t>
      </w:r>
      <w:r w:rsidR="00A03DAB">
        <w:rPr>
          <w:rFonts w:ascii="Verdana" w:hAnsi="Verdana" w:cs="Arial"/>
          <w:shd w:val="clear" w:color="auto" w:fill="FFFFFF"/>
        </w:rPr>
        <w:t xml:space="preserve"> 2019</w:t>
      </w:r>
      <w:r w:rsidRPr="00A03DAB">
        <w:rPr>
          <w:rFonts w:ascii="Verdana" w:hAnsi="Verdana" w:cs="Arial"/>
          <w:shd w:val="clear" w:color="auto" w:fill="FFFFFF"/>
        </w:rPr>
        <w:t>)</w:t>
      </w:r>
      <w:r w:rsidR="002C0F12" w:rsidRPr="00A03DAB">
        <w:rPr>
          <w:rFonts w:ascii="Verdana" w:hAnsi="Verdana" w:cs="Arial"/>
          <w:shd w:val="clear" w:color="auto" w:fill="FFFFFF"/>
        </w:rPr>
        <w:t>.</w:t>
      </w:r>
      <w:proofErr w:type="gramEnd"/>
      <w:r w:rsidR="002C0F12" w:rsidRPr="00A03DAB">
        <w:rPr>
          <w:rFonts w:ascii="Verdana" w:hAnsi="Verdana" w:cs="Arial"/>
          <w:shd w:val="clear" w:color="auto" w:fill="FFFFFF"/>
        </w:rPr>
        <w:t xml:space="preserve"> </w:t>
      </w:r>
    </w:p>
    <w:p w:rsidR="00375763" w:rsidRDefault="00844F1D" w:rsidP="00F96FC8">
      <w:pPr>
        <w:spacing w:after="240" w:line="360" w:lineRule="auto"/>
        <w:rPr>
          <w:rFonts w:ascii="Verdana" w:hAnsi="Verdana"/>
        </w:rPr>
      </w:pPr>
      <w:r w:rsidRPr="002C0F12">
        <w:rPr>
          <w:rFonts w:ascii="Verdana" w:hAnsi="Verdana"/>
        </w:rPr>
        <w:t xml:space="preserve">And this chimes with the </w:t>
      </w:r>
      <w:r w:rsidR="002C0F12">
        <w:rPr>
          <w:rFonts w:ascii="Verdana" w:hAnsi="Verdana"/>
        </w:rPr>
        <w:t xml:space="preserve">Pearson &amp; Shanks’ </w:t>
      </w:r>
      <w:r w:rsidRPr="002C0F12">
        <w:rPr>
          <w:rFonts w:ascii="Verdana" w:hAnsi="Verdana"/>
        </w:rPr>
        <w:t xml:space="preserve">tenets of interpretive archaeology </w:t>
      </w:r>
      <w:r w:rsidRPr="00A03DAB">
        <w:rPr>
          <w:rFonts w:ascii="Verdana" w:hAnsi="Verdana"/>
        </w:rPr>
        <w:t>(2001, especially</w:t>
      </w:r>
      <w:r w:rsidR="002C0F12" w:rsidRPr="00A03DAB">
        <w:rPr>
          <w:rFonts w:ascii="Verdana" w:hAnsi="Verdana"/>
        </w:rPr>
        <w:t xml:space="preserve"> pp xvii, 11 &amp; 159 &amp;</w:t>
      </w:r>
      <w:r w:rsidRPr="00A03DAB">
        <w:rPr>
          <w:rFonts w:ascii="Verdana" w:hAnsi="Verdana"/>
        </w:rPr>
        <w:t>.</w:t>
      </w:r>
      <w:r w:rsidR="002C0F12" w:rsidRPr="00A03DAB">
        <w:rPr>
          <w:rFonts w:ascii="Verdana" w:hAnsi="Verdana"/>
        </w:rPr>
        <w:t xml:space="preserve"> 157), </w:t>
      </w:r>
      <w:r w:rsidR="002C0F12" w:rsidRPr="002C0F12">
        <w:rPr>
          <w:rFonts w:ascii="Verdana" w:hAnsi="Verdana"/>
        </w:rPr>
        <w:t xml:space="preserve">as well as the </w:t>
      </w:r>
      <w:r w:rsidR="008247A0">
        <w:rPr>
          <w:rFonts w:ascii="Verdana" w:hAnsi="Verdana"/>
        </w:rPr>
        <w:t xml:space="preserve">invaluable </w:t>
      </w:r>
      <w:r w:rsidR="002C0F12">
        <w:rPr>
          <w:rFonts w:ascii="Verdana" w:hAnsi="Verdana"/>
        </w:rPr>
        <w:t xml:space="preserve">NHLF </w:t>
      </w:r>
      <w:r w:rsidR="002C0F12" w:rsidRPr="008247A0">
        <w:rPr>
          <w:rFonts w:ascii="Verdana" w:hAnsi="Verdana"/>
        </w:rPr>
        <w:t xml:space="preserve">Guidelines </w:t>
      </w:r>
      <w:r w:rsidR="008247A0" w:rsidRPr="008247A0">
        <w:rPr>
          <w:rFonts w:ascii="Verdana" w:hAnsi="Verdana"/>
        </w:rPr>
        <w:t>(2010 &amp; 2013</w:t>
      </w:r>
      <w:r w:rsidR="002C0F12" w:rsidRPr="008247A0">
        <w:rPr>
          <w:rFonts w:ascii="Verdana" w:hAnsi="Verdana"/>
        </w:rPr>
        <w:t>).</w:t>
      </w:r>
      <w:r w:rsidR="00250B36" w:rsidRPr="008247A0">
        <w:rPr>
          <w:rFonts w:ascii="Verdana" w:hAnsi="Verdana"/>
        </w:rPr>
        <w:t xml:space="preserve"> </w:t>
      </w:r>
      <w:r w:rsidR="00442FFF">
        <w:rPr>
          <w:rFonts w:ascii="Verdana" w:hAnsi="Verdana"/>
        </w:rPr>
        <w:t xml:space="preserve">Regarding </w:t>
      </w:r>
      <w:r w:rsidR="00250B36" w:rsidRPr="00250B36">
        <w:rPr>
          <w:rFonts w:ascii="Verdana" w:hAnsi="Verdana"/>
        </w:rPr>
        <w:t>methodolog</w:t>
      </w:r>
      <w:r w:rsidR="004B75D4">
        <w:rPr>
          <w:rFonts w:ascii="Verdana" w:hAnsi="Verdana"/>
        </w:rPr>
        <w:t>ies</w:t>
      </w:r>
      <w:r w:rsidR="00404E39" w:rsidRPr="00250B36">
        <w:rPr>
          <w:rFonts w:ascii="Verdana" w:hAnsi="Verdana"/>
        </w:rPr>
        <w:t xml:space="preserve"> </w:t>
      </w:r>
      <w:r w:rsidR="00375763">
        <w:rPr>
          <w:rFonts w:ascii="Verdana" w:hAnsi="Verdana"/>
        </w:rPr>
        <w:t>t</w:t>
      </w:r>
      <w:r w:rsidR="003B564E">
        <w:rPr>
          <w:rFonts w:ascii="Verdana" w:hAnsi="Verdana"/>
        </w:rPr>
        <w:t>he following two</w:t>
      </w:r>
      <w:r w:rsidR="00404E39">
        <w:rPr>
          <w:rFonts w:ascii="Verdana" w:hAnsi="Verdana"/>
        </w:rPr>
        <w:t xml:space="preserve"> </w:t>
      </w:r>
      <w:r w:rsidR="00250B36">
        <w:rPr>
          <w:rFonts w:ascii="Verdana" w:hAnsi="Verdana"/>
        </w:rPr>
        <w:t xml:space="preserve">sources </w:t>
      </w:r>
      <w:r w:rsidR="00393A32">
        <w:rPr>
          <w:rFonts w:ascii="Verdana" w:hAnsi="Verdana"/>
        </w:rPr>
        <w:t xml:space="preserve">are relevant </w:t>
      </w:r>
      <w:r w:rsidR="00B64D5C">
        <w:rPr>
          <w:rFonts w:ascii="Verdana" w:hAnsi="Verdana"/>
        </w:rPr>
        <w:t>here</w:t>
      </w:r>
      <w:r w:rsidR="00404E39">
        <w:rPr>
          <w:rFonts w:ascii="Verdana" w:hAnsi="Verdana"/>
        </w:rPr>
        <w:t>. Firstly Clark</w:t>
      </w:r>
      <w:r w:rsidR="00442FFF">
        <w:rPr>
          <w:rFonts w:ascii="Verdana" w:hAnsi="Verdana"/>
        </w:rPr>
        <w:t>’s</w:t>
      </w:r>
      <w:r w:rsidR="00375763">
        <w:rPr>
          <w:rFonts w:ascii="Verdana" w:hAnsi="Verdana"/>
        </w:rPr>
        <w:t>:</w:t>
      </w:r>
    </w:p>
    <w:p w:rsidR="00375763" w:rsidRPr="001A4643" w:rsidRDefault="00375763" w:rsidP="00442FFF">
      <w:pPr>
        <w:pStyle w:val="ListParagraph"/>
        <w:numPr>
          <w:ilvl w:val="0"/>
          <w:numId w:val="20"/>
        </w:numPr>
        <w:spacing w:after="240" w:line="360" w:lineRule="auto"/>
        <w:rPr>
          <w:rFonts w:ascii="Verdana" w:hAnsi="Verdana"/>
          <w:i/>
        </w:rPr>
      </w:pPr>
      <w:r w:rsidRPr="001A4643">
        <w:rPr>
          <w:rFonts w:ascii="Verdana" w:hAnsi="Verdana"/>
          <w:i/>
        </w:rPr>
        <w:t>Catch people’s attention</w:t>
      </w:r>
    </w:p>
    <w:p w:rsidR="00375763" w:rsidRPr="001A4643" w:rsidRDefault="00375763" w:rsidP="00442FFF">
      <w:pPr>
        <w:pStyle w:val="ListParagraph"/>
        <w:numPr>
          <w:ilvl w:val="0"/>
          <w:numId w:val="20"/>
        </w:numPr>
        <w:spacing w:after="240" w:line="360" w:lineRule="auto"/>
        <w:rPr>
          <w:rFonts w:ascii="Verdana" w:hAnsi="Verdana"/>
          <w:i/>
        </w:rPr>
      </w:pPr>
      <w:r w:rsidRPr="001A4643">
        <w:rPr>
          <w:rFonts w:ascii="Verdana" w:hAnsi="Verdana"/>
          <w:i/>
        </w:rPr>
        <w:t xml:space="preserve">Provide a connection between </w:t>
      </w:r>
      <w:r w:rsidR="00442FFF" w:rsidRPr="001A4643">
        <w:rPr>
          <w:rFonts w:ascii="Verdana" w:hAnsi="Verdana"/>
          <w:i/>
        </w:rPr>
        <w:t>[</w:t>
      </w:r>
      <w:r w:rsidRPr="001A4643">
        <w:rPr>
          <w:rFonts w:ascii="Verdana" w:hAnsi="Verdana"/>
          <w:i/>
        </w:rPr>
        <w:t>Penllergare’s</w:t>
      </w:r>
      <w:r w:rsidR="00442FFF" w:rsidRPr="001A4643">
        <w:rPr>
          <w:rFonts w:ascii="Verdana" w:hAnsi="Verdana"/>
          <w:i/>
        </w:rPr>
        <w:t>]</w:t>
      </w:r>
      <w:r w:rsidRPr="001A4643">
        <w:rPr>
          <w:rFonts w:ascii="Verdana" w:hAnsi="Verdana"/>
          <w:i/>
        </w:rPr>
        <w:t xml:space="preserve"> heritage and people’s own experience</w:t>
      </w:r>
    </w:p>
    <w:p w:rsidR="00375763" w:rsidRPr="001A4643" w:rsidRDefault="00375763" w:rsidP="00442FFF">
      <w:pPr>
        <w:pStyle w:val="ListParagraph"/>
        <w:numPr>
          <w:ilvl w:val="0"/>
          <w:numId w:val="20"/>
        </w:numPr>
        <w:spacing w:after="240" w:line="360" w:lineRule="auto"/>
        <w:rPr>
          <w:rFonts w:ascii="Verdana" w:hAnsi="Verdana"/>
          <w:i/>
        </w:rPr>
      </w:pPr>
      <w:r w:rsidRPr="001A4643">
        <w:rPr>
          <w:rFonts w:ascii="Verdana" w:hAnsi="Verdana"/>
          <w:i/>
        </w:rPr>
        <w:t>Be pleasurable, interesting and meaningful</w:t>
      </w:r>
    </w:p>
    <w:p w:rsidR="00375763" w:rsidRPr="001A4643" w:rsidRDefault="00375763" w:rsidP="00442FFF">
      <w:pPr>
        <w:pStyle w:val="ListParagraph"/>
        <w:numPr>
          <w:ilvl w:val="0"/>
          <w:numId w:val="20"/>
        </w:numPr>
        <w:spacing w:after="240" w:line="360" w:lineRule="auto"/>
        <w:rPr>
          <w:rFonts w:ascii="Verdana" w:hAnsi="Verdana"/>
        </w:rPr>
      </w:pPr>
      <w:r w:rsidRPr="001A4643">
        <w:rPr>
          <w:rFonts w:ascii="Verdana" w:hAnsi="Verdana"/>
          <w:i/>
        </w:rPr>
        <w:t>Be well organised and easy to use and understand</w:t>
      </w:r>
      <w:r w:rsidR="009965AC" w:rsidRPr="001A4643">
        <w:rPr>
          <w:rFonts w:ascii="Verdana" w:hAnsi="Verdana"/>
          <w:i/>
        </w:rPr>
        <w:t xml:space="preserve">. </w:t>
      </w:r>
      <w:r w:rsidRPr="001A4643">
        <w:rPr>
          <w:rFonts w:ascii="Verdana" w:hAnsi="Verdana"/>
        </w:rPr>
        <w:t>(Clark</w:t>
      </w:r>
      <w:r w:rsidR="002004D5">
        <w:rPr>
          <w:rFonts w:ascii="Verdana" w:hAnsi="Verdana"/>
        </w:rPr>
        <w:t>,</w:t>
      </w:r>
      <w:r w:rsidRPr="001A4643">
        <w:rPr>
          <w:rFonts w:ascii="Verdana" w:hAnsi="Verdana"/>
        </w:rPr>
        <w:t xml:space="preserve"> 2019).</w:t>
      </w:r>
    </w:p>
    <w:p w:rsidR="00404E39" w:rsidRPr="00404E39" w:rsidRDefault="00404E39" w:rsidP="0024161D">
      <w:pPr>
        <w:spacing w:after="240" w:line="360" w:lineRule="auto"/>
        <w:rPr>
          <w:rFonts w:ascii="Verdana" w:hAnsi="Verdana"/>
        </w:rPr>
      </w:pPr>
      <w:r>
        <w:rPr>
          <w:rFonts w:ascii="Verdana" w:hAnsi="Verdana"/>
        </w:rPr>
        <w:t xml:space="preserve">Then the National Trust’s </w:t>
      </w:r>
    </w:p>
    <w:p w:rsidR="00404E39" w:rsidRPr="001A4643" w:rsidRDefault="00404E39" w:rsidP="00442FFF">
      <w:pPr>
        <w:pStyle w:val="ListParagraph"/>
        <w:numPr>
          <w:ilvl w:val="0"/>
          <w:numId w:val="21"/>
        </w:numPr>
        <w:spacing w:after="240" w:line="360" w:lineRule="auto"/>
        <w:rPr>
          <w:rFonts w:ascii="Verdana" w:hAnsi="Verdana"/>
          <w:i/>
        </w:rPr>
      </w:pPr>
      <w:r w:rsidRPr="001A4643">
        <w:rPr>
          <w:rFonts w:ascii="Verdana" w:hAnsi="Verdana"/>
          <w:i/>
        </w:rPr>
        <w:t>Are we creating the right first impression?</w:t>
      </w:r>
    </w:p>
    <w:p w:rsidR="00404E39" w:rsidRPr="001A4643" w:rsidRDefault="00404E39" w:rsidP="00442FFF">
      <w:pPr>
        <w:pStyle w:val="ListParagraph"/>
        <w:numPr>
          <w:ilvl w:val="0"/>
          <w:numId w:val="21"/>
        </w:numPr>
        <w:spacing w:after="240" w:line="360" w:lineRule="auto"/>
        <w:rPr>
          <w:rFonts w:ascii="Verdana" w:hAnsi="Verdana"/>
          <w:i/>
        </w:rPr>
      </w:pPr>
      <w:r w:rsidRPr="001A4643">
        <w:rPr>
          <w:rFonts w:ascii="Verdana" w:hAnsi="Verdana"/>
          <w:i/>
        </w:rPr>
        <w:t>Does the spirit shine through?</w:t>
      </w:r>
    </w:p>
    <w:p w:rsidR="00404E39" w:rsidRPr="001A4643" w:rsidRDefault="00404E39" w:rsidP="00442FFF">
      <w:pPr>
        <w:pStyle w:val="ListParagraph"/>
        <w:numPr>
          <w:ilvl w:val="0"/>
          <w:numId w:val="21"/>
        </w:numPr>
        <w:spacing w:after="240" w:line="360" w:lineRule="auto"/>
        <w:rPr>
          <w:rFonts w:ascii="Verdana" w:hAnsi="Verdana"/>
          <w:i/>
        </w:rPr>
      </w:pPr>
      <w:r w:rsidRPr="001A4643">
        <w:rPr>
          <w:rFonts w:ascii="Verdana" w:hAnsi="Verdana"/>
          <w:i/>
        </w:rPr>
        <w:t>Does the visit appeal on different levels?</w:t>
      </w:r>
    </w:p>
    <w:p w:rsidR="00404E39" w:rsidRPr="001A4643" w:rsidRDefault="00404E39" w:rsidP="00442FFF">
      <w:pPr>
        <w:pStyle w:val="ListParagraph"/>
        <w:numPr>
          <w:ilvl w:val="0"/>
          <w:numId w:val="21"/>
        </w:numPr>
        <w:spacing w:after="240" w:line="360" w:lineRule="auto"/>
        <w:rPr>
          <w:rFonts w:ascii="Verdana" w:hAnsi="Verdana"/>
          <w:i/>
        </w:rPr>
      </w:pPr>
      <w:r w:rsidRPr="001A4643">
        <w:rPr>
          <w:rFonts w:ascii="Verdana" w:hAnsi="Verdana"/>
          <w:i/>
        </w:rPr>
        <w:t>Does every detail count?</w:t>
      </w:r>
    </w:p>
    <w:p w:rsidR="00404E39" w:rsidRPr="001A4643" w:rsidRDefault="00404E39" w:rsidP="00442FFF">
      <w:pPr>
        <w:pStyle w:val="ListParagraph"/>
        <w:numPr>
          <w:ilvl w:val="0"/>
          <w:numId w:val="21"/>
        </w:numPr>
        <w:spacing w:after="240" w:line="360" w:lineRule="auto"/>
        <w:rPr>
          <w:rFonts w:ascii="Verdana" w:hAnsi="Verdana"/>
          <w:i/>
        </w:rPr>
      </w:pPr>
      <w:r w:rsidRPr="001A4643">
        <w:rPr>
          <w:rFonts w:ascii="Verdana" w:hAnsi="Verdana"/>
          <w:i/>
        </w:rPr>
        <w:lastRenderedPageBreak/>
        <w:t>Can the place speak for itself?</w:t>
      </w:r>
    </w:p>
    <w:p w:rsidR="007F2681" w:rsidRPr="007F2681" w:rsidRDefault="00404E39" w:rsidP="007F2681">
      <w:pPr>
        <w:pStyle w:val="ListParagraph"/>
        <w:numPr>
          <w:ilvl w:val="0"/>
          <w:numId w:val="21"/>
        </w:numPr>
        <w:spacing w:after="240" w:line="360" w:lineRule="auto"/>
        <w:rPr>
          <w:rFonts w:ascii="Verdana" w:hAnsi="Verdana"/>
          <w:i/>
        </w:rPr>
      </w:pPr>
      <w:r w:rsidRPr="007F2681">
        <w:rPr>
          <w:rFonts w:ascii="Verdana" w:hAnsi="Verdana"/>
          <w:i/>
        </w:rPr>
        <w:t>Are there reasons to return?</w:t>
      </w:r>
    </w:p>
    <w:p w:rsidR="00404E39" w:rsidRPr="007F2681" w:rsidRDefault="00404E39" w:rsidP="007F2681">
      <w:pPr>
        <w:pStyle w:val="ListParagraph"/>
        <w:numPr>
          <w:ilvl w:val="0"/>
          <w:numId w:val="21"/>
        </w:numPr>
        <w:spacing w:after="240" w:line="360" w:lineRule="auto"/>
        <w:rPr>
          <w:rFonts w:ascii="Verdana" w:hAnsi="Verdana"/>
          <w:i/>
        </w:rPr>
      </w:pPr>
      <w:r w:rsidRPr="007F2681">
        <w:rPr>
          <w:rFonts w:ascii="Verdana" w:hAnsi="Verdana"/>
          <w:i/>
        </w:rPr>
        <w:t xml:space="preserve">Are we stretching and surprising people? </w:t>
      </w:r>
      <w:r w:rsidR="001A4643" w:rsidRPr="007F2681">
        <w:rPr>
          <w:rFonts w:ascii="Verdana" w:hAnsi="Verdana"/>
        </w:rPr>
        <w:t>(National Trust</w:t>
      </w:r>
      <w:r w:rsidR="00E236C3">
        <w:rPr>
          <w:rFonts w:ascii="Verdana" w:hAnsi="Verdana"/>
        </w:rPr>
        <w:t>,</w:t>
      </w:r>
      <w:r w:rsidR="001A4643" w:rsidRPr="007F2681">
        <w:rPr>
          <w:rFonts w:ascii="Verdana" w:hAnsi="Verdana"/>
        </w:rPr>
        <w:t xml:space="preserve"> 2010)</w:t>
      </w:r>
    </w:p>
    <w:p w:rsidR="000537DD" w:rsidRDefault="00D269A5" w:rsidP="0024161D">
      <w:pPr>
        <w:spacing w:after="240" w:line="360" w:lineRule="auto"/>
        <w:rPr>
          <w:rFonts w:ascii="Verdana" w:hAnsi="Verdana"/>
        </w:rPr>
      </w:pPr>
      <w:r>
        <w:rPr>
          <w:rFonts w:ascii="Verdana" w:hAnsi="Verdana"/>
        </w:rPr>
        <w:t>Thus ranging from the superficial to the immersive</w:t>
      </w:r>
      <w:r w:rsidR="00042763">
        <w:rPr>
          <w:rFonts w:ascii="Verdana" w:hAnsi="Verdana"/>
        </w:rPr>
        <w:t xml:space="preserve"> </w:t>
      </w:r>
      <w:r w:rsidR="00375763">
        <w:rPr>
          <w:rFonts w:ascii="Verdana" w:hAnsi="Verdana"/>
        </w:rPr>
        <w:t xml:space="preserve">interpretation must </w:t>
      </w:r>
      <w:r w:rsidR="009965AC">
        <w:rPr>
          <w:rFonts w:ascii="Verdana" w:hAnsi="Verdana"/>
        </w:rPr>
        <w:t>meet the needs of a variety of audiences that may be categorised as</w:t>
      </w:r>
      <w:r w:rsidR="007746E4">
        <w:rPr>
          <w:rFonts w:ascii="Verdana" w:hAnsi="Verdana"/>
        </w:rPr>
        <w:t>:</w:t>
      </w:r>
    </w:p>
    <w:p w:rsidR="009B1F46" w:rsidRDefault="00B64D5C" w:rsidP="00ED0A58">
      <w:pPr>
        <w:pStyle w:val="ListParagraph"/>
        <w:numPr>
          <w:ilvl w:val="0"/>
          <w:numId w:val="23"/>
        </w:numPr>
        <w:spacing w:after="240" w:line="360" w:lineRule="auto"/>
        <w:rPr>
          <w:rFonts w:ascii="Verdana" w:hAnsi="Verdana"/>
        </w:rPr>
      </w:pPr>
      <w:r w:rsidRPr="009B1F46">
        <w:rPr>
          <w:rFonts w:ascii="Verdana" w:hAnsi="Verdana"/>
        </w:rPr>
        <w:t>‘S</w:t>
      </w:r>
      <w:r w:rsidR="000537DD" w:rsidRPr="009B1F46">
        <w:rPr>
          <w:rFonts w:ascii="Verdana" w:hAnsi="Verdana"/>
        </w:rPr>
        <w:t xml:space="preserve">kimmers’; </w:t>
      </w:r>
      <w:r w:rsidR="00625A1C" w:rsidRPr="009B1F46">
        <w:rPr>
          <w:rFonts w:ascii="Verdana" w:hAnsi="Verdana"/>
        </w:rPr>
        <w:t>e.g. walking the dog and a coffee</w:t>
      </w:r>
      <w:r w:rsidR="00415083">
        <w:rPr>
          <w:rFonts w:ascii="Verdana" w:hAnsi="Verdana"/>
        </w:rPr>
        <w:t xml:space="preserve"> being the priority</w:t>
      </w:r>
      <w:r w:rsidR="009965AC" w:rsidRPr="009B1F46">
        <w:rPr>
          <w:rFonts w:ascii="Verdana" w:hAnsi="Verdana"/>
        </w:rPr>
        <w:t xml:space="preserve"> </w:t>
      </w:r>
    </w:p>
    <w:p w:rsidR="00625A1C" w:rsidRPr="009B1F46" w:rsidRDefault="00B64D5C" w:rsidP="00ED0A58">
      <w:pPr>
        <w:pStyle w:val="ListParagraph"/>
        <w:numPr>
          <w:ilvl w:val="0"/>
          <w:numId w:val="23"/>
        </w:numPr>
        <w:spacing w:after="240" w:line="360" w:lineRule="auto"/>
        <w:rPr>
          <w:rFonts w:ascii="Verdana" w:hAnsi="Verdana"/>
        </w:rPr>
      </w:pPr>
      <w:r w:rsidRPr="009B1F46">
        <w:rPr>
          <w:rFonts w:ascii="Verdana" w:hAnsi="Verdana"/>
        </w:rPr>
        <w:t>‘D</w:t>
      </w:r>
      <w:r w:rsidR="000537DD" w:rsidRPr="009B1F46">
        <w:rPr>
          <w:rFonts w:ascii="Verdana" w:hAnsi="Verdana"/>
        </w:rPr>
        <w:t>ippers’</w:t>
      </w:r>
      <w:r w:rsidR="00625A1C" w:rsidRPr="009B1F46">
        <w:rPr>
          <w:rFonts w:ascii="Verdana" w:hAnsi="Verdana"/>
        </w:rPr>
        <w:t xml:space="preserve">; e.g. a general </w:t>
      </w:r>
      <w:r w:rsidR="001370A8" w:rsidRPr="009B1F46">
        <w:rPr>
          <w:rFonts w:ascii="Verdana" w:hAnsi="Verdana"/>
        </w:rPr>
        <w:t>interest</w:t>
      </w:r>
      <w:r w:rsidR="00625A1C" w:rsidRPr="009B1F46">
        <w:rPr>
          <w:rFonts w:ascii="Verdana" w:hAnsi="Verdana"/>
        </w:rPr>
        <w:t xml:space="preserve"> in the place</w:t>
      </w:r>
      <w:r w:rsidR="001370A8" w:rsidRPr="009B1F46">
        <w:rPr>
          <w:rFonts w:ascii="Verdana" w:hAnsi="Verdana"/>
        </w:rPr>
        <w:t>, referencing the information leaflets and website</w:t>
      </w:r>
      <w:r w:rsidR="00E16874">
        <w:rPr>
          <w:rFonts w:ascii="Verdana" w:hAnsi="Verdana"/>
        </w:rPr>
        <w:t>, but not exclusively so</w:t>
      </w:r>
      <w:r w:rsidR="001370A8" w:rsidRPr="009B1F46">
        <w:rPr>
          <w:rFonts w:ascii="Verdana" w:hAnsi="Verdana"/>
        </w:rPr>
        <w:t>; and</w:t>
      </w:r>
    </w:p>
    <w:p w:rsidR="009965AC" w:rsidRDefault="00B64D5C" w:rsidP="00ED0A58">
      <w:pPr>
        <w:pStyle w:val="ListParagraph"/>
        <w:numPr>
          <w:ilvl w:val="0"/>
          <w:numId w:val="23"/>
        </w:numPr>
        <w:spacing w:after="240" w:line="360" w:lineRule="auto"/>
        <w:rPr>
          <w:rFonts w:ascii="Verdana" w:hAnsi="Verdana"/>
        </w:rPr>
      </w:pPr>
      <w:r>
        <w:rPr>
          <w:rFonts w:ascii="Verdana" w:hAnsi="Verdana"/>
        </w:rPr>
        <w:t>‘D</w:t>
      </w:r>
      <w:r w:rsidR="000537DD" w:rsidRPr="00ED0A58">
        <w:rPr>
          <w:rFonts w:ascii="Verdana" w:hAnsi="Verdana"/>
        </w:rPr>
        <w:t>ivers’</w:t>
      </w:r>
      <w:r w:rsidR="001370A8" w:rsidRPr="00ED0A58">
        <w:rPr>
          <w:rFonts w:ascii="Verdana" w:hAnsi="Verdana"/>
        </w:rPr>
        <w:t>; e</w:t>
      </w:r>
      <w:r w:rsidR="00AE0F9B" w:rsidRPr="00ED0A58">
        <w:rPr>
          <w:rFonts w:ascii="Verdana" w:hAnsi="Verdana"/>
        </w:rPr>
        <w:t>.g. a particular</w:t>
      </w:r>
      <w:r w:rsidR="000537DD" w:rsidRPr="00ED0A58">
        <w:rPr>
          <w:rFonts w:ascii="Verdana" w:hAnsi="Verdana"/>
        </w:rPr>
        <w:t xml:space="preserve"> </w:t>
      </w:r>
      <w:r w:rsidR="001370A8" w:rsidRPr="00ED0A58">
        <w:rPr>
          <w:rFonts w:ascii="Verdana" w:hAnsi="Verdana"/>
        </w:rPr>
        <w:t>interest in one or more aspects of</w:t>
      </w:r>
      <w:r w:rsidR="0030502E" w:rsidRPr="00ED0A58">
        <w:rPr>
          <w:rFonts w:ascii="Verdana" w:hAnsi="Verdana"/>
        </w:rPr>
        <w:t xml:space="preserve"> the place</w:t>
      </w:r>
      <w:r w:rsidR="00241110" w:rsidRPr="00ED0A58">
        <w:rPr>
          <w:rFonts w:ascii="Verdana" w:hAnsi="Verdana"/>
        </w:rPr>
        <w:t>, people</w:t>
      </w:r>
      <w:r w:rsidR="0030502E" w:rsidRPr="00ED0A58">
        <w:rPr>
          <w:rFonts w:ascii="Verdana" w:hAnsi="Verdana"/>
        </w:rPr>
        <w:t xml:space="preserve"> and / or project, </w:t>
      </w:r>
      <w:r w:rsidR="006B0FB8" w:rsidRPr="00ED0A58">
        <w:rPr>
          <w:rFonts w:ascii="Verdana" w:hAnsi="Verdana"/>
        </w:rPr>
        <w:t xml:space="preserve">possibly </w:t>
      </w:r>
      <w:r w:rsidR="0030502E" w:rsidRPr="00ED0A58">
        <w:rPr>
          <w:rFonts w:ascii="Verdana" w:hAnsi="Verdana"/>
        </w:rPr>
        <w:t xml:space="preserve">involving </w:t>
      </w:r>
      <w:r w:rsidR="006B0FB8" w:rsidRPr="00ED0A58">
        <w:rPr>
          <w:rFonts w:ascii="Verdana" w:hAnsi="Verdana"/>
        </w:rPr>
        <w:t>some</w:t>
      </w:r>
      <w:r w:rsidR="0030502E" w:rsidRPr="00ED0A58">
        <w:rPr>
          <w:rFonts w:ascii="Verdana" w:hAnsi="Verdana"/>
        </w:rPr>
        <w:t xml:space="preserve"> research</w:t>
      </w:r>
      <w:r w:rsidR="00D269A5">
        <w:rPr>
          <w:rFonts w:ascii="Verdana" w:hAnsi="Verdana"/>
        </w:rPr>
        <w:t xml:space="preserve"> and participation</w:t>
      </w:r>
      <w:r w:rsidR="0030502E" w:rsidRPr="00ED0A58">
        <w:rPr>
          <w:rFonts w:ascii="Verdana" w:hAnsi="Verdana"/>
        </w:rPr>
        <w:t>.</w:t>
      </w:r>
      <w:r w:rsidR="00134D4C">
        <w:rPr>
          <w:rFonts w:ascii="Verdana" w:hAnsi="Verdana"/>
        </w:rPr>
        <w:t xml:space="preserve"> The origin</w:t>
      </w:r>
      <w:r w:rsidR="003E7054">
        <w:rPr>
          <w:rFonts w:ascii="Verdana" w:hAnsi="Verdana"/>
        </w:rPr>
        <w:t xml:space="preserve"> of the fortified camp is a possible candidate.</w:t>
      </w:r>
      <w:r w:rsidR="007746E4" w:rsidRPr="00ED0A58">
        <w:rPr>
          <w:rFonts w:ascii="Verdana" w:hAnsi="Verdana"/>
        </w:rPr>
        <w:t xml:space="preserve"> </w:t>
      </w:r>
      <w:r w:rsidR="007746E4" w:rsidRPr="001A4643">
        <w:rPr>
          <w:rFonts w:ascii="Verdana" w:hAnsi="Verdana"/>
        </w:rPr>
        <w:t>(</w:t>
      </w:r>
      <w:proofErr w:type="gramStart"/>
      <w:r w:rsidR="007746E4" w:rsidRPr="001A4643">
        <w:rPr>
          <w:rFonts w:ascii="Verdana" w:hAnsi="Verdana"/>
        </w:rPr>
        <w:t>after</w:t>
      </w:r>
      <w:proofErr w:type="gramEnd"/>
      <w:r w:rsidR="00AF78CE">
        <w:rPr>
          <w:rFonts w:ascii="Verdana" w:hAnsi="Verdana"/>
        </w:rPr>
        <w:t xml:space="preserve"> </w:t>
      </w:r>
      <w:r w:rsidR="00B30955" w:rsidRPr="001A4643">
        <w:rPr>
          <w:rFonts w:ascii="Verdana" w:hAnsi="Verdana"/>
        </w:rPr>
        <w:t>West</w:t>
      </w:r>
      <w:r w:rsidR="00AF78CE">
        <w:rPr>
          <w:rFonts w:ascii="Verdana" w:hAnsi="Verdana"/>
        </w:rPr>
        <w:t>,</w:t>
      </w:r>
      <w:r w:rsidR="001A4643" w:rsidRPr="001A4643">
        <w:rPr>
          <w:rFonts w:ascii="Verdana" w:hAnsi="Verdana"/>
        </w:rPr>
        <w:t xml:space="preserve"> 2010</w:t>
      </w:r>
      <w:r w:rsidR="007746E4" w:rsidRPr="001A4643">
        <w:rPr>
          <w:rFonts w:ascii="Verdana" w:hAnsi="Verdana"/>
        </w:rPr>
        <w:t>)</w:t>
      </w:r>
      <w:r>
        <w:rPr>
          <w:rFonts w:ascii="Verdana" w:hAnsi="Verdana"/>
        </w:rPr>
        <w:t>.</w:t>
      </w:r>
    </w:p>
    <w:p w:rsidR="00707524" w:rsidRPr="00707524" w:rsidRDefault="00707524" w:rsidP="00707524">
      <w:pPr>
        <w:spacing w:after="240" w:line="360" w:lineRule="auto"/>
        <w:rPr>
          <w:rFonts w:ascii="Verdana" w:hAnsi="Verdana"/>
        </w:rPr>
      </w:pPr>
      <w:r>
        <w:rPr>
          <w:rFonts w:ascii="Verdana" w:hAnsi="Verdana"/>
        </w:rPr>
        <w:t>To which mu</w:t>
      </w:r>
      <w:r w:rsidR="001F09CC">
        <w:rPr>
          <w:rFonts w:ascii="Verdana" w:hAnsi="Verdana"/>
        </w:rPr>
        <w:t xml:space="preserve">st be added </w:t>
      </w:r>
      <w:r w:rsidR="00920B03">
        <w:rPr>
          <w:rFonts w:ascii="Verdana" w:hAnsi="Verdana"/>
        </w:rPr>
        <w:t>providing</w:t>
      </w:r>
      <w:r w:rsidR="001F09CC">
        <w:rPr>
          <w:rFonts w:ascii="Verdana" w:hAnsi="Verdana"/>
        </w:rPr>
        <w:t xml:space="preserve"> on</w:t>
      </w:r>
      <w:r>
        <w:rPr>
          <w:rFonts w:ascii="Verdana" w:hAnsi="Verdana"/>
        </w:rPr>
        <w:t xml:space="preserve"> and off-site learning, reflecting the importance of engaging young people</w:t>
      </w:r>
      <w:r w:rsidR="00520C3F">
        <w:rPr>
          <w:rFonts w:ascii="Verdana" w:hAnsi="Verdana"/>
        </w:rPr>
        <w:t xml:space="preserve"> with de</w:t>
      </w:r>
      <w:r w:rsidR="00FE03DA">
        <w:rPr>
          <w:rFonts w:ascii="Verdana" w:hAnsi="Verdana"/>
        </w:rPr>
        <w:t>dicated programmes (e.g. Tilden’s</w:t>
      </w:r>
      <w:r w:rsidR="00520C3F">
        <w:rPr>
          <w:rFonts w:ascii="Verdana" w:hAnsi="Verdana"/>
        </w:rPr>
        <w:t xml:space="preserve"> </w:t>
      </w:r>
      <w:r w:rsidR="00B435CD">
        <w:rPr>
          <w:rFonts w:ascii="Verdana" w:hAnsi="Verdana"/>
        </w:rPr>
        <w:t>6</w:t>
      </w:r>
      <w:r w:rsidR="00B435CD" w:rsidRPr="00B435CD">
        <w:rPr>
          <w:rFonts w:ascii="Verdana" w:hAnsi="Verdana"/>
          <w:vertAlign w:val="superscript"/>
        </w:rPr>
        <w:t>th</w:t>
      </w:r>
      <w:r w:rsidR="00B435CD">
        <w:rPr>
          <w:rFonts w:ascii="Verdana" w:hAnsi="Verdana"/>
        </w:rPr>
        <w:t xml:space="preserve"> principle, </w:t>
      </w:r>
      <w:r w:rsidR="00520C3F">
        <w:rPr>
          <w:rFonts w:ascii="Verdana" w:hAnsi="Verdana"/>
        </w:rPr>
        <w:t>2008)</w:t>
      </w:r>
      <w:r>
        <w:rPr>
          <w:rFonts w:ascii="Verdana" w:hAnsi="Verdana"/>
        </w:rPr>
        <w:t>.</w:t>
      </w:r>
      <w:bookmarkStart w:id="0" w:name="_GoBack"/>
      <w:bookmarkEnd w:id="0"/>
    </w:p>
    <w:p w:rsidR="00B47624" w:rsidRDefault="00E43261" w:rsidP="008B1A78">
      <w:pPr>
        <w:tabs>
          <w:tab w:val="left" w:pos="1701"/>
        </w:tabs>
        <w:spacing w:after="240" w:line="360" w:lineRule="auto"/>
        <w:rPr>
          <w:rFonts w:ascii="Verdana" w:hAnsi="Verdana"/>
        </w:rPr>
      </w:pPr>
      <w:r>
        <w:rPr>
          <w:rFonts w:ascii="Verdana" w:hAnsi="Verdana"/>
        </w:rPr>
        <w:t xml:space="preserve">Accepting </w:t>
      </w:r>
      <w:r w:rsidR="00B47D14">
        <w:rPr>
          <w:rFonts w:ascii="Verdana" w:hAnsi="Verdana"/>
        </w:rPr>
        <w:t>P</w:t>
      </w:r>
      <w:r w:rsidR="00F96FC8">
        <w:rPr>
          <w:rFonts w:ascii="Verdana" w:hAnsi="Verdana"/>
        </w:rPr>
        <w:t xml:space="preserve">earson </w:t>
      </w:r>
      <w:r w:rsidR="00F96FC8" w:rsidRPr="00F36632">
        <w:rPr>
          <w:rFonts w:ascii="Verdana" w:hAnsi="Verdana"/>
        </w:rPr>
        <w:t>&amp; Shank’s view</w:t>
      </w:r>
      <w:r w:rsidR="0024161D" w:rsidRPr="00F36632">
        <w:rPr>
          <w:rFonts w:ascii="Verdana" w:hAnsi="Verdana"/>
        </w:rPr>
        <w:t xml:space="preserve"> </w:t>
      </w:r>
      <w:r w:rsidR="00B47D14" w:rsidRPr="00F36632">
        <w:rPr>
          <w:rFonts w:ascii="Verdana" w:hAnsi="Verdana"/>
        </w:rPr>
        <w:t>that,</w:t>
      </w:r>
      <w:r w:rsidR="00B47D14" w:rsidRPr="00F36632">
        <w:rPr>
          <w:rFonts w:ascii="Verdana" w:hAnsi="Verdana"/>
          <w:i/>
        </w:rPr>
        <w:t xml:space="preserve"> ‘</w:t>
      </w:r>
      <w:r w:rsidR="00905DFB" w:rsidRPr="00F36632">
        <w:rPr>
          <w:rFonts w:ascii="Verdana" w:hAnsi="Verdana"/>
          <w:i/>
        </w:rPr>
        <w:t>Meaning comes from making connections and exploring contexts</w:t>
      </w:r>
      <w:r w:rsidR="00B47D14" w:rsidRPr="00F36632">
        <w:rPr>
          <w:rFonts w:ascii="Verdana" w:hAnsi="Verdana"/>
          <w:i/>
        </w:rPr>
        <w:t>’</w:t>
      </w:r>
      <w:r w:rsidR="00B47D14" w:rsidRPr="00F36632">
        <w:rPr>
          <w:rFonts w:ascii="Verdana" w:hAnsi="Verdana"/>
        </w:rPr>
        <w:t>,</w:t>
      </w:r>
      <w:r w:rsidR="00905DFB" w:rsidRPr="00F36632">
        <w:rPr>
          <w:rFonts w:ascii="Verdana" w:hAnsi="Verdana"/>
        </w:rPr>
        <w:t xml:space="preserve"> </w:t>
      </w:r>
      <w:r w:rsidR="00B47D14" w:rsidRPr="00F36632">
        <w:rPr>
          <w:rFonts w:ascii="Verdana" w:hAnsi="Verdana"/>
        </w:rPr>
        <w:t>(</w:t>
      </w:r>
      <w:r w:rsidR="00F36632" w:rsidRPr="00F36632">
        <w:rPr>
          <w:rFonts w:ascii="Verdana" w:hAnsi="Verdana"/>
        </w:rPr>
        <w:t>p</w:t>
      </w:r>
      <w:r w:rsidR="00905DFB" w:rsidRPr="00F36632">
        <w:rPr>
          <w:rFonts w:ascii="Verdana" w:hAnsi="Verdana"/>
        </w:rPr>
        <w:t>. 157</w:t>
      </w:r>
      <w:r w:rsidR="00B47D14" w:rsidRPr="00F36632">
        <w:rPr>
          <w:rFonts w:ascii="Verdana" w:hAnsi="Verdana"/>
        </w:rPr>
        <w:t xml:space="preserve">), </w:t>
      </w:r>
      <w:r w:rsidR="0024161D" w:rsidRPr="00F36632">
        <w:rPr>
          <w:rFonts w:ascii="Verdana" w:hAnsi="Verdana"/>
        </w:rPr>
        <w:t xml:space="preserve">how </w:t>
      </w:r>
      <w:r w:rsidR="0024161D" w:rsidRPr="0024161D">
        <w:rPr>
          <w:rFonts w:ascii="Verdana" w:hAnsi="Verdana"/>
        </w:rPr>
        <w:t xml:space="preserve">should </w:t>
      </w:r>
      <w:r w:rsidR="00B47D14" w:rsidRPr="0024161D">
        <w:rPr>
          <w:rFonts w:ascii="Verdana" w:hAnsi="Verdana"/>
        </w:rPr>
        <w:t>t</w:t>
      </w:r>
      <w:r w:rsidR="00952D3A" w:rsidRPr="0024161D">
        <w:rPr>
          <w:rFonts w:ascii="Verdana" w:hAnsi="Verdana"/>
        </w:rPr>
        <w:t xml:space="preserve">he </w:t>
      </w:r>
      <w:r w:rsidR="0024161D">
        <w:rPr>
          <w:rFonts w:ascii="Verdana" w:hAnsi="Verdana"/>
        </w:rPr>
        <w:t xml:space="preserve">Trust approach translating those </w:t>
      </w:r>
      <w:r w:rsidR="0037707C">
        <w:rPr>
          <w:rFonts w:ascii="Verdana" w:hAnsi="Verdana"/>
        </w:rPr>
        <w:t>representations into delivering</w:t>
      </w:r>
      <w:r w:rsidR="0024161D">
        <w:rPr>
          <w:rFonts w:ascii="Verdana" w:hAnsi="Verdana"/>
        </w:rPr>
        <w:t xml:space="preserve"> interpretation</w:t>
      </w:r>
      <w:r w:rsidR="0037707C">
        <w:rPr>
          <w:rFonts w:ascii="Verdana" w:hAnsi="Verdana"/>
        </w:rPr>
        <w:t xml:space="preserve"> with the requisite authenticity</w:t>
      </w:r>
      <w:r w:rsidR="0024161D">
        <w:rPr>
          <w:rFonts w:ascii="Verdana" w:hAnsi="Verdana"/>
        </w:rPr>
        <w:t xml:space="preserve">? </w:t>
      </w:r>
    </w:p>
    <w:p w:rsidR="00375763" w:rsidRPr="00D9520C" w:rsidRDefault="00707524" w:rsidP="008B1A78">
      <w:pPr>
        <w:tabs>
          <w:tab w:val="left" w:pos="1701"/>
        </w:tabs>
        <w:spacing w:after="240" w:line="360" w:lineRule="auto"/>
        <w:rPr>
          <w:rFonts w:ascii="Verdana" w:hAnsi="Verdana"/>
        </w:rPr>
      </w:pPr>
      <w:r>
        <w:rPr>
          <w:rFonts w:ascii="Verdana" w:hAnsi="Verdana"/>
        </w:rPr>
        <w:t xml:space="preserve">On the face of it everything </w:t>
      </w:r>
      <w:r w:rsidR="0024161D">
        <w:rPr>
          <w:rFonts w:ascii="Verdana" w:hAnsi="Verdana"/>
        </w:rPr>
        <w:t>has cha</w:t>
      </w:r>
      <w:r w:rsidR="001F09CC">
        <w:rPr>
          <w:rFonts w:ascii="Verdana" w:hAnsi="Verdana"/>
        </w:rPr>
        <w:t>nged;</w:t>
      </w:r>
      <w:r w:rsidR="002469BD">
        <w:rPr>
          <w:rFonts w:ascii="Verdana" w:hAnsi="Verdana"/>
        </w:rPr>
        <w:t xml:space="preserve"> Penllergare is no longer the</w:t>
      </w:r>
      <w:r w:rsidR="0024161D">
        <w:rPr>
          <w:rFonts w:ascii="Verdana" w:hAnsi="Verdana"/>
        </w:rPr>
        <w:t xml:space="preserve"> </w:t>
      </w:r>
      <w:r w:rsidR="002469BD">
        <w:rPr>
          <w:rFonts w:ascii="Verdana" w:hAnsi="Verdana"/>
        </w:rPr>
        <w:t>pristine private paradis</w:t>
      </w:r>
      <w:r w:rsidR="00317715">
        <w:rPr>
          <w:rFonts w:ascii="Verdana" w:hAnsi="Verdana"/>
        </w:rPr>
        <w:t>e but its recreational remnants</w:t>
      </w:r>
      <w:r w:rsidR="0024161D">
        <w:rPr>
          <w:rFonts w:ascii="Verdana" w:hAnsi="Verdana"/>
        </w:rPr>
        <w:t xml:space="preserve">. But looking closer there is </w:t>
      </w:r>
      <w:r w:rsidR="00221428">
        <w:rPr>
          <w:rFonts w:ascii="Verdana" w:hAnsi="Verdana"/>
        </w:rPr>
        <w:t xml:space="preserve">a remarkable symmetry </w:t>
      </w:r>
      <w:r w:rsidR="002469BD">
        <w:rPr>
          <w:rFonts w:ascii="Verdana" w:hAnsi="Verdana"/>
        </w:rPr>
        <w:t>with the Dillwyn Llewelyn’s own passions and priorities</w:t>
      </w:r>
      <w:r w:rsidR="00356553">
        <w:rPr>
          <w:rFonts w:ascii="Verdana" w:hAnsi="Verdana"/>
        </w:rPr>
        <w:t>, as well as</w:t>
      </w:r>
      <w:r w:rsidR="00300797">
        <w:rPr>
          <w:rFonts w:ascii="Verdana" w:hAnsi="Verdana"/>
        </w:rPr>
        <w:t xml:space="preserve"> </w:t>
      </w:r>
      <w:r w:rsidR="00BB7FF3">
        <w:rPr>
          <w:rFonts w:ascii="Verdana" w:hAnsi="Verdana"/>
        </w:rPr>
        <w:t xml:space="preserve">a </w:t>
      </w:r>
      <w:r w:rsidR="00300797">
        <w:rPr>
          <w:rFonts w:ascii="Verdana" w:hAnsi="Verdana"/>
        </w:rPr>
        <w:t>hav</w:t>
      </w:r>
      <w:r>
        <w:rPr>
          <w:rFonts w:ascii="Verdana" w:hAnsi="Verdana"/>
        </w:rPr>
        <w:t>en from surrounding development</w:t>
      </w:r>
      <w:r w:rsidR="00356553">
        <w:rPr>
          <w:rFonts w:ascii="Verdana" w:hAnsi="Verdana"/>
        </w:rPr>
        <w:t xml:space="preserve"> -</w:t>
      </w:r>
      <w:r w:rsidR="001F09CC">
        <w:rPr>
          <w:rFonts w:ascii="Verdana" w:hAnsi="Verdana"/>
        </w:rPr>
        <w:t xml:space="preserve"> </w:t>
      </w:r>
      <w:r>
        <w:rPr>
          <w:rFonts w:ascii="Verdana" w:hAnsi="Verdana"/>
        </w:rPr>
        <w:t>to which may be added t</w:t>
      </w:r>
      <w:r w:rsidR="001F09CC">
        <w:rPr>
          <w:rFonts w:ascii="Verdana" w:hAnsi="Verdana"/>
        </w:rPr>
        <w:t>he mitigation of climate change</w:t>
      </w:r>
      <w:r>
        <w:rPr>
          <w:rFonts w:ascii="Verdana" w:hAnsi="Verdana"/>
        </w:rPr>
        <w:t>.</w:t>
      </w:r>
      <w:r w:rsidR="00300797">
        <w:rPr>
          <w:rFonts w:ascii="Verdana" w:hAnsi="Verdana"/>
        </w:rPr>
        <w:t xml:space="preserve"> </w:t>
      </w:r>
      <w:r w:rsidR="00221428">
        <w:rPr>
          <w:rFonts w:ascii="Verdana" w:hAnsi="Verdana"/>
        </w:rPr>
        <w:t xml:space="preserve"> In other words, despite the vastly different circumstances, practically all the Dillwyn Llewelyn’s representative values are </w:t>
      </w:r>
      <w:r w:rsidR="00F96FC8">
        <w:rPr>
          <w:rFonts w:ascii="Verdana" w:hAnsi="Verdana"/>
        </w:rPr>
        <w:t xml:space="preserve">still </w:t>
      </w:r>
      <w:r w:rsidR="00221428">
        <w:rPr>
          <w:rFonts w:ascii="Verdana" w:hAnsi="Verdana"/>
        </w:rPr>
        <w:t xml:space="preserve">valid </w:t>
      </w:r>
      <w:r w:rsidR="00F96FC8">
        <w:rPr>
          <w:rFonts w:ascii="Verdana" w:hAnsi="Verdana"/>
        </w:rPr>
        <w:t xml:space="preserve">themes </w:t>
      </w:r>
      <w:r w:rsidR="00221428">
        <w:rPr>
          <w:rFonts w:ascii="Verdana" w:hAnsi="Verdana"/>
        </w:rPr>
        <w:t>for interpretation</w:t>
      </w:r>
      <w:r w:rsidR="00AF78CE">
        <w:rPr>
          <w:rFonts w:ascii="Verdana" w:hAnsi="Verdana"/>
        </w:rPr>
        <w:t>,</w:t>
      </w:r>
      <w:r w:rsidR="00221428">
        <w:rPr>
          <w:rFonts w:ascii="Verdana" w:hAnsi="Verdana"/>
        </w:rPr>
        <w:t xml:space="preserve"> </w:t>
      </w:r>
      <w:r w:rsidR="00AF78CE">
        <w:rPr>
          <w:rFonts w:ascii="Verdana" w:hAnsi="Verdana"/>
        </w:rPr>
        <w:t>inspiration, celeb</w:t>
      </w:r>
      <w:r w:rsidR="008B1A78">
        <w:rPr>
          <w:rFonts w:ascii="Verdana" w:hAnsi="Verdana"/>
        </w:rPr>
        <w:t>ration</w:t>
      </w:r>
      <w:r w:rsidR="00BB7FF3">
        <w:rPr>
          <w:rFonts w:ascii="Verdana" w:hAnsi="Verdana"/>
        </w:rPr>
        <w:t xml:space="preserve"> </w:t>
      </w:r>
      <w:r w:rsidR="00AF78CE">
        <w:rPr>
          <w:rFonts w:ascii="Verdana" w:hAnsi="Verdana"/>
        </w:rPr>
        <w:t xml:space="preserve">and enjoyment </w:t>
      </w:r>
      <w:r w:rsidR="00BB7FF3">
        <w:rPr>
          <w:rFonts w:ascii="Verdana" w:hAnsi="Verdana"/>
        </w:rPr>
        <w:t>today</w:t>
      </w:r>
      <w:r w:rsidR="004A713A">
        <w:rPr>
          <w:rFonts w:ascii="Verdana" w:hAnsi="Verdana"/>
        </w:rPr>
        <w:t>.</w:t>
      </w:r>
      <w:r w:rsidR="008B1A78">
        <w:rPr>
          <w:rFonts w:ascii="Verdana" w:hAnsi="Verdana"/>
        </w:rPr>
        <w:t xml:space="preserve"> In summary these </w:t>
      </w:r>
      <w:r w:rsidR="00BB7FF3">
        <w:rPr>
          <w:rFonts w:ascii="Verdana" w:hAnsi="Verdana"/>
        </w:rPr>
        <w:t>are</w:t>
      </w:r>
      <w:r w:rsidR="006F6FD4">
        <w:rPr>
          <w:rFonts w:ascii="Verdana" w:hAnsi="Verdana"/>
        </w:rPr>
        <w:t>:</w:t>
      </w:r>
    </w:p>
    <w:p w:rsidR="00554EA3" w:rsidRPr="00D9520C" w:rsidRDefault="00554EA3" w:rsidP="009F47D9">
      <w:pPr>
        <w:numPr>
          <w:ilvl w:val="0"/>
          <w:numId w:val="4"/>
        </w:numPr>
        <w:spacing w:after="0" w:line="360" w:lineRule="auto"/>
        <w:ind w:hanging="610"/>
        <w:rPr>
          <w:rFonts w:ascii="Verdana" w:hAnsi="Verdana"/>
        </w:rPr>
      </w:pPr>
      <w:r w:rsidRPr="00D9520C">
        <w:rPr>
          <w:rFonts w:ascii="Verdana" w:hAnsi="Verdana"/>
        </w:rPr>
        <w:t>The role</w:t>
      </w:r>
      <w:r w:rsidR="00405FA1">
        <w:rPr>
          <w:rFonts w:ascii="Verdana" w:hAnsi="Verdana"/>
        </w:rPr>
        <w:t>s</w:t>
      </w:r>
      <w:r w:rsidRPr="00D9520C">
        <w:rPr>
          <w:rFonts w:ascii="Verdana" w:hAnsi="Verdana"/>
        </w:rPr>
        <w:t xml:space="preserve"> of </w:t>
      </w:r>
      <w:r w:rsidR="00E73247">
        <w:rPr>
          <w:rFonts w:ascii="Verdana" w:hAnsi="Verdana"/>
        </w:rPr>
        <w:t xml:space="preserve">the </w:t>
      </w:r>
      <w:r w:rsidRPr="00D9520C">
        <w:rPr>
          <w:rFonts w:ascii="Verdana" w:hAnsi="Verdana"/>
        </w:rPr>
        <w:t>Dillwyn Llewelyn</w:t>
      </w:r>
      <w:r w:rsidR="00E73247">
        <w:rPr>
          <w:rFonts w:ascii="Verdana" w:hAnsi="Verdana"/>
        </w:rPr>
        <w:t>s</w:t>
      </w:r>
      <w:r w:rsidR="00476A43">
        <w:rPr>
          <w:rFonts w:ascii="Verdana" w:hAnsi="Verdana"/>
        </w:rPr>
        <w:t xml:space="preserve"> and their families</w:t>
      </w:r>
      <w:r w:rsidR="00B305BD">
        <w:rPr>
          <w:rFonts w:ascii="Verdana" w:hAnsi="Verdana"/>
        </w:rPr>
        <w:t>;</w:t>
      </w:r>
      <w:r w:rsidRPr="00D9520C">
        <w:rPr>
          <w:rFonts w:ascii="Verdana" w:hAnsi="Verdana"/>
        </w:rPr>
        <w:t xml:space="preserve"> pioneers in industry, technology, horticulture, and </w:t>
      </w:r>
      <w:r w:rsidR="00356553">
        <w:rPr>
          <w:rFonts w:ascii="Verdana" w:hAnsi="Verdana"/>
        </w:rPr>
        <w:t xml:space="preserve">the </w:t>
      </w:r>
      <w:r w:rsidRPr="00D9520C">
        <w:rPr>
          <w:rFonts w:ascii="Verdana" w:hAnsi="Verdana"/>
        </w:rPr>
        <w:t>science</w:t>
      </w:r>
      <w:r w:rsidR="00356553">
        <w:rPr>
          <w:rFonts w:ascii="Verdana" w:hAnsi="Verdana"/>
        </w:rPr>
        <w:t>s</w:t>
      </w:r>
      <w:r w:rsidRPr="00D9520C">
        <w:rPr>
          <w:rFonts w:ascii="Verdana" w:hAnsi="Verdana"/>
        </w:rPr>
        <w:t>.</w:t>
      </w:r>
    </w:p>
    <w:p w:rsidR="00554EA3" w:rsidRDefault="003174BC" w:rsidP="009F47D9">
      <w:pPr>
        <w:numPr>
          <w:ilvl w:val="0"/>
          <w:numId w:val="4"/>
        </w:numPr>
        <w:spacing w:after="0" w:line="360" w:lineRule="auto"/>
        <w:ind w:hanging="610"/>
        <w:rPr>
          <w:rFonts w:ascii="Verdana" w:hAnsi="Verdana"/>
        </w:rPr>
      </w:pPr>
      <w:r>
        <w:rPr>
          <w:rFonts w:ascii="Verdana" w:hAnsi="Verdana"/>
        </w:rPr>
        <w:t>A</w:t>
      </w:r>
      <w:r w:rsidR="00356553">
        <w:rPr>
          <w:rFonts w:ascii="Verdana" w:hAnsi="Verdana"/>
        </w:rPr>
        <w:t xml:space="preserve"> nationally-recognised</w:t>
      </w:r>
      <w:r w:rsidR="006F6FD4">
        <w:rPr>
          <w:rFonts w:ascii="Verdana" w:hAnsi="Verdana"/>
        </w:rPr>
        <w:t xml:space="preserve"> 19</w:t>
      </w:r>
      <w:r w:rsidR="006F6FD4" w:rsidRPr="006F6FD4">
        <w:rPr>
          <w:rFonts w:ascii="Verdana" w:hAnsi="Verdana"/>
          <w:vertAlign w:val="superscript"/>
        </w:rPr>
        <w:t>th</w:t>
      </w:r>
      <w:r w:rsidR="006F6FD4">
        <w:rPr>
          <w:rFonts w:ascii="Verdana" w:hAnsi="Verdana"/>
        </w:rPr>
        <w:t xml:space="preserve"> </w:t>
      </w:r>
      <w:r w:rsidR="00554EA3" w:rsidRPr="00D9520C">
        <w:rPr>
          <w:rFonts w:ascii="Verdana" w:hAnsi="Verdana"/>
        </w:rPr>
        <w:t>century designed landscape</w:t>
      </w:r>
      <w:r w:rsidR="00684110">
        <w:rPr>
          <w:rFonts w:ascii="Verdana" w:hAnsi="Verdana"/>
        </w:rPr>
        <w:t xml:space="preserve"> with an extensive archaeological record</w:t>
      </w:r>
      <w:r w:rsidR="00554EA3" w:rsidRPr="00D9520C">
        <w:rPr>
          <w:rFonts w:ascii="Verdana" w:hAnsi="Verdana"/>
        </w:rPr>
        <w:t>.</w:t>
      </w:r>
    </w:p>
    <w:p w:rsidR="006013FA" w:rsidRDefault="006013FA" w:rsidP="006013FA">
      <w:pPr>
        <w:numPr>
          <w:ilvl w:val="0"/>
          <w:numId w:val="4"/>
        </w:numPr>
        <w:spacing w:after="0" w:line="360" w:lineRule="auto"/>
        <w:ind w:hanging="610"/>
        <w:rPr>
          <w:rFonts w:ascii="Verdana" w:hAnsi="Verdana"/>
        </w:rPr>
      </w:pPr>
      <w:r>
        <w:rPr>
          <w:rFonts w:ascii="Verdana" w:hAnsi="Verdana"/>
        </w:rPr>
        <w:lastRenderedPageBreak/>
        <w:t>A</w:t>
      </w:r>
      <w:r w:rsidRPr="00D9520C">
        <w:rPr>
          <w:rFonts w:ascii="Verdana" w:hAnsi="Verdana"/>
        </w:rPr>
        <w:t>n internationally unique collection of early photogr</w:t>
      </w:r>
      <w:r>
        <w:rPr>
          <w:rFonts w:ascii="Verdana" w:hAnsi="Verdana"/>
        </w:rPr>
        <w:t>aphs.</w:t>
      </w:r>
    </w:p>
    <w:p w:rsidR="00554EA3" w:rsidRPr="00D9520C" w:rsidRDefault="00AF78CE" w:rsidP="009F47D9">
      <w:pPr>
        <w:numPr>
          <w:ilvl w:val="0"/>
          <w:numId w:val="4"/>
        </w:numPr>
        <w:spacing w:after="0" w:line="360" w:lineRule="auto"/>
        <w:ind w:hanging="610"/>
        <w:rPr>
          <w:rFonts w:ascii="Verdana" w:hAnsi="Verdana"/>
        </w:rPr>
      </w:pPr>
      <w:r>
        <w:rPr>
          <w:rFonts w:ascii="Verdana" w:hAnsi="Verdana"/>
        </w:rPr>
        <w:t>I</w:t>
      </w:r>
      <w:r w:rsidR="00554EA3" w:rsidRPr="00D9520C">
        <w:rPr>
          <w:rFonts w:ascii="Verdana" w:hAnsi="Verdana"/>
        </w:rPr>
        <w:t>mportant scientific discoveries and experiments, surviving in documentary accounts</w:t>
      </w:r>
      <w:r w:rsidR="00684110">
        <w:rPr>
          <w:rFonts w:ascii="Verdana" w:hAnsi="Verdana"/>
        </w:rPr>
        <w:t xml:space="preserve">, </w:t>
      </w:r>
      <w:r>
        <w:rPr>
          <w:rFonts w:ascii="Verdana" w:hAnsi="Verdana"/>
        </w:rPr>
        <w:t xml:space="preserve">as well as </w:t>
      </w:r>
      <w:r w:rsidR="00684110">
        <w:rPr>
          <w:rFonts w:ascii="Verdana" w:hAnsi="Verdana"/>
        </w:rPr>
        <w:t>the equatorial observatory and</w:t>
      </w:r>
      <w:r w:rsidR="00CE52C0">
        <w:rPr>
          <w:rFonts w:ascii="Verdana" w:hAnsi="Verdana"/>
        </w:rPr>
        <w:t xml:space="preserve"> orchid house</w:t>
      </w:r>
      <w:r w:rsidR="001B486B">
        <w:rPr>
          <w:rFonts w:ascii="Verdana" w:hAnsi="Verdana"/>
        </w:rPr>
        <w:t>, both scheduled ancient monuments.</w:t>
      </w:r>
    </w:p>
    <w:p w:rsidR="00554EA3" w:rsidRPr="00D9520C" w:rsidRDefault="00554EA3" w:rsidP="009F47D9">
      <w:pPr>
        <w:numPr>
          <w:ilvl w:val="0"/>
          <w:numId w:val="4"/>
        </w:numPr>
        <w:spacing w:after="0" w:line="360" w:lineRule="auto"/>
        <w:ind w:hanging="610"/>
        <w:rPr>
          <w:rFonts w:ascii="Verdana" w:hAnsi="Verdana"/>
        </w:rPr>
      </w:pPr>
      <w:r w:rsidRPr="00D9520C">
        <w:rPr>
          <w:rFonts w:ascii="Verdana" w:hAnsi="Verdana"/>
        </w:rPr>
        <w:t>A substantial and well-recorded walled garden, and the intensity, innovations and discoveries of Victorian gardening.</w:t>
      </w:r>
    </w:p>
    <w:p w:rsidR="00554EA3" w:rsidRPr="00D9520C" w:rsidRDefault="00317715" w:rsidP="009F47D9">
      <w:pPr>
        <w:numPr>
          <w:ilvl w:val="0"/>
          <w:numId w:val="4"/>
        </w:numPr>
        <w:spacing w:after="0" w:line="360" w:lineRule="auto"/>
        <w:ind w:hanging="610"/>
        <w:rPr>
          <w:rFonts w:ascii="Verdana" w:hAnsi="Verdana"/>
        </w:rPr>
      </w:pPr>
      <w:r>
        <w:rPr>
          <w:rFonts w:ascii="Verdana" w:hAnsi="Verdana"/>
        </w:rPr>
        <w:t xml:space="preserve">A </w:t>
      </w:r>
      <w:r w:rsidR="001B486B">
        <w:rPr>
          <w:rFonts w:ascii="Verdana" w:hAnsi="Verdana"/>
        </w:rPr>
        <w:t>rich diversity of</w:t>
      </w:r>
      <w:r w:rsidR="00554EA3" w:rsidRPr="00D9520C">
        <w:rPr>
          <w:rFonts w:ascii="Verdana" w:hAnsi="Verdana"/>
        </w:rPr>
        <w:t xml:space="preserve"> habitats and wildlife.</w:t>
      </w:r>
    </w:p>
    <w:p w:rsidR="00554EA3" w:rsidRDefault="00317715" w:rsidP="009F47D9">
      <w:pPr>
        <w:numPr>
          <w:ilvl w:val="0"/>
          <w:numId w:val="4"/>
        </w:numPr>
        <w:spacing w:after="0" w:line="360" w:lineRule="auto"/>
        <w:ind w:hanging="610"/>
      </w:pPr>
      <w:r>
        <w:rPr>
          <w:rFonts w:ascii="Verdana" w:hAnsi="Verdana"/>
        </w:rPr>
        <w:t xml:space="preserve">A </w:t>
      </w:r>
      <w:r w:rsidR="006F6FD4">
        <w:rPr>
          <w:rFonts w:ascii="Verdana" w:hAnsi="Verdana"/>
        </w:rPr>
        <w:t xml:space="preserve">tradition of </w:t>
      </w:r>
      <w:r w:rsidR="00AF78CE">
        <w:rPr>
          <w:rFonts w:ascii="Verdana" w:hAnsi="Verdana"/>
        </w:rPr>
        <w:t xml:space="preserve">local </w:t>
      </w:r>
      <w:r>
        <w:rPr>
          <w:rFonts w:ascii="Verdana" w:hAnsi="Verdana"/>
        </w:rPr>
        <w:t>community engagement</w:t>
      </w:r>
      <w:r w:rsidR="001B486B">
        <w:rPr>
          <w:rFonts w:ascii="Verdana" w:hAnsi="Verdana"/>
        </w:rPr>
        <w:t xml:space="preserve">, now </w:t>
      </w:r>
      <w:r w:rsidR="00AF78CE">
        <w:rPr>
          <w:rFonts w:ascii="Verdana" w:hAnsi="Verdana"/>
        </w:rPr>
        <w:t xml:space="preserve">also </w:t>
      </w:r>
      <w:r w:rsidR="001B486B">
        <w:rPr>
          <w:rFonts w:ascii="Verdana" w:hAnsi="Verdana"/>
        </w:rPr>
        <w:t>open to audiences further afield</w:t>
      </w:r>
      <w:r w:rsidR="00B75740" w:rsidRPr="00B75740">
        <w:t>.</w:t>
      </w:r>
    </w:p>
    <w:p w:rsidR="00B30955" w:rsidRDefault="00B30955" w:rsidP="009F47D9">
      <w:pPr>
        <w:spacing w:after="0" w:line="360" w:lineRule="auto"/>
        <w:rPr>
          <w:rFonts w:ascii="Verdana" w:hAnsi="Verdana"/>
        </w:rPr>
      </w:pPr>
    </w:p>
    <w:p w:rsidR="00B75740" w:rsidRDefault="001B486B" w:rsidP="00693822">
      <w:pPr>
        <w:spacing w:after="240" w:line="360" w:lineRule="auto"/>
        <w:rPr>
          <w:rFonts w:ascii="Verdana" w:hAnsi="Verdana"/>
        </w:rPr>
      </w:pPr>
      <w:r>
        <w:rPr>
          <w:rFonts w:ascii="Verdana" w:hAnsi="Verdana"/>
        </w:rPr>
        <w:t>Alert to the need to preserve</w:t>
      </w:r>
      <w:r w:rsidR="00D30BF6">
        <w:rPr>
          <w:rFonts w:ascii="Verdana" w:hAnsi="Verdana"/>
        </w:rPr>
        <w:t xml:space="preserve"> </w:t>
      </w:r>
      <w:r w:rsidR="00D30BF6" w:rsidRPr="00B3265D">
        <w:rPr>
          <w:rFonts w:ascii="Verdana" w:hAnsi="Verdana"/>
        </w:rPr>
        <w:t xml:space="preserve">authenticity </w:t>
      </w:r>
      <w:r w:rsidR="001C26F3">
        <w:rPr>
          <w:rFonts w:ascii="Verdana" w:hAnsi="Verdana" w:cs="Arial"/>
          <w:bCs/>
        </w:rPr>
        <w:t xml:space="preserve">(e.g. </w:t>
      </w:r>
      <w:proofErr w:type="spellStart"/>
      <w:r w:rsidR="001C26F3">
        <w:rPr>
          <w:rFonts w:ascii="Verdana" w:hAnsi="Verdana" w:cs="Arial"/>
          <w:bCs/>
        </w:rPr>
        <w:t>Nezhad</w:t>
      </w:r>
      <w:proofErr w:type="spellEnd"/>
      <w:r w:rsidR="001C26F3">
        <w:rPr>
          <w:rFonts w:ascii="Verdana" w:hAnsi="Verdana" w:cs="Arial"/>
          <w:bCs/>
        </w:rPr>
        <w:t xml:space="preserve"> &amp;</w:t>
      </w:r>
      <w:r w:rsidR="00D30BF6" w:rsidRPr="00B3265D">
        <w:rPr>
          <w:rFonts w:ascii="Verdana" w:hAnsi="Verdana" w:cs="Arial"/>
          <w:bCs/>
        </w:rPr>
        <w:t xml:space="preserve"> </w:t>
      </w:r>
      <w:proofErr w:type="spellStart"/>
      <w:r w:rsidR="00D30BF6" w:rsidRPr="00B3265D">
        <w:rPr>
          <w:rFonts w:ascii="Verdana" w:hAnsi="Verdana" w:cs="Arial"/>
          <w:bCs/>
        </w:rPr>
        <w:t>Eshrati</w:t>
      </w:r>
      <w:proofErr w:type="spellEnd"/>
      <w:r w:rsidR="00D30BF6" w:rsidRPr="00B3265D">
        <w:rPr>
          <w:rFonts w:ascii="Verdana" w:hAnsi="Verdana" w:cs="Arial"/>
          <w:bCs/>
        </w:rPr>
        <w:t>, 2015),</w:t>
      </w:r>
      <w:r w:rsidR="00D30BF6" w:rsidRPr="00B3265D">
        <w:rPr>
          <w:rFonts w:ascii="Verdana" w:hAnsi="Verdana" w:cs="Arial"/>
          <w:b/>
          <w:bCs/>
        </w:rPr>
        <w:t xml:space="preserve"> </w:t>
      </w:r>
      <w:r w:rsidR="003174BC" w:rsidRPr="00B3265D">
        <w:rPr>
          <w:rFonts w:ascii="Verdana" w:hAnsi="Verdana"/>
        </w:rPr>
        <w:t>the</w:t>
      </w:r>
      <w:r w:rsidRPr="00B3265D">
        <w:rPr>
          <w:rFonts w:ascii="Verdana" w:hAnsi="Verdana"/>
        </w:rPr>
        <w:t>se</w:t>
      </w:r>
      <w:r>
        <w:rPr>
          <w:rFonts w:ascii="Verdana" w:hAnsi="Verdana"/>
        </w:rPr>
        <w:t xml:space="preserve"> themes could</w:t>
      </w:r>
      <w:r w:rsidR="00B75740" w:rsidRPr="00B75740">
        <w:rPr>
          <w:rFonts w:ascii="Verdana" w:hAnsi="Verdana"/>
        </w:rPr>
        <w:t xml:space="preserve"> be presented</w:t>
      </w:r>
      <w:r w:rsidR="00E42104">
        <w:rPr>
          <w:rFonts w:ascii="Verdana" w:hAnsi="Verdana"/>
        </w:rPr>
        <w:t xml:space="preserve"> through well-established, </w:t>
      </w:r>
      <w:r w:rsidR="00190069">
        <w:rPr>
          <w:rFonts w:ascii="Verdana" w:hAnsi="Verdana"/>
        </w:rPr>
        <w:t>predominantly</w:t>
      </w:r>
      <w:r w:rsidR="00471B75">
        <w:rPr>
          <w:rFonts w:ascii="Verdana" w:hAnsi="Verdana"/>
        </w:rPr>
        <w:t xml:space="preserve"> co</w:t>
      </w:r>
      <w:r w:rsidR="00E42104">
        <w:rPr>
          <w:rFonts w:ascii="Verdana" w:hAnsi="Verdana"/>
        </w:rPr>
        <w:t>llaborative outdoor activities</w:t>
      </w:r>
      <w:r w:rsidR="00693822">
        <w:rPr>
          <w:rFonts w:ascii="Verdana" w:hAnsi="Verdana"/>
        </w:rPr>
        <w:t xml:space="preserve"> as</w:t>
      </w:r>
      <w:r w:rsidR="00B75740" w:rsidRPr="00B75740">
        <w:rPr>
          <w:rFonts w:ascii="Verdana" w:hAnsi="Verdana"/>
        </w:rPr>
        <w:t>:</w:t>
      </w:r>
    </w:p>
    <w:p w:rsidR="00B75740" w:rsidRDefault="00471B75" w:rsidP="009F47D9">
      <w:pPr>
        <w:pStyle w:val="ListParagraph"/>
        <w:numPr>
          <w:ilvl w:val="0"/>
          <w:numId w:val="15"/>
        </w:numPr>
        <w:spacing w:after="0" w:line="360" w:lineRule="auto"/>
        <w:rPr>
          <w:rFonts w:ascii="Verdana" w:hAnsi="Verdana"/>
        </w:rPr>
      </w:pPr>
      <w:r>
        <w:rPr>
          <w:rFonts w:ascii="Verdana" w:hAnsi="Verdana"/>
        </w:rPr>
        <w:t>Guided walks /</w:t>
      </w:r>
      <w:r w:rsidR="00B75740">
        <w:rPr>
          <w:rFonts w:ascii="Verdana" w:hAnsi="Verdana"/>
        </w:rPr>
        <w:t xml:space="preserve"> theatre: “It’s Our Place”</w:t>
      </w:r>
      <w:r w:rsidR="00B30955">
        <w:rPr>
          <w:rFonts w:ascii="Verdana" w:hAnsi="Verdana"/>
        </w:rPr>
        <w:t xml:space="preserve"> </w:t>
      </w:r>
      <w:r w:rsidR="00317715">
        <w:rPr>
          <w:rFonts w:ascii="Verdana" w:hAnsi="Verdana"/>
        </w:rPr>
        <w:t>and “Wild for Woods”.</w:t>
      </w:r>
    </w:p>
    <w:p w:rsidR="00B75740" w:rsidRDefault="005B4A61" w:rsidP="009F47D9">
      <w:pPr>
        <w:pStyle w:val="ListParagraph"/>
        <w:numPr>
          <w:ilvl w:val="0"/>
          <w:numId w:val="15"/>
        </w:numPr>
        <w:spacing w:after="0" w:line="360" w:lineRule="auto"/>
        <w:rPr>
          <w:rFonts w:ascii="Verdana" w:hAnsi="Verdana"/>
        </w:rPr>
      </w:pPr>
      <w:r>
        <w:rPr>
          <w:rFonts w:ascii="Verdana" w:hAnsi="Verdana"/>
        </w:rPr>
        <w:t xml:space="preserve">Video loops: </w:t>
      </w:r>
      <w:r w:rsidR="008C7292">
        <w:rPr>
          <w:rFonts w:ascii="Verdana" w:hAnsi="Verdana"/>
        </w:rPr>
        <w:t>‘Layers of Stuff and Memories’, ‘Involving the Family’</w:t>
      </w:r>
      <w:r w:rsidR="00E43261">
        <w:rPr>
          <w:rFonts w:ascii="Verdana" w:hAnsi="Verdana"/>
        </w:rPr>
        <w:t>.</w:t>
      </w:r>
    </w:p>
    <w:p w:rsidR="005B4A61" w:rsidRDefault="005B4A61" w:rsidP="009F47D9">
      <w:pPr>
        <w:pStyle w:val="ListParagraph"/>
        <w:numPr>
          <w:ilvl w:val="0"/>
          <w:numId w:val="15"/>
        </w:numPr>
        <w:spacing w:after="0" w:line="360" w:lineRule="auto"/>
        <w:rPr>
          <w:rFonts w:ascii="Verdana" w:hAnsi="Verdana"/>
        </w:rPr>
      </w:pPr>
      <w:r>
        <w:rPr>
          <w:rFonts w:ascii="Verdana" w:hAnsi="Verdana"/>
        </w:rPr>
        <w:t>Self-guided walks, GIS-data activated</w:t>
      </w:r>
      <w:r w:rsidR="00E43261">
        <w:rPr>
          <w:rFonts w:ascii="Verdana" w:hAnsi="Verdana"/>
        </w:rPr>
        <w:t>.</w:t>
      </w:r>
    </w:p>
    <w:p w:rsidR="00D15C21" w:rsidRDefault="00D15C21" w:rsidP="009F47D9">
      <w:pPr>
        <w:pStyle w:val="ListParagraph"/>
        <w:numPr>
          <w:ilvl w:val="0"/>
          <w:numId w:val="15"/>
        </w:numPr>
        <w:spacing w:after="240" w:line="360" w:lineRule="auto"/>
        <w:rPr>
          <w:rFonts w:ascii="Verdana" w:hAnsi="Verdana"/>
        </w:rPr>
      </w:pPr>
      <w:r w:rsidRPr="00BA4403">
        <w:rPr>
          <w:rFonts w:ascii="Verdana" w:hAnsi="Verdana"/>
        </w:rPr>
        <w:t xml:space="preserve">Innovative </w:t>
      </w:r>
      <w:r w:rsidR="00BA4403">
        <w:rPr>
          <w:rFonts w:ascii="Verdana" w:hAnsi="Verdana"/>
        </w:rPr>
        <w:t>horticulture</w:t>
      </w:r>
      <w:r w:rsidR="008E0ECB">
        <w:rPr>
          <w:rFonts w:ascii="Verdana" w:hAnsi="Verdana"/>
        </w:rPr>
        <w:t xml:space="preserve"> and </w:t>
      </w:r>
      <w:proofErr w:type="spellStart"/>
      <w:r w:rsidR="008E0ECB">
        <w:rPr>
          <w:rFonts w:ascii="Verdana" w:hAnsi="Verdana"/>
        </w:rPr>
        <w:t>silviculture</w:t>
      </w:r>
      <w:proofErr w:type="spellEnd"/>
      <w:r w:rsidR="004A3549">
        <w:rPr>
          <w:rFonts w:ascii="Verdana" w:hAnsi="Verdana"/>
        </w:rPr>
        <w:t>.</w:t>
      </w:r>
    </w:p>
    <w:p w:rsidR="00CE52C0" w:rsidRDefault="00CE52C0" w:rsidP="009F47D9">
      <w:pPr>
        <w:pStyle w:val="ListParagraph"/>
        <w:numPr>
          <w:ilvl w:val="0"/>
          <w:numId w:val="15"/>
        </w:numPr>
        <w:spacing w:after="240" w:line="360" w:lineRule="auto"/>
        <w:rPr>
          <w:rFonts w:ascii="Verdana" w:hAnsi="Verdana"/>
        </w:rPr>
      </w:pPr>
      <w:r>
        <w:rPr>
          <w:rFonts w:ascii="Verdana" w:hAnsi="Verdana"/>
        </w:rPr>
        <w:t>Archaeological investigations</w:t>
      </w:r>
      <w:r w:rsidR="00665560">
        <w:rPr>
          <w:rFonts w:ascii="Verdana" w:hAnsi="Verdana"/>
        </w:rPr>
        <w:t>, Nydfwch and the old mill especially</w:t>
      </w:r>
      <w:r w:rsidR="00693822">
        <w:rPr>
          <w:rFonts w:ascii="Verdana" w:hAnsi="Verdana"/>
        </w:rPr>
        <w:t>.</w:t>
      </w:r>
    </w:p>
    <w:p w:rsidR="001B486B" w:rsidRDefault="00693822" w:rsidP="00693822">
      <w:pPr>
        <w:spacing w:after="240" w:line="360" w:lineRule="auto"/>
        <w:rPr>
          <w:rFonts w:ascii="Verdana" w:hAnsi="Verdana"/>
        </w:rPr>
      </w:pPr>
      <w:r>
        <w:rPr>
          <w:rFonts w:ascii="Verdana" w:hAnsi="Verdana"/>
        </w:rPr>
        <w:t xml:space="preserve">However the growth of digital technology </w:t>
      </w:r>
      <w:r w:rsidR="00017D50">
        <w:rPr>
          <w:rFonts w:ascii="Verdana" w:hAnsi="Verdana"/>
        </w:rPr>
        <w:t xml:space="preserve">also </w:t>
      </w:r>
      <w:r>
        <w:rPr>
          <w:rFonts w:ascii="Verdana" w:hAnsi="Verdana"/>
        </w:rPr>
        <w:t>provides opportunities largely unexploited in this type of environment, including d</w:t>
      </w:r>
      <w:r w:rsidR="009F47D9">
        <w:rPr>
          <w:rFonts w:ascii="Verdana" w:hAnsi="Verdana"/>
        </w:rPr>
        <w:t xml:space="preserve">istance </w:t>
      </w:r>
      <w:r w:rsidR="00D3042D">
        <w:rPr>
          <w:rFonts w:ascii="Verdana" w:hAnsi="Verdana"/>
        </w:rPr>
        <w:t>access and virtual reality</w:t>
      </w:r>
      <w:r w:rsidR="009F47D9">
        <w:rPr>
          <w:rFonts w:ascii="Verdana" w:hAnsi="Verdana"/>
        </w:rPr>
        <w:t xml:space="preserve"> techniques</w:t>
      </w:r>
      <w:r w:rsidR="001B486B">
        <w:rPr>
          <w:rFonts w:ascii="Verdana" w:hAnsi="Verdana"/>
        </w:rPr>
        <w:t>,</w:t>
      </w:r>
      <w:r>
        <w:rPr>
          <w:rFonts w:ascii="Verdana" w:hAnsi="Verdana"/>
        </w:rPr>
        <w:t xml:space="preserve"> notably </w:t>
      </w:r>
      <w:r w:rsidR="00671E97">
        <w:rPr>
          <w:rFonts w:ascii="Verdana" w:hAnsi="Verdana"/>
        </w:rPr>
        <w:t xml:space="preserve">but not confined to </w:t>
      </w:r>
      <w:r w:rsidR="001B486B">
        <w:rPr>
          <w:rFonts w:ascii="Verdana" w:hAnsi="Verdana"/>
        </w:rPr>
        <w:t>a virtual observatory</w:t>
      </w:r>
      <w:r>
        <w:rPr>
          <w:rFonts w:ascii="Verdana" w:hAnsi="Verdana"/>
        </w:rPr>
        <w:t>.</w:t>
      </w:r>
      <w:r w:rsidR="00017D50">
        <w:rPr>
          <w:rFonts w:ascii="Verdana" w:hAnsi="Verdana"/>
        </w:rPr>
        <w:t xml:space="preserve"> How this would work at Penllergare requires further study</w:t>
      </w:r>
      <w:r w:rsidR="003023ED">
        <w:rPr>
          <w:rFonts w:ascii="Verdana" w:hAnsi="Verdana"/>
        </w:rPr>
        <w:t>, including</w:t>
      </w:r>
      <w:r w:rsidR="00017D50">
        <w:rPr>
          <w:rFonts w:ascii="Verdana" w:hAnsi="Verdana"/>
        </w:rPr>
        <w:t xml:space="preserve"> scope for providing alternative interpretations of the place and its people</w:t>
      </w:r>
      <w:r w:rsidR="001D5801">
        <w:rPr>
          <w:rFonts w:ascii="Verdana" w:hAnsi="Verdana"/>
        </w:rPr>
        <w:t xml:space="preserve"> (e.g. </w:t>
      </w:r>
      <w:proofErr w:type="spellStart"/>
      <w:r w:rsidR="001D5801">
        <w:rPr>
          <w:rFonts w:ascii="Verdana" w:hAnsi="Verdana"/>
        </w:rPr>
        <w:t>Staiff</w:t>
      </w:r>
      <w:proofErr w:type="spellEnd"/>
      <w:r w:rsidR="001D5801">
        <w:rPr>
          <w:rFonts w:ascii="Verdana" w:hAnsi="Verdana"/>
        </w:rPr>
        <w:t>, 2014</w:t>
      </w:r>
      <w:r w:rsidR="000B542F">
        <w:rPr>
          <w:rFonts w:ascii="Verdana" w:hAnsi="Verdana"/>
        </w:rPr>
        <w:t>).</w:t>
      </w:r>
    </w:p>
    <w:p w:rsidR="004A713A" w:rsidRDefault="004A713A" w:rsidP="004A713A">
      <w:pPr>
        <w:spacing w:after="240" w:line="360" w:lineRule="auto"/>
        <w:rPr>
          <w:rFonts w:ascii="Verdana" w:hAnsi="Verdana"/>
          <w:b/>
        </w:rPr>
      </w:pPr>
      <w:r>
        <w:rPr>
          <w:rFonts w:ascii="Verdana" w:hAnsi="Verdana"/>
          <w:b/>
        </w:rPr>
        <w:t>Conclusion</w:t>
      </w:r>
    </w:p>
    <w:p w:rsidR="004A713A" w:rsidRDefault="004A713A" w:rsidP="004A713A">
      <w:pPr>
        <w:spacing w:after="240" w:line="360" w:lineRule="auto"/>
        <w:rPr>
          <w:rFonts w:ascii="Verdana" w:hAnsi="Verdana"/>
        </w:rPr>
      </w:pPr>
      <w:r>
        <w:rPr>
          <w:rFonts w:ascii="Verdana" w:hAnsi="Verdana"/>
        </w:rPr>
        <w:t>Combining both official and unofficial heritage values this study has proposed representative values and interpretive principles for adoption at Penllergare for those who wish to explore them. However it is just as likely that people value Valley Woods b</w:t>
      </w:r>
      <w:r w:rsidR="001C26F3">
        <w:rPr>
          <w:rFonts w:ascii="Verdana" w:hAnsi="Verdana"/>
        </w:rPr>
        <w:t>ecause it is here that they</w:t>
      </w:r>
      <w:r>
        <w:rPr>
          <w:rFonts w:ascii="Verdana" w:hAnsi="Verdana"/>
        </w:rPr>
        <w:t xml:space="preserve"> can bunk off, or just unwind, have a picnic and enjoy the scenery and wildlife. But so of course did the Dillwyn Llewelyns. </w:t>
      </w:r>
    </w:p>
    <w:p w:rsidR="003E0BDF" w:rsidRDefault="003E0BDF" w:rsidP="000A75B8">
      <w:pPr>
        <w:autoSpaceDE w:val="0"/>
        <w:autoSpaceDN w:val="0"/>
        <w:adjustRightInd w:val="0"/>
        <w:spacing w:after="0" w:line="360" w:lineRule="auto"/>
        <w:jc w:val="center"/>
        <w:rPr>
          <w:rFonts w:ascii="Verdana" w:hAnsi="Verdana"/>
          <w:b/>
          <w:sz w:val="24"/>
          <w:szCs w:val="24"/>
        </w:rPr>
      </w:pPr>
    </w:p>
    <w:p w:rsidR="000A75B8" w:rsidRDefault="000A75B8" w:rsidP="000A75B8">
      <w:pPr>
        <w:autoSpaceDE w:val="0"/>
        <w:autoSpaceDN w:val="0"/>
        <w:adjustRightInd w:val="0"/>
        <w:spacing w:after="0" w:line="360" w:lineRule="auto"/>
        <w:jc w:val="center"/>
        <w:rPr>
          <w:rFonts w:ascii="Verdana" w:hAnsi="Verdana"/>
          <w:b/>
          <w:sz w:val="24"/>
          <w:szCs w:val="24"/>
        </w:rPr>
      </w:pPr>
      <w:r>
        <w:rPr>
          <w:rFonts w:ascii="Verdana" w:hAnsi="Verdana"/>
          <w:b/>
          <w:sz w:val="24"/>
          <w:szCs w:val="24"/>
        </w:rPr>
        <w:lastRenderedPageBreak/>
        <w:t>References</w:t>
      </w:r>
    </w:p>
    <w:p w:rsidR="000A75B8" w:rsidRDefault="000A75B8" w:rsidP="000A75B8">
      <w:pPr>
        <w:spacing w:before="240" w:after="0" w:line="240" w:lineRule="auto"/>
        <w:rPr>
          <w:rFonts w:ascii="Verdana" w:hAnsi="Verdana"/>
        </w:rPr>
      </w:pPr>
      <w:proofErr w:type="spellStart"/>
      <w:r>
        <w:rPr>
          <w:rFonts w:ascii="Verdana" w:hAnsi="Verdana"/>
        </w:rPr>
        <w:t>Anaheir</w:t>
      </w:r>
      <w:proofErr w:type="spellEnd"/>
      <w:r>
        <w:rPr>
          <w:rFonts w:ascii="Verdana" w:hAnsi="Verdana"/>
        </w:rPr>
        <w:t xml:space="preserve">, H.K. and </w:t>
      </w:r>
      <w:proofErr w:type="spellStart"/>
      <w:r>
        <w:rPr>
          <w:rFonts w:ascii="Verdana" w:hAnsi="Verdana"/>
        </w:rPr>
        <w:t>Isar</w:t>
      </w:r>
      <w:proofErr w:type="spellEnd"/>
      <w:r w:rsidR="00A06650" w:rsidRPr="00A06650">
        <w:rPr>
          <w:rFonts w:ascii="Verdana" w:hAnsi="Verdana"/>
        </w:rPr>
        <w:t xml:space="preserve"> </w:t>
      </w:r>
      <w:r w:rsidR="00A06650">
        <w:rPr>
          <w:rFonts w:ascii="Verdana" w:hAnsi="Verdana"/>
        </w:rPr>
        <w:t>Y</w:t>
      </w:r>
      <w:r w:rsidR="003A0C81">
        <w:rPr>
          <w:rFonts w:ascii="Verdana" w:hAnsi="Verdana"/>
        </w:rPr>
        <w:t>.</w:t>
      </w:r>
      <w:r w:rsidR="00A06650">
        <w:rPr>
          <w:rFonts w:ascii="Verdana" w:hAnsi="Verdana"/>
        </w:rPr>
        <w:t>R.</w:t>
      </w:r>
      <w:r w:rsidR="008D7972">
        <w:rPr>
          <w:rFonts w:ascii="Verdana" w:hAnsi="Verdana"/>
        </w:rPr>
        <w:t xml:space="preserve"> </w:t>
      </w:r>
      <w:r w:rsidR="00A10DBF">
        <w:rPr>
          <w:rFonts w:ascii="Verdana" w:hAnsi="Verdana"/>
        </w:rPr>
        <w:t>(</w:t>
      </w:r>
      <w:r>
        <w:rPr>
          <w:rFonts w:ascii="Verdana" w:hAnsi="Verdana"/>
        </w:rPr>
        <w:t>2011</w:t>
      </w:r>
      <w:r w:rsidR="00A10DBF">
        <w:rPr>
          <w:rFonts w:ascii="Verdana" w:hAnsi="Verdana"/>
        </w:rPr>
        <w:t>)</w:t>
      </w:r>
      <w:r>
        <w:rPr>
          <w:rFonts w:ascii="Verdana" w:hAnsi="Verdana"/>
        </w:rPr>
        <w:t xml:space="preserve"> </w:t>
      </w:r>
      <w:r w:rsidRPr="00A10DBF">
        <w:rPr>
          <w:rFonts w:ascii="Verdana" w:hAnsi="Verdana"/>
          <w:i/>
        </w:rPr>
        <w:t>Cultures and Globalization: Heritage, Memory and Identity:</w:t>
      </w:r>
      <w:r>
        <w:rPr>
          <w:rFonts w:ascii="Verdana" w:hAnsi="Verdana"/>
        </w:rPr>
        <w:t xml:space="preserve"> Sage </w:t>
      </w:r>
    </w:p>
    <w:p w:rsidR="000A75B8" w:rsidRDefault="000A75B8" w:rsidP="000A75B8">
      <w:pPr>
        <w:pStyle w:val="Default"/>
        <w:spacing w:before="240"/>
        <w:rPr>
          <w:rFonts w:ascii="Verdana" w:hAnsi="Verdana" w:cs="PKHENE+Arial,Bold"/>
          <w:sz w:val="22"/>
          <w:szCs w:val="22"/>
        </w:rPr>
      </w:pPr>
      <w:proofErr w:type="gramStart"/>
      <w:r>
        <w:rPr>
          <w:rFonts w:ascii="Verdana" w:hAnsi="Verdana"/>
          <w:sz w:val="22"/>
          <w:szCs w:val="22"/>
        </w:rPr>
        <w:t xml:space="preserve">Anthony </w:t>
      </w:r>
      <w:proofErr w:type="spellStart"/>
      <w:r>
        <w:rPr>
          <w:rFonts w:ascii="Verdana" w:hAnsi="Verdana"/>
          <w:sz w:val="22"/>
          <w:szCs w:val="22"/>
        </w:rPr>
        <w:t>Jellard</w:t>
      </w:r>
      <w:proofErr w:type="spellEnd"/>
      <w:r>
        <w:rPr>
          <w:rFonts w:ascii="Verdana" w:hAnsi="Verdana"/>
          <w:sz w:val="22"/>
          <w:szCs w:val="22"/>
        </w:rPr>
        <w:t xml:space="preserve"> Associates</w:t>
      </w:r>
      <w:r w:rsidR="008D7972">
        <w:rPr>
          <w:rFonts w:ascii="Verdana" w:hAnsi="Verdana"/>
          <w:sz w:val="22"/>
          <w:szCs w:val="22"/>
        </w:rPr>
        <w:t>.</w:t>
      </w:r>
      <w:proofErr w:type="gramEnd"/>
      <w:r w:rsidR="008D7972">
        <w:rPr>
          <w:rFonts w:ascii="Verdana" w:hAnsi="Verdana"/>
          <w:sz w:val="22"/>
          <w:szCs w:val="22"/>
        </w:rPr>
        <w:t xml:space="preserve"> (</w:t>
      </w:r>
      <w:r>
        <w:rPr>
          <w:rFonts w:ascii="Verdana" w:hAnsi="Verdana"/>
          <w:sz w:val="22"/>
          <w:szCs w:val="22"/>
        </w:rPr>
        <w:t>2005</w:t>
      </w:r>
      <w:r w:rsidR="008D7972">
        <w:rPr>
          <w:rFonts w:ascii="Verdana" w:hAnsi="Verdana"/>
          <w:sz w:val="22"/>
          <w:szCs w:val="22"/>
        </w:rPr>
        <w:t>)</w:t>
      </w:r>
      <w:r>
        <w:rPr>
          <w:rFonts w:ascii="Verdana" w:hAnsi="Verdana"/>
          <w:sz w:val="22"/>
          <w:szCs w:val="22"/>
        </w:rPr>
        <w:t xml:space="preserve"> </w:t>
      </w:r>
      <w:r w:rsidRPr="00A06650">
        <w:rPr>
          <w:rFonts w:ascii="Verdana" w:hAnsi="Verdana"/>
          <w:i/>
          <w:sz w:val="22"/>
          <w:szCs w:val="22"/>
        </w:rPr>
        <w:t>Pe</w:t>
      </w:r>
      <w:r w:rsidR="00A06650">
        <w:rPr>
          <w:rFonts w:ascii="Verdana" w:hAnsi="Verdana"/>
          <w:i/>
          <w:sz w:val="22"/>
          <w:szCs w:val="22"/>
        </w:rPr>
        <w:t xml:space="preserve">nllergare Country Park, </w:t>
      </w:r>
      <w:r w:rsidRPr="00A06650">
        <w:rPr>
          <w:rFonts w:ascii="Verdana" w:hAnsi="Verdana"/>
          <w:i/>
          <w:sz w:val="22"/>
          <w:szCs w:val="22"/>
        </w:rPr>
        <w:t xml:space="preserve">State of the Park: </w:t>
      </w:r>
      <w:r>
        <w:rPr>
          <w:rFonts w:ascii="Verdana" w:hAnsi="Verdana"/>
          <w:sz w:val="22"/>
          <w:szCs w:val="22"/>
        </w:rPr>
        <w:t>report for Penllergare Trustees</w:t>
      </w:r>
    </w:p>
    <w:p w:rsidR="000A75B8" w:rsidRDefault="00A06650" w:rsidP="000A75B8">
      <w:pPr>
        <w:autoSpaceDE w:val="0"/>
        <w:autoSpaceDN w:val="0"/>
        <w:adjustRightInd w:val="0"/>
        <w:spacing w:before="240" w:after="0" w:line="240" w:lineRule="auto"/>
        <w:rPr>
          <w:rFonts w:ascii="Verdana" w:hAnsi="Verdana"/>
        </w:rPr>
      </w:pPr>
      <w:r>
        <w:rPr>
          <w:rFonts w:ascii="Verdana" w:hAnsi="Verdana"/>
        </w:rPr>
        <w:t>Benton</w:t>
      </w:r>
      <w:r w:rsidR="004F57E8">
        <w:rPr>
          <w:rFonts w:ascii="Verdana" w:hAnsi="Verdana"/>
        </w:rPr>
        <w:t>,</w:t>
      </w:r>
      <w:r>
        <w:rPr>
          <w:rFonts w:ascii="Verdana" w:hAnsi="Verdana"/>
        </w:rPr>
        <w:t xml:space="preserve"> T. </w:t>
      </w:r>
      <w:r w:rsidR="000A75B8">
        <w:rPr>
          <w:rFonts w:ascii="Verdana" w:hAnsi="Verdana"/>
        </w:rPr>
        <w:t>(</w:t>
      </w:r>
      <w:proofErr w:type="spellStart"/>
      <w:proofErr w:type="gramStart"/>
      <w:r w:rsidR="000A75B8">
        <w:rPr>
          <w:rFonts w:ascii="Verdana" w:hAnsi="Verdana"/>
        </w:rPr>
        <w:t>ed</w:t>
      </w:r>
      <w:proofErr w:type="spellEnd"/>
      <w:proofErr w:type="gramEnd"/>
      <w:r w:rsidR="000A75B8">
        <w:rPr>
          <w:rFonts w:ascii="Verdana" w:hAnsi="Verdana"/>
        </w:rPr>
        <w:t>)</w:t>
      </w:r>
      <w:r>
        <w:rPr>
          <w:rFonts w:ascii="Verdana" w:hAnsi="Verdana"/>
        </w:rPr>
        <w:t>.</w:t>
      </w:r>
      <w:r w:rsidR="000A75B8">
        <w:rPr>
          <w:rFonts w:ascii="Verdana" w:hAnsi="Verdana"/>
        </w:rPr>
        <w:t xml:space="preserve"> </w:t>
      </w:r>
      <w:r>
        <w:rPr>
          <w:rFonts w:ascii="Verdana" w:hAnsi="Verdana"/>
        </w:rPr>
        <w:t>(</w:t>
      </w:r>
      <w:r w:rsidR="000A75B8">
        <w:rPr>
          <w:rFonts w:ascii="Verdana" w:hAnsi="Verdana"/>
        </w:rPr>
        <w:t>2010</w:t>
      </w:r>
      <w:r>
        <w:rPr>
          <w:rFonts w:ascii="Verdana" w:hAnsi="Verdana"/>
        </w:rPr>
        <w:t>)</w:t>
      </w:r>
      <w:r w:rsidR="000A75B8">
        <w:rPr>
          <w:rFonts w:ascii="Verdana" w:hAnsi="Verdana"/>
        </w:rPr>
        <w:t xml:space="preserve"> </w:t>
      </w:r>
      <w:r w:rsidR="000A75B8" w:rsidRPr="00A06650">
        <w:rPr>
          <w:rFonts w:ascii="Verdana" w:hAnsi="Verdana"/>
          <w:i/>
        </w:rPr>
        <w:t>Understanding Heritage and Memory</w:t>
      </w:r>
      <w:r w:rsidR="000A75B8">
        <w:rPr>
          <w:rFonts w:ascii="Verdana" w:hAnsi="Verdana"/>
        </w:rPr>
        <w:t>: Manchester University Press</w:t>
      </w:r>
    </w:p>
    <w:p w:rsidR="000A75B8" w:rsidRDefault="00A06650" w:rsidP="000A75B8">
      <w:pPr>
        <w:autoSpaceDE w:val="0"/>
        <w:autoSpaceDN w:val="0"/>
        <w:adjustRightInd w:val="0"/>
        <w:spacing w:before="240" w:after="0" w:line="240" w:lineRule="auto"/>
        <w:rPr>
          <w:rFonts w:ascii="Verdana" w:hAnsi="Verdana" w:cs="Arial"/>
        </w:rPr>
      </w:pPr>
      <w:r>
        <w:rPr>
          <w:rFonts w:ascii="Verdana" w:hAnsi="Verdana" w:cs="Arial"/>
        </w:rPr>
        <w:t>Briggs &amp; Ward</w:t>
      </w:r>
      <w:r w:rsidR="000A75B8">
        <w:rPr>
          <w:rFonts w:ascii="Verdana" w:hAnsi="Verdana" w:cs="Arial"/>
        </w:rPr>
        <w:t xml:space="preserve"> </w:t>
      </w:r>
      <w:r>
        <w:rPr>
          <w:rFonts w:ascii="Verdana" w:hAnsi="Verdana" w:cs="Arial"/>
        </w:rPr>
        <w:t>(</w:t>
      </w:r>
      <w:r w:rsidR="000A75B8">
        <w:rPr>
          <w:rFonts w:ascii="Verdana" w:hAnsi="Verdana" w:cs="Arial"/>
        </w:rPr>
        <w:t>2000</w:t>
      </w:r>
      <w:r>
        <w:rPr>
          <w:rFonts w:ascii="Verdana" w:hAnsi="Verdana" w:cs="Arial"/>
        </w:rPr>
        <w:t>)</w:t>
      </w:r>
      <w:r w:rsidR="000A75B8" w:rsidRPr="00A06650">
        <w:rPr>
          <w:rFonts w:ascii="Verdana" w:hAnsi="Verdana" w:cs="Arial"/>
          <w:i/>
        </w:rPr>
        <w:t xml:space="preserve"> Preliminary Notes to Accompany a Survey of th</w:t>
      </w:r>
      <w:r w:rsidRPr="00A06650">
        <w:rPr>
          <w:rFonts w:ascii="Verdana" w:hAnsi="Verdana" w:cs="Arial"/>
          <w:i/>
        </w:rPr>
        <w:t>e Kitchen Garden at Penllergare</w:t>
      </w:r>
      <w:r w:rsidR="00662509">
        <w:rPr>
          <w:rFonts w:ascii="Verdana" w:hAnsi="Verdana" w:cs="Arial"/>
        </w:rPr>
        <w:t>:</w:t>
      </w:r>
      <w:r w:rsidR="000A75B8">
        <w:rPr>
          <w:rFonts w:ascii="Verdana" w:hAnsi="Verdana" w:cs="Arial"/>
        </w:rPr>
        <w:t xml:space="preserve"> R</w:t>
      </w:r>
      <w:r>
        <w:rPr>
          <w:rFonts w:ascii="Verdana" w:hAnsi="Verdana" w:cs="Arial"/>
        </w:rPr>
        <w:t>CAHMW</w:t>
      </w:r>
      <w:r w:rsidR="000A75B8">
        <w:rPr>
          <w:rFonts w:ascii="Verdana" w:hAnsi="Verdana" w:cs="Arial"/>
        </w:rPr>
        <w:t>, NPRN 265643.</w:t>
      </w:r>
    </w:p>
    <w:p w:rsidR="000A75B8" w:rsidRDefault="008D7972" w:rsidP="000A75B8">
      <w:pPr>
        <w:spacing w:before="240" w:after="0" w:line="240" w:lineRule="auto"/>
        <w:rPr>
          <w:rFonts w:ascii="Verdana" w:hAnsi="Verdana"/>
        </w:rPr>
      </w:pPr>
      <w:proofErr w:type="gramStart"/>
      <w:r>
        <w:rPr>
          <w:rFonts w:ascii="Verdana" w:hAnsi="Verdana"/>
        </w:rPr>
        <w:t>Cadw.</w:t>
      </w:r>
      <w:proofErr w:type="gramEnd"/>
      <w:r w:rsidR="000A75B8">
        <w:rPr>
          <w:rFonts w:ascii="Verdana" w:hAnsi="Verdana"/>
        </w:rPr>
        <w:t xml:space="preserve"> </w:t>
      </w:r>
      <w:r>
        <w:rPr>
          <w:rFonts w:ascii="Verdana" w:hAnsi="Verdana"/>
        </w:rPr>
        <w:t>(</w:t>
      </w:r>
      <w:r w:rsidR="000A75B8">
        <w:rPr>
          <w:rFonts w:ascii="Verdana" w:hAnsi="Verdana"/>
        </w:rPr>
        <w:t>2000</w:t>
      </w:r>
      <w:r>
        <w:rPr>
          <w:rFonts w:ascii="Verdana" w:hAnsi="Verdana"/>
        </w:rPr>
        <w:t>)</w:t>
      </w:r>
      <w:r w:rsidR="000A75B8">
        <w:rPr>
          <w:rFonts w:ascii="Verdana" w:hAnsi="Verdana"/>
        </w:rPr>
        <w:t xml:space="preserve"> </w:t>
      </w:r>
      <w:r w:rsidR="000A75B8" w:rsidRPr="008D7972">
        <w:rPr>
          <w:rFonts w:ascii="Verdana" w:hAnsi="Verdana"/>
          <w:i/>
        </w:rPr>
        <w:t>Register of Landscapes, Parks and Gardens of Special Historic Interest in Wales, Part 1: Parks &amp; Gardens, Glamorgan</w:t>
      </w:r>
      <w:r w:rsidR="000A75B8">
        <w:rPr>
          <w:rFonts w:ascii="Verdana" w:hAnsi="Verdana"/>
        </w:rPr>
        <w:t xml:space="preserve"> Penllergaer (Penllergare) PGW (Gm) 54 (SWA)</w:t>
      </w:r>
    </w:p>
    <w:p w:rsidR="000A75B8" w:rsidRDefault="000A75B8" w:rsidP="000A75B8">
      <w:pPr>
        <w:spacing w:before="240" w:after="0" w:line="240" w:lineRule="auto"/>
        <w:rPr>
          <w:rFonts w:ascii="Verdana" w:hAnsi="Verdana"/>
          <w:color w:val="333333"/>
          <w:shd w:val="clear" w:color="auto" w:fill="FFFFFF"/>
        </w:rPr>
      </w:pPr>
      <w:r>
        <w:rPr>
          <w:rFonts w:ascii="Verdana" w:hAnsi="Verdana"/>
          <w:color w:val="333333"/>
          <w:shd w:val="clear" w:color="auto" w:fill="FFFFFF"/>
        </w:rPr>
        <w:t xml:space="preserve">Cambria Archaeology </w:t>
      </w:r>
      <w:r w:rsidR="00685D4F">
        <w:rPr>
          <w:rFonts w:ascii="Verdana" w:hAnsi="Verdana"/>
          <w:color w:val="333333"/>
          <w:shd w:val="clear" w:color="auto" w:fill="FFFFFF"/>
        </w:rPr>
        <w:t xml:space="preserve">with Pert T. </w:t>
      </w:r>
      <w:r w:rsidR="008D7972">
        <w:rPr>
          <w:rFonts w:ascii="Verdana" w:hAnsi="Verdana"/>
          <w:color w:val="333333"/>
          <w:shd w:val="clear" w:color="auto" w:fill="FFFFFF"/>
        </w:rPr>
        <w:t>(</w:t>
      </w:r>
      <w:r>
        <w:rPr>
          <w:rFonts w:ascii="Verdana" w:hAnsi="Verdana"/>
          <w:color w:val="333333"/>
          <w:shd w:val="clear" w:color="auto" w:fill="FFFFFF"/>
        </w:rPr>
        <w:t>2002</w:t>
      </w:r>
      <w:r w:rsidR="008D7972">
        <w:rPr>
          <w:rFonts w:ascii="Verdana" w:hAnsi="Verdana"/>
          <w:color w:val="333333"/>
          <w:shd w:val="clear" w:color="auto" w:fill="FFFFFF"/>
        </w:rPr>
        <w:t>)</w:t>
      </w:r>
      <w:r>
        <w:rPr>
          <w:rFonts w:ascii="Verdana" w:hAnsi="Verdana"/>
          <w:color w:val="333333"/>
          <w:shd w:val="clear" w:color="auto" w:fill="FFFFFF"/>
        </w:rPr>
        <w:t xml:space="preserve"> </w:t>
      </w:r>
      <w:r w:rsidRPr="008D7972">
        <w:rPr>
          <w:rFonts w:ascii="Verdana" w:hAnsi="Verdana"/>
          <w:i/>
          <w:color w:val="333333"/>
          <w:shd w:val="clear" w:color="auto" w:fill="FFFFFF"/>
        </w:rPr>
        <w:t xml:space="preserve">Penllergare Cultural, Archaeological &amp; Historic Landscape Database: </w:t>
      </w:r>
      <w:r>
        <w:rPr>
          <w:rFonts w:ascii="Verdana" w:hAnsi="Verdana"/>
          <w:color w:val="333333"/>
          <w:shd w:val="clear" w:color="auto" w:fill="FFFFFF"/>
        </w:rPr>
        <w:t>CD ROM for Penllergare Trust</w:t>
      </w:r>
    </w:p>
    <w:p w:rsidR="000A75B8" w:rsidRDefault="000A75B8" w:rsidP="000A75B8">
      <w:pPr>
        <w:spacing w:before="240" w:after="0" w:line="240" w:lineRule="auto"/>
        <w:rPr>
          <w:rFonts w:ascii="Verdana" w:hAnsi="Verdana" w:cs="Arial"/>
        </w:rPr>
      </w:pPr>
      <w:proofErr w:type="spellStart"/>
      <w:r>
        <w:rPr>
          <w:rFonts w:ascii="Verdana" w:hAnsi="Verdana" w:cs="Arial"/>
        </w:rPr>
        <w:t>Chanan</w:t>
      </w:r>
      <w:proofErr w:type="spellEnd"/>
      <w:r w:rsidR="004F57E8">
        <w:rPr>
          <w:rFonts w:ascii="Verdana" w:hAnsi="Verdana" w:cs="Arial"/>
        </w:rPr>
        <w:t>,</w:t>
      </w:r>
      <w:r>
        <w:rPr>
          <w:rFonts w:ascii="Verdana" w:hAnsi="Verdana" w:cs="Arial"/>
        </w:rPr>
        <w:t xml:space="preserve"> N. </w:t>
      </w:r>
      <w:r w:rsidR="008D7972">
        <w:rPr>
          <w:rFonts w:ascii="Verdana" w:hAnsi="Verdana" w:cs="Arial"/>
        </w:rPr>
        <w:t>(2013)</w:t>
      </w:r>
      <w:r>
        <w:rPr>
          <w:rFonts w:ascii="Verdana" w:hAnsi="Verdana" w:cs="Arial"/>
        </w:rPr>
        <w:t xml:space="preserve"> </w:t>
      </w:r>
      <w:proofErr w:type="gramStart"/>
      <w:r w:rsidRPr="008D7972">
        <w:rPr>
          <w:rFonts w:ascii="Verdana" w:hAnsi="Verdana" w:cs="Arial"/>
          <w:i/>
        </w:rPr>
        <w:t>The</w:t>
      </w:r>
      <w:proofErr w:type="gramEnd"/>
      <w:r w:rsidRPr="008D7972">
        <w:rPr>
          <w:rFonts w:ascii="Verdana" w:hAnsi="Verdana" w:cs="Arial"/>
          <w:i/>
        </w:rPr>
        <w:t xml:space="preserve"> Photographer of Penllergare</w:t>
      </w:r>
      <w:r>
        <w:rPr>
          <w:rFonts w:ascii="Verdana" w:hAnsi="Verdana" w:cs="Arial"/>
        </w:rPr>
        <w:t xml:space="preserve">: </w:t>
      </w:r>
      <w:proofErr w:type="spellStart"/>
      <w:r>
        <w:rPr>
          <w:rFonts w:ascii="Verdana" w:hAnsi="Verdana" w:cs="Arial"/>
        </w:rPr>
        <w:t>Chanan</w:t>
      </w:r>
      <w:proofErr w:type="spellEnd"/>
    </w:p>
    <w:p w:rsidR="003A0C81" w:rsidRDefault="003A0C81" w:rsidP="003A0C81">
      <w:pPr>
        <w:spacing w:before="240" w:after="0" w:line="240" w:lineRule="auto"/>
        <w:rPr>
          <w:rFonts w:ascii="Verdana" w:hAnsi="Verdana"/>
        </w:rPr>
      </w:pPr>
      <w:r>
        <w:rPr>
          <w:rFonts w:ascii="Verdana" w:hAnsi="Verdana"/>
        </w:rPr>
        <w:t xml:space="preserve">Childs, J. (2004) </w:t>
      </w:r>
      <w:r w:rsidRPr="008D7972">
        <w:rPr>
          <w:rFonts w:ascii="Verdana" w:hAnsi="Verdana"/>
          <w:i/>
        </w:rPr>
        <w:t>Penllergare: An Appreciation of the Place, People &amp; Context</w:t>
      </w:r>
      <w:r>
        <w:rPr>
          <w:rFonts w:ascii="Verdana" w:hAnsi="Verdana"/>
        </w:rPr>
        <w:t>: report for the Penllergare Trust</w:t>
      </w:r>
    </w:p>
    <w:p w:rsidR="000A75B8" w:rsidRDefault="000A75B8" w:rsidP="000A75B8">
      <w:pPr>
        <w:spacing w:before="240" w:after="0" w:line="240" w:lineRule="auto"/>
        <w:rPr>
          <w:rFonts w:ascii="Verdana" w:hAnsi="Verdana"/>
        </w:rPr>
      </w:pPr>
      <w:r>
        <w:rPr>
          <w:rFonts w:ascii="Verdana" w:hAnsi="Verdana"/>
        </w:rPr>
        <w:t xml:space="preserve">Childs, J </w:t>
      </w:r>
      <w:r w:rsidR="008D7972">
        <w:rPr>
          <w:rFonts w:ascii="Verdana" w:hAnsi="Verdana"/>
        </w:rPr>
        <w:t>(</w:t>
      </w:r>
      <w:r>
        <w:rPr>
          <w:rFonts w:ascii="Verdana" w:hAnsi="Verdana"/>
        </w:rPr>
        <w:t>2019</w:t>
      </w:r>
      <w:r w:rsidR="008D7972">
        <w:rPr>
          <w:rFonts w:ascii="Verdana" w:hAnsi="Verdana"/>
        </w:rPr>
        <w:t>)</w:t>
      </w:r>
      <w:r>
        <w:rPr>
          <w:rFonts w:ascii="Verdana" w:hAnsi="Verdana"/>
        </w:rPr>
        <w:t xml:space="preserve"> </w:t>
      </w:r>
      <w:proofErr w:type="gramStart"/>
      <w:r w:rsidRPr="008D7972">
        <w:rPr>
          <w:rFonts w:ascii="Verdana" w:hAnsi="Verdana"/>
          <w:i/>
        </w:rPr>
        <w:t>The</w:t>
      </w:r>
      <w:proofErr w:type="gramEnd"/>
      <w:r w:rsidRPr="008D7972">
        <w:rPr>
          <w:rFonts w:ascii="Verdana" w:hAnsi="Verdana"/>
          <w:i/>
        </w:rPr>
        <w:t xml:space="preserve"> Parish of </w:t>
      </w:r>
      <w:proofErr w:type="spellStart"/>
      <w:r w:rsidRPr="008D7972">
        <w:rPr>
          <w:rFonts w:ascii="Verdana" w:hAnsi="Verdana"/>
          <w:i/>
        </w:rPr>
        <w:t>Llangyfelach</w:t>
      </w:r>
      <w:proofErr w:type="spellEnd"/>
      <w:r w:rsidR="00B21519">
        <w:rPr>
          <w:rFonts w:ascii="Verdana" w:hAnsi="Verdana"/>
        </w:rPr>
        <w:t xml:space="preserve">: Childs &amp; </w:t>
      </w:r>
      <w:r>
        <w:rPr>
          <w:rFonts w:ascii="Verdana" w:hAnsi="Verdana"/>
        </w:rPr>
        <w:t xml:space="preserve">West Glamorgan Archive Service </w:t>
      </w:r>
    </w:p>
    <w:p w:rsidR="000A75B8" w:rsidRDefault="008D7972" w:rsidP="000A75B8">
      <w:pPr>
        <w:spacing w:before="240" w:after="0" w:line="240" w:lineRule="auto"/>
        <w:rPr>
          <w:rFonts w:ascii="Verdana" w:hAnsi="Verdana"/>
        </w:rPr>
      </w:pPr>
      <w:r>
        <w:rPr>
          <w:rFonts w:ascii="Verdana" w:hAnsi="Verdana"/>
        </w:rPr>
        <w:t>Clark</w:t>
      </w:r>
      <w:r w:rsidR="004F57E8">
        <w:rPr>
          <w:rFonts w:ascii="Verdana" w:hAnsi="Verdana"/>
        </w:rPr>
        <w:t>,</w:t>
      </w:r>
      <w:r>
        <w:rPr>
          <w:rFonts w:ascii="Verdana" w:hAnsi="Verdana"/>
        </w:rPr>
        <w:t xml:space="preserve"> K. (</w:t>
      </w:r>
      <w:r w:rsidR="000A75B8">
        <w:rPr>
          <w:rFonts w:ascii="Verdana" w:hAnsi="Verdana"/>
        </w:rPr>
        <w:t>2019</w:t>
      </w:r>
      <w:r>
        <w:rPr>
          <w:rFonts w:ascii="Verdana" w:hAnsi="Verdana"/>
        </w:rPr>
        <w:t>)</w:t>
      </w:r>
      <w:r w:rsidR="000A75B8">
        <w:rPr>
          <w:rFonts w:ascii="Verdana" w:hAnsi="Verdana"/>
        </w:rPr>
        <w:t xml:space="preserve"> </w:t>
      </w:r>
      <w:r w:rsidR="000A75B8" w:rsidRPr="008D7972">
        <w:rPr>
          <w:rFonts w:ascii="Verdana" w:hAnsi="Verdana"/>
          <w:i/>
        </w:rPr>
        <w:t>Playing with the Past:</w:t>
      </w:r>
      <w:r w:rsidR="000A75B8">
        <w:rPr>
          <w:rFonts w:ascii="Verdana" w:hAnsi="Verdana"/>
        </w:rPr>
        <w:t xml:space="preserve"> </w:t>
      </w:r>
      <w:proofErr w:type="spellStart"/>
      <w:r w:rsidR="000A75B8">
        <w:rPr>
          <w:rFonts w:ascii="Verdana" w:hAnsi="Verdana"/>
        </w:rPr>
        <w:t>Berghahn</w:t>
      </w:r>
      <w:proofErr w:type="spellEnd"/>
      <w:r w:rsidR="000A75B8">
        <w:rPr>
          <w:rFonts w:ascii="Verdana" w:hAnsi="Verdana"/>
        </w:rPr>
        <w:t xml:space="preserve"> Books</w:t>
      </w:r>
    </w:p>
    <w:p w:rsidR="000A75B8" w:rsidRDefault="000A75B8" w:rsidP="000A75B8">
      <w:pPr>
        <w:spacing w:before="240" w:after="0" w:line="240" w:lineRule="auto"/>
        <w:rPr>
          <w:rFonts w:ascii="Verdana" w:hAnsi="Verdana"/>
        </w:rPr>
      </w:pPr>
      <w:r>
        <w:rPr>
          <w:rFonts w:ascii="Verdana" w:hAnsi="Verdana"/>
        </w:rPr>
        <w:t>Evans</w:t>
      </w:r>
      <w:r w:rsidR="008D7972">
        <w:rPr>
          <w:rFonts w:ascii="Verdana" w:hAnsi="Verdana"/>
        </w:rPr>
        <w:t xml:space="preserve">. </w:t>
      </w:r>
      <w:proofErr w:type="gramStart"/>
      <w:r w:rsidR="008D7972">
        <w:rPr>
          <w:rFonts w:ascii="Verdana" w:hAnsi="Verdana"/>
        </w:rPr>
        <w:t xml:space="preserve">J. and </w:t>
      </w:r>
      <w:r>
        <w:rPr>
          <w:rFonts w:ascii="Verdana" w:hAnsi="Verdana"/>
        </w:rPr>
        <w:t>Boswell</w:t>
      </w:r>
      <w:r w:rsidR="008D7972">
        <w:rPr>
          <w:rFonts w:ascii="Verdana" w:hAnsi="Verdana"/>
        </w:rPr>
        <w:t>.</w:t>
      </w:r>
      <w:proofErr w:type="gramEnd"/>
      <w:r w:rsidR="008D7972">
        <w:rPr>
          <w:rFonts w:ascii="Verdana" w:hAnsi="Verdana"/>
        </w:rPr>
        <w:t xml:space="preserve"> D. (1999)</w:t>
      </w:r>
      <w:r>
        <w:rPr>
          <w:rFonts w:ascii="Verdana" w:hAnsi="Verdana"/>
        </w:rPr>
        <w:t xml:space="preserve"> </w:t>
      </w:r>
      <w:r w:rsidRPr="008D7972">
        <w:rPr>
          <w:rFonts w:ascii="Verdana" w:hAnsi="Verdana"/>
          <w:i/>
        </w:rPr>
        <w:t xml:space="preserve">Representing the Nation: A Reader. Histories, Heritage and Museums: </w:t>
      </w:r>
      <w:r>
        <w:rPr>
          <w:rFonts w:ascii="Verdana" w:hAnsi="Verdana"/>
        </w:rPr>
        <w:t xml:space="preserve">Routledge </w:t>
      </w:r>
    </w:p>
    <w:p w:rsidR="000A75B8" w:rsidRDefault="000A75B8" w:rsidP="000A75B8">
      <w:pPr>
        <w:spacing w:before="240" w:after="0" w:line="240" w:lineRule="auto"/>
        <w:rPr>
          <w:rFonts w:ascii="Verdana" w:hAnsi="Verdana"/>
          <w:bCs/>
          <w:i/>
        </w:rPr>
      </w:pPr>
      <w:r>
        <w:rPr>
          <w:rFonts w:ascii="Verdana" w:hAnsi="Verdana"/>
          <w:bCs/>
        </w:rPr>
        <w:t>Ellison G,</w:t>
      </w:r>
      <w:r w:rsidR="004F57E8">
        <w:rPr>
          <w:rFonts w:ascii="Verdana" w:hAnsi="Verdana"/>
          <w:bCs/>
        </w:rPr>
        <w:t xml:space="preserve"> (</w:t>
      </w:r>
      <w:r w:rsidR="004F57E8">
        <w:rPr>
          <w:rFonts w:ascii="Verdana" w:hAnsi="Verdana"/>
          <w:bCs/>
          <w:i/>
        </w:rPr>
        <w:t>2018</w:t>
      </w:r>
      <w:r w:rsidR="005E40B5">
        <w:rPr>
          <w:rFonts w:ascii="Verdana" w:hAnsi="Verdana"/>
          <w:bCs/>
          <w:i/>
        </w:rPr>
        <w:t>)</w:t>
      </w:r>
      <w:r>
        <w:rPr>
          <w:rFonts w:ascii="Verdana" w:hAnsi="Verdana"/>
          <w:bCs/>
          <w:i/>
        </w:rPr>
        <w:t xml:space="preserve">. </w:t>
      </w:r>
      <w:r w:rsidRPr="004F57E8">
        <w:rPr>
          <w:rFonts w:ascii="Verdana" w:hAnsi="Verdana"/>
          <w:bCs/>
          <w:i/>
        </w:rPr>
        <w:t>Public Perceptions of Heritage</w:t>
      </w:r>
      <w:r>
        <w:rPr>
          <w:rFonts w:ascii="Verdana" w:hAnsi="Verdana"/>
          <w:bCs/>
        </w:rPr>
        <w:t>:</w:t>
      </w:r>
      <w:r>
        <w:rPr>
          <w:rFonts w:ascii="Verdana" w:hAnsi="Verdana"/>
          <w:bCs/>
          <w:i/>
        </w:rPr>
        <w:t xml:space="preserve"> </w:t>
      </w:r>
      <w:r>
        <w:rPr>
          <w:rFonts w:ascii="Verdana" w:hAnsi="Verdana"/>
          <w:bCs/>
        </w:rPr>
        <w:t>for Heritage Lottery Fund</w:t>
      </w:r>
      <w:r>
        <w:rPr>
          <w:rFonts w:ascii="Verdana" w:hAnsi="Verdana"/>
          <w:bCs/>
          <w:i/>
        </w:rPr>
        <w:t xml:space="preserve"> </w:t>
      </w:r>
    </w:p>
    <w:p w:rsidR="000A75B8" w:rsidRDefault="000A75B8" w:rsidP="000A75B8">
      <w:pPr>
        <w:spacing w:before="240" w:after="0" w:line="240" w:lineRule="auto"/>
        <w:rPr>
          <w:rFonts w:ascii="Verdana" w:hAnsi="Verdana"/>
        </w:rPr>
      </w:pPr>
      <w:r>
        <w:rPr>
          <w:rFonts w:ascii="Verdana" w:hAnsi="Verdana"/>
        </w:rPr>
        <w:t>Eyers, J</w:t>
      </w:r>
      <w:r w:rsidR="004F57E8">
        <w:rPr>
          <w:rFonts w:ascii="Verdana" w:hAnsi="Verdana"/>
        </w:rPr>
        <w:t>. (</w:t>
      </w:r>
      <w:r>
        <w:rPr>
          <w:rFonts w:ascii="Verdana" w:hAnsi="Verdana"/>
        </w:rPr>
        <w:t>2006</w:t>
      </w:r>
      <w:r w:rsidR="004F57E8" w:rsidRPr="004F57E8">
        <w:rPr>
          <w:rFonts w:ascii="Verdana" w:hAnsi="Verdana"/>
          <w:i/>
        </w:rPr>
        <w:t>)</w:t>
      </w:r>
      <w:r w:rsidRPr="004F57E8">
        <w:rPr>
          <w:rFonts w:ascii="Verdana" w:hAnsi="Verdana"/>
          <w:i/>
        </w:rPr>
        <w:t xml:space="preserve"> Penllergare Echoes from Valley Woods</w:t>
      </w:r>
      <w:r>
        <w:rPr>
          <w:rFonts w:ascii="Verdana" w:hAnsi="Verdana"/>
        </w:rPr>
        <w:t>: The Penllergare Trust</w:t>
      </w:r>
    </w:p>
    <w:p w:rsidR="000A75B8" w:rsidRDefault="000A75B8" w:rsidP="000A75B8">
      <w:pPr>
        <w:spacing w:before="240" w:after="0" w:line="240" w:lineRule="auto"/>
        <w:rPr>
          <w:rFonts w:ascii="Verdana" w:hAnsi="Verdana"/>
        </w:rPr>
      </w:pPr>
      <w:proofErr w:type="spellStart"/>
      <w:proofErr w:type="gramStart"/>
      <w:r>
        <w:rPr>
          <w:rFonts w:ascii="Verdana" w:hAnsi="Verdana" w:cs="Arial"/>
          <w:color w:val="333333"/>
          <w:shd w:val="clear" w:color="auto" w:fill="FFFFFF"/>
        </w:rPr>
        <w:t>Fáilte</w:t>
      </w:r>
      <w:proofErr w:type="spellEnd"/>
      <w:r>
        <w:rPr>
          <w:rFonts w:ascii="Verdana" w:hAnsi="Verdana" w:cs="Arial"/>
          <w:color w:val="333333"/>
          <w:shd w:val="clear" w:color="auto" w:fill="FFFFFF"/>
        </w:rPr>
        <w:t xml:space="preserve"> Ireland</w:t>
      </w:r>
      <w:r w:rsidR="004F57E8">
        <w:rPr>
          <w:rFonts w:ascii="Verdana" w:hAnsi="Verdana" w:cs="Arial"/>
          <w:color w:val="333333"/>
          <w:shd w:val="clear" w:color="auto" w:fill="FFFFFF"/>
        </w:rPr>
        <w:t>.</w:t>
      </w:r>
      <w:proofErr w:type="gramEnd"/>
      <w:r w:rsidR="004F57E8">
        <w:rPr>
          <w:rFonts w:ascii="Verdana" w:hAnsi="Verdana" w:cs="Arial"/>
          <w:color w:val="333333"/>
          <w:shd w:val="clear" w:color="auto" w:fill="FFFFFF"/>
        </w:rPr>
        <w:t xml:space="preserve"> (</w:t>
      </w:r>
      <w:r>
        <w:rPr>
          <w:rFonts w:ascii="Verdana" w:hAnsi="Verdana"/>
        </w:rPr>
        <w:t>2019</w:t>
      </w:r>
      <w:r w:rsidR="004F57E8">
        <w:rPr>
          <w:rFonts w:ascii="Verdana" w:hAnsi="Verdana"/>
        </w:rPr>
        <w:t>)</w:t>
      </w:r>
      <w:r>
        <w:rPr>
          <w:rFonts w:ascii="Verdana" w:hAnsi="Verdana"/>
        </w:rPr>
        <w:t xml:space="preserve">. </w:t>
      </w:r>
      <w:hyperlink r:id="rId16" w:history="1">
        <w:r w:rsidRPr="004F57E8">
          <w:rPr>
            <w:rStyle w:val="Hyperlink"/>
            <w:rFonts w:ascii="Verdana" w:hAnsi="Verdana"/>
            <w:color w:val="auto"/>
          </w:rPr>
          <w:t>https://www.failteireland.ie/</w:t>
        </w:r>
      </w:hyperlink>
      <w:r w:rsidRPr="004F57E8">
        <w:rPr>
          <w:rFonts w:ascii="Verdana" w:hAnsi="Verdana"/>
        </w:rPr>
        <w:t xml:space="preserve"> </w:t>
      </w:r>
      <w:r w:rsidR="004F57E8">
        <w:rPr>
          <w:rFonts w:ascii="Verdana" w:hAnsi="Verdana"/>
        </w:rPr>
        <w:t>(accessed</w:t>
      </w:r>
      <w:r>
        <w:rPr>
          <w:rFonts w:ascii="Verdana" w:hAnsi="Verdana"/>
        </w:rPr>
        <w:t xml:space="preserve"> 9 Dec 2019</w:t>
      </w:r>
      <w:r w:rsidR="004F57E8">
        <w:rPr>
          <w:rFonts w:ascii="Verdana" w:hAnsi="Verdana"/>
        </w:rPr>
        <w:t>)</w:t>
      </w:r>
    </w:p>
    <w:p w:rsidR="000A75B8" w:rsidRDefault="000A75B8" w:rsidP="000A75B8">
      <w:pPr>
        <w:spacing w:before="240" w:after="0" w:line="240" w:lineRule="auto"/>
        <w:rPr>
          <w:rFonts w:ascii="Verdana" w:hAnsi="Verdana"/>
        </w:rPr>
      </w:pPr>
      <w:proofErr w:type="spellStart"/>
      <w:r>
        <w:rPr>
          <w:rFonts w:ascii="Verdana" w:hAnsi="Verdana"/>
        </w:rPr>
        <w:t>Fairlough</w:t>
      </w:r>
      <w:proofErr w:type="spellEnd"/>
      <w:r>
        <w:rPr>
          <w:rFonts w:ascii="Verdana" w:hAnsi="Verdana"/>
        </w:rPr>
        <w:t>, G. et al</w:t>
      </w:r>
      <w:r w:rsidR="004F57E8">
        <w:rPr>
          <w:rFonts w:ascii="Verdana" w:hAnsi="Verdana"/>
        </w:rPr>
        <w:t xml:space="preserve"> (</w:t>
      </w:r>
      <w:r>
        <w:rPr>
          <w:rFonts w:ascii="Verdana" w:hAnsi="Verdana"/>
        </w:rPr>
        <w:t>2008</w:t>
      </w:r>
      <w:r w:rsidR="004F57E8">
        <w:rPr>
          <w:rFonts w:ascii="Verdana" w:hAnsi="Verdana"/>
        </w:rPr>
        <w:t>)</w:t>
      </w:r>
      <w:r>
        <w:rPr>
          <w:rFonts w:ascii="Verdana" w:hAnsi="Verdana"/>
        </w:rPr>
        <w:t xml:space="preserve">. </w:t>
      </w:r>
      <w:r w:rsidRPr="004F57E8">
        <w:rPr>
          <w:rFonts w:ascii="Verdana" w:hAnsi="Verdana"/>
          <w:i/>
        </w:rPr>
        <w:t>The Heritage Reader</w:t>
      </w:r>
      <w:r>
        <w:rPr>
          <w:rFonts w:ascii="Verdana" w:hAnsi="Verdana"/>
        </w:rPr>
        <w:t xml:space="preserve">: Routledge </w:t>
      </w:r>
    </w:p>
    <w:p w:rsidR="000A75B8" w:rsidRDefault="000A75B8" w:rsidP="000A75B8">
      <w:pPr>
        <w:spacing w:before="240" w:after="0" w:line="240" w:lineRule="auto"/>
        <w:rPr>
          <w:rFonts w:ascii="Verdana" w:hAnsi="Verdana"/>
        </w:rPr>
      </w:pPr>
      <w:proofErr w:type="gramStart"/>
      <w:r>
        <w:rPr>
          <w:rFonts w:ascii="Verdana" w:hAnsi="Verdana"/>
        </w:rPr>
        <w:t xml:space="preserve">Harrison, R. </w:t>
      </w:r>
      <w:r w:rsidR="005062B9">
        <w:rPr>
          <w:rFonts w:ascii="Verdana" w:hAnsi="Verdana"/>
        </w:rPr>
        <w:t>(</w:t>
      </w:r>
      <w:r>
        <w:rPr>
          <w:rFonts w:ascii="Verdana" w:hAnsi="Verdana"/>
        </w:rPr>
        <w:t>2010</w:t>
      </w:r>
      <w:r w:rsidR="005062B9">
        <w:rPr>
          <w:rFonts w:ascii="Verdana" w:hAnsi="Verdana"/>
        </w:rPr>
        <w:t>)</w:t>
      </w:r>
      <w:r w:rsidRPr="005062B9">
        <w:rPr>
          <w:rFonts w:ascii="Verdana" w:hAnsi="Verdana"/>
          <w:i/>
        </w:rPr>
        <w:t xml:space="preserve"> Understanding the Politics of Heritage (Understanding Global Heritage): </w:t>
      </w:r>
      <w:r>
        <w:rPr>
          <w:rFonts w:ascii="Verdana" w:hAnsi="Verdana"/>
        </w:rPr>
        <w:t>Manchester University Press.</w:t>
      </w:r>
      <w:proofErr w:type="gramEnd"/>
      <w:r>
        <w:rPr>
          <w:rFonts w:ascii="Verdana" w:hAnsi="Verdana"/>
        </w:rPr>
        <w:t xml:space="preserve"> </w:t>
      </w:r>
    </w:p>
    <w:p w:rsidR="000A75B8" w:rsidRDefault="000A75B8" w:rsidP="000A75B8">
      <w:pPr>
        <w:autoSpaceDE w:val="0"/>
        <w:autoSpaceDN w:val="0"/>
        <w:adjustRightInd w:val="0"/>
        <w:spacing w:before="240" w:after="0" w:line="240" w:lineRule="auto"/>
        <w:rPr>
          <w:rFonts w:ascii="Verdana" w:hAnsi="Verdana" w:cs="TimesNewRomanPSMT"/>
        </w:rPr>
      </w:pPr>
      <w:r>
        <w:rPr>
          <w:rFonts w:ascii="Verdana" w:hAnsi="Verdana" w:cs="TimesNewRomanPS-BoldMT"/>
          <w:bCs/>
        </w:rPr>
        <w:t>Jones</w:t>
      </w:r>
      <w:r w:rsidR="00117124">
        <w:rPr>
          <w:rFonts w:ascii="Verdana" w:hAnsi="Verdana" w:cs="TimesNewRomanPS-BoldMT"/>
          <w:bCs/>
        </w:rPr>
        <w:t>,</w:t>
      </w:r>
      <w:r>
        <w:rPr>
          <w:rFonts w:ascii="Verdana" w:hAnsi="Verdana" w:cs="TimesNewRomanPS-BoldMT"/>
          <w:bCs/>
        </w:rPr>
        <w:t xml:space="preserve"> S. </w:t>
      </w:r>
      <w:r w:rsidR="00117124">
        <w:rPr>
          <w:rFonts w:ascii="Verdana" w:hAnsi="Verdana" w:cs="TimesNewRomanPS-BoldMT"/>
          <w:bCs/>
        </w:rPr>
        <w:t>(</w:t>
      </w:r>
      <w:r>
        <w:rPr>
          <w:rFonts w:ascii="Verdana" w:hAnsi="Verdana" w:cs="TimesNewRomanPS-BoldMT"/>
          <w:bCs/>
        </w:rPr>
        <w:t>2009</w:t>
      </w:r>
      <w:r w:rsidR="00117124">
        <w:rPr>
          <w:rFonts w:ascii="Verdana" w:hAnsi="Verdana" w:cs="TimesNewRomanPS-BoldMT"/>
          <w:bCs/>
        </w:rPr>
        <w:t>)</w:t>
      </w:r>
      <w:r w:rsidR="00777215">
        <w:rPr>
          <w:rFonts w:ascii="Verdana" w:hAnsi="Verdana" w:cs="TimesNewRomanPS-BoldMT"/>
          <w:bCs/>
        </w:rPr>
        <w:t xml:space="preserve"> </w:t>
      </w:r>
      <w:r>
        <w:rPr>
          <w:rFonts w:ascii="Verdana" w:hAnsi="Verdana" w:cs="TimesNewRomanPS-BoldMT"/>
          <w:bCs/>
        </w:rPr>
        <w:t xml:space="preserve">Experiencing authenticity at heritage sites: some implications for heritage management and conservation, University of Manchester </w:t>
      </w:r>
      <w:r>
        <w:rPr>
          <w:rFonts w:ascii="Verdana" w:hAnsi="Verdana" w:cs="TimesNewRomanPS-ItalicMT"/>
          <w:i/>
          <w:iCs/>
        </w:rPr>
        <w:t xml:space="preserve">Conservation and Management of Archaeological Sites </w:t>
      </w:r>
      <w:r w:rsidR="00662509">
        <w:rPr>
          <w:rFonts w:ascii="Verdana" w:hAnsi="Verdana" w:cs="TimesNewRomanPSMT"/>
        </w:rPr>
        <w:t>Volume 11, Issue 2</w:t>
      </w:r>
      <w:r>
        <w:rPr>
          <w:rFonts w:ascii="Verdana" w:hAnsi="Verdana" w:cs="TimesNewRomanPSMT"/>
        </w:rPr>
        <w:t xml:space="preserve"> </w:t>
      </w:r>
    </w:p>
    <w:p w:rsidR="000A75B8" w:rsidRDefault="000A75B8" w:rsidP="000A75B8">
      <w:pPr>
        <w:autoSpaceDE w:val="0"/>
        <w:autoSpaceDN w:val="0"/>
        <w:adjustRightInd w:val="0"/>
        <w:spacing w:before="240" w:after="0" w:line="240" w:lineRule="auto"/>
        <w:rPr>
          <w:rFonts w:ascii="Verdana" w:hAnsi="Verdana" w:cs="Arial"/>
        </w:rPr>
      </w:pPr>
      <w:r>
        <w:rPr>
          <w:rFonts w:ascii="Verdana" w:hAnsi="Verdana" w:cs="Arial"/>
        </w:rPr>
        <w:t>Lloyd, T</w:t>
      </w:r>
      <w:r w:rsidR="003A0C81">
        <w:rPr>
          <w:rFonts w:ascii="Verdana" w:hAnsi="Verdana" w:cs="Arial"/>
        </w:rPr>
        <w:t xml:space="preserve">. </w:t>
      </w:r>
      <w:r w:rsidR="00117124">
        <w:rPr>
          <w:rFonts w:ascii="Verdana" w:hAnsi="Verdana" w:cs="Arial"/>
        </w:rPr>
        <w:t>(</w:t>
      </w:r>
      <w:r>
        <w:rPr>
          <w:rFonts w:ascii="Verdana" w:hAnsi="Verdana" w:cs="Arial"/>
        </w:rPr>
        <w:t>1986</w:t>
      </w:r>
      <w:r w:rsidR="00117124">
        <w:rPr>
          <w:rFonts w:ascii="Verdana" w:hAnsi="Verdana" w:cs="Arial"/>
        </w:rPr>
        <w:t>)</w:t>
      </w:r>
      <w:r>
        <w:rPr>
          <w:rFonts w:ascii="Verdana" w:hAnsi="Verdana" w:cs="Arial"/>
          <w:i/>
        </w:rPr>
        <w:t xml:space="preserve"> </w:t>
      </w:r>
      <w:r w:rsidRPr="003A0C81">
        <w:rPr>
          <w:rFonts w:ascii="Verdana" w:hAnsi="Verdana" w:cs="Arial"/>
          <w:i/>
        </w:rPr>
        <w:t>The Lost Houses of Wales</w:t>
      </w:r>
      <w:r>
        <w:rPr>
          <w:rFonts w:ascii="Verdana" w:hAnsi="Verdana" w:cs="Arial"/>
        </w:rPr>
        <w:t>: for SAVE Britain’s Heritage, 2</w:t>
      </w:r>
      <w:r w:rsidRPr="00117124">
        <w:rPr>
          <w:rFonts w:ascii="Verdana" w:hAnsi="Verdana" w:cs="Arial"/>
          <w:vertAlign w:val="subscript"/>
        </w:rPr>
        <w:t xml:space="preserve">nd </w:t>
      </w:r>
      <w:proofErr w:type="spellStart"/>
      <w:r w:rsidR="00117124">
        <w:rPr>
          <w:rFonts w:ascii="Verdana" w:hAnsi="Verdana" w:cs="Arial"/>
        </w:rPr>
        <w:t>edn</w:t>
      </w:r>
      <w:proofErr w:type="spellEnd"/>
      <w:r>
        <w:rPr>
          <w:rFonts w:ascii="Verdana" w:hAnsi="Verdana" w:cs="Arial"/>
        </w:rPr>
        <w:t>.</w:t>
      </w:r>
    </w:p>
    <w:p w:rsidR="000A75B8" w:rsidRDefault="000A75B8" w:rsidP="000A75B8">
      <w:pPr>
        <w:spacing w:before="240" w:after="0" w:line="240" w:lineRule="auto"/>
        <w:rPr>
          <w:rFonts w:ascii="Verdana" w:hAnsi="Verdana"/>
        </w:rPr>
      </w:pPr>
      <w:r>
        <w:rPr>
          <w:rFonts w:ascii="Verdana" w:hAnsi="Verdana"/>
        </w:rPr>
        <w:t xml:space="preserve">Morris, R. </w:t>
      </w:r>
      <w:r w:rsidR="003A0C81">
        <w:rPr>
          <w:rFonts w:ascii="Verdana" w:hAnsi="Verdana"/>
        </w:rPr>
        <w:t>(</w:t>
      </w:r>
      <w:r>
        <w:rPr>
          <w:rFonts w:ascii="Verdana" w:hAnsi="Verdana"/>
        </w:rPr>
        <w:t>1999</w:t>
      </w:r>
      <w:r w:rsidR="003A0C81">
        <w:rPr>
          <w:rFonts w:ascii="Verdana" w:hAnsi="Verdana"/>
        </w:rPr>
        <w:t>)</w:t>
      </w:r>
      <w:r>
        <w:rPr>
          <w:rFonts w:ascii="Verdana" w:hAnsi="Verdana"/>
        </w:rPr>
        <w:t xml:space="preserve"> </w:t>
      </w:r>
      <w:r w:rsidRPr="003A0C81">
        <w:rPr>
          <w:rFonts w:ascii="Verdana" w:hAnsi="Verdana"/>
          <w:i/>
        </w:rPr>
        <w:t>Penllergare – A Victorian Paradise:</w:t>
      </w:r>
      <w:r>
        <w:rPr>
          <w:rFonts w:ascii="Verdana" w:hAnsi="Verdana"/>
        </w:rPr>
        <w:t xml:space="preserve"> The Penllergare Trust</w:t>
      </w:r>
    </w:p>
    <w:p w:rsidR="000A75B8" w:rsidRDefault="000A75B8" w:rsidP="000A75B8">
      <w:pPr>
        <w:pStyle w:val="Default"/>
        <w:spacing w:before="240"/>
        <w:rPr>
          <w:rFonts w:ascii="Verdana" w:hAnsi="Verdana"/>
          <w:sz w:val="22"/>
          <w:szCs w:val="22"/>
        </w:rPr>
      </w:pPr>
      <w:r>
        <w:rPr>
          <w:rFonts w:ascii="Verdana" w:hAnsi="Verdana"/>
          <w:sz w:val="22"/>
          <w:szCs w:val="22"/>
        </w:rPr>
        <w:lastRenderedPageBreak/>
        <w:t xml:space="preserve">National Lottery Heritage Fund, especially: </w:t>
      </w:r>
      <w:r w:rsidR="003A0C81">
        <w:rPr>
          <w:rFonts w:ascii="Verdana" w:hAnsi="Verdana"/>
          <w:sz w:val="22"/>
          <w:szCs w:val="22"/>
        </w:rPr>
        <w:t>(</w:t>
      </w:r>
      <w:r>
        <w:rPr>
          <w:rFonts w:ascii="Verdana" w:hAnsi="Verdana"/>
          <w:sz w:val="22"/>
          <w:szCs w:val="22"/>
        </w:rPr>
        <w:t>2010</w:t>
      </w:r>
      <w:r w:rsidR="003A0C81">
        <w:rPr>
          <w:rFonts w:ascii="Verdana" w:hAnsi="Verdana"/>
          <w:sz w:val="22"/>
          <w:szCs w:val="22"/>
        </w:rPr>
        <w:t>)</w:t>
      </w:r>
      <w:r w:rsidRPr="003A0C81">
        <w:rPr>
          <w:rFonts w:ascii="Verdana" w:hAnsi="Verdana"/>
          <w:i/>
          <w:sz w:val="22"/>
          <w:szCs w:val="22"/>
        </w:rPr>
        <w:t xml:space="preserve"> Thinking </w:t>
      </w:r>
      <w:proofErr w:type="gramStart"/>
      <w:r w:rsidRPr="003A0C81">
        <w:rPr>
          <w:rFonts w:ascii="Verdana" w:hAnsi="Verdana"/>
          <w:i/>
          <w:sz w:val="22"/>
          <w:szCs w:val="22"/>
        </w:rPr>
        <w:t>About</w:t>
      </w:r>
      <w:proofErr w:type="gramEnd"/>
      <w:r w:rsidRPr="003A0C81">
        <w:rPr>
          <w:rFonts w:ascii="Verdana" w:hAnsi="Verdana"/>
          <w:i/>
          <w:sz w:val="22"/>
          <w:szCs w:val="22"/>
        </w:rPr>
        <w:t xml:space="preserve"> Audience Development</w:t>
      </w:r>
      <w:r w:rsidR="00662509" w:rsidRPr="003A0C81">
        <w:rPr>
          <w:rFonts w:ascii="Verdana" w:hAnsi="Verdana"/>
          <w:i/>
          <w:sz w:val="22"/>
          <w:szCs w:val="22"/>
        </w:rPr>
        <w:t>:</w:t>
      </w:r>
      <w:r w:rsidRPr="003A0C81">
        <w:rPr>
          <w:rFonts w:ascii="Verdana" w:hAnsi="Verdana"/>
          <w:i/>
          <w:sz w:val="22"/>
          <w:szCs w:val="22"/>
        </w:rPr>
        <w:t xml:space="preserve"> </w:t>
      </w:r>
      <w:r>
        <w:rPr>
          <w:rFonts w:ascii="Verdana" w:hAnsi="Verdana"/>
          <w:sz w:val="22"/>
          <w:szCs w:val="22"/>
        </w:rPr>
        <w:t xml:space="preserve">and </w:t>
      </w:r>
      <w:r w:rsidR="003A0C81">
        <w:rPr>
          <w:rFonts w:ascii="Verdana" w:hAnsi="Verdana"/>
          <w:sz w:val="22"/>
          <w:szCs w:val="22"/>
        </w:rPr>
        <w:t>(</w:t>
      </w:r>
      <w:r>
        <w:rPr>
          <w:rFonts w:ascii="Verdana" w:hAnsi="Verdana"/>
          <w:sz w:val="22"/>
          <w:szCs w:val="22"/>
        </w:rPr>
        <w:t>2013</w:t>
      </w:r>
      <w:r w:rsidR="003A0C81">
        <w:rPr>
          <w:rFonts w:ascii="Verdana" w:hAnsi="Verdana"/>
          <w:sz w:val="22"/>
          <w:szCs w:val="22"/>
        </w:rPr>
        <w:t>)</w:t>
      </w:r>
      <w:r>
        <w:rPr>
          <w:rFonts w:ascii="Verdana" w:hAnsi="Verdana"/>
          <w:sz w:val="22"/>
          <w:szCs w:val="22"/>
        </w:rPr>
        <w:t xml:space="preserve"> </w:t>
      </w:r>
      <w:r w:rsidRPr="003A0C81">
        <w:rPr>
          <w:rFonts w:ascii="Verdana" w:hAnsi="Verdana"/>
          <w:i/>
          <w:sz w:val="22"/>
          <w:szCs w:val="22"/>
        </w:rPr>
        <w:t>Interpretation Good Practice Guidance</w:t>
      </w:r>
      <w:r>
        <w:rPr>
          <w:rFonts w:ascii="Verdana" w:hAnsi="Verdana"/>
          <w:sz w:val="22"/>
          <w:szCs w:val="22"/>
        </w:rPr>
        <w:t xml:space="preserve"> </w:t>
      </w:r>
    </w:p>
    <w:p w:rsidR="000A75B8" w:rsidRDefault="000A75B8" w:rsidP="000A75B8">
      <w:pPr>
        <w:spacing w:before="240" w:after="0" w:line="240" w:lineRule="auto"/>
        <w:rPr>
          <w:rFonts w:ascii="Verdana" w:hAnsi="Verdana"/>
        </w:rPr>
      </w:pPr>
      <w:r>
        <w:rPr>
          <w:rFonts w:ascii="Verdana" w:hAnsi="Verdana"/>
        </w:rPr>
        <w:t xml:space="preserve">National Trust, </w:t>
      </w:r>
      <w:r w:rsidR="003A0C81">
        <w:rPr>
          <w:rFonts w:ascii="Verdana" w:hAnsi="Verdana"/>
        </w:rPr>
        <w:t>(</w:t>
      </w:r>
      <w:r>
        <w:rPr>
          <w:rFonts w:ascii="Verdana" w:hAnsi="Verdana"/>
        </w:rPr>
        <w:t>2010</w:t>
      </w:r>
      <w:r w:rsidR="003A0C81">
        <w:rPr>
          <w:rFonts w:ascii="Verdana" w:hAnsi="Verdana"/>
        </w:rPr>
        <w:t>)</w:t>
      </w:r>
      <w:r w:rsidR="003A0C81">
        <w:rPr>
          <w:rFonts w:ascii="Verdana" w:hAnsi="Verdana"/>
          <w:i/>
        </w:rPr>
        <w:t xml:space="preserve"> Everything S</w:t>
      </w:r>
      <w:r w:rsidRPr="003A0C81">
        <w:rPr>
          <w:rFonts w:ascii="Verdana" w:hAnsi="Verdana"/>
          <w:i/>
        </w:rPr>
        <w:t>peaks. Seven Working Principles for Interpretation</w:t>
      </w:r>
    </w:p>
    <w:p w:rsidR="000A75B8" w:rsidRDefault="000A75B8" w:rsidP="000A75B8">
      <w:pPr>
        <w:spacing w:before="240" w:after="0" w:line="240" w:lineRule="auto"/>
        <w:rPr>
          <w:rFonts w:ascii="Verdana" w:hAnsi="Verdana" w:cs="Arial"/>
        </w:rPr>
      </w:pPr>
      <w:proofErr w:type="spellStart"/>
      <w:r>
        <w:rPr>
          <w:rFonts w:ascii="Verdana" w:hAnsi="Verdana" w:cs="Arial"/>
          <w:bCs/>
        </w:rPr>
        <w:t>Nezhad</w:t>
      </w:r>
      <w:proofErr w:type="spellEnd"/>
      <w:r>
        <w:rPr>
          <w:rFonts w:ascii="Verdana" w:hAnsi="Verdana" w:cs="Arial"/>
          <w:bCs/>
        </w:rPr>
        <w:t xml:space="preserve"> S.F.</w:t>
      </w:r>
      <w:r w:rsidR="005E40B5">
        <w:rPr>
          <w:rFonts w:ascii="Verdana" w:hAnsi="Verdana" w:cs="Arial"/>
          <w:bCs/>
        </w:rPr>
        <w:t>,</w:t>
      </w:r>
      <w:r>
        <w:rPr>
          <w:rFonts w:ascii="Verdana" w:hAnsi="Verdana" w:cs="Arial"/>
          <w:bCs/>
        </w:rPr>
        <w:t xml:space="preserve"> </w:t>
      </w:r>
      <w:proofErr w:type="spellStart"/>
      <w:r>
        <w:rPr>
          <w:rFonts w:ascii="Verdana" w:hAnsi="Verdana" w:cs="Arial"/>
          <w:bCs/>
        </w:rPr>
        <w:t>Eshrati</w:t>
      </w:r>
      <w:proofErr w:type="spellEnd"/>
      <w:r>
        <w:rPr>
          <w:rFonts w:ascii="Verdana" w:hAnsi="Verdana" w:cs="Arial"/>
          <w:bCs/>
        </w:rPr>
        <w:t xml:space="preserve"> P &amp; E A</w:t>
      </w:r>
      <w:r w:rsidR="008D64BD">
        <w:rPr>
          <w:rFonts w:ascii="Verdana" w:hAnsi="Verdana" w:cs="Arial"/>
          <w:bCs/>
        </w:rPr>
        <w:t>.</w:t>
      </w:r>
      <w:r>
        <w:rPr>
          <w:rFonts w:ascii="Verdana" w:hAnsi="Verdana" w:cs="Arial"/>
          <w:bCs/>
        </w:rPr>
        <w:t xml:space="preserve"> (2015) Definition of Authenticity Concept in Conservation of Cultural Landscapes</w:t>
      </w:r>
      <w:r w:rsidR="003A0C81">
        <w:rPr>
          <w:rFonts w:ascii="Verdana" w:hAnsi="Verdana" w:cs="Arial"/>
          <w:bCs/>
        </w:rPr>
        <w:t>,</w:t>
      </w:r>
      <w:r>
        <w:rPr>
          <w:rFonts w:ascii="Verdana" w:hAnsi="Verdana" w:cs="Arial"/>
          <w:bCs/>
        </w:rPr>
        <w:t xml:space="preserve"> </w:t>
      </w:r>
      <w:r w:rsidRPr="003A0C81">
        <w:rPr>
          <w:rFonts w:ascii="Verdana" w:hAnsi="Verdana" w:cs="Arial"/>
          <w:i/>
        </w:rPr>
        <w:t>International Journal of Architectural Research</w:t>
      </w:r>
    </w:p>
    <w:p w:rsidR="000A75B8" w:rsidRDefault="008D64BD" w:rsidP="000A75B8">
      <w:pPr>
        <w:spacing w:before="240" w:after="0" w:line="240" w:lineRule="auto"/>
        <w:rPr>
          <w:rFonts w:ascii="Verdana" w:hAnsi="Verdana"/>
          <w:bCs/>
          <w:i/>
        </w:rPr>
      </w:pPr>
      <w:proofErr w:type="gramStart"/>
      <w:r>
        <w:rPr>
          <w:rFonts w:ascii="Verdana" w:hAnsi="Verdana"/>
          <w:bCs/>
        </w:rPr>
        <w:t>Nicholas Pearson Associates.</w:t>
      </w:r>
      <w:proofErr w:type="gramEnd"/>
      <w:r w:rsidR="000A75B8">
        <w:rPr>
          <w:rFonts w:ascii="Verdana" w:hAnsi="Verdana"/>
          <w:bCs/>
        </w:rPr>
        <w:t xml:space="preserve"> </w:t>
      </w:r>
      <w:r w:rsidR="003A0C81">
        <w:rPr>
          <w:rFonts w:ascii="Verdana" w:hAnsi="Verdana"/>
          <w:bCs/>
        </w:rPr>
        <w:t>(</w:t>
      </w:r>
      <w:r w:rsidR="000A75B8">
        <w:rPr>
          <w:rFonts w:ascii="Verdana" w:hAnsi="Verdana"/>
          <w:bCs/>
        </w:rPr>
        <w:t>2008</w:t>
      </w:r>
      <w:r w:rsidR="003A0C81">
        <w:rPr>
          <w:rFonts w:ascii="Verdana" w:hAnsi="Verdana"/>
          <w:bCs/>
        </w:rPr>
        <w:t>)</w:t>
      </w:r>
      <w:r w:rsidR="000A75B8">
        <w:rPr>
          <w:rFonts w:ascii="Verdana" w:hAnsi="Verdana"/>
          <w:bCs/>
        </w:rPr>
        <w:t xml:space="preserve"> </w:t>
      </w:r>
      <w:r w:rsidR="000A75B8" w:rsidRPr="003A0C81">
        <w:rPr>
          <w:rFonts w:ascii="Verdana" w:hAnsi="Verdana"/>
          <w:bCs/>
          <w:i/>
        </w:rPr>
        <w:t>Penllergare Conservation Management Plan</w:t>
      </w:r>
      <w:r w:rsidR="000A75B8">
        <w:rPr>
          <w:rFonts w:ascii="Verdana" w:hAnsi="Verdana"/>
          <w:bCs/>
        </w:rPr>
        <w:t>:</w:t>
      </w:r>
      <w:r w:rsidR="003A0C81">
        <w:rPr>
          <w:rFonts w:ascii="Verdana" w:hAnsi="Verdana"/>
          <w:bCs/>
        </w:rPr>
        <w:t xml:space="preserve"> </w:t>
      </w:r>
      <w:r w:rsidR="000A75B8">
        <w:rPr>
          <w:rFonts w:ascii="Verdana" w:hAnsi="Verdana"/>
          <w:bCs/>
        </w:rPr>
        <w:t>for the Penllergare Trust</w:t>
      </w:r>
    </w:p>
    <w:p w:rsidR="000A75B8" w:rsidRDefault="000A75B8" w:rsidP="000A75B8">
      <w:pPr>
        <w:spacing w:before="240" w:after="0" w:line="240" w:lineRule="auto"/>
        <w:rPr>
          <w:rFonts w:ascii="Verdana" w:hAnsi="Verdana"/>
          <w:bCs/>
        </w:rPr>
      </w:pPr>
      <w:r>
        <w:rPr>
          <w:rFonts w:ascii="Verdana" w:hAnsi="Verdana"/>
          <w:bCs/>
          <w:i/>
        </w:rPr>
        <w:t xml:space="preserve">Norman M. </w:t>
      </w:r>
      <w:r w:rsidR="003A0C81">
        <w:rPr>
          <w:rFonts w:ascii="Verdana" w:hAnsi="Verdana"/>
          <w:bCs/>
          <w:i/>
        </w:rPr>
        <w:t>(2012</w:t>
      </w:r>
      <w:proofErr w:type="gramStart"/>
      <w:r w:rsidR="003A0C81">
        <w:rPr>
          <w:rFonts w:ascii="Verdana" w:hAnsi="Verdana"/>
          <w:bCs/>
          <w:i/>
        </w:rPr>
        <w:t xml:space="preserve">) </w:t>
      </w:r>
      <w:r>
        <w:rPr>
          <w:rFonts w:ascii="Verdana" w:hAnsi="Verdana"/>
          <w:bCs/>
          <w:i/>
        </w:rPr>
        <w:t xml:space="preserve"> </w:t>
      </w:r>
      <w:r>
        <w:rPr>
          <w:rFonts w:ascii="Verdana" w:hAnsi="Verdana"/>
          <w:bCs/>
        </w:rPr>
        <w:t>Penllergare</w:t>
      </w:r>
      <w:proofErr w:type="gramEnd"/>
      <w:r>
        <w:rPr>
          <w:rFonts w:ascii="Verdana" w:hAnsi="Verdana"/>
          <w:bCs/>
        </w:rPr>
        <w:t xml:space="preserve"> –A Paradise Almost Lost,</w:t>
      </w:r>
      <w:r>
        <w:rPr>
          <w:rFonts w:ascii="Verdana" w:hAnsi="Verdana"/>
          <w:bCs/>
          <w:i/>
        </w:rPr>
        <w:t xml:space="preserve"> </w:t>
      </w:r>
      <w:proofErr w:type="spellStart"/>
      <w:r w:rsidRPr="003A0C81">
        <w:rPr>
          <w:rFonts w:ascii="Verdana" w:hAnsi="Verdana" w:cs="AdobeGaramond-Italic"/>
          <w:i/>
          <w:iCs/>
        </w:rPr>
        <w:t>Trafodion</w:t>
      </w:r>
      <w:proofErr w:type="spellEnd"/>
      <w:r w:rsidRPr="003A0C81">
        <w:rPr>
          <w:rFonts w:ascii="Verdana" w:hAnsi="Verdana" w:cs="AdobeGaramond-Italic"/>
          <w:i/>
          <w:iCs/>
        </w:rPr>
        <w:t>,</w:t>
      </w:r>
      <w:r>
        <w:rPr>
          <w:rFonts w:ascii="Verdana" w:hAnsi="Verdana" w:cs="AdobeGaramond-Italic"/>
          <w:iCs/>
        </w:rPr>
        <w:t xml:space="preserve"> Issue 2:</w:t>
      </w:r>
      <w:r>
        <w:rPr>
          <w:rFonts w:ascii="Verdana" w:hAnsi="Verdana" w:cs="AdobeGaramond-Regular"/>
        </w:rPr>
        <w:t>Welsh Historic Gardens Trust.</w:t>
      </w:r>
    </w:p>
    <w:p w:rsidR="000A75B8" w:rsidRDefault="008D64BD" w:rsidP="000A75B8">
      <w:pPr>
        <w:spacing w:before="240" w:after="0" w:line="240" w:lineRule="auto"/>
        <w:rPr>
          <w:rFonts w:ascii="Verdana" w:hAnsi="Verdana"/>
        </w:rPr>
      </w:pPr>
      <w:r>
        <w:rPr>
          <w:rFonts w:ascii="Verdana" w:hAnsi="Verdana"/>
        </w:rPr>
        <w:t>Pearson M, Shanks M.</w:t>
      </w:r>
      <w:r w:rsidR="000A75B8">
        <w:rPr>
          <w:rFonts w:ascii="Verdana" w:hAnsi="Verdana"/>
        </w:rPr>
        <w:t xml:space="preserve"> </w:t>
      </w:r>
      <w:r>
        <w:rPr>
          <w:rFonts w:ascii="Verdana" w:hAnsi="Verdana"/>
        </w:rPr>
        <w:t>(</w:t>
      </w:r>
      <w:r w:rsidR="000A75B8">
        <w:rPr>
          <w:rFonts w:ascii="Verdana" w:hAnsi="Verdana"/>
        </w:rPr>
        <w:t>2001</w:t>
      </w:r>
      <w:r>
        <w:rPr>
          <w:rFonts w:ascii="Verdana" w:hAnsi="Verdana"/>
        </w:rPr>
        <w:t>)</w:t>
      </w:r>
      <w:r w:rsidR="000A75B8">
        <w:rPr>
          <w:rFonts w:ascii="Verdana" w:hAnsi="Verdana"/>
        </w:rPr>
        <w:t xml:space="preserve"> </w:t>
      </w:r>
      <w:r w:rsidR="000A75B8" w:rsidRPr="008D64BD">
        <w:rPr>
          <w:rFonts w:ascii="Verdana" w:hAnsi="Verdana"/>
          <w:i/>
        </w:rPr>
        <w:t>Theatre /Archaeology</w:t>
      </w:r>
      <w:r w:rsidR="000A75B8">
        <w:rPr>
          <w:rFonts w:ascii="Verdana" w:hAnsi="Verdana"/>
        </w:rPr>
        <w:t>: Routledge</w:t>
      </w:r>
    </w:p>
    <w:p w:rsidR="000A75B8" w:rsidRDefault="000A75B8" w:rsidP="000A75B8">
      <w:pPr>
        <w:spacing w:before="240" w:after="0" w:line="240" w:lineRule="auto"/>
        <w:rPr>
          <w:rFonts w:ascii="Verdana" w:hAnsi="Verdana"/>
        </w:rPr>
      </w:pPr>
      <w:r>
        <w:rPr>
          <w:rFonts w:ascii="Verdana" w:hAnsi="Verdana"/>
        </w:rPr>
        <w:t>Penllergare Trust</w:t>
      </w:r>
      <w:r w:rsidR="008D64BD">
        <w:rPr>
          <w:rFonts w:ascii="Verdana" w:hAnsi="Verdana"/>
        </w:rPr>
        <w:t>.</w:t>
      </w:r>
      <w:r>
        <w:rPr>
          <w:rFonts w:ascii="Verdana" w:hAnsi="Verdana"/>
        </w:rPr>
        <w:t xml:space="preserve"> </w:t>
      </w:r>
      <w:r w:rsidR="008D64BD">
        <w:rPr>
          <w:rFonts w:ascii="Verdana" w:hAnsi="Verdana"/>
        </w:rPr>
        <w:t>(</w:t>
      </w:r>
      <w:r>
        <w:rPr>
          <w:rFonts w:ascii="Verdana" w:hAnsi="Verdana"/>
        </w:rPr>
        <w:t>2011</w:t>
      </w:r>
      <w:r w:rsidR="008D64BD">
        <w:rPr>
          <w:rFonts w:ascii="Verdana" w:hAnsi="Verdana"/>
        </w:rPr>
        <w:t>)</w:t>
      </w:r>
      <w:r>
        <w:rPr>
          <w:rFonts w:ascii="Verdana" w:hAnsi="Verdana"/>
        </w:rPr>
        <w:t xml:space="preserve"> </w:t>
      </w:r>
      <w:r w:rsidRPr="008D64BD">
        <w:rPr>
          <w:rFonts w:ascii="Verdana" w:hAnsi="Verdana"/>
          <w:i/>
        </w:rPr>
        <w:t>Penllergare Valley Woods Activity Plan</w:t>
      </w:r>
      <w:r>
        <w:rPr>
          <w:rFonts w:ascii="Verdana" w:hAnsi="Verdana"/>
        </w:rPr>
        <w:t xml:space="preserve"> </w:t>
      </w:r>
    </w:p>
    <w:p w:rsidR="00777215" w:rsidRDefault="00777215" w:rsidP="00777215">
      <w:pPr>
        <w:spacing w:before="240" w:after="0" w:line="240" w:lineRule="auto"/>
        <w:rPr>
          <w:rFonts w:ascii="Verdana" w:hAnsi="Verdana"/>
        </w:rPr>
      </w:pPr>
      <w:proofErr w:type="gramStart"/>
      <w:r>
        <w:rPr>
          <w:rFonts w:ascii="Verdana" w:hAnsi="Verdana"/>
        </w:rPr>
        <w:t>Peter Neal Consulting &amp; Community First Partnership.</w:t>
      </w:r>
      <w:proofErr w:type="gramEnd"/>
      <w:r>
        <w:rPr>
          <w:rFonts w:ascii="Verdana" w:hAnsi="Verdana"/>
        </w:rPr>
        <w:t xml:space="preserve"> (2016).</w:t>
      </w:r>
      <w:r w:rsidRPr="00117124">
        <w:rPr>
          <w:rFonts w:ascii="Verdana" w:hAnsi="Verdana"/>
          <w:i/>
        </w:rPr>
        <w:t xml:space="preserve"> State of UK Public Parks 2016</w:t>
      </w:r>
      <w:r>
        <w:rPr>
          <w:rFonts w:ascii="Verdana" w:hAnsi="Verdana"/>
        </w:rPr>
        <w:t>: for Heritage Lottery Fund: (accessed 16 Dec 2019)</w:t>
      </w:r>
    </w:p>
    <w:p w:rsidR="000A75B8" w:rsidRDefault="000A75B8" w:rsidP="000A75B8">
      <w:pPr>
        <w:spacing w:before="240" w:after="0" w:line="240" w:lineRule="auto"/>
        <w:rPr>
          <w:rFonts w:ascii="Verdana" w:hAnsi="Verdana"/>
          <w:bCs/>
        </w:rPr>
      </w:pPr>
      <w:r>
        <w:rPr>
          <w:rFonts w:ascii="Verdana" w:hAnsi="Verdana"/>
          <w:bCs/>
        </w:rPr>
        <w:t>Rees, R.</w:t>
      </w:r>
      <w:r w:rsidR="008D64BD">
        <w:rPr>
          <w:rFonts w:ascii="Verdana" w:hAnsi="Verdana"/>
          <w:bCs/>
        </w:rPr>
        <w:t xml:space="preserve"> (</w:t>
      </w:r>
      <w:r>
        <w:rPr>
          <w:rFonts w:ascii="Verdana" w:hAnsi="Verdana"/>
          <w:bCs/>
        </w:rPr>
        <w:t>2008</w:t>
      </w:r>
      <w:r w:rsidR="008D64BD">
        <w:rPr>
          <w:rFonts w:ascii="Verdana" w:hAnsi="Verdana"/>
          <w:bCs/>
        </w:rPr>
        <w:t>)</w:t>
      </w:r>
      <w:r>
        <w:rPr>
          <w:rFonts w:ascii="Verdana" w:hAnsi="Verdana"/>
          <w:bCs/>
        </w:rPr>
        <w:t xml:space="preserve"> </w:t>
      </w:r>
      <w:proofErr w:type="gramStart"/>
      <w:r w:rsidRPr="008D64BD">
        <w:rPr>
          <w:rFonts w:ascii="Verdana" w:hAnsi="Verdana"/>
          <w:bCs/>
          <w:i/>
        </w:rPr>
        <w:t>The</w:t>
      </w:r>
      <w:proofErr w:type="gramEnd"/>
      <w:r w:rsidRPr="008D64BD">
        <w:rPr>
          <w:rFonts w:ascii="Verdana" w:hAnsi="Verdana"/>
          <w:bCs/>
          <w:i/>
        </w:rPr>
        <w:t xml:space="preserve"> Black Mystery</w:t>
      </w:r>
      <w:r>
        <w:rPr>
          <w:rFonts w:ascii="Verdana" w:hAnsi="Verdana"/>
          <w:bCs/>
        </w:rPr>
        <w:t xml:space="preserve">: Y </w:t>
      </w:r>
      <w:proofErr w:type="spellStart"/>
      <w:r>
        <w:rPr>
          <w:rFonts w:ascii="Verdana" w:hAnsi="Verdana"/>
          <w:bCs/>
        </w:rPr>
        <w:t>Lolfa</w:t>
      </w:r>
      <w:proofErr w:type="spellEnd"/>
      <w:r>
        <w:rPr>
          <w:rFonts w:ascii="Verdana" w:hAnsi="Verdana"/>
          <w:bCs/>
        </w:rPr>
        <w:t xml:space="preserve"> </w:t>
      </w:r>
    </w:p>
    <w:p w:rsidR="000A75B8" w:rsidRDefault="000A75B8" w:rsidP="00713F33">
      <w:pPr>
        <w:spacing w:before="240" w:after="0" w:line="240" w:lineRule="auto"/>
        <w:rPr>
          <w:rFonts w:ascii="Verdana" w:hAnsi="Verdana"/>
        </w:rPr>
      </w:pPr>
      <w:proofErr w:type="spellStart"/>
      <w:r>
        <w:rPr>
          <w:rFonts w:ascii="Verdana" w:hAnsi="Verdana"/>
        </w:rPr>
        <w:t>Schama</w:t>
      </w:r>
      <w:proofErr w:type="spellEnd"/>
      <w:r>
        <w:rPr>
          <w:rFonts w:ascii="Verdana" w:hAnsi="Verdana"/>
        </w:rPr>
        <w:t xml:space="preserve"> S. </w:t>
      </w:r>
      <w:r w:rsidR="005E40B5">
        <w:rPr>
          <w:rFonts w:ascii="Verdana" w:hAnsi="Verdana"/>
        </w:rPr>
        <w:t>(</w:t>
      </w:r>
      <w:r>
        <w:rPr>
          <w:rFonts w:ascii="Verdana" w:hAnsi="Verdana"/>
        </w:rPr>
        <w:t>1995</w:t>
      </w:r>
      <w:r w:rsidR="005E40B5">
        <w:rPr>
          <w:rFonts w:ascii="Verdana" w:hAnsi="Verdana"/>
        </w:rPr>
        <w:t>)</w:t>
      </w:r>
      <w:r>
        <w:rPr>
          <w:rFonts w:ascii="Verdana" w:hAnsi="Verdana"/>
        </w:rPr>
        <w:t xml:space="preserve"> </w:t>
      </w:r>
      <w:r w:rsidRPr="005E40B5">
        <w:rPr>
          <w:rFonts w:ascii="Verdana" w:hAnsi="Verdana"/>
          <w:i/>
        </w:rPr>
        <w:t>Landscape &amp; Memory</w:t>
      </w:r>
      <w:r>
        <w:rPr>
          <w:rFonts w:ascii="Verdana" w:hAnsi="Verdana"/>
        </w:rPr>
        <w:t>: HarperCollins</w:t>
      </w:r>
    </w:p>
    <w:p w:rsidR="00713F33" w:rsidRDefault="005E40B5" w:rsidP="00713F33">
      <w:pPr>
        <w:spacing w:before="240" w:after="0" w:line="240" w:lineRule="auto"/>
        <w:jc w:val="both"/>
        <w:rPr>
          <w:rFonts w:ascii="Verdana" w:hAnsi="Verdana" w:cs="Arial"/>
        </w:rPr>
      </w:pPr>
      <w:r>
        <w:rPr>
          <w:rFonts w:ascii="Verdana" w:hAnsi="Verdana" w:cs="Arial"/>
        </w:rPr>
        <w:t>Skinner R.</w:t>
      </w:r>
      <w:r w:rsidR="00713F33" w:rsidRPr="00713F33">
        <w:rPr>
          <w:rFonts w:ascii="Verdana" w:hAnsi="Verdana" w:cs="Arial"/>
        </w:rPr>
        <w:t xml:space="preserve"> </w:t>
      </w:r>
      <w:r>
        <w:rPr>
          <w:rFonts w:ascii="Verdana" w:hAnsi="Verdana" w:cs="Arial"/>
        </w:rPr>
        <w:t>(</w:t>
      </w:r>
      <w:r w:rsidR="00713F33" w:rsidRPr="00713F33">
        <w:rPr>
          <w:rFonts w:ascii="Verdana" w:hAnsi="Verdana" w:cs="Arial"/>
        </w:rPr>
        <w:t>2006</w:t>
      </w:r>
      <w:r>
        <w:rPr>
          <w:rFonts w:ascii="Verdana" w:hAnsi="Verdana" w:cs="Arial"/>
        </w:rPr>
        <w:t>)</w:t>
      </w:r>
      <w:r w:rsidR="00713F33" w:rsidRPr="00713F33">
        <w:rPr>
          <w:rFonts w:ascii="Verdana" w:hAnsi="Verdana" w:cs="Arial"/>
        </w:rPr>
        <w:t xml:space="preserve"> </w:t>
      </w:r>
      <w:r w:rsidR="00713F33" w:rsidRPr="00713F33">
        <w:rPr>
          <w:rFonts w:ascii="Verdana" w:hAnsi="Verdana" w:cs="Arial"/>
          <w:i/>
        </w:rPr>
        <w:t xml:space="preserve">Parc Llewelyn, </w:t>
      </w:r>
      <w:r w:rsidR="00713F33" w:rsidRPr="00713F33">
        <w:rPr>
          <w:rFonts w:ascii="Verdana" w:hAnsi="Verdana" w:cs="Arial"/>
        </w:rPr>
        <w:t>unpublished UWTSD dissertation.</w:t>
      </w:r>
    </w:p>
    <w:p w:rsidR="009C07D5" w:rsidRDefault="009C07D5" w:rsidP="009C07D5">
      <w:pPr>
        <w:autoSpaceDE w:val="0"/>
        <w:autoSpaceDN w:val="0"/>
        <w:adjustRightInd w:val="0"/>
        <w:spacing w:after="0" w:line="240" w:lineRule="auto"/>
        <w:rPr>
          <w:rFonts w:ascii="Verdana" w:hAnsi="Verdana" w:cs="ArialUnicodeMS"/>
        </w:rPr>
      </w:pPr>
    </w:p>
    <w:p w:rsidR="009C07D5" w:rsidRDefault="009C07D5" w:rsidP="009C07D5">
      <w:pPr>
        <w:autoSpaceDE w:val="0"/>
        <w:autoSpaceDN w:val="0"/>
        <w:adjustRightInd w:val="0"/>
        <w:spacing w:after="0" w:line="240" w:lineRule="auto"/>
        <w:rPr>
          <w:rFonts w:ascii="Verdana" w:hAnsi="Verdana" w:cs="ArialUnicodeMS"/>
        </w:rPr>
      </w:pPr>
      <w:proofErr w:type="spellStart"/>
      <w:r>
        <w:rPr>
          <w:rFonts w:ascii="Verdana" w:hAnsi="Verdana" w:cs="ArialUnicodeMS"/>
        </w:rPr>
        <w:t>Staiff</w:t>
      </w:r>
      <w:proofErr w:type="spellEnd"/>
      <w:r>
        <w:rPr>
          <w:rFonts w:ascii="Verdana" w:hAnsi="Verdana" w:cs="ArialUnicodeMS"/>
        </w:rPr>
        <w:t>, R. (2014</w:t>
      </w:r>
      <w:r w:rsidRPr="00777215">
        <w:rPr>
          <w:rFonts w:ascii="Verdana" w:hAnsi="Verdana" w:cs="ArialUnicodeMS"/>
        </w:rPr>
        <w:t>)</w:t>
      </w:r>
      <w:r>
        <w:rPr>
          <w:rFonts w:ascii="Verdana" w:hAnsi="Verdana" w:cs="ArialUnicodeMS"/>
        </w:rPr>
        <w:t>.</w:t>
      </w:r>
      <w:r w:rsidRPr="009C07D5">
        <w:rPr>
          <w:rFonts w:ascii="Verdana" w:hAnsi="Verdana" w:cs="ArialUnicodeMS"/>
          <w:i/>
        </w:rPr>
        <w:t xml:space="preserve"> Re-imagining heritage interpretation: enchanting the past-future</w:t>
      </w:r>
      <w:r>
        <w:rPr>
          <w:rFonts w:ascii="Verdana" w:hAnsi="Verdana" w:cs="ArialUnicodeMS"/>
        </w:rPr>
        <w:t xml:space="preserve">: </w:t>
      </w:r>
      <w:proofErr w:type="spellStart"/>
      <w:r>
        <w:rPr>
          <w:rFonts w:ascii="Verdana" w:hAnsi="Verdana" w:cs="ArialUnicodeMS"/>
        </w:rPr>
        <w:t>Ashgate</w:t>
      </w:r>
      <w:proofErr w:type="spellEnd"/>
      <w:r w:rsidRPr="00777215">
        <w:rPr>
          <w:rFonts w:ascii="Verdana" w:hAnsi="Verdana" w:cs="ArialUnicodeMS"/>
        </w:rPr>
        <w:t xml:space="preserve"> </w:t>
      </w:r>
    </w:p>
    <w:p w:rsidR="000A75B8" w:rsidRDefault="000A75B8" w:rsidP="000A75B8">
      <w:pPr>
        <w:spacing w:before="240" w:after="0" w:line="240" w:lineRule="auto"/>
        <w:rPr>
          <w:rFonts w:ascii="Verdana" w:hAnsi="Verdana"/>
        </w:rPr>
      </w:pPr>
      <w:r>
        <w:rPr>
          <w:rFonts w:ascii="Verdana" w:hAnsi="Verdana"/>
        </w:rPr>
        <w:t>Taylor, B</w:t>
      </w:r>
      <w:r w:rsidR="005E40B5">
        <w:rPr>
          <w:rFonts w:ascii="Verdana" w:hAnsi="Verdana"/>
        </w:rPr>
        <w:t>.</w:t>
      </w:r>
      <w:r>
        <w:rPr>
          <w:rFonts w:ascii="Verdana" w:hAnsi="Verdana"/>
        </w:rPr>
        <w:t xml:space="preserve"> </w:t>
      </w:r>
      <w:r w:rsidR="005E40B5">
        <w:rPr>
          <w:rFonts w:ascii="Verdana" w:hAnsi="Verdana"/>
        </w:rPr>
        <w:t>(2008)</w:t>
      </w:r>
      <w:r>
        <w:rPr>
          <w:rFonts w:ascii="Verdana" w:hAnsi="Verdana"/>
        </w:rPr>
        <w:t xml:space="preserve"> </w:t>
      </w:r>
      <w:r w:rsidRPr="00520C3F">
        <w:rPr>
          <w:rFonts w:ascii="Verdana" w:hAnsi="Verdana"/>
          <w:i/>
        </w:rPr>
        <w:t>Watermills of the Lordship of Gower</w:t>
      </w:r>
      <w:r>
        <w:rPr>
          <w:rFonts w:ascii="Verdana" w:hAnsi="Verdana"/>
        </w:rPr>
        <w:t xml:space="preserve">: </w:t>
      </w:r>
      <w:proofErr w:type="spellStart"/>
      <w:r>
        <w:rPr>
          <w:rFonts w:ascii="Verdana" w:hAnsi="Verdana"/>
        </w:rPr>
        <w:t>Brydor</w:t>
      </w:r>
      <w:proofErr w:type="spellEnd"/>
      <w:r>
        <w:rPr>
          <w:rFonts w:ascii="Verdana" w:hAnsi="Verdana"/>
        </w:rPr>
        <w:t xml:space="preserve"> Publishing</w:t>
      </w:r>
    </w:p>
    <w:p w:rsidR="00520C3F" w:rsidRDefault="00520C3F" w:rsidP="000A75B8">
      <w:pPr>
        <w:spacing w:before="240" w:after="0" w:line="240" w:lineRule="auto"/>
        <w:rPr>
          <w:rFonts w:ascii="Verdana" w:hAnsi="Verdana"/>
        </w:rPr>
      </w:pPr>
      <w:r>
        <w:rPr>
          <w:rFonts w:ascii="Verdana" w:hAnsi="Verdana"/>
        </w:rPr>
        <w:t xml:space="preserve">Tilden, F. (2008) </w:t>
      </w:r>
      <w:r w:rsidRPr="00520C3F">
        <w:rPr>
          <w:rFonts w:ascii="Verdana" w:hAnsi="Verdana"/>
          <w:i/>
        </w:rPr>
        <w:t>Interpreting Our Heritage</w:t>
      </w:r>
      <w:r>
        <w:rPr>
          <w:rFonts w:ascii="Verdana" w:hAnsi="Verdana"/>
        </w:rPr>
        <w:t>: University of North Carolina</w:t>
      </w:r>
      <w:r w:rsidR="00B21519">
        <w:rPr>
          <w:rFonts w:ascii="Verdana" w:hAnsi="Verdana"/>
        </w:rPr>
        <w:t>,</w:t>
      </w:r>
      <w:r>
        <w:rPr>
          <w:rFonts w:ascii="Verdana" w:hAnsi="Verdana"/>
        </w:rPr>
        <w:t xml:space="preserve"> 3</w:t>
      </w:r>
      <w:r w:rsidRPr="00520C3F">
        <w:rPr>
          <w:rFonts w:ascii="Verdana" w:hAnsi="Verdana"/>
          <w:vertAlign w:val="superscript"/>
        </w:rPr>
        <w:t>rd</w:t>
      </w:r>
      <w:r>
        <w:rPr>
          <w:rFonts w:ascii="Verdana" w:hAnsi="Verdana"/>
        </w:rPr>
        <w:t xml:space="preserve"> </w:t>
      </w:r>
      <w:proofErr w:type="spellStart"/>
      <w:r>
        <w:rPr>
          <w:rFonts w:ascii="Verdana" w:hAnsi="Verdana"/>
        </w:rPr>
        <w:t>edn</w:t>
      </w:r>
      <w:proofErr w:type="spellEnd"/>
    </w:p>
    <w:p w:rsidR="000A75B8" w:rsidRDefault="000A75B8" w:rsidP="000A75B8">
      <w:pPr>
        <w:autoSpaceDE w:val="0"/>
        <w:autoSpaceDN w:val="0"/>
        <w:adjustRightInd w:val="0"/>
        <w:spacing w:before="240" w:after="0" w:line="240" w:lineRule="auto"/>
        <w:rPr>
          <w:rFonts w:ascii="Verdana" w:hAnsi="Verdana" w:cs="Arial Black"/>
        </w:rPr>
      </w:pPr>
      <w:proofErr w:type="gramStart"/>
      <w:r>
        <w:rPr>
          <w:rFonts w:ascii="Verdana" w:hAnsi="Verdana" w:cs="Arial"/>
        </w:rPr>
        <w:t>VZJ Associates</w:t>
      </w:r>
      <w:r w:rsidR="008462A4">
        <w:rPr>
          <w:rFonts w:ascii="Verdana" w:hAnsi="Verdana" w:cs="Arial"/>
        </w:rPr>
        <w:t>.</w:t>
      </w:r>
      <w:proofErr w:type="gramEnd"/>
      <w:r>
        <w:rPr>
          <w:rFonts w:ascii="Verdana" w:hAnsi="Verdana" w:cs="Arial"/>
        </w:rPr>
        <w:t xml:space="preserve"> </w:t>
      </w:r>
      <w:r w:rsidR="005E40B5">
        <w:rPr>
          <w:rFonts w:ascii="Verdana" w:hAnsi="Verdana" w:cs="Arial"/>
        </w:rPr>
        <w:t>(</w:t>
      </w:r>
      <w:r>
        <w:rPr>
          <w:rFonts w:ascii="Verdana" w:hAnsi="Verdana" w:cs="Arial"/>
        </w:rPr>
        <w:t>2008</w:t>
      </w:r>
      <w:r w:rsidR="005E40B5">
        <w:rPr>
          <w:rFonts w:ascii="Verdana" w:hAnsi="Verdana" w:cs="Arial"/>
        </w:rPr>
        <w:t>)</w:t>
      </w:r>
      <w:r w:rsidR="008462A4">
        <w:rPr>
          <w:rFonts w:ascii="Verdana" w:hAnsi="Verdana" w:cs="Arial"/>
        </w:rPr>
        <w:t xml:space="preserve"> </w:t>
      </w:r>
      <w:r>
        <w:rPr>
          <w:rFonts w:ascii="Verdana" w:hAnsi="Verdana" w:cs="Arial"/>
          <w:i/>
        </w:rPr>
        <w:t xml:space="preserve"> </w:t>
      </w:r>
      <w:r w:rsidRPr="005E40B5">
        <w:rPr>
          <w:rFonts w:ascii="Verdana" w:hAnsi="Verdana" w:cs="Arial"/>
          <w:i/>
        </w:rPr>
        <w:t>Penllergare Valley Woods, Access, Audience Development and Training Plan</w:t>
      </w:r>
      <w:r>
        <w:rPr>
          <w:rFonts w:ascii="Verdana" w:hAnsi="Verdana" w:cs="Arial"/>
        </w:rPr>
        <w:t xml:space="preserve">: for Penllergare Trust </w:t>
      </w:r>
      <w:r>
        <w:rPr>
          <w:rFonts w:ascii="Verdana" w:hAnsi="Verdana" w:cs="Arial Black"/>
        </w:rPr>
        <w:t xml:space="preserve"> </w:t>
      </w:r>
    </w:p>
    <w:p w:rsidR="000A75B8" w:rsidRDefault="000A75B8" w:rsidP="000A75B8">
      <w:pPr>
        <w:tabs>
          <w:tab w:val="left" w:pos="20"/>
        </w:tabs>
        <w:spacing w:before="240" w:after="0" w:line="240" w:lineRule="auto"/>
        <w:ind w:left="20" w:right="285"/>
        <w:rPr>
          <w:rFonts w:ascii="Verdana" w:hAnsi="Verdana"/>
          <w:color w:val="333333"/>
          <w:shd w:val="clear" w:color="auto" w:fill="FFFFFF"/>
        </w:rPr>
      </w:pPr>
      <w:r>
        <w:rPr>
          <w:rFonts w:ascii="Verdana" w:hAnsi="Verdana"/>
          <w:color w:val="333333"/>
          <w:shd w:val="clear" w:color="auto" w:fill="FFFFFF"/>
        </w:rPr>
        <w:t xml:space="preserve">Walker, M. </w:t>
      </w:r>
      <w:r w:rsidR="005E40B5">
        <w:rPr>
          <w:rFonts w:ascii="Verdana" w:hAnsi="Verdana"/>
          <w:color w:val="333333"/>
          <w:shd w:val="clear" w:color="auto" w:fill="FFFFFF"/>
        </w:rPr>
        <w:t>(</w:t>
      </w:r>
      <w:r>
        <w:rPr>
          <w:rFonts w:ascii="Verdana" w:hAnsi="Verdana"/>
          <w:color w:val="333333"/>
          <w:shd w:val="clear" w:color="auto" w:fill="FFFFFF"/>
        </w:rPr>
        <w:t>1996</w:t>
      </w:r>
      <w:proofErr w:type="gramStart"/>
      <w:r w:rsidR="005E40B5">
        <w:rPr>
          <w:rFonts w:ascii="Verdana" w:hAnsi="Verdana"/>
          <w:color w:val="333333"/>
          <w:shd w:val="clear" w:color="auto" w:fill="FFFFFF"/>
        </w:rPr>
        <w:t>)</w:t>
      </w:r>
      <w:r>
        <w:rPr>
          <w:rFonts w:ascii="Verdana" w:hAnsi="Verdana"/>
          <w:color w:val="333333"/>
          <w:shd w:val="clear" w:color="auto" w:fill="FFFFFF"/>
        </w:rPr>
        <w:t xml:space="preserve">  </w:t>
      </w:r>
      <w:r w:rsidRPr="005E40B5">
        <w:rPr>
          <w:rFonts w:ascii="Verdana" w:hAnsi="Verdana"/>
          <w:i/>
          <w:color w:val="333333"/>
          <w:shd w:val="clear" w:color="auto" w:fill="FFFFFF"/>
        </w:rPr>
        <w:t>Understanding</w:t>
      </w:r>
      <w:proofErr w:type="gramEnd"/>
      <w:r w:rsidRPr="005E40B5">
        <w:rPr>
          <w:rFonts w:ascii="Verdana" w:hAnsi="Verdana"/>
          <w:i/>
          <w:color w:val="333333"/>
          <w:shd w:val="clear" w:color="auto" w:fill="FFFFFF"/>
        </w:rPr>
        <w:t xml:space="preserve"> the Burra Charter, Australia ICOMOS, 1996</w:t>
      </w:r>
      <w:r>
        <w:rPr>
          <w:rFonts w:ascii="Verdana" w:hAnsi="Verdana"/>
          <w:color w:val="333333"/>
          <w:shd w:val="clear" w:color="auto" w:fill="FFFFFF"/>
        </w:rPr>
        <w:t xml:space="preserve"> </w:t>
      </w:r>
      <w:hyperlink r:id="rId17" w:history="1">
        <w:r w:rsidRPr="005E40B5">
          <w:rPr>
            <w:rStyle w:val="Hyperlink"/>
            <w:rFonts w:ascii="Verdana" w:hAnsi="Verdana"/>
            <w:color w:val="auto"/>
          </w:rPr>
          <w:t xml:space="preserve">http://www.teachingheritage.nsw.edu.au/section01/burra.php </w:t>
        </w:r>
      </w:hyperlink>
      <w:r w:rsidRPr="005E40B5">
        <w:rPr>
          <w:rFonts w:ascii="Verdana" w:hAnsi="Verdana"/>
        </w:rPr>
        <w:t xml:space="preserve"> </w:t>
      </w:r>
      <w:r w:rsidR="005E40B5">
        <w:rPr>
          <w:rFonts w:ascii="Verdana" w:hAnsi="Verdana"/>
        </w:rPr>
        <w:t>Accessed</w:t>
      </w:r>
      <w:r>
        <w:rPr>
          <w:rFonts w:ascii="Verdana" w:hAnsi="Verdana"/>
          <w:color w:val="333333"/>
          <w:shd w:val="clear" w:color="auto" w:fill="FFFFFF"/>
        </w:rPr>
        <w:t xml:space="preserve"> 06 Dec 2019</w:t>
      </w:r>
    </w:p>
    <w:p w:rsidR="000A75B8" w:rsidRDefault="005E40B5" w:rsidP="000A75B8">
      <w:pPr>
        <w:autoSpaceDE w:val="0"/>
        <w:autoSpaceDN w:val="0"/>
        <w:adjustRightInd w:val="0"/>
        <w:spacing w:before="240" w:after="0" w:line="240" w:lineRule="auto"/>
        <w:rPr>
          <w:rFonts w:ascii="Verdana" w:hAnsi="Verdana" w:cs="Georgia"/>
        </w:rPr>
      </w:pPr>
      <w:r>
        <w:rPr>
          <w:rFonts w:ascii="Verdana" w:hAnsi="Verdana" w:cs="Georgia"/>
        </w:rPr>
        <w:t>Walsh, K. (</w:t>
      </w:r>
      <w:r w:rsidR="000A75B8">
        <w:rPr>
          <w:rFonts w:ascii="Verdana" w:hAnsi="Verdana" w:cs="Georgia"/>
        </w:rPr>
        <w:t>1992</w:t>
      </w:r>
      <w:r>
        <w:rPr>
          <w:rFonts w:ascii="Verdana" w:hAnsi="Verdana" w:cs="Georgia"/>
        </w:rPr>
        <w:t>)</w:t>
      </w:r>
      <w:r w:rsidR="000A75B8">
        <w:rPr>
          <w:rFonts w:ascii="Verdana" w:hAnsi="Verdana" w:cs="Georgia"/>
        </w:rPr>
        <w:t xml:space="preserve"> </w:t>
      </w:r>
      <w:proofErr w:type="gramStart"/>
      <w:r w:rsidR="000A75B8" w:rsidRPr="005E40B5">
        <w:rPr>
          <w:rFonts w:ascii="Verdana" w:hAnsi="Verdana" w:cs="Georgia-Italic"/>
          <w:i/>
          <w:iCs/>
        </w:rPr>
        <w:t>The</w:t>
      </w:r>
      <w:proofErr w:type="gramEnd"/>
      <w:r w:rsidR="000A75B8" w:rsidRPr="005E40B5">
        <w:rPr>
          <w:rFonts w:ascii="Verdana" w:hAnsi="Verdana" w:cs="Georgia-Italic"/>
          <w:i/>
          <w:iCs/>
        </w:rPr>
        <w:t xml:space="preserve"> Representation of the Past: Museums and Heritage in the Postmodern World</w:t>
      </w:r>
      <w:r w:rsidR="00662509">
        <w:rPr>
          <w:rFonts w:ascii="Verdana" w:hAnsi="Verdana" w:cs="Georgia"/>
        </w:rPr>
        <w:t>: Routledge</w:t>
      </w:r>
      <w:r w:rsidR="000A75B8">
        <w:rPr>
          <w:rFonts w:ascii="Verdana" w:hAnsi="Verdana" w:cs="Georgia"/>
        </w:rPr>
        <w:t>.</w:t>
      </w:r>
    </w:p>
    <w:p w:rsidR="000A75B8" w:rsidRDefault="000A75B8" w:rsidP="000A75B8">
      <w:pPr>
        <w:spacing w:before="240" w:after="0" w:line="240" w:lineRule="auto"/>
        <w:rPr>
          <w:rFonts w:ascii="Verdana" w:hAnsi="Verdana"/>
        </w:rPr>
      </w:pPr>
      <w:r>
        <w:rPr>
          <w:rFonts w:ascii="Verdana" w:hAnsi="Verdana" w:cs="Arial"/>
          <w:color w:val="000000"/>
        </w:rPr>
        <w:t xml:space="preserve">Welsh Government, 2015, </w:t>
      </w:r>
      <w:r w:rsidRPr="005E40B5">
        <w:rPr>
          <w:rFonts w:ascii="Verdana" w:hAnsi="Verdana" w:cs="Arial"/>
          <w:i/>
          <w:color w:val="000000"/>
        </w:rPr>
        <w:t>A curriculum for Wales, a curriculum for life</w:t>
      </w:r>
      <w:r w:rsidR="005E40B5">
        <w:rPr>
          <w:rFonts w:ascii="Verdana" w:hAnsi="Verdana" w:cs="Arial"/>
          <w:i/>
          <w:color w:val="000000"/>
        </w:rPr>
        <w:t>;</w:t>
      </w:r>
      <w:r>
        <w:rPr>
          <w:rFonts w:ascii="Verdana" w:hAnsi="Verdana" w:cs="Arial"/>
          <w:color w:val="000000"/>
        </w:rPr>
        <w:t xml:space="preserve"> </w:t>
      </w:r>
      <w:r w:rsidRPr="005E40B5">
        <w:rPr>
          <w:rFonts w:ascii="Verdana" w:hAnsi="Verdana" w:cs="Arial"/>
          <w:i/>
          <w:color w:val="000000"/>
        </w:rPr>
        <w:t>Planning Policy Wales</w:t>
      </w:r>
      <w:r>
        <w:rPr>
          <w:rFonts w:ascii="Verdana" w:hAnsi="Verdana" w:cs="Arial"/>
          <w:color w:val="000000"/>
        </w:rPr>
        <w:t xml:space="preserve"> (Edition 6, February 2014), </w:t>
      </w:r>
      <w:r w:rsidRPr="005E40B5">
        <w:rPr>
          <w:rFonts w:ascii="Verdana" w:hAnsi="Verdana" w:cs="Arial"/>
          <w:i/>
          <w:color w:val="000000"/>
        </w:rPr>
        <w:t>Tourist Attractions: Current Trends</w:t>
      </w:r>
      <w:r w:rsidR="005E40B5">
        <w:rPr>
          <w:rFonts w:ascii="Verdana" w:hAnsi="Verdana" w:cs="Arial"/>
          <w:color w:val="000000"/>
        </w:rPr>
        <w:t xml:space="preserve"> 11/2014, </w:t>
      </w:r>
      <w:proofErr w:type="spellStart"/>
      <w:r>
        <w:rPr>
          <w:rFonts w:ascii="Verdana" w:hAnsi="Verdana" w:cs="Arial"/>
          <w:color w:val="000000"/>
        </w:rPr>
        <w:t>Cadw’s</w:t>
      </w:r>
      <w:proofErr w:type="spellEnd"/>
      <w:r>
        <w:rPr>
          <w:rFonts w:ascii="Verdana" w:hAnsi="Verdana" w:cs="Arial"/>
          <w:color w:val="000000"/>
        </w:rPr>
        <w:t xml:space="preserve"> </w:t>
      </w:r>
      <w:r w:rsidRPr="005E40B5">
        <w:rPr>
          <w:rFonts w:ascii="Verdana" w:hAnsi="Verdana" w:cs="Arial"/>
          <w:i/>
          <w:color w:val="000000"/>
        </w:rPr>
        <w:t>Priorities for 2011 – 17</w:t>
      </w:r>
      <w:r>
        <w:rPr>
          <w:rFonts w:ascii="Verdana" w:hAnsi="Verdana" w:cs="Arial"/>
          <w:color w:val="000000"/>
        </w:rPr>
        <w:t xml:space="preserve"> and </w:t>
      </w:r>
      <w:r>
        <w:rPr>
          <w:rFonts w:ascii="Verdana" w:hAnsi="Verdana"/>
        </w:rPr>
        <w:t>Cadw (2019)</w:t>
      </w:r>
      <w:r w:rsidRPr="005E40B5">
        <w:rPr>
          <w:rFonts w:ascii="Verdana" w:hAnsi="Verdana"/>
          <w:i/>
        </w:rPr>
        <w:t xml:space="preserve"> Manag</w:t>
      </w:r>
      <w:r w:rsidR="00662509" w:rsidRPr="005E40B5">
        <w:rPr>
          <w:rFonts w:ascii="Verdana" w:hAnsi="Verdana"/>
          <w:i/>
        </w:rPr>
        <w:t>ing Historic Character in Wales</w:t>
      </w:r>
      <w:r w:rsidR="00662509">
        <w:rPr>
          <w:rFonts w:ascii="Verdana" w:hAnsi="Verdana"/>
        </w:rPr>
        <w:t>: d</w:t>
      </w:r>
      <w:r>
        <w:rPr>
          <w:rFonts w:ascii="Verdana" w:hAnsi="Verdana"/>
        </w:rPr>
        <w:t>ownloaded 06 Dec 19</w:t>
      </w:r>
    </w:p>
    <w:p w:rsidR="0014234A" w:rsidRDefault="000A75B8" w:rsidP="0071641E">
      <w:pPr>
        <w:autoSpaceDE w:val="0"/>
        <w:autoSpaceDN w:val="0"/>
        <w:adjustRightInd w:val="0"/>
        <w:spacing w:before="240" w:after="0" w:line="240" w:lineRule="auto"/>
      </w:pPr>
      <w:r>
        <w:rPr>
          <w:rFonts w:ascii="Verdana" w:hAnsi="Verdana" w:cs="Arial"/>
        </w:rPr>
        <w:t>West S. (</w:t>
      </w:r>
      <w:proofErr w:type="spellStart"/>
      <w:proofErr w:type="gramStart"/>
      <w:r>
        <w:rPr>
          <w:rFonts w:ascii="Verdana" w:hAnsi="Verdana" w:cs="Arial"/>
        </w:rPr>
        <w:t>ed</w:t>
      </w:r>
      <w:proofErr w:type="spellEnd"/>
      <w:proofErr w:type="gramEnd"/>
      <w:r>
        <w:rPr>
          <w:rFonts w:ascii="Verdana" w:hAnsi="Verdana" w:cs="Arial"/>
        </w:rPr>
        <w:t>)</w:t>
      </w:r>
      <w:r w:rsidR="005E40B5">
        <w:rPr>
          <w:rFonts w:ascii="Verdana" w:hAnsi="Verdana" w:cs="Arial"/>
        </w:rPr>
        <w:t>. (</w:t>
      </w:r>
      <w:r>
        <w:rPr>
          <w:rFonts w:ascii="Verdana" w:hAnsi="Verdana" w:cs="Arial"/>
        </w:rPr>
        <w:t>2010</w:t>
      </w:r>
      <w:r w:rsidR="005E40B5">
        <w:rPr>
          <w:rFonts w:ascii="Verdana" w:hAnsi="Verdana" w:cs="Arial"/>
        </w:rPr>
        <w:t>)</w:t>
      </w:r>
      <w:r>
        <w:rPr>
          <w:rFonts w:ascii="Verdana" w:hAnsi="Verdana" w:cs="Arial"/>
        </w:rPr>
        <w:t xml:space="preserve">. </w:t>
      </w:r>
      <w:r>
        <w:rPr>
          <w:rFonts w:ascii="Verdana" w:hAnsi="Verdana" w:cs="Arial"/>
          <w:i/>
        </w:rPr>
        <w:t>Understanding Heritage in Practice</w:t>
      </w:r>
      <w:r>
        <w:rPr>
          <w:rFonts w:ascii="Verdana" w:hAnsi="Verdana" w:cs="Arial"/>
        </w:rPr>
        <w:t>: Manchester University Press</w:t>
      </w:r>
      <w:r w:rsidR="005E40B5">
        <w:rPr>
          <w:rFonts w:ascii="Verdana" w:hAnsi="Verdana" w:cs="Arial"/>
        </w:rPr>
        <w:t>.</w:t>
      </w:r>
    </w:p>
    <w:sectPr w:rsidR="001423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Gill Sans MT">
    <w:altName w:val="Segoe UI"/>
    <w:charset w:val="00"/>
    <w:family w:val="swiss"/>
    <w:pitch w:val="variable"/>
    <w:sig w:usb0="00000001"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rdia New">
    <w:panose1 w:val="020B0304020202020204"/>
    <w:charset w:val="00"/>
    <w:family w:val="swiss"/>
    <w:pitch w:val="variable"/>
    <w:sig w:usb0="81000003" w:usb1="00000000" w:usb2="00000000" w:usb3="00000000" w:csb0="00010001" w:csb1="00000000"/>
  </w:font>
  <w:font w:name="PalatinoNova-Regular">
    <w:panose1 w:val="00000000000000000000"/>
    <w:charset w:val="00"/>
    <w:family w:val="auto"/>
    <w:notTrueType/>
    <w:pitch w:val="default"/>
    <w:sig w:usb0="00000003" w:usb1="00000000" w:usb2="00000000" w:usb3="00000000" w:csb0="00000001" w:csb1="00000000"/>
  </w:font>
  <w:font w:name="PKHENE+Arial,Bold">
    <w:altName w:val="Arial"/>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TimesNewRomanPS-ItalicMT">
    <w:panose1 w:val="00000000000000000000"/>
    <w:charset w:val="00"/>
    <w:family w:val="swiss"/>
    <w:notTrueType/>
    <w:pitch w:val="default"/>
    <w:sig w:usb0="00000003" w:usb1="00000000" w:usb2="00000000" w:usb3="00000000" w:csb0="00000001" w:csb1="00000000"/>
  </w:font>
  <w:font w:name="AdobeGaramond-Italic">
    <w:panose1 w:val="00000000000000000000"/>
    <w:charset w:val="00"/>
    <w:family w:val="swiss"/>
    <w:notTrueType/>
    <w:pitch w:val="default"/>
    <w:sig w:usb0="00000003" w:usb1="00000000" w:usb2="00000000" w:usb3="00000000" w:csb0="00000001" w:csb1="00000000"/>
  </w:font>
  <w:font w:name="AdobeGaramond-Regular">
    <w:panose1 w:val="00000000000000000000"/>
    <w:charset w:val="00"/>
    <w:family w:val="swiss"/>
    <w:notTrueType/>
    <w:pitch w:val="default"/>
    <w:sig w:usb0="00000003" w:usb1="00000000" w:usb2="00000000" w:usb3="00000000" w:csb0="00000001" w:csb1="00000000"/>
  </w:font>
  <w:font w:name="ArialUnicodeMS">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Georgia-Italic">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8130E"/>
    <w:multiLevelType w:val="multilevel"/>
    <w:tmpl w:val="6A4A23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8B5C6E"/>
    <w:multiLevelType w:val="hybridMultilevel"/>
    <w:tmpl w:val="51B637E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2E3526C"/>
    <w:multiLevelType w:val="hybridMultilevel"/>
    <w:tmpl w:val="5F22F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6074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138625BA"/>
    <w:multiLevelType w:val="hybridMultilevel"/>
    <w:tmpl w:val="0A269C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A94F33"/>
    <w:multiLevelType w:val="hybridMultilevel"/>
    <w:tmpl w:val="2D28D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CA3752"/>
    <w:multiLevelType w:val="hybridMultilevel"/>
    <w:tmpl w:val="FEF83390"/>
    <w:lvl w:ilvl="0" w:tplc="99CA8B34">
      <w:start w:val="1"/>
      <w:numFmt w:val="decimal"/>
      <w:lvlText w:val="%1."/>
      <w:lvlJc w:val="left"/>
      <w:pPr>
        <w:tabs>
          <w:tab w:val="num" w:pos="720"/>
        </w:tabs>
        <w:ind w:left="720" w:hanging="360"/>
      </w:pPr>
      <w:rPr>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772524"/>
    <w:multiLevelType w:val="hybridMultilevel"/>
    <w:tmpl w:val="2070F4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EA7973"/>
    <w:multiLevelType w:val="hybridMultilevel"/>
    <w:tmpl w:val="0D96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B413FF"/>
    <w:multiLevelType w:val="multilevel"/>
    <w:tmpl w:val="876A74C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2EB21363"/>
    <w:multiLevelType w:val="hybridMultilevel"/>
    <w:tmpl w:val="D5AE0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0E0D62"/>
    <w:multiLevelType w:val="multilevel"/>
    <w:tmpl w:val="521C93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52B7106"/>
    <w:multiLevelType w:val="hybridMultilevel"/>
    <w:tmpl w:val="0C708E2E"/>
    <w:lvl w:ilvl="0" w:tplc="9B44F5F2">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B6C565B"/>
    <w:multiLevelType w:val="hybridMultilevel"/>
    <w:tmpl w:val="60CAB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0C72626"/>
    <w:multiLevelType w:val="hybridMultilevel"/>
    <w:tmpl w:val="87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340107C"/>
    <w:multiLevelType w:val="hybridMultilevel"/>
    <w:tmpl w:val="0E5415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53E65F6A"/>
    <w:multiLevelType w:val="hybridMultilevel"/>
    <w:tmpl w:val="3EBC0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93F15C2"/>
    <w:multiLevelType w:val="hybridMultilevel"/>
    <w:tmpl w:val="9ADEA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F4513A4"/>
    <w:multiLevelType w:val="hybridMultilevel"/>
    <w:tmpl w:val="65CA52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61541422"/>
    <w:multiLevelType w:val="hybridMultilevel"/>
    <w:tmpl w:val="13527E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61A54F1D"/>
    <w:multiLevelType w:val="hybridMultilevel"/>
    <w:tmpl w:val="C36C96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79176A"/>
    <w:multiLevelType w:val="hybridMultilevel"/>
    <w:tmpl w:val="C9BA7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D7B3142"/>
    <w:multiLevelType w:val="hybridMultilevel"/>
    <w:tmpl w:val="C0866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2"/>
  </w:num>
  <w:num w:numId="4">
    <w:abstractNumId w:val="16"/>
  </w:num>
  <w:num w:numId="5">
    <w:abstractNumId w:val="3"/>
  </w:num>
  <w:num w:numId="6">
    <w:abstractNumId w:val="15"/>
  </w:num>
  <w:num w:numId="7">
    <w:abstractNumId w:val="9"/>
  </w:num>
  <w:num w:numId="8">
    <w:abstractNumId w:val="6"/>
  </w:num>
  <w:num w:numId="9">
    <w:abstractNumId w:val="1"/>
  </w:num>
  <w:num w:numId="10">
    <w:abstractNumId w:val="11"/>
  </w:num>
  <w:num w:numId="11">
    <w:abstractNumId w:val="0"/>
  </w:num>
  <w:num w:numId="12">
    <w:abstractNumId w:val="13"/>
  </w:num>
  <w:num w:numId="13">
    <w:abstractNumId w:val="22"/>
  </w:num>
  <w:num w:numId="14">
    <w:abstractNumId w:val="21"/>
  </w:num>
  <w:num w:numId="15">
    <w:abstractNumId w:val="17"/>
  </w:num>
  <w:num w:numId="16">
    <w:abstractNumId w:val="19"/>
  </w:num>
  <w:num w:numId="17">
    <w:abstractNumId w:val="14"/>
  </w:num>
  <w:num w:numId="18">
    <w:abstractNumId w:val="2"/>
  </w:num>
  <w:num w:numId="19">
    <w:abstractNumId w:val="7"/>
  </w:num>
  <w:num w:numId="20">
    <w:abstractNumId w:val="10"/>
  </w:num>
  <w:num w:numId="21">
    <w:abstractNumId w:val="8"/>
  </w:num>
  <w:num w:numId="22">
    <w:abstractNumId w:val="18"/>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66F"/>
    <w:rsid w:val="0000098D"/>
    <w:rsid w:val="000036A9"/>
    <w:rsid w:val="00006079"/>
    <w:rsid w:val="0001106F"/>
    <w:rsid w:val="00011B8F"/>
    <w:rsid w:val="00015EA8"/>
    <w:rsid w:val="00016CA2"/>
    <w:rsid w:val="00017D50"/>
    <w:rsid w:val="0002151C"/>
    <w:rsid w:val="00021713"/>
    <w:rsid w:val="00026A44"/>
    <w:rsid w:val="00033FA6"/>
    <w:rsid w:val="00041A8F"/>
    <w:rsid w:val="00042763"/>
    <w:rsid w:val="00046525"/>
    <w:rsid w:val="000537DD"/>
    <w:rsid w:val="00054B73"/>
    <w:rsid w:val="00055274"/>
    <w:rsid w:val="00057497"/>
    <w:rsid w:val="0005785B"/>
    <w:rsid w:val="00060CD9"/>
    <w:rsid w:val="00061ECE"/>
    <w:rsid w:val="00063AE7"/>
    <w:rsid w:val="00067B69"/>
    <w:rsid w:val="0007036C"/>
    <w:rsid w:val="00070D2E"/>
    <w:rsid w:val="000724CD"/>
    <w:rsid w:val="000724CF"/>
    <w:rsid w:val="000735CE"/>
    <w:rsid w:val="000775E9"/>
    <w:rsid w:val="00077AEF"/>
    <w:rsid w:val="00080A73"/>
    <w:rsid w:val="00082AAE"/>
    <w:rsid w:val="00083803"/>
    <w:rsid w:val="00084B17"/>
    <w:rsid w:val="00085C79"/>
    <w:rsid w:val="000864DF"/>
    <w:rsid w:val="0008755C"/>
    <w:rsid w:val="00094DD8"/>
    <w:rsid w:val="000A12B9"/>
    <w:rsid w:val="000A75B8"/>
    <w:rsid w:val="000B257D"/>
    <w:rsid w:val="000B25B2"/>
    <w:rsid w:val="000B542F"/>
    <w:rsid w:val="000B5684"/>
    <w:rsid w:val="000C26B1"/>
    <w:rsid w:val="000C2F00"/>
    <w:rsid w:val="000C4C27"/>
    <w:rsid w:val="000D0F21"/>
    <w:rsid w:val="000D2F1E"/>
    <w:rsid w:val="000D5B8E"/>
    <w:rsid w:val="000D6C21"/>
    <w:rsid w:val="000E0130"/>
    <w:rsid w:val="000E0336"/>
    <w:rsid w:val="000E063A"/>
    <w:rsid w:val="000E5562"/>
    <w:rsid w:val="000E66BE"/>
    <w:rsid w:val="000E7325"/>
    <w:rsid w:val="000F2AF0"/>
    <w:rsid w:val="000F3622"/>
    <w:rsid w:val="00103E2D"/>
    <w:rsid w:val="00107D5D"/>
    <w:rsid w:val="001125CD"/>
    <w:rsid w:val="00117124"/>
    <w:rsid w:val="00117DD0"/>
    <w:rsid w:val="001245D8"/>
    <w:rsid w:val="00125615"/>
    <w:rsid w:val="001306B5"/>
    <w:rsid w:val="00130E5B"/>
    <w:rsid w:val="00131B40"/>
    <w:rsid w:val="00134D4C"/>
    <w:rsid w:val="0013678E"/>
    <w:rsid w:val="001370A8"/>
    <w:rsid w:val="0014234A"/>
    <w:rsid w:val="001429E8"/>
    <w:rsid w:val="00144981"/>
    <w:rsid w:val="00150950"/>
    <w:rsid w:val="00151780"/>
    <w:rsid w:val="00157FF9"/>
    <w:rsid w:val="00172FA2"/>
    <w:rsid w:val="00175D3E"/>
    <w:rsid w:val="00181A35"/>
    <w:rsid w:val="00182AAF"/>
    <w:rsid w:val="0018596F"/>
    <w:rsid w:val="00185B47"/>
    <w:rsid w:val="00187049"/>
    <w:rsid w:val="00187FB0"/>
    <w:rsid w:val="00190069"/>
    <w:rsid w:val="0019303B"/>
    <w:rsid w:val="001935D4"/>
    <w:rsid w:val="00194015"/>
    <w:rsid w:val="00196767"/>
    <w:rsid w:val="0019777C"/>
    <w:rsid w:val="001A1671"/>
    <w:rsid w:val="001A4643"/>
    <w:rsid w:val="001A6D61"/>
    <w:rsid w:val="001B0486"/>
    <w:rsid w:val="001B0E1E"/>
    <w:rsid w:val="001B152A"/>
    <w:rsid w:val="001B1A5A"/>
    <w:rsid w:val="001B2BA6"/>
    <w:rsid w:val="001B486B"/>
    <w:rsid w:val="001B52FA"/>
    <w:rsid w:val="001B6483"/>
    <w:rsid w:val="001C26F3"/>
    <w:rsid w:val="001D0067"/>
    <w:rsid w:val="001D0930"/>
    <w:rsid w:val="001D10A6"/>
    <w:rsid w:val="001D1C3B"/>
    <w:rsid w:val="001D1E2C"/>
    <w:rsid w:val="001D439D"/>
    <w:rsid w:val="001D4FE9"/>
    <w:rsid w:val="001D5801"/>
    <w:rsid w:val="001D77F0"/>
    <w:rsid w:val="001D7B49"/>
    <w:rsid w:val="001E46F9"/>
    <w:rsid w:val="001E4CF0"/>
    <w:rsid w:val="001E6D68"/>
    <w:rsid w:val="001E7046"/>
    <w:rsid w:val="001F09CC"/>
    <w:rsid w:val="001F1CC4"/>
    <w:rsid w:val="001F3891"/>
    <w:rsid w:val="001F56F4"/>
    <w:rsid w:val="001F6743"/>
    <w:rsid w:val="001F7929"/>
    <w:rsid w:val="002004D5"/>
    <w:rsid w:val="00202E37"/>
    <w:rsid w:val="002043D0"/>
    <w:rsid w:val="0020522F"/>
    <w:rsid w:val="002053C0"/>
    <w:rsid w:val="002157B4"/>
    <w:rsid w:val="00216D3B"/>
    <w:rsid w:val="00217C11"/>
    <w:rsid w:val="00220274"/>
    <w:rsid w:val="00221428"/>
    <w:rsid w:val="00224D7E"/>
    <w:rsid w:val="002300A2"/>
    <w:rsid w:val="002350B8"/>
    <w:rsid w:val="00240A76"/>
    <w:rsid w:val="00241110"/>
    <w:rsid w:val="0024161D"/>
    <w:rsid w:val="00241A59"/>
    <w:rsid w:val="00241B9A"/>
    <w:rsid w:val="00243199"/>
    <w:rsid w:val="002432C6"/>
    <w:rsid w:val="002469BD"/>
    <w:rsid w:val="0024776E"/>
    <w:rsid w:val="002509A6"/>
    <w:rsid w:val="00250B36"/>
    <w:rsid w:val="00252B80"/>
    <w:rsid w:val="002546B3"/>
    <w:rsid w:val="002571A9"/>
    <w:rsid w:val="0025773A"/>
    <w:rsid w:val="00260C73"/>
    <w:rsid w:val="00262A9F"/>
    <w:rsid w:val="002672ED"/>
    <w:rsid w:val="00271453"/>
    <w:rsid w:val="00272724"/>
    <w:rsid w:val="0027624A"/>
    <w:rsid w:val="00276622"/>
    <w:rsid w:val="00280D4D"/>
    <w:rsid w:val="00281718"/>
    <w:rsid w:val="00283495"/>
    <w:rsid w:val="00284C98"/>
    <w:rsid w:val="002863AC"/>
    <w:rsid w:val="00287ABA"/>
    <w:rsid w:val="002928B4"/>
    <w:rsid w:val="00296373"/>
    <w:rsid w:val="00296577"/>
    <w:rsid w:val="002A0B38"/>
    <w:rsid w:val="002A4F2F"/>
    <w:rsid w:val="002A5946"/>
    <w:rsid w:val="002B397F"/>
    <w:rsid w:val="002B3D4D"/>
    <w:rsid w:val="002B6137"/>
    <w:rsid w:val="002B6DCE"/>
    <w:rsid w:val="002C081F"/>
    <w:rsid w:val="002C0F12"/>
    <w:rsid w:val="002C102C"/>
    <w:rsid w:val="002D4FAA"/>
    <w:rsid w:val="002D5374"/>
    <w:rsid w:val="002E064C"/>
    <w:rsid w:val="002F00A7"/>
    <w:rsid w:val="002F1FBD"/>
    <w:rsid w:val="002F24AA"/>
    <w:rsid w:val="002F2C66"/>
    <w:rsid w:val="002F39D8"/>
    <w:rsid w:val="002F4398"/>
    <w:rsid w:val="00300797"/>
    <w:rsid w:val="00301D2F"/>
    <w:rsid w:val="003023ED"/>
    <w:rsid w:val="00302546"/>
    <w:rsid w:val="0030502E"/>
    <w:rsid w:val="00305371"/>
    <w:rsid w:val="00310341"/>
    <w:rsid w:val="003173A6"/>
    <w:rsid w:val="003174BC"/>
    <w:rsid w:val="00317715"/>
    <w:rsid w:val="0032140F"/>
    <w:rsid w:val="00322845"/>
    <w:rsid w:val="003274E7"/>
    <w:rsid w:val="00333FD1"/>
    <w:rsid w:val="00334A01"/>
    <w:rsid w:val="003367B7"/>
    <w:rsid w:val="00340BA1"/>
    <w:rsid w:val="00340FAB"/>
    <w:rsid w:val="003420D5"/>
    <w:rsid w:val="00345702"/>
    <w:rsid w:val="003556CE"/>
    <w:rsid w:val="00355B22"/>
    <w:rsid w:val="00355DAA"/>
    <w:rsid w:val="00356553"/>
    <w:rsid w:val="0035727E"/>
    <w:rsid w:val="003618E6"/>
    <w:rsid w:val="00367B56"/>
    <w:rsid w:val="00370C36"/>
    <w:rsid w:val="00371080"/>
    <w:rsid w:val="0037127C"/>
    <w:rsid w:val="00371CD9"/>
    <w:rsid w:val="003730D5"/>
    <w:rsid w:val="00373356"/>
    <w:rsid w:val="00375763"/>
    <w:rsid w:val="0037707C"/>
    <w:rsid w:val="003771F8"/>
    <w:rsid w:val="0037783C"/>
    <w:rsid w:val="00381D49"/>
    <w:rsid w:val="00383B10"/>
    <w:rsid w:val="00384D8F"/>
    <w:rsid w:val="00387B30"/>
    <w:rsid w:val="00390658"/>
    <w:rsid w:val="00393A32"/>
    <w:rsid w:val="0039575E"/>
    <w:rsid w:val="0039728B"/>
    <w:rsid w:val="003A0C81"/>
    <w:rsid w:val="003A2EF8"/>
    <w:rsid w:val="003A35AE"/>
    <w:rsid w:val="003A3FEF"/>
    <w:rsid w:val="003A5DDA"/>
    <w:rsid w:val="003B3748"/>
    <w:rsid w:val="003B564E"/>
    <w:rsid w:val="003B6483"/>
    <w:rsid w:val="003C131B"/>
    <w:rsid w:val="003C1340"/>
    <w:rsid w:val="003C222A"/>
    <w:rsid w:val="003C3A5D"/>
    <w:rsid w:val="003C7BF0"/>
    <w:rsid w:val="003D4981"/>
    <w:rsid w:val="003D5DDA"/>
    <w:rsid w:val="003D79FD"/>
    <w:rsid w:val="003E0BDF"/>
    <w:rsid w:val="003E1664"/>
    <w:rsid w:val="003E1E76"/>
    <w:rsid w:val="003E2116"/>
    <w:rsid w:val="003E252C"/>
    <w:rsid w:val="003E4BDC"/>
    <w:rsid w:val="003E5419"/>
    <w:rsid w:val="003E583B"/>
    <w:rsid w:val="003E663B"/>
    <w:rsid w:val="003E6856"/>
    <w:rsid w:val="003E7054"/>
    <w:rsid w:val="003F6839"/>
    <w:rsid w:val="00402B98"/>
    <w:rsid w:val="00403A49"/>
    <w:rsid w:val="00404A15"/>
    <w:rsid w:val="00404E39"/>
    <w:rsid w:val="00405FA1"/>
    <w:rsid w:val="0040675E"/>
    <w:rsid w:val="0041027B"/>
    <w:rsid w:val="00415083"/>
    <w:rsid w:val="00415279"/>
    <w:rsid w:val="00417C20"/>
    <w:rsid w:val="00421620"/>
    <w:rsid w:val="0042374C"/>
    <w:rsid w:val="00423AA0"/>
    <w:rsid w:val="00424C38"/>
    <w:rsid w:val="00425E6A"/>
    <w:rsid w:val="004335BB"/>
    <w:rsid w:val="00435939"/>
    <w:rsid w:val="00436BCD"/>
    <w:rsid w:val="00436CC3"/>
    <w:rsid w:val="00441D71"/>
    <w:rsid w:val="00442FFF"/>
    <w:rsid w:val="004433C2"/>
    <w:rsid w:val="004460A2"/>
    <w:rsid w:val="004466AD"/>
    <w:rsid w:val="00450A6B"/>
    <w:rsid w:val="00450F59"/>
    <w:rsid w:val="00454853"/>
    <w:rsid w:val="00457A22"/>
    <w:rsid w:val="00457EF6"/>
    <w:rsid w:val="00462F6F"/>
    <w:rsid w:val="00470268"/>
    <w:rsid w:val="004714BA"/>
    <w:rsid w:val="00471B75"/>
    <w:rsid w:val="004729E0"/>
    <w:rsid w:val="00473A9E"/>
    <w:rsid w:val="00476A43"/>
    <w:rsid w:val="0048270C"/>
    <w:rsid w:val="00484897"/>
    <w:rsid w:val="00487D8C"/>
    <w:rsid w:val="004927E5"/>
    <w:rsid w:val="00493F3B"/>
    <w:rsid w:val="00494F30"/>
    <w:rsid w:val="0049632A"/>
    <w:rsid w:val="00496959"/>
    <w:rsid w:val="004974C4"/>
    <w:rsid w:val="004A3549"/>
    <w:rsid w:val="004A4911"/>
    <w:rsid w:val="004A713A"/>
    <w:rsid w:val="004A7AF7"/>
    <w:rsid w:val="004B1D73"/>
    <w:rsid w:val="004B371B"/>
    <w:rsid w:val="004B5416"/>
    <w:rsid w:val="004B61DD"/>
    <w:rsid w:val="004B75D4"/>
    <w:rsid w:val="004D50DC"/>
    <w:rsid w:val="004D5266"/>
    <w:rsid w:val="004D7124"/>
    <w:rsid w:val="004E6BBA"/>
    <w:rsid w:val="004F499D"/>
    <w:rsid w:val="004F57E8"/>
    <w:rsid w:val="004F6160"/>
    <w:rsid w:val="00500C86"/>
    <w:rsid w:val="00503A1E"/>
    <w:rsid w:val="005041D0"/>
    <w:rsid w:val="00504550"/>
    <w:rsid w:val="005045A5"/>
    <w:rsid w:val="005062B9"/>
    <w:rsid w:val="00507FE7"/>
    <w:rsid w:val="0051151D"/>
    <w:rsid w:val="005121AB"/>
    <w:rsid w:val="0051530E"/>
    <w:rsid w:val="00515A9A"/>
    <w:rsid w:val="00517CF9"/>
    <w:rsid w:val="00520C3F"/>
    <w:rsid w:val="0052241F"/>
    <w:rsid w:val="005252EC"/>
    <w:rsid w:val="005404D4"/>
    <w:rsid w:val="00540E56"/>
    <w:rsid w:val="0054328F"/>
    <w:rsid w:val="005455DD"/>
    <w:rsid w:val="005459A7"/>
    <w:rsid w:val="00551FB3"/>
    <w:rsid w:val="00552F45"/>
    <w:rsid w:val="00554EA3"/>
    <w:rsid w:val="00557837"/>
    <w:rsid w:val="00557A18"/>
    <w:rsid w:val="005652C2"/>
    <w:rsid w:val="00566265"/>
    <w:rsid w:val="00570306"/>
    <w:rsid w:val="005703BA"/>
    <w:rsid w:val="0058036B"/>
    <w:rsid w:val="005945C2"/>
    <w:rsid w:val="005966BA"/>
    <w:rsid w:val="00597C23"/>
    <w:rsid w:val="005A3831"/>
    <w:rsid w:val="005A5E39"/>
    <w:rsid w:val="005A66D7"/>
    <w:rsid w:val="005B18B3"/>
    <w:rsid w:val="005B1C10"/>
    <w:rsid w:val="005B3DB9"/>
    <w:rsid w:val="005B4023"/>
    <w:rsid w:val="005B4A61"/>
    <w:rsid w:val="005B4B48"/>
    <w:rsid w:val="005B5A12"/>
    <w:rsid w:val="005B7BA3"/>
    <w:rsid w:val="005C346E"/>
    <w:rsid w:val="005C34CD"/>
    <w:rsid w:val="005C3574"/>
    <w:rsid w:val="005C7DA1"/>
    <w:rsid w:val="005D2916"/>
    <w:rsid w:val="005D300A"/>
    <w:rsid w:val="005D34E0"/>
    <w:rsid w:val="005D7CB1"/>
    <w:rsid w:val="005E0120"/>
    <w:rsid w:val="005E0E1D"/>
    <w:rsid w:val="005E40B5"/>
    <w:rsid w:val="005E5215"/>
    <w:rsid w:val="005E5C42"/>
    <w:rsid w:val="005E65EE"/>
    <w:rsid w:val="005F761C"/>
    <w:rsid w:val="006013FA"/>
    <w:rsid w:val="00606818"/>
    <w:rsid w:val="00621A3A"/>
    <w:rsid w:val="00622478"/>
    <w:rsid w:val="00623091"/>
    <w:rsid w:val="00623D8A"/>
    <w:rsid w:val="00624DBD"/>
    <w:rsid w:val="00625A1C"/>
    <w:rsid w:val="0064385A"/>
    <w:rsid w:val="006442F4"/>
    <w:rsid w:val="00647C1E"/>
    <w:rsid w:val="00650364"/>
    <w:rsid w:val="006524D2"/>
    <w:rsid w:val="0066102C"/>
    <w:rsid w:val="00661D82"/>
    <w:rsid w:val="00662509"/>
    <w:rsid w:val="006645A7"/>
    <w:rsid w:val="00665560"/>
    <w:rsid w:val="0066652C"/>
    <w:rsid w:val="00671E97"/>
    <w:rsid w:val="006727D7"/>
    <w:rsid w:val="00676F7B"/>
    <w:rsid w:val="00681889"/>
    <w:rsid w:val="00682266"/>
    <w:rsid w:val="00683DDB"/>
    <w:rsid w:val="00684110"/>
    <w:rsid w:val="006843E5"/>
    <w:rsid w:val="00685D4F"/>
    <w:rsid w:val="0069023C"/>
    <w:rsid w:val="00693822"/>
    <w:rsid w:val="0069535A"/>
    <w:rsid w:val="00696F58"/>
    <w:rsid w:val="006972DA"/>
    <w:rsid w:val="006A20E5"/>
    <w:rsid w:val="006A61CB"/>
    <w:rsid w:val="006B0FB8"/>
    <w:rsid w:val="006B3385"/>
    <w:rsid w:val="006C0F7D"/>
    <w:rsid w:val="006C28E3"/>
    <w:rsid w:val="006C33D5"/>
    <w:rsid w:val="006C447C"/>
    <w:rsid w:val="006C6422"/>
    <w:rsid w:val="006D1727"/>
    <w:rsid w:val="006D254C"/>
    <w:rsid w:val="006D3C4C"/>
    <w:rsid w:val="006D631C"/>
    <w:rsid w:val="006D66AA"/>
    <w:rsid w:val="006E0707"/>
    <w:rsid w:val="006E0D4A"/>
    <w:rsid w:val="006E4576"/>
    <w:rsid w:val="006E7570"/>
    <w:rsid w:val="006F3D63"/>
    <w:rsid w:val="006F6FD4"/>
    <w:rsid w:val="007072BB"/>
    <w:rsid w:val="00707338"/>
    <w:rsid w:val="00707524"/>
    <w:rsid w:val="00707FC8"/>
    <w:rsid w:val="00710166"/>
    <w:rsid w:val="00712CAB"/>
    <w:rsid w:val="00713F33"/>
    <w:rsid w:val="0071641E"/>
    <w:rsid w:val="00722C3C"/>
    <w:rsid w:val="00723170"/>
    <w:rsid w:val="007236F1"/>
    <w:rsid w:val="007261CF"/>
    <w:rsid w:val="0072737E"/>
    <w:rsid w:val="00733D67"/>
    <w:rsid w:val="00740BEB"/>
    <w:rsid w:val="00743382"/>
    <w:rsid w:val="007534EF"/>
    <w:rsid w:val="0075366C"/>
    <w:rsid w:val="00754074"/>
    <w:rsid w:val="007547FE"/>
    <w:rsid w:val="007636B7"/>
    <w:rsid w:val="00770E2F"/>
    <w:rsid w:val="00773285"/>
    <w:rsid w:val="007746E4"/>
    <w:rsid w:val="00774D60"/>
    <w:rsid w:val="0077566E"/>
    <w:rsid w:val="00777215"/>
    <w:rsid w:val="00780F4A"/>
    <w:rsid w:val="00781302"/>
    <w:rsid w:val="00781883"/>
    <w:rsid w:val="00782E81"/>
    <w:rsid w:val="0078345F"/>
    <w:rsid w:val="00786FB1"/>
    <w:rsid w:val="00787638"/>
    <w:rsid w:val="00787DCD"/>
    <w:rsid w:val="00787F2D"/>
    <w:rsid w:val="00797BBC"/>
    <w:rsid w:val="007A4E91"/>
    <w:rsid w:val="007B0401"/>
    <w:rsid w:val="007B1A4F"/>
    <w:rsid w:val="007C26B0"/>
    <w:rsid w:val="007C42E2"/>
    <w:rsid w:val="007C619E"/>
    <w:rsid w:val="007E0DB6"/>
    <w:rsid w:val="007E2CCB"/>
    <w:rsid w:val="007E4870"/>
    <w:rsid w:val="007E5D7C"/>
    <w:rsid w:val="007E6482"/>
    <w:rsid w:val="007E7C89"/>
    <w:rsid w:val="007F20D5"/>
    <w:rsid w:val="007F2681"/>
    <w:rsid w:val="007F2EDE"/>
    <w:rsid w:val="007F4201"/>
    <w:rsid w:val="007F5F82"/>
    <w:rsid w:val="008019A1"/>
    <w:rsid w:val="008051D5"/>
    <w:rsid w:val="00811E9E"/>
    <w:rsid w:val="00814972"/>
    <w:rsid w:val="008153B4"/>
    <w:rsid w:val="008165D0"/>
    <w:rsid w:val="00821955"/>
    <w:rsid w:val="00823193"/>
    <w:rsid w:val="008247A0"/>
    <w:rsid w:val="00832A7B"/>
    <w:rsid w:val="0083526B"/>
    <w:rsid w:val="00835932"/>
    <w:rsid w:val="00840B5A"/>
    <w:rsid w:val="008427D5"/>
    <w:rsid w:val="00844F1D"/>
    <w:rsid w:val="008462A4"/>
    <w:rsid w:val="00853380"/>
    <w:rsid w:val="00864419"/>
    <w:rsid w:val="0087226E"/>
    <w:rsid w:val="00886A8E"/>
    <w:rsid w:val="00893E98"/>
    <w:rsid w:val="008950C4"/>
    <w:rsid w:val="008A36E3"/>
    <w:rsid w:val="008B0543"/>
    <w:rsid w:val="008B0B38"/>
    <w:rsid w:val="008B1A78"/>
    <w:rsid w:val="008B3810"/>
    <w:rsid w:val="008B4B7C"/>
    <w:rsid w:val="008B71E2"/>
    <w:rsid w:val="008B72D7"/>
    <w:rsid w:val="008C2420"/>
    <w:rsid w:val="008C5F63"/>
    <w:rsid w:val="008C7292"/>
    <w:rsid w:val="008D4F40"/>
    <w:rsid w:val="008D64BD"/>
    <w:rsid w:val="008D7972"/>
    <w:rsid w:val="008E0ECB"/>
    <w:rsid w:val="008E0ED1"/>
    <w:rsid w:val="008F16A6"/>
    <w:rsid w:val="008F276F"/>
    <w:rsid w:val="008F4EC8"/>
    <w:rsid w:val="00905DFB"/>
    <w:rsid w:val="00920B03"/>
    <w:rsid w:val="009210DD"/>
    <w:rsid w:val="00921BA1"/>
    <w:rsid w:val="009229CE"/>
    <w:rsid w:val="00923645"/>
    <w:rsid w:val="009269CA"/>
    <w:rsid w:val="009272DA"/>
    <w:rsid w:val="00934FD9"/>
    <w:rsid w:val="009357C8"/>
    <w:rsid w:val="009421F1"/>
    <w:rsid w:val="00942C85"/>
    <w:rsid w:val="00943B52"/>
    <w:rsid w:val="009451DB"/>
    <w:rsid w:val="00952B63"/>
    <w:rsid w:val="00952BDF"/>
    <w:rsid w:val="00952D3A"/>
    <w:rsid w:val="00956FD3"/>
    <w:rsid w:val="00957A31"/>
    <w:rsid w:val="00957A79"/>
    <w:rsid w:val="009605F5"/>
    <w:rsid w:val="009608E3"/>
    <w:rsid w:val="00962D5D"/>
    <w:rsid w:val="009654D3"/>
    <w:rsid w:val="0097083B"/>
    <w:rsid w:val="0097175E"/>
    <w:rsid w:val="00972CB6"/>
    <w:rsid w:val="00974663"/>
    <w:rsid w:val="00976A68"/>
    <w:rsid w:val="0098078D"/>
    <w:rsid w:val="009815BA"/>
    <w:rsid w:val="009828CD"/>
    <w:rsid w:val="00984026"/>
    <w:rsid w:val="00984906"/>
    <w:rsid w:val="00994115"/>
    <w:rsid w:val="00995410"/>
    <w:rsid w:val="00995EA9"/>
    <w:rsid w:val="009965AC"/>
    <w:rsid w:val="009A0BCC"/>
    <w:rsid w:val="009A1A4E"/>
    <w:rsid w:val="009B1F46"/>
    <w:rsid w:val="009B285D"/>
    <w:rsid w:val="009B354B"/>
    <w:rsid w:val="009B65FD"/>
    <w:rsid w:val="009B7E24"/>
    <w:rsid w:val="009C07D5"/>
    <w:rsid w:val="009C1ECD"/>
    <w:rsid w:val="009C2AB2"/>
    <w:rsid w:val="009C3DDF"/>
    <w:rsid w:val="009C3F40"/>
    <w:rsid w:val="009C4C0A"/>
    <w:rsid w:val="009C5E7B"/>
    <w:rsid w:val="009D0C2C"/>
    <w:rsid w:val="009D18EC"/>
    <w:rsid w:val="009D4372"/>
    <w:rsid w:val="009D779B"/>
    <w:rsid w:val="009E0870"/>
    <w:rsid w:val="009E1AD7"/>
    <w:rsid w:val="009E21B2"/>
    <w:rsid w:val="009E3A9E"/>
    <w:rsid w:val="009E41F7"/>
    <w:rsid w:val="009E42C5"/>
    <w:rsid w:val="009E4D03"/>
    <w:rsid w:val="009F3865"/>
    <w:rsid w:val="009F47D9"/>
    <w:rsid w:val="009F7F20"/>
    <w:rsid w:val="00A0292D"/>
    <w:rsid w:val="00A03DAB"/>
    <w:rsid w:val="00A04B4E"/>
    <w:rsid w:val="00A06650"/>
    <w:rsid w:val="00A10DBF"/>
    <w:rsid w:val="00A11D87"/>
    <w:rsid w:val="00A129CB"/>
    <w:rsid w:val="00A12B55"/>
    <w:rsid w:val="00A149D3"/>
    <w:rsid w:val="00A24DB7"/>
    <w:rsid w:val="00A25C81"/>
    <w:rsid w:val="00A30140"/>
    <w:rsid w:val="00A301ED"/>
    <w:rsid w:val="00A33674"/>
    <w:rsid w:val="00A33FF4"/>
    <w:rsid w:val="00A43FC0"/>
    <w:rsid w:val="00A4753E"/>
    <w:rsid w:val="00A475EE"/>
    <w:rsid w:val="00A476D8"/>
    <w:rsid w:val="00A51AFB"/>
    <w:rsid w:val="00A541B6"/>
    <w:rsid w:val="00A54BA9"/>
    <w:rsid w:val="00A60E3F"/>
    <w:rsid w:val="00A64F22"/>
    <w:rsid w:val="00A70682"/>
    <w:rsid w:val="00A73C97"/>
    <w:rsid w:val="00A811BB"/>
    <w:rsid w:val="00A81C9C"/>
    <w:rsid w:val="00A833A9"/>
    <w:rsid w:val="00A8391E"/>
    <w:rsid w:val="00A84807"/>
    <w:rsid w:val="00A905F0"/>
    <w:rsid w:val="00A90EDA"/>
    <w:rsid w:val="00A954AF"/>
    <w:rsid w:val="00AA130A"/>
    <w:rsid w:val="00AA32D5"/>
    <w:rsid w:val="00AA34BA"/>
    <w:rsid w:val="00AA5020"/>
    <w:rsid w:val="00AA6550"/>
    <w:rsid w:val="00AB60F7"/>
    <w:rsid w:val="00AC0131"/>
    <w:rsid w:val="00AC2211"/>
    <w:rsid w:val="00AD0D65"/>
    <w:rsid w:val="00AD54FA"/>
    <w:rsid w:val="00AD5824"/>
    <w:rsid w:val="00AD5B2D"/>
    <w:rsid w:val="00AE0417"/>
    <w:rsid w:val="00AE0F9B"/>
    <w:rsid w:val="00AE25CB"/>
    <w:rsid w:val="00AE32CB"/>
    <w:rsid w:val="00AE34C6"/>
    <w:rsid w:val="00AE5D8F"/>
    <w:rsid w:val="00AE6605"/>
    <w:rsid w:val="00AE6882"/>
    <w:rsid w:val="00AF045F"/>
    <w:rsid w:val="00AF119F"/>
    <w:rsid w:val="00AF2137"/>
    <w:rsid w:val="00AF27CD"/>
    <w:rsid w:val="00AF324D"/>
    <w:rsid w:val="00AF63AF"/>
    <w:rsid w:val="00AF667B"/>
    <w:rsid w:val="00AF78CE"/>
    <w:rsid w:val="00B01EBC"/>
    <w:rsid w:val="00B053EC"/>
    <w:rsid w:val="00B150CD"/>
    <w:rsid w:val="00B15A3A"/>
    <w:rsid w:val="00B172DA"/>
    <w:rsid w:val="00B2033D"/>
    <w:rsid w:val="00B21519"/>
    <w:rsid w:val="00B2733A"/>
    <w:rsid w:val="00B30552"/>
    <w:rsid w:val="00B305BD"/>
    <w:rsid w:val="00B30955"/>
    <w:rsid w:val="00B3265D"/>
    <w:rsid w:val="00B34CA3"/>
    <w:rsid w:val="00B35A6D"/>
    <w:rsid w:val="00B37618"/>
    <w:rsid w:val="00B37B0B"/>
    <w:rsid w:val="00B434A2"/>
    <w:rsid w:val="00B435CD"/>
    <w:rsid w:val="00B4403C"/>
    <w:rsid w:val="00B45D51"/>
    <w:rsid w:val="00B47624"/>
    <w:rsid w:val="00B47D14"/>
    <w:rsid w:val="00B52AE8"/>
    <w:rsid w:val="00B54CB2"/>
    <w:rsid w:val="00B54ED8"/>
    <w:rsid w:val="00B56D83"/>
    <w:rsid w:val="00B6431A"/>
    <w:rsid w:val="00B64D5C"/>
    <w:rsid w:val="00B65D92"/>
    <w:rsid w:val="00B66780"/>
    <w:rsid w:val="00B75740"/>
    <w:rsid w:val="00B768DE"/>
    <w:rsid w:val="00B772DB"/>
    <w:rsid w:val="00B777CC"/>
    <w:rsid w:val="00B859F8"/>
    <w:rsid w:val="00B869C9"/>
    <w:rsid w:val="00B92935"/>
    <w:rsid w:val="00B9518B"/>
    <w:rsid w:val="00BA4403"/>
    <w:rsid w:val="00BA6006"/>
    <w:rsid w:val="00BA78E3"/>
    <w:rsid w:val="00BB1669"/>
    <w:rsid w:val="00BB4BC8"/>
    <w:rsid w:val="00BB4C1A"/>
    <w:rsid w:val="00BB665D"/>
    <w:rsid w:val="00BB78E6"/>
    <w:rsid w:val="00BB7FF3"/>
    <w:rsid w:val="00BC229D"/>
    <w:rsid w:val="00BC6B54"/>
    <w:rsid w:val="00BC7D46"/>
    <w:rsid w:val="00BD04C6"/>
    <w:rsid w:val="00BD2969"/>
    <w:rsid w:val="00BD333A"/>
    <w:rsid w:val="00BD35B7"/>
    <w:rsid w:val="00BD5BA9"/>
    <w:rsid w:val="00BD60F1"/>
    <w:rsid w:val="00BE048B"/>
    <w:rsid w:val="00BE24EB"/>
    <w:rsid w:val="00BE3526"/>
    <w:rsid w:val="00BF7DE0"/>
    <w:rsid w:val="00C00BC6"/>
    <w:rsid w:val="00C01178"/>
    <w:rsid w:val="00C029D5"/>
    <w:rsid w:val="00C02B9B"/>
    <w:rsid w:val="00C06FE8"/>
    <w:rsid w:val="00C11641"/>
    <w:rsid w:val="00C117DB"/>
    <w:rsid w:val="00C13A25"/>
    <w:rsid w:val="00C14223"/>
    <w:rsid w:val="00C21428"/>
    <w:rsid w:val="00C22063"/>
    <w:rsid w:val="00C23102"/>
    <w:rsid w:val="00C25CFE"/>
    <w:rsid w:val="00C350A9"/>
    <w:rsid w:val="00C36E58"/>
    <w:rsid w:val="00C37F80"/>
    <w:rsid w:val="00C428A4"/>
    <w:rsid w:val="00C46737"/>
    <w:rsid w:val="00C471F5"/>
    <w:rsid w:val="00C537C0"/>
    <w:rsid w:val="00C559D2"/>
    <w:rsid w:val="00C6066F"/>
    <w:rsid w:val="00C60A67"/>
    <w:rsid w:val="00C6361A"/>
    <w:rsid w:val="00C64767"/>
    <w:rsid w:val="00C74CE3"/>
    <w:rsid w:val="00C750A7"/>
    <w:rsid w:val="00C7510F"/>
    <w:rsid w:val="00C80528"/>
    <w:rsid w:val="00C80BDA"/>
    <w:rsid w:val="00C81A2E"/>
    <w:rsid w:val="00C85B73"/>
    <w:rsid w:val="00C86B73"/>
    <w:rsid w:val="00C905AC"/>
    <w:rsid w:val="00C93C62"/>
    <w:rsid w:val="00C96302"/>
    <w:rsid w:val="00CA67E8"/>
    <w:rsid w:val="00CB2371"/>
    <w:rsid w:val="00CC01C0"/>
    <w:rsid w:val="00CC03AE"/>
    <w:rsid w:val="00CC6209"/>
    <w:rsid w:val="00CC7DA7"/>
    <w:rsid w:val="00CD0497"/>
    <w:rsid w:val="00CD575B"/>
    <w:rsid w:val="00CE0BB4"/>
    <w:rsid w:val="00CE3CDF"/>
    <w:rsid w:val="00CE52C0"/>
    <w:rsid w:val="00CE7B58"/>
    <w:rsid w:val="00CF0901"/>
    <w:rsid w:val="00CF56CF"/>
    <w:rsid w:val="00D03147"/>
    <w:rsid w:val="00D03477"/>
    <w:rsid w:val="00D03561"/>
    <w:rsid w:val="00D03C1B"/>
    <w:rsid w:val="00D03C5A"/>
    <w:rsid w:val="00D07E55"/>
    <w:rsid w:val="00D11A8F"/>
    <w:rsid w:val="00D15773"/>
    <w:rsid w:val="00D15986"/>
    <w:rsid w:val="00D15C21"/>
    <w:rsid w:val="00D17B6F"/>
    <w:rsid w:val="00D26448"/>
    <w:rsid w:val="00D26501"/>
    <w:rsid w:val="00D269A5"/>
    <w:rsid w:val="00D26A11"/>
    <w:rsid w:val="00D27034"/>
    <w:rsid w:val="00D2711C"/>
    <w:rsid w:val="00D27F5A"/>
    <w:rsid w:val="00D3042D"/>
    <w:rsid w:val="00D30BF6"/>
    <w:rsid w:val="00D32D38"/>
    <w:rsid w:val="00D331A2"/>
    <w:rsid w:val="00D352B7"/>
    <w:rsid w:val="00D43EAC"/>
    <w:rsid w:val="00D50FAC"/>
    <w:rsid w:val="00D5108D"/>
    <w:rsid w:val="00D5176B"/>
    <w:rsid w:val="00D6273F"/>
    <w:rsid w:val="00D62B02"/>
    <w:rsid w:val="00D7434E"/>
    <w:rsid w:val="00D768E9"/>
    <w:rsid w:val="00D76DA5"/>
    <w:rsid w:val="00D7741D"/>
    <w:rsid w:val="00D811AE"/>
    <w:rsid w:val="00D83940"/>
    <w:rsid w:val="00D90DD6"/>
    <w:rsid w:val="00D92A0A"/>
    <w:rsid w:val="00D92C21"/>
    <w:rsid w:val="00D9411C"/>
    <w:rsid w:val="00D9520C"/>
    <w:rsid w:val="00D96CC4"/>
    <w:rsid w:val="00DA6451"/>
    <w:rsid w:val="00DA6C21"/>
    <w:rsid w:val="00DA7DBD"/>
    <w:rsid w:val="00DB3298"/>
    <w:rsid w:val="00DC126F"/>
    <w:rsid w:val="00DC1467"/>
    <w:rsid w:val="00DC422E"/>
    <w:rsid w:val="00DC46E3"/>
    <w:rsid w:val="00DC7228"/>
    <w:rsid w:val="00DD3C9C"/>
    <w:rsid w:val="00DD5068"/>
    <w:rsid w:val="00DD655C"/>
    <w:rsid w:val="00DD6693"/>
    <w:rsid w:val="00DE0769"/>
    <w:rsid w:val="00DE1540"/>
    <w:rsid w:val="00DE5C2E"/>
    <w:rsid w:val="00E000C4"/>
    <w:rsid w:val="00E00D4B"/>
    <w:rsid w:val="00E0200D"/>
    <w:rsid w:val="00E049A8"/>
    <w:rsid w:val="00E06A1E"/>
    <w:rsid w:val="00E07E5B"/>
    <w:rsid w:val="00E12B65"/>
    <w:rsid w:val="00E13435"/>
    <w:rsid w:val="00E15F3E"/>
    <w:rsid w:val="00E16874"/>
    <w:rsid w:val="00E17A7A"/>
    <w:rsid w:val="00E236C3"/>
    <w:rsid w:val="00E30816"/>
    <w:rsid w:val="00E31EE0"/>
    <w:rsid w:val="00E32728"/>
    <w:rsid w:val="00E34FBA"/>
    <w:rsid w:val="00E366DF"/>
    <w:rsid w:val="00E37268"/>
    <w:rsid w:val="00E410D4"/>
    <w:rsid w:val="00E42104"/>
    <w:rsid w:val="00E43261"/>
    <w:rsid w:val="00E52DB7"/>
    <w:rsid w:val="00E54F2E"/>
    <w:rsid w:val="00E55B4E"/>
    <w:rsid w:val="00E5669A"/>
    <w:rsid w:val="00E570B2"/>
    <w:rsid w:val="00E61ED8"/>
    <w:rsid w:val="00E632EA"/>
    <w:rsid w:val="00E6341F"/>
    <w:rsid w:val="00E67CF5"/>
    <w:rsid w:val="00E70E31"/>
    <w:rsid w:val="00E7276C"/>
    <w:rsid w:val="00E73247"/>
    <w:rsid w:val="00E80F48"/>
    <w:rsid w:val="00E82F77"/>
    <w:rsid w:val="00E938A2"/>
    <w:rsid w:val="00E94C46"/>
    <w:rsid w:val="00E96702"/>
    <w:rsid w:val="00E968B4"/>
    <w:rsid w:val="00E9706F"/>
    <w:rsid w:val="00EA088B"/>
    <w:rsid w:val="00EA5DD0"/>
    <w:rsid w:val="00EB1117"/>
    <w:rsid w:val="00EB184A"/>
    <w:rsid w:val="00EB309E"/>
    <w:rsid w:val="00EC0AB9"/>
    <w:rsid w:val="00EC31DA"/>
    <w:rsid w:val="00EC5980"/>
    <w:rsid w:val="00EC6CDA"/>
    <w:rsid w:val="00EC708D"/>
    <w:rsid w:val="00ED0A58"/>
    <w:rsid w:val="00ED1F13"/>
    <w:rsid w:val="00ED1F1F"/>
    <w:rsid w:val="00ED3308"/>
    <w:rsid w:val="00ED786E"/>
    <w:rsid w:val="00EE11C4"/>
    <w:rsid w:val="00EE18FD"/>
    <w:rsid w:val="00EE38C6"/>
    <w:rsid w:val="00EE45E2"/>
    <w:rsid w:val="00EF2E0C"/>
    <w:rsid w:val="00EF31CE"/>
    <w:rsid w:val="00EF7263"/>
    <w:rsid w:val="00F0230C"/>
    <w:rsid w:val="00F07003"/>
    <w:rsid w:val="00F12100"/>
    <w:rsid w:val="00F13FED"/>
    <w:rsid w:val="00F15852"/>
    <w:rsid w:val="00F20280"/>
    <w:rsid w:val="00F21FC9"/>
    <w:rsid w:val="00F247DD"/>
    <w:rsid w:val="00F25E90"/>
    <w:rsid w:val="00F33450"/>
    <w:rsid w:val="00F34A99"/>
    <w:rsid w:val="00F36632"/>
    <w:rsid w:val="00F43572"/>
    <w:rsid w:val="00F469BE"/>
    <w:rsid w:val="00F52C49"/>
    <w:rsid w:val="00F54169"/>
    <w:rsid w:val="00F5672C"/>
    <w:rsid w:val="00F60583"/>
    <w:rsid w:val="00F6076A"/>
    <w:rsid w:val="00F65D1A"/>
    <w:rsid w:val="00F669CE"/>
    <w:rsid w:val="00F67C36"/>
    <w:rsid w:val="00F70BE2"/>
    <w:rsid w:val="00F72511"/>
    <w:rsid w:val="00F80254"/>
    <w:rsid w:val="00F8208D"/>
    <w:rsid w:val="00F852A8"/>
    <w:rsid w:val="00F856F5"/>
    <w:rsid w:val="00F86532"/>
    <w:rsid w:val="00F94EAB"/>
    <w:rsid w:val="00F96532"/>
    <w:rsid w:val="00F9686F"/>
    <w:rsid w:val="00F96EA5"/>
    <w:rsid w:val="00F96FC8"/>
    <w:rsid w:val="00FA0FB5"/>
    <w:rsid w:val="00FA3592"/>
    <w:rsid w:val="00FB1925"/>
    <w:rsid w:val="00FB2F20"/>
    <w:rsid w:val="00FB7A9F"/>
    <w:rsid w:val="00FC3FFD"/>
    <w:rsid w:val="00FC50D8"/>
    <w:rsid w:val="00FC5EDB"/>
    <w:rsid w:val="00FC692E"/>
    <w:rsid w:val="00FC7EB4"/>
    <w:rsid w:val="00FD0A37"/>
    <w:rsid w:val="00FD35FB"/>
    <w:rsid w:val="00FD4A7E"/>
    <w:rsid w:val="00FE03DA"/>
    <w:rsid w:val="00FE210C"/>
    <w:rsid w:val="00FE28F8"/>
    <w:rsid w:val="00FE674C"/>
    <w:rsid w:val="00FF034B"/>
    <w:rsid w:val="00FF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66F"/>
  </w:style>
  <w:style w:type="paragraph" w:styleId="Heading2">
    <w:name w:val="heading 2"/>
    <w:basedOn w:val="Normal"/>
    <w:next w:val="Normal"/>
    <w:link w:val="Heading2Char"/>
    <w:semiHidden/>
    <w:unhideWhenUsed/>
    <w:qFormat/>
    <w:rsid w:val="001429E8"/>
    <w:pPr>
      <w:keepNext/>
      <w:spacing w:after="0" w:line="240" w:lineRule="auto"/>
      <w:outlineLvl w:val="1"/>
    </w:pPr>
    <w:rPr>
      <w:rFonts w:ascii="Gill Sans MT" w:eastAsia="Times New Roman" w:hAnsi="Gill Sans MT" w:cs="Times New Roman"/>
      <w:i/>
      <w:iCs/>
      <w:szCs w:val="24"/>
    </w:rPr>
  </w:style>
  <w:style w:type="paragraph" w:styleId="Heading3">
    <w:name w:val="heading 3"/>
    <w:basedOn w:val="Normal"/>
    <w:next w:val="Normal"/>
    <w:link w:val="Heading3Char"/>
    <w:unhideWhenUsed/>
    <w:qFormat/>
    <w:rsid w:val="001429E8"/>
    <w:pPr>
      <w:keepNext/>
      <w:spacing w:after="0" w:line="360" w:lineRule="auto"/>
      <w:jc w:val="both"/>
      <w:outlineLvl w:val="2"/>
    </w:pPr>
    <w:rPr>
      <w:rFonts w:ascii="Gill Sans MT" w:eastAsia="Times New Roman" w:hAnsi="Gill Sans MT" w:cs="Times New Roman"/>
      <w:i/>
      <w:iCs/>
      <w:szCs w:val="24"/>
    </w:rPr>
  </w:style>
  <w:style w:type="paragraph" w:styleId="Heading4">
    <w:name w:val="heading 4"/>
    <w:basedOn w:val="Normal"/>
    <w:next w:val="Normal"/>
    <w:link w:val="Heading4Char"/>
    <w:uiPriority w:val="9"/>
    <w:semiHidden/>
    <w:unhideWhenUsed/>
    <w:qFormat/>
    <w:rsid w:val="00D9411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D9411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0724CF"/>
    <w:pPr>
      <w:tabs>
        <w:tab w:val="center" w:pos="4153"/>
        <w:tab w:val="right" w:pos="8306"/>
      </w:tabs>
      <w:spacing w:after="0" w:line="240" w:lineRule="auto"/>
    </w:pPr>
    <w:rPr>
      <w:rFonts w:ascii="Gill Sans MT" w:eastAsia="Times New Roman" w:hAnsi="Gill Sans MT" w:cs="Times New Roman"/>
      <w:szCs w:val="24"/>
    </w:rPr>
  </w:style>
  <w:style w:type="character" w:customStyle="1" w:styleId="HeaderChar">
    <w:name w:val="Header Char"/>
    <w:basedOn w:val="DefaultParagraphFont"/>
    <w:link w:val="Header"/>
    <w:semiHidden/>
    <w:rsid w:val="000724CF"/>
    <w:rPr>
      <w:rFonts w:ascii="Gill Sans MT" w:eastAsia="Times New Roman" w:hAnsi="Gill Sans MT" w:cs="Times New Roman"/>
      <w:szCs w:val="24"/>
    </w:rPr>
  </w:style>
  <w:style w:type="paragraph" w:styleId="BodyText2">
    <w:name w:val="Body Text 2"/>
    <w:basedOn w:val="Normal"/>
    <w:link w:val="BodyText2Char"/>
    <w:semiHidden/>
    <w:rsid w:val="009C5E7B"/>
    <w:pPr>
      <w:spacing w:after="0" w:line="360" w:lineRule="auto"/>
      <w:jc w:val="both"/>
    </w:pPr>
    <w:rPr>
      <w:rFonts w:ascii="Gill Sans MT" w:eastAsia="Times New Roman" w:hAnsi="Gill Sans MT" w:cs="Times New Roman"/>
      <w:szCs w:val="20"/>
    </w:rPr>
  </w:style>
  <w:style w:type="character" w:customStyle="1" w:styleId="BodyText2Char">
    <w:name w:val="Body Text 2 Char"/>
    <w:basedOn w:val="DefaultParagraphFont"/>
    <w:link w:val="BodyText2"/>
    <w:semiHidden/>
    <w:rsid w:val="009C5E7B"/>
    <w:rPr>
      <w:rFonts w:ascii="Gill Sans MT" w:eastAsia="Times New Roman" w:hAnsi="Gill Sans MT" w:cs="Times New Roman"/>
      <w:szCs w:val="20"/>
    </w:rPr>
  </w:style>
  <w:style w:type="paragraph" w:styleId="ListParagraph">
    <w:name w:val="List Paragraph"/>
    <w:basedOn w:val="Normal"/>
    <w:uiPriority w:val="34"/>
    <w:qFormat/>
    <w:rsid w:val="00C64767"/>
    <w:pPr>
      <w:ind w:left="720"/>
      <w:contextualSpacing/>
    </w:pPr>
  </w:style>
  <w:style w:type="paragraph" w:styleId="BodyText">
    <w:name w:val="Body Text"/>
    <w:basedOn w:val="Normal"/>
    <w:link w:val="BodyTextChar"/>
    <w:uiPriority w:val="99"/>
    <w:unhideWhenUsed/>
    <w:rsid w:val="001429E8"/>
    <w:pPr>
      <w:spacing w:after="120"/>
    </w:pPr>
  </w:style>
  <w:style w:type="character" w:customStyle="1" w:styleId="BodyTextChar">
    <w:name w:val="Body Text Char"/>
    <w:basedOn w:val="DefaultParagraphFont"/>
    <w:link w:val="BodyText"/>
    <w:uiPriority w:val="99"/>
    <w:rsid w:val="001429E8"/>
  </w:style>
  <w:style w:type="paragraph" w:styleId="BodyTextIndent">
    <w:name w:val="Body Text Indent"/>
    <w:basedOn w:val="Normal"/>
    <w:link w:val="BodyTextIndentChar"/>
    <w:uiPriority w:val="99"/>
    <w:unhideWhenUsed/>
    <w:rsid w:val="001429E8"/>
    <w:pPr>
      <w:spacing w:after="120"/>
      <w:ind w:left="283"/>
    </w:pPr>
  </w:style>
  <w:style w:type="character" w:customStyle="1" w:styleId="BodyTextIndentChar">
    <w:name w:val="Body Text Indent Char"/>
    <w:basedOn w:val="DefaultParagraphFont"/>
    <w:link w:val="BodyTextIndent"/>
    <w:uiPriority w:val="99"/>
    <w:rsid w:val="001429E8"/>
  </w:style>
  <w:style w:type="character" w:customStyle="1" w:styleId="Heading2Char">
    <w:name w:val="Heading 2 Char"/>
    <w:basedOn w:val="DefaultParagraphFont"/>
    <w:link w:val="Heading2"/>
    <w:semiHidden/>
    <w:rsid w:val="001429E8"/>
    <w:rPr>
      <w:rFonts w:ascii="Gill Sans MT" w:eastAsia="Times New Roman" w:hAnsi="Gill Sans MT" w:cs="Times New Roman"/>
      <w:i/>
      <w:iCs/>
      <w:szCs w:val="24"/>
    </w:rPr>
  </w:style>
  <w:style w:type="character" w:customStyle="1" w:styleId="Heading3Char">
    <w:name w:val="Heading 3 Char"/>
    <w:basedOn w:val="DefaultParagraphFont"/>
    <w:link w:val="Heading3"/>
    <w:rsid w:val="001429E8"/>
    <w:rPr>
      <w:rFonts w:ascii="Gill Sans MT" w:eastAsia="Times New Roman" w:hAnsi="Gill Sans MT" w:cs="Times New Roman"/>
      <w:i/>
      <w:iCs/>
      <w:szCs w:val="24"/>
    </w:rPr>
  </w:style>
  <w:style w:type="character" w:customStyle="1" w:styleId="Heading4Char">
    <w:name w:val="Heading 4 Char"/>
    <w:basedOn w:val="DefaultParagraphFont"/>
    <w:link w:val="Heading4"/>
    <w:uiPriority w:val="9"/>
    <w:semiHidden/>
    <w:rsid w:val="00D9411C"/>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D9411C"/>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D941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11C"/>
    <w:rPr>
      <w:rFonts w:ascii="Tahoma" w:hAnsi="Tahoma" w:cs="Tahoma"/>
      <w:sz w:val="16"/>
      <w:szCs w:val="16"/>
    </w:rPr>
  </w:style>
  <w:style w:type="character" w:styleId="Hyperlink">
    <w:name w:val="Hyperlink"/>
    <w:basedOn w:val="DefaultParagraphFont"/>
    <w:uiPriority w:val="99"/>
    <w:semiHidden/>
    <w:unhideWhenUsed/>
    <w:rsid w:val="007E6482"/>
    <w:rPr>
      <w:color w:val="0000FF"/>
      <w:u w:val="single"/>
    </w:rPr>
  </w:style>
  <w:style w:type="character" w:customStyle="1" w:styleId="apple-converted-space">
    <w:name w:val="apple-converted-space"/>
    <w:basedOn w:val="DefaultParagraphFont"/>
    <w:rsid w:val="002C081F"/>
  </w:style>
  <w:style w:type="paragraph" w:customStyle="1" w:styleId="Default">
    <w:name w:val="Default"/>
    <w:rsid w:val="00B30955"/>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D30BF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066F"/>
  </w:style>
  <w:style w:type="paragraph" w:styleId="Heading2">
    <w:name w:val="heading 2"/>
    <w:basedOn w:val="Normal"/>
    <w:next w:val="Normal"/>
    <w:link w:val="Heading2Char"/>
    <w:semiHidden/>
    <w:unhideWhenUsed/>
    <w:qFormat/>
    <w:rsid w:val="001429E8"/>
    <w:pPr>
      <w:keepNext/>
      <w:spacing w:after="0" w:line="240" w:lineRule="auto"/>
      <w:outlineLvl w:val="1"/>
    </w:pPr>
    <w:rPr>
      <w:rFonts w:ascii="Gill Sans MT" w:eastAsia="Times New Roman" w:hAnsi="Gill Sans MT" w:cs="Times New Roman"/>
      <w:i/>
      <w:iCs/>
      <w:szCs w:val="24"/>
    </w:rPr>
  </w:style>
  <w:style w:type="paragraph" w:styleId="Heading3">
    <w:name w:val="heading 3"/>
    <w:basedOn w:val="Normal"/>
    <w:next w:val="Normal"/>
    <w:link w:val="Heading3Char"/>
    <w:unhideWhenUsed/>
    <w:qFormat/>
    <w:rsid w:val="001429E8"/>
    <w:pPr>
      <w:keepNext/>
      <w:spacing w:after="0" w:line="360" w:lineRule="auto"/>
      <w:jc w:val="both"/>
      <w:outlineLvl w:val="2"/>
    </w:pPr>
    <w:rPr>
      <w:rFonts w:ascii="Gill Sans MT" w:eastAsia="Times New Roman" w:hAnsi="Gill Sans MT" w:cs="Times New Roman"/>
      <w:i/>
      <w:iCs/>
      <w:szCs w:val="24"/>
    </w:rPr>
  </w:style>
  <w:style w:type="paragraph" w:styleId="Heading4">
    <w:name w:val="heading 4"/>
    <w:basedOn w:val="Normal"/>
    <w:next w:val="Normal"/>
    <w:link w:val="Heading4Char"/>
    <w:uiPriority w:val="9"/>
    <w:semiHidden/>
    <w:unhideWhenUsed/>
    <w:qFormat/>
    <w:rsid w:val="00D9411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D9411C"/>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0724CF"/>
    <w:pPr>
      <w:tabs>
        <w:tab w:val="center" w:pos="4153"/>
        <w:tab w:val="right" w:pos="8306"/>
      </w:tabs>
      <w:spacing w:after="0" w:line="240" w:lineRule="auto"/>
    </w:pPr>
    <w:rPr>
      <w:rFonts w:ascii="Gill Sans MT" w:eastAsia="Times New Roman" w:hAnsi="Gill Sans MT" w:cs="Times New Roman"/>
      <w:szCs w:val="24"/>
    </w:rPr>
  </w:style>
  <w:style w:type="character" w:customStyle="1" w:styleId="HeaderChar">
    <w:name w:val="Header Char"/>
    <w:basedOn w:val="DefaultParagraphFont"/>
    <w:link w:val="Header"/>
    <w:semiHidden/>
    <w:rsid w:val="000724CF"/>
    <w:rPr>
      <w:rFonts w:ascii="Gill Sans MT" w:eastAsia="Times New Roman" w:hAnsi="Gill Sans MT" w:cs="Times New Roman"/>
      <w:szCs w:val="24"/>
    </w:rPr>
  </w:style>
  <w:style w:type="paragraph" w:styleId="BodyText2">
    <w:name w:val="Body Text 2"/>
    <w:basedOn w:val="Normal"/>
    <w:link w:val="BodyText2Char"/>
    <w:semiHidden/>
    <w:rsid w:val="009C5E7B"/>
    <w:pPr>
      <w:spacing w:after="0" w:line="360" w:lineRule="auto"/>
      <w:jc w:val="both"/>
    </w:pPr>
    <w:rPr>
      <w:rFonts w:ascii="Gill Sans MT" w:eastAsia="Times New Roman" w:hAnsi="Gill Sans MT" w:cs="Times New Roman"/>
      <w:szCs w:val="20"/>
    </w:rPr>
  </w:style>
  <w:style w:type="character" w:customStyle="1" w:styleId="BodyText2Char">
    <w:name w:val="Body Text 2 Char"/>
    <w:basedOn w:val="DefaultParagraphFont"/>
    <w:link w:val="BodyText2"/>
    <w:semiHidden/>
    <w:rsid w:val="009C5E7B"/>
    <w:rPr>
      <w:rFonts w:ascii="Gill Sans MT" w:eastAsia="Times New Roman" w:hAnsi="Gill Sans MT" w:cs="Times New Roman"/>
      <w:szCs w:val="20"/>
    </w:rPr>
  </w:style>
  <w:style w:type="paragraph" w:styleId="ListParagraph">
    <w:name w:val="List Paragraph"/>
    <w:basedOn w:val="Normal"/>
    <w:uiPriority w:val="34"/>
    <w:qFormat/>
    <w:rsid w:val="00C64767"/>
    <w:pPr>
      <w:ind w:left="720"/>
      <w:contextualSpacing/>
    </w:pPr>
  </w:style>
  <w:style w:type="paragraph" w:styleId="BodyText">
    <w:name w:val="Body Text"/>
    <w:basedOn w:val="Normal"/>
    <w:link w:val="BodyTextChar"/>
    <w:uiPriority w:val="99"/>
    <w:unhideWhenUsed/>
    <w:rsid w:val="001429E8"/>
    <w:pPr>
      <w:spacing w:after="120"/>
    </w:pPr>
  </w:style>
  <w:style w:type="character" w:customStyle="1" w:styleId="BodyTextChar">
    <w:name w:val="Body Text Char"/>
    <w:basedOn w:val="DefaultParagraphFont"/>
    <w:link w:val="BodyText"/>
    <w:uiPriority w:val="99"/>
    <w:rsid w:val="001429E8"/>
  </w:style>
  <w:style w:type="paragraph" w:styleId="BodyTextIndent">
    <w:name w:val="Body Text Indent"/>
    <w:basedOn w:val="Normal"/>
    <w:link w:val="BodyTextIndentChar"/>
    <w:uiPriority w:val="99"/>
    <w:unhideWhenUsed/>
    <w:rsid w:val="001429E8"/>
    <w:pPr>
      <w:spacing w:after="120"/>
      <w:ind w:left="283"/>
    </w:pPr>
  </w:style>
  <w:style w:type="character" w:customStyle="1" w:styleId="BodyTextIndentChar">
    <w:name w:val="Body Text Indent Char"/>
    <w:basedOn w:val="DefaultParagraphFont"/>
    <w:link w:val="BodyTextIndent"/>
    <w:uiPriority w:val="99"/>
    <w:rsid w:val="001429E8"/>
  </w:style>
  <w:style w:type="character" w:customStyle="1" w:styleId="Heading2Char">
    <w:name w:val="Heading 2 Char"/>
    <w:basedOn w:val="DefaultParagraphFont"/>
    <w:link w:val="Heading2"/>
    <w:semiHidden/>
    <w:rsid w:val="001429E8"/>
    <w:rPr>
      <w:rFonts w:ascii="Gill Sans MT" w:eastAsia="Times New Roman" w:hAnsi="Gill Sans MT" w:cs="Times New Roman"/>
      <w:i/>
      <w:iCs/>
      <w:szCs w:val="24"/>
    </w:rPr>
  </w:style>
  <w:style w:type="character" w:customStyle="1" w:styleId="Heading3Char">
    <w:name w:val="Heading 3 Char"/>
    <w:basedOn w:val="DefaultParagraphFont"/>
    <w:link w:val="Heading3"/>
    <w:rsid w:val="001429E8"/>
    <w:rPr>
      <w:rFonts w:ascii="Gill Sans MT" w:eastAsia="Times New Roman" w:hAnsi="Gill Sans MT" w:cs="Times New Roman"/>
      <w:i/>
      <w:iCs/>
      <w:szCs w:val="24"/>
    </w:rPr>
  </w:style>
  <w:style w:type="character" w:customStyle="1" w:styleId="Heading4Char">
    <w:name w:val="Heading 4 Char"/>
    <w:basedOn w:val="DefaultParagraphFont"/>
    <w:link w:val="Heading4"/>
    <w:uiPriority w:val="9"/>
    <w:semiHidden/>
    <w:rsid w:val="00D9411C"/>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D9411C"/>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D941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411C"/>
    <w:rPr>
      <w:rFonts w:ascii="Tahoma" w:hAnsi="Tahoma" w:cs="Tahoma"/>
      <w:sz w:val="16"/>
      <w:szCs w:val="16"/>
    </w:rPr>
  </w:style>
  <w:style w:type="character" w:styleId="Hyperlink">
    <w:name w:val="Hyperlink"/>
    <w:basedOn w:val="DefaultParagraphFont"/>
    <w:uiPriority w:val="99"/>
    <w:semiHidden/>
    <w:unhideWhenUsed/>
    <w:rsid w:val="007E6482"/>
    <w:rPr>
      <w:color w:val="0000FF"/>
      <w:u w:val="single"/>
    </w:rPr>
  </w:style>
  <w:style w:type="character" w:customStyle="1" w:styleId="apple-converted-space">
    <w:name w:val="apple-converted-space"/>
    <w:basedOn w:val="DefaultParagraphFont"/>
    <w:rsid w:val="002C081F"/>
  </w:style>
  <w:style w:type="paragraph" w:customStyle="1" w:styleId="Default">
    <w:name w:val="Default"/>
    <w:rsid w:val="00B30955"/>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D30B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023006">
      <w:bodyDiv w:val="1"/>
      <w:marLeft w:val="0"/>
      <w:marRight w:val="0"/>
      <w:marTop w:val="0"/>
      <w:marBottom w:val="0"/>
      <w:divBdr>
        <w:top w:val="none" w:sz="0" w:space="0" w:color="auto"/>
        <w:left w:val="none" w:sz="0" w:space="0" w:color="auto"/>
        <w:bottom w:val="none" w:sz="0" w:space="0" w:color="auto"/>
        <w:right w:val="none" w:sz="0" w:space="0" w:color="auto"/>
      </w:divBdr>
    </w:div>
    <w:div w:id="569536422">
      <w:bodyDiv w:val="1"/>
      <w:marLeft w:val="0"/>
      <w:marRight w:val="0"/>
      <w:marTop w:val="0"/>
      <w:marBottom w:val="0"/>
      <w:divBdr>
        <w:top w:val="none" w:sz="0" w:space="0" w:color="auto"/>
        <w:left w:val="none" w:sz="0" w:space="0" w:color="auto"/>
        <w:bottom w:val="none" w:sz="0" w:space="0" w:color="auto"/>
        <w:right w:val="none" w:sz="0" w:space="0" w:color="auto"/>
      </w:divBdr>
    </w:div>
    <w:div w:id="780606445">
      <w:bodyDiv w:val="1"/>
      <w:marLeft w:val="0"/>
      <w:marRight w:val="0"/>
      <w:marTop w:val="0"/>
      <w:marBottom w:val="0"/>
      <w:divBdr>
        <w:top w:val="none" w:sz="0" w:space="0" w:color="auto"/>
        <w:left w:val="none" w:sz="0" w:space="0" w:color="auto"/>
        <w:bottom w:val="none" w:sz="0" w:space="0" w:color="auto"/>
        <w:right w:val="none" w:sz="0" w:space="0" w:color="auto"/>
      </w:divBdr>
    </w:div>
    <w:div w:id="82300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6.jp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5.emf"/><Relationship Id="rId17" Type="http://schemas.openxmlformats.org/officeDocument/2006/relationships/hyperlink" Target="http://www.teachingheritage.nsw.edu.au/section01/burra.php%20Downloaded%2006%20Dec%202019" TargetMode="External"/><Relationship Id="rId2" Type="http://schemas.openxmlformats.org/officeDocument/2006/relationships/numbering" Target="numbering.xml"/><Relationship Id="rId16" Type="http://schemas.openxmlformats.org/officeDocument/2006/relationships/hyperlink" Target="https://www.failteireland.i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PowerPoint_Slide1.sldx"/><Relationship Id="rId5" Type="http://schemas.openxmlformats.org/officeDocument/2006/relationships/settings" Target="settings.xml"/><Relationship Id="rId15" Type="http://schemas.openxmlformats.org/officeDocument/2006/relationships/image" Target="media/image8.jpeg"/><Relationship Id="rId10" Type="http://schemas.openxmlformats.org/officeDocument/2006/relationships/image" Target="media/image4.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jp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36C98C-F7FC-46CD-9755-AAC7C457C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19</Pages>
  <Words>3957</Words>
  <Characters>22559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Norman</dc:creator>
  <cp:lastModifiedBy>Norman</cp:lastModifiedBy>
  <cp:revision>26</cp:revision>
  <dcterms:created xsi:type="dcterms:W3CDTF">2020-01-06T10:52:00Z</dcterms:created>
  <dcterms:modified xsi:type="dcterms:W3CDTF">2020-01-07T18:54:00Z</dcterms:modified>
</cp:coreProperties>
</file>