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506193" w:rsidR="4B0DB666" w:rsidP="6ED08769" w:rsidRDefault="00506193" w14:paraId="6677FA48" w14:textId="6F666415">
      <w:pPr>
        <w:pStyle w:val="Title"/>
        <w:rPr>
          <w:rFonts w:ascii="Calibri" w:hAnsi="Calibri" w:eastAsia="Calibri" w:cs="Calibri"/>
          <w:color w:val="4472C4" w:themeColor="accent1"/>
          <w:sz w:val="22"/>
          <w:szCs w:val="22"/>
        </w:rPr>
      </w:pPr>
      <w:r w:rsidRPr="31506335" w:rsidR="6310AF69">
        <w:rPr>
          <w:color w:val="4471C4"/>
        </w:rPr>
        <w:t>M</w:t>
      </w:r>
      <w:r w:rsidRPr="31506335" w:rsidR="07BC3B25">
        <w:rPr>
          <w:color w:val="4471C4"/>
        </w:rPr>
        <w:t>odelling</w:t>
      </w:r>
      <w:r w:rsidRPr="31506335" w:rsidR="6310AF69">
        <w:rPr>
          <w:color w:val="4471C4"/>
        </w:rPr>
        <w:t xml:space="preserve"> </w:t>
      </w:r>
      <w:r w:rsidRPr="31506335" w:rsidR="00506193">
        <w:rPr>
          <w:color w:val="4471C4"/>
        </w:rPr>
        <w:t>–</w:t>
      </w:r>
      <w:r w:rsidRPr="31506335" w:rsidR="00506193">
        <w:rPr>
          <w:color w:val="4471C4"/>
        </w:rPr>
        <w:t xml:space="preserve"> group discussion task</w:t>
      </w:r>
    </w:p>
    <w:p w:rsidR="6ED08769" w:rsidP="5CE3DC22" w:rsidRDefault="4B0DB666" w14:paraId="60571C3D" w14:textId="058C2B2B">
      <w:pPr>
        <w:pStyle w:val="Subtitle"/>
        <w:rPr>
          <w:rFonts w:ascii="Calibri" w:hAnsi="Calibri" w:eastAsia="Calibri" w:cs="Calibri"/>
          <w:color w:val="222222"/>
          <w:sz w:val="22"/>
          <w:szCs w:val="22"/>
        </w:rPr>
      </w:pPr>
      <w:r w:rsidRPr="5CE3DC22">
        <w:t xml:space="preserve"> *download your own copy of this document*</w:t>
      </w:r>
    </w:p>
    <w:p w:rsidR="17E1DB1A" w:rsidP="3AE1060D" w:rsidRDefault="744CD4F0" w14:paraId="6F618232" w14:textId="46F494C2">
      <w:pPr>
        <w:rPr>
          <w:rFonts w:ascii="Rockwell Nova" w:hAnsi="Rockwell Nova" w:eastAsia="Rockwell Nova" w:cs="Rockwell Nova"/>
          <w:b w:val="1"/>
          <w:bCs w:val="1"/>
          <w:color w:val="222222"/>
          <w:sz w:val="40"/>
          <w:szCs w:val="40"/>
        </w:rPr>
      </w:pPr>
      <w:hyperlink r:id="R06e1fa19708540db">
        <w:r w:rsidRPr="7E990C2D" w:rsidR="55CFD2C1">
          <w:rPr>
            <w:rStyle w:val="Hyperlink"/>
            <w:rFonts w:ascii="Rockwell Nova" w:hAnsi="Rockwell Nova" w:eastAsia="Rockwell Nova" w:cs="Rockwell Nova"/>
            <w:b w:val="1"/>
            <w:bCs w:val="1"/>
            <w:sz w:val="40"/>
            <w:szCs w:val="40"/>
          </w:rPr>
          <w:t>Taken from EEF Evidence Review on Improving Maths in KS2 and KS3</w:t>
        </w:r>
      </w:hyperlink>
      <w:r w:rsidRPr="7E990C2D" w:rsidR="55CFD2C1">
        <w:rPr>
          <w:rFonts w:ascii="Rockwell Nova" w:hAnsi="Rockwell Nova" w:eastAsia="Rockwell Nova" w:cs="Rockwell Nova"/>
          <w:b w:val="1"/>
          <w:bCs w:val="1"/>
          <w:color w:val="222222"/>
          <w:sz w:val="40"/>
          <w:szCs w:val="40"/>
        </w:rPr>
        <w:t xml:space="preserve"> </w:t>
      </w:r>
    </w:p>
    <w:p w:rsidR="6ED08769" w:rsidP="7E990C2D" w:rsidRDefault="6ED08769" w14:paraId="41DA67E4" w14:textId="0EF4EAE7">
      <w:pPr>
        <w:pStyle w:val="Normal"/>
        <w:rPr>
          <w:rFonts w:ascii="Trade Gothic Next" w:hAnsi="Calibri" w:eastAsia="Calibri" w:cs=""/>
          <w:noProof w:val="0"/>
          <w:color w:val="000000" w:themeColor="text1" w:themeTint="FF" w:themeShade="FF"/>
          <w:sz w:val="24"/>
          <w:szCs w:val="24"/>
          <w:lang w:val="en-GB"/>
        </w:rPr>
      </w:pPr>
      <w:r w:rsidR="22EC397C">
        <w:drawing>
          <wp:inline wp14:editId="12D73F33" wp14:anchorId="75FCBABF">
            <wp:extent cx="6503442" cy="2996458"/>
            <wp:effectExtent l="0" t="0" r="0" b="0"/>
            <wp:docPr id="1498803134" name="" title=""/>
            <wp:cNvGraphicFramePr>
              <a:graphicFrameLocks noChangeAspect="1"/>
            </wp:cNvGraphicFramePr>
            <a:graphic>
              <a:graphicData uri="http://schemas.openxmlformats.org/drawingml/2006/picture">
                <pic:pic>
                  <pic:nvPicPr>
                    <pic:cNvPr id="0" name=""/>
                    <pic:cNvPicPr/>
                  </pic:nvPicPr>
                  <pic:blipFill>
                    <a:blip r:embed="R893490c39d434aec">
                      <a:extLst xmlns:a="http://schemas.openxmlformats.org/drawingml/2006/main">
                        <a:ext xmlns:a="http://schemas.openxmlformats.org/drawingml/2006/main" uri="{28A0092B-C50C-407E-A947-70E740481C1C}">
                          <a14:useLocalDpi xmlns:a14="http://schemas.microsoft.com/office/drawing/2010/main" val="0"/>
                        </a:ext>
                      </a:extLst>
                    </a:blip>
                    <a:srcRect l="22241" t="46739" r="21798" b="14585"/>
                    <a:stretch>
                      <a:fillRect/>
                    </a:stretch>
                  </pic:blipFill>
                  <pic:spPr>
                    <a:xfrm rot="0" flipH="0" flipV="0">
                      <a:off x="0" y="0"/>
                      <a:ext cx="6503442" cy="2996458"/>
                    </a:xfrm>
                    <a:prstGeom prst="rect">
                      <a:avLst/>
                    </a:prstGeom>
                  </pic:spPr>
                </pic:pic>
              </a:graphicData>
            </a:graphic>
          </wp:inline>
        </w:drawing>
      </w:r>
      <w:r>
        <w:br/>
      </w:r>
      <w:r w:rsidRPr="12D73F33" w:rsidR="174672A6">
        <w:rPr>
          <w:rFonts w:ascii="Rockwell Nova" w:hAnsi="Rockwell Nova"/>
        </w:rPr>
        <w:t>Reflection Questions</w:t>
      </w:r>
      <w:r w:rsidRPr="12D73F33" w:rsidR="7EBBEF98">
        <w:rPr>
          <w:rFonts w:ascii="Rockwell Nova" w:hAnsi="Rockwell Nova"/>
        </w:rPr>
        <w:t xml:space="preserve"> (adapted from </w:t>
      </w:r>
      <w:r w:rsidRPr="12D73F33" w:rsidR="06EDE939">
        <w:rPr>
          <w:rFonts w:ascii="Rockwell Nova" w:hAnsi="Rockwell Nova"/>
        </w:rPr>
        <w:t xml:space="preserve">EEF </w:t>
      </w:r>
      <w:r w:rsidRPr="12D73F33" w:rsidR="7EBBEF98">
        <w:rPr>
          <w:rFonts w:ascii="Rockwell Nova" w:hAnsi="Rockwell Nova"/>
        </w:rPr>
        <w:t>source</w:t>
      </w:r>
      <w:r w:rsidRPr="12D73F33" w:rsidR="0027327B">
        <w:rPr>
          <w:rFonts w:ascii="Rockwell Nova" w:hAnsi="Rockwell Nova"/>
        </w:rPr>
        <w:t xml:space="preserve"> </w:t>
      </w:r>
      <w:r w:rsidRPr="12D73F33" w:rsidR="5DA4AB7A">
        <w:rPr>
          <w:rFonts w:ascii="Rockwell Nova" w:hAnsi="Rockwell Nova"/>
        </w:rPr>
        <w:t xml:space="preserve">referred to </w:t>
      </w:r>
      <w:r w:rsidRPr="12D73F33" w:rsidR="7EBBEF98">
        <w:rPr>
          <w:rFonts w:ascii="Rockwell Nova" w:hAnsi="Rockwell Nova"/>
        </w:rPr>
        <w:t>above)</w:t>
      </w:r>
    </w:p>
    <w:p w:rsidR="56E0FD7E" w:rsidP="3EC88272" w:rsidRDefault="56E0FD7E" w14:paraId="702673DE" w14:textId="07ECA4EA">
      <w:pPr>
        <w:pStyle w:val="Normal"/>
        <w:rPr>
          <w:rFonts w:ascii="Rockwell Nova" w:hAnsi="Rockwell Nova" w:eastAsia="Rockwell Nova" w:cs="Rockwell Nova"/>
          <w:noProof w:val="0"/>
          <w:sz w:val="24"/>
          <w:szCs w:val="24"/>
          <w:lang w:val="en-GB"/>
        </w:rPr>
      </w:pPr>
      <w:r w:rsidRPr="3EC88272" w:rsidR="56E0FD7E">
        <w:rPr>
          <w:rFonts w:ascii="Rockwell Nova" w:hAnsi="Rockwell Nova"/>
        </w:rPr>
        <w:t>Q</w:t>
      </w:r>
      <w:r w:rsidRPr="3EC88272" w:rsidR="100FE9F5">
        <w:rPr>
          <w:rFonts w:ascii="Rockwell Nova" w:hAnsi="Rockwell Nova"/>
        </w:rPr>
        <w:t xml:space="preserve">1: </w:t>
      </w:r>
      <w:r w:rsidRPr="3EC88272" w:rsidR="4A4D32D5">
        <w:rPr>
          <w:rFonts w:ascii="Rockwell Nova" w:hAnsi="Rockwell Nova" w:eastAsia="Rockwell Nova" w:cs="Rockwell Nova"/>
          <w:noProof w:val="0"/>
          <w:sz w:val="24"/>
          <w:szCs w:val="24"/>
          <w:lang w:val="en-GB"/>
        </w:rPr>
        <w:t xml:space="preserve">How can </w:t>
      </w:r>
      <w:r w:rsidRPr="3EC88272" w:rsidR="0D345311">
        <w:rPr>
          <w:rFonts w:ascii="Rockwell Nova" w:hAnsi="Rockwell Nova" w:eastAsia="Rockwell Nova" w:cs="Rockwell Nova"/>
          <w:noProof w:val="0"/>
          <w:sz w:val="24"/>
          <w:szCs w:val="24"/>
          <w:lang w:val="en-GB"/>
        </w:rPr>
        <w:t>teachers</w:t>
      </w:r>
      <w:r w:rsidRPr="3EC88272" w:rsidR="4A4D32D5">
        <w:rPr>
          <w:rFonts w:ascii="Rockwell Nova" w:hAnsi="Rockwell Nova" w:eastAsia="Rockwell Nova" w:cs="Rockwell Nova"/>
          <w:noProof w:val="0"/>
          <w:sz w:val="24"/>
          <w:szCs w:val="24"/>
          <w:lang w:val="en-GB"/>
        </w:rPr>
        <w:t xml:space="preserve"> ensure that worked examples are being used in a way likely to maximise their impact on learning? </w:t>
      </w:r>
    </w:p>
    <w:p w:rsidR="3EC88272" w:rsidP="3EC88272" w:rsidRDefault="3EC88272" w14:paraId="29133B8B" w14:textId="7768D23B">
      <w:pPr>
        <w:pStyle w:val="Normal"/>
        <w:rPr>
          <w:rFonts w:ascii="Trade Gothic Next" w:hAnsi="Calibri" w:eastAsia="Calibri" w:cs=""/>
          <w:noProof w:val="0"/>
          <w:color w:val="000000" w:themeColor="text1" w:themeTint="FF" w:themeShade="FF"/>
          <w:sz w:val="24"/>
          <w:szCs w:val="24"/>
          <w:lang w:val="en-GB"/>
        </w:rPr>
      </w:pPr>
    </w:p>
    <w:p w:rsidR="6ED08769" w:rsidP="7E990C2D" w:rsidRDefault="6ED08769" w14:paraId="293DA10F" w14:textId="560FDBAD">
      <w:pPr>
        <w:pStyle w:val="Normal"/>
        <w:rPr>
          <w:rFonts w:ascii="Rockwell Nova" w:hAnsi="Rockwell Nova" w:eastAsia="Rockwell Nova" w:cs="Rockwell Nova"/>
          <w:noProof w:val="0"/>
          <w:sz w:val="24"/>
          <w:szCs w:val="24"/>
          <w:lang w:val="en-GB"/>
        </w:rPr>
      </w:pPr>
      <w:r w:rsidRPr="3EC88272" w:rsidR="4A4D32D5">
        <w:rPr>
          <w:rFonts w:ascii="Rockwell Nova" w:hAnsi="Rockwell Nova" w:eastAsia="Rockwell Nova" w:cs="Rockwell Nova"/>
          <w:noProof w:val="0"/>
          <w:sz w:val="24"/>
          <w:szCs w:val="24"/>
          <w:lang w:val="en-GB"/>
        </w:rPr>
        <w:t xml:space="preserve">Q2. </w:t>
      </w:r>
      <w:r w:rsidRPr="3EC88272" w:rsidR="3B7AA3FB">
        <w:rPr>
          <w:rFonts w:ascii="Rockwell Nova" w:hAnsi="Rockwell Nova" w:eastAsia="Rockwell Nova" w:cs="Rockwell Nova"/>
          <w:noProof w:val="0"/>
          <w:sz w:val="24"/>
          <w:szCs w:val="24"/>
          <w:lang w:val="en-GB"/>
        </w:rPr>
        <w:t xml:space="preserve">Why is it important for </w:t>
      </w:r>
      <w:r w:rsidRPr="3EC88272" w:rsidR="4A4D32D5">
        <w:rPr>
          <w:rFonts w:ascii="Rockwell Nova" w:hAnsi="Rockwell Nova" w:eastAsia="Rockwell Nova" w:cs="Rockwell Nova"/>
          <w:noProof w:val="0"/>
          <w:sz w:val="24"/>
          <w:szCs w:val="24"/>
          <w:lang w:val="en-GB"/>
        </w:rPr>
        <w:t xml:space="preserve">pupils </w:t>
      </w:r>
      <w:r w:rsidRPr="3EC88272" w:rsidR="73651136">
        <w:rPr>
          <w:rFonts w:ascii="Rockwell Nova" w:hAnsi="Rockwell Nova" w:eastAsia="Rockwell Nova" w:cs="Rockwell Nova"/>
          <w:noProof w:val="0"/>
          <w:sz w:val="24"/>
          <w:szCs w:val="24"/>
          <w:lang w:val="en-GB"/>
        </w:rPr>
        <w:t xml:space="preserve">to be </w:t>
      </w:r>
      <w:r w:rsidRPr="3EC88272" w:rsidR="4A4D32D5">
        <w:rPr>
          <w:rFonts w:ascii="Rockwell Nova" w:hAnsi="Rockwell Nova" w:eastAsia="Rockwell Nova" w:cs="Rockwell Nova"/>
          <w:noProof w:val="0"/>
          <w:sz w:val="24"/>
          <w:szCs w:val="24"/>
          <w:lang w:val="en-GB"/>
        </w:rPr>
        <w:t xml:space="preserve">given the opportunity to study the worked examples </w:t>
      </w:r>
      <w:r w:rsidRPr="3EC88272" w:rsidR="20E25EEF">
        <w:rPr>
          <w:rFonts w:ascii="Rockwell Nova" w:hAnsi="Rockwell Nova" w:eastAsia="Rockwell Nova" w:cs="Rockwell Nova"/>
          <w:noProof w:val="0"/>
          <w:sz w:val="24"/>
          <w:szCs w:val="24"/>
          <w:lang w:val="en-GB"/>
        </w:rPr>
        <w:t>maths teachers</w:t>
      </w:r>
      <w:r w:rsidRPr="3EC88272" w:rsidR="4A4D32D5">
        <w:rPr>
          <w:rFonts w:ascii="Rockwell Nova" w:hAnsi="Rockwell Nova" w:eastAsia="Rockwell Nova" w:cs="Rockwell Nova"/>
          <w:noProof w:val="0"/>
          <w:sz w:val="24"/>
          <w:szCs w:val="24"/>
          <w:lang w:val="en-GB"/>
        </w:rPr>
        <w:t xml:space="preserve"> </w:t>
      </w:r>
      <w:r w:rsidRPr="3EC88272" w:rsidR="4A4D32D5">
        <w:rPr>
          <w:rFonts w:ascii="Rockwell Nova" w:hAnsi="Rockwell Nova" w:eastAsia="Rockwell Nova" w:cs="Rockwell Nova"/>
          <w:noProof w:val="0"/>
          <w:sz w:val="24"/>
          <w:szCs w:val="24"/>
          <w:lang w:val="en-GB"/>
        </w:rPr>
        <w:t xml:space="preserve">provide, and to explain the steps in a solution – either to their peers, their teachers, or to themselves? </w:t>
      </w:r>
    </w:p>
    <w:p w:rsidR="3EC88272" w:rsidP="3EC88272" w:rsidRDefault="3EC88272" w14:paraId="3133BE53" w14:textId="396F947A">
      <w:pPr>
        <w:pStyle w:val="Normal"/>
        <w:rPr>
          <w:rFonts w:ascii="Trade Gothic Next" w:hAnsi="Calibri" w:eastAsia="Calibri" w:cs=""/>
          <w:noProof w:val="0"/>
          <w:color w:val="000000" w:themeColor="text1" w:themeTint="FF" w:themeShade="FF"/>
          <w:sz w:val="24"/>
          <w:szCs w:val="24"/>
          <w:lang w:val="en-GB"/>
        </w:rPr>
      </w:pPr>
    </w:p>
    <w:p w:rsidR="6ED08769" w:rsidP="7E990C2D" w:rsidRDefault="6ED08769" w14:paraId="6041556A" w14:textId="07A7602D">
      <w:pPr>
        <w:pStyle w:val="Normal"/>
        <w:rPr>
          <w:rFonts w:ascii="Rockwell Nova" w:hAnsi="Rockwell Nova" w:eastAsia="Rockwell Nova" w:cs="Rockwell Nova"/>
          <w:noProof w:val="0"/>
          <w:sz w:val="24"/>
          <w:szCs w:val="24"/>
          <w:lang w:val="en-GB"/>
        </w:rPr>
      </w:pPr>
      <w:r w:rsidRPr="7E990C2D" w:rsidR="58B7C95B">
        <w:rPr>
          <w:rFonts w:ascii="Rockwell Nova" w:hAnsi="Rockwell Nova" w:eastAsia="Rockwell Nova" w:cs="Rockwell Nova"/>
          <w:noProof w:val="0"/>
          <w:sz w:val="24"/>
          <w:szCs w:val="24"/>
          <w:lang w:val="en-GB"/>
        </w:rPr>
        <w:t xml:space="preserve">Q3. </w:t>
      </w:r>
      <w:r w:rsidRPr="7E990C2D" w:rsidR="44D768BC">
        <w:rPr>
          <w:rFonts w:ascii="Rockwell Nova" w:hAnsi="Rockwell Nova" w:eastAsia="Rockwell Nova" w:cs="Rockwell Nova"/>
          <w:noProof w:val="0"/>
          <w:sz w:val="24"/>
          <w:szCs w:val="24"/>
          <w:lang w:val="en-GB"/>
        </w:rPr>
        <w:t xml:space="preserve">Can you see any benefits </w:t>
      </w:r>
      <w:r w:rsidRPr="7E990C2D" w:rsidR="58B7C95B">
        <w:rPr>
          <w:rFonts w:ascii="Rockwell Nova" w:hAnsi="Rockwell Nova" w:eastAsia="Rockwell Nova" w:cs="Rockwell Nova"/>
          <w:noProof w:val="0"/>
          <w:sz w:val="24"/>
          <w:szCs w:val="24"/>
          <w:lang w:val="en-GB"/>
        </w:rPr>
        <w:t>to us</w:t>
      </w:r>
      <w:r w:rsidRPr="7E990C2D" w:rsidR="67BB1925">
        <w:rPr>
          <w:rFonts w:ascii="Rockwell Nova" w:hAnsi="Rockwell Nova" w:eastAsia="Rockwell Nova" w:cs="Rockwell Nova"/>
          <w:noProof w:val="0"/>
          <w:sz w:val="24"/>
          <w:szCs w:val="24"/>
          <w:lang w:val="en-GB"/>
        </w:rPr>
        <w:t>ing</w:t>
      </w:r>
      <w:r w:rsidRPr="7E990C2D" w:rsidR="58B7C95B">
        <w:rPr>
          <w:rFonts w:ascii="Rockwell Nova" w:hAnsi="Rockwell Nova" w:eastAsia="Rockwell Nova" w:cs="Rockwell Nova"/>
          <w:noProof w:val="0"/>
          <w:sz w:val="24"/>
          <w:szCs w:val="24"/>
          <w:lang w:val="en-GB"/>
        </w:rPr>
        <w:t xml:space="preserve"> partially completed examples and those featuring deliberate errors alongside accurate fully completed examples</w:t>
      </w:r>
      <w:r w:rsidRPr="7E990C2D" w:rsidR="624A8E64">
        <w:rPr>
          <w:rFonts w:ascii="Rockwell Nova" w:hAnsi="Rockwell Nova" w:eastAsia="Rockwell Nova" w:cs="Rockwell Nova"/>
          <w:noProof w:val="0"/>
          <w:sz w:val="24"/>
          <w:szCs w:val="24"/>
          <w:lang w:val="en-GB"/>
        </w:rPr>
        <w:t>? Why?</w:t>
      </w:r>
    </w:p>
    <w:p w:rsidR="6ED08769" w:rsidP="7E990C2D" w:rsidRDefault="6ED08769" w14:paraId="19F6CDC9" w14:textId="295513AA">
      <w:pPr>
        <w:pStyle w:val="Normal"/>
        <w:rPr>
          <w:rFonts w:ascii="Trade Gothic Next" w:hAnsi="Calibri" w:eastAsia="Calibri" w:cs=""/>
          <w:noProof w:val="0"/>
          <w:color w:val="000000" w:themeColor="text1" w:themeTint="FF" w:themeShade="FF"/>
          <w:sz w:val="24"/>
          <w:szCs w:val="24"/>
          <w:lang w:val="en-GB"/>
        </w:rPr>
      </w:pPr>
    </w:p>
    <w:p w:rsidR="6ED08769" w:rsidP="7E990C2D" w:rsidRDefault="6ED08769" w14:paraId="0D7EB8AC" w14:textId="2EAF9648">
      <w:pPr>
        <w:pStyle w:val="Normal"/>
        <w:rPr>
          <w:rFonts w:ascii="Rockwell Nova" w:hAnsi="Rockwell Nova" w:eastAsia="Rockwell Nova" w:cs="Rockwell Nova"/>
          <w:color w:val="000000" w:themeColor="text1" w:themeTint="FF" w:themeShade="FF"/>
          <w:sz w:val="24"/>
          <w:szCs w:val="24"/>
        </w:rPr>
      </w:pPr>
      <w:r w:rsidR="6F48B7DC">
        <w:drawing>
          <wp:inline wp14:editId="287AB5EA" wp14:anchorId="662352F9">
            <wp:extent cx="6298652" cy="3454854"/>
            <wp:effectExtent l="0" t="0" r="0" b="0"/>
            <wp:docPr id="82364417" name="" title=""/>
            <wp:cNvGraphicFramePr>
              <a:graphicFrameLocks noChangeAspect="1"/>
            </wp:cNvGraphicFramePr>
            <a:graphic>
              <a:graphicData uri="http://schemas.openxmlformats.org/drawingml/2006/picture">
                <pic:pic>
                  <pic:nvPicPr>
                    <pic:cNvPr id="0" name=""/>
                    <pic:cNvPicPr/>
                  </pic:nvPicPr>
                  <pic:blipFill>
                    <a:blip r:embed="Rf9d93e811c264890">
                      <a:extLst xmlns:a="http://schemas.openxmlformats.org/drawingml/2006/main">
                        <a:ext xmlns:a="http://schemas.openxmlformats.org/drawingml/2006/main" uri="{28A0092B-C50C-407E-A947-70E740481C1C}">
                          <a14:useLocalDpi xmlns:a14="http://schemas.microsoft.com/office/drawing/2010/main" val="0"/>
                        </a:ext>
                      </a:extLst>
                    </a:blip>
                    <a:srcRect l="21458" t="21562" r="22708" b="32500"/>
                    <a:stretch>
                      <a:fillRect/>
                    </a:stretch>
                  </pic:blipFill>
                  <pic:spPr>
                    <a:xfrm rot="0" flipH="0" flipV="0">
                      <a:off x="0" y="0"/>
                      <a:ext cx="6298652" cy="3454854"/>
                    </a:xfrm>
                    <a:prstGeom prst="rect">
                      <a:avLst/>
                    </a:prstGeom>
                  </pic:spPr>
                </pic:pic>
              </a:graphicData>
            </a:graphic>
          </wp:inline>
        </w:drawing>
      </w:r>
    </w:p>
    <w:p w:rsidR="6ED08769" w:rsidP="7E990C2D" w:rsidRDefault="6ED08769" w14:paraId="7690C43F" w14:textId="28E4EF26">
      <w:pPr>
        <w:pStyle w:val="Normal"/>
        <w:rPr>
          <w:rFonts w:ascii="Rockwell Nova" w:hAnsi="Rockwell Nova" w:eastAsia="Rockwell Nova" w:cs="Rockwell Nova"/>
          <w:noProof w:val="0"/>
          <w:color w:val="000000" w:themeColor="text1" w:themeTint="FF" w:themeShade="FF"/>
          <w:sz w:val="24"/>
          <w:szCs w:val="24"/>
          <w:lang w:val="en-GB"/>
        </w:rPr>
      </w:pPr>
      <w:r w:rsidRPr="7E990C2D" w:rsidR="3C296565">
        <w:rPr>
          <w:rFonts w:ascii="Rockwell Nova" w:hAnsi="Rockwell Nova" w:eastAsia="Rockwell Nova" w:cs="Rockwell Nova"/>
          <w:noProof w:val="0"/>
          <w:sz w:val="24"/>
          <w:szCs w:val="24"/>
          <w:lang w:val="en-GB"/>
        </w:rPr>
        <w:t xml:space="preserve">Reflection questions: </w:t>
      </w:r>
    </w:p>
    <w:p w:rsidR="6ED08769" w:rsidP="7E990C2D" w:rsidRDefault="6ED08769" w14:paraId="4BF4702C" w14:textId="5C8FF8F8">
      <w:pPr>
        <w:pStyle w:val="Normal"/>
        <w:rPr>
          <w:rFonts w:ascii="Rockwell Nova" w:hAnsi="Rockwell Nova" w:eastAsia="Rockwell Nova" w:cs="Rockwell Nova"/>
          <w:noProof w:val="0"/>
          <w:color w:val="000000" w:themeColor="text1" w:themeTint="FF" w:themeShade="FF"/>
          <w:sz w:val="24"/>
          <w:szCs w:val="24"/>
          <w:lang w:val="en-GB"/>
        </w:rPr>
      </w:pPr>
      <w:r w:rsidRPr="7E990C2D" w:rsidR="6669B7D5">
        <w:rPr>
          <w:rFonts w:ascii="Rockwell Nova" w:hAnsi="Rockwell Nova" w:eastAsia="Rockwell Nova" w:cs="Rockwell Nova"/>
          <w:noProof w:val="0"/>
          <w:sz w:val="24"/>
          <w:szCs w:val="24"/>
          <w:lang w:val="en-GB"/>
        </w:rPr>
        <w:t>Q</w:t>
      </w:r>
      <w:r w:rsidRPr="7E990C2D" w:rsidR="2B75336B">
        <w:rPr>
          <w:rFonts w:ascii="Rockwell Nova" w:hAnsi="Rockwell Nova" w:eastAsia="Rockwell Nova" w:cs="Rockwell Nova"/>
          <w:noProof w:val="0"/>
          <w:sz w:val="24"/>
          <w:szCs w:val="24"/>
          <w:lang w:val="en-GB"/>
        </w:rPr>
        <w:t>1</w:t>
      </w:r>
      <w:r w:rsidRPr="7E990C2D" w:rsidR="6669B7D5">
        <w:rPr>
          <w:rFonts w:ascii="Rockwell Nova" w:hAnsi="Rockwell Nova" w:eastAsia="Rockwell Nova" w:cs="Rockwell Nova"/>
          <w:noProof w:val="0"/>
          <w:sz w:val="24"/>
          <w:szCs w:val="24"/>
          <w:lang w:val="en-GB"/>
        </w:rPr>
        <w:t xml:space="preserve">. How is the </w:t>
      </w:r>
      <w:r w:rsidRPr="7E990C2D" w:rsidR="3C296565">
        <w:rPr>
          <w:rFonts w:ascii="Rockwell Nova" w:hAnsi="Rockwell Nova" w:eastAsia="Rockwell Nova" w:cs="Rockwell Nova"/>
          <w:noProof w:val="0"/>
          <w:sz w:val="24"/>
          <w:szCs w:val="24"/>
          <w:lang w:val="en-GB"/>
        </w:rPr>
        <w:t xml:space="preserve">worked example used </w:t>
      </w:r>
      <w:r w:rsidRPr="7E990C2D" w:rsidR="1EA806A3">
        <w:rPr>
          <w:rFonts w:ascii="Rockwell Nova" w:hAnsi="Rockwell Nova" w:eastAsia="Rockwell Nova" w:cs="Rockwell Nova"/>
          <w:noProof w:val="0"/>
          <w:sz w:val="24"/>
          <w:szCs w:val="24"/>
          <w:lang w:val="en-GB"/>
        </w:rPr>
        <w:t>by the teacher in scenario 2 different to the worked example in scenario 1?</w:t>
      </w:r>
      <w:r w:rsidRPr="7E990C2D" w:rsidR="3C9F5E6D">
        <w:rPr>
          <w:rFonts w:ascii="Rockwell Nova" w:hAnsi="Rockwell Nova" w:eastAsia="Rockwell Nova" w:cs="Rockwell Nova"/>
          <w:noProof w:val="0"/>
          <w:sz w:val="24"/>
          <w:szCs w:val="24"/>
          <w:lang w:val="en-GB"/>
        </w:rPr>
        <w:t xml:space="preserve"> Is there any benefit to including these questions on your lesson plan? Why?</w:t>
      </w:r>
    </w:p>
    <w:p w:rsidR="6ED08769" w:rsidP="7E990C2D" w:rsidRDefault="6ED08769" w14:paraId="6C49119A" w14:textId="04037EB0">
      <w:pPr>
        <w:pStyle w:val="Normal"/>
        <w:rPr>
          <w:rFonts w:ascii="Rockwell Nova" w:hAnsi="Rockwell Nova" w:eastAsia="Rockwell Nova" w:cs="Rockwell Nova"/>
          <w:noProof w:val="0"/>
          <w:sz w:val="24"/>
          <w:szCs w:val="24"/>
          <w:lang w:val="en-GB"/>
        </w:rPr>
      </w:pPr>
    </w:p>
    <w:p w:rsidR="7E990C2D" w:rsidP="7E990C2D" w:rsidRDefault="7E990C2D" w14:paraId="75F511E3" w14:textId="7AAB57D5">
      <w:pPr>
        <w:pStyle w:val="Normal"/>
        <w:rPr>
          <w:rFonts w:ascii="Trade Gothic Next" w:hAnsi="Calibri" w:eastAsia="Calibri" w:cs=""/>
          <w:noProof w:val="0"/>
          <w:color w:val="000000" w:themeColor="text1" w:themeTint="FF" w:themeShade="FF"/>
          <w:sz w:val="24"/>
          <w:szCs w:val="24"/>
          <w:lang w:val="en-GB"/>
        </w:rPr>
      </w:pPr>
    </w:p>
    <w:p w:rsidR="7E990C2D" w:rsidP="7E990C2D" w:rsidRDefault="7E990C2D" w14:paraId="22F75981" w14:textId="4AC8E7A3">
      <w:pPr>
        <w:pStyle w:val="Normal"/>
        <w:rPr>
          <w:rFonts w:ascii="Trade Gothic Next" w:hAnsi="Calibri" w:eastAsia="Calibri" w:cs=""/>
          <w:noProof w:val="0"/>
          <w:color w:val="000000" w:themeColor="text1" w:themeTint="FF" w:themeShade="FF"/>
          <w:sz w:val="24"/>
          <w:szCs w:val="24"/>
          <w:lang w:val="en-GB"/>
        </w:rPr>
      </w:pPr>
    </w:p>
    <w:p w:rsidR="7E990C2D" w:rsidP="7E990C2D" w:rsidRDefault="7E990C2D" w14:paraId="78F80174" w14:textId="7089B7ED">
      <w:pPr>
        <w:pStyle w:val="Normal"/>
        <w:rPr>
          <w:rFonts w:ascii="Trade Gothic Next" w:hAnsi="Calibri" w:eastAsia="Calibri" w:cs=""/>
          <w:noProof w:val="0"/>
          <w:color w:val="000000" w:themeColor="text1" w:themeTint="FF" w:themeShade="FF"/>
          <w:sz w:val="24"/>
          <w:szCs w:val="24"/>
          <w:lang w:val="en-GB"/>
        </w:rPr>
      </w:pPr>
    </w:p>
    <w:p w:rsidR="7E990C2D" w:rsidP="7E990C2D" w:rsidRDefault="7E990C2D" w14:paraId="7D0D7C4B" w14:textId="69AEF738">
      <w:pPr>
        <w:pStyle w:val="Normal"/>
        <w:rPr>
          <w:rFonts w:ascii="Trade Gothic Next" w:hAnsi="Calibri" w:eastAsia="Calibri" w:cs=""/>
          <w:noProof w:val="0"/>
          <w:color w:val="000000" w:themeColor="text1" w:themeTint="FF" w:themeShade="FF"/>
          <w:sz w:val="24"/>
          <w:szCs w:val="24"/>
          <w:lang w:val="en-GB"/>
        </w:rPr>
      </w:pPr>
    </w:p>
    <w:p w:rsidR="7E990C2D" w:rsidP="7E990C2D" w:rsidRDefault="7E990C2D" w14:paraId="6BC3BEAB" w14:textId="1F39773F">
      <w:pPr>
        <w:pStyle w:val="Normal"/>
        <w:rPr>
          <w:rFonts w:ascii="Trade Gothic Next" w:hAnsi="Calibri" w:eastAsia="Calibri" w:cs=""/>
          <w:noProof w:val="0"/>
          <w:color w:val="000000" w:themeColor="text1" w:themeTint="FF" w:themeShade="FF"/>
          <w:sz w:val="24"/>
          <w:szCs w:val="24"/>
          <w:lang w:val="en-GB"/>
        </w:rPr>
      </w:pPr>
    </w:p>
    <w:p w:rsidR="7E990C2D" w:rsidP="7E990C2D" w:rsidRDefault="7E990C2D" w14:paraId="4707E9EB" w14:textId="170B30DE">
      <w:pPr>
        <w:pStyle w:val="Normal"/>
        <w:rPr>
          <w:rFonts w:ascii="Trade Gothic Next" w:hAnsi="Calibri" w:eastAsia="Calibri" w:cs=""/>
          <w:noProof w:val="0"/>
          <w:color w:val="000000" w:themeColor="text1" w:themeTint="FF" w:themeShade="FF"/>
          <w:sz w:val="24"/>
          <w:szCs w:val="24"/>
          <w:lang w:val="en-GB"/>
        </w:rPr>
      </w:pPr>
    </w:p>
    <w:p w:rsidR="7E990C2D" w:rsidP="7E990C2D" w:rsidRDefault="7E990C2D" w14:paraId="730943DF" w14:textId="417E80A4">
      <w:pPr>
        <w:pStyle w:val="Normal"/>
        <w:rPr>
          <w:rFonts w:ascii="Trade Gothic Next" w:hAnsi="Calibri" w:eastAsia="Calibri" w:cs=""/>
          <w:noProof w:val="0"/>
          <w:color w:val="000000" w:themeColor="text1" w:themeTint="FF" w:themeShade="FF"/>
          <w:sz w:val="24"/>
          <w:szCs w:val="24"/>
          <w:lang w:val="en-GB"/>
        </w:rPr>
      </w:pPr>
    </w:p>
    <w:p w:rsidR="7E990C2D" w:rsidP="7E990C2D" w:rsidRDefault="7E990C2D" w14:paraId="7A19928D" w14:textId="3732D08D">
      <w:pPr>
        <w:pStyle w:val="Normal"/>
        <w:rPr>
          <w:rFonts w:ascii="Trade Gothic Next" w:hAnsi="Calibri" w:eastAsia="Calibri" w:cs=""/>
          <w:noProof w:val="0"/>
          <w:color w:val="000000" w:themeColor="text1" w:themeTint="FF" w:themeShade="FF"/>
          <w:sz w:val="24"/>
          <w:szCs w:val="24"/>
          <w:lang w:val="en-GB"/>
        </w:rPr>
      </w:pPr>
    </w:p>
    <w:p w:rsidR="7E990C2D" w:rsidP="7E990C2D" w:rsidRDefault="7E990C2D" w14:paraId="198152ED" w14:textId="52E2340D">
      <w:pPr>
        <w:pStyle w:val="Normal"/>
        <w:rPr>
          <w:rFonts w:ascii="Trade Gothic Next" w:hAnsi="Calibri" w:eastAsia="Calibri" w:cs=""/>
          <w:noProof w:val="0"/>
          <w:color w:val="000000" w:themeColor="text1" w:themeTint="FF" w:themeShade="FF"/>
          <w:sz w:val="24"/>
          <w:szCs w:val="24"/>
          <w:lang w:val="en-GB"/>
        </w:rPr>
      </w:pPr>
    </w:p>
    <w:p w:rsidR="102D0882" w:rsidP="7E990C2D" w:rsidRDefault="102D0882" w14:paraId="1415DEC4" w14:textId="2E0B7DDA">
      <w:pPr>
        <w:pStyle w:val="Normal"/>
        <w:rPr>
          <w:rFonts w:ascii="Rockwell Nova" w:hAnsi="Rockwell Nova" w:eastAsia="Rockwell Nova" w:cs="Rockwell Nova"/>
          <w:noProof w:val="0"/>
          <w:color w:val="000000" w:themeColor="text1" w:themeTint="FF" w:themeShade="FF"/>
          <w:sz w:val="24"/>
          <w:szCs w:val="24"/>
          <w:lang w:val="en-GB"/>
        </w:rPr>
      </w:pPr>
      <w:r w:rsidRPr="7E990C2D" w:rsidR="102D0882">
        <w:rPr>
          <w:rFonts w:ascii="Rockwell Nova" w:hAnsi="Rockwell Nova" w:eastAsia="Rockwell Nova" w:cs="Rockwell Nova"/>
          <w:noProof w:val="0"/>
          <w:color w:val="000000" w:themeColor="text1" w:themeTint="FF" w:themeShade="FF"/>
          <w:sz w:val="24"/>
          <w:szCs w:val="24"/>
          <w:lang w:val="en-GB"/>
        </w:rPr>
        <w:t>Compare the ‘answers’ below with your own/group’s ideas</w:t>
      </w:r>
    </w:p>
    <w:p w:rsidR="102D0882" w:rsidP="7E990C2D" w:rsidRDefault="102D0882" w14:paraId="05F001FA" w14:textId="55E405D8">
      <w:pPr>
        <w:pStyle w:val="Normal"/>
        <w:rPr>
          <w:rFonts w:ascii="Trade Gothic Next" w:hAnsi="Trade Gothic Next" w:eastAsia="Trade Gothic Next" w:cs="Trade Gothic Next"/>
          <w:b w:val="0"/>
          <w:bCs w:val="0"/>
          <w:noProof w:val="0"/>
          <w:color w:val="000000" w:themeColor="text1" w:themeTint="FF" w:themeShade="FF"/>
          <w:sz w:val="24"/>
          <w:szCs w:val="24"/>
          <w:lang w:val="en-GB"/>
        </w:rPr>
      </w:pPr>
      <w:r w:rsidRPr="7E990C2D" w:rsidR="102D0882">
        <w:rPr>
          <w:rFonts w:ascii="Trade Gothic Next" w:hAnsi="Trade Gothic Next" w:eastAsia="Trade Gothic Next" w:cs="Trade Gothic Next"/>
          <w:b w:val="0"/>
          <w:bCs w:val="0"/>
          <w:noProof w:val="0"/>
          <w:color w:val="000000" w:themeColor="text1" w:themeTint="FF" w:themeShade="FF"/>
          <w:sz w:val="24"/>
          <w:szCs w:val="24"/>
          <w:lang w:val="en-GB"/>
        </w:rPr>
        <w:t xml:space="preserve">Scenario 1 </w:t>
      </w:r>
      <w:r w:rsidRPr="7E990C2D" w:rsidR="102D0882">
        <w:rPr>
          <w:rFonts w:ascii="Trade Gothic Next" w:hAnsi="Trade Gothic Next" w:eastAsia="Trade Gothic Next" w:cs="Trade Gothic Next"/>
          <w:b w:val="0"/>
          <w:bCs w:val="0"/>
          <w:noProof w:val="0"/>
          <w:sz w:val="24"/>
          <w:szCs w:val="24"/>
          <w:lang w:val="en-GB"/>
        </w:rPr>
        <w:t>This approach is not uncommon and is not without its merits. But evidence suggests there are nudges in practice that could lead to a maximising of the impact of the worked examples we use. These include allowing pupils time to study worked examples to better understand the steps in the example and why they were taken, and then to explain this to a peer, a teacher, or to themselves (‘self-explanation’). In addition, as well as using accurate and complete examples, the use of partially complete examples and examples containing deliberate mistakes for pupils to find are also of benefit</w:t>
      </w:r>
    </w:p>
    <w:p w:rsidR="6ED08769" w:rsidP="7E990C2D" w:rsidRDefault="6ED08769" w14:paraId="1355E784" w14:textId="5B746100">
      <w:pPr>
        <w:pStyle w:val="Normal"/>
        <w:rPr>
          <w:rFonts w:ascii="Trade Gothic Next" w:hAnsi="Calibri" w:eastAsia="Calibri" w:cs=""/>
          <w:noProof w:val="0"/>
          <w:color w:val="000000" w:themeColor="text1" w:themeTint="FF" w:themeShade="FF"/>
          <w:sz w:val="24"/>
          <w:szCs w:val="24"/>
          <w:lang w:val="en-GB"/>
        </w:rPr>
      </w:pPr>
      <w:r w:rsidR="102D0882">
        <w:rPr/>
        <w:t xml:space="preserve">Scenario 2 </w:t>
      </w:r>
      <w:r w:rsidRPr="7E990C2D" w:rsidR="102D0882">
        <w:rPr>
          <w:rFonts w:ascii="Trade Gothic Next" w:hAnsi="Trade Gothic Next" w:eastAsia="Trade Gothic Next" w:cs="Trade Gothic Next"/>
          <w:noProof w:val="0"/>
          <w:sz w:val="24"/>
          <w:szCs w:val="24"/>
          <w:lang w:val="en-GB"/>
        </w:rPr>
        <w:t xml:space="preserve">Evidence suggests that teachers should model metacognition by simultaneously describing their own thinking or asking questions of their pupils as they complete a task. Worked examples could be usefully employed by the teacher to make their thinking explicit. Teachers should carefully increase their expectations regarding pupils’ independence as the pupils gain competence and </w:t>
      </w:r>
      <w:r w:rsidRPr="7E990C2D" w:rsidR="102D0882">
        <w:rPr>
          <w:rFonts w:ascii="Trade Gothic Next" w:hAnsi="Trade Gothic Next" w:eastAsia="Trade Gothic Next" w:cs="Trade Gothic Next"/>
          <w:noProof w:val="0"/>
          <w:sz w:val="24"/>
          <w:szCs w:val="24"/>
          <w:lang w:val="en-GB"/>
        </w:rPr>
        <w:t>fluency</w:t>
      </w:r>
    </w:p>
    <w:sectPr w:rsidR="6ED08769">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rade Gothic Next">
    <w:charset w:val="00"/>
    <w:family w:val="swiss"/>
    <w:pitch w:val="variable"/>
    <w:sig w:usb0="8000002F" w:usb1="0000000A" w:usb2="00000000" w:usb3="00000000" w:csb0="00000001" w:csb1="00000000"/>
  </w:font>
  <w:font w:name="Rockwell Nova">
    <w:altName w:val="Rockwell Nova"/>
    <w:charset w:val="00"/>
    <w:family w:val="roman"/>
    <w:pitch w:val="variable"/>
    <w:sig w:usb0="80000287" w:usb1="00000002" w:usb2="00000000" w:usb3="00000000" w:csb0="0000009F" w:csb1="00000000"/>
  </w:font>
  <w:font w:name="Rockwell">
    <w:panose1 w:val="02060603020205020403"/>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8A264C"/>
    <w:multiLevelType w:val="hybridMultilevel"/>
    <w:tmpl w:val="FB2C8612"/>
    <w:lvl w:ilvl="0" w:tplc="FB8265FA">
      <w:start w:val="1"/>
      <w:numFmt w:val="bullet"/>
      <w:lvlText w:val=""/>
      <w:lvlJc w:val="left"/>
      <w:pPr>
        <w:ind w:left="720" w:hanging="360"/>
      </w:pPr>
      <w:rPr>
        <w:rFonts w:hint="default" w:ascii="Symbol" w:hAnsi="Symbol"/>
      </w:rPr>
    </w:lvl>
    <w:lvl w:ilvl="1" w:tplc="99D27FEC">
      <w:start w:val="1"/>
      <w:numFmt w:val="bullet"/>
      <w:lvlText w:val="o"/>
      <w:lvlJc w:val="left"/>
      <w:pPr>
        <w:ind w:left="1440" w:hanging="360"/>
      </w:pPr>
      <w:rPr>
        <w:rFonts w:hint="default" w:ascii="Courier New" w:hAnsi="Courier New"/>
      </w:rPr>
    </w:lvl>
    <w:lvl w:ilvl="2" w:tplc="07022E40">
      <w:start w:val="1"/>
      <w:numFmt w:val="bullet"/>
      <w:lvlText w:val=""/>
      <w:lvlJc w:val="left"/>
      <w:pPr>
        <w:ind w:left="2160" w:hanging="360"/>
      </w:pPr>
      <w:rPr>
        <w:rFonts w:hint="default" w:ascii="Wingdings" w:hAnsi="Wingdings"/>
      </w:rPr>
    </w:lvl>
    <w:lvl w:ilvl="3" w:tplc="A75E5AC0">
      <w:start w:val="1"/>
      <w:numFmt w:val="bullet"/>
      <w:lvlText w:val=""/>
      <w:lvlJc w:val="left"/>
      <w:pPr>
        <w:ind w:left="2880" w:hanging="360"/>
      </w:pPr>
      <w:rPr>
        <w:rFonts w:hint="default" w:ascii="Symbol" w:hAnsi="Symbol"/>
      </w:rPr>
    </w:lvl>
    <w:lvl w:ilvl="4" w:tplc="FD543602">
      <w:start w:val="1"/>
      <w:numFmt w:val="bullet"/>
      <w:lvlText w:val="o"/>
      <w:lvlJc w:val="left"/>
      <w:pPr>
        <w:ind w:left="3600" w:hanging="360"/>
      </w:pPr>
      <w:rPr>
        <w:rFonts w:hint="default" w:ascii="Courier New" w:hAnsi="Courier New"/>
      </w:rPr>
    </w:lvl>
    <w:lvl w:ilvl="5" w:tplc="41606F68">
      <w:start w:val="1"/>
      <w:numFmt w:val="bullet"/>
      <w:lvlText w:val=""/>
      <w:lvlJc w:val="left"/>
      <w:pPr>
        <w:ind w:left="4320" w:hanging="360"/>
      </w:pPr>
      <w:rPr>
        <w:rFonts w:hint="default" w:ascii="Wingdings" w:hAnsi="Wingdings"/>
      </w:rPr>
    </w:lvl>
    <w:lvl w:ilvl="6" w:tplc="5E207640">
      <w:start w:val="1"/>
      <w:numFmt w:val="bullet"/>
      <w:lvlText w:val=""/>
      <w:lvlJc w:val="left"/>
      <w:pPr>
        <w:ind w:left="5040" w:hanging="360"/>
      </w:pPr>
      <w:rPr>
        <w:rFonts w:hint="default" w:ascii="Symbol" w:hAnsi="Symbol"/>
      </w:rPr>
    </w:lvl>
    <w:lvl w:ilvl="7" w:tplc="DE4E1B54">
      <w:start w:val="1"/>
      <w:numFmt w:val="bullet"/>
      <w:lvlText w:val="o"/>
      <w:lvlJc w:val="left"/>
      <w:pPr>
        <w:ind w:left="5760" w:hanging="360"/>
      </w:pPr>
      <w:rPr>
        <w:rFonts w:hint="default" w:ascii="Courier New" w:hAnsi="Courier New"/>
      </w:rPr>
    </w:lvl>
    <w:lvl w:ilvl="8" w:tplc="E506CA8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D1DA529"/>
    <w:rsid w:val="00207838"/>
    <w:rsid w:val="0027327B"/>
    <w:rsid w:val="00506193"/>
    <w:rsid w:val="008A31BD"/>
    <w:rsid w:val="00983BF9"/>
    <w:rsid w:val="009C48E9"/>
    <w:rsid w:val="00D12836"/>
    <w:rsid w:val="00DB0794"/>
    <w:rsid w:val="0344FC78"/>
    <w:rsid w:val="0421DACB"/>
    <w:rsid w:val="044717E7"/>
    <w:rsid w:val="04BC2966"/>
    <w:rsid w:val="05B67C32"/>
    <w:rsid w:val="05E2E848"/>
    <w:rsid w:val="05FB3215"/>
    <w:rsid w:val="06EDE939"/>
    <w:rsid w:val="07413BDC"/>
    <w:rsid w:val="076F357D"/>
    <w:rsid w:val="0797E106"/>
    <w:rsid w:val="07998E19"/>
    <w:rsid w:val="07BC3B25"/>
    <w:rsid w:val="090B05DE"/>
    <w:rsid w:val="0978AFCF"/>
    <w:rsid w:val="0A314B61"/>
    <w:rsid w:val="0AA6D63F"/>
    <w:rsid w:val="0AE150ED"/>
    <w:rsid w:val="0B254EB7"/>
    <w:rsid w:val="0B56D133"/>
    <w:rsid w:val="0BE72DA7"/>
    <w:rsid w:val="0D345311"/>
    <w:rsid w:val="0D5C1B45"/>
    <w:rsid w:val="0D77FEE3"/>
    <w:rsid w:val="0DBE21CA"/>
    <w:rsid w:val="0DBE8BA3"/>
    <w:rsid w:val="0E3B675D"/>
    <w:rsid w:val="0ECAB503"/>
    <w:rsid w:val="0F78EFFE"/>
    <w:rsid w:val="0F7A4762"/>
    <w:rsid w:val="100FE9F5"/>
    <w:rsid w:val="102D0882"/>
    <w:rsid w:val="11D612E8"/>
    <w:rsid w:val="11EDB960"/>
    <w:rsid w:val="12227945"/>
    <w:rsid w:val="12C4538F"/>
    <w:rsid w:val="12C85EDD"/>
    <w:rsid w:val="12D73F33"/>
    <w:rsid w:val="13D638EB"/>
    <w:rsid w:val="1474B7F3"/>
    <w:rsid w:val="157BF626"/>
    <w:rsid w:val="15AF0D0A"/>
    <w:rsid w:val="15E988E6"/>
    <w:rsid w:val="174672A6"/>
    <w:rsid w:val="175CAE8D"/>
    <w:rsid w:val="175DECE5"/>
    <w:rsid w:val="17E1DB1A"/>
    <w:rsid w:val="18AAC31F"/>
    <w:rsid w:val="1AA51A4D"/>
    <w:rsid w:val="1C61C9B1"/>
    <w:rsid w:val="1CD14490"/>
    <w:rsid w:val="1E15ED1C"/>
    <w:rsid w:val="1E94B116"/>
    <w:rsid w:val="1EA806A3"/>
    <w:rsid w:val="20E25EEF"/>
    <w:rsid w:val="21AA7E3A"/>
    <w:rsid w:val="22B6D117"/>
    <w:rsid w:val="22EC397C"/>
    <w:rsid w:val="23F289DF"/>
    <w:rsid w:val="269E6CCD"/>
    <w:rsid w:val="26ADEFF9"/>
    <w:rsid w:val="27248F7F"/>
    <w:rsid w:val="27C885ED"/>
    <w:rsid w:val="28033AB2"/>
    <w:rsid w:val="2855C270"/>
    <w:rsid w:val="2A7C6352"/>
    <w:rsid w:val="2B51FFE5"/>
    <w:rsid w:val="2B75336B"/>
    <w:rsid w:val="2C5DB35D"/>
    <w:rsid w:val="2C6F1487"/>
    <w:rsid w:val="3047ABF8"/>
    <w:rsid w:val="3109F939"/>
    <w:rsid w:val="313A23C7"/>
    <w:rsid w:val="3140A7AC"/>
    <w:rsid w:val="31506335"/>
    <w:rsid w:val="31E6ADE5"/>
    <w:rsid w:val="3257749B"/>
    <w:rsid w:val="327E8732"/>
    <w:rsid w:val="331F78E9"/>
    <w:rsid w:val="3322FD47"/>
    <w:rsid w:val="341DDA06"/>
    <w:rsid w:val="3471C489"/>
    <w:rsid w:val="351B1D1B"/>
    <w:rsid w:val="356C0B61"/>
    <w:rsid w:val="360C8329"/>
    <w:rsid w:val="367DF506"/>
    <w:rsid w:val="36B6F90F"/>
    <w:rsid w:val="37A9654B"/>
    <w:rsid w:val="388F6881"/>
    <w:rsid w:val="3901580B"/>
    <w:rsid w:val="39B0FCB7"/>
    <w:rsid w:val="39FE3679"/>
    <w:rsid w:val="3A3F7C84"/>
    <w:rsid w:val="3AE1060D"/>
    <w:rsid w:val="3B7AA3FB"/>
    <w:rsid w:val="3BC19804"/>
    <w:rsid w:val="3C296565"/>
    <w:rsid w:val="3C9F5E6D"/>
    <w:rsid w:val="3E3D0662"/>
    <w:rsid w:val="3EC88272"/>
    <w:rsid w:val="3F2453D9"/>
    <w:rsid w:val="3FA1D2B8"/>
    <w:rsid w:val="3FF0A3CB"/>
    <w:rsid w:val="409D8331"/>
    <w:rsid w:val="41D1A72E"/>
    <w:rsid w:val="42C838A3"/>
    <w:rsid w:val="44D768BC"/>
    <w:rsid w:val="45064E1F"/>
    <w:rsid w:val="4572ABFF"/>
    <w:rsid w:val="45C6B2B6"/>
    <w:rsid w:val="46914AC7"/>
    <w:rsid w:val="47879008"/>
    <w:rsid w:val="4847F0B2"/>
    <w:rsid w:val="484B823F"/>
    <w:rsid w:val="49946A83"/>
    <w:rsid w:val="4A4D32D5"/>
    <w:rsid w:val="4B0DB666"/>
    <w:rsid w:val="4B82B31D"/>
    <w:rsid w:val="4BCD255B"/>
    <w:rsid w:val="4CA9F64D"/>
    <w:rsid w:val="4EEEF040"/>
    <w:rsid w:val="4F03A735"/>
    <w:rsid w:val="4FD1F2E8"/>
    <w:rsid w:val="5026B603"/>
    <w:rsid w:val="51D794A3"/>
    <w:rsid w:val="521CF45A"/>
    <w:rsid w:val="522957FF"/>
    <w:rsid w:val="52E16BE3"/>
    <w:rsid w:val="53BB5FD7"/>
    <w:rsid w:val="54302A9C"/>
    <w:rsid w:val="54464024"/>
    <w:rsid w:val="54821A54"/>
    <w:rsid w:val="54FB9D24"/>
    <w:rsid w:val="55CFD2C1"/>
    <w:rsid w:val="561DEAB5"/>
    <w:rsid w:val="56E0FD7E"/>
    <w:rsid w:val="57FF3AC0"/>
    <w:rsid w:val="58208D11"/>
    <w:rsid w:val="58B7C95B"/>
    <w:rsid w:val="59558B77"/>
    <w:rsid w:val="597AB5EA"/>
    <w:rsid w:val="5B480BC1"/>
    <w:rsid w:val="5B582DD3"/>
    <w:rsid w:val="5B8AE239"/>
    <w:rsid w:val="5CC906B2"/>
    <w:rsid w:val="5CE3DC22"/>
    <w:rsid w:val="5DA4AB7A"/>
    <w:rsid w:val="5E8FCE95"/>
    <w:rsid w:val="5EEA5BFB"/>
    <w:rsid w:val="5FBF6169"/>
    <w:rsid w:val="6000A774"/>
    <w:rsid w:val="60134BEC"/>
    <w:rsid w:val="606F5C5D"/>
    <w:rsid w:val="60758105"/>
    <w:rsid w:val="60D69671"/>
    <w:rsid w:val="60E315A6"/>
    <w:rsid w:val="61E325EE"/>
    <w:rsid w:val="62244598"/>
    <w:rsid w:val="624A8E64"/>
    <w:rsid w:val="628EC66F"/>
    <w:rsid w:val="6310AF69"/>
    <w:rsid w:val="63633FB8"/>
    <w:rsid w:val="636D524D"/>
    <w:rsid w:val="637C6815"/>
    <w:rsid w:val="64016B87"/>
    <w:rsid w:val="640DC935"/>
    <w:rsid w:val="64CD94B2"/>
    <w:rsid w:val="65F17773"/>
    <w:rsid w:val="6669B7D5"/>
    <w:rsid w:val="667FA381"/>
    <w:rsid w:val="667FB1A6"/>
    <w:rsid w:val="674B92AA"/>
    <w:rsid w:val="675AC517"/>
    <w:rsid w:val="67BB1925"/>
    <w:rsid w:val="68053574"/>
    <w:rsid w:val="6813A6DF"/>
    <w:rsid w:val="68B574D5"/>
    <w:rsid w:val="68FF7C4C"/>
    <w:rsid w:val="6B17BE21"/>
    <w:rsid w:val="6B614C14"/>
    <w:rsid w:val="6B675A65"/>
    <w:rsid w:val="6B763F23"/>
    <w:rsid w:val="6CD794D6"/>
    <w:rsid w:val="6D1DA529"/>
    <w:rsid w:val="6D818BE2"/>
    <w:rsid w:val="6DA188A9"/>
    <w:rsid w:val="6DE4BC94"/>
    <w:rsid w:val="6ED08769"/>
    <w:rsid w:val="6F48B7DC"/>
    <w:rsid w:val="6F6EBDD0"/>
    <w:rsid w:val="7020AFC9"/>
    <w:rsid w:val="703A116D"/>
    <w:rsid w:val="706CA03D"/>
    <w:rsid w:val="72432EBE"/>
    <w:rsid w:val="72ABA9BF"/>
    <w:rsid w:val="73651136"/>
    <w:rsid w:val="73A3F88C"/>
    <w:rsid w:val="744CD4F0"/>
    <w:rsid w:val="74E2A6BB"/>
    <w:rsid w:val="75060A00"/>
    <w:rsid w:val="751D2169"/>
    <w:rsid w:val="7588FC7E"/>
    <w:rsid w:val="75B5C8C4"/>
    <w:rsid w:val="760C8E8F"/>
    <w:rsid w:val="76B8F1CA"/>
    <w:rsid w:val="7724CCDF"/>
    <w:rsid w:val="796556C2"/>
    <w:rsid w:val="7A607C57"/>
    <w:rsid w:val="7AB36B54"/>
    <w:rsid w:val="7B51E83F"/>
    <w:rsid w:val="7B8C62ED"/>
    <w:rsid w:val="7BD006F8"/>
    <w:rsid w:val="7D28334E"/>
    <w:rsid w:val="7E990C2D"/>
    <w:rsid w:val="7EBBEF98"/>
    <w:rsid w:val="7EC403AF"/>
    <w:rsid w:val="7F16B667"/>
    <w:rsid w:val="7F21D2FB"/>
    <w:rsid w:val="7FAFD91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1DA529"/>
  <w15:chartTrackingRefBased/>
  <w15:docId w15:val="{AF72806E-6E36-45B8-A9C8-9BDB69FBBA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6ED08769"/>
    <w:pPr>
      <w:spacing w:after="240"/>
    </w:pPr>
    <w:rPr>
      <w:rFonts w:ascii="Trade Gothic Next"/>
      <w:color w:val="000000" w:themeColor="text1"/>
      <w:sz w:val="24"/>
      <w:szCs w:val="24"/>
    </w:rPr>
  </w:style>
  <w:style w:type="paragraph" w:styleId="Heading1">
    <w:name w:val="heading 1"/>
    <w:basedOn w:val="Normal"/>
    <w:next w:val="Normal"/>
    <w:link w:val="Heading1Char"/>
    <w:qFormat/>
    <w:rsid w:val="6ED08769"/>
    <w:pPr>
      <w:spacing w:before="480" w:after="80"/>
      <w:outlineLvl w:val="0"/>
    </w:pPr>
    <w:rPr>
      <w:rFonts w:ascii="Rockwell Nova"/>
      <w:color w:val="262626" w:themeColor="text1" w:themeTint="D9"/>
      <w:sz w:val="42"/>
      <w:szCs w:val="42"/>
    </w:rPr>
  </w:style>
  <w:style w:type="paragraph" w:styleId="Heading2">
    <w:name w:val="heading 2"/>
    <w:basedOn w:val="Normal"/>
    <w:next w:val="Normal"/>
    <w:link w:val="Heading2Char"/>
    <w:unhideWhenUsed/>
    <w:qFormat/>
    <w:rsid w:val="6ED08769"/>
    <w:pPr>
      <w:spacing w:before="240" w:after="80"/>
      <w:outlineLvl w:val="1"/>
    </w:pPr>
    <w:rPr>
      <w:rFonts w:ascii="Rockwell"/>
      <w:color w:val="262626" w:themeColor="text1" w:themeTint="D9"/>
      <w:sz w:val="32"/>
      <w:szCs w:val="32"/>
    </w:rPr>
  </w:style>
  <w:style w:type="paragraph" w:styleId="Heading3">
    <w:name w:val="heading 3"/>
    <w:basedOn w:val="Normal"/>
    <w:next w:val="Normal"/>
    <w:link w:val="Heading3Char"/>
    <w:unhideWhenUsed/>
    <w:qFormat/>
    <w:rsid w:val="6ED08769"/>
    <w:pPr>
      <w:spacing w:before="240" w:after="80"/>
      <w:outlineLvl w:val="2"/>
    </w:pPr>
    <w:rPr>
      <w:rFonts w:ascii="Rockwell"/>
      <w:color w:val="262626" w:themeColor="text1" w:themeTint="D9"/>
      <w:sz w:val="30"/>
      <w:szCs w:val="30"/>
    </w:rPr>
  </w:style>
  <w:style w:type="paragraph" w:styleId="Heading4">
    <w:name w:val="heading 4"/>
    <w:basedOn w:val="Normal"/>
    <w:next w:val="Normal"/>
    <w:link w:val="Heading4Char"/>
    <w:unhideWhenUsed/>
    <w:qFormat/>
    <w:rsid w:val="6ED08769"/>
    <w:pPr>
      <w:spacing w:before="240" w:after="80"/>
      <w:outlineLvl w:val="3"/>
    </w:pPr>
    <w:rPr>
      <w:rFonts w:ascii="Rockwell"/>
      <w:color w:val="262626" w:themeColor="text1" w:themeTint="D9"/>
      <w:sz w:val="29"/>
      <w:szCs w:val="29"/>
    </w:rPr>
  </w:style>
  <w:style w:type="paragraph" w:styleId="Heading5">
    <w:name w:val="heading 5"/>
    <w:basedOn w:val="Normal"/>
    <w:next w:val="Normal"/>
    <w:link w:val="Heading5Char"/>
    <w:unhideWhenUsed/>
    <w:qFormat/>
    <w:rsid w:val="6ED08769"/>
    <w:pPr>
      <w:spacing w:before="240" w:after="80"/>
      <w:outlineLvl w:val="4"/>
    </w:pPr>
    <w:rPr>
      <w:rFonts w:ascii="Rockwell"/>
      <w:color w:val="262626" w:themeColor="text1" w:themeTint="D9"/>
      <w:sz w:val="28"/>
      <w:szCs w:val="28"/>
    </w:rPr>
  </w:style>
  <w:style w:type="paragraph" w:styleId="Heading6">
    <w:name w:val="heading 6"/>
    <w:basedOn w:val="Normal"/>
    <w:next w:val="Normal"/>
    <w:link w:val="Heading6Char"/>
    <w:unhideWhenUsed/>
    <w:qFormat/>
    <w:rsid w:val="6ED08769"/>
    <w:pPr>
      <w:spacing w:before="240" w:after="80"/>
      <w:outlineLvl w:val="5"/>
    </w:pPr>
    <w:rPr>
      <w:rFonts w:ascii="Rockwell"/>
      <w:color w:val="262626" w:themeColor="text1" w:themeTint="D9"/>
      <w:sz w:val="27"/>
      <w:szCs w:val="27"/>
    </w:rPr>
  </w:style>
  <w:style w:type="paragraph" w:styleId="Heading7">
    <w:name w:val="heading 7"/>
    <w:basedOn w:val="Normal"/>
    <w:next w:val="Normal"/>
    <w:link w:val="Heading7Char"/>
    <w:unhideWhenUsed/>
    <w:qFormat/>
    <w:rsid w:val="6ED08769"/>
    <w:pPr>
      <w:spacing w:before="240" w:after="80"/>
      <w:outlineLvl w:val="6"/>
    </w:pPr>
    <w:rPr>
      <w:rFonts w:ascii="Rockwell"/>
      <w:color w:val="262626" w:themeColor="text1" w:themeTint="D9"/>
      <w:sz w:val="26"/>
      <w:szCs w:val="26"/>
    </w:rPr>
  </w:style>
  <w:style w:type="paragraph" w:styleId="Heading8">
    <w:name w:val="heading 8"/>
    <w:basedOn w:val="Normal"/>
    <w:next w:val="Normal"/>
    <w:link w:val="Heading8Char"/>
    <w:unhideWhenUsed/>
    <w:qFormat/>
    <w:rsid w:val="6ED08769"/>
    <w:pPr>
      <w:spacing w:before="240" w:after="80"/>
      <w:outlineLvl w:val="7"/>
    </w:pPr>
    <w:rPr>
      <w:rFonts w:ascii="Rockwell"/>
      <w:color w:val="262626" w:themeColor="text1" w:themeTint="D9"/>
      <w:sz w:val="25"/>
      <w:szCs w:val="25"/>
    </w:rPr>
  </w:style>
  <w:style w:type="paragraph" w:styleId="Heading9">
    <w:name w:val="heading 9"/>
    <w:basedOn w:val="Normal"/>
    <w:next w:val="Normal"/>
    <w:link w:val="Heading9Char"/>
    <w:unhideWhenUsed/>
    <w:qFormat/>
    <w:rsid w:val="6ED08769"/>
    <w:pPr>
      <w:spacing w:before="240" w:after="80"/>
      <w:outlineLvl w:val="8"/>
    </w:pPr>
    <w:rPr>
      <w:rFonts w:ascii="Rockwell"/>
      <w:color w:val="262626" w:themeColor="text1" w:themeTint="D9"/>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qFormat/>
    <w:rsid w:val="6ED08769"/>
    <w:pPr>
      <w:jc w:val="center"/>
    </w:pPr>
    <w:rPr>
      <w:rFonts w:ascii="Rockwell Nova"/>
      <w:b/>
      <w:bCs/>
      <w:color w:val="548235"/>
      <w:sz w:val="76"/>
      <w:szCs w:val="76"/>
    </w:rPr>
  </w:style>
  <w:style w:type="paragraph" w:styleId="Subtitle">
    <w:name w:val="Subtitle"/>
    <w:basedOn w:val="Normal"/>
    <w:next w:val="Normal"/>
    <w:link w:val="SubtitleChar"/>
    <w:qFormat/>
    <w:rsid w:val="6ED08769"/>
    <w:pPr>
      <w:spacing w:after="480"/>
      <w:jc w:val="center"/>
    </w:pPr>
    <w:rPr>
      <w:b/>
      <w:bCs/>
      <w:color w:val="262626" w:themeColor="text1" w:themeTint="D9"/>
      <w:sz w:val="48"/>
      <w:szCs w:val="48"/>
    </w:rPr>
  </w:style>
  <w:style w:type="paragraph" w:styleId="Quote">
    <w:name w:val="Quote"/>
    <w:basedOn w:val="Normal"/>
    <w:next w:val="Normal"/>
    <w:link w:val="QuoteChar"/>
    <w:qFormat/>
    <w:rsid w:val="6ED08769"/>
    <w:pPr>
      <w:spacing w:before="200"/>
      <w:ind w:left="864" w:right="864"/>
      <w:jc w:val="center"/>
    </w:pPr>
    <w:rPr>
      <w:i/>
      <w:iCs/>
      <w:color w:val="404040" w:themeColor="text1" w:themeTint="BF"/>
    </w:rPr>
  </w:style>
  <w:style w:type="paragraph" w:styleId="IntenseQuote">
    <w:name w:val="Intense Quote"/>
    <w:basedOn w:val="Normal"/>
    <w:next w:val="Normal"/>
    <w:link w:val="IntenseQuoteChar"/>
    <w:qFormat/>
    <w:rsid w:val="6ED08769"/>
    <w:pPr>
      <w:spacing w:before="360" w:after="360"/>
      <w:ind w:left="864" w:right="864"/>
      <w:jc w:val="center"/>
    </w:pPr>
    <w:rPr>
      <w:i/>
      <w:iCs/>
      <w:color w:val="4472C4" w:themeColor="accent1"/>
    </w:rPr>
  </w:style>
  <w:style w:type="paragraph" w:styleId="ListParagraph">
    <w:name w:val="List Paragraph"/>
    <w:basedOn w:val="Normal"/>
    <w:qFormat/>
    <w:rsid w:val="6ED08769"/>
    <w:pPr>
      <w:ind w:hanging="360"/>
      <w:contextualSpacing/>
    </w:pPr>
  </w:style>
  <w:style w:type="character" w:styleId="Heading1Char" w:customStyle="1">
    <w:name w:val="Heading 1 Char"/>
    <w:basedOn w:val="DefaultParagraphFont"/>
    <w:link w:val="Heading1"/>
    <w:rsid w:val="6ED08769"/>
    <w:rPr>
      <w:rFonts w:ascii="Rockwell Nova"/>
      <w:b w:val="0"/>
      <w:bCs w:val="0"/>
      <w:i w:val="0"/>
      <w:iCs w:val="0"/>
      <w:color w:val="262626" w:themeColor="text1" w:themeTint="D9"/>
      <w:sz w:val="42"/>
      <w:szCs w:val="42"/>
      <w:u w:val="none"/>
    </w:rPr>
  </w:style>
  <w:style w:type="character" w:styleId="Heading2Char" w:customStyle="1">
    <w:name w:val="Heading 2 Char"/>
    <w:basedOn w:val="DefaultParagraphFont"/>
    <w:link w:val="Heading2"/>
    <w:rsid w:val="6ED08769"/>
    <w:rPr>
      <w:rFonts w:ascii="Rockwell"/>
      <w:b w:val="0"/>
      <w:bCs w:val="0"/>
      <w:i w:val="0"/>
      <w:iCs w:val="0"/>
      <w:color w:val="262626" w:themeColor="text1" w:themeTint="D9"/>
      <w:sz w:val="32"/>
      <w:szCs w:val="32"/>
      <w:u w:val="none"/>
    </w:rPr>
  </w:style>
  <w:style w:type="character" w:styleId="Heading3Char" w:customStyle="1">
    <w:name w:val="Heading 3 Char"/>
    <w:basedOn w:val="DefaultParagraphFont"/>
    <w:link w:val="Heading3"/>
    <w:rsid w:val="6ED08769"/>
    <w:rPr>
      <w:rFonts w:ascii="Rockwell"/>
      <w:b w:val="0"/>
      <w:bCs w:val="0"/>
      <w:i w:val="0"/>
      <w:iCs w:val="0"/>
      <w:color w:val="262626" w:themeColor="text1" w:themeTint="D9"/>
      <w:sz w:val="30"/>
      <w:szCs w:val="30"/>
      <w:u w:val="none"/>
    </w:rPr>
  </w:style>
  <w:style w:type="character" w:styleId="Heading4Char" w:customStyle="1">
    <w:name w:val="Heading 4 Char"/>
    <w:basedOn w:val="DefaultParagraphFont"/>
    <w:link w:val="Heading4"/>
    <w:rsid w:val="6ED08769"/>
    <w:rPr>
      <w:rFonts w:ascii="Rockwell"/>
      <w:b w:val="0"/>
      <w:bCs w:val="0"/>
      <w:i w:val="0"/>
      <w:iCs w:val="0"/>
      <w:color w:val="262626" w:themeColor="text1" w:themeTint="D9"/>
      <w:sz w:val="29"/>
      <w:szCs w:val="29"/>
      <w:u w:val="none"/>
    </w:rPr>
  </w:style>
  <w:style w:type="character" w:styleId="Heading5Char" w:customStyle="1">
    <w:name w:val="Heading 5 Char"/>
    <w:basedOn w:val="DefaultParagraphFont"/>
    <w:link w:val="Heading5"/>
    <w:rsid w:val="6ED08769"/>
    <w:rPr>
      <w:rFonts w:ascii="Rockwell"/>
      <w:b w:val="0"/>
      <w:bCs w:val="0"/>
      <w:i w:val="0"/>
      <w:iCs w:val="0"/>
      <w:color w:val="262626" w:themeColor="text1" w:themeTint="D9"/>
      <w:sz w:val="28"/>
      <w:szCs w:val="28"/>
      <w:u w:val="none"/>
    </w:rPr>
  </w:style>
  <w:style w:type="character" w:styleId="Heading6Char" w:customStyle="1">
    <w:name w:val="Heading 6 Char"/>
    <w:basedOn w:val="DefaultParagraphFont"/>
    <w:link w:val="Heading6"/>
    <w:rsid w:val="6ED08769"/>
    <w:rPr>
      <w:rFonts w:ascii="Rockwell"/>
      <w:b w:val="0"/>
      <w:bCs w:val="0"/>
      <w:i w:val="0"/>
      <w:iCs w:val="0"/>
      <w:color w:val="262626" w:themeColor="text1" w:themeTint="D9"/>
      <w:sz w:val="27"/>
      <w:szCs w:val="27"/>
      <w:u w:val="none"/>
    </w:rPr>
  </w:style>
  <w:style w:type="character" w:styleId="Heading7Char" w:customStyle="1">
    <w:name w:val="Heading 7 Char"/>
    <w:basedOn w:val="DefaultParagraphFont"/>
    <w:link w:val="Heading7"/>
    <w:rsid w:val="6ED08769"/>
    <w:rPr>
      <w:rFonts w:ascii="Rockwell"/>
      <w:b w:val="0"/>
      <w:bCs w:val="0"/>
      <w:i w:val="0"/>
      <w:iCs w:val="0"/>
      <w:color w:val="262626" w:themeColor="text1" w:themeTint="D9"/>
      <w:sz w:val="26"/>
      <w:szCs w:val="26"/>
      <w:u w:val="none"/>
    </w:rPr>
  </w:style>
  <w:style w:type="character" w:styleId="Heading8Char" w:customStyle="1">
    <w:name w:val="Heading 8 Char"/>
    <w:basedOn w:val="DefaultParagraphFont"/>
    <w:link w:val="Heading8"/>
    <w:rsid w:val="6ED08769"/>
    <w:rPr>
      <w:rFonts w:ascii="Rockwell"/>
      <w:b w:val="0"/>
      <w:bCs w:val="0"/>
      <w:i w:val="0"/>
      <w:iCs w:val="0"/>
      <w:color w:val="262626" w:themeColor="text1" w:themeTint="D9"/>
      <w:sz w:val="25"/>
      <w:szCs w:val="25"/>
      <w:u w:val="none"/>
    </w:rPr>
  </w:style>
  <w:style w:type="character" w:styleId="Heading9Char" w:customStyle="1">
    <w:name w:val="Heading 9 Char"/>
    <w:basedOn w:val="DefaultParagraphFont"/>
    <w:link w:val="Heading9"/>
    <w:rsid w:val="6ED08769"/>
    <w:rPr>
      <w:rFonts w:ascii="Rockwell"/>
      <w:b w:val="0"/>
      <w:bCs w:val="0"/>
      <w:i w:val="0"/>
      <w:iCs w:val="0"/>
      <w:color w:val="262626" w:themeColor="text1" w:themeTint="D9"/>
      <w:sz w:val="24"/>
      <w:szCs w:val="24"/>
      <w:u w:val="none"/>
    </w:rPr>
  </w:style>
  <w:style w:type="character" w:styleId="TitleChar" w:customStyle="1">
    <w:name w:val="Title Char"/>
    <w:basedOn w:val="DefaultParagraphFont"/>
    <w:link w:val="Title"/>
    <w:rsid w:val="6ED08769"/>
    <w:rPr>
      <w:rFonts w:ascii="Rockwell Nova"/>
      <w:b/>
      <w:bCs/>
      <w:i w:val="0"/>
      <w:iCs w:val="0"/>
      <w:color w:val="548235"/>
      <w:sz w:val="76"/>
      <w:szCs w:val="76"/>
      <w:u w:val="none"/>
    </w:rPr>
  </w:style>
  <w:style w:type="character" w:styleId="SubtitleChar" w:customStyle="1">
    <w:name w:val="Subtitle Char"/>
    <w:basedOn w:val="DefaultParagraphFont"/>
    <w:link w:val="Subtitle"/>
    <w:rsid w:val="6ED08769"/>
    <w:rPr>
      <w:rFonts w:ascii="Trade Gothic Next"/>
      <w:b/>
      <w:bCs/>
      <w:i w:val="0"/>
      <w:iCs w:val="0"/>
      <w:color w:val="262626" w:themeColor="text1" w:themeTint="D9"/>
      <w:sz w:val="48"/>
      <w:szCs w:val="48"/>
      <w:u w:val="none"/>
    </w:rPr>
  </w:style>
  <w:style w:type="character" w:styleId="QuoteChar" w:customStyle="1">
    <w:name w:val="Quote Char"/>
    <w:basedOn w:val="DefaultParagraphFont"/>
    <w:link w:val="Quote"/>
    <w:rsid w:val="6ED08769"/>
    <w:rPr>
      <w:rFonts w:ascii="Trade Gothic Next"/>
      <w:b w:val="0"/>
      <w:bCs w:val="0"/>
      <w:i/>
      <w:iCs/>
      <w:color w:val="404040" w:themeColor="text1" w:themeTint="BF"/>
      <w:sz w:val="24"/>
      <w:szCs w:val="24"/>
      <w:u w:val="none"/>
    </w:rPr>
  </w:style>
  <w:style w:type="character" w:styleId="IntenseQuoteChar" w:customStyle="1">
    <w:name w:val="Intense Quote Char"/>
    <w:basedOn w:val="DefaultParagraphFont"/>
    <w:link w:val="IntenseQuote"/>
    <w:rsid w:val="6ED08769"/>
    <w:rPr>
      <w:rFonts w:ascii="Trade Gothic Next"/>
      <w:b w:val="0"/>
      <w:bCs w:val="0"/>
      <w:i/>
      <w:iCs/>
      <w:color w:val="4472C4" w:themeColor="accent1"/>
      <w:sz w:val="24"/>
      <w:szCs w:val="24"/>
      <w:u w:val="none"/>
    </w:rPr>
  </w:style>
  <w:style w:type="paragraph" w:styleId="TOC1">
    <w:name w:val="toc 1"/>
    <w:basedOn w:val="Normal"/>
    <w:next w:val="Normal"/>
    <w:unhideWhenUsed/>
    <w:rsid w:val="6ED08769"/>
    <w:pPr>
      <w:spacing w:after="100"/>
    </w:pPr>
  </w:style>
  <w:style w:type="paragraph" w:styleId="TOC2">
    <w:name w:val="toc 2"/>
    <w:basedOn w:val="Normal"/>
    <w:next w:val="Normal"/>
    <w:unhideWhenUsed/>
    <w:rsid w:val="6ED08769"/>
    <w:pPr>
      <w:spacing w:after="100"/>
      <w:ind w:left="220"/>
    </w:pPr>
  </w:style>
  <w:style w:type="paragraph" w:styleId="TOC3">
    <w:name w:val="toc 3"/>
    <w:basedOn w:val="Normal"/>
    <w:next w:val="Normal"/>
    <w:unhideWhenUsed/>
    <w:rsid w:val="6ED08769"/>
    <w:pPr>
      <w:spacing w:after="100"/>
      <w:ind w:left="440"/>
    </w:pPr>
  </w:style>
  <w:style w:type="paragraph" w:styleId="TOC4">
    <w:name w:val="toc 4"/>
    <w:basedOn w:val="Normal"/>
    <w:next w:val="Normal"/>
    <w:unhideWhenUsed/>
    <w:rsid w:val="6ED08769"/>
    <w:pPr>
      <w:spacing w:after="100"/>
      <w:ind w:left="660"/>
    </w:pPr>
  </w:style>
  <w:style w:type="paragraph" w:styleId="TOC5">
    <w:name w:val="toc 5"/>
    <w:basedOn w:val="Normal"/>
    <w:next w:val="Normal"/>
    <w:unhideWhenUsed/>
    <w:rsid w:val="6ED08769"/>
    <w:pPr>
      <w:spacing w:after="100"/>
      <w:ind w:left="880"/>
    </w:pPr>
  </w:style>
  <w:style w:type="paragraph" w:styleId="TOC6">
    <w:name w:val="toc 6"/>
    <w:basedOn w:val="Normal"/>
    <w:next w:val="Normal"/>
    <w:unhideWhenUsed/>
    <w:rsid w:val="6ED08769"/>
    <w:pPr>
      <w:spacing w:after="100"/>
      <w:ind w:left="1100"/>
    </w:pPr>
  </w:style>
  <w:style w:type="paragraph" w:styleId="TOC7">
    <w:name w:val="toc 7"/>
    <w:basedOn w:val="Normal"/>
    <w:next w:val="Normal"/>
    <w:unhideWhenUsed/>
    <w:rsid w:val="6ED08769"/>
    <w:pPr>
      <w:spacing w:after="100"/>
      <w:ind w:left="1320"/>
    </w:pPr>
  </w:style>
  <w:style w:type="paragraph" w:styleId="TOC8">
    <w:name w:val="toc 8"/>
    <w:basedOn w:val="Normal"/>
    <w:next w:val="Normal"/>
    <w:unhideWhenUsed/>
    <w:rsid w:val="6ED08769"/>
    <w:pPr>
      <w:spacing w:after="100"/>
      <w:ind w:left="1540"/>
    </w:pPr>
  </w:style>
  <w:style w:type="paragraph" w:styleId="TOC9">
    <w:name w:val="toc 9"/>
    <w:basedOn w:val="Normal"/>
    <w:next w:val="Normal"/>
    <w:unhideWhenUsed/>
    <w:rsid w:val="6ED08769"/>
    <w:pPr>
      <w:spacing w:after="100"/>
      <w:ind w:left="1760"/>
    </w:pPr>
  </w:style>
  <w:style w:type="paragraph" w:styleId="EndnoteText">
    <w:name w:val="endnote text"/>
    <w:basedOn w:val="Normal"/>
    <w:link w:val="EndnoteTextChar"/>
    <w:semiHidden/>
    <w:unhideWhenUsed/>
    <w:rsid w:val="6ED08769"/>
    <w:pPr>
      <w:spacing w:after="0"/>
    </w:pPr>
    <w:rPr>
      <w:sz w:val="20"/>
      <w:szCs w:val="20"/>
    </w:rPr>
  </w:style>
  <w:style w:type="character" w:styleId="EndnoteTextChar" w:customStyle="1">
    <w:name w:val="Endnote Text Char"/>
    <w:basedOn w:val="DefaultParagraphFont"/>
    <w:link w:val="EndnoteText"/>
    <w:semiHidden/>
    <w:rsid w:val="6ED08769"/>
    <w:rPr>
      <w:rFonts w:ascii="Trade Gothic Next"/>
      <w:b w:val="0"/>
      <w:bCs w:val="0"/>
      <w:i w:val="0"/>
      <w:iCs w:val="0"/>
      <w:color w:val="000000" w:themeColor="text1"/>
      <w:sz w:val="20"/>
      <w:szCs w:val="20"/>
      <w:u w:val="none"/>
    </w:rPr>
  </w:style>
  <w:style w:type="paragraph" w:styleId="Footer">
    <w:name w:val="footer"/>
    <w:basedOn w:val="Normal"/>
    <w:link w:val="FooterChar"/>
    <w:unhideWhenUsed/>
    <w:rsid w:val="6ED08769"/>
    <w:pPr>
      <w:tabs>
        <w:tab w:val="center" w:pos="4680"/>
        <w:tab w:val="right" w:pos="9360"/>
      </w:tabs>
      <w:spacing w:after="0"/>
    </w:pPr>
  </w:style>
  <w:style w:type="character" w:styleId="FooterChar" w:customStyle="1">
    <w:name w:val="Footer Char"/>
    <w:basedOn w:val="DefaultParagraphFont"/>
    <w:link w:val="Footer"/>
    <w:rsid w:val="6ED08769"/>
    <w:rPr>
      <w:rFonts w:ascii="Trade Gothic Next"/>
      <w:b w:val="0"/>
      <w:bCs w:val="0"/>
      <w:i w:val="0"/>
      <w:iCs w:val="0"/>
      <w:color w:val="000000" w:themeColor="text1"/>
      <w:sz w:val="24"/>
      <w:szCs w:val="24"/>
      <w:u w:val="none"/>
    </w:rPr>
  </w:style>
  <w:style w:type="paragraph" w:styleId="FootnoteText">
    <w:name w:val="footnote text"/>
    <w:basedOn w:val="Normal"/>
    <w:link w:val="FootnoteTextChar"/>
    <w:semiHidden/>
    <w:unhideWhenUsed/>
    <w:rsid w:val="6ED08769"/>
    <w:pPr>
      <w:spacing w:after="0"/>
    </w:pPr>
    <w:rPr>
      <w:sz w:val="20"/>
      <w:szCs w:val="20"/>
    </w:rPr>
  </w:style>
  <w:style w:type="character" w:styleId="FootnoteTextChar" w:customStyle="1">
    <w:name w:val="Footnote Text Char"/>
    <w:basedOn w:val="DefaultParagraphFont"/>
    <w:link w:val="FootnoteText"/>
    <w:semiHidden/>
    <w:rsid w:val="6ED08769"/>
    <w:rPr>
      <w:rFonts w:ascii="Trade Gothic Next"/>
      <w:b w:val="0"/>
      <w:bCs w:val="0"/>
      <w:i w:val="0"/>
      <w:iCs w:val="0"/>
      <w:color w:val="000000" w:themeColor="text1"/>
      <w:sz w:val="20"/>
      <w:szCs w:val="20"/>
      <w:u w:val="none"/>
    </w:rPr>
  </w:style>
  <w:style w:type="paragraph" w:styleId="Header">
    <w:name w:val="header"/>
    <w:basedOn w:val="Normal"/>
    <w:link w:val="HeaderChar"/>
    <w:unhideWhenUsed/>
    <w:rsid w:val="6ED08769"/>
    <w:pPr>
      <w:tabs>
        <w:tab w:val="center" w:pos="4680"/>
        <w:tab w:val="right" w:pos="9360"/>
      </w:tabs>
      <w:spacing w:after="0"/>
    </w:pPr>
  </w:style>
  <w:style w:type="character" w:styleId="HeaderChar" w:customStyle="1">
    <w:name w:val="Header Char"/>
    <w:basedOn w:val="DefaultParagraphFont"/>
    <w:link w:val="Header"/>
    <w:rsid w:val="6ED08769"/>
    <w:rPr>
      <w:rFonts w:ascii="Trade Gothic Next"/>
      <w:b w:val="0"/>
      <w:bCs w:val="0"/>
      <w:i w:val="0"/>
      <w:iCs w:val="0"/>
      <w:color w:val="000000" w:themeColor="text1"/>
      <w:sz w:val="24"/>
      <w:szCs w:val="24"/>
      <w:u w:val="none"/>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paragraph" w:customStyle="1">
    <w:name w:val="paragraph"/>
    <w:basedOn w:val="Normal"/>
    <w:rsid w:val="00207838"/>
    <w:pPr>
      <w:spacing w:before="100" w:beforeAutospacing="1" w:after="100" w:afterAutospacing="1" w:line="240" w:lineRule="auto"/>
    </w:pPr>
    <w:rPr>
      <w:rFonts w:ascii="Times New Roman" w:hAnsi="Times New Roman" w:eastAsia="Times New Roman" w:cs="Times New Roman"/>
      <w:color w:val="auto"/>
      <w:lang w:eastAsia="zh-CN"/>
    </w:rPr>
  </w:style>
  <w:style w:type="character" w:styleId="normaltextrun" w:customStyle="1">
    <w:name w:val="normaltextrun"/>
    <w:basedOn w:val="DefaultParagraphFont"/>
    <w:rsid w:val="00207838"/>
  </w:style>
  <w:style w:type="character" w:styleId="spellingerror" w:customStyle="1">
    <w:name w:val="spellingerror"/>
    <w:basedOn w:val="DefaultParagraphFont"/>
    <w:rsid w:val="00207838"/>
  </w:style>
  <w:style w:type="character" w:styleId="eop" w:customStyle="1">
    <w:name w:val="eop"/>
    <w:basedOn w:val="DefaultParagraphFont"/>
    <w:rsid w:val="00207838"/>
  </w:style>
  <w:style w:type="character" w:styleId="UnresolvedMention">
    <w:name w:val="Unresolved Mention"/>
    <w:basedOn w:val="DefaultParagraphFont"/>
    <w:uiPriority w:val="99"/>
    <w:semiHidden/>
    <w:unhideWhenUsed/>
    <w:rsid w:val="00983B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3488663">
      <w:bodyDiv w:val="1"/>
      <w:marLeft w:val="0"/>
      <w:marRight w:val="0"/>
      <w:marTop w:val="0"/>
      <w:marBottom w:val="0"/>
      <w:divBdr>
        <w:top w:val="none" w:sz="0" w:space="0" w:color="auto"/>
        <w:left w:val="none" w:sz="0" w:space="0" w:color="auto"/>
        <w:bottom w:val="none" w:sz="0" w:space="0" w:color="auto"/>
        <w:right w:val="none" w:sz="0" w:space="0" w:color="auto"/>
      </w:divBdr>
      <w:divsChild>
        <w:div w:id="159857398">
          <w:marLeft w:val="0"/>
          <w:marRight w:val="0"/>
          <w:marTop w:val="0"/>
          <w:marBottom w:val="0"/>
          <w:divBdr>
            <w:top w:val="none" w:sz="0" w:space="0" w:color="auto"/>
            <w:left w:val="none" w:sz="0" w:space="0" w:color="auto"/>
            <w:bottom w:val="none" w:sz="0" w:space="0" w:color="auto"/>
            <w:right w:val="none" w:sz="0" w:space="0" w:color="auto"/>
          </w:divBdr>
        </w:div>
        <w:div w:id="192815857">
          <w:marLeft w:val="0"/>
          <w:marRight w:val="0"/>
          <w:marTop w:val="0"/>
          <w:marBottom w:val="0"/>
          <w:divBdr>
            <w:top w:val="none" w:sz="0" w:space="0" w:color="auto"/>
            <w:left w:val="none" w:sz="0" w:space="0" w:color="auto"/>
            <w:bottom w:val="none" w:sz="0" w:space="0" w:color="auto"/>
            <w:right w:val="none" w:sz="0" w:space="0" w:color="auto"/>
          </w:divBdr>
        </w:div>
        <w:div w:id="21083054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3.xml" Id="rId13" /><Relationship Type="http://schemas.openxmlformats.org/officeDocument/2006/relationships/settings" Target="settings.xml" Id="rId3" /><Relationship Type="http://schemas.openxmlformats.org/officeDocument/2006/relationships/hyperlink" Target="https://educationendowmentfoundation.org.uk/education-evidence/evidence-reviews/mathematics-in-key-stages-2-and-3" TargetMode="External" Id="R06e1fa19708540db" /><Relationship Type="http://schemas.openxmlformats.org/officeDocument/2006/relationships/customXml" Target="../customXml/item2.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customXml" Target="../customXml/item1.xml" Id="rId11"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image" Target="/media/image4.png" Id="R893490c39d434aec" /><Relationship Type="http://schemas.openxmlformats.org/officeDocument/2006/relationships/image" Target="/media/image6.png" Id="Rf9d93e811c26489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13" ma:contentTypeDescription="Create a new document." ma:contentTypeScope="" ma:versionID="17ea528da3d0c9984582c3fbc2e6b9d8">
  <xsd:schema xmlns:xsd="http://www.w3.org/2001/XMLSchema" xmlns:xs="http://www.w3.org/2001/XMLSchema" xmlns:p="http://schemas.microsoft.com/office/2006/metadata/properties" xmlns:ns2="95a96852-b131-4598-b7ec-a8e94bbe3ddd" xmlns:ns3="f8d1b9f2-fed3-4e8f-8f36-1fbf8a3a319c" targetNamespace="http://schemas.microsoft.com/office/2006/metadata/properties" ma:root="true" ma:fieldsID="97f4331cfd24c8a9e8cc5793b44a1925" ns2:_="" ns3:_="">
    <xsd:import namespace="95a96852-b131-4598-b7ec-a8e94bbe3ddd"/>
    <xsd:import namespace="f8d1b9f2-fed3-4e8f-8f36-1fbf8a3a319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MediaServiceAutoTags" minOccurs="0"/>
                <xsd:element ref="ns2:MediaServiceOCR" minOccurs="0"/>
                <xsd:element ref="ns2:MediaServiceGenerationTime" minOccurs="0"/>
                <xsd:element ref="ns2:MediaServiceEventHashCode"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8d1b9f2-fed3-4e8f-8f36-1fbf8a3a319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F697238-5F62-4244-B37F-576AC06CA50E}"/>
</file>

<file path=customXml/itemProps2.xml><?xml version="1.0" encoding="utf-8"?>
<ds:datastoreItem xmlns:ds="http://schemas.openxmlformats.org/officeDocument/2006/customXml" ds:itemID="{7FB80BDC-C2A7-48DA-8F3F-6484949B691D}"/>
</file>

<file path=customXml/itemProps3.xml><?xml version="1.0" encoding="utf-8"?>
<ds:datastoreItem xmlns:ds="http://schemas.openxmlformats.org/officeDocument/2006/customXml" ds:itemID="{682A6543-154F-42ED-A7C7-F60ABE653E57}"/>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Jessica Roberts</dc:creator>
  <keywords/>
  <dc:description/>
  <lastModifiedBy>Hannah Rowlands (2103542)</lastModifiedBy>
  <revision>22</revision>
  <dcterms:created xsi:type="dcterms:W3CDTF">2021-10-05T16:34:00.0000000Z</dcterms:created>
  <dcterms:modified xsi:type="dcterms:W3CDTF">2021-10-14T14:31:07.6316299Z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0x010100E1D3DB7307EE1944BCC16F12556F44EF</vt:lpwstr>
  </property>
</Properties>
</file>