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6894977"/>
        <w:docPartObj>
          <w:docPartGallery w:val="Cover Pages"/>
          <w:docPartUnique/>
        </w:docPartObj>
      </w:sdtPr>
      <w:sdtEndPr>
        <w:rPr>
          <w:color w:val="auto"/>
        </w:rPr>
      </w:sdtEndPr>
      <w:sdtContent>
        <w:p w14:paraId="641A802D" w14:textId="4C1FF181" w:rsidR="005B7C84" w:rsidRDefault="005B7C84">
          <w:pPr>
            <w:pStyle w:val="NoSpacing"/>
            <w:spacing w:before="1540" w:after="240"/>
            <w:jc w:val="center"/>
            <w:rPr>
              <w:color w:val="156082" w:themeColor="accent1"/>
            </w:rPr>
          </w:pPr>
          <w:r>
            <w:rPr>
              <w:noProof/>
              <w:color w:val="156082" w:themeColor="accent1"/>
            </w:rPr>
            <w:drawing>
              <wp:inline distT="0" distB="0" distL="0" distR="0" wp14:anchorId="7F869772" wp14:editId="696CFDA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01C3AEC303B471C9185A46A7D8CD53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B430E9" w14:textId="625B109A" w:rsidR="005B7C84" w:rsidRDefault="005B7C8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Research and case scenario in data security and compliance</w:t>
              </w:r>
            </w:p>
          </w:sdtContent>
        </w:sdt>
        <w:sdt>
          <w:sdtPr>
            <w:rPr>
              <w:color w:val="156082" w:themeColor="accent1"/>
              <w:sz w:val="28"/>
              <w:szCs w:val="28"/>
            </w:rPr>
            <w:alias w:val="Subtitle"/>
            <w:tag w:val=""/>
            <w:id w:val="328029620"/>
            <w:placeholder>
              <w:docPart w:val="9CA18CF4C0C5461F9E84D8D9F1FCA43C"/>
            </w:placeholder>
            <w:dataBinding w:prefixMappings="xmlns:ns0='http://purl.org/dc/elements/1.1/' xmlns:ns1='http://schemas.openxmlformats.org/package/2006/metadata/core-properties' " w:xpath="/ns1:coreProperties[1]/ns0:subject[1]" w:storeItemID="{6C3C8BC8-F283-45AE-878A-BAB7291924A1}"/>
            <w:text/>
          </w:sdtPr>
          <w:sdtContent>
            <w:p w14:paraId="06C55070" w14:textId="6AC5CE1F" w:rsidR="005B7C84" w:rsidRDefault="005B7C84">
              <w:pPr>
                <w:pStyle w:val="NoSpacing"/>
                <w:jc w:val="center"/>
                <w:rPr>
                  <w:color w:val="156082" w:themeColor="accent1"/>
                  <w:sz w:val="28"/>
                  <w:szCs w:val="28"/>
                </w:rPr>
              </w:pPr>
              <w:r>
                <w:rPr>
                  <w:color w:val="156082" w:themeColor="accent1"/>
                  <w:sz w:val="28"/>
                  <w:szCs w:val="28"/>
                </w:rPr>
                <w:t>Data Security and Compliance (ACCA5034)</w:t>
              </w:r>
            </w:p>
          </w:sdtContent>
        </w:sdt>
        <w:p w14:paraId="5AAB7A7B" w14:textId="77777777" w:rsidR="005B7C84" w:rsidRDefault="005B7C8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54BD8A5" wp14:editId="19C2F7C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0966DD" w14:textId="15C0D4AA" w:rsidR="005B7C84" w:rsidRDefault="005B7C84">
                                    <w:pPr>
                                      <w:pStyle w:val="NoSpacing"/>
                                      <w:spacing w:after="40"/>
                                      <w:jc w:val="center"/>
                                      <w:rPr>
                                        <w:caps/>
                                        <w:color w:val="156082" w:themeColor="accent1"/>
                                        <w:sz w:val="28"/>
                                        <w:szCs w:val="28"/>
                                      </w:rPr>
                                    </w:pPr>
                                    <w:r>
                                      <w:rPr>
                                        <w:caps/>
                                        <w:color w:val="156082" w:themeColor="accent1"/>
                                        <w:sz w:val="28"/>
                                        <w:szCs w:val="28"/>
                                      </w:rPr>
                                      <w:t>Owen evans - 2121421</w:t>
                                    </w:r>
                                  </w:p>
                                </w:sdtContent>
                              </w:sdt>
                              <w:p w14:paraId="5EBBDEEF" w14:textId="00BB6AA4" w:rsidR="005B7C84"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B7C84">
                                      <w:rPr>
                                        <w:caps/>
                                        <w:color w:val="156082" w:themeColor="accent1"/>
                                      </w:rPr>
                                      <w:t>University of Wales trinity saint david</w:t>
                                    </w:r>
                                  </w:sdtContent>
                                </w:sdt>
                              </w:p>
                              <w:p w14:paraId="68646EEF" w14:textId="473D0FE0" w:rsidR="005B7C84"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B7C84">
                                      <w:rPr>
                                        <w:color w:val="156082" w:themeColor="accent1"/>
                                      </w:rPr>
                                      <w:t>30/07/2024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4BD8A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0966DD" w14:textId="15C0D4AA" w:rsidR="005B7C84" w:rsidRDefault="005B7C84">
                              <w:pPr>
                                <w:pStyle w:val="NoSpacing"/>
                                <w:spacing w:after="40"/>
                                <w:jc w:val="center"/>
                                <w:rPr>
                                  <w:caps/>
                                  <w:color w:val="156082" w:themeColor="accent1"/>
                                  <w:sz w:val="28"/>
                                  <w:szCs w:val="28"/>
                                </w:rPr>
                              </w:pPr>
                              <w:r>
                                <w:rPr>
                                  <w:caps/>
                                  <w:color w:val="156082" w:themeColor="accent1"/>
                                  <w:sz w:val="28"/>
                                  <w:szCs w:val="28"/>
                                </w:rPr>
                                <w:t>Owen evans - 2121421</w:t>
                              </w:r>
                            </w:p>
                          </w:sdtContent>
                        </w:sdt>
                        <w:p w14:paraId="5EBBDEEF" w14:textId="00BB6AA4" w:rsidR="005B7C84"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B7C84">
                                <w:rPr>
                                  <w:caps/>
                                  <w:color w:val="156082" w:themeColor="accent1"/>
                                </w:rPr>
                                <w:t>University of Wales trinity saint david</w:t>
                              </w:r>
                            </w:sdtContent>
                          </w:sdt>
                        </w:p>
                        <w:p w14:paraId="68646EEF" w14:textId="473D0FE0" w:rsidR="005B7C84"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B7C84">
                                <w:rPr>
                                  <w:color w:val="156082" w:themeColor="accent1"/>
                                </w:rPr>
                                <w:t>30/07/2024</w:t>
                              </w:r>
                            </w:sdtContent>
                          </w:sdt>
                        </w:p>
                      </w:txbxContent>
                    </v:textbox>
                    <w10:wrap anchorx="margin" anchory="page"/>
                  </v:shape>
                </w:pict>
              </mc:Fallback>
            </mc:AlternateContent>
          </w:r>
          <w:r>
            <w:rPr>
              <w:noProof/>
              <w:color w:val="156082" w:themeColor="accent1"/>
            </w:rPr>
            <w:drawing>
              <wp:inline distT="0" distB="0" distL="0" distR="0" wp14:anchorId="67A84BDB" wp14:editId="3E73041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30B152" w14:textId="0EBC641D" w:rsidR="005B7C84" w:rsidRDefault="005B7C84">
          <w:r>
            <w:br w:type="page"/>
          </w:r>
        </w:p>
      </w:sdtContent>
    </w:sdt>
    <w:sdt>
      <w:sdtPr>
        <w:rPr>
          <w:rFonts w:asciiTheme="minorHAnsi" w:eastAsiaTheme="minorHAnsi" w:hAnsiTheme="minorHAnsi" w:cstheme="minorBidi"/>
          <w:color w:val="auto"/>
          <w:kern w:val="2"/>
          <w:sz w:val="22"/>
          <w:szCs w:val="22"/>
          <w:lang w:val="en-GB"/>
          <w14:ligatures w14:val="standardContextual"/>
        </w:rPr>
        <w:id w:val="291650413"/>
        <w:docPartObj>
          <w:docPartGallery w:val="Table of Contents"/>
          <w:docPartUnique/>
        </w:docPartObj>
      </w:sdtPr>
      <w:sdtEndPr>
        <w:rPr>
          <w:b/>
          <w:bCs/>
          <w:noProof/>
        </w:rPr>
      </w:sdtEndPr>
      <w:sdtContent>
        <w:p w14:paraId="7E2B7424" w14:textId="16EFCDA9" w:rsidR="005B7C84" w:rsidRDefault="005B7C84">
          <w:pPr>
            <w:pStyle w:val="TOCHeading"/>
          </w:pPr>
          <w:r>
            <w:t>Table of Contents</w:t>
          </w:r>
        </w:p>
        <w:p w14:paraId="01E21445" w14:textId="2D916213" w:rsidR="007B24FC" w:rsidRDefault="005B7C8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3081279" w:history="1">
            <w:r w:rsidR="007B24FC" w:rsidRPr="00600332">
              <w:rPr>
                <w:rStyle w:val="Hyperlink"/>
                <w:noProof/>
              </w:rPr>
              <w:t>Task 1 – Research in Data Security and Compliance</w:t>
            </w:r>
            <w:r w:rsidR="007B24FC">
              <w:rPr>
                <w:noProof/>
                <w:webHidden/>
              </w:rPr>
              <w:tab/>
            </w:r>
            <w:r w:rsidR="007B24FC">
              <w:rPr>
                <w:noProof/>
                <w:webHidden/>
              </w:rPr>
              <w:fldChar w:fldCharType="begin"/>
            </w:r>
            <w:r w:rsidR="007B24FC">
              <w:rPr>
                <w:noProof/>
                <w:webHidden/>
              </w:rPr>
              <w:instrText xml:space="preserve"> PAGEREF _Toc173081279 \h </w:instrText>
            </w:r>
            <w:r w:rsidR="007B24FC">
              <w:rPr>
                <w:noProof/>
                <w:webHidden/>
              </w:rPr>
            </w:r>
            <w:r w:rsidR="007B24FC">
              <w:rPr>
                <w:noProof/>
                <w:webHidden/>
              </w:rPr>
              <w:fldChar w:fldCharType="separate"/>
            </w:r>
            <w:r w:rsidR="007B24FC">
              <w:rPr>
                <w:noProof/>
                <w:webHidden/>
              </w:rPr>
              <w:t>3</w:t>
            </w:r>
            <w:r w:rsidR="007B24FC">
              <w:rPr>
                <w:noProof/>
                <w:webHidden/>
              </w:rPr>
              <w:fldChar w:fldCharType="end"/>
            </w:r>
          </w:hyperlink>
        </w:p>
        <w:p w14:paraId="5930518A" w14:textId="4B265411" w:rsidR="007B24FC" w:rsidRDefault="007B24FC">
          <w:pPr>
            <w:pStyle w:val="TOC2"/>
            <w:tabs>
              <w:tab w:val="right" w:leader="dot" w:pos="9016"/>
            </w:tabs>
            <w:rPr>
              <w:rFonts w:eastAsiaTheme="minorEastAsia"/>
              <w:noProof/>
              <w:sz w:val="24"/>
              <w:szCs w:val="24"/>
              <w:lang w:eastAsia="en-GB"/>
            </w:rPr>
          </w:pPr>
          <w:hyperlink w:anchor="_Toc173081280" w:history="1">
            <w:r w:rsidRPr="00600332">
              <w:rPr>
                <w:rStyle w:val="Hyperlink"/>
                <w:noProof/>
              </w:rPr>
              <w:t>Abstract</w:t>
            </w:r>
            <w:r>
              <w:rPr>
                <w:noProof/>
                <w:webHidden/>
              </w:rPr>
              <w:tab/>
            </w:r>
            <w:r>
              <w:rPr>
                <w:noProof/>
                <w:webHidden/>
              </w:rPr>
              <w:fldChar w:fldCharType="begin"/>
            </w:r>
            <w:r>
              <w:rPr>
                <w:noProof/>
                <w:webHidden/>
              </w:rPr>
              <w:instrText xml:space="preserve"> PAGEREF _Toc173081280 \h </w:instrText>
            </w:r>
            <w:r>
              <w:rPr>
                <w:noProof/>
                <w:webHidden/>
              </w:rPr>
            </w:r>
            <w:r>
              <w:rPr>
                <w:noProof/>
                <w:webHidden/>
              </w:rPr>
              <w:fldChar w:fldCharType="separate"/>
            </w:r>
            <w:r>
              <w:rPr>
                <w:noProof/>
                <w:webHidden/>
              </w:rPr>
              <w:t>3</w:t>
            </w:r>
            <w:r>
              <w:rPr>
                <w:noProof/>
                <w:webHidden/>
              </w:rPr>
              <w:fldChar w:fldCharType="end"/>
            </w:r>
          </w:hyperlink>
        </w:p>
        <w:p w14:paraId="2DB4F700" w14:textId="78B2FCD4" w:rsidR="007B24FC" w:rsidRDefault="007B24FC">
          <w:pPr>
            <w:pStyle w:val="TOC2"/>
            <w:tabs>
              <w:tab w:val="right" w:leader="dot" w:pos="9016"/>
            </w:tabs>
            <w:rPr>
              <w:rFonts w:eastAsiaTheme="minorEastAsia"/>
              <w:noProof/>
              <w:sz w:val="24"/>
              <w:szCs w:val="24"/>
              <w:lang w:eastAsia="en-GB"/>
            </w:rPr>
          </w:pPr>
          <w:hyperlink w:anchor="_Toc173081281" w:history="1">
            <w:r w:rsidRPr="00600332">
              <w:rPr>
                <w:rStyle w:val="Hyperlink"/>
                <w:noProof/>
              </w:rPr>
              <w:t>Introduction</w:t>
            </w:r>
            <w:r>
              <w:rPr>
                <w:noProof/>
                <w:webHidden/>
              </w:rPr>
              <w:tab/>
            </w:r>
            <w:r>
              <w:rPr>
                <w:noProof/>
                <w:webHidden/>
              </w:rPr>
              <w:fldChar w:fldCharType="begin"/>
            </w:r>
            <w:r>
              <w:rPr>
                <w:noProof/>
                <w:webHidden/>
              </w:rPr>
              <w:instrText xml:space="preserve"> PAGEREF _Toc173081281 \h </w:instrText>
            </w:r>
            <w:r>
              <w:rPr>
                <w:noProof/>
                <w:webHidden/>
              </w:rPr>
            </w:r>
            <w:r>
              <w:rPr>
                <w:noProof/>
                <w:webHidden/>
              </w:rPr>
              <w:fldChar w:fldCharType="separate"/>
            </w:r>
            <w:r>
              <w:rPr>
                <w:noProof/>
                <w:webHidden/>
              </w:rPr>
              <w:t>3</w:t>
            </w:r>
            <w:r>
              <w:rPr>
                <w:noProof/>
                <w:webHidden/>
              </w:rPr>
              <w:fldChar w:fldCharType="end"/>
            </w:r>
          </w:hyperlink>
        </w:p>
        <w:p w14:paraId="127479A5" w14:textId="74CC7ED9" w:rsidR="007B24FC" w:rsidRDefault="007B24FC">
          <w:pPr>
            <w:pStyle w:val="TOC2"/>
            <w:tabs>
              <w:tab w:val="right" w:leader="dot" w:pos="9016"/>
            </w:tabs>
            <w:rPr>
              <w:rFonts w:eastAsiaTheme="minorEastAsia"/>
              <w:noProof/>
              <w:sz w:val="24"/>
              <w:szCs w:val="24"/>
              <w:lang w:eastAsia="en-GB"/>
            </w:rPr>
          </w:pPr>
          <w:hyperlink w:anchor="_Toc173081282" w:history="1">
            <w:r w:rsidRPr="00600332">
              <w:rPr>
                <w:rStyle w:val="Hyperlink"/>
                <w:noProof/>
              </w:rPr>
              <w:t>Objective of the paper</w:t>
            </w:r>
            <w:r>
              <w:rPr>
                <w:noProof/>
                <w:webHidden/>
              </w:rPr>
              <w:tab/>
            </w:r>
            <w:r>
              <w:rPr>
                <w:noProof/>
                <w:webHidden/>
              </w:rPr>
              <w:fldChar w:fldCharType="begin"/>
            </w:r>
            <w:r>
              <w:rPr>
                <w:noProof/>
                <w:webHidden/>
              </w:rPr>
              <w:instrText xml:space="preserve"> PAGEREF _Toc173081282 \h </w:instrText>
            </w:r>
            <w:r>
              <w:rPr>
                <w:noProof/>
                <w:webHidden/>
              </w:rPr>
            </w:r>
            <w:r>
              <w:rPr>
                <w:noProof/>
                <w:webHidden/>
              </w:rPr>
              <w:fldChar w:fldCharType="separate"/>
            </w:r>
            <w:r>
              <w:rPr>
                <w:noProof/>
                <w:webHidden/>
              </w:rPr>
              <w:t>4</w:t>
            </w:r>
            <w:r>
              <w:rPr>
                <w:noProof/>
                <w:webHidden/>
              </w:rPr>
              <w:fldChar w:fldCharType="end"/>
            </w:r>
          </w:hyperlink>
        </w:p>
        <w:p w14:paraId="196B5CBA" w14:textId="724697D3" w:rsidR="007B24FC" w:rsidRDefault="007B24FC">
          <w:pPr>
            <w:pStyle w:val="TOC2"/>
            <w:tabs>
              <w:tab w:val="right" w:leader="dot" w:pos="9016"/>
            </w:tabs>
            <w:rPr>
              <w:rFonts w:eastAsiaTheme="minorEastAsia"/>
              <w:noProof/>
              <w:sz w:val="24"/>
              <w:szCs w:val="24"/>
              <w:lang w:eastAsia="en-GB"/>
            </w:rPr>
          </w:pPr>
          <w:hyperlink w:anchor="_Toc173081283" w:history="1">
            <w:r w:rsidRPr="00600332">
              <w:rPr>
                <w:rStyle w:val="Hyperlink"/>
                <w:noProof/>
              </w:rPr>
              <w:t>Security technologies</w:t>
            </w:r>
            <w:r>
              <w:rPr>
                <w:noProof/>
                <w:webHidden/>
              </w:rPr>
              <w:tab/>
            </w:r>
            <w:r>
              <w:rPr>
                <w:noProof/>
                <w:webHidden/>
              </w:rPr>
              <w:fldChar w:fldCharType="begin"/>
            </w:r>
            <w:r>
              <w:rPr>
                <w:noProof/>
                <w:webHidden/>
              </w:rPr>
              <w:instrText xml:space="preserve"> PAGEREF _Toc173081283 \h </w:instrText>
            </w:r>
            <w:r>
              <w:rPr>
                <w:noProof/>
                <w:webHidden/>
              </w:rPr>
            </w:r>
            <w:r>
              <w:rPr>
                <w:noProof/>
                <w:webHidden/>
              </w:rPr>
              <w:fldChar w:fldCharType="separate"/>
            </w:r>
            <w:r>
              <w:rPr>
                <w:noProof/>
                <w:webHidden/>
              </w:rPr>
              <w:t>4</w:t>
            </w:r>
            <w:r>
              <w:rPr>
                <w:noProof/>
                <w:webHidden/>
              </w:rPr>
              <w:fldChar w:fldCharType="end"/>
            </w:r>
          </w:hyperlink>
        </w:p>
        <w:p w14:paraId="46D0FE5F" w14:textId="321917D2" w:rsidR="007B24FC" w:rsidRDefault="007B24FC">
          <w:pPr>
            <w:pStyle w:val="TOC3"/>
            <w:tabs>
              <w:tab w:val="right" w:leader="dot" w:pos="9016"/>
            </w:tabs>
            <w:rPr>
              <w:rFonts w:eastAsiaTheme="minorEastAsia"/>
              <w:noProof/>
              <w:sz w:val="24"/>
              <w:szCs w:val="24"/>
              <w:lang w:eastAsia="en-GB"/>
            </w:rPr>
          </w:pPr>
          <w:hyperlink w:anchor="_Toc173081284" w:history="1">
            <w:r w:rsidRPr="00600332">
              <w:rPr>
                <w:rStyle w:val="Hyperlink"/>
                <w:noProof/>
              </w:rPr>
              <w:t>Firewalls</w:t>
            </w:r>
            <w:r>
              <w:rPr>
                <w:noProof/>
                <w:webHidden/>
              </w:rPr>
              <w:tab/>
            </w:r>
            <w:r>
              <w:rPr>
                <w:noProof/>
                <w:webHidden/>
              </w:rPr>
              <w:fldChar w:fldCharType="begin"/>
            </w:r>
            <w:r>
              <w:rPr>
                <w:noProof/>
                <w:webHidden/>
              </w:rPr>
              <w:instrText xml:space="preserve"> PAGEREF _Toc173081284 \h </w:instrText>
            </w:r>
            <w:r>
              <w:rPr>
                <w:noProof/>
                <w:webHidden/>
              </w:rPr>
            </w:r>
            <w:r>
              <w:rPr>
                <w:noProof/>
                <w:webHidden/>
              </w:rPr>
              <w:fldChar w:fldCharType="separate"/>
            </w:r>
            <w:r>
              <w:rPr>
                <w:noProof/>
                <w:webHidden/>
              </w:rPr>
              <w:t>4</w:t>
            </w:r>
            <w:r>
              <w:rPr>
                <w:noProof/>
                <w:webHidden/>
              </w:rPr>
              <w:fldChar w:fldCharType="end"/>
            </w:r>
          </w:hyperlink>
        </w:p>
        <w:p w14:paraId="5ABB6232" w14:textId="1E958760" w:rsidR="007B24FC" w:rsidRDefault="007B24FC">
          <w:pPr>
            <w:pStyle w:val="TOC3"/>
            <w:tabs>
              <w:tab w:val="right" w:leader="dot" w:pos="9016"/>
            </w:tabs>
            <w:rPr>
              <w:rFonts w:eastAsiaTheme="minorEastAsia"/>
              <w:noProof/>
              <w:sz w:val="24"/>
              <w:szCs w:val="24"/>
              <w:lang w:eastAsia="en-GB"/>
            </w:rPr>
          </w:pPr>
          <w:hyperlink w:anchor="_Toc173081285" w:history="1">
            <w:r w:rsidRPr="00600332">
              <w:rPr>
                <w:rStyle w:val="Hyperlink"/>
                <w:noProof/>
              </w:rPr>
              <w:t>Access Controls</w:t>
            </w:r>
            <w:r>
              <w:rPr>
                <w:noProof/>
                <w:webHidden/>
              </w:rPr>
              <w:tab/>
            </w:r>
            <w:r>
              <w:rPr>
                <w:noProof/>
                <w:webHidden/>
              </w:rPr>
              <w:fldChar w:fldCharType="begin"/>
            </w:r>
            <w:r>
              <w:rPr>
                <w:noProof/>
                <w:webHidden/>
              </w:rPr>
              <w:instrText xml:space="preserve"> PAGEREF _Toc173081285 \h </w:instrText>
            </w:r>
            <w:r>
              <w:rPr>
                <w:noProof/>
                <w:webHidden/>
              </w:rPr>
            </w:r>
            <w:r>
              <w:rPr>
                <w:noProof/>
                <w:webHidden/>
              </w:rPr>
              <w:fldChar w:fldCharType="separate"/>
            </w:r>
            <w:r>
              <w:rPr>
                <w:noProof/>
                <w:webHidden/>
              </w:rPr>
              <w:t>4</w:t>
            </w:r>
            <w:r>
              <w:rPr>
                <w:noProof/>
                <w:webHidden/>
              </w:rPr>
              <w:fldChar w:fldCharType="end"/>
            </w:r>
          </w:hyperlink>
        </w:p>
        <w:p w14:paraId="61B2F047" w14:textId="6B5D0A75" w:rsidR="007B24FC" w:rsidRDefault="007B24FC">
          <w:pPr>
            <w:pStyle w:val="TOC3"/>
            <w:tabs>
              <w:tab w:val="right" w:leader="dot" w:pos="9016"/>
            </w:tabs>
            <w:rPr>
              <w:rFonts w:eastAsiaTheme="minorEastAsia"/>
              <w:noProof/>
              <w:sz w:val="24"/>
              <w:szCs w:val="24"/>
              <w:lang w:eastAsia="en-GB"/>
            </w:rPr>
          </w:pPr>
          <w:hyperlink w:anchor="_Toc173081286" w:history="1">
            <w:r w:rsidRPr="00600332">
              <w:rPr>
                <w:rStyle w:val="Hyperlink"/>
                <w:noProof/>
              </w:rPr>
              <w:t>Virtual Private Networks (VPN)</w:t>
            </w:r>
            <w:r>
              <w:rPr>
                <w:noProof/>
                <w:webHidden/>
              </w:rPr>
              <w:tab/>
            </w:r>
            <w:r>
              <w:rPr>
                <w:noProof/>
                <w:webHidden/>
              </w:rPr>
              <w:fldChar w:fldCharType="begin"/>
            </w:r>
            <w:r>
              <w:rPr>
                <w:noProof/>
                <w:webHidden/>
              </w:rPr>
              <w:instrText xml:space="preserve"> PAGEREF _Toc173081286 \h </w:instrText>
            </w:r>
            <w:r>
              <w:rPr>
                <w:noProof/>
                <w:webHidden/>
              </w:rPr>
            </w:r>
            <w:r>
              <w:rPr>
                <w:noProof/>
                <w:webHidden/>
              </w:rPr>
              <w:fldChar w:fldCharType="separate"/>
            </w:r>
            <w:r>
              <w:rPr>
                <w:noProof/>
                <w:webHidden/>
              </w:rPr>
              <w:t>5</w:t>
            </w:r>
            <w:r>
              <w:rPr>
                <w:noProof/>
                <w:webHidden/>
              </w:rPr>
              <w:fldChar w:fldCharType="end"/>
            </w:r>
          </w:hyperlink>
        </w:p>
        <w:p w14:paraId="28B8C503" w14:textId="61E9C47E" w:rsidR="007B24FC" w:rsidRDefault="007B24FC">
          <w:pPr>
            <w:pStyle w:val="TOC3"/>
            <w:tabs>
              <w:tab w:val="right" w:leader="dot" w:pos="9016"/>
            </w:tabs>
            <w:rPr>
              <w:rFonts w:eastAsiaTheme="minorEastAsia"/>
              <w:noProof/>
              <w:sz w:val="24"/>
              <w:szCs w:val="24"/>
              <w:lang w:eastAsia="en-GB"/>
            </w:rPr>
          </w:pPr>
          <w:hyperlink w:anchor="_Toc173081287" w:history="1">
            <w:r w:rsidRPr="00600332">
              <w:rPr>
                <w:rStyle w:val="Hyperlink"/>
                <w:noProof/>
              </w:rPr>
              <w:t>Intrusion Detection and Prevention Systems (IDPS)</w:t>
            </w:r>
            <w:r>
              <w:rPr>
                <w:noProof/>
                <w:webHidden/>
              </w:rPr>
              <w:tab/>
            </w:r>
            <w:r>
              <w:rPr>
                <w:noProof/>
                <w:webHidden/>
              </w:rPr>
              <w:fldChar w:fldCharType="begin"/>
            </w:r>
            <w:r>
              <w:rPr>
                <w:noProof/>
                <w:webHidden/>
              </w:rPr>
              <w:instrText xml:space="preserve"> PAGEREF _Toc173081287 \h </w:instrText>
            </w:r>
            <w:r>
              <w:rPr>
                <w:noProof/>
                <w:webHidden/>
              </w:rPr>
            </w:r>
            <w:r>
              <w:rPr>
                <w:noProof/>
                <w:webHidden/>
              </w:rPr>
              <w:fldChar w:fldCharType="separate"/>
            </w:r>
            <w:r>
              <w:rPr>
                <w:noProof/>
                <w:webHidden/>
              </w:rPr>
              <w:t>5</w:t>
            </w:r>
            <w:r>
              <w:rPr>
                <w:noProof/>
                <w:webHidden/>
              </w:rPr>
              <w:fldChar w:fldCharType="end"/>
            </w:r>
          </w:hyperlink>
        </w:p>
        <w:p w14:paraId="536AC92C" w14:textId="0B7D4DA7" w:rsidR="007B24FC" w:rsidRDefault="007B24FC">
          <w:pPr>
            <w:pStyle w:val="TOC2"/>
            <w:tabs>
              <w:tab w:val="right" w:leader="dot" w:pos="9016"/>
            </w:tabs>
            <w:rPr>
              <w:rFonts w:eastAsiaTheme="minorEastAsia"/>
              <w:noProof/>
              <w:sz w:val="24"/>
              <w:szCs w:val="24"/>
              <w:lang w:eastAsia="en-GB"/>
            </w:rPr>
          </w:pPr>
          <w:hyperlink w:anchor="_Toc173081288" w:history="1">
            <w:r w:rsidRPr="00600332">
              <w:rPr>
                <w:rStyle w:val="Hyperlink"/>
                <w:noProof/>
              </w:rPr>
              <w:t>Recommendations</w:t>
            </w:r>
            <w:r>
              <w:rPr>
                <w:noProof/>
                <w:webHidden/>
              </w:rPr>
              <w:tab/>
            </w:r>
            <w:r>
              <w:rPr>
                <w:noProof/>
                <w:webHidden/>
              </w:rPr>
              <w:fldChar w:fldCharType="begin"/>
            </w:r>
            <w:r>
              <w:rPr>
                <w:noProof/>
                <w:webHidden/>
              </w:rPr>
              <w:instrText xml:space="preserve"> PAGEREF _Toc173081288 \h </w:instrText>
            </w:r>
            <w:r>
              <w:rPr>
                <w:noProof/>
                <w:webHidden/>
              </w:rPr>
            </w:r>
            <w:r>
              <w:rPr>
                <w:noProof/>
                <w:webHidden/>
              </w:rPr>
              <w:fldChar w:fldCharType="separate"/>
            </w:r>
            <w:r>
              <w:rPr>
                <w:noProof/>
                <w:webHidden/>
              </w:rPr>
              <w:t>7</w:t>
            </w:r>
            <w:r>
              <w:rPr>
                <w:noProof/>
                <w:webHidden/>
              </w:rPr>
              <w:fldChar w:fldCharType="end"/>
            </w:r>
          </w:hyperlink>
        </w:p>
        <w:p w14:paraId="42B488F5" w14:textId="22A72C5F" w:rsidR="007B24FC" w:rsidRDefault="007B24FC">
          <w:pPr>
            <w:pStyle w:val="TOC2"/>
            <w:tabs>
              <w:tab w:val="right" w:leader="dot" w:pos="9016"/>
            </w:tabs>
            <w:rPr>
              <w:rFonts w:eastAsiaTheme="minorEastAsia"/>
              <w:noProof/>
              <w:sz w:val="24"/>
              <w:szCs w:val="24"/>
              <w:lang w:eastAsia="en-GB"/>
            </w:rPr>
          </w:pPr>
          <w:hyperlink w:anchor="_Toc173081289" w:history="1">
            <w:r w:rsidRPr="00600332">
              <w:rPr>
                <w:rStyle w:val="Hyperlink"/>
                <w:noProof/>
              </w:rPr>
              <w:t>Conclusion</w:t>
            </w:r>
            <w:r>
              <w:rPr>
                <w:noProof/>
                <w:webHidden/>
              </w:rPr>
              <w:tab/>
            </w:r>
            <w:r>
              <w:rPr>
                <w:noProof/>
                <w:webHidden/>
              </w:rPr>
              <w:fldChar w:fldCharType="begin"/>
            </w:r>
            <w:r>
              <w:rPr>
                <w:noProof/>
                <w:webHidden/>
              </w:rPr>
              <w:instrText xml:space="preserve"> PAGEREF _Toc173081289 \h </w:instrText>
            </w:r>
            <w:r>
              <w:rPr>
                <w:noProof/>
                <w:webHidden/>
              </w:rPr>
            </w:r>
            <w:r>
              <w:rPr>
                <w:noProof/>
                <w:webHidden/>
              </w:rPr>
              <w:fldChar w:fldCharType="separate"/>
            </w:r>
            <w:r>
              <w:rPr>
                <w:noProof/>
                <w:webHidden/>
              </w:rPr>
              <w:t>7</w:t>
            </w:r>
            <w:r>
              <w:rPr>
                <w:noProof/>
                <w:webHidden/>
              </w:rPr>
              <w:fldChar w:fldCharType="end"/>
            </w:r>
          </w:hyperlink>
        </w:p>
        <w:p w14:paraId="22F6EF08" w14:textId="2A3C1AC2" w:rsidR="007B24FC" w:rsidRDefault="007B24FC">
          <w:pPr>
            <w:pStyle w:val="TOC1"/>
            <w:tabs>
              <w:tab w:val="right" w:leader="dot" w:pos="9016"/>
            </w:tabs>
            <w:rPr>
              <w:rFonts w:eastAsiaTheme="minorEastAsia"/>
              <w:noProof/>
              <w:sz w:val="24"/>
              <w:szCs w:val="24"/>
              <w:lang w:eastAsia="en-GB"/>
            </w:rPr>
          </w:pPr>
          <w:hyperlink w:anchor="_Toc173081290" w:history="1">
            <w:r w:rsidRPr="00600332">
              <w:rPr>
                <w:rStyle w:val="Hyperlink"/>
                <w:noProof/>
              </w:rPr>
              <w:t>Task 2 – Case Scenario Information Security Unit</w:t>
            </w:r>
            <w:r>
              <w:rPr>
                <w:noProof/>
                <w:webHidden/>
              </w:rPr>
              <w:tab/>
            </w:r>
            <w:r>
              <w:rPr>
                <w:noProof/>
                <w:webHidden/>
              </w:rPr>
              <w:fldChar w:fldCharType="begin"/>
            </w:r>
            <w:r>
              <w:rPr>
                <w:noProof/>
                <w:webHidden/>
              </w:rPr>
              <w:instrText xml:space="preserve"> PAGEREF _Toc173081290 \h </w:instrText>
            </w:r>
            <w:r>
              <w:rPr>
                <w:noProof/>
                <w:webHidden/>
              </w:rPr>
            </w:r>
            <w:r>
              <w:rPr>
                <w:noProof/>
                <w:webHidden/>
              </w:rPr>
              <w:fldChar w:fldCharType="separate"/>
            </w:r>
            <w:r>
              <w:rPr>
                <w:noProof/>
                <w:webHidden/>
              </w:rPr>
              <w:t>7</w:t>
            </w:r>
            <w:r>
              <w:rPr>
                <w:noProof/>
                <w:webHidden/>
              </w:rPr>
              <w:fldChar w:fldCharType="end"/>
            </w:r>
          </w:hyperlink>
        </w:p>
        <w:p w14:paraId="763CB914" w14:textId="0B2CC6F0" w:rsidR="007B24FC" w:rsidRDefault="007B24FC">
          <w:pPr>
            <w:pStyle w:val="TOC2"/>
            <w:tabs>
              <w:tab w:val="right" w:leader="dot" w:pos="9016"/>
            </w:tabs>
            <w:rPr>
              <w:rFonts w:eastAsiaTheme="minorEastAsia"/>
              <w:noProof/>
              <w:sz w:val="24"/>
              <w:szCs w:val="24"/>
              <w:lang w:eastAsia="en-GB"/>
            </w:rPr>
          </w:pPr>
          <w:hyperlink w:anchor="_Toc173081291" w:history="1">
            <w:r w:rsidRPr="00600332">
              <w:rPr>
                <w:rStyle w:val="Hyperlink"/>
                <w:noProof/>
              </w:rPr>
              <w:t>Executive Summary</w:t>
            </w:r>
            <w:r>
              <w:rPr>
                <w:noProof/>
                <w:webHidden/>
              </w:rPr>
              <w:tab/>
            </w:r>
            <w:r>
              <w:rPr>
                <w:noProof/>
                <w:webHidden/>
              </w:rPr>
              <w:fldChar w:fldCharType="begin"/>
            </w:r>
            <w:r>
              <w:rPr>
                <w:noProof/>
                <w:webHidden/>
              </w:rPr>
              <w:instrText xml:space="preserve"> PAGEREF _Toc173081291 \h </w:instrText>
            </w:r>
            <w:r>
              <w:rPr>
                <w:noProof/>
                <w:webHidden/>
              </w:rPr>
            </w:r>
            <w:r>
              <w:rPr>
                <w:noProof/>
                <w:webHidden/>
              </w:rPr>
              <w:fldChar w:fldCharType="separate"/>
            </w:r>
            <w:r>
              <w:rPr>
                <w:noProof/>
                <w:webHidden/>
              </w:rPr>
              <w:t>8</w:t>
            </w:r>
            <w:r>
              <w:rPr>
                <w:noProof/>
                <w:webHidden/>
              </w:rPr>
              <w:fldChar w:fldCharType="end"/>
            </w:r>
          </w:hyperlink>
        </w:p>
        <w:p w14:paraId="129536CB" w14:textId="1CA93CA6" w:rsidR="007B24FC" w:rsidRDefault="007B24FC">
          <w:pPr>
            <w:pStyle w:val="TOC2"/>
            <w:tabs>
              <w:tab w:val="right" w:leader="dot" w:pos="9016"/>
            </w:tabs>
            <w:rPr>
              <w:rFonts w:eastAsiaTheme="minorEastAsia"/>
              <w:noProof/>
              <w:sz w:val="24"/>
              <w:szCs w:val="24"/>
              <w:lang w:eastAsia="en-GB"/>
            </w:rPr>
          </w:pPr>
          <w:hyperlink w:anchor="_Toc173081292" w:history="1">
            <w:r w:rsidRPr="00600332">
              <w:rPr>
                <w:rStyle w:val="Hyperlink"/>
                <w:noProof/>
              </w:rPr>
              <w:t>Organisational Structure</w:t>
            </w:r>
            <w:r>
              <w:rPr>
                <w:noProof/>
                <w:webHidden/>
              </w:rPr>
              <w:tab/>
            </w:r>
            <w:r>
              <w:rPr>
                <w:noProof/>
                <w:webHidden/>
              </w:rPr>
              <w:fldChar w:fldCharType="begin"/>
            </w:r>
            <w:r>
              <w:rPr>
                <w:noProof/>
                <w:webHidden/>
              </w:rPr>
              <w:instrText xml:space="preserve"> PAGEREF _Toc173081292 \h </w:instrText>
            </w:r>
            <w:r>
              <w:rPr>
                <w:noProof/>
                <w:webHidden/>
              </w:rPr>
            </w:r>
            <w:r>
              <w:rPr>
                <w:noProof/>
                <w:webHidden/>
              </w:rPr>
              <w:fldChar w:fldCharType="separate"/>
            </w:r>
            <w:r>
              <w:rPr>
                <w:noProof/>
                <w:webHidden/>
              </w:rPr>
              <w:t>8</w:t>
            </w:r>
            <w:r>
              <w:rPr>
                <w:noProof/>
                <w:webHidden/>
              </w:rPr>
              <w:fldChar w:fldCharType="end"/>
            </w:r>
          </w:hyperlink>
        </w:p>
        <w:p w14:paraId="0163CD69" w14:textId="5626A55A" w:rsidR="007B24FC" w:rsidRDefault="007B24FC">
          <w:pPr>
            <w:pStyle w:val="TOC2"/>
            <w:tabs>
              <w:tab w:val="right" w:leader="dot" w:pos="9016"/>
            </w:tabs>
            <w:rPr>
              <w:rFonts w:eastAsiaTheme="minorEastAsia"/>
              <w:noProof/>
              <w:sz w:val="24"/>
              <w:szCs w:val="24"/>
              <w:lang w:eastAsia="en-GB"/>
            </w:rPr>
          </w:pPr>
          <w:hyperlink w:anchor="_Toc173081293" w:history="1">
            <w:r w:rsidRPr="00600332">
              <w:rPr>
                <w:rStyle w:val="Hyperlink"/>
                <w:noProof/>
              </w:rPr>
              <w:t>Policies and Procedures</w:t>
            </w:r>
            <w:r>
              <w:rPr>
                <w:noProof/>
                <w:webHidden/>
              </w:rPr>
              <w:tab/>
            </w:r>
            <w:r>
              <w:rPr>
                <w:noProof/>
                <w:webHidden/>
              </w:rPr>
              <w:fldChar w:fldCharType="begin"/>
            </w:r>
            <w:r>
              <w:rPr>
                <w:noProof/>
                <w:webHidden/>
              </w:rPr>
              <w:instrText xml:space="preserve"> PAGEREF _Toc173081293 \h </w:instrText>
            </w:r>
            <w:r>
              <w:rPr>
                <w:noProof/>
                <w:webHidden/>
              </w:rPr>
            </w:r>
            <w:r>
              <w:rPr>
                <w:noProof/>
                <w:webHidden/>
              </w:rPr>
              <w:fldChar w:fldCharType="separate"/>
            </w:r>
            <w:r>
              <w:rPr>
                <w:noProof/>
                <w:webHidden/>
              </w:rPr>
              <w:t>10</w:t>
            </w:r>
            <w:r>
              <w:rPr>
                <w:noProof/>
                <w:webHidden/>
              </w:rPr>
              <w:fldChar w:fldCharType="end"/>
            </w:r>
          </w:hyperlink>
        </w:p>
        <w:p w14:paraId="6CCBE971" w14:textId="0F8D5D96" w:rsidR="007B24FC" w:rsidRDefault="007B24FC">
          <w:pPr>
            <w:pStyle w:val="TOC2"/>
            <w:tabs>
              <w:tab w:val="right" w:leader="dot" w:pos="9016"/>
            </w:tabs>
            <w:rPr>
              <w:rFonts w:eastAsiaTheme="minorEastAsia"/>
              <w:noProof/>
              <w:sz w:val="24"/>
              <w:szCs w:val="24"/>
              <w:lang w:eastAsia="en-GB"/>
            </w:rPr>
          </w:pPr>
          <w:hyperlink w:anchor="_Toc173081294" w:history="1">
            <w:r w:rsidRPr="00600332">
              <w:rPr>
                <w:rStyle w:val="Hyperlink"/>
                <w:noProof/>
              </w:rPr>
              <w:t>Data Protection Compliance</w:t>
            </w:r>
            <w:r>
              <w:rPr>
                <w:noProof/>
                <w:webHidden/>
              </w:rPr>
              <w:tab/>
            </w:r>
            <w:r>
              <w:rPr>
                <w:noProof/>
                <w:webHidden/>
              </w:rPr>
              <w:fldChar w:fldCharType="begin"/>
            </w:r>
            <w:r>
              <w:rPr>
                <w:noProof/>
                <w:webHidden/>
              </w:rPr>
              <w:instrText xml:space="preserve"> PAGEREF _Toc173081294 \h </w:instrText>
            </w:r>
            <w:r>
              <w:rPr>
                <w:noProof/>
                <w:webHidden/>
              </w:rPr>
            </w:r>
            <w:r>
              <w:rPr>
                <w:noProof/>
                <w:webHidden/>
              </w:rPr>
              <w:fldChar w:fldCharType="separate"/>
            </w:r>
            <w:r>
              <w:rPr>
                <w:noProof/>
                <w:webHidden/>
              </w:rPr>
              <w:t>10</w:t>
            </w:r>
            <w:r>
              <w:rPr>
                <w:noProof/>
                <w:webHidden/>
              </w:rPr>
              <w:fldChar w:fldCharType="end"/>
            </w:r>
          </w:hyperlink>
        </w:p>
        <w:p w14:paraId="65C78C03" w14:textId="5799F642" w:rsidR="007B24FC" w:rsidRDefault="007B24FC">
          <w:pPr>
            <w:pStyle w:val="TOC2"/>
            <w:tabs>
              <w:tab w:val="right" w:leader="dot" w:pos="9016"/>
            </w:tabs>
            <w:rPr>
              <w:rFonts w:eastAsiaTheme="minorEastAsia"/>
              <w:noProof/>
              <w:sz w:val="24"/>
              <w:szCs w:val="24"/>
              <w:lang w:eastAsia="en-GB"/>
            </w:rPr>
          </w:pPr>
          <w:hyperlink w:anchor="_Toc173081295" w:history="1">
            <w:r w:rsidRPr="00600332">
              <w:rPr>
                <w:rStyle w:val="Hyperlink"/>
                <w:noProof/>
              </w:rPr>
              <w:t>Security Standards</w:t>
            </w:r>
            <w:r>
              <w:rPr>
                <w:noProof/>
                <w:webHidden/>
              </w:rPr>
              <w:tab/>
            </w:r>
            <w:r>
              <w:rPr>
                <w:noProof/>
                <w:webHidden/>
              </w:rPr>
              <w:fldChar w:fldCharType="begin"/>
            </w:r>
            <w:r>
              <w:rPr>
                <w:noProof/>
                <w:webHidden/>
              </w:rPr>
              <w:instrText xml:space="preserve"> PAGEREF _Toc173081295 \h </w:instrText>
            </w:r>
            <w:r>
              <w:rPr>
                <w:noProof/>
                <w:webHidden/>
              </w:rPr>
            </w:r>
            <w:r>
              <w:rPr>
                <w:noProof/>
                <w:webHidden/>
              </w:rPr>
              <w:fldChar w:fldCharType="separate"/>
            </w:r>
            <w:r>
              <w:rPr>
                <w:noProof/>
                <w:webHidden/>
              </w:rPr>
              <w:t>11</w:t>
            </w:r>
            <w:r>
              <w:rPr>
                <w:noProof/>
                <w:webHidden/>
              </w:rPr>
              <w:fldChar w:fldCharType="end"/>
            </w:r>
          </w:hyperlink>
        </w:p>
        <w:p w14:paraId="33532D20" w14:textId="6E7B0F35" w:rsidR="007B24FC" w:rsidRDefault="007B24FC">
          <w:pPr>
            <w:pStyle w:val="TOC2"/>
            <w:tabs>
              <w:tab w:val="right" w:leader="dot" w:pos="9016"/>
            </w:tabs>
            <w:rPr>
              <w:rFonts w:eastAsiaTheme="minorEastAsia"/>
              <w:noProof/>
              <w:sz w:val="24"/>
              <w:szCs w:val="24"/>
              <w:lang w:eastAsia="en-GB"/>
            </w:rPr>
          </w:pPr>
          <w:hyperlink w:anchor="_Toc173081296" w:history="1">
            <w:r w:rsidRPr="00600332">
              <w:rPr>
                <w:rStyle w:val="Hyperlink"/>
                <w:noProof/>
              </w:rPr>
              <w:t>Contingency Planning</w:t>
            </w:r>
            <w:r>
              <w:rPr>
                <w:noProof/>
                <w:webHidden/>
              </w:rPr>
              <w:tab/>
            </w:r>
            <w:r>
              <w:rPr>
                <w:noProof/>
                <w:webHidden/>
              </w:rPr>
              <w:fldChar w:fldCharType="begin"/>
            </w:r>
            <w:r>
              <w:rPr>
                <w:noProof/>
                <w:webHidden/>
              </w:rPr>
              <w:instrText xml:space="preserve"> PAGEREF _Toc173081296 \h </w:instrText>
            </w:r>
            <w:r>
              <w:rPr>
                <w:noProof/>
                <w:webHidden/>
              </w:rPr>
            </w:r>
            <w:r>
              <w:rPr>
                <w:noProof/>
                <w:webHidden/>
              </w:rPr>
              <w:fldChar w:fldCharType="separate"/>
            </w:r>
            <w:r>
              <w:rPr>
                <w:noProof/>
                <w:webHidden/>
              </w:rPr>
              <w:t>12</w:t>
            </w:r>
            <w:r>
              <w:rPr>
                <w:noProof/>
                <w:webHidden/>
              </w:rPr>
              <w:fldChar w:fldCharType="end"/>
            </w:r>
          </w:hyperlink>
        </w:p>
        <w:p w14:paraId="18F6FCE5" w14:textId="42259FB9" w:rsidR="007B24FC" w:rsidRDefault="007B24FC">
          <w:pPr>
            <w:pStyle w:val="TOC2"/>
            <w:tabs>
              <w:tab w:val="right" w:leader="dot" w:pos="9016"/>
            </w:tabs>
            <w:rPr>
              <w:rFonts w:eastAsiaTheme="minorEastAsia"/>
              <w:noProof/>
              <w:sz w:val="24"/>
              <w:szCs w:val="24"/>
              <w:lang w:eastAsia="en-GB"/>
            </w:rPr>
          </w:pPr>
          <w:hyperlink w:anchor="_Toc173081297" w:history="1">
            <w:r w:rsidRPr="00600332">
              <w:rPr>
                <w:rStyle w:val="Hyperlink"/>
                <w:noProof/>
              </w:rPr>
              <w:t>Governance and Strategic Planning for Security</w:t>
            </w:r>
            <w:r>
              <w:rPr>
                <w:noProof/>
                <w:webHidden/>
              </w:rPr>
              <w:tab/>
            </w:r>
            <w:r>
              <w:rPr>
                <w:noProof/>
                <w:webHidden/>
              </w:rPr>
              <w:fldChar w:fldCharType="begin"/>
            </w:r>
            <w:r>
              <w:rPr>
                <w:noProof/>
                <w:webHidden/>
              </w:rPr>
              <w:instrText xml:space="preserve"> PAGEREF _Toc173081297 \h </w:instrText>
            </w:r>
            <w:r>
              <w:rPr>
                <w:noProof/>
                <w:webHidden/>
              </w:rPr>
            </w:r>
            <w:r>
              <w:rPr>
                <w:noProof/>
                <w:webHidden/>
              </w:rPr>
              <w:fldChar w:fldCharType="separate"/>
            </w:r>
            <w:r>
              <w:rPr>
                <w:noProof/>
                <w:webHidden/>
              </w:rPr>
              <w:t>13</w:t>
            </w:r>
            <w:r>
              <w:rPr>
                <w:noProof/>
                <w:webHidden/>
              </w:rPr>
              <w:fldChar w:fldCharType="end"/>
            </w:r>
          </w:hyperlink>
        </w:p>
        <w:p w14:paraId="56508F9E" w14:textId="3D3C2A51" w:rsidR="007B24FC" w:rsidRDefault="007B24FC">
          <w:pPr>
            <w:pStyle w:val="TOC2"/>
            <w:tabs>
              <w:tab w:val="right" w:leader="dot" w:pos="9016"/>
            </w:tabs>
            <w:rPr>
              <w:rFonts w:eastAsiaTheme="minorEastAsia"/>
              <w:noProof/>
              <w:sz w:val="24"/>
              <w:szCs w:val="24"/>
              <w:lang w:eastAsia="en-GB"/>
            </w:rPr>
          </w:pPr>
          <w:hyperlink w:anchor="_Toc173081298" w:history="1">
            <w:r w:rsidRPr="00600332">
              <w:rPr>
                <w:rStyle w:val="Hyperlink"/>
                <w:noProof/>
              </w:rPr>
              <w:t>Risk Management</w:t>
            </w:r>
            <w:r>
              <w:rPr>
                <w:noProof/>
                <w:webHidden/>
              </w:rPr>
              <w:tab/>
            </w:r>
            <w:r>
              <w:rPr>
                <w:noProof/>
                <w:webHidden/>
              </w:rPr>
              <w:fldChar w:fldCharType="begin"/>
            </w:r>
            <w:r>
              <w:rPr>
                <w:noProof/>
                <w:webHidden/>
              </w:rPr>
              <w:instrText xml:space="preserve"> PAGEREF _Toc173081298 \h </w:instrText>
            </w:r>
            <w:r>
              <w:rPr>
                <w:noProof/>
                <w:webHidden/>
              </w:rPr>
            </w:r>
            <w:r>
              <w:rPr>
                <w:noProof/>
                <w:webHidden/>
              </w:rPr>
              <w:fldChar w:fldCharType="separate"/>
            </w:r>
            <w:r>
              <w:rPr>
                <w:noProof/>
                <w:webHidden/>
              </w:rPr>
              <w:t>13</w:t>
            </w:r>
            <w:r>
              <w:rPr>
                <w:noProof/>
                <w:webHidden/>
              </w:rPr>
              <w:fldChar w:fldCharType="end"/>
            </w:r>
          </w:hyperlink>
        </w:p>
        <w:p w14:paraId="6BA2839A" w14:textId="1316824A" w:rsidR="007B24FC" w:rsidRDefault="007B24FC">
          <w:pPr>
            <w:pStyle w:val="TOC2"/>
            <w:tabs>
              <w:tab w:val="right" w:leader="dot" w:pos="9016"/>
            </w:tabs>
            <w:rPr>
              <w:rFonts w:eastAsiaTheme="minorEastAsia"/>
              <w:noProof/>
              <w:sz w:val="24"/>
              <w:szCs w:val="24"/>
              <w:lang w:eastAsia="en-GB"/>
            </w:rPr>
          </w:pPr>
          <w:hyperlink w:anchor="_Toc173081299" w:history="1">
            <w:r w:rsidRPr="00600332">
              <w:rPr>
                <w:rStyle w:val="Hyperlink"/>
                <w:noProof/>
              </w:rPr>
              <w:t>Conclusion</w:t>
            </w:r>
            <w:r>
              <w:rPr>
                <w:noProof/>
                <w:webHidden/>
              </w:rPr>
              <w:tab/>
            </w:r>
            <w:r>
              <w:rPr>
                <w:noProof/>
                <w:webHidden/>
              </w:rPr>
              <w:fldChar w:fldCharType="begin"/>
            </w:r>
            <w:r>
              <w:rPr>
                <w:noProof/>
                <w:webHidden/>
              </w:rPr>
              <w:instrText xml:space="preserve"> PAGEREF _Toc173081299 \h </w:instrText>
            </w:r>
            <w:r>
              <w:rPr>
                <w:noProof/>
                <w:webHidden/>
              </w:rPr>
            </w:r>
            <w:r>
              <w:rPr>
                <w:noProof/>
                <w:webHidden/>
              </w:rPr>
              <w:fldChar w:fldCharType="separate"/>
            </w:r>
            <w:r>
              <w:rPr>
                <w:noProof/>
                <w:webHidden/>
              </w:rPr>
              <w:t>15</w:t>
            </w:r>
            <w:r>
              <w:rPr>
                <w:noProof/>
                <w:webHidden/>
              </w:rPr>
              <w:fldChar w:fldCharType="end"/>
            </w:r>
          </w:hyperlink>
        </w:p>
        <w:p w14:paraId="549F97AA" w14:textId="6A57F31A" w:rsidR="007B24FC" w:rsidRDefault="007B24FC">
          <w:pPr>
            <w:pStyle w:val="TOC1"/>
            <w:tabs>
              <w:tab w:val="right" w:leader="dot" w:pos="9016"/>
            </w:tabs>
            <w:rPr>
              <w:rFonts w:eastAsiaTheme="minorEastAsia"/>
              <w:noProof/>
              <w:sz w:val="24"/>
              <w:szCs w:val="24"/>
              <w:lang w:eastAsia="en-GB"/>
            </w:rPr>
          </w:pPr>
          <w:hyperlink w:anchor="_Toc173081300" w:history="1">
            <w:r w:rsidRPr="00600332">
              <w:rPr>
                <w:rStyle w:val="Hyperlink"/>
                <w:noProof/>
              </w:rPr>
              <w:t>References</w:t>
            </w:r>
            <w:r>
              <w:rPr>
                <w:noProof/>
                <w:webHidden/>
              </w:rPr>
              <w:tab/>
            </w:r>
            <w:r>
              <w:rPr>
                <w:noProof/>
                <w:webHidden/>
              </w:rPr>
              <w:fldChar w:fldCharType="begin"/>
            </w:r>
            <w:r>
              <w:rPr>
                <w:noProof/>
                <w:webHidden/>
              </w:rPr>
              <w:instrText xml:space="preserve"> PAGEREF _Toc173081300 \h </w:instrText>
            </w:r>
            <w:r>
              <w:rPr>
                <w:noProof/>
                <w:webHidden/>
              </w:rPr>
            </w:r>
            <w:r>
              <w:rPr>
                <w:noProof/>
                <w:webHidden/>
              </w:rPr>
              <w:fldChar w:fldCharType="separate"/>
            </w:r>
            <w:r>
              <w:rPr>
                <w:noProof/>
                <w:webHidden/>
              </w:rPr>
              <w:t>15</w:t>
            </w:r>
            <w:r>
              <w:rPr>
                <w:noProof/>
                <w:webHidden/>
              </w:rPr>
              <w:fldChar w:fldCharType="end"/>
            </w:r>
          </w:hyperlink>
        </w:p>
        <w:p w14:paraId="641377D2" w14:textId="098A442E" w:rsidR="005B7C84" w:rsidRDefault="005B7C84">
          <w:r>
            <w:rPr>
              <w:b/>
              <w:bCs/>
              <w:noProof/>
            </w:rPr>
            <w:fldChar w:fldCharType="end"/>
          </w:r>
        </w:p>
      </w:sdtContent>
    </w:sdt>
    <w:p w14:paraId="4A86EA9E" w14:textId="77777777" w:rsidR="00323713" w:rsidRDefault="00323713"/>
    <w:p w14:paraId="4BE501CB" w14:textId="7C8A4BBF" w:rsidR="007B24FC" w:rsidRDefault="00AB3813">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3081272" w:history="1">
        <w:r w:rsidR="007B24FC" w:rsidRPr="0053668C">
          <w:rPr>
            <w:rStyle w:val="Hyperlink"/>
            <w:noProof/>
          </w:rPr>
          <w:t>Figure 1: ISU Organisational Structure</w:t>
        </w:r>
        <w:r w:rsidR="007B24FC">
          <w:rPr>
            <w:noProof/>
            <w:webHidden/>
          </w:rPr>
          <w:tab/>
        </w:r>
        <w:r w:rsidR="007B24FC">
          <w:rPr>
            <w:noProof/>
            <w:webHidden/>
          </w:rPr>
          <w:fldChar w:fldCharType="begin"/>
        </w:r>
        <w:r w:rsidR="007B24FC">
          <w:rPr>
            <w:noProof/>
            <w:webHidden/>
          </w:rPr>
          <w:instrText xml:space="preserve"> PAGEREF _Toc173081272 \h </w:instrText>
        </w:r>
        <w:r w:rsidR="007B24FC">
          <w:rPr>
            <w:noProof/>
            <w:webHidden/>
          </w:rPr>
        </w:r>
        <w:r w:rsidR="007B24FC">
          <w:rPr>
            <w:noProof/>
            <w:webHidden/>
          </w:rPr>
          <w:fldChar w:fldCharType="separate"/>
        </w:r>
        <w:r w:rsidR="007B24FC">
          <w:rPr>
            <w:noProof/>
            <w:webHidden/>
          </w:rPr>
          <w:t>8</w:t>
        </w:r>
        <w:r w:rsidR="007B24FC">
          <w:rPr>
            <w:noProof/>
            <w:webHidden/>
          </w:rPr>
          <w:fldChar w:fldCharType="end"/>
        </w:r>
      </w:hyperlink>
    </w:p>
    <w:p w14:paraId="2B82AB94" w14:textId="644E4F2E" w:rsidR="007B24FC" w:rsidRDefault="007B24FC">
      <w:pPr>
        <w:pStyle w:val="TableofFigures"/>
        <w:tabs>
          <w:tab w:val="right" w:leader="dot" w:pos="9016"/>
        </w:tabs>
        <w:rPr>
          <w:rFonts w:eastAsiaTheme="minorEastAsia"/>
          <w:noProof/>
          <w:sz w:val="24"/>
          <w:szCs w:val="24"/>
          <w:lang w:eastAsia="en-GB"/>
        </w:rPr>
      </w:pPr>
      <w:hyperlink w:anchor="_Toc173081273" w:history="1">
        <w:r w:rsidRPr="0053668C">
          <w:rPr>
            <w:rStyle w:val="Hyperlink"/>
            <w:noProof/>
          </w:rPr>
          <w:t>Figure 2: CVSS Metrics</w:t>
        </w:r>
        <w:r>
          <w:rPr>
            <w:noProof/>
            <w:webHidden/>
          </w:rPr>
          <w:tab/>
        </w:r>
        <w:r>
          <w:rPr>
            <w:noProof/>
            <w:webHidden/>
          </w:rPr>
          <w:fldChar w:fldCharType="begin"/>
        </w:r>
        <w:r>
          <w:rPr>
            <w:noProof/>
            <w:webHidden/>
          </w:rPr>
          <w:instrText xml:space="preserve"> PAGEREF _Toc173081273 \h </w:instrText>
        </w:r>
        <w:r>
          <w:rPr>
            <w:noProof/>
            <w:webHidden/>
          </w:rPr>
        </w:r>
        <w:r>
          <w:rPr>
            <w:noProof/>
            <w:webHidden/>
          </w:rPr>
          <w:fldChar w:fldCharType="separate"/>
        </w:r>
        <w:r>
          <w:rPr>
            <w:noProof/>
            <w:webHidden/>
          </w:rPr>
          <w:t>14</w:t>
        </w:r>
        <w:r>
          <w:rPr>
            <w:noProof/>
            <w:webHidden/>
          </w:rPr>
          <w:fldChar w:fldCharType="end"/>
        </w:r>
      </w:hyperlink>
    </w:p>
    <w:p w14:paraId="4EFD16A5" w14:textId="3447F2B9" w:rsidR="007B24FC" w:rsidRDefault="007B24FC">
      <w:pPr>
        <w:pStyle w:val="TableofFigures"/>
        <w:tabs>
          <w:tab w:val="right" w:leader="dot" w:pos="9016"/>
        </w:tabs>
        <w:rPr>
          <w:rFonts w:eastAsiaTheme="minorEastAsia"/>
          <w:noProof/>
          <w:sz w:val="24"/>
          <w:szCs w:val="24"/>
          <w:lang w:eastAsia="en-GB"/>
        </w:rPr>
      </w:pPr>
      <w:hyperlink w:anchor="_Toc173081274" w:history="1">
        <w:r w:rsidRPr="0053668C">
          <w:rPr>
            <w:rStyle w:val="Hyperlink"/>
            <w:noProof/>
          </w:rPr>
          <w:t>Figure 3: CVSS Scores</w:t>
        </w:r>
        <w:r>
          <w:rPr>
            <w:noProof/>
            <w:webHidden/>
          </w:rPr>
          <w:tab/>
        </w:r>
        <w:r>
          <w:rPr>
            <w:noProof/>
            <w:webHidden/>
          </w:rPr>
          <w:fldChar w:fldCharType="begin"/>
        </w:r>
        <w:r>
          <w:rPr>
            <w:noProof/>
            <w:webHidden/>
          </w:rPr>
          <w:instrText xml:space="preserve"> PAGEREF _Toc173081274 \h </w:instrText>
        </w:r>
        <w:r>
          <w:rPr>
            <w:noProof/>
            <w:webHidden/>
          </w:rPr>
        </w:r>
        <w:r>
          <w:rPr>
            <w:noProof/>
            <w:webHidden/>
          </w:rPr>
          <w:fldChar w:fldCharType="separate"/>
        </w:r>
        <w:r>
          <w:rPr>
            <w:noProof/>
            <w:webHidden/>
          </w:rPr>
          <w:t>14</w:t>
        </w:r>
        <w:r>
          <w:rPr>
            <w:noProof/>
            <w:webHidden/>
          </w:rPr>
          <w:fldChar w:fldCharType="end"/>
        </w:r>
      </w:hyperlink>
    </w:p>
    <w:p w14:paraId="5E5A9586" w14:textId="12D513DE" w:rsidR="007B24FC" w:rsidRDefault="007B24FC">
      <w:pPr>
        <w:pStyle w:val="TableofFigures"/>
        <w:tabs>
          <w:tab w:val="right" w:leader="dot" w:pos="9016"/>
        </w:tabs>
        <w:rPr>
          <w:rFonts w:eastAsiaTheme="minorEastAsia"/>
          <w:noProof/>
          <w:sz w:val="24"/>
          <w:szCs w:val="24"/>
          <w:lang w:eastAsia="en-GB"/>
        </w:rPr>
      </w:pPr>
      <w:hyperlink w:anchor="_Toc173081275" w:history="1">
        <w:r w:rsidRPr="0053668C">
          <w:rPr>
            <w:rStyle w:val="Hyperlink"/>
            <w:noProof/>
          </w:rPr>
          <w:t>Figure 4: CVSS Score Ranges</w:t>
        </w:r>
        <w:r>
          <w:rPr>
            <w:noProof/>
            <w:webHidden/>
          </w:rPr>
          <w:tab/>
        </w:r>
        <w:r>
          <w:rPr>
            <w:noProof/>
            <w:webHidden/>
          </w:rPr>
          <w:fldChar w:fldCharType="begin"/>
        </w:r>
        <w:r>
          <w:rPr>
            <w:noProof/>
            <w:webHidden/>
          </w:rPr>
          <w:instrText xml:space="preserve"> PAGEREF _Toc173081275 \h </w:instrText>
        </w:r>
        <w:r>
          <w:rPr>
            <w:noProof/>
            <w:webHidden/>
          </w:rPr>
        </w:r>
        <w:r>
          <w:rPr>
            <w:noProof/>
            <w:webHidden/>
          </w:rPr>
          <w:fldChar w:fldCharType="separate"/>
        </w:r>
        <w:r>
          <w:rPr>
            <w:noProof/>
            <w:webHidden/>
          </w:rPr>
          <w:t>14</w:t>
        </w:r>
        <w:r>
          <w:rPr>
            <w:noProof/>
            <w:webHidden/>
          </w:rPr>
          <w:fldChar w:fldCharType="end"/>
        </w:r>
      </w:hyperlink>
    </w:p>
    <w:p w14:paraId="673D78A6" w14:textId="542730DC" w:rsidR="005B7C84" w:rsidRDefault="00AB3813">
      <w:r>
        <w:fldChar w:fldCharType="end"/>
      </w:r>
    </w:p>
    <w:p w14:paraId="0EE71172" w14:textId="77777777" w:rsidR="005B7C84" w:rsidRDefault="005B7C84"/>
    <w:p w14:paraId="5D02C278" w14:textId="77777777" w:rsidR="005B7C84" w:rsidRDefault="005B7C84"/>
    <w:p w14:paraId="5A69A36E" w14:textId="77777777" w:rsidR="005B7C84" w:rsidRDefault="005B7C84"/>
    <w:p w14:paraId="694BA887" w14:textId="77777777" w:rsidR="005B7C84" w:rsidRDefault="005B7C84"/>
    <w:p w14:paraId="16954FA1" w14:textId="77777777" w:rsidR="005B7C84" w:rsidRDefault="005B7C84"/>
    <w:p w14:paraId="38D3002C" w14:textId="44A53E5C" w:rsidR="00AD2BE8" w:rsidRDefault="005B7C84" w:rsidP="00815468">
      <w:pPr>
        <w:pStyle w:val="Heading1"/>
        <w:jc w:val="center"/>
        <w:sectPr w:rsidR="00AD2BE8" w:rsidSect="00483780">
          <w:footerReference w:type="default" r:id="rId11"/>
          <w:pgSz w:w="11906" w:h="16838"/>
          <w:pgMar w:top="1440" w:right="1440" w:bottom="1440" w:left="1440" w:header="708" w:footer="708" w:gutter="0"/>
          <w:cols w:space="708"/>
          <w:titlePg/>
          <w:docGrid w:linePitch="360"/>
        </w:sectPr>
      </w:pPr>
      <w:bookmarkStart w:id="0" w:name="_Toc173081279"/>
      <w:r>
        <w:lastRenderedPageBreak/>
        <w:t>Task 1 – Research in Data Security and Compliance</w:t>
      </w:r>
      <w:bookmarkEnd w:id="0"/>
      <w:r w:rsidR="00815468">
        <w:t xml:space="preserve"> </w:t>
      </w:r>
    </w:p>
    <w:p w14:paraId="780F14D7" w14:textId="2A45EF88" w:rsidR="005B7C84" w:rsidRDefault="005B7C84" w:rsidP="005B7C84">
      <w:pPr>
        <w:pStyle w:val="Heading2"/>
      </w:pPr>
      <w:bookmarkStart w:id="1" w:name="_Abstract"/>
      <w:bookmarkStart w:id="2" w:name="_Toc173081280"/>
      <w:bookmarkEnd w:id="1"/>
      <w:r>
        <w:t>Abstract</w:t>
      </w:r>
      <w:bookmarkEnd w:id="2"/>
    </w:p>
    <w:p w14:paraId="42B789A0" w14:textId="7C04EE8E" w:rsidR="000737ED" w:rsidRPr="000737ED" w:rsidRDefault="000737ED" w:rsidP="000737ED">
      <w:r>
        <w:t xml:space="preserve">In this </w:t>
      </w:r>
      <w:r w:rsidR="00897479">
        <w:t>evolving technological</w:t>
      </w:r>
      <w:r>
        <w:t xml:space="preserve"> era, cyber threats and data breaches are increasingly prevalent</w:t>
      </w:r>
      <w:r w:rsidR="00020CBD">
        <w:t xml:space="preserve">, </w:t>
      </w:r>
      <w:r>
        <w:t>so organisations need to establish various security measures to protect their systems and infrastructure</w:t>
      </w:r>
      <w:r w:rsidR="00897479">
        <w:t>, while also being able to adapt and evolve to emerging threats</w:t>
      </w:r>
      <w:r>
        <w:t>. This paper evaluates some measures that are necessary for organisations when developing an environment that protects, detects, reacts, and safeguards any applications. Measures examined include key security technologies such as firewalls, access controls, and Virtual Private Networks (VPNs). Alongside these are Intrusion Detection and Prevention Systems (IDPS)</w:t>
      </w:r>
      <w:r w:rsidR="005E13A0">
        <w:t xml:space="preserve"> and the implementation of security strategies and frameworks to ensure that policies and training are in place for employees to follow. After extensive research, the findings were that employee training is possibly one of the most vital elements in securing an organisation, as this ensures that personnel at all levels are aware of best practises. Additionally, the research has shown that a skilled team of personnel is required to manage the organisations security posture, including physical and information technology security, and overall compliance. </w:t>
      </w:r>
    </w:p>
    <w:p w14:paraId="27C80F1E" w14:textId="3555C65E" w:rsidR="00A24F99" w:rsidRDefault="005B7C84" w:rsidP="005951C8">
      <w:pPr>
        <w:pStyle w:val="Heading2"/>
      </w:pPr>
      <w:bookmarkStart w:id="3" w:name="_Introduction"/>
      <w:bookmarkStart w:id="4" w:name="_Toc173081281"/>
      <w:bookmarkEnd w:id="3"/>
      <w:r>
        <w:t>Introduction</w:t>
      </w:r>
      <w:bookmarkEnd w:id="4"/>
    </w:p>
    <w:p w14:paraId="556E9186" w14:textId="50A4AA2F" w:rsidR="005951C8" w:rsidRDefault="005951C8" w:rsidP="005951C8">
      <w:r>
        <w:t>In today’s digital world there is an increase in cyber threats and data breaches.</w:t>
      </w:r>
      <w:r w:rsidR="00857192">
        <w:t xml:space="preserve"> A government survey has shown that 50% of businesses have experienced some form of cyber attack or breach in the past 12 months. These breaches and attacks cost businesses £1,205 on average, which increases to £10,830 for medium and large businesses. By far the most common form of cyber-attack reported is phishing with around 84% of businesses experiencing at </w:t>
      </w:r>
      <w:r w:rsidR="00857192">
        <w:t xml:space="preserve">least one incident over a </w:t>
      </w:r>
      <w:r w:rsidR="00D1433A">
        <w:t>12-month</w:t>
      </w:r>
      <w:r w:rsidR="00857192">
        <w:t xml:space="preserve"> period. </w:t>
      </w:r>
      <w:r w:rsidR="00A37792">
        <w:t xml:space="preserve">A </w:t>
      </w:r>
      <w:r w:rsidR="001E6D1E">
        <w:t>threat that potentially poses more of a financial impact could be fraud</w:t>
      </w:r>
      <w:r w:rsidR="00F240ED">
        <w:t xml:space="preserve">, however, only 3% of businesses report being victims of fraud </w:t>
      </w:r>
      <w:r w:rsidR="00BF2892">
        <w:t>because of</w:t>
      </w:r>
      <w:r w:rsidR="006C7B16">
        <w:t xml:space="preserve"> a cybercrime, with this number rising to 7% for larger businesses.</w:t>
      </w:r>
      <w:r w:rsidR="00E00A98">
        <w:t xml:space="preserve"> With technology being vital to the world, it would be expected that businesses would </w:t>
      </w:r>
      <w:r w:rsidR="00706B8E">
        <w:t xml:space="preserve">prepare for cyber threats, and although this is the case </w:t>
      </w:r>
      <w:r w:rsidR="00406A04">
        <w:t xml:space="preserve">for the most part, businesses still lack in their preparation. Under half of all businesses </w:t>
      </w:r>
      <w:r w:rsidR="00726604">
        <w:t>review the risks posed by their immediate suppliers</w:t>
      </w:r>
      <w:r w:rsidR="00841F5E">
        <w:t>, and only 31% of businesses overall complete risk assessments.</w:t>
      </w:r>
      <w:r w:rsidR="00B62761">
        <w:t xml:space="preserve"> This does rise to 72% for large businesses. Security monitoring is </w:t>
      </w:r>
      <w:r w:rsidR="00BD0166">
        <w:t xml:space="preserve">key to protecting a business, but again only 71% of large businesses have implemented a system. </w:t>
      </w:r>
      <w:r w:rsidR="00823135">
        <w:t>Policies and strategies are</w:t>
      </w:r>
      <w:r w:rsidR="00ED378B">
        <w:t xml:space="preserve"> a type of compliance documentation that can aid with cyber security, a strategy and incident response plan, being </w:t>
      </w:r>
      <w:r w:rsidR="006A5199">
        <w:t xml:space="preserve">some examples. 66% of large businesses have a formal strategy in place and 73% have an incident response plan. </w:t>
      </w:r>
      <w:r w:rsidR="00032878">
        <w:t>Some</w:t>
      </w:r>
      <w:r w:rsidR="000D1553">
        <w:t xml:space="preserve"> of the most common security hygiene methods </w:t>
      </w:r>
      <w:r w:rsidR="00C959B6">
        <w:t>include:</w:t>
      </w:r>
    </w:p>
    <w:p w14:paraId="4FFB11F0" w14:textId="036211D7" w:rsidR="00C959B6" w:rsidRDefault="00C959B6" w:rsidP="00C959B6">
      <w:pPr>
        <w:pStyle w:val="ListParagraph"/>
        <w:numPr>
          <w:ilvl w:val="0"/>
          <w:numId w:val="2"/>
        </w:numPr>
      </w:pPr>
      <w:r>
        <w:t>Updated malware protection</w:t>
      </w:r>
    </w:p>
    <w:p w14:paraId="642D6EED" w14:textId="50115A5B" w:rsidR="00C959B6" w:rsidRDefault="00C959B6" w:rsidP="00C959B6">
      <w:pPr>
        <w:pStyle w:val="ListParagraph"/>
        <w:numPr>
          <w:ilvl w:val="0"/>
          <w:numId w:val="2"/>
        </w:numPr>
      </w:pPr>
      <w:r>
        <w:t>Password policies</w:t>
      </w:r>
    </w:p>
    <w:p w14:paraId="3661B28E" w14:textId="415EE394" w:rsidR="00C959B6" w:rsidRDefault="00C959B6" w:rsidP="00C959B6">
      <w:pPr>
        <w:pStyle w:val="ListParagraph"/>
        <w:numPr>
          <w:ilvl w:val="0"/>
          <w:numId w:val="2"/>
        </w:numPr>
      </w:pPr>
      <w:r>
        <w:t>Backups</w:t>
      </w:r>
    </w:p>
    <w:p w14:paraId="6652853F" w14:textId="4D9B9097" w:rsidR="00C959B6" w:rsidRDefault="00C959B6" w:rsidP="00C959B6">
      <w:pPr>
        <w:pStyle w:val="ListParagraph"/>
        <w:numPr>
          <w:ilvl w:val="0"/>
          <w:numId w:val="2"/>
        </w:numPr>
      </w:pPr>
      <w:r>
        <w:t>Access controls</w:t>
      </w:r>
    </w:p>
    <w:p w14:paraId="75586C4A" w14:textId="6E6DF0E8" w:rsidR="00C959B6" w:rsidRDefault="00C959B6" w:rsidP="00C959B6">
      <w:pPr>
        <w:pStyle w:val="ListParagraph"/>
        <w:numPr>
          <w:ilvl w:val="0"/>
          <w:numId w:val="2"/>
        </w:numPr>
      </w:pPr>
      <w:r>
        <w:t>Firewalls</w:t>
      </w:r>
    </w:p>
    <w:p w14:paraId="073E8B9E" w14:textId="66C6943C" w:rsidR="00C959B6" w:rsidRDefault="00C959B6" w:rsidP="00C959B6">
      <w:pPr>
        <w:pStyle w:val="ListParagraph"/>
        <w:numPr>
          <w:ilvl w:val="0"/>
          <w:numId w:val="2"/>
        </w:numPr>
      </w:pPr>
      <w:r>
        <w:t>Phishing processes</w:t>
      </w:r>
    </w:p>
    <w:p w14:paraId="6B5D14AA" w14:textId="50219ABA" w:rsidR="00C959B6" w:rsidRDefault="00C959B6" w:rsidP="00C959B6">
      <w:pPr>
        <w:pStyle w:val="ListParagraph"/>
        <w:numPr>
          <w:ilvl w:val="0"/>
          <w:numId w:val="2"/>
        </w:numPr>
      </w:pPr>
      <w:r>
        <w:t>Regular training</w:t>
      </w:r>
    </w:p>
    <w:p w14:paraId="1509DE58" w14:textId="59233F7D" w:rsidR="006A5199" w:rsidRDefault="00000000" w:rsidP="005951C8">
      <w:sdt>
        <w:sdtPr>
          <w:id w:val="1187872066"/>
          <w:citation/>
        </w:sdtPr>
        <w:sdtContent>
          <w:r w:rsidR="00286079">
            <w:fldChar w:fldCharType="begin"/>
          </w:r>
          <w:r w:rsidR="00286079">
            <w:instrText xml:space="preserve">CITATION Dep24 \l 2057 </w:instrText>
          </w:r>
          <w:r w:rsidR="00286079">
            <w:fldChar w:fldCharType="separate"/>
          </w:r>
          <w:r w:rsidR="007B24FC" w:rsidRPr="007B24FC">
            <w:rPr>
              <w:noProof/>
            </w:rPr>
            <w:t>[1]</w:t>
          </w:r>
          <w:r w:rsidR="00286079">
            <w:fldChar w:fldCharType="end"/>
          </w:r>
        </w:sdtContent>
      </w:sdt>
    </w:p>
    <w:p w14:paraId="7706084C" w14:textId="4A523BF2" w:rsidR="00885BB2" w:rsidRPr="00897479" w:rsidRDefault="007709E3" w:rsidP="00897479">
      <w:r>
        <w:t>Additionally,</w:t>
      </w:r>
      <w:r w:rsidR="007762A5">
        <w:t xml:space="preserve"> to some of the basic hygiene methods, a business must have </w:t>
      </w:r>
      <w:r>
        <w:t xml:space="preserve">a robust and secure infrastructure. This ensures that data </w:t>
      </w:r>
      <w:r w:rsidR="001F7C77">
        <w:t>and applications are accessible anywhere they are required.</w:t>
      </w:r>
      <w:r w:rsidR="00555A2E">
        <w:t xml:space="preserve"> </w:t>
      </w:r>
      <w:r w:rsidR="00317099">
        <w:t>Flexibility is also a factor that must be considered as often businesses evolve and so require adaptability and scalability</w:t>
      </w:r>
      <w:r w:rsidR="00782D9A">
        <w:t>.</w:t>
      </w:r>
      <w:r w:rsidR="00AF4E66">
        <w:t xml:space="preserve"> The infrastructure must remain resilient</w:t>
      </w:r>
      <w:r w:rsidR="00F32846">
        <w:t xml:space="preserve">, with a recommended approach being that of Zero </w:t>
      </w:r>
      <w:r w:rsidR="00F32846">
        <w:lastRenderedPageBreak/>
        <w:t xml:space="preserve">Trust, so that only those that require access are </w:t>
      </w:r>
      <w:r w:rsidR="00F05C66">
        <w:t>granted</w:t>
      </w:r>
      <w:r w:rsidR="00F32846">
        <w:t xml:space="preserve"> it. </w:t>
      </w:r>
      <w:r w:rsidR="00F05C66">
        <w:t xml:space="preserve">Compliance to specific regulations and standards is paramount for businesses </w:t>
      </w:r>
      <w:r w:rsidR="00687A56">
        <w:t xml:space="preserve">to avoid any legal issues, that can potentially lead to fines and damage to reputation </w:t>
      </w:r>
      <w:sdt>
        <w:sdtPr>
          <w:id w:val="1205994734"/>
          <w:citation/>
        </w:sdtPr>
        <w:sdtContent>
          <w:r w:rsidR="000C42A6">
            <w:fldChar w:fldCharType="begin"/>
          </w:r>
          <w:r w:rsidR="000C42A6">
            <w:instrText xml:space="preserve"> CITATION Arr23 \l 2057 </w:instrText>
          </w:r>
          <w:r w:rsidR="000C42A6">
            <w:fldChar w:fldCharType="separate"/>
          </w:r>
          <w:r w:rsidR="007B24FC" w:rsidRPr="007B24FC">
            <w:rPr>
              <w:noProof/>
            </w:rPr>
            <w:t>[2]</w:t>
          </w:r>
          <w:r w:rsidR="000C42A6">
            <w:fldChar w:fldCharType="end"/>
          </w:r>
        </w:sdtContent>
      </w:sdt>
      <w:sdt>
        <w:sdtPr>
          <w:id w:val="538629338"/>
          <w:citation/>
        </w:sdtPr>
        <w:sdtContent>
          <w:r w:rsidR="000C42A6">
            <w:fldChar w:fldCharType="begin"/>
          </w:r>
          <w:r w:rsidR="000C42A6">
            <w:instrText xml:space="preserve">CITATION Del16 \l 2057 </w:instrText>
          </w:r>
          <w:r w:rsidR="000C42A6">
            <w:fldChar w:fldCharType="separate"/>
          </w:r>
          <w:r w:rsidR="007B24FC">
            <w:rPr>
              <w:noProof/>
            </w:rPr>
            <w:t xml:space="preserve"> </w:t>
          </w:r>
          <w:r w:rsidR="007B24FC" w:rsidRPr="007B24FC">
            <w:rPr>
              <w:noProof/>
            </w:rPr>
            <w:t>[3]</w:t>
          </w:r>
          <w:r w:rsidR="000C42A6">
            <w:fldChar w:fldCharType="end"/>
          </w:r>
        </w:sdtContent>
      </w:sdt>
      <w:r w:rsidR="000C42A6">
        <w:t xml:space="preserve">. </w:t>
      </w:r>
      <w:r w:rsidR="00D01E23">
        <w:t>There are a few areas of data compliance</w:t>
      </w:r>
      <w:r w:rsidR="00D409C0">
        <w:t xml:space="preserve">. General compliance is the process of adhering to legal requirements, standards and policies in relation to </w:t>
      </w:r>
      <w:r w:rsidR="008145C4">
        <w:t xml:space="preserve">collecting, storing, processing, and sharing any data. </w:t>
      </w:r>
      <w:r w:rsidR="004265B1">
        <w:t>Privacy compliance links in as it involves the protection of personal identifiable information (PII)</w:t>
      </w:r>
      <w:r w:rsidR="007068B2">
        <w:t xml:space="preserve">. Then security compliance refers to measures and controls in place to safeguard </w:t>
      </w:r>
      <w:r w:rsidR="00666370">
        <w:t xml:space="preserve">data from security threats and unauthorised access. </w:t>
      </w:r>
      <w:r w:rsidR="0064485C">
        <w:t xml:space="preserve">A key </w:t>
      </w:r>
      <w:r w:rsidR="00FB7AB8">
        <w:t xml:space="preserve">data compliance regulation that covers all aspects, would be the General Data Protection Regulation (GDPR) </w:t>
      </w:r>
      <w:sdt>
        <w:sdtPr>
          <w:id w:val="712005513"/>
          <w:citation/>
        </w:sdtPr>
        <w:sdtContent>
          <w:r w:rsidR="00CF76BE">
            <w:fldChar w:fldCharType="begin"/>
          </w:r>
          <w:r w:rsidR="00CF76BE">
            <w:instrText xml:space="preserve"> CITATION Pal24 \l 2057 </w:instrText>
          </w:r>
          <w:r w:rsidR="00CF76BE">
            <w:fldChar w:fldCharType="separate"/>
          </w:r>
          <w:r w:rsidR="007B24FC" w:rsidRPr="007B24FC">
            <w:rPr>
              <w:noProof/>
            </w:rPr>
            <w:t>[4]</w:t>
          </w:r>
          <w:r w:rsidR="00CF76BE">
            <w:fldChar w:fldCharType="end"/>
          </w:r>
        </w:sdtContent>
      </w:sdt>
      <w:r w:rsidR="00CF76BE">
        <w:t xml:space="preserve">. </w:t>
      </w:r>
    </w:p>
    <w:p w14:paraId="4D9F0D02" w14:textId="6C98003E" w:rsidR="005B7C84" w:rsidRDefault="005B7C84" w:rsidP="000737ED">
      <w:pPr>
        <w:pStyle w:val="Heading2"/>
      </w:pPr>
      <w:bookmarkStart w:id="5" w:name="_Toc173081282"/>
      <w:r>
        <w:t>Objective of the paper</w:t>
      </w:r>
      <w:bookmarkEnd w:id="5"/>
    </w:p>
    <w:p w14:paraId="65B82B5C" w14:textId="3B449818" w:rsidR="00B31388" w:rsidRPr="00B31388" w:rsidRDefault="00195FDF" w:rsidP="00B31388">
      <w:r>
        <w:t>The objective of this paper is to</w:t>
      </w:r>
      <w:r w:rsidR="001E0DFC">
        <w:t xml:space="preserve"> </w:t>
      </w:r>
      <w:r w:rsidR="003B0A61">
        <w:t xml:space="preserve">evaluate and detail some of the available security technologies and practices </w:t>
      </w:r>
      <w:r w:rsidR="00C6125F">
        <w:t xml:space="preserve">that are essential for businesses and organisations when developing their environment to ensure </w:t>
      </w:r>
      <w:r w:rsidR="007D39B9">
        <w:t xml:space="preserve">its security and compliance. </w:t>
      </w:r>
    </w:p>
    <w:p w14:paraId="71C22432" w14:textId="744CCD65" w:rsidR="005B7C84" w:rsidRDefault="005B7C84" w:rsidP="000737ED">
      <w:pPr>
        <w:pStyle w:val="Heading2"/>
      </w:pPr>
      <w:bookmarkStart w:id="6" w:name="_Toc173081283"/>
      <w:r>
        <w:t>Security technologies</w:t>
      </w:r>
      <w:bookmarkEnd w:id="6"/>
    </w:p>
    <w:p w14:paraId="4D25842C" w14:textId="65BBCBA8" w:rsidR="00D17B04" w:rsidRDefault="00A36251" w:rsidP="00D17B04">
      <w:r>
        <w:t xml:space="preserve">Some essential technologies </w:t>
      </w:r>
      <w:r w:rsidR="00E14D31">
        <w:t>regarding</w:t>
      </w:r>
      <w:r>
        <w:t xml:space="preserve"> security include</w:t>
      </w:r>
      <w:r w:rsidR="001365B3">
        <w:t>:</w:t>
      </w:r>
    </w:p>
    <w:p w14:paraId="4A26E47F" w14:textId="33C37C36" w:rsidR="001365B3" w:rsidRDefault="001365B3" w:rsidP="001365B3">
      <w:pPr>
        <w:pStyle w:val="ListParagraph"/>
        <w:numPr>
          <w:ilvl w:val="0"/>
          <w:numId w:val="3"/>
        </w:numPr>
      </w:pPr>
      <w:r>
        <w:t>Firewalls</w:t>
      </w:r>
    </w:p>
    <w:p w14:paraId="085A4540" w14:textId="2DF9B0BB" w:rsidR="001365B3" w:rsidRDefault="001365B3" w:rsidP="001365B3">
      <w:pPr>
        <w:pStyle w:val="ListParagraph"/>
        <w:numPr>
          <w:ilvl w:val="0"/>
          <w:numId w:val="3"/>
        </w:numPr>
      </w:pPr>
      <w:r>
        <w:t>Access control</w:t>
      </w:r>
    </w:p>
    <w:p w14:paraId="4AE3C96D" w14:textId="17CCF2B3" w:rsidR="00E14D31" w:rsidRDefault="00E14D31" w:rsidP="001365B3">
      <w:pPr>
        <w:pStyle w:val="ListParagraph"/>
        <w:numPr>
          <w:ilvl w:val="0"/>
          <w:numId w:val="3"/>
        </w:numPr>
      </w:pPr>
      <w:r>
        <w:t>Virtual Private Networks (VPNs)</w:t>
      </w:r>
    </w:p>
    <w:p w14:paraId="48D3DF37" w14:textId="561DABDB" w:rsidR="001365B3" w:rsidRPr="00D17B04" w:rsidRDefault="001365B3" w:rsidP="001365B3">
      <w:pPr>
        <w:pStyle w:val="ListParagraph"/>
        <w:numPr>
          <w:ilvl w:val="0"/>
          <w:numId w:val="3"/>
        </w:numPr>
      </w:pPr>
      <w:r>
        <w:t>Intrusion Detection and Prevention Systems (IDPS)</w:t>
      </w:r>
    </w:p>
    <w:p w14:paraId="5529B39A" w14:textId="0E465491" w:rsidR="005B7C84" w:rsidRDefault="005B7C84" w:rsidP="000737ED">
      <w:pPr>
        <w:pStyle w:val="Heading3"/>
      </w:pPr>
      <w:bookmarkStart w:id="7" w:name="_Toc173081284"/>
      <w:r>
        <w:t>Firewalls</w:t>
      </w:r>
      <w:bookmarkEnd w:id="7"/>
    </w:p>
    <w:p w14:paraId="03A38EFE" w14:textId="0607441D" w:rsidR="00575CB3" w:rsidRPr="00E14D31" w:rsidRDefault="00CF2D0E" w:rsidP="00575CB3">
      <w:r>
        <w:t xml:space="preserve">A firewall is </w:t>
      </w:r>
      <w:r w:rsidR="002C107D">
        <w:t xml:space="preserve">a form of network security that </w:t>
      </w:r>
      <w:r w:rsidR="00107429">
        <w:t xml:space="preserve">can monitor and filter </w:t>
      </w:r>
      <w:r w:rsidR="0068297D">
        <w:t>both inbound and outbound traffic based on established rules and policies</w:t>
      </w:r>
      <w:r w:rsidR="0030631B">
        <w:t xml:space="preserve">. </w:t>
      </w:r>
      <w:r w:rsidR="0049652A">
        <w:t xml:space="preserve">The basic purpose of a firewall is to </w:t>
      </w:r>
      <w:r w:rsidR="00B81156">
        <w:t xml:space="preserve">act as a barrier between internal networks and the internet, allowing only essential and safe traffic into the organisations network. </w:t>
      </w:r>
      <w:r w:rsidR="006138C9">
        <w:t xml:space="preserve">A firewall </w:t>
      </w:r>
      <w:r w:rsidR="00932A6C">
        <w:t xml:space="preserve">can filter </w:t>
      </w:r>
      <w:r w:rsidR="00932A6C">
        <w:t xml:space="preserve">packets </w:t>
      </w:r>
      <w:r w:rsidR="0018151E">
        <w:t>after analys</w:t>
      </w:r>
      <w:r w:rsidR="00E71D89">
        <w:t xml:space="preserve">is </w:t>
      </w:r>
      <w:r w:rsidR="00AF02A8">
        <w:t xml:space="preserve">and deliver depending on specific </w:t>
      </w:r>
      <w:r w:rsidR="002A6A1E">
        <w:t xml:space="preserve">rules that have been created. </w:t>
      </w:r>
      <w:r w:rsidR="006A078A">
        <w:t xml:space="preserve">There is also a dynamic packet filtering method known as stateful inspection. This </w:t>
      </w:r>
      <w:r w:rsidR="00D2673C">
        <w:t xml:space="preserve">monitors connections and decides which packets should be allowed through the firewalls. </w:t>
      </w:r>
      <w:r w:rsidR="00575CB3">
        <w:t xml:space="preserve">Alongside a firewall, a proxy service could be established which would filter messages at the application layer to ensure that the network only receives safe and secure messages. </w:t>
      </w:r>
      <w:r w:rsidR="00DF3297">
        <w:t xml:space="preserve">Firewalls are a necessity in an </w:t>
      </w:r>
      <w:r w:rsidR="00C838C0">
        <w:t>organisation’s</w:t>
      </w:r>
      <w:r w:rsidR="00DF3297">
        <w:t xml:space="preserve"> architecture</w:t>
      </w:r>
      <w:r w:rsidR="00C838C0">
        <w:t>. Next Generation Firewalls (NGFW)</w:t>
      </w:r>
      <w:r w:rsidR="00087651">
        <w:t xml:space="preserve">, do the same work of a standard firewall, but has additional features </w:t>
      </w:r>
      <w:r w:rsidR="00134209">
        <w:t>that aim to block malware, and has a</w:t>
      </w:r>
      <w:r w:rsidR="00150709">
        <w:t>n</w:t>
      </w:r>
      <w:r w:rsidR="00134209">
        <w:t xml:space="preserve"> intrusion prevention system (IPS) integrated</w:t>
      </w:r>
      <w:r w:rsidR="00150709">
        <w:t>. This means that NGFWs can detect</w:t>
      </w:r>
      <w:r w:rsidR="00C94282">
        <w:t xml:space="preserve"> suspicious activity and shut it down through carrying out assessments based on established policies </w:t>
      </w:r>
      <w:r w:rsidR="006C5C18">
        <w:t xml:space="preserve">that will help in defending the network </w:t>
      </w:r>
      <w:sdt>
        <w:sdtPr>
          <w:id w:val="-36201960"/>
          <w:citation/>
        </w:sdtPr>
        <w:sdtContent>
          <w:r w:rsidR="00E45C15">
            <w:fldChar w:fldCharType="begin"/>
          </w:r>
          <w:r w:rsidR="00E45C15">
            <w:instrText xml:space="preserve"> CITATION Che24 \l 2057 </w:instrText>
          </w:r>
          <w:r w:rsidR="00E45C15">
            <w:fldChar w:fldCharType="separate"/>
          </w:r>
          <w:r w:rsidR="007B24FC" w:rsidRPr="007B24FC">
            <w:rPr>
              <w:noProof/>
            </w:rPr>
            <w:t>[5]</w:t>
          </w:r>
          <w:r w:rsidR="00E45C15">
            <w:fldChar w:fldCharType="end"/>
          </w:r>
        </w:sdtContent>
      </w:sdt>
      <w:r w:rsidR="00E45C15">
        <w:t>.</w:t>
      </w:r>
    </w:p>
    <w:p w14:paraId="12355437" w14:textId="0D2B4D8B" w:rsidR="00E14D31" w:rsidRDefault="0010005A" w:rsidP="00E14D31">
      <w:r>
        <w:t xml:space="preserve">As </w:t>
      </w:r>
      <w:r w:rsidR="00CB2A8A">
        <w:t>mentioned,</w:t>
      </w:r>
      <w:r>
        <w:t xml:space="preserve"> firewalls are essential for an organisation in maintaining the security of their networ</w:t>
      </w:r>
      <w:r w:rsidR="00700E55">
        <w:t>k, as they are essential a first line of defence, while also being relatively simple to implement</w:t>
      </w:r>
      <w:r w:rsidR="00B40B3E">
        <w:t xml:space="preserve">, especially for a qualified network professional. </w:t>
      </w:r>
      <w:r w:rsidR="000B313B">
        <w:t xml:space="preserve">However, a firewall is quite limited </w:t>
      </w:r>
      <w:r w:rsidR="002A5BF9">
        <w:t xml:space="preserve">as it cannot prevent internal threats from within the organisation, and for the most part </w:t>
      </w:r>
      <w:r w:rsidR="00CD25EF">
        <w:t>is in place to just detect and drop non-essential packets</w:t>
      </w:r>
      <w:r w:rsidR="004B6A24">
        <w:t>.</w:t>
      </w:r>
    </w:p>
    <w:p w14:paraId="79BDADE2" w14:textId="05A2F800" w:rsidR="00BD147D" w:rsidRDefault="00BD147D" w:rsidP="00BD147D">
      <w:pPr>
        <w:pStyle w:val="Heading3"/>
      </w:pPr>
      <w:bookmarkStart w:id="8" w:name="_Toc173081285"/>
      <w:r>
        <w:t>Access Controls</w:t>
      </w:r>
      <w:bookmarkEnd w:id="8"/>
    </w:p>
    <w:p w14:paraId="3E08188A" w14:textId="7B183904" w:rsidR="0085768C" w:rsidRDefault="00702F05" w:rsidP="0085768C">
      <w:r>
        <w:t xml:space="preserve">Access controls are </w:t>
      </w:r>
      <w:r w:rsidR="00A97128">
        <w:t xml:space="preserve">essential for security as they determine who can access certain items within the organisation. </w:t>
      </w:r>
      <w:r w:rsidR="002B623E">
        <w:t xml:space="preserve">These restrictions are usually based on an </w:t>
      </w:r>
      <w:r w:rsidR="003C60E3">
        <w:t>employee’s</w:t>
      </w:r>
      <w:r w:rsidR="002B623E">
        <w:t xml:space="preserve"> </w:t>
      </w:r>
      <w:r w:rsidR="003C60E3">
        <w:t xml:space="preserve">role or experience. </w:t>
      </w:r>
      <w:r w:rsidR="00D52FAA">
        <w:t xml:space="preserve">Having these controls in place help </w:t>
      </w:r>
      <w:r w:rsidR="001E44D2">
        <w:t xml:space="preserve">an organisation from having data stolen or mistreated. </w:t>
      </w:r>
      <w:r w:rsidR="00FD07CD">
        <w:t>The controls can be specifically designed to grant, limit</w:t>
      </w:r>
      <w:r w:rsidR="00F81FFB">
        <w:t>, or block access completely</w:t>
      </w:r>
      <w:r w:rsidR="007F12F8">
        <w:t xml:space="preserve"> depending on organisational needs. </w:t>
      </w:r>
      <w:r w:rsidR="000939D2">
        <w:t>There are 4 main types of access controls, these include:</w:t>
      </w:r>
    </w:p>
    <w:p w14:paraId="1C62C5A6" w14:textId="1C6BA852" w:rsidR="000939D2" w:rsidRDefault="000939D2" w:rsidP="000939D2">
      <w:pPr>
        <w:pStyle w:val="ListParagraph"/>
        <w:numPr>
          <w:ilvl w:val="0"/>
          <w:numId w:val="4"/>
        </w:numPr>
      </w:pPr>
      <w:r>
        <w:lastRenderedPageBreak/>
        <w:t>Discretionary access controls (DAC)</w:t>
      </w:r>
    </w:p>
    <w:p w14:paraId="4DF9DFD9" w14:textId="52E26614" w:rsidR="000939D2" w:rsidRDefault="000939D2" w:rsidP="000939D2">
      <w:pPr>
        <w:pStyle w:val="ListParagraph"/>
        <w:numPr>
          <w:ilvl w:val="0"/>
          <w:numId w:val="4"/>
        </w:numPr>
      </w:pPr>
      <w:r>
        <w:t>Mandatory access controls (MAC)</w:t>
      </w:r>
    </w:p>
    <w:p w14:paraId="20408424" w14:textId="74FE7D5D" w:rsidR="000939D2" w:rsidRDefault="000939D2" w:rsidP="000939D2">
      <w:pPr>
        <w:pStyle w:val="ListParagraph"/>
        <w:numPr>
          <w:ilvl w:val="0"/>
          <w:numId w:val="4"/>
        </w:numPr>
      </w:pPr>
      <w:r>
        <w:t>Role-based access controls (RBAC)</w:t>
      </w:r>
    </w:p>
    <w:p w14:paraId="73835FC2" w14:textId="6A855793" w:rsidR="000939D2" w:rsidRDefault="000939D2" w:rsidP="000939D2">
      <w:pPr>
        <w:pStyle w:val="ListParagraph"/>
        <w:numPr>
          <w:ilvl w:val="0"/>
          <w:numId w:val="4"/>
        </w:numPr>
      </w:pPr>
      <w:r>
        <w:t>Attribute</w:t>
      </w:r>
      <w:r w:rsidR="00B35E30">
        <w:t>-based access controls (ABAC)</w:t>
      </w:r>
    </w:p>
    <w:p w14:paraId="238C8BBF" w14:textId="518FD99E" w:rsidR="00B35E30" w:rsidRDefault="005008A1" w:rsidP="00B35E30">
      <w:r>
        <w:t>With DAC</w:t>
      </w:r>
      <w:r w:rsidR="00DD5252">
        <w:t xml:space="preserve">, every item has an owner </w:t>
      </w:r>
      <w:r w:rsidR="0081002F">
        <w:t xml:space="preserve">who has complete control and grants access to users on a situational </w:t>
      </w:r>
      <w:r w:rsidR="009B6CC2">
        <w:t xml:space="preserve">basis. </w:t>
      </w:r>
      <w:r w:rsidR="00086E92">
        <w:t xml:space="preserve">MAC </w:t>
      </w:r>
      <w:r w:rsidR="004E0EA4">
        <w:t>grants access based on a clearance level. This is usually regulated by a</w:t>
      </w:r>
      <w:r w:rsidR="00F749A2">
        <w:t>n individual or authority that has organised items into a specific tier</w:t>
      </w:r>
      <w:r w:rsidR="00A77BD7">
        <w:t xml:space="preserve">. </w:t>
      </w:r>
      <w:r w:rsidR="00326E4C">
        <w:t>RBAC</w:t>
      </w:r>
      <w:r w:rsidR="006A4B81">
        <w:t xml:space="preserve"> providers </w:t>
      </w:r>
      <w:r w:rsidR="0089261D">
        <w:t>users’</w:t>
      </w:r>
      <w:r w:rsidR="006A4B81">
        <w:t xml:space="preserve"> </w:t>
      </w:r>
      <w:r w:rsidR="00AB05C5">
        <w:t xml:space="preserve">specific rights based on their role, which means they will only have access to items that they specifically require for their job. </w:t>
      </w:r>
      <w:r w:rsidR="0047260E">
        <w:t>Finally,</w:t>
      </w:r>
      <w:r w:rsidR="0089261D">
        <w:t xml:space="preserve"> ABAC</w:t>
      </w:r>
      <w:r w:rsidR="0047260E">
        <w:t xml:space="preserve"> </w:t>
      </w:r>
      <w:r w:rsidR="0089261D">
        <w:t xml:space="preserve">is a flexible </w:t>
      </w:r>
      <w:r w:rsidR="0091450C">
        <w:t xml:space="preserve">model that combines conditions such as time and location to decide who has access to certain areas. </w:t>
      </w:r>
      <w:r w:rsidR="0047260E">
        <w:t xml:space="preserve">An organisation can manage </w:t>
      </w:r>
      <w:r w:rsidR="00661062">
        <w:t>all</w:t>
      </w:r>
      <w:r w:rsidR="0047260E">
        <w:t xml:space="preserve"> these permissions manually, however, </w:t>
      </w:r>
      <w:r w:rsidR="00C94893">
        <w:t xml:space="preserve">to avoid potential user error, an organisation should implement an identity and access management solution that allows </w:t>
      </w:r>
      <w:r w:rsidR="0037010D">
        <w:t>for automated and simpler management of access controls</w:t>
      </w:r>
      <w:r w:rsidR="00617FEA">
        <w:t xml:space="preserve"> </w:t>
      </w:r>
      <w:sdt>
        <w:sdtPr>
          <w:id w:val="-1855176985"/>
          <w:citation/>
        </w:sdtPr>
        <w:sdtContent>
          <w:r w:rsidR="00952CF7">
            <w:fldChar w:fldCharType="begin"/>
          </w:r>
          <w:r w:rsidR="00952CF7">
            <w:instrText xml:space="preserve"> CITATION Mic241 \l 2057 </w:instrText>
          </w:r>
          <w:r w:rsidR="00952CF7">
            <w:fldChar w:fldCharType="separate"/>
          </w:r>
          <w:r w:rsidR="007B24FC" w:rsidRPr="007B24FC">
            <w:rPr>
              <w:noProof/>
            </w:rPr>
            <w:t>[6]</w:t>
          </w:r>
          <w:r w:rsidR="00952CF7">
            <w:fldChar w:fldCharType="end"/>
          </w:r>
        </w:sdtContent>
      </w:sdt>
      <w:r w:rsidR="00952CF7">
        <w:t>.</w:t>
      </w:r>
    </w:p>
    <w:p w14:paraId="40C50E4E" w14:textId="723273A4" w:rsidR="00DA0E55" w:rsidRPr="0085768C" w:rsidRDefault="00376CCD" w:rsidP="00B35E30">
      <w:r>
        <w:t xml:space="preserve">Access controls </w:t>
      </w:r>
      <w:r w:rsidR="009D3D0F">
        <w:t>help to prevent unauthorised and unnecessary access and can be adapted to meet organisation needs</w:t>
      </w:r>
      <w:r w:rsidR="00025184">
        <w:t xml:space="preserve">, but they do require </w:t>
      </w:r>
      <w:r w:rsidR="00375D22">
        <w:t>constant management which can be quite complex in larger organisations.</w:t>
      </w:r>
    </w:p>
    <w:p w14:paraId="65A25EE5" w14:textId="68255333" w:rsidR="00E14D31" w:rsidRDefault="00E14D31" w:rsidP="00E14D31">
      <w:pPr>
        <w:pStyle w:val="Heading3"/>
      </w:pPr>
      <w:bookmarkStart w:id="9" w:name="_Toc173081286"/>
      <w:r>
        <w:t>Virtual Private Networks (VPN)</w:t>
      </w:r>
      <w:bookmarkEnd w:id="9"/>
    </w:p>
    <w:p w14:paraId="584D16A2" w14:textId="261313BB" w:rsidR="0083048A" w:rsidRDefault="004825E6" w:rsidP="000F6987">
      <w:r>
        <w:t xml:space="preserve"> </w:t>
      </w:r>
      <w:r w:rsidR="00475159">
        <w:t xml:space="preserve">A VPN </w:t>
      </w:r>
      <w:r w:rsidR="00A8613F">
        <w:t>allows an organisation to have a secure connection between devices</w:t>
      </w:r>
      <w:r w:rsidR="00D71765">
        <w:t xml:space="preserve"> that may be in separate locations. </w:t>
      </w:r>
      <w:r w:rsidR="003A140C">
        <w:t xml:space="preserve">VPNs </w:t>
      </w:r>
      <w:r w:rsidR="00640039">
        <w:t>create encrypted connections</w:t>
      </w:r>
      <w:r w:rsidR="002E6598">
        <w:t xml:space="preserve">, allowing users to access the organisations data and services while working remotely. </w:t>
      </w:r>
      <w:r w:rsidR="003564DD">
        <w:t xml:space="preserve">They secure data making potentially sensitive information more secure when in transit over an untrusted </w:t>
      </w:r>
      <w:r w:rsidR="001C4F75">
        <w:t>network</w:t>
      </w:r>
      <w:r w:rsidR="00A572B8">
        <w:t xml:space="preserve"> </w:t>
      </w:r>
      <w:sdt>
        <w:sdtPr>
          <w:id w:val="-998658769"/>
          <w:citation/>
        </w:sdtPr>
        <w:sdtContent>
          <w:r w:rsidR="00BF0835">
            <w:fldChar w:fldCharType="begin"/>
          </w:r>
          <w:r w:rsidR="00BF0835">
            <w:instrText xml:space="preserve"> CITATION Nat24 \l 2057 </w:instrText>
          </w:r>
          <w:r w:rsidR="00BF0835">
            <w:fldChar w:fldCharType="separate"/>
          </w:r>
          <w:r w:rsidR="007B24FC" w:rsidRPr="007B24FC">
            <w:rPr>
              <w:noProof/>
            </w:rPr>
            <w:t>[7]</w:t>
          </w:r>
          <w:r w:rsidR="00BF0835">
            <w:fldChar w:fldCharType="end"/>
          </w:r>
        </w:sdtContent>
      </w:sdt>
      <w:r w:rsidR="00BF0835">
        <w:t xml:space="preserve">. </w:t>
      </w:r>
      <w:r w:rsidR="0037612F">
        <w:t>Typically</w:t>
      </w:r>
      <w:r w:rsidR="00011DB1">
        <w:t>,</w:t>
      </w:r>
      <w:r w:rsidR="0037612F">
        <w:t xml:space="preserve"> when accessing a website, your internet service provider (ISP) </w:t>
      </w:r>
      <w:r w:rsidR="00723398">
        <w:t>receives the request and then directs you to that specific site. When using a VPN</w:t>
      </w:r>
      <w:r w:rsidR="002E68D3">
        <w:t xml:space="preserve">, this instead redirects your request </w:t>
      </w:r>
      <w:r w:rsidR="002E68D3">
        <w:t>through the</w:t>
      </w:r>
      <w:r w:rsidR="007927CF">
        <w:t xml:space="preserve"> </w:t>
      </w:r>
      <w:r w:rsidR="002E68D3">
        <w:t>VPNs providers remote server</w:t>
      </w:r>
      <w:r w:rsidR="00011DB1">
        <w:t>, encrypting</w:t>
      </w:r>
      <w:r w:rsidR="004D795A">
        <w:t xml:space="preserve"> and encapsulating</w:t>
      </w:r>
      <w:r w:rsidR="00011DB1">
        <w:t xml:space="preserve"> the traffic</w:t>
      </w:r>
      <w:r w:rsidR="00B74CAD">
        <w:t xml:space="preserve"> and send</w:t>
      </w:r>
      <w:r w:rsidR="004D795A">
        <w:t>ing</w:t>
      </w:r>
      <w:r w:rsidR="00B74CAD">
        <w:t xml:space="preserve"> it through an encrypted tunnel</w:t>
      </w:r>
      <w:r w:rsidR="005846F0">
        <w:t xml:space="preserve">, </w:t>
      </w:r>
      <w:r w:rsidR="00011DB1">
        <w:t>then directing you to the site</w:t>
      </w:r>
      <w:r w:rsidR="005846F0">
        <w:t xml:space="preserve"> originally requested</w:t>
      </w:r>
      <w:r w:rsidR="00011DB1">
        <w:t xml:space="preserve">. </w:t>
      </w:r>
      <w:r w:rsidR="002B6469">
        <w:t xml:space="preserve">Another useful feature of a VPN is location spoofing. </w:t>
      </w:r>
      <w:r w:rsidR="00BF0521">
        <w:t xml:space="preserve">This means your IP address is hidden and replaced with one from the VPN server. Additionally, with some providers your IP can be changed to one from a different country, this allows a user to access </w:t>
      </w:r>
      <w:r w:rsidR="00775814">
        <w:t xml:space="preserve">services that may not be available in their home country. </w:t>
      </w:r>
      <w:r w:rsidR="00D6117E">
        <w:t>Two main types of VPN include:</w:t>
      </w:r>
    </w:p>
    <w:p w14:paraId="30D51CD1" w14:textId="18FBB16F" w:rsidR="00D6117E" w:rsidRDefault="00D6117E" w:rsidP="00D6117E">
      <w:pPr>
        <w:pStyle w:val="ListParagraph"/>
        <w:numPr>
          <w:ilvl w:val="0"/>
          <w:numId w:val="5"/>
        </w:numPr>
      </w:pPr>
      <w:r>
        <w:t>Site-to-site</w:t>
      </w:r>
      <w:r w:rsidR="00BB2F62">
        <w:t xml:space="preserve"> (S2S)</w:t>
      </w:r>
    </w:p>
    <w:p w14:paraId="2F53B6B7" w14:textId="0DC3D9BA" w:rsidR="00D6117E" w:rsidRDefault="00D6117E" w:rsidP="00D6117E">
      <w:pPr>
        <w:pStyle w:val="ListParagraph"/>
        <w:numPr>
          <w:ilvl w:val="0"/>
          <w:numId w:val="5"/>
        </w:numPr>
      </w:pPr>
      <w:r>
        <w:t>Remote access</w:t>
      </w:r>
    </w:p>
    <w:p w14:paraId="6DCC619D" w14:textId="3FCA291C" w:rsidR="00D6117E" w:rsidRDefault="00BB2F62" w:rsidP="00D6117E">
      <w:r>
        <w:t>S2S</w:t>
      </w:r>
      <w:r w:rsidR="000C392A">
        <w:t xml:space="preserve"> VPNs </w:t>
      </w:r>
      <w:r w:rsidR="008F0174">
        <w:t xml:space="preserve">allow users to securely connect </w:t>
      </w:r>
      <w:r w:rsidR="0031531A">
        <w:t xml:space="preserve">with multiple networks that are apart of the same business or organisation. This </w:t>
      </w:r>
      <w:r w:rsidR="00E25405">
        <w:t xml:space="preserve">allows for separate offices to share </w:t>
      </w:r>
      <w:r w:rsidR="00434B38">
        <w:t xml:space="preserve">information and resources, while not being in the same physical location. </w:t>
      </w:r>
      <w:r w:rsidR="004A181C">
        <w:t>Remote access VPNs</w:t>
      </w:r>
      <w:r w:rsidR="00464816">
        <w:t xml:space="preserve"> </w:t>
      </w:r>
      <w:r w:rsidR="009E1F8D">
        <w:t>enable users to connect to a remote network using a specialised software.</w:t>
      </w:r>
      <w:r w:rsidR="00224AC3">
        <w:t xml:space="preserve"> This again allows users to connect with each other and share resources</w:t>
      </w:r>
      <w:r w:rsidR="00C553AF">
        <w:t xml:space="preserve">. The difference between them being that </w:t>
      </w:r>
      <w:r w:rsidR="009A7ABF">
        <w:t xml:space="preserve">S2S securely links multiple networks, while remote access </w:t>
      </w:r>
      <w:r w:rsidR="00525CF5">
        <w:t xml:space="preserve">involves a client/server model and software installation to allow a user to </w:t>
      </w:r>
      <w:r w:rsidR="00612F17">
        <w:t xml:space="preserve">access a network that they are unable to directly access </w:t>
      </w:r>
      <w:sdt>
        <w:sdtPr>
          <w:id w:val="1725642070"/>
          <w:citation/>
        </w:sdtPr>
        <w:sdtContent>
          <w:r w:rsidR="009E2403">
            <w:fldChar w:fldCharType="begin"/>
          </w:r>
          <w:r w:rsidR="009E2403">
            <w:instrText xml:space="preserve"> CITATION Nor24 \l 2057 </w:instrText>
          </w:r>
          <w:r w:rsidR="009E2403">
            <w:fldChar w:fldCharType="separate"/>
          </w:r>
          <w:r w:rsidR="007B24FC" w:rsidRPr="007B24FC">
            <w:rPr>
              <w:noProof/>
            </w:rPr>
            <w:t>[8]</w:t>
          </w:r>
          <w:r w:rsidR="009E2403">
            <w:fldChar w:fldCharType="end"/>
          </w:r>
        </w:sdtContent>
      </w:sdt>
      <w:r w:rsidR="009E2403">
        <w:t>.</w:t>
      </w:r>
    </w:p>
    <w:p w14:paraId="403805A2" w14:textId="7E1F1749" w:rsidR="00D012F4" w:rsidRPr="000F6987" w:rsidRDefault="00797C5E" w:rsidP="000F6987">
      <w:r>
        <w:t>Overall</w:t>
      </w:r>
      <w:r w:rsidR="00CC36F7">
        <w:t>,</w:t>
      </w:r>
      <w:r>
        <w:t xml:space="preserve"> a VPN is a useful tool </w:t>
      </w:r>
      <w:r w:rsidR="00392ADE">
        <w:t xml:space="preserve">to help ensure the privacy and security of an organisation and </w:t>
      </w:r>
      <w:r w:rsidR="00CC36F7">
        <w:t>users’</w:t>
      </w:r>
      <w:r w:rsidR="00392ADE">
        <w:t xml:space="preserve"> data, while supporting remote working</w:t>
      </w:r>
      <w:r w:rsidR="00CC36F7">
        <w:t>. However, can cause performance issues in some cases</w:t>
      </w:r>
      <w:r w:rsidR="00B31CA1">
        <w:t xml:space="preserve">, can potentially bring vulnerabilities related to the software, </w:t>
      </w:r>
      <w:r w:rsidR="008A7B55">
        <w:t>and</w:t>
      </w:r>
      <w:r w:rsidR="00B31CA1">
        <w:t xml:space="preserve"> needs management and therefore creates more work for a net</w:t>
      </w:r>
      <w:r w:rsidR="008A7B55">
        <w:t xml:space="preserve">working team. </w:t>
      </w:r>
    </w:p>
    <w:p w14:paraId="198F090A" w14:textId="480BD5B9" w:rsidR="005B7C84" w:rsidRDefault="005B7C84" w:rsidP="000737ED">
      <w:pPr>
        <w:pStyle w:val="Heading3"/>
      </w:pPr>
      <w:bookmarkStart w:id="10" w:name="_Toc173081287"/>
      <w:r>
        <w:t>Intrusion Detection and Prevention Systems (IDPS)</w:t>
      </w:r>
      <w:bookmarkEnd w:id="10"/>
    </w:p>
    <w:p w14:paraId="0802AC34" w14:textId="6DB90037" w:rsidR="00845BFD" w:rsidRDefault="00653C12" w:rsidP="00845BFD">
      <w:r>
        <w:t xml:space="preserve">An IDPS can be set up by an organisation to monitor the network </w:t>
      </w:r>
      <w:r w:rsidR="00024324">
        <w:t xml:space="preserve">and detect and prevent </w:t>
      </w:r>
      <w:r w:rsidR="00024324">
        <w:lastRenderedPageBreak/>
        <w:t>any malicious activity.</w:t>
      </w:r>
      <w:r w:rsidR="000E714B">
        <w:t xml:space="preserve"> They are usually set up in one of three ways</w:t>
      </w:r>
      <w:r w:rsidR="00BA7FAF">
        <w:t>:</w:t>
      </w:r>
    </w:p>
    <w:p w14:paraId="54B07DDA" w14:textId="35AF96B5" w:rsidR="00BA7FAF" w:rsidRDefault="00BA7FAF" w:rsidP="00BA7FAF">
      <w:pPr>
        <w:pStyle w:val="ListParagraph"/>
        <w:numPr>
          <w:ilvl w:val="0"/>
          <w:numId w:val="5"/>
        </w:numPr>
      </w:pPr>
      <w:r>
        <w:t>Signature</w:t>
      </w:r>
      <w:r w:rsidR="00565A19">
        <w:t>-</w:t>
      </w:r>
      <w:r>
        <w:t>based</w:t>
      </w:r>
    </w:p>
    <w:p w14:paraId="498C2AEB" w14:textId="7AF5D700" w:rsidR="00BA7FAF" w:rsidRDefault="00BA7FAF" w:rsidP="00BA7FAF">
      <w:pPr>
        <w:pStyle w:val="ListParagraph"/>
        <w:numPr>
          <w:ilvl w:val="0"/>
          <w:numId w:val="5"/>
        </w:numPr>
      </w:pPr>
      <w:r>
        <w:t>Anomaly based</w:t>
      </w:r>
    </w:p>
    <w:p w14:paraId="4ED3BF8E" w14:textId="06F76964" w:rsidR="00BA7FAF" w:rsidRDefault="00BA7FAF" w:rsidP="00BA7FAF">
      <w:pPr>
        <w:pStyle w:val="ListParagraph"/>
        <w:numPr>
          <w:ilvl w:val="0"/>
          <w:numId w:val="5"/>
        </w:numPr>
      </w:pPr>
      <w:r>
        <w:t>Protocol based</w:t>
      </w:r>
    </w:p>
    <w:p w14:paraId="082E722F" w14:textId="20FDCCBF" w:rsidR="00BA7FAF" w:rsidRPr="00845BFD" w:rsidRDefault="00BA7FAF" w:rsidP="00BA7FAF">
      <w:r>
        <w:t>Signature</w:t>
      </w:r>
      <w:r w:rsidR="00565A19">
        <w:t>-</w:t>
      </w:r>
      <w:r>
        <w:t xml:space="preserve">based </w:t>
      </w:r>
      <w:r w:rsidR="009A5496">
        <w:t xml:space="preserve">will detect threats based on unique identifiers or patterns from previous </w:t>
      </w:r>
      <w:r w:rsidR="00002570">
        <w:t>attacks but</w:t>
      </w:r>
      <w:r w:rsidR="00454842">
        <w:t xml:space="preserve"> will often miss threats </w:t>
      </w:r>
      <w:r w:rsidR="00F6598F">
        <w:t xml:space="preserve">that </w:t>
      </w:r>
      <w:r w:rsidR="0002371B">
        <w:t xml:space="preserve">follow more unusual methods. </w:t>
      </w:r>
      <w:r w:rsidR="00002570">
        <w:t xml:space="preserve">Anomaly based has a baseline for typical network traffic and </w:t>
      </w:r>
      <w:r w:rsidR="00982295">
        <w:t>uses this to detect unusual activity. This method can catch</w:t>
      </w:r>
      <w:r w:rsidR="00190377">
        <w:t xml:space="preserve"> </w:t>
      </w:r>
      <w:r w:rsidR="00982295">
        <w:t xml:space="preserve">novel threats unlike </w:t>
      </w:r>
      <w:r w:rsidR="00565A19">
        <w:t>signature-based</w:t>
      </w:r>
      <w:r w:rsidR="00982295">
        <w:t xml:space="preserve"> </w:t>
      </w:r>
      <w:r w:rsidR="00297008">
        <w:t>methods but</w:t>
      </w:r>
      <w:r w:rsidR="00982295">
        <w:t xml:space="preserve"> can lead to high false positive rates.</w:t>
      </w:r>
      <w:r w:rsidR="00297008">
        <w:t xml:space="preserve"> Protocol based </w:t>
      </w:r>
      <w:r w:rsidR="0073115F">
        <w:t xml:space="preserve">IDPS </w:t>
      </w:r>
      <w:r w:rsidR="00565A19">
        <w:t xml:space="preserve">works from a set of defined policies </w:t>
      </w:r>
      <w:r w:rsidR="0073115F">
        <w:t xml:space="preserve">that will prevent any violations of these policies. This is a more manual </w:t>
      </w:r>
      <w:r w:rsidR="00C45F3D">
        <w:t>base and requires a security expert to set up</w:t>
      </w:r>
      <w:r w:rsidR="005571A7">
        <w:t xml:space="preserve"> </w:t>
      </w:r>
      <w:sdt>
        <w:sdtPr>
          <w:id w:val="-1922549671"/>
          <w:citation/>
        </w:sdtPr>
        <w:sdtContent>
          <w:r w:rsidR="005571A7">
            <w:fldChar w:fldCharType="begin"/>
          </w:r>
          <w:r w:rsidR="005571A7">
            <w:instrText xml:space="preserve"> CITATION Red231 \l 2057 </w:instrText>
          </w:r>
          <w:r w:rsidR="005571A7">
            <w:fldChar w:fldCharType="separate"/>
          </w:r>
          <w:r w:rsidR="007B24FC" w:rsidRPr="007B24FC">
            <w:rPr>
              <w:noProof/>
            </w:rPr>
            <w:t>[9]</w:t>
          </w:r>
          <w:r w:rsidR="005571A7">
            <w:fldChar w:fldCharType="end"/>
          </w:r>
        </w:sdtContent>
      </w:sdt>
      <w:r w:rsidR="00C45F3D">
        <w:t xml:space="preserve">. </w:t>
      </w:r>
    </w:p>
    <w:p w14:paraId="48B0E9C5" w14:textId="28111132" w:rsidR="008A7B55" w:rsidRDefault="00D063EA" w:rsidP="00D063EA">
      <w:pPr>
        <w:pStyle w:val="Heading4"/>
      </w:pPr>
      <w:r>
        <w:t>Intrusion Detection</w:t>
      </w:r>
      <w:r w:rsidRPr="00D063EA">
        <w:t xml:space="preserve"> </w:t>
      </w:r>
      <w:r>
        <w:t>Systems (IDS)</w:t>
      </w:r>
    </w:p>
    <w:p w14:paraId="303B5999" w14:textId="670C3DFB" w:rsidR="00763BC6" w:rsidRDefault="00F75C78" w:rsidP="00D063EA">
      <w:r>
        <w:t xml:space="preserve">IDS is a security tool that </w:t>
      </w:r>
      <w:r w:rsidR="00B21EDC">
        <w:t>monitors</w:t>
      </w:r>
      <w:r w:rsidR="00F35827">
        <w:t xml:space="preserve"> and analyses</w:t>
      </w:r>
      <w:r w:rsidR="00B21EDC">
        <w:t xml:space="preserve"> a network or systems traffic and detects any potentially malicious or unusual activity</w:t>
      </w:r>
      <w:r w:rsidR="0044470D">
        <w:t>, such as unauthorised access and cyber threats</w:t>
      </w:r>
      <w:r w:rsidR="00C66C57">
        <w:t xml:space="preserve">. A policy is usually created to state what is normal traffic so that an IDS does not alert </w:t>
      </w:r>
      <w:r w:rsidR="00C0651B">
        <w:t xml:space="preserve">safe and usual activity. </w:t>
      </w:r>
      <w:r w:rsidR="004772BA">
        <w:t xml:space="preserve">Typically, an IDS will detect and report </w:t>
      </w:r>
      <w:r w:rsidR="0014474F">
        <w:t xml:space="preserve">findings, however, some can also </w:t>
      </w:r>
      <w:r w:rsidR="00A04B9C">
        <w:t>act</w:t>
      </w:r>
      <w:r w:rsidR="0014474F">
        <w:t xml:space="preserve"> </w:t>
      </w:r>
      <w:sdt>
        <w:sdtPr>
          <w:id w:val="-732688753"/>
          <w:citation/>
        </w:sdtPr>
        <w:sdtContent>
          <w:r w:rsidR="00A04B9C">
            <w:fldChar w:fldCharType="begin"/>
          </w:r>
          <w:r w:rsidR="00A04B9C">
            <w:instrText xml:space="preserve"> CITATION Hei22 \l 2057 </w:instrText>
          </w:r>
          <w:r w:rsidR="00A04B9C">
            <w:fldChar w:fldCharType="separate"/>
          </w:r>
          <w:r w:rsidR="007B24FC" w:rsidRPr="007B24FC">
            <w:rPr>
              <w:noProof/>
            </w:rPr>
            <w:t>[10]</w:t>
          </w:r>
          <w:r w:rsidR="00A04B9C">
            <w:fldChar w:fldCharType="end"/>
          </w:r>
        </w:sdtContent>
      </w:sdt>
      <w:sdt>
        <w:sdtPr>
          <w:id w:val="2138983946"/>
          <w:citation/>
        </w:sdtPr>
        <w:sdtContent>
          <w:r w:rsidR="00C30371">
            <w:fldChar w:fldCharType="begin"/>
          </w:r>
          <w:r w:rsidR="00C30371">
            <w:instrText xml:space="preserve"> CITATION Gee24 \l 2057 </w:instrText>
          </w:r>
          <w:r w:rsidR="00C30371">
            <w:fldChar w:fldCharType="separate"/>
          </w:r>
          <w:r w:rsidR="007B24FC">
            <w:rPr>
              <w:noProof/>
            </w:rPr>
            <w:t xml:space="preserve"> </w:t>
          </w:r>
          <w:r w:rsidR="007B24FC" w:rsidRPr="007B24FC">
            <w:rPr>
              <w:noProof/>
            </w:rPr>
            <w:t>[11]</w:t>
          </w:r>
          <w:r w:rsidR="00C30371">
            <w:fldChar w:fldCharType="end"/>
          </w:r>
        </w:sdtContent>
      </w:sdt>
      <w:r w:rsidR="00C30371">
        <w:t xml:space="preserve">. </w:t>
      </w:r>
    </w:p>
    <w:p w14:paraId="3823B6EF" w14:textId="77777777" w:rsidR="002F3192" w:rsidRDefault="00CE09B5" w:rsidP="00D063EA">
      <w:r>
        <w:t>Two types of IDS include</w:t>
      </w:r>
      <w:r w:rsidR="002F3192">
        <w:t>:</w:t>
      </w:r>
      <w:r>
        <w:t xml:space="preserve"> </w:t>
      </w:r>
    </w:p>
    <w:p w14:paraId="31F5C68C" w14:textId="77777777" w:rsidR="002F3192" w:rsidRDefault="00CE09B5" w:rsidP="002F3192">
      <w:pPr>
        <w:pStyle w:val="ListParagraph"/>
        <w:numPr>
          <w:ilvl w:val="0"/>
          <w:numId w:val="5"/>
        </w:numPr>
      </w:pPr>
      <w:r>
        <w:t xml:space="preserve">Network IDS (NIDS) </w:t>
      </w:r>
    </w:p>
    <w:p w14:paraId="0139C884" w14:textId="411BAA7C" w:rsidR="00C64994" w:rsidRDefault="00CE09B5" w:rsidP="002F3192">
      <w:pPr>
        <w:pStyle w:val="ListParagraph"/>
        <w:numPr>
          <w:ilvl w:val="0"/>
          <w:numId w:val="5"/>
        </w:numPr>
      </w:pPr>
      <w:r>
        <w:t>Host IDS (HIDS</w:t>
      </w:r>
      <w:r w:rsidR="00AC3D3A">
        <w:t>)</w:t>
      </w:r>
    </w:p>
    <w:p w14:paraId="2CBBB606" w14:textId="6B6B2576" w:rsidR="00D063EA" w:rsidRDefault="00D931D2" w:rsidP="00D063EA">
      <w:r>
        <w:t>NIDS</w:t>
      </w:r>
      <w:r w:rsidR="00F319D9">
        <w:t xml:space="preserve"> are set up </w:t>
      </w:r>
      <w:r w:rsidR="006808A5">
        <w:t>on a specific part of a network</w:t>
      </w:r>
      <w:r w:rsidR="00646C0E">
        <w:t xml:space="preserve">, such as </w:t>
      </w:r>
      <w:r w:rsidR="00470D3A">
        <w:t>a firewall,</w:t>
      </w:r>
      <w:r w:rsidR="006808A5">
        <w:t xml:space="preserve"> to monitor traffic from </w:t>
      </w:r>
      <w:r w:rsidR="00872AB0">
        <w:t xml:space="preserve">any device on that network. </w:t>
      </w:r>
      <w:r w:rsidR="00DE3AE7">
        <w:t>The NI</w:t>
      </w:r>
      <w:r w:rsidR="00747A8A">
        <w:t xml:space="preserve">DS will observe the traffic </w:t>
      </w:r>
      <w:r w:rsidR="005359C1">
        <w:t xml:space="preserve">and compare against known attacks. If an attack or </w:t>
      </w:r>
      <w:r w:rsidR="00AA0309">
        <w:t xml:space="preserve">any unusual activity is detected, then an alert is sent to specified </w:t>
      </w:r>
      <w:r w:rsidR="00C6668D">
        <w:t xml:space="preserve">users. </w:t>
      </w:r>
      <w:r w:rsidR="008C7001">
        <w:t xml:space="preserve">HIDS </w:t>
      </w:r>
      <w:r w:rsidR="00AC19EC">
        <w:t xml:space="preserve">are set up on an individual </w:t>
      </w:r>
      <w:r w:rsidR="00A273BA">
        <w:t xml:space="preserve">host or device. </w:t>
      </w:r>
      <w:r w:rsidR="002E2E31">
        <w:t xml:space="preserve">The HIDS will monitor all packets from that specific device </w:t>
      </w:r>
      <w:r w:rsidR="00405D95">
        <w:t xml:space="preserve">and will alert specified users if there is anything suspicious. </w:t>
      </w:r>
      <w:r w:rsidR="00735448">
        <w:t xml:space="preserve">It also takes a </w:t>
      </w:r>
      <w:r w:rsidR="00735448">
        <w:t xml:space="preserve">snapshot </w:t>
      </w:r>
      <w:r w:rsidR="0084120A">
        <w:t>of a system to compare with a previous snapshot. When analysed</w:t>
      </w:r>
      <w:r w:rsidR="00143AD7">
        <w:t xml:space="preserve">, if there is a difference, then an alert is sent out. </w:t>
      </w:r>
      <w:r w:rsidR="006F32D8">
        <w:t>HIDS could be used with devices that are not expected to change</w:t>
      </w:r>
      <w:r w:rsidR="007A1B5B">
        <w:t xml:space="preserve"> </w:t>
      </w:r>
      <w:sdt>
        <w:sdtPr>
          <w:id w:val="-607809927"/>
          <w:citation/>
        </w:sdtPr>
        <w:sdtContent>
          <w:r w:rsidR="007A1B5B">
            <w:fldChar w:fldCharType="begin"/>
          </w:r>
          <w:r w:rsidR="007A1B5B">
            <w:instrText xml:space="preserve"> CITATION Gee24 \l 2057 </w:instrText>
          </w:r>
          <w:r w:rsidR="007A1B5B">
            <w:fldChar w:fldCharType="separate"/>
          </w:r>
          <w:r w:rsidR="007B24FC" w:rsidRPr="007B24FC">
            <w:rPr>
              <w:noProof/>
            </w:rPr>
            <w:t>[11]</w:t>
          </w:r>
          <w:r w:rsidR="007A1B5B">
            <w:fldChar w:fldCharType="end"/>
          </w:r>
        </w:sdtContent>
      </w:sdt>
      <w:r w:rsidR="008F2826">
        <w:t xml:space="preserve">. </w:t>
      </w:r>
    </w:p>
    <w:p w14:paraId="3DD51834" w14:textId="3972CFFA" w:rsidR="00C55014" w:rsidRPr="00D063EA" w:rsidRDefault="004E2171" w:rsidP="00D063EA">
      <w:r>
        <w:t>An IDS ca</w:t>
      </w:r>
      <w:r w:rsidR="00696519">
        <w:t xml:space="preserve">n detect incidents early and give visibility into a network, however, </w:t>
      </w:r>
      <w:r w:rsidR="003B0907">
        <w:t xml:space="preserve">they do not typically prevent an attack and are </w:t>
      </w:r>
      <w:r w:rsidR="00625F1D">
        <w:t xml:space="preserve">more reactive than proactive while also having a high false positive rate. </w:t>
      </w:r>
    </w:p>
    <w:p w14:paraId="04B77CA5" w14:textId="17360744" w:rsidR="00D063EA" w:rsidRDefault="00D063EA" w:rsidP="00D063EA">
      <w:pPr>
        <w:pStyle w:val="Heading4"/>
      </w:pPr>
      <w:r>
        <w:t>Intrusion Prevention</w:t>
      </w:r>
      <w:r w:rsidRPr="00D063EA">
        <w:t xml:space="preserve"> </w:t>
      </w:r>
      <w:r>
        <w:t>Systems (IPS)</w:t>
      </w:r>
    </w:p>
    <w:p w14:paraId="7AF1382B" w14:textId="5C553C31" w:rsidR="0080046A" w:rsidRDefault="00016308" w:rsidP="008A7B55">
      <w:r>
        <w:t xml:space="preserve">An IPS </w:t>
      </w:r>
      <w:r w:rsidR="00263ADC">
        <w:t xml:space="preserve">differs from an IDS as it is more advanced. It </w:t>
      </w:r>
      <w:r w:rsidR="00A403ED">
        <w:t>can</w:t>
      </w:r>
      <w:r w:rsidR="000D288E">
        <w:t xml:space="preserve"> monitor a network and </w:t>
      </w:r>
      <w:r w:rsidR="00A52E9D">
        <w:t>act</w:t>
      </w:r>
      <w:r w:rsidR="000D288E">
        <w:t xml:space="preserve"> by reporting</w:t>
      </w:r>
      <w:r w:rsidR="008411BC">
        <w:t xml:space="preserve">, blocking, or dropping the traffic. </w:t>
      </w:r>
      <w:r w:rsidR="00791ED6">
        <w:t>An IPS is often included in NGFWs or Unified Threat Management Solutions (UTMS)</w:t>
      </w:r>
      <w:r w:rsidR="00755586">
        <w:t xml:space="preserve"> and can include a honeypot</w:t>
      </w:r>
      <w:r w:rsidR="000F0B7D">
        <w:t>, which is a decoy high value item or data that can be used to attract an attacker</w:t>
      </w:r>
      <w:r w:rsidR="002D4CF1">
        <w:t xml:space="preserve">, distracting them from an actual system. </w:t>
      </w:r>
      <w:r w:rsidR="005146AB">
        <w:t xml:space="preserve">An IPS is sometimes called </w:t>
      </w:r>
      <w:r w:rsidR="00EB0F95">
        <w:t>an IDPS as it is a hybrid system containing both IDS and IPS functionality</w:t>
      </w:r>
      <w:r w:rsidR="00971574">
        <w:t xml:space="preserve"> </w:t>
      </w:r>
      <w:sdt>
        <w:sdtPr>
          <w:id w:val="218647002"/>
          <w:citation/>
        </w:sdtPr>
        <w:sdtContent>
          <w:r w:rsidR="00971574">
            <w:fldChar w:fldCharType="begin"/>
          </w:r>
          <w:r w:rsidR="00971574">
            <w:instrText xml:space="preserve"> CITATION Red231 \l 2057 </w:instrText>
          </w:r>
          <w:r w:rsidR="00971574">
            <w:fldChar w:fldCharType="separate"/>
          </w:r>
          <w:r w:rsidR="007B24FC" w:rsidRPr="007B24FC">
            <w:rPr>
              <w:noProof/>
            </w:rPr>
            <w:t>[9]</w:t>
          </w:r>
          <w:r w:rsidR="00971574">
            <w:fldChar w:fldCharType="end"/>
          </w:r>
        </w:sdtContent>
      </w:sdt>
      <w:sdt>
        <w:sdtPr>
          <w:id w:val="-1493793016"/>
          <w:citation/>
        </w:sdtPr>
        <w:sdtContent>
          <w:r w:rsidR="00395256">
            <w:fldChar w:fldCharType="begin"/>
          </w:r>
          <w:r w:rsidR="00395256">
            <w:instrText xml:space="preserve"> CITATION VMw24 \l 2057 </w:instrText>
          </w:r>
          <w:r w:rsidR="00395256">
            <w:fldChar w:fldCharType="separate"/>
          </w:r>
          <w:r w:rsidR="007B24FC">
            <w:rPr>
              <w:noProof/>
            </w:rPr>
            <w:t xml:space="preserve"> </w:t>
          </w:r>
          <w:r w:rsidR="007B24FC" w:rsidRPr="007B24FC">
            <w:rPr>
              <w:noProof/>
            </w:rPr>
            <w:t>[12]</w:t>
          </w:r>
          <w:r w:rsidR="00395256">
            <w:fldChar w:fldCharType="end"/>
          </w:r>
        </w:sdtContent>
      </w:sdt>
      <w:r w:rsidR="00EB0F95">
        <w:t xml:space="preserve">. </w:t>
      </w:r>
    </w:p>
    <w:p w14:paraId="26BBE8D3" w14:textId="41480188" w:rsidR="00EC2FE5" w:rsidRDefault="00EC2FE5" w:rsidP="008A7B55">
      <w:r>
        <w:t>A few main types of IPS include:</w:t>
      </w:r>
    </w:p>
    <w:p w14:paraId="0D532485" w14:textId="7E2866FD" w:rsidR="00EC2FE5" w:rsidRDefault="00101CE8" w:rsidP="00EC2FE5">
      <w:pPr>
        <w:pStyle w:val="ListParagraph"/>
        <w:numPr>
          <w:ilvl w:val="0"/>
          <w:numId w:val="5"/>
        </w:numPr>
      </w:pPr>
      <w:r>
        <w:t>Network IPS (NIPS)</w:t>
      </w:r>
    </w:p>
    <w:p w14:paraId="0685FFF5" w14:textId="347F51F4" w:rsidR="00101CE8" w:rsidRDefault="00101CE8" w:rsidP="00EC2FE5">
      <w:pPr>
        <w:pStyle w:val="ListParagraph"/>
        <w:numPr>
          <w:ilvl w:val="0"/>
          <w:numId w:val="5"/>
        </w:numPr>
      </w:pPr>
      <w:r>
        <w:t>Host IPS (HIPS)</w:t>
      </w:r>
    </w:p>
    <w:p w14:paraId="528B5DF3" w14:textId="7A04D874" w:rsidR="00101CE8" w:rsidRDefault="00101CE8" w:rsidP="00EC2FE5">
      <w:pPr>
        <w:pStyle w:val="ListParagraph"/>
        <w:numPr>
          <w:ilvl w:val="0"/>
          <w:numId w:val="5"/>
        </w:numPr>
      </w:pPr>
      <w:r>
        <w:t>Wireless IPS (WIPS)</w:t>
      </w:r>
    </w:p>
    <w:p w14:paraId="00401BCB" w14:textId="55628C28" w:rsidR="00101CE8" w:rsidRDefault="008C3999" w:rsidP="00EC2FE5">
      <w:pPr>
        <w:pStyle w:val="ListParagraph"/>
        <w:numPr>
          <w:ilvl w:val="0"/>
          <w:numId w:val="5"/>
        </w:numPr>
      </w:pPr>
      <w:r>
        <w:t>Network behaviour analysis (NBA)</w:t>
      </w:r>
    </w:p>
    <w:p w14:paraId="3097EDF4" w14:textId="7502D39E" w:rsidR="0080046A" w:rsidRDefault="00D36F75" w:rsidP="008A7B55">
      <w:r>
        <w:t xml:space="preserve">A NIPS is placed at strategic points of a network </w:t>
      </w:r>
      <w:r w:rsidR="00CF5EFD">
        <w:t xml:space="preserve">to </w:t>
      </w:r>
      <w:r w:rsidR="000723CD">
        <w:t xml:space="preserve">scan for threats and </w:t>
      </w:r>
      <w:r w:rsidR="00CF5EFD">
        <w:t>monitor any traffic</w:t>
      </w:r>
      <w:r w:rsidR="000723CD">
        <w:t xml:space="preserve">. </w:t>
      </w:r>
      <w:r w:rsidR="00E763C2">
        <w:t xml:space="preserve">HIPS is often used alongside NIPS as it </w:t>
      </w:r>
      <w:r w:rsidR="00151B88">
        <w:t xml:space="preserve">is placed on a specific device and monitors traffic just on that device. </w:t>
      </w:r>
      <w:r w:rsidR="0035113F">
        <w:t xml:space="preserve">HIPS can be seen as a last line of defence for any attacks that have made it past a NIPS. WIPS </w:t>
      </w:r>
      <w:r w:rsidR="001F4903">
        <w:t xml:space="preserve">scans a WIFI network and drops any unauthorised devices from the network. </w:t>
      </w:r>
      <w:r w:rsidR="00D77B20">
        <w:t xml:space="preserve">An NBA IPS is </w:t>
      </w:r>
      <w:r w:rsidR="006165ED">
        <w:t>like</w:t>
      </w:r>
      <w:r w:rsidR="00D77B20">
        <w:t xml:space="preserve"> NIPS as it analyses network traffic </w:t>
      </w:r>
      <w:r w:rsidR="006165ED">
        <w:t>to detect unusual flows of traffic. NBA is particularly useful against Distributed Denial of Service (DDoS) attacks</w:t>
      </w:r>
      <w:r w:rsidR="006A4733">
        <w:t xml:space="preserve"> </w:t>
      </w:r>
      <w:sdt>
        <w:sdtPr>
          <w:id w:val="-190148970"/>
          <w:citation/>
        </w:sdtPr>
        <w:sdtContent>
          <w:r w:rsidR="006A4733">
            <w:fldChar w:fldCharType="begin"/>
          </w:r>
          <w:r w:rsidR="006A4733">
            <w:instrText xml:space="preserve"> CITATION VMw24 \l 2057 </w:instrText>
          </w:r>
          <w:r w:rsidR="006A4733">
            <w:fldChar w:fldCharType="separate"/>
          </w:r>
          <w:r w:rsidR="007B24FC" w:rsidRPr="007B24FC">
            <w:rPr>
              <w:noProof/>
            </w:rPr>
            <w:t>[12]</w:t>
          </w:r>
          <w:r w:rsidR="006A4733">
            <w:fldChar w:fldCharType="end"/>
          </w:r>
        </w:sdtContent>
      </w:sdt>
      <w:r w:rsidR="006165ED">
        <w:t xml:space="preserve">. </w:t>
      </w:r>
    </w:p>
    <w:p w14:paraId="586A9385" w14:textId="4DB634CC" w:rsidR="006A4733" w:rsidRPr="008A7B55" w:rsidRDefault="007014A7" w:rsidP="008A7B55">
      <w:r>
        <w:t xml:space="preserve">An IPS </w:t>
      </w:r>
      <w:r w:rsidR="005B56B4">
        <w:t xml:space="preserve">is a more proactive solution than an IDS and has an automated response to </w:t>
      </w:r>
      <w:r w:rsidR="005B56B4">
        <w:lastRenderedPageBreak/>
        <w:t>threats</w:t>
      </w:r>
      <w:r w:rsidR="003450CF">
        <w:t>, but can be a drain on resources and performance</w:t>
      </w:r>
      <w:r w:rsidR="009C1550">
        <w:t xml:space="preserve">, while also being complex to configure which could lead to misconfigurations. </w:t>
      </w:r>
    </w:p>
    <w:p w14:paraId="28D40DE4" w14:textId="0B21D90E" w:rsidR="000737ED" w:rsidRDefault="000737ED" w:rsidP="000737ED">
      <w:pPr>
        <w:pStyle w:val="Heading2"/>
      </w:pPr>
      <w:bookmarkStart w:id="11" w:name="_Toc173081288"/>
      <w:r>
        <w:t>Recommendations</w:t>
      </w:r>
      <w:bookmarkEnd w:id="11"/>
    </w:p>
    <w:p w14:paraId="78A142D9" w14:textId="4D1DCBB5" w:rsidR="00FE5D07" w:rsidRDefault="0032355F" w:rsidP="00FE5D07">
      <w:r>
        <w:t xml:space="preserve">Some </w:t>
      </w:r>
      <w:r w:rsidR="00490AF5">
        <w:t>recommendations for an organisation or business looking to improve their cyber security posture could include, but is not limited to</w:t>
      </w:r>
      <w:r w:rsidR="007C4ABA">
        <w:t xml:space="preserve">, regular risk assessments </w:t>
      </w:r>
      <w:r w:rsidR="001F7E25">
        <w:t xml:space="preserve">of systems and third-party companies that they may work with. </w:t>
      </w:r>
      <w:r w:rsidR="00BC1285">
        <w:t>This can be done in the form of a Code of Connection (</w:t>
      </w:r>
      <w:proofErr w:type="spellStart"/>
      <w:r w:rsidR="00BC1285">
        <w:t>CoCo</w:t>
      </w:r>
      <w:proofErr w:type="spellEnd"/>
      <w:r w:rsidR="00BC1285">
        <w:t>) that provides</w:t>
      </w:r>
      <w:r w:rsidR="00D2168B">
        <w:t xml:space="preserve"> a formal agreement between an organisation and third-party that specifies </w:t>
      </w:r>
      <w:r w:rsidR="00FF1F26">
        <w:t xml:space="preserve">security measures that must be in place before they are able to connect to the organisation. </w:t>
      </w:r>
      <w:r w:rsidR="0096335E">
        <w:t xml:space="preserve">This can include giving assurance that a particular issue has been remediated or that they are compliant with </w:t>
      </w:r>
      <w:r w:rsidR="00404B2B">
        <w:t>industry standards such as ISO 27001</w:t>
      </w:r>
      <w:r w:rsidR="00A45262">
        <w:t xml:space="preserve">. </w:t>
      </w:r>
      <w:r w:rsidR="00B022EA">
        <w:t xml:space="preserve">While assuring that any third-parties are compliant, it is also useful for an organisation to </w:t>
      </w:r>
      <w:r w:rsidR="00144CF9">
        <w:t xml:space="preserve">uphold themselves to ISO 27001 as it is a </w:t>
      </w:r>
      <w:r w:rsidR="00E63426">
        <w:t>well-known</w:t>
      </w:r>
      <w:r w:rsidR="00144CF9">
        <w:t xml:space="preserve"> and respected standard that defines the requirements needed for information security management systems (ISMS) </w:t>
      </w:r>
      <w:sdt>
        <w:sdtPr>
          <w:id w:val="1360864734"/>
          <w:citation/>
        </w:sdtPr>
        <w:sdtContent>
          <w:r w:rsidR="00F57E5C">
            <w:fldChar w:fldCharType="begin"/>
          </w:r>
          <w:r w:rsidR="00F57E5C">
            <w:instrText xml:space="preserve"> CITATION Min24 \l 2057 </w:instrText>
          </w:r>
          <w:r w:rsidR="00F57E5C">
            <w:fldChar w:fldCharType="separate"/>
          </w:r>
          <w:r w:rsidR="007B24FC" w:rsidRPr="007B24FC">
            <w:rPr>
              <w:noProof/>
            </w:rPr>
            <w:t>[13]</w:t>
          </w:r>
          <w:r w:rsidR="00F57E5C">
            <w:fldChar w:fldCharType="end"/>
          </w:r>
        </w:sdtContent>
      </w:sdt>
      <w:sdt>
        <w:sdtPr>
          <w:id w:val="863792285"/>
          <w:citation/>
        </w:sdtPr>
        <w:sdtContent>
          <w:r w:rsidR="00E63426">
            <w:fldChar w:fldCharType="begin"/>
          </w:r>
          <w:r w:rsidR="00E63426">
            <w:instrText xml:space="preserve"> CITATION Inf22 \l 2057 </w:instrText>
          </w:r>
          <w:r w:rsidR="00E63426">
            <w:fldChar w:fldCharType="separate"/>
          </w:r>
          <w:r w:rsidR="007B24FC">
            <w:rPr>
              <w:noProof/>
            </w:rPr>
            <w:t xml:space="preserve"> </w:t>
          </w:r>
          <w:r w:rsidR="007B24FC" w:rsidRPr="007B24FC">
            <w:rPr>
              <w:noProof/>
            </w:rPr>
            <w:t>[14]</w:t>
          </w:r>
          <w:r w:rsidR="00E63426">
            <w:fldChar w:fldCharType="end"/>
          </w:r>
        </w:sdtContent>
      </w:sdt>
      <w:r w:rsidR="00E63426">
        <w:t>.</w:t>
      </w:r>
      <w:r w:rsidR="00600D89">
        <w:t xml:space="preserve"> </w:t>
      </w:r>
      <w:r w:rsidR="002425A3">
        <w:t xml:space="preserve">An additional optional for an organisation is to conduct regular </w:t>
      </w:r>
      <w:r w:rsidR="00BA069B">
        <w:t xml:space="preserve">Penetration tests of their network and services. A Penetration test is when a professional </w:t>
      </w:r>
      <w:r w:rsidR="002E2879">
        <w:t xml:space="preserve">conducts an authorised test to discover security vulnerabilities. Once found these can then be </w:t>
      </w:r>
      <w:r w:rsidR="00446590">
        <w:t xml:space="preserve">discussed with developers and service owners to remediate and secure an organisation </w:t>
      </w:r>
      <w:sdt>
        <w:sdtPr>
          <w:id w:val="570316217"/>
          <w:citation/>
        </w:sdtPr>
        <w:sdtContent>
          <w:r w:rsidR="00446590">
            <w:fldChar w:fldCharType="begin"/>
          </w:r>
          <w:r w:rsidR="00446590">
            <w:instrText xml:space="preserve"> CITATION Ari24 \l 2057 </w:instrText>
          </w:r>
          <w:r w:rsidR="00446590">
            <w:fldChar w:fldCharType="separate"/>
          </w:r>
          <w:r w:rsidR="007B24FC" w:rsidRPr="007B24FC">
            <w:rPr>
              <w:noProof/>
            </w:rPr>
            <w:t>[15]</w:t>
          </w:r>
          <w:r w:rsidR="00446590">
            <w:fldChar w:fldCharType="end"/>
          </w:r>
        </w:sdtContent>
      </w:sdt>
      <w:r w:rsidR="00516FC6">
        <w:t xml:space="preserve">. </w:t>
      </w:r>
    </w:p>
    <w:p w14:paraId="039A5F79" w14:textId="77777777" w:rsidR="005D05F3" w:rsidRDefault="00766504" w:rsidP="00FE5D07">
      <w:r>
        <w:t>As mentioned</w:t>
      </w:r>
      <w:r w:rsidR="00807B42">
        <w:t>, a policy of zero trust should be considered, along with other policies and standardised procedures to ensure em</w:t>
      </w:r>
      <w:r w:rsidR="00385A74">
        <w:t xml:space="preserve">ployees act and complete tasks in a safe manner. </w:t>
      </w:r>
      <w:r w:rsidR="004217C9">
        <w:t xml:space="preserve">Additionally, implementing access </w:t>
      </w:r>
      <w:r w:rsidR="004217C9">
        <w:t xml:space="preserve">controls and various other security technologies, such as those mentioned above </w:t>
      </w:r>
      <w:r w:rsidR="00D2086F">
        <w:t xml:space="preserve">can help protect an organisation. </w:t>
      </w:r>
      <w:r w:rsidR="00B62D87">
        <w:t xml:space="preserve">If an organisation does implement security technologies and measures, then correct management of these is required. </w:t>
      </w:r>
      <w:r w:rsidR="002F689C">
        <w:t>This includes management</w:t>
      </w:r>
      <w:r w:rsidR="00DC3C88">
        <w:t xml:space="preserve"> of </w:t>
      </w:r>
      <w:r w:rsidR="003D06DD">
        <w:t>alerts, software, and hardware, including patching</w:t>
      </w:r>
      <w:r w:rsidR="00DC3C88">
        <w:t>,</w:t>
      </w:r>
      <w:r w:rsidR="003D06DD">
        <w:t xml:space="preserve"> </w:t>
      </w:r>
      <w:r w:rsidR="006B7B4A">
        <w:t xml:space="preserve">and </w:t>
      </w:r>
      <w:r w:rsidR="004304BC">
        <w:t>compliance with industry and organisational standards</w:t>
      </w:r>
      <w:r w:rsidR="006B7B4A">
        <w:t xml:space="preserve">. For all this to happen </w:t>
      </w:r>
      <w:r w:rsidR="00237110">
        <w:t>there needs to be specific teams for managing the different aspects of security, including</w:t>
      </w:r>
      <w:r w:rsidR="005D05F3">
        <w:t>:</w:t>
      </w:r>
    </w:p>
    <w:p w14:paraId="767F17AA" w14:textId="77777777" w:rsidR="005D05F3" w:rsidRDefault="005D05F3" w:rsidP="005D05F3">
      <w:pPr>
        <w:pStyle w:val="ListParagraph"/>
        <w:numPr>
          <w:ilvl w:val="0"/>
          <w:numId w:val="5"/>
        </w:numPr>
      </w:pPr>
      <w:r>
        <w:t>C</w:t>
      </w:r>
      <w:r w:rsidR="00261BD8">
        <w:t>lient team for hardware</w:t>
      </w:r>
    </w:p>
    <w:p w14:paraId="28A40D8E" w14:textId="77777777" w:rsidR="005D05F3" w:rsidRDefault="005D05F3" w:rsidP="005D05F3">
      <w:pPr>
        <w:pStyle w:val="ListParagraph"/>
        <w:numPr>
          <w:ilvl w:val="0"/>
          <w:numId w:val="5"/>
        </w:numPr>
      </w:pPr>
      <w:r>
        <w:t>I</w:t>
      </w:r>
      <w:r w:rsidR="00261BD8">
        <w:t>nfrastructure team</w:t>
      </w:r>
    </w:p>
    <w:p w14:paraId="67390708" w14:textId="77777777" w:rsidR="005D05F3" w:rsidRDefault="005D05F3" w:rsidP="005D05F3">
      <w:pPr>
        <w:pStyle w:val="ListParagraph"/>
        <w:numPr>
          <w:ilvl w:val="0"/>
          <w:numId w:val="5"/>
        </w:numPr>
      </w:pPr>
      <w:r>
        <w:t>D</w:t>
      </w:r>
      <w:r w:rsidR="00261BD8">
        <w:t>esign and compliance team</w:t>
      </w:r>
    </w:p>
    <w:p w14:paraId="6369F9C2" w14:textId="242F61EA" w:rsidR="005D05F3" w:rsidRDefault="005D05F3" w:rsidP="005D05F3">
      <w:pPr>
        <w:pStyle w:val="ListParagraph"/>
        <w:numPr>
          <w:ilvl w:val="0"/>
          <w:numId w:val="5"/>
        </w:numPr>
      </w:pPr>
      <w:r>
        <w:t>N</w:t>
      </w:r>
      <w:r w:rsidR="00261BD8">
        <w:t>etworking team</w:t>
      </w:r>
    </w:p>
    <w:p w14:paraId="719C7708" w14:textId="4BFDD1E4" w:rsidR="00766504" w:rsidRDefault="005D05F3" w:rsidP="005D05F3">
      <w:pPr>
        <w:pStyle w:val="ListParagraph"/>
        <w:numPr>
          <w:ilvl w:val="0"/>
          <w:numId w:val="5"/>
        </w:numPr>
      </w:pPr>
      <w:r>
        <w:t xml:space="preserve">Operational security team. </w:t>
      </w:r>
      <w:r w:rsidR="004304BC">
        <w:t xml:space="preserve"> </w:t>
      </w:r>
      <w:r w:rsidR="00DC3C88">
        <w:t xml:space="preserve"> </w:t>
      </w:r>
    </w:p>
    <w:p w14:paraId="5A8EE819" w14:textId="23D61A1A" w:rsidR="005D05F3" w:rsidRPr="00FE5D07" w:rsidRDefault="005D2741" w:rsidP="005D05F3">
      <w:r>
        <w:t xml:space="preserve">The final recommendation for an organisation would be to conduct regular training to raise awareness and </w:t>
      </w:r>
      <w:r w:rsidR="001C352E">
        <w:t xml:space="preserve">promote any best practises related to security. </w:t>
      </w:r>
    </w:p>
    <w:p w14:paraId="01CE17A7" w14:textId="3871EF35" w:rsidR="005B7C84" w:rsidRDefault="005B7C84" w:rsidP="000737ED">
      <w:pPr>
        <w:pStyle w:val="Heading2"/>
      </w:pPr>
      <w:bookmarkStart w:id="12" w:name="_Toc173081289"/>
      <w:r>
        <w:t>Conclusion</w:t>
      </w:r>
      <w:bookmarkEnd w:id="12"/>
    </w:p>
    <w:p w14:paraId="31E50B04" w14:textId="5F1C0F2A" w:rsidR="00857192" w:rsidRDefault="00996301" w:rsidP="005B7C84">
      <w:r>
        <w:t xml:space="preserve">To conclude, </w:t>
      </w:r>
      <w:r w:rsidR="00AB6649">
        <w:t xml:space="preserve">there are various security technologies and measures </w:t>
      </w:r>
      <w:r w:rsidR="00636362">
        <w:t xml:space="preserve">that can be implemented by businesses and organisations when considering </w:t>
      </w:r>
      <w:r w:rsidR="00AD1074">
        <w:t>data</w:t>
      </w:r>
      <w:r w:rsidR="00636362">
        <w:t xml:space="preserve"> security</w:t>
      </w:r>
      <w:r w:rsidR="00F04186">
        <w:t xml:space="preserve">. As the research has shown, nearly all businesses have experienced </w:t>
      </w:r>
      <w:r w:rsidR="0024209B">
        <w:t>cyber-attacks</w:t>
      </w:r>
      <w:r w:rsidR="00F04186">
        <w:t xml:space="preserve"> and breach</w:t>
      </w:r>
      <w:r w:rsidR="0024209B">
        <w:t>es</w:t>
      </w:r>
      <w:r w:rsidR="00F04186">
        <w:t xml:space="preserve">, which highlights the importance of </w:t>
      </w:r>
      <w:r w:rsidR="001822EA">
        <w:t xml:space="preserve">security and compliance. There are multiples ways to help in preventing </w:t>
      </w:r>
      <w:r w:rsidR="001815E8">
        <w:t>a cyber threat, such as those mentioned above,</w:t>
      </w:r>
      <w:r w:rsidR="004D4D97">
        <w:t xml:space="preserve"> along with other measures. What measures are used will depend on the specific organisation, however, </w:t>
      </w:r>
      <w:r w:rsidR="008E00D4">
        <w:t>training of all employees,</w:t>
      </w:r>
      <w:r w:rsidR="003F01D8">
        <w:t xml:space="preserve"> </w:t>
      </w:r>
      <w:r w:rsidR="008E00D4">
        <w:t>including those not working a security role</w:t>
      </w:r>
      <w:r w:rsidR="006008AE">
        <w:t>,</w:t>
      </w:r>
      <w:r w:rsidR="002C43B0">
        <w:t xml:space="preserve"> </w:t>
      </w:r>
      <w:r w:rsidR="006008AE">
        <w:t xml:space="preserve">especially for phishing </w:t>
      </w:r>
      <w:r w:rsidR="002C43B0">
        <w:t>is of utmost importance</w:t>
      </w:r>
      <w:r w:rsidR="00C81A11">
        <w:t xml:space="preserve"> to help </w:t>
      </w:r>
      <w:r w:rsidR="004E4DB7">
        <w:t xml:space="preserve">protect an organisation. </w:t>
      </w:r>
    </w:p>
    <w:p w14:paraId="11BA6CE2" w14:textId="77777777" w:rsidR="00AD2BE8" w:rsidRDefault="00AD2BE8" w:rsidP="00857192">
      <w:pPr>
        <w:pStyle w:val="Heading1"/>
        <w:sectPr w:rsidR="00AD2BE8" w:rsidSect="003101FD">
          <w:type w:val="continuous"/>
          <w:pgSz w:w="11906" w:h="16838"/>
          <w:pgMar w:top="1440" w:right="1440" w:bottom="1440" w:left="1440" w:header="708" w:footer="708" w:gutter="0"/>
          <w:cols w:num="2" w:space="708"/>
          <w:titlePg/>
          <w:docGrid w:linePitch="360"/>
        </w:sectPr>
      </w:pPr>
    </w:p>
    <w:p w14:paraId="657241EA" w14:textId="1E31528B" w:rsidR="00857192" w:rsidRDefault="00857192" w:rsidP="00CF1723">
      <w:pPr>
        <w:pStyle w:val="Heading1"/>
        <w:jc w:val="center"/>
      </w:pPr>
      <w:bookmarkStart w:id="13" w:name="_Toc173081290"/>
      <w:r>
        <w:t xml:space="preserve">Task </w:t>
      </w:r>
      <w:r w:rsidR="00AD2BE8">
        <w:t xml:space="preserve">2 </w:t>
      </w:r>
      <w:r w:rsidR="00CF1723">
        <w:t>–</w:t>
      </w:r>
      <w:r w:rsidR="00AD2BE8">
        <w:t xml:space="preserve"> </w:t>
      </w:r>
      <w:r w:rsidR="00CF1723">
        <w:t>Case Scenario Information Security Unit</w:t>
      </w:r>
      <w:bookmarkEnd w:id="13"/>
    </w:p>
    <w:p w14:paraId="3C1AF5BA" w14:textId="77777777" w:rsidR="00CF1723" w:rsidRDefault="00CF1723" w:rsidP="00CF1723"/>
    <w:p w14:paraId="58F184DF" w14:textId="1A70338E" w:rsidR="00CF1723" w:rsidRDefault="001228BC" w:rsidP="005D2041">
      <w:pPr>
        <w:pStyle w:val="Heading2"/>
      </w:pPr>
      <w:bookmarkStart w:id="14" w:name="_Toc173081291"/>
      <w:r>
        <w:lastRenderedPageBreak/>
        <w:t>Executive Summary</w:t>
      </w:r>
      <w:bookmarkEnd w:id="14"/>
    </w:p>
    <w:p w14:paraId="77E7F918" w14:textId="6A462D45" w:rsidR="005D2041" w:rsidRDefault="00887EE7" w:rsidP="005D2041">
      <w:r>
        <w:t>This report outline</w:t>
      </w:r>
      <w:r w:rsidR="007162D6">
        <w:t>s</w:t>
      </w:r>
      <w:r>
        <w:t xml:space="preserve"> </w:t>
      </w:r>
      <w:r w:rsidR="00BA3A52">
        <w:t xml:space="preserve">the approach to </w:t>
      </w:r>
      <w:r w:rsidR="001B0778">
        <w:t>setting</w:t>
      </w:r>
      <w:r w:rsidR="00BA3A52">
        <w:t xml:space="preserve"> up </w:t>
      </w:r>
      <w:r w:rsidR="001B0778">
        <w:t>a new Information Security Unit (ISU)</w:t>
      </w:r>
      <w:r w:rsidR="000D08DB">
        <w:t xml:space="preserve">. </w:t>
      </w:r>
      <w:r w:rsidR="0043478A">
        <w:t xml:space="preserve">This ISU </w:t>
      </w:r>
      <w:r w:rsidR="0084541F">
        <w:t xml:space="preserve">is designed to address threats, both current and emerging, while ensuring compliance with necessary requirements. </w:t>
      </w:r>
      <w:r w:rsidR="00C219D7">
        <w:t>This report cover</w:t>
      </w:r>
      <w:r w:rsidR="000D08DB">
        <w:t>s</w:t>
      </w:r>
      <w:r w:rsidR="00C219D7">
        <w:t xml:space="preserve"> various aspects, such as the structure</w:t>
      </w:r>
      <w:r w:rsidR="00A450BA">
        <w:t>, risk management, planning, compliance</w:t>
      </w:r>
      <w:r w:rsidR="00F9039C">
        <w:t xml:space="preserve">, and policies. </w:t>
      </w:r>
    </w:p>
    <w:p w14:paraId="224738DF" w14:textId="14F03B0F" w:rsidR="001B487F" w:rsidRDefault="002230E8" w:rsidP="005D2041">
      <w:r>
        <w:t xml:space="preserve">Organisations </w:t>
      </w:r>
      <w:r w:rsidR="00A244BD">
        <w:t xml:space="preserve">spend around 4% on IT Security </w:t>
      </w:r>
      <w:sdt>
        <w:sdtPr>
          <w:id w:val="692114765"/>
          <w:citation/>
        </w:sdtPr>
        <w:sdtContent>
          <w:r w:rsidR="00A244BD">
            <w:fldChar w:fldCharType="begin"/>
          </w:r>
          <w:r w:rsidR="00A244BD">
            <w:instrText xml:space="preserve"> CITATION Cal20 \l 2057 </w:instrText>
          </w:r>
          <w:r w:rsidR="00A244BD">
            <w:fldChar w:fldCharType="separate"/>
          </w:r>
          <w:r w:rsidR="007B24FC" w:rsidRPr="007B24FC">
            <w:rPr>
              <w:noProof/>
            </w:rPr>
            <w:t>[16]</w:t>
          </w:r>
          <w:r w:rsidR="00A244BD">
            <w:fldChar w:fldCharType="end"/>
          </w:r>
        </w:sdtContent>
      </w:sdt>
      <w:r w:rsidR="001B487F">
        <w:t xml:space="preserve">. Around 12.7% </w:t>
      </w:r>
      <w:r w:rsidR="001E7813">
        <w:t>of an organisations IT budget is spent on IT Security</w:t>
      </w:r>
      <w:r w:rsidR="007C3D16">
        <w:t xml:space="preserve">, with around </w:t>
      </w:r>
      <w:r w:rsidR="00253D07">
        <w:t xml:space="preserve">5.6% of the IT budget being used for security and risk management. </w:t>
      </w:r>
      <w:r w:rsidR="00057ED3">
        <w:t xml:space="preserve">An organisation will </w:t>
      </w:r>
      <w:r w:rsidR="00731B62">
        <w:t>spend about £68 billion on cyber security</w:t>
      </w:r>
      <w:r w:rsidR="009B11E9">
        <w:t xml:space="preserve">, however, each record that is stolen during a breach will cost around £120, meaning on average £370 billion per data breach </w:t>
      </w:r>
      <w:sdt>
        <w:sdtPr>
          <w:id w:val="-431664474"/>
          <w:citation/>
        </w:sdtPr>
        <w:sdtContent>
          <w:r w:rsidR="003B64F0">
            <w:fldChar w:fldCharType="begin"/>
          </w:r>
          <w:r w:rsidR="003B64F0">
            <w:instrText xml:space="preserve"> CITATION Ale23 \l 2057 </w:instrText>
          </w:r>
          <w:r w:rsidR="003B64F0">
            <w:fldChar w:fldCharType="separate"/>
          </w:r>
          <w:r w:rsidR="007B24FC" w:rsidRPr="007B24FC">
            <w:rPr>
              <w:noProof/>
            </w:rPr>
            <w:t>[17]</w:t>
          </w:r>
          <w:r w:rsidR="003B64F0">
            <w:fldChar w:fldCharType="end"/>
          </w:r>
        </w:sdtContent>
      </w:sdt>
      <w:sdt>
        <w:sdtPr>
          <w:id w:val="2043627092"/>
          <w:citation/>
        </w:sdtPr>
        <w:sdtContent>
          <w:r w:rsidR="007043E8">
            <w:fldChar w:fldCharType="begin"/>
          </w:r>
          <w:r w:rsidR="007043E8">
            <w:instrText xml:space="preserve"> CITATION Luk17 \l 2057 </w:instrText>
          </w:r>
          <w:r w:rsidR="007043E8">
            <w:fldChar w:fldCharType="separate"/>
          </w:r>
          <w:r w:rsidR="007B24FC">
            <w:rPr>
              <w:noProof/>
            </w:rPr>
            <w:t xml:space="preserve"> </w:t>
          </w:r>
          <w:r w:rsidR="007B24FC" w:rsidRPr="007B24FC">
            <w:rPr>
              <w:noProof/>
            </w:rPr>
            <w:t>[18]</w:t>
          </w:r>
          <w:r w:rsidR="007043E8">
            <w:fldChar w:fldCharType="end"/>
          </w:r>
        </w:sdtContent>
      </w:sdt>
      <w:r w:rsidR="007043E8">
        <w:t>.</w:t>
      </w:r>
      <w:r w:rsidR="002F7F86">
        <w:t xml:space="preserve"> These numbers will vary depending on the source and size of an orga</w:t>
      </w:r>
      <w:r w:rsidR="007637C9">
        <w:t>nisation or business, but the</w:t>
      </w:r>
      <w:r w:rsidR="00495658">
        <w:t xml:space="preserve">se statistics, and those presented </w:t>
      </w:r>
      <w:r w:rsidR="00747338">
        <w:t xml:space="preserve">in the research </w:t>
      </w:r>
      <w:r w:rsidR="00F853A9">
        <w:t>above</w:t>
      </w:r>
      <w:r w:rsidR="00033302">
        <w:t xml:space="preserve">, </w:t>
      </w:r>
      <w:r w:rsidR="007637C9">
        <w:t xml:space="preserve">emphasise the costs and importance of security for an organisation. </w:t>
      </w:r>
    </w:p>
    <w:p w14:paraId="54A76E06" w14:textId="6031401B" w:rsidR="009F4495" w:rsidRDefault="009F4495" w:rsidP="005D2041">
      <w:pPr>
        <w:pStyle w:val="Heading2"/>
      </w:pPr>
      <w:bookmarkStart w:id="15" w:name="_Toc173081292"/>
      <w:r>
        <w:t>Organisational Structure</w:t>
      </w:r>
      <w:bookmarkEnd w:id="15"/>
    </w:p>
    <w:p w14:paraId="6B60CE6F" w14:textId="1434E830" w:rsidR="004D3421" w:rsidRPr="004D3421" w:rsidRDefault="004D3421" w:rsidP="004D3421">
      <w:r>
        <w:t xml:space="preserve">The organisational structure of the ISU </w:t>
      </w:r>
      <w:r w:rsidR="00115E6E">
        <w:t xml:space="preserve">will establish clear roles </w:t>
      </w:r>
      <w:r w:rsidR="00CF06DD">
        <w:t>across</w:t>
      </w:r>
      <w:r w:rsidR="00CC3E77">
        <w:t xml:space="preserve"> </w:t>
      </w:r>
      <w:r w:rsidR="00CF06DD">
        <w:t xml:space="preserve">different areas. This unit </w:t>
      </w:r>
      <w:r w:rsidR="00905EF3">
        <w:t>covers roles from</w:t>
      </w:r>
      <w:r w:rsidR="00925702">
        <w:t xml:space="preserve"> </w:t>
      </w:r>
      <w:r w:rsidR="00AD63F2">
        <w:t xml:space="preserve">the general day-to-day, up to </w:t>
      </w:r>
      <w:r w:rsidR="00905EF3">
        <w:t xml:space="preserve">the chief of the </w:t>
      </w:r>
      <w:r w:rsidR="00AD63F2">
        <w:t xml:space="preserve">entire </w:t>
      </w:r>
      <w:r w:rsidR="00905EF3">
        <w:t xml:space="preserve">unit. </w:t>
      </w:r>
      <w:r w:rsidR="00AB3813">
        <w:t>A copy of the structure can be seen below:</w:t>
      </w:r>
    </w:p>
    <w:p w14:paraId="668110A5" w14:textId="7B84A48A" w:rsidR="00F853A9" w:rsidRDefault="00D77DC0" w:rsidP="00F853A9">
      <w:r>
        <w:rPr>
          <w:noProof/>
        </w:rPr>
        <w:drawing>
          <wp:inline distT="0" distB="0" distL="0" distR="0" wp14:anchorId="2AA93BAB" wp14:editId="5FD1D9BD">
            <wp:extent cx="5731510" cy="2475230"/>
            <wp:effectExtent l="0" t="0" r="2540" b="1270"/>
            <wp:docPr id="1238955770" name="Picture 3"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955770" name="Picture 3" descr="A screenshot of a computer gam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475230"/>
                    </a:xfrm>
                    <a:prstGeom prst="rect">
                      <a:avLst/>
                    </a:prstGeom>
                  </pic:spPr>
                </pic:pic>
              </a:graphicData>
            </a:graphic>
          </wp:inline>
        </w:drawing>
      </w:r>
    </w:p>
    <w:p w14:paraId="4BA6E5A7" w14:textId="5FD00FD7" w:rsidR="00AB3813" w:rsidRDefault="00AB3813" w:rsidP="00AB3813">
      <w:pPr>
        <w:pStyle w:val="Caption"/>
      </w:pPr>
      <w:bookmarkStart w:id="16" w:name="_Toc173081272"/>
      <w:r>
        <w:t xml:space="preserve">Figure </w:t>
      </w:r>
      <w:r>
        <w:fldChar w:fldCharType="begin"/>
      </w:r>
      <w:r>
        <w:instrText xml:space="preserve"> SEQ Figure \* ARABIC </w:instrText>
      </w:r>
      <w:r>
        <w:fldChar w:fldCharType="separate"/>
      </w:r>
      <w:r w:rsidR="009D11F4">
        <w:rPr>
          <w:noProof/>
        </w:rPr>
        <w:t>1</w:t>
      </w:r>
      <w:r>
        <w:fldChar w:fldCharType="end"/>
      </w:r>
      <w:r>
        <w:t>: ISU Organisational Structure</w:t>
      </w:r>
      <w:bookmarkEnd w:id="16"/>
    </w:p>
    <w:p w14:paraId="561FD92B" w14:textId="20C5FD65" w:rsidR="00AB3813" w:rsidRDefault="00925702" w:rsidP="00AB3813">
      <w:r>
        <w:t>It</w:t>
      </w:r>
      <w:r w:rsidR="00BF299C">
        <w:t xml:space="preserve"> is worth noting that </w:t>
      </w:r>
      <w:r w:rsidR="00A544EC">
        <w:t xml:space="preserve">various roles in this structure are not specifically security related, however, will communicate with security regularly </w:t>
      </w:r>
      <w:r w:rsidR="00A742F3">
        <w:t>to maintain the organisations wellbeing.</w:t>
      </w:r>
      <w:r w:rsidR="003A3182">
        <w:t xml:space="preserve"> It is also worth noting that </w:t>
      </w:r>
      <w:r w:rsidR="00AB3590">
        <w:t xml:space="preserve">not </w:t>
      </w:r>
      <w:r w:rsidR="00600B26">
        <w:t>all</w:t>
      </w:r>
      <w:r w:rsidR="00AB3590">
        <w:t xml:space="preserve"> these roles are essential to create the unit, however, over time the roles lower in the structure will become more vital</w:t>
      </w:r>
      <w:r w:rsidR="00107F5C">
        <w:t xml:space="preserve"> and so recruitment would be required. </w:t>
      </w:r>
    </w:p>
    <w:p w14:paraId="3CEBB998" w14:textId="29A0EB8A" w:rsidR="005A5005" w:rsidRPr="009451AA" w:rsidRDefault="005A5005" w:rsidP="00AB3813">
      <w:r w:rsidRPr="00B84A57">
        <w:rPr>
          <w:b/>
          <w:bCs/>
        </w:rPr>
        <w:t>Chief Technology Officer:</w:t>
      </w:r>
      <w:r w:rsidR="00CE7994" w:rsidRPr="00B84A57">
        <w:rPr>
          <w:b/>
          <w:bCs/>
        </w:rPr>
        <w:t xml:space="preserve"> </w:t>
      </w:r>
      <w:r w:rsidR="000E57B3">
        <w:t>ISUs lead</w:t>
      </w:r>
      <w:r w:rsidR="002B3A99">
        <w:t xml:space="preserve"> is responsible for the overall strategy and </w:t>
      </w:r>
      <w:r w:rsidR="00DB4C7B">
        <w:t xml:space="preserve">its implementation. They ensure that security is a priority. </w:t>
      </w:r>
    </w:p>
    <w:p w14:paraId="37D336B2" w14:textId="77777777" w:rsidR="00185164" w:rsidRPr="00F53280" w:rsidRDefault="00185164" w:rsidP="00185164">
      <w:pPr>
        <w:rPr>
          <w:i/>
          <w:iCs/>
          <w:u w:val="single"/>
        </w:rPr>
      </w:pPr>
      <w:r w:rsidRPr="00F53280">
        <w:rPr>
          <w:i/>
          <w:iCs/>
          <w:u w:val="single"/>
        </w:rPr>
        <w:t>Information Governance Team</w:t>
      </w:r>
    </w:p>
    <w:p w14:paraId="481C94DF" w14:textId="3FEAFE40" w:rsidR="00185164" w:rsidRPr="003861D5" w:rsidRDefault="00185164" w:rsidP="00185164">
      <w:r w:rsidRPr="00DB4C7B">
        <w:rPr>
          <w:b/>
          <w:bCs/>
        </w:rPr>
        <w:t>Chief Information Governance Officer:</w:t>
      </w:r>
      <w:r w:rsidR="003861D5">
        <w:rPr>
          <w:b/>
          <w:bCs/>
        </w:rPr>
        <w:t xml:space="preserve"> </w:t>
      </w:r>
      <w:r w:rsidR="003861D5">
        <w:t>Responsible for the data management</w:t>
      </w:r>
      <w:r w:rsidR="00F03AB1">
        <w:t xml:space="preserve"> and ensures </w:t>
      </w:r>
      <w:r w:rsidR="00B31EF7">
        <w:t xml:space="preserve">compliance </w:t>
      </w:r>
      <w:r w:rsidR="00F03AB1">
        <w:t>with regulatory requirements</w:t>
      </w:r>
      <w:r w:rsidR="00B31EF7">
        <w:t xml:space="preserve"> and organisation policies.</w:t>
      </w:r>
    </w:p>
    <w:p w14:paraId="505DC7EC" w14:textId="6FB2FEDD" w:rsidR="00C65FCA" w:rsidRPr="001A08B6" w:rsidRDefault="00803229" w:rsidP="00185164">
      <w:r w:rsidRPr="00DB4C7B">
        <w:rPr>
          <w:b/>
          <w:bCs/>
        </w:rPr>
        <w:t>Head of Information Governance and Compliance</w:t>
      </w:r>
      <w:r w:rsidR="00B31EF7">
        <w:rPr>
          <w:b/>
          <w:bCs/>
        </w:rPr>
        <w:t xml:space="preserve">: </w:t>
      </w:r>
      <w:r w:rsidR="001A08B6">
        <w:t xml:space="preserve">Manages governance and compliance efforts. </w:t>
      </w:r>
    </w:p>
    <w:p w14:paraId="1CAAF57A" w14:textId="40C69511" w:rsidR="00803229" w:rsidRPr="002C16A0" w:rsidRDefault="00803229" w:rsidP="00185164">
      <w:r w:rsidRPr="00DB4C7B">
        <w:rPr>
          <w:b/>
          <w:bCs/>
        </w:rPr>
        <w:lastRenderedPageBreak/>
        <w:t>Compliance Officer</w:t>
      </w:r>
      <w:r w:rsidR="001A08B6">
        <w:rPr>
          <w:b/>
          <w:bCs/>
        </w:rPr>
        <w:t>:</w:t>
      </w:r>
      <w:r w:rsidR="002C16A0">
        <w:rPr>
          <w:b/>
          <w:bCs/>
        </w:rPr>
        <w:t xml:space="preserve"> </w:t>
      </w:r>
      <w:r w:rsidR="002C16A0">
        <w:t xml:space="preserve">Conducts audits to ensure compliance. </w:t>
      </w:r>
    </w:p>
    <w:p w14:paraId="0047B7E6" w14:textId="113AFC42" w:rsidR="00803229" w:rsidRPr="0048733B" w:rsidRDefault="00803229" w:rsidP="00185164">
      <w:r w:rsidRPr="00DB4C7B">
        <w:rPr>
          <w:b/>
          <w:bCs/>
        </w:rPr>
        <w:t>Information Governance Specialist</w:t>
      </w:r>
      <w:r w:rsidR="001A08B6">
        <w:rPr>
          <w:b/>
          <w:bCs/>
        </w:rPr>
        <w:t>:</w:t>
      </w:r>
      <w:r w:rsidR="0048733B">
        <w:rPr>
          <w:b/>
          <w:bCs/>
        </w:rPr>
        <w:t xml:space="preserve"> </w:t>
      </w:r>
      <w:r w:rsidR="0048733B">
        <w:t xml:space="preserve">Monitors data management. </w:t>
      </w:r>
    </w:p>
    <w:p w14:paraId="20E27836" w14:textId="01BBF87B" w:rsidR="00803229" w:rsidRPr="00FB7637" w:rsidRDefault="00803229" w:rsidP="00185164">
      <w:r w:rsidRPr="00DB4C7B">
        <w:rPr>
          <w:b/>
          <w:bCs/>
        </w:rPr>
        <w:t>Head of Project Management</w:t>
      </w:r>
      <w:r w:rsidR="001A08B6">
        <w:rPr>
          <w:b/>
          <w:bCs/>
        </w:rPr>
        <w:t>:</w:t>
      </w:r>
      <w:r w:rsidR="00FB7637">
        <w:rPr>
          <w:b/>
          <w:bCs/>
        </w:rPr>
        <w:t xml:space="preserve"> </w:t>
      </w:r>
      <w:r w:rsidR="00FB7637">
        <w:t>Responsible for all projects</w:t>
      </w:r>
      <w:r w:rsidR="003C2C49">
        <w:t xml:space="preserve">. </w:t>
      </w:r>
    </w:p>
    <w:p w14:paraId="49981608" w14:textId="7A0E8A86" w:rsidR="00185164" w:rsidRPr="003C2C49" w:rsidRDefault="00803229" w:rsidP="00185164">
      <w:r w:rsidRPr="00DB4C7B">
        <w:rPr>
          <w:b/>
          <w:bCs/>
        </w:rPr>
        <w:t>Project Manager</w:t>
      </w:r>
      <w:r w:rsidR="001A08B6">
        <w:rPr>
          <w:b/>
          <w:bCs/>
        </w:rPr>
        <w:t>:</w:t>
      </w:r>
      <w:r w:rsidR="003C2C49">
        <w:rPr>
          <w:b/>
          <w:bCs/>
        </w:rPr>
        <w:t xml:space="preserve"> </w:t>
      </w:r>
      <w:r w:rsidR="003C2C49">
        <w:t xml:space="preserve">Manages individual projects. </w:t>
      </w:r>
    </w:p>
    <w:p w14:paraId="3CE61405" w14:textId="77777777" w:rsidR="00185164" w:rsidRPr="00F53280" w:rsidRDefault="00185164" w:rsidP="00185164">
      <w:pPr>
        <w:rPr>
          <w:i/>
          <w:iCs/>
          <w:u w:val="single"/>
        </w:rPr>
      </w:pPr>
      <w:r w:rsidRPr="00F53280">
        <w:rPr>
          <w:i/>
          <w:iCs/>
          <w:u w:val="single"/>
        </w:rPr>
        <w:t>Security Operations Team</w:t>
      </w:r>
    </w:p>
    <w:p w14:paraId="4BA54136" w14:textId="27880021" w:rsidR="00185164" w:rsidRPr="00DC4CE9" w:rsidRDefault="00185164" w:rsidP="00185164">
      <w:r w:rsidRPr="00DB4C7B">
        <w:rPr>
          <w:b/>
          <w:bCs/>
        </w:rPr>
        <w:t>Chief Information Security Officer:</w:t>
      </w:r>
      <w:r w:rsidR="00DC4CE9">
        <w:rPr>
          <w:b/>
          <w:bCs/>
        </w:rPr>
        <w:t xml:space="preserve"> </w:t>
      </w:r>
      <w:r w:rsidR="00DC4CE9">
        <w:t>Responsible for information security</w:t>
      </w:r>
      <w:r w:rsidR="005C1B68">
        <w:t xml:space="preserve"> and ensuring the organisation is resilient and protected against cyber threats. </w:t>
      </w:r>
    </w:p>
    <w:p w14:paraId="3A00D4B3" w14:textId="7C9E5EDF" w:rsidR="004D14CA" w:rsidRPr="00BA5720" w:rsidRDefault="004D14CA" w:rsidP="00185164">
      <w:r w:rsidRPr="00DB4C7B">
        <w:rPr>
          <w:b/>
          <w:bCs/>
        </w:rPr>
        <w:t>Head of Security Operations</w:t>
      </w:r>
      <w:r w:rsidR="005C1B68">
        <w:rPr>
          <w:b/>
          <w:bCs/>
        </w:rPr>
        <w:t xml:space="preserve">: </w:t>
      </w:r>
      <w:r w:rsidR="00BA5720">
        <w:t xml:space="preserve">Reports to the CISO on all security related matters and manages the </w:t>
      </w:r>
      <w:r w:rsidR="007470ED">
        <w:t>overall security structure.</w:t>
      </w:r>
    </w:p>
    <w:p w14:paraId="543E0074" w14:textId="0AE1061A" w:rsidR="004D14CA" w:rsidRPr="007C15C4" w:rsidRDefault="003A31A1" w:rsidP="00185164">
      <w:r w:rsidRPr="00DB4C7B">
        <w:rPr>
          <w:b/>
          <w:bCs/>
        </w:rPr>
        <w:t>Head of Penetration Testing</w:t>
      </w:r>
      <w:r w:rsidR="003A3182">
        <w:rPr>
          <w:b/>
          <w:bCs/>
        </w:rPr>
        <w:t>:</w:t>
      </w:r>
      <w:r w:rsidR="007470ED">
        <w:rPr>
          <w:b/>
          <w:bCs/>
        </w:rPr>
        <w:t xml:space="preserve"> </w:t>
      </w:r>
      <w:r w:rsidR="007C15C4">
        <w:t xml:space="preserve">Responsible for </w:t>
      </w:r>
      <w:r w:rsidR="006401EB">
        <w:t xml:space="preserve">any penetration tests conducted and the </w:t>
      </w:r>
      <w:r w:rsidR="00647B29">
        <w:t xml:space="preserve">vulnerabilities found within the organisation. </w:t>
      </w:r>
    </w:p>
    <w:p w14:paraId="2C7341A2" w14:textId="6CAEE9D4" w:rsidR="003A31A1" w:rsidRPr="00647B29" w:rsidRDefault="003C02D7" w:rsidP="00185164">
      <w:r w:rsidRPr="00DB4C7B">
        <w:rPr>
          <w:b/>
          <w:bCs/>
        </w:rPr>
        <w:t>Risk Manager</w:t>
      </w:r>
      <w:r w:rsidR="003A3182">
        <w:rPr>
          <w:b/>
          <w:bCs/>
        </w:rPr>
        <w:t>:</w:t>
      </w:r>
      <w:r w:rsidR="00647B29">
        <w:rPr>
          <w:b/>
          <w:bCs/>
        </w:rPr>
        <w:t xml:space="preserve"> </w:t>
      </w:r>
      <w:r w:rsidR="00647B29">
        <w:t>Manages risk assessments</w:t>
      </w:r>
      <w:r w:rsidR="00E05700">
        <w:t xml:space="preserve"> and mitigations.</w:t>
      </w:r>
    </w:p>
    <w:p w14:paraId="0749FD41" w14:textId="618A4148" w:rsidR="003C02D7" w:rsidRPr="00E05700" w:rsidRDefault="003C02D7" w:rsidP="00185164">
      <w:r w:rsidRPr="00DB4C7B">
        <w:rPr>
          <w:b/>
          <w:bCs/>
        </w:rPr>
        <w:t>Risk Analyst</w:t>
      </w:r>
      <w:r w:rsidR="003A3182">
        <w:rPr>
          <w:b/>
          <w:bCs/>
        </w:rPr>
        <w:t>:</w:t>
      </w:r>
      <w:r w:rsidR="00E05700">
        <w:rPr>
          <w:b/>
          <w:bCs/>
        </w:rPr>
        <w:t xml:space="preserve"> </w:t>
      </w:r>
      <w:r w:rsidR="00E05700">
        <w:t xml:space="preserve">Analyses potential risks that </w:t>
      </w:r>
      <w:r w:rsidR="005B3561">
        <w:t xml:space="preserve">could impact the organisation. </w:t>
      </w:r>
    </w:p>
    <w:p w14:paraId="2ECA790E" w14:textId="72E30E57" w:rsidR="003C02D7" w:rsidRPr="0005357A" w:rsidRDefault="003C02D7" w:rsidP="00185164">
      <w:r w:rsidRPr="00DB4C7B">
        <w:rPr>
          <w:b/>
          <w:bCs/>
        </w:rPr>
        <w:t>Senior Security Consultant</w:t>
      </w:r>
      <w:r w:rsidR="003A3182">
        <w:rPr>
          <w:b/>
          <w:bCs/>
        </w:rPr>
        <w:t>:</w:t>
      </w:r>
      <w:r w:rsidR="005B3561">
        <w:rPr>
          <w:b/>
          <w:bCs/>
        </w:rPr>
        <w:t xml:space="preserve"> </w:t>
      </w:r>
      <w:r w:rsidR="0005357A">
        <w:t>Conducts penetration tests</w:t>
      </w:r>
      <w:r w:rsidR="007628FA">
        <w:t xml:space="preserve">. </w:t>
      </w:r>
    </w:p>
    <w:p w14:paraId="38955D60" w14:textId="53F19495" w:rsidR="003C02D7" w:rsidRPr="00C33C51" w:rsidRDefault="003C02D7" w:rsidP="00185164">
      <w:r w:rsidRPr="00DB4C7B">
        <w:rPr>
          <w:b/>
          <w:bCs/>
        </w:rPr>
        <w:t>Security Consultant</w:t>
      </w:r>
      <w:r w:rsidR="003A3182">
        <w:rPr>
          <w:b/>
          <w:bCs/>
        </w:rPr>
        <w:t>:</w:t>
      </w:r>
      <w:r w:rsidR="007628FA">
        <w:rPr>
          <w:b/>
          <w:bCs/>
        </w:rPr>
        <w:t xml:space="preserve"> </w:t>
      </w:r>
      <w:r w:rsidR="00C33C51">
        <w:t xml:space="preserve">Organisation of penetration tests. </w:t>
      </w:r>
    </w:p>
    <w:p w14:paraId="6EC9A653" w14:textId="53909F8D" w:rsidR="003C02D7" w:rsidRPr="00BA7003" w:rsidRDefault="003C02D7" w:rsidP="00185164">
      <w:r w:rsidRPr="00DB4C7B">
        <w:rPr>
          <w:b/>
          <w:bCs/>
        </w:rPr>
        <w:t>Head of Operational Security</w:t>
      </w:r>
      <w:r w:rsidR="003A3182">
        <w:rPr>
          <w:b/>
          <w:bCs/>
        </w:rPr>
        <w:t>:</w:t>
      </w:r>
      <w:r w:rsidR="00BA7003">
        <w:rPr>
          <w:b/>
          <w:bCs/>
        </w:rPr>
        <w:t xml:space="preserve"> </w:t>
      </w:r>
      <w:r w:rsidR="00BA7003">
        <w:t>Responsible for the day-to-day security monitoring and management.</w:t>
      </w:r>
    </w:p>
    <w:p w14:paraId="7D262830" w14:textId="3899491A" w:rsidR="003C02D7" w:rsidRPr="00A91BB1" w:rsidRDefault="003C02D7" w:rsidP="00185164">
      <w:r w:rsidRPr="00DB4C7B">
        <w:rPr>
          <w:b/>
          <w:bCs/>
        </w:rPr>
        <w:t>Senior Security Specialist</w:t>
      </w:r>
      <w:r w:rsidR="003A3182">
        <w:rPr>
          <w:b/>
          <w:bCs/>
        </w:rPr>
        <w:t>:</w:t>
      </w:r>
      <w:r w:rsidR="00A91BB1">
        <w:rPr>
          <w:b/>
          <w:bCs/>
        </w:rPr>
        <w:t xml:space="preserve"> </w:t>
      </w:r>
      <w:r w:rsidR="00A91BB1">
        <w:t xml:space="preserve">Implements security monitoring policies. </w:t>
      </w:r>
    </w:p>
    <w:p w14:paraId="0234182C" w14:textId="28C0E89C" w:rsidR="003C02D7" w:rsidRPr="00A91BB1" w:rsidRDefault="003C02D7" w:rsidP="00185164">
      <w:r w:rsidRPr="00DB4C7B">
        <w:rPr>
          <w:b/>
          <w:bCs/>
        </w:rPr>
        <w:t>Security Specialist</w:t>
      </w:r>
      <w:r w:rsidR="003A3182">
        <w:rPr>
          <w:b/>
          <w:bCs/>
        </w:rPr>
        <w:t>:</w:t>
      </w:r>
      <w:r w:rsidR="00A91BB1">
        <w:rPr>
          <w:b/>
          <w:bCs/>
        </w:rPr>
        <w:t xml:space="preserve"> </w:t>
      </w:r>
      <w:r w:rsidR="00A91BB1">
        <w:t xml:space="preserve">Monitors </w:t>
      </w:r>
      <w:r w:rsidR="00373B8F">
        <w:t>security alerts.</w:t>
      </w:r>
    </w:p>
    <w:p w14:paraId="0BF962D2" w14:textId="1CAD1BC1" w:rsidR="003C02D7" w:rsidRPr="00623080" w:rsidRDefault="00992F56" w:rsidP="00185164">
      <w:r w:rsidRPr="00DB4C7B">
        <w:rPr>
          <w:b/>
          <w:bCs/>
        </w:rPr>
        <w:t>Head of Design and Compliance</w:t>
      </w:r>
      <w:r w:rsidR="003A3182">
        <w:rPr>
          <w:b/>
          <w:bCs/>
        </w:rPr>
        <w:t>:</w:t>
      </w:r>
      <w:r w:rsidR="00623080">
        <w:rPr>
          <w:b/>
          <w:bCs/>
        </w:rPr>
        <w:t xml:space="preserve"> </w:t>
      </w:r>
      <w:r w:rsidR="00F338DE">
        <w:t xml:space="preserve">Responsible for security standard integration. </w:t>
      </w:r>
    </w:p>
    <w:p w14:paraId="7B87A8D0" w14:textId="0230F9E0" w:rsidR="00992F56" w:rsidRPr="00285000" w:rsidRDefault="00992F56" w:rsidP="00185164">
      <w:r w:rsidRPr="00DB4C7B">
        <w:rPr>
          <w:b/>
          <w:bCs/>
        </w:rPr>
        <w:t>Senior Security Compliance Specialist</w:t>
      </w:r>
      <w:r w:rsidR="003A3182">
        <w:rPr>
          <w:b/>
          <w:bCs/>
        </w:rPr>
        <w:t>:</w:t>
      </w:r>
      <w:r w:rsidR="00285000">
        <w:rPr>
          <w:b/>
          <w:bCs/>
        </w:rPr>
        <w:t xml:space="preserve"> </w:t>
      </w:r>
      <w:r w:rsidR="00285000">
        <w:t xml:space="preserve">Conducts security audits. </w:t>
      </w:r>
    </w:p>
    <w:p w14:paraId="7F263964" w14:textId="1793DF1C" w:rsidR="00185164" w:rsidRPr="00285000" w:rsidRDefault="00992F56" w:rsidP="00185164">
      <w:r w:rsidRPr="00DB4C7B">
        <w:rPr>
          <w:b/>
          <w:bCs/>
        </w:rPr>
        <w:t>Security Compliance Specialist</w:t>
      </w:r>
      <w:r w:rsidR="003A3182">
        <w:rPr>
          <w:b/>
          <w:bCs/>
        </w:rPr>
        <w:t>:</w:t>
      </w:r>
      <w:r w:rsidR="00285000">
        <w:rPr>
          <w:b/>
          <w:bCs/>
        </w:rPr>
        <w:t xml:space="preserve"> </w:t>
      </w:r>
      <w:r w:rsidR="00285000">
        <w:t>Supports compliance monitoring</w:t>
      </w:r>
      <w:r w:rsidR="00A22A80">
        <w:t xml:space="preserve">. </w:t>
      </w:r>
    </w:p>
    <w:p w14:paraId="264B74F9" w14:textId="48C67673" w:rsidR="00185164" w:rsidRPr="00F53280" w:rsidRDefault="00185164" w:rsidP="00AB3813">
      <w:pPr>
        <w:rPr>
          <w:i/>
          <w:iCs/>
          <w:u w:val="single"/>
        </w:rPr>
      </w:pPr>
      <w:r w:rsidRPr="00F53280">
        <w:rPr>
          <w:i/>
          <w:iCs/>
          <w:u w:val="single"/>
        </w:rPr>
        <w:t>Operations Team</w:t>
      </w:r>
    </w:p>
    <w:p w14:paraId="67B8C693" w14:textId="443A40C7" w:rsidR="005A5005" w:rsidRPr="00D1701F" w:rsidRDefault="005A5005" w:rsidP="00AB3813">
      <w:r w:rsidRPr="00DB4C7B">
        <w:rPr>
          <w:b/>
          <w:bCs/>
        </w:rPr>
        <w:t xml:space="preserve">Chief </w:t>
      </w:r>
      <w:r w:rsidR="00064535" w:rsidRPr="00DB4C7B">
        <w:rPr>
          <w:b/>
          <w:bCs/>
        </w:rPr>
        <w:t>Operations Officer:</w:t>
      </w:r>
      <w:r w:rsidR="00160F57">
        <w:rPr>
          <w:b/>
          <w:bCs/>
        </w:rPr>
        <w:t xml:space="preserve"> </w:t>
      </w:r>
      <w:r w:rsidR="00D1701F">
        <w:t>Oversees the Infrastructure, Client and Networking teams</w:t>
      </w:r>
      <w:r w:rsidR="00A27F07">
        <w:t xml:space="preserve">. </w:t>
      </w:r>
    </w:p>
    <w:p w14:paraId="2414276B" w14:textId="6AE5639C" w:rsidR="00235B6D" w:rsidRPr="00096BFD" w:rsidRDefault="007C5594" w:rsidP="00AB3813">
      <w:r w:rsidRPr="00DB4C7B">
        <w:rPr>
          <w:b/>
          <w:bCs/>
        </w:rPr>
        <w:t>Head of Infrastructure:</w:t>
      </w:r>
      <w:r w:rsidR="00DC77B3">
        <w:rPr>
          <w:b/>
          <w:bCs/>
        </w:rPr>
        <w:t xml:space="preserve"> </w:t>
      </w:r>
      <w:r w:rsidR="00096BFD">
        <w:t xml:space="preserve">Responsible for data centres </w:t>
      </w:r>
      <w:r w:rsidR="00003B1B">
        <w:t xml:space="preserve">(DC) </w:t>
      </w:r>
      <w:r w:rsidR="00096BFD">
        <w:t xml:space="preserve">and servers </w:t>
      </w:r>
      <w:r w:rsidR="003B782D">
        <w:t xml:space="preserve">used by the organisation. </w:t>
      </w:r>
    </w:p>
    <w:p w14:paraId="665BD1A0" w14:textId="705B9FA9" w:rsidR="007C5594" w:rsidRPr="00ED4131" w:rsidRDefault="007C5594" w:rsidP="00AB3813">
      <w:r w:rsidRPr="00DB4C7B">
        <w:rPr>
          <w:b/>
          <w:bCs/>
        </w:rPr>
        <w:t>Senior Infrastructure Specialist</w:t>
      </w:r>
      <w:r w:rsidR="003B782D">
        <w:rPr>
          <w:b/>
          <w:bCs/>
        </w:rPr>
        <w:t xml:space="preserve">: </w:t>
      </w:r>
      <w:r w:rsidR="00ED4131">
        <w:t xml:space="preserve">Implementation and maintenance of </w:t>
      </w:r>
      <w:r w:rsidR="00003B1B">
        <w:t>DCs and servers.</w:t>
      </w:r>
    </w:p>
    <w:p w14:paraId="095D2CFC" w14:textId="5D410918" w:rsidR="00235B6D" w:rsidRPr="00003B1B" w:rsidRDefault="007421EC" w:rsidP="00AB3813">
      <w:r w:rsidRPr="00DB4C7B">
        <w:rPr>
          <w:b/>
          <w:bCs/>
        </w:rPr>
        <w:t>Infrastructure Specialist</w:t>
      </w:r>
      <w:r w:rsidR="00003B1B">
        <w:rPr>
          <w:b/>
          <w:bCs/>
        </w:rPr>
        <w:t xml:space="preserve">: </w:t>
      </w:r>
      <w:r w:rsidR="00003B1B">
        <w:t>Supports day-to-day management and troubleshooting.</w:t>
      </w:r>
    </w:p>
    <w:p w14:paraId="2ADBFE91" w14:textId="3983601F" w:rsidR="007421EC" w:rsidRPr="00B571D8" w:rsidRDefault="007421EC" w:rsidP="00AB3813">
      <w:r w:rsidRPr="00DB4C7B">
        <w:rPr>
          <w:b/>
          <w:bCs/>
        </w:rPr>
        <w:t>Head of Client</w:t>
      </w:r>
      <w:r w:rsidR="00003B1B">
        <w:rPr>
          <w:b/>
          <w:bCs/>
        </w:rPr>
        <w:t xml:space="preserve">: </w:t>
      </w:r>
      <w:r w:rsidR="00B571D8">
        <w:t>Responsible for devices such as laptops</w:t>
      </w:r>
      <w:r w:rsidR="00452D2E">
        <w:t xml:space="preserve"> within the organisation. </w:t>
      </w:r>
    </w:p>
    <w:p w14:paraId="69F88432" w14:textId="7E61E522" w:rsidR="007421EC" w:rsidRPr="00F5414E" w:rsidRDefault="007421EC" w:rsidP="00AB3813">
      <w:r w:rsidRPr="00DB4C7B">
        <w:rPr>
          <w:b/>
          <w:bCs/>
        </w:rPr>
        <w:t>Senior IT Technician</w:t>
      </w:r>
      <w:r w:rsidR="00003B1B">
        <w:rPr>
          <w:b/>
          <w:bCs/>
        </w:rPr>
        <w:t>:</w:t>
      </w:r>
      <w:r w:rsidR="00452D2E">
        <w:rPr>
          <w:b/>
          <w:bCs/>
        </w:rPr>
        <w:t xml:space="preserve"> </w:t>
      </w:r>
      <w:r w:rsidR="00F5414E">
        <w:t xml:space="preserve">Technical </w:t>
      </w:r>
      <w:r w:rsidR="004F602C">
        <w:t xml:space="preserve">hardware/software </w:t>
      </w:r>
      <w:r w:rsidR="00F5414E">
        <w:t>support for organisation and clients.</w:t>
      </w:r>
    </w:p>
    <w:p w14:paraId="048B7457" w14:textId="7899E937" w:rsidR="007421EC" w:rsidRPr="00F5414E" w:rsidRDefault="007421EC" w:rsidP="00AB3813">
      <w:r w:rsidRPr="00DB4C7B">
        <w:rPr>
          <w:b/>
          <w:bCs/>
        </w:rPr>
        <w:t>IT Support Technician</w:t>
      </w:r>
      <w:r w:rsidR="00003B1B">
        <w:rPr>
          <w:b/>
          <w:bCs/>
        </w:rPr>
        <w:t>:</w:t>
      </w:r>
      <w:r w:rsidRPr="00DB4C7B">
        <w:rPr>
          <w:b/>
          <w:bCs/>
        </w:rPr>
        <w:t xml:space="preserve"> </w:t>
      </w:r>
      <w:r w:rsidR="00F5414E">
        <w:t>Supports day-to-day management and troubleshooting.</w:t>
      </w:r>
    </w:p>
    <w:p w14:paraId="77E4E3B8" w14:textId="5EB49428" w:rsidR="007421EC" w:rsidRPr="00BE1EA8" w:rsidRDefault="007421EC" w:rsidP="00AB3813">
      <w:r w:rsidRPr="00DB4C7B">
        <w:rPr>
          <w:b/>
          <w:bCs/>
        </w:rPr>
        <w:t>Head of Networking</w:t>
      </w:r>
      <w:r w:rsidR="00003B1B">
        <w:rPr>
          <w:b/>
          <w:bCs/>
        </w:rPr>
        <w:t>:</w:t>
      </w:r>
      <w:r w:rsidR="004F602C">
        <w:rPr>
          <w:b/>
          <w:bCs/>
        </w:rPr>
        <w:t xml:space="preserve"> </w:t>
      </w:r>
      <w:r w:rsidR="00BE1EA8">
        <w:t xml:space="preserve">Responsible for the architecture, design and operation of the organisations network. </w:t>
      </w:r>
    </w:p>
    <w:p w14:paraId="2D803ACD" w14:textId="593C988B" w:rsidR="007421EC" w:rsidRPr="00344F40" w:rsidRDefault="007421EC" w:rsidP="00AB3813">
      <w:r w:rsidRPr="00DB4C7B">
        <w:rPr>
          <w:b/>
          <w:bCs/>
        </w:rPr>
        <w:lastRenderedPageBreak/>
        <w:t>Senior Network Specialist</w:t>
      </w:r>
      <w:r w:rsidR="00003B1B">
        <w:rPr>
          <w:b/>
          <w:bCs/>
        </w:rPr>
        <w:t>:</w:t>
      </w:r>
      <w:r w:rsidR="00344F40">
        <w:rPr>
          <w:b/>
          <w:bCs/>
        </w:rPr>
        <w:t xml:space="preserve"> </w:t>
      </w:r>
      <w:r w:rsidR="00344F40">
        <w:t>Manages the network infrastructure and connections.</w:t>
      </w:r>
    </w:p>
    <w:p w14:paraId="510FE199" w14:textId="0CB06013" w:rsidR="00235B6D" w:rsidRPr="00AB3813" w:rsidRDefault="007421EC" w:rsidP="00AB3813">
      <w:r w:rsidRPr="00DB4C7B">
        <w:rPr>
          <w:b/>
          <w:bCs/>
        </w:rPr>
        <w:t>Network Specialist</w:t>
      </w:r>
      <w:r w:rsidR="00003B1B">
        <w:rPr>
          <w:b/>
          <w:bCs/>
        </w:rPr>
        <w:t xml:space="preserve">: </w:t>
      </w:r>
      <w:r w:rsidR="00344F40">
        <w:t>Supports the maintaining and troubleshooting of the network.</w:t>
      </w:r>
    </w:p>
    <w:p w14:paraId="397A9F78" w14:textId="7A65CD47" w:rsidR="009F4495" w:rsidRDefault="00AD117E" w:rsidP="005D2041">
      <w:pPr>
        <w:pStyle w:val="Heading2"/>
      </w:pPr>
      <w:bookmarkStart w:id="17" w:name="_Toc173081293"/>
      <w:r>
        <w:t>Policies and Procedures</w:t>
      </w:r>
      <w:bookmarkEnd w:id="17"/>
    </w:p>
    <w:p w14:paraId="183F4FBC" w14:textId="55558154" w:rsidR="005528CC" w:rsidRDefault="00566155" w:rsidP="005528CC">
      <w:r>
        <w:t xml:space="preserve">The ISU will need </w:t>
      </w:r>
      <w:r w:rsidR="001078B5">
        <w:t xml:space="preserve">policies and procedures developed to ensure </w:t>
      </w:r>
      <w:r w:rsidR="00954FAA">
        <w:t xml:space="preserve">the safety of data within the organisation. </w:t>
      </w:r>
      <w:r w:rsidR="00401F4A">
        <w:t>Policy development will involve</w:t>
      </w:r>
      <w:r w:rsidR="00A31A00">
        <w:t xml:space="preserve"> chiefs and heads of department to ensure th</w:t>
      </w:r>
      <w:r w:rsidR="009076D5">
        <w:t>ey me</w:t>
      </w:r>
      <w:r w:rsidR="00946641">
        <w:t>e</w:t>
      </w:r>
      <w:r w:rsidR="009076D5">
        <w:t xml:space="preserve">t the </w:t>
      </w:r>
      <w:r w:rsidR="00946641">
        <w:t>organisational standards</w:t>
      </w:r>
      <w:r w:rsidR="009076D5">
        <w:t xml:space="preserve">. </w:t>
      </w:r>
      <w:r w:rsidR="00A10D6B">
        <w:t xml:space="preserve">Some </w:t>
      </w:r>
      <w:r w:rsidR="00414587">
        <w:t>key policies include:</w:t>
      </w:r>
    </w:p>
    <w:p w14:paraId="59722888" w14:textId="6022CF4C" w:rsidR="00414587" w:rsidRDefault="00414587" w:rsidP="00414587">
      <w:pPr>
        <w:pStyle w:val="ListParagraph"/>
        <w:numPr>
          <w:ilvl w:val="0"/>
          <w:numId w:val="5"/>
        </w:numPr>
      </w:pPr>
      <w:r w:rsidRPr="000F1238">
        <w:rPr>
          <w:b/>
          <w:bCs/>
        </w:rPr>
        <w:t>Information Security Policy:</w:t>
      </w:r>
      <w:r>
        <w:t xml:space="preserve"> </w:t>
      </w:r>
      <w:r w:rsidR="00393BCE">
        <w:t xml:space="preserve">This will outline </w:t>
      </w:r>
      <w:r w:rsidR="00F35FC0">
        <w:t xml:space="preserve">the commitment to information security. The CIA Triad will be used as </w:t>
      </w:r>
      <w:r w:rsidR="0010347E">
        <w:t>a framework and will define the specific roles and responsibilities for different areas</w:t>
      </w:r>
      <w:r w:rsidR="000F1238">
        <w:t xml:space="preserve"> that control the monitoring and auditing of the policy. </w:t>
      </w:r>
    </w:p>
    <w:p w14:paraId="5D14FF70" w14:textId="3B8A2638" w:rsidR="000F1238" w:rsidRPr="000F1238" w:rsidRDefault="000F1238" w:rsidP="00414587">
      <w:pPr>
        <w:pStyle w:val="ListParagraph"/>
        <w:numPr>
          <w:ilvl w:val="0"/>
          <w:numId w:val="5"/>
        </w:numPr>
      </w:pPr>
      <w:r>
        <w:rPr>
          <w:b/>
          <w:bCs/>
        </w:rPr>
        <w:t>Access Control Policy:</w:t>
      </w:r>
      <w:r w:rsidR="00F74DFE">
        <w:rPr>
          <w:b/>
          <w:bCs/>
        </w:rPr>
        <w:t xml:space="preserve"> </w:t>
      </w:r>
      <w:r w:rsidR="00522D11">
        <w:t>T</w:t>
      </w:r>
      <w:r w:rsidR="00307064">
        <w:t>here are various types of access control</w:t>
      </w:r>
      <w:r w:rsidR="00CE6E37">
        <w:t>s that could be used</w:t>
      </w:r>
      <w:r w:rsidR="00801CE1">
        <w:t xml:space="preserve"> that will specify </w:t>
      </w:r>
      <w:r w:rsidR="00253EB0">
        <w:t xml:space="preserve">how access is managed </w:t>
      </w:r>
      <w:sdt>
        <w:sdtPr>
          <w:id w:val="540413873"/>
          <w:citation/>
        </w:sdtPr>
        <w:sdtContent>
          <w:r w:rsidR="00253EB0">
            <w:fldChar w:fldCharType="begin"/>
          </w:r>
          <w:r w:rsidR="00253EB0">
            <w:instrText xml:space="preserve"> CITATION NIS242 \l 2057 </w:instrText>
          </w:r>
          <w:r w:rsidR="00253EB0">
            <w:fldChar w:fldCharType="separate"/>
          </w:r>
          <w:r w:rsidR="007B24FC" w:rsidRPr="007B24FC">
            <w:rPr>
              <w:noProof/>
            </w:rPr>
            <w:t>[19]</w:t>
          </w:r>
          <w:r w:rsidR="00253EB0">
            <w:fldChar w:fldCharType="end"/>
          </w:r>
        </w:sdtContent>
      </w:sdt>
      <w:r w:rsidR="00CE6E37">
        <w:t xml:space="preserve">. The main controls used within the organisation will be DAC and RBAC. </w:t>
      </w:r>
      <w:r w:rsidR="00717AE5">
        <w:t xml:space="preserve">The CTO will have access to all areas within the ISU, with each of the chiefs having access </w:t>
      </w:r>
      <w:r w:rsidR="00292D5A">
        <w:t>to everything within their areas, and other areas if</w:t>
      </w:r>
      <w:r w:rsidR="005F0D6D">
        <w:t xml:space="preserve"> </w:t>
      </w:r>
      <w:r w:rsidR="00292D5A">
        <w:t xml:space="preserve">relevant for collaboration. </w:t>
      </w:r>
    </w:p>
    <w:p w14:paraId="67316E0F" w14:textId="54496366" w:rsidR="000F1238" w:rsidRPr="000F1238" w:rsidRDefault="000F1238" w:rsidP="00414587">
      <w:pPr>
        <w:pStyle w:val="ListParagraph"/>
        <w:numPr>
          <w:ilvl w:val="0"/>
          <w:numId w:val="5"/>
        </w:numPr>
      </w:pPr>
      <w:r>
        <w:rPr>
          <w:b/>
          <w:bCs/>
        </w:rPr>
        <w:t>Incident Response Procedure:</w:t>
      </w:r>
      <w:r w:rsidR="00B342E5">
        <w:rPr>
          <w:b/>
          <w:bCs/>
        </w:rPr>
        <w:t xml:space="preserve"> </w:t>
      </w:r>
      <w:r w:rsidR="00B342E5">
        <w:t xml:space="preserve">This procedure will need developing once </w:t>
      </w:r>
      <w:r w:rsidR="00E2638B">
        <w:t xml:space="preserve">all chiefs are in their respective positions. </w:t>
      </w:r>
      <w:r w:rsidR="000E4940">
        <w:t xml:space="preserve">The procedure will provide </w:t>
      </w:r>
      <w:r w:rsidR="00C36277">
        <w:t xml:space="preserve">a </w:t>
      </w:r>
      <w:r w:rsidR="000E4940">
        <w:t xml:space="preserve">step-by-step </w:t>
      </w:r>
      <w:r w:rsidR="00C36277">
        <w:t xml:space="preserve">guide on how to respond to incidents, who to contact, and will also establish an on-call function. </w:t>
      </w:r>
    </w:p>
    <w:p w14:paraId="4A47B6CD" w14:textId="65D653E4" w:rsidR="000F1238" w:rsidRPr="003C7D6A" w:rsidRDefault="003C7D6A" w:rsidP="00414587">
      <w:pPr>
        <w:pStyle w:val="ListParagraph"/>
        <w:numPr>
          <w:ilvl w:val="0"/>
          <w:numId w:val="5"/>
        </w:numPr>
      </w:pPr>
      <w:r>
        <w:rPr>
          <w:b/>
          <w:bCs/>
        </w:rPr>
        <w:t>Data Protection Policy:</w:t>
      </w:r>
      <w:r w:rsidR="00232276">
        <w:rPr>
          <w:b/>
          <w:bCs/>
        </w:rPr>
        <w:t xml:space="preserve"> </w:t>
      </w:r>
      <w:r w:rsidR="00232276">
        <w:t xml:space="preserve">The </w:t>
      </w:r>
      <w:r w:rsidR="000713BD">
        <w:t xml:space="preserve">policy will detail how any personal data is used and protected. This will align with GDPR </w:t>
      </w:r>
      <w:r w:rsidR="00431CD9">
        <w:t>and the Data Protection Act 2018</w:t>
      </w:r>
      <w:r w:rsidR="001227D3">
        <w:t xml:space="preserve"> </w:t>
      </w:r>
      <w:sdt>
        <w:sdtPr>
          <w:id w:val="-1969421889"/>
          <w:citation/>
        </w:sdtPr>
        <w:sdtContent>
          <w:r w:rsidR="00922257">
            <w:fldChar w:fldCharType="begin"/>
          </w:r>
          <w:r w:rsidR="00922257">
            <w:instrText xml:space="preserve"> CITATION Gov24 \l 2057 </w:instrText>
          </w:r>
          <w:r w:rsidR="00922257">
            <w:fldChar w:fldCharType="separate"/>
          </w:r>
          <w:r w:rsidR="007B24FC" w:rsidRPr="007B24FC">
            <w:rPr>
              <w:noProof/>
            </w:rPr>
            <w:t>[20]</w:t>
          </w:r>
          <w:r w:rsidR="00922257">
            <w:fldChar w:fldCharType="end"/>
          </w:r>
        </w:sdtContent>
      </w:sdt>
      <w:r w:rsidR="00922257">
        <w:t xml:space="preserve">. </w:t>
      </w:r>
      <w:r w:rsidR="002D3564">
        <w:t>This policy will</w:t>
      </w:r>
      <w:r w:rsidR="005F0D6D">
        <w:t xml:space="preserve"> </w:t>
      </w:r>
      <w:r w:rsidR="002D3564">
        <w:t xml:space="preserve">be managed by the information governance team. </w:t>
      </w:r>
    </w:p>
    <w:p w14:paraId="73DAB7A0" w14:textId="49E1F7BE" w:rsidR="003C7D6A" w:rsidRPr="003C7D6A" w:rsidRDefault="003C7D6A" w:rsidP="00414587">
      <w:pPr>
        <w:pStyle w:val="ListParagraph"/>
        <w:numPr>
          <w:ilvl w:val="0"/>
          <w:numId w:val="5"/>
        </w:numPr>
      </w:pPr>
      <w:r>
        <w:rPr>
          <w:b/>
          <w:bCs/>
        </w:rPr>
        <w:t>Acceptable Use Policy:</w:t>
      </w:r>
      <w:r w:rsidR="003709E0">
        <w:rPr>
          <w:b/>
          <w:bCs/>
        </w:rPr>
        <w:t xml:space="preserve"> </w:t>
      </w:r>
      <w:r w:rsidR="008C5920">
        <w:t xml:space="preserve">This policy will cover </w:t>
      </w:r>
      <w:r w:rsidR="00434A66">
        <w:t xml:space="preserve">how organisational resources are used, defining what is acceptable and unacceptable, such as social media usage during work hours and on work devices. </w:t>
      </w:r>
    </w:p>
    <w:p w14:paraId="4352BFB1" w14:textId="152DBDB7" w:rsidR="003C7D6A" w:rsidRDefault="003C7D6A" w:rsidP="00414587">
      <w:pPr>
        <w:pStyle w:val="ListParagraph"/>
        <w:numPr>
          <w:ilvl w:val="0"/>
          <w:numId w:val="5"/>
        </w:numPr>
      </w:pPr>
      <w:r>
        <w:rPr>
          <w:b/>
          <w:bCs/>
        </w:rPr>
        <w:t>Password Policy:</w:t>
      </w:r>
      <w:r w:rsidR="00536B54">
        <w:rPr>
          <w:b/>
          <w:bCs/>
        </w:rPr>
        <w:t xml:space="preserve"> </w:t>
      </w:r>
      <w:r w:rsidR="00DC52C2">
        <w:t xml:space="preserve">The password policy </w:t>
      </w:r>
      <w:r w:rsidR="009745E4">
        <w:t>will define the minimum password complexity levels required for staff in the organisation</w:t>
      </w:r>
      <w:r w:rsidR="00DA7630">
        <w:t xml:space="preserve"> </w:t>
      </w:r>
      <w:sdt>
        <w:sdtPr>
          <w:id w:val="621041815"/>
          <w:citation/>
        </w:sdtPr>
        <w:sdtContent>
          <w:r w:rsidR="00022097">
            <w:fldChar w:fldCharType="begin"/>
          </w:r>
          <w:r w:rsidR="00022097">
            <w:instrText xml:space="preserve"> CITATION Nat181 \l 2057 </w:instrText>
          </w:r>
          <w:r w:rsidR="00022097">
            <w:fldChar w:fldCharType="separate"/>
          </w:r>
          <w:r w:rsidR="007B24FC" w:rsidRPr="007B24FC">
            <w:rPr>
              <w:noProof/>
            </w:rPr>
            <w:t>[21]</w:t>
          </w:r>
          <w:r w:rsidR="00022097">
            <w:fldChar w:fldCharType="end"/>
          </w:r>
        </w:sdtContent>
      </w:sdt>
      <w:r w:rsidR="00022097">
        <w:t xml:space="preserve">. </w:t>
      </w:r>
      <w:r w:rsidR="00333F5B">
        <w:t xml:space="preserve">An example password policy for standard user accounts </w:t>
      </w:r>
      <w:r w:rsidR="00924A0E">
        <w:t>could be as follows:</w:t>
      </w:r>
    </w:p>
    <w:p w14:paraId="6B7A24B7" w14:textId="3425C5AC" w:rsidR="00924A0E" w:rsidRDefault="00924A0E" w:rsidP="00924A0E">
      <w:pPr>
        <w:pStyle w:val="ListParagraph"/>
        <w:numPr>
          <w:ilvl w:val="1"/>
          <w:numId w:val="5"/>
        </w:numPr>
      </w:pPr>
      <w:r>
        <w:t>Password expiry</w:t>
      </w:r>
      <w:r w:rsidR="00FD5181">
        <w:t xml:space="preserve">: Some research states that there should not be </w:t>
      </w:r>
      <w:r w:rsidR="008B6F8C">
        <w:t xml:space="preserve">expiration for passwords, however, to begin with, the expiration will be every 90 days. </w:t>
      </w:r>
    </w:p>
    <w:p w14:paraId="7BD7184F" w14:textId="45B52E5C" w:rsidR="007C7BBC" w:rsidRDefault="007C7BBC" w:rsidP="00924A0E">
      <w:pPr>
        <w:pStyle w:val="ListParagraph"/>
        <w:numPr>
          <w:ilvl w:val="1"/>
          <w:numId w:val="5"/>
        </w:numPr>
      </w:pPr>
      <w:r>
        <w:t>Account lockout: Accounts will lockout after 10 unsuccessful attempts and will be a 5-minute lockout. This lockout time will increase with the more unsuccessful attempts.</w:t>
      </w:r>
    </w:p>
    <w:p w14:paraId="3D65D909" w14:textId="65D8A17D" w:rsidR="00551B6C" w:rsidRDefault="000C077A" w:rsidP="00551B6C">
      <w:pPr>
        <w:pStyle w:val="ListParagraph"/>
        <w:numPr>
          <w:ilvl w:val="1"/>
          <w:numId w:val="5"/>
        </w:numPr>
      </w:pPr>
      <w:r>
        <w:t>Password complexity: Minimum of 12 characters and must include both upper and lowercase</w:t>
      </w:r>
      <w:r w:rsidR="00551B6C">
        <w:t>, numbers, and special characters.</w:t>
      </w:r>
    </w:p>
    <w:p w14:paraId="2EFC40BF" w14:textId="3DCC51FC" w:rsidR="00551B6C" w:rsidRPr="005528CC" w:rsidRDefault="00912516" w:rsidP="00551B6C">
      <w:pPr>
        <w:ind w:left="1080"/>
      </w:pPr>
      <w:r>
        <w:t xml:space="preserve">Admin accounts will follow the same policy, but </w:t>
      </w:r>
      <w:r w:rsidR="00A1021F">
        <w:t>the minimum character length will be increased to 14 characters</w:t>
      </w:r>
      <w:r>
        <w:t xml:space="preserve">. </w:t>
      </w:r>
      <w:r w:rsidR="002E4B06">
        <w:t xml:space="preserve">Additionally, for all accounts there will be a requirement for </w:t>
      </w:r>
      <w:r w:rsidR="00D72A94">
        <w:t>multi-factor</w:t>
      </w:r>
      <w:r w:rsidR="002E4B06">
        <w:t xml:space="preserve"> authentication</w:t>
      </w:r>
      <w:r w:rsidR="008D7F03">
        <w:t xml:space="preserve"> (MFA)</w:t>
      </w:r>
      <w:r w:rsidR="001A108D">
        <w:t xml:space="preserve">, and there must not be any shared access accounts where possible. </w:t>
      </w:r>
      <w:r w:rsidR="00D72A94">
        <w:t>The final element of the password policy will detail the procurement of a</w:t>
      </w:r>
      <w:r w:rsidR="00ED1A4D">
        <w:t xml:space="preserve"> </w:t>
      </w:r>
      <w:r w:rsidR="00D72A94">
        <w:t>password manager</w:t>
      </w:r>
      <w:r w:rsidR="00741888">
        <w:t xml:space="preserve">. A manager will be useful due to the recommendation that different passwords are used for different </w:t>
      </w:r>
      <w:r w:rsidR="00D109FB">
        <w:t>services</w:t>
      </w:r>
      <w:r w:rsidR="00C4471C">
        <w:t>,</w:t>
      </w:r>
      <w:r w:rsidR="00B2572F">
        <w:t xml:space="preserve"> and it includes a strong password generator that can be edited to fit the </w:t>
      </w:r>
      <w:r w:rsidR="00C4471C">
        <w:t>required complexity levels</w:t>
      </w:r>
      <w:r w:rsidR="00D109FB">
        <w:t xml:space="preserve"> </w:t>
      </w:r>
      <w:sdt>
        <w:sdtPr>
          <w:id w:val="-201635964"/>
          <w:citation/>
        </w:sdtPr>
        <w:sdtContent>
          <w:r w:rsidR="00D109FB">
            <w:fldChar w:fldCharType="begin"/>
          </w:r>
          <w:r w:rsidR="00D109FB">
            <w:instrText xml:space="preserve"> CITATION Nat22 \l 2057 </w:instrText>
          </w:r>
          <w:r w:rsidR="00D109FB">
            <w:fldChar w:fldCharType="separate"/>
          </w:r>
          <w:r w:rsidR="007B24FC" w:rsidRPr="007B24FC">
            <w:rPr>
              <w:noProof/>
            </w:rPr>
            <w:t>[22]</w:t>
          </w:r>
          <w:r w:rsidR="00D109FB">
            <w:fldChar w:fldCharType="end"/>
          </w:r>
        </w:sdtContent>
      </w:sdt>
      <w:r w:rsidR="00D109FB">
        <w:t>.</w:t>
      </w:r>
    </w:p>
    <w:p w14:paraId="33A637A8" w14:textId="795FCC39" w:rsidR="00AD117E" w:rsidRDefault="00AD117E" w:rsidP="005D2041">
      <w:pPr>
        <w:pStyle w:val="Heading2"/>
      </w:pPr>
      <w:bookmarkStart w:id="18" w:name="_Toc173081294"/>
      <w:r>
        <w:t>Data Protection Compliance</w:t>
      </w:r>
      <w:bookmarkEnd w:id="18"/>
    </w:p>
    <w:p w14:paraId="061E2B0C" w14:textId="5C94E7AE" w:rsidR="003532BC" w:rsidRDefault="008D6A0A" w:rsidP="005528CC">
      <w:r>
        <w:t>To ensure compliance with regulations and policies</w:t>
      </w:r>
      <w:r w:rsidR="00BC0871">
        <w:t xml:space="preserve">, there will be a few steps and procedures required. </w:t>
      </w:r>
      <w:r w:rsidR="00C076DB">
        <w:t xml:space="preserve">A secure database will be developed or procured </w:t>
      </w:r>
      <w:r w:rsidR="00341A7E">
        <w:t xml:space="preserve">to catalogue any personal data held </w:t>
      </w:r>
      <w:r w:rsidR="00341A7E">
        <w:lastRenderedPageBreak/>
        <w:t xml:space="preserve">by the organisation. This data will be classified based on its sensitivity. For example, no </w:t>
      </w:r>
      <w:r w:rsidR="00632534">
        <w:t xml:space="preserve">PII, basic PII, and detailed PII. </w:t>
      </w:r>
    </w:p>
    <w:p w14:paraId="4292C2B0" w14:textId="61AB15E9" w:rsidR="005528CC" w:rsidRDefault="00053555" w:rsidP="005528CC">
      <w:r>
        <w:t>Both</w:t>
      </w:r>
      <w:r w:rsidR="00FE4058">
        <w:t xml:space="preserve"> compliance teams</w:t>
      </w:r>
      <w:r w:rsidR="0015726F">
        <w:t xml:space="preserve"> will conduct privacy impact assessments (PIA) </w:t>
      </w:r>
      <w:r w:rsidR="00F5374C">
        <w:t>against any new connections from third parties, new project</w:t>
      </w:r>
      <w:r w:rsidR="006D1701">
        <w:t>s</w:t>
      </w:r>
      <w:r w:rsidR="00F5374C">
        <w:t>, products, services, and systems</w:t>
      </w:r>
      <w:r w:rsidR="00505EEC">
        <w:t>. These will be conducted</w:t>
      </w:r>
      <w:r w:rsidR="00B0188E">
        <w:t xml:space="preserve"> to identify potential vulnerabilities and privacy risks with the mentioned items</w:t>
      </w:r>
      <w:r w:rsidR="00247D89">
        <w:t xml:space="preserve"> </w:t>
      </w:r>
      <w:sdt>
        <w:sdtPr>
          <w:id w:val="714931501"/>
          <w:citation/>
        </w:sdtPr>
        <w:sdtContent>
          <w:r w:rsidR="00162DCD">
            <w:fldChar w:fldCharType="begin"/>
          </w:r>
          <w:r w:rsidR="00162DCD">
            <w:instrText xml:space="preserve"> CITATION Int24 \l 2057 </w:instrText>
          </w:r>
          <w:r w:rsidR="00162DCD">
            <w:fldChar w:fldCharType="separate"/>
          </w:r>
          <w:r w:rsidR="007B24FC" w:rsidRPr="007B24FC">
            <w:rPr>
              <w:noProof/>
            </w:rPr>
            <w:t>[23]</w:t>
          </w:r>
          <w:r w:rsidR="00162DCD">
            <w:fldChar w:fldCharType="end"/>
          </w:r>
        </w:sdtContent>
      </w:sdt>
      <w:r w:rsidR="00B0188E">
        <w:t xml:space="preserve">. If vulnerabilities are discovered, then the penetration testing team will </w:t>
      </w:r>
      <w:r>
        <w:t>provide</w:t>
      </w:r>
      <w:r w:rsidR="00B0188E">
        <w:t xml:space="preserve"> their expertise. </w:t>
      </w:r>
    </w:p>
    <w:p w14:paraId="39C18A40" w14:textId="37AF9A3F" w:rsidR="003532BC" w:rsidRDefault="002E3F5C" w:rsidP="005528CC">
      <w:r>
        <w:t xml:space="preserve">A process will be implemented to </w:t>
      </w:r>
      <w:r w:rsidR="00AD6593">
        <w:t>follow</w:t>
      </w:r>
      <w:r w:rsidR="00C261F5">
        <w:t xml:space="preserve"> GDPR data subject rights. This </w:t>
      </w:r>
      <w:r w:rsidR="00396EA3">
        <w:t xml:space="preserve">will include the </w:t>
      </w:r>
      <w:r w:rsidR="00633163">
        <w:t>8 GDPR rights:</w:t>
      </w:r>
    </w:p>
    <w:p w14:paraId="02799825" w14:textId="0C20F9BF" w:rsidR="00633163" w:rsidRDefault="0089002F" w:rsidP="00633163">
      <w:pPr>
        <w:pStyle w:val="ListParagraph"/>
        <w:numPr>
          <w:ilvl w:val="0"/>
          <w:numId w:val="6"/>
        </w:numPr>
      </w:pPr>
      <w:r>
        <w:t>I</w:t>
      </w:r>
      <w:r w:rsidR="00633163">
        <w:t>nformed</w:t>
      </w:r>
    </w:p>
    <w:p w14:paraId="62737965" w14:textId="1ABA6DCB" w:rsidR="00666E0B" w:rsidRDefault="0089002F" w:rsidP="00633163">
      <w:pPr>
        <w:pStyle w:val="ListParagraph"/>
        <w:numPr>
          <w:ilvl w:val="0"/>
          <w:numId w:val="6"/>
        </w:numPr>
      </w:pPr>
      <w:r>
        <w:t>A</w:t>
      </w:r>
      <w:r w:rsidR="00666E0B">
        <w:t>ccess</w:t>
      </w:r>
    </w:p>
    <w:p w14:paraId="0A9F59B2" w14:textId="2D4EFB4A" w:rsidR="00666E0B" w:rsidRDefault="0089002F" w:rsidP="00633163">
      <w:pPr>
        <w:pStyle w:val="ListParagraph"/>
        <w:numPr>
          <w:ilvl w:val="0"/>
          <w:numId w:val="6"/>
        </w:numPr>
      </w:pPr>
      <w:r>
        <w:t>C</w:t>
      </w:r>
      <w:r w:rsidR="00666E0B">
        <w:t>orrection</w:t>
      </w:r>
    </w:p>
    <w:p w14:paraId="0FE8B79F" w14:textId="2E995261" w:rsidR="00666E0B" w:rsidRDefault="0089002F" w:rsidP="00633163">
      <w:pPr>
        <w:pStyle w:val="ListParagraph"/>
        <w:numPr>
          <w:ilvl w:val="0"/>
          <w:numId w:val="6"/>
        </w:numPr>
      </w:pPr>
      <w:r>
        <w:t>E</w:t>
      </w:r>
      <w:r w:rsidR="00666E0B">
        <w:t>rasure</w:t>
      </w:r>
    </w:p>
    <w:p w14:paraId="09C6DE24" w14:textId="7E34D72E" w:rsidR="00666E0B" w:rsidRDefault="00666E0B" w:rsidP="00633163">
      <w:pPr>
        <w:pStyle w:val="ListParagraph"/>
        <w:numPr>
          <w:ilvl w:val="0"/>
          <w:numId w:val="6"/>
        </w:numPr>
      </w:pPr>
      <w:r>
        <w:t>Restrict processing</w:t>
      </w:r>
    </w:p>
    <w:p w14:paraId="489C9B4C" w14:textId="6A7D2BAD" w:rsidR="00666E0B" w:rsidRDefault="0089002F" w:rsidP="00633163">
      <w:pPr>
        <w:pStyle w:val="ListParagraph"/>
        <w:numPr>
          <w:ilvl w:val="0"/>
          <w:numId w:val="6"/>
        </w:numPr>
      </w:pPr>
      <w:r>
        <w:t>Data portability</w:t>
      </w:r>
    </w:p>
    <w:p w14:paraId="0EA5AF1C" w14:textId="40EAD2BE" w:rsidR="0089002F" w:rsidRDefault="0089002F" w:rsidP="00633163">
      <w:pPr>
        <w:pStyle w:val="ListParagraph"/>
        <w:numPr>
          <w:ilvl w:val="0"/>
          <w:numId w:val="6"/>
        </w:numPr>
      </w:pPr>
      <w:r>
        <w:t>Object processing</w:t>
      </w:r>
    </w:p>
    <w:p w14:paraId="1FA8B1BE" w14:textId="5C75C163" w:rsidR="0089002F" w:rsidRDefault="0089002F" w:rsidP="00633163">
      <w:pPr>
        <w:pStyle w:val="ListParagraph"/>
        <w:numPr>
          <w:ilvl w:val="0"/>
          <w:numId w:val="6"/>
        </w:numPr>
      </w:pPr>
      <w:r>
        <w:t xml:space="preserve">Not be subject to automation of decisions </w:t>
      </w:r>
    </w:p>
    <w:p w14:paraId="5672A268" w14:textId="224620B0" w:rsidR="0089002F" w:rsidRPr="005528CC" w:rsidRDefault="006713EF" w:rsidP="0089002F">
      <w:r>
        <w:t xml:space="preserve">These </w:t>
      </w:r>
      <w:r w:rsidR="007C6FEA">
        <w:t>8 rights detail how an individual has the power and control over their personal data</w:t>
      </w:r>
      <w:r w:rsidR="007D4C3E">
        <w:t xml:space="preserve"> </w:t>
      </w:r>
      <w:sdt>
        <w:sdtPr>
          <w:id w:val="-1302464058"/>
          <w:citation/>
        </w:sdtPr>
        <w:sdtContent>
          <w:r w:rsidR="007D4C3E">
            <w:fldChar w:fldCharType="begin"/>
          </w:r>
          <w:r w:rsidR="007D4C3E">
            <w:instrText xml:space="preserve"> CITATION For24 \l 2057 </w:instrText>
          </w:r>
          <w:r w:rsidR="007D4C3E">
            <w:fldChar w:fldCharType="separate"/>
          </w:r>
          <w:r w:rsidR="007B24FC" w:rsidRPr="007B24FC">
            <w:rPr>
              <w:noProof/>
            </w:rPr>
            <w:t>[24]</w:t>
          </w:r>
          <w:r w:rsidR="007D4C3E">
            <w:fldChar w:fldCharType="end"/>
          </w:r>
        </w:sdtContent>
      </w:sdt>
      <w:sdt>
        <w:sdtPr>
          <w:id w:val="-988014191"/>
          <w:citation/>
        </w:sdtPr>
        <w:sdtContent>
          <w:r w:rsidR="006C4032">
            <w:fldChar w:fldCharType="begin"/>
          </w:r>
          <w:r w:rsidR="006C4032">
            <w:instrText xml:space="preserve"> CITATION Eur24 \l 2057 </w:instrText>
          </w:r>
          <w:r w:rsidR="006C4032">
            <w:fldChar w:fldCharType="separate"/>
          </w:r>
          <w:r w:rsidR="007B24FC">
            <w:rPr>
              <w:noProof/>
            </w:rPr>
            <w:t xml:space="preserve"> </w:t>
          </w:r>
          <w:r w:rsidR="007B24FC" w:rsidRPr="007B24FC">
            <w:rPr>
              <w:noProof/>
            </w:rPr>
            <w:t>[25]</w:t>
          </w:r>
          <w:r w:rsidR="006C4032">
            <w:fldChar w:fldCharType="end"/>
          </w:r>
        </w:sdtContent>
      </w:sdt>
      <w:r w:rsidR="006C4032">
        <w:t xml:space="preserve">. </w:t>
      </w:r>
      <w:r w:rsidR="008067B3">
        <w:t xml:space="preserve">Alongside the above, the </w:t>
      </w:r>
      <w:r w:rsidR="00B51447">
        <w:t xml:space="preserve">governance and compliance teams within the organsiation will perform regular audits and assessments of all policies and procedures, to ensure that the organsiation is remaining compliant with data protection regulations. These audits will also bring to light any </w:t>
      </w:r>
      <w:r w:rsidR="006C4ADA">
        <w:t xml:space="preserve">breaches of data </w:t>
      </w:r>
      <w:r w:rsidR="00B86DA3">
        <w:t>protection and</w:t>
      </w:r>
      <w:r w:rsidR="006C4ADA">
        <w:t xml:space="preserve"> will identify individuals and teams that potentially require further training </w:t>
      </w:r>
      <w:r w:rsidR="009D0AE7">
        <w:t xml:space="preserve">in these areas. </w:t>
      </w:r>
    </w:p>
    <w:p w14:paraId="7B948C36" w14:textId="126DF1F9" w:rsidR="00AD117E" w:rsidRDefault="008F7B45" w:rsidP="005D2041">
      <w:pPr>
        <w:pStyle w:val="Heading2"/>
      </w:pPr>
      <w:bookmarkStart w:id="19" w:name="_Toc173081295"/>
      <w:r>
        <w:t>Security Standards</w:t>
      </w:r>
      <w:bookmarkEnd w:id="19"/>
    </w:p>
    <w:p w14:paraId="26CAB12D" w14:textId="3D4BEDDE" w:rsidR="005528CC" w:rsidRDefault="000E7329" w:rsidP="00DF6E88">
      <w:pPr>
        <w:tabs>
          <w:tab w:val="left" w:pos="1369"/>
        </w:tabs>
      </w:pPr>
      <w:r>
        <w:t xml:space="preserve">The organisation will adopt </w:t>
      </w:r>
      <w:r w:rsidR="00280FDE">
        <w:t xml:space="preserve">industry recognised standards </w:t>
      </w:r>
      <w:r w:rsidR="009B5D9C">
        <w:t xml:space="preserve">to ensure </w:t>
      </w:r>
      <w:r w:rsidR="00490A50">
        <w:t xml:space="preserve">security is seen as a priority by individuals and clients that work for and with the organsiation. </w:t>
      </w:r>
      <w:r w:rsidR="000E40E5">
        <w:t>One of the mai</w:t>
      </w:r>
      <w:r w:rsidR="00AA5B58">
        <w:t>n</w:t>
      </w:r>
      <w:r w:rsidR="000E40E5">
        <w:t xml:space="preserve"> security standards</w:t>
      </w:r>
      <w:r w:rsidR="009E4AA6">
        <w:t xml:space="preserve"> </w:t>
      </w:r>
      <w:r w:rsidR="00AA5B58">
        <w:t xml:space="preserve">is ISO 27001. </w:t>
      </w:r>
      <w:r w:rsidR="00C13198">
        <w:t xml:space="preserve">This </w:t>
      </w:r>
      <w:r w:rsidR="00455FFF">
        <w:t>standard covers the establishment, implementation, maintenance, and improvement of ISMS</w:t>
      </w:r>
      <w:r w:rsidR="004E4CD5">
        <w:t xml:space="preserve">. </w:t>
      </w:r>
      <w:r w:rsidR="0033072B">
        <w:t xml:space="preserve">It is a worldwide recognised standard that is vital to adhere to. The compliance teams, mainly security compliance, will </w:t>
      </w:r>
      <w:r w:rsidR="00B57344">
        <w:t>conduct regular internal audits to ensure compliance</w:t>
      </w:r>
      <w:r w:rsidR="00E2551F">
        <w:t>. Then a</w:t>
      </w:r>
      <w:r w:rsidR="00EB3D70">
        <w:t>n accredited ISO</w:t>
      </w:r>
      <w:r w:rsidR="009E4AA6">
        <w:t xml:space="preserve"> </w:t>
      </w:r>
      <w:r w:rsidR="00EB3D70">
        <w:t xml:space="preserve">auditor </w:t>
      </w:r>
      <w:r w:rsidR="005B4048">
        <w:t>will work with the compliance teams on an annual basis to r</w:t>
      </w:r>
      <w:r w:rsidR="00077DCB">
        <w:t xml:space="preserve">eview and renew the standard. </w:t>
      </w:r>
    </w:p>
    <w:p w14:paraId="41601713" w14:textId="1812896A" w:rsidR="00BB7EB2" w:rsidRDefault="00FF63CC" w:rsidP="00DF6E88">
      <w:pPr>
        <w:tabs>
          <w:tab w:val="left" w:pos="1369"/>
        </w:tabs>
      </w:pPr>
      <w:r>
        <w:t xml:space="preserve">There is the NIST Cybersecurity Framework that provides guidance for how </w:t>
      </w:r>
      <w:r w:rsidR="00E37468">
        <w:t xml:space="preserve">to assess attacks, and improve the </w:t>
      </w:r>
      <w:r w:rsidR="00E91EA3">
        <w:t>organisations’</w:t>
      </w:r>
      <w:r w:rsidR="00E37468">
        <w:t xml:space="preserve"> ability to </w:t>
      </w:r>
      <w:r w:rsidR="00E52FC7">
        <w:t xml:space="preserve">prevent, detect, and respond to any attacks </w:t>
      </w:r>
      <w:sdt>
        <w:sdtPr>
          <w:id w:val="-1337000914"/>
          <w:citation/>
        </w:sdtPr>
        <w:sdtContent>
          <w:r w:rsidR="00E91EA3">
            <w:fldChar w:fldCharType="begin"/>
          </w:r>
          <w:r w:rsidR="00E91EA3">
            <w:instrText xml:space="preserve"> CITATION Nat241 \l 2057 </w:instrText>
          </w:r>
          <w:r w:rsidR="00E91EA3">
            <w:fldChar w:fldCharType="separate"/>
          </w:r>
          <w:r w:rsidR="007B24FC" w:rsidRPr="007B24FC">
            <w:rPr>
              <w:noProof/>
            </w:rPr>
            <w:t>[26]</w:t>
          </w:r>
          <w:r w:rsidR="00E91EA3">
            <w:fldChar w:fldCharType="end"/>
          </w:r>
        </w:sdtContent>
      </w:sdt>
      <w:r w:rsidR="00E91EA3">
        <w:t xml:space="preserve">. </w:t>
      </w:r>
      <w:r w:rsidR="00283B83">
        <w:t xml:space="preserve">This </w:t>
      </w:r>
      <w:r w:rsidR="00BB0E63">
        <w:t>framework</w:t>
      </w:r>
      <w:r w:rsidR="00283B83">
        <w:t>, alongside C</w:t>
      </w:r>
      <w:r w:rsidR="002B6BBB">
        <w:t xml:space="preserve">enter for Internet Security (CIS) controls </w:t>
      </w:r>
      <w:r w:rsidR="00BB0E63">
        <w:t>will help the organisation identify and implement best practises for cyber security</w:t>
      </w:r>
      <w:r w:rsidR="00612709">
        <w:t xml:space="preserve">. </w:t>
      </w:r>
      <w:r w:rsidR="00361DB9">
        <w:t>Some of these controls have been previously mentioned:</w:t>
      </w:r>
    </w:p>
    <w:p w14:paraId="7E4C1FF4" w14:textId="5AB1B622" w:rsidR="00361DB9" w:rsidRDefault="00361DB9" w:rsidP="00361DB9">
      <w:pPr>
        <w:pStyle w:val="ListParagraph"/>
        <w:numPr>
          <w:ilvl w:val="0"/>
          <w:numId w:val="5"/>
        </w:numPr>
        <w:tabs>
          <w:tab w:val="left" w:pos="1369"/>
        </w:tabs>
      </w:pPr>
      <w:r w:rsidRPr="00590846">
        <w:rPr>
          <w:b/>
          <w:bCs/>
        </w:rPr>
        <w:t>Data protection</w:t>
      </w:r>
      <w:r w:rsidR="007311A9" w:rsidRPr="00590846">
        <w:rPr>
          <w:b/>
          <w:bCs/>
        </w:rPr>
        <w:t>:</w:t>
      </w:r>
      <w:r w:rsidR="007311A9">
        <w:t xml:space="preserve"> managed by the information governance team.</w:t>
      </w:r>
    </w:p>
    <w:p w14:paraId="7413E622" w14:textId="0B0315C5" w:rsidR="00361DB9" w:rsidRDefault="00D13A06" w:rsidP="00361DB9">
      <w:pPr>
        <w:pStyle w:val="ListParagraph"/>
        <w:numPr>
          <w:ilvl w:val="0"/>
          <w:numId w:val="5"/>
        </w:numPr>
        <w:tabs>
          <w:tab w:val="left" w:pos="1369"/>
        </w:tabs>
      </w:pPr>
      <w:r w:rsidRPr="00590846">
        <w:rPr>
          <w:b/>
          <w:bCs/>
        </w:rPr>
        <w:t>Inventory and control of assets</w:t>
      </w:r>
      <w:r w:rsidR="007311A9" w:rsidRPr="00590846">
        <w:rPr>
          <w:b/>
          <w:bCs/>
        </w:rPr>
        <w:t>:</w:t>
      </w:r>
      <w:r w:rsidR="007311A9">
        <w:t xml:space="preserve"> </w:t>
      </w:r>
      <w:r>
        <w:t xml:space="preserve">managed by the client team. </w:t>
      </w:r>
    </w:p>
    <w:p w14:paraId="6DA4FD00" w14:textId="5A44D2A6" w:rsidR="00D13A06" w:rsidRDefault="00700029" w:rsidP="00361DB9">
      <w:pPr>
        <w:pStyle w:val="ListParagraph"/>
        <w:numPr>
          <w:ilvl w:val="0"/>
          <w:numId w:val="5"/>
        </w:numPr>
        <w:tabs>
          <w:tab w:val="left" w:pos="1369"/>
        </w:tabs>
      </w:pPr>
      <w:r w:rsidRPr="00590846">
        <w:rPr>
          <w:b/>
          <w:bCs/>
        </w:rPr>
        <w:t>Access controls</w:t>
      </w:r>
      <w:r w:rsidR="007311A9" w:rsidRPr="00590846">
        <w:rPr>
          <w:b/>
          <w:bCs/>
        </w:rPr>
        <w:t>:</w:t>
      </w:r>
      <w:r w:rsidR="007311A9">
        <w:t xml:space="preserve"> mainly RBAC and DAC. Managed by individual teams</w:t>
      </w:r>
      <w:r w:rsidR="00590846">
        <w:t xml:space="preserve">, but with the security team monitoring and providing guidance where necessary. </w:t>
      </w:r>
    </w:p>
    <w:p w14:paraId="42CB6E83" w14:textId="2B69CF83" w:rsidR="00700029" w:rsidRDefault="00700029" w:rsidP="00361DB9">
      <w:pPr>
        <w:pStyle w:val="ListParagraph"/>
        <w:numPr>
          <w:ilvl w:val="0"/>
          <w:numId w:val="5"/>
        </w:numPr>
        <w:tabs>
          <w:tab w:val="left" w:pos="1369"/>
        </w:tabs>
      </w:pPr>
      <w:r w:rsidRPr="00590846">
        <w:rPr>
          <w:b/>
          <w:bCs/>
        </w:rPr>
        <w:t>Vulnerability management</w:t>
      </w:r>
      <w:r w:rsidR="00590846" w:rsidRPr="00590846">
        <w:rPr>
          <w:b/>
          <w:bCs/>
        </w:rPr>
        <w:t xml:space="preserve"> and Penetration testing:</w:t>
      </w:r>
      <w:r w:rsidR="00590846">
        <w:t xml:space="preserve"> VMS solution and testing managed by the penetration testing team.</w:t>
      </w:r>
    </w:p>
    <w:p w14:paraId="18DCFB75" w14:textId="2AC00E9F" w:rsidR="00700029" w:rsidRPr="00590846" w:rsidRDefault="00700029" w:rsidP="00361DB9">
      <w:pPr>
        <w:pStyle w:val="ListParagraph"/>
        <w:numPr>
          <w:ilvl w:val="0"/>
          <w:numId w:val="5"/>
        </w:numPr>
        <w:tabs>
          <w:tab w:val="left" w:pos="1369"/>
        </w:tabs>
        <w:rPr>
          <w:b/>
          <w:bCs/>
        </w:rPr>
      </w:pPr>
      <w:r w:rsidRPr="00590846">
        <w:rPr>
          <w:b/>
          <w:bCs/>
        </w:rPr>
        <w:t>Network infrastructure management</w:t>
      </w:r>
      <w:r w:rsidR="00590846" w:rsidRPr="00590846">
        <w:rPr>
          <w:b/>
          <w:bCs/>
        </w:rPr>
        <w:t xml:space="preserve">: </w:t>
      </w:r>
      <w:r w:rsidR="00E924BD">
        <w:t xml:space="preserve">managed by network and </w:t>
      </w:r>
      <w:r w:rsidR="00793B5C">
        <w:t xml:space="preserve">infrastructure teams, with security teams being involved where appropriate. </w:t>
      </w:r>
    </w:p>
    <w:p w14:paraId="43A93D8D" w14:textId="16A58C94" w:rsidR="00700029" w:rsidRPr="00590846" w:rsidRDefault="00700029" w:rsidP="00361DB9">
      <w:pPr>
        <w:pStyle w:val="ListParagraph"/>
        <w:numPr>
          <w:ilvl w:val="0"/>
          <w:numId w:val="5"/>
        </w:numPr>
        <w:tabs>
          <w:tab w:val="left" w:pos="1369"/>
        </w:tabs>
        <w:rPr>
          <w:b/>
          <w:bCs/>
        </w:rPr>
      </w:pPr>
      <w:r w:rsidRPr="00590846">
        <w:rPr>
          <w:b/>
          <w:bCs/>
        </w:rPr>
        <w:lastRenderedPageBreak/>
        <w:t>Network monitoring</w:t>
      </w:r>
      <w:r w:rsidR="00590846" w:rsidRPr="00590846">
        <w:rPr>
          <w:b/>
          <w:bCs/>
        </w:rPr>
        <w:t>:</w:t>
      </w:r>
      <w:r w:rsidR="00793B5C">
        <w:rPr>
          <w:b/>
          <w:bCs/>
        </w:rPr>
        <w:t xml:space="preserve"> </w:t>
      </w:r>
      <w:r w:rsidR="00793B5C">
        <w:t>The operational security team</w:t>
      </w:r>
      <w:r w:rsidR="00A325E0">
        <w:t xml:space="preserve"> will monitor any alerts, with the networking team being involved for their expertise. </w:t>
      </w:r>
    </w:p>
    <w:p w14:paraId="5C640234" w14:textId="5179DD04" w:rsidR="007311A9" w:rsidRPr="00590846" w:rsidRDefault="007311A9" w:rsidP="00361DB9">
      <w:pPr>
        <w:pStyle w:val="ListParagraph"/>
        <w:numPr>
          <w:ilvl w:val="0"/>
          <w:numId w:val="5"/>
        </w:numPr>
        <w:tabs>
          <w:tab w:val="left" w:pos="1369"/>
        </w:tabs>
        <w:rPr>
          <w:b/>
          <w:bCs/>
        </w:rPr>
      </w:pPr>
      <w:r w:rsidRPr="00590846">
        <w:rPr>
          <w:b/>
          <w:bCs/>
        </w:rPr>
        <w:t>Security awareness training</w:t>
      </w:r>
      <w:r w:rsidR="00590846" w:rsidRPr="00590846">
        <w:rPr>
          <w:b/>
          <w:bCs/>
        </w:rPr>
        <w:t>:</w:t>
      </w:r>
      <w:r w:rsidR="00A325E0">
        <w:rPr>
          <w:b/>
          <w:bCs/>
        </w:rPr>
        <w:t xml:space="preserve"> </w:t>
      </w:r>
      <w:r w:rsidR="00A325E0">
        <w:t xml:space="preserve">regular training </w:t>
      </w:r>
      <w:r w:rsidR="00A60B52">
        <w:t xml:space="preserve">for all members of the organisation to ensure they understand their importance in keeping the organisation secure. </w:t>
      </w:r>
    </w:p>
    <w:p w14:paraId="6CA58461" w14:textId="51F6345E" w:rsidR="0003727B" w:rsidRPr="004D28D8" w:rsidRDefault="007311A9" w:rsidP="0003727B">
      <w:pPr>
        <w:pStyle w:val="ListParagraph"/>
        <w:numPr>
          <w:ilvl w:val="0"/>
          <w:numId w:val="5"/>
        </w:numPr>
        <w:tabs>
          <w:tab w:val="left" w:pos="1369"/>
        </w:tabs>
        <w:rPr>
          <w:b/>
          <w:bCs/>
        </w:rPr>
      </w:pPr>
      <w:r w:rsidRPr="00590846">
        <w:rPr>
          <w:b/>
          <w:bCs/>
        </w:rPr>
        <w:t>Incident response</w:t>
      </w:r>
      <w:r w:rsidR="00590846" w:rsidRPr="00590846">
        <w:rPr>
          <w:b/>
          <w:bCs/>
        </w:rPr>
        <w:t>:</w:t>
      </w:r>
      <w:r w:rsidR="00A60B52">
        <w:rPr>
          <w:b/>
          <w:bCs/>
        </w:rPr>
        <w:t xml:space="preserve"> </w:t>
      </w:r>
      <w:r w:rsidR="00A60B52">
        <w:t>a procedure will be developed</w:t>
      </w:r>
      <w:r w:rsidR="0003727B">
        <w:t xml:space="preserve"> by the chiefs of the ISU.</w:t>
      </w:r>
    </w:p>
    <w:p w14:paraId="4EAE8718" w14:textId="678EB1A8" w:rsidR="004D28D8" w:rsidRPr="0003727B" w:rsidRDefault="004D28D8" w:rsidP="0003727B">
      <w:pPr>
        <w:pStyle w:val="ListParagraph"/>
        <w:numPr>
          <w:ilvl w:val="0"/>
          <w:numId w:val="5"/>
        </w:numPr>
        <w:tabs>
          <w:tab w:val="left" w:pos="1369"/>
        </w:tabs>
        <w:rPr>
          <w:b/>
          <w:bCs/>
        </w:rPr>
      </w:pPr>
      <w:r>
        <w:rPr>
          <w:b/>
          <w:bCs/>
        </w:rPr>
        <w:t xml:space="preserve">Data recovery: </w:t>
      </w:r>
      <w:r>
        <w:t xml:space="preserve">regular backups and snapshots taken by the relevant teams. </w:t>
      </w:r>
    </w:p>
    <w:p w14:paraId="40BE7C39" w14:textId="4A41B923" w:rsidR="00544A4E" w:rsidRDefault="00544A4E" w:rsidP="00544A4E">
      <w:pPr>
        <w:tabs>
          <w:tab w:val="left" w:pos="1369"/>
        </w:tabs>
      </w:pPr>
      <w:r>
        <w:t xml:space="preserve">Other controls not specifically mentioned, but will be </w:t>
      </w:r>
      <w:r w:rsidR="00E924BD">
        <w:t>implemented include:</w:t>
      </w:r>
    </w:p>
    <w:p w14:paraId="29CD1057" w14:textId="0C71EDDA" w:rsidR="00E924BD" w:rsidRDefault="008F661E" w:rsidP="0003727B">
      <w:pPr>
        <w:pStyle w:val="ListParagraph"/>
        <w:numPr>
          <w:ilvl w:val="0"/>
          <w:numId w:val="5"/>
        </w:numPr>
        <w:tabs>
          <w:tab w:val="left" w:pos="1369"/>
        </w:tabs>
      </w:pPr>
      <w:r>
        <w:rPr>
          <w:b/>
          <w:bCs/>
        </w:rPr>
        <w:t xml:space="preserve">Service providers: </w:t>
      </w:r>
      <w:r>
        <w:t xml:space="preserve">management of these providers will require security </w:t>
      </w:r>
      <w:r w:rsidR="002D3A65">
        <w:t>assurance but</w:t>
      </w:r>
      <w:r>
        <w:t xml:space="preserve"> will be managed by the relevant teams. </w:t>
      </w:r>
    </w:p>
    <w:p w14:paraId="6C8BA170" w14:textId="76F47DB3" w:rsidR="002D3A65" w:rsidRDefault="002D3A65" w:rsidP="0003727B">
      <w:pPr>
        <w:pStyle w:val="ListParagraph"/>
        <w:numPr>
          <w:ilvl w:val="0"/>
          <w:numId w:val="5"/>
        </w:numPr>
        <w:tabs>
          <w:tab w:val="left" w:pos="1369"/>
        </w:tabs>
      </w:pPr>
      <w:r>
        <w:rPr>
          <w:b/>
          <w:bCs/>
        </w:rPr>
        <w:t>Application security:</w:t>
      </w:r>
      <w:r>
        <w:t xml:space="preserve"> the security live cycle of software developed by the organisation will be managed by the relevant service teams and developers, with the penetration testing team providing their expertise. </w:t>
      </w:r>
    </w:p>
    <w:p w14:paraId="0C188A02" w14:textId="180A4175" w:rsidR="002D3A65" w:rsidRDefault="00407C35" w:rsidP="00407C35">
      <w:pPr>
        <w:pStyle w:val="ListParagraph"/>
        <w:numPr>
          <w:ilvl w:val="0"/>
          <w:numId w:val="5"/>
        </w:numPr>
        <w:tabs>
          <w:tab w:val="left" w:pos="1369"/>
        </w:tabs>
      </w:pPr>
      <w:r>
        <w:rPr>
          <w:b/>
          <w:bCs/>
        </w:rPr>
        <w:t>Malware:</w:t>
      </w:r>
      <w:r>
        <w:t xml:space="preserve"> protection against malware will be a security responsibility with the aid of other teams depending on the location of the vulnerability. </w:t>
      </w:r>
    </w:p>
    <w:p w14:paraId="66C57B24" w14:textId="08209472" w:rsidR="00407C35" w:rsidRDefault="008622F8" w:rsidP="00407C35">
      <w:pPr>
        <w:pStyle w:val="ListParagraph"/>
        <w:numPr>
          <w:ilvl w:val="0"/>
          <w:numId w:val="5"/>
        </w:numPr>
        <w:tabs>
          <w:tab w:val="left" w:pos="1369"/>
        </w:tabs>
      </w:pPr>
      <w:r>
        <w:rPr>
          <w:b/>
          <w:bCs/>
        </w:rPr>
        <w:t>Email and web protection:</w:t>
      </w:r>
      <w:r>
        <w:t xml:space="preserve"> training and controls will be managed by the security team. </w:t>
      </w:r>
    </w:p>
    <w:p w14:paraId="47CCFB8B" w14:textId="232EB4AF" w:rsidR="006734F9" w:rsidRDefault="006734F9" w:rsidP="00407C35">
      <w:pPr>
        <w:pStyle w:val="ListParagraph"/>
        <w:numPr>
          <w:ilvl w:val="0"/>
          <w:numId w:val="5"/>
        </w:numPr>
        <w:tabs>
          <w:tab w:val="left" w:pos="1369"/>
        </w:tabs>
      </w:pPr>
      <w:r>
        <w:rPr>
          <w:b/>
          <w:bCs/>
        </w:rPr>
        <w:t>Audit logs:</w:t>
      </w:r>
      <w:r>
        <w:t xml:space="preserve"> managed by the relevant teams, with security involvement where necessary.</w:t>
      </w:r>
    </w:p>
    <w:p w14:paraId="47A928EB" w14:textId="3B6C9458" w:rsidR="004D28D8" w:rsidRDefault="009117B9" w:rsidP="004D28D8">
      <w:pPr>
        <w:pStyle w:val="ListParagraph"/>
        <w:numPr>
          <w:ilvl w:val="0"/>
          <w:numId w:val="5"/>
        </w:numPr>
        <w:tabs>
          <w:tab w:val="left" w:pos="1369"/>
        </w:tabs>
      </w:pPr>
      <w:r>
        <w:rPr>
          <w:b/>
          <w:bCs/>
        </w:rPr>
        <w:t>Secure configuration:</w:t>
      </w:r>
      <w:r>
        <w:t xml:space="preserve"> client, security, service providers and other relevant teams will be involved </w:t>
      </w:r>
      <w:r w:rsidR="002E3BB3">
        <w:t xml:space="preserve">to ensure configuration of all assets is to a secure standard. </w:t>
      </w:r>
      <w:r w:rsidR="00FE4589">
        <w:t>A policy will be created to detail best practises for configurations in various areas, including all devices, software, services, code, and the cloud</w:t>
      </w:r>
      <w:r w:rsidR="00B76ECF">
        <w:t xml:space="preserve"> </w:t>
      </w:r>
      <w:sdt>
        <w:sdtPr>
          <w:id w:val="-74513170"/>
          <w:citation/>
        </w:sdtPr>
        <w:sdtContent>
          <w:r w:rsidR="00B76ECF">
            <w:fldChar w:fldCharType="begin"/>
          </w:r>
          <w:r w:rsidR="00B76ECF">
            <w:instrText xml:space="preserve"> CITATION Cen24 \l 2057 </w:instrText>
          </w:r>
          <w:r w:rsidR="00B76ECF">
            <w:fldChar w:fldCharType="separate"/>
          </w:r>
          <w:r w:rsidR="007B24FC" w:rsidRPr="007B24FC">
            <w:rPr>
              <w:noProof/>
            </w:rPr>
            <w:t>[27]</w:t>
          </w:r>
          <w:r w:rsidR="00B76ECF">
            <w:fldChar w:fldCharType="end"/>
          </w:r>
        </w:sdtContent>
      </w:sdt>
      <w:r w:rsidR="00FE4589">
        <w:t>.</w:t>
      </w:r>
    </w:p>
    <w:p w14:paraId="19CE6990" w14:textId="09C88DBC" w:rsidR="007311A9" w:rsidRPr="005528CC" w:rsidRDefault="00293928" w:rsidP="007311A9">
      <w:pPr>
        <w:tabs>
          <w:tab w:val="left" w:pos="1369"/>
        </w:tabs>
      </w:pPr>
      <w:r>
        <w:t>The implementation and management of these controls will require an organisation wide effort</w:t>
      </w:r>
      <w:r w:rsidR="00732AAA">
        <w:t>,</w:t>
      </w:r>
      <w:r w:rsidR="0040231A">
        <w:t xml:space="preserve"> requiring</w:t>
      </w:r>
      <w:r w:rsidR="00732AAA">
        <w:t xml:space="preserve"> high level policies, procedures, work instructions, and training</w:t>
      </w:r>
      <w:r w:rsidR="0040231A">
        <w:t xml:space="preserve"> for all individuals within the ISU and the wider organsiation to ensure </w:t>
      </w:r>
      <w:r w:rsidR="00922EAA">
        <w:t xml:space="preserve">the secure posture is maintained. </w:t>
      </w:r>
    </w:p>
    <w:p w14:paraId="018C895A" w14:textId="5ED102AB" w:rsidR="008F7B45" w:rsidRDefault="008F7B45" w:rsidP="005D2041">
      <w:pPr>
        <w:pStyle w:val="Heading2"/>
      </w:pPr>
      <w:bookmarkStart w:id="20" w:name="_Toc173081296"/>
      <w:r>
        <w:t>Contingency Planning</w:t>
      </w:r>
      <w:bookmarkEnd w:id="20"/>
    </w:p>
    <w:p w14:paraId="7DA92CC0" w14:textId="15575DE8" w:rsidR="005528CC" w:rsidRDefault="00952D8B" w:rsidP="005528CC">
      <w:r>
        <w:t>T</w:t>
      </w:r>
      <w:r w:rsidR="00C01850">
        <w:t xml:space="preserve">here will be times where </w:t>
      </w:r>
      <w:r w:rsidR="00CF6296">
        <w:t>unforeseen events occur. Planning for events like these is vital and so</w:t>
      </w:r>
      <w:r w:rsidR="009F6CAF">
        <w:t xml:space="preserve"> </w:t>
      </w:r>
      <w:r w:rsidR="00727D36">
        <w:t xml:space="preserve">contingency plans will be introduced. </w:t>
      </w:r>
      <w:r w:rsidR="00FC1A89">
        <w:t>As mentioned previously, there will be backup and recovery procedures intr</w:t>
      </w:r>
      <w:r w:rsidR="009C66C7">
        <w:t xml:space="preserve">oduced that involve regular backups and snapshots, along with a tested process to recover </w:t>
      </w:r>
      <w:r w:rsidR="00A37C98">
        <w:t xml:space="preserve">data and systems if it is required. </w:t>
      </w:r>
      <w:r w:rsidR="00ED62B2">
        <w:t xml:space="preserve">The organsiation will produce a </w:t>
      </w:r>
      <w:r w:rsidR="00ED62B2">
        <w:t xml:space="preserve">full </w:t>
      </w:r>
      <w:r w:rsidR="00ED62B2">
        <w:t xml:space="preserve">disaster recovery plan (DRP) that links with the other contingency plans, and will focus on the recovery of any systems, services, and software that may be involved in any attacks or other unforeseen events </w:t>
      </w:r>
      <w:sdt>
        <w:sdtPr>
          <w:id w:val="-1572116157"/>
          <w:citation/>
        </w:sdtPr>
        <w:sdtContent>
          <w:r w:rsidR="00ED62B2">
            <w:fldChar w:fldCharType="begin"/>
          </w:r>
          <w:r w:rsidR="00ED62B2">
            <w:instrText xml:space="preserve"> CITATION IBM24 \l 2057 </w:instrText>
          </w:r>
          <w:r w:rsidR="00ED62B2">
            <w:fldChar w:fldCharType="separate"/>
          </w:r>
          <w:r w:rsidR="007B24FC" w:rsidRPr="007B24FC">
            <w:rPr>
              <w:noProof/>
            </w:rPr>
            <w:t>[28]</w:t>
          </w:r>
          <w:r w:rsidR="00ED62B2">
            <w:fldChar w:fldCharType="end"/>
          </w:r>
        </w:sdtContent>
      </w:sdt>
      <w:r w:rsidR="00ED62B2">
        <w:t>.</w:t>
      </w:r>
    </w:p>
    <w:p w14:paraId="2A292716" w14:textId="5B35A4A7" w:rsidR="00555436" w:rsidRDefault="009E12CC" w:rsidP="005528CC">
      <w:r>
        <w:t xml:space="preserve">A business continuity plan </w:t>
      </w:r>
      <w:r w:rsidR="00A50709">
        <w:t xml:space="preserve">(BCP) will be created </w:t>
      </w:r>
      <w:r w:rsidR="00DF6828">
        <w:t xml:space="preserve">to ensure that the organisation can continue critical functions </w:t>
      </w:r>
      <w:r w:rsidR="0037272A">
        <w:t xml:space="preserve">even if a disaster has occurred. </w:t>
      </w:r>
      <w:r w:rsidR="00403376">
        <w:t xml:space="preserve">Involved within the BCP will be </w:t>
      </w:r>
      <w:r w:rsidR="00C31715">
        <w:t>a business impact analysis (BIA) that identifies key elements of the organisation</w:t>
      </w:r>
      <w:r w:rsidR="004D2EEF">
        <w:t xml:space="preserve"> and their purpose, the maximum length of time the organisation c</w:t>
      </w:r>
      <w:r w:rsidR="00D936D6">
        <w:t xml:space="preserve">an function without </w:t>
      </w:r>
      <w:r w:rsidR="00ED62B2">
        <w:t>that</w:t>
      </w:r>
      <w:r w:rsidR="00D936D6">
        <w:t xml:space="preserve"> stated element and </w:t>
      </w:r>
      <w:r w:rsidR="001E6A9E">
        <w:t xml:space="preserve">the </w:t>
      </w:r>
      <w:r w:rsidR="000E334E">
        <w:t xml:space="preserve">time it will take to </w:t>
      </w:r>
      <w:r w:rsidR="0086676F">
        <w:t xml:space="preserve">resume these elements. The BIA can also be used for individual teams </w:t>
      </w:r>
      <w:r w:rsidR="000A3007">
        <w:t xml:space="preserve">to identify the importance of each role and how to handle a situation where a particular role has no individual </w:t>
      </w:r>
      <w:r w:rsidR="006A6B71">
        <w:t xml:space="preserve">in </w:t>
      </w:r>
      <w:r w:rsidR="00ED62B2">
        <w:t>place</w:t>
      </w:r>
      <w:r w:rsidR="006A6B71">
        <w:t xml:space="preserve"> </w:t>
      </w:r>
      <w:sdt>
        <w:sdtPr>
          <w:id w:val="-243566758"/>
          <w:citation/>
        </w:sdtPr>
        <w:sdtContent>
          <w:r w:rsidR="006A6B71">
            <w:fldChar w:fldCharType="begin"/>
          </w:r>
          <w:r w:rsidR="00F054C6">
            <w:instrText xml:space="preserve">CITATION HMG \l 2057 </w:instrText>
          </w:r>
          <w:r w:rsidR="006A6B71">
            <w:fldChar w:fldCharType="separate"/>
          </w:r>
          <w:r w:rsidR="007B24FC" w:rsidRPr="007B24FC">
            <w:rPr>
              <w:noProof/>
            </w:rPr>
            <w:t>[29]</w:t>
          </w:r>
          <w:r w:rsidR="006A6B71">
            <w:fldChar w:fldCharType="end"/>
          </w:r>
        </w:sdtContent>
      </w:sdt>
      <w:r w:rsidR="006A6B71">
        <w:t xml:space="preserve">. </w:t>
      </w:r>
    </w:p>
    <w:p w14:paraId="3D5BBD9E" w14:textId="1669B0BE" w:rsidR="00EA538B" w:rsidRPr="005528CC" w:rsidRDefault="000D7868" w:rsidP="005528CC">
      <w:r>
        <w:t xml:space="preserve">The incident response procedure detailed previously will be included within the contingency plan </w:t>
      </w:r>
      <w:r w:rsidR="009C5124">
        <w:t xml:space="preserve">and a more minor element of the plan will be details around the creation and </w:t>
      </w:r>
      <w:r w:rsidR="000575ED">
        <w:t>decommissioning</w:t>
      </w:r>
      <w:r w:rsidR="009C5124">
        <w:t xml:space="preserve"> of any </w:t>
      </w:r>
      <w:r w:rsidR="000575ED">
        <w:t xml:space="preserve">services, software, systems, or hardware used by the organisation. This will cover both normal and emergency situations. </w:t>
      </w:r>
    </w:p>
    <w:p w14:paraId="4EC66EC9" w14:textId="2449E0CE" w:rsidR="008F7B45" w:rsidRDefault="008F7B45" w:rsidP="005D2041">
      <w:pPr>
        <w:pStyle w:val="Heading2"/>
      </w:pPr>
      <w:bookmarkStart w:id="21" w:name="_Toc173081297"/>
      <w:r>
        <w:lastRenderedPageBreak/>
        <w:t>Governance and Strategic Planning for Security</w:t>
      </w:r>
      <w:bookmarkEnd w:id="21"/>
    </w:p>
    <w:p w14:paraId="1024FCCE" w14:textId="5943558E" w:rsidR="005528CC" w:rsidRDefault="00EC40E7" w:rsidP="005528CC">
      <w:r>
        <w:t>To ensure objectives are met</w:t>
      </w:r>
      <w:r w:rsidR="002867A5">
        <w:t xml:space="preserve">, the organisation need to ensure the effective planning and governance of initiatives. </w:t>
      </w:r>
      <w:r w:rsidR="00CE3B32">
        <w:t>To meet the</w:t>
      </w:r>
      <w:r w:rsidR="00974AEB">
        <w:t>se</w:t>
      </w:r>
      <w:r w:rsidR="00CE3B32">
        <w:t xml:space="preserve"> objective</w:t>
      </w:r>
      <w:r w:rsidR="00974AEB">
        <w:t>s</w:t>
      </w:r>
      <w:r w:rsidR="00CE3B32">
        <w:t xml:space="preserve">, a </w:t>
      </w:r>
      <w:r w:rsidR="008C4932">
        <w:t>committee named the Information Security Board (ISB) will be established with representatives from all teams within the ISU and other teams from the organisation where relevant.</w:t>
      </w:r>
      <w:r w:rsidR="00EC7A68">
        <w:t xml:space="preserve"> The ISB will provide oversight and lead on strategic developments within the organsiation</w:t>
      </w:r>
      <w:r w:rsidR="00CA2681">
        <w:t xml:space="preserve">, ensuring that everything is completed with security and overall best practises in mind. </w:t>
      </w:r>
      <w:r w:rsidR="00D02E68">
        <w:t xml:space="preserve">There will also be an </w:t>
      </w:r>
      <w:r w:rsidR="00715D8E">
        <w:t xml:space="preserve">Organisation Stats Board (OSB) that will define key performance indicators (KPI) to </w:t>
      </w:r>
      <w:r w:rsidR="00603816">
        <w:t xml:space="preserve">measure the effectiveness of programs and be a chance to discuss any issues </w:t>
      </w:r>
      <w:r w:rsidR="00FA0263">
        <w:t xml:space="preserve">that will be addressed at the ISB. </w:t>
      </w:r>
    </w:p>
    <w:p w14:paraId="26A847AC" w14:textId="7D2598C3" w:rsidR="00B8191B" w:rsidRPr="005528CC" w:rsidRDefault="00EC73A2" w:rsidP="005528CC">
      <w:r>
        <w:t>One of the first tasks for the chiefs of the ISU, as well as the hiring of their team to meet the structure presented</w:t>
      </w:r>
      <w:r w:rsidR="000618E1">
        <w:t xml:space="preserve">, will be to create a security roadmap. This roadmap and structure would be presented at ISB for </w:t>
      </w:r>
      <w:r w:rsidR="00B45ABF">
        <w:t xml:space="preserve">scrutiny and </w:t>
      </w:r>
      <w:r w:rsidR="00682B6D">
        <w:t>approval but</w:t>
      </w:r>
      <w:r w:rsidR="00B45ABF">
        <w:t xml:space="preserve"> will include a </w:t>
      </w:r>
      <w:r w:rsidR="00682B6D">
        <w:t>12-month</w:t>
      </w:r>
      <w:r w:rsidR="00B45ABF">
        <w:t xml:space="preserve"> plan for short term </w:t>
      </w:r>
      <w:r w:rsidR="00893D36">
        <w:t xml:space="preserve">initiatives, and a </w:t>
      </w:r>
      <w:r w:rsidR="00682B6D">
        <w:t>4-year</w:t>
      </w:r>
      <w:r w:rsidR="00893D36">
        <w:t xml:space="preserve"> plan that outlines the goals for the organisation </w:t>
      </w:r>
      <w:r w:rsidR="000F2B6C">
        <w:t>regarding</w:t>
      </w:r>
      <w:r w:rsidR="00893D36">
        <w:t xml:space="preserve"> security.</w:t>
      </w:r>
    </w:p>
    <w:p w14:paraId="4374BFFE" w14:textId="474CC6A8" w:rsidR="008F7B45" w:rsidRDefault="008F7B45" w:rsidP="005D2041">
      <w:pPr>
        <w:pStyle w:val="Heading2"/>
      </w:pPr>
      <w:bookmarkStart w:id="22" w:name="_Toc173081298"/>
      <w:r>
        <w:t>Risk Management</w:t>
      </w:r>
      <w:bookmarkEnd w:id="22"/>
    </w:p>
    <w:p w14:paraId="70CE534F" w14:textId="4922602E" w:rsidR="005528CC" w:rsidRDefault="00A07779" w:rsidP="005528CC">
      <w:r>
        <w:t xml:space="preserve">A risk management </w:t>
      </w:r>
      <w:r w:rsidR="00B464E4">
        <w:t xml:space="preserve">framework and programme will be implemented and managed </w:t>
      </w:r>
      <w:r w:rsidR="001177FB">
        <w:t xml:space="preserve">mainly </w:t>
      </w:r>
      <w:r w:rsidR="00B464E4">
        <w:t xml:space="preserve">by the Penetration Testing </w:t>
      </w:r>
      <w:r w:rsidR="001177FB">
        <w:t xml:space="preserve">team. </w:t>
      </w:r>
      <w:r w:rsidR="004F4E62">
        <w:t>The risk assessment process will include regular identification and evaluation of risks</w:t>
      </w:r>
      <w:r w:rsidR="007A4FC0">
        <w:t xml:space="preserve"> over set </w:t>
      </w:r>
      <w:r w:rsidR="00C63237">
        <w:t>time periods</w:t>
      </w:r>
      <w:r w:rsidR="007A4FC0">
        <w:t>. To discover any risks the organisation will implement a Vulnerability Management System</w:t>
      </w:r>
      <w:r w:rsidR="00C63237">
        <w:t xml:space="preserve"> (VMS)</w:t>
      </w:r>
      <w:r w:rsidR="00A900BA">
        <w:t>, such as Tenable Security Cen</w:t>
      </w:r>
      <w:r w:rsidR="009C12D0">
        <w:t>ter. This product</w:t>
      </w:r>
      <w:r w:rsidR="00EA430C">
        <w:t xml:space="preserve"> </w:t>
      </w:r>
      <w:r w:rsidR="009C12D0">
        <w:t>include</w:t>
      </w:r>
      <w:r w:rsidR="00EA430C">
        <w:t>s</w:t>
      </w:r>
      <w:r w:rsidR="009C12D0">
        <w:t xml:space="preserve"> scanning of all infrastructure </w:t>
      </w:r>
      <w:r w:rsidR="009023E9">
        <w:t>servers and</w:t>
      </w:r>
      <w:r w:rsidR="009C12D0">
        <w:t xml:space="preserve"> </w:t>
      </w:r>
      <w:r w:rsidR="00EA430C">
        <w:t>can scan Web Applications</w:t>
      </w:r>
      <w:r w:rsidR="006F2A98">
        <w:t xml:space="preserve">, </w:t>
      </w:r>
      <w:r w:rsidR="00EA430C">
        <w:t>APIs</w:t>
      </w:r>
      <w:r w:rsidR="006F2A98">
        <w:t xml:space="preserve"> and Active Director</w:t>
      </w:r>
      <w:r w:rsidR="0042319C">
        <w:t>ies</w:t>
      </w:r>
      <w:r w:rsidR="00BB08F3">
        <w:t xml:space="preserve"> </w:t>
      </w:r>
      <w:sdt>
        <w:sdtPr>
          <w:id w:val="-1330672003"/>
          <w:citation/>
        </w:sdtPr>
        <w:sdtContent>
          <w:r w:rsidR="00BB08F3">
            <w:fldChar w:fldCharType="begin"/>
          </w:r>
          <w:r w:rsidR="00BB08F3">
            <w:instrText xml:space="preserve"> CITATION Ten24 \l 2057 </w:instrText>
          </w:r>
          <w:r w:rsidR="00BB08F3">
            <w:fldChar w:fldCharType="separate"/>
          </w:r>
          <w:r w:rsidR="007B24FC" w:rsidRPr="007B24FC">
            <w:rPr>
              <w:noProof/>
            </w:rPr>
            <w:t>[30]</w:t>
          </w:r>
          <w:r w:rsidR="00BB08F3">
            <w:fldChar w:fldCharType="end"/>
          </w:r>
        </w:sdtContent>
      </w:sdt>
      <w:r w:rsidR="00EA430C">
        <w:t xml:space="preserve">. </w:t>
      </w:r>
      <w:r w:rsidR="009023E9">
        <w:t xml:space="preserve">The penetration testing team will conduct tests on an annual </w:t>
      </w:r>
      <w:r w:rsidR="0012413D">
        <w:t xml:space="preserve">basis. This will typically be every </w:t>
      </w:r>
      <w:r w:rsidR="00047996">
        <w:t>year but</w:t>
      </w:r>
      <w:r w:rsidR="0012413D">
        <w:t xml:space="preserve"> can be ad-hoc</w:t>
      </w:r>
      <w:r w:rsidR="00332046">
        <w:t xml:space="preserve">. </w:t>
      </w:r>
      <w:r w:rsidR="00047996">
        <w:t>The testing will be conducted against all Web Applications, APIs, thick clients, mobile applications, and potentially</w:t>
      </w:r>
      <w:r w:rsidR="001B40DA">
        <w:t xml:space="preserve"> code and cloud reviews. </w:t>
      </w:r>
    </w:p>
    <w:p w14:paraId="1820DC9D" w14:textId="463C03B3" w:rsidR="00605117" w:rsidRDefault="00605117" w:rsidP="005528CC">
      <w:r>
        <w:t>To ensure any identified risks are mitig</w:t>
      </w:r>
      <w:r w:rsidR="00857DCB">
        <w:t xml:space="preserve">ated, the penetration testing team will </w:t>
      </w:r>
      <w:r w:rsidR="003C3A93">
        <w:t xml:space="preserve">hold regular remediation meetings with project and service managers to provide expert knowledge and </w:t>
      </w:r>
      <w:r w:rsidR="00E92633">
        <w:t xml:space="preserve">discuss timelines. Within the risk management framework will be deadlines for remediating identified risks. </w:t>
      </w:r>
      <w:r w:rsidR="00C63969">
        <w:t xml:space="preserve">If a vulnerability found is scored as a critical then it will need remediation as soon as possible. If there is a </w:t>
      </w:r>
      <w:r w:rsidR="00AB48D2">
        <w:t>high,</w:t>
      </w:r>
      <w:r w:rsidR="00C63969">
        <w:t xml:space="preserve"> then </w:t>
      </w:r>
      <w:r w:rsidR="00AB48D2">
        <w:t xml:space="preserve">the deadline is 14 days. Then 1 month for mediums and 3 months for low risks. </w:t>
      </w:r>
      <w:r w:rsidR="00F932B1">
        <w:t>These risks will be monitored and reviewed by both the penetration testing team and the service teams</w:t>
      </w:r>
      <w:r w:rsidR="00494AEA">
        <w:t xml:space="preserve"> using a procured risk management register database. </w:t>
      </w:r>
    </w:p>
    <w:p w14:paraId="361A8C7D" w14:textId="796C4251" w:rsidR="00FB4418" w:rsidRDefault="00FB4418" w:rsidP="005528CC">
      <w:r>
        <w:t>To discover how a risk is scored, the organisation will use the NIST CVSS s</w:t>
      </w:r>
      <w:r w:rsidR="00444039">
        <w:t>coring system</w:t>
      </w:r>
      <w:r w:rsidR="00DF6969">
        <w:t xml:space="preserve"> </w:t>
      </w:r>
      <w:sdt>
        <w:sdtPr>
          <w:id w:val="1939710437"/>
          <w:citation/>
        </w:sdtPr>
        <w:sdtContent>
          <w:r w:rsidR="00DF6969">
            <w:fldChar w:fldCharType="begin"/>
          </w:r>
          <w:r w:rsidR="00DF6969">
            <w:instrText xml:space="preserve"> CITATION NIS24 \l 2057 </w:instrText>
          </w:r>
          <w:r w:rsidR="00DF6969">
            <w:fldChar w:fldCharType="separate"/>
          </w:r>
          <w:r w:rsidR="007B24FC" w:rsidRPr="007B24FC">
            <w:rPr>
              <w:noProof/>
            </w:rPr>
            <w:t>[31]</w:t>
          </w:r>
          <w:r w:rsidR="00DF6969">
            <w:fldChar w:fldCharType="end"/>
          </w:r>
        </w:sdtContent>
      </w:sdt>
      <w:r w:rsidR="00444039">
        <w:t>. The tester will use their knowledge to complete all the relevant field</w:t>
      </w:r>
      <w:r w:rsidR="0088777F">
        <w:t>s</w:t>
      </w:r>
      <w:r w:rsidR="00444039">
        <w:t xml:space="preserve"> within the calculator </w:t>
      </w:r>
      <w:r w:rsidR="0054079B">
        <w:t>and will be given a score and risk level.</w:t>
      </w:r>
      <w:r w:rsidR="00FE2D9F">
        <w:t xml:space="preserve"> An example </w:t>
      </w:r>
      <w:r w:rsidR="00047952">
        <w:t xml:space="preserve">of a high vulnerability can be seen below. </w:t>
      </w:r>
    </w:p>
    <w:p w14:paraId="7A3C3874" w14:textId="238689BC" w:rsidR="00047952" w:rsidRDefault="009357FC" w:rsidP="005528CC">
      <w:r w:rsidRPr="00437A57">
        <w:rPr>
          <w:rFonts w:ascii="Times New Roman" w:eastAsia="Times New Roman" w:hAnsi="Times New Roman" w:cs="Times New Roman"/>
          <w:noProof/>
          <w:kern w:val="0"/>
          <w:sz w:val="24"/>
          <w:szCs w:val="24"/>
          <w:lang w:eastAsia="en-GB"/>
          <w14:ligatures w14:val="none"/>
        </w:rPr>
        <w:lastRenderedPageBreak/>
        <w:drawing>
          <wp:inline distT="0" distB="0" distL="0" distR="0" wp14:anchorId="7B5EA691" wp14:editId="4C44EB24">
            <wp:extent cx="5731510" cy="4730750"/>
            <wp:effectExtent l="0" t="0" r="2540" b="0"/>
            <wp:docPr id="1112611960"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611960" name="Picture 1" descr="A screenshot of a web page&#10;&#10;Description automatically generated"/>
                    <pic:cNvPicPr/>
                  </pic:nvPicPr>
                  <pic:blipFill>
                    <a:blip r:embed="rId13"/>
                    <a:stretch>
                      <a:fillRect/>
                    </a:stretch>
                  </pic:blipFill>
                  <pic:spPr>
                    <a:xfrm>
                      <a:off x="0" y="0"/>
                      <a:ext cx="5731510" cy="4730750"/>
                    </a:xfrm>
                    <a:prstGeom prst="rect">
                      <a:avLst/>
                    </a:prstGeom>
                  </pic:spPr>
                </pic:pic>
              </a:graphicData>
            </a:graphic>
          </wp:inline>
        </w:drawing>
      </w:r>
    </w:p>
    <w:p w14:paraId="3F7D6816" w14:textId="1D254DA8" w:rsidR="009357FC" w:rsidRDefault="009357FC" w:rsidP="009357FC">
      <w:pPr>
        <w:pStyle w:val="Caption"/>
      </w:pPr>
      <w:bookmarkStart w:id="23" w:name="_Toc173081273"/>
      <w:r>
        <w:t xml:space="preserve">Figure </w:t>
      </w:r>
      <w:r>
        <w:fldChar w:fldCharType="begin"/>
      </w:r>
      <w:r>
        <w:instrText xml:space="preserve"> SEQ Figure \* ARABIC </w:instrText>
      </w:r>
      <w:r>
        <w:fldChar w:fldCharType="separate"/>
      </w:r>
      <w:r w:rsidR="009D11F4">
        <w:rPr>
          <w:noProof/>
        </w:rPr>
        <w:t>2</w:t>
      </w:r>
      <w:r>
        <w:fldChar w:fldCharType="end"/>
      </w:r>
      <w:r>
        <w:t>: CVSS Metrics</w:t>
      </w:r>
      <w:bookmarkEnd w:id="23"/>
    </w:p>
    <w:p w14:paraId="6FB2922A" w14:textId="76E35502" w:rsidR="009357FC" w:rsidRDefault="005D0BE1" w:rsidP="009357FC">
      <w:r w:rsidRPr="00AD215A">
        <w:rPr>
          <w:rFonts w:ascii="Times New Roman" w:eastAsia="Times New Roman" w:hAnsi="Times New Roman" w:cs="Times New Roman"/>
          <w:noProof/>
          <w:kern w:val="0"/>
          <w:sz w:val="24"/>
          <w:szCs w:val="24"/>
          <w:lang w:eastAsia="en-GB"/>
          <w14:ligatures w14:val="none"/>
        </w:rPr>
        <w:drawing>
          <wp:inline distT="0" distB="0" distL="0" distR="0" wp14:anchorId="0A411702" wp14:editId="56E85FDB">
            <wp:extent cx="5731510" cy="1406525"/>
            <wp:effectExtent l="0" t="0" r="2540" b="3175"/>
            <wp:docPr id="1475494805" name="Picture 1" descr="A graph with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94805" name="Picture 1" descr="A graph with yellow squares&#10;&#10;Description automatically generated"/>
                    <pic:cNvPicPr/>
                  </pic:nvPicPr>
                  <pic:blipFill>
                    <a:blip r:embed="rId14"/>
                    <a:stretch>
                      <a:fillRect/>
                    </a:stretch>
                  </pic:blipFill>
                  <pic:spPr>
                    <a:xfrm>
                      <a:off x="0" y="0"/>
                      <a:ext cx="5731510" cy="1406525"/>
                    </a:xfrm>
                    <a:prstGeom prst="rect">
                      <a:avLst/>
                    </a:prstGeom>
                  </pic:spPr>
                </pic:pic>
              </a:graphicData>
            </a:graphic>
          </wp:inline>
        </w:drawing>
      </w:r>
    </w:p>
    <w:p w14:paraId="6F70FC4A" w14:textId="3A7ED5CC" w:rsidR="005D0BE1" w:rsidRDefault="005D0BE1" w:rsidP="005D0BE1">
      <w:pPr>
        <w:pStyle w:val="Caption"/>
      </w:pPr>
      <w:bookmarkStart w:id="24" w:name="_Toc173081274"/>
      <w:r>
        <w:t xml:space="preserve">Figure </w:t>
      </w:r>
      <w:r>
        <w:fldChar w:fldCharType="begin"/>
      </w:r>
      <w:r>
        <w:instrText xml:space="preserve"> SEQ Figure \* ARABIC </w:instrText>
      </w:r>
      <w:r>
        <w:fldChar w:fldCharType="separate"/>
      </w:r>
      <w:r w:rsidR="009D11F4">
        <w:rPr>
          <w:noProof/>
        </w:rPr>
        <w:t>3</w:t>
      </w:r>
      <w:r>
        <w:fldChar w:fldCharType="end"/>
      </w:r>
      <w:r>
        <w:t>: CVSS Scores</w:t>
      </w:r>
      <w:bookmarkEnd w:id="24"/>
    </w:p>
    <w:p w14:paraId="209CA99A" w14:textId="001DEE94" w:rsidR="005D0BE1" w:rsidRDefault="009D11F4" w:rsidP="005D0BE1">
      <w:r w:rsidRPr="00191876">
        <w:rPr>
          <w:rFonts w:ascii="Times New Roman" w:eastAsia="Times New Roman" w:hAnsi="Times New Roman" w:cs="Times New Roman"/>
          <w:noProof/>
          <w:kern w:val="0"/>
          <w:sz w:val="24"/>
          <w:szCs w:val="24"/>
          <w:lang w:eastAsia="en-GB"/>
          <w14:ligatures w14:val="none"/>
        </w:rPr>
        <w:drawing>
          <wp:inline distT="0" distB="0" distL="0" distR="0" wp14:anchorId="4072597F" wp14:editId="7DE0230B">
            <wp:extent cx="2400635" cy="1600423"/>
            <wp:effectExtent l="0" t="0" r="0" b="0"/>
            <wp:docPr id="1355571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7167" name="Picture 1" descr="A screenshot of a computer&#10;&#10;Description automatically generated"/>
                    <pic:cNvPicPr/>
                  </pic:nvPicPr>
                  <pic:blipFill>
                    <a:blip r:embed="rId15"/>
                    <a:stretch>
                      <a:fillRect/>
                    </a:stretch>
                  </pic:blipFill>
                  <pic:spPr>
                    <a:xfrm>
                      <a:off x="0" y="0"/>
                      <a:ext cx="2400635" cy="1600423"/>
                    </a:xfrm>
                    <a:prstGeom prst="rect">
                      <a:avLst/>
                    </a:prstGeom>
                  </pic:spPr>
                </pic:pic>
              </a:graphicData>
            </a:graphic>
          </wp:inline>
        </w:drawing>
      </w:r>
      <w:r>
        <w:t xml:space="preserve"> </w:t>
      </w:r>
      <w:sdt>
        <w:sdtPr>
          <w:id w:val="1745766195"/>
          <w:citation/>
        </w:sdtPr>
        <w:sdtContent>
          <w:r>
            <w:fldChar w:fldCharType="begin"/>
          </w:r>
          <w:r>
            <w:instrText xml:space="preserve"> CITATION NIS241 \l 2057 </w:instrText>
          </w:r>
          <w:r>
            <w:fldChar w:fldCharType="separate"/>
          </w:r>
          <w:r w:rsidR="007B24FC" w:rsidRPr="007B24FC">
            <w:rPr>
              <w:noProof/>
            </w:rPr>
            <w:t>[32]</w:t>
          </w:r>
          <w:r>
            <w:fldChar w:fldCharType="end"/>
          </w:r>
        </w:sdtContent>
      </w:sdt>
    </w:p>
    <w:p w14:paraId="747D7928" w14:textId="033DD44B" w:rsidR="009D11F4" w:rsidRPr="005D0BE1" w:rsidRDefault="009D11F4" w:rsidP="009D11F4">
      <w:pPr>
        <w:pStyle w:val="Caption"/>
      </w:pPr>
      <w:bookmarkStart w:id="25" w:name="_Toc173081275"/>
      <w:r>
        <w:t xml:space="preserve">Figure </w:t>
      </w:r>
      <w:r>
        <w:fldChar w:fldCharType="begin"/>
      </w:r>
      <w:r>
        <w:instrText xml:space="preserve"> SEQ Figure \* ARABIC </w:instrText>
      </w:r>
      <w:r>
        <w:fldChar w:fldCharType="separate"/>
      </w:r>
      <w:r>
        <w:rPr>
          <w:noProof/>
        </w:rPr>
        <w:t>4</w:t>
      </w:r>
      <w:r>
        <w:fldChar w:fldCharType="end"/>
      </w:r>
      <w:r>
        <w:t>: CVSS Score Ranges</w:t>
      </w:r>
      <w:bookmarkEnd w:id="25"/>
    </w:p>
    <w:p w14:paraId="4939BB7F" w14:textId="3A230A65" w:rsidR="00857192" w:rsidRDefault="002F517F" w:rsidP="008E7FFA">
      <w:pPr>
        <w:pStyle w:val="Heading2"/>
      </w:pPr>
      <w:bookmarkStart w:id="26" w:name="_Toc173081299"/>
      <w:r>
        <w:lastRenderedPageBreak/>
        <w:t>Conclusion</w:t>
      </w:r>
      <w:bookmarkEnd w:id="26"/>
    </w:p>
    <w:p w14:paraId="16E63876" w14:textId="33FFEC3D" w:rsidR="005F6A6F" w:rsidRPr="005F6A6F" w:rsidRDefault="00D6799B" w:rsidP="005F6A6F">
      <w:r>
        <w:t>To conclude, the establishment of an</w:t>
      </w:r>
      <w:r w:rsidR="00EB7F40">
        <w:t xml:space="preserve"> ISU </w:t>
      </w:r>
      <w:r w:rsidR="00A324AD">
        <w:t xml:space="preserve">involves a structure stating roles and responsibilities of </w:t>
      </w:r>
      <w:r w:rsidR="00DD2ACA">
        <w:t>everyone</w:t>
      </w:r>
      <w:r w:rsidR="00A15C0D">
        <w:t xml:space="preserve"> and the creation of multiple policies, procedures</w:t>
      </w:r>
      <w:r w:rsidR="00783C30">
        <w:t xml:space="preserve">, plans, and standards to ensure </w:t>
      </w:r>
      <w:r w:rsidR="00DD2ACA">
        <w:t xml:space="preserve">the organisations security posture is maintained. By creating the unit and being compliant with all the relevant regulations and policies </w:t>
      </w:r>
      <w:r w:rsidR="00182C6D">
        <w:t>detailed, a</w:t>
      </w:r>
      <w:r w:rsidR="00A14C9D">
        <w:t>long with</w:t>
      </w:r>
      <w:r w:rsidR="00182C6D">
        <w:t xml:space="preserve"> continuous training, the organisation </w:t>
      </w:r>
      <w:r w:rsidR="00CA630A">
        <w:t>will be able to support their overall objectives in a secure manner</w:t>
      </w:r>
      <w:r w:rsidR="00E12592">
        <w:t xml:space="preserve"> that protects all assets and data</w:t>
      </w:r>
      <w:r w:rsidR="00CA630A">
        <w:t>.</w:t>
      </w:r>
      <w:r w:rsidR="007B1887">
        <w:t xml:space="preserve"> </w:t>
      </w:r>
      <w:r w:rsidR="00D548F0">
        <w:t xml:space="preserve">Each team and individual will be </w:t>
      </w:r>
      <w:r w:rsidR="00BF2DB5">
        <w:t>essential</w:t>
      </w:r>
      <w:r w:rsidR="00D548F0">
        <w:t xml:space="preserve"> in their respective ways </w:t>
      </w:r>
      <w:r w:rsidR="00723E19">
        <w:t xml:space="preserve">in ensuring the security of information. </w:t>
      </w:r>
      <w:r w:rsidR="000A3AC8">
        <w:t xml:space="preserve">It is recommended that each of the policies, procedures, plans, and standards detailed are implemented in a timely manner </w:t>
      </w:r>
      <w:r w:rsidR="00087EC7">
        <w:t xml:space="preserve">to ensure that experts </w:t>
      </w:r>
      <w:r w:rsidR="0056741A">
        <w:t xml:space="preserve">are </w:t>
      </w:r>
      <w:r w:rsidR="00087EC7">
        <w:t xml:space="preserve">in position </w:t>
      </w:r>
      <w:r w:rsidR="0056741A">
        <w:t>to</w:t>
      </w:r>
      <w:r w:rsidR="00087EC7">
        <w:t xml:space="preserve"> aid in the development of the ISU and get the unit to full functionality. </w:t>
      </w:r>
    </w:p>
    <w:bookmarkStart w:id="27" w:name="_Toc173081300" w:displacedByCustomXml="next"/>
    <w:sdt>
      <w:sdtPr>
        <w:rPr>
          <w:rFonts w:asciiTheme="minorHAnsi" w:eastAsiaTheme="minorHAnsi" w:hAnsiTheme="minorHAnsi" w:cstheme="minorBidi"/>
          <w:color w:val="auto"/>
          <w:sz w:val="22"/>
          <w:szCs w:val="22"/>
        </w:rPr>
        <w:id w:val="2134059039"/>
        <w:docPartObj>
          <w:docPartGallery w:val="Bibliographies"/>
          <w:docPartUnique/>
        </w:docPartObj>
      </w:sdtPr>
      <w:sdtContent>
        <w:p w14:paraId="06D74D72" w14:textId="66CF73CB" w:rsidR="00857192" w:rsidRDefault="00857192">
          <w:pPr>
            <w:pStyle w:val="Heading1"/>
          </w:pPr>
          <w:r>
            <w:t>References</w:t>
          </w:r>
          <w:bookmarkEnd w:id="27"/>
        </w:p>
        <w:sdt>
          <w:sdtPr>
            <w:id w:val="-573587230"/>
            <w:bibliography/>
          </w:sdtPr>
          <w:sdtContent>
            <w:p w14:paraId="7AE50BEB" w14:textId="77777777" w:rsidR="007B24FC" w:rsidRDefault="008571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7B24FC" w14:paraId="534D4356" w14:textId="77777777">
                <w:trPr>
                  <w:divId w:val="828012295"/>
                  <w:tblCellSpacing w:w="15" w:type="dxa"/>
                </w:trPr>
                <w:tc>
                  <w:tcPr>
                    <w:tcW w:w="50" w:type="pct"/>
                    <w:hideMark/>
                  </w:tcPr>
                  <w:p w14:paraId="6C150726" w14:textId="647BC297" w:rsidR="007B24FC" w:rsidRDefault="007B24FC">
                    <w:pPr>
                      <w:pStyle w:val="Bibliography"/>
                      <w:rPr>
                        <w:noProof/>
                        <w:kern w:val="0"/>
                        <w:sz w:val="24"/>
                        <w:szCs w:val="24"/>
                        <w14:ligatures w14:val="none"/>
                      </w:rPr>
                    </w:pPr>
                    <w:r>
                      <w:rPr>
                        <w:noProof/>
                      </w:rPr>
                      <w:t xml:space="preserve">[1] </w:t>
                    </w:r>
                  </w:p>
                </w:tc>
                <w:tc>
                  <w:tcPr>
                    <w:tcW w:w="0" w:type="auto"/>
                    <w:hideMark/>
                  </w:tcPr>
                  <w:p w14:paraId="7DC03F67" w14:textId="77777777" w:rsidR="007B24FC" w:rsidRDefault="007B24FC">
                    <w:pPr>
                      <w:pStyle w:val="Bibliography"/>
                      <w:rPr>
                        <w:noProof/>
                      </w:rPr>
                    </w:pPr>
                    <w:r>
                      <w:rPr>
                        <w:noProof/>
                      </w:rPr>
                      <w:t>Department for Science, Innovation &amp; Technology, “Cyber security breaches survey 2024,” Home Office, [Online]. Available: https://www.gov.uk/government/statistics/cyber-security-breaches-survey-2024/cyber-security-breaches-survey-2024#. [Accessed 16 07 2024].</w:t>
                    </w:r>
                  </w:p>
                </w:tc>
              </w:tr>
              <w:tr w:rsidR="007B24FC" w14:paraId="39BF913C" w14:textId="77777777">
                <w:trPr>
                  <w:divId w:val="828012295"/>
                  <w:tblCellSpacing w:w="15" w:type="dxa"/>
                </w:trPr>
                <w:tc>
                  <w:tcPr>
                    <w:tcW w:w="50" w:type="pct"/>
                    <w:hideMark/>
                  </w:tcPr>
                  <w:p w14:paraId="561D09E4" w14:textId="77777777" w:rsidR="007B24FC" w:rsidRDefault="007B24FC">
                    <w:pPr>
                      <w:pStyle w:val="Bibliography"/>
                      <w:rPr>
                        <w:noProof/>
                      </w:rPr>
                    </w:pPr>
                    <w:r>
                      <w:rPr>
                        <w:noProof/>
                      </w:rPr>
                      <w:t xml:space="preserve">[2] </w:t>
                    </w:r>
                  </w:p>
                </w:tc>
                <w:tc>
                  <w:tcPr>
                    <w:tcW w:w="0" w:type="auto"/>
                    <w:hideMark/>
                  </w:tcPr>
                  <w:p w14:paraId="33114CE4" w14:textId="77777777" w:rsidR="007B24FC" w:rsidRDefault="007B24FC">
                    <w:pPr>
                      <w:pStyle w:val="Bibliography"/>
                      <w:rPr>
                        <w:noProof/>
                      </w:rPr>
                    </w:pPr>
                    <w:r>
                      <w:rPr>
                        <w:noProof/>
                      </w:rPr>
                      <w:t>Arrow PC Network, “The Importance of Robust IT Infrastructure in Modern Business Operations,” 2023. [Online]. Available: https://www.linkedin.com/pulse/importance-robust-infrastructure-modern-business-operations/. [Accessed 16 07 2024].</w:t>
                    </w:r>
                  </w:p>
                </w:tc>
              </w:tr>
              <w:tr w:rsidR="007B24FC" w14:paraId="75F96D2B" w14:textId="77777777">
                <w:trPr>
                  <w:divId w:val="828012295"/>
                  <w:tblCellSpacing w:w="15" w:type="dxa"/>
                </w:trPr>
                <w:tc>
                  <w:tcPr>
                    <w:tcW w:w="50" w:type="pct"/>
                    <w:hideMark/>
                  </w:tcPr>
                  <w:p w14:paraId="05336C70" w14:textId="77777777" w:rsidR="007B24FC" w:rsidRDefault="007B24FC">
                    <w:pPr>
                      <w:pStyle w:val="Bibliography"/>
                      <w:rPr>
                        <w:noProof/>
                      </w:rPr>
                    </w:pPr>
                    <w:r>
                      <w:rPr>
                        <w:noProof/>
                      </w:rPr>
                      <w:t xml:space="preserve">[3] </w:t>
                    </w:r>
                  </w:p>
                </w:tc>
                <w:tc>
                  <w:tcPr>
                    <w:tcW w:w="0" w:type="auto"/>
                    <w:hideMark/>
                  </w:tcPr>
                  <w:p w14:paraId="20D3BCA9" w14:textId="77777777" w:rsidR="007B24FC" w:rsidRDefault="007B24FC">
                    <w:pPr>
                      <w:pStyle w:val="Bibliography"/>
                      <w:rPr>
                        <w:noProof/>
                      </w:rPr>
                    </w:pPr>
                    <w:r>
                      <w:rPr>
                        <w:noProof/>
                      </w:rPr>
                      <w:t>Dell Technologies, “A modern, resilient and intelligent technology foundation for your Zero Trust architecture and security transformation.,” [Online]. Available: https://www.dell.com/en-uk/dt/solutions/security/index.htm#pdf-overlay=//www.delltechnologies.com/asset/en-uk/solutions/infrastructure-solutions/briefs-summaries/dell-trusted-infrastructure-whitepaper.pdf. [Accessed 16 07 2024].</w:t>
                    </w:r>
                  </w:p>
                </w:tc>
              </w:tr>
              <w:tr w:rsidR="007B24FC" w14:paraId="343BE913" w14:textId="77777777">
                <w:trPr>
                  <w:divId w:val="828012295"/>
                  <w:tblCellSpacing w:w="15" w:type="dxa"/>
                </w:trPr>
                <w:tc>
                  <w:tcPr>
                    <w:tcW w:w="50" w:type="pct"/>
                    <w:hideMark/>
                  </w:tcPr>
                  <w:p w14:paraId="7CDDF949" w14:textId="77777777" w:rsidR="007B24FC" w:rsidRDefault="007B24FC">
                    <w:pPr>
                      <w:pStyle w:val="Bibliography"/>
                      <w:rPr>
                        <w:noProof/>
                      </w:rPr>
                    </w:pPr>
                    <w:r>
                      <w:rPr>
                        <w:noProof/>
                      </w:rPr>
                      <w:t xml:space="preserve">[4] </w:t>
                    </w:r>
                  </w:p>
                </w:tc>
                <w:tc>
                  <w:tcPr>
                    <w:tcW w:w="0" w:type="auto"/>
                    <w:hideMark/>
                  </w:tcPr>
                  <w:p w14:paraId="6AB170A9" w14:textId="77777777" w:rsidR="007B24FC" w:rsidRDefault="007B24FC">
                    <w:pPr>
                      <w:pStyle w:val="Bibliography"/>
                      <w:rPr>
                        <w:noProof/>
                      </w:rPr>
                    </w:pPr>
                    <w:r>
                      <w:rPr>
                        <w:noProof/>
                      </w:rPr>
                      <w:t>PaloAlto Networks, “What Is Data Compliance?,” [Online]. Available: https://www.paloaltonetworks.co.uk/cyberpedia/data-compliance. [Accessed 16 07 2024].</w:t>
                    </w:r>
                  </w:p>
                </w:tc>
              </w:tr>
              <w:tr w:rsidR="007B24FC" w14:paraId="51BCEDE2" w14:textId="77777777">
                <w:trPr>
                  <w:divId w:val="828012295"/>
                  <w:tblCellSpacing w:w="15" w:type="dxa"/>
                </w:trPr>
                <w:tc>
                  <w:tcPr>
                    <w:tcW w:w="50" w:type="pct"/>
                    <w:hideMark/>
                  </w:tcPr>
                  <w:p w14:paraId="79694408" w14:textId="77777777" w:rsidR="007B24FC" w:rsidRDefault="007B24FC">
                    <w:pPr>
                      <w:pStyle w:val="Bibliography"/>
                      <w:rPr>
                        <w:noProof/>
                      </w:rPr>
                    </w:pPr>
                    <w:r>
                      <w:rPr>
                        <w:noProof/>
                      </w:rPr>
                      <w:t xml:space="preserve">[5] </w:t>
                    </w:r>
                  </w:p>
                </w:tc>
                <w:tc>
                  <w:tcPr>
                    <w:tcW w:w="0" w:type="auto"/>
                    <w:hideMark/>
                  </w:tcPr>
                  <w:p w14:paraId="5663E7B5" w14:textId="77777777" w:rsidR="007B24FC" w:rsidRDefault="007B24FC">
                    <w:pPr>
                      <w:pStyle w:val="Bibliography"/>
                      <w:rPr>
                        <w:noProof/>
                      </w:rPr>
                    </w:pPr>
                    <w:r>
                      <w:rPr>
                        <w:noProof/>
                      </w:rPr>
                      <w:t>CheckPoint, “What is a Firewall?,” [Online]. Available: https://www.checkpoint.com/cyber-hub/network-security/what-is-firewall/. [Accessed 16 07 2024].</w:t>
                    </w:r>
                  </w:p>
                </w:tc>
              </w:tr>
              <w:tr w:rsidR="007B24FC" w14:paraId="23B34BB7" w14:textId="77777777">
                <w:trPr>
                  <w:divId w:val="828012295"/>
                  <w:tblCellSpacing w:w="15" w:type="dxa"/>
                </w:trPr>
                <w:tc>
                  <w:tcPr>
                    <w:tcW w:w="50" w:type="pct"/>
                    <w:hideMark/>
                  </w:tcPr>
                  <w:p w14:paraId="57FEDCDA" w14:textId="77777777" w:rsidR="007B24FC" w:rsidRDefault="007B24FC">
                    <w:pPr>
                      <w:pStyle w:val="Bibliography"/>
                      <w:rPr>
                        <w:noProof/>
                      </w:rPr>
                    </w:pPr>
                    <w:r>
                      <w:rPr>
                        <w:noProof/>
                      </w:rPr>
                      <w:t xml:space="preserve">[6] </w:t>
                    </w:r>
                  </w:p>
                </w:tc>
                <w:tc>
                  <w:tcPr>
                    <w:tcW w:w="0" w:type="auto"/>
                    <w:hideMark/>
                  </w:tcPr>
                  <w:p w14:paraId="676B8AA8" w14:textId="77777777" w:rsidR="007B24FC" w:rsidRDefault="007B24FC">
                    <w:pPr>
                      <w:pStyle w:val="Bibliography"/>
                      <w:rPr>
                        <w:noProof/>
                      </w:rPr>
                    </w:pPr>
                    <w:r>
                      <w:rPr>
                        <w:noProof/>
                      </w:rPr>
                      <w:t>Microsoft, “What is access control?,” [Online]. Available: https://www.microsoft.com/en-gb/security/business/security-101/what-is-access-control. [Accessed 16 07 2024].</w:t>
                    </w:r>
                  </w:p>
                </w:tc>
              </w:tr>
              <w:tr w:rsidR="007B24FC" w14:paraId="2205EE3F" w14:textId="77777777">
                <w:trPr>
                  <w:divId w:val="828012295"/>
                  <w:tblCellSpacing w:w="15" w:type="dxa"/>
                </w:trPr>
                <w:tc>
                  <w:tcPr>
                    <w:tcW w:w="50" w:type="pct"/>
                    <w:hideMark/>
                  </w:tcPr>
                  <w:p w14:paraId="306C688C" w14:textId="77777777" w:rsidR="007B24FC" w:rsidRDefault="007B24FC">
                    <w:pPr>
                      <w:pStyle w:val="Bibliography"/>
                      <w:rPr>
                        <w:noProof/>
                      </w:rPr>
                    </w:pPr>
                    <w:r>
                      <w:rPr>
                        <w:noProof/>
                      </w:rPr>
                      <w:t xml:space="preserve">[7] </w:t>
                    </w:r>
                  </w:p>
                </w:tc>
                <w:tc>
                  <w:tcPr>
                    <w:tcW w:w="0" w:type="auto"/>
                    <w:hideMark/>
                  </w:tcPr>
                  <w:p w14:paraId="49F39E1F" w14:textId="77777777" w:rsidR="007B24FC" w:rsidRDefault="007B24FC">
                    <w:pPr>
                      <w:pStyle w:val="Bibliography"/>
                      <w:rPr>
                        <w:noProof/>
                      </w:rPr>
                    </w:pPr>
                    <w:r>
                      <w:rPr>
                        <w:noProof/>
                      </w:rPr>
                      <w:t>National Cyber Security Centre, “Device Security Guidance: Virtual Private Networks (VPNs),” [Online]. Available: https://www.ncsc.gov.uk/collection/device-security-guidance/infrastructure/virtual-private-networks. [Accessed 21 07 2024].</w:t>
                    </w:r>
                  </w:p>
                </w:tc>
              </w:tr>
              <w:tr w:rsidR="007B24FC" w14:paraId="3A133DD9" w14:textId="77777777">
                <w:trPr>
                  <w:divId w:val="828012295"/>
                  <w:tblCellSpacing w:w="15" w:type="dxa"/>
                </w:trPr>
                <w:tc>
                  <w:tcPr>
                    <w:tcW w:w="50" w:type="pct"/>
                    <w:hideMark/>
                  </w:tcPr>
                  <w:p w14:paraId="58919857" w14:textId="77777777" w:rsidR="007B24FC" w:rsidRDefault="007B24FC">
                    <w:pPr>
                      <w:pStyle w:val="Bibliography"/>
                      <w:rPr>
                        <w:noProof/>
                      </w:rPr>
                    </w:pPr>
                    <w:r>
                      <w:rPr>
                        <w:noProof/>
                      </w:rPr>
                      <w:t xml:space="preserve">[8] </w:t>
                    </w:r>
                  </w:p>
                </w:tc>
                <w:tc>
                  <w:tcPr>
                    <w:tcW w:w="0" w:type="auto"/>
                    <w:hideMark/>
                  </w:tcPr>
                  <w:p w14:paraId="648E16F2" w14:textId="77777777" w:rsidR="007B24FC" w:rsidRDefault="007B24FC">
                    <w:pPr>
                      <w:pStyle w:val="Bibliography"/>
                      <w:rPr>
                        <w:noProof/>
                      </w:rPr>
                    </w:pPr>
                    <w:r>
                      <w:rPr>
                        <w:noProof/>
                      </w:rPr>
                      <w:t>NordVPN, “What is a VPN?,” [Online]. Available: https://nordvpn.com/what-is-a-vpn/. [Accessed 21 07 2024].</w:t>
                    </w:r>
                  </w:p>
                </w:tc>
              </w:tr>
              <w:tr w:rsidR="007B24FC" w14:paraId="2EF11AA1" w14:textId="77777777">
                <w:trPr>
                  <w:divId w:val="828012295"/>
                  <w:tblCellSpacing w:w="15" w:type="dxa"/>
                </w:trPr>
                <w:tc>
                  <w:tcPr>
                    <w:tcW w:w="50" w:type="pct"/>
                    <w:hideMark/>
                  </w:tcPr>
                  <w:p w14:paraId="0F3871F2" w14:textId="77777777" w:rsidR="007B24FC" w:rsidRDefault="007B24FC">
                    <w:pPr>
                      <w:pStyle w:val="Bibliography"/>
                      <w:rPr>
                        <w:noProof/>
                      </w:rPr>
                    </w:pPr>
                    <w:r>
                      <w:rPr>
                        <w:noProof/>
                      </w:rPr>
                      <w:lastRenderedPageBreak/>
                      <w:t xml:space="preserve">[9] </w:t>
                    </w:r>
                  </w:p>
                </w:tc>
                <w:tc>
                  <w:tcPr>
                    <w:tcW w:w="0" w:type="auto"/>
                    <w:hideMark/>
                  </w:tcPr>
                  <w:p w14:paraId="037808AA" w14:textId="77777777" w:rsidR="007B24FC" w:rsidRDefault="007B24FC">
                    <w:pPr>
                      <w:pStyle w:val="Bibliography"/>
                      <w:rPr>
                        <w:noProof/>
                      </w:rPr>
                    </w:pPr>
                    <w:r>
                      <w:rPr>
                        <w:noProof/>
                      </w:rPr>
                      <w:t>Red Hat, “What is an intrusion detection and prevention system (IDPS)?,” 2023. [Online]. Available: https://www.redhat.com/en/topics/security/what-is-an-IDPS#. [Accessed 21 07 2024].</w:t>
                    </w:r>
                  </w:p>
                </w:tc>
              </w:tr>
              <w:tr w:rsidR="007B24FC" w14:paraId="57641472" w14:textId="77777777">
                <w:trPr>
                  <w:divId w:val="828012295"/>
                  <w:tblCellSpacing w:w="15" w:type="dxa"/>
                </w:trPr>
                <w:tc>
                  <w:tcPr>
                    <w:tcW w:w="50" w:type="pct"/>
                    <w:hideMark/>
                  </w:tcPr>
                  <w:p w14:paraId="72976728" w14:textId="77777777" w:rsidR="007B24FC" w:rsidRDefault="007B24FC">
                    <w:pPr>
                      <w:pStyle w:val="Bibliography"/>
                      <w:rPr>
                        <w:noProof/>
                      </w:rPr>
                    </w:pPr>
                    <w:r>
                      <w:rPr>
                        <w:noProof/>
                      </w:rPr>
                      <w:t xml:space="preserve">[10] </w:t>
                    </w:r>
                  </w:p>
                </w:tc>
                <w:tc>
                  <w:tcPr>
                    <w:tcW w:w="0" w:type="auto"/>
                    <w:hideMark/>
                  </w:tcPr>
                  <w:p w14:paraId="355D4D1D" w14:textId="77777777" w:rsidR="007B24FC" w:rsidRDefault="007B24FC">
                    <w:pPr>
                      <w:pStyle w:val="Bibliography"/>
                      <w:rPr>
                        <w:noProof/>
                      </w:rPr>
                    </w:pPr>
                    <w:r>
                      <w:rPr>
                        <w:noProof/>
                      </w:rPr>
                      <w:t xml:space="preserve">A. Heidari and M. A. J. Jamali, “Internet of Things intrusion detection systems: a comprehensive review and future directions,” </w:t>
                    </w:r>
                    <w:r>
                      <w:rPr>
                        <w:i/>
                        <w:iCs/>
                        <w:noProof/>
                      </w:rPr>
                      <w:t xml:space="preserve">Cluster Computing, </w:t>
                    </w:r>
                    <w:r>
                      <w:rPr>
                        <w:noProof/>
                      </w:rPr>
                      <w:t xml:space="preserve">vol. 26, pp. 3753-3780, 2022. </w:t>
                    </w:r>
                  </w:p>
                </w:tc>
              </w:tr>
              <w:tr w:rsidR="007B24FC" w14:paraId="1BED366E" w14:textId="77777777">
                <w:trPr>
                  <w:divId w:val="828012295"/>
                  <w:tblCellSpacing w:w="15" w:type="dxa"/>
                </w:trPr>
                <w:tc>
                  <w:tcPr>
                    <w:tcW w:w="50" w:type="pct"/>
                    <w:hideMark/>
                  </w:tcPr>
                  <w:p w14:paraId="35713B1F" w14:textId="77777777" w:rsidR="007B24FC" w:rsidRDefault="007B24FC">
                    <w:pPr>
                      <w:pStyle w:val="Bibliography"/>
                      <w:rPr>
                        <w:noProof/>
                      </w:rPr>
                    </w:pPr>
                    <w:r>
                      <w:rPr>
                        <w:noProof/>
                      </w:rPr>
                      <w:t xml:space="preserve">[11] </w:t>
                    </w:r>
                  </w:p>
                </w:tc>
                <w:tc>
                  <w:tcPr>
                    <w:tcW w:w="0" w:type="auto"/>
                    <w:hideMark/>
                  </w:tcPr>
                  <w:p w14:paraId="53F5E8B4" w14:textId="77777777" w:rsidR="007B24FC" w:rsidRDefault="007B24FC">
                    <w:pPr>
                      <w:pStyle w:val="Bibliography"/>
                      <w:rPr>
                        <w:noProof/>
                      </w:rPr>
                    </w:pPr>
                    <w:r>
                      <w:rPr>
                        <w:noProof/>
                      </w:rPr>
                      <w:t>GeeksforGeeks, “Intrusion Detection System (IDS),” 2024. [Online]. Available: https://www.geeksforgeeks.org/intrusion-detection-system-ids/. [Accessed 21 07 2024].</w:t>
                    </w:r>
                  </w:p>
                </w:tc>
              </w:tr>
              <w:tr w:rsidR="007B24FC" w14:paraId="01EB955C" w14:textId="77777777">
                <w:trPr>
                  <w:divId w:val="828012295"/>
                  <w:tblCellSpacing w:w="15" w:type="dxa"/>
                </w:trPr>
                <w:tc>
                  <w:tcPr>
                    <w:tcW w:w="50" w:type="pct"/>
                    <w:hideMark/>
                  </w:tcPr>
                  <w:p w14:paraId="764DE928" w14:textId="77777777" w:rsidR="007B24FC" w:rsidRDefault="007B24FC">
                    <w:pPr>
                      <w:pStyle w:val="Bibliography"/>
                      <w:rPr>
                        <w:noProof/>
                      </w:rPr>
                    </w:pPr>
                    <w:r>
                      <w:rPr>
                        <w:noProof/>
                      </w:rPr>
                      <w:t xml:space="preserve">[12] </w:t>
                    </w:r>
                  </w:p>
                </w:tc>
                <w:tc>
                  <w:tcPr>
                    <w:tcW w:w="0" w:type="auto"/>
                    <w:hideMark/>
                  </w:tcPr>
                  <w:p w14:paraId="25F6A383" w14:textId="77777777" w:rsidR="007B24FC" w:rsidRDefault="007B24FC">
                    <w:pPr>
                      <w:pStyle w:val="Bibliography"/>
                      <w:rPr>
                        <w:noProof/>
                      </w:rPr>
                    </w:pPr>
                    <w:r>
                      <w:rPr>
                        <w:noProof/>
                      </w:rPr>
                      <w:t>VMware, “What is an intrusion prevention system?,” [Online]. Available: https://www.vmware.com/topics/glossary/content/intrusion-prevention-system.html#. [Accessed 21 07 2024].</w:t>
                    </w:r>
                  </w:p>
                </w:tc>
              </w:tr>
              <w:tr w:rsidR="007B24FC" w14:paraId="3C2E3014" w14:textId="77777777">
                <w:trPr>
                  <w:divId w:val="828012295"/>
                  <w:tblCellSpacing w:w="15" w:type="dxa"/>
                </w:trPr>
                <w:tc>
                  <w:tcPr>
                    <w:tcW w:w="50" w:type="pct"/>
                    <w:hideMark/>
                  </w:tcPr>
                  <w:p w14:paraId="45CDA9D0" w14:textId="77777777" w:rsidR="007B24FC" w:rsidRDefault="007B24FC">
                    <w:pPr>
                      <w:pStyle w:val="Bibliography"/>
                      <w:rPr>
                        <w:noProof/>
                      </w:rPr>
                    </w:pPr>
                    <w:r>
                      <w:rPr>
                        <w:noProof/>
                      </w:rPr>
                      <w:t xml:space="preserve">[13] </w:t>
                    </w:r>
                  </w:p>
                </w:tc>
                <w:tc>
                  <w:tcPr>
                    <w:tcW w:w="0" w:type="auto"/>
                    <w:hideMark/>
                  </w:tcPr>
                  <w:p w14:paraId="7DF85DAA" w14:textId="77777777" w:rsidR="007B24FC" w:rsidRDefault="007B24FC">
                    <w:pPr>
                      <w:pStyle w:val="Bibliography"/>
                      <w:rPr>
                        <w:noProof/>
                      </w:rPr>
                    </w:pPr>
                    <w:r>
                      <w:rPr>
                        <w:noProof/>
                      </w:rPr>
                      <w:t>Ministry of Justice, “Code of connection standard,” [Online]. Available: https://security-guidance.service.justice.gov.uk/code-of-connection-standard/. [Accessed 21 07 2024].</w:t>
                    </w:r>
                  </w:p>
                </w:tc>
              </w:tr>
              <w:tr w:rsidR="007B24FC" w14:paraId="0F4E3134" w14:textId="77777777">
                <w:trPr>
                  <w:divId w:val="828012295"/>
                  <w:tblCellSpacing w:w="15" w:type="dxa"/>
                </w:trPr>
                <w:tc>
                  <w:tcPr>
                    <w:tcW w:w="50" w:type="pct"/>
                    <w:hideMark/>
                  </w:tcPr>
                  <w:p w14:paraId="52F749B4" w14:textId="77777777" w:rsidR="007B24FC" w:rsidRDefault="007B24FC">
                    <w:pPr>
                      <w:pStyle w:val="Bibliography"/>
                      <w:rPr>
                        <w:noProof/>
                      </w:rPr>
                    </w:pPr>
                    <w:r>
                      <w:rPr>
                        <w:noProof/>
                      </w:rPr>
                      <w:t xml:space="preserve">[14] </w:t>
                    </w:r>
                  </w:p>
                </w:tc>
                <w:tc>
                  <w:tcPr>
                    <w:tcW w:w="0" w:type="auto"/>
                    <w:hideMark/>
                  </w:tcPr>
                  <w:p w14:paraId="73D36171" w14:textId="77777777" w:rsidR="007B24FC" w:rsidRDefault="007B24FC">
                    <w:pPr>
                      <w:pStyle w:val="Bibliography"/>
                      <w:rPr>
                        <w:noProof/>
                      </w:rPr>
                    </w:pPr>
                    <w:r>
                      <w:rPr>
                        <w:noProof/>
                      </w:rPr>
                      <w:t>Information Standards Organisation (ISO), “ISO/IEC 27001:2022,” 2022.</w:t>
                    </w:r>
                  </w:p>
                </w:tc>
              </w:tr>
              <w:tr w:rsidR="007B24FC" w14:paraId="02CCF826" w14:textId="77777777">
                <w:trPr>
                  <w:divId w:val="828012295"/>
                  <w:tblCellSpacing w:w="15" w:type="dxa"/>
                </w:trPr>
                <w:tc>
                  <w:tcPr>
                    <w:tcW w:w="50" w:type="pct"/>
                    <w:hideMark/>
                  </w:tcPr>
                  <w:p w14:paraId="45C242D3" w14:textId="77777777" w:rsidR="007B24FC" w:rsidRDefault="007B24FC">
                    <w:pPr>
                      <w:pStyle w:val="Bibliography"/>
                      <w:rPr>
                        <w:noProof/>
                      </w:rPr>
                    </w:pPr>
                    <w:r>
                      <w:rPr>
                        <w:noProof/>
                      </w:rPr>
                      <w:t xml:space="preserve">[15] </w:t>
                    </w:r>
                  </w:p>
                </w:tc>
                <w:tc>
                  <w:tcPr>
                    <w:tcW w:w="0" w:type="auto"/>
                    <w:hideMark/>
                  </w:tcPr>
                  <w:p w14:paraId="488A7590" w14:textId="77777777" w:rsidR="007B24FC" w:rsidRDefault="007B24FC">
                    <w:pPr>
                      <w:pStyle w:val="Bibliography"/>
                      <w:rPr>
                        <w:noProof/>
                      </w:rPr>
                    </w:pPr>
                    <w:r>
                      <w:rPr>
                        <w:noProof/>
                      </w:rPr>
                      <w:t>Aristi, “Penetration Testing,” [Online]. Available: https://www.aristi.co.uk/services/penetration-testing. [Accessed 21 07 2024].</w:t>
                    </w:r>
                  </w:p>
                </w:tc>
              </w:tr>
              <w:tr w:rsidR="007B24FC" w14:paraId="7BEF0EAF" w14:textId="77777777">
                <w:trPr>
                  <w:divId w:val="828012295"/>
                  <w:tblCellSpacing w:w="15" w:type="dxa"/>
                </w:trPr>
                <w:tc>
                  <w:tcPr>
                    <w:tcW w:w="50" w:type="pct"/>
                    <w:hideMark/>
                  </w:tcPr>
                  <w:p w14:paraId="0C586D53" w14:textId="77777777" w:rsidR="007B24FC" w:rsidRDefault="007B24FC">
                    <w:pPr>
                      <w:pStyle w:val="Bibliography"/>
                      <w:rPr>
                        <w:noProof/>
                      </w:rPr>
                    </w:pPr>
                    <w:r>
                      <w:rPr>
                        <w:noProof/>
                      </w:rPr>
                      <w:t xml:space="preserve">[16] </w:t>
                    </w:r>
                  </w:p>
                </w:tc>
                <w:tc>
                  <w:tcPr>
                    <w:tcW w:w="0" w:type="auto"/>
                    <w:hideMark/>
                  </w:tcPr>
                  <w:p w14:paraId="3766C061" w14:textId="77777777" w:rsidR="007B24FC" w:rsidRDefault="007B24FC">
                    <w:pPr>
                      <w:pStyle w:val="Bibliography"/>
                      <w:rPr>
                        <w:noProof/>
                      </w:rPr>
                    </w:pPr>
                    <w:r>
                      <w:rPr>
                        <w:noProof/>
                      </w:rPr>
                      <w:t xml:space="preserve">A. Calder and S. Watkins, IT governance: An International Guide to Data Security and ISO27001/ISO27002, London: Kogan Page, 2020. </w:t>
                    </w:r>
                  </w:p>
                </w:tc>
              </w:tr>
              <w:tr w:rsidR="007B24FC" w14:paraId="73E921D8" w14:textId="77777777">
                <w:trPr>
                  <w:divId w:val="828012295"/>
                  <w:tblCellSpacing w:w="15" w:type="dxa"/>
                </w:trPr>
                <w:tc>
                  <w:tcPr>
                    <w:tcW w:w="50" w:type="pct"/>
                    <w:hideMark/>
                  </w:tcPr>
                  <w:p w14:paraId="1D134F1B" w14:textId="77777777" w:rsidR="007B24FC" w:rsidRDefault="007B24FC">
                    <w:pPr>
                      <w:pStyle w:val="Bibliography"/>
                      <w:rPr>
                        <w:noProof/>
                      </w:rPr>
                    </w:pPr>
                    <w:r>
                      <w:rPr>
                        <w:noProof/>
                      </w:rPr>
                      <w:t xml:space="preserve">[17] </w:t>
                    </w:r>
                  </w:p>
                </w:tc>
                <w:tc>
                  <w:tcPr>
                    <w:tcW w:w="0" w:type="auto"/>
                    <w:hideMark/>
                  </w:tcPr>
                  <w:p w14:paraId="08CE7848" w14:textId="77777777" w:rsidR="007B24FC" w:rsidRDefault="007B24FC">
                    <w:pPr>
                      <w:pStyle w:val="Bibliography"/>
                      <w:rPr>
                        <w:noProof/>
                      </w:rPr>
                    </w:pPr>
                    <w:r>
                      <w:rPr>
                        <w:noProof/>
                      </w:rPr>
                      <w:t>A. Borgeaud, “What percentage of your employer's IT budget is allocated to information security?,” 2023. [Online]. Available: https://www.statista.com/statistics/1319677/companies-it-budget-allocated-to-security-worldwide/#:~. [Accessed 23 07 2024].</w:t>
                    </w:r>
                  </w:p>
                </w:tc>
              </w:tr>
              <w:tr w:rsidR="007B24FC" w14:paraId="38C128B0" w14:textId="77777777">
                <w:trPr>
                  <w:divId w:val="828012295"/>
                  <w:tblCellSpacing w:w="15" w:type="dxa"/>
                </w:trPr>
                <w:tc>
                  <w:tcPr>
                    <w:tcW w:w="50" w:type="pct"/>
                    <w:hideMark/>
                  </w:tcPr>
                  <w:p w14:paraId="51C44471" w14:textId="77777777" w:rsidR="007B24FC" w:rsidRDefault="007B24FC">
                    <w:pPr>
                      <w:pStyle w:val="Bibliography"/>
                      <w:rPr>
                        <w:noProof/>
                      </w:rPr>
                    </w:pPr>
                    <w:r>
                      <w:rPr>
                        <w:noProof/>
                      </w:rPr>
                      <w:t xml:space="preserve">[18] </w:t>
                    </w:r>
                  </w:p>
                </w:tc>
                <w:tc>
                  <w:tcPr>
                    <w:tcW w:w="0" w:type="auto"/>
                    <w:hideMark/>
                  </w:tcPr>
                  <w:p w14:paraId="71828F52" w14:textId="77777777" w:rsidR="007B24FC" w:rsidRDefault="007B24FC">
                    <w:pPr>
                      <w:pStyle w:val="Bibliography"/>
                      <w:rPr>
                        <w:noProof/>
                      </w:rPr>
                    </w:pPr>
                    <w:r>
                      <w:rPr>
                        <w:noProof/>
                      </w:rPr>
                      <w:t>L. Irwin, “How much should organisations spend on cyber security?,” 2017. [Online]. Available: https://www.itgovernance.co.uk/blog/how-much-should-organisations-spend-on-cyber-security. [Accessed 23 07 2024].</w:t>
                    </w:r>
                  </w:p>
                </w:tc>
              </w:tr>
              <w:tr w:rsidR="007B24FC" w14:paraId="192AF59D" w14:textId="77777777">
                <w:trPr>
                  <w:divId w:val="828012295"/>
                  <w:tblCellSpacing w:w="15" w:type="dxa"/>
                </w:trPr>
                <w:tc>
                  <w:tcPr>
                    <w:tcW w:w="50" w:type="pct"/>
                    <w:hideMark/>
                  </w:tcPr>
                  <w:p w14:paraId="6542B0FE" w14:textId="77777777" w:rsidR="007B24FC" w:rsidRDefault="007B24FC">
                    <w:pPr>
                      <w:pStyle w:val="Bibliography"/>
                      <w:rPr>
                        <w:noProof/>
                      </w:rPr>
                    </w:pPr>
                    <w:r>
                      <w:rPr>
                        <w:noProof/>
                      </w:rPr>
                      <w:t xml:space="preserve">[19] </w:t>
                    </w:r>
                  </w:p>
                </w:tc>
                <w:tc>
                  <w:tcPr>
                    <w:tcW w:w="0" w:type="auto"/>
                    <w:hideMark/>
                  </w:tcPr>
                  <w:p w14:paraId="4A8CDDEF" w14:textId="77777777" w:rsidR="007B24FC" w:rsidRDefault="007B24FC">
                    <w:pPr>
                      <w:pStyle w:val="Bibliography"/>
                      <w:rPr>
                        <w:noProof/>
                      </w:rPr>
                    </w:pPr>
                    <w:r>
                      <w:rPr>
                        <w:noProof/>
                      </w:rPr>
                      <w:t>NIST, “Access Control Policy,” [Online]. Available: https://csrc.nist.gov/glossary/term/access_control_policy. [Accessed 28 07 2024].</w:t>
                    </w:r>
                  </w:p>
                </w:tc>
              </w:tr>
              <w:tr w:rsidR="007B24FC" w14:paraId="053EF332" w14:textId="77777777">
                <w:trPr>
                  <w:divId w:val="828012295"/>
                  <w:tblCellSpacing w:w="15" w:type="dxa"/>
                </w:trPr>
                <w:tc>
                  <w:tcPr>
                    <w:tcW w:w="50" w:type="pct"/>
                    <w:hideMark/>
                  </w:tcPr>
                  <w:p w14:paraId="201D4F12" w14:textId="77777777" w:rsidR="007B24FC" w:rsidRDefault="007B24FC">
                    <w:pPr>
                      <w:pStyle w:val="Bibliography"/>
                      <w:rPr>
                        <w:noProof/>
                      </w:rPr>
                    </w:pPr>
                    <w:r>
                      <w:rPr>
                        <w:noProof/>
                      </w:rPr>
                      <w:t xml:space="preserve">[20] </w:t>
                    </w:r>
                  </w:p>
                </w:tc>
                <w:tc>
                  <w:tcPr>
                    <w:tcW w:w="0" w:type="auto"/>
                    <w:hideMark/>
                  </w:tcPr>
                  <w:p w14:paraId="1F6F2083" w14:textId="77777777" w:rsidR="007B24FC" w:rsidRDefault="007B24FC">
                    <w:pPr>
                      <w:pStyle w:val="Bibliography"/>
                      <w:rPr>
                        <w:noProof/>
                      </w:rPr>
                    </w:pPr>
                    <w:r>
                      <w:rPr>
                        <w:noProof/>
                      </w:rPr>
                      <w:t>Gov.UK, “Data Protection,” [Online]. Available: https://www.gov.uk/data-protection. [Accessed 28 07 2024].</w:t>
                    </w:r>
                  </w:p>
                </w:tc>
              </w:tr>
              <w:tr w:rsidR="007B24FC" w14:paraId="166C77DE" w14:textId="77777777">
                <w:trPr>
                  <w:divId w:val="828012295"/>
                  <w:tblCellSpacing w:w="15" w:type="dxa"/>
                </w:trPr>
                <w:tc>
                  <w:tcPr>
                    <w:tcW w:w="50" w:type="pct"/>
                    <w:hideMark/>
                  </w:tcPr>
                  <w:p w14:paraId="5B048214" w14:textId="77777777" w:rsidR="007B24FC" w:rsidRDefault="007B24FC">
                    <w:pPr>
                      <w:pStyle w:val="Bibliography"/>
                      <w:rPr>
                        <w:noProof/>
                      </w:rPr>
                    </w:pPr>
                    <w:r>
                      <w:rPr>
                        <w:noProof/>
                      </w:rPr>
                      <w:t xml:space="preserve">[21] </w:t>
                    </w:r>
                  </w:p>
                </w:tc>
                <w:tc>
                  <w:tcPr>
                    <w:tcW w:w="0" w:type="auto"/>
                    <w:hideMark/>
                  </w:tcPr>
                  <w:p w14:paraId="56FF2CF4" w14:textId="77777777" w:rsidR="007B24FC" w:rsidRDefault="007B24FC">
                    <w:pPr>
                      <w:pStyle w:val="Bibliography"/>
                      <w:rPr>
                        <w:noProof/>
                      </w:rPr>
                    </w:pPr>
                    <w:r>
                      <w:rPr>
                        <w:noProof/>
                      </w:rPr>
                      <w:t>National Cyber Security Centre, “Password administration for system owners,” 2018. [Online]. Available: https://www.ncsc.gov.uk/collection/passwords/updating-your-approach. [Accessed 28 07 2024].</w:t>
                    </w:r>
                  </w:p>
                </w:tc>
              </w:tr>
              <w:tr w:rsidR="007B24FC" w14:paraId="2EE5030C" w14:textId="77777777">
                <w:trPr>
                  <w:divId w:val="828012295"/>
                  <w:tblCellSpacing w:w="15" w:type="dxa"/>
                </w:trPr>
                <w:tc>
                  <w:tcPr>
                    <w:tcW w:w="50" w:type="pct"/>
                    <w:hideMark/>
                  </w:tcPr>
                  <w:p w14:paraId="5A3F305A" w14:textId="77777777" w:rsidR="007B24FC" w:rsidRDefault="007B24FC">
                    <w:pPr>
                      <w:pStyle w:val="Bibliography"/>
                      <w:rPr>
                        <w:noProof/>
                      </w:rPr>
                    </w:pPr>
                    <w:r>
                      <w:rPr>
                        <w:noProof/>
                      </w:rPr>
                      <w:t xml:space="preserve">[22] </w:t>
                    </w:r>
                  </w:p>
                </w:tc>
                <w:tc>
                  <w:tcPr>
                    <w:tcW w:w="0" w:type="auto"/>
                    <w:hideMark/>
                  </w:tcPr>
                  <w:p w14:paraId="452EC915" w14:textId="77777777" w:rsidR="007B24FC" w:rsidRDefault="007B24FC">
                    <w:pPr>
                      <w:pStyle w:val="Bibliography"/>
                      <w:rPr>
                        <w:noProof/>
                      </w:rPr>
                    </w:pPr>
                    <w:r>
                      <w:rPr>
                        <w:noProof/>
                      </w:rPr>
                      <w:t>National Cyber Security Centre, “Cyber Essentials: Requirements for IT infrastructure,” Crown Copyright, 2022.</w:t>
                    </w:r>
                  </w:p>
                </w:tc>
              </w:tr>
              <w:tr w:rsidR="007B24FC" w14:paraId="3C621E18" w14:textId="77777777">
                <w:trPr>
                  <w:divId w:val="828012295"/>
                  <w:tblCellSpacing w:w="15" w:type="dxa"/>
                </w:trPr>
                <w:tc>
                  <w:tcPr>
                    <w:tcW w:w="50" w:type="pct"/>
                    <w:hideMark/>
                  </w:tcPr>
                  <w:p w14:paraId="22B2A3BA" w14:textId="77777777" w:rsidR="007B24FC" w:rsidRDefault="007B24FC">
                    <w:pPr>
                      <w:pStyle w:val="Bibliography"/>
                      <w:rPr>
                        <w:noProof/>
                      </w:rPr>
                    </w:pPr>
                    <w:r>
                      <w:rPr>
                        <w:noProof/>
                      </w:rPr>
                      <w:t xml:space="preserve">[23] </w:t>
                    </w:r>
                  </w:p>
                </w:tc>
                <w:tc>
                  <w:tcPr>
                    <w:tcW w:w="0" w:type="auto"/>
                    <w:hideMark/>
                  </w:tcPr>
                  <w:p w14:paraId="3A3FCB2C" w14:textId="77777777" w:rsidR="007B24FC" w:rsidRDefault="007B24FC">
                    <w:pPr>
                      <w:pStyle w:val="Bibliography"/>
                      <w:rPr>
                        <w:noProof/>
                      </w:rPr>
                    </w:pPr>
                    <w:r>
                      <w:rPr>
                        <w:noProof/>
                      </w:rPr>
                      <w:t>Intersoft Consulting , “GDPR: Privacy Impact Assessment,” [Online]. Available: https://gdpr-info.eu/issues/privacy-impact-assessment/. [Accessed 28 07 2024].</w:t>
                    </w:r>
                  </w:p>
                </w:tc>
              </w:tr>
              <w:tr w:rsidR="007B24FC" w14:paraId="239FB508" w14:textId="77777777">
                <w:trPr>
                  <w:divId w:val="828012295"/>
                  <w:tblCellSpacing w:w="15" w:type="dxa"/>
                </w:trPr>
                <w:tc>
                  <w:tcPr>
                    <w:tcW w:w="50" w:type="pct"/>
                    <w:hideMark/>
                  </w:tcPr>
                  <w:p w14:paraId="1B2940A9" w14:textId="77777777" w:rsidR="007B24FC" w:rsidRDefault="007B24FC">
                    <w:pPr>
                      <w:pStyle w:val="Bibliography"/>
                      <w:rPr>
                        <w:noProof/>
                      </w:rPr>
                    </w:pPr>
                    <w:r>
                      <w:rPr>
                        <w:noProof/>
                      </w:rPr>
                      <w:lastRenderedPageBreak/>
                      <w:t xml:space="preserve">[24] </w:t>
                    </w:r>
                  </w:p>
                </w:tc>
                <w:tc>
                  <w:tcPr>
                    <w:tcW w:w="0" w:type="auto"/>
                    <w:hideMark/>
                  </w:tcPr>
                  <w:p w14:paraId="18A240E1" w14:textId="77777777" w:rsidR="007B24FC" w:rsidRDefault="007B24FC">
                    <w:pPr>
                      <w:pStyle w:val="Bibliography"/>
                      <w:rPr>
                        <w:noProof/>
                      </w:rPr>
                    </w:pPr>
                    <w:r>
                      <w:rPr>
                        <w:noProof/>
                      </w:rPr>
                      <w:t>Fortra, “GDPR: Understanding the 8 Rights of Data Subjects,” [Online]. Available: https://www.fortra.com/solutions/compliance/gdpr-compliance/8-rights. [Accessed 28 07 2024].</w:t>
                    </w:r>
                  </w:p>
                </w:tc>
              </w:tr>
              <w:tr w:rsidR="007B24FC" w14:paraId="2870963D" w14:textId="77777777">
                <w:trPr>
                  <w:divId w:val="828012295"/>
                  <w:tblCellSpacing w:w="15" w:type="dxa"/>
                </w:trPr>
                <w:tc>
                  <w:tcPr>
                    <w:tcW w:w="50" w:type="pct"/>
                    <w:hideMark/>
                  </w:tcPr>
                  <w:p w14:paraId="40F0BDB6" w14:textId="77777777" w:rsidR="007B24FC" w:rsidRDefault="007B24FC">
                    <w:pPr>
                      <w:pStyle w:val="Bibliography"/>
                      <w:rPr>
                        <w:noProof/>
                      </w:rPr>
                    </w:pPr>
                    <w:r>
                      <w:rPr>
                        <w:noProof/>
                      </w:rPr>
                      <w:t xml:space="preserve">[25] </w:t>
                    </w:r>
                  </w:p>
                </w:tc>
                <w:tc>
                  <w:tcPr>
                    <w:tcW w:w="0" w:type="auto"/>
                    <w:hideMark/>
                  </w:tcPr>
                  <w:p w14:paraId="6EAAC5BB" w14:textId="77777777" w:rsidR="007B24FC" w:rsidRDefault="007B24FC">
                    <w:pPr>
                      <w:pStyle w:val="Bibliography"/>
                      <w:rPr>
                        <w:noProof/>
                      </w:rPr>
                    </w:pPr>
                    <w:r>
                      <w:rPr>
                        <w:noProof/>
                      </w:rPr>
                      <w:t>European Data Protection Supervisor, “Rights of the Individual,” [Online]. Available: https://www.edps.europa.eu/data-protection/our-work/subjects/rights-individual_en#. [Accessed 28 07 2024].</w:t>
                    </w:r>
                  </w:p>
                </w:tc>
              </w:tr>
              <w:tr w:rsidR="007B24FC" w14:paraId="12FF2EBF" w14:textId="77777777">
                <w:trPr>
                  <w:divId w:val="828012295"/>
                  <w:tblCellSpacing w:w="15" w:type="dxa"/>
                </w:trPr>
                <w:tc>
                  <w:tcPr>
                    <w:tcW w:w="50" w:type="pct"/>
                    <w:hideMark/>
                  </w:tcPr>
                  <w:p w14:paraId="02406D05" w14:textId="77777777" w:rsidR="007B24FC" w:rsidRDefault="007B24FC">
                    <w:pPr>
                      <w:pStyle w:val="Bibliography"/>
                      <w:rPr>
                        <w:noProof/>
                      </w:rPr>
                    </w:pPr>
                    <w:r>
                      <w:rPr>
                        <w:noProof/>
                      </w:rPr>
                      <w:t xml:space="preserve">[26] </w:t>
                    </w:r>
                  </w:p>
                </w:tc>
                <w:tc>
                  <w:tcPr>
                    <w:tcW w:w="0" w:type="auto"/>
                    <w:hideMark/>
                  </w:tcPr>
                  <w:p w14:paraId="7CA2F789" w14:textId="77777777" w:rsidR="007B24FC" w:rsidRDefault="007B24FC">
                    <w:pPr>
                      <w:pStyle w:val="Bibliography"/>
                      <w:rPr>
                        <w:noProof/>
                      </w:rPr>
                    </w:pPr>
                    <w:r>
                      <w:rPr>
                        <w:noProof/>
                      </w:rPr>
                      <w:t>National Institute of Standards and Technology, “The NIST Cybersecurity Framework (CSF) 2.0,” U.S Department of Commerce, Gaithersburg, 2024.</w:t>
                    </w:r>
                  </w:p>
                </w:tc>
              </w:tr>
              <w:tr w:rsidR="007B24FC" w14:paraId="44AB7826" w14:textId="77777777">
                <w:trPr>
                  <w:divId w:val="828012295"/>
                  <w:tblCellSpacing w:w="15" w:type="dxa"/>
                </w:trPr>
                <w:tc>
                  <w:tcPr>
                    <w:tcW w:w="50" w:type="pct"/>
                    <w:hideMark/>
                  </w:tcPr>
                  <w:p w14:paraId="62B1160C" w14:textId="77777777" w:rsidR="007B24FC" w:rsidRDefault="007B24FC">
                    <w:pPr>
                      <w:pStyle w:val="Bibliography"/>
                      <w:rPr>
                        <w:noProof/>
                      </w:rPr>
                    </w:pPr>
                    <w:r>
                      <w:rPr>
                        <w:noProof/>
                      </w:rPr>
                      <w:t xml:space="preserve">[27] </w:t>
                    </w:r>
                  </w:p>
                </w:tc>
                <w:tc>
                  <w:tcPr>
                    <w:tcW w:w="0" w:type="auto"/>
                    <w:hideMark/>
                  </w:tcPr>
                  <w:p w14:paraId="3EA7C132" w14:textId="77777777" w:rsidR="007B24FC" w:rsidRDefault="007B24FC">
                    <w:pPr>
                      <w:pStyle w:val="Bibliography"/>
                      <w:rPr>
                        <w:noProof/>
                      </w:rPr>
                    </w:pPr>
                    <w:r>
                      <w:rPr>
                        <w:noProof/>
                      </w:rPr>
                      <w:t>Center for Internet Security (CIS), “The 18 CIS Critical Security Controls,” [Online]. Available: https://www.cisecurity.org/controls/cis-controls-list. [Accessed 28 07 2024].</w:t>
                    </w:r>
                  </w:p>
                </w:tc>
              </w:tr>
              <w:tr w:rsidR="007B24FC" w14:paraId="27477524" w14:textId="77777777">
                <w:trPr>
                  <w:divId w:val="828012295"/>
                  <w:tblCellSpacing w:w="15" w:type="dxa"/>
                </w:trPr>
                <w:tc>
                  <w:tcPr>
                    <w:tcW w:w="50" w:type="pct"/>
                    <w:hideMark/>
                  </w:tcPr>
                  <w:p w14:paraId="012D339C" w14:textId="77777777" w:rsidR="007B24FC" w:rsidRDefault="007B24FC">
                    <w:pPr>
                      <w:pStyle w:val="Bibliography"/>
                      <w:rPr>
                        <w:noProof/>
                      </w:rPr>
                    </w:pPr>
                    <w:r>
                      <w:rPr>
                        <w:noProof/>
                      </w:rPr>
                      <w:t xml:space="preserve">[28] </w:t>
                    </w:r>
                  </w:p>
                </w:tc>
                <w:tc>
                  <w:tcPr>
                    <w:tcW w:w="0" w:type="auto"/>
                    <w:hideMark/>
                  </w:tcPr>
                  <w:p w14:paraId="3E218711" w14:textId="77777777" w:rsidR="007B24FC" w:rsidRDefault="007B24FC">
                    <w:pPr>
                      <w:pStyle w:val="Bibliography"/>
                      <w:rPr>
                        <w:noProof/>
                      </w:rPr>
                    </w:pPr>
                    <w:r>
                      <w:rPr>
                        <w:noProof/>
                      </w:rPr>
                      <w:t>IBM, “Example: Disaster recovery plan,” 2024. [Online]. Available: https://www.ibm.com/docs/en/i/7.5?topic=system-example-disaster-recovery-plan. [Accessed 28 07 2024].</w:t>
                    </w:r>
                  </w:p>
                </w:tc>
              </w:tr>
              <w:tr w:rsidR="007B24FC" w14:paraId="5EA4152D" w14:textId="77777777">
                <w:trPr>
                  <w:divId w:val="828012295"/>
                  <w:tblCellSpacing w:w="15" w:type="dxa"/>
                </w:trPr>
                <w:tc>
                  <w:tcPr>
                    <w:tcW w:w="50" w:type="pct"/>
                    <w:hideMark/>
                  </w:tcPr>
                  <w:p w14:paraId="7B659C79" w14:textId="77777777" w:rsidR="007B24FC" w:rsidRDefault="007B24FC">
                    <w:pPr>
                      <w:pStyle w:val="Bibliography"/>
                      <w:rPr>
                        <w:noProof/>
                      </w:rPr>
                    </w:pPr>
                    <w:r>
                      <w:rPr>
                        <w:noProof/>
                      </w:rPr>
                      <w:t xml:space="preserve">[29] </w:t>
                    </w:r>
                  </w:p>
                </w:tc>
                <w:tc>
                  <w:tcPr>
                    <w:tcW w:w="0" w:type="auto"/>
                    <w:hideMark/>
                  </w:tcPr>
                  <w:p w14:paraId="0430C938" w14:textId="77777777" w:rsidR="007B24FC" w:rsidRDefault="007B24FC">
                    <w:pPr>
                      <w:pStyle w:val="Bibliography"/>
                      <w:rPr>
                        <w:noProof/>
                      </w:rPr>
                    </w:pPr>
                    <w:r>
                      <w:rPr>
                        <w:noProof/>
                      </w:rPr>
                      <w:t>HM Government, “Business Continuity Management Toolkit,” 2012.</w:t>
                    </w:r>
                  </w:p>
                </w:tc>
              </w:tr>
              <w:tr w:rsidR="007B24FC" w14:paraId="2E93E705" w14:textId="77777777">
                <w:trPr>
                  <w:divId w:val="828012295"/>
                  <w:tblCellSpacing w:w="15" w:type="dxa"/>
                </w:trPr>
                <w:tc>
                  <w:tcPr>
                    <w:tcW w:w="50" w:type="pct"/>
                    <w:hideMark/>
                  </w:tcPr>
                  <w:p w14:paraId="57CD4327" w14:textId="77777777" w:rsidR="007B24FC" w:rsidRDefault="007B24FC">
                    <w:pPr>
                      <w:pStyle w:val="Bibliography"/>
                      <w:rPr>
                        <w:noProof/>
                      </w:rPr>
                    </w:pPr>
                    <w:r>
                      <w:rPr>
                        <w:noProof/>
                      </w:rPr>
                      <w:t xml:space="preserve">[30] </w:t>
                    </w:r>
                  </w:p>
                </w:tc>
                <w:tc>
                  <w:tcPr>
                    <w:tcW w:w="0" w:type="auto"/>
                    <w:hideMark/>
                  </w:tcPr>
                  <w:p w14:paraId="789606E8" w14:textId="77777777" w:rsidR="007B24FC" w:rsidRDefault="007B24FC">
                    <w:pPr>
                      <w:pStyle w:val="Bibliography"/>
                      <w:rPr>
                        <w:noProof/>
                      </w:rPr>
                    </w:pPr>
                    <w:r>
                      <w:rPr>
                        <w:noProof/>
                      </w:rPr>
                      <w:t>Tenable, “Tenable Products: Exposure Management for Your Modern Attack Surface,” [Online]. Available: https://www.tenable.com/products. [Accessed 27 07 2024].</w:t>
                    </w:r>
                  </w:p>
                </w:tc>
              </w:tr>
              <w:tr w:rsidR="007B24FC" w14:paraId="64A6BCEE" w14:textId="77777777">
                <w:trPr>
                  <w:divId w:val="828012295"/>
                  <w:tblCellSpacing w:w="15" w:type="dxa"/>
                </w:trPr>
                <w:tc>
                  <w:tcPr>
                    <w:tcW w:w="50" w:type="pct"/>
                    <w:hideMark/>
                  </w:tcPr>
                  <w:p w14:paraId="7B1284A7" w14:textId="77777777" w:rsidR="007B24FC" w:rsidRDefault="007B24FC">
                    <w:pPr>
                      <w:pStyle w:val="Bibliography"/>
                      <w:rPr>
                        <w:noProof/>
                      </w:rPr>
                    </w:pPr>
                    <w:r>
                      <w:rPr>
                        <w:noProof/>
                      </w:rPr>
                      <w:t xml:space="preserve">[31] </w:t>
                    </w:r>
                  </w:p>
                </w:tc>
                <w:tc>
                  <w:tcPr>
                    <w:tcW w:w="0" w:type="auto"/>
                    <w:hideMark/>
                  </w:tcPr>
                  <w:p w14:paraId="1077F2B5" w14:textId="77777777" w:rsidR="007B24FC" w:rsidRDefault="007B24FC">
                    <w:pPr>
                      <w:pStyle w:val="Bibliography"/>
                      <w:rPr>
                        <w:noProof/>
                      </w:rPr>
                    </w:pPr>
                    <w:r>
                      <w:rPr>
                        <w:noProof/>
                      </w:rPr>
                      <w:t>NIST, “Common Vulnerability Scoring System Calculator,” [Online]. Available: https://nvd.nist.gov/vuln-metrics/cvss/v3-calculator . [Accessed 27 07 2024].</w:t>
                    </w:r>
                  </w:p>
                </w:tc>
              </w:tr>
              <w:tr w:rsidR="007B24FC" w14:paraId="3FB4C504" w14:textId="77777777">
                <w:trPr>
                  <w:divId w:val="828012295"/>
                  <w:tblCellSpacing w:w="15" w:type="dxa"/>
                </w:trPr>
                <w:tc>
                  <w:tcPr>
                    <w:tcW w:w="50" w:type="pct"/>
                    <w:hideMark/>
                  </w:tcPr>
                  <w:p w14:paraId="6BAAD29F" w14:textId="77777777" w:rsidR="007B24FC" w:rsidRDefault="007B24FC">
                    <w:pPr>
                      <w:pStyle w:val="Bibliography"/>
                      <w:rPr>
                        <w:noProof/>
                      </w:rPr>
                    </w:pPr>
                    <w:r>
                      <w:rPr>
                        <w:noProof/>
                      </w:rPr>
                      <w:t xml:space="preserve">[32] </w:t>
                    </w:r>
                  </w:p>
                </w:tc>
                <w:tc>
                  <w:tcPr>
                    <w:tcW w:w="0" w:type="auto"/>
                    <w:hideMark/>
                  </w:tcPr>
                  <w:p w14:paraId="135F07A3" w14:textId="77777777" w:rsidR="007B24FC" w:rsidRDefault="007B24FC">
                    <w:pPr>
                      <w:pStyle w:val="Bibliography"/>
                      <w:rPr>
                        <w:noProof/>
                      </w:rPr>
                    </w:pPr>
                    <w:r>
                      <w:rPr>
                        <w:noProof/>
                      </w:rPr>
                      <w:t>NIST, “Vulnerability Metrics,” [Online]. Available: https://nvd.nist.gov/vuln-metrics/cvss. [Accessed 27 07 2024].</w:t>
                    </w:r>
                  </w:p>
                </w:tc>
              </w:tr>
            </w:tbl>
            <w:p w14:paraId="14F70B43" w14:textId="77777777" w:rsidR="007B24FC" w:rsidRDefault="007B24FC">
              <w:pPr>
                <w:divId w:val="828012295"/>
                <w:rPr>
                  <w:rFonts w:eastAsia="Times New Roman"/>
                  <w:noProof/>
                </w:rPr>
              </w:pPr>
            </w:p>
            <w:p w14:paraId="0CC2B4EE" w14:textId="4B19305B" w:rsidR="00857192" w:rsidRDefault="00857192">
              <w:r>
                <w:rPr>
                  <w:b/>
                  <w:bCs/>
                  <w:noProof/>
                </w:rPr>
                <w:fldChar w:fldCharType="end"/>
              </w:r>
            </w:p>
          </w:sdtContent>
        </w:sdt>
      </w:sdtContent>
    </w:sdt>
    <w:p w14:paraId="56AEF48A" w14:textId="4A5FAC71" w:rsidR="00857192" w:rsidRPr="005B7C84" w:rsidRDefault="00857192" w:rsidP="005B7C84"/>
    <w:sectPr w:rsidR="00857192" w:rsidRPr="005B7C84" w:rsidSect="003101FD">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D2989C" w14:textId="77777777" w:rsidR="00EC5EEB" w:rsidRDefault="00EC5EEB" w:rsidP="00483780">
      <w:pPr>
        <w:spacing w:after="0" w:line="240" w:lineRule="auto"/>
      </w:pPr>
      <w:r>
        <w:separator/>
      </w:r>
    </w:p>
  </w:endnote>
  <w:endnote w:type="continuationSeparator" w:id="0">
    <w:p w14:paraId="694525E8" w14:textId="77777777" w:rsidR="00EC5EEB" w:rsidRDefault="00EC5EEB" w:rsidP="00483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9345590"/>
      <w:docPartObj>
        <w:docPartGallery w:val="Page Numbers (Bottom of Page)"/>
        <w:docPartUnique/>
      </w:docPartObj>
    </w:sdtPr>
    <w:sdtEndPr>
      <w:rPr>
        <w:color w:val="7F7F7F" w:themeColor="background1" w:themeShade="7F"/>
        <w:spacing w:val="60"/>
      </w:rPr>
    </w:sdtEndPr>
    <w:sdtContent>
      <w:p w14:paraId="37333477" w14:textId="46DE0460" w:rsidR="00C35A5C" w:rsidRDefault="0043289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fldChar w:fldCharType="end"/>
        </w:r>
        <w:r w:rsidR="00C35A5C">
          <w:t xml:space="preserve"> | </w:t>
        </w:r>
        <w:r w:rsidR="00C35A5C">
          <w:rPr>
            <w:color w:val="7F7F7F" w:themeColor="background1" w:themeShade="7F"/>
            <w:spacing w:val="60"/>
          </w:rPr>
          <w:t>Page</w:t>
        </w:r>
      </w:p>
    </w:sdtContent>
  </w:sdt>
  <w:p w14:paraId="3ED54BAE" w14:textId="77777777" w:rsidR="00C35A5C" w:rsidRDefault="00C35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9CC9D8" w14:textId="77777777" w:rsidR="00EC5EEB" w:rsidRDefault="00EC5EEB" w:rsidP="00483780">
      <w:pPr>
        <w:spacing w:after="0" w:line="240" w:lineRule="auto"/>
      </w:pPr>
      <w:r>
        <w:separator/>
      </w:r>
    </w:p>
  </w:footnote>
  <w:footnote w:type="continuationSeparator" w:id="0">
    <w:p w14:paraId="59B4041F" w14:textId="77777777" w:rsidR="00EC5EEB" w:rsidRDefault="00EC5EEB" w:rsidP="00483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74291"/>
    <w:multiLevelType w:val="hybridMultilevel"/>
    <w:tmpl w:val="A7607EB0"/>
    <w:lvl w:ilvl="0" w:tplc="CC1CCD4E">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2E6C6A"/>
    <w:multiLevelType w:val="hybridMultilevel"/>
    <w:tmpl w:val="37E6E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33598"/>
    <w:multiLevelType w:val="hybridMultilevel"/>
    <w:tmpl w:val="68B2E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924F08"/>
    <w:multiLevelType w:val="hybridMultilevel"/>
    <w:tmpl w:val="7BA87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B55321"/>
    <w:multiLevelType w:val="multilevel"/>
    <w:tmpl w:val="B770CB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5B4280"/>
    <w:multiLevelType w:val="hybridMultilevel"/>
    <w:tmpl w:val="BE02D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6393156">
    <w:abstractNumId w:val="4"/>
  </w:num>
  <w:num w:numId="2" w16cid:durableId="212892543">
    <w:abstractNumId w:val="5"/>
  </w:num>
  <w:num w:numId="3" w16cid:durableId="1100491796">
    <w:abstractNumId w:val="2"/>
  </w:num>
  <w:num w:numId="4" w16cid:durableId="56783838">
    <w:abstractNumId w:val="3"/>
  </w:num>
  <w:num w:numId="5" w16cid:durableId="1631788850">
    <w:abstractNumId w:val="0"/>
  </w:num>
  <w:num w:numId="6" w16cid:durableId="427697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84"/>
    <w:rsid w:val="00002570"/>
    <w:rsid w:val="00003B1B"/>
    <w:rsid w:val="00004BDE"/>
    <w:rsid w:val="00011DB1"/>
    <w:rsid w:val="00016308"/>
    <w:rsid w:val="00016338"/>
    <w:rsid w:val="00020CBD"/>
    <w:rsid w:val="00022097"/>
    <w:rsid w:val="0002371B"/>
    <w:rsid w:val="00024324"/>
    <w:rsid w:val="00025184"/>
    <w:rsid w:val="000265D9"/>
    <w:rsid w:val="00032878"/>
    <w:rsid w:val="00033302"/>
    <w:rsid w:val="0003727B"/>
    <w:rsid w:val="00042C53"/>
    <w:rsid w:val="00047952"/>
    <w:rsid w:val="00047996"/>
    <w:rsid w:val="00053555"/>
    <w:rsid w:val="0005357A"/>
    <w:rsid w:val="000575ED"/>
    <w:rsid w:val="00057ED3"/>
    <w:rsid w:val="000618E1"/>
    <w:rsid w:val="00064535"/>
    <w:rsid w:val="000713BD"/>
    <w:rsid w:val="000723CD"/>
    <w:rsid w:val="000737ED"/>
    <w:rsid w:val="00077DCB"/>
    <w:rsid w:val="00086E92"/>
    <w:rsid w:val="00087651"/>
    <w:rsid w:val="00087EC7"/>
    <w:rsid w:val="000931CC"/>
    <w:rsid w:val="000939D2"/>
    <w:rsid w:val="00096BFD"/>
    <w:rsid w:val="000A3007"/>
    <w:rsid w:val="000A3AC8"/>
    <w:rsid w:val="000B313B"/>
    <w:rsid w:val="000C077A"/>
    <w:rsid w:val="000C392A"/>
    <w:rsid w:val="000C42A6"/>
    <w:rsid w:val="000D0329"/>
    <w:rsid w:val="000D08DB"/>
    <w:rsid w:val="000D1553"/>
    <w:rsid w:val="000D288E"/>
    <w:rsid w:val="000D3080"/>
    <w:rsid w:val="000D7868"/>
    <w:rsid w:val="000E334E"/>
    <w:rsid w:val="000E40E5"/>
    <w:rsid w:val="000E4940"/>
    <w:rsid w:val="000E57B3"/>
    <w:rsid w:val="000E714B"/>
    <w:rsid w:val="000E7329"/>
    <w:rsid w:val="000F0B7D"/>
    <w:rsid w:val="000F1238"/>
    <w:rsid w:val="000F2B6C"/>
    <w:rsid w:val="000F3D9C"/>
    <w:rsid w:val="000F6987"/>
    <w:rsid w:val="0010005A"/>
    <w:rsid w:val="00101CE8"/>
    <w:rsid w:val="0010347E"/>
    <w:rsid w:val="00107429"/>
    <w:rsid w:val="001078B5"/>
    <w:rsid w:val="00107F5C"/>
    <w:rsid w:val="00111465"/>
    <w:rsid w:val="00115E6E"/>
    <w:rsid w:val="001177FB"/>
    <w:rsid w:val="001227D3"/>
    <w:rsid w:val="001228BC"/>
    <w:rsid w:val="0012413D"/>
    <w:rsid w:val="00130DCF"/>
    <w:rsid w:val="00134209"/>
    <w:rsid w:val="001365B3"/>
    <w:rsid w:val="00143AD7"/>
    <w:rsid w:val="0014474F"/>
    <w:rsid w:val="00144CF9"/>
    <w:rsid w:val="00150709"/>
    <w:rsid w:val="00151B88"/>
    <w:rsid w:val="0015726F"/>
    <w:rsid w:val="00160F57"/>
    <w:rsid w:val="00162DCD"/>
    <w:rsid w:val="00175D67"/>
    <w:rsid w:val="00177186"/>
    <w:rsid w:val="0018151E"/>
    <w:rsid w:val="001815E8"/>
    <w:rsid w:val="001822EA"/>
    <w:rsid w:val="00182C6D"/>
    <w:rsid w:val="00185164"/>
    <w:rsid w:val="00190377"/>
    <w:rsid w:val="00194B4E"/>
    <w:rsid w:val="00195FDF"/>
    <w:rsid w:val="001A08B6"/>
    <w:rsid w:val="001A108D"/>
    <w:rsid w:val="001A1CBE"/>
    <w:rsid w:val="001B0778"/>
    <w:rsid w:val="001B2046"/>
    <w:rsid w:val="001B35BF"/>
    <w:rsid w:val="001B40DA"/>
    <w:rsid w:val="001B487F"/>
    <w:rsid w:val="001B7ECA"/>
    <w:rsid w:val="001C352E"/>
    <w:rsid w:val="001C4F75"/>
    <w:rsid w:val="001E0DFC"/>
    <w:rsid w:val="001E44D2"/>
    <w:rsid w:val="001E54D2"/>
    <w:rsid w:val="001E6A9E"/>
    <w:rsid w:val="001E6D1E"/>
    <w:rsid w:val="001E7813"/>
    <w:rsid w:val="001F4903"/>
    <w:rsid w:val="001F7C77"/>
    <w:rsid w:val="001F7E25"/>
    <w:rsid w:val="00200259"/>
    <w:rsid w:val="002127F8"/>
    <w:rsid w:val="002160A6"/>
    <w:rsid w:val="00217204"/>
    <w:rsid w:val="002230E8"/>
    <w:rsid w:val="00224AC3"/>
    <w:rsid w:val="00227947"/>
    <w:rsid w:val="00232276"/>
    <w:rsid w:val="00235B6D"/>
    <w:rsid w:val="00237110"/>
    <w:rsid w:val="0024209B"/>
    <w:rsid w:val="002425A3"/>
    <w:rsid w:val="00247D89"/>
    <w:rsid w:val="00253D07"/>
    <w:rsid w:val="00253EB0"/>
    <w:rsid w:val="00261BD8"/>
    <w:rsid w:val="00263ADC"/>
    <w:rsid w:val="002650BD"/>
    <w:rsid w:val="00280FDE"/>
    <w:rsid w:val="00282D49"/>
    <w:rsid w:val="00283B83"/>
    <w:rsid w:val="00285000"/>
    <w:rsid w:val="00286079"/>
    <w:rsid w:val="002867A5"/>
    <w:rsid w:val="00292D5A"/>
    <w:rsid w:val="00293928"/>
    <w:rsid w:val="00297008"/>
    <w:rsid w:val="002A5BF9"/>
    <w:rsid w:val="002A6A1E"/>
    <w:rsid w:val="002B3A99"/>
    <w:rsid w:val="002B623E"/>
    <w:rsid w:val="002B6469"/>
    <w:rsid w:val="002B6BBB"/>
    <w:rsid w:val="002C107D"/>
    <w:rsid w:val="002C1423"/>
    <w:rsid w:val="002C14CD"/>
    <w:rsid w:val="002C16A0"/>
    <w:rsid w:val="002C43B0"/>
    <w:rsid w:val="002D3564"/>
    <w:rsid w:val="002D366A"/>
    <w:rsid w:val="002D3A65"/>
    <w:rsid w:val="002D4CF1"/>
    <w:rsid w:val="002E2879"/>
    <w:rsid w:val="002E2E31"/>
    <w:rsid w:val="002E3BB3"/>
    <w:rsid w:val="002E3F5C"/>
    <w:rsid w:val="002E4B06"/>
    <w:rsid w:val="002E6598"/>
    <w:rsid w:val="002E68D3"/>
    <w:rsid w:val="002F3192"/>
    <w:rsid w:val="002F3691"/>
    <w:rsid w:val="002F517F"/>
    <w:rsid w:val="002F689C"/>
    <w:rsid w:val="002F7F86"/>
    <w:rsid w:val="0030629E"/>
    <w:rsid w:val="0030631B"/>
    <w:rsid w:val="00307064"/>
    <w:rsid w:val="003101FD"/>
    <w:rsid w:val="00314591"/>
    <w:rsid w:val="0031531A"/>
    <w:rsid w:val="00317099"/>
    <w:rsid w:val="0032355F"/>
    <w:rsid w:val="00323713"/>
    <w:rsid w:val="003241CC"/>
    <w:rsid w:val="00326E4C"/>
    <w:rsid w:val="0033072B"/>
    <w:rsid w:val="00332046"/>
    <w:rsid w:val="00333F5B"/>
    <w:rsid w:val="00341A7E"/>
    <w:rsid w:val="00344F40"/>
    <w:rsid w:val="003450CF"/>
    <w:rsid w:val="00350ACD"/>
    <w:rsid w:val="0035113F"/>
    <w:rsid w:val="003532BC"/>
    <w:rsid w:val="003564DD"/>
    <w:rsid w:val="00361DB9"/>
    <w:rsid w:val="0037010D"/>
    <w:rsid w:val="003709E0"/>
    <w:rsid w:val="0037272A"/>
    <w:rsid w:val="00372CC3"/>
    <w:rsid w:val="00373B8F"/>
    <w:rsid w:val="00375D22"/>
    <w:rsid w:val="0037612F"/>
    <w:rsid w:val="00376CCD"/>
    <w:rsid w:val="00385A74"/>
    <w:rsid w:val="003861D5"/>
    <w:rsid w:val="00392ADE"/>
    <w:rsid w:val="00393BCE"/>
    <w:rsid w:val="00395256"/>
    <w:rsid w:val="00396EA3"/>
    <w:rsid w:val="003A140C"/>
    <w:rsid w:val="003A3182"/>
    <w:rsid w:val="003A31A1"/>
    <w:rsid w:val="003B0907"/>
    <w:rsid w:val="003B0A61"/>
    <w:rsid w:val="003B64F0"/>
    <w:rsid w:val="003B782D"/>
    <w:rsid w:val="003C02D7"/>
    <w:rsid w:val="003C2C49"/>
    <w:rsid w:val="003C3A93"/>
    <w:rsid w:val="003C60E3"/>
    <w:rsid w:val="003C7D6A"/>
    <w:rsid w:val="003D06DD"/>
    <w:rsid w:val="003F01D8"/>
    <w:rsid w:val="003F451F"/>
    <w:rsid w:val="00401F4A"/>
    <w:rsid w:val="0040231A"/>
    <w:rsid w:val="00403376"/>
    <w:rsid w:val="00404B2B"/>
    <w:rsid w:val="00405D95"/>
    <w:rsid w:val="00406A04"/>
    <w:rsid w:val="00407C35"/>
    <w:rsid w:val="00414587"/>
    <w:rsid w:val="0041594F"/>
    <w:rsid w:val="004217C9"/>
    <w:rsid w:val="0042319C"/>
    <w:rsid w:val="004265B1"/>
    <w:rsid w:val="004304BC"/>
    <w:rsid w:val="00431CD9"/>
    <w:rsid w:val="00432895"/>
    <w:rsid w:val="0043478A"/>
    <w:rsid w:val="00434A66"/>
    <w:rsid w:val="00434B38"/>
    <w:rsid w:val="00444039"/>
    <w:rsid w:val="0044470D"/>
    <w:rsid w:val="00445B9C"/>
    <w:rsid w:val="00446590"/>
    <w:rsid w:val="004475F3"/>
    <w:rsid w:val="00452D2E"/>
    <w:rsid w:val="00454842"/>
    <w:rsid w:val="00455FFF"/>
    <w:rsid w:val="00464816"/>
    <w:rsid w:val="00470D3A"/>
    <w:rsid w:val="0047260E"/>
    <w:rsid w:val="00474D42"/>
    <w:rsid w:val="00475159"/>
    <w:rsid w:val="004772BA"/>
    <w:rsid w:val="004825E6"/>
    <w:rsid w:val="00483780"/>
    <w:rsid w:val="0048733B"/>
    <w:rsid w:val="00490A50"/>
    <w:rsid w:val="00490AF5"/>
    <w:rsid w:val="00494AEA"/>
    <w:rsid w:val="00495658"/>
    <w:rsid w:val="0049652A"/>
    <w:rsid w:val="004A052B"/>
    <w:rsid w:val="004A181C"/>
    <w:rsid w:val="004B6A24"/>
    <w:rsid w:val="004D14CA"/>
    <w:rsid w:val="004D28D8"/>
    <w:rsid w:val="004D2EEF"/>
    <w:rsid w:val="004D3421"/>
    <w:rsid w:val="004D4D97"/>
    <w:rsid w:val="004D5436"/>
    <w:rsid w:val="004D795A"/>
    <w:rsid w:val="004E0EA4"/>
    <w:rsid w:val="004E2171"/>
    <w:rsid w:val="004E226E"/>
    <w:rsid w:val="004E4CD5"/>
    <w:rsid w:val="004E4DB7"/>
    <w:rsid w:val="004F4E62"/>
    <w:rsid w:val="004F602C"/>
    <w:rsid w:val="005008A1"/>
    <w:rsid w:val="00504579"/>
    <w:rsid w:val="00505EEC"/>
    <w:rsid w:val="0051160F"/>
    <w:rsid w:val="005146AB"/>
    <w:rsid w:val="00516FC6"/>
    <w:rsid w:val="00522D11"/>
    <w:rsid w:val="00525CF5"/>
    <w:rsid w:val="005359C1"/>
    <w:rsid w:val="00536B54"/>
    <w:rsid w:val="0054079B"/>
    <w:rsid w:val="00544A4E"/>
    <w:rsid w:val="00545A35"/>
    <w:rsid w:val="00551B6C"/>
    <w:rsid w:val="005528CC"/>
    <w:rsid w:val="00555436"/>
    <w:rsid w:val="00555A2E"/>
    <w:rsid w:val="005571A7"/>
    <w:rsid w:val="005648F3"/>
    <w:rsid w:val="00565903"/>
    <w:rsid w:val="00565A19"/>
    <w:rsid w:val="00566155"/>
    <w:rsid w:val="0056741A"/>
    <w:rsid w:val="00574BC9"/>
    <w:rsid w:val="00575634"/>
    <w:rsid w:val="00575CB3"/>
    <w:rsid w:val="0058143F"/>
    <w:rsid w:val="005846F0"/>
    <w:rsid w:val="00590846"/>
    <w:rsid w:val="00591706"/>
    <w:rsid w:val="005951C8"/>
    <w:rsid w:val="005A5005"/>
    <w:rsid w:val="005B3561"/>
    <w:rsid w:val="005B4048"/>
    <w:rsid w:val="005B56B4"/>
    <w:rsid w:val="005B7C84"/>
    <w:rsid w:val="005C1B68"/>
    <w:rsid w:val="005D05F3"/>
    <w:rsid w:val="005D0BE1"/>
    <w:rsid w:val="005D2041"/>
    <w:rsid w:val="005D2741"/>
    <w:rsid w:val="005D5188"/>
    <w:rsid w:val="005E0044"/>
    <w:rsid w:val="005E13A0"/>
    <w:rsid w:val="005F0D6D"/>
    <w:rsid w:val="005F6A6F"/>
    <w:rsid w:val="006008AE"/>
    <w:rsid w:val="00600B26"/>
    <w:rsid w:val="00600D89"/>
    <w:rsid w:val="00603816"/>
    <w:rsid w:val="00605117"/>
    <w:rsid w:val="00611FA1"/>
    <w:rsid w:val="00612709"/>
    <w:rsid w:val="00612F17"/>
    <w:rsid w:val="006138C9"/>
    <w:rsid w:val="006165ED"/>
    <w:rsid w:val="00617FEA"/>
    <w:rsid w:val="00623080"/>
    <w:rsid w:val="00625F1D"/>
    <w:rsid w:val="00632534"/>
    <w:rsid w:val="00633163"/>
    <w:rsid w:val="00636362"/>
    <w:rsid w:val="00640039"/>
    <w:rsid w:val="006401EB"/>
    <w:rsid w:val="0064485C"/>
    <w:rsid w:val="00646C0E"/>
    <w:rsid w:val="00647B29"/>
    <w:rsid w:val="00653C12"/>
    <w:rsid w:val="00661062"/>
    <w:rsid w:val="00666370"/>
    <w:rsid w:val="00666E0B"/>
    <w:rsid w:val="006713EF"/>
    <w:rsid w:val="006734F9"/>
    <w:rsid w:val="006808A5"/>
    <w:rsid w:val="0068297D"/>
    <w:rsid w:val="00682B6D"/>
    <w:rsid w:val="00687A56"/>
    <w:rsid w:val="00696519"/>
    <w:rsid w:val="006A078A"/>
    <w:rsid w:val="006A4733"/>
    <w:rsid w:val="006A4B81"/>
    <w:rsid w:val="006A5199"/>
    <w:rsid w:val="006A6B71"/>
    <w:rsid w:val="006B5DC2"/>
    <w:rsid w:val="006B7B4A"/>
    <w:rsid w:val="006C4032"/>
    <w:rsid w:val="006C4ADA"/>
    <w:rsid w:val="006C5C18"/>
    <w:rsid w:val="006C7760"/>
    <w:rsid w:val="006C7B16"/>
    <w:rsid w:val="006D1701"/>
    <w:rsid w:val="006E2941"/>
    <w:rsid w:val="006F2A98"/>
    <w:rsid w:val="006F32D8"/>
    <w:rsid w:val="00700029"/>
    <w:rsid w:val="00700E55"/>
    <w:rsid w:val="00700F62"/>
    <w:rsid w:val="007014A7"/>
    <w:rsid w:val="00702F05"/>
    <w:rsid w:val="007043E8"/>
    <w:rsid w:val="007068B2"/>
    <w:rsid w:val="00706B8E"/>
    <w:rsid w:val="00715D8E"/>
    <w:rsid w:val="007162D6"/>
    <w:rsid w:val="00717AE5"/>
    <w:rsid w:val="00723398"/>
    <w:rsid w:val="00723E19"/>
    <w:rsid w:val="00726604"/>
    <w:rsid w:val="00727D36"/>
    <w:rsid w:val="0073115F"/>
    <w:rsid w:val="007311A9"/>
    <w:rsid w:val="00731B62"/>
    <w:rsid w:val="00732AAA"/>
    <w:rsid w:val="00735448"/>
    <w:rsid w:val="00737176"/>
    <w:rsid w:val="00741888"/>
    <w:rsid w:val="007421EC"/>
    <w:rsid w:val="00744DEE"/>
    <w:rsid w:val="007470ED"/>
    <w:rsid w:val="00747338"/>
    <w:rsid w:val="00747A8A"/>
    <w:rsid w:val="00755586"/>
    <w:rsid w:val="007628FA"/>
    <w:rsid w:val="007637C9"/>
    <w:rsid w:val="00763BC6"/>
    <w:rsid w:val="00766504"/>
    <w:rsid w:val="00766CBF"/>
    <w:rsid w:val="007709E3"/>
    <w:rsid w:val="00775814"/>
    <w:rsid w:val="007762A5"/>
    <w:rsid w:val="00782D9A"/>
    <w:rsid w:val="00783C30"/>
    <w:rsid w:val="00791ED6"/>
    <w:rsid w:val="00792553"/>
    <w:rsid w:val="007927CF"/>
    <w:rsid w:val="00793B5C"/>
    <w:rsid w:val="00797C5E"/>
    <w:rsid w:val="007A1B5B"/>
    <w:rsid w:val="007A4FC0"/>
    <w:rsid w:val="007B1887"/>
    <w:rsid w:val="007B24FC"/>
    <w:rsid w:val="007C15C4"/>
    <w:rsid w:val="007C3D16"/>
    <w:rsid w:val="007C4ABA"/>
    <w:rsid w:val="007C4C9D"/>
    <w:rsid w:val="007C5594"/>
    <w:rsid w:val="007C6FEA"/>
    <w:rsid w:val="007C7BBC"/>
    <w:rsid w:val="007D39B9"/>
    <w:rsid w:val="007D4C3E"/>
    <w:rsid w:val="007E3BEC"/>
    <w:rsid w:val="007F12F8"/>
    <w:rsid w:val="0080046A"/>
    <w:rsid w:val="00801CE1"/>
    <w:rsid w:val="00803229"/>
    <w:rsid w:val="008067B3"/>
    <w:rsid w:val="00807B42"/>
    <w:rsid w:val="0081002F"/>
    <w:rsid w:val="00811C64"/>
    <w:rsid w:val="008145C4"/>
    <w:rsid w:val="00815468"/>
    <w:rsid w:val="00823135"/>
    <w:rsid w:val="0083048A"/>
    <w:rsid w:val="00834C49"/>
    <w:rsid w:val="008411BC"/>
    <w:rsid w:val="0084120A"/>
    <w:rsid w:val="00841F5E"/>
    <w:rsid w:val="0084541F"/>
    <w:rsid w:val="00845BFD"/>
    <w:rsid w:val="00847759"/>
    <w:rsid w:val="00857192"/>
    <w:rsid w:val="0085768C"/>
    <w:rsid w:val="00857DCB"/>
    <w:rsid w:val="008622F8"/>
    <w:rsid w:val="0086676F"/>
    <w:rsid w:val="00872AB0"/>
    <w:rsid w:val="0088063B"/>
    <w:rsid w:val="008830CB"/>
    <w:rsid w:val="00885BB2"/>
    <w:rsid w:val="008861EC"/>
    <w:rsid w:val="0088777F"/>
    <w:rsid w:val="00887EE7"/>
    <w:rsid w:val="0089002F"/>
    <w:rsid w:val="0089261D"/>
    <w:rsid w:val="00893D36"/>
    <w:rsid w:val="00897479"/>
    <w:rsid w:val="008A7B55"/>
    <w:rsid w:val="008B6F8C"/>
    <w:rsid w:val="008C3999"/>
    <w:rsid w:val="008C4932"/>
    <w:rsid w:val="008C5920"/>
    <w:rsid w:val="008C7001"/>
    <w:rsid w:val="008D3E3F"/>
    <w:rsid w:val="008D6A0A"/>
    <w:rsid w:val="008D7F03"/>
    <w:rsid w:val="008E00D4"/>
    <w:rsid w:val="008E7FFA"/>
    <w:rsid w:val="008F0174"/>
    <w:rsid w:val="008F2826"/>
    <w:rsid w:val="008F661E"/>
    <w:rsid w:val="008F7B45"/>
    <w:rsid w:val="009023E9"/>
    <w:rsid w:val="00905EF3"/>
    <w:rsid w:val="009076D5"/>
    <w:rsid w:val="009117B9"/>
    <w:rsid w:val="00912516"/>
    <w:rsid w:val="0091450C"/>
    <w:rsid w:val="00921AD3"/>
    <w:rsid w:val="00922257"/>
    <w:rsid w:val="00922EAA"/>
    <w:rsid w:val="00924728"/>
    <w:rsid w:val="00924A0E"/>
    <w:rsid w:val="00925702"/>
    <w:rsid w:val="00932A6C"/>
    <w:rsid w:val="00935128"/>
    <w:rsid w:val="009357FC"/>
    <w:rsid w:val="009451AA"/>
    <w:rsid w:val="00946641"/>
    <w:rsid w:val="00952CF7"/>
    <w:rsid w:val="00952D8B"/>
    <w:rsid w:val="00954FAA"/>
    <w:rsid w:val="009560FA"/>
    <w:rsid w:val="00960459"/>
    <w:rsid w:val="0096335E"/>
    <w:rsid w:val="00971574"/>
    <w:rsid w:val="009745E4"/>
    <w:rsid w:val="00974AEB"/>
    <w:rsid w:val="00982295"/>
    <w:rsid w:val="00992F56"/>
    <w:rsid w:val="00996301"/>
    <w:rsid w:val="009A5496"/>
    <w:rsid w:val="009A7ABF"/>
    <w:rsid w:val="009B11E9"/>
    <w:rsid w:val="009B5D9C"/>
    <w:rsid w:val="009B6CC2"/>
    <w:rsid w:val="009C12D0"/>
    <w:rsid w:val="009C1550"/>
    <w:rsid w:val="009C5124"/>
    <w:rsid w:val="009C66C7"/>
    <w:rsid w:val="009D0AE7"/>
    <w:rsid w:val="009D11F4"/>
    <w:rsid w:val="009D3D0F"/>
    <w:rsid w:val="009E12CC"/>
    <w:rsid w:val="009E1F8D"/>
    <w:rsid w:val="009E2403"/>
    <w:rsid w:val="009E4AA6"/>
    <w:rsid w:val="009E4F91"/>
    <w:rsid w:val="009F3446"/>
    <w:rsid w:val="009F4495"/>
    <w:rsid w:val="009F6CAF"/>
    <w:rsid w:val="00A04B9C"/>
    <w:rsid w:val="00A04C7A"/>
    <w:rsid w:val="00A07779"/>
    <w:rsid w:val="00A1021F"/>
    <w:rsid w:val="00A10D6B"/>
    <w:rsid w:val="00A14C9D"/>
    <w:rsid w:val="00A15C0D"/>
    <w:rsid w:val="00A21CB8"/>
    <w:rsid w:val="00A22A80"/>
    <w:rsid w:val="00A244BD"/>
    <w:rsid w:val="00A24F99"/>
    <w:rsid w:val="00A273BA"/>
    <w:rsid w:val="00A27F07"/>
    <w:rsid w:val="00A31A00"/>
    <w:rsid w:val="00A324AD"/>
    <w:rsid w:val="00A325E0"/>
    <w:rsid w:val="00A36251"/>
    <w:rsid w:val="00A37792"/>
    <w:rsid w:val="00A37C98"/>
    <w:rsid w:val="00A403ED"/>
    <w:rsid w:val="00A450BA"/>
    <w:rsid w:val="00A45262"/>
    <w:rsid w:val="00A50709"/>
    <w:rsid w:val="00A51C4E"/>
    <w:rsid w:val="00A52E9D"/>
    <w:rsid w:val="00A544EC"/>
    <w:rsid w:val="00A5671C"/>
    <w:rsid w:val="00A572B8"/>
    <w:rsid w:val="00A60B52"/>
    <w:rsid w:val="00A70BDA"/>
    <w:rsid w:val="00A742F3"/>
    <w:rsid w:val="00A77BD7"/>
    <w:rsid w:val="00A83219"/>
    <w:rsid w:val="00A8613F"/>
    <w:rsid w:val="00A900BA"/>
    <w:rsid w:val="00A91BB1"/>
    <w:rsid w:val="00A97128"/>
    <w:rsid w:val="00AA0309"/>
    <w:rsid w:val="00AA470E"/>
    <w:rsid w:val="00AA5B58"/>
    <w:rsid w:val="00AB05C5"/>
    <w:rsid w:val="00AB3590"/>
    <w:rsid w:val="00AB3813"/>
    <w:rsid w:val="00AB48D2"/>
    <w:rsid w:val="00AB6649"/>
    <w:rsid w:val="00AC19EC"/>
    <w:rsid w:val="00AC3D3A"/>
    <w:rsid w:val="00AD1074"/>
    <w:rsid w:val="00AD117E"/>
    <w:rsid w:val="00AD2BE8"/>
    <w:rsid w:val="00AD63F2"/>
    <w:rsid w:val="00AD6593"/>
    <w:rsid w:val="00AF02A8"/>
    <w:rsid w:val="00AF4E66"/>
    <w:rsid w:val="00B0188E"/>
    <w:rsid w:val="00B022EA"/>
    <w:rsid w:val="00B07839"/>
    <w:rsid w:val="00B21EDC"/>
    <w:rsid w:val="00B2572F"/>
    <w:rsid w:val="00B31388"/>
    <w:rsid w:val="00B31CA1"/>
    <w:rsid w:val="00B31EF7"/>
    <w:rsid w:val="00B342E5"/>
    <w:rsid w:val="00B35E30"/>
    <w:rsid w:val="00B40B3E"/>
    <w:rsid w:val="00B4463F"/>
    <w:rsid w:val="00B45ABF"/>
    <w:rsid w:val="00B464E4"/>
    <w:rsid w:val="00B51447"/>
    <w:rsid w:val="00B571D8"/>
    <w:rsid w:val="00B57344"/>
    <w:rsid w:val="00B62761"/>
    <w:rsid w:val="00B62D87"/>
    <w:rsid w:val="00B66473"/>
    <w:rsid w:val="00B74CAD"/>
    <w:rsid w:val="00B76ECF"/>
    <w:rsid w:val="00B77C63"/>
    <w:rsid w:val="00B81156"/>
    <w:rsid w:val="00B8191B"/>
    <w:rsid w:val="00B84A57"/>
    <w:rsid w:val="00B86DA3"/>
    <w:rsid w:val="00B913F5"/>
    <w:rsid w:val="00BA069B"/>
    <w:rsid w:val="00BA3A52"/>
    <w:rsid w:val="00BA5720"/>
    <w:rsid w:val="00BA7003"/>
    <w:rsid w:val="00BA7316"/>
    <w:rsid w:val="00BA7FAF"/>
    <w:rsid w:val="00BB08F3"/>
    <w:rsid w:val="00BB0E63"/>
    <w:rsid w:val="00BB2F62"/>
    <w:rsid w:val="00BB7EB2"/>
    <w:rsid w:val="00BC0871"/>
    <w:rsid w:val="00BC1285"/>
    <w:rsid w:val="00BC56A5"/>
    <w:rsid w:val="00BC5AE5"/>
    <w:rsid w:val="00BD0166"/>
    <w:rsid w:val="00BD147D"/>
    <w:rsid w:val="00BD3AC6"/>
    <w:rsid w:val="00BE1EA8"/>
    <w:rsid w:val="00BE2648"/>
    <w:rsid w:val="00BF0521"/>
    <w:rsid w:val="00BF0835"/>
    <w:rsid w:val="00BF2892"/>
    <w:rsid w:val="00BF299C"/>
    <w:rsid w:val="00BF2DB5"/>
    <w:rsid w:val="00BF622E"/>
    <w:rsid w:val="00C01850"/>
    <w:rsid w:val="00C0651B"/>
    <w:rsid w:val="00C076DB"/>
    <w:rsid w:val="00C13198"/>
    <w:rsid w:val="00C219D7"/>
    <w:rsid w:val="00C261F5"/>
    <w:rsid w:val="00C26FAF"/>
    <w:rsid w:val="00C30371"/>
    <w:rsid w:val="00C303C7"/>
    <w:rsid w:val="00C31715"/>
    <w:rsid w:val="00C33C51"/>
    <w:rsid w:val="00C35A5C"/>
    <w:rsid w:val="00C36277"/>
    <w:rsid w:val="00C4471C"/>
    <w:rsid w:val="00C45F3D"/>
    <w:rsid w:val="00C55014"/>
    <w:rsid w:val="00C553AF"/>
    <w:rsid w:val="00C60FFB"/>
    <w:rsid w:val="00C6125F"/>
    <w:rsid w:val="00C63237"/>
    <w:rsid w:val="00C63969"/>
    <w:rsid w:val="00C64045"/>
    <w:rsid w:val="00C64994"/>
    <w:rsid w:val="00C65FCA"/>
    <w:rsid w:val="00C6668D"/>
    <w:rsid w:val="00C66C57"/>
    <w:rsid w:val="00C81A11"/>
    <w:rsid w:val="00C838C0"/>
    <w:rsid w:val="00C91A8C"/>
    <w:rsid w:val="00C94282"/>
    <w:rsid w:val="00C94893"/>
    <w:rsid w:val="00C959B6"/>
    <w:rsid w:val="00CA2681"/>
    <w:rsid w:val="00CA364A"/>
    <w:rsid w:val="00CA630A"/>
    <w:rsid w:val="00CB2A8A"/>
    <w:rsid w:val="00CC36F7"/>
    <w:rsid w:val="00CC3E77"/>
    <w:rsid w:val="00CD25EF"/>
    <w:rsid w:val="00CE09B5"/>
    <w:rsid w:val="00CE3B32"/>
    <w:rsid w:val="00CE6E37"/>
    <w:rsid w:val="00CE7994"/>
    <w:rsid w:val="00CF06DD"/>
    <w:rsid w:val="00CF1723"/>
    <w:rsid w:val="00CF2D0E"/>
    <w:rsid w:val="00CF5EFD"/>
    <w:rsid w:val="00CF6296"/>
    <w:rsid w:val="00CF76BE"/>
    <w:rsid w:val="00D012F4"/>
    <w:rsid w:val="00D01E23"/>
    <w:rsid w:val="00D02E68"/>
    <w:rsid w:val="00D033A3"/>
    <w:rsid w:val="00D063EA"/>
    <w:rsid w:val="00D109FB"/>
    <w:rsid w:val="00D13A06"/>
    <w:rsid w:val="00D1433A"/>
    <w:rsid w:val="00D1701F"/>
    <w:rsid w:val="00D17B04"/>
    <w:rsid w:val="00D2086F"/>
    <w:rsid w:val="00D2168B"/>
    <w:rsid w:val="00D2673C"/>
    <w:rsid w:val="00D36F75"/>
    <w:rsid w:val="00D409C0"/>
    <w:rsid w:val="00D43BFB"/>
    <w:rsid w:val="00D52FAA"/>
    <w:rsid w:val="00D548F0"/>
    <w:rsid w:val="00D6117E"/>
    <w:rsid w:val="00D6799B"/>
    <w:rsid w:val="00D71765"/>
    <w:rsid w:val="00D72A94"/>
    <w:rsid w:val="00D77B20"/>
    <w:rsid w:val="00D77DC0"/>
    <w:rsid w:val="00D84F3B"/>
    <w:rsid w:val="00D931D2"/>
    <w:rsid w:val="00D936D6"/>
    <w:rsid w:val="00D95B52"/>
    <w:rsid w:val="00DA0E55"/>
    <w:rsid w:val="00DA5D23"/>
    <w:rsid w:val="00DA7630"/>
    <w:rsid w:val="00DB4C7B"/>
    <w:rsid w:val="00DC3C88"/>
    <w:rsid w:val="00DC4CE9"/>
    <w:rsid w:val="00DC52C2"/>
    <w:rsid w:val="00DC77B3"/>
    <w:rsid w:val="00DD2ACA"/>
    <w:rsid w:val="00DD5252"/>
    <w:rsid w:val="00DE3AE7"/>
    <w:rsid w:val="00DF3297"/>
    <w:rsid w:val="00DF6828"/>
    <w:rsid w:val="00DF6969"/>
    <w:rsid w:val="00DF6E88"/>
    <w:rsid w:val="00E00A98"/>
    <w:rsid w:val="00E05700"/>
    <w:rsid w:val="00E07848"/>
    <w:rsid w:val="00E12592"/>
    <w:rsid w:val="00E14D31"/>
    <w:rsid w:val="00E233F0"/>
    <w:rsid w:val="00E25405"/>
    <w:rsid w:val="00E2551F"/>
    <w:rsid w:val="00E2638B"/>
    <w:rsid w:val="00E37468"/>
    <w:rsid w:val="00E45C15"/>
    <w:rsid w:val="00E52FC7"/>
    <w:rsid w:val="00E63426"/>
    <w:rsid w:val="00E71D89"/>
    <w:rsid w:val="00E763C2"/>
    <w:rsid w:val="00E853CA"/>
    <w:rsid w:val="00E91EA3"/>
    <w:rsid w:val="00E924BD"/>
    <w:rsid w:val="00E92633"/>
    <w:rsid w:val="00EA430C"/>
    <w:rsid w:val="00EA538B"/>
    <w:rsid w:val="00EA71DB"/>
    <w:rsid w:val="00EB0F95"/>
    <w:rsid w:val="00EB3D70"/>
    <w:rsid w:val="00EB7F40"/>
    <w:rsid w:val="00EC2FE5"/>
    <w:rsid w:val="00EC40E7"/>
    <w:rsid w:val="00EC5EEB"/>
    <w:rsid w:val="00EC73A2"/>
    <w:rsid w:val="00EC7A68"/>
    <w:rsid w:val="00ED1A4D"/>
    <w:rsid w:val="00ED378B"/>
    <w:rsid w:val="00ED4131"/>
    <w:rsid w:val="00ED62B2"/>
    <w:rsid w:val="00EE2FF0"/>
    <w:rsid w:val="00F03AB1"/>
    <w:rsid w:val="00F04186"/>
    <w:rsid w:val="00F054C6"/>
    <w:rsid w:val="00F05C66"/>
    <w:rsid w:val="00F240ED"/>
    <w:rsid w:val="00F319D9"/>
    <w:rsid w:val="00F32846"/>
    <w:rsid w:val="00F338DE"/>
    <w:rsid w:val="00F35827"/>
    <w:rsid w:val="00F35FC0"/>
    <w:rsid w:val="00F53280"/>
    <w:rsid w:val="00F5374C"/>
    <w:rsid w:val="00F5414E"/>
    <w:rsid w:val="00F57E5C"/>
    <w:rsid w:val="00F6598F"/>
    <w:rsid w:val="00F749A2"/>
    <w:rsid w:val="00F74DFE"/>
    <w:rsid w:val="00F75C78"/>
    <w:rsid w:val="00F81FFB"/>
    <w:rsid w:val="00F853A9"/>
    <w:rsid w:val="00F9039C"/>
    <w:rsid w:val="00F932B1"/>
    <w:rsid w:val="00FA0263"/>
    <w:rsid w:val="00FB4418"/>
    <w:rsid w:val="00FB7637"/>
    <w:rsid w:val="00FB7AB8"/>
    <w:rsid w:val="00FC1A89"/>
    <w:rsid w:val="00FD07CD"/>
    <w:rsid w:val="00FD5181"/>
    <w:rsid w:val="00FE2D9F"/>
    <w:rsid w:val="00FE4058"/>
    <w:rsid w:val="00FE4589"/>
    <w:rsid w:val="00FE5D07"/>
    <w:rsid w:val="00FF1F26"/>
    <w:rsid w:val="00FF3441"/>
    <w:rsid w:val="00FF6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E2C06"/>
  <w15:chartTrackingRefBased/>
  <w15:docId w15:val="{DAC16938-F065-4B5C-9D3A-B3DE7B79A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C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7C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7C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B7C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C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C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C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C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C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C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7C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7C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B7C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C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C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C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C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C84"/>
    <w:rPr>
      <w:rFonts w:eastAsiaTheme="majorEastAsia" w:cstheme="majorBidi"/>
      <w:color w:val="272727" w:themeColor="text1" w:themeTint="D8"/>
    </w:rPr>
  </w:style>
  <w:style w:type="paragraph" w:styleId="Title">
    <w:name w:val="Title"/>
    <w:basedOn w:val="Normal"/>
    <w:next w:val="Normal"/>
    <w:link w:val="TitleChar"/>
    <w:uiPriority w:val="10"/>
    <w:qFormat/>
    <w:rsid w:val="005B7C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C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C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C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C84"/>
    <w:pPr>
      <w:spacing w:before="160"/>
      <w:jc w:val="center"/>
    </w:pPr>
    <w:rPr>
      <w:i/>
      <w:iCs/>
      <w:color w:val="404040" w:themeColor="text1" w:themeTint="BF"/>
    </w:rPr>
  </w:style>
  <w:style w:type="character" w:customStyle="1" w:styleId="QuoteChar">
    <w:name w:val="Quote Char"/>
    <w:basedOn w:val="DefaultParagraphFont"/>
    <w:link w:val="Quote"/>
    <w:uiPriority w:val="29"/>
    <w:rsid w:val="005B7C84"/>
    <w:rPr>
      <w:i/>
      <w:iCs/>
      <w:color w:val="404040" w:themeColor="text1" w:themeTint="BF"/>
    </w:rPr>
  </w:style>
  <w:style w:type="paragraph" w:styleId="ListParagraph">
    <w:name w:val="List Paragraph"/>
    <w:basedOn w:val="Normal"/>
    <w:uiPriority w:val="34"/>
    <w:qFormat/>
    <w:rsid w:val="005B7C84"/>
    <w:pPr>
      <w:ind w:left="720"/>
      <w:contextualSpacing/>
    </w:pPr>
  </w:style>
  <w:style w:type="character" w:styleId="IntenseEmphasis">
    <w:name w:val="Intense Emphasis"/>
    <w:basedOn w:val="DefaultParagraphFont"/>
    <w:uiPriority w:val="21"/>
    <w:qFormat/>
    <w:rsid w:val="005B7C84"/>
    <w:rPr>
      <w:i/>
      <w:iCs/>
      <w:color w:val="0F4761" w:themeColor="accent1" w:themeShade="BF"/>
    </w:rPr>
  </w:style>
  <w:style w:type="paragraph" w:styleId="IntenseQuote">
    <w:name w:val="Intense Quote"/>
    <w:basedOn w:val="Normal"/>
    <w:next w:val="Normal"/>
    <w:link w:val="IntenseQuoteChar"/>
    <w:uiPriority w:val="30"/>
    <w:qFormat/>
    <w:rsid w:val="005B7C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C84"/>
    <w:rPr>
      <w:i/>
      <w:iCs/>
      <w:color w:val="0F4761" w:themeColor="accent1" w:themeShade="BF"/>
    </w:rPr>
  </w:style>
  <w:style w:type="character" w:styleId="IntenseReference">
    <w:name w:val="Intense Reference"/>
    <w:basedOn w:val="DefaultParagraphFont"/>
    <w:uiPriority w:val="32"/>
    <w:qFormat/>
    <w:rsid w:val="005B7C84"/>
    <w:rPr>
      <w:b/>
      <w:bCs/>
      <w:smallCaps/>
      <w:color w:val="0F4761" w:themeColor="accent1" w:themeShade="BF"/>
      <w:spacing w:val="5"/>
    </w:rPr>
  </w:style>
  <w:style w:type="paragraph" w:styleId="NoSpacing">
    <w:name w:val="No Spacing"/>
    <w:link w:val="NoSpacingChar"/>
    <w:uiPriority w:val="1"/>
    <w:qFormat/>
    <w:rsid w:val="005B7C8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B7C84"/>
    <w:rPr>
      <w:rFonts w:eastAsiaTheme="minorEastAsia"/>
      <w:kern w:val="0"/>
      <w:lang w:val="en-US"/>
      <w14:ligatures w14:val="none"/>
    </w:rPr>
  </w:style>
  <w:style w:type="paragraph" w:styleId="TOCHeading">
    <w:name w:val="TOC Heading"/>
    <w:basedOn w:val="Heading1"/>
    <w:next w:val="Normal"/>
    <w:uiPriority w:val="39"/>
    <w:unhideWhenUsed/>
    <w:qFormat/>
    <w:rsid w:val="005B7C8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43BFB"/>
    <w:pPr>
      <w:spacing w:after="100"/>
    </w:pPr>
  </w:style>
  <w:style w:type="paragraph" w:styleId="TOC2">
    <w:name w:val="toc 2"/>
    <w:basedOn w:val="Normal"/>
    <w:next w:val="Normal"/>
    <w:autoRedefine/>
    <w:uiPriority w:val="39"/>
    <w:unhideWhenUsed/>
    <w:rsid w:val="00D43BFB"/>
    <w:pPr>
      <w:spacing w:after="100"/>
      <w:ind w:left="220"/>
    </w:pPr>
  </w:style>
  <w:style w:type="paragraph" w:styleId="TOC3">
    <w:name w:val="toc 3"/>
    <w:basedOn w:val="Normal"/>
    <w:next w:val="Normal"/>
    <w:autoRedefine/>
    <w:uiPriority w:val="39"/>
    <w:unhideWhenUsed/>
    <w:rsid w:val="00D43BFB"/>
    <w:pPr>
      <w:spacing w:after="100"/>
      <w:ind w:left="440"/>
    </w:pPr>
  </w:style>
  <w:style w:type="character" w:styleId="Hyperlink">
    <w:name w:val="Hyperlink"/>
    <w:basedOn w:val="DefaultParagraphFont"/>
    <w:uiPriority w:val="99"/>
    <w:unhideWhenUsed/>
    <w:rsid w:val="00D43BFB"/>
    <w:rPr>
      <w:color w:val="467886" w:themeColor="hyperlink"/>
      <w:u w:val="single"/>
    </w:rPr>
  </w:style>
  <w:style w:type="paragraph" w:styleId="Bibliography">
    <w:name w:val="Bibliography"/>
    <w:basedOn w:val="Normal"/>
    <w:next w:val="Normal"/>
    <w:uiPriority w:val="37"/>
    <w:unhideWhenUsed/>
    <w:rsid w:val="00286079"/>
  </w:style>
  <w:style w:type="character" w:styleId="UnresolvedMention">
    <w:name w:val="Unresolved Mention"/>
    <w:basedOn w:val="DefaultParagraphFont"/>
    <w:uiPriority w:val="99"/>
    <w:semiHidden/>
    <w:unhideWhenUsed/>
    <w:rsid w:val="00747338"/>
    <w:rPr>
      <w:color w:val="605E5C"/>
      <w:shd w:val="clear" w:color="auto" w:fill="E1DFDD"/>
    </w:rPr>
  </w:style>
  <w:style w:type="paragraph" w:styleId="Caption">
    <w:name w:val="caption"/>
    <w:basedOn w:val="Normal"/>
    <w:next w:val="Normal"/>
    <w:uiPriority w:val="35"/>
    <w:unhideWhenUsed/>
    <w:qFormat/>
    <w:rsid w:val="00AB381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B3813"/>
    <w:pPr>
      <w:spacing w:after="0"/>
    </w:pPr>
  </w:style>
  <w:style w:type="paragraph" w:styleId="Header">
    <w:name w:val="header"/>
    <w:basedOn w:val="Normal"/>
    <w:link w:val="HeaderChar"/>
    <w:uiPriority w:val="99"/>
    <w:unhideWhenUsed/>
    <w:rsid w:val="00483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780"/>
  </w:style>
  <w:style w:type="paragraph" w:styleId="Footer">
    <w:name w:val="footer"/>
    <w:basedOn w:val="Normal"/>
    <w:link w:val="FooterChar"/>
    <w:uiPriority w:val="99"/>
    <w:unhideWhenUsed/>
    <w:rsid w:val="00483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6241">
      <w:bodyDiv w:val="1"/>
      <w:marLeft w:val="0"/>
      <w:marRight w:val="0"/>
      <w:marTop w:val="0"/>
      <w:marBottom w:val="0"/>
      <w:divBdr>
        <w:top w:val="none" w:sz="0" w:space="0" w:color="auto"/>
        <w:left w:val="none" w:sz="0" w:space="0" w:color="auto"/>
        <w:bottom w:val="none" w:sz="0" w:space="0" w:color="auto"/>
        <w:right w:val="none" w:sz="0" w:space="0" w:color="auto"/>
      </w:divBdr>
    </w:div>
    <w:div w:id="3675495">
      <w:bodyDiv w:val="1"/>
      <w:marLeft w:val="0"/>
      <w:marRight w:val="0"/>
      <w:marTop w:val="0"/>
      <w:marBottom w:val="0"/>
      <w:divBdr>
        <w:top w:val="none" w:sz="0" w:space="0" w:color="auto"/>
        <w:left w:val="none" w:sz="0" w:space="0" w:color="auto"/>
        <w:bottom w:val="none" w:sz="0" w:space="0" w:color="auto"/>
        <w:right w:val="none" w:sz="0" w:space="0" w:color="auto"/>
      </w:divBdr>
    </w:div>
    <w:div w:id="6519734">
      <w:bodyDiv w:val="1"/>
      <w:marLeft w:val="0"/>
      <w:marRight w:val="0"/>
      <w:marTop w:val="0"/>
      <w:marBottom w:val="0"/>
      <w:divBdr>
        <w:top w:val="none" w:sz="0" w:space="0" w:color="auto"/>
        <w:left w:val="none" w:sz="0" w:space="0" w:color="auto"/>
        <w:bottom w:val="none" w:sz="0" w:space="0" w:color="auto"/>
        <w:right w:val="none" w:sz="0" w:space="0" w:color="auto"/>
      </w:divBdr>
    </w:div>
    <w:div w:id="12921230">
      <w:bodyDiv w:val="1"/>
      <w:marLeft w:val="0"/>
      <w:marRight w:val="0"/>
      <w:marTop w:val="0"/>
      <w:marBottom w:val="0"/>
      <w:divBdr>
        <w:top w:val="none" w:sz="0" w:space="0" w:color="auto"/>
        <w:left w:val="none" w:sz="0" w:space="0" w:color="auto"/>
        <w:bottom w:val="none" w:sz="0" w:space="0" w:color="auto"/>
        <w:right w:val="none" w:sz="0" w:space="0" w:color="auto"/>
      </w:divBdr>
    </w:div>
    <w:div w:id="17777577">
      <w:bodyDiv w:val="1"/>
      <w:marLeft w:val="0"/>
      <w:marRight w:val="0"/>
      <w:marTop w:val="0"/>
      <w:marBottom w:val="0"/>
      <w:divBdr>
        <w:top w:val="none" w:sz="0" w:space="0" w:color="auto"/>
        <w:left w:val="none" w:sz="0" w:space="0" w:color="auto"/>
        <w:bottom w:val="none" w:sz="0" w:space="0" w:color="auto"/>
        <w:right w:val="none" w:sz="0" w:space="0" w:color="auto"/>
      </w:divBdr>
    </w:div>
    <w:div w:id="25838833">
      <w:bodyDiv w:val="1"/>
      <w:marLeft w:val="0"/>
      <w:marRight w:val="0"/>
      <w:marTop w:val="0"/>
      <w:marBottom w:val="0"/>
      <w:divBdr>
        <w:top w:val="none" w:sz="0" w:space="0" w:color="auto"/>
        <w:left w:val="none" w:sz="0" w:space="0" w:color="auto"/>
        <w:bottom w:val="none" w:sz="0" w:space="0" w:color="auto"/>
        <w:right w:val="none" w:sz="0" w:space="0" w:color="auto"/>
      </w:divBdr>
    </w:div>
    <w:div w:id="26833307">
      <w:bodyDiv w:val="1"/>
      <w:marLeft w:val="0"/>
      <w:marRight w:val="0"/>
      <w:marTop w:val="0"/>
      <w:marBottom w:val="0"/>
      <w:divBdr>
        <w:top w:val="none" w:sz="0" w:space="0" w:color="auto"/>
        <w:left w:val="none" w:sz="0" w:space="0" w:color="auto"/>
        <w:bottom w:val="none" w:sz="0" w:space="0" w:color="auto"/>
        <w:right w:val="none" w:sz="0" w:space="0" w:color="auto"/>
      </w:divBdr>
    </w:div>
    <w:div w:id="27997600">
      <w:bodyDiv w:val="1"/>
      <w:marLeft w:val="0"/>
      <w:marRight w:val="0"/>
      <w:marTop w:val="0"/>
      <w:marBottom w:val="0"/>
      <w:divBdr>
        <w:top w:val="none" w:sz="0" w:space="0" w:color="auto"/>
        <w:left w:val="none" w:sz="0" w:space="0" w:color="auto"/>
        <w:bottom w:val="none" w:sz="0" w:space="0" w:color="auto"/>
        <w:right w:val="none" w:sz="0" w:space="0" w:color="auto"/>
      </w:divBdr>
    </w:div>
    <w:div w:id="36509681">
      <w:bodyDiv w:val="1"/>
      <w:marLeft w:val="0"/>
      <w:marRight w:val="0"/>
      <w:marTop w:val="0"/>
      <w:marBottom w:val="0"/>
      <w:divBdr>
        <w:top w:val="none" w:sz="0" w:space="0" w:color="auto"/>
        <w:left w:val="none" w:sz="0" w:space="0" w:color="auto"/>
        <w:bottom w:val="none" w:sz="0" w:space="0" w:color="auto"/>
        <w:right w:val="none" w:sz="0" w:space="0" w:color="auto"/>
      </w:divBdr>
    </w:div>
    <w:div w:id="45028135">
      <w:bodyDiv w:val="1"/>
      <w:marLeft w:val="0"/>
      <w:marRight w:val="0"/>
      <w:marTop w:val="0"/>
      <w:marBottom w:val="0"/>
      <w:divBdr>
        <w:top w:val="none" w:sz="0" w:space="0" w:color="auto"/>
        <w:left w:val="none" w:sz="0" w:space="0" w:color="auto"/>
        <w:bottom w:val="none" w:sz="0" w:space="0" w:color="auto"/>
        <w:right w:val="none" w:sz="0" w:space="0" w:color="auto"/>
      </w:divBdr>
    </w:div>
    <w:div w:id="51775517">
      <w:bodyDiv w:val="1"/>
      <w:marLeft w:val="0"/>
      <w:marRight w:val="0"/>
      <w:marTop w:val="0"/>
      <w:marBottom w:val="0"/>
      <w:divBdr>
        <w:top w:val="none" w:sz="0" w:space="0" w:color="auto"/>
        <w:left w:val="none" w:sz="0" w:space="0" w:color="auto"/>
        <w:bottom w:val="none" w:sz="0" w:space="0" w:color="auto"/>
        <w:right w:val="none" w:sz="0" w:space="0" w:color="auto"/>
      </w:divBdr>
    </w:div>
    <w:div w:id="73283758">
      <w:bodyDiv w:val="1"/>
      <w:marLeft w:val="0"/>
      <w:marRight w:val="0"/>
      <w:marTop w:val="0"/>
      <w:marBottom w:val="0"/>
      <w:divBdr>
        <w:top w:val="none" w:sz="0" w:space="0" w:color="auto"/>
        <w:left w:val="none" w:sz="0" w:space="0" w:color="auto"/>
        <w:bottom w:val="none" w:sz="0" w:space="0" w:color="auto"/>
        <w:right w:val="none" w:sz="0" w:space="0" w:color="auto"/>
      </w:divBdr>
    </w:div>
    <w:div w:id="74208873">
      <w:bodyDiv w:val="1"/>
      <w:marLeft w:val="0"/>
      <w:marRight w:val="0"/>
      <w:marTop w:val="0"/>
      <w:marBottom w:val="0"/>
      <w:divBdr>
        <w:top w:val="none" w:sz="0" w:space="0" w:color="auto"/>
        <w:left w:val="none" w:sz="0" w:space="0" w:color="auto"/>
        <w:bottom w:val="none" w:sz="0" w:space="0" w:color="auto"/>
        <w:right w:val="none" w:sz="0" w:space="0" w:color="auto"/>
      </w:divBdr>
    </w:div>
    <w:div w:id="74977661">
      <w:bodyDiv w:val="1"/>
      <w:marLeft w:val="0"/>
      <w:marRight w:val="0"/>
      <w:marTop w:val="0"/>
      <w:marBottom w:val="0"/>
      <w:divBdr>
        <w:top w:val="none" w:sz="0" w:space="0" w:color="auto"/>
        <w:left w:val="none" w:sz="0" w:space="0" w:color="auto"/>
        <w:bottom w:val="none" w:sz="0" w:space="0" w:color="auto"/>
        <w:right w:val="none" w:sz="0" w:space="0" w:color="auto"/>
      </w:divBdr>
    </w:div>
    <w:div w:id="76482218">
      <w:bodyDiv w:val="1"/>
      <w:marLeft w:val="0"/>
      <w:marRight w:val="0"/>
      <w:marTop w:val="0"/>
      <w:marBottom w:val="0"/>
      <w:divBdr>
        <w:top w:val="none" w:sz="0" w:space="0" w:color="auto"/>
        <w:left w:val="none" w:sz="0" w:space="0" w:color="auto"/>
        <w:bottom w:val="none" w:sz="0" w:space="0" w:color="auto"/>
        <w:right w:val="none" w:sz="0" w:space="0" w:color="auto"/>
      </w:divBdr>
    </w:div>
    <w:div w:id="78913675">
      <w:bodyDiv w:val="1"/>
      <w:marLeft w:val="0"/>
      <w:marRight w:val="0"/>
      <w:marTop w:val="0"/>
      <w:marBottom w:val="0"/>
      <w:divBdr>
        <w:top w:val="none" w:sz="0" w:space="0" w:color="auto"/>
        <w:left w:val="none" w:sz="0" w:space="0" w:color="auto"/>
        <w:bottom w:val="none" w:sz="0" w:space="0" w:color="auto"/>
        <w:right w:val="none" w:sz="0" w:space="0" w:color="auto"/>
      </w:divBdr>
    </w:div>
    <w:div w:id="83066614">
      <w:bodyDiv w:val="1"/>
      <w:marLeft w:val="0"/>
      <w:marRight w:val="0"/>
      <w:marTop w:val="0"/>
      <w:marBottom w:val="0"/>
      <w:divBdr>
        <w:top w:val="none" w:sz="0" w:space="0" w:color="auto"/>
        <w:left w:val="none" w:sz="0" w:space="0" w:color="auto"/>
        <w:bottom w:val="none" w:sz="0" w:space="0" w:color="auto"/>
        <w:right w:val="none" w:sz="0" w:space="0" w:color="auto"/>
      </w:divBdr>
    </w:div>
    <w:div w:id="86270134">
      <w:bodyDiv w:val="1"/>
      <w:marLeft w:val="0"/>
      <w:marRight w:val="0"/>
      <w:marTop w:val="0"/>
      <w:marBottom w:val="0"/>
      <w:divBdr>
        <w:top w:val="none" w:sz="0" w:space="0" w:color="auto"/>
        <w:left w:val="none" w:sz="0" w:space="0" w:color="auto"/>
        <w:bottom w:val="none" w:sz="0" w:space="0" w:color="auto"/>
        <w:right w:val="none" w:sz="0" w:space="0" w:color="auto"/>
      </w:divBdr>
    </w:div>
    <w:div w:id="96215123">
      <w:bodyDiv w:val="1"/>
      <w:marLeft w:val="0"/>
      <w:marRight w:val="0"/>
      <w:marTop w:val="0"/>
      <w:marBottom w:val="0"/>
      <w:divBdr>
        <w:top w:val="none" w:sz="0" w:space="0" w:color="auto"/>
        <w:left w:val="none" w:sz="0" w:space="0" w:color="auto"/>
        <w:bottom w:val="none" w:sz="0" w:space="0" w:color="auto"/>
        <w:right w:val="none" w:sz="0" w:space="0" w:color="auto"/>
      </w:divBdr>
    </w:div>
    <w:div w:id="100344770">
      <w:bodyDiv w:val="1"/>
      <w:marLeft w:val="0"/>
      <w:marRight w:val="0"/>
      <w:marTop w:val="0"/>
      <w:marBottom w:val="0"/>
      <w:divBdr>
        <w:top w:val="none" w:sz="0" w:space="0" w:color="auto"/>
        <w:left w:val="none" w:sz="0" w:space="0" w:color="auto"/>
        <w:bottom w:val="none" w:sz="0" w:space="0" w:color="auto"/>
        <w:right w:val="none" w:sz="0" w:space="0" w:color="auto"/>
      </w:divBdr>
    </w:div>
    <w:div w:id="100953647">
      <w:bodyDiv w:val="1"/>
      <w:marLeft w:val="0"/>
      <w:marRight w:val="0"/>
      <w:marTop w:val="0"/>
      <w:marBottom w:val="0"/>
      <w:divBdr>
        <w:top w:val="none" w:sz="0" w:space="0" w:color="auto"/>
        <w:left w:val="none" w:sz="0" w:space="0" w:color="auto"/>
        <w:bottom w:val="none" w:sz="0" w:space="0" w:color="auto"/>
        <w:right w:val="none" w:sz="0" w:space="0" w:color="auto"/>
      </w:divBdr>
    </w:div>
    <w:div w:id="103382251">
      <w:bodyDiv w:val="1"/>
      <w:marLeft w:val="0"/>
      <w:marRight w:val="0"/>
      <w:marTop w:val="0"/>
      <w:marBottom w:val="0"/>
      <w:divBdr>
        <w:top w:val="none" w:sz="0" w:space="0" w:color="auto"/>
        <w:left w:val="none" w:sz="0" w:space="0" w:color="auto"/>
        <w:bottom w:val="none" w:sz="0" w:space="0" w:color="auto"/>
        <w:right w:val="none" w:sz="0" w:space="0" w:color="auto"/>
      </w:divBdr>
    </w:div>
    <w:div w:id="106236103">
      <w:bodyDiv w:val="1"/>
      <w:marLeft w:val="0"/>
      <w:marRight w:val="0"/>
      <w:marTop w:val="0"/>
      <w:marBottom w:val="0"/>
      <w:divBdr>
        <w:top w:val="none" w:sz="0" w:space="0" w:color="auto"/>
        <w:left w:val="none" w:sz="0" w:space="0" w:color="auto"/>
        <w:bottom w:val="none" w:sz="0" w:space="0" w:color="auto"/>
        <w:right w:val="none" w:sz="0" w:space="0" w:color="auto"/>
      </w:divBdr>
    </w:div>
    <w:div w:id="106388959">
      <w:bodyDiv w:val="1"/>
      <w:marLeft w:val="0"/>
      <w:marRight w:val="0"/>
      <w:marTop w:val="0"/>
      <w:marBottom w:val="0"/>
      <w:divBdr>
        <w:top w:val="none" w:sz="0" w:space="0" w:color="auto"/>
        <w:left w:val="none" w:sz="0" w:space="0" w:color="auto"/>
        <w:bottom w:val="none" w:sz="0" w:space="0" w:color="auto"/>
        <w:right w:val="none" w:sz="0" w:space="0" w:color="auto"/>
      </w:divBdr>
    </w:div>
    <w:div w:id="110368381">
      <w:bodyDiv w:val="1"/>
      <w:marLeft w:val="0"/>
      <w:marRight w:val="0"/>
      <w:marTop w:val="0"/>
      <w:marBottom w:val="0"/>
      <w:divBdr>
        <w:top w:val="none" w:sz="0" w:space="0" w:color="auto"/>
        <w:left w:val="none" w:sz="0" w:space="0" w:color="auto"/>
        <w:bottom w:val="none" w:sz="0" w:space="0" w:color="auto"/>
        <w:right w:val="none" w:sz="0" w:space="0" w:color="auto"/>
      </w:divBdr>
    </w:div>
    <w:div w:id="130027394">
      <w:bodyDiv w:val="1"/>
      <w:marLeft w:val="0"/>
      <w:marRight w:val="0"/>
      <w:marTop w:val="0"/>
      <w:marBottom w:val="0"/>
      <w:divBdr>
        <w:top w:val="none" w:sz="0" w:space="0" w:color="auto"/>
        <w:left w:val="none" w:sz="0" w:space="0" w:color="auto"/>
        <w:bottom w:val="none" w:sz="0" w:space="0" w:color="auto"/>
        <w:right w:val="none" w:sz="0" w:space="0" w:color="auto"/>
      </w:divBdr>
    </w:div>
    <w:div w:id="137655021">
      <w:bodyDiv w:val="1"/>
      <w:marLeft w:val="0"/>
      <w:marRight w:val="0"/>
      <w:marTop w:val="0"/>
      <w:marBottom w:val="0"/>
      <w:divBdr>
        <w:top w:val="none" w:sz="0" w:space="0" w:color="auto"/>
        <w:left w:val="none" w:sz="0" w:space="0" w:color="auto"/>
        <w:bottom w:val="none" w:sz="0" w:space="0" w:color="auto"/>
        <w:right w:val="none" w:sz="0" w:space="0" w:color="auto"/>
      </w:divBdr>
    </w:div>
    <w:div w:id="139881794">
      <w:bodyDiv w:val="1"/>
      <w:marLeft w:val="0"/>
      <w:marRight w:val="0"/>
      <w:marTop w:val="0"/>
      <w:marBottom w:val="0"/>
      <w:divBdr>
        <w:top w:val="none" w:sz="0" w:space="0" w:color="auto"/>
        <w:left w:val="none" w:sz="0" w:space="0" w:color="auto"/>
        <w:bottom w:val="none" w:sz="0" w:space="0" w:color="auto"/>
        <w:right w:val="none" w:sz="0" w:space="0" w:color="auto"/>
      </w:divBdr>
    </w:div>
    <w:div w:id="156117981">
      <w:bodyDiv w:val="1"/>
      <w:marLeft w:val="0"/>
      <w:marRight w:val="0"/>
      <w:marTop w:val="0"/>
      <w:marBottom w:val="0"/>
      <w:divBdr>
        <w:top w:val="none" w:sz="0" w:space="0" w:color="auto"/>
        <w:left w:val="none" w:sz="0" w:space="0" w:color="auto"/>
        <w:bottom w:val="none" w:sz="0" w:space="0" w:color="auto"/>
        <w:right w:val="none" w:sz="0" w:space="0" w:color="auto"/>
      </w:divBdr>
    </w:div>
    <w:div w:id="157422305">
      <w:bodyDiv w:val="1"/>
      <w:marLeft w:val="0"/>
      <w:marRight w:val="0"/>
      <w:marTop w:val="0"/>
      <w:marBottom w:val="0"/>
      <w:divBdr>
        <w:top w:val="none" w:sz="0" w:space="0" w:color="auto"/>
        <w:left w:val="none" w:sz="0" w:space="0" w:color="auto"/>
        <w:bottom w:val="none" w:sz="0" w:space="0" w:color="auto"/>
        <w:right w:val="none" w:sz="0" w:space="0" w:color="auto"/>
      </w:divBdr>
    </w:div>
    <w:div w:id="158078916">
      <w:bodyDiv w:val="1"/>
      <w:marLeft w:val="0"/>
      <w:marRight w:val="0"/>
      <w:marTop w:val="0"/>
      <w:marBottom w:val="0"/>
      <w:divBdr>
        <w:top w:val="none" w:sz="0" w:space="0" w:color="auto"/>
        <w:left w:val="none" w:sz="0" w:space="0" w:color="auto"/>
        <w:bottom w:val="none" w:sz="0" w:space="0" w:color="auto"/>
        <w:right w:val="none" w:sz="0" w:space="0" w:color="auto"/>
      </w:divBdr>
    </w:div>
    <w:div w:id="164519907">
      <w:bodyDiv w:val="1"/>
      <w:marLeft w:val="0"/>
      <w:marRight w:val="0"/>
      <w:marTop w:val="0"/>
      <w:marBottom w:val="0"/>
      <w:divBdr>
        <w:top w:val="none" w:sz="0" w:space="0" w:color="auto"/>
        <w:left w:val="none" w:sz="0" w:space="0" w:color="auto"/>
        <w:bottom w:val="none" w:sz="0" w:space="0" w:color="auto"/>
        <w:right w:val="none" w:sz="0" w:space="0" w:color="auto"/>
      </w:divBdr>
    </w:div>
    <w:div w:id="179200070">
      <w:bodyDiv w:val="1"/>
      <w:marLeft w:val="0"/>
      <w:marRight w:val="0"/>
      <w:marTop w:val="0"/>
      <w:marBottom w:val="0"/>
      <w:divBdr>
        <w:top w:val="none" w:sz="0" w:space="0" w:color="auto"/>
        <w:left w:val="none" w:sz="0" w:space="0" w:color="auto"/>
        <w:bottom w:val="none" w:sz="0" w:space="0" w:color="auto"/>
        <w:right w:val="none" w:sz="0" w:space="0" w:color="auto"/>
      </w:divBdr>
    </w:div>
    <w:div w:id="189488132">
      <w:bodyDiv w:val="1"/>
      <w:marLeft w:val="0"/>
      <w:marRight w:val="0"/>
      <w:marTop w:val="0"/>
      <w:marBottom w:val="0"/>
      <w:divBdr>
        <w:top w:val="none" w:sz="0" w:space="0" w:color="auto"/>
        <w:left w:val="none" w:sz="0" w:space="0" w:color="auto"/>
        <w:bottom w:val="none" w:sz="0" w:space="0" w:color="auto"/>
        <w:right w:val="none" w:sz="0" w:space="0" w:color="auto"/>
      </w:divBdr>
    </w:div>
    <w:div w:id="196045141">
      <w:bodyDiv w:val="1"/>
      <w:marLeft w:val="0"/>
      <w:marRight w:val="0"/>
      <w:marTop w:val="0"/>
      <w:marBottom w:val="0"/>
      <w:divBdr>
        <w:top w:val="none" w:sz="0" w:space="0" w:color="auto"/>
        <w:left w:val="none" w:sz="0" w:space="0" w:color="auto"/>
        <w:bottom w:val="none" w:sz="0" w:space="0" w:color="auto"/>
        <w:right w:val="none" w:sz="0" w:space="0" w:color="auto"/>
      </w:divBdr>
    </w:div>
    <w:div w:id="223639600">
      <w:bodyDiv w:val="1"/>
      <w:marLeft w:val="0"/>
      <w:marRight w:val="0"/>
      <w:marTop w:val="0"/>
      <w:marBottom w:val="0"/>
      <w:divBdr>
        <w:top w:val="none" w:sz="0" w:space="0" w:color="auto"/>
        <w:left w:val="none" w:sz="0" w:space="0" w:color="auto"/>
        <w:bottom w:val="none" w:sz="0" w:space="0" w:color="auto"/>
        <w:right w:val="none" w:sz="0" w:space="0" w:color="auto"/>
      </w:divBdr>
    </w:div>
    <w:div w:id="225148155">
      <w:bodyDiv w:val="1"/>
      <w:marLeft w:val="0"/>
      <w:marRight w:val="0"/>
      <w:marTop w:val="0"/>
      <w:marBottom w:val="0"/>
      <w:divBdr>
        <w:top w:val="none" w:sz="0" w:space="0" w:color="auto"/>
        <w:left w:val="none" w:sz="0" w:space="0" w:color="auto"/>
        <w:bottom w:val="none" w:sz="0" w:space="0" w:color="auto"/>
        <w:right w:val="none" w:sz="0" w:space="0" w:color="auto"/>
      </w:divBdr>
    </w:div>
    <w:div w:id="225190096">
      <w:bodyDiv w:val="1"/>
      <w:marLeft w:val="0"/>
      <w:marRight w:val="0"/>
      <w:marTop w:val="0"/>
      <w:marBottom w:val="0"/>
      <w:divBdr>
        <w:top w:val="none" w:sz="0" w:space="0" w:color="auto"/>
        <w:left w:val="none" w:sz="0" w:space="0" w:color="auto"/>
        <w:bottom w:val="none" w:sz="0" w:space="0" w:color="auto"/>
        <w:right w:val="none" w:sz="0" w:space="0" w:color="auto"/>
      </w:divBdr>
    </w:div>
    <w:div w:id="235288263">
      <w:bodyDiv w:val="1"/>
      <w:marLeft w:val="0"/>
      <w:marRight w:val="0"/>
      <w:marTop w:val="0"/>
      <w:marBottom w:val="0"/>
      <w:divBdr>
        <w:top w:val="none" w:sz="0" w:space="0" w:color="auto"/>
        <w:left w:val="none" w:sz="0" w:space="0" w:color="auto"/>
        <w:bottom w:val="none" w:sz="0" w:space="0" w:color="auto"/>
        <w:right w:val="none" w:sz="0" w:space="0" w:color="auto"/>
      </w:divBdr>
    </w:div>
    <w:div w:id="237403220">
      <w:bodyDiv w:val="1"/>
      <w:marLeft w:val="0"/>
      <w:marRight w:val="0"/>
      <w:marTop w:val="0"/>
      <w:marBottom w:val="0"/>
      <w:divBdr>
        <w:top w:val="none" w:sz="0" w:space="0" w:color="auto"/>
        <w:left w:val="none" w:sz="0" w:space="0" w:color="auto"/>
        <w:bottom w:val="none" w:sz="0" w:space="0" w:color="auto"/>
        <w:right w:val="none" w:sz="0" w:space="0" w:color="auto"/>
      </w:divBdr>
    </w:div>
    <w:div w:id="241566393">
      <w:bodyDiv w:val="1"/>
      <w:marLeft w:val="0"/>
      <w:marRight w:val="0"/>
      <w:marTop w:val="0"/>
      <w:marBottom w:val="0"/>
      <w:divBdr>
        <w:top w:val="none" w:sz="0" w:space="0" w:color="auto"/>
        <w:left w:val="none" w:sz="0" w:space="0" w:color="auto"/>
        <w:bottom w:val="none" w:sz="0" w:space="0" w:color="auto"/>
        <w:right w:val="none" w:sz="0" w:space="0" w:color="auto"/>
      </w:divBdr>
    </w:div>
    <w:div w:id="246497778">
      <w:bodyDiv w:val="1"/>
      <w:marLeft w:val="0"/>
      <w:marRight w:val="0"/>
      <w:marTop w:val="0"/>
      <w:marBottom w:val="0"/>
      <w:divBdr>
        <w:top w:val="none" w:sz="0" w:space="0" w:color="auto"/>
        <w:left w:val="none" w:sz="0" w:space="0" w:color="auto"/>
        <w:bottom w:val="none" w:sz="0" w:space="0" w:color="auto"/>
        <w:right w:val="none" w:sz="0" w:space="0" w:color="auto"/>
      </w:divBdr>
    </w:div>
    <w:div w:id="269246743">
      <w:bodyDiv w:val="1"/>
      <w:marLeft w:val="0"/>
      <w:marRight w:val="0"/>
      <w:marTop w:val="0"/>
      <w:marBottom w:val="0"/>
      <w:divBdr>
        <w:top w:val="none" w:sz="0" w:space="0" w:color="auto"/>
        <w:left w:val="none" w:sz="0" w:space="0" w:color="auto"/>
        <w:bottom w:val="none" w:sz="0" w:space="0" w:color="auto"/>
        <w:right w:val="none" w:sz="0" w:space="0" w:color="auto"/>
      </w:divBdr>
    </w:div>
    <w:div w:id="270016569">
      <w:bodyDiv w:val="1"/>
      <w:marLeft w:val="0"/>
      <w:marRight w:val="0"/>
      <w:marTop w:val="0"/>
      <w:marBottom w:val="0"/>
      <w:divBdr>
        <w:top w:val="none" w:sz="0" w:space="0" w:color="auto"/>
        <w:left w:val="none" w:sz="0" w:space="0" w:color="auto"/>
        <w:bottom w:val="none" w:sz="0" w:space="0" w:color="auto"/>
        <w:right w:val="none" w:sz="0" w:space="0" w:color="auto"/>
      </w:divBdr>
    </w:div>
    <w:div w:id="270432384">
      <w:bodyDiv w:val="1"/>
      <w:marLeft w:val="0"/>
      <w:marRight w:val="0"/>
      <w:marTop w:val="0"/>
      <w:marBottom w:val="0"/>
      <w:divBdr>
        <w:top w:val="none" w:sz="0" w:space="0" w:color="auto"/>
        <w:left w:val="none" w:sz="0" w:space="0" w:color="auto"/>
        <w:bottom w:val="none" w:sz="0" w:space="0" w:color="auto"/>
        <w:right w:val="none" w:sz="0" w:space="0" w:color="auto"/>
      </w:divBdr>
    </w:div>
    <w:div w:id="270477240">
      <w:bodyDiv w:val="1"/>
      <w:marLeft w:val="0"/>
      <w:marRight w:val="0"/>
      <w:marTop w:val="0"/>
      <w:marBottom w:val="0"/>
      <w:divBdr>
        <w:top w:val="none" w:sz="0" w:space="0" w:color="auto"/>
        <w:left w:val="none" w:sz="0" w:space="0" w:color="auto"/>
        <w:bottom w:val="none" w:sz="0" w:space="0" w:color="auto"/>
        <w:right w:val="none" w:sz="0" w:space="0" w:color="auto"/>
      </w:divBdr>
    </w:div>
    <w:div w:id="270867815">
      <w:bodyDiv w:val="1"/>
      <w:marLeft w:val="0"/>
      <w:marRight w:val="0"/>
      <w:marTop w:val="0"/>
      <w:marBottom w:val="0"/>
      <w:divBdr>
        <w:top w:val="none" w:sz="0" w:space="0" w:color="auto"/>
        <w:left w:val="none" w:sz="0" w:space="0" w:color="auto"/>
        <w:bottom w:val="none" w:sz="0" w:space="0" w:color="auto"/>
        <w:right w:val="none" w:sz="0" w:space="0" w:color="auto"/>
      </w:divBdr>
    </w:div>
    <w:div w:id="271516294">
      <w:bodyDiv w:val="1"/>
      <w:marLeft w:val="0"/>
      <w:marRight w:val="0"/>
      <w:marTop w:val="0"/>
      <w:marBottom w:val="0"/>
      <w:divBdr>
        <w:top w:val="none" w:sz="0" w:space="0" w:color="auto"/>
        <w:left w:val="none" w:sz="0" w:space="0" w:color="auto"/>
        <w:bottom w:val="none" w:sz="0" w:space="0" w:color="auto"/>
        <w:right w:val="none" w:sz="0" w:space="0" w:color="auto"/>
      </w:divBdr>
    </w:div>
    <w:div w:id="272397185">
      <w:bodyDiv w:val="1"/>
      <w:marLeft w:val="0"/>
      <w:marRight w:val="0"/>
      <w:marTop w:val="0"/>
      <w:marBottom w:val="0"/>
      <w:divBdr>
        <w:top w:val="none" w:sz="0" w:space="0" w:color="auto"/>
        <w:left w:val="none" w:sz="0" w:space="0" w:color="auto"/>
        <w:bottom w:val="none" w:sz="0" w:space="0" w:color="auto"/>
        <w:right w:val="none" w:sz="0" w:space="0" w:color="auto"/>
      </w:divBdr>
    </w:div>
    <w:div w:id="272903356">
      <w:bodyDiv w:val="1"/>
      <w:marLeft w:val="0"/>
      <w:marRight w:val="0"/>
      <w:marTop w:val="0"/>
      <w:marBottom w:val="0"/>
      <w:divBdr>
        <w:top w:val="none" w:sz="0" w:space="0" w:color="auto"/>
        <w:left w:val="none" w:sz="0" w:space="0" w:color="auto"/>
        <w:bottom w:val="none" w:sz="0" w:space="0" w:color="auto"/>
        <w:right w:val="none" w:sz="0" w:space="0" w:color="auto"/>
      </w:divBdr>
    </w:div>
    <w:div w:id="283969056">
      <w:bodyDiv w:val="1"/>
      <w:marLeft w:val="0"/>
      <w:marRight w:val="0"/>
      <w:marTop w:val="0"/>
      <w:marBottom w:val="0"/>
      <w:divBdr>
        <w:top w:val="none" w:sz="0" w:space="0" w:color="auto"/>
        <w:left w:val="none" w:sz="0" w:space="0" w:color="auto"/>
        <w:bottom w:val="none" w:sz="0" w:space="0" w:color="auto"/>
        <w:right w:val="none" w:sz="0" w:space="0" w:color="auto"/>
      </w:divBdr>
    </w:div>
    <w:div w:id="290522473">
      <w:bodyDiv w:val="1"/>
      <w:marLeft w:val="0"/>
      <w:marRight w:val="0"/>
      <w:marTop w:val="0"/>
      <w:marBottom w:val="0"/>
      <w:divBdr>
        <w:top w:val="none" w:sz="0" w:space="0" w:color="auto"/>
        <w:left w:val="none" w:sz="0" w:space="0" w:color="auto"/>
        <w:bottom w:val="none" w:sz="0" w:space="0" w:color="auto"/>
        <w:right w:val="none" w:sz="0" w:space="0" w:color="auto"/>
      </w:divBdr>
    </w:div>
    <w:div w:id="291794552">
      <w:bodyDiv w:val="1"/>
      <w:marLeft w:val="0"/>
      <w:marRight w:val="0"/>
      <w:marTop w:val="0"/>
      <w:marBottom w:val="0"/>
      <w:divBdr>
        <w:top w:val="none" w:sz="0" w:space="0" w:color="auto"/>
        <w:left w:val="none" w:sz="0" w:space="0" w:color="auto"/>
        <w:bottom w:val="none" w:sz="0" w:space="0" w:color="auto"/>
        <w:right w:val="none" w:sz="0" w:space="0" w:color="auto"/>
      </w:divBdr>
    </w:div>
    <w:div w:id="296837486">
      <w:bodyDiv w:val="1"/>
      <w:marLeft w:val="0"/>
      <w:marRight w:val="0"/>
      <w:marTop w:val="0"/>
      <w:marBottom w:val="0"/>
      <w:divBdr>
        <w:top w:val="none" w:sz="0" w:space="0" w:color="auto"/>
        <w:left w:val="none" w:sz="0" w:space="0" w:color="auto"/>
        <w:bottom w:val="none" w:sz="0" w:space="0" w:color="auto"/>
        <w:right w:val="none" w:sz="0" w:space="0" w:color="auto"/>
      </w:divBdr>
    </w:div>
    <w:div w:id="304353859">
      <w:bodyDiv w:val="1"/>
      <w:marLeft w:val="0"/>
      <w:marRight w:val="0"/>
      <w:marTop w:val="0"/>
      <w:marBottom w:val="0"/>
      <w:divBdr>
        <w:top w:val="none" w:sz="0" w:space="0" w:color="auto"/>
        <w:left w:val="none" w:sz="0" w:space="0" w:color="auto"/>
        <w:bottom w:val="none" w:sz="0" w:space="0" w:color="auto"/>
        <w:right w:val="none" w:sz="0" w:space="0" w:color="auto"/>
      </w:divBdr>
    </w:div>
    <w:div w:id="308291827">
      <w:bodyDiv w:val="1"/>
      <w:marLeft w:val="0"/>
      <w:marRight w:val="0"/>
      <w:marTop w:val="0"/>
      <w:marBottom w:val="0"/>
      <w:divBdr>
        <w:top w:val="none" w:sz="0" w:space="0" w:color="auto"/>
        <w:left w:val="none" w:sz="0" w:space="0" w:color="auto"/>
        <w:bottom w:val="none" w:sz="0" w:space="0" w:color="auto"/>
        <w:right w:val="none" w:sz="0" w:space="0" w:color="auto"/>
      </w:divBdr>
    </w:div>
    <w:div w:id="317341120">
      <w:bodyDiv w:val="1"/>
      <w:marLeft w:val="0"/>
      <w:marRight w:val="0"/>
      <w:marTop w:val="0"/>
      <w:marBottom w:val="0"/>
      <w:divBdr>
        <w:top w:val="none" w:sz="0" w:space="0" w:color="auto"/>
        <w:left w:val="none" w:sz="0" w:space="0" w:color="auto"/>
        <w:bottom w:val="none" w:sz="0" w:space="0" w:color="auto"/>
        <w:right w:val="none" w:sz="0" w:space="0" w:color="auto"/>
      </w:divBdr>
    </w:div>
    <w:div w:id="323898809">
      <w:bodyDiv w:val="1"/>
      <w:marLeft w:val="0"/>
      <w:marRight w:val="0"/>
      <w:marTop w:val="0"/>
      <w:marBottom w:val="0"/>
      <w:divBdr>
        <w:top w:val="none" w:sz="0" w:space="0" w:color="auto"/>
        <w:left w:val="none" w:sz="0" w:space="0" w:color="auto"/>
        <w:bottom w:val="none" w:sz="0" w:space="0" w:color="auto"/>
        <w:right w:val="none" w:sz="0" w:space="0" w:color="auto"/>
      </w:divBdr>
    </w:div>
    <w:div w:id="329139393">
      <w:bodyDiv w:val="1"/>
      <w:marLeft w:val="0"/>
      <w:marRight w:val="0"/>
      <w:marTop w:val="0"/>
      <w:marBottom w:val="0"/>
      <w:divBdr>
        <w:top w:val="none" w:sz="0" w:space="0" w:color="auto"/>
        <w:left w:val="none" w:sz="0" w:space="0" w:color="auto"/>
        <w:bottom w:val="none" w:sz="0" w:space="0" w:color="auto"/>
        <w:right w:val="none" w:sz="0" w:space="0" w:color="auto"/>
      </w:divBdr>
    </w:div>
    <w:div w:id="339698983">
      <w:bodyDiv w:val="1"/>
      <w:marLeft w:val="0"/>
      <w:marRight w:val="0"/>
      <w:marTop w:val="0"/>
      <w:marBottom w:val="0"/>
      <w:divBdr>
        <w:top w:val="none" w:sz="0" w:space="0" w:color="auto"/>
        <w:left w:val="none" w:sz="0" w:space="0" w:color="auto"/>
        <w:bottom w:val="none" w:sz="0" w:space="0" w:color="auto"/>
        <w:right w:val="none" w:sz="0" w:space="0" w:color="auto"/>
      </w:divBdr>
    </w:div>
    <w:div w:id="340932357">
      <w:bodyDiv w:val="1"/>
      <w:marLeft w:val="0"/>
      <w:marRight w:val="0"/>
      <w:marTop w:val="0"/>
      <w:marBottom w:val="0"/>
      <w:divBdr>
        <w:top w:val="none" w:sz="0" w:space="0" w:color="auto"/>
        <w:left w:val="none" w:sz="0" w:space="0" w:color="auto"/>
        <w:bottom w:val="none" w:sz="0" w:space="0" w:color="auto"/>
        <w:right w:val="none" w:sz="0" w:space="0" w:color="auto"/>
      </w:divBdr>
    </w:div>
    <w:div w:id="355618437">
      <w:bodyDiv w:val="1"/>
      <w:marLeft w:val="0"/>
      <w:marRight w:val="0"/>
      <w:marTop w:val="0"/>
      <w:marBottom w:val="0"/>
      <w:divBdr>
        <w:top w:val="none" w:sz="0" w:space="0" w:color="auto"/>
        <w:left w:val="none" w:sz="0" w:space="0" w:color="auto"/>
        <w:bottom w:val="none" w:sz="0" w:space="0" w:color="auto"/>
        <w:right w:val="none" w:sz="0" w:space="0" w:color="auto"/>
      </w:divBdr>
    </w:div>
    <w:div w:id="368066036">
      <w:bodyDiv w:val="1"/>
      <w:marLeft w:val="0"/>
      <w:marRight w:val="0"/>
      <w:marTop w:val="0"/>
      <w:marBottom w:val="0"/>
      <w:divBdr>
        <w:top w:val="none" w:sz="0" w:space="0" w:color="auto"/>
        <w:left w:val="none" w:sz="0" w:space="0" w:color="auto"/>
        <w:bottom w:val="none" w:sz="0" w:space="0" w:color="auto"/>
        <w:right w:val="none" w:sz="0" w:space="0" w:color="auto"/>
      </w:divBdr>
    </w:div>
    <w:div w:id="374424398">
      <w:bodyDiv w:val="1"/>
      <w:marLeft w:val="0"/>
      <w:marRight w:val="0"/>
      <w:marTop w:val="0"/>
      <w:marBottom w:val="0"/>
      <w:divBdr>
        <w:top w:val="none" w:sz="0" w:space="0" w:color="auto"/>
        <w:left w:val="none" w:sz="0" w:space="0" w:color="auto"/>
        <w:bottom w:val="none" w:sz="0" w:space="0" w:color="auto"/>
        <w:right w:val="none" w:sz="0" w:space="0" w:color="auto"/>
      </w:divBdr>
    </w:div>
    <w:div w:id="384716037">
      <w:bodyDiv w:val="1"/>
      <w:marLeft w:val="0"/>
      <w:marRight w:val="0"/>
      <w:marTop w:val="0"/>
      <w:marBottom w:val="0"/>
      <w:divBdr>
        <w:top w:val="none" w:sz="0" w:space="0" w:color="auto"/>
        <w:left w:val="none" w:sz="0" w:space="0" w:color="auto"/>
        <w:bottom w:val="none" w:sz="0" w:space="0" w:color="auto"/>
        <w:right w:val="none" w:sz="0" w:space="0" w:color="auto"/>
      </w:divBdr>
    </w:div>
    <w:div w:id="385883523">
      <w:bodyDiv w:val="1"/>
      <w:marLeft w:val="0"/>
      <w:marRight w:val="0"/>
      <w:marTop w:val="0"/>
      <w:marBottom w:val="0"/>
      <w:divBdr>
        <w:top w:val="none" w:sz="0" w:space="0" w:color="auto"/>
        <w:left w:val="none" w:sz="0" w:space="0" w:color="auto"/>
        <w:bottom w:val="none" w:sz="0" w:space="0" w:color="auto"/>
        <w:right w:val="none" w:sz="0" w:space="0" w:color="auto"/>
      </w:divBdr>
    </w:div>
    <w:div w:id="400829221">
      <w:bodyDiv w:val="1"/>
      <w:marLeft w:val="0"/>
      <w:marRight w:val="0"/>
      <w:marTop w:val="0"/>
      <w:marBottom w:val="0"/>
      <w:divBdr>
        <w:top w:val="none" w:sz="0" w:space="0" w:color="auto"/>
        <w:left w:val="none" w:sz="0" w:space="0" w:color="auto"/>
        <w:bottom w:val="none" w:sz="0" w:space="0" w:color="auto"/>
        <w:right w:val="none" w:sz="0" w:space="0" w:color="auto"/>
      </w:divBdr>
    </w:div>
    <w:div w:id="405417375">
      <w:bodyDiv w:val="1"/>
      <w:marLeft w:val="0"/>
      <w:marRight w:val="0"/>
      <w:marTop w:val="0"/>
      <w:marBottom w:val="0"/>
      <w:divBdr>
        <w:top w:val="none" w:sz="0" w:space="0" w:color="auto"/>
        <w:left w:val="none" w:sz="0" w:space="0" w:color="auto"/>
        <w:bottom w:val="none" w:sz="0" w:space="0" w:color="auto"/>
        <w:right w:val="none" w:sz="0" w:space="0" w:color="auto"/>
      </w:divBdr>
    </w:div>
    <w:div w:id="407074915">
      <w:bodyDiv w:val="1"/>
      <w:marLeft w:val="0"/>
      <w:marRight w:val="0"/>
      <w:marTop w:val="0"/>
      <w:marBottom w:val="0"/>
      <w:divBdr>
        <w:top w:val="none" w:sz="0" w:space="0" w:color="auto"/>
        <w:left w:val="none" w:sz="0" w:space="0" w:color="auto"/>
        <w:bottom w:val="none" w:sz="0" w:space="0" w:color="auto"/>
        <w:right w:val="none" w:sz="0" w:space="0" w:color="auto"/>
      </w:divBdr>
    </w:div>
    <w:div w:id="429857064">
      <w:bodyDiv w:val="1"/>
      <w:marLeft w:val="0"/>
      <w:marRight w:val="0"/>
      <w:marTop w:val="0"/>
      <w:marBottom w:val="0"/>
      <w:divBdr>
        <w:top w:val="none" w:sz="0" w:space="0" w:color="auto"/>
        <w:left w:val="none" w:sz="0" w:space="0" w:color="auto"/>
        <w:bottom w:val="none" w:sz="0" w:space="0" w:color="auto"/>
        <w:right w:val="none" w:sz="0" w:space="0" w:color="auto"/>
      </w:divBdr>
    </w:div>
    <w:div w:id="441149259">
      <w:bodyDiv w:val="1"/>
      <w:marLeft w:val="0"/>
      <w:marRight w:val="0"/>
      <w:marTop w:val="0"/>
      <w:marBottom w:val="0"/>
      <w:divBdr>
        <w:top w:val="none" w:sz="0" w:space="0" w:color="auto"/>
        <w:left w:val="none" w:sz="0" w:space="0" w:color="auto"/>
        <w:bottom w:val="none" w:sz="0" w:space="0" w:color="auto"/>
        <w:right w:val="none" w:sz="0" w:space="0" w:color="auto"/>
      </w:divBdr>
    </w:div>
    <w:div w:id="441341959">
      <w:bodyDiv w:val="1"/>
      <w:marLeft w:val="0"/>
      <w:marRight w:val="0"/>
      <w:marTop w:val="0"/>
      <w:marBottom w:val="0"/>
      <w:divBdr>
        <w:top w:val="none" w:sz="0" w:space="0" w:color="auto"/>
        <w:left w:val="none" w:sz="0" w:space="0" w:color="auto"/>
        <w:bottom w:val="none" w:sz="0" w:space="0" w:color="auto"/>
        <w:right w:val="none" w:sz="0" w:space="0" w:color="auto"/>
      </w:divBdr>
    </w:div>
    <w:div w:id="444927787">
      <w:bodyDiv w:val="1"/>
      <w:marLeft w:val="0"/>
      <w:marRight w:val="0"/>
      <w:marTop w:val="0"/>
      <w:marBottom w:val="0"/>
      <w:divBdr>
        <w:top w:val="none" w:sz="0" w:space="0" w:color="auto"/>
        <w:left w:val="none" w:sz="0" w:space="0" w:color="auto"/>
        <w:bottom w:val="none" w:sz="0" w:space="0" w:color="auto"/>
        <w:right w:val="none" w:sz="0" w:space="0" w:color="auto"/>
      </w:divBdr>
    </w:div>
    <w:div w:id="450055496">
      <w:bodyDiv w:val="1"/>
      <w:marLeft w:val="0"/>
      <w:marRight w:val="0"/>
      <w:marTop w:val="0"/>
      <w:marBottom w:val="0"/>
      <w:divBdr>
        <w:top w:val="none" w:sz="0" w:space="0" w:color="auto"/>
        <w:left w:val="none" w:sz="0" w:space="0" w:color="auto"/>
        <w:bottom w:val="none" w:sz="0" w:space="0" w:color="auto"/>
        <w:right w:val="none" w:sz="0" w:space="0" w:color="auto"/>
      </w:divBdr>
    </w:div>
    <w:div w:id="450831417">
      <w:bodyDiv w:val="1"/>
      <w:marLeft w:val="0"/>
      <w:marRight w:val="0"/>
      <w:marTop w:val="0"/>
      <w:marBottom w:val="0"/>
      <w:divBdr>
        <w:top w:val="none" w:sz="0" w:space="0" w:color="auto"/>
        <w:left w:val="none" w:sz="0" w:space="0" w:color="auto"/>
        <w:bottom w:val="none" w:sz="0" w:space="0" w:color="auto"/>
        <w:right w:val="none" w:sz="0" w:space="0" w:color="auto"/>
      </w:divBdr>
    </w:div>
    <w:div w:id="455561654">
      <w:bodyDiv w:val="1"/>
      <w:marLeft w:val="0"/>
      <w:marRight w:val="0"/>
      <w:marTop w:val="0"/>
      <w:marBottom w:val="0"/>
      <w:divBdr>
        <w:top w:val="none" w:sz="0" w:space="0" w:color="auto"/>
        <w:left w:val="none" w:sz="0" w:space="0" w:color="auto"/>
        <w:bottom w:val="none" w:sz="0" w:space="0" w:color="auto"/>
        <w:right w:val="none" w:sz="0" w:space="0" w:color="auto"/>
      </w:divBdr>
    </w:div>
    <w:div w:id="455611019">
      <w:bodyDiv w:val="1"/>
      <w:marLeft w:val="0"/>
      <w:marRight w:val="0"/>
      <w:marTop w:val="0"/>
      <w:marBottom w:val="0"/>
      <w:divBdr>
        <w:top w:val="none" w:sz="0" w:space="0" w:color="auto"/>
        <w:left w:val="none" w:sz="0" w:space="0" w:color="auto"/>
        <w:bottom w:val="none" w:sz="0" w:space="0" w:color="auto"/>
        <w:right w:val="none" w:sz="0" w:space="0" w:color="auto"/>
      </w:divBdr>
    </w:div>
    <w:div w:id="455952986">
      <w:bodyDiv w:val="1"/>
      <w:marLeft w:val="0"/>
      <w:marRight w:val="0"/>
      <w:marTop w:val="0"/>
      <w:marBottom w:val="0"/>
      <w:divBdr>
        <w:top w:val="none" w:sz="0" w:space="0" w:color="auto"/>
        <w:left w:val="none" w:sz="0" w:space="0" w:color="auto"/>
        <w:bottom w:val="none" w:sz="0" w:space="0" w:color="auto"/>
        <w:right w:val="none" w:sz="0" w:space="0" w:color="auto"/>
      </w:divBdr>
    </w:div>
    <w:div w:id="465124352">
      <w:bodyDiv w:val="1"/>
      <w:marLeft w:val="0"/>
      <w:marRight w:val="0"/>
      <w:marTop w:val="0"/>
      <w:marBottom w:val="0"/>
      <w:divBdr>
        <w:top w:val="none" w:sz="0" w:space="0" w:color="auto"/>
        <w:left w:val="none" w:sz="0" w:space="0" w:color="auto"/>
        <w:bottom w:val="none" w:sz="0" w:space="0" w:color="auto"/>
        <w:right w:val="none" w:sz="0" w:space="0" w:color="auto"/>
      </w:divBdr>
    </w:div>
    <w:div w:id="468741499">
      <w:bodyDiv w:val="1"/>
      <w:marLeft w:val="0"/>
      <w:marRight w:val="0"/>
      <w:marTop w:val="0"/>
      <w:marBottom w:val="0"/>
      <w:divBdr>
        <w:top w:val="none" w:sz="0" w:space="0" w:color="auto"/>
        <w:left w:val="none" w:sz="0" w:space="0" w:color="auto"/>
        <w:bottom w:val="none" w:sz="0" w:space="0" w:color="auto"/>
        <w:right w:val="none" w:sz="0" w:space="0" w:color="auto"/>
      </w:divBdr>
    </w:div>
    <w:div w:id="472522499">
      <w:bodyDiv w:val="1"/>
      <w:marLeft w:val="0"/>
      <w:marRight w:val="0"/>
      <w:marTop w:val="0"/>
      <w:marBottom w:val="0"/>
      <w:divBdr>
        <w:top w:val="none" w:sz="0" w:space="0" w:color="auto"/>
        <w:left w:val="none" w:sz="0" w:space="0" w:color="auto"/>
        <w:bottom w:val="none" w:sz="0" w:space="0" w:color="auto"/>
        <w:right w:val="none" w:sz="0" w:space="0" w:color="auto"/>
      </w:divBdr>
    </w:div>
    <w:div w:id="477767432">
      <w:bodyDiv w:val="1"/>
      <w:marLeft w:val="0"/>
      <w:marRight w:val="0"/>
      <w:marTop w:val="0"/>
      <w:marBottom w:val="0"/>
      <w:divBdr>
        <w:top w:val="none" w:sz="0" w:space="0" w:color="auto"/>
        <w:left w:val="none" w:sz="0" w:space="0" w:color="auto"/>
        <w:bottom w:val="none" w:sz="0" w:space="0" w:color="auto"/>
        <w:right w:val="none" w:sz="0" w:space="0" w:color="auto"/>
      </w:divBdr>
    </w:div>
    <w:div w:id="479156546">
      <w:bodyDiv w:val="1"/>
      <w:marLeft w:val="0"/>
      <w:marRight w:val="0"/>
      <w:marTop w:val="0"/>
      <w:marBottom w:val="0"/>
      <w:divBdr>
        <w:top w:val="none" w:sz="0" w:space="0" w:color="auto"/>
        <w:left w:val="none" w:sz="0" w:space="0" w:color="auto"/>
        <w:bottom w:val="none" w:sz="0" w:space="0" w:color="auto"/>
        <w:right w:val="none" w:sz="0" w:space="0" w:color="auto"/>
      </w:divBdr>
    </w:div>
    <w:div w:id="487018818">
      <w:bodyDiv w:val="1"/>
      <w:marLeft w:val="0"/>
      <w:marRight w:val="0"/>
      <w:marTop w:val="0"/>
      <w:marBottom w:val="0"/>
      <w:divBdr>
        <w:top w:val="none" w:sz="0" w:space="0" w:color="auto"/>
        <w:left w:val="none" w:sz="0" w:space="0" w:color="auto"/>
        <w:bottom w:val="none" w:sz="0" w:space="0" w:color="auto"/>
        <w:right w:val="none" w:sz="0" w:space="0" w:color="auto"/>
      </w:divBdr>
    </w:div>
    <w:div w:id="494616774">
      <w:bodyDiv w:val="1"/>
      <w:marLeft w:val="0"/>
      <w:marRight w:val="0"/>
      <w:marTop w:val="0"/>
      <w:marBottom w:val="0"/>
      <w:divBdr>
        <w:top w:val="none" w:sz="0" w:space="0" w:color="auto"/>
        <w:left w:val="none" w:sz="0" w:space="0" w:color="auto"/>
        <w:bottom w:val="none" w:sz="0" w:space="0" w:color="auto"/>
        <w:right w:val="none" w:sz="0" w:space="0" w:color="auto"/>
      </w:divBdr>
    </w:div>
    <w:div w:id="498231723">
      <w:bodyDiv w:val="1"/>
      <w:marLeft w:val="0"/>
      <w:marRight w:val="0"/>
      <w:marTop w:val="0"/>
      <w:marBottom w:val="0"/>
      <w:divBdr>
        <w:top w:val="none" w:sz="0" w:space="0" w:color="auto"/>
        <w:left w:val="none" w:sz="0" w:space="0" w:color="auto"/>
        <w:bottom w:val="none" w:sz="0" w:space="0" w:color="auto"/>
        <w:right w:val="none" w:sz="0" w:space="0" w:color="auto"/>
      </w:divBdr>
    </w:div>
    <w:div w:id="499738079">
      <w:bodyDiv w:val="1"/>
      <w:marLeft w:val="0"/>
      <w:marRight w:val="0"/>
      <w:marTop w:val="0"/>
      <w:marBottom w:val="0"/>
      <w:divBdr>
        <w:top w:val="none" w:sz="0" w:space="0" w:color="auto"/>
        <w:left w:val="none" w:sz="0" w:space="0" w:color="auto"/>
        <w:bottom w:val="none" w:sz="0" w:space="0" w:color="auto"/>
        <w:right w:val="none" w:sz="0" w:space="0" w:color="auto"/>
      </w:divBdr>
    </w:div>
    <w:div w:id="511265997">
      <w:bodyDiv w:val="1"/>
      <w:marLeft w:val="0"/>
      <w:marRight w:val="0"/>
      <w:marTop w:val="0"/>
      <w:marBottom w:val="0"/>
      <w:divBdr>
        <w:top w:val="none" w:sz="0" w:space="0" w:color="auto"/>
        <w:left w:val="none" w:sz="0" w:space="0" w:color="auto"/>
        <w:bottom w:val="none" w:sz="0" w:space="0" w:color="auto"/>
        <w:right w:val="none" w:sz="0" w:space="0" w:color="auto"/>
      </w:divBdr>
    </w:div>
    <w:div w:id="517037803">
      <w:bodyDiv w:val="1"/>
      <w:marLeft w:val="0"/>
      <w:marRight w:val="0"/>
      <w:marTop w:val="0"/>
      <w:marBottom w:val="0"/>
      <w:divBdr>
        <w:top w:val="none" w:sz="0" w:space="0" w:color="auto"/>
        <w:left w:val="none" w:sz="0" w:space="0" w:color="auto"/>
        <w:bottom w:val="none" w:sz="0" w:space="0" w:color="auto"/>
        <w:right w:val="none" w:sz="0" w:space="0" w:color="auto"/>
      </w:divBdr>
    </w:div>
    <w:div w:id="543563619">
      <w:bodyDiv w:val="1"/>
      <w:marLeft w:val="0"/>
      <w:marRight w:val="0"/>
      <w:marTop w:val="0"/>
      <w:marBottom w:val="0"/>
      <w:divBdr>
        <w:top w:val="none" w:sz="0" w:space="0" w:color="auto"/>
        <w:left w:val="none" w:sz="0" w:space="0" w:color="auto"/>
        <w:bottom w:val="none" w:sz="0" w:space="0" w:color="auto"/>
        <w:right w:val="none" w:sz="0" w:space="0" w:color="auto"/>
      </w:divBdr>
    </w:div>
    <w:div w:id="561720428">
      <w:bodyDiv w:val="1"/>
      <w:marLeft w:val="0"/>
      <w:marRight w:val="0"/>
      <w:marTop w:val="0"/>
      <w:marBottom w:val="0"/>
      <w:divBdr>
        <w:top w:val="none" w:sz="0" w:space="0" w:color="auto"/>
        <w:left w:val="none" w:sz="0" w:space="0" w:color="auto"/>
        <w:bottom w:val="none" w:sz="0" w:space="0" w:color="auto"/>
        <w:right w:val="none" w:sz="0" w:space="0" w:color="auto"/>
      </w:divBdr>
    </w:div>
    <w:div w:id="579488027">
      <w:bodyDiv w:val="1"/>
      <w:marLeft w:val="0"/>
      <w:marRight w:val="0"/>
      <w:marTop w:val="0"/>
      <w:marBottom w:val="0"/>
      <w:divBdr>
        <w:top w:val="none" w:sz="0" w:space="0" w:color="auto"/>
        <w:left w:val="none" w:sz="0" w:space="0" w:color="auto"/>
        <w:bottom w:val="none" w:sz="0" w:space="0" w:color="auto"/>
        <w:right w:val="none" w:sz="0" w:space="0" w:color="auto"/>
      </w:divBdr>
    </w:div>
    <w:div w:id="581456332">
      <w:bodyDiv w:val="1"/>
      <w:marLeft w:val="0"/>
      <w:marRight w:val="0"/>
      <w:marTop w:val="0"/>
      <w:marBottom w:val="0"/>
      <w:divBdr>
        <w:top w:val="none" w:sz="0" w:space="0" w:color="auto"/>
        <w:left w:val="none" w:sz="0" w:space="0" w:color="auto"/>
        <w:bottom w:val="none" w:sz="0" w:space="0" w:color="auto"/>
        <w:right w:val="none" w:sz="0" w:space="0" w:color="auto"/>
      </w:divBdr>
    </w:div>
    <w:div w:id="583341590">
      <w:bodyDiv w:val="1"/>
      <w:marLeft w:val="0"/>
      <w:marRight w:val="0"/>
      <w:marTop w:val="0"/>
      <w:marBottom w:val="0"/>
      <w:divBdr>
        <w:top w:val="none" w:sz="0" w:space="0" w:color="auto"/>
        <w:left w:val="none" w:sz="0" w:space="0" w:color="auto"/>
        <w:bottom w:val="none" w:sz="0" w:space="0" w:color="auto"/>
        <w:right w:val="none" w:sz="0" w:space="0" w:color="auto"/>
      </w:divBdr>
    </w:div>
    <w:div w:id="592670948">
      <w:bodyDiv w:val="1"/>
      <w:marLeft w:val="0"/>
      <w:marRight w:val="0"/>
      <w:marTop w:val="0"/>
      <w:marBottom w:val="0"/>
      <w:divBdr>
        <w:top w:val="none" w:sz="0" w:space="0" w:color="auto"/>
        <w:left w:val="none" w:sz="0" w:space="0" w:color="auto"/>
        <w:bottom w:val="none" w:sz="0" w:space="0" w:color="auto"/>
        <w:right w:val="none" w:sz="0" w:space="0" w:color="auto"/>
      </w:divBdr>
    </w:div>
    <w:div w:id="601105049">
      <w:bodyDiv w:val="1"/>
      <w:marLeft w:val="0"/>
      <w:marRight w:val="0"/>
      <w:marTop w:val="0"/>
      <w:marBottom w:val="0"/>
      <w:divBdr>
        <w:top w:val="none" w:sz="0" w:space="0" w:color="auto"/>
        <w:left w:val="none" w:sz="0" w:space="0" w:color="auto"/>
        <w:bottom w:val="none" w:sz="0" w:space="0" w:color="auto"/>
        <w:right w:val="none" w:sz="0" w:space="0" w:color="auto"/>
      </w:divBdr>
    </w:div>
    <w:div w:id="603415665">
      <w:bodyDiv w:val="1"/>
      <w:marLeft w:val="0"/>
      <w:marRight w:val="0"/>
      <w:marTop w:val="0"/>
      <w:marBottom w:val="0"/>
      <w:divBdr>
        <w:top w:val="none" w:sz="0" w:space="0" w:color="auto"/>
        <w:left w:val="none" w:sz="0" w:space="0" w:color="auto"/>
        <w:bottom w:val="none" w:sz="0" w:space="0" w:color="auto"/>
        <w:right w:val="none" w:sz="0" w:space="0" w:color="auto"/>
      </w:divBdr>
    </w:div>
    <w:div w:id="610238110">
      <w:bodyDiv w:val="1"/>
      <w:marLeft w:val="0"/>
      <w:marRight w:val="0"/>
      <w:marTop w:val="0"/>
      <w:marBottom w:val="0"/>
      <w:divBdr>
        <w:top w:val="none" w:sz="0" w:space="0" w:color="auto"/>
        <w:left w:val="none" w:sz="0" w:space="0" w:color="auto"/>
        <w:bottom w:val="none" w:sz="0" w:space="0" w:color="auto"/>
        <w:right w:val="none" w:sz="0" w:space="0" w:color="auto"/>
      </w:divBdr>
    </w:div>
    <w:div w:id="616521834">
      <w:bodyDiv w:val="1"/>
      <w:marLeft w:val="0"/>
      <w:marRight w:val="0"/>
      <w:marTop w:val="0"/>
      <w:marBottom w:val="0"/>
      <w:divBdr>
        <w:top w:val="none" w:sz="0" w:space="0" w:color="auto"/>
        <w:left w:val="none" w:sz="0" w:space="0" w:color="auto"/>
        <w:bottom w:val="none" w:sz="0" w:space="0" w:color="auto"/>
        <w:right w:val="none" w:sz="0" w:space="0" w:color="auto"/>
      </w:divBdr>
    </w:div>
    <w:div w:id="633414360">
      <w:bodyDiv w:val="1"/>
      <w:marLeft w:val="0"/>
      <w:marRight w:val="0"/>
      <w:marTop w:val="0"/>
      <w:marBottom w:val="0"/>
      <w:divBdr>
        <w:top w:val="none" w:sz="0" w:space="0" w:color="auto"/>
        <w:left w:val="none" w:sz="0" w:space="0" w:color="auto"/>
        <w:bottom w:val="none" w:sz="0" w:space="0" w:color="auto"/>
        <w:right w:val="none" w:sz="0" w:space="0" w:color="auto"/>
      </w:divBdr>
    </w:div>
    <w:div w:id="647713357">
      <w:bodyDiv w:val="1"/>
      <w:marLeft w:val="0"/>
      <w:marRight w:val="0"/>
      <w:marTop w:val="0"/>
      <w:marBottom w:val="0"/>
      <w:divBdr>
        <w:top w:val="none" w:sz="0" w:space="0" w:color="auto"/>
        <w:left w:val="none" w:sz="0" w:space="0" w:color="auto"/>
        <w:bottom w:val="none" w:sz="0" w:space="0" w:color="auto"/>
        <w:right w:val="none" w:sz="0" w:space="0" w:color="auto"/>
      </w:divBdr>
    </w:div>
    <w:div w:id="652638006">
      <w:bodyDiv w:val="1"/>
      <w:marLeft w:val="0"/>
      <w:marRight w:val="0"/>
      <w:marTop w:val="0"/>
      <w:marBottom w:val="0"/>
      <w:divBdr>
        <w:top w:val="none" w:sz="0" w:space="0" w:color="auto"/>
        <w:left w:val="none" w:sz="0" w:space="0" w:color="auto"/>
        <w:bottom w:val="none" w:sz="0" w:space="0" w:color="auto"/>
        <w:right w:val="none" w:sz="0" w:space="0" w:color="auto"/>
      </w:divBdr>
    </w:div>
    <w:div w:id="657344361">
      <w:bodyDiv w:val="1"/>
      <w:marLeft w:val="0"/>
      <w:marRight w:val="0"/>
      <w:marTop w:val="0"/>
      <w:marBottom w:val="0"/>
      <w:divBdr>
        <w:top w:val="none" w:sz="0" w:space="0" w:color="auto"/>
        <w:left w:val="none" w:sz="0" w:space="0" w:color="auto"/>
        <w:bottom w:val="none" w:sz="0" w:space="0" w:color="auto"/>
        <w:right w:val="none" w:sz="0" w:space="0" w:color="auto"/>
      </w:divBdr>
    </w:div>
    <w:div w:id="676230250">
      <w:bodyDiv w:val="1"/>
      <w:marLeft w:val="0"/>
      <w:marRight w:val="0"/>
      <w:marTop w:val="0"/>
      <w:marBottom w:val="0"/>
      <w:divBdr>
        <w:top w:val="none" w:sz="0" w:space="0" w:color="auto"/>
        <w:left w:val="none" w:sz="0" w:space="0" w:color="auto"/>
        <w:bottom w:val="none" w:sz="0" w:space="0" w:color="auto"/>
        <w:right w:val="none" w:sz="0" w:space="0" w:color="auto"/>
      </w:divBdr>
    </w:div>
    <w:div w:id="690691271">
      <w:bodyDiv w:val="1"/>
      <w:marLeft w:val="0"/>
      <w:marRight w:val="0"/>
      <w:marTop w:val="0"/>
      <w:marBottom w:val="0"/>
      <w:divBdr>
        <w:top w:val="none" w:sz="0" w:space="0" w:color="auto"/>
        <w:left w:val="none" w:sz="0" w:space="0" w:color="auto"/>
        <w:bottom w:val="none" w:sz="0" w:space="0" w:color="auto"/>
        <w:right w:val="none" w:sz="0" w:space="0" w:color="auto"/>
      </w:divBdr>
    </w:div>
    <w:div w:id="696203652">
      <w:bodyDiv w:val="1"/>
      <w:marLeft w:val="0"/>
      <w:marRight w:val="0"/>
      <w:marTop w:val="0"/>
      <w:marBottom w:val="0"/>
      <w:divBdr>
        <w:top w:val="none" w:sz="0" w:space="0" w:color="auto"/>
        <w:left w:val="none" w:sz="0" w:space="0" w:color="auto"/>
        <w:bottom w:val="none" w:sz="0" w:space="0" w:color="auto"/>
        <w:right w:val="none" w:sz="0" w:space="0" w:color="auto"/>
      </w:divBdr>
    </w:div>
    <w:div w:id="713237208">
      <w:bodyDiv w:val="1"/>
      <w:marLeft w:val="0"/>
      <w:marRight w:val="0"/>
      <w:marTop w:val="0"/>
      <w:marBottom w:val="0"/>
      <w:divBdr>
        <w:top w:val="none" w:sz="0" w:space="0" w:color="auto"/>
        <w:left w:val="none" w:sz="0" w:space="0" w:color="auto"/>
        <w:bottom w:val="none" w:sz="0" w:space="0" w:color="auto"/>
        <w:right w:val="none" w:sz="0" w:space="0" w:color="auto"/>
      </w:divBdr>
    </w:div>
    <w:div w:id="714043829">
      <w:bodyDiv w:val="1"/>
      <w:marLeft w:val="0"/>
      <w:marRight w:val="0"/>
      <w:marTop w:val="0"/>
      <w:marBottom w:val="0"/>
      <w:divBdr>
        <w:top w:val="none" w:sz="0" w:space="0" w:color="auto"/>
        <w:left w:val="none" w:sz="0" w:space="0" w:color="auto"/>
        <w:bottom w:val="none" w:sz="0" w:space="0" w:color="auto"/>
        <w:right w:val="none" w:sz="0" w:space="0" w:color="auto"/>
      </w:divBdr>
    </w:div>
    <w:div w:id="716777400">
      <w:bodyDiv w:val="1"/>
      <w:marLeft w:val="0"/>
      <w:marRight w:val="0"/>
      <w:marTop w:val="0"/>
      <w:marBottom w:val="0"/>
      <w:divBdr>
        <w:top w:val="none" w:sz="0" w:space="0" w:color="auto"/>
        <w:left w:val="none" w:sz="0" w:space="0" w:color="auto"/>
        <w:bottom w:val="none" w:sz="0" w:space="0" w:color="auto"/>
        <w:right w:val="none" w:sz="0" w:space="0" w:color="auto"/>
      </w:divBdr>
    </w:div>
    <w:div w:id="721831451">
      <w:bodyDiv w:val="1"/>
      <w:marLeft w:val="0"/>
      <w:marRight w:val="0"/>
      <w:marTop w:val="0"/>
      <w:marBottom w:val="0"/>
      <w:divBdr>
        <w:top w:val="none" w:sz="0" w:space="0" w:color="auto"/>
        <w:left w:val="none" w:sz="0" w:space="0" w:color="auto"/>
        <w:bottom w:val="none" w:sz="0" w:space="0" w:color="auto"/>
        <w:right w:val="none" w:sz="0" w:space="0" w:color="auto"/>
      </w:divBdr>
    </w:div>
    <w:div w:id="722020943">
      <w:bodyDiv w:val="1"/>
      <w:marLeft w:val="0"/>
      <w:marRight w:val="0"/>
      <w:marTop w:val="0"/>
      <w:marBottom w:val="0"/>
      <w:divBdr>
        <w:top w:val="none" w:sz="0" w:space="0" w:color="auto"/>
        <w:left w:val="none" w:sz="0" w:space="0" w:color="auto"/>
        <w:bottom w:val="none" w:sz="0" w:space="0" w:color="auto"/>
        <w:right w:val="none" w:sz="0" w:space="0" w:color="auto"/>
      </w:divBdr>
    </w:div>
    <w:div w:id="727611486">
      <w:bodyDiv w:val="1"/>
      <w:marLeft w:val="0"/>
      <w:marRight w:val="0"/>
      <w:marTop w:val="0"/>
      <w:marBottom w:val="0"/>
      <w:divBdr>
        <w:top w:val="none" w:sz="0" w:space="0" w:color="auto"/>
        <w:left w:val="none" w:sz="0" w:space="0" w:color="auto"/>
        <w:bottom w:val="none" w:sz="0" w:space="0" w:color="auto"/>
        <w:right w:val="none" w:sz="0" w:space="0" w:color="auto"/>
      </w:divBdr>
    </w:div>
    <w:div w:id="733431409">
      <w:bodyDiv w:val="1"/>
      <w:marLeft w:val="0"/>
      <w:marRight w:val="0"/>
      <w:marTop w:val="0"/>
      <w:marBottom w:val="0"/>
      <w:divBdr>
        <w:top w:val="none" w:sz="0" w:space="0" w:color="auto"/>
        <w:left w:val="none" w:sz="0" w:space="0" w:color="auto"/>
        <w:bottom w:val="none" w:sz="0" w:space="0" w:color="auto"/>
        <w:right w:val="none" w:sz="0" w:space="0" w:color="auto"/>
      </w:divBdr>
    </w:div>
    <w:div w:id="737897703">
      <w:bodyDiv w:val="1"/>
      <w:marLeft w:val="0"/>
      <w:marRight w:val="0"/>
      <w:marTop w:val="0"/>
      <w:marBottom w:val="0"/>
      <w:divBdr>
        <w:top w:val="none" w:sz="0" w:space="0" w:color="auto"/>
        <w:left w:val="none" w:sz="0" w:space="0" w:color="auto"/>
        <w:bottom w:val="none" w:sz="0" w:space="0" w:color="auto"/>
        <w:right w:val="none" w:sz="0" w:space="0" w:color="auto"/>
      </w:divBdr>
    </w:div>
    <w:div w:id="738291210">
      <w:bodyDiv w:val="1"/>
      <w:marLeft w:val="0"/>
      <w:marRight w:val="0"/>
      <w:marTop w:val="0"/>
      <w:marBottom w:val="0"/>
      <w:divBdr>
        <w:top w:val="none" w:sz="0" w:space="0" w:color="auto"/>
        <w:left w:val="none" w:sz="0" w:space="0" w:color="auto"/>
        <w:bottom w:val="none" w:sz="0" w:space="0" w:color="auto"/>
        <w:right w:val="none" w:sz="0" w:space="0" w:color="auto"/>
      </w:divBdr>
    </w:div>
    <w:div w:id="743450950">
      <w:bodyDiv w:val="1"/>
      <w:marLeft w:val="0"/>
      <w:marRight w:val="0"/>
      <w:marTop w:val="0"/>
      <w:marBottom w:val="0"/>
      <w:divBdr>
        <w:top w:val="none" w:sz="0" w:space="0" w:color="auto"/>
        <w:left w:val="none" w:sz="0" w:space="0" w:color="auto"/>
        <w:bottom w:val="none" w:sz="0" w:space="0" w:color="auto"/>
        <w:right w:val="none" w:sz="0" w:space="0" w:color="auto"/>
      </w:divBdr>
    </w:div>
    <w:div w:id="743644379">
      <w:bodyDiv w:val="1"/>
      <w:marLeft w:val="0"/>
      <w:marRight w:val="0"/>
      <w:marTop w:val="0"/>
      <w:marBottom w:val="0"/>
      <w:divBdr>
        <w:top w:val="none" w:sz="0" w:space="0" w:color="auto"/>
        <w:left w:val="none" w:sz="0" w:space="0" w:color="auto"/>
        <w:bottom w:val="none" w:sz="0" w:space="0" w:color="auto"/>
        <w:right w:val="none" w:sz="0" w:space="0" w:color="auto"/>
      </w:divBdr>
    </w:div>
    <w:div w:id="750274512">
      <w:bodyDiv w:val="1"/>
      <w:marLeft w:val="0"/>
      <w:marRight w:val="0"/>
      <w:marTop w:val="0"/>
      <w:marBottom w:val="0"/>
      <w:divBdr>
        <w:top w:val="none" w:sz="0" w:space="0" w:color="auto"/>
        <w:left w:val="none" w:sz="0" w:space="0" w:color="auto"/>
        <w:bottom w:val="none" w:sz="0" w:space="0" w:color="auto"/>
        <w:right w:val="none" w:sz="0" w:space="0" w:color="auto"/>
      </w:divBdr>
    </w:div>
    <w:div w:id="789593127">
      <w:bodyDiv w:val="1"/>
      <w:marLeft w:val="0"/>
      <w:marRight w:val="0"/>
      <w:marTop w:val="0"/>
      <w:marBottom w:val="0"/>
      <w:divBdr>
        <w:top w:val="none" w:sz="0" w:space="0" w:color="auto"/>
        <w:left w:val="none" w:sz="0" w:space="0" w:color="auto"/>
        <w:bottom w:val="none" w:sz="0" w:space="0" w:color="auto"/>
        <w:right w:val="none" w:sz="0" w:space="0" w:color="auto"/>
      </w:divBdr>
    </w:div>
    <w:div w:id="789785992">
      <w:bodyDiv w:val="1"/>
      <w:marLeft w:val="0"/>
      <w:marRight w:val="0"/>
      <w:marTop w:val="0"/>
      <w:marBottom w:val="0"/>
      <w:divBdr>
        <w:top w:val="none" w:sz="0" w:space="0" w:color="auto"/>
        <w:left w:val="none" w:sz="0" w:space="0" w:color="auto"/>
        <w:bottom w:val="none" w:sz="0" w:space="0" w:color="auto"/>
        <w:right w:val="none" w:sz="0" w:space="0" w:color="auto"/>
      </w:divBdr>
    </w:div>
    <w:div w:id="793131515">
      <w:bodyDiv w:val="1"/>
      <w:marLeft w:val="0"/>
      <w:marRight w:val="0"/>
      <w:marTop w:val="0"/>
      <w:marBottom w:val="0"/>
      <w:divBdr>
        <w:top w:val="none" w:sz="0" w:space="0" w:color="auto"/>
        <w:left w:val="none" w:sz="0" w:space="0" w:color="auto"/>
        <w:bottom w:val="none" w:sz="0" w:space="0" w:color="auto"/>
        <w:right w:val="none" w:sz="0" w:space="0" w:color="auto"/>
      </w:divBdr>
    </w:div>
    <w:div w:id="793862167">
      <w:bodyDiv w:val="1"/>
      <w:marLeft w:val="0"/>
      <w:marRight w:val="0"/>
      <w:marTop w:val="0"/>
      <w:marBottom w:val="0"/>
      <w:divBdr>
        <w:top w:val="none" w:sz="0" w:space="0" w:color="auto"/>
        <w:left w:val="none" w:sz="0" w:space="0" w:color="auto"/>
        <w:bottom w:val="none" w:sz="0" w:space="0" w:color="auto"/>
        <w:right w:val="none" w:sz="0" w:space="0" w:color="auto"/>
      </w:divBdr>
    </w:div>
    <w:div w:id="810711029">
      <w:bodyDiv w:val="1"/>
      <w:marLeft w:val="0"/>
      <w:marRight w:val="0"/>
      <w:marTop w:val="0"/>
      <w:marBottom w:val="0"/>
      <w:divBdr>
        <w:top w:val="none" w:sz="0" w:space="0" w:color="auto"/>
        <w:left w:val="none" w:sz="0" w:space="0" w:color="auto"/>
        <w:bottom w:val="none" w:sz="0" w:space="0" w:color="auto"/>
        <w:right w:val="none" w:sz="0" w:space="0" w:color="auto"/>
      </w:divBdr>
    </w:div>
    <w:div w:id="824475222">
      <w:bodyDiv w:val="1"/>
      <w:marLeft w:val="0"/>
      <w:marRight w:val="0"/>
      <w:marTop w:val="0"/>
      <w:marBottom w:val="0"/>
      <w:divBdr>
        <w:top w:val="none" w:sz="0" w:space="0" w:color="auto"/>
        <w:left w:val="none" w:sz="0" w:space="0" w:color="auto"/>
        <w:bottom w:val="none" w:sz="0" w:space="0" w:color="auto"/>
        <w:right w:val="none" w:sz="0" w:space="0" w:color="auto"/>
      </w:divBdr>
    </w:div>
    <w:div w:id="824589575">
      <w:bodyDiv w:val="1"/>
      <w:marLeft w:val="0"/>
      <w:marRight w:val="0"/>
      <w:marTop w:val="0"/>
      <w:marBottom w:val="0"/>
      <w:divBdr>
        <w:top w:val="none" w:sz="0" w:space="0" w:color="auto"/>
        <w:left w:val="none" w:sz="0" w:space="0" w:color="auto"/>
        <w:bottom w:val="none" w:sz="0" w:space="0" w:color="auto"/>
        <w:right w:val="none" w:sz="0" w:space="0" w:color="auto"/>
      </w:divBdr>
    </w:div>
    <w:div w:id="828012295">
      <w:bodyDiv w:val="1"/>
      <w:marLeft w:val="0"/>
      <w:marRight w:val="0"/>
      <w:marTop w:val="0"/>
      <w:marBottom w:val="0"/>
      <w:divBdr>
        <w:top w:val="none" w:sz="0" w:space="0" w:color="auto"/>
        <w:left w:val="none" w:sz="0" w:space="0" w:color="auto"/>
        <w:bottom w:val="none" w:sz="0" w:space="0" w:color="auto"/>
        <w:right w:val="none" w:sz="0" w:space="0" w:color="auto"/>
      </w:divBdr>
    </w:div>
    <w:div w:id="829711396">
      <w:bodyDiv w:val="1"/>
      <w:marLeft w:val="0"/>
      <w:marRight w:val="0"/>
      <w:marTop w:val="0"/>
      <w:marBottom w:val="0"/>
      <w:divBdr>
        <w:top w:val="none" w:sz="0" w:space="0" w:color="auto"/>
        <w:left w:val="none" w:sz="0" w:space="0" w:color="auto"/>
        <w:bottom w:val="none" w:sz="0" w:space="0" w:color="auto"/>
        <w:right w:val="none" w:sz="0" w:space="0" w:color="auto"/>
      </w:divBdr>
    </w:div>
    <w:div w:id="835729414">
      <w:bodyDiv w:val="1"/>
      <w:marLeft w:val="0"/>
      <w:marRight w:val="0"/>
      <w:marTop w:val="0"/>
      <w:marBottom w:val="0"/>
      <w:divBdr>
        <w:top w:val="none" w:sz="0" w:space="0" w:color="auto"/>
        <w:left w:val="none" w:sz="0" w:space="0" w:color="auto"/>
        <w:bottom w:val="none" w:sz="0" w:space="0" w:color="auto"/>
        <w:right w:val="none" w:sz="0" w:space="0" w:color="auto"/>
      </w:divBdr>
    </w:div>
    <w:div w:id="842549696">
      <w:bodyDiv w:val="1"/>
      <w:marLeft w:val="0"/>
      <w:marRight w:val="0"/>
      <w:marTop w:val="0"/>
      <w:marBottom w:val="0"/>
      <w:divBdr>
        <w:top w:val="none" w:sz="0" w:space="0" w:color="auto"/>
        <w:left w:val="none" w:sz="0" w:space="0" w:color="auto"/>
        <w:bottom w:val="none" w:sz="0" w:space="0" w:color="auto"/>
        <w:right w:val="none" w:sz="0" w:space="0" w:color="auto"/>
      </w:divBdr>
    </w:div>
    <w:div w:id="869146561">
      <w:bodyDiv w:val="1"/>
      <w:marLeft w:val="0"/>
      <w:marRight w:val="0"/>
      <w:marTop w:val="0"/>
      <w:marBottom w:val="0"/>
      <w:divBdr>
        <w:top w:val="none" w:sz="0" w:space="0" w:color="auto"/>
        <w:left w:val="none" w:sz="0" w:space="0" w:color="auto"/>
        <w:bottom w:val="none" w:sz="0" w:space="0" w:color="auto"/>
        <w:right w:val="none" w:sz="0" w:space="0" w:color="auto"/>
      </w:divBdr>
    </w:div>
    <w:div w:id="871647751">
      <w:bodyDiv w:val="1"/>
      <w:marLeft w:val="0"/>
      <w:marRight w:val="0"/>
      <w:marTop w:val="0"/>
      <w:marBottom w:val="0"/>
      <w:divBdr>
        <w:top w:val="none" w:sz="0" w:space="0" w:color="auto"/>
        <w:left w:val="none" w:sz="0" w:space="0" w:color="auto"/>
        <w:bottom w:val="none" w:sz="0" w:space="0" w:color="auto"/>
        <w:right w:val="none" w:sz="0" w:space="0" w:color="auto"/>
      </w:divBdr>
    </w:div>
    <w:div w:id="875657497">
      <w:bodyDiv w:val="1"/>
      <w:marLeft w:val="0"/>
      <w:marRight w:val="0"/>
      <w:marTop w:val="0"/>
      <w:marBottom w:val="0"/>
      <w:divBdr>
        <w:top w:val="none" w:sz="0" w:space="0" w:color="auto"/>
        <w:left w:val="none" w:sz="0" w:space="0" w:color="auto"/>
        <w:bottom w:val="none" w:sz="0" w:space="0" w:color="auto"/>
        <w:right w:val="none" w:sz="0" w:space="0" w:color="auto"/>
      </w:divBdr>
    </w:div>
    <w:div w:id="885262353">
      <w:bodyDiv w:val="1"/>
      <w:marLeft w:val="0"/>
      <w:marRight w:val="0"/>
      <w:marTop w:val="0"/>
      <w:marBottom w:val="0"/>
      <w:divBdr>
        <w:top w:val="none" w:sz="0" w:space="0" w:color="auto"/>
        <w:left w:val="none" w:sz="0" w:space="0" w:color="auto"/>
        <w:bottom w:val="none" w:sz="0" w:space="0" w:color="auto"/>
        <w:right w:val="none" w:sz="0" w:space="0" w:color="auto"/>
      </w:divBdr>
    </w:div>
    <w:div w:id="888567513">
      <w:bodyDiv w:val="1"/>
      <w:marLeft w:val="0"/>
      <w:marRight w:val="0"/>
      <w:marTop w:val="0"/>
      <w:marBottom w:val="0"/>
      <w:divBdr>
        <w:top w:val="none" w:sz="0" w:space="0" w:color="auto"/>
        <w:left w:val="none" w:sz="0" w:space="0" w:color="auto"/>
        <w:bottom w:val="none" w:sz="0" w:space="0" w:color="auto"/>
        <w:right w:val="none" w:sz="0" w:space="0" w:color="auto"/>
      </w:divBdr>
    </w:div>
    <w:div w:id="894004630">
      <w:bodyDiv w:val="1"/>
      <w:marLeft w:val="0"/>
      <w:marRight w:val="0"/>
      <w:marTop w:val="0"/>
      <w:marBottom w:val="0"/>
      <w:divBdr>
        <w:top w:val="none" w:sz="0" w:space="0" w:color="auto"/>
        <w:left w:val="none" w:sz="0" w:space="0" w:color="auto"/>
        <w:bottom w:val="none" w:sz="0" w:space="0" w:color="auto"/>
        <w:right w:val="none" w:sz="0" w:space="0" w:color="auto"/>
      </w:divBdr>
    </w:div>
    <w:div w:id="894508842">
      <w:bodyDiv w:val="1"/>
      <w:marLeft w:val="0"/>
      <w:marRight w:val="0"/>
      <w:marTop w:val="0"/>
      <w:marBottom w:val="0"/>
      <w:divBdr>
        <w:top w:val="none" w:sz="0" w:space="0" w:color="auto"/>
        <w:left w:val="none" w:sz="0" w:space="0" w:color="auto"/>
        <w:bottom w:val="none" w:sz="0" w:space="0" w:color="auto"/>
        <w:right w:val="none" w:sz="0" w:space="0" w:color="auto"/>
      </w:divBdr>
    </w:div>
    <w:div w:id="914437090">
      <w:bodyDiv w:val="1"/>
      <w:marLeft w:val="0"/>
      <w:marRight w:val="0"/>
      <w:marTop w:val="0"/>
      <w:marBottom w:val="0"/>
      <w:divBdr>
        <w:top w:val="none" w:sz="0" w:space="0" w:color="auto"/>
        <w:left w:val="none" w:sz="0" w:space="0" w:color="auto"/>
        <w:bottom w:val="none" w:sz="0" w:space="0" w:color="auto"/>
        <w:right w:val="none" w:sz="0" w:space="0" w:color="auto"/>
      </w:divBdr>
    </w:div>
    <w:div w:id="915745085">
      <w:bodyDiv w:val="1"/>
      <w:marLeft w:val="0"/>
      <w:marRight w:val="0"/>
      <w:marTop w:val="0"/>
      <w:marBottom w:val="0"/>
      <w:divBdr>
        <w:top w:val="none" w:sz="0" w:space="0" w:color="auto"/>
        <w:left w:val="none" w:sz="0" w:space="0" w:color="auto"/>
        <w:bottom w:val="none" w:sz="0" w:space="0" w:color="auto"/>
        <w:right w:val="none" w:sz="0" w:space="0" w:color="auto"/>
      </w:divBdr>
    </w:div>
    <w:div w:id="925919978">
      <w:bodyDiv w:val="1"/>
      <w:marLeft w:val="0"/>
      <w:marRight w:val="0"/>
      <w:marTop w:val="0"/>
      <w:marBottom w:val="0"/>
      <w:divBdr>
        <w:top w:val="none" w:sz="0" w:space="0" w:color="auto"/>
        <w:left w:val="none" w:sz="0" w:space="0" w:color="auto"/>
        <w:bottom w:val="none" w:sz="0" w:space="0" w:color="auto"/>
        <w:right w:val="none" w:sz="0" w:space="0" w:color="auto"/>
      </w:divBdr>
    </w:div>
    <w:div w:id="927273740">
      <w:bodyDiv w:val="1"/>
      <w:marLeft w:val="0"/>
      <w:marRight w:val="0"/>
      <w:marTop w:val="0"/>
      <w:marBottom w:val="0"/>
      <w:divBdr>
        <w:top w:val="none" w:sz="0" w:space="0" w:color="auto"/>
        <w:left w:val="none" w:sz="0" w:space="0" w:color="auto"/>
        <w:bottom w:val="none" w:sz="0" w:space="0" w:color="auto"/>
        <w:right w:val="none" w:sz="0" w:space="0" w:color="auto"/>
      </w:divBdr>
    </w:div>
    <w:div w:id="932666529">
      <w:bodyDiv w:val="1"/>
      <w:marLeft w:val="0"/>
      <w:marRight w:val="0"/>
      <w:marTop w:val="0"/>
      <w:marBottom w:val="0"/>
      <w:divBdr>
        <w:top w:val="none" w:sz="0" w:space="0" w:color="auto"/>
        <w:left w:val="none" w:sz="0" w:space="0" w:color="auto"/>
        <w:bottom w:val="none" w:sz="0" w:space="0" w:color="auto"/>
        <w:right w:val="none" w:sz="0" w:space="0" w:color="auto"/>
      </w:divBdr>
    </w:div>
    <w:div w:id="934703424">
      <w:bodyDiv w:val="1"/>
      <w:marLeft w:val="0"/>
      <w:marRight w:val="0"/>
      <w:marTop w:val="0"/>
      <w:marBottom w:val="0"/>
      <w:divBdr>
        <w:top w:val="none" w:sz="0" w:space="0" w:color="auto"/>
        <w:left w:val="none" w:sz="0" w:space="0" w:color="auto"/>
        <w:bottom w:val="none" w:sz="0" w:space="0" w:color="auto"/>
        <w:right w:val="none" w:sz="0" w:space="0" w:color="auto"/>
      </w:divBdr>
    </w:div>
    <w:div w:id="935092047">
      <w:bodyDiv w:val="1"/>
      <w:marLeft w:val="0"/>
      <w:marRight w:val="0"/>
      <w:marTop w:val="0"/>
      <w:marBottom w:val="0"/>
      <w:divBdr>
        <w:top w:val="none" w:sz="0" w:space="0" w:color="auto"/>
        <w:left w:val="none" w:sz="0" w:space="0" w:color="auto"/>
        <w:bottom w:val="none" w:sz="0" w:space="0" w:color="auto"/>
        <w:right w:val="none" w:sz="0" w:space="0" w:color="auto"/>
      </w:divBdr>
    </w:div>
    <w:div w:id="935527762">
      <w:bodyDiv w:val="1"/>
      <w:marLeft w:val="0"/>
      <w:marRight w:val="0"/>
      <w:marTop w:val="0"/>
      <w:marBottom w:val="0"/>
      <w:divBdr>
        <w:top w:val="none" w:sz="0" w:space="0" w:color="auto"/>
        <w:left w:val="none" w:sz="0" w:space="0" w:color="auto"/>
        <w:bottom w:val="none" w:sz="0" w:space="0" w:color="auto"/>
        <w:right w:val="none" w:sz="0" w:space="0" w:color="auto"/>
      </w:divBdr>
    </w:div>
    <w:div w:id="937760563">
      <w:bodyDiv w:val="1"/>
      <w:marLeft w:val="0"/>
      <w:marRight w:val="0"/>
      <w:marTop w:val="0"/>
      <w:marBottom w:val="0"/>
      <w:divBdr>
        <w:top w:val="none" w:sz="0" w:space="0" w:color="auto"/>
        <w:left w:val="none" w:sz="0" w:space="0" w:color="auto"/>
        <w:bottom w:val="none" w:sz="0" w:space="0" w:color="auto"/>
        <w:right w:val="none" w:sz="0" w:space="0" w:color="auto"/>
      </w:divBdr>
    </w:div>
    <w:div w:id="938488388">
      <w:bodyDiv w:val="1"/>
      <w:marLeft w:val="0"/>
      <w:marRight w:val="0"/>
      <w:marTop w:val="0"/>
      <w:marBottom w:val="0"/>
      <w:divBdr>
        <w:top w:val="none" w:sz="0" w:space="0" w:color="auto"/>
        <w:left w:val="none" w:sz="0" w:space="0" w:color="auto"/>
        <w:bottom w:val="none" w:sz="0" w:space="0" w:color="auto"/>
        <w:right w:val="none" w:sz="0" w:space="0" w:color="auto"/>
      </w:divBdr>
    </w:div>
    <w:div w:id="963199862">
      <w:bodyDiv w:val="1"/>
      <w:marLeft w:val="0"/>
      <w:marRight w:val="0"/>
      <w:marTop w:val="0"/>
      <w:marBottom w:val="0"/>
      <w:divBdr>
        <w:top w:val="none" w:sz="0" w:space="0" w:color="auto"/>
        <w:left w:val="none" w:sz="0" w:space="0" w:color="auto"/>
        <w:bottom w:val="none" w:sz="0" w:space="0" w:color="auto"/>
        <w:right w:val="none" w:sz="0" w:space="0" w:color="auto"/>
      </w:divBdr>
    </w:div>
    <w:div w:id="964776432">
      <w:bodyDiv w:val="1"/>
      <w:marLeft w:val="0"/>
      <w:marRight w:val="0"/>
      <w:marTop w:val="0"/>
      <w:marBottom w:val="0"/>
      <w:divBdr>
        <w:top w:val="none" w:sz="0" w:space="0" w:color="auto"/>
        <w:left w:val="none" w:sz="0" w:space="0" w:color="auto"/>
        <w:bottom w:val="none" w:sz="0" w:space="0" w:color="auto"/>
        <w:right w:val="none" w:sz="0" w:space="0" w:color="auto"/>
      </w:divBdr>
    </w:div>
    <w:div w:id="982202385">
      <w:bodyDiv w:val="1"/>
      <w:marLeft w:val="0"/>
      <w:marRight w:val="0"/>
      <w:marTop w:val="0"/>
      <w:marBottom w:val="0"/>
      <w:divBdr>
        <w:top w:val="none" w:sz="0" w:space="0" w:color="auto"/>
        <w:left w:val="none" w:sz="0" w:space="0" w:color="auto"/>
        <w:bottom w:val="none" w:sz="0" w:space="0" w:color="auto"/>
        <w:right w:val="none" w:sz="0" w:space="0" w:color="auto"/>
      </w:divBdr>
    </w:div>
    <w:div w:id="986664253">
      <w:bodyDiv w:val="1"/>
      <w:marLeft w:val="0"/>
      <w:marRight w:val="0"/>
      <w:marTop w:val="0"/>
      <w:marBottom w:val="0"/>
      <w:divBdr>
        <w:top w:val="none" w:sz="0" w:space="0" w:color="auto"/>
        <w:left w:val="none" w:sz="0" w:space="0" w:color="auto"/>
        <w:bottom w:val="none" w:sz="0" w:space="0" w:color="auto"/>
        <w:right w:val="none" w:sz="0" w:space="0" w:color="auto"/>
      </w:divBdr>
    </w:div>
    <w:div w:id="987975733">
      <w:bodyDiv w:val="1"/>
      <w:marLeft w:val="0"/>
      <w:marRight w:val="0"/>
      <w:marTop w:val="0"/>
      <w:marBottom w:val="0"/>
      <w:divBdr>
        <w:top w:val="none" w:sz="0" w:space="0" w:color="auto"/>
        <w:left w:val="none" w:sz="0" w:space="0" w:color="auto"/>
        <w:bottom w:val="none" w:sz="0" w:space="0" w:color="auto"/>
        <w:right w:val="none" w:sz="0" w:space="0" w:color="auto"/>
      </w:divBdr>
    </w:div>
    <w:div w:id="993030053">
      <w:bodyDiv w:val="1"/>
      <w:marLeft w:val="0"/>
      <w:marRight w:val="0"/>
      <w:marTop w:val="0"/>
      <w:marBottom w:val="0"/>
      <w:divBdr>
        <w:top w:val="none" w:sz="0" w:space="0" w:color="auto"/>
        <w:left w:val="none" w:sz="0" w:space="0" w:color="auto"/>
        <w:bottom w:val="none" w:sz="0" w:space="0" w:color="auto"/>
        <w:right w:val="none" w:sz="0" w:space="0" w:color="auto"/>
      </w:divBdr>
    </w:div>
    <w:div w:id="999968226">
      <w:bodyDiv w:val="1"/>
      <w:marLeft w:val="0"/>
      <w:marRight w:val="0"/>
      <w:marTop w:val="0"/>
      <w:marBottom w:val="0"/>
      <w:divBdr>
        <w:top w:val="none" w:sz="0" w:space="0" w:color="auto"/>
        <w:left w:val="none" w:sz="0" w:space="0" w:color="auto"/>
        <w:bottom w:val="none" w:sz="0" w:space="0" w:color="auto"/>
        <w:right w:val="none" w:sz="0" w:space="0" w:color="auto"/>
      </w:divBdr>
    </w:div>
    <w:div w:id="1019618955">
      <w:bodyDiv w:val="1"/>
      <w:marLeft w:val="0"/>
      <w:marRight w:val="0"/>
      <w:marTop w:val="0"/>
      <w:marBottom w:val="0"/>
      <w:divBdr>
        <w:top w:val="none" w:sz="0" w:space="0" w:color="auto"/>
        <w:left w:val="none" w:sz="0" w:space="0" w:color="auto"/>
        <w:bottom w:val="none" w:sz="0" w:space="0" w:color="auto"/>
        <w:right w:val="none" w:sz="0" w:space="0" w:color="auto"/>
      </w:divBdr>
    </w:div>
    <w:div w:id="1031414991">
      <w:bodyDiv w:val="1"/>
      <w:marLeft w:val="0"/>
      <w:marRight w:val="0"/>
      <w:marTop w:val="0"/>
      <w:marBottom w:val="0"/>
      <w:divBdr>
        <w:top w:val="none" w:sz="0" w:space="0" w:color="auto"/>
        <w:left w:val="none" w:sz="0" w:space="0" w:color="auto"/>
        <w:bottom w:val="none" w:sz="0" w:space="0" w:color="auto"/>
        <w:right w:val="none" w:sz="0" w:space="0" w:color="auto"/>
      </w:divBdr>
    </w:div>
    <w:div w:id="1059523134">
      <w:bodyDiv w:val="1"/>
      <w:marLeft w:val="0"/>
      <w:marRight w:val="0"/>
      <w:marTop w:val="0"/>
      <w:marBottom w:val="0"/>
      <w:divBdr>
        <w:top w:val="none" w:sz="0" w:space="0" w:color="auto"/>
        <w:left w:val="none" w:sz="0" w:space="0" w:color="auto"/>
        <w:bottom w:val="none" w:sz="0" w:space="0" w:color="auto"/>
        <w:right w:val="none" w:sz="0" w:space="0" w:color="auto"/>
      </w:divBdr>
    </w:div>
    <w:div w:id="1063286324">
      <w:bodyDiv w:val="1"/>
      <w:marLeft w:val="0"/>
      <w:marRight w:val="0"/>
      <w:marTop w:val="0"/>
      <w:marBottom w:val="0"/>
      <w:divBdr>
        <w:top w:val="none" w:sz="0" w:space="0" w:color="auto"/>
        <w:left w:val="none" w:sz="0" w:space="0" w:color="auto"/>
        <w:bottom w:val="none" w:sz="0" w:space="0" w:color="auto"/>
        <w:right w:val="none" w:sz="0" w:space="0" w:color="auto"/>
      </w:divBdr>
    </w:div>
    <w:div w:id="1071657343">
      <w:bodyDiv w:val="1"/>
      <w:marLeft w:val="0"/>
      <w:marRight w:val="0"/>
      <w:marTop w:val="0"/>
      <w:marBottom w:val="0"/>
      <w:divBdr>
        <w:top w:val="none" w:sz="0" w:space="0" w:color="auto"/>
        <w:left w:val="none" w:sz="0" w:space="0" w:color="auto"/>
        <w:bottom w:val="none" w:sz="0" w:space="0" w:color="auto"/>
        <w:right w:val="none" w:sz="0" w:space="0" w:color="auto"/>
      </w:divBdr>
    </w:div>
    <w:div w:id="1092507331">
      <w:bodyDiv w:val="1"/>
      <w:marLeft w:val="0"/>
      <w:marRight w:val="0"/>
      <w:marTop w:val="0"/>
      <w:marBottom w:val="0"/>
      <w:divBdr>
        <w:top w:val="none" w:sz="0" w:space="0" w:color="auto"/>
        <w:left w:val="none" w:sz="0" w:space="0" w:color="auto"/>
        <w:bottom w:val="none" w:sz="0" w:space="0" w:color="auto"/>
        <w:right w:val="none" w:sz="0" w:space="0" w:color="auto"/>
      </w:divBdr>
    </w:div>
    <w:div w:id="1130175036">
      <w:bodyDiv w:val="1"/>
      <w:marLeft w:val="0"/>
      <w:marRight w:val="0"/>
      <w:marTop w:val="0"/>
      <w:marBottom w:val="0"/>
      <w:divBdr>
        <w:top w:val="none" w:sz="0" w:space="0" w:color="auto"/>
        <w:left w:val="none" w:sz="0" w:space="0" w:color="auto"/>
        <w:bottom w:val="none" w:sz="0" w:space="0" w:color="auto"/>
        <w:right w:val="none" w:sz="0" w:space="0" w:color="auto"/>
      </w:divBdr>
    </w:div>
    <w:div w:id="1144275731">
      <w:bodyDiv w:val="1"/>
      <w:marLeft w:val="0"/>
      <w:marRight w:val="0"/>
      <w:marTop w:val="0"/>
      <w:marBottom w:val="0"/>
      <w:divBdr>
        <w:top w:val="none" w:sz="0" w:space="0" w:color="auto"/>
        <w:left w:val="none" w:sz="0" w:space="0" w:color="auto"/>
        <w:bottom w:val="none" w:sz="0" w:space="0" w:color="auto"/>
        <w:right w:val="none" w:sz="0" w:space="0" w:color="auto"/>
      </w:divBdr>
    </w:div>
    <w:div w:id="1147865020">
      <w:bodyDiv w:val="1"/>
      <w:marLeft w:val="0"/>
      <w:marRight w:val="0"/>
      <w:marTop w:val="0"/>
      <w:marBottom w:val="0"/>
      <w:divBdr>
        <w:top w:val="none" w:sz="0" w:space="0" w:color="auto"/>
        <w:left w:val="none" w:sz="0" w:space="0" w:color="auto"/>
        <w:bottom w:val="none" w:sz="0" w:space="0" w:color="auto"/>
        <w:right w:val="none" w:sz="0" w:space="0" w:color="auto"/>
      </w:divBdr>
    </w:div>
    <w:div w:id="1154562902">
      <w:bodyDiv w:val="1"/>
      <w:marLeft w:val="0"/>
      <w:marRight w:val="0"/>
      <w:marTop w:val="0"/>
      <w:marBottom w:val="0"/>
      <w:divBdr>
        <w:top w:val="none" w:sz="0" w:space="0" w:color="auto"/>
        <w:left w:val="none" w:sz="0" w:space="0" w:color="auto"/>
        <w:bottom w:val="none" w:sz="0" w:space="0" w:color="auto"/>
        <w:right w:val="none" w:sz="0" w:space="0" w:color="auto"/>
      </w:divBdr>
    </w:div>
    <w:div w:id="1165895924">
      <w:bodyDiv w:val="1"/>
      <w:marLeft w:val="0"/>
      <w:marRight w:val="0"/>
      <w:marTop w:val="0"/>
      <w:marBottom w:val="0"/>
      <w:divBdr>
        <w:top w:val="none" w:sz="0" w:space="0" w:color="auto"/>
        <w:left w:val="none" w:sz="0" w:space="0" w:color="auto"/>
        <w:bottom w:val="none" w:sz="0" w:space="0" w:color="auto"/>
        <w:right w:val="none" w:sz="0" w:space="0" w:color="auto"/>
      </w:divBdr>
    </w:div>
    <w:div w:id="1166476683">
      <w:bodyDiv w:val="1"/>
      <w:marLeft w:val="0"/>
      <w:marRight w:val="0"/>
      <w:marTop w:val="0"/>
      <w:marBottom w:val="0"/>
      <w:divBdr>
        <w:top w:val="none" w:sz="0" w:space="0" w:color="auto"/>
        <w:left w:val="none" w:sz="0" w:space="0" w:color="auto"/>
        <w:bottom w:val="none" w:sz="0" w:space="0" w:color="auto"/>
        <w:right w:val="none" w:sz="0" w:space="0" w:color="auto"/>
      </w:divBdr>
    </w:div>
    <w:div w:id="1182547724">
      <w:bodyDiv w:val="1"/>
      <w:marLeft w:val="0"/>
      <w:marRight w:val="0"/>
      <w:marTop w:val="0"/>
      <w:marBottom w:val="0"/>
      <w:divBdr>
        <w:top w:val="none" w:sz="0" w:space="0" w:color="auto"/>
        <w:left w:val="none" w:sz="0" w:space="0" w:color="auto"/>
        <w:bottom w:val="none" w:sz="0" w:space="0" w:color="auto"/>
        <w:right w:val="none" w:sz="0" w:space="0" w:color="auto"/>
      </w:divBdr>
    </w:div>
    <w:div w:id="1191605394">
      <w:bodyDiv w:val="1"/>
      <w:marLeft w:val="0"/>
      <w:marRight w:val="0"/>
      <w:marTop w:val="0"/>
      <w:marBottom w:val="0"/>
      <w:divBdr>
        <w:top w:val="none" w:sz="0" w:space="0" w:color="auto"/>
        <w:left w:val="none" w:sz="0" w:space="0" w:color="auto"/>
        <w:bottom w:val="none" w:sz="0" w:space="0" w:color="auto"/>
        <w:right w:val="none" w:sz="0" w:space="0" w:color="auto"/>
      </w:divBdr>
    </w:div>
    <w:div w:id="1193153719">
      <w:bodyDiv w:val="1"/>
      <w:marLeft w:val="0"/>
      <w:marRight w:val="0"/>
      <w:marTop w:val="0"/>
      <w:marBottom w:val="0"/>
      <w:divBdr>
        <w:top w:val="none" w:sz="0" w:space="0" w:color="auto"/>
        <w:left w:val="none" w:sz="0" w:space="0" w:color="auto"/>
        <w:bottom w:val="none" w:sz="0" w:space="0" w:color="auto"/>
        <w:right w:val="none" w:sz="0" w:space="0" w:color="auto"/>
      </w:divBdr>
    </w:div>
    <w:div w:id="1201629609">
      <w:bodyDiv w:val="1"/>
      <w:marLeft w:val="0"/>
      <w:marRight w:val="0"/>
      <w:marTop w:val="0"/>
      <w:marBottom w:val="0"/>
      <w:divBdr>
        <w:top w:val="none" w:sz="0" w:space="0" w:color="auto"/>
        <w:left w:val="none" w:sz="0" w:space="0" w:color="auto"/>
        <w:bottom w:val="none" w:sz="0" w:space="0" w:color="auto"/>
        <w:right w:val="none" w:sz="0" w:space="0" w:color="auto"/>
      </w:divBdr>
    </w:div>
    <w:div w:id="1211696911">
      <w:bodyDiv w:val="1"/>
      <w:marLeft w:val="0"/>
      <w:marRight w:val="0"/>
      <w:marTop w:val="0"/>
      <w:marBottom w:val="0"/>
      <w:divBdr>
        <w:top w:val="none" w:sz="0" w:space="0" w:color="auto"/>
        <w:left w:val="none" w:sz="0" w:space="0" w:color="auto"/>
        <w:bottom w:val="none" w:sz="0" w:space="0" w:color="auto"/>
        <w:right w:val="none" w:sz="0" w:space="0" w:color="auto"/>
      </w:divBdr>
    </w:div>
    <w:div w:id="1218929008">
      <w:bodyDiv w:val="1"/>
      <w:marLeft w:val="0"/>
      <w:marRight w:val="0"/>
      <w:marTop w:val="0"/>
      <w:marBottom w:val="0"/>
      <w:divBdr>
        <w:top w:val="none" w:sz="0" w:space="0" w:color="auto"/>
        <w:left w:val="none" w:sz="0" w:space="0" w:color="auto"/>
        <w:bottom w:val="none" w:sz="0" w:space="0" w:color="auto"/>
        <w:right w:val="none" w:sz="0" w:space="0" w:color="auto"/>
      </w:divBdr>
    </w:div>
    <w:div w:id="1223297630">
      <w:bodyDiv w:val="1"/>
      <w:marLeft w:val="0"/>
      <w:marRight w:val="0"/>
      <w:marTop w:val="0"/>
      <w:marBottom w:val="0"/>
      <w:divBdr>
        <w:top w:val="none" w:sz="0" w:space="0" w:color="auto"/>
        <w:left w:val="none" w:sz="0" w:space="0" w:color="auto"/>
        <w:bottom w:val="none" w:sz="0" w:space="0" w:color="auto"/>
        <w:right w:val="none" w:sz="0" w:space="0" w:color="auto"/>
      </w:divBdr>
    </w:div>
    <w:div w:id="1231111702">
      <w:bodyDiv w:val="1"/>
      <w:marLeft w:val="0"/>
      <w:marRight w:val="0"/>
      <w:marTop w:val="0"/>
      <w:marBottom w:val="0"/>
      <w:divBdr>
        <w:top w:val="none" w:sz="0" w:space="0" w:color="auto"/>
        <w:left w:val="none" w:sz="0" w:space="0" w:color="auto"/>
        <w:bottom w:val="none" w:sz="0" w:space="0" w:color="auto"/>
        <w:right w:val="none" w:sz="0" w:space="0" w:color="auto"/>
      </w:divBdr>
    </w:div>
    <w:div w:id="1238174724">
      <w:bodyDiv w:val="1"/>
      <w:marLeft w:val="0"/>
      <w:marRight w:val="0"/>
      <w:marTop w:val="0"/>
      <w:marBottom w:val="0"/>
      <w:divBdr>
        <w:top w:val="none" w:sz="0" w:space="0" w:color="auto"/>
        <w:left w:val="none" w:sz="0" w:space="0" w:color="auto"/>
        <w:bottom w:val="none" w:sz="0" w:space="0" w:color="auto"/>
        <w:right w:val="none" w:sz="0" w:space="0" w:color="auto"/>
      </w:divBdr>
    </w:div>
    <w:div w:id="1238445428">
      <w:bodyDiv w:val="1"/>
      <w:marLeft w:val="0"/>
      <w:marRight w:val="0"/>
      <w:marTop w:val="0"/>
      <w:marBottom w:val="0"/>
      <w:divBdr>
        <w:top w:val="none" w:sz="0" w:space="0" w:color="auto"/>
        <w:left w:val="none" w:sz="0" w:space="0" w:color="auto"/>
        <w:bottom w:val="none" w:sz="0" w:space="0" w:color="auto"/>
        <w:right w:val="none" w:sz="0" w:space="0" w:color="auto"/>
      </w:divBdr>
    </w:div>
    <w:div w:id="1238593345">
      <w:bodyDiv w:val="1"/>
      <w:marLeft w:val="0"/>
      <w:marRight w:val="0"/>
      <w:marTop w:val="0"/>
      <w:marBottom w:val="0"/>
      <w:divBdr>
        <w:top w:val="none" w:sz="0" w:space="0" w:color="auto"/>
        <w:left w:val="none" w:sz="0" w:space="0" w:color="auto"/>
        <w:bottom w:val="none" w:sz="0" w:space="0" w:color="auto"/>
        <w:right w:val="none" w:sz="0" w:space="0" w:color="auto"/>
      </w:divBdr>
    </w:div>
    <w:div w:id="1247422523">
      <w:bodyDiv w:val="1"/>
      <w:marLeft w:val="0"/>
      <w:marRight w:val="0"/>
      <w:marTop w:val="0"/>
      <w:marBottom w:val="0"/>
      <w:divBdr>
        <w:top w:val="none" w:sz="0" w:space="0" w:color="auto"/>
        <w:left w:val="none" w:sz="0" w:space="0" w:color="auto"/>
        <w:bottom w:val="none" w:sz="0" w:space="0" w:color="auto"/>
        <w:right w:val="none" w:sz="0" w:space="0" w:color="auto"/>
      </w:divBdr>
    </w:div>
    <w:div w:id="1253129278">
      <w:bodyDiv w:val="1"/>
      <w:marLeft w:val="0"/>
      <w:marRight w:val="0"/>
      <w:marTop w:val="0"/>
      <w:marBottom w:val="0"/>
      <w:divBdr>
        <w:top w:val="none" w:sz="0" w:space="0" w:color="auto"/>
        <w:left w:val="none" w:sz="0" w:space="0" w:color="auto"/>
        <w:bottom w:val="none" w:sz="0" w:space="0" w:color="auto"/>
        <w:right w:val="none" w:sz="0" w:space="0" w:color="auto"/>
      </w:divBdr>
    </w:div>
    <w:div w:id="1262378213">
      <w:bodyDiv w:val="1"/>
      <w:marLeft w:val="0"/>
      <w:marRight w:val="0"/>
      <w:marTop w:val="0"/>
      <w:marBottom w:val="0"/>
      <w:divBdr>
        <w:top w:val="none" w:sz="0" w:space="0" w:color="auto"/>
        <w:left w:val="none" w:sz="0" w:space="0" w:color="auto"/>
        <w:bottom w:val="none" w:sz="0" w:space="0" w:color="auto"/>
        <w:right w:val="none" w:sz="0" w:space="0" w:color="auto"/>
      </w:divBdr>
    </w:div>
    <w:div w:id="1267155254">
      <w:bodyDiv w:val="1"/>
      <w:marLeft w:val="0"/>
      <w:marRight w:val="0"/>
      <w:marTop w:val="0"/>
      <w:marBottom w:val="0"/>
      <w:divBdr>
        <w:top w:val="none" w:sz="0" w:space="0" w:color="auto"/>
        <w:left w:val="none" w:sz="0" w:space="0" w:color="auto"/>
        <w:bottom w:val="none" w:sz="0" w:space="0" w:color="auto"/>
        <w:right w:val="none" w:sz="0" w:space="0" w:color="auto"/>
      </w:divBdr>
    </w:div>
    <w:div w:id="1285385366">
      <w:bodyDiv w:val="1"/>
      <w:marLeft w:val="0"/>
      <w:marRight w:val="0"/>
      <w:marTop w:val="0"/>
      <w:marBottom w:val="0"/>
      <w:divBdr>
        <w:top w:val="none" w:sz="0" w:space="0" w:color="auto"/>
        <w:left w:val="none" w:sz="0" w:space="0" w:color="auto"/>
        <w:bottom w:val="none" w:sz="0" w:space="0" w:color="auto"/>
        <w:right w:val="none" w:sz="0" w:space="0" w:color="auto"/>
      </w:divBdr>
    </w:div>
    <w:div w:id="1296595380">
      <w:bodyDiv w:val="1"/>
      <w:marLeft w:val="0"/>
      <w:marRight w:val="0"/>
      <w:marTop w:val="0"/>
      <w:marBottom w:val="0"/>
      <w:divBdr>
        <w:top w:val="none" w:sz="0" w:space="0" w:color="auto"/>
        <w:left w:val="none" w:sz="0" w:space="0" w:color="auto"/>
        <w:bottom w:val="none" w:sz="0" w:space="0" w:color="auto"/>
        <w:right w:val="none" w:sz="0" w:space="0" w:color="auto"/>
      </w:divBdr>
    </w:div>
    <w:div w:id="1299189455">
      <w:bodyDiv w:val="1"/>
      <w:marLeft w:val="0"/>
      <w:marRight w:val="0"/>
      <w:marTop w:val="0"/>
      <w:marBottom w:val="0"/>
      <w:divBdr>
        <w:top w:val="none" w:sz="0" w:space="0" w:color="auto"/>
        <w:left w:val="none" w:sz="0" w:space="0" w:color="auto"/>
        <w:bottom w:val="none" w:sz="0" w:space="0" w:color="auto"/>
        <w:right w:val="none" w:sz="0" w:space="0" w:color="auto"/>
      </w:divBdr>
    </w:div>
    <w:div w:id="1310595978">
      <w:bodyDiv w:val="1"/>
      <w:marLeft w:val="0"/>
      <w:marRight w:val="0"/>
      <w:marTop w:val="0"/>
      <w:marBottom w:val="0"/>
      <w:divBdr>
        <w:top w:val="none" w:sz="0" w:space="0" w:color="auto"/>
        <w:left w:val="none" w:sz="0" w:space="0" w:color="auto"/>
        <w:bottom w:val="none" w:sz="0" w:space="0" w:color="auto"/>
        <w:right w:val="none" w:sz="0" w:space="0" w:color="auto"/>
      </w:divBdr>
    </w:div>
    <w:div w:id="1311248904">
      <w:bodyDiv w:val="1"/>
      <w:marLeft w:val="0"/>
      <w:marRight w:val="0"/>
      <w:marTop w:val="0"/>
      <w:marBottom w:val="0"/>
      <w:divBdr>
        <w:top w:val="none" w:sz="0" w:space="0" w:color="auto"/>
        <w:left w:val="none" w:sz="0" w:space="0" w:color="auto"/>
        <w:bottom w:val="none" w:sz="0" w:space="0" w:color="auto"/>
        <w:right w:val="none" w:sz="0" w:space="0" w:color="auto"/>
      </w:divBdr>
    </w:div>
    <w:div w:id="1313758544">
      <w:bodyDiv w:val="1"/>
      <w:marLeft w:val="0"/>
      <w:marRight w:val="0"/>
      <w:marTop w:val="0"/>
      <w:marBottom w:val="0"/>
      <w:divBdr>
        <w:top w:val="none" w:sz="0" w:space="0" w:color="auto"/>
        <w:left w:val="none" w:sz="0" w:space="0" w:color="auto"/>
        <w:bottom w:val="none" w:sz="0" w:space="0" w:color="auto"/>
        <w:right w:val="none" w:sz="0" w:space="0" w:color="auto"/>
      </w:divBdr>
    </w:div>
    <w:div w:id="1332560305">
      <w:bodyDiv w:val="1"/>
      <w:marLeft w:val="0"/>
      <w:marRight w:val="0"/>
      <w:marTop w:val="0"/>
      <w:marBottom w:val="0"/>
      <w:divBdr>
        <w:top w:val="none" w:sz="0" w:space="0" w:color="auto"/>
        <w:left w:val="none" w:sz="0" w:space="0" w:color="auto"/>
        <w:bottom w:val="none" w:sz="0" w:space="0" w:color="auto"/>
        <w:right w:val="none" w:sz="0" w:space="0" w:color="auto"/>
      </w:divBdr>
    </w:div>
    <w:div w:id="1333296382">
      <w:bodyDiv w:val="1"/>
      <w:marLeft w:val="0"/>
      <w:marRight w:val="0"/>
      <w:marTop w:val="0"/>
      <w:marBottom w:val="0"/>
      <w:divBdr>
        <w:top w:val="none" w:sz="0" w:space="0" w:color="auto"/>
        <w:left w:val="none" w:sz="0" w:space="0" w:color="auto"/>
        <w:bottom w:val="none" w:sz="0" w:space="0" w:color="auto"/>
        <w:right w:val="none" w:sz="0" w:space="0" w:color="auto"/>
      </w:divBdr>
    </w:div>
    <w:div w:id="1341349106">
      <w:bodyDiv w:val="1"/>
      <w:marLeft w:val="0"/>
      <w:marRight w:val="0"/>
      <w:marTop w:val="0"/>
      <w:marBottom w:val="0"/>
      <w:divBdr>
        <w:top w:val="none" w:sz="0" w:space="0" w:color="auto"/>
        <w:left w:val="none" w:sz="0" w:space="0" w:color="auto"/>
        <w:bottom w:val="none" w:sz="0" w:space="0" w:color="auto"/>
        <w:right w:val="none" w:sz="0" w:space="0" w:color="auto"/>
      </w:divBdr>
    </w:div>
    <w:div w:id="1345403787">
      <w:bodyDiv w:val="1"/>
      <w:marLeft w:val="0"/>
      <w:marRight w:val="0"/>
      <w:marTop w:val="0"/>
      <w:marBottom w:val="0"/>
      <w:divBdr>
        <w:top w:val="none" w:sz="0" w:space="0" w:color="auto"/>
        <w:left w:val="none" w:sz="0" w:space="0" w:color="auto"/>
        <w:bottom w:val="none" w:sz="0" w:space="0" w:color="auto"/>
        <w:right w:val="none" w:sz="0" w:space="0" w:color="auto"/>
      </w:divBdr>
    </w:div>
    <w:div w:id="1362828676">
      <w:bodyDiv w:val="1"/>
      <w:marLeft w:val="0"/>
      <w:marRight w:val="0"/>
      <w:marTop w:val="0"/>
      <w:marBottom w:val="0"/>
      <w:divBdr>
        <w:top w:val="none" w:sz="0" w:space="0" w:color="auto"/>
        <w:left w:val="none" w:sz="0" w:space="0" w:color="auto"/>
        <w:bottom w:val="none" w:sz="0" w:space="0" w:color="auto"/>
        <w:right w:val="none" w:sz="0" w:space="0" w:color="auto"/>
      </w:divBdr>
    </w:div>
    <w:div w:id="1364860643">
      <w:bodyDiv w:val="1"/>
      <w:marLeft w:val="0"/>
      <w:marRight w:val="0"/>
      <w:marTop w:val="0"/>
      <w:marBottom w:val="0"/>
      <w:divBdr>
        <w:top w:val="none" w:sz="0" w:space="0" w:color="auto"/>
        <w:left w:val="none" w:sz="0" w:space="0" w:color="auto"/>
        <w:bottom w:val="none" w:sz="0" w:space="0" w:color="auto"/>
        <w:right w:val="none" w:sz="0" w:space="0" w:color="auto"/>
      </w:divBdr>
    </w:div>
    <w:div w:id="1365670428">
      <w:bodyDiv w:val="1"/>
      <w:marLeft w:val="0"/>
      <w:marRight w:val="0"/>
      <w:marTop w:val="0"/>
      <w:marBottom w:val="0"/>
      <w:divBdr>
        <w:top w:val="none" w:sz="0" w:space="0" w:color="auto"/>
        <w:left w:val="none" w:sz="0" w:space="0" w:color="auto"/>
        <w:bottom w:val="none" w:sz="0" w:space="0" w:color="auto"/>
        <w:right w:val="none" w:sz="0" w:space="0" w:color="auto"/>
      </w:divBdr>
    </w:div>
    <w:div w:id="1369641809">
      <w:bodyDiv w:val="1"/>
      <w:marLeft w:val="0"/>
      <w:marRight w:val="0"/>
      <w:marTop w:val="0"/>
      <w:marBottom w:val="0"/>
      <w:divBdr>
        <w:top w:val="none" w:sz="0" w:space="0" w:color="auto"/>
        <w:left w:val="none" w:sz="0" w:space="0" w:color="auto"/>
        <w:bottom w:val="none" w:sz="0" w:space="0" w:color="auto"/>
        <w:right w:val="none" w:sz="0" w:space="0" w:color="auto"/>
      </w:divBdr>
    </w:div>
    <w:div w:id="1380666949">
      <w:bodyDiv w:val="1"/>
      <w:marLeft w:val="0"/>
      <w:marRight w:val="0"/>
      <w:marTop w:val="0"/>
      <w:marBottom w:val="0"/>
      <w:divBdr>
        <w:top w:val="none" w:sz="0" w:space="0" w:color="auto"/>
        <w:left w:val="none" w:sz="0" w:space="0" w:color="auto"/>
        <w:bottom w:val="none" w:sz="0" w:space="0" w:color="auto"/>
        <w:right w:val="none" w:sz="0" w:space="0" w:color="auto"/>
      </w:divBdr>
    </w:div>
    <w:div w:id="1382899565">
      <w:bodyDiv w:val="1"/>
      <w:marLeft w:val="0"/>
      <w:marRight w:val="0"/>
      <w:marTop w:val="0"/>
      <w:marBottom w:val="0"/>
      <w:divBdr>
        <w:top w:val="none" w:sz="0" w:space="0" w:color="auto"/>
        <w:left w:val="none" w:sz="0" w:space="0" w:color="auto"/>
        <w:bottom w:val="none" w:sz="0" w:space="0" w:color="auto"/>
        <w:right w:val="none" w:sz="0" w:space="0" w:color="auto"/>
      </w:divBdr>
    </w:div>
    <w:div w:id="1385566368">
      <w:bodyDiv w:val="1"/>
      <w:marLeft w:val="0"/>
      <w:marRight w:val="0"/>
      <w:marTop w:val="0"/>
      <w:marBottom w:val="0"/>
      <w:divBdr>
        <w:top w:val="none" w:sz="0" w:space="0" w:color="auto"/>
        <w:left w:val="none" w:sz="0" w:space="0" w:color="auto"/>
        <w:bottom w:val="none" w:sz="0" w:space="0" w:color="auto"/>
        <w:right w:val="none" w:sz="0" w:space="0" w:color="auto"/>
      </w:divBdr>
    </w:div>
    <w:div w:id="1393775070">
      <w:bodyDiv w:val="1"/>
      <w:marLeft w:val="0"/>
      <w:marRight w:val="0"/>
      <w:marTop w:val="0"/>
      <w:marBottom w:val="0"/>
      <w:divBdr>
        <w:top w:val="none" w:sz="0" w:space="0" w:color="auto"/>
        <w:left w:val="none" w:sz="0" w:space="0" w:color="auto"/>
        <w:bottom w:val="none" w:sz="0" w:space="0" w:color="auto"/>
        <w:right w:val="none" w:sz="0" w:space="0" w:color="auto"/>
      </w:divBdr>
    </w:div>
    <w:div w:id="1397775649">
      <w:bodyDiv w:val="1"/>
      <w:marLeft w:val="0"/>
      <w:marRight w:val="0"/>
      <w:marTop w:val="0"/>
      <w:marBottom w:val="0"/>
      <w:divBdr>
        <w:top w:val="none" w:sz="0" w:space="0" w:color="auto"/>
        <w:left w:val="none" w:sz="0" w:space="0" w:color="auto"/>
        <w:bottom w:val="none" w:sz="0" w:space="0" w:color="auto"/>
        <w:right w:val="none" w:sz="0" w:space="0" w:color="auto"/>
      </w:divBdr>
    </w:div>
    <w:div w:id="1399787749">
      <w:bodyDiv w:val="1"/>
      <w:marLeft w:val="0"/>
      <w:marRight w:val="0"/>
      <w:marTop w:val="0"/>
      <w:marBottom w:val="0"/>
      <w:divBdr>
        <w:top w:val="none" w:sz="0" w:space="0" w:color="auto"/>
        <w:left w:val="none" w:sz="0" w:space="0" w:color="auto"/>
        <w:bottom w:val="none" w:sz="0" w:space="0" w:color="auto"/>
        <w:right w:val="none" w:sz="0" w:space="0" w:color="auto"/>
      </w:divBdr>
    </w:div>
    <w:div w:id="1403523181">
      <w:bodyDiv w:val="1"/>
      <w:marLeft w:val="0"/>
      <w:marRight w:val="0"/>
      <w:marTop w:val="0"/>
      <w:marBottom w:val="0"/>
      <w:divBdr>
        <w:top w:val="none" w:sz="0" w:space="0" w:color="auto"/>
        <w:left w:val="none" w:sz="0" w:space="0" w:color="auto"/>
        <w:bottom w:val="none" w:sz="0" w:space="0" w:color="auto"/>
        <w:right w:val="none" w:sz="0" w:space="0" w:color="auto"/>
      </w:divBdr>
    </w:div>
    <w:div w:id="1405253548">
      <w:bodyDiv w:val="1"/>
      <w:marLeft w:val="0"/>
      <w:marRight w:val="0"/>
      <w:marTop w:val="0"/>
      <w:marBottom w:val="0"/>
      <w:divBdr>
        <w:top w:val="none" w:sz="0" w:space="0" w:color="auto"/>
        <w:left w:val="none" w:sz="0" w:space="0" w:color="auto"/>
        <w:bottom w:val="none" w:sz="0" w:space="0" w:color="auto"/>
        <w:right w:val="none" w:sz="0" w:space="0" w:color="auto"/>
      </w:divBdr>
    </w:div>
    <w:div w:id="1422294093">
      <w:bodyDiv w:val="1"/>
      <w:marLeft w:val="0"/>
      <w:marRight w:val="0"/>
      <w:marTop w:val="0"/>
      <w:marBottom w:val="0"/>
      <w:divBdr>
        <w:top w:val="none" w:sz="0" w:space="0" w:color="auto"/>
        <w:left w:val="none" w:sz="0" w:space="0" w:color="auto"/>
        <w:bottom w:val="none" w:sz="0" w:space="0" w:color="auto"/>
        <w:right w:val="none" w:sz="0" w:space="0" w:color="auto"/>
      </w:divBdr>
    </w:div>
    <w:div w:id="1425568795">
      <w:bodyDiv w:val="1"/>
      <w:marLeft w:val="0"/>
      <w:marRight w:val="0"/>
      <w:marTop w:val="0"/>
      <w:marBottom w:val="0"/>
      <w:divBdr>
        <w:top w:val="none" w:sz="0" w:space="0" w:color="auto"/>
        <w:left w:val="none" w:sz="0" w:space="0" w:color="auto"/>
        <w:bottom w:val="none" w:sz="0" w:space="0" w:color="auto"/>
        <w:right w:val="none" w:sz="0" w:space="0" w:color="auto"/>
      </w:divBdr>
    </w:div>
    <w:div w:id="1426806016">
      <w:bodyDiv w:val="1"/>
      <w:marLeft w:val="0"/>
      <w:marRight w:val="0"/>
      <w:marTop w:val="0"/>
      <w:marBottom w:val="0"/>
      <w:divBdr>
        <w:top w:val="none" w:sz="0" w:space="0" w:color="auto"/>
        <w:left w:val="none" w:sz="0" w:space="0" w:color="auto"/>
        <w:bottom w:val="none" w:sz="0" w:space="0" w:color="auto"/>
        <w:right w:val="none" w:sz="0" w:space="0" w:color="auto"/>
      </w:divBdr>
    </w:div>
    <w:div w:id="1428380883">
      <w:bodyDiv w:val="1"/>
      <w:marLeft w:val="0"/>
      <w:marRight w:val="0"/>
      <w:marTop w:val="0"/>
      <w:marBottom w:val="0"/>
      <w:divBdr>
        <w:top w:val="none" w:sz="0" w:space="0" w:color="auto"/>
        <w:left w:val="none" w:sz="0" w:space="0" w:color="auto"/>
        <w:bottom w:val="none" w:sz="0" w:space="0" w:color="auto"/>
        <w:right w:val="none" w:sz="0" w:space="0" w:color="auto"/>
      </w:divBdr>
    </w:div>
    <w:div w:id="1441535448">
      <w:bodyDiv w:val="1"/>
      <w:marLeft w:val="0"/>
      <w:marRight w:val="0"/>
      <w:marTop w:val="0"/>
      <w:marBottom w:val="0"/>
      <w:divBdr>
        <w:top w:val="none" w:sz="0" w:space="0" w:color="auto"/>
        <w:left w:val="none" w:sz="0" w:space="0" w:color="auto"/>
        <w:bottom w:val="none" w:sz="0" w:space="0" w:color="auto"/>
        <w:right w:val="none" w:sz="0" w:space="0" w:color="auto"/>
      </w:divBdr>
    </w:div>
    <w:div w:id="1443185516">
      <w:bodyDiv w:val="1"/>
      <w:marLeft w:val="0"/>
      <w:marRight w:val="0"/>
      <w:marTop w:val="0"/>
      <w:marBottom w:val="0"/>
      <w:divBdr>
        <w:top w:val="none" w:sz="0" w:space="0" w:color="auto"/>
        <w:left w:val="none" w:sz="0" w:space="0" w:color="auto"/>
        <w:bottom w:val="none" w:sz="0" w:space="0" w:color="auto"/>
        <w:right w:val="none" w:sz="0" w:space="0" w:color="auto"/>
      </w:divBdr>
    </w:div>
    <w:div w:id="1447888723">
      <w:bodyDiv w:val="1"/>
      <w:marLeft w:val="0"/>
      <w:marRight w:val="0"/>
      <w:marTop w:val="0"/>
      <w:marBottom w:val="0"/>
      <w:divBdr>
        <w:top w:val="none" w:sz="0" w:space="0" w:color="auto"/>
        <w:left w:val="none" w:sz="0" w:space="0" w:color="auto"/>
        <w:bottom w:val="none" w:sz="0" w:space="0" w:color="auto"/>
        <w:right w:val="none" w:sz="0" w:space="0" w:color="auto"/>
      </w:divBdr>
    </w:div>
    <w:div w:id="1451624878">
      <w:bodyDiv w:val="1"/>
      <w:marLeft w:val="0"/>
      <w:marRight w:val="0"/>
      <w:marTop w:val="0"/>
      <w:marBottom w:val="0"/>
      <w:divBdr>
        <w:top w:val="none" w:sz="0" w:space="0" w:color="auto"/>
        <w:left w:val="none" w:sz="0" w:space="0" w:color="auto"/>
        <w:bottom w:val="none" w:sz="0" w:space="0" w:color="auto"/>
        <w:right w:val="none" w:sz="0" w:space="0" w:color="auto"/>
      </w:divBdr>
    </w:div>
    <w:div w:id="1458913231">
      <w:bodyDiv w:val="1"/>
      <w:marLeft w:val="0"/>
      <w:marRight w:val="0"/>
      <w:marTop w:val="0"/>
      <w:marBottom w:val="0"/>
      <w:divBdr>
        <w:top w:val="none" w:sz="0" w:space="0" w:color="auto"/>
        <w:left w:val="none" w:sz="0" w:space="0" w:color="auto"/>
        <w:bottom w:val="none" w:sz="0" w:space="0" w:color="auto"/>
        <w:right w:val="none" w:sz="0" w:space="0" w:color="auto"/>
      </w:divBdr>
    </w:div>
    <w:div w:id="1466504730">
      <w:bodyDiv w:val="1"/>
      <w:marLeft w:val="0"/>
      <w:marRight w:val="0"/>
      <w:marTop w:val="0"/>
      <w:marBottom w:val="0"/>
      <w:divBdr>
        <w:top w:val="none" w:sz="0" w:space="0" w:color="auto"/>
        <w:left w:val="none" w:sz="0" w:space="0" w:color="auto"/>
        <w:bottom w:val="none" w:sz="0" w:space="0" w:color="auto"/>
        <w:right w:val="none" w:sz="0" w:space="0" w:color="auto"/>
      </w:divBdr>
    </w:div>
    <w:div w:id="1467745173">
      <w:bodyDiv w:val="1"/>
      <w:marLeft w:val="0"/>
      <w:marRight w:val="0"/>
      <w:marTop w:val="0"/>
      <w:marBottom w:val="0"/>
      <w:divBdr>
        <w:top w:val="none" w:sz="0" w:space="0" w:color="auto"/>
        <w:left w:val="none" w:sz="0" w:space="0" w:color="auto"/>
        <w:bottom w:val="none" w:sz="0" w:space="0" w:color="auto"/>
        <w:right w:val="none" w:sz="0" w:space="0" w:color="auto"/>
      </w:divBdr>
    </w:div>
    <w:div w:id="1475369653">
      <w:bodyDiv w:val="1"/>
      <w:marLeft w:val="0"/>
      <w:marRight w:val="0"/>
      <w:marTop w:val="0"/>
      <w:marBottom w:val="0"/>
      <w:divBdr>
        <w:top w:val="none" w:sz="0" w:space="0" w:color="auto"/>
        <w:left w:val="none" w:sz="0" w:space="0" w:color="auto"/>
        <w:bottom w:val="none" w:sz="0" w:space="0" w:color="auto"/>
        <w:right w:val="none" w:sz="0" w:space="0" w:color="auto"/>
      </w:divBdr>
    </w:div>
    <w:div w:id="1477913217">
      <w:bodyDiv w:val="1"/>
      <w:marLeft w:val="0"/>
      <w:marRight w:val="0"/>
      <w:marTop w:val="0"/>
      <w:marBottom w:val="0"/>
      <w:divBdr>
        <w:top w:val="none" w:sz="0" w:space="0" w:color="auto"/>
        <w:left w:val="none" w:sz="0" w:space="0" w:color="auto"/>
        <w:bottom w:val="none" w:sz="0" w:space="0" w:color="auto"/>
        <w:right w:val="none" w:sz="0" w:space="0" w:color="auto"/>
      </w:divBdr>
    </w:div>
    <w:div w:id="1478062395">
      <w:bodyDiv w:val="1"/>
      <w:marLeft w:val="0"/>
      <w:marRight w:val="0"/>
      <w:marTop w:val="0"/>
      <w:marBottom w:val="0"/>
      <w:divBdr>
        <w:top w:val="none" w:sz="0" w:space="0" w:color="auto"/>
        <w:left w:val="none" w:sz="0" w:space="0" w:color="auto"/>
        <w:bottom w:val="none" w:sz="0" w:space="0" w:color="auto"/>
        <w:right w:val="none" w:sz="0" w:space="0" w:color="auto"/>
      </w:divBdr>
    </w:div>
    <w:div w:id="1493833854">
      <w:bodyDiv w:val="1"/>
      <w:marLeft w:val="0"/>
      <w:marRight w:val="0"/>
      <w:marTop w:val="0"/>
      <w:marBottom w:val="0"/>
      <w:divBdr>
        <w:top w:val="none" w:sz="0" w:space="0" w:color="auto"/>
        <w:left w:val="none" w:sz="0" w:space="0" w:color="auto"/>
        <w:bottom w:val="none" w:sz="0" w:space="0" w:color="auto"/>
        <w:right w:val="none" w:sz="0" w:space="0" w:color="auto"/>
      </w:divBdr>
    </w:div>
    <w:div w:id="1495951610">
      <w:bodyDiv w:val="1"/>
      <w:marLeft w:val="0"/>
      <w:marRight w:val="0"/>
      <w:marTop w:val="0"/>
      <w:marBottom w:val="0"/>
      <w:divBdr>
        <w:top w:val="none" w:sz="0" w:space="0" w:color="auto"/>
        <w:left w:val="none" w:sz="0" w:space="0" w:color="auto"/>
        <w:bottom w:val="none" w:sz="0" w:space="0" w:color="auto"/>
        <w:right w:val="none" w:sz="0" w:space="0" w:color="auto"/>
      </w:divBdr>
    </w:div>
    <w:div w:id="1496648735">
      <w:bodyDiv w:val="1"/>
      <w:marLeft w:val="0"/>
      <w:marRight w:val="0"/>
      <w:marTop w:val="0"/>
      <w:marBottom w:val="0"/>
      <w:divBdr>
        <w:top w:val="none" w:sz="0" w:space="0" w:color="auto"/>
        <w:left w:val="none" w:sz="0" w:space="0" w:color="auto"/>
        <w:bottom w:val="none" w:sz="0" w:space="0" w:color="auto"/>
        <w:right w:val="none" w:sz="0" w:space="0" w:color="auto"/>
      </w:divBdr>
    </w:div>
    <w:div w:id="1500536465">
      <w:bodyDiv w:val="1"/>
      <w:marLeft w:val="0"/>
      <w:marRight w:val="0"/>
      <w:marTop w:val="0"/>
      <w:marBottom w:val="0"/>
      <w:divBdr>
        <w:top w:val="none" w:sz="0" w:space="0" w:color="auto"/>
        <w:left w:val="none" w:sz="0" w:space="0" w:color="auto"/>
        <w:bottom w:val="none" w:sz="0" w:space="0" w:color="auto"/>
        <w:right w:val="none" w:sz="0" w:space="0" w:color="auto"/>
      </w:divBdr>
    </w:div>
    <w:div w:id="1502813111">
      <w:bodyDiv w:val="1"/>
      <w:marLeft w:val="0"/>
      <w:marRight w:val="0"/>
      <w:marTop w:val="0"/>
      <w:marBottom w:val="0"/>
      <w:divBdr>
        <w:top w:val="none" w:sz="0" w:space="0" w:color="auto"/>
        <w:left w:val="none" w:sz="0" w:space="0" w:color="auto"/>
        <w:bottom w:val="none" w:sz="0" w:space="0" w:color="auto"/>
        <w:right w:val="none" w:sz="0" w:space="0" w:color="auto"/>
      </w:divBdr>
    </w:div>
    <w:div w:id="1521628273">
      <w:bodyDiv w:val="1"/>
      <w:marLeft w:val="0"/>
      <w:marRight w:val="0"/>
      <w:marTop w:val="0"/>
      <w:marBottom w:val="0"/>
      <w:divBdr>
        <w:top w:val="none" w:sz="0" w:space="0" w:color="auto"/>
        <w:left w:val="none" w:sz="0" w:space="0" w:color="auto"/>
        <w:bottom w:val="none" w:sz="0" w:space="0" w:color="auto"/>
        <w:right w:val="none" w:sz="0" w:space="0" w:color="auto"/>
      </w:divBdr>
    </w:div>
    <w:div w:id="1530221853">
      <w:bodyDiv w:val="1"/>
      <w:marLeft w:val="0"/>
      <w:marRight w:val="0"/>
      <w:marTop w:val="0"/>
      <w:marBottom w:val="0"/>
      <w:divBdr>
        <w:top w:val="none" w:sz="0" w:space="0" w:color="auto"/>
        <w:left w:val="none" w:sz="0" w:space="0" w:color="auto"/>
        <w:bottom w:val="none" w:sz="0" w:space="0" w:color="auto"/>
        <w:right w:val="none" w:sz="0" w:space="0" w:color="auto"/>
      </w:divBdr>
    </w:div>
    <w:div w:id="1544558615">
      <w:bodyDiv w:val="1"/>
      <w:marLeft w:val="0"/>
      <w:marRight w:val="0"/>
      <w:marTop w:val="0"/>
      <w:marBottom w:val="0"/>
      <w:divBdr>
        <w:top w:val="none" w:sz="0" w:space="0" w:color="auto"/>
        <w:left w:val="none" w:sz="0" w:space="0" w:color="auto"/>
        <w:bottom w:val="none" w:sz="0" w:space="0" w:color="auto"/>
        <w:right w:val="none" w:sz="0" w:space="0" w:color="auto"/>
      </w:divBdr>
    </w:div>
    <w:div w:id="1553805492">
      <w:bodyDiv w:val="1"/>
      <w:marLeft w:val="0"/>
      <w:marRight w:val="0"/>
      <w:marTop w:val="0"/>
      <w:marBottom w:val="0"/>
      <w:divBdr>
        <w:top w:val="none" w:sz="0" w:space="0" w:color="auto"/>
        <w:left w:val="none" w:sz="0" w:space="0" w:color="auto"/>
        <w:bottom w:val="none" w:sz="0" w:space="0" w:color="auto"/>
        <w:right w:val="none" w:sz="0" w:space="0" w:color="auto"/>
      </w:divBdr>
    </w:div>
    <w:div w:id="1553928905">
      <w:bodyDiv w:val="1"/>
      <w:marLeft w:val="0"/>
      <w:marRight w:val="0"/>
      <w:marTop w:val="0"/>
      <w:marBottom w:val="0"/>
      <w:divBdr>
        <w:top w:val="none" w:sz="0" w:space="0" w:color="auto"/>
        <w:left w:val="none" w:sz="0" w:space="0" w:color="auto"/>
        <w:bottom w:val="none" w:sz="0" w:space="0" w:color="auto"/>
        <w:right w:val="none" w:sz="0" w:space="0" w:color="auto"/>
      </w:divBdr>
    </w:div>
    <w:div w:id="1556700747">
      <w:bodyDiv w:val="1"/>
      <w:marLeft w:val="0"/>
      <w:marRight w:val="0"/>
      <w:marTop w:val="0"/>
      <w:marBottom w:val="0"/>
      <w:divBdr>
        <w:top w:val="none" w:sz="0" w:space="0" w:color="auto"/>
        <w:left w:val="none" w:sz="0" w:space="0" w:color="auto"/>
        <w:bottom w:val="none" w:sz="0" w:space="0" w:color="auto"/>
        <w:right w:val="none" w:sz="0" w:space="0" w:color="auto"/>
      </w:divBdr>
    </w:div>
    <w:div w:id="1566524000">
      <w:bodyDiv w:val="1"/>
      <w:marLeft w:val="0"/>
      <w:marRight w:val="0"/>
      <w:marTop w:val="0"/>
      <w:marBottom w:val="0"/>
      <w:divBdr>
        <w:top w:val="none" w:sz="0" w:space="0" w:color="auto"/>
        <w:left w:val="none" w:sz="0" w:space="0" w:color="auto"/>
        <w:bottom w:val="none" w:sz="0" w:space="0" w:color="auto"/>
        <w:right w:val="none" w:sz="0" w:space="0" w:color="auto"/>
      </w:divBdr>
    </w:div>
    <w:div w:id="1574394287">
      <w:bodyDiv w:val="1"/>
      <w:marLeft w:val="0"/>
      <w:marRight w:val="0"/>
      <w:marTop w:val="0"/>
      <w:marBottom w:val="0"/>
      <w:divBdr>
        <w:top w:val="none" w:sz="0" w:space="0" w:color="auto"/>
        <w:left w:val="none" w:sz="0" w:space="0" w:color="auto"/>
        <w:bottom w:val="none" w:sz="0" w:space="0" w:color="auto"/>
        <w:right w:val="none" w:sz="0" w:space="0" w:color="auto"/>
      </w:divBdr>
    </w:div>
    <w:div w:id="1577470293">
      <w:bodyDiv w:val="1"/>
      <w:marLeft w:val="0"/>
      <w:marRight w:val="0"/>
      <w:marTop w:val="0"/>
      <w:marBottom w:val="0"/>
      <w:divBdr>
        <w:top w:val="none" w:sz="0" w:space="0" w:color="auto"/>
        <w:left w:val="none" w:sz="0" w:space="0" w:color="auto"/>
        <w:bottom w:val="none" w:sz="0" w:space="0" w:color="auto"/>
        <w:right w:val="none" w:sz="0" w:space="0" w:color="auto"/>
      </w:divBdr>
    </w:div>
    <w:div w:id="1580093719">
      <w:bodyDiv w:val="1"/>
      <w:marLeft w:val="0"/>
      <w:marRight w:val="0"/>
      <w:marTop w:val="0"/>
      <w:marBottom w:val="0"/>
      <w:divBdr>
        <w:top w:val="none" w:sz="0" w:space="0" w:color="auto"/>
        <w:left w:val="none" w:sz="0" w:space="0" w:color="auto"/>
        <w:bottom w:val="none" w:sz="0" w:space="0" w:color="auto"/>
        <w:right w:val="none" w:sz="0" w:space="0" w:color="auto"/>
      </w:divBdr>
    </w:div>
    <w:div w:id="1583492851">
      <w:bodyDiv w:val="1"/>
      <w:marLeft w:val="0"/>
      <w:marRight w:val="0"/>
      <w:marTop w:val="0"/>
      <w:marBottom w:val="0"/>
      <w:divBdr>
        <w:top w:val="none" w:sz="0" w:space="0" w:color="auto"/>
        <w:left w:val="none" w:sz="0" w:space="0" w:color="auto"/>
        <w:bottom w:val="none" w:sz="0" w:space="0" w:color="auto"/>
        <w:right w:val="none" w:sz="0" w:space="0" w:color="auto"/>
      </w:divBdr>
    </w:div>
    <w:div w:id="1596130584">
      <w:bodyDiv w:val="1"/>
      <w:marLeft w:val="0"/>
      <w:marRight w:val="0"/>
      <w:marTop w:val="0"/>
      <w:marBottom w:val="0"/>
      <w:divBdr>
        <w:top w:val="none" w:sz="0" w:space="0" w:color="auto"/>
        <w:left w:val="none" w:sz="0" w:space="0" w:color="auto"/>
        <w:bottom w:val="none" w:sz="0" w:space="0" w:color="auto"/>
        <w:right w:val="none" w:sz="0" w:space="0" w:color="auto"/>
      </w:divBdr>
    </w:div>
    <w:div w:id="1597471326">
      <w:bodyDiv w:val="1"/>
      <w:marLeft w:val="0"/>
      <w:marRight w:val="0"/>
      <w:marTop w:val="0"/>
      <w:marBottom w:val="0"/>
      <w:divBdr>
        <w:top w:val="none" w:sz="0" w:space="0" w:color="auto"/>
        <w:left w:val="none" w:sz="0" w:space="0" w:color="auto"/>
        <w:bottom w:val="none" w:sz="0" w:space="0" w:color="auto"/>
        <w:right w:val="none" w:sz="0" w:space="0" w:color="auto"/>
      </w:divBdr>
    </w:div>
    <w:div w:id="1602643584">
      <w:bodyDiv w:val="1"/>
      <w:marLeft w:val="0"/>
      <w:marRight w:val="0"/>
      <w:marTop w:val="0"/>
      <w:marBottom w:val="0"/>
      <w:divBdr>
        <w:top w:val="none" w:sz="0" w:space="0" w:color="auto"/>
        <w:left w:val="none" w:sz="0" w:space="0" w:color="auto"/>
        <w:bottom w:val="none" w:sz="0" w:space="0" w:color="auto"/>
        <w:right w:val="none" w:sz="0" w:space="0" w:color="auto"/>
      </w:divBdr>
    </w:div>
    <w:div w:id="1611090526">
      <w:bodyDiv w:val="1"/>
      <w:marLeft w:val="0"/>
      <w:marRight w:val="0"/>
      <w:marTop w:val="0"/>
      <w:marBottom w:val="0"/>
      <w:divBdr>
        <w:top w:val="none" w:sz="0" w:space="0" w:color="auto"/>
        <w:left w:val="none" w:sz="0" w:space="0" w:color="auto"/>
        <w:bottom w:val="none" w:sz="0" w:space="0" w:color="auto"/>
        <w:right w:val="none" w:sz="0" w:space="0" w:color="auto"/>
      </w:divBdr>
    </w:div>
    <w:div w:id="1617642819">
      <w:bodyDiv w:val="1"/>
      <w:marLeft w:val="0"/>
      <w:marRight w:val="0"/>
      <w:marTop w:val="0"/>
      <w:marBottom w:val="0"/>
      <w:divBdr>
        <w:top w:val="none" w:sz="0" w:space="0" w:color="auto"/>
        <w:left w:val="none" w:sz="0" w:space="0" w:color="auto"/>
        <w:bottom w:val="none" w:sz="0" w:space="0" w:color="auto"/>
        <w:right w:val="none" w:sz="0" w:space="0" w:color="auto"/>
      </w:divBdr>
    </w:div>
    <w:div w:id="1639676765">
      <w:bodyDiv w:val="1"/>
      <w:marLeft w:val="0"/>
      <w:marRight w:val="0"/>
      <w:marTop w:val="0"/>
      <w:marBottom w:val="0"/>
      <w:divBdr>
        <w:top w:val="none" w:sz="0" w:space="0" w:color="auto"/>
        <w:left w:val="none" w:sz="0" w:space="0" w:color="auto"/>
        <w:bottom w:val="none" w:sz="0" w:space="0" w:color="auto"/>
        <w:right w:val="none" w:sz="0" w:space="0" w:color="auto"/>
      </w:divBdr>
    </w:div>
    <w:div w:id="1649240132">
      <w:bodyDiv w:val="1"/>
      <w:marLeft w:val="0"/>
      <w:marRight w:val="0"/>
      <w:marTop w:val="0"/>
      <w:marBottom w:val="0"/>
      <w:divBdr>
        <w:top w:val="none" w:sz="0" w:space="0" w:color="auto"/>
        <w:left w:val="none" w:sz="0" w:space="0" w:color="auto"/>
        <w:bottom w:val="none" w:sz="0" w:space="0" w:color="auto"/>
        <w:right w:val="none" w:sz="0" w:space="0" w:color="auto"/>
      </w:divBdr>
    </w:div>
    <w:div w:id="1653019849">
      <w:bodyDiv w:val="1"/>
      <w:marLeft w:val="0"/>
      <w:marRight w:val="0"/>
      <w:marTop w:val="0"/>
      <w:marBottom w:val="0"/>
      <w:divBdr>
        <w:top w:val="none" w:sz="0" w:space="0" w:color="auto"/>
        <w:left w:val="none" w:sz="0" w:space="0" w:color="auto"/>
        <w:bottom w:val="none" w:sz="0" w:space="0" w:color="auto"/>
        <w:right w:val="none" w:sz="0" w:space="0" w:color="auto"/>
      </w:divBdr>
    </w:div>
    <w:div w:id="1656836570">
      <w:bodyDiv w:val="1"/>
      <w:marLeft w:val="0"/>
      <w:marRight w:val="0"/>
      <w:marTop w:val="0"/>
      <w:marBottom w:val="0"/>
      <w:divBdr>
        <w:top w:val="none" w:sz="0" w:space="0" w:color="auto"/>
        <w:left w:val="none" w:sz="0" w:space="0" w:color="auto"/>
        <w:bottom w:val="none" w:sz="0" w:space="0" w:color="auto"/>
        <w:right w:val="none" w:sz="0" w:space="0" w:color="auto"/>
      </w:divBdr>
    </w:div>
    <w:div w:id="1664048756">
      <w:bodyDiv w:val="1"/>
      <w:marLeft w:val="0"/>
      <w:marRight w:val="0"/>
      <w:marTop w:val="0"/>
      <w:marBottom w:val="0"/>
      <w:divBdr>
        <w:top w:val="none" w:sz="0" w:space="0" w:color="auto"/>
        <w:left w:val="none" w:sz="0" w:space="0" w:color="auto"/>
        <w:bottom w:val="none" w:sz="0" w:space="0" w:color="auto"/>
        <w:right w:val="none" w:sz="0" w:space="0" w:color="auto"/>
      </w:divBdr>
    </w:div>
    <w:div w:id="1664773443">
      <w:bodyDiv w:val="1"/>
      <w:marLeft w:val="0"/>
      <w:marRight w:val="0"/>
      <w:marTop w:val="0"/>
      <w:marBottom w:val="0"/>
      <w:divBdr>
        <w:top w:val="none" w:sz="0" w:space="0" w:color="auto"/>
        <w:left w:val="none" w:sz="0" w:space="0" w:color="auto"/>
        <w:bottom w:val="none" w:sz="0" w:space="0" w:color="auto"/>
        <w:right w:val="none" w:sz="0" w:space="0" w:color="auto"/>
      </w:divBdr>
    </w:div>
    <w:div w:id="1671523527">
      <w:bodyDiv w:val="1"/>
      <w:marLeft w:val="0"/>
      <w:marRight w:val="0"/>
      <w:marTop w:val="0"/>
      <w:marBottom w:val="0"/>
      <w:divBdr>
        <w:top w:val="none" w:sz="0" w:space="0" w:color="auto"/>
        <w:left w:val="none" w:sz="0" w:space="0" w:color="auto"/>
        <w:bottom w:val="none" w:sz="0" w:space="0" w:color="auto"/>
        <w:right w:val="none" w:sz="0" w:space="0" w:color="auto"/>
      </w:divBdr>
    </w:div>
    <w:div w:id="1677728797">
      <w:bodyDiv w:val="1"/>
      <w:marLeft w:val="0"/>
      <w:marRight w:val="0"/>
      <w:marTop w:val="0"/>
      <w:marBottom w:val="0"/>
      <w:divBdr>
        <w:top w:val="none" w:sz="0" w:space="0" w:color="auto"/>
        <w:left w:val="none" w:sz="0" w:space="0" w:color="auto"/>
        <w:bottom w:val="none" w:sz="0" w:space="0" w:color="auto"/>
        <w:right w:val="none" w:sz="0" w:space="0" w:color="auto"/>
      </w:divBdr>
    </w:div>
    <w:div w:id="1677730875">
      <w:bodyDiv w:val="1"/>
      <w:marLeft w:val="0"/>
      <w:marRight w:val="0"/>
      <w:marTop w:val="0"/>
      <w:marBottom w:val="0"/>
      <w:divBdr>
        <w:top w:val="none" w:sz="0" w:space="0" w:color="auto"/>
        <w:left w:val="none" w:sz="0" w:space="0" w:color="auto"/>
        <w:bottom w:val="none" w:sz="0" w:space="0" w:color="auto"/>
        <w:right w:val="none" w:sz="0" w:space="0" w:color="auto"/>
      </w:divBdr>
    </w:div>
    <w:div w:id="1689483448">
      <w:bodyDiv w:val="1"/>
      <w:marLeft w:val="0"/>
      <w:marRight w:val="0"/>
      <w:marTop w:val="0"/>
      <w:marBottom w:val="0"/>
      <w:divBdr>
        <w:top w:val="none" w:sz="0" w:space="0" w:color="auto"/>
        <w:left w:val="none" w:sz="0" w:space="0" w:color="auto"/>
        <w:bottom w:val="none" w:sz="0" w:space="0" w:color="auto"/>
        <w:right w:val="none" w:sz="0" w:space="0" w:color="auto"/>
      </w:divBdr>
    </w:div>
    <w:div w:id="1691907049">
      <w:bodyDiv w:val="1"/>
      <w:marLeft w:val="0"/>
      <w:marRight w:val="0"/>
      <w:marTop w:val="0"/>
      <w:marBottom w:val="0"/>
      <w:divBdr>
        <w:top w:val="none" w:sz="0" w:space="0" w:color="auto"/>
        <w:left w:val="none" w:sz="0" w:space="0" w:color="auto"/>
        <w:bottom w:val="none" w:sz="0" w:space="0" w:color="auto"/>
        <w:right w:val="none" w:sz="0" w:space="0" w:color="auto"/>
      </w:divBdr>
    </w:div>
    <w:div w:id="1695154917">
      <w:bodyDiv w:val="1"/>
      <w:marLeft w:val="0"/>
      <w:marRight w:val="0"/>
      <w:marTop w:val="0"/>
      <w:marBottom w:val="0"/>
      <w:divBdr>
        <w:top w:val="none" w:sz="0" w:space="0" w:color="auto"/>
        <w:left w:val="none" w:sz="0" w:space="0" w:color="auto"/>
        <w:bottom w:val="none" w:sz="0" w:space="0" w:color="auto"/>
        <w:right w:val="none" w:sz="0" w:space="0" w:color="auto"/>
      </w:divBdr>
    </w:div>
    <w:div w:id="1709329554">
      <w:bodyDiv w:val="1"/>
      <w:marLeft w:val="0"/>
      <w:marRight w:val="0"/>
      <w:marTop w:val="0"/>
      <w:marBottom w:val="0"/>
      <w:divBdr>
        <w:top w:val="none" w:sz="0" w:space="0" w:color="auto"/>
        <w:left w:val="none" w:sz="0" w:space="0" w:color="auto"/>
        <w:bottom w:val="none" w:sz="0" w:space="0" w:color="auto"/>
        <w:right w:val="none" w:sz="0" w:space="0" w:color="auto"/>
      </w:divBdr>
    </w:div>
    <w:div w:id="1709450800">
      <w:bodyDiv w:val="1"/>
      <w:marLeft w:val="0"/>
      <w:marRight w:val="0"/>
      <w:marTop w:val="0"/>
      <w:marBottom w:val="0"/>
      <w:divBdr>
        <w:top w:val="none" w:sz="0" w:space="0" w:color="auto"/>
        <w:left w:val="none" w:sz="0" w:space="0" w:color="auto"/>
        <w:bottom w:val="none" w:sz="0" w:space="0" w:color="auto"/>
        <w:right w:val="none" w:sz="0" w:space="0" w:color="auto"/>
      </w:divBdr>
    </w:div>
    <w:div w:id="1721050126">
      <w:bodyDiv w:val="1"/>
      <w:marLeft w:val="0"/>
      <w:marRight w:val="0"/>
      <w:marTop w:val="0"/>
      <w:marBottom w:val="0"/>
      <w:divBdr>
        <w:top w:val="none" w:sz="0" w:space="0" w:color="auto"/>
        <w:left w:val="none" w:sz="0" w:space="0" w:color="auto"/>
        <w:bottom w:val="none" w:sz="0" w:space="0" w:color="auto"/>
        <w:right w:val="none" w:sz="0" w:space="0" w:color="auto"/>
      </w:divBdr>
    </w:div>
    <w:div w:id="1723946580">
      <w:bodyDiv w:val="1"/>
      <w:marLeft w:val="0"/>
      <w:marRight w:val="0"/>
      <w:marTop w:val="0"/>
      <w:marBottom w:val="0"/>
      <w:divBdr>
        <w:top w:val="none" w:sz="0" w:space="0" w:color="auto"/>
        <w:left w:val="none" w:sz="0" w:space="0" w:color="auto"/>
        <w:bottom w:val="none" w:sz="0" w:space="0" w:color="auto"/>
        <w:right w:val="none" w:sz="0" w:space="0" w:color="auto"/>
      </w:divBdr>
    </w:div>
    <w:div w:id="1727491281">
      <w:bodyDiv w:val="1"/>
      <w:marLeft w:val="0"/>
      <w:marRight w:val="0"/>
      <w:marTop w:val="0"/>
      <w:marBottom w:val="0"/>
      <w:divBdr>
        <w:top w:val="none" w:sz="0" w:space="0" w:color="auto"/>
        <w:left w:val="none" w:sz="0" w:space="0" w:color="auto"/>
        <w:bottom w:val="none" w:sz="0" w:space="0" w:color="auto"/>
        <w:right w:val="none" w:sz="0" w:space="0" w:color="auto"/>
      </w:divBdr>
    </w:div>
    <w:div w:id="1731225730">
      <w:bodyDiv w:val="1"/>
      <w:marLeft w:val="0"/>
      <w:marRight w:val="0"/>
      <w:marTop w:val="0"/>
      <w:marBottom w:val="0"/>
      <w:divBdr>
        <w:top w:val="none" w:sz="0" w:space="0" w:color="auto"/>
        <w:left w:val="none" w:sz="0" w:space="0" w:color="auto"/>
        <w:bottom w:val="none" w:sz="0" w:space="0" w:color="auto"/>
        <w:right w:val="none" w:sz="0" w:space="0" w:color="auto"/>
      </w:divBdr>
    </w:div>
    <w:div w:id="1733231428">
      <w:bodyDiv w:val="1"/>
      <w:marLeft w:val="0"/>
      <w:marRight w:val="0"/>
      <w:marTop w:val="0"/>
      <w:marBottom w:val="0"/>
      <w:divBdr>
        <w:top w:val="none" w:sz="0" w:space="0" w:color="auto"/>
        <w:left w:val="none" w:sz="0" w:space="0" w:color="auto"/>
        <w:bottom w:val="none" w:sz="0" w:space="0" w:color="auto"/>
        <w:right w:val="none" w:sz="0" w:space="0" w:color="auto"/>
      </w:divBdr>
    </w:div>
    <w:div w:id="1738897744">
      <w:bodyDiv w:val="1"/>
      <w:marLeft w:val="0"/>
      <w:marRight w:val="0"/>
      <w:marTop w:val="0"/>
      <w:marBottom w:val="0"/>
      <w:divBdr>
        <w:top w:val="none" w:sz="0" w:space="0" w:color="auto"/>
        <w:left w:val="none" w:sz="0" w:space="0" w:color="auto"/>
        <w:bottom w:val="none" w:sz="0" w:space="0" w:color="auto"/>
        <w:right w:val="none" w:sz="0" w:space="0" w:color="auto"/>
      </w:divBdr>
    </w:div>
    <w:div w:id="1749384967">
      <w:bodyDiv w:val="1"/>
      <w:marLeft w:val="0"/>
      <w:marRight w:val="0"/>
      <w:marTop w:val="0"/>
      <w:marBottom w:val="0"/>
      <w:divBdr>
        <w:top w:val="none" w:sz="0" w:space="0" w:color="auto"/>
        <w:left w:val="none" w:sz="0" w:space="0" w:color="auto"/>
        <w:bottom w:val="none" w:sz="0" w:space="0" w:color="auto"/>
        <w:right w:val="none" w:sz="0" w:space="0" w:color="auto"/>
      </w:divBdr>
    </w:div>
    <w:div w:id="1749418046">
      <w:bodyDiv w:val="1"/>
      <w:marLeft w:val="0"/>
      <w:marRight w:val="0"/>
      <w:marTop w:val="0"/>
      <w:marBottom w:val="0"/>
      <w:divBdr>
        <w:top w:val="none" w:sz="0" w:space="0" w:color="auto"/>
        <w:left w:val="none" w:sz="0" w:space="0" w:color="auto"/>
        <w:bottom w:val="none" w:sz="0" w:space="0" w:color="auto"/>
        <w:right w:val="none" w:sz="0" w:space="0" w:color="auto"/>
      </w:divBdr>
    </w:div>
    <w:div w:id="1750541563">
      <w:bodyDiv w:val="1"/>
      <w:marLeft w:val="0"/>
      <w:marRight w:val="0"/>
      <w:marTop w:val="0"/>
      <w:marBottom w:val="0"/>
      <w:divBdr>
        <w:top w:val="none" w:sz="0" w:space="0" w:color="auto"/>
        <w:left w:val="none" w:sz="0" w:space="0" w:color="auto"/>
        <w:bottom w:val="none" w:sz="0" w:space="0" w:color="auto"/>
        <w:right w:val="none" w:sz="0" w:space="0" w:color="auto"/>
      </w:divBdr>
    </w:div>
    <w:div w:id="1750927014">
      <w:bodyDiv w:val="1"/>
      <w:marLeft w:val="0"/>
      <w:marRight w:val="0"/>
      <w:marTop w:val="0"/>
      <w:marBottom w:val="0"/>
      <w:divBdr>
        <w:top w:val="none" w:sz="0" w:space="0" w:color="auto"/>
        <w:left w:val="none" w:sz="0" w:space="0" w:color="auto"/>
        <w:bottom w:val="none" w:sz="0" w:space="0" w:color="auto"/>
        <w:right w:val="none" w:sz="0" w:space="0" w:color="auto"/>
      </w:divBdr>
    </w:div>
    <w:div w:id="1799061057">
      <w:bodyDiv w:val="1"/>
      <w:marLeft w:val="0"/>
      <w:marRight w:val="0"/>
      <w:marTop w:val="0"/>
      <w:marBottom w:val="0"/>
      <w:divBdr>
        <w:top w:val="none" w:sz="0" w:space="0" w:color="auto"/>
        <w:left w:val="none" w:sz="0" w:space="0" w:color="auto"/>
        <w:bottom w:val="none" w:sz="0" w:space="0" w:color="auto"/>
        <w:right w:val="none" w:sz="0" w:space="0" w:color="auto"/>
      </w:divBdr>
    </w:div>
    <w:div w:id="1800997354">
      <w:bodyDiv w:val="1"/>
      <w:marLeft w:val="0"/>
      <w:marRight w:val="0"/>
      <w:marTop w:val="0"/>
      <w:marBottom w:val="0"/>
      <w:divBdr>
        <w:top w:val="none" w:sz="0" w:space="0" w:color="auto"/>
        <w:left w:val="none" w:sz="0" w:space="0" w:color="auto"/>
        <w:bottom w:val="none" w:sz="0" w:space="0" w:color="auto"/>
        <w:right w:val="none" w:sz="0" w:space="0" w:color="auto"/>
      </w:divBdr>
    </w:div>
    <w:div w:id="1801725825">
      <w:bodyDiv w:val="1"/>
      <w:marLeft w:val="0"/>
      <w:marRight w:val="0"/>
      <w:marTop w:val="0"/>
      <w:marBottom w:val="0"/>
      <w:divBdr>
        <w:top w:val="none" w:sz="0" w:space="0" w:color="auto"/>
        <w:left w:val="none" w:sz="0" w:space="0" w:color="auto"/>
        <w:bottom w:val="none" w:sz="0" w:space="0" w:color="auto"/>
        <w:right w:val="none" w:sz="0" w:space="0" w:color="auto"/>
      </w:divBdr>
    </w:div>
    <w:div w:id="1808627980">
      <w:bodyDiv w:val="1"/>
      <w:marLeft w:val="0"/>
      <w:marRight w:val="0"/>
      <w:marTop w:val="0"/>
      <w:marBottom w:val="0"/>
      <w:divBdr>
        <w:top w:val="none" w:sz="0" w:space="0" w:color="auto"/>
        <w:left w:val="none" w:sz="0" w:space="0" w:color="auto"/>
        <w:bottom w:val="none" w:sz="0" w:space="0" w:color="auto"/>
        <w:right w:val="none" w:sz="0" w:space="0" w:color="auto"/>
      </w:divBdr>
    </w:div>
    <w:div w:id="1812792022">
      <w:bodyDiv w:val="1"/>
      <w:marLeft w:val="0"/>
      <w:marRight w:val="0"/>
      <w:marTop w:val="0"/>
      <w:marBottom w:val="0"/>
      <w:divBdr>
        <w:top w:val="none" w:sz="0" w:space="0" w:color="auto"/>
        <w:left w:val="none" w:sz="0" w:space="0" w:color="auto"/>
        <w:bottom w:val="none" w:sz="0" w:space="0" w:color="auto"/>
        <w:right w:val="none" w:sz="0" w:space="0" w:color="auto"/>
      </w:divBdr>
    </w:div>
    <w:div w:id="1823039406">
      <w:bodyDiv w:val="1"/>
      <w:marLeft w:val="0"/>
      <w:marRight w:val="0"/>
      <w:marTop w:val="0"/>
      <w:marBottom w:val="0"/>
      <w:divBdr>
        <w:top w:val="none" w:sz="0" w:space="0" w:color="auto"/>
        <w:left w:val="none" w:sz="0" w:space="0" w:color="auto"/>
        <w:bottom w:val="none" w:sz="0" w:space="0" w:color="auto"/>
        <w:right w:val="none" w:sz="0" w:space="0" w:color="auto"/>
      </w:divBdr>
    </w:div>
    <w:div w:id="1823233170">
      <w:bodyDiv w:val="1"/>
      <w:marLeft w:val="0"/>
      <w:marRight w:val="0"/>
      <w:marTop w:val="0"/>
      <w:marBottom w:val="0"/>
      <w:divBdr>
        <w:top w:val="none" w:sz="0" w:space="0" w:color="auto"/>
        <w:left w:val="none" w:sz="0" w:space="0" w:color="auto"/>
        <w:bottom w:val="none" w:sz="0" w:space="0" w:color="auto"/>
        <w:right w:val="none" w:sz="0" w:space="0" w:color="auto"/>
      </w:divBdr>
    </w:div>
    <w:div w:id="1823959744">
      <w:bodyDiv w:val="1"/>
      <w:marLeft w:val="0"/>
      <w:marRight w:val="0"/>
      <w:marTop w:val="0"/>
      <w:marBottom w:val="0"/>
      <w:divBdr>
        <w:top w:val="none" w:sz="0" w:space="0" w:color="auto"/>
        <w:left w:val="none" w:sz="0" w:space="0" w:color="auto"/>
        <w:bottom w:val="none" w:sz="0" w:space="0" w:color="auto"/>
        <w:right w:val="none" w:sz="0" w:space="0" w:color="auto"/>
      </w:divBdr>
    </w:div>
    <w:div w:id="1834056876">
      <w:bodyDiv w:val="1"/>
      <w:marLeft w:val="0"/>
      <w:marRight w:val="0"/>
      <w:marTop w:val="0"/>
      <w:marBottom w:val="0"/>
      <w:divBdr>
        <w:top w:val="none" w:sz="0" w:space="0" w:color="auto"/>
        <w:left w:val="none" w:sz="0" w:space="0" w:color="auto"/>
        <w:bottom w:val="none" w:sz="0" w:space="0" w:color="auto"/>
        <w:right w:val="none" w:sz="0" w:space="0" w:color="auto"/>
      </w:divBdr>
    </w:div>
    <w:div w:id="1839613617">
      <w:bodyDiv w:val="1"/>
      <w:marLeft w:val="0"/>
      <w:marRight w:val="0"/>
      <w:marTop w:val="0"/>
      <w:marBottom w:val="0"/>
      <w:divBdr>
        <w:top w:val="none" w:sz="0" w:space="0" w:color="auto"/>
        <w:left w:val="none" w:sz="0" w:space="0" w:color="auto"/>
        <w:bottom w:val="none" w:sz="0" w:space="0" w:color="auto"/>
        <w:right w:val="none" w:sz="0" w:space="0" w:color="auto"/>
      </w:divBdr>
    </w:div>
    <w:div w:id="1853489542">
      <w:bodyDiv w:val="1"/>
      <w:marLeft w:val="0"/>
      <w:marRight w:val="0"/>
      <w:marTop w:val="0"/>
      <w:marBottom w:val="0"/>
      <w:divBdr>
        <w:top w:val="none" w:sz="0" w:space="0" w:color="auto"/>
        <w:left w:val="none" w:sz="0" w:space="0" w:color="auto"/>
        <w:bottom w:val="none" w:sz="0" w:space="0" w:color="auto"/>
        <w:right w:val="none" w:sz="0" w:space="0" w:color="auto"/>
      </w:divBdr>
    </w:div>
    <w:div w:id="1858735534">
      <w:bodyDiv w:val="1"/>
      <w:marLeft w:val="0"/>
      <w:marRight w:val="0"/>
      <w:marTop w:val="0"/>
      <w:marBottom w:val="0"/>
      <w:divBdr>
        <w:top w:val="none" w:sz="0" w:space="0" w:color="auto"/>
        <w:left w:val="none" w:sz="0" w:space="0" w:color="auto"/>
        <w:bottom w:val="none" w:sz="0" w:space="0" w:color="auto"/>
        <w:right w:val="none" w:sz="0" w:space="0" w:color="auto"/>
      </w:divBdr>
    </w:div>
    <w:div w:id="1868180781">
      <w:bodyDiv w:val="1"/>
      <w:marLeft w:val="0"/>
      <w:marRight w:val="0"/>
      <w:marTop w:val="0"/>
      <w:marBottom w:val="0"/>
      <w:divBdr>
        <w:top w:val="none" w:sz="0" w:space="0" w:color="auto"/>
        <w:left w:val="none" w:sz="0" w:space="0" w:color="auto"/>
        <w:bottom w:val="none" w:sz="0" w:space="0" w:color="auto"/>
        <w:right w:val="none" w:sz="0" w:space="0" w:color="auto"/>
      </w:divBdr>
    </w:div>
    <w:div w:id="1877621339">
      <w:bodyDiv w:val="1"/>
      <w:marLeft w:val="0"/>
      <w:marRight w:val="0"/>
      <w:marTop w:val="0"/>
      <w:marBottom w:val="0"/>
      <w:divBdr>
        <w:top w:val="none" w:sz="0" w:space="0" w:color="auto"/>
        <w:left w:val="none" w:sz="0" w:space="0" w:color="auto"/>
        <w:bottom w:val="none" w:sz="0" w:space="0" w:color="auto"/>
        <w:right w:val="none" w:sz="0" w:space="0" w:color="auto"/>
      </w:divBdr>
    </w:div>
    <w:div w:id="1901557625">
      <w:bodyDiv w:val="1"/>
      <w:marLeft w:val="0"/>
      <w:marRight w:val="0"/>
      <w:marTop w:val="0"/>
      <w:marBottom w:val="0"/>
      <w:divBdr>
        <w:top w:val="none" w:sz="0" w:space="0" w:color="auto"/>
        <w:left w:val="none" w:sz="0" w:space="0" w:color="auto"/>
        <w:bottom w:val="none" w:sz="0" w:space="0" w:color="auto"/>
        <w:right w:val="none" w:sz="0" w:space="0" w:color="auto"/>
      </w:divBdr>
    </w:div>
    <w:div w:id="1902402216">
      <w:bodyDiv w:val="1"/>
      <w:marLeft w:val="0"/>
      <w:marRight w:val="0"/>
      <w:marTop w:val="0"/>
      <w:marBottom w:val="0"/>
      <w:divBdr>
        <w:top w:val="none" w:sz="0" w:space="0" w:color="auto"/>
        <w:left w:val="none" w:sz="0" w:space="0" w:color="auto"/>
        <w:bottom w:val="none" w:sz="0" w:space="0" w:color="auto"/>
        <w:right w:val="none" w:sz="0" w:space="0" w:color="auto"/>
      </w:divBdr>
    </w:div>
    <w:div w:id="1904560535">
      <w:bodyDiv w:val="1"/>
      <w:marLeft w:val="0"/>
      <w:marRight w:val="0"/>
      <w:marTop w:val="0"/>
      <w:marBottom w:val="0"/>
      <w:divBdr>
        <w:top w:val="none" w:sz="0" w:space="0" w:color="auto"/>
        <w:left w:val="none" w:sz="0" w:space="0" w:color="auto"/>
        <w:bottom w:val="none" w:sz="0" w:space="0" w:color="auto"/>
        <w:right w:val="none" w:sz="0" w:space="0" w:color="auto"/>
      </w:divBdr>
    </w:div>
    <w:div w:id="1932085046">
      <w:bodyDiv w:val="1"/>
      <w:marLeft w:val="0"/>
      <w:marRight w:val="0"/>
      <w:marTop w:val="0"/>
      <w:marBottom w:val="0"/>
      <w:divBdr>
        <w:top w:val="none" w:sz="0" w:space="0" w:color="auto"/>
        <w:left w:val="none" w:sz="0" w:space="0" w:color="auto"/>
        <w:bottom w:val="none" w:sz="0" w:space="0" w:color="auto"/>
        <w:right w:val="none" w:sz="0" w:space="0" w:color="auto"/>
      </w:divBdr>
    </w:div>
    <w:div w:id="1938517250">
      <w:bodyDiv w:val="1"/>
      <w:marLeft w:val="0"/>
      <w:marRight w:val="0"/>
      <w:marTop w:val="0"/>
      <w:marBottom w:val="0"/>
      <w:divBdr>
        <w:top w:val="none" w:sz="0" w:space="0" w:color="auto"/>
        <w:left w:val="none" w:sz="0" w:space="0" w:color="auto"/>
        <w:bottom w:val="none" w:sz="0" w:space="0" w:color="auto"/>
        <w:right w:val="none" w:sz="0" w:space="0" w:color="auto"/>
      </w:divBdr>
    </w:div>
    <w:div w:id="1942254809">
      <w:bodyDiv w:val="1"/>
      <w:marLeft w:val="0"/>
      <w:marRight w:val="0"/>
      <w:marTop w:val="0"/>
      <w:marBottom w:val="0"/>
      <w:divBdr>
        <w:top w:val="none" w:sz="0" w:space="0" w:color="auto"/>
        <w:left w:val="none" w:sz="0" w:space="0" w:color="auto"/>
        <w:bottom w:val="none" w:sz="0" w:space="0" w:color="auto"/>
        <w:right w:val="none" w:sz="0" w:space="0" w:color="auto"/>
      </w:divBdr>
    </w:div>
    <w:div w:id="1946616037">
      <w:bodyDiv w:val="1"/>
      <w:marLeft w:val="0"/>
      <w:marRight w:val="0"/>
      <w:marTop w:val="0"/>
      <w:marBottom w:val="0"/>
      <w:divBdr>
        <w:top w:val="none" w:sz="0" w:space="0" w:color="auto"/>
        <w:left w:val="none" w:sz="0" w:space="0" w:color="auto"/>
        <w:bottom w:val="none" w:sz="0" w:space="0" w:color="auto"/>
        <w:right w:val="none" w:sz="0" w:space="0" w:color="auto"/>
      </w:divBdr>
    </w:div>
    <w:div w:id="1947807290">
      <w:bodyDiv w:val="1"/>
      <w:marLeft w:val="0"/>
      <w:marRight w:val="0"/>
      <w:marTop w:val="0"/>
      <w:marBottom w:val="0"/>
      <w:divBdr>
        <w:top w:val="none" w:sz="0" w:space="0" w:color="auto"/>
        <w:left w:val="none" w:sz="0" w:space="0" w:color="auto"/>
        <w:bottom w:val="none" w:sz="0" w:space="0" w:color="auto"/>
        <w:right w:val="none" w:sz="0" w:space="0" w:color="auto"/>
      </w:divBdr>
    </w:div>
    <w:div w:id="1964770614">
      <w:bodyDiv w:val="1"/>
      <w:marLeft w:val="0"/>
      <w:marRight w:val="0"/>
      <w:marTop w:val="0"/>
      <w:marBottom w:val="0"/>
      <w:divBdr>
        <w:top w:val="none" w:sz="0" w:space="0" w:color="auto"/>
        <w:left w:val="none" w:sz="0" w:space="0" w:color="auto"/>
        <w:bottom w:val="none" w:sz="0" w:space="0" w:color="auto"/>
        <w:right w:val="none" w:sz="0" w:space="0" w:color="auto"/>
      </w:divBdr>
    </w:div>
    <w:div w:id="1978795681">
      <w:bodyDiv w:val="1"/>
      <w:marLeft w:val="0"/>
      <w:marRight w:val="0"/>
      <w:marTop w:val="0"/>
      <w:marBottom w:val="0"/>
      <w:divBdr>
        <w:top w:val="none" w:sz="0" w:space="0" w:color="auto"/>
        <w:left w:val="none" w:sz="0" w:space="0" w:color="auto"/>
        <w:bottom w:val="none" w:sz="0" w:space="0" w:color="auto"/>
        <w:right w:val="none" w:sz="0" w:space="0" w:color="auto"/>
      </w:divBdr>
    </w:div>
    <w:div w:id="1987860294">
      <w:bodyDiv w:val="1"/>
      <w:marLeft w:val="0"/>
      <w:marRight w:val="0"/>
      <w:marTop w:val="0"/>
      <w:marBottom w:val="0"/>
      <w:divBdr>
        <w:top w:val="none" w:sz="0" w:space="0" w:color="auto"/>
        <w:left w:val="none" w:sz="0" w:space="0" w:color="auto"/>
        <w:bottom w:val="none" w:sz="0" w:space="0" w:color="auto"/>
        <w:right w:val="none" w:sz="0" w:space="0" w:color="auto"/>
      </w:divBdr>
    </w:div>
    <w:div w:id="1989745264">
      <w:bodyDiv w:val="1"/>
      <w:marLeft w:val="0"/>
      <w:marRight w:val="0"/>
      <w:marTop w:val="0"/>
      <w:marBottom w:val="0"/>
      <w:divBdr>
        <w:top w:val="none" w:sz="0" w:space="0" w:color="auto"/>
        <w:left w:val="none" w:sz="0" w:space="0" w:color="auto"/>
        <w:bottom w:val="none" w:sz="0" w:space="0" w:color="auto"/>
        <w:right w:val="none" w:sz="0" w:space="0" w:color="auto"/>
      </w:divBdr>
    </w:div>
    <w:div w:id="1996910739">
      <w:bodyDiv w:val="1"/>
      <w:marLeft w:val="0"/>
      <w:marRight w:val="0"/>
      <w:marTop w:val="0"/>
      <w:marBottom w:val="0"/>
      <w:divBdr>
        <w:top w:val="none" w:sz="0" w:space="0" w:color="auto"/>
        <w:left w:val="none" w:sz="0" w:space="0" w:color="auto"/>
        <w:bottom w:val="none" w:sz="0" w:space="0" w:color="auto"/>
        <w:right w:val="none" w:sz="0" w:space="0" w:color="auto"/>
      </w:divBdr>
    </w:div>
    <w:div w:id="1997030804">
      <w:bodyDiv w:val="1"/>
      <w:marLeft w:val="0"/>
      <w:marRight w:val="0"/>
      <w:marTop w:val="0"/>
      <w:marBottom w:val="0"/>
      <w:divBdr>
        <w:top w:val="none" w:sz="0" w:space="0" w:color="auto"/>
        <w:left w:val="none" w:sz="0" w:space="0" w:color="auto"/>
        <w:bottom w:val="none" w:sz="0" w:space="0" w:color="auto"/>
        <w:right w:val="none" w:sz="0" w:space="0" w:color="auto"/>
      </w:divBdr>
    </w:div>
    <w:div w:id="1997537701">
      <w:bodyDiv w:val="1"/>
      <w:marLeft w:val="0"/>
      <w:marRight w:val="0"/>
      <w:marTop w:val="0"/>
      <w:marBottom w:val="0"/>
      <w:divBdr>
        <w:top w:val="none" w:sz="0" w:space="0" w:color="auto"/>
        <w:left w:val="none" w:sz="0" w:space="0" w:color="auto"/>
        <w:bottom w:val="none" w:sz="0" w:space="0" w:color="auto"/>
        <w:right w:val="none" w:sz="0" w:space="0" w:color="auto"/>
      </w:divBdr>
    </w:div>
    <w:div w:id="2012563157">
      <w:bodyDiv w:val="1"/>
      <w:marLeft w:val="0"/>
      <w:marRight w:val="0"/>
      <w:marTop w:val="0"/>
      <w:marBottom w:val="0"/>
      <w:divBdr>
        <w:top w:val="none" w:sz="0" w:space="0" w:color="auto"/>
        <w:left w:val="none" w:sz="0" w:space="0" w:color="auto"/>
        <w:bottom w:val="none" w:sz="0" w:space="0" w:color="auto"/>
        <w:right w:val="none" w:sz="0" w:space="0" w:color="auto"/>
      </w:divBdr>
    </w:div>
    <w:div w:id="2012833929">
      <w:bodyDiv w:val="1"/>
      <w:marLeft w:val="0"/>
      <w:marRight w:val="0"/>
      <w:marTop w:val="0"/>
      <w:marBottom w:val="0"/>
      <w:divBdr>
        <w:top w:val="none" w:sz="0" w:space="0" w:color="auto"/>
        <w:left w:val="none" w:sz="0" w:space="0" w:color="auto"/>
        <w:bottom w:val="none" w:sz="0" w:space="0" w:color="auto"/>
        <w:right w:val="none" w:sz="0" w:space="0" w:color="auto"/>
      </w:divBdr>
    </w:div>
    <w:div w:id="2019850071">
      <w:bodyDiv w:val="1"/>
      <w:marLeft w:val="0"/>
      <w:marRight w:val="0"/>
      <w:marTop w:val="0"/>
      <w:marBottom w:val="0"/>
      <w:divBdr>
        <w:top w:val="none" w:sz="0" w:space="0" w:color="auto"/>
        <w:left w:val="none" w:sz="0" w:space="0" w:color="auto"/>
        <w:bottom w:val="none" w:sz="0" w:space="0" w:color="auto"/>
        <w:right w:val="none" w:sz="0" w:space="0" w:color="auto"/>
      </w:divBdr>
    </w:div>
    <w:div w:id="2044556449">
      <w:bodyDiv w:val="1"/>
      <w:marLeft w:val="0"/>
      <w:marRight w:val="0"/>
      <w:marTop w:val="0"/>
      <w:marBottom w:val="0"/>
      <w:divBdr>
        <w:top w:val="none" w:sz="0" w:space="0" w:color="auto"/>
        <w:left w:val="none" w:sz="0" w:space="0" w:color="auto"/>
        <w:bottom w:val="none" w:sz="0" w:space="0" w:color="auto"/>
        <w:right w:val="none" w:sz="0" w:space="0" w:color="auto"/>
      </w:divBdr>
    </w:div>
    <w:div w:id="2060782334">
      <w:bodyDiv w:val="1"/>
      <w:marLeft w:val="0"/>
      <w:marRight w:val="0"/>
      <w:marTop w:val="0"/>
      <w:marBottom w:val="0"/>
      <w:divBdr>
        <w:top w:val="none" w:sz="0" w:space="0" w:color="auto"/>
        <w:left w:val="none" w:sz="0" w:space="0" w:color="auto"/>
        <w:bottom w:val="none" w:sz="0" w:space="0" w:color="auto"/>
        <w:right w:val="none" w:sz="0" w:space="0" w:color="auto"/>
      </w:divBdr>
    </w:div>
    <w:div w:id="2067989579">
      <w:bodyDiv w:val="1"/>
      <w:marLeft w:val="0"/>
      <w:marRight w:val="0"/>
      <w:marTop w:val="0"/>
      <w:marBottom w:val="0"/>
      <w:divBdr>
        <w:top w:val="none" w:sz="0" w:space="0" w:color="auto"/>
        <w:left w:val="none" w:sz="0" w:space="0" w:color="auto"/>
        <w:bottom w:val="none" w:sz="0" w:space="0" w:color="auto"/>
        <w:right w:val="none" w:sz="0" w:space="0" w:color="auto"/>
      </w:divBdr>
    </w:div>
    <w:div w:id="2073961513">
      <w:bodyDiv w:val="1"/>
      <w:marLeft w:val="0"/>
      <w:marRight w:val="0"/>
      <w:marTop w:val="0"/>
      <w:marBottom w:val="0"/>
      <w:divBdr>
        <w:top w:val="none" w:sz="0" w:space="0" w:color="auto"/>
        <w:left w:val="none" w:sz="0" w:space="0" w:color="auto"/>
        <w:bottom w:val="none" w:sz="0" w:space="0" w:color="auto"/>
        <w:right w:val="none" w:sz="0" w:space="0" w:color="auto"/>
      </w:divBdr>
    </w:div>
    <w:div w:id="2107770832">
      <w:bodyDiv w:val="1"/>
      <w:marLeft w:val="0"/>
      <w:marRight w:val="0"/>
      <w:marTop w:val="0"/>
      <w:marBottom w:val="0"/>
      <w:divBdr>
        <w:top w:val="none" w:sz="0" w:space="0" w:color="auto"/>
        <w:left w:val="none" w:sz="0" w:space="0" w:color="auto"/>
        <w:bottom w:val="none" w:sz="0" w:space="0" w:color="auto"/>
        <w:right w:val="none" w:sz="0" w:space="0" w:color="auto"/>
      </w:divBdr>
    </w:div>
    <w:div w:id="2122456762">
      <w:bodyDiv w:val="1"/>
      <w:marLeft w:val="0"/>
      <w:marRight w:val="0"/>
      <w:marTop w:val="0"/>
      <w:marBottom w:val="0"/>
      <w:divBdr>
        <w:top w:val="none" w:sz="0" w:space="0" w:color="auto"/>
        <w:left w:val="none" w:sz="0" w:space="0" w:color="auto"/>
        <w:bottom w:val="none" w:sz="0" w:space="0" w:color="auto"/>
        <w:right w:val="none" w:sz="0" w:space="0" w:color="auto"/>
      </w:divBdr>
    </w:div>
    <w:div w:id="2122650613">
      <w:bodyDiv w:val="1"/>
      <w:marLeft w:val="0"/>
      <w:marRight w:val="0"/>
      <w:marTop w:val="0"/>
      <w:marBottom w:val="0"/>
      <w:divBdr>
        <w:top w:val="none" w:sz="0" w:space="0" w:color="auto"/>
        <w:left w:val="none" w:sz="0" w:space="0" w:color="auto"/>
        <w:bottom w:val="none" w:sz="0" w:space="0" w:color="auto"/>
        <w:right w:val="none" w:sz="0" w:space="0" w:color="auto"/>
      </w:divBdr>
    </w:div>
    <w:div w:id="2126145708">
      <w:bodyDiv w:val="1"/>
      <w:marLeft w:val="0"/>
      <w:marRight w:val="0"/>
      <w:marTop w:val="0"/>
      <w:marBottom w:val="0"/>
      <w:divBdr>
        <w:top w:val="none" w:sz="0" w:space="0" w:color="auto"/>
        <w:left w:val="none" w:sz="0" w:space="0" w:color="auto"/>
        <w:bottom w:val="none" w:sz="0" w:space="0" w:color="auto"/>
        <w:right w:val="none" w:sz="0" w:space="0" w:color="auto"/>
      </w:divBdr>
    </w:div>
    <w:div w:id="2126272599">
      <w:bodyDiv w:val="1"/>
      <w:marLeft w:val="0"/>
      <w:marRight w:val="0"/>
      <w:marTop w:val="0"/>
      <w:marBottom w:val="0"/>
      <w:divBdr>
        <w:top w:val="none" w:sz="0" w:space="0" w:color="auto"/>
        <w:left w:val="none" w:sz="0" w:space="0" w:color="auto"/>
        <w:bottom w:val="none" w:sz="0" w:space="0" w:color="auto"/>
        <w:right w:val="none" w:sz="0" w:space="0" w:color="auto"/>
      </w:divBdr>
    </w:div>
    <w:div w:id="2126388547">
      <w:bodyDiv w:val="1"/>
      <w:marLeft w:val="0"/>
      <w:marRight w:val="0"/>
      <w:marTop w:val="0"/>
      <w:marBottom w:val="0"/>
      <w:divBdr>
        <w:top w:val="none" w:sz="0" w:space="0" w:color="auto"/>
        <w:left w:val="none" w:sz="0" w:space="0" w:color="auto"/>
        <w:bottom w:val="none" w:sz="0" w:space="0" w:color="auto"/>
        <w:right w:val="none" w:sz="0" w:space="0" w:color="auto"/>
      </w:divBdr>
    </w:div>
    <w:div w:id="2135519767">
      <w:bodyDiv w:val="1"/>
      <w:marLeft w:val="0"/>
      <w:marRight w:val="0"/>
      <w:marTop w:val="0"/>
      <w:marBottom w:val="0"/>
      <w:divBdr>
        <w:top w:val="none" w:sz="0" w:space="0" w:color="auto"/>
        <w:left w:val="none" w:sz="0" w:space="0" w:color="auto"/>
        <w:bottom w:val="none" w:sz="0" w:space="0" w:color="auto"/>
        <w:right w:val="none" w:sz="0" w:space="0" w:color="auto"/>
      </w:divBdr>
    </w:div>
    <w:div w:id="2146896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01C3AEC303B471C9185A46A7D8CD538"/>
        <w:category>
          <w:name w:val="General"/>
          <w:gallery w:val="placeholder"/>
        </w:category>
        <w:types>
          <w:type w:val="bbPlcHdr"/>
        </w:types>
        <w:behaviors>
          <w:behavior w:val="content"/>
        </w:behaviors>
        <w:guid w:val="{AEC4D9D3-5B6B-471B-99F3-45B1202A1181}"/>
      </w:docPartPr>
      <w:docPartBody>
        <w:p w:rsidR="009C5DE0" w:rsidRDefault="00B32603" w:rsidP="00B32603">
          <w:pPr>
            <w:pStyle w:val="701C3AEC303B471C9185A46A7D8CD538"/>
          </w:pPr>
          <w:r>
            <w:rPr>
              <w:rFonts w:asciiTheme="majorHAnsi" w:eastAsiaTheme="majorEastAsia" w:hAnsiTheme="majorHAnsi" w:cstheme="majorBidi"/>
              <w:caps/>
              <w:color w:val="156082" w:themeColor="accent1"/>
              <w:sz w:val="80"/>
              <w:szCs w:val="80"/>
            </w:rPr>
            <w:t>[Document title]</w:t>
          </w:r>
        </w:p>
      </w:docPartBody>
    </w:docPart>
    <w:docPart>
      <w:docPartPr>
        <w:name w:val="9CA18CF4C0C5461F9E84D8D9F1FCA43C"/>
        <w:category>
          <w:name w:val="General"/>
          <w:gallery w:val="placeholder"/>
        </w:category>
        <w:types>
          <w:type w:val="bbPlcHdr"/>
        </w:types>
        <w:behaviors>
          <w:behavior w:val="content"/>
        </w:behaviors>
        <w:guid w:val="{AB5D1546-9D6B-4FD7-BBF0-051C97DA5FED}"/>
      </w:docPartPr>
      <w:docPartBody>
        <w:p w:rsidR="009C5DE0" w:rsidRDefault="00B32603" w:rsidP="00B32603">
          <w:pPr>
            <w:pStyle w:val="9CA18CF4C0C5461F9E84D8D9F1FCA43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603"/>
    <w:rsid w:val="00092354"/>
    <w:rsid w:val="0018124A"/>
    <w:rsid w:val="00200259"/>
    <w:rsid w:val="002127F8"/>
    <w:rsid w:val="002649A5"/>
    <w:rsid w:val="002A5B76"/>
    <w:rsid w:val="005D5188"/>
    <w:rsid w:val="005D6F88"/>
    <w:rsid w:val="005F1542"/>
    <w:rsid w:val="00792553"/>
    <w:rsid w:val="00811C64"/>
    <w:rsid w:val="0090500B"/>
    <w:rsid w:val="009C5DE0"/>
    <w:rsid w:val="00B32603"/>
    <w:rsid w:val="00B913F5"/>
    <w:rsid w:val="00BE2E5C"/>
    <w:rsid w:val="00C26FAF"/>
    <w:rsid w:val="00D03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1C3AEC303B471C9185A46A7D8CD538">
    <w:name w:val="701C3AEC303B471C9185A46A7D8CD538"/>
    <w:rsid w:val="00B32603"/>
  </w:style>
  <w:style w:type="paragraph" w:customStyle="1" w:styleId="9CA18CF4C0C5461F9E84D8D9F1FCA43C">
    <w:name w:val="9CA18CF4C0C5461F9E84D8D9F1FCA43C"/>
    <w:rsid w:val="00B326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Owen evans - 2121421</PublishDate>
  <Abstract/>
  <CompanyAddress>30/07/2024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Dep24</b:Tag>
    <b:SourceType>InternetSite</b:SourceType>
    <b:Guid>{23696986-D215-4F48-A551-0EE794A53BF0}</b:Guid>
    <b:Author>
      <b:Author>
        <b:Corporate>Department for Science, Innovation &amp; Technology</b:Corporate>
      </b:Author>
    </b:Author>
    <b:Title>Cyber security breaches survey 2024</b:Title>
    <b:ProductionCompany>Home Office</b:ProductionCompany>
    <b:YearAccessed>2024</b:YearAccessed>
    <b:MonthAccessed>07</b:MonthAccessed>
    <b:DayAccessed>16</b:DayAccessed>
    <b:URL>https://www.gov.uk/government/statistics/cyber-security-breaches-survey-2024/cyber-security-breaches-survey-2024#</b:URL>
    <b:RefOrder>1</b:RefOrder>
  </b:Source>
  <b:Source>
    <b:Tag>Arr23</b:Tag>
    <b:SourceType>InternetSite</b:SourceType>
    <b:Guid>{E39A2820-CF7C-4C29-A2F7-F93DAA292541}</b:Guid>
    <b:Author>
      <b:Author>
        <b:Corporate>Arrow PC Network</b:Corporate>
      </b:Author>
    </b:Author>
    <b:Title>The Importance of Robust IT Infrastructure in Modern Business Operations</b:Title>
    <b:Year>2023</b:Year>
    <b:YearAccessed>2024</b:YearAccessed>
    <b:MonthAccessed>07</b:MonthAccessed>
    <b:DayAccessed>16</b:DayAccessed>
    <b:URL>https://www.linkedin.com/pulse/importance-robust-infrastructure-modern-business-operations/</b:URL>
    <b:RefOrder>2</b:RefOrder>
  </b:Source>
  <b:Source>
    <b:Tag>Del16</b:Tag>
    <b:SourceType>InternetSite</b:SourceType>
    <b:Guid>{D3C22499-48DE-433C-A16A-C51C91E59930}</b:Guid>
    <b:Author>
      <b:Author>
        <b:Corporate>Dell Technologies</b:Corporate>
      </b:Author>
    </b:Author>
    <b:Title>A modern, resilient and intelligent technology foundation for your Zero Trust architecture and security transformation.</b:Title>
    <b:YearAccessed>2024</b:YearAccessed>
    <b:MonthAccessed>07</b:MonthAccessed>
    <b:DayAccessed>16</b:DayAccessed>
    <b:URL>https://www.dell.com/en-uk/dt/solutions/security/index.htm#pdf-overlay=//www.delltechnologies.com/asset/en-uk/solutions/infrastructure-solutions/briefs-summaries/dell-trusted-infrastructure-whitepaper.pdf</b:URL>
    <b:RefOrder>3</b:RefOrder>
  </b:Source>
  <b:Source>
    <b:Tag>Pal24</b:Tag>
    <b:SourceType>InternetSite</b:SourceType>
    <b:Guid>{A8BA9E0D-5029-4A3D-B761-E4838EF9D4B7}</b:Guid>
    <b:Author>
      <b:Author>
        <b:Corporate>PaloAlto Networks</b:Corporate>
      </b:Author>
    </b:Author>
    <b:Title>What Is Data Compliance?</b:Title>
    <b:YearAccessed>2024</b:YearAccessed>
    <b:MonthAccessed>07</b:MonthAccessed>
    <b:DayAccessed>16</b:DayAccessed>
    <b:URL>https://www.paloaltonetworks.co.uk/cyberpedia/data-compliance</b:URL>
    <b:RefOrder>4</b:RefOrder>
  </b:Source>
  <b:Source>
    <b:Tag>Che24</b:Tag>
    <b:SourceType>InternetSite</b:SourceType>
    <b:Guid>{2B3467D4-0D1E-432D-8F46-450B2CAD2C40}</b:Guid>
    <b:Author>
      <b:Author>
        <b:Corporate>CheckPoint</b:Corporate>
      </b:Author>
    </b:Author>
    <b:Title>What is a Firewall?</b:Title>
    <b:YearAccessed>2024</b:YearAccessed>
    <b:MonthAccessed>07</b:MonthAccessed>
    <b:DayAccessed>16</b:DayAccessed>
    <b:URL>https://www.checkpoint.com/cyber-hub/network-security/what-is-firewall/</b:URL>
    <b:RefOrder>5</b:RefOrder>
  </b:Source>
  <b:Source>
    <b:Tag>Mic241</b:Tag>
    <b:SourceType>InternetSite</b:SourceType>
    <b:Guid>{91939092-E68A-4C4A-AE5E-2CD650418B42}</b:Guid>
    <b:Author>
      <b:Author>
        <b:Corporate>Microsoft</b:Corporate>
      </b:Author>
    </b:Author>
    <b:Title>What is access control?</b:Title>
    <b:YearAccessed>2024</b:YearAccessed>
    <b:MonthAccessed>07</b:MonthAccessed>
    <b:DayAccessed>16</b:DayAccessed>
    <b:URL>https://www.microsoft.com/en-gb/security/business/security-101/what-is-access-control</b:URL>
    <b:RefOrder>6</b:RefOrder>
  </b:Source>
  <b:Source>
    <b:Tag>Nat24</b:Tag>
    <b:SourceType>InternetSite</b:SourceType>
    <b:Guid>{CE4D4163-29D1-40F1-863D-99F1488C36E9}</b:Guid>
    <b:Author>
      <b:Author>
        <b:Corporate>National Cyber Security Centre</b:Corporate>
      </b:Author>
    </b:Author>
    <b:Title>Device Security Guidance: Virtual Private Networks (VPNs)</b:Title>
    <b:YearAccessed>2024</b:YearAccessed>
    <b:MonthAccessed>07</b:MonthAccessed>
    <b:DayAccessed>21</b:DayAccessed>
    <b:URL>https://www.ncsc.gov.uk/collection/device-security-guidance/infrastructure/virtual-private-networks</b:URL>
    <b:RefOrder>7</b:RefOrder>
  </b:Source>
  <b:Source>
    <b:Tag>Nor24</b:Tag>
    <b:SourceType>InternetSite</b:SourceType>
    <b:Guid>{B202355B-C578-4086-B406-D95BFD178351}</b:Guid>
    <b:Author>
      <b:Author>
        <b:Corporate>NordVPN</b:Corporate>
      </b:Author>
    </b:Author>
    <b:Title>What is a VPN?</b:Title>
    <b:YearAccessed>2024</b:YearAccessed>
    <b:MonthAccessed>07</b:MonthAccessed>
    <b:DayAccessed>21</b:DayAccessed>
    <b:URL>https://nordvpn.com/what-is-a-vpn/</b:URL>
    <b:RefOrder>8</b:RefOrder>
  </b:Source>
  <b:Source>
    <b:Tag>Hei22</b:Tag>
    <b:SourceType>JournalArticle</b:SourceType>
    <b:Guid>{5A488A77-490A-465B-9AC0-1BED9DEA34EB}</b:Guid>
    <b:Title>Internet of Things intrusion detection systems: a comprehensive review and future directions</b:Title>
    <b:Year>2022</b:Year>
    <b:JournalName>Cluster Computing</b:JournalName>
    <b:Pages>3753-3780</b:Pages>
    <b:Volume>26</b:Volume>
    <b:Author>
      <b:Author>
        <b:NameList>
          <b:Person>
            <b:Last>Heidari</b:Last>
            <b:First>Arash</b:First>
          </b:Person>
          <b:Person>
            <b:Last>Jamali</b:Last>
            <b:Middle>Ali Jabraeil</b:Middle>
            <b:First>Mohammad</b:First>
          </b:Person>
        </b:NameList>
      </b:Author>
    </b:Author>
    <b:RefOrder>10</b:RefOrder>
  </b:Source>
  <b:Source>
    <b:Tag>Gee24</b:Tag>
    <b:SourceType>InternetSite</b:SourceType>
    <b:Guid>{B5B5D3EC-9555-47BE-8CBE-A24EFE074A36}</b:Guid>
    <b:Title>Intrusion Detection System (IDS)</b:Title>
    <b:Year>2024</b:Year>
    <b:Author>
      <b:Author>
        <b:Corporate>GeeksforGeeks</b:Corporate>
      </b:Author>
    </b:Author>
    <b:YearAccessed>2024</b:YearAccessed>
    <b:MonthAccessed>07</b:MonthAccessed>
    <b:DayAccessed>21</b:DayAccessed>
    <b:URL>https://www.geeksforgeeks.org/intrusion-detection-system-ids/</b:URL>
    <b:RefOrder>11</b:RefOrder>
  </b:Source>
  <b:Source>
    <b:Tag>Red231</b:Tag>
    <b:SourceType>InternetSite</b:SourceType>
    <b:Guid>{A17B0DC6-05E2-4386-BADE-5AA0301A4020}</b:Guid>
    <b:Author>
      <b:Author>
        <b:Corporate>Red Hat</b:Corporate>
      </b:Author>
    </b:Author>
    <b:Title>What is an intrusion detection and prevention system (IDPS)?</b:Title>
    <b:Year>2023</b:Year>
    <b:YearAccessed>2024</b:YearAccessed>
    <b:MonthAccessed>07</b:MonthAccessed>
    <b:DayAccessed>21</b:DayAccessed>
    <b:URL>https://www.redhat.com/en/topics/security/what-is-an-IDPS#</b:URL>
    <b:RefOrder>9</b:RefOrder>
  </b:Source>
  <b:Source>
    <b:Tag>VMw24</b:Tag>
    <b:SourceType>InternetSite</b:SourceType>
    <b:Guid>{933EB30F-3707-4BCD-B537-7B51CFA49B96}</b:Guid>
    <b:Author>
      <b:Author>
        <b:Corporate>VMware</b:Corporate>
      </b:Author>
    </b:Author>
    <b:Title>What is an intrusion prevention system?</b:Title>
    <b:YearAccessed>2024</b:YearAccessed>
    <b:MonthAccessed>07</b:MonthAccessed>
    <b:DayAccessed>21</b:DayAccessed>
    <b:URL>https://www.vmware.com/topics/glossary/content/intrusion-prevention-system.html#</b:URL>
    <b:RefOrder>12</b:RefOrder>
  </b:Source>
  <b:Source>
    <b:Tag>Min24</b:Tag>
    <b:SourceType>InternetSite</b:SourceType>
    <b:Guid>{1F86E1B8-04B2-4451-98E9-BAA65170F796}</b:Guid>
    <b:Author>
      <b:Author>
        <b:Corporate>Ministry of Justice</b:Corporate>
      </b:Author>
    </b:Author>
    <b:Title>Code of connection standard</b:Title>
    <b:YearAccessed>2024</b:YearAccessed>
    <b:MonthAccessed>07</b:MonthAccessed>
    <b:DayAccessed>21</b:DayAccessed>
    <b:URL>https://security-guidance.service.justice.gov.uk/code-of-connection-standard/</b:URL>
    <b:RefOrder>13</b:RefOrder>
  </b:Source>
  <b:Source>
    <b:Tag>Inf22</b:Tag>
    <b:SourceType>Report</b:SourceType>
    <b:Guid>{AB925B3D-BB25-4F07-970E-762D7E456B1B}</b:Guid>
    <b:Author>
      <b:Author>
        <b:Corporate>Information Standards Organisation (ISO)</b:Corporate>
      </b:Author>
    </b:Author>
    <b:Title>ISO/IEC 27001:2022</b:Title>
    <b:Year>2022</b:Year>
    <b:RefOrder>14</b:RefOrder>
  </b:Source>
  <b:Source>
    <b:Tag>Ari24</b:Tag>
    <b:SourceType>InternetSite</b:SourceType>
    <b:Guid>{FE1A282B-4326-4FBB-A794-DAAA49DBBE97}</b:Guid>
    <b:Title>Penetration Testing</b:Title>
    <b:Author>
      <b:Author>
        <b:Corporate>Aristi</b:Corporate>
      </b:Author>
    </b:Author>
    <b:YearAccessed>2024</b:YearAccessed>
    <b:MonthAccessed>07</b:MonthAccessed>
    <b:DayAccessed>21</b:DayAccessed>
    <b:URL>https://www.aristi.co.uk/services/penetration-testing</b:URL>
    <b:RefOrder>15</b:RefOrder>
  </b:Source>
  <b:Source>
    <b:Tag>Cal20</b:Tag>
    <b:SourceType>Book</b:SourceType>
    <b:Guid>{B7F9ECB0-C53B-44EA-92DC-81FEF945A69D}</b:Guid>
    <b:Title>IT governance: An International Guide to Data Security and ISO27001/ISO27002</b:Title>
    <b:Year>2020</b:Year>
    <b:City>London</b:City>
    <b:Publisher>Kogan Page</b:Publisher>
    <b:Author>
      <b:Author>
        <b:NameList>
          <b:Person>
            <b:Last>Calder</b:Last>
            <b:First>Alan</b:First>
          </b:Person>
          <b:Person>
            <b:Last>Watkins</b:Last>
            <b:First>Steve</b:First>
          </b:Person>
        </b:NameList>
      </b:Author>
    </b:Author>
    <b:RefOrder>16</b:RefOrder>
  </b:Source>
  <b:Source>
    <b:Tag>Ale23</b:Tag>
    <b:SourceType>InternetSite</b:SourceType>
    <b:Guid>{3B8C3055-864A-43C0-BF4B-CDE3F6AEAE35}</b:Guid>
    <b:Title>What percentage of your employer's IT budget is allocated to information security?</b:Title>
    <b:Year>2023</b:Year>
    <b:Author>
      <b:Author>
        <b:NameList>
          <b:Person>
            <b:Last>Borgeaud</b:Last>
            <b:First>Alexandra</b:First>
          </b:Person>
        </b:NameList>
      </b:Author>
    </b:Author>
    <b:YearAccessed>2024</b:YearAccessed>
    <b:MonthAccessed>07</b:MonthAccessed>
    <b:DayAccessed>23</b:DayAccessed>
    <b:URL>https://www.statista.com/statistics/1319677/companies-it-budget-allocated-to-security-worldwide/#:~</b:URL>
    <b:RefOrder>17</b:RefOrder>
  </b:Source>
  <b:Source>
    <b:Tag>Luk17</b:Tag>
    <b:SourceType>InternetSite</b:SourceType>
    <b:Guid>{3CAB54D8-4053-4D6D-BE59-654A7C6D885B}</b:Guid>
    <b:Author>
      <b:Author>
        <b:NameList>
          <b:Person>
            <b:Last>Irwin</b:Last>
            <b:First>Luke</b:First>
          </b:Person>
        </b:NameList>
      </b:Author>
    </b:Author>
    <b:Title>How much should organisations spend on cyber security?</b:Title>
    <b:Year>2017</b:Year>
    <b:YearAccessed>2024</b:YearAccessed>
    <b:MonthAccessed>07</b:MonthAccessed>
    <b:DayAccessed>23</b:DayAccessed>
    <b:URL>https://www.itgovernance.co.uk/blog/how-much-should-organisations-spend-on-cyber-security</b:URL>
    <b:RefOrder>18</b:RefOrder>
  </b:Source>
  <b:Source>
    <b:Tag>Ten24</b:Tag>
    <b:SourceType>InternetSite</b:SourceType>
    <b:Guid>{9F995765-9030-4987-A6DF-789BA32EDCBB}</b:Guid>
    <b:Author>
      <b:Author>
        <b:Corporate>Tenable</b:Corporate>
      </b:Author>
    </b:Author>
    <b:Title>Tenable Products: Exposure Management for Your Modern Attack Surface</b:Title>
    <b:YearAccessed>2024</b:YearAccessed>
    <b:MonthAccessed>07</b:MonthAccessed>
    <b:DayAccessed>27</b:DayAccessed>
    <b:URL>https://www.tenable.com/products</b:URL>
    <b:RefOrder>30</b:RefOrder>
  </b:Source>
  <b:Source>
    <b:Tag>NIS24</b:Tag>
    <b:SourceType>InternetSite</b:SourceType>
    <b:Guid>{6F6CFE6B-F11D-4A8E-890D-BDACE7937569}</b:Guid>
    <b:Author>
      <b:Author>
        <b:Corporate>NIST</b:Corporate>
      </b:Author>
    </b:Author>
    <b:Title>Common Vulnerability Scoring System Calculator</b:Title>
    <b:YearAccessed>2024</b:YearAccessed>
    <b:MonthAccessed>07</b:MonthAccessed>
    <b:DayAccessed>27</b:DayAccessed>
    <b:URL>https://nvd.nist.gov/vuln-metrics/cvss/v3-calculator </b:URL>
    <b:RefOrder>31</b:RefOrder>
  </b:Source>
  <b:Source>
    <b:Tag>NIS241</b:Tag>
    <b:SourceType>InternetSite</b:SourceType>
    <b:Guid>{EAF3CA99-2B94-424E-A07B-9E2661FF163B}</b:Guid>
    <b:Author>
      <b:Author>
        <b:Corporate>NIST</b:Corporate>
      </b:Author>
    </b:Author>
    <b:Title>Vulnerability Metrics</b:Title>
    <b:YearAccessed>2024</b:YearAccessed>
    <b:MonthAccessed>07</b:MonthAccessed>
    <b:DayAccessed>27</b:DayAccessed>
    <b:URL>https://nvd.nist.gov/vuln-metrics/cvss</b:URL>
    <b:RefOrder>32</b:RefOrder>
  </b:Source>
  <b:Source>
    <b:Tag>NIS242</b:Tag>
    <b:SourceType>InternetSite</b:SourceType>
    <b:Guid>{A52F1BFB-1CFF-4067-9D0E-FA36D82FEE45}</b:Guid>
    <b:Author>
      <b:Author>
        <b:Corporate>NIST</b:Corporate>
      </b:Author>
    </b:Author>
    <b:Title>Access Control Policy</b:Title>
    <b:YearAccessed>2024</b:YearAccessed>
    <b:MonthAccessed>07</b:MonthAccessed>
    <b:DayAccessed>28</b:DayAccessed>
    <b:URL>https://csrc.nist.gov/glossary/term/access_control_policy</b:URL>
    <b:RefOrder>19</b:RefOrder>
  </b:Source>
  <b:Source>
    <b:Tag>Gov24</b:Tag>
    <b:SourceType>InternetSite</b:SourceType>
    <b:Guid>{66C3E526-B75A-45CD-820D-3A3CFB6E3181}</b:Guid>
    <b:Author>
      <b:Author>
        <b:Corporate>Gov.UK</b:Corporate>
      </b:Author>
    </b:Author>
    <b:Title>Data Protection</b:Title>
    <b:YearAccessed>2024</b:YearAccessed>
    <b:MonthAccessed>07</b:MonthAccessed>
    <b:DayAccessed>28</b:DayAccessed>
    <b:URL>https://www.gov.uk/data-protection</b:URL>
    <b:RefOrder>20</b:RefOrder>
  </b:Source>
  <b:Source>
    <b:Tag>Nat181</b:Tag>
    <b:SourceType>InternetSite</b:SourceType>
    <b:Guid>{09E8D7EA-3367-4A9F-889A-C62B1E26BFC7}</b:Guid>
    <b:Author>
      <b:Author>
        <b:Corporate>National Cyber Security Centre</b:Corporate>
      </b:Author>
    </b:Author>
    <b:Title>Password administration for system owners</b:Title>
    <b:Year>2018</b:Year>
    <b:YearAccessed>2024</b:YearAccessed>
    <b:MonthAccessed>07</b:MonthAccessed>
    <b:DayAccessed>28</b:DayAccessed>
    <b:URL>https://www.ncsc.gov.uk/collection/passwords/updating-your-approach</b:URL>
    <b:RefOrder>21</b:RefOrder>
  </b:Source>
  <b:Source>
    <b:Tag>Nat22</b:Tag>
    <b:SourceType>Report</b:SourceType>
    <b:Guid>{BB9B73AC-F08E-4D73-921A-971D29633BDD}</b:Guid>
    <b:Title>Cyber Essentials: Requirements for IT infrastructure</b:Title>
    <b:Year>2022</b:Year>
    <b:URL>https://www.ncsc.gov.uk/files/Cyber-Essentials-Requirements-for-Infrastructure-v3-0-January-2022.pdf</b:URL>
    <b:Author>
      <b:Author>
        <b:Corporate>National Cyber Security Centre</b:Corporate>
      </b:Author>
    </b:Author>
    <b:Publisher>Crown Copyright</b:Publisher>
    <b:RefOrder>22</b:RefOrder>
  </b:Source>
  <b:Source>
    <b:Tag>Int24</b:Tag>
    <b:SourceType>InternetSite</b:SourceType>
    <b:Guid>{35DB5A75-C68F-4256-ADB8-3CC32A6ABFFA}</b:Guid>
    <b:Title>GDPR: Privacy Impact Assessment</b:Title>
    <b:Author>
      <b:Author>
        <b:Corporate>Intersoft Consulting </b:Corporate>
      </b:Author>
    </b:Author>
    <b:YearAccessed>2024</b:YearAccessed>
    <b:MonthAccessed>07</b:MonthAccessed>
    <b:DayAccessed>28</b:DayAccessed>
    <b:URL>https://gdpr-info.eu/issues/privacy-impact-assessment/</b:URL>
    <b:RefOrder>23</b:RefOrder>
  </b:Source>
  <b:Source>
    <b:Tag>For24</b:Tag>
    <b:SourceType>InternetSite</b:SourceType>
    <b:Guid>{3F3EF4F8-CA91-487C-9A6B-2148D07BB179}</b:Guid>
    <b:Author>
      <b:Author>
        <b:Corporate>Fortra</b:Corporate>
      </b:Author>
    </b:Author>
    <b:Title>GDPR: Understanding the 8 Rights of Data Subjects</b:Title>
    <b:YearAccessed>2024</b:YearAccessed>
    <b:MonthAccessed>07</b:MonthAccessed>
    <b:DayAccessed>28</b:DayAccessed>
    <b:URL>https://www.fortra.com/solutions/compliance/gdpr-compliance/8-rights</b:URL>
    <b:RefOrder>24</b:RefOrder>
  </b:Source>
  <b:Source>
    <b:Tag>Eur24</b:Tag>
    <b:SourceType>InternetSite</b:SourceType>
    <b:Guid>{F1E919F0-B5BD-463A-A9BD-F1720D0384D6}</b:Guid>
    <b:Author>
      <b:Author>
        <b:Corporate>European Data Protection Supervisor</b:Corporate>
      </b:Author>
    </b:Author>
    <b:Title>Rights of the Individual</b:Title>
    <b:YearAccessed>2024</b:YearAccessed>
    <b:MonthAccessed>07</b:MonthAccessed>
    <b:DayAccessed>28</b:DayAccessed>
    <b:URL>https://www.edps.europa.eu/data-protection/our-work/subjects/rights-individual_en#</b:URL>
    <b:RefOrder>25</b:RefOrder>
  </b:Source>
  <b:Source>
    <b:Tag>Nat241</b:Tag>
    <b:SourceType>Report</b:SourceType>
    <b:Guid>{F41081EB-73A0-4100-BB07-34E501A09466}</b:Guid>
    <b:Title>The NIST Cybersecurity Framework (CSF) 2.0</b:Title>
    <b:Year>2024</b:Year>
    <b:Author>
      <b:Author>
        <b:Corporate>National Institute of Standards and Technology</b:Corporate>
      </b:Author>
    </b:Author>
    <b:Publisher>U.S Department of Commerce</b:Publisher>
    <b:City>Gaithersburg</b:City>
    <b:RefOrder>26</b:RefOrder>
  </b:Source>
  <b:Source>
    <b:Tag>Cen24</b:Tag>
    <b:SourceType>InternetSite</b:SourceType>
    <b:Guid>{C683B18E-F797-4DF7-A236-F5DC829EC93F}</b:Guid>
    <b:Title>The 18 CIS Critical Security Controls</b:Title>
    <b:Author>
      <b:Author>
        <b:Corporate>Center for Internet Security (CIS)</b:Corporate>
      </b:Author>
    </b:Author>
    <b:YearAccessed>2024</b:YearAccessed>
    <b:MonthAccessed>07</b:MonthAccessed>
    <b:DayAccessed>28</b:DayAccessed>
    <b:URL>https://www.cisecurity.org/controls/cis-controls-list</b:URL>
    <b:RefOrder>27</b:RefOrder>
  </b:Source>
  <b:Source>
    <b:Tag>HMG</b:Tag>
    <b:SourceType>Report</b:SourceType>
    <b:Guid>{11307767-61AA-4885-B7D1-7507652439A1}</b:Guid>
    <b:Title>Business Continuity Management Toolkit</b:Title>
    <b:Author>
      <b:Author>
        <b:Corporate>HM Government</b:Corporate>
      </b:Author>
    </b:Author>
    <b:Year>2012</b:Year>
    <b:RefOrder>29</b:RefOrder>
  </b:Source>
  <b:Source>
    <b:Tag>IBM24</b:Tag>
    <b:SourceType>DocumentFromInternetSite</b:SourceType>
    <b:Guid>{EF89AEDF-AB0E-477D-B391-EEF1E00948CC}</b:Guid>
    <b:Title>Example: Disaster recovery plan</b:Title>
    <b:Year>2024</b:Year>
    <b:YearAccessed>2024</b:YearAccessed>
    <b:MonthAccessed>07</b:MonthAccessed>
    <b:DayAccessed>28</b:DayAccessed>
    <b:URL>https://www.ibm.com/docs/en/i/7.5?topic=system-example-disaster-recovery-plan</b:URL>
    <b:Author>
      <b:Author>
        <b:Corporate>IBM</b:Corporate>
      </b:Author>
    </b:Author>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2753F1-9EAB-4241-9985-195C2BAB1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TotalTime>
  <Pages>17</Pages>
  <Words>6399</Words>
  <Characters>36478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University of Wales trinity saint david</Company>
  <LinksUpToDate>false</LinksUpToDate>
  <CharactersWithSpaces>42792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Data Security and Compliance (ACCA5034)</dc:subject>
  <dc:creator>Owen Evans</dc:creator>
  <cp:keywords/>
  <dc:description/>
  <cp:lastModifiedBy>Owen Evans</cp:lastModifiedBy>
  <cp:revision>773</cp:revision>
  <dcterms:created xsi:type="dcterms:W3CDTF">2024-07-09T09:54:00Z</dcterms:created>
  <dcterms:modified xsi:type="dcterms:W3CDTF">2024-07-28T16:48:00Z</dcterms:modified>
</cp:coreProperties>
</file>