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customXml/item1.xml" ContentType="application/xml"/>
  <Override PartName="/customXml/item2.xml" ContentType="application/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glossary/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sdt>
      <w:sdtPr>
        <w:rPr>
          <w:rFonts w:eastAsiaTheme="minorHAnsi"/>
          <w:color w:val="4472C4" w:themeColor="accent1"/>
          <w:lang w:val="en-GB"/>
        </w:rPr>
        <w:id w:val="49356628"/>
        <w:docPartObj>
          <w:docPartGallery w:val="Cover Pages"/>
          <w:docPartUnique/>
        </w:docPartObj>
      </w:sdtPr>
      <w:sdtEndPr>
        <w:rPr>
          <w:color w:val="auto"/>
        </w:rPr>
      </w:sdtEndPr>
      <w:sdtContent>
        <w:p w:rsidR="00977904" w14:paraId="3BB6162C" w14:textId="0763246A">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xmlns:r="http://schemas.openxmlformats.org/officeDocument/2006/relationships" r:embed="rId6" cstate="print">
                          <a:duotone>
                            <a:schemeClr val="accent1">
                              <a:shade val="45000"/>
                              <a:satMod val="135000"/>
                            </a:schemeClr>
                            <a:prstClr val="white"/>
                          </a:duotone>
                          <a:extLst>
                            <a:ext xmlns:a="http://schemas.openxmlformats.org/drawingml/2006/main"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id w:val="1735040861"/>
            <w:placeholder>
              <w:docPart w:val="498147D3E1454783A8A2CB25930E60C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977904" w14:paraId="537D5C57" w14:textId="765B1D4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mental disorders and psychopathology assignment</w:t>
              </w:r>
              <w:r w:rsidR="00FC3959">
                <w:rPr>
                  <w:rFonts w:asciiTheme="majorHAnsi" w:eastAsiaTheme="majorEastAsia" w:hAnsiTheme="majorHAnsi" w:cstheme="majorBidi"/>
                  <w:caps/>
                  <w:color w:val="4472C4" w:themeColor="accent1"/>
                  <w:sz w:val="72"/>
                  <w:szCs w:val="72"/>
                </w:rPr>
                <w:t xml:space="preserve"> 2</w:t>
              </w:r>
            </w:p>
          </w:sdtContent>
        </w:sdt>
        <w:sdt>
          <w:sdtPr>
            <w:rPr>
              <w:rFonts w:ascii="Arial" w:hAnsi="Arial" w:cs="Arial"/>
              <w:color w:val="4472C4" w:themeColor="accent1"/>
              <w:sz w:val="24"/>
              <w:szCs w:val="24"/>
            </w:rPr>
            <w:alias w:val="Subtitle"/>
            <w:id w:val="328029620"/>
            <w:placeholder>
              <w:docPart w:val="B75B4E2A00DF4EC78E5EC69568EA812E"/>
            </w:placeholder>
            <w:dataBinding w:prefixMappings="xmlns:ns0='http://purl.org/dc/elements/1.1/' xmlns:ns1='http://schemas.openxmlformats.org/package/2006/metadata/core-properties' " w:xpath="/ns1:coreProperties[1]/ns0:subject[1]" w:storeItemID="{6C3C8BC8-F283-45AE-878A-BAB7291924A1}"/>
            <w:text/>
          </w:sdtPr>
          <w:sdtContent>
            <w:p w:rsidR="00977904" w:rsidRPr="00021312" w14:paraId="0B4C64F4" w14:textId="482A8AD0">
              <w:pPr>
                <w:pStyle w:val="NoSpacing"/>
                <w:jc w:val="center"/>
                <w:rPr>
                  <w:rFonts w:ascii="Arial" w:hAnsi="Arial" w:cs="Arial"/>
                  <w:color w:val="4472C4" w:themeColor="accent1"/>
                  <w:sz w:val="24"/>
                  <w:szCs w:val="24"/>
                </w:rPr>
              </w:pPr>
              <w:r w:rsidRPr="00021312">
                <w:rPr>
                  <w:rFonts w:ascii="Arial" w:hAnsi="Arial" w:cs="Arial"/>
                  <w:color w:val="4472C4" w:themeColor="accent1"/>
                  <w:sz w:val="24"/>
                  <w:szCs w:val="24"/>
                </w:rPr>
                <w:t>Lecture Name-Bianca Sanfilippo</w:t>
              </w:r>
            </w:p>
          </w:sdtContent>
        </w:sdt>
        <w:p w:rsidR="00977904" w:rsidRPr="00021312" w14:paraId="0CC994F9" w14:textId="75B8C1F4">
          <w:pPr>
            <w:pStyle w:val="NoSpacing"/>
            <w:spacing w:before="480"/>
            <w:jc w:val="center"/>
            <w:rPr>
              <w:rFonts w:ascii="Arial" w:hAnsi="Arial" w:cs="Arial"/>
              <w:color w:val="4472C4" w:themeColor="accent1"/>
              <w:sz w:val="24"/>
              <w:szCs w:val="24"/>
            </w:rPr>
          </w:pPr>
          <w:r w:rsidRPr="00021312">
            <w:rPr>
              <w:rFonts w:ascii="Arial" w:hAnsi="Arial" w:cs="Arial"/>
              <w:noProof/>
              <w:color w:val="4472C4" w:themeColor="accent1"/>
              <w:sz w:val="24"/>
              <w:szCs w:val="24"/>
            </w:rPr>
            <mc:AlternateContent>
              <mc:Choice Requires="wps">
                <w:drawing>
                  <wp:anchor distT="0" distB="0" distL="114300" distR="114300" simplePos="0" relativeHeight="251658240" behindDoc="0" locked="0" layoutInCell="1" allowOverlap="1">
                    <wp:simplePos x="0" y="0"/>
                    <wp:positionH relativeFrom="margin">
                      <wp:align>center</wp:align>
                    </wp:positionH>
                    <mc:AlternateContent xmlns:mc="http://schemas.openxmlformats.org/markup-compatibility/2006">
                      <mc:Choice xmlns:c14="http://schemas.microsoft.com/office/drawing/2007/8/2/chart" Requires="c14">
                        <wp:positionV relativeFrom="page">
                          <wp14:pctPosVOffset>85000</wp14:pctPosVOffset>
                        </wp:positionV>
                      </mc:Choice>
                      <mc:Fallback>
                        <wp:positionV relativeFrom="page">
                          <wp:posOffset>9088310</wp:posOffset>
                        </wp:positionV>
                      </mc:Fallback>
                    </mc:AlternateContent>
                    <wp:extent cx="5731510" cy="557784"/>
                    <wp:effectExtent l="0" t="0" r="0" b="12700"/>
                    <wp:wrapNone/>
                    <wp:docPr id="142" name="Text Box 142"/>
                    <wp:cNvGraphicFramePr/>
                    <a:graphic xmlns:a="http://schemas.openxmlformats.org/drawingml/2006/main">
                      <a:graphicData uri="http://schemas.microsoft.com/office/word/2010/wordprocessingShape">
                        <wps:wsp xmlns:wps="http://schemas.microsoft.com/office/word/2010/wordprocessingShape">
                          <wps:cNvSpPr txBox="1"/>
                          <wps:spPr>
                            <a:xfrm>
                              <a:off x="0" y="0"/>
                              <a:ext cx="573151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977904" w14:textId="2621AB6D">
                                    <w:pPr>
                                      <w:pStyle w:val="NoSpacing"/>
                                      <w:spacing w:after="40"/>
                                      <w:jc w:val="center"/>
                                      <w:rPr>
                                        <w:caps/>
                                        <w:color w:val="4472C4" w:themeColor="accent1"/>
                                        <w:sz w:val="28"/>
                                        <w:szCs w:val="28"/>
                                      </w:rPr>
                                    </w:pPr>
                                    <w:r>
                                      <w:rPr>
                                        <w:caps/>
                                        <w:color w:val="4472C4" w:themeColor="accent1"/>
                                        <w:sz w:val="28"/>
                                        <w:szCs w:val="28"/>
                                      </w:rPr>
                                      <w:t>Student name- elizabeth kokori/1910041</w:t>
                                    </w:r>
                                  </w:p>
                                </w:sdtContent>
                              </w:sdt>
                              <w:p w:rsidR="00977904" w14:textId="6D336361">
                                <w:pPr>
                                  <w:pStyle w:val="NoSpacing"/>
                                  <w:jc w:val="center"/>
                                  <w:rPr>
                                    <w:color w:val="4472C4" w:themeColor="accent1"/>
                                  </w:rPr>
                                </w:pPr>
                                <w:sdt>
                                  <w:sdtPr>
                                    <w:rPr>
                                      <w:caps/>
                                      <w:color w:val="4472C4" w:themeColor="accent1"/>
                                    </w:rPr>
                                    <w:alias w:val="Company"/>
                                    <w:id w:val="1390145197"/>
                                    <w:showingPlcHdr/>
                                    <w:dataBinding w:prefixMappings="xmlns:ns0='http://schemas.openxmlformats.org/officeDocument/2006/extended-properties' " w:xpath="/ns0:Properties[1]/ns0:Company[1]" w:storeItemID="{6668398D-A668-4E3E-A5EB-62B293D839F1}"/>
                                    <w:text/>
                                  </w:sdtPr>
                                  <w:sdtContent>
                                    <w:r w:rsidR="008E56BC">
                                      <w:rPr>
                                        <w:caps/>
                                        <w:color w:val="4472C4" w:themeColor="accent1"/>
                                      </w:rPr>
                                      <w:t xml:space="preserve">     </w:t>
                                    </w:r>
                                  </w:sdtContent>
                                </w:sdt>
                              </w:p>
                              <w:p w:rsidR="00977904" w14:textId="39E31E46">
                                <w:pPr>
                                  <w:pStyle w:val="NoSpacing"/>
                                  <w:jc w:val="center"/>
                                  <w:rPr>
                                    <w:color w:val="4472C4" w:themeColor="accent1"/>
                                  </w:rPr>
                                </w:pPr>
                                <w:sdt>
                                  <w:sdtPr>
                                    <w:rPr>
                                      <w:color w:val="4472C4" w:themeColor="accent1"/>
                                    </w:rPr>
                                    <w:alias w:val="Address"/>
                                    <w:id w:val="-726379553"/>
                                    <w:showingPlcHdr/>
                                    <w:dataBinding w:prefixMappings="xmlns:ns0='http://schemas.microsoft.com/office/2006/coverPageProps' " w:xpath="/ns0:CoverPageProperties[1]/ns0:CompanyAddress[1]" w:storeItemID="{55AF091B-3C7A-41E3-B477-F2FDAA23CFDA}"/>
                                    <w:text/>
                                  </w:sdtPr>
                                  <w:sdtContent>
                                    <w:r w:rsidR="008E56B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5" type="#_x0000_t202" style="width:516pt;height:43.9pt;margin-top:0;margin-left:0;mso-height-percent:0;mso-height-relative:margin;mso-position-horizontal:center;mso-position-horizontal-relative:margin;mso-position-vertical-relative:page;mso-top-percent:850;mso-width-percent:1000;mso-width-relative:margin;mso-wrap-distance-bottom:0;mso-wrap-distance-left:9pt;mso-wrap-distance-right:9pt;mso-wrap-distance-top:0;mso-wrap-style:square;position:absolute;visibility:visible;v-text-anchor:bottom;z-index:251659264" filled="f" stroked="f" strokeweight="0.5pt">
                    <v:textbox style="mso-fit-shape-to-text:t" inset="0,0,0,0">
                      <w:txbxContent>
                        <w:sdt>
                          <w:sdtPr>
                            <w:rPr>
                              <w:caps/>
                              <w:color w:val="4472C4" w:themeColor="accent1"/>
                              <w:sz w:val="28"/>
                              <w:szCs w:val="28"/>
                            </w:rPr>
                            <w:alias w:val="Date"/>
                            <w:id w:val="1690515514"/>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977904" w14:paraId="1B35ED4F" w14:textId="2621AB6D">
                              <w:pPr>
                                <w:pStyle w:val="NoSpacing"/>
                                <w:spacing w:after="40"/>
                                <w:jc w:val="center"/>
                                <w:rPr>
                                  <w:caps/>
                                  <w:color w:val="4472C4" w:themeColor="accent1"/>
                                  <w:sz w:val="28"/>
                                  <w:szCs w:val="28"/>
                                </w:rPr>
                              </w:pPr>
                              <w:r>
                                <w:rPr>
                                  <w:caps/>
                                  <w:color w:val="4472C4" w:themeColor="accent1"/>
                                  <w:sz w:val="28"/>
                                  <w:szCs w:val="28"/>
                                </w:rPr>
                                <w:t>Student name- elizabeth kokori/1910041</w:t>
                              </w:r>
                            </w:p>
                          </w:sdtContent>
                        </w:sdt>
                        <w:p w:rsidR="00977904" w14:paraId="7EDD9E4D" w14:textId="6D336361">
                          <w:pPr>
                            <w:pStyle w:val="NoSpacing"/>
                            <w:jc w:val="center"/>
                            <w:rPr>
                              <w:color w:val="4472C4" w:themeColor="accent1"/>
                            </w:rPr>
                          </w:pPr>
                          <w:sdt>
                            <w:sdtPr>
                              <w:rPr>
                                <w:caps/>
                                <w:color w:val="4472C4" w:themeColor="accent1"/>
                              </w:rPr>
                              <w:alias w:val="Company"/>
                              <w:id w:val="1463969501"/>
                              <w:showingPlcHdr/>
                              <w:dataBinding w:prefixMappings="xmlns:ns0='http://schemas.openxmlformats.org/officeDocument/2006/extended-properties' " w:xpath="/ns0:Properties[1]/ns0:Company[1]" w:storeItemID="{6668398D-A668-4E3E-A5EB-62B293D839F1}"/>
                              <w:text/>
                            </w:sdtPr>
                            <w:sdtContent>
                              <w:r w:rsidR="008E56BC">
                                <w:rPr>
                                  <w:caps/>
                                  <w:color w:val="4472C4" w:themeColor="accent1"/>
                                </w:rPr>
                                <w:t xml:space="preserve">     </w:t>
                              </w:r>
                            </w:sdtContent>
                          </w:sdt>
                        </w:p>
                        <w:p w:rsidR="00977904" w14:paraId="170EEF6E" w14:textId="39E31E46">
                          <w:pPr>
                            <w:pStyle w:val="NoSpacing"/>
                            <w:jc w:val="center"/>
                            <w:rPr>
                              <w:color w:val="4472C4" w:themeColor="accent1"/>
                            </w:rPr>
                          </w:pPr>
                          <w:sdt>
                            <w:sdtPr>
                              <w:rPr>
                                <w:color w:val="4472C4" w:themeColor="accent1"/>
                              </w:rPr>
                              <w:alias w:val="Address"/>
                              <w:id w:val="178030459"/>
                              <w:showingPlcHdr/>
                              <w:dataBinding w:prefixMappings="xmlns:ns0='http://schemas.microsoft.com/office/2006/coverPageProps' " w:xpath="/ns0:CoverPageProperties[1]/ns0:CompanyAddress[1]" w:storeItemID="{55AF091B-3C7A-41E3-B477-F2FDAA23CFDA}"/>
                              <w:text/>
                            </w:sdtPr>
                            <w:sdtContent>
                              <w:r w:rsidR="008E56BC">
                                <w:rPr>
                                  <w:color w:val="4472C4" w:themeColor="accent1"/>
                                </w:rPr>
                                <w:t xml:space="preserve">     </w:t>
                              </w:r>
                            </w:sdtContent>
                          </w:sdt>
                        </w:p>
                      </w:txbxContent>
                    </v:textbox>
                    <w10:wrap anchorx="margin"/>
                  </v:shape>
                </w:pict>
              </mc:Fallback>
            </mc:AlternateContent>
          </w:r>
          <w:r w:rsidRPr="00021312">
            <w:rPr>
              <w:rFonts w:ascii="Arial" w:hAnsi="Arial" w:cs="Arial"/>
              <w:noProof/>
              <w:color w:val="4472C4" w:themeColor="accent1"/>
              <w:sz w:val="24"/>
              <w:szCs w:val="24"/>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xmlns:r="http://schemas.openxmlformats.org/officeDocument/2006/relationships" r:embed="rId7" cstate="print">
                          <a:duotone>
                            <a:schemeClr val="accent1">
                              <a:shade val="45000"/>
                              <a:satMod val="135000"/>
                            </a:schemeClr>
                            <a:prstClr val="white"/>
                          </a:duotone>
                          <a:extLst>
                            <a:ext xmlns:a="http://schemas.openxmlformats.org/drawingml/2006/main"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Pr="00021312" w:rsidR="00FC3959">
            <w:rPr>
              <w:rFonts w:ascii="Arial" w:hAnsi="Arial" w:cs="Arial"/>
              <w:color w:val="4472C4" w:themeColor="accent1"/>
              <w:sz w:val="24"/>
              <w:szCs w:val="24"/>
            </w:rPr>
            <w:t xml:space="preserve">Module Code- </w:t>
          </w:r>
          <w:r w:rsidRPr="00021312" w:rsidR="00021312">
            <w:rPr>
              <w:rFonts w:ascii="Arial" w:hAnsi="Arial" w:cs="Arial"/>
              <w:color w:val="4472C4" w:themeColor="accent1"/>
              <w:sz w:val="24"/>
              <w:szCs w:val="24"/>
            </w:rPr>
            <w:t>BMHP6006</w:t>
          </w:r>
        </w:p>
        <w:p w:rsidR="00021312" w:rsidRPr="00021312" w14:paraId="03DC0DAC" w14:textId="631784EA">
          <w:pPr>
            <w:pStyle w:val="NoSpacing"/>
            <w:spacing w:before="480"/>
            <w:jc w:val="center"/>
            <w:rPr>
              <w:rFonts w:ascii="Arial" w:hAnsi="Arial" w:cs="Arial"/>
              <w:color w:val="4472C4" w:themeColor="accent1"/>
              <w:sz w:val="24"/>
              <w:szCs w:val="24"/>
            </w:rPr>
          </w:pPr>
          <w:r w:rsidRPr="00021312">
            <w:rPr>
              <w:rFonts w:ascii="Arial" w:hAnsi="Arial" w:cs="Arial"/>
              <w:color w:val="4472C4" w:themeColor="accent1"/>
              <w:sz w:val="24"/>
              <w:szCs w:val="24"/>
            </w:rPr>
            <w:t>Date-</w:t>
          </w:r>
          <w:r w:rsidRPr="00021312" w:rsidR="008E56BC">
            <w:rPr>
              <w:rFonts w:ascii="Arial" w:hAnsi="Arial" w:cs="Arial"/>
              <w:color w:val="4472C4" w:themeColor="accent1"/>
              <w:sz w:val="24"/>
              <w:szCs w:val="24"/>
            </w:rPr>
            <w:t>Dec</w:t>
          </w:r>
          <w:r w:rsidRPr="00021312">
            <w:rPr>
              <w:rFonts w:ascii="Arial" w:hAnsi="Arial" w:cs="Arial"/>
              <w:color w:val="4472C4" w:themeColor="accent1"/>
              <w:sz w:val="24"/>
              <w:szCs w:val="24"/>
            </w:rPr>
            <w:t xml:space="preserve"> 2021</w:t>
          </w:r>
        </w:p>
        <w:p w:rsidR="008E56BC" w14:paraId="601DA947" w14:textId="56E3CEB2">
          <w:r>
            <w:rPr>
              <w:rFonts w:ascii="Arial" w:hAnsi="Arial" w:cs="Arial"/>
              <w:noProof/>
              <w:color w:val="4472C4" w:themeColor="accent1"/>
              <w:sz w:val="24"/>
              <w:szCs w:val="24"/>
            </w:rPr>
            <w:drawing>
              <wp:inline distT="0" distB="0" distL="0" distR="0">
                <wp:extent cx="1853565" cy="743991"/>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xmlns:r="http://schemas.openxmlformats.org/officeDocument/2006/relationships" r:embed="rId8">
                          <a:extLst>
                            <a:ext xmlns:a="http://schemas.openxmlformats.org/drawingml/2006/main" uri="{28A0092B-C50C-407E-A947-70E740481C1C}">
                              <a14:useLocalDpi xmlns:a14="http://schemas.microsoft.com/office/drawing/2010/main" val="0"/>
                            </a:ext>
                            <a:ext xmlns:a="http://schemas.openxmlformats.org/drawingml/2006/main" uri="{837473B0-CC2E-450A-ABE3-18F120FF3D39}">
                              <a1611:picAttrSrcUrl xmlns:a1611="http://schemas.microsoft.com/office/drawing/2016/11/main" xmlns:r="http://schemas.openxmlformats.org/officeDocument/2006/relationships" r:id="rId10"/>
                            </a:ext>
                          </a:extLst>
                        </a:blip>
                        <a:stretch>
                          <a:fillRect/>
                        </a:stretch>
                      </pic:blipFill>
                      <pic:spPr>
                        <a:xfrm>
                          <a:off x="0" y="0"/>
                          <a:ext cx="1882189" cy="755480"/>
                        </a:xfrm>
                        <a:prstGeom prst="rect">
                          <a:avLst/>
                        </a:prstGeom>
                      </pic:spPr>
                    </pic:pic>
                  </a:graphicData>
                </a:graphic>
              </wp:inline>
            </w:drawing>
          </w:r>
          <w:r w:rsidR="00977904">
            <w:br w:type="page"/>
          </w:r>
        </w:p>
        <w:p w:rsidR="00A51095" w14:paraId="2DC38651" w14:textId="77777777">
          <w:pPr>
            <w:rPr>
              <w:rFonts w:ascii="Arial" w:hAnsi="Arial" w:cs="Arial"/>
            </w:rPr>
          </w:pPr>
          <w:r>
            <w:rPr>
              <w:rFonts w:ascii="Arial" w:hAnsi="Arial" w:cs="Arial"/>
            </w:rPr>
            <w:t>Table of content</w:t>
          </w:r>
        </w:p>
        <w:p w:rsidR="00281B4A" w:rsidRPr="007922B9" w:rsidP="00281B4A" w14:paraId="15FE2B42" w14:textId="77777777">
          <w:pPr>
            <w:pStyle w:val="TOC1"/>
            <w:tabs>
              <w:tab w:val="right" w:leader="dot" w:pos="9016"/>
            </w:tabs>
            <w:rPr>
              <w:noProof/>
              <w:sz w:val="24"/>
              <w:szCs w:val="24"/>
            </w:rPr>
          </w:pPr>
          <w:r w:rsidRPr="007922B9">
            <w:rPr>
              <w:b/>
              <w:bCs/>
              <w:noProof/>
              <w:sz w:val="24"/>
              <w:szCs w:val="24"/>
            </w:rPr>
            <w:fldChar w:fldCharType="begin"/>
          </w:r>
          <w:r w:rsidRPr="007922B9">
            <w:rPr>
              <w:b/>
              <w:bCs/>
              <w:noProof/>
              <w:sz w:val="24"/>
              <w:szCs w:val="24"/>
            </w:rPr>
            <w:instrText xml:space="preserve"> TOC \o "1-3" \h \z \u </w:instrText>
          </w:r>
          <w:r w:rsidRPr="007922B9">
            <w:rPr>
              <w:b/>
              <w:bCs/>
              <w:noProof/>
              <w:sz w:val="24"/>
              <w:szCs w:val="24"/>
            </w:rPr>
            <w:fldChar w:fldCharType="separate"/>
          </w:r>
          <w:hyperlink w:anchor="_Toc88689282" w:history="1">
            <w:r w:rsidRPr="007922B9">
              <w:rPr>
                <w:rStyle w:val="Hyperlink"/>
                <w:noProof/>
                <w:sz w:val="24"/>
                <w:szCs w:val="24"/>
              </w:rPr>
              <w:t>1.0 Introduction</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_Toc88689282 \h </w:instrText>
            </w:r>
            <w:r w:rsidRPr="007922B9">
              <w:rPr>
                <w:noProof/>
                <w:webHidden/>
                <w:sz w:val="24"/>
                <w:szCs w:val="24"/>
              </w:rPr>
              <w:fldChar w:fldCharType="separate"/>
            </w:r>
            <w:r w:rsidRPr="007922B9">
              <w:rPr>
                <w:noProof/>
                <w:webHidden/>
                <w:sz w:val="24"/>
                <w:szCs w:val="24"/>
              </w:rPr>
              <w:t>1</w:t>
            </w:r>
            <w:r w:rsidRPr="007922B9">
              <w:rPr>
                <w:noProof/>
                <w:webHidden/>
                <w:sz w:val="24"/>
                <w:szCs w:val="24"/>
              </w:rPr>
              <w:fldChar w:fldCharType="end"/>
            </w:r>
          </w:hyperlink>
        </w:p>
        <w:p w:rsidR="00281B4A" w:rsidRPr="007922B9" w:rsidP="00281B4A" w14:paraId="52CE4BE2" w14:textId="77777777">
          <w:pPr>
            <w:pStyle w:val="TOC1"/>
            <w:tabs>
              <w:tab w:val="right" w:leader="dot" w:pos="9016"/>
            </w:tabs>
            <w:rPr>
              <w:noProof/>
              <w:sz w:val="24"/>
              <w:szCs w:val="24"/>
            </w:rPr>
          </w:pPr>
          <w:hyperlink w:anchor="_Toc88689283" w:history="1">
            <w:r w:rsidRPr="007922B9">
              <w:rPr>
                <w:rStyle w:val="Hyperlink"/>
                <w:noProof/>
                <w:sz w:val="24"/>
                <w:szCs w:val="24"/>
              </w:rPr>
              <w:t>2.0 General Anxiety Disorder</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_Toc88689283 \h </w:instrText>
            </w:r>
            <w:r w:rsidRPr="007922B9">
              <w:rPr>
                <w:noProof/>
                <w:webHidden/>
                <w:sz w:val="24"/>
                <w:szCs w:val="24"/>
              </w:rPr>
              <w:fldChar w:fldCharType="separate"/>
            </w:r>
            <w:r w:rsidRPr="007922B9">
              <w:rPr>
                <w:noProof/>
                <w:webHidden/>
                <w:sz w:val="24"/>
                <w:szCs w:val="24"/>
              </w:rPr>
              <w:t>1</w:t>
            </w:r>
            <w:r w:rsidRPr="007922B9">
              <w:rPr>
                <w:noProof/>
                <w:webHidden/>
                <w:sz w:val="24"/>
                <w:szCs w:val="24"/>
              </w:rPr>
              <w:fldChar w:fldCharType="end"/>
            </w:r>
          </w:hyperlink>
        </w:p>
        <w:p w:rsidR="00281B4A" w:rsidRPr="007922B9" w:rsidP="00281B4A" w14:paraId="4F41ECD3" w14:textId="77777777">
          <w:pPr>
            <w:pStyle w:val="TOC2"/>
            <w:tabs>
              <w:tab w:val="right" w:leader="dot" w:pos="9016"/>
            </w:tabs>
            <w:rPr>
              <w:noProof/>
              <w:sz w:val="24"/>
              <w:szCs w:val="24"/>
            </w:rPr>
          </w:pPr>
          <w:hyperlink w:anchor="_Toc88689284" w:history="1">
            <w:r w:rsidRPr="007922B9">
              <w:rPr>
                <w:rStyle w:val="Hyperlink"/>
                <w:noProof/>
                <w:sz w:val="24"/>
                <w:szCs w:val="24"/>
              </w:rPr>
              <w:t>2.1 Causes of General Anxiety Disorder</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_Toc88689284 \h </w:instrText>
            </w:r>
            <w:r w:rsidRPr="007922B9">
              <w:rPr>
                <w:noProof/>
                <w:webHidden/>
                <w:sz w:val="24"/>
                <w:szCs w:val="24"/>
              </w:rPr>
              <w:fldChar w:fldCharType="separate"/>
            </w:r>
            <w:r w:rsidRPr="007922B9">
              <w:rPr>
                <w:noProof/>
                <w:webHidden/>
                <w:sz w:val="24"/>
                <w:szCs w:val="24"/>
              </w:rPr>
              <w:t>1</w:t>
            </w:r>
            <w:r w:rsidRPr="007922B9">
              <w:rPr>
                <w:noProof/>
                <w:webHidden/>
                <w:sz w:val="24"/>
                <w:szCs w:val="24"/>
              </w:rPr>
              <w:fldChar w:fldCharType="end"/>
            </w:r>
          </w:hyperlink>
        </w:p>
        <w:p w:rsidR="00281B4A" w:rsidRPr="007922B9" w:rsidP="00281B4A" w14:paraId="2F273EAF" w14:textId="77777777">
          <w:pPr>
            <w:pStyle w:val="TOC2"/>
            <w:tabs>
              <w:tab w:val="right" w:leader="dot" w:pos="9016"/>
            </w:tabs>
            <w:rPr>
              <w:noProof/>
              <w:sz w:val="24"/>
              <w:szCs w:val="24"/>
            </w:rPr>
          </w:pPr>
          <w:hyperlink w:anchor="_Toc88689285" w:history="1">
            <w:r w:rsidRPr="007922B9">
              <w:rPr>
                <w:rStyle w:val="Hyperlink"/>
                <w:noProof/>
                <w:sz w:val="24"/>
                <w:szCs w:val="24"/>
              </w:rPr>
              <w:t>2.2 Signs and symptoms of General Anxiety Disorder</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_Toc88689285 \h </w:instrText>
            </w:r>
            <w:r w:rsidRPr="007922B9">
              <w:rPr>
                <w:noProof/>
                <w:webHidden/>
                <w:sz w:val="24"/>
                <w:szCs w:val="24"/>
              </w:rPr>
              <w:fldChar w:fldCharType="separate"/>
            </w:r>
            <w:r w:rsidRPr="007922B9">
              <w:rPr>
                <w:noProof/>
                <w:webHidden/>
                <w:sz w:val="24"/>
                <w:szCs w:val="24"/>
              </w:rPr>
              <w:t>2</w:t>
            </w:r>
            <w:r w:rsidRPr="007922B9">
              <w:rPr>
                <w:noProof/>
                <w:webHidden/>
                <w:sz w:val="24"/>
                <w:szCs w:val="24"/>
              </w:rPr>
              <w:fldChar w:fldCharType="end"/>
            </w:r>
          </w:hyperlink>
        </w:p>
        <w:p w:rsidR="00281B4A" w:rsidRPr="007922B9" w:rsidP="00281B4A" w14:paraId="0F9C85DC" w14:textId="77777777">
          <w:pPr>
            <w:pStyle w:val="TOC2"/>
            <w:tabs>
              <w:tab w:val="right" w:leader="dot" w:pos="9016"/>
            </w:tabs>
            <w:rPr>
              <w:noProof/>
              <w:sz w:val="24"/>
              <w:szCs w:val="24"/>
            </w:rPr>
          </w:pPr>
          <w:hyperlink w:anchor="_Toc88689286" w:history="1">
            <w:r w:rsidRPr="007922B9">
              <w:rPr>
                <w:rStyle w:val="Hyperlink"/>
                <w:noProof/>
                <w:sz w:val="24"/>
                <w:szCs w:val="24"/>
              </w:rPr>
              <w:t>2.3 General Anxiety Disorder Diagnosis</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_Toc88689286 \h </w:instrText>
            </w:r>
            <w:r w:rsidRPr="007922B9">
              <w:rPr>
                <w:noProof/>
                <w:webHidden/>
                <w:sz w:val="24"/>
                <w:szCs w:val="24"/>
              </w:rPr>
              <w:fldChar w:fldCharType="separate"/>
            </w:r>
            <w:r w:rsidRPr="007922B9">
              <w:rPr>
                <w:noProof/>
                <w:webHidden/>
                <w:sz w:val="24"/>
                <w:szCs w:val="24"/>
              </w:rPr>
              <w:t>3</w:t>
            </w:r>
            <w:r w:rsidRPr="007922B9">
              <w:rPr>
                <w:noProof/>
                <w:webHidden/>
                <w:sz w:val="24"/>
                <w:szCs w:val="24"/>
              </w:rPr>
              <w:fldChar w:fldCharType="end"/>
            </w:r>
          </w:hyperlink>
        </w:p>
        <w:p w:rsidR="00281B4A" w:rsidRPr="007922B9" w:rsidP="00281B4A" w14:paraId="02C80AF0" w14:textId="77777777">
          <w:pPr>
            <w:pStyle w:val="TOC2"/>
            <w:tabs>
              <w:tab w:val="right" w:leader="dot" w:pos="9016"/>
            </w:tabs>
            <w:rPr>
              <w:noProof/>
              <w:sz w:val="24"/>
              <w:szCs w:val="24"/>
            </w:rPr>
          </w:pPr>
          <w:hyperlink w:anchor="_Toc88689287" w:history="1">
            <w:r w:rsidRPr="007922B9">
              <w:rPr>
                <w:rStyle w:val="Hyperlink"/>
                <w:noProof/>
                <w:sz w:val="24"/>
                <w:szCs w:val="24"/>
              </w:rPr>
              <w:t>2.4 Treatment of General Anxiety Disorder</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_Toc88689287 \h </w:instrText>
            </w:r>
            <w:r w:rsidRPr="007922B9">
              <w:rPr>
                <w:noProof/>
                <w:webHidden/>
                <w:sz w:val="24"/>
                <w:szCs w:val="24"/>
              </w:rPr>
              <w:fldChar w:fldCharType="separate"/>
            </w:r>
            <w:r w:rsidRPr="007922B9">
              <w:rPr>
                <w:noProof/>
                <w:webHidden/>
                <w:sz w:val="24"/>
                <w:szCs w:val="24"/>
              </w:rPr>
              <w:t>3</w:t>
            </w:r>
            <w:r w:rsidRPr="007922B9">
              <w:rPr>
                <w:noProof/>
                <w:webHidden/>
                <w:sz w:val="24"/>
                <w:szCs w:val="24"/>
              </w:rPr>
              <w:fldChar w:fldCharType="end"/>
            </w:r>
          </w:hyperlink>
        </w:p>
        <w:p w:rsidR="00281B4A" w:rsidRPr="007922B9" w:rsidP="00281B4A" w14:paraId="4F584DA3" w14:textId="77777777">
          <w:pPr>
            <w:pStyle w:val="TOC1"/>
            <w:tabs>
              <w:tab w:val="right" w:leader="dot" w:pos="9016"/>
            </w:tabs>
            <w:rPr>
              <w:noProof/>
              <w:sz w:val="24"/>
              <w:szCs w:val="24"/>
            </w:rPr>
          </w:pPr>
          <w:hyperlink w:anchor="_Toc88689288" w:history="1">
            <w:r w:rsidRPr="007922B9">
              <w:rPr>
                <w:rStyle w:val="Hyperlink"/>
                <w:noProof/>
                <w:sz w:val="24"/>
                <w:szCs w:val="24"/>
              </w:rPr>
              <w:t>3.0 Schizophrenia</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_Toc88689288 \h </w:instrText>
            </w:r>
            <w:r w:rsidRPr="007922B9">
              <w:rPr>
                <w:noProof/>
                <w:webHidden/>
                <w:sz w:val="24"/>
                <w:szCs w:val="24"/>
              </w:rPr>
              <w:fldChar w:fldCharType="separate"/>
            </w:r>
            <w:r w:rsidRPr="007922B9">
              <w:rPr>
                <w:noProof/>
                <w:webHidden/>
                <w:sz w:val="24"/>
                <w:szCs w:val="24"/>
              </w:rPr>
              <w:t>4</w:t>
            </w:r>
            <w:r w:rsidRPr="007922B9">
              <w:rPr>
                <w:noProof/>
                <w:webHidden/>
                <w:sz w:val="24"/>
                <w:szCs w:val="24"/>
              </w:rPr>
              <w:fldChar w:fldCharType="end"/>
            </w:r>
          </w:hyperlink>
        </w:p>
        <w:p w:rsidR="00281B4A" w:rsidRPr="007922B9" w:rsidP="00281B4A" w14:paraId="09A745C1" w14:textId="77777777">
          <w:pPr>
            <w:pStyle w:val="TOC2"/>
            <w:tabs>
              <w:tab w:val="right" w:leader="dot" w:pos="9016"/>
            </w:tabs>
            <w:rPr>
              <w:noProof/>
              <w:sz w:val="24"/>
              <w:szCs w:val="24"/>
            </w:rPr>
          </w:pPr>
          <w:hyperlink w:anchor="_Toc88689289" w:history="1">
            <w:r w:rsidRPr="007922B9">
              <w:rPr>
                <w:rStyle w:val="Hyperlink"/>
                <w:noProof/>
                <w:sz w:val="24"/>
                <w:szCs w:val="24"/>
              </w:rPr>
              <w:t>3.1 Causes of Schizophrenia</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_Toc88689289 \h </w:instrText>
            </w:r>
            <w:r w:rsidRPr="007922B9">
              <w:rPr>
                <w:noProof/>
                <w:webHidden/>
                <w:sz w:val="24"/>
                <w:szCs w:val="24"/>
              </w:rPr>
              <w:fldChar w:fldCharType="separate"/>
            </w:r>
            <w:r w:rsidRPr="007922B9">
              <w:rPr>
                <w:noProof/>
                <w:webHidden/>
                <w:sz w:val="24"/>
                <w:szCs w:val="24"/>
              </w:rPr>
              <w:t>4</w:t>
            </w:r>
            <w:r w:rsidRPr="007922B9">
              <w:rPr>
                <w:noProof/>
                <w:webHidden/>
                <w:sz w:val="24"/>
                <w:szCs w:val="24"/>
              </w:rPr>
              <w:fldChar w:fldCharType="end"/>
            </w:r>
          </w:hyperlink>
        </w:p>
        <w:p w:rsidR="00281B4A" w:rsidRPr="007922B9" w:rsidP="00281B4A" w14:paraId="712BB7EE" w14:textId="77777777">
          <w:pPr>
            <w:pStyle w:val="TOC2"/>
            <w:tabs>
              <w:tab w:val="right" w:leader="dot" w:pos="9016"/>
            </w:tabs>
            <w:rPr>
              <w:noProof/>
              <w:sz w:val="24"/>
              <w:szCs w:val="24"/>
            </w:rPr>
          </w:pPr>
          <w:hyperlink w:anchor="_Toc88689290" w:history="1">
            <w:r w:rsidRPr="007922B9">
              <w:rPr>
                <w:rStyle w:val="Hyperlink"/>
                <w:noProof/>
                <w:sz w:val="24"/>
                <w:szCs w:val="24"/>
              </w:rPr>
              <w:t>3.2 Signs and symptoms of Schizophrenia</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_Toc88689290 \h </w:instrText>
            </w:r>
            <w:r w:rsidRPr="007922B9">
              <w:rPr>
                <w:noProof/>
                <w:webHidden/>
                <w:sz w:val="24"/>
                <w:szCs w:val="24"/>
              </w:rPr>
              <w:fldChar w:fldCharType="separate"/>
            </w:r>
            <w:r w:rsidRPr="007922B9">
              <w:rPr>
                <w:noProof/>
                <w:webHidden/>
                <w:sz w:val="24"/>
                <w:szCs w:val="24"/>
              </w:rPr>
              <w:t>5</w:t>
            </w:r>
            <w:r w:rsidRPr="007922B9">
              <w:rPr>
                <w:noProof/>
                <w:webHidden/>
                <w:sz w:val="24"/>
                <w:szCs w:val="24"/>
              </w:rPr>
              <w:fldChar w:fldCharType="end"/>
            </w:r>
          </w:hyperlink>
        </w:p>
        <w:p w:rsidR="00281B4A" w:rsidRPr="007922B9" w:rsidP="00281B4A" w14:paraId="353C15DB" w14:textId="77777777">
          <w:pPr>
            <w:pStyle w:val="TOC2"/>
            <w:tabs>
              <w:tab w:val="right" w:leader="dot" w:pos="9016"/>
            </w:tabs>
            <w:rPr>
              <w:noProof/>
              <w:sz w:val="24"/>
              <w:szCs w:val="24"/>
            </w:rPr>
          </w:pPr>
          <w:hyperlink w:anchor="_Toc88689291" w:history="1">
            <w:r w:rsidRPr="007922B9">
              <w:rPr>
                <w:rStyle w:val="Hyperlink"/>
                <w:noProof/>
                <w:sz w:val="24"/>
                <w:szCs w:val="24"/>
              </w:rPr>
              <w:t>3.3 Classification of Schizophrenia</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_Toc88689291 \h </w:instrText>
            </w:r>
            <w:r w:rsidRPr="007922B9">
              <w:rPr>
                <w:noProof/>
                <w:webHidden/>
                <w:sz w:val="24"/>
                <w:szCs w:val="24"/>
              </w:rPr>
              <w:fldChar w:fldCharType="separate"/>
            </w:r>
            <w:r w:rsidRPr="007922B9">
              <w:rPr>
                <w:noProof/>
                <w:webHidden/>
                <w:sz w:val="24"/>
                <w:szCs w:val="24"/>
              </w:rPr>
              <w:t>5</w:t>
            </w:r>
            <w:r w:rsidRPr="007922B9">
              <w:rPr>
                <w:noProof/>
                <w:webHidden/>
                <w:sz w:val="24"/>
                <w:szCs w:val="24"/>
              </w:rPr>
              <w:fldChar w:fldCharType="end"/>
            </w:r>
          </w:hyperlink>
        </w:p>
        <w:p w:rsidR="00281B4A" w:rsidRPr="007922B9" w:rsidP="00281B4A" w14:paraId="5D1F37B7" w14:textId="77777777">
          <w:pPr>
            <w:pStyle w:val="TOC2"/>
            <w:tabs>
              <w:tab w:val="right" w:leader="dot" w:pos="9016"/>
            </w:tabs>
            <w:rPr>
              <w:noProof/>
              <w:sz w:val="24"/>
              <w:szCs w:val="24"/>
            </w:rPr>
          </w:pPr>
          <w:hyperlink w:anchor="_Toc88689292" w:history="1">
            <w:r w:rsidRPr="007922B9">
              <w:rPr>
                <w:rStyle w:val="Hyperlink"/>
                <w:noProof/>
                <w:sz w:val="24"/>
                <w:szCs w:val="24"/>
              </w:rPr>
              <w:t>3.4 Diagnosis of Schizophrenia</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_Toc88689292 \h </w:instrText>
            </w:r>
            <w:r w:rsidRPr="007922B9">
              <w:rPr>
                <w:noProof/>
                <w:webHidden/>
                <w:sz w:val="24"/>
                <w:szCs w:val="24"/>
              </w:rPr>
              <w:fldChar w:fldCharType="separate"/>
            </w:r>
            <w:r w:rsidRPr="007922B9">
              <w:rPr>
                <w:noProof/>
                <w:webHidden/>
                <w:sz w:val="24"/>
                <w:szCs w:val="24"/>
              </w:rPr>
              <w:t>6</w:t>
            </w:r>
            <w:r w:rsidRPr="007922B9">
              <w:rPr>
                <w:noProof/>
                <w:webHidden/>
                <w:sz w:val="24"/>
                <w:szCs w:val="24"/>
              </w:rPr>
              <w:fldChar w:fldCharType="end"/>
            </w:r>
          </w:hyperlink>
        </w:p>
        <w:p w:rsidR="00281B4A" w:rsidRPr="007922B9" w:rsidP="00281B4A" w14:paraId="11A95A6C" w14:textId="77777777">
          <w:pPr>
            <w:pStyle w:val="TOC2"/>
            <w:tabs>
              <w:tab w:val="right" w:leader="dot" w:pos="9016"/>
            </w:tabs>
            <w:rPr>
              <w:noProof/>
              <w:sz w:val="24"/>
              <w:szCs w:val="24"/>
            </w:rPr>
          </w:pPr>
          <w:hyperlink w:anchor="_Toc88689293" w:history="1">
            <w:r w:rsidRPr="007922B9">
              <w:rPr>
                <w:rStyle w:val="Hyperlink"/>
                <w:noProof/>
                <w:sz w:val="24"/>
                <w:szCs w:val="24"/>
              </w:rPr>
              <w:t>3.5 Treatment of Schizophrenia</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_Toc88689293 \h </w:instrText>
            </w:r>
            <w:r w:rsidRPr="007922B9">
              <w:rPr>
                <w:noProof/>
                <w:webHidden/>
                <w:sz w:val="24"/>
                <w:szCs w:val="24"/>
              </w:rPr>
              <w:fldChar w:fldCharType="separate"/>
            </w:r>
            <w:r w:rsidRPr="007922B9">
              <w:rPr>
                <w:noProof/>
                <w:webHidden/>
                <w:sz w:val="24"/>
                <w:szCs w:val="24"/>
              </w:rPr>
              <w:t>6</w:t>
            </w:r>
            <w:r w:rsidRPr="007922B9">
              <w:rPr>
                <w:noProof/>
                <w:webHidden/>
                <w:sz w:val="24"/>
                <w:szCs w:val="24"/>
              </w:rPr>
              <w:fldChar w:fldCharType="end"/>
            </w:r>
          </w:hyperlink>
        </w:p>
        <w:p w:rsidR="00281B4A" w:rsidRPr="007922B9" w:rsidP="00281B4A" w14:paraId="28FEAD23" w14:textId="77777777">
          <w:pPr>
            <w:pStyle w:val="TOC1"/>
            <w:tabs>
              <w:tab w:val="right" w:leader="dot" w:pos="9016"/>
            </w:tabs>
            <w:rPr>
              <w:noProof/>
              <w:sz w:val="24"/>
              <w:szCs w:val="24"/>
            </w:rPr>
          </w:pPr>
          <w:hyperlink w:anchor="_Toc88689294" w:history="1">
            <w:r w:rsidRPr="007922B9">
              <w:rPr>
                <w:rStyle w:val="Hyperlink"/>
                <w:noProof/>
                <w:sz w:val="24"/>
                <w:szCs w:val="24"/>
              </w:rPr>
              <w:t>4.0 Autism</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_Toc88689294 \h </w:instrText>
            </w:r>
            <w:r w:rsidRPr="007922B9">
              <w:rPr>
                <w:noProof/>
                <w:webHidden/>
                <w:sz w:val="24"/>
                <w:szCs w:val="24"/>
              </w:rPr>
              <w:fldChar w:fldCharType="separate"/>
            </w:r>
            <w:r w:rsidRPr="007922B9">
              <w:rPr>
                <w:noProof/>
                <w:webHidden/>
                <w:sz w:val="24"/>
                <w:szCs w:val="24"/>
              </w:rPr>
              <w:t>7</w:t>
            </w:r>
            <w:r w:rsidRPr="007922B9">
              <w:rPr>
                <w:noProof/>
                <w:webHidden/>
                <w:sz w:val="24"/>
                <w:szCs w:val="24"/>
              </w:rPr>
              <w:fldChar w:fldCharType="end"/>
            </w:r>
          </w:hyperlink>
        </w:p>
        <w:p w:rsidR="00281B4A" w:rsidRPr="007922B9" w:rsidP="00281B4A" w14:paraId="4D44F1A1" w14:textId="77777777">
          <w:pPr>
            <w:pStyle w:val="TOC2"/>
            <w:tabs>
              <w:tab w:val="right" w:leader="dot" w:pos="9016"/>
            </w:tabs>
            <w:rPr>
              <w:noProof/>
              <w:sz w:val="24"/>
              <w:szCs w:val="24"/>
            </w:rPr>
          </w:pPr>
          <w:hyperlink w:anchor="_Toc88689295" w:history="1">
            <w:r w:rsidRPr="007922B9">
              <w:rPr>
                <w:rStyle w:val="Hyperlink"/>
                <w:noProof/>
                <w:sz w:val="24"/>
                <w:szCs w:val="24"/>
              </w:rPr>
              <w:t>4.1 Causes of Autism</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_Toc88689295 \h </w:instrText>
            </w:r>
            <w:r w:rsidRPr="007922B9">
              <w:rPr>
                <w:noProof/>
                <w:webHidden/>
                <w:sz w:val="24"/>
                <w:szCs w:val="24"/>
              </w:rPr>
              <w:fldChar w:fldCharType="separate"/>
            </w:r>
            <w:r w:rsidRPr="007922B9">
              <w:rPr>
                <w:noProof/>
                <w:webHidden/>
                <w:sz w:val="24"/>
                <w:szCs w:val="24"/>
              </w:rPr>
              <w:t>7</w:t>
            </w:r>
            <w:r w:rsidRPr="007922B9">
              <w:rPr>
                <w:noProof/>
                <w:webHidden/>
                <w:sz w:val="24"/>
                <w:szCs w:val="24"/>
              </w:rPr>
              <w:fldChar w:fldCharType="end"/>
            </w:r>
          </w:hyperlink>
        </w:p>
        <w:p w:rsidR="00281B4A" w:rsidRPr="007922B9" w:rsidP="00281B4A" w14:paraId="68F68620" w14:textId="77777777">
          <w:pPr>
            <w:pStyle w:val="TOC2"/>
            <w:tabs>
              <w:tab w:val="right" w:leader="dot" w:pos="9016"/>
            </w:tabs>
            <w:rPr>
              <w:noProof/>
              <w:sz w:val="24"/>
              <w:szCs w:val="24"/>
            </w:rPr>
          </w:pPr>
          <w:hyperlink w:anchor="_Toc88689296" w:history="1">
            <w:r w:rsidRPr="007922B9">
              <w:rPr>
                <w:rStyle w:val="Hyperlink"/>
                <w:noProof/>
                <w:sz w:val="24"/>
                <w:szCs w:val="24"/>
              </w:rPr>
              <w:t>4.2 Signs of Autism</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_Toc88689296 \h </w:instrText>
            </w:r>
            <w:r w:rsidRPr="007922B9">
              <w:rPr>
                <w:noProof/>
                <w:webHidden/>
                <w:sz w:val="24"/>
                <w:szCs w:val="24"/>
              </w:rPr>
              <w:fldChar w:fldCharType="separate"/>
            </w:r>
            <w:r w:rsidRPr="007922B9">
              <w:rPr>
                <w:noProof/>
                <w:webHidden/>
                <w:sz w:val="24"/>
                <w:szCs w:val="24"/>
              </w:rPr>
              <w:t>7</w:t>
            </w:r>
            <w:r w:rsidRPr="007922B9">
              <w:rPr>
                <w:noProof/>
                <w:webHidden/>
                <w:sz w:val="24"/>
                <w:szCs w:val="24"/>
              </w:rPr>
              <w:fldChar w:fldCharType="end"/>
            </w:r>
          </w:hyperlink>
        </w:p>
        <w:p w:rsidR="00281B4A" w:rsidRPr="007922B9" w:rsidP="00281B4A" w14:paraId="54847541" w14:textId="77777777">
          <w:pPr>
            <w:pStyle w:val="TOC2"/>
            <w:tabs>
              <w:tab w:val="right" w:leader="dot" w:pos="9016"/>
            </w:tabs>
            <w:rPr>
              <w:noProof/>
              <w:sz w:val="24"/>
              <w:szCs w:val="24"/>
            </w:rPr>
          </w:pPr>
          <w:hyperlink w:anchor="_Toc88689297" w:history="1">
            <w:r w:rsidRPr="007922B9">
              <w:rPr>
                <w:rStyle w:val="Hyperlink"/>
                <w:noProof/>
                <w:sz w:val="24"/>
                <w:szCs w:val="24"/>
              </w:rPr>
              <w:t>4.3 Classification of the disorder of psychological development</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_Toc88689297 \h </w:instrText>
            </w:r>
            <w:r w:rsidRPr="007922B9">
              <w:rPr>
                <w:noProof/>
                <w:webHidden/>
                <w:sz w:val="24"/>
                <w:szCs w:val="24"/>
              </w:rPr>
              <w:fldChar w:fldCharType="separate"/>
            </w:r>
            <w:r w:rsidRPr="007922B9">
              <w:rPr>
                <w:noProof/>
                <w:webHidden/>
                <w:sz w:val="24"/>
                <w:szCs w:val="24"/>
              </w:rPr>
              <w:t>8</w:t>
            </w:r>
            <w:r w:rsidRPr="007922B9">
              <w:rPr>
                <w:noProof/>
                <w:webHidden/>
                <w:sz w:val="24"/>
                <w:szCs w:val="24"/>
              </w:rPr>
              <w:fldChar w:fldCharType="end"/>
            </w:r>
          </w:hyperlink>
        </w:p>
        <w:p w:rsidR="00281B4A" w:rsidRPr="007922B9" w:rsidP="00281B4A" w14:paraId="78933393" w14:textId="77777777">
          <w:pPr>
            <w:pStyle w:val="TOC2"/>
            <w:tabs>
              <w:tab w:val="right" w:leader="dot" w:pos="9016"/>
            </w:tabs>
            <w:rPr>
              <w:noProof/>
              <w:sz w:val="24"/>
              <w:szCs w:val="24"/>
            </w:rPr>
          </w:pPr>
          <w:hyperlink w:anchor="_Toc88689298" w:history="1">
            <w:r w:rsidRPr="007922B9">
              <w:rPr>
                <w:rStyle w:val="Hyperlink"/>
                <w:noProof/>
                <w:sz w:val="24"/>
                <w:szCs w:val="24"/>
              </w:rPr>
              <w:t>4.4 Diagnosis of Autism</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_Toc88689298 \h </w:instrText>
            </w:r>
            <w:r w:rsidRPr="007922B9">
              <w:rPr>
                <w:noProof/>
                <w:webHidden/>
                <w:sz w:val="24"/>
                <w:szCs w:val="24"/>
              </w:rPr>
              <w:fldChar w:fldCharType="separate"/>
            </w:r>
            <w:r w:rsidRPr="007922B9">
              <w:rPr>
                <w:noProof/>
                <w:webHidden/>
                <w:sz w:val="24"/>
                <w:szCs w:val="24"/>
              </w:rPr>
              <w:t>8</w:t>
            </w:r>
            <w:r w:rsidRPr="007922B9">
              <w:rPr>
                <w:noProof/>
                <w:webHidden/>
                <w:sz w:val="24"/>
                <w:szCs w:val="24"/>
              </w:rPr>
              <w:fldChar w:fldCharType="end"/>
            </w:r>
          </w:hyperlink>
        </w:p>
        <w:p w:rsidR="00281B4A" w:rsidRPr="007922B9" w:rsidP="00281B4A" w14:paraId="422E7CFF" w14:textId="77777777">
          <w:pPr>
            <w:pStyle w:val="TOC2"/>
            <w:tabs>
              <w:tab w:val="right" w:leader="dot" w:pos="9016"/>
            </w:tabs>
            <w:rPr>
              <w:noProof/>
              <w:sz w:val="24"/>
              <w:szCs w:val="24"/>
            </w:rPr>
          </w:pPr>
          <w:hyperlink w:anchor="_Toc88689299" w:history="1">
            <w:r w:rsidRPr="007922B9">
              <w:rPr>
                <w:rStyle w:val="Hyperlink"/>
                <w:noProof/>
                <w:sz w:val="24"/>
                <w:szCs w:val="24"/>
              </w:rPr>
              <w:t>4.5 Treatment of Autism</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_Toc88689299 \h </w:instrText>
            </w:r>
            <w:r w:rsidRPr="007922B9">
              <w:rPr>
                <w:noProof/>
                <w:webHidden/>
                <w:sz w:val="24"/>
                <w:szCs w:val="24"/>
              </w:rPr>
              <w:fldChar w:fldCharType="separate"/>
            </w:r>
            <w:r w:rsidRPr="007922B9">
              <w:rPr>
                <w:noProof/>
                <w:webHidden/>
                <w:sz w:val="24"/>
                <w:szCs w:val="24"/>
              </w:rPr>
              <w:t>8</w:t>
            </w:r>
            <w:r w:rsidRPr="007922B9">
              <w:rPr>
                <w:noProof/>
                <w:webHidden/>
                <w:sz w:val="24"/>
                <w:szCs w:val="24"/>
              </w:rPr>
              <w:fldChar w:fldCharType="end"/>
            </w:r>
          </w:hyperlink>
        </w:p>
        <w:p w:rsidR="00281B4A" w:rsidRPr="007922B9" w:rsidP="00281B4A" w14:paraId="0C7E2060" w14:textId="77777777">
          <w:pPr>
            <w:pStyle w:val="TOC1"/>
            <w:tabs>
              <w:tab w:val="right" w:leader="dot" w:pos="9016"/>
            </w:tabs>
            <w:rPr>
              <w:noProof/>
              <w:sz w:val="24"/>
              <w:szCs w:val="24"/>
            </w:rPr>
          </w:pPr>
          <w:hyperlink w:anchor="_Toc88689300" w:history="1">
            <w:r w:rsidRPr="007922B9">
              <w:rPr>
                <w:rStyle w:val="Hyperlink"/>
                <w:noProof/>
                <w:sz w:val="24"/>
                <w:szCs w:val="24"/>
              </w:rPr>
              <w:t>5.0 Recommendations</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_Toc88689300 \h </w:instrText>
            </w:r>
            <w:r w:rsidRPr="007922B9">
              <w:rPr>
                <w:noProof/>
                <w:webHidden/>
                <w:sz w:val="24"/>
                <w:szCs w:val="24"/>
              </w:rPr>
              <w:fldChar w:fldCharType="separate"/>
            </w:r>
            <w:r w:rsidRPr="007922B9">
              <w:rPr>
                <w:noProof/>
                <w:webHidden/>
                <w:sz w:val="24"/>
                <w:szCs w:val="24"/>
              </w:rPr>
              <w:t>8</w:t>
            </w:r>
            <w:r w:rsidRPr="007922B9">
              <w:rPr>
                <w:noProof/>
                <w:webHidden/>
                <w:sz w:val="24"/>
                <w:szCs w:val="24"/>
              </w:rPr>
              <w:fldChar w:fldCharType="end"/>
            </w:r>
          </w:hyperlink>
        </w:p>
        <w:p w:rsidR="00281B4A" w:rsidRPr="007922B9" w:rsidP="00281B4A" w14:paraId="5DACBF44" w14:textId="77777777">
          <w:pPr>
            <w:pStyle w:val="TOC2"/>
            <w:tabs>
              <w:tab w:val="right" w:leader="dot" w:pos="9016"/>
            </w:tabs>
            <w:rPr>
              <w:noProof/>
              <w:sz w:val="24"/>
              <w:szCs w:val="24"/>
            </w:rPr>
          </w:pPr>
          <w:hyperlink w:anchor="_Toc88689301" w:history="1">
            <w:r w:rsidRPr="007922B9">
              <w:rPr>
                <w:rStyle w:val="Hyperlink"/>
                <w:noProof/>
                <w:sz w:val="24"/>
                <w:szCs w:val="24"/>
              </w:rPr>
              <w:t>5.1 Recommendation of improvement of Schizophrenia</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_Toc88689301 \h </w:instrText>
            </w:r>
            <w:r w:rsidRPr="007922B9">
              <w:rPr>
                <w:noProof/>
                <w:webHidden/>
                <w:sz w:val="24"/>
                <w:szCs w:val="24"/>
              </w:rPr>
              <w:fldChar w:fldCharType="separate"/>
            </w:r>
            <w:r w:rsidRPr="007922B9">
              <w:rPr>
                <w:noProof/>
                <w:webHidden/>
                <w:sz w:val="24"/>
                <w:szCs w:val="24"/>
              </w:rPr>
              <w:t>8</w:t>
            </w:r>
            <w:r w:rsidRPr="007922B9">
              <w:rPr>
                <w:noProof/>
                <w:webHidden/>
                <w:sz w:val="24"/>
                <w:szCs w:val="24"/>
              </w:rPr>
              <w:fldChar w:fldCharType="end"/>
            </w:r>
          </w:hyperlink>
        </w:p>
        <w:p w:rsidR="00281B4A" w:rsidRPr="007922B9" w:rsidP="00281B4A" w14:paraId="47327CFA" w14:textId="77777777">
          <w:pPr>
            <w:pStyle w:val="TOC2"/>
            <w:tabs>
              <w:tab w:val="right" w:leader="dot" w:pos="9016"/>
            </w:tabs>
            <w:rPr>
              <w:noProof/>
              <w:sz w:val="24"/>
              <w:szCs w:val="24"/>
            </w:rPr>
          </w:pPr>
          <w:hyperlink w:anchor="_Toc88689302" w:history="1">
            <w:r w:rsidRPr="007922B9">
              <w:rPr>
                <w:rStyle w:val="Hyperlink"/>
                <w:noProof/>
                <w:sz w:val="24"/>
                <w:szCs w:val="24"/>
              </w:rPr>
              <w:t>5.2 Recommendation for Improvement of General Anxiety Disorder</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_Toc88689302 \h </w:instrText>
            </w:r>
            <w:r w:rsidRPr="007922B9">
              <w:rPr>
                <w:noProof/>
                <w:webHidden/>
                <w:sz w:val="24"/>
                <w:szCs w:val="24"/>
              </w:rPr>
              <w:fldChar w:fldCharType="separate"/>
            </w:r>
            <w:r w:rsidRPr="007922B9">
              <w:rPr>
                <w:noProof/>
                <w:webHidden/>
                <w:sz w:val="24"/>
                <w:szCs w:val="24"/>
              </w:rPr>
              <w:t>8</w:t>
            </w:r>
            <w:r w:rsidRPr="007922B9">
              <w:rPr>
                <w:noProof/>
                <w:webHidden/>
                <w:sz w:val="24"/>
                <w:szCs w:val="24"/>
              </w:rPr>
              <w:fldChar w:fldCharType="end"/>
            </w:r>
          </w:hyperlink>
        </w:p>
        <w:p w:rsidR="00281B4A" w:rsidRPr="007922B9" w:rsidP="00281B4A" w14:paraId="76F16486" w14:textId="77777777">
          <w:pPr>
            <w:pStyle w:val="TOC1"/>
            <w:tabs>
              <w:tab w:val="right" w:leader="dot" w:pos="9016"/>
            </w:tabs>
            <w:rPr>
              <w:noProof/>
              <w:sz w:val="24"/>
              <w:szCs w:val="24"/>
            </w:rPr>
          </w:pPr>
          <w:hyperlink w:anchor="_Toc88689303" w:history="1">
            <w:r w:rsidRPr="007922B9">
              <w:rPr>
                <w:rStyle w:val="Hyperlink"/>
                <w:noProof/>
                <w:sz w:val="24"/>
                <w:szCs w:val="24"/>
              </w:rPr>
              <w:t>6.0 Conclusion</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_Toc88689303 \h </w:instrText>
            </w:r>
            <w:r w:rsidRPr="007922B9">
              <w:rPr>
                <w:noProof/>
                <w:webHidden/>
                <w:sz w:val="24"/>
                <w:szCs w:val="24"/>
              </w:rPr>
              <w:fldChar w:fldCharType="separate"/>
            </w:r>
            <w:r w:rsidRPr="007922B9">
              <w:rPr>
                <w:noProof/>
                <w:webHidden/>
                <w:sz w:val="24"/>
                <w:szCs w:val="24"/>
              </w:rPr>
              <w:t>9</w:t>
            </w:r>
            <w:r w:rsidRPr="007922B9">
              <w:rPr>
                <w:noProof/>
                <w:webHidden/>
                <w:sz w:val="24"/>
                <w:szCs w:val="24"/>
              </w:rPr>
              <w:fldChar w:fldCharType="end"/>
            </w:r>
          </w:hyperlink>
        </w:p>
        <w:p w:rsidR="00281B4A" w:rsidRPr="007922B9" w:rsidP="00281B4A" w14:paraId="25AA637D" w14:textId="77777777">
          <w:pPr>
            <w:pStyle w:val="TOC1"/>
            <w:tabs>
              <w:tab w:val="right" w:leader="dot" w:pos="9016"/>
            </w:tabs>
            <w:rPr>
              <w:noProof/>
              <w:sz w:val="24"/>
              <w:szCs w:val="24"/>
            </w:rPr>
          </w:pPr>
          <w:hyperlink w:anchor="_Toc88689304" w:history="1">
            <w:r w:rsidRPr="007922B9">
              <w:rPr>
                <w:rStyle w:val="Hyperlink"/>
                <w:noProof/>
                <w:sz w:val="24"/>
                <w:szCs w:val="24"/>
              </w:rPr>
              <w:t>References</w:t>
            </w:r>
            <w:r w:rsidRPr="007922B9">
              <w:rPr>
                <w:noProof/>
                <w:webHidden/>
                <w:sz w:val="24"/>
                <w:szCs w:val="24"/>
              </w:rPr>
              <w:tab/>
            </w:r>
            <w:r w:rsidRPr="007922B9">
              <w:rPr>
                <w:noProof/>
                <w:webHidden/>
                <w:sz w:val="24"/>
                <w:szCs w:val="24"/>
              </w:rPr>
              <w:fldChar w:fldCharType="begin"/>
            </w:r>
            <w:r w:rsidRPr="007922B9">
              <w:rPr>
                <w:noProof/>
                <w:webHidden/>
                <w:sz w:val="24"/>
                <w:szCs w:val="24"/>
              </w:rPr>
              <w:instrText xml:space="preserve"> PAGEREF _Toc88689304 \h </w:instrText>
            </w:r>
            <w:r w:rsidRPr="007922B9">
              <w:rPr>
                <w:noProof/>
                <w:webHidden/>
                <w:sz w:val="24"/>
                <w:szCs w:val="24"/>
              </w:rPr>
              <w:fldChar w:fldCharType="separate"/>
            </w:r>
            <w:r w:rsidRPr="007922B9">
              <w:rPr>
                <w:noProof/>
                <w:webHidden/>
                <w:sz w:val="24"/>
                <w:szCs w:val="24"/>
              </w:rPr>
              <w:t>9</w:t>
            </w:r>
            <w:r w:rsidRPr="007922B9">
              <w:rPr>
                <w:noProof/>
                <w:webHidden/>
                <w:sz w:val="24"/>
                <w:szCs w:val="24"/>
              </w:rPr>
              <w:fldChar w:fldCharType="end"/>
            </w:r>
          </w:hyperlink>
        </w:p>
        <w:p w:rsidR="00281B4A" w:rsidRPr="007922B9" w:rsidP="00281B4A" w14:paraId="14B7812A" w14:textId="77777777">
          <w:pPr>
            <w:rPr>
              <w:sz w:val="24"/>
              <w:szCs w:val="24"/>
            </w:rPr>
          </w:pPr>
          <w:r w:rsidRPr="007922B9">
            <w:rPr>
              <w:b/>
              <w:bCs/>
              <w:noProof/>
              <w:sz w:val="24"/>
              <w:szCs w:val="24"/>
            </w:rPr>
            <w:fldChar w:fldCharType="end"/>
          </w:r>
        </w:p>
        <w:p w:rsidR="00281B4A" w14:paraId="405B1E99" w14:textId="77777777"/>
        <w:p w:rsidR="00281B4A" w14:paraId="725D1C2D" w14:textId="77777777"/>
        <w:p w:rsidR="00281B4A" w14:paraId="4927100E" w14:textId="77777777"/>
        <w:p w:rsidR="00281B4A" w14:paraId="5D7BD5FA" w14:textId="77777777"/>
        <w:p w:rsidR="00281B4A" w14:paraId="32A2E83D" w14:textId="77777777"/>
        <w:p w:rsidR="00281B4A" w14:paraId="53F14B0D" w14:textId="77777777"/>
        <w:p w:rsidR="00281B4A" w14:paraId="262707C2" w14:textId="77777777"/>
        <w:p w:rsidR="00281B4A" w14:paraId="2E81C33D" w14:textId="77777777"/>
        <w:p w:rsidR="008123C1" w:rsidRPr="007922B9" w:rsidP="008123C1" w14:paraId="4AA50702" w14:textId="77777777">
          <w:pPr>
            <w:pStyle w:val="Heading1"/>
            <w:rPr>
              <w:sz w:val="24"/>
              <w:szCs w:val="24"/>
            </w:rPr>
          </w:pPr>
          <w:bookmarkStart w:id="0" w:name="_Toc88689282"/>
          <w:r w:rsidRPr="007922B9">
            <w:rPr>
              <w:sz w:val="24"/>
              <w:szCs w:val="24"/>
            </w:rPr>
            <w:t>1.0 Introduction</w:t>
          </w:r>
          <w:bookmarkEnd w:id="0"/>
        </w:p>
        <w:p w:rsidR="0088407B" w:rsidP="0088407B" w14:paraId="1A2230D6" w14:textId="77777777">
          <w:pPr>
            <w:spacing w:line="360" w:lineRule="auto"/>
            <w:rPr>
              <w:rFonts w:ascii="Arial" w:hAnsi="Arial" w:cs="Arial"/>
            </w:rPr>
          </w:pPr>
          <w:r>
            <w:rPr>
              <w:rFonts w:ascii="Arial" w:hAnsi="Arial" w:cs="Arial"/>
            </w:rPr>
            <w:t>This report will focus on mental health disorders and the expression of different individual behaviour and experience which may result in mental illness. In addition, a critical investigation of the classification, diagnosis, treatment, and measurements of rehabilitation of 3 mental disorders from the ICD-10 (WHO, 2010) will be provided, such as General Anxiety Disorder, Schizophrenia, and Autism.</w:t>
          </w:r>
        </w:p>
        <w:p w:rsidR="0088407B" w:rsidP="0088407B" w14:paraId="2CB84926" w14:textId="77777777">
          <w:pPr>
            <w:rPr>
              <w:rFonts w:ascii="Arial" w:hAnsi="Arial" w:cs="Arial"/>
            </w:rPr>
          </w:pPr>
        </w:p>
        <w:p w:rsidR="0088407B" w:rsidP="0088407B" w14:paraId="34DB149E" w14:textId="77777777">
          <w:pPr>
            <w:rPr>
              <w:rFonts w:ascii="Arial" w:hAnsi="Arial" w:cs="Arial"/>
            </w:rPr>
          </w:pPr>
        </w:p>
        <w:p w:rsidR="0088407B" w:rsidP="0088407B" w14:paraId="53B2B4C2" w14:textId="77777777">
          <w:pPr>
            <w:rPr>
              <w:rFonts w:ascii="Arial" w:hAnsi="Arial" w:cs="Arial"/>
            </w:rPr>
          </w:pPr>
          <w:r>
            <w:rPr>
              <w:rFonts w:ascii="Arial" w:hAnsi="Arial" w:cs="Arial"/>
            </w:rPr>
            <w:t xml:space="preserve">                                                                 </w:t>
          </w:r>
          <w:r>
            <w:rPr>
              <w:rFonts w:ascii="Arial" w:hAnsi="Arial" w:cs="Arial"/>
              <w:noProof/>
            </w:rPr>
            <mc:AlternateContent>
              <mc:Choice Requires="wpg">
                <w:drawing>
                  <wp:inline distT="0" distB="0" distL="0" distR="0">
                    <wp:extent cx="2114550" cy="3542030"/>
                    <wp:effectExtent l="0" t="0" r="0" b="1270"/>
                    <wp:docPr id="2" name="Group 2"/>
                    <wp:cNvGraphicFramePr/>
                    <a:graphic xmlns:a="http://schemas.openxmlformats.org/drawingml/2006/main">
                      <a:graphicData uri="http://schemas.microsoft.com/office/word/2010/wordprocessingGroup">
                        <wpg:wgp xmlns:wpg="http://schemas.microsoft.com/office/word/2010/wordprocessingGroup">
                          <wpg:cNvGrpSpPr/>
                          <wpg:grpSpPr>
                            <a:xfrm>
                              <a:off x="0" y="0"/>
                              <a:ext cx="2114550" cy="3542030"/>
                              <a:chOff x="0" y="0"/>
                              <a:chExt cx="2114550" cy="3542030"/>
                            </a:xfrm>
                          </wpg:grpSpPr>
                          <pic:pic xmlns:pic="http://schemas.openxmlformats.org/drawingml/2006/picture">
                            <pic:nvPicPr>
                              <pic:cNvPr id="3" name="Picture 3"/>
                              <pic:cNvPicPr>
                                <a:picLocks noChangeAspect="1"/>
                              </pic:cNvPicPr>
                            </pic:nvPicPr>
                            <pic:blipFill>
                              <a:blip xmlns:r="http://schemas.openxmlformats.org/officeDocument/2006/relationships" r:embed="rId9">
                                <a:extLst>
                                  <a:ext xmlns:a="http://schemas.openxmlformats.org/drawingml/2006/main" uri="{28A0092B-C50C-407E-A947-70E740481C1C}">
                                    <a14:useLocalDpi xmlns:a14="http://schemas.microsoft.com/office/drawing/2010/main" val="0"/>
                                  </a:ext>
                                </a:extLst>
                              </a:blip>
                              <a:stretch>
                                <a:fillRect/>
                              </a:stretch>
                            </pic:blipFill>
                            <pic:spPr>
                              <a:xfrm>
                                <a:off x="0" y="0"/>
                                <a:ext cx="2114550" cy="3048000"/>
                              </a:xfrm>
                              <a:prstGeom prst="rect">
                                <a:avLst/>
                              </a:prstGeom>
                            </pic:spPr>
                          </pic:pic>
                          <wps:wsp xmlns:wps="http://schemas.microsoft.com/office/word/2010/wordprocessingShape">
                            <wps:cNvPr id="4" name="Text Box 4"/>
                            <wps:cNvSpPr txBox="1"/>
                            <wps:spPr>
                              <a:xfrm>
                                <a:off x="0" y="3048000"/>
                                <a:ext cx="2114550" cy="494030"/>
                              </a:xfrm>
                              <a:prstGeom prst="rect">
                                <a:avLst/>
                              </a:prstGeom>
                              <a:solidFill>
                                <a:prstClr val="white"/>
                              </a:solidFill>
                              <a:ln>
                                <a:noFill/>
                              </a:ln>
                            </wps:spPr>
                            <wps:txbx>
                              <w:txbxContent>
                                <w:p w:rsidR="0088407B" w:rsidRPr="00144F36" w:rsidP="0088407B" w14:textId="77777777">
                                  <w:pPr>
                                    <w:rPr>
                                      <w:sz w:val="18"/>
                                      <w:szCs w:val="18"/>
                                    </w:rPr>
                                  </w:pPr>
                                  <w:hyperlink r:id="rId10" w:history="1">
                                    <w:r w:rsidRPr="00144F36">
                                      <w:rPr>
                                        <w:rStyle w:val="Hyperlink"/>
                                        <w:sz w:val="18"/>
                                        <w:szCs w:val="18"/>
                                      </w:rPr>
                                      <w:t>This Photo</w:t>
                                    </w:r>
                                  </w:hyperlink>
                                  <w:r w:rsidRPr="00144F36">
                                    <w:rPr>
                                      <w:sz w:val="18"/>
                                      <w:szCs w:val="18"/>
                                    </w:rPr>
                                    <w:t xml:space="preserve"> by Unknown Author is licensed under </w:t>
                                  </w:r>
                                  <w:hyperlink r:id="rId11" w:history="1">
                                    <w:r w:rsidRPr="00144F36">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id="Group 2" o:spid="_x0000_i1026" style="width:166.5pt;height:278.9pt;mso-position-horizontal-relative:char;mso-position-vertical-relative:line" coordsize="21145,354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width:21145;height:30480;mso-wrap-style:square;position:absolute;visibility:visible">
                      <v:imagedata r:id="rId12" o:title=""/>
                    </v:shape>
                    <v:shape id="Text Box 4" o:spid="_x0000_s1028" type="#_x0000_t202" style="width:21145;height:4940;mso-wrap-style:square;position:absolute;top:30480;visibility:visible;v-text-anchor:top" stroked="f">
                      <v:textbox style="mso-fit-shape-to-text:t">
                        <w:txbxContent>
                          <w:p w:rsidR="0088407B" w:rsidRPr="00144F36" w:rsidP="0088407B" w14:paraId="1171FE3F" w14:textId="77777777">
                            <w:pPr>
                              <w:rPr>
                                <w:sz w:val="18"/>
                                <w:szCs w:val="18"/>
                              </w:rPr>
                            </w:pPr>
                            <w:hyperlink r:id="rId10" w:history="1">
                              <w:r w:rsidRPr="00144F36">
                                <w:rPr>
                                  <w:rStyle w:val="Hyperlink"/>
                                  <w:sz w:val="18"/>
                                  <w:szCs w:val="18"/>
                                </w:rPr>
                                <w:t>This Photo</w:t>
                              </w:r>
                            </w:hyperlink>
                            <w:r w:rsidRPr="00144F36">
                              <w:rPr>
                                <w:sz w:val="18"/>
                                <w:szCs w:val="18"/>
                              </w:rPr>
                              <w:t xml:space="preserve"> by Unknown Author is licensed under </w:t>
                            </w:r>
                            <w:hyperlink r:id="rId11" w:history="1">
                              <w:r w:rsidRPr="00144F36">
                                <w:rPr>
                                  <w:rStyle w:val="Hyperlink"/>
                                  <w:sz w:val="18"/>
                                  <w:szCs w:val="18"/>
                                </w:rPr>
                                <w:t>CC BY-NC-ND</w:t>
                              </w:r>
                            </w:hyperlink>
                          </w:p>
                        </w:txbxContent>
                      </v:textbox>
                    </v:shape>
                    <w10:wrap type="none"/>
                    <w10:anchorlock/>
                  </v:group>
                </w:pict>
              </mc:Fallback>
            </mc:AlternateContent>
          </w:r>
        </w:p>
        <w:p w:rsidR="0088407B" w14:paraId="021B563B" w14:textId="77777777"/>
        <w:p w:rsidR="0088407B" w14:paraId="23FAA9C1" w14:textId="77777777"/>
        <w:p w:rsidR="0088407B" w14:paraId="0D055FCE" w14:textId="77777777"/>
        <w:p w:rsidR="0088407B" w14:paraId="05439519" w14:textId="77777777"/>
        <w:p w:rsidR="0088407B" w14:paraId="1249AFF0" w14:textId="77777777"/>
        <w:p w:rsidR="0088407B" w14:paraId="068546CC" w14:textId="77777777"/>
        <w:p w:rsidR="0088407B" w14:paraId="24CFC321" w14:textId="77777777"/>
        <w:p w:rsidR="0088407B" w14:paraId="59F3C6AC" w14:textId="77777777"/>
        <w:p w:rsidR="0088407B" w14:paraId="08E5C746" w14:textId="77777777"/>
        <w:p w:rsidR="0088407B" w14:paraId="7E74B4EA" w14:textId="77777777"/>
        <w:p w:rsidR="0088407B" w14:paraId="5AB38017" w14:textId="77777777"/>
        <w:p w:rsidR="008B1C05" w:rsidRPr="007922B9" w:rsidP="008B1C05" w14:paraId="7AF796D2" w14:textId="77777777">
          <w:pPr>
            <w:pStyle w:val="Heading1"/>
            <w:rPr>
              <w:sz w:val="24"/>
              <w:szCs w:val="24"/>
            </w:rPr>
          </w:pPr>
          <w:bookmarkStart w:id="1" w:name="_Toc88689283"/>
          <w:r w:rsidRPr="007922B9">
            <w:rPr>
              <w:sz w:val="24"/>
              <w:szCs w:val="24"/>
            </w:rPr>
            <w:t>2.0 General Anxiety Disorder</w:t>
          </w:r>
          <w:bookmarkEnd w:id="1"/>
        </w:p>
        <w:p w:rsidR="008B1C05" w:rsidRPr="007922B9" w:rsidP="008B1C05" w14:paraId="076202C9" w14:textId="2A4CDD35">
          <w:pPr>
            <w:spacing w:line="360" w:lineRule="auto"/>
            <w:jc w:val="both"/>
            <w:rPr>
              <w:rFonts w:ascii="Arial" w:hAnsi="Arial" w:cs="Arial"/>
              <w:sz w:val="24"/>
              <w:szCs w:val="24"/>
            </w:rPr>
          </w:pPr>
          <w:r w:rsidRPr="007922B9">
            <w:rPr>
              <w:rFonts w:ascii="Arial" w:hAnsi="Arial" w:cs="Arial"/>
              <w:sz w:val="24"/>
              <w:szCs w:val="24"/>
            </w:rPr>
            <w:t xml:space="preserve">General anxiety disorder can be defined as an extreme, exaggerated panic and worrying about the daily life events of an individual for no </w:t>
          </w:r>
          <w:r w:rsidRPr="007922B9">
            <w:rPr>
              <w:rFonts w:ascii="Arial" w:hAnsi="Arial" w:cs="Arial"/>
              <w:sz w:val="24"/>
              <w:szCs w:val="24"/>
            </w:rPr>
            <w:t>particular reason</w:t>
          </w:r>
          <w:r w:rsidRPr="007922B9">
            <w:rPr>
              <w:rFonts w:ascii="Arial" w:hAnsi="Arial" w:cs="Arial"/>
              <w:sz w:val="24"/>
              <w:szCs w:val="24"/>
            </w:rPr>
            <w:t xml:space="preserve">. For example, individuals suffering from a general anxiety disorder always expect disaster to happen and constantly worry about their health, family, </w:t>
          </w:r>
          <w:r w:rsidRPr="007922B9">
            <w:rPr>
              <w:rFonts w:ascii="Arial" w:hAnsi="Arial" w:cs="Arial"/>
              <w:sz w:val="24"/>
              <w:szCs w:val="24"/>
            </w:rPr>
            <w:t>work</w:t>
          </w:r>
          <w:r w:rsidRPr="007922B9">
            <w:rPr>
              <w:rFonts w:ascii="Arial" w:hAnsi="Arial" w:cs="Arial"/>
              <w:sz w:val="24"/>
              <w:szCs w:val="24"/>
            </w:rPr>
            <w:t>, and lack of money</w:t>
          </w:r>
          <w:sdt>
            <w:sdtPr>
              <w:rPr>
                <w:rFonts w:ascii="Arial" w:hAnsi="Arial" w:cs="Arial"/>
                <w:sz w:val="24"/>
                <w:szCs w:val="24"/>
              </w:rPr>
              <w:id w:val="962233794"/>
              <w:citation/>
            </w:sdtPr>
            <w:sdtContent>
              <w:r w:rsidRPr="007922B9">
                <w:rPr>
                  <w:rFonts w:ascii="Arial" w:hAnsi="Arial" w:cs="Arial"/>
                  <w:sz w:val="24"/>
                  <w:szCs w:val="24"/>
                </w:rPr>
                <w:fldChar w:fldCharType="begin"/>
              </w:r>
              <w:r w:rsidRPr="007922B9">
                <w:rPr>
                  <w:rFonts w:ascii="Arial" w:hAnsi="Arial" w:cs="Arial"/>
                  <w:sz w:val="24"/>
                  <w:szCs w:val="24"/>
                </w:rPr>
                <w:instrText xml:space="preserve"> CITATION Cas21 \l 2057 </w:instrText>
              </w:r>
              <w:r w:rsidRPr="007922B9">
                <w:rPr>
                  <w:rFonts w:ascii="Arial" w:hAnsi="Arial" w:cs="Arial"/>
                  <w:sz w:val="24"/>
                  <w:szCs w:val="24"/>
                </w:rPr>
                <w:fldChar w:fldCharType="separate"/>
              </w:r>
              <w:r w:rsidRPr="007922B9">
                <w:rPr>
                  <w:rFonts w:ascii="Arial" w:hAnsi="Arial" w:cs="Arial"/>
                  <w:sz w:val="24"/>
                  <w:szCs w:val="24"/>
                </w:rPr>
                <w:fldChar w:fldCharType="end"/>
              </w:r>
            </w:sdtContent>
          </w:sdt>
          <w:r w:rsidRPr="007922B9">
            <w:rPr>
              <w:rFonts w:ascii="Arial" w:hAnsi="Arial" w:cs="Arial"/>
              <w:sz w:val="24"/>
              <w:szCs w:val="24"/>
            </w:rPr>
            <w:t>.</w:t>
          </w:r>
          <w:r w:rsidR="00831D57">
            <w:rPr>
              <w:rFonts w:ascii="Arial" w:hAnsi="Arial" w:cs="Arial"/>
              <w:sz w:val="24"/>
              <w:szCs w:val="24"/>
            </w:rPr>
            <w:t xml:space="preserve"> </w:t>
          </w:r>
          <w:r w:rsidR="008B444C">
            <w:rPr>
              <w:rFonts w:ascii="Arial" w:hAnsi="Arial" w:cs="Arial"/>
              <w:sz w:val="24"/>
              <w:szCs w:val="24"/>
            </w:rPr>
            <w:t xml:space="preserve">GAD is classified within </w:t>
          </w:r>
          <w:r w:rsidR="004B3ACD">
            <w:rPr>
              <w:rFonts w:ascii="Arial" w:hAnsi="Arial" w:cs="Arial"/>
              <w:sz w:val="24"/>
              <w:szCs w:val="24"/>
            </w:rPr>
            <w:t xml:space="preserve">ICD-10 </w:t>
          </w:r>
          <w:r w:rsidR="009053EE">
            <w:rPr>
              <w:rFonts w:ascii="Arial" w:hAnsi="Arial" w:cs="Arial"/>
              <w:sz w:val="24"/>
              <w:szCs w:val="24"/>
            </w:rPr>
            <w:t>F40-F48 as N</w:t>
          </w:r>
          <w:r w:rsidR="00E75FDC">
            <w:rPr>
              <w:rFonts w:ascii="Arial" w:hAnsi="Arial" w:cs="Arial"/>
              <w:sz w:val="24"/>
              <w:szCs w:val="24"/>
            </w:rPr>
            <w:t xml:space="preserve">eurotic, stress-related, and </w:t>
          </w:r>
          <w:r w:rsidR="007E04FD">
            <w:rPr>
              <w:rFonts w:ascii="Arial" w:hAnsi="Arial" w:cs="Arial"/>
              <w:sz w:val="24"/>
              <w:szCs w:val="24"/>
            </w:rPr>
            <w:t>somatoform disorder</w:t>
          </w:r>
          <w:r w:rsidR="001C4E75">
            <w:rPr>
              <w:rFonts w:ascii="Arial" w:hAnsi="Arial" w:cs="Arial"/>
              <w:sz w:val="24"/>
              <w:szCs w:val="24"/>
            </w:rPr>
            <w:t xml:space="preserve"> under F41.1. (Casarella, 2021).</w:t>
          </w:r>
        </w:p>
        <w:p w:rsidR="008B1C05" w:rsidRPr="007922B9" w:rsidP="008B1C05" w14:paraId="56117C4F" w14:textId="77777777">
          <w:pPr>
            <w:spacing w:line="360" w:lineRule="auto"/>
            <w:jc w:val="both"/>
            <w:rPr>
              <w:rFonts w:ascii="Arial" w:hAnsi="Arial" w:cs="Arial"/>
              <w:sz w:val="24"/>
              <w:szCs w:val="24"/>
            </w:rPr>
          </w:pPr>
          <w:r w:rsidRPr="007922B9">
            <w:rPr>
              <w:rFonts w:ascii="Arial" w:hAnsi="Arial" w:cs="Arial"/>
              <w:sz w:val="24"/>
              <w:szCs w:val="24"/>
            </w:rPr>
            <w:t>In general anxiety disorder, the day-to-day activities of the individual suffering from this disease are always associated with constant thinking and routine such as school, and relationships are always challenging to achieve. Therefore, individuals suffering from this disorder are always anxious and could also last for days.</w:t>
          </w:r>
        </w:p>
        <w:p w:rsidR="008B1C05" w:rsidRPr="007922B9" w:rsidP="008B1C05" w14:paraId="77DAD1BD" w14:textId="77777777">
          <w:pPr>
            <w:spacing w:line="360" w:lineRule="auto"/>
            <w:jc w:val="both"/>
            <w:rPr>
              <w:rFonts w:ascii="Arial" w:hAnsi="Arial" w:cs="Arial"/>
              <w:sz w:val="24"/>
              <w:szCs w:val="24"/>
            </w:rPr>
          </w:pPr>
          <w:r w:rsidRPr="007922B9">
            <w:rPr>
              <w:rFonts w:ascii="Arial" w:hAnsi="Arial" w:cs="Arial"/>
              <w:sz w:val="24"/>
              <w:szCs w:val="24"/>
            </w:rPr>
            <w:t>Statistically, it has been recorded that up to 5% of the total United Kingdom population is suffering from a general anxiety disorder. Also, different records have shown that women are more affected than men, with people aged 35 – 39 suffering more from the disease.</w:t>
          </w:r>
        </w:p>
        <w:p w:rsidR="008B1C05" w:rsidRPr="007922B9" w:rsidP="008B1C05" w14:paraId="20AD4735" w14:textId="77777777">
          <w:pPr>
            <w:pStyle w:val="Heading2"/>
            <w:rPr>
              <w:sz w:val="24"/>
              <w:szCs w:val="24"/>
            </w:rPr>
          </w:pPr>
          <w:bookmarkStart w:id="2" w:name="_Toc88689284"/>
          <w:r w:rsidRPr="007922B9">
            <w:rPr>
              <w:sz w:val="24"/>
              <w:szCs w:val="24"/>
            </w:rPr>
            <w:t>2.1 Causes of General Anxiety Disorder</w:t>
          </w:r>
          <w:bookmarkEnd w:id="2"/>
        </w:p>
        <w:p w:rsidR="008B1C05" w:rsidRPr="007922B9" w:rsidP="008B1C05" w14:paraId="3291865C" w14:textId="77777777">
          <w:pPr>
            <w:spacing w:line="360" w:lineRule="auto"/>
            <w:jc w:val="both"/>
            <w:rPr>
              <w:rFonts w:ascii="Arial" w:hAnsi="Arial" w:cs="Arial"/>
              <w:sz w:val="24"/>
              <w:szCs w:val="24"/>
            </w:rPr>
          </w:pPr>
          <w:r w:rsidRPr="007922B9">
            <w:rPr>
              <w:rFonts w:ascii="Arial" w:hAnsi="Arial" w:cs="Arial"/>
              <w:sz w:val="24"/>
              <w:szCs w:val="24"/>
            </w:rPr>
            <w:t xml:space="preserve">General anxiety disorder is caused by one or a combination of the following factors. The factors are temperament, environmental, biological, and genetic factors. </w:t>
          </w:r>
        </w:p>
        <w:p w:rsidR="008B1C05" w:rsidRPr="007922B9" w:rsidP="008B1C05" w14:paraId="13DC438D" w14:textId="77777777">
          <w:pPr>
            <w:pStyle w:val="ListParagraph"/>
            <w:numPr>
              <w:ilvl w:val="0"/>
              <w:numId w:val="1"/>
            </w:numPr>
            <w:spacing w:line="360" w:lineRule="auto"/>
            <w:jc w:val="both"/>
            <w:rPr>
              <w:rFonts w:ascii="Arial" w:hAnsi="Arial" w:cs="Arial"/>
              <w:sz w:val="24"/>
              <w:szCs w:val="24"/>
            </w:rPr>
          </w:pPr>
          <w:r w:rsidRPr="007922B9">
            <w:rPr>
              <w:rFonts w:ascii="Arial" w:hAnsi="Arial" w:cs="Arial"/>
              <w:b/>
              <w:sz w:val="24"/>
              <w:szCs w:val="24"/>
            </w:rPr>
            <w:t>Genetic factor</w:t>
          </w:r>
          <w:r w:rsidRPr="007922B9">
            <w:rPr>
              <w:rFonts w:ascii="Arial" w:hAnsi="Arial" w:cs="Arial"/>
              <w:sz w:val="24"/>
              <w:szCs w:val="24"/>
            </w:rPr>
            <w:t xml:space="preserve">: it causes include the combination of genetic predisposition, brain chemistry, family background, social </w:t>
          </w:r>
          <w:r w:rsidRPr="007922B9">
            <w:rPr>
              <w:rFonts w:ascii="Arial" w:hAnsi="Arial" w:cs="Arial"/>
              <w:sz w:val="24"/>
              <w:szCs w:val="24"/>
            </w:rPr>
            <w:t>influences</w:t>
          </w:r>
          <w:r w:rsidRPr="007922B9">
            <w:rPr>
              <w:rFonts w:ascii="Arial" w:hAnsi="Arial" w:cs="Arial"/>
              <w:sz w:val="24"/>
              <w:szCs w:val="24"/>
            </w:rPr>
            <w:t xml:space="preserve"> and life experiences. An individual's genes also determine if an individual will develop a general anxiety disorder or not. Also, research has shown that an individual can inherit general anxiety disorder if a first degree relative such as a parent, siblings are suffering from the disease.</w:t>
          </w:r>
        </w:p>
        <w:p w:rsidR="008B1C05" w:rsidRPr="007922B9" w:rsidP="008B1C05" w14:paraId="041840AF" w14:textId="77777777">
          <w:pPr>
            <w:pStyle w:val="ListParagraph"/>
            <w:numPr>
              <w:ilvl w:val="0"/>
              <w:numId w:val="1"/>
            </w:numPr>
            <w:spacing w:line="360" w:lineRule="auto"/>
            <w:jc w:val="both"/>
            <w:rPr>
              <w:rFonts w:ascii="Arial" w:hAnsi="Arial" w:cs="Arial"/>
              <w:sz w:val="24"/>
              <w:szCs w:val="24"/>
            </w:rPr>
          </w:pPr>
          <w:r w:rsidRPr="007922B9">
            <w:rPr>
              <w:rFonts w:ascii="Arial" w:hAnsi="Arial" w:cs="Arial"/>
              <w:b/>
              <w:sz w:val="24"/>
              <w:szCs w:val="24"/>
            </w:rPr>
            <w:t>Biological factor</w:t>
          </w:r>
          <w:r w:rsidRPr="007922B9">
            <w:rPr>
              <w:rFonts w:ascii="Arial" w:hAnsi="Arial" w:cs="Arial"/>
              <w:sz w:val="24"/>
              <w:szCs w:val="24"/>
            </w:rPr>
            <w:t>: this factor is caused by the disruption of the two essential neurotransmitters (serotonin and dopamine) in the body. The development of the interruption causes feelings of anxiety and depression.</w:t>
          </w:r>
        </w:p>
        <w:p w:rsidR="008B1C05" w:rsidRPr="007922B9" w:rsidP="008B1C05" w14:paraId="31761F7D" w14:textId="77777777">
          <w:pPr>
            <w:pStyle w:val="ListParagraph"/>
            <w:numPr>
              <w:ilvl w:val="0"/>
              <w:numId w:val="1"/>
            </w:numPr>
            <w:spacing w:line="360" w:lineRule="auto"/>
            <w:jc w:val="both"/>
            <w:rPr>
              <w:rFonts w:ascii="Arial" w:hAnsi="Arial" w:cs="Arial"/>
              <w:sz w:val="24"/>
              <w:szCs w:val="24"/>
            </w:rPr>
          </w:pPr>
          <w:r w:rsidRPr="007922B9">
            <w:rPr>
              <w:rFonts w:ascii="Arial" w:hAnsi="Arial" w:cs="Arial"/>
              <w:b/>
              <w:sz w:val="24"/>
              <w:szCs w:val="24"/>
            </w:rPr>
            <w:t xml:space="preserve">Temperament factor: </w:t>
          </w:r>
          <w:r w:rsidRPr="007922B9">
            <w:rPr>
              <w:rFonts w:ascii="Arial" w:hAnsi="Arial" w:cs="Arial"/>
              <w:sz w:val="24"/>
              <w:szCs w:val="24"/>
            </w:rPr>
            <w:t>it results due to the temperament of an individual. The report has shown that an individual who has a timid character and avoids dangerous situations</w:t>
          </w:r>
          <w:r w:rsidRPr="007922B9">
            <w:rPr>
              <w:rFonts w:ascii="Arial" w:hAnsi="Arial" w:cs="Arial"/>
              <w:sz w:val="24"/>
              <w:szCs w:val="24"/>
            </w:rPr>
            <w:t>, by all means, is</w:t>
          </w:r>
          <w:r w:rsidRPr="007922B9">
            <w:rPr>
              <w:rFonts w:ascii="Arial" w:hAnsi="Arial" w:cs="Arial"/>
              <w:sz w:val="24"/>
              <w:szCs w:val="24"/>
            </w:rPr>
            <w:t xml:space="preserve"> more prone to generalised anxiety disorder than an individual who is not.</w:t>
          </w:r>
        </w:p>
        <w:p w:rsidR="008B1C05" w:rsidRPr="007922B9" w:rsidP="008B1C05" w14:paraId="1BA2D4CE" w14:textId="77777777">
          <w:pPr>
            <w:pStyle w:val="Heading2"/>
            <w:rPr>
              <w:sz w:val="24"/>
              <w:szCs w:val="24"/>
            </w:rPr>
          </w:pPr>
          <w:bookmarkStart w:id="3" w:name="_Toc88689285"/>
          <w:r w:rsidRPr="007922B9">
            <w:rPr>
              <w:sz w:val="24"/>
              <w:szCs w:val="24"/>
            </w:rPr>
            <w:t>2.2 Signs and symptoms of General Anxiety Disorder</w:t>
          </w:r>
          <w:bookmarkEnd w:id="3"/>
        </w:p>
        <w:p w:rsidR="008B1C05" w:rsidRPr="007922B9" w:rsidP="008B1C05" w14:paraId="50CAA6DF" w14:textId="77777777">
          <w:pPr>
            <w:spacing w:line="360" w:lineRule="auto"/>
            <w:jc w:val="both"/>
            <w:rPr>
              <w:rFonts w:ascii="Arial" w:hAnsi="Arial" w:cs="Arial"/>
              <w:sz w:val="24"/>
              <w:szCs w:val="24"/>
            </w:rPr>
          </w:pPr>
          <w:r w:rsidRPr="007922B9">
            <w:rPr>
              <w:rFonts w:ascii="Arial" w:hAnsi="Arial" w:cs="Arial"/>
              <w:sz w:val="24"/>
              <w:szCs w:val="24"/>
            </w:rPr>
            <w:t>Everyone experiences anxiety sometimes, but individuals who experience anxiety disorder cannot reduce anxiety the usual way everyone does. Individuals suffering from general anxiety disorder cannot control future events, past behaviour and incidents, social acceptance, family matters, perceived personal shortcomings, and poor school performance.</w:t>
          </w:r>
        </w:p>
        <w:p w:rsidR="008B1C05" w:rsidRPr="007922B9" w:rsidP="008B1C05" w14:paraId="09709028" w14:textId="77777777">
          <w:pPr>
            <w:spacing w:line="360" w:lineRule="auto"/>
            <w:jc w:val="both"/>
            <w:rPr>
              <w:rFonts w:ascii="Arial" w:hAnsi="Arial" w:cs="Arial"/>
              <w:sz w:val="24"/>
              <w:szCs w:val="24"/>
            </w:rPr>
          </w:pPr>
          <w:r w:rsidRPr="007922B9">
            <w:rPr>
              <w:rFonts w:ascii="Arial" w:hAnsi="Arial" w:cs="Arial"/>
              <w:sz w:val="24"/>
              <w:szCs w:val="24"/>
            </w:rPr>
            <w:t>The symptoms of a general anxiety disorder include restlessness, insomnia, having a problem concentrating, inconclusiveness, fearfulness and being pessimistic in everything. Also, the physical sign and symptoms of an individual suffering from general anxiety disorder include exhaustion, muscle tension, shuddering, trembling, sweating, dry mouth, rapid heartbeat, nausea, headache, etc.</w:t>
          </w:r>
        </w:p>
        <w:p w:rsidR="008B1C05" w:rsidRPr="007922B9" w:rsidP="008B1C05" w14:paraId="3E570B86" w14:textId="128041E4">
          <w:pPr>
            <w:spacing w:line="360" w:lineRule="auto"/>
            <w:jc w:val="both"/>
            <w:rPr>
              <w:rFonts w:ascii="Arial" w:hAnsi="Arial" w:cs="Arial"/>
              <w:sz w:val="24"/>
              <w:szCs w:val="24"/>
            </w:rPr>
          </w:pPr>
          <w:r w:rsidRPr="007922B9">
            <w:rPr>
              <w:rFonts w:ascii="Arial" w:hAnsi="Arial" w:cs="Arial"/>
              <w:sz w:val="24"/>
              <w:szCs w:val="24"/>
            </w:rPr>
            <w:t xml:space="preserve">Also, research has suggested the following signs as symptoms of anxiety. They </w:t>
          </w:r>
          <w:r w:rsidRPr="007922B9" w:rsidR="002C7780">
            <w:rPr>
              <w:rFonts w:ascii="Arial" w:hAnsi="Arial" w:cs="Arial"/>
              <w:sz w:val="24"/>
              <w:szCs w:val="24"/>
            </w:rPr>
            <w:t>are.</w:t>
          </w:r>
        </w:p>
        <w:p w:rsidR="008B1C05" w:rsidRPr="007922B9" w:rsidP="008B1C05" w14:paraId="2C61E7FA" w14:textId="77777777">
          <w:pPr>
            <w:pStyle w:val="ListParagraph"/>
            <w:numPr>
              <w:ilvl w:val="0"/>
              <w:numId w:val="2"/>
            </w:numPr>
            <w:spacing w:line="360" w:lineRule="auto"/>
            <w:jc w:val="both"/>
            <w:rPr>
              <w:rFonts w:ascii="Arial" w:hAnsi="Arial" w:cs="Arial"/>
              <w:sz w:val="24"/>
              <w:szCs w:val="24"/>
            </w:rPr>
          </w:pPr>
          <w:r w:rsidRPr="007922B9">
            <w:rPr>
              <w:rFonts w:ascii="Arial" w:hAnsi="Arial" w:cs="Arial"/>
              <w:sz w:val="24"/>
              <w:szCs w:val="24"/>
            </w:rPr>
            <w:t>Excess activity in the brain area that deals with emotion and behaviour</w:t>
          </w:r>
        </w:p>
        <w:p w:rsidR="008B1C05" w:rsidRPr="007922B9" w:rsidP="008B1C05" w14:paraId="430D228F" w14:textId="77777777">
          <w:pPr>
            <w:pStyle w:val="ListParagraph"/>
            <w:numPr>
              <w:ilvl w:val="0"/>
              <w:numId w:val="2"/>
            </w:numPr>
            <w:spacing w:line="360" w:lineRule="auto"/>
            <w:jc w:val="both"/>
            <w:rPr>
              <w:rFonts w:ascii="Arial" w:hAnsi="Arial" w:cs="Arial"/>
              <w:sz w:val="24"/>
              <w:szCs w:val="24"/>
            </w:rPr>
          </w:pPr>
          <w:r w:rsidRPr="007922B9">
            <w:rPr>
              <w:rFonts w:ascii="Arial" w:hAnsi="Arial" w:cs="Arial"/>
              <w:sz w:val="24"/>
              <w:szCs w:val="24"/>
            </w:rPr>
            <w:t>A slight imbalance of the brain chemicals responsible for the regulation and control of mood</w:t>
          </w:r>
        </w:p>
        <w:p w:rsidR="008B1C05" w:rsidRPr="007922B9" w:rsidP="008B1C05" w14:paraId="69F39F63" w14:textId="77777777">
          <w:pPr>
            <w:pStyle w:val="ListParagraph"/>
            <w:numPr>
              <w:ilvl w:val="0"/>
              <w:numId w:val="2"/>
            </w:numPr>
            <w:spacing w:line="360" w:lineRule="auto"/>
            <w:jc w:val="both"/>
            <w:rPr>
              <w:rFonts w:ascii="Arial" w:hAnsi="Arial" w:cs="Arial"/>
              <w:sz w:val="24"/>
              <w:szCs w:val="24"/>
            </w:rPr>
          </w:pPr>
          <w:r w:rsidRPr="007922B9">
            <w:rPr>
              <w:rFonts w:ascii="Arial" w:hAnsi="Arial" w:cs="Arial"/>
              <w:sz w:val="24"/>
              <w:szCs w:val="24"/>
            </w:rPr>
            <w:t>Having a stressful and traumatic experience when growing up</w:t>
          </w:r>
        </w:p>
        <w:p w:rsidR="008B1C05" w:rsidRPr="007922B9" w:rsidP="008B1C05" w14:paraId="42369831" w14:textId="77777777">
          <w:pPr>
            <w:pStyle w:val="ListParagraph"/>
            <w:numPr>
              <w:ilvl w:val="0"/>
              <w:numId w:val="2"/>
            </w:numPr>
            <w:spacing w:line="360" w:lineRule="auto"/>
            <w:jc w:val="both"/>
            <w:rPr>
              <w:rFonts w:ascii="Arial" w:hAnsi="Arial" w:cs="Arial"/>
              <w:sz w:val="24"/>
              <w:szCs w:val="24"/>
            </w:rPr>
          </w:pPr>
          <w:r w:rsidRPr="007922B9">
            <w:rPr>
              <w:rFonts w:ascii="Arial" w:hAnsi="Arial" w:cs="Arial"/>
              <w:sz w:val="24"/>
              <w:szCs w:val="24"/>
            </w:rPr>
            <w:t>Having a disease such as arthritis</w:t>
          </w:r>
        </w:p>
        <w:p w:rsidR="008B1C05" w:rsidRPr="007922B9" w:rsidP="008B1C05" w14:paraId="437979F9" w14:textId="77777777">
          <w:pPr>
            <w:pStyle w:val="ListParagraph"/>
            <w:numPr>
              <w:ilvl w:val="0"/>
              <w:numId w:val="2"/>
            </w:numPr>
            <w:spacing w:line="360" w:lineRule="auto"/>
            <w:jc w:val="both"/>
            <w:rPr>
              <w:rFonts w:ascii="Arial" w:hAnsi="Arial" w:cs="Arial"/>
              <w:sz w:val="24"/>
              <w:szCs w:val="24"/>
            </w:rPr>
          </w:pPr>
          <w:r w:rsidRPr="007922B9">
            <w:rPr>
              <w:rFonts w:ascii="Arial" w:hAnsi="Arial" w:cs="Arial"/>
              <w:sz w:val="24"/>
              <w:szCs w:val="24"/>
            </w:rPr>
            <w:t>Having a history of drug and misuse of alcohol</w:t>
          </w:r>
        </w:p>
        <w:p w:rsidR="008B1C05" w:rsidRPr="007922B9" w:rsidP="008B1C05" w14:paraId="26492E0F" w14:textId="77777777">
          <w:pPr>
            <w:pStyle w:val="Heading2"/>
            <w:rPr>
              <w:sz w:val="24"/>
              <w:szCs w:val="24"/>
            </w:rPr>
          </w:pPr>
          <w:bookmarkStart w:id="4" w:name="_Toc88689286"/>
          <w:r w:rsidRPr="007922B9">
            <w:rPr>
              <w:sz w:val="24"/>
              <w:szCs w:val="24"/>
            </w:rPr>
            <w:t>2.3 General Anxiety Disorder Diagnosis</w:t>
          </w:r>
          <w:bookmarkEnd w:id="4"/>
        </w:p>
        <w:p w:rsidR="008B1C05" w:rsidRPr="007922B9" w:rsidP="008B1C05" w14:paraId="6078BECD" w14:textId="77777777">
          <w:pPr>
            <w:spacing w:line="360" w:lineRule="auto"/>
            <w:jc w:val="both"/>
            <w:rPr>
              <w:rFonts w:ascii="Arial" w:hAnsi="Arial" w:cs="Arial"/>
              <w:sz w:val="24"/>
              <w:szCs w:val="24"/>
            </w:rPr>
          </w:pPr>
          <w:r w:rsidRPr="007922B9">
            <w:rPr>
              <w:rFonts w:ascii="Arial" w:hAnsi="Arial" w:cs="Arial"/>
              <w:sz w:val="24"/>
              <w:szCs w:val="24"/>
            </w:rPr>
            <w:t>A health professional usually diagnoses the disease, a mental health clinician, an adolescent psychiatrist, child psychologist, psychiatric social worker a psychiatric nurse</w:t>
          </w:r>
          <w:sdt>
            <w:sdtPr>
              <w:rPr>
                <w:rFonts w:ascii="Arial" w:hAnsi="Arial" w:cs="Arial"/>
                <w:sz w:val="24"/>
                <w:szCs w:val="24"/>
              </w:rPr>
              <w:id w:val="-1420942847"/>
              <w:citation/>
            </w:sdtPr>
            <w:sdtContent>
              <w:r w:rsidRPr="007922B9">
                <w:rPr>
                  <w:rFonts w:ascii="Arial" w:hAnsi="Arial" w:cs="Arial"/>
                  <w:sz w:val="24"/>
                  <w:szCs w:val="24"/>
                </w:rPr>
                <w:fldChar w:fldCharType="begin"/>
              </w:r>
              <w:r w:rsidRPr="007922B9">
                <w:rPr>
                  <w:rFonts w:ascii="Arial" w:hAnsi="Arial" w:cs="Arial"/>
                  <w:sz w:val="24"/>
                  <w:szCs w:val="24"/>
                </w:rPr>
                <w:instrText xml:space="preserve"> CITATION Bal16 \l 2057 </w:instrText>
              </w:r>
              <w:r w:rsidRPr="007922B9">
                <w:rPr>
                  <w:rFonts w:ascii="Arial" w:hAnsi="Arial" w:cs="Arial"/>
                  <w:sz w:val="24"/>
                  <w:szCs w:val="24"/>
                </w:rPr>
                <w:fldChar w:fldCharType="separate"/>
              </w:r>
              <w:r w:rsidRPr="007922B9">
                <w:rPr>
                  <w:rFonts w:ascii="Arial" w:hAnsi="Arial" w:cs="Arial"/>
                  <w:noProof/>
                  <w:sz w:val="24"/>
                  <w:szCs w:val="24"/>
                </w:rPr>
                <w:t xml:space="preserve"> (Baldwin, et al., 2016)</w:t>
              </w:r>
              <w:r w:rsidRPr="007922B9">
                <w:rPr>
                  <w:rFonts w:ascii="Arial" w:hAnsi="Arial" w:cs="Arial"/>
                  <w:sz w:val="24"/>
                  <w:szCs w:val="24"/>
                </w:rPr>
                <w:fldChar w:fldCharType="end"/>
              </w:r>
            </w:sdtContent>
          </w:sdt>
          <w:r w:rsidRPr="007922B9">
            <w:rPr>
              <w:rFonts w:ascii="Arial" w:hAnsi="Arial" w:cs="Arial"/>
              <w:sz w:val="24"/>
              <w:szCs w:val="24"/>
            </w:rPr>
            <w:t xml:space="preserve">. The person will help determine whether the symptom the person is experiencing is associated with general anxiety disorder. </w:t>
          </w:r>
        </w:p>
        <w:p w:rsidR="008B1C05" w:rsidRPr="007922B9" w:rsidP="008B1C05" w14:paraId="133CB802" w14:textId="77777777">
          <w:pPr>
            <w:spacing w:line="360" w:lineRule="auto"/>
            <w:jc w:val="both"/>
            <w:rPr>
              <w:rFonts w:ascii="Arial" w:hAnsi="Arial" w:cs="Arial"/>
              <w:sz w:val="24"/>
              <w:szCs w:val="24"/>
            </w:rPr>
          </w:pPr>
          <w:r w:rsidRPr="007922B9">
            <w:rPr>
              <w:rFonts w:ascii="Arial" w:hAnsi="Arial" w:cs="Arial"/>
              <w:sz w:val="24"/>
              <w:szCs w:val="24"/>
            </w:rPr>
            <w:t xml:space="preserve">Diagnosis is therefore made after a comprehensive assessment of the individual. The evaluation will involve the individual talking about the all the symptoms felt and other related behaviour. Furthermore, the health clinician will request family history, medical history, social history, and social interaction </w:t>
          </w:r>
          <w:sdt>
            <w:sdtPr>
              <w:rPr>
                <w:rFonts w:ascii="Arial" w:hAnsi="Arial" w:cs="Arial"/>
                <w:sz w:val="24"/>
                <w:szCs w:val="24"/>
              </w:rPr>
              <w:id w:val="-1313245342"/>
              <w:citation/>
            </w:sdtPr>
            <w:sdtContent>
              <w:r w:rsidRPr="007922B9">
                <w:rPr>
                  <w:rFonts w:ascii="Arial" w:hAnsi="Arial" w:cs="Arial"/>
                  <w:sz w:val="24"/>
                  <w:szCs w:val="24"/>
                </w:rPr>
                <w:fldChar w:fldCharType="begin"/>
              </w:r>
              <w:r w:rsidRPr="007922B9">
                <w:rPr>
                  <w:rFonts w:ascii="Arial" w:hAnsi="Arial" w:cs="Arial"/>
                  <w:sz w:val="24"/>
                  <w:szCs w:val="24"/>
                </w:rPr>
                <w:instrText xml:space="preserve"> CITATION Mol16 \l 2057 </w:instrText>
              </w:r>
              <w:r w:rsidRPr="007922B9">
                <w:rPr>
                  <w:rFonts w:ascii="Arial" w:hAnsi="Arial" w:cs="Arial"/>
                  <w:sz w:val="24"/>
                  <w:szCs w:val="24"/>
                </w:rPr>
                <w:fldChar w:fldCharType="separate"/>
              </w:r>
              <w:r w:rsidRPr="007922B9">
                <w:rPr>
                  <w:rFonts w:ascii="Arial" w:hAnsi="Arial" w:cs="Arial"/>
                  <w:noProof/>
                  <w:sz w:val="24"/>
                  <w:szCs w:val="24"/>
                </w:rPr>
                <w:t>(Moller, et al., 2016)</w:t>
              </w:r>
              <w:r w:rsidRPr="007922B9">
                <w:rPr>
                  <w:rFonts w:ascii="Arial" w:hAnsi="Arial" w:cs="Arial"/>
                  <w:sz w:val="24"/>
                  <w:szCs w:val="24"/>
                </w:rPr>
                <w:fldChar w:fldCharType="end"/>
              </w:r>
            </w:sdtContent>
          </w:sdt>
          <w:r w:rsidRPr="007922B9">
            <w:rPr>
              <w:rFonts w:ascii="Arial" w:hAnsi="Arial" w:cs="Arial"/>
              <w:sz w:val="24"/>
              <w:szCs w:val="24"/>
            </w:rPr>
            <w:t xml:space="preserve">. </w:t>
          </w:r>
        </w:p>
        <w:p w:rsidR="008B1C05" w:rsidRPr="007922B9" w:rsidP="008B1C05" w14:paraId="1B6BF008" w14:textId="49B82045">
          <w:pPr>
            <w:spacing w:line="360" w:lineRule="auto"/>
            <w:jc w:val="both"/>
            <w:rPr>
              <w:rFonts w:ascii="Arial" w:hAnsi="Arial" w:cs="Arial"/>
              <w:sz w:val="24"/>
              <w:szCs w:val="24"/>
            </w:rPr>
          </w:pPr>
          <w:r w:rsidRPr="007922B9">
            <w:rPr>
              <w:rFonts w:ascii="Arial" w:hAnsi="Arial" w:cs="Arial"/>
              <w:sz w:val="24"/>
              <w:szCs w:val="24"/>
            </w:rPr>
            <w:t xml:space="preserve">Also, medical tests can be conducted to know if any underlying illness or substance abuse may be causing the symptoms. For example, a general anxiety disorder can be linked to the following health issues. </w:t>
          </w:r>
          <w:r w:rsidRPr="007922B9" w:rsidR="002C7780">
            <w:rPr>
              <w:rFonts w:ascii="Arial" w:hAnsi="Arial" w:cs="Arial"/>
              <w:sz w:val="24"/>
              <w:szCs w:val="24"/>
            </w:rPr>
            <w:t>Therefore,</w:t>
          </w:r>
          <w:r w:rsidRPr="007922B9">
            <w:rPr>
              <w:rFonts w:ascii="Arial" w:hAnsi="Arial" w:cs="Arial"/>
              <w:sz w:val="24"/>
              <w:szCs w:val="24"/>
            </w:rPr>
            <w:t xml:space="preserve"> an individual will be tested for the following health issues. The health issues include gastroesophageal reflux disease, thyroid disorders, heart disease, epilepsy, bipolar disorder, pheochromocytoma, etc.</w:t>
          </w:r>
        </w:p>
        <w:p w:rsidR="008B1C05" w:rsidRPr="007922B9" w:rsidP="008B1C05" w14:paraId="16E42B71" w14:textId="77777777">
          <w:pPr>
            <w:pStyle w:val="Heading2"/>
            <w:rPr>
              <w:sz w:val="24"/>
              <w:szCs w:val="24"/>
            </w:rPr>
          </w:pPr>
          <w:bookmarkStart w:id="5" w:name="_Toc88689287"/>
          <w:r w:rsidRPr="007922B9">
            <w:rPr>
              <w:sz w:val="24"/>
              <w:szCs w:val="24"/>
            </w:rPr>
            <w:t>2.4 Treatment of General Anxiety Disorder</w:t>
          </w:r>
          <w:bookmarkEnd w:id="5"/>
        </w:p>
        <w:p w:rsidR="008B1C05" w:rsidRPr="007922B9" w:rsidP="008B1C05" w14:paraId="4A633AEF" w14:textId="77777777">
          <w:pPr>
            <w:spacing w:line="360" w:lineRule="auto"/>
            <w:jc w:val="both"/>
            <w:rPr>
              <w:rFonts w:ascii="Arial" w:hAnsi="Arial" w:cs="Arial"/>
              <w:sz w:val="24"/>
              <w:szCs w:val="24"/>
            </w:rPr>
          </w:pPr>
          <w:r w:rsidRPr="007922B9">
            <w:rPr>
              <w:rFonts w:ascii="Arial" w:hAnsi="Arial" w:cs="Arial"/>
              <w:sz w:val="24"/>
              <w:szCs w:val="24"/>
            </w:rPr>
            <w:t>After careful examination and assessment by the health clinician, general anxiety disorder has been confirmed. The use of one or a combination of the following treatment can solve the problem</w:t>
          </w:r>
          <w:sdt>
            <w:sdtPr>
              <w:rPr>
                <w:rFonts w:ascii="Arial" w:hAnsi="Arial" w:cs="Arial"/>
                <w:sz w:val="24"/>
                <w:szCs w:val="24"/>
              </w:rPr>
              <w:id w:val="-1219663459"/>
              <w:citation/>
            </w:sdtPr>
            <w:sdtContent>
              <w:r w:rsidRPr="007922B9">
                <w:rPr>
                  <w:rFonts w:ascii="Arial" w:hAnsi="Arial" w:cs="Arial"/>
                  <w:sz w:val="24"/>
                  <w:szCs w:val="24"/>
                </w:rPr>
                <w:fldChar w:fldCharType="begin"/>
              </w:r>
              <w:r w:rsidRPr="007922B9">
                <w:rPr>
                  <w:rFonts w:ascii="Arial" w:hAnsi="Arial" w:cs="Arial"/>
                  <w:sz w:val="24"/>
                  <w:szCs w:val="24"/>
                </w:rPr>
                <w:instrText xml:space="preserve"> CITATION Ban15 \l 2057 </w:instrText>
              </w:r>
              <w:r w:rsidRPr="007922B9">
                <w:rPr>
                  <w:rFonts w:ascii="Arial" w:hAnsi="Arial" w:cs="Arial"/>
                  <w:sz w:val="24"/>
                  <w:szCs w:val="24"/>
                </w:rPr>
                <w:fldChar w:fldCharType="separate"/>
              </w:r>
              <w:r w:rsidRPr="007922B9">
                <w:rPr>
                  <w:rFonts w:ascii="Arial" w:hAnsi="Arial" w:cs="Arial"/>
                  <w:noProof/>
                  <w:sz w:val="24"/>
                  <w:szCs w:val="24"/>
                </w:rPr>
                <w:t xml:space="preserve"> (Bandelow, et al., 2015)</w:t>
              </w:r>
              <w:r w:rsidRPr="007922B9">
                <w:rPr>
                  <w:rFonts w:ascii="Arial" w:hAnsi="Arial" w:cs="Arial"/>
                  <w:sz w:val="24"/>
                  <w:szCs w:val="24"/>
                </w:rPr>
                <w:fldChar w:fldCharType="end"/>
              </w:r>
            </w:sdtContent>
          </w:sdt>
          <w:r w:rsidRPr="007922B9">
            <w:rPr>
              <w:rFonts w:ascii="Arial" w:hAnsi="Arial" w:cs="Arial"/>
              <w:sz w:val="24"/>
              <w:szCs w:val="24"/>
            </w:rPr>
            <w:t xml:space="preserve">. The treatments </w:t>
          </w:r>
          <w:r w:rsidRPr="007922B9">
            <w:rPr>
              <w:rFonts w:ascii="Arial" w:hAnsi="Arial" w:cs="Arial"/>
              <w:sz w:val="24"/>
              <w:szCs w:val="24"/>
            </w:rPr>
            <w:t>are;</w:t>
          </w:r>
        </w:p>
        <w:p w:rsidR="008B1C05" w:rsidRPr="007922B9" w:rsidP="008B1C05" w14:paraId="5BD8B518" w14:textId="1F2CD0D7">
          <w:pPr>
            <w:pStyle w:val="ListParagraph"/>
            <w:numPr>
              <w:ilvl w:val="0"/>
              <w:numId w:val="3"/>
            </w:numPr>
            <w:spacing w:line="360" w:lineRule="auto"/>
            <w:jc w:val="both"/>
            <w:rPr>
              <w:rFonts w:ascii="Arial" w:hAnsi="Arial" w:cs="Arial"/>
              <w:sz w:val="24"/>
              <w:szCs w:val="24"/>
            </w:rPr>
          </w:pPr>
          <w:r w:rsidRPr="007922B9">
            <w:rPr>
              <w:rFonts w:ascii="Arial" w:hAnsi="Arial" w:cs="Arial"/>
              <w:b/>
              <w:sz w:val="24"/>
              <w:szCs w:val="24"/>
            </w:rPr>
            <w:t xml:space="preserve">Cognitive behavioural </w:t>
          </w:r>
          <w:r w:rsidRPr="007922B9" w:rsidR="00BB37C9">
            <w:rPr>
              <w:rFonts w:ascii="Arial" w:hAnsi="Arial" w:cs="Arial"/>
              <w:b/>
              <w:sz w:val="24"/>
              <w:szCs w:val="24"/>
            </w:rPr>
            <w:t>therapy</w:t>
          </w:r>
          <w:r w:rsidRPr="007922B9">
            <w:rPr>
              <w:rFonts w:ascii="Arial" w:hAnsi="Arial" w:cs="Arial"/>
              <w:sz w:val="24"/>
              <w:szCs w:val="24"/>
            </w:rPr>
            <w:t xml:space="preserve"> involves the regular meeting between the individual suffering from general anxiety disorder and the mental health professional. The goal of the meeting is to change the thinking and behaviour of the individual. Results have shown the effectiveness of the treatment, with the patient showing signs of lower anxiety after twelve months of treatment.</w:t>
          </w:r>
        </w:p>
        <w:p w:rsidR="008B1C05" w:rsidRPr="007922B9" w:rsidP="008B1C05" w14:paraId="23A8447E" w14:textId="77777777">
          <w:pPr>
            <w:pStyle w:val="ListParagraph"/>
            <w:numPr>
              <w:ilvl w:val="0"/>
              <w:numId w:val="3"/>
            </w:numPr>
            <w:spacing w:line="360" w:lineRule="auto"/>
            <w:jc w:val="both"/>
            <w:rPr>
              <w:rFonts w:ascii="Arial" w:hAnsi="Arial" w:cs="Arial"/>
              <w:sz w:val="24"/>
              <w:szCs w:val="24"/>
            </w:rPr>
          </w:pPr>
          <w:r w:rsidRPr="007922B9">
            <w:rPr>
              <w:rFonts w:ascii="Arial" w:hAnsi="Arial" w:cs="Arial"/>
              <w:b/>
              <w:sz w:val="24"/>
              <w:szCs w:val="24"/>
            </w:rPr>
            <w:t>Medication</w:t>
          </w:r>
          <w:r w:rsidRPr="007922B9">
            <w:rPr>
              <w:rFonts w:ascii="Arial" w:hAnsi="Arial" w:cs="Arial"/>
              <w:sz w:val="24"/>
              <w:szCs w:val="24"/>
            </w:rPr>
            <w:t xml:space="preserve">: medication can also be an excellent treatment for general anxiety disorder. The medication can be a </w:t>
          </w:r>
          <w:r w:rsidRPr="007922B9">
            <w:rPr>
              <w:rFonts w:ascii="Arial" w:hAnsi="Arial" w:cs="Arial"/>
              <w:sz w:val="24"/>
              <w:szCs w:val="24"/>
            </w:rPr>
            <w:t>short term</w:t>
          </w:r>
          <w:r w:rsidRPr="007922B9">
            <w:rPr>
              <w:rFonts w:ascii="Arial" w:hAnsi="Arial" w:cs="Arial"/>
              <w:sz w:val="24"/>
              <w:szCs w:val="24"/>
            </w:rPr>
            <w:t xml:space="preserve"> plan or a long term plan. The </w:t>
          </w:r>
          <w:r w:rsidRPr="007922B9">
            <w:rPr>
              <w:rFonts w:ascii="Arial" w:hAnsi="Arial" w:cs="Arial"/>
              <w:sz w:val="24"/>
              <w:szCs w:val="24"/>
            </w:rPr>
            <w:t>short term</w:t>
          </w:r>
          <w:r w:rsidRPr="007922B9">
            <w:rPr>
              <w:rFonts w:ascii="Arial" w:hAnsi="Arial" w:cs="Arial"/>
              <w:sz w:val="24"/>
              <w:szCs w:val="24"/>
            </w:rPr>
            <w:t xml:space="preserve"> medication plan helps the individual relax some of the physical symptoms of anxiety, such as muscle tension and stomach cramping. Some of the drugs are alprazolam, clonazepam, lorazepam, etc. Individuals taking the drugs must be aware that they must not be taken for a long time.</w:t>
          </w:r>
        </w:p>
        <w:p w:rsidR="008B1C05" w:rsidRPr="007922B9" w:rsidP="008B1C05" w14:paraId="09586966" w14:textId="77777777">
          <w:pPr>
            <w:pStyle w:val="ListParagraph"/>
            <w:spacing w:line="360" w:lineRule="auto"/>
            <w:ind w:left="780"/>
            <w:jc w:val="both"/>
            <w:rPr>
              <w:rFonts w:ascii="Arial" w:hAnsi="Arial" w:cs="Arial"/>
              <w:sz w:val="24"/>
              <w:szCs w:val="24"/>
            </w:rPr>
          </w:pPr>
          <w:r w:rsidRPr="007922B9">
            <w:rPr>
              <w:rFonts w:ascii="Arial" w:hAnsi="Arial" w:cs="Arial"/>
              <w:sz w:val="24"/>
              <w:szCs w:val="24"/>
            </w:rPr>
            <w:t>Furthermore, the use of antidepressants can be used for long-term treatment. Examples of antidepressants are buspirone, citalopram, escitalopram, fluvoxamine, etc. However, it must be noted that the following medication can take a short time before the effect is indicated. Also, antidepressant drugs can lead to side effects such as dry mouth, nausea, diarrhoea, etc.</w:t>
          </w:r>
        </w:p>
        <w:p w:rsidR="008B1C05" w:rsidRPr="007922B9" w:rsidP="008B1C05" w14:paraId="1FD01671" w14:textId="77777777">
          <w:pPr>
            <w:pStyle w:val="ListParagraph"/>
            <w:spacing w:line="360" w:lineRule="auto"/>
            <w:ind w:left="780"/>
            <w:jc w:val="both"/>
            <w:rPr>
              <w:rFonts w:ascii="Arial" w:hAnsi="Arial" w:cs="Arial"/>
              <w:sz w:val="24"/>
              <w:szCs w:val="24"/>
            </w:rPr>
          </w:pPr>
          <w:r w:rsidRPr="007922B9">
            <w:rPr>
              <w:rFonts w:ascii="Arial" w:hAnsi="Arial" w:cs="Arial"/>
              <w:sz w:val="24"/>
              <w:szCs w:val="24"/>
            </w:rPr>
            <w:t>Also, patients can combine the use of anti-anxiety drugs with the use of antidepressants drugs.</w:t>
          </w:r>
        </w:p>
        <w:p w:rsidR="008B1C05" w:rsidP="008B1C05" w14:paraId="0CF9C339" w14:textId="77777777">
          <w:pPr>
            <w:spacing w:line="360" w:lineRule="auto"/>
            <w:jc w:val="both"/>
            <w:rPr>
              <w:rFonts w:ascii="Arial" w:hAnsi="Arial" w:cs="Arial"/>
              <w:sz w:val="24"/>
              <w:szCs w:val="24"/>
            </w:rPr>
          </w:pPr>
          <w:r w:rsidRPr="007922B9">
            <w:rPr>
              <w:rFonts w:ascii="Arial" w:hAnsi="Arial" w:cs="Arial"/>
              <w:sz w:val="24"/>
              <w:szCs w:val="24"/>
            </w:rPr>
            <w:t xml:space="preserve">The use of one or a combination of the following treatments has been medically found to help control general anxiety disorder. </w:t>
          </w:r>
        </w:p>
        <w:p w:rsidR="008B1C05" w:rsidRPr="007922B9" w:rsidP="008B1C05" w14:paraId="64C310D6" w14:textId="77777777">
          <w:pPr>
            <w:spacing w:line="360" w:lineRule="auto"/>
            <w:jc w:val="both"/>
            <w:rPr>
              <w:rFonts w:ascii="Arial" w:hAnsi="Arial" w:cs="Arial"/>
              <w:b/>
              <w:sz w:val="24"/>
              <w:szCs w:val="24"/>
            </w:rPr>
          </w:pPr>
          <w:r w:rsidRPr="007922B9">
            <w:rPr>
              <w:rFonts w:ascii="Arial" w:hAnsi="Arial" w:cs="Arial"/>
              <w:b/>
              <w:sz w:val="24"/>
              <w:szCs w:val="24"/>
            </w:rPr>
            <w:t>Measurement of rehabilitation</w:t>
          </w:r>
        </w:p>
        <w:p w:rsidR="008B1C05" w:rsidP="008B1C05" w14:paraId="2A69C540" w14:textId="3FF77578">
          <w:pPr>
            <w:spacing w:line="360" w:lineRule="auto"/>
            <w:jc w:val="both"/>
            <w:rPr>
              <w:rFonts w:ascii="Arial" w:hAnsi="Arial" w:cs="Arial"/>
              <w:sz w:val="24"/>
              <w:szCs w:val="24"/>
            </w:rPr>
          </w:pPr>
          <w:r>
            <w:rPr>
              <w:rFonts w:ascii="Arial" w:hAnsi="Arial" w:cs="Arial"/>
              <w:sz w:val="24"/>
              <w:szCs w:val="24"/>
            </w:rPr>
            <w:t>T</w:t>
          </w:r>
          <w:r w:rsidRPr="007922B9">
            <w:rPr>
              <w:rFonts w:ascii="Arial" w:hAnsi="Arial" w:cs="Arial"/>
              <w:sz w:val="24"/>
              <w:szCs w:val="24"/>
            </w:rPr>
            <w:t xml:space="preserve">he rehabilitation period of patients suffering from general anxiety disorder depends on the disorder's severity. </w:t>
          </w:r>
          <w:r w:rsidRPr="007922B9" w:rsidR="00BB37C9">
            <w:rPr>
              <w:rFonts w:ascii="Arial" w:hAnsi="Arial" w:cs="Arial"/>
              <w:sz w:val="24"/>
              <w:szCs w:val="24"/>
            </w:rPr>
            <w:t>Therefore,</w:t>
          </w:r>
          <w:r w:rsidRPr="007922B9">
            <w:rPr>
              <w:rFonts w:ascii="Arial" w:hAnsi="Arial" w:cs="Arial"/>
              <w:sz w:val="24"/>
              <w:szCs w:val="24"/>
            </w:rPr>
            <w:t xml:space="preserve"> the length of rehabilitation varies among individuals.</w:t>
          </w:r>
          <w:r>
            <w:rPr>
              <w:rFonts w:ascii="Arial" w:hAnsi="Arial" w:cs="Arial"/>
              <w:sz w:val="24"/>
              <w:szCs w:val="24"/>
            </w:rPr>
            <w:t xml:space="preserve"> The rehabilitation period ranges from weeks to months. In some individual it can take up to years depending on the severity of the disorder and the </w:t>
          </w:r>
          <w:r w:rsidR="00614C55">
            <w:rPr>
              <w:rFonts w:ascii="Arial" w:hAnsi="Arial" w:cs="Arial"/>
              <w:sz w:val="24"/>
              <w:szCs w:val="24"/>
            </w:rPr>
            <w:t>type</w:t>
          </w:r>
          <w:r>
            <w:rPr>
              <w:rFonts w:ascii="Arial" w:hAnsi="Arial" w:cs="Arial"/>
              <w:sz w:val="24"/>
              <w:szCs w:val="24"/>
            </w:rPr>
            <w:t xml:space="preserve"> of treatment used by the affected individual.</w:t>
          </w:r>
        </w:p>
        <w:p w:rsidR="00BD6132" w:rsidRPr="007922B9" w:rsidP="00BD6132" w14:paraId="2F08F908" w14:textId="77777777">
          <w:pPr>
            <w:pStyle w:val="Heading1"/>
            <w:rPr>
              <w:sz w:val="24"/>
              <w:szCs w:val="24"/>
            </w:rPr>
          </w:pPr>
          <w:bookmarkStart w:id="6" w:name="_Toc88689288"/>
          <w:r w:rsidRPr="007922B9">
            <w:rPr>
              <w:sz w:val="24"/>
              <w:szCs w:val="24"/>
            </w:rPr>
            <w:t>3.0 Schizophrenia</w:t>
          </w:r>
          <w:bookmarkEnd w:id="6"/>
        </w:p>
        <w:p w:rsidR="00BD6132" w:rsidRPr="007922B9" w:rsidP="00BD6132" w14:paraId="06467E87" w14:textId="77777777">
          <w:pPr>
            <w:spacing w:line="360" w:lineRule="auto"/>
            <w:jc w:val="both"/>
            <w:rPr>
              <w:rFonts w:ascii="Arial" w:hAnsi="Arial" w:cs="Arial"/>
              <w:sz w:val="24"/>
              <w:szCs w:val="24"/>
            </w:rPr>
          </w:pPr>
          <w:r w:rsidRPr="007922B9">
            <w:rPr>
              <w:rFonts w:ascii="Arial" w:hAnsi="Arial" w:cs="Arial"/>
              <w:sz w:val="24"/>
              <w:szCs w:val="24"/>
            </w:rPr>
            <w:t>Schizophrenia is a chronic and severe mental disorder that affects how a person thinks, acts, expresses emotions, and relates to others. Individuals suffering from this disorder feel frightened and withdrawn and show signs of losing touch with realities</w:t>
          </w:r>
          <w:sdt>
            <w:sdtPr>
              <w:rPr>
                <w:rFonts w:ascii="Arial" w:hAnsi="Arial" w:cs="Arial"/>
                <w:sz w:val="24"/>
                <w:szCs w:val="24"/>
              </w:rPr>
              <w:id w:val="1958677492"/>
              <w:citation/>
            </w:sdtPr>
            <w:sdtContent>
              <w:r w:rsidRPr="007922B9">
                <w:rPr>
                  <w:rFonts w:ascii="Arial" w:hAnsi="Arial" w:cs="Arial"/>
                  <w:sz w:val="24"/>
                  <w:szCs w:val="24"/>
                </w:rPr>
                <w:fldChar w:fldCharType="begin"/>
              </w:r>
              <w:r w:rsidRPr="007922B9">
                <w:rPr>
                  <w:rFonts w:ascii="Arial" w:hAnsi="Arial" w:cs="Arial"/>
                  <w:sz w:val="24"/>
                  <w:szCs w:val="24"/>
                </w:rPr>
                <w:instrText xml:space="preserve"> CITATION Bha20 \l 2057 </w:instrText>
              </w:r>
              <w:r w:rsidRPr="007922B9">
                <w:rPr>
                  <w:rFonts w:ascii="Arial" w:hAnsi="Arial" w:cs="Arial"/>
                  <w:sz w:val="24"/>
                  <w:szCs w:val="24"/>
                </w:rPr>
                <w:fldChar w:fldCharType="separate"/>
              </w:r>
              <w:r w:rsidRPr="007922B9">
                <w:rPr>
                  <w:rFonts w:ascii="Arial" w:hAnsi="Arial" w:cs="Arial"/>
                  <w:noProof/>
                  <w:sz w:val="24"/>
                  <w:szCs w:val="24"/>
                </w:rPr>
                <w:t xml:space="preserve"> (Bhandari, 2020)</w:t>
              </w:r>
              <w:r w:rsidRPr="007922B9">
                <w:rPr>
                  <w:rFonts w:ascii="Arial" w:hAnsi="Arial" w:cs="Arial"/>
                  <w:sz w:val="24"/>
                  <w:szCs w:val="24"/>
                </w:rPr>
                <w:fldChar w:fldCharType="end"/>
              </w:r>
            </w:sdtContent>
          </w:sdt>
          <w:r w:rsidRPr="007922B9">
            <w:rPr>
              <w:rFonts w:ascii="Arial" w:hAnsi="Arial" w:cs="Arial"/>
              <w:sz w:val="24"/>
              <w:szCs w:val="24"/>
            </w:rPr>
            <w:t>.</w:t>
          </w:r>
        </w:p>
        <w:p w:rsidR="00BD6132" w:rsidRPr="007922B9" w:rsidP="00BD6132" w14:paraId="5970B39E" w14:textId="77777777">
          <w:pPr>
            <w:spacing w:line="360" w:lineRule="auto"/>
            <w:jc w:val="both"/>
            <w:rPr>
              <w:rFonts w:ascii="Arial" w:hAnsi="Arial" w:cs="Arial"/>
              <w:sz w:val="24"/>
              <w:szCs w:val="24"/>
            </w:rPr>
          </w:pPr>
          <w:r w:rsidRPr="007922B9">
            <w:rPr>
              <w:rFonts w:ascii="Arial" w:hAnsi="Arial" w:cs="Arial"/>
              <w:sz w:val="24"/>
              <w:szCs w:val="24"/>
            </w:rPr>
            <w:t xml:space="preserve">The disorder is a mental illness in which the individual cannot distinguish between actual and imagined conditions. It is also characterised by alteration in thinking, perception, emotion, language, self, and behaviour. Furthermore, individuals suffering from this disorder are more likely to die early and are susceptible to stigma, </w:t>
          </w:r>
          <w:r w:rsidRPr="007922B9">
            <w:rPr>
              <w:rFonts w:ascii="Arial" w:hAnsi="Arial" w:cs="Arial"/>
              <w:sz w:val="24"/>
              <w:szCs w:val="24"/>
            </w:rPr>
            <w:t>discrimination</w:t>
          </w:r>
          <w:r w:rsidRPr="007922B9">
            <w:rPr>
              <w:rFonts w:ascii="Arial" w:hAnsi="Arial" w:cs="Arial"/>
              <w:sz w:val="24"/>
              <w:szCs w:val="24"/>
            </w:rPr>
            <w:t xml:space="preserve"> and violation </w:t>
          </w:r>
          <w:sdt>
            <w:sdtPr>
              <w:rPr>
                <w:rFonts w:ascii="Arial" w:hAnsi="Arial" w:cs="Arial"/>
                <w:sz w:val="24"/>
                <w:szCs w:val="24"/>
              </w:rPr>
              <w:id w:val="71246170"/>
              <w:citation/>
            </w:sdtPr>
            <w:sdtContent>
              <w:r w:rsidRPr="007922B9">
                <w:rPr>
                  <w:rFonts w:ascii="Arial" w:hAnsi="Arial" w:cs="Arial"/>
                  <w:sz w:val="24"/>
                  <w:szCs w:val="24"/>
                </w:rPr>
                <w:fldChar w:fldCharType="begin"/>
              </w:r>
              <w:r w:rsidRPr="007922B9">
                <w:rPr>
                  <w:rFonts w:ascii="Arial" w:hAnsi="Arial" w:cs="Arial"/>
                  <w:sz w:val="24"/>
                  <w:szCs w:val="24"/>
                </w:rPr>
                <w:instrText xml:space="preserve"> CITATION Cri14 \l 2057 </w:instrText>
              </w:r>
              <w:r w:rsidRPr="007922B9">
                <w:rPr>
                  <w:rFonts w:ascii="Arial" w:hAnsi="Arial" w:cs="Arial"/>
                  <w:sz w:val="24"/>
                  <w:szCs w:val="24"/>
                </w:rPr>
                <w:fldChar w:fldCharType="separate"/>
              </w:r>
              <w:r w:rsidRPr="007922B9">
                <w:rPr>
                  <w:rFonts w:ascii="Arial" w:hAnsi="Arial" w:cs="Arial"/>
                  <w:noProof/>
                  <w:sz w:val="24"/>
                  <w:szCs w:val="24"/>
                </w:rPr>
                <w:t>(Crismon, et al., 2014)</w:t>
              </w:r>
              <w:r w:rsidRPr="007922B9">
                <w:rPr>
                  <w:rFonts w:ascii="Arial" w:hAnsi="Arial" w:cs="Arial"/>
                  <w:sz w:val="24"/>
                  <w:szCs w:val="24"/>
                </w:rPr>
                <w:fldChar w:fldCharType="end"/>
              </w:r>
            </w:sdtContent>
          </w:sdt>
          <w:r w:rsidRPr="007922B9">
            <w:rPr>
              <w:rFonts w:ascii="Arial" w:hAnsi="Arial" w:cs="Arial"/>
              <w:sz w:val="24"/>
              <w:szCs w:val="24"/>
            </w:rPr>
            <w:t>.</w:t>
          </w:r>
        </w:p>
        <w:p w:rsidR="00BD6132" w:rsidRPr="007922B9" w:rsidP="00BD6132" w14:paraId="53A7A58A" w14:textId="77777777">
          <w:pPr>
            <w:spacing w:line="360" w:lineRule="auto"/>
            <w:jc w:val="both"/>
            <w:rPr>
              <w:rFonts w:ascii="Arial" w:hAnsi="Arial" w:cs="Arial"/>
              <w:sz w:val="24"/>
              <w:szCs w:val="24"/>
            </w:rPr>
          </w:pPr>
          <w:r w:rsidRPr="007922B9">
            <w:rPr>
              <w:rFonts w:ascii="Arial" w:hAnsi="Arial" w:cs="Arial"/>
              <w:sz w:val="24"/>
              <w:szCs w:val="24"/>
            </w:rPr>
            <w:t xml:space="preserve">According to </w:t>
          </w:r>
          <w:sdt>
            <w:sdtPr>
              <w:rPr>
                <w:rFonts w:ascii="Arial" w:hAnsi="Arial" w:cs="Arial"/>
                <w:sz w:val="24"/>
                <w:szCs w:val="24"/>
              </w:rPr>
              <w:id w:val="-726766088"/>
              <w:citation/>
            </w:sdtPr>
            <w:sdtContent>
              <w:r w:rsidRPr="007922B9">
                <w:rPr>
                  <w:rFonts w:ascii="Arial" w:hAnsi="Arial" w:cs="Arial"/>
                  <w:sz w:val="24"/>
                  <w:szCs w:val="24"/>
                </w:rPr>
                <w:fldChar w:fldCharType="begin"/>
              </w:r>
              <w:r w:rsidRPr="007922B9">
                <w:rPr>
                  <w:rFonts w:ascii="Arial" w:hAnsi="Arial" w:cs="Arial"/>
                  <w:sz w:val="24"/>
                  <w:szCs w:val="24"/>
                </w:rPr>
                <w:instrText xml:space="preserve"> CITATION WHO19 \l 2057 </w:instrText>
              </w:r>
              <w:r w:rsidRPr="007922B9">
                <w:rPr>
                  <w:rFonts w:ascii="Arial" w:hAnsi="Arial" w:cs="Arial"/>
                  <w:sz w:val="24"/>
                  <w:szCs w:val="24"/>
                </w:rPr>
                <w:fldChar w:fldCharType="separate"/>
              </w:r>
              <w:r w:rsidRPr="007922B9">
                <w:rPr>
                  <w:rFonts w:ascii="Arial" w:hAnsi="Arial" w:cs="Arial"/>
                  <w:noProof/>
                  <w:sz w:val="24"/>
                  <w:szCs w:val="24"/>
                </w:rPr>
                <w:t>(WHO, 2019)</w:t>
              </w:r>
              <w:r w:rsidRPr="007922B9">
                <w:rPr>
                  <w:rFonts w:ascii="Arial" w:hAnsi="Arial" w:cs="Arial"/>
                  <w:sz w:val="24"/>
                  <w:szCs w:val="24"/>
                </w:rPr>
                <w:fldChar w:fldCharType="end"/>
              </w:r>
            </w:sdtContent>
          </w:sdt>
          <w:r w:rsidRPr="007922B9">
            <w:rPr>
              <w:rFonts w:ascii="Arial" w:hAnsi="Arial" w:cs="Arial"/>
              <w:sz w:val="24"/>
              <w:szCs w:val="24"/>
            </w:rPr>
            <w:t xml:space="preserve"> more than twenty million people worldwide suffer from the disorder worldwide. Also, in the United Kingdom, at least one in one hundred people suffered from an episode of the condition </w:t>
          </w:r>
          <w:sdt>
            <w:sdtPr>
              <w:rPr>
                <w:rFonts w:ascii="Arial" w:hAnsi="Arial" w:cs="Arial"/>
                <w:sz w:val="24"/>
                <w:szCs w:val="24"/>
              </w:rPr>
              <w:id w:val="-1155982005"/>
              <w:citation/>
            </w:sdtPr>
            <w:sdtContent>
              <w:r w:rsidRPr="007922B9">
                <w:rPr>
                  <w:rFonts w:ascii="Arial" w:hAnsi="Arial" w:cs="Arial"/>
                  <w:sz w:val="24"/>
                  <w:szCs w:val="24"/>
                </w:rPr>
                <w:fldChar w:fldCharType="begin"/>
              </w:r>
              <w:r w:rsidRPr="007922B9">
                <w:rPr>
                  <w:rFonts w:ascii="Arial" w:hAnsi="Arial" w:cs="Arial"/>
                  <w:sz w:val="24"/>
                  <w:szCs w:val="24"/>
                </w:rPr>
                <w:instrText xml:space="preserve"> CITATION Roy17 \l 2057 </w:instrText>
              </w:r>
              <w:r w:rsidRPr="007922B9">
                <w:rPr>
                  <w:rFonts w:ascii="Arial" w:hAnsi="Arial" w:cs="Arial"/>
                  <w:sz w:val="24"/>
                  <w:szCs w:val="24"/>
                </w:rPr>
                <w:fldChar w:fldCharType="separate"/>
              </w:r>
              <w:r w:rsidRPr="007922B9">
                <w:rPr>
                  <w:rFonts w:ascii="Arial" w:hAnsi="Arial" w:cs="Arial"/>
                  <w:noProof/>
                  <w:sz w:val="24"/>
                  <w:szCs w:val="24"/>
                </w:rPr>
                <w:t>(Royal College of Psychiatrists, 2017)</w:t>
              </w:r>
              <w:r w:rsidRPr="007922B9">
                <w:rPr>
                  <w:rFonts w:ascii="Arial" w:hAnsi="Arial" w:cs="Arial"/>
                  <w:sz w:val="24"/>
                  <w:szCs w:val="24"/>
                </w:rPr>
                <w:fldChar w:fldCharType="end"/>
              </w:r>
            </w:sdtContent>
          </w:sdt>
          <w:r w:rsidRPr="007922B9">
            <w:rPr>
              <w:rFonts w:ascii="Arial" w:hAnsi="Arial" w:cs="Arial"/>
              <w:sz w:val="24"/>
              <w:szCs w:val="24"/>
            </w:rPr>
            <w:t>.</w:t>
          </w:r>
        </w:p>
        <w:p w:rsidR="00BD6132" w:rsidRPr="007922B9" w:rsidP="00BD6132" w14:paraId="6186839C" w14:textId="77777777">
          <w:pPr>
            <w:pStyle w:val="Heading2"/>
            <w:rPr>
              <w:sz w:val="24"/>
              <w:szCs w:val="24"/>
            </w:rPr>
          </w:pPr>
          <w:bookmarkStart w:id="7" w:name="_Toc88689289"/>
          <w:r w:rsidRPr="007922B9">
            <w:rPr>
              <w:sz w:val="24"/>
              <w:szCs w:val="24"/>
            </w:rPr>
            <w:t>3.1 Causes of Schizophrenia</w:t>
          </w:r>
          <w:bookmarkEnd w:id="7"/>
        </w:p>
        <w:p w:rsidR="00BD6132" w:rsidRPr="007922B9" w:rsidP="00BD6132" w14:paraId="0073E7C5" w14:textId="77777777">
          <w:pPr>
            <w:spacing w:line="360" w:lineRule="auto"/>
            <w:jc w:val="both"/>
            <w:rPr>
              <w:rFonts w:ascii="Arial" w:hAnsi="Arial" w:cs="Arial"/>
              <w:sz w:val="24"/>
              <w:szCs w:val="24"/>
            </w:rPr>
          </w:pPr>
          <w:r w:rsidRPr="007922B9">
            <w:rPr>
              <w:rFonts w:ascii="Arial" w:hAnsi="Arial" w:cs="Arial"/>
              <w:sz w:val="24"/>
              <w:szCs w:val="24"/>
            </w:rPr>
            <w:t xml:space="preserve">The cause of Schizophrenia is not known. However, different researchers have concluded that it is a combination of genetics, brain chemistry and environment that contributes to the development of the disorder. Also, the problem is associated with the contribution of brain chemicals. Reports have also shown the high possibility of a child inheriting the disorder if both parents have the disorder </w:t>
          </w:r>
          <w:sdt>
            <w:sdtPr>
              <w:rPr>
                <w:rFonts w:ascii="Arial" w:hAnsi="Arial" w:cs="Arial"/>
                <w:sz w:val="24"/>
                <w:szCs w:val="24"/>
              </w:rPr>
              <w:id w:val="-995338633"/>
              <w:citation/>
            </w:sdtPr>
            <w:sdtContent>
              <w:r w:rsidRPr="007922B9">
                <w:rPr>
                  <w:rFonts w:ascii="Arial" w:hAnsi="Arial" w:cs="Arial"/>
                  <w:sz w:val="24"/>
                  <w:szCs w:val="24"/>
                </w:rPr>
                <w:fldChar w:fldCharType="begin"/>
              </w:r>
              <w:r w:rsidRPr="007922B9">
                <w:rPr>
                  <w:rFonts w:ascii="Arial" w:hAnsi="Arial" w:cs="Arial"/>
                  <w:sz w:val="24"/>
                  <w:szCs w:val="24"/>
                </w:rPr>
                <w:instrText xml:space="preserve"> CITATION Sta131 \l 2057 </w:instrText>
              </w:r>
              <w:r w:rsidRPr="007922B9">
                <w:rPr>
                  <w:rFonts w:ascii="Arial" w:hAnsi="Arial" w:cs="Arial"/>
                  <w:sz w:val="24"/>
                  <w:szCs w:val="24"/>
                </w:rPr>
                <w:fldChar w:fldCharType="separate"/>
              </w:r>
              <w:r w:rsidRPr="007922B9">
                <w:rPr>
                  <w:rFonts w:ascii="Arial" w:hAnsi="Arial" w:cs="Arial"/>
                  <w:noProof/>
                  <w:sz w:val="24"/>
                  <w:szCs w:val="24"/>
                </w:rPr>
                <w:t>(Stahl, et al., 2013)</w:t>
              </w:r>
              <w:r w:rsidRPr="007922B9">
                <w:rPr>
                  <w:rFonts w:ascii="Arial" w:hAnsi="Arial" w:cs="Arial"/>
                  <w:sz w:val="24"/>
                  <w:szCs w:val="24"/>
                </w:rPr>
                <w:fldChar w:fldCharType="end"/>
              </w:r>
            </w:sdtContent>
          </w:sdt>
          <w:r w:rsidRPr="007922B9">
            <w:rPr>
              <w:rFonts w:ascii="Arial" w:hAnsi="Arial" w:cs="Arial"/>
              <w:sz w:val="24"/>
              <w:szCs w:val="24"/>
            </w:rPr>
            <w:t xml:space="preserve">.  </w:t>
          </w:r>
        </w:p>
        <w:p w:rsidR="00BD6132" w:rsidRPr="007922B9" w:rsidP="00BD6132" w14:paraId="798F19D9" w14:textId="77777777">
          <w:pPr>
            <w:spacing w:line="360" w:lineRule="auto"/>
            <w:jc w:val="both"/>
            <w:rPr>
              <w:rFonts w:ascii="Arial" w:hAnsi="Arial" w:cs="Arial"/>
              <w:sz w:val="24"/>
              <w:szCs w:val="24"/>
            </w:rPr>
          </w:pPr>
          <w:r w:rsidRPr="007922B9">
            <w:rPr>
              <w:rFonts w:ascii="Arial" w:hAnsi="Arial" w:cs="Arial"/>
              <w:sz w:val="24"/>
              <w:szCs w:val="24"/>
            </w:rPr>
            <w:t xml:space="preserve">The factors that increase the risk of development or triggering of Schizophrenia </w:t>
          </w:r>
          <w:r w:rsidRPr="007922B9">
            <w:rPr>
              <w:rFonts w:ascii="Arial" w:hAnsi="Arial" w:cs="Arial"/>
              <w:sz w:val="24"/>
              <w:szCs w:val="24"/>
            </w:rPr>
            <w:t>are;</w:t>
          </w:r>
        </w:p>
        <w:p w:rsidR="00BD6132" w:rsidRPr="007922B9" w:rsidP="00BD6132" w14:paraId="01DF9D43" w14:textId="77777777">
          <w:pPr>
            <w:pStyle w:val="ListParagraph"/>
            <w:numPr>
              <w:ilvl w:val="0"/>
              <w:numId w:val="4"/>
            </w:numPr>
            <w:spacing w:line="360" w:lineRule="auto"/>
            <w:jc w:val="both"/>
            <w:rPr>
              <w:rFonts w:ascii="Arial" w:hAnsi="Arial" w:cs="Arial"/>
              <w:sz w:val="24"/>
              <w:szCs w:val="24"/>
            </w:rPr>
          </w:pPr>
          <w:r w:rsidRPr="007922B9">
            <w:rPr>
              <w:rFonts w:ascii="Arial" w:hAnsi="Arial" w:cs="Arial"/>
              <w:sz w:val="24"/>
              <w:szCs w:val="24"/>
            </w:rPr>
            <w:t>When the individual has a family history of the disorder</w:t>
          </w:r>
        </w:p>
        <w:p w:rsidR="00BD6132" w:rsidRPr="007922B9" w:rsidP="00BD6132" w14:paraId="7AA0C2EB" w14:textId="77777777">
          <w:pPr>
            <w:pStyle w:val="ListParagraph"/>
            <w:numPr>
              <w:ilvl w:val="0"/>
              <w:numId w:val="4"/>
            </w:numPr>
            <w:spacing w:line="360" w:lineRule="auto"/>
            <w:jc w:val="both"/>
            <w:rPr>
              <w:rFonts w:ascii="Arial" w:hAnsi="Arial" w:cs="Arial"/>
              <w:sz w:val="24"/>
              <w:szCs w:val="24"/>
            </w:rPr>
          </w:pPr>
          <w:r w:rsidRPr="007922B9">
            <w:rPr>
              <w:rFonts w:ascii="Arial" w:hAnsi="Arial" w:cs="Arial"/>
              <w:sz w:val="24"/>
              <w:szCs w:val="24"/>
            </w:rPr>
            <w:t xml:space="preserve">When there are birth complications such as malnutrition, exposure to toxins or viruses. It impacts the child's brain development and makes the child more susceptible to the disorder. </w:t>
          </w:r>
        </w:p>
        <w:p w:rsidR="00BD6132" w:rsidRPr="007922B9" w:rsidP="00BD6132" w14:paraId="04629854" w14:textId="77777777">
          <w:pPr>
            <w:pStyle w:val="ListParagraph"/>
            <w:numPr>
              <w:ilvl w:val="0"/>
              <w:numId w:val="4"/>
            </w:numPr>
            <w:spacing w:line="360" w:lineRule="auto"/>
            <w:jc w:val="both"/>
            <w:rPr>
              <w:rFonts w:ascii="Arial" w:hAnsi="Arial" w:cs="Arial"/>
              <w:sz w:val="24"/>
              <w:szCs w:val="24"/>
            </w:rPr>
          </w:pPr>
          <w:r w:rsidRPr="007922B9">
            <w:rPr>
              <w:rFonts w:ascii="Arial" w:hAnsi="Arial" w:cs="Arial"/>
              <w:sz w:val="24"/>
              <w:szCs w:val="24"/>
            </w:rPr>
            <w:t xml:space="preserve">When exposed to a toxin, </w:t>
          </w:r>
          <w:r w:rsidRPr="007922B9">
            <w:rPr>
              <w:rFonts w:ascii="Arial" w:hAnsi="Arial" w:cs="Arial"/>
              <w:sz w:val="24"/>
              <w:szCs w:val="24"/>
            </w:rPr>
            <w:t>e.g.</w:t>
          </w:r>
          <w:r w:rsidRPr="007922B9">
            <w:rPr>
              <w:rFonts w:ascii="Arial" w:hAnsi="Arial" w:cs="Arial"/>
              <w:sz w:val="24"/>
              <w:szCs w:val="24"/>
            </w:rPr>
            <w:t xml:space="preserve"> marijuana and other stressful situations, it disorders the individual's genes.</w:t>
          </w:r>
        </w:p>
        <w:p w:rsidR="00BD6132" w:rsidRPr="007922B9" w:rsidP="00BD6132" w14:paraId="557A88BC" w14:textId="77777777">
          <w:pPr>
            <w:pStyle w:val="Heading2"/>
            <w:rPr>
              <w:sz w:val="24"/>
              <w:szCs w:val="24"/>
            </w:rPr>
          </w:pPr>
          <w:bookmarkStart w:id="8" w:name="_Toc88689290"/>
          <w:r w:rsidRPr="007922B9">
            <w:rPr>
              <w:sz w:val="24"/>
              <w:szCs w:val="24"/>
            </w:rPr>
            <w:t>3.2 Signs and symptoms of Schizophrenia</w:t>
          </w:r>
          <w:bookmarkEnd w:id="8"/>
        </w:p>
        <w:p w:rsidR="00BD6132" w:rsidRPr="007922B9" w:rsidP="00BD6132" w14:paraId="58DC734E" w14:textId="77777777">
          <w:pPr>
            <w:spacing w:line="360" w:lineRule="auto"/>
            <w:jc w:val="both"/>
            <w:rPr>
              <w:rFonts w:ascii="Arial" w:hAnsi="Arial" w:cs="Arial"/>
              <w:sz w:val="24"/>
              <w:szCs w:val="24"/>
            </w:rPr>
          </w:pPr>
          <w:r w:rsidRPr="007922B9">
            <w:rPr>
              <w:rFonts w:ascii="Arial" w:hAnsi="Arial" w:cs="Arial"/>
              <w:sz w:val="24"/>
              <w:szCs w:val="24"/>
            </w:rPr>
            <w:t>This disorder's signs usually show in men in their late teens and women in their early twenties. The symptoms of the disease are generally challenging to discover. However, it is usually associated with behavioural changes such as social withdrawal, difficulty concentrating, difficulty sleeping, etc.</w:t>
          </w:r>
        </w:p>
        <w:p w:rsidR="00BD6132" w:rsidRPr="007922B9" w:rsidP="00BD6132" w14:paraId="1C405D77" w14:textId="77777777">
          <w:pPr>
            <w:spacing w:line="360" w:lineRule="auto"/>
            <w:jc w:val="both"/>
            <w:rPr>
              <w:rFonts w:ascii="Arial" w:hAnsi="Arial" w:cs="Arial"/>
              <w:sz w:val="24"/>
              <w:szCs w:val="24"/>
            </w:rPr>
          </w:pPr>
          <w:r w:rsidRPr="007922B9">
            <w:rPr>
              <w:rFonts w:ascii="Arial" w:hAnsi="Arial" w:cs="Arial"/>
              <w:sz w:val="24"/>
              <w:szCs w:val="24"/>
            </w:rPr>
            <w:t xml:space="preserve">Also, psychotic symptoms occur. They </w:t>
          </w:r>
          <w:r w:rsidRPr="007922B9">
            <w:rPr>
              <w:rFonts w:ascii="Arial" w:hAnsi="Arial" w:cs="Arial"/>
              <w:sz w:val="24"/>
              <w:szCs w:val="24"/>
            </w:rPr>
            <w:t>are;</w:t>
          </w:r>
        </w:p>
        <w:p w:rsidR="00BD6132" w:rsidRPr="007922B9" w:rsidP="00BD6132" w14:paraId="6C4E67CF" w14:textId="77777777">
          <w:pPr>
            <w:pStyle w:val="ListParagraph"/>
            <w:numPr>
              <w:ilvl w:val="0"/>
              <w:numId w:val="5"/>
            </w:numPr>
            <w:spacing w:line="360" w:lineRule="auto"/>
            <w:jc w:val="both"/>
            <w:rPr>
              <w:rFonts w:ascii="Arial" w:hAnsi="Arial" w:cs="Arial"/>
              <w:sz w:val="24"/>
              <w:szCs w:val="24"/>
            </w:rPr>
          </w:pPr>
          <w:r w:rsidRPr="007922B9">
            <w:rPr>
              <w:rFonts w:ascii="Arial" w:hAnsi="Arial" w:cs="Arial"/>
              <w:b/>
              <w:sz w:val="24"/>
              <w:szCs w:val="24"/>
            </w:rPr>
            <w:t>Delusions</w:t>
          </w:r>
          <w:r w:rsidRPr="007922B9">
            <w:rPr>
              <w:rFonts w:ascii="Arial" w:hAnsi="Arial" w:cs="Arial"/>
              <w:sz w:val="24"/>
              <w:szCs w:val="24"/>
            </w:rPr>
            <w:t xml:space="preserve">: These are false, </w:t>
          </w:r>
          <w:r w:rsidRPr="007922B9">
            <w:rPr>
              <w:rFonts w:ascii="Arial" w:hAnsi="Arial" w:cs="Arial"/>
              <w:sz w:val="24"/>
              <w:szCs w:val="24"/>
            </w:rPr>
            <w:t>mixed</w:t>
          </w:r>
          <w:r w:rsidRPr="007922B9">
            <w:rPr>
              <w:rFonts w:ascii="Arial" w:hAnsi="Arial" w:cs="Arial"/>
              <w:sz w:val="24"/>
              <w:szCs w:val="24"/>
            </w:rPr>
            <w:t xml:space="preserve"> and strange beliefs that the person refused to give up even with evidence of facts.</w:t>
          </w:r>
        </w:p>
        <w:p w:rsidR="00BD6132" w:rsidRPr="007922B9" w:rsidP="00BD6132" w14:paraId="16F15847" w14:textId="77777777">
          <w:pPr>
            <w:pStyle w:val="ListParagraph"/>
            <w:numPr>
              <w:ilvl w:val="0"/>
              <w:numId w:val="5"/>
            </w:numPr>
            <w:spacing w:line="360" w:lineRule="auto"/>
            <w:jc w:val="both"/>
            <w:rPr>
              <w:rFonts w:ascii="Arial" w:hAnsi="Arial" w:cs="Arial"/>
              <w:sz w:val="24"/>
              <w:szCs w:val="24"/>
            </w:rPr>
          </w:pPr>
          <w:r w:rsidRPr="007922B9">
            <w:rPr>
              <w:rFonts w:ascii="Arial" w:hAnsi="Arial" w:cs="Arial"/>
              <w:b/>
              <w:sz w:val="24"/>
              <w:szCs w:val="24"/>
            </w:rPr>
            <w:t>Hallucinations</w:t>
          </w:r>
          <w:r w:rsidRPr="007922B9">
            <w:rPr>
              <w:rFonts w:ascii="Arial" w:hAnsi="Arial" w:cs="Arial"/>
              <w:sz w:val="24"/>
              <w:szCs w:val="24"/>
            </w:rPr>
            <w:t xml:space="preserve">: it includes unreal sensations. Some individuals suffering from the disorder do also think that they are seeing things or smell strange odours. They believe that they hear voices that comment about the individual behaviour, insult them, and command them. </w:t>
          </w:r>
        </w:p>
        <w:p w:rsidR="00BD6132" w:rsidRPr="007922B9" w:rsidP="00BD6132" w14:paraId="43D45ACF" w14:textId="77777777">
          <w:pPr>
            <w:spacing w:line="360" w:lineRule="auto"/>
            <w:jc w:val="both"/>
            <w:rPr>
              <w:rFonts w:ascii="Arial" w:hAnsi="Arial" w:cs="Arial"/>
              <w:sz w:val="24"/>
              <w:szCs w:val="24"/>
            </w:rPr>
          </w:pPr>
          <w:r w:rsidRPr="007922B9">
            <w:rPr>
              <w:rFonts w:ascii="Arial" w:hAnsi="Arial" w:cs="Arial"/>
              <w:sz w:val="24"/>
              <w:szCs w:val="24"/>
            </w:rPr>
            <w:t>Other symptoms that the individual shows include moving slowly, being unable to make decisions, forgetting or losing things, writing meaningless things excessively, and having problems making sense of sound and feel. Cognitive symptoms include the individual losing focus and paying attention and the inability to acknowledge that they have Schizophrenia.</w:t>
          </w:r>
        </w:p>
        <w:p w:rsidR="00BD6132" w:rsidRPr="007922B9" w:rsidP="00BD6132" w14:paraId="44AC87D2" w14:textId="77777777">
          <w:pPr>
            <w:spacing w:line="360" w:lineRule="auto"/>
            <w:jc w:val="both"/>
            <w:rPr>
              <w:rFonts w:ascii="Arial" w:hAnsi="Arial" w:cs="Arial"/>
              <w:sz w:val="24"/>
              <w:szCs w:val="24"/>
            </w:rPr>
          </w:pPr>
          <w:r w:rsidRPr="007922B9">
            <w:rPr>
              <w:rFonts w:ascii="Arial" w:hAnsi="Arial" w:cs="Arial"/>
              <w:sz w:val="24"/>
              <w:szCs w:val="24"/>
            </w:rPr>
            <w:t>Symptoms such as lack of emotion, withdrawal from families, speaking less, lack of motivation, loss of interest in life and poor hygiene and grooming habits also exist in some individuals suffering from Schizophrenia</w:t>
          </w:r>
        </w:p>
        <w:p w:rsidR="00BD6132" w:rsidRPr="007922B9" w:rsidP="00BD6132" w14:paraId="29E36E37" w14:textId="77777777">
          <w:pPr>
            <w:pStyle w:val="Heading2"/>
            <w:rPr>
              <w:sz w:val="24"/>
              <w:szCs w:val="24"/>
            </w:rPr>
          </w:pPr>
          <w:bookmarkStart w:id="9" w:name="_Toc88689291"/>
          <w:r w:rsidRPr="007922B9">
            <w:rPr>
              <w:sz w:val="24"/>
              <w:szCs w:val="24"/>
            </w:rPr>
            <w:t>3.3 Classification of Schizophrenia</w:t>
          </w:r>
          <w:bookmarkEnd w:id="9"/>
        </w:p>
        <w:p w:rsidR="00BD6132" w:rsidRPr="007922B9" w:rsidP="00BD6132" w14:paraId="1507EF2D" w14:textId="2DEEB06C">
          <w:pPr>
            <w:spacing w:line="360" w:lineRule="auto"/>
            <w:jc w:val="both"/>
            <w:rPr>
              <w:rFonts w:ascii="Arial" w:hAnsi="Arial" w:cs="Arial"/>
              <w:sz w:val="24"/>
              <w:szCs w:val="24"/>
            </w:rPr>
          </w:pPr>
          <w:r w:rsidRPr="007922B9">
            <w:rPr>
              <w:rFonts w:ascii="Arial" w:hAnsi="Arial" w:cs="Arial"/>
              <w:sz w:val="24"/>
              <w:szCs w:val="24"/>
            </w:rPr>
            <w:t>The schizotypal disorder is a personality disorder. It is when an individual has a behaviour, speech, patterns, thoughts, and perceptions that's different from others. It is also commonly called eccentric behaviour.</w:t>
          </w:r>
          <w:r w:rsidR="008413E5">
            <w:rPr>
              <w:rFonts w:ascii="Arial" w:hAnsi="Arial" w:cs="Arial"/>
              <w:sz w:val="24"/>
              <w:szCs w:val="24"/>
            </w:rPr>
            <w:t xml:space="preserve"> T</w:t>
          </w:r>
          <w:r w:rsidR="002B4F4A">
            <w:rPr>
              <w:rFonts w:ascii="Arial" w:hAnsi="Arial" w:cs="Arial"/>
              <w:sz w:val="24"/>
              <w:szCs w:val="24"/>
            </w:rPr>
            <w:t xml:space="preserve">his within the ICD10 </w:t>
          </w:r>
          <w:r w:rsidR="00BB37C9">
            <w:rPr>
              <w:rFonts w:ascii="Arial" w:hAnsi="Arial" w:cs="Arial"/>
              <w:sz w:val="24"/>
              <w:szCs w:val="24"/>
            </w:rPr>
            <w:t>(F</w:t>
          </w:r>
          <w:r w:rsidR="007507BC">
            <w:rPr>
              <w:rFonts w:ascii="Arial" w:hAnsi="Arial" w:cs="Arial"/>
              <w:sz w:val="24"/>
              <w:szCs w:val="24"/>
            </w:rPr>
            <w:t>-20-F29</w:t>
          </w:r>
          <w:r w:rsidR="00D510D3">
            <w:rPr>
              <w:rFonts w:ascii="Arial" w:hAnsi="Arial" w:cs="Arial"/>
              <w:sz w:val="24"/>
              <w:szCs w:val="24"/>
            </w:rPr>
            <w:t>).</w:t>
          </w:r>
        </w:p>
        <w:p w:rsidR="00BD6132" w:rsidRPr="007922B9" w:rsidP="00BD6132" w14:paraId="6C6F57DA" w14:textId="77777777">
          <w:pPr>
            <w:spacing w:line="360" w:lineRule="auto"/>
            <w:jc w:val="both"/>
            <w:rPr>
              <w:rFonts w:ascii="Arial" w:hAnsi="Arial" w:cs="Arial"/>
              <w:sz w:val="24"/>
              <w:szCs w:val="24"/>
            </w:rPr>
          </w:pPr>
          <w:r w:rsidRPr="007922B9">
            <w:rPr>
              <w:rFonts w:ascii="Arial" w:hAnsi="Arial" w:cs="Arial"/>
              <w:sz w:val="24"/>
              <w:szCs w:val="24"/>
            </w:rPr>
            <w:t xml:space="preserve">Delusional disorder is a severe mental illness in which an individual cannot differentiate real things from imagined things. It can also be called a paranoid disorder. The individual having this disorder have unshakeable beliefs in something untrue. </w:t>
          </w:r>
        </w:p>
        <w:p w:rsidR="00BD6132" w:rsidRPr="007922B9" w:rsidP="00BD6132" w14:paraId="068A437B" w14:textId="77777777">
          <w:pPr>
            <w:pStyle w:val="Heading2"/>
            <w:rPr>
              <w:sz w:val="24"/>
              <w:szCs w:val="24"/>
            </w:rPr>
          </w:pPr>
          <w:bookmarkStart w:id="10" w:name="_Toc88689292"/>
          <w:r w:rsidRPr="007922B9">
            <w:rPr>
              <w:sz w:val="24"/>
              <w:szCs w:val="24"/>
            </w:rPr>
            <w:t>3.4 Diagnosis of Schizophrenia</w:t>
          </w:r>
          <w:bookmarkEnd w:id="10"/>
        </w:p>
        <w:p w:rsidR="00BD6132" w:rsidRPr="007922B9" w:rsidP="00BD6132" w14:paraId="014B6DC6" w14:textId="77777777">
          <w:pPr>
            <w:spacing w:line="360" w:lineRule="auto"/>
            <w:jc w:val="both"/>
            <w:rPr>
              <w:rFonts w:ascii="Arial" w:hAnsi="Arial" w:cs="Arial"/>
              <w:sz w:val="24"/>
              <w:szCs w:val="24"/>
            </w:rPr>
          </w:pPr>
          <w:r w:rsidRPr="007922B9">
            <w:rPr>
              <w:rFonts w:ascii="Arial" w:hAnsi="Arial" w:cs="Arial"/>
              <w:sz w:val="24"/>
              <w:szCs w:val="24"/>
            </w:rPr>
            <w:t xml:space="preserve">The diagnosis of Schizophrenia includes analysis and removal of any other mental disorder and signs and symptoms of the misuse of medication and different substances. The following methods are used to diagnose. They </w:t>
          </w:r>
          <w:r w:rsidRPr="007922B9">
            <w:rPr>
              <w:rFonts w:ascii="Arial" w:hAnsi="Arial" w:cs="Arial"/>
              <w:sz w:val="24"/>
              <w:szCs w:val="24"/>
            </w:rPr>
            <w:t>are;</w:t>
          </w:r>
        </w:p>
        <w:p w:rsidR="00BD6132" w:rsidRPr="007922B9" w:rsidP="00BD6132" w14:paraId="45BEFF39" w14:textId="77777777">
          <w:pPr>
            <w:pStyle w:val="ListParagraph"/>
            <w:numPr>
              <w:ilvl w:val="0"/>
              <w:numId w:val="6"/>
            </w:numPr>
            <w:spacing w:line="360" w:lineRule="auto"/>
            <w:jc w:val="both"/>
            <w:rPr>
              <w:rFonts w:ascii="Arial" w:hAnsi="Arial" w:cs="Arial"/>
              <w:sz w:val="24"/>
              <w:szCs w:val="24"/>
            </w:rPr>
          </w:pPr>
          <w:r w:rsidRPr="007922B9">
            <w:rPr>
              <w:rFonts w:ascii="Arial" w:hAnsi="Arial" w:cs="Arial"/>
              <w:b/>
              <w:sz w:val="24"/>
              <w:szCs w:val="24"/>
            </w:rPr>
            <w:t>Physical method</w:t>
          </w:r>
          <w:r w:rsidRPr="007922B9">
            <w:rPr>
              <w:rFonts w:ascii="Arial" w:hAnsi="Arial" w:cs="Arial"/>
              <w:sz w:val="24"/>
              <w:szCs w:val="24"/>
            </w:rPr>
            <w:t>: it helps to check other problems having the same symptoms with Schizophrenia. It also helps to prevent related complications.</w:t>
          </w:r>
        </w:p>
        <w:p w:rsidR="00BD6132" w:rsidRPr="007922B9" w:rsidP="00BD6132" w14:paraId="4B5213AF" w14:textId="77777777">
          <w:pPr>
            <w:pStyle w:val="ListParagraph"/>
            <w:numPr>
              <w:ilvl w:val="0"/>
              <w:numId w:val="6"/>
            </w:numPr>
            <w:spacing w:line="360" w:lineRule="auto"/>
            <w:jc w:val="both"/>
            <w:rPr>
              <w:rFonts w:ascii="Arial" w:hAnsi="Arial" w:cs="Arial"/>
              <w:sz w:val="24"/>
              <w:szCs w:val="24"/>
            </w:rPr>
          </w:pPr>
          <w:r w:rsidRPr="007922B9">
            <w:rPr>
              <w:rFonts w:ascii="Arial" w:hAnsi="Arial" w:cs="Arial"/>
              <w:b/>
              <w:sz w:val="24"/>
              <w:szCs w:val="24"/>
            </w:rPr>
            <w:t>Tests and screenings</w:t>
          </w:r>
          <w:r w:rsidRPr="007922B9">
            <w:rPr>
              <w:rFonts w:ascii="Arial" w:hAnsi="Arial" w:cs="Arial"/>
              <w:sz w:val="24"/>
              <w:szCs w:val="24"/>
            </w:rPr>
            <w:t>: it may include running some tests that help rule out other disorders with the same symptoms as Schizophrenia. It could also make use of MRI tests and CT scan results.</w:t>
          </w:r>
        </w:p>
        <w:p w:rsidR="00BD6132" w:rsidRPr="007922B9" w:rsidP="00BD6132" w14:paraId="26CA0E0C" w14:textId="77777777">
          <w:pPr>
            <w:pStyle w:val="ListParagraph"/>
            <w:numPr>
              <w:ilvl w:val="0"/>
              <w:numId w:val="6"/>
            </w:numPr>
            <w:spacing w:line="360" w:lineRule="auto"/>
            <w:jc w:val="both"/>
            <w:rPr>
              <w:rFonts w:ascii="Arial" w:hAnsi="Arial" w:cs="Arial"/>
              <w:sz w:val="24"/>
              <w:szCs w:val="24"/>
            </w:rPr>
          </w:pPr>
          <w:r>
            <w:rPr>
              <w:rFonts w:ascii="Arial" w:hAnsi="Arial" w:cs="Arial"/>
              <w:b/>
              <w:sz w:val="24"/>
              <w:szCs w:val="24"/>
            </w:rPr>
            <w:t>Diagnostic criteria for schizophrenia</w:t>
          </w:r>
          <w:r w:rsidRPr="00AA1A57">
            <w:rPr>
              <w:rFonts w:ascii="Arial" w:hAnsi="Arial" w:cs="Arial"/>
              <w:sz w:val="24"/>
              <w:szCs w:val="24"/>
            </w:rPr>
            <w:t>:</w:t>
          </w:r>
          <w:r>
            <w:rPr>
              <w:rFonts w:ascii="Arial" w:hAnsi="Arial" w:cs="Arial"/>
              <w:sz w:val="24"/>
              <w:szCs w:val="24"/>
            </w:rPr>
            <w:t xml:space="preserve"> the criteria </w:t>
          </w:r>
          <w:r>
            <w:rPr>
              <w:rFonts w:ascii="Arial" w:hAnsi="Arial" w:cs="Arial"/>
              <w:sz w:val="24"/>
              <w:szCs w:val="24"/>
            </w:rPr>
            <w:t>is</w:t>
          </w:r>
          <w:r>
            <w:rPr>
              <w:rFonts w:ascii="Arial" w:hAnsi="Arial" w:cs="Arial"/>
              <w:sz w:val="24"/>
              <w:szCs w:val="24"/>
            </w:rPr>
            <w:t xml:space="preserve"> used by doctors or mental health professional for diagnostic. The statistical manual of mental disorder published by the American Psychiatric association is used for diagnosing the disorder.</w:t>
          </w:r>
        </w:p>
        <w:p w:rsidR="00BD6132" w:rsidRPr="007922B9" w:rsidP="00BD6132" w14:paraId="3089A44C" w14:textId="77777777">
          <w:pPr>
            <w:pStyle w:val="Heading2"/>
            <w:rPr>
              <w:sz w:val="24"/>
              <w:szCs w:val="24"/>
            </w:rPr>
          </w:pPr>
          <w:bookmarkStart w:id="11" w:name="_Toc88689293"/>
          <w:r w:rsidRPr="007922B9">
            <w:rPr>
              <w:sz w:val="24"/>
              <w:szCs w:val="24"/>
            </w:rPr>
            <w:t>3.5 Treatment of Schizophrenia</w:t>
          </w:r>
          <w:bookmarkEnd w:id="11"/>
        </w:p>
        <w:p w:rsidR="00BD6132" w:rsidRPr="007922B9" w:rsidP="00BD6132" w14:paraId="2B70CB75" w14:textId="77777777">
          <w:pPr>
            <w:spacing w:line="360" w:lineRule="auto"/>
            <w:jc w:val="both"/>
            <w:rPr>
              <w:rFonts w:ascii="Arial" w:hAnsi="Arial" w:cs="Arial"/>
              <w:sz w:val="24"/>
              <w:szCs w:val="24"/>
            </w:rPr>
          </w:pPr>
          <w:r w:rsidRPr="007922B9">
            <w:rPr>
              <w:rFonts w:ascii="Arial" w:hAnsi="Arial" w:cs="Arial"/>
              <w:sz w:val="24"/>
              <w:szCs w:val="24"/>
            </w:rPr>
            <w:t>Schizophrenia patients always require long-life treatment. Medications and psychosocial therapy are also used to manage the condition. In extreme cases, hospitalisation may be needed. The treatment of the individual may also include the need for a case manager, and the case manager will coordinate the activities of all the health officials needed to provide care for the individual. The health officer may be one or a combination of the following. They are psychologists, social workers, psychiatric nurses, etc.</w:t>
          </w:r>
        </w:p>
        <w:p w:rsidR="00BD6132" w:rsidRPr="007922B9" w:rsidP="00BD6132" w14:paraId="213A04CC" w14:textId="77777777">
          <w:pPr>
            <w:spacing w:line="360" w:lineRule="auto"/>
            <w:jc w:val="both"/>
            <w:rPr>
              <w:rFonts w:ascii="Arial" w:hAnsi="Arial" w:cs="Arial"/>
              <w:sz w:val="24"/>
              <w:szCs w:val="24"/>
            </w:rPr>
          </w:pPr>
          <w:r w:rsidRPr="007922B9">
            <w:rPr>
              <w:rFonts w:ascii="Arial" w:hAnsi="Arial" w:cs="Arial"/>
              <w:sz w:val="24"/>
              <w:szCs w:val="24"/>
            </w:rPr>
            <w:t xml:space="preserve">The treatment may involve the use of the following. They </w:t>
          </w:r>
          <w:r w:rsidRPr="007922B9">
            <w:rPr>
              <w:rFonts w:ascii="Arial" w:hAnsi="Arial" w:cs="Arial"/>
              <w:sz w:val="24"/>
              <w:szCs w:val="24"/>
            </w:rPr>
            <w:t>are;</w:t>
          </w:r>
        </w:p>
        <w:p w:rsidR="00BD6132" w:rsidRPr="007922B9" w:rsidP="00BD6132" w14:paraId="49D6CFEA" w14:textId="77777777">
          <w:pPr>
            <w:pStyle w:val="ListParagraph"/>
            <w:numPr>
              <w:ilvl w:val="0"/>
              <w:numId w:val="7"/>
            </w:numPr>
            <w:spacing w:line="360" w:lineRule="auto"/>
            <w:jc w:val="both"/>
            <w:rPr>
              <w:rFonts w:ascii="Arial" w:hAnsi="Arial" w:cs="Arial"/>
              <w:sz w:val="24"/>
              <w:szCs w:val="24"/>
            </w:rPr>
          </w:pPr>
          <w:r w:rsidRPr="007922B9">
            <w:rPr>
              <w:rFonts w:ascii="Arial" w:hAnsi="Arial" w:cs="Arial"/>
              <w:b/>
              <w:sz w:val="24"/>
              <w:szCs w:val="24"/>
            </w:rPr>
            <w:t>Medications</w:t>
          </w:r>
          <w:r w:rsidRPr="007922B9">
            <w:rPr>
              <w:rFonts w:ascii="Arial" w:hAnsi="Arial" w:cs="Arial"/>
              <w:sz w:val="24"/>
              <w:szCs w:val="24"/>
            </w:rPr>
            <w:t>: the use of drugs is the basis of schizophrenia treatment. The medication is used to control the brain neurotransmitter dopamine. Different medicines and different doses and medication are used to manage the other signs and symptoms of Schizophrenia.</w:t>
          </w:r>
        </w:p>
        <w:p w:rsidR="00BD6132" w:rsidRPr="007922B9" w:rsidP="00BD6132" w14:paraId="50F31AA0" w14:textId="77777777">
          <w:pPr>
            <w:pStyle w:val="ListParagraph"/>
            <w:spacing w:line="360" w:lineRule="auto"/>
            <w:jc w:val="both"/>
            <w:rPr>
              <w:rFonts w:ascii="Arial" w:hAnsi="Arial" w:cs="Arial"/>
              <w:sz w:val="24"/>
              <w:szCs w:val="24"/>
            </w:rPr>
          </w:pPr>
          <w:r w:rsidRPr="007922B9">
            <w:rPr>
              <w:rFonts w:ascii="Arial" w:hAnsi="Arial" w:cs="Arial"/>
              <w:sz w:val="24"/>
              <w:szCs w:val="24"/>
            </w:rPr>
            <w:t>However, a different side effect is associated with the medications used for the treatment of Schizophrenia.</w:t>
          </w:r>
        </w:p>
        <w:p w:rsidR="00BD6132" w:rsidP="00BD6132" w14:paraId="19514511" w14:textId="45E0EFDC">
          <w:pPr>
            <w:pStyle w:val="ListParagraph"/>
            <w:numPr>
              <w:ilvl w:val="0"/>
              <w:numId w:val="7"/>
            </w:numPr>
            <w:spacing w:line="360" w:lineRule="auto"/>
            <w:jc w:val="both"/>
            <w:rPr>
              <w:rFonts w:ascii="Arial" w:hAnsi="Arial" w:cs="Arial"/>
              <w:sz w:val="24"/>
              <w:szCs w:val="24"/>
            </w:rPr>
          </w:pPr>
          <w:r w:rsidRPr="007922B9">
            <w:rPr>
              <w:rFonts w:ascii="Arial" w:hAnsi="Arial" w:cs="Arial"/>
              <w:b/>
              <w:sz w:val="24"/>
              <w:szCs w:val="24"/>
            </w:rPr>
            <w:t>Psychosocial intervention</w:t>
          </w:r>
          <w:r w:rsidRPr="007922B9">
            <w:rPr>
              <w:rFonts w:ascii="Arial" w:hAnsi="Arial" w:cs="Arial"/>
              <w:sz w:val="24"/>
              <w:szCs w:val="24"/>
            </w:rPr>
            <w:t xml:space="preserve">: this does not include the use of medication. It </w:t>
          </w:r>
          <w:r w:rsidRPr="007922B9" w:rsidR="00F75332">
            <w:rPr>
              <w:rFonts w:ascii="Arial" w:hAnsi="Arial" w:cs="Arial"/>
              <w:sz w:val="24"/>
              <w:szCs w:val="24"/>
            </w:rPr>
            <w:t>includes.</w:t>
          </w:r>
        </w:p>
        <w:p w:rsidR="00BD6132" w:rsidRPr="007922B9" w:rsidP="00BD6132" w14:paraId="5DD367F4" w14:textId="77777777">
          <w:pPr>
            <w:pStyle w:val="ListParagraph"/>
            <w:numPr>
              <w:ilvl w:val="0"/>
              <w:numId w:val="8"/>
            </w:numPr>
            <w:spacing w:line="360" w:lineRule="auto"/>
            <w:jc w:val="both"/>
            <w:rPr>
              <w:rFonts w:ascii="Arial" w:hAnsi="Arial" w:cs="Arial"/>
              <w:sz w:val="24"/>
              <w:szCs w:val="24"/>
            </w:rPr>
          </w:pPr>
          <w:r w:rsidRPr="007922B9">
            <w:rPr>
              <w:rFonts w:ascii="Arial" w:hAnsi="Arial" w:cs="Arial"/>
              <w:b/>
              <w:sz w:val="24"/>
              <w:szCs w:val="24"/>
            </w:rPr>
            <w:t>Individual therapy</w:t>
          </w:r>
          <w:r w:rsidRPr="007922B9">
            <w:rPr>
              <w:rFonts w:ascii="Arial" w:hAnsi="Arial" w:cs="Arial"/>
              <w:sz w:val="24"/>
              <w:szCs w:val="24"/>
            </w:rPr>
            <w:t xml:space="preserve">: it helps to normalise thought patterns. It also helps the individual cope with stress </w:t>
          </w:r>
          <w:r w:rsidRPr="007922B9">
            <w:rPr>
              <w:rFonts w:ascii="Arial" w:hAnsi="Arial" w:cs="Arial"/>
              <w:sz w:val="24"/>
              <w:szCs w:val="24"/>
            </w:rPr>
            <w:t>and</w:t>
          </w:r>
          <w:r w:rsidRPr="007922B9">
            <w:rPr>
              <w:rFonts w:ascii="Arial" w:hAnsi="Arial" w:cs="Arial"/>
              <w:sz w:val="24"/>
              <w:szCs w:val="24"/>
            </w:rPr>
            <w:t xml:space="preserve"> identify early warning signs of relapse. </w:t>
          </w:r>
        </w:p>
        <w:p w:rsidR="00BD6132" w:rsidRPr="007922B9" w:rsidP="00BD6132" w14:paraId="1247E01F" w14:textId="77777777">
          <w:pPr>
            <w:pStyle w:val="ListParagraph"/>
            <w:numPr>
              <w:ilvl w:val="0"/>
              <w:numId w:val="8"/>
            </w:numPr>
            <w:spacing w:line="360" w:lineRule="auto"/>
            <w:jc w:val="both"/>
            <w:rPr>
              <w:rFonts w:ascii="Arial" w:hAnsi="Arial" w:cs="Arial"/>
              <w:sz w:val="24"/>
              <w:szCs w:val="24"/>
            </w:rPr>
          </w:pPr>
          <w:r w:rsidRPr="007922B9">
            <w:rPr>
              <w:rFonts w:ascii="Arial" w:hAnsi="Arial" w:cs="Arial"/>
              <w:b/>
              <w:sz w:val="24"/>
              <w:szCs w:val="24"/>
            </w:rPr>
            <w:t>Social skill training</w:t>
          </w:r>
          <w:r w:rsidRPr="007922B9">
            <w:rPr>
              <w:rFonts w:ascii="Arial" w:hAnsi="Arial" w:cs="Arial"/>
              <w:sz w:val="24"/>
              <w:szCs w:val="24"/>
            </w:rPr>
            <w:t>: it helps to improve the communication and social ability of the patient to participate in daily activities.</w:t>
          </w:r>
        </w:p>
        <w:p w:rsidR="00BD6132" w:rsidRPr="007922B9" w:rsidP="00BD6132" w14:paraId="6A6DCEFD" w14:textId="77777777">
          <w:pPr>
            <w:pStyle w:val="ListParagraph"/>
            <w:numPr>
              <w:ilvl w:val="0"/>
              <w:numId w:val="8"/>
            </w:numPr>
            <w:spacing w:line="360" w:lineRule="auto"/>
            <w:jc w:val="both"/>
            <w:rPr>
              <w:rFonts w:ascii="Arial" w:hAnsi="Arial" w:cs="Arial"/>
              <w:sz w:val="24"/>
              <w:szCs w:val="24"/>
            </w:rPr>
          </w:pPr>
          <w:r w:rsidRPr="007922B9">
            <w:rPr>
              <w:rFonts w:ascii="Arial" w:hAnsi="Arial" w:cs="Arial"/>
              <w:b/>
              <w:sz w:val="24"/>
              <w:szCs w:val="24"/>
            </w:rPr>
            <w:t>Family therapy</w:t>
          </w:r>
          <w:r w:rsidRPr="007922B9">
            <w:rPr>
              <w:rFonts w:ascii="Arial" w:hAnsi="Arial" w:cs="Arial"/>
              <w:sz w:val="24"/>
              <w:szCs w:val="24"/>
            </w:rPr>
            <w:t>: it provides support and education to a family dealing with Schizophrenia.</w:t>
          </w:r>
        </w:p>
        <w:p w:rsidR="00BD6132" w:rsidP="00BD6132" w14:paraId="11AAB5ED" w14:textId="05DB2A6A">
          <w:pPr>
            <w:pStyle w:val="ListParagraph"/>
            <w:numPr>
              <w:ilvl w:val="0"/>
              <w:numId w:val="7"/>
            </w:numPr>
            <w:spacing w:line="360" w:lineRule="auto"/>
            <w:jc w:val="both"/>
            <w:rPr>
              <w:rFonts w:ascii="Arial" w:hAnsi="Arial" w:cs="Arial"/>
              <w:sz w:val="24"/>
              <w:szCs w:val="24"/>
            </w:rPr>
          </w:pPr>
          <w:r w:rsidRPr="006118A7">
            <w:rPr>
              <w:rFonts w:ascii="Arial" w:hAnsi="Arial" w:cs="Arial"/>
              <w:b/>
              <w:sz w:val="24"/>
              <w:szCs w:val="24"/>
            </w:rPr>
            <w:t>Second-generation antipsychotics</w:t>
          </w:r>
          <w:r>
            <w:rPr>
              <w:rFonts w:ascii="Arial" w:hAnsi="Arial" w:cs="Arial"/>
              <w:sz w:val="24"/>
              <w:szCs w:val="24"/>
            </w:rPr>
            <w:t xml:space="preserve">: these are medications that have been generally enhanced to cure schizophrenia disorder. These medications are found to have lower risk and reduced risk compared to the </w:t>
          </w:r>
          <w:r w:rsidR="00F75332">
            <w:rPr>
              <w:rFonts w:ascii="Arial" w:hAnsi="Arial" w:cs="Arial"/>
              <w:sz w:val="24"/>
              <w:szCs w:val="24"/>
            </w:rPr>
            <w:t>first-generation</w:t>
          </w:r>
          <w:r>
            <w:rPr>
              <w:rFonts w:ascii="Arial" w:hAnsi="Arial" w:cs="Arial"/>
              <w:sz w:val="24"/>
              <w:szCs w:val="24"/>
            </w:rPr>
            <w:t xml:space="preserve"> antipsychotics. The medication in this category </w:t>
          </w:r>
          <w:r>
            <w:rPr>
              <w:rFonts w:ascii="Arial" w:hAnsi="Arial" w:cs="Arial"/>
              <w:sz w:val="24"/>
              <w:szCs w:val="24"/>
            </w:rPr>
            <w:t>include</w:t>
          </w:r>
          <w:r>
            <w:rPr>
              <w:rFonts w:ascii="Arial" w:hAnsi="Arial" w:cs="Arial"/>
              <w:sz w:val="24"/>
              <w:szCs w:val="24"/>
            </w:rPr>
            <w:t xml:space="preserve"> Aripiprazole, </w:t>
          </w:r>
          <w:r>
            <w:rPr>
              <w:rFonts w:ascii="Arial" w:hAnsi="Arial" w:cs="Arial"/>
              <w:sz w:val="24"/>
              <w:szCs w:val="24"/>
            </w:rPr>
            <w:t>Asenapine</w:t>
          </w:r>
          <w:r>
            <w:rPr>
              <w:rFonts w:ascii="Arial" w:hAnsi="Arial" w:cs="Arial"/>
              <w:sz w:val="24"/>
              <w:szCs w:val="24"/>
            </w:rPr>
            <w:t xml:space="preserve">, </w:t>
          </w:r>
          <w:r>
            <w:rPr>
              <w:rFonts w:ascii="Arial" w:hAnsi="Arial" w:cs="Arial"/>
              <w:sz w:val="24"/>
              <w:szCs w:val="24"/>
            </w:rPr>
            <w:t>Brexpiprazole</w:t>
          </w:r>
          <w:r>
            <w:rPr>
              <w:rFonts w:ascii="Arial" w:hAnsi="Arial" w:cs="Arial"/>
              <w:sz w:val="24"/>
              <w:szCs w:val="24"/>
            </w:rPr>
            <w:t xml:space="preserve">, clozapine, etc. </w:t>
          </w:r>
        </w:p>
        <w:p w:rsidR="009F7DF6" w:rsidP="009F7DF6" w14:paraId="25C93022" w14:textId="77777777">
          <w:pPr>
            <w:spacing w:line="360" w:lineRule="auto"/>
            <w:jc w:val="both"/>
            <w:rPr>
              <w:rFonts w:ascii="Arial" w:hAnsi="Arial" w:cs="Arial"/>
              <w:sz w:val="24"/>
              <w:szCs w:val="24"/>
            </w:rPr>
          </w:pPr>
        </w:p>
        <w:p w:rsidR="009F7DF6" w:rsidP="009F7DF6" w14:paraId="4AF3B77F" w14:textId="77777777">
          <w:pPr>
            <w:spacing w:line="360" w:lineRule="auto"/>
            <w:jc w:val="both"/>
            <w:rPr>
              <w:rFonts w:ascii="Arial" w:hAnsi="Arial" w:cs="Arial"/>
              <w:sz w:val="24"/>
              <w:szCs w:val="24"/>
            </w:rPr>
          </w:pPr>
        </w:p>
        <w:p w:rsidR="009F7DF6" w:rsidP="009F7DF6" w14:paraId="042DC72B" w14:textId="77777777">
          <w:pPr>
            <w:spacing w:line="360" w:lineRule="auto"/>
            <w:jc w:val="both"/>
            <w:rPr>
              <w:rFonts w:ascii="Arial" w:hAnsi="Arial" w:cs="Arial"/>
              <w:sz w:val="24"/>
              <w:szCs w:val="24"/>
            </w:rPr>
          </w:pPr>
        </w:p>
        <w:p w:rsidR="005D6DA6" w:rsidRPr="007922B9" w:rsidP="005D6DA6" w14:paraId="62BAAEB6" w14:textId="77777777">
          <w:pPr>
            <w:pStyle w:val="Heading1"/>
            <w:rPr>
              <w:sz w:val="24"/>
              <w:szCs w:val="24"/>
            </w:rPr>
          </w:pPr>
          <w:bookmarkStart w:id="12" w:name="_Toc88689294"/>
          <w:r w:rsidRPr="007922B9">
            <w:rPr>
              <w:sz w:val="24"/>
              <w:szCs w:val="24"/>
            </w:rPr>
            <w:t>4.0 Autism</w:t>
          </w:r>
          <w:bookmarkEnd w:id="12"/>
        </w:p>
        <w:p w:rsidR="005D6DA6" w:rsidRPr="007922B9" w:rsidP="005D6DA6" w14:paraId="2ECD6804" w14:textId="77777777">
          <w:pPr>
            <w:spacing w:line="360" w:lineRule="auto"/>
            <w:jc w:val="both"/>
            <w:rPr>
              <w:rFonts w:ascii="Arial" w:hAnsi="Arial" w:cs="Arial"/>
              <w:sz w:val="24"/>
              <w:szCs w:val="24"/>
            </w:rPr>
          </w:pPr>
          <w:r w:rsidRPr="007922B9">
            <w:rPr>
              <w:rFonts w:ascii="Arial" w:hAnsi="Arial" w:cs="Arial"/>
              <w:sz w:val="24"/>
              <w:szCs w:val="24"/>
            </w:rPr>
            <w:t xml:space="preserve">Autism is a lifelong, non-progressive neurological disorder. It refers to a broad range of conditions characterised by challenges related to social skills, repetitive behaviour, </w:t>
          </w:r>
          <w:r w:rsidRPr="007922B9">
            <w:rPr>
              <w:rFonts w:ascii="Arial" w:hAnsi="Arial" w:cs="Arial"/>
              <w:sz w:val="24"/>
              <w:szCs w:val="24"/>
            </w:rPr>
            <w:t>speech</w:t>
          </w:r>
          <w:r w:rsidRPr="007922B9">
            <w:rPr>
              <w:rFonts w:ascii="Arial" w:hAnsi="Arial" w:cs="Arial"/>
              <w:sz w:val="24"/>
              <w:szCs w:val="24"/>
            </w:rPr>
            <w:t xml:space="preserve"> and nonverbal communication. Autism affects the physical, social, and language skills of an individual. The signs and symptoms of autism in an individual start at the age of three years. </w:t>
          </w:r>
        </w:p>
        <w:p w:rsidR="005D6DA6" w:rsidRPr="007922B9" w:rsidP="005D6DA6" w14:paraId="191C2A83" w14:textId="77777777">
          <w:pPr>
            <w:spacing w:line="360" w:lineRule="auto"/>
            <w:jc w:val="both"/>
            <w:rPr>
              <w:rFonts w:ascii="Arial" w:hAnsi="Arial" w:cs="Arial"/>
              <w:sz w:val="24"/>
              <w:szCs w:val="24"/>
            </w:rPr>
          </w:pPr>
          <w:r w:rsidRPr="007922B9">
            <w:rPr>
              <w:rFonts w:ascii="Arial" w:hAnsi="Arial" w:cs="Arial"/>
              <w:sz w:val="24"/>
              <w:szCs w:val="24"/>
            </w:rPr>
            <w:t>In the United Kingdom, around seven hundred thousand people have been diagnosed of the disorder while there is a high probability of a child having the disorder out of one hundred children.</w:t>
          </w:r>
        </w:p>
        <w:p w:rsidR="005D6DA6" w:rsidRPr="007922B9" w:rsidP="005D6DA6" w14:paraId="68979AE3" w14:textId="77777777">
          <w:pPr>
            <w:pStyle w:val="Heading2"/>
            <w:rPr>
              <w:sz w:val="24"/>
              <w:szCs w:val="24"/>
            </w:rPr>
          </w:pPr>
          <w:bookmarkStart w:id="13" w:name="_Toc88689295"/>
          <w:r w:rsidRPr="007922B9">
            <w:rPr>
              <w:sz w:val="24"/>
              <w:szCs w:val="24"/>
            </w:rPr>
            <w:t>4.1 Causes of Autism</w:t>
          </w:r>
          <w:bookmarkEnd w:id="13"/>
        </w:p>
        <w:p w:rsidR="005D6DA6" w:rsidRPr="007922B9" w:rsidP="005D6DA6" w14:paraId="1B1DD241" w14:textId="77777777">
          <w:pPr>
            <w:spacing w:line="360" w:lineRule="auto"/>
            <w:jc w:val="both"/>
            <w:rPr>
              <w:rFonts w:ascii="Arial" w:hAnsi="Arial" w:cs="Arial"/>
              <w:sz w:val="24"/>
              <w:szCs w:val="24"/>
            </w:rPr>
          </w:pPr>
          <w:r w:rsidRPr="007922B9">
            <w:rPr>
              <w:rFonts w:ascii="Arial" w:hAnsi="Arial" w:cs="Arial"/>
              <w:sz w:val="24"/>
              <w:szCs w:val="24"/>
            </w:rPr>
            <w:t xml:space="preserve">The causes of autism are generally unclear. However, both genetic and environmental factors are responsible for individual susceptibility to autism. Research has also shown that there is a high prevalence of autism in males than females. It is because more mutation is needed to produce the condition in females than in males. </w:t>
          </w:r>
        </w:p>
        <w:p w:rsidR="005D6DA6" w:rsidRPr="007922B9" w:rsidP="005D6DA6" w14:paraId="6217CEA5" w14:textId="77777777">
          <w:pPr>
            <w:spacing w:line="360" w:lineRule="auto"/>
            <w:jc w:val="both"/>
            <w:rPr>
              <w:rFonts w:ascii="Arial" w:hAnsi="Arial" w:cs="Arial"/>
              <w:sz w:val="24"/>
              <w:szCs w:val="24"/>
            </w:rPr>
          </w:pPr>
          <w:r w:rsidRPr="007922B9">
            <w:rPr>
              <w:rFonts w:ascii="Arial" w:hAnsi="Arial" w:cs="Arial"/>
              <w:sz w:val="24"/>
              <w:szCs w:val="24"/>
            </w:rPr>
            <w:t xml:space="preserve">The environmental factors responsible for the increased risk of autism include the maternal use of depressants during pregnancy and the paternal age of conception. Also, autism is heritable and can be passed from parent to offspring </w:t>
          </w:r>
          <w:sdt>
            <w:sdtPr>
              <w:rPr>
                <w:rFonts w:ascii="Arial" w:hAnsi="Arial" w:cs="Arial"/>
                <w:sz w:val="24"/>
                <w:szCs w:val="24"/>
              </w:rPr>
              <w:id w:val="-835848202"/>
              <w:citation/>
            </w:sdtPr>
            <w:sdtContent>
              <w:r w:rsidRPr="007922B9">
                <w:rPr>
                  <w:rFonts w:ascii="Arial" w:hAnsi="Arial" w:cs="Arial"/>
                  <w:sz w:val="24"/>
                  <w:szCs w:val="24"/>
                </w:rPr>
                <w:fldChar w:fldCharType="begin"/>
              </w:r>
              <w:r w:rsidRPr="007922B9">
                <w:rPr>
                  <w:rFonts w:ascii="Arial" w:hAnsi="Arial" w:cs="Arial"/>
                  <w:sz w:val="24"/>
                  <w:szCs w:val="24"/>
                </w:rPr>
                <w:instrText xml:space="preserve"> CITATION Eva13 \l 2057 </w:instrText>
              </w:r>
              <w:r w:rsidRPr="007922B9">
                <w:rPr>
                  <w:rFonts w:ascii="Arial" w:hAnsi="Arial" w:cs="Arial"/>
                  <w:sz w:val="24"/>
                  <w:szCs w:val="24"/>
                </w:rPr>
                <w:fldChar w:fldCharType="separate"/>
              </w:r>
              <w:r w:rsidRPr="007922B9">
                <w:rPr>
                  <w:rFonts w:ascii="Arial" w:hAnsi="Arial" w:cs="Arial"/>
                  <w:noProof/>
                  <w:sz w:val="24"/>
                  <w:szCs w:val="24"/>
                </w:rPr>
                <w:t>(Evans, 2013)</w:t>
              </w:r>
              <w:r w:rsidRPr="007922B9">
                <w:rPr>
                  <w:rFonts w:ascii="Arial" w:hAnsi="Arial" w:cs="Arial"/>
                  <w:sz w:val="24"/>
                  <w:szCs w:val="24"/>
                </w:rPr>
                <w:fldChar w:fldCharType="end"/>
              </w:r>
            </w:sdtContent>
          </w:sdt>
          <w:r w:rsidRPr="007922B9">
            <w:rPr>
              <w:rFonts w:ascii="Arial" w:hAnsi="Arial" w:cs="Arial"/>
              <w:sz w:val="24"/>
              <w:szCs w:val="24"/>
            </w:rPr>
            <w:t>. It has also been found that autism frequently occurs in an individual with medical conditions. The medical condition includes viral fragile X syndrome, tuberous sclerosis, congenital rubella syndrome and untreated phenylketonuria.</w:t>
          </w:r>
        </w:p>
        <w:p w:rsidR="005D6DA6" w:rsidRPr="007922B9" w:rsidP="005D6DA6" w14:paraId="465F7146" w14:textId="77777777">
          <w:pPr>
            <w:pStyle w:val="Heading2"/>
            <w:rPr>
              <w:sz w:val="24"/>
              <w:szCs w:val="24"/>
            </w:rPr>
          </w:pPr>
          <w:bookmarkStart w:id="14" w:name="_Toc88689296"/>
          <w:r w:rsidRPr="007922B9">
            <w:rPr>
              <w:sz w:val="24"/>
              <w:szCs w:val="24"/>
            </w:rPr>
            <w:t>4.2 Signs of Autism</w:t>
          </w:r>
          <w:bookmarkEnd w:id="14"/>
        </w:p>
        <w:p w:rsidR="005D6DA6" w:rsidRPr="007922B9" w:rsidP="005D6DA6" w14:paraId="56896265" w14:textId="77777777">
          <w:pPr>
            <w:spacing w:line="360" w:lineRule="auto"/>
            <w:jc w:val="both"/>
            <w:rPr>
              <w:rFonts w:ascii="Arial" w:hAnsi="Arial" w:cs="Arial"/>
              <w:sz w:val="24"/>
              <w:szCs w:val="24"/>
            </w:rPr>
          </w:pPr>
          <w:r w:rsidRPr="007922B9">
            <w:rPr>
              <w:rFonts w:ascii="Arial" w:hAnsi="Arial" w:cs="Arial"/>
              <w:sz w:val="24"/>
              <w:szCs w:val="24"/>
            </w:rPr>
            <w:t>The early signs of the disorder include the patient avoiding eye contact, displaying limited language, and showing signs of upset at minor changes in routine. Autism is also more common in boys than girls</w:t>
          </w:r>
        </w:p>
        <w:p w:rsidR="005D6DA6" w:rsidRPr="007922B9" w:rsidP="005D6DA6" w14:paraId="6F909FF8" w14:textId="77777777">
          <w:pPr>
            <w:spacing w:line="360" w:lineRule="auto"/>
            <w:jc w:val="both"/>
            <w:rPr>
              <w:rFonts w:ascii="Arial" w:hAnsi="Arial" w:cs="Arial"/>
              <w:sz w:val="24"/>
              <w:szCs w:val="24"/>
            </w:rPr>
          </w:pPr>
          <w:r w:rsidRPr="007922B9">
            <w:rPr>
              <w:rFonts w:ascii="Arial" w:hAnsi="Arial" w:cs="Arial"/>
              <w:sz w:val="24"/>
              <w:szCs w:val="24"/>
            </w:rPr>
            <w:t xml:space="preserve">The common signs of autism in adults include the following. They </w:t>
          </w:r>
          <w:r w:rsidRPr="007922B9">
            <w:rPr>
              <w:rFonts w:ascii="Arial" w:hAnsi="Arial" w:cs="Arial"/>
              <w:sz w:val="24"/>
              <w:szCs w:val="24"/>
            </w:rPr>
            <w:t>are;</w:t>
          </w:r>
        </w:p>
        <w:p w:rsidR="005D6DA6" w:rsidRPr="007922B9" w:rsidP="005D6DA6" w14:paraId="1A55E0C9" w14:textId="77777777">
          <w:pPr>
            <w:pStyle w:val="ListParagraph"/>
            <w:numPr>
              <w:ilvl w:val="0"/>
              <w:numId w:val="9"/>
            </w:numPr>
            <w:spacing w:line="360" w:lineRule="auto"/>
            <w:jc w:val="both"/>
            <w:rPr>
              <w:rFonts w:ascii="Arial" w:hAnsi="Arial" w:cs="Arial"/>
              <w:sz w:val="24"/>
              <w:szCs w:val="24"/>
            </w:rPr>
          </w:pPr>
          <w:r w:rsidRPr="007922B9">
            <w:rPr>
              <w:rFonts w:ascii="Arial" w:hAnsi="Arial" w:cs="Arial"/>
              <w:sz w:val="24"/>
              <w:szCs w:val="24"/>
            </w:rPr>
            <w:t>The individual finds it difficult to understand others and what others are thinking or feeling</w:t>
          </w:r>
        </w:p>
        <w:p w:rsidR="005D6DA6" w:rsidRPr="007922B9" w:rsidP="005D6DA6" w14:paraId="6B9D43E0" w14:textId="77777777">
          <w:pPr>
            <w:pStyle w:val="ListParagraph"/>
            <w:numPr>
              <w:ilvl w:val="0"/>
              <w:numId w:val="9"/>
            </w:numPr>
            <w:spacing w:line="360" w:lineRule="auto"/>
            <w:jc w:val="both"/>
            <w:rPr>
              <w:rFonts w:ascii="Arial" w:hAnsi="Arial" w:cs="Arial"/>
              <w:sz w:val="24"/>
              <w:szCs w:val="24"/>
            </w:rPr>
          </w:pPr>
          <w:r w:rsidRPr="007922B9">
            <w:rPr>
              <w:rFonts w:ascii="Arial" w:hAnsi="Arial" w:cs="Arial"/>
              <w:sz w:val="24"/>
              <w:szCs w:val="24"/>
            </w:rPr>
            <w:t>Individuals also find it difficult to socialise with other people</w:t>
          </w:r>
        </w:p>
        <w:p w:rsidR="005D6DA6" w:rsidRPr="007922B9" w:rsidP="005D6DA6" w14:paraId="0B41E5CF" w14:textId="77777777">
          <w:pPr>
            <w:pStyle w:val="ListParagraph"/>
            <w:numPr>
              <w:ilvl w:val="0"/>
              <w:numId w:val="9"/>
            </w:numPr>
            <w:spacing w:line="360" w:lineRule="auto"/>
            <w:jc w:val="both"/>
            <w:rPr>
              <w:rFonts w:ascii="Arial" w:hAnsi="Arial" w:cs="Arial"/>
              <w:sz w:val="24"/>
              <w:szCs w:val="24"/>
            </w:rPr>
          </w:pPr>
          <w:r w:rsidRPr="007922B9">
            <w:rPr>
              <w:rFonts w:ascii="Arial" w:hAnsi="Arial" w:cs="Arial"/>
              <w:sz w:val="24"/>
              <w:szCs w:val="24"/>
            </w:rPr>
            <w:t xml:space="preserve">Individuals also seem blunt, </w:t>
          </w:r>
          <w:r w:rsidRPr="007922B9">
            <w:rPr>
              <w:rFonts w:ascii="Arial" w:hAnsi="Arial" w:cs="Arial"/>
              <w:sz w:val="24"/>
              <w:szCs w:val="24"/>
            </w:rPr>
            <w:t>rude</w:t>
          </w:r>
          <w:r w:rsidRPr="007922B9">
            <w:rPr>
              <w:rFonts w:ascii="Arial" w:hAnsi="Arial" w:cs="Arial"/>
              <w:sz w:val="24"/>
              <w:szCs w:val="24"/>
            </w:rPr>
            <w:t xml:space="preserve"> and not interested in other people</w:t>
          </w:r>
        </w:p>
        <w:p w:rsidR="005D6DA6" w:rsidRPr="007922B9" w:rsidP="005D6DA6" w14:paraId="7A19EC5F" w14:textId="77777777">
          <w:pPr>
            <w:pStyle w:val="ListParagraph"/>
            <w:numPr>
              <w:ilvl w:val="0"/>
              <w:numId w:val="9"/>
            </w:numPr>
            <w:spacing w:line="360" w:lineRule="auto"/>
            <w:jc w:val="both"/>
            <w:rPr>
              <w:rFonts w:ascii="Arial" w:hAnsi="Arial" w:cs="Arial"/>
              <w:sz w:val="24"/>
              <w:szCs w:val="24"/>
            </w:rPr>
          </w:pPr>
          <w:r w:rsidRPr="007922B9">
            <w:rPr>
              <w:rFonts w:ascii="Arial" w:hAnsi="Arial" w:cs="Arial"/>
              <w:sz w:val="24"/>
              <w:szCs w:val="24"/>
            </w:rPr>
            <w:t>The individual does not understand rules and always avoid eye contact</w:t>
          </w:r>
        </w:p>
        <w:p w:rsidR="005D6DA6" w:rsidRPr="007922B9" w:rsidP="005D6DA6" w14:paraId="4F8DDEDD" w14:textId="77777777">
          <w:pPr>
            <w:pStyle w:val="ListParagraph"/>
            <w:numPr>
              <w:ilvl w:val="0"/>
              <w:numId w:val="9"/>
            </w:numPr>
            <w:spacing w:line="360" w:lineRule="auto"/>
            <w:jc w:val="both"/>
            <w:rPr>
              <w:rFonts w:ascii="Arial" w:hAnsi="Arial" w:cs="Arial"/>
              <w:sz w:val="24"/>
              <w:szCs w:val="24"/>
            </w:rPr>
          </w:pPr>
          <w:r w:rsidRPr="007922B9">
            <w:rPr>
              <w:rFonts w:ascii="Arial" w:hAnsi="Arial" w:cs="Arial"/>
              <w:sz w:val="24"/>
              <w:szCs w:val="24"/>
            </w:rPr>
            <w:t>Individual likes to plan things out before they happen</w:t>
          </w:r>
        </w:p>
        <w:p w:rsidR="005D6DA6" w:rsidRPr="007922B9" w:rsidP="005D6DA6" w14:paraId="10ABA2EC" w14:textId="77777777">
          <w:pPr>
            <w:pStyle w:val="Heading2"/>
            <w:rPr>
              <w:sz w:val="24"/>
              <w:szCs w:val="24"/>
            </w:rPr>
          </w:pPr>
          <w:bookmarkStart w:id="15" w:name="_Toc88689297"/>
          <w:r w:rsidRPr="007922B9">
            <w:rPr>
              <w:sz w:val="24"/>
              <w:szCs w:val="24"/>
            </w:rPr>
            <w:t>4.3 Classification of the disorder of psychological development</w:t>
          </w:r>
          <w:bookmarkEnd w:id="15"/>
        </w:p>
        <w:p w:rsidR="005D6DA6" w:rsidRPr="007922B9" w:rsidP="005D6DA6" w14:paraId="2395FB06" w14:textId="763D6589">
          <w:pPr>
            <w:spacing w:line="360" w:lineRule="auto"/>
            <w:jc w:val="both"/>
            <w:rPr>
              <w:rFonts w:ascii="Arial" w:hAnsi="Arial" w:cs="Arial"/>
              <w:sz w:val="24"/>
              <w:szCs w:val="24"/>
            </w:rPr>
          </w:pPr>
          <w:r w:rsidRPr="007922B9">
            <w:rPr>
              <w:rFonts w:ascii="Arial" w:hAnsi="Arial" w:cs="Arial"/>
              <w:sz w:val="24"/>
              <w:szCs w:val="24"/>
            </w:rPr>
            <w:t>The disorder addressed in this category have invariability during infancy, delay in the development of function strongly related to biological maturation of the central nervous system and have a steady course without remissions and relapse. The disorder is specific developmental disorders of speech and language, a specific developmental disorder of educational skills, a specific developmental disorder of motor function, mixed specific developmental disorder, pervasive developmental disorder, childhood autism, other disorder of psychological development and unspecific disorder of psychological development</w:t>
          </w:r>
          <w:r w:rsidR="0009139C">
            <w:rPr>
              <w:rFonts w:ascii="Arial" w:hAnsi="Arial" w:cs="Arial"/>
              <w:sz w:val="24"/>
              <w:szCs w:val="24"/>
            </w:rPr>
            <w:t xml:space="preserve">, and its </w:t>
          </w:r>
          <w:r w:rsidR="00B02B8E">
            <w:rPr>
              <w:rFonts w:ascii="Arial" w:hAnsi="Arial" w:cs="Arial"/>
              <w:sz w:val="24"/>
              <w:szCs w:val="24"/>
            </w:rPr>
            <w:t xml:space="preserve">within the ICD 10 manual </w:t>
          </w:r>
          <w:r w:rsidR="00E55FF5">
            <w:rPr>
              <w:rFonts w:ascii="Arial" w:hAnsi="Arial" w:cs="Arial"/>
              <w:sz w:val="24"/>
              <w:szCs w:val="24"/>
            </w:rPr>
            <w:t xml:space="preserve">( </w:t>
          </w:r>
          <w:r w:rsidR="008E4C0C">
            <w:rPr>
              <w:rFonts w:ascii="Arial" w:hAnsi="Arial" w:cs="Arial"/>
              <w:sz w:val="24"/>
              <w:szCs w:val="24"/>
            </w:rPr>
            <w:t>F</w:t>
          </w:r>
          <w:r w:rsidR="008E4C0C">
            <w:rPr>
              <w:rFonts w:ascii="Arial" w:hAnsi="Arial" w:cs="Arial"/>
              <w:sz w:val="24"/>
              <w:szCs w:val="24"/>
            </w:rPr>
            <w:t>80-F89)</w:t>
          </w:r>
          <w:r w:rsidR="00F13AAB">
            <w:rPr>
              <w:rFonts w:ascii="Arial" w:hAnsi="Arial" w:cs="Arial"/>
              <w:sz w:val="24"/>
              <w:szCs w:val="24"/>
            </w:rPr>
            <w:t xml:space="preserve"> Disorder of </w:t>
          </w:r>
          <w:r w:rsidR="00766C1A">
            <w:rPr>
              <w:rFonts w:ascii="Arial" w:hAnsi="Arial" w:cs="Arial"/>
              <w:sz w:val="24"/>
              <w:szCs w:val="24"/>
            </w:rPr>
            <w:t>psychological development.</w:t>
          </w:r>
        </w:p>
        <w:p w:rsidR="005D6DA6" w:rsidRPr="007922B9" w:rsidP="005D6DA6" w14:paraId="4BCBCD00" w14:textId="77777777">
          <w:pPr>
            <w:pStyle w:val="Heading2"/>
            <w:rPr>
              <w:sz w:val="24"/>
              <w:szCs w:val="24"/>
            </w:rPr>
          </w:pPr>
          <w:bookmarkStart w:id="16" w:name="_Toc88689298"/>
          <w:r w:rsidRPr="007922B9">
            <w:rPr>
              <w:sz w:val="24"/>
              <w:szCs w:val="24"/>
            </w:rPr>
            <w:t>4.4 Diagnosis of Autism</w:t>
          </w:r>
          <w:bookmarkEnd w:id="16"/>
        </w:p>
        <w:p w:rsidR="005D6DA6" w:rsidRPr="007922B9" w:rsidP="005D6DA6" w14:paraId="64845F33" w14:textId="77777777">
          <w:pPr>
            <w:spacing w:line="360" w:lineRule="auto"/>
            <w:jc w:val="both"/>
            <w:rPr>
              <w:rFonts w:ascii="Arial" w:hAnsi="Arial" w:cs="Arial"/>
              <w:sz w:val="24"/>
              <w:szCs w:val="24"/>
            </w:rPr>
          </w:pPr>
          <w:r w:rsidRPr="007922B9">
            <w:rPr>
              <w:rFonts w:ascii="Arial" w:hAnsi="Arial" w:cs="Arial"/>
              <w:sz w:val="24"/>
              <w:szCs w:val="24"/>
            </w:rPr>
            <w:t xml:space="preserve">The process of diagnosing autism is usually complicated. There is no medical test, a blood test that can be used to diagnose the disorder </w:t>
          </w:r>
          <w:sdt>
            <w:sdtPr>
              <w:rPr>
                <w:rFonts w:ascii="Arial" w:hAnsi="Arial" w:cs="Arial"/>
                <w:sz w:val="24"/>
                <w:szCs w:val="24"/>
              </w:rPr>
              <w:id w:val="-558547232"/>
              <w:citation/>
            </w:sdtPr>
            <w:sdtContent>
              <w:r w:rsidRPr="007922B9">
                <w:rPr>
                  <w:rFonts w:ascii="Arial" w:hAnsi="Arial" w:cs="Arial"/>
                  <w:sz w:val="24"/>
                  <w:szCs w:val="24"/>
                </w:rPr>
                <w:fldChar w:fldCharType="begin"/>
              </w:r>
              <w:r w:rsidRPr="007922B9">
                <w:rPr>
                  <w:rFonts w:ascii="Arial" w:hAnsi="Arial" w:cs="Arial"/>
                  <w:sz w:val="24"/>
                  <w:szCs w:val="24"/>
                </w:rPr>
                <w:instrText xml:space="preserve"> CITATION Kot13 \l 2057 </w:instrText>
              </w:r>
              <w:r w:rsidRPr="007922B9">
                <w:rPr>
                  <w:rFonts w:ascii="Arial" w:hAnsi="Arial" w:cs="Arial"/>
                  <w:sz w:val="24"/>
                  <w:szCs w:val="24"/>
                </w:rPr>
                <w:fldChar w:fldCharType="separate"/>
              </w:r>
              <w:r w:rsidRPr="007922B9">
                <w:rPr>
                  <w:rFonts w:ascii="Arial" w:hAnsi="Arial" w:cs="Arial"/>
                  <w:noProof/>
                  <w:sz w:val="24"/>
                  <w:szCs w:val="24"/>
                </w:rPr>
                <w:t>(Kotte, et al., 2013)</w:t>
              </w:r>
              <w:r w:rsidRPr="007922B9">
                <w:rPr>
                  <w:rFonts w:ascii="Arial" w:hAnsi="Arial" w:cs="Arial"/>
                  <w:sz w:val="24"/>
                  <w:szCs w:val="24"/>
                </w:rPr>
                <w:fldChar w:fldCharType="end"/>
              </w:r>
            </w:sdtContent>
          </w:sdt>
          <w:r w:rsidRPr="007922B9">
            <w:rPr>
              <w:rFonts w:ascii="Arial" w:hAnsi="Arial" w:cs="Arial"/>
              <w:sz w:val="24"/>
              <w:szCs w:val="24"/>
            </w:rPr>
            <w:t>. Medical professional uses the patient developmental history and behaviour to make a diagnosis. Although the detection of early signs can be used to diagnose the disorder.</w:t>
          </w:r>
        </w:p>
        <w:p w:rsidR="005D6DA6" w:rsidRPr="007922B9" w:rsidP="005D6DA6" w14:paraId="45451E70" w14:textId="77777777">
          <w:pPr>
            <w:pStyle w:val="Heading2"/>
            <w:rPr>
              <w:sz w:val="24"/>
              <w:szCs w:val="24"/>
            </w:rPr>
          </w:pPr>
          <w:bookmarkStart w:id="17" w:name="_Toc88689299"/>
          <w:r w:rsidRPr="007922B9">
            <w:rPr>
              <w:sz w:val="24"/>
              <w:szCs w:val="24"/>
            </w:rPr>
            <w:t>4.5 Treatment of Autism</w:t>
          </w:r>
          <w:bookmarkEnd w:id="17"/>
        </w:p>
        <w:p w:rsidR="005D6DA6" w:rsidRPr="007922B9" w:rsidP="005D6DA6" w14:paraId="07AD92A5" w14:textId="77777777">
          <w:pPr>
            <w:spacing w:line="360" w:lineRule="auto"/>
            <w:jc w:val="both"/>
            <w:rPr>
              <w:rFonts w:ascii="Arial" w:hAnsi="Arial" w:cs="Arial"/>
              <w:sz w:val="24"/>
              <w:szCs w:val="24"/>
            </w:rPr>
          </w:pPr>
          <w:r w:rsidRPr="007922B9">
            <w:rPr>
              <w:rFonts w:ascii="Arial" w:hAnsi="Arial" w:cs="Arial"/>
              <w:sz w:val="24"/>
              <w:szCs w:val="24"/>
            </w:rPr>
            <w:t xml:space="preserve">Autism does not have a particular treatment. However, the following methods can help individuals suffering from the disorder reduce the symptoms and maximise abilities </w:t>
          </w:r>
          <w:sdt>
            <w:sdtPr>
              <w:rPr>
                <w:rFonts w:ascii="Arial" w:hAnsi="Arial" w:cs="Arial"/>
                <w:sz w:val="24"/>
                <w:szCs w:val="24"/>
              </w:rPr>
              <w:id w:val="-305162033"/>
              <w:citation/>
            </w:sdtPr>
            <w:sdtContent>
              <w:r w:rsidRPr="007922B9">
                <w:rPr>
                  <w:rFonts w:ascii="Arial" w:hAnsi="Arial" w:cs="Arial"/>
                  <w:sz w:val="24"/>
                  <w:szCs w:val="24"/>
                </w:rPr>
                <w:fldChar w:fldCharType="begin"/>
              </w:r>
              <w:r w:rsidRPr="007922B9">
                <w:rPr>
                  <w:rFonts w:ascii="Arial" w:hAnsi="Arial" w:cs="Arial"/>
                  <w:sz w:val="24"/>
                  <w:szCs w:val="24"/>
                </w:rPr>
                <w:instrText xml:space="preserve"> CITATION Nat11 \l 2057 </w:instrText>
              </w:r>
              <w:r w:rsidRPr="007922B9">
                <w:rPr>
                  <w:rFonts w:ascii="Arial" w:hAnsi="Arial" w:cs="Arial"/>
                  <w:sz w:val="24"/>
                  <w:szCs w:val="24"/>
                </w:rPr>
                <w:fldChar w:fldCharType="separate"/>
              </w:r>
              <w:r w:rsidRPr="007922B9">
                <w:rPr>
                  <w:rFonts w:ascii="Arial" w:hAnsi="Arial" w:cs="Arial"/>
                  <w:noProof/>
                  <w:sz w:val="24"/>
                  <w:szCs w:val="24"/>
                </w:rPr>
                <w:t>(National Institute of Mental Health, 2011)</w:t>
              </w:r>
              <w:r w:rsidRPr="007922B9">
                <w:rPr>
                  <w:rFonts w:ascii="Arial" w:hAnsi="Arial" w:cs="Arial"/>
                  <w:sz w:val="24"/>
                  <w:szCs w:val="24"/>
                </w:rPr>
                <w:fldChar w:fldCharType="end"/>
              </w:r>
            </w:sdtContent>
          </w:sdt>
          <w:r w:rsidRPr="007922B9">
            <w:rPr>
              <w:rFonts w:ascii="Arial" w:hAnsi="Arial" w:cs="Arial"/>
              <w:sz w:val="24"/>
              <w:szCs w:val="24"/>
            </w:rPr>
            <w:t>. The methods are:</w:t>
          </w:r>
        </w:p>
        <w:p w:rsidR="005D6DA6" w:rsidRPr="007922B9" w:rsidP="005D6DA6" w14:paraId="28DF8342" w14:textId="77777777">
          <w:pPr>
            <w:pStyle w:val="ListParagraph"/>
            <w:numPr>
              <w:ilvl w:val="0"/>
              <w:numId w:val="10"/>
            </w:numPr>
            <w:spacing w:line="360" w:lineRule="auto"/>
            <w:jc w:val="both"/>
            <w:rPr>
              <w:rFonts w:ascii="Arial" w:hAnsi="Arial" w:cs="Arial"/>
              <w:sz w:val="24"/>
              <w:szCs w:val="24"/>
            </w:rPr>
          </w:pPr>
          <w:r w:rsidRPr="007922B9">
            <w:rPr>
              <w:rFonts w:ascii="Arial" w:hAnsi="Arial" w:cs="Arial"/>
              <w:b/>
              <w:sz w:val="24"/>
              <w:szCs w:val="24"/>
            </w:rPr>
            <w:t>Behavioural management therapy</w:t>
          </w:r>
          <w:r w:rsidRPr="007922B9">
            <w:rPr>
              <w:rFonts w:ascii="Arial" w:hAnsi="Arial" w:cs="Arial"/>
              <w:sz w:val="24"/>
              <w:szCs w:val="24"/>
            </w:rPr>
            <w:t xml:space="preserve">: this method </w:t>
          </w:r>
          <w:r w:rsidRPr="007922B9">
            <w:rPr>
              <w:rFonts w:ascii="Arial" w:hAnsi="Arial" w:cs="Arial"/>
              <w:sz w:val="24"/>
              <w:szCs w:val="24"/>
            </w:rPr>
            <w:t>help</w:t>
          </w:r>
          <w:r w:rsidRPr="007922B9">
            <w:rPr>
              <w:rFonts w:ascii="Arial" w:hAnsi="Arial" w:cs="Arial"/>
              <w:sz w:val="24"/>
              <w:szCs w:val="24"/>
            </w:rPr>
            <w:t xml:space="preserve"> the individual suffering from the disorder to eliminate unwanted behaviour and increase the wanted behaviour. The therapy is usually based on applied behavioural analysis. The applied behavioural analysis </w:t>
          </w:r>
          <w:r w:rsidRPr="007922B9">
            <w:rPr>
              <w:rFonts w:ascii="Arial" w:hAnsi="Arial" w:cs="Arial"/>
              <w:sz w:val="24"/>
              <w:szCs w:val="24"/>
            </w:rPr>
            <w:t>help</w:t>
          </w:r>
          <w:r w:rsidRPr="007922B9">
            <w:rPr>
              <w:rFonts w:ascii="Arial" w:hAnsi="Arial" w:cs="Arial"/>
              <w:sz w:val="24"/>
              <w:szCs w:val="24"/>
            </w:rPr>
            <w:t xml:space="preserve"> to track the progress of an individual and improve the skills of the individual.</w:t>
          </w:r>
        </w:p>
        <w:p w:rsidR="005D6DA6" w:rsidRPr="007922B9" w:rsidP="005D6DA6" w14:paraId="21BB411D" w14:textId="77777777">
          <w:pPr>
            <w:pStyle w:val="ListParagraph"/>
            <w:numPr>
              <w:ilvl w:val="0"/>
              <w:numId w:val="10"/>
            </w:numPr>
            <w:spacing w:line="360" w:lineRule="auto"/>
            <w:jc w:val="both"/>
            <w:rPr>
              <w:rFonts w:ascii="Arial" w:hAnsi="Arial" w:cs="Arial"/>
              <w:sz w:val="24"/>
              <w:szCs w:val="24"/>
            </w:rPr>
          </w:pPr>
          <w:r w:rsidRPr="007922B9">
            <w:rPr>
              <w:rFonts w:ascii="Arial" w:hAnsi="Arial" w:cs="Arial"/>
              <w:b/>
              <w:sz w:val="24"/>
              <w:szCs w:val="24"/>
            </w:rPr>
            <w:t>Cognitive behaviour therapy</w:t>
          </w:r>
          <w:r w:rsidRPr="007922B9">
            <w:rPr>
              <w:rFonts w:ascii="Arial" w:hAnsi="Arial" w:cs="Arial"/>
              <w:sz w:val="24"/>
              <w:szCs w:val="24"/>
            </w:rPr>
            <w:t xml:space="preserve">: the therapy </w:t>
          </w:r>
          <w:r w:rsidRPr="007922B9">
            <w:rPr>
              <w:rFonts w:ascii="Arial" w:hAnsi="Arial" w:cs="Arial"/>
              <w:sz w:val="24"/>
              <w:szCs w:val="24"/>
            </w:rPr>
            <w:t>target</w:t>
          </w:r>
          <w:r w:rsidRPr="007922B9">
            <w:rPr>
              <w:rFonts w:ascii="Arial" w:hAnsi="Arial" w:cs="Arial"/>
              <w:sz w:val="24"/>
              <w:szCs w:val="24"/>
            </w:rPr>
            <w:t xml:space="preserve"> the feeling and the behaviour of an individual. It </w:t>
          </w:r>
          <w:r w:rsidRPr="007922B9">
            <w:rPr>
              <w:rFonts w:ascii="Arial" w:hAnsi="Arial" w:cs="Arial"/>
              <w:sz w:val="24"/>
              <w:szCs w:val="24"/>
            </w:rPr>
            <w:t>help</w:t>
          </w:r>
          <w:r w:rsidRPr="007922B9">
            <w:rPr>
              <w:rFonts w:ascii="Arial" w:hAnsi="Arial" w:cs="Arial"/>
              <w:sz w:val="24"/>
              <w:szCs w:val="24"/>
            </w:rPr>
            <w:t xml:space="preserve"> to shift the way an individual interpret a particular situation, and how they respond to the situation. The therapy </w:t>
          </w:r>
          <w:r w:rsidRPr="007922B9">
            <w:rPr>
              <w:rFonts w:ascii="Arial" w:hAnsi="Arial" w:cs="Arial"/>
              <w:sz w:val="24"/>
              <w:szCs w:val="24"/>
            </w:rPr>
            <w:t>help</w:t>
          </w:r>
          <w:r w:rsidRPr="007922B9">
            <w:rPr>
              <w:rFonts w:ascii="Arial" w:hAnsi="Arial" w:cs="Arial"/>
              <w:sz w:val="24"/>
              <w:szCs w:val="24"/>
            </w:rPr>
            <w:t xml:space="preserve"> to target distorted thought in the individual suffering from the general anxiety disorder. It also </w:t>
          </w:r>
          <w:r w:rsidRPr="007922B9">
            <w:rPr>
              <w:rFonts w:ascii="Arial" w:hAnsi="Arial" w:cs="Arial"/>
              <w:sz w:val="24"/>
              <w:szCs w:val="24"/>
            </w:rPr>
            <w:t>help</w:t>
          </w:r>
          <w:r w:rsidRPr="007922B9">
            <w:rPr>
              <w:rFonts w:ascii="Arial" w:hAnsi="Arial" w:cs="Arial"/>
              <w:sz w:val="24"/>
              <w:szCs w:val="24"/>
            </w:rPr>
            <w:t xml:space="preserve"> the individual to target his belief and automatic thoughts towards a varieties of techniques.</w:t>
          </w:r>
        </w:p>
        <w:p w:rsidR="005D6DA6" w:rsidRPr="007922B9" w:rsidP="005D6DA6" w14:paraId="27BDA99D" w14:textId="77777777">
          <w:pPr>
            <w:pStyle w:val="Heading1"/>
            <w:rPr>
              <w:sz w:val="24"/>
              <w:szCs w:val="24"/>
            </w:rPr>
          </w:pPr>
          <w:bookmarkStart w:id="18" w:name="_Toc88689300"/>
          <w:r w:rsidRPr="007922B9">
            <w:rPr>
              <w:sz w:val="24"/>
              <w:szCs w:val="24"/>
            </w:rPr>
            <w:t>5.0 Recommendations</w:t>
          </w:r>
          <w:bookmarkEnd w:id="18"/>
        </w:p>
        <w:p w:rsidR="005D6DA6" w:rsidRPr="007922B9" w:rsidP="005D6DA6" w14:paraId="3220A8BA" w14:textId="77777777">
          <w:pPr>
            <w:pStyle w:val="Heading2"/>
            <w:rPr>
              <w:sz w:val="24"/>
              <w:szCs w:val="24"/>
            </w:rPr>
          </w:pPr>
          <w:bookmarkStart w:id="19" w:name="_Toc88689301"/>
          <w:r w:rsidRPr="007922B9">
            <w:rPr>
              <w:sz w:val="24"/>
              <w:szCs w:val="24"/>
            </w:rPr>
            <w:t>5.1 Recommendation of improvement of Schizophrenia</w:t>
          </w:r>
          <w:bookmarkEnd w:id="19"/>
        </w:p>
        <w:p w:rsidR="005D6DA6" w:rsidRPr="007922B9" w:rsidP="005D6DA6" w14:paraId="29F5C65B" w14:textId="77777777">
          <w:pPr>
            <w:spacing w:line="360" w:lineRule="auto"/>
            <w:jc w:val="both"/>
            <w:rPr>
              <w:rFonts w:ascii="Arial" w:hAnsi="Arial" w:cs="Arial"/>
              <w:sz w:val="24"/>
              <w:szCs w:val="24"/>
            </w:rPr>
          </w:pPr>
          <w:r w:rsidRPr="007922B9">
            <w:rPr>
              <w:rFonts w:ascii="Arial" w:hAnsi="Arial" w:cs="Arial"/>
              <w:sz w:val="24"/>
              <w:szCs w:val="24"/>
            </w:rPr>
            <w:t xml:space="preserve">Dealing with Schizophrenia can be so difficult for both the individual suffering from the disorder and the friends and family. However, the following recommendation is necessary for the improvement of Schizophrenia. They are medical adherence, cognitive remediation, psychosocial treatments, etc. </w:t>
          </w:r>
          <w:sdt>
            <w:sdtPr>
              <w:rPr>
                <w:sz w:val="24"/>
                <w:szCs w:val="24"/>
              </w:rPr>
              <w:id w:val="-1742870969"/>
              <w:citation/>
            </w:sdtPr>
            <w:sdtContent>
              <w:r w:rsidRPr="007922B9">
                <w:rPr>
                  <w:rFonts w:ascii="Arial" w:hAnsi="Arial" w:cs="Arial"/>
                  <w:sz w:val="24"/>
                  <w:szCs w:val="24"/>
                </w:rPr>
                <w:fldChar w:fldCharType="begin"/>
              </w:r>
              <w:r w:rsidRPr="007922B9">
                <w:rPr>
                  <w:rFonts w:ascii="Arial" w:hAnsi="Arial" w:cs="Arial"/>
                  <w:sz w:val="24"/>
                  <w:szCs w:val="24"/>
                </w:rPr>
                <w:instrText xml:space="preserve"> CITATION Ken10 \l 2057 </w:instrText>
              </w:r>
              <w:r w:rsidRPr="007922B9">
                <w:rPr>
                  <w:rFonts w:ascii="Arial" w:hAnsi="Arial" w:cs="Arial"/>
                  <w:sz w:val="24"/>
                  <w:szCs w:val="24"/>
                </w:rPr>
                <w:fldChar w:fldCharType="separate"/>
              </w:r>
              <w:r w:rsidRPr="007922B9">
                <w:rPr>
                  <w:rFonts w:ascii="Arial" w:hAnsi="Arial" w:cs="Arial"/>
                  <w:noProof/>
                  <w:sz w:val="24"/>
                  <w:szCs w:val="24"/>
                </w:rPr>
                <w:t>(Kenneth, 2010)</w:t>
              </w:r>
              <w:r w:rsidRPr="007922B9">
                <w:rPr>
                  <w:rFonts w:ascii="Arial" w:hAnsi="Arial" w:cs="Arial"/>
                  <w:sz w:val="24"/>
                  <w:szCs w:val="24"/>
                </w:rPr>
                <w:fldChar w:fldCharType="end"/>
              </w:r>
            </w:sdtContent>
          </w:sdt>
          <w:r w:rsidRPr="007922B9">
            <w:rPr>
              <w:rFonts w:ascii="Arial" w:hAnsi="Arial" w:cs="Arial"/>
              <w:sz w:val="24"/>
              <w:szCs w:val="24"/>
            </w:rPr>
            <w:t>.</w:t>
          </w:r>
        </w:p>
        <w:p w:rsidR="005D6DA6" w:rsidRPr="007922B9" w:rsidP="005D6DA6" w14:paraId="54C76248" w14:textId="77777777">
          <w:pPr>
            <w:pStyle w:val="Heading2"/>
            <w:rPr>
              <w:sz w:val="24"/>
              <w:szCs w:val="24"/>
            </w:rPr>
          </w:pPr>
          <w:bookmarkStart w:id="20" w:name="_Toc88689302"/>
          <w:r w:rsidRPr="007922B9">
            <w:rPr>
              <w:sz w:val="24"/>
              <w:szCs w:val="24"/>
            </w:rPr>
            <w:t>5.2 Recommendation for Improvement of General Anxiety Disorder</w:t>
          </w:r>
          <w:bookmarkEnd w:id="20"/>
        </w:p>
        <w:p w:rsidR="005D6DA6" w:rsidRPr="007922B9" w:rsidP="005D6DA6" w14:paraId="00123A1A" w14:textId="1863223E">
          <w:pPr>
            <w:spacing w:line="360" w:lineRule="auto"/>
            <w:jc w:val="both"/>
            <w:rPr>
              <w:rFonts w:ascii="Arial" w:hAnsi="Arial" w:cs="Arial"/>
              <w:sz w:val="24"/>
              <w:szCs w:val="24"/>
            </w:rPr>
          </w:pPr>
          <w:r w:rsidRPr="007922B9">
            <w:rPr>
              <w:rFonts w:ascii="Arial" w:hAnsi="Arial" w:cs="Arial"/>
              <w:sz w:val="24"/>
              <w:szCs w:val="24"/>
            </w:rPr>
            <w:t xml:space="preserve">The following recommendation is essential for improvement for individuals suffering from a general anxiety disorder. They </w:t>
          </w:r>
          <w:r w:rsidRPr="007922B9" w:rsidR="004F7CF8">
            <w:rPr>
              <w:rFonts w:ascii="Arial" w:hAnsi="Arial" w:cs="Arial"/>
              <w:sz w:val="24"/>
              <w:szCs w:val="24"/>
            </w:rPr>
            <w:t>are.</w:t>
          </w:r>
        </w:p>
        <w:p w:rsidR="005D6DA6" w:rsidRPr="007922B9" w:rsidP="005D6DA6" w14:paraId="564BB808" w14:textId="77777777">
          <w:pPr>
            <w:pStyle w:val="ListParagraph"/>
            <w:numPr>
              <w:ilvl w:val="0"/>
              <w:numId w:val="3"/>
            </w:numPr>
            <w:spacing w:line="360" w:lineRule="auto"/>
            <w:jc w:val="both"/>
            <w:rPr>
              <w:rFonts w:ascii="Arial" w:hAnsi="Arial" w:cs="Arial"/>
              <w:sz w:val="24"/>
              <w:szCs w:val="24"/>
            </w:rPr>
          </w:pPr>
          <w:r w:rsidRPr="007922B9">
            <w:rPr>
              <w:rFonts w:ascii="Arial" w:hAnsi="Arial" w:cs="Arial"/>
              <w:sz w:val="24"/>
              <w:szCs w:val="24"/>
            </w:rPr>
            <w:t>Individuals suffering from the disorder must take a time-out, practise yoga, listen to music, meditate, and get a massage. It will help them to step back from their problem and clear their head.</w:t>
          </w:r>
        </w:p>
        <w:p w:rsidR="005D6DA6" w:rsidRPr="007922B9" w:rsidP="005D6DA6" w14:paraId="31DFFAC7" w14:textId="77777777">
          <w:pPr>
            <w:pStyle w:val="ListParagraph"/>
            <w:numPr>
              <w:ilvl w:val="0"/>
              <w:numId w:val="3"/>
            </w:numPr>
            <w:spacing w:line="360" w:lineRule="auto"/>
            <w:jc w:val="both"/>
            <w:rPr>
              <w:rFonts w:ascii="Arial" w:hAnsi="Arial" w:cs="Arial"/>
              <w:sz w:val="24"/>
              <w:szCs w:val="24"/>
            </w:rPr>
          </w:pPr>
          <w:r w:rsidRPr="007922B9">
            <w:rPr>
              <w:rFonts w:ascii="Arial" w:hAnsi="Arial" w:cs="Arial"/>
              <w:sz w:val="24"/>
              <w:szCs w:val="24"/>
            </w:rPr>
            <w:t>The individual must regularly eat a balanced diet and must not skip any meal.</w:t>
          </w:r>
        </w:p>
        <w:p w:rsidR="005D6DA6" w:rsidRPr="007922B9" w:rsidP="005D6DA6" w14:paraId="78A46CAC" w14:textId="77777777">
          <w:pPr>
            <w:pStyle w:val="ListParagraph"/>
            <w:numPr>
              <w:ilvl w:val="0"/>
              <w:numId w:val="3"/>
            </w:numPr>
            <w:spacing w:line="360" w:lineRule="auto"/>
            <w:jc w:val="both"/>
            <w:rPr>
              <w:rFonts w:ascii="Arial" w:hAnsi="Arial" w:cs="Arial"/>
              <w:sz w:val="24"/>
              <w:szCs w:val="24"/>
            </w:rPr>
          </w:pPr>
          <w:r w:rsidRPr="007922B9">
            <w:rPr>
              <w:rFonts w:ascii="Arial" w:hAnsi="Arial" w:cs="Arial"/>
              <w:sz w:val="24"/>
              <w:szCs w:val="24"/>
            </w:rPr>
            <w:t>The individual must also reduce alcohol and caffeine consumption that can trigger panic attacks.</w:t>
          </w:r>
        </w:p>
        <w:p w:rsidR="005D6DA6" w:rsidRPr="007922B9" w:rsidP="005D6DA6" w14:paraId="56E9EE28" w14:textId="77777777">
          <w:pPr>
            <w:pStyle w:val="Heading1"/>
            <w:rPr>
              <w:sz w:val="24"/>
              <w:szCs w:val="24"/>
            </w:rPr>
          </w:pPr>
          <w:bookmarkStart w:id="21" w:name="_Toc88689303"/>
          <w:r w:rsidRPr="007922B9">
            <w:rPr>
              <w:sz w:val="24"/>
              <w:szCs w:val="24"/>
            </w:rPr>
            <w:t>6.0 Conclusion</w:t>
          </w:r>
          <w:bookmarkEnd w:id="21"/>
        </w:p>
        <w:p w:rsidR="005D6DA6" w:rsidRPr="007922B9" w:rsidP="005D6DA6" w14:paraId="67624F1E" w14:textId="77777777">
          <w:pPr>
            <w:spacing w:line="360" w:lineRule="auto"/>
            <w:jc w:val="both"/>
            <w:rPr>
              <w:rFonts w:ascii="Arial" w:hAnsi="Arial" w:cs="Arial"/>
              <w:sz w:val="24"/>
              <w:szCs w:val="24"/>
            </w:rPr>
          </w:pPr>
          <w:r w:rsidRPr="007922B9">
            <w:rPr>
              <w:rFonts w:ascii="Arial" w:hAnsi="Arial" w:cs="Arial"/>
              <w:sz w:val="24"/>
              <w:szCs w:val="24"/>
            </w:rPr>
            <w:t xml:space="preserve">General anxiety disorder, autism, and Schizophrenia are neurodevelopmental disorders that are caused by specific maternal infections. The infection causes them with a microorganism that activates the mother's immune system in the early stage of pregnancy. Therefore, the activation will lead to damage in the brain of the foetus. </w:t>
          </w:r>
        </w:p>
        <w:p w:rsidR="005D6DA6" w:rsidRPr="007922B9" w:rsidP="005D6DA6" w14:paraId="418222E4" w14:textId="77777777">
          <w:pPr>
            <w:spacing w:line="360" w:lineRule="auto"/>
            <w:jc w:val="both"/>
            <w:rPr>
              <w:rFonts w:ascii="Arial" w:hAnsi="Arial" w:cs="Arial"/>
              <w:sz w:val="24"/>
              <w:szCs w:val="24"/>
            </w:rPr>
          </w:pPr>
          <w:r w:rsidRPr="007922B9">
            <w:rPr>
              <w:rFonts w:ascii="Arial" w:hAnsi="Arial" w:cs="Arial"/>
              <w:sz w:val="24"/>
              <w:szCs w:val="24"/>
            </w:rPr>
            <w:t>The disorder showed marked deficiency in relating with individual and intellectual functioning. Diagnosing and differentiating the disorder from each other is very difficult because of the similarities in their signs and symptoms.</w:t>
          </w:r>
        </w:p>
        <w:p w:rsidR="005D6DA6" w:rsidRPr="007922B9" w:rsidP="005D6DA6" w14:paraId="38815B5F" w14:textId="2FF2C74F">
          <w:pPr>
            <w:spacing w:line="360" w:lineRule="auto"/>
            <w:jc w:val="both"/>
            <w:rPr>
              <w:rFonts w:ascii="Arial" w:hAnsi="Arial" w:cs="Arial"/>
              <w:sz w:val="24"/>
              <w:szCs w:val="24"/>
            </w:rPr>
          </w:pPr>
          <w:r w:rsidRPr="007922B9">
            <w:rPr>
              <w:rFonts w:ascii="Arial" w:hAnsi="Arial" w:cs="Arial"/>
              <w:sz w:val="24"/>
              <w:szCs w:val="24"/>
            </w:rPr>
            <w:t xml:space="preserve">Psychotic symptom such as delusion and auditory hallucinations is expected in disorder. The recommendation for improving the disease includes having a positive attitude and physical </w:t>
          </w:r>
          <w:r w:rsidRPr="007922B9" w:rsidR="009A1FB7">
            <w:rPr>
              <w:rFonts w:ascii="Arial" w:hAnsi="Arial" w:cs="Arial"/>
              <w:sz w:val="24"/>
              <w:szCs w:val="24"/>
            </w:rPr>
            <w:t>therapy.</w:t>
          </w:r>
          <w:r w:rsidR="009A1FB7">
            <w:rPr>
              <w:rFonts w:ascii="Arial" w:hAnsi="Arial" w:cs="Arial"/>
              <w:sz w:val="24"/>
              <w:szCs w:val="24"/>
            </w:rPr>
            <w:t xml:space="preserve"> Similarly</w:t>
          </w:r>
          <w:r w:rsidR="00600B71">
            <w:rPr>
              <w:rFonts w:ascii="Arial" w:hAnsi="Arial" w:cs="Arial"/>
              <w:sz w:val="24"/>
              <w:szCs w:val="24"/>
            </w:rPr>
            <w:t xml:space="preserve"> </w:t>
          </w:r>
          <w:r w:rsidR="003A0BFB">
            <w:rPr>
              <w:rFonts w:ascii="Arial" w:hAnsi="Arial" w:cs="Arial"/>
              <w:sz w:val="24"/>
              <w:szCs w:val="24"/>
            </w:rPr>
            <w:t xml:space="preserve">it is important to follow </w:t>
          </w:r>
          <w:r w:rsidR="009D7D69">
            <w:rPr>
              <w:rFonts w:ascii="Arial" w:hAnsi="Arial" w:cs="Arial"/>
              <w:sz w:val="24"/>
              <w:szCs w:val="24"/>
            </w:rPr>
            <w:t xml:space="preserve">NICE guidelines </w:t>
          </w:r>
          <w:r w:rsidR="00D01E0B">
            <w:rPr>
              <w:rFonts w:ascii="Arial" w:hAnsi="Arial" w:cs="Arial"/>
              <w:sz w:val="24"/>
              <w:szCs w:val="24"/>
            </w:rPr>
            <w:t xml:space="preserve">to </w:t>
          </w:r>
          <w:r w:rsidR="004F7CF8">
            <w:rPr>
              <w:rFonts w:ascii="Arial" w:hAnsi="Arial" w:cs="Arial"/>
              <w:sz w:val="24"/>
              <w:szCs w:val="24"/>
            </w:rPr>
            <w:t>respect,</w:t>
          </w:r>
          <w:r w:rsidR="00D01E0B">
            <w:rPr>
              <w:rFonts w:ascii="Arial" w:hAnsi="Arial" w:cs="Arial"/>
              <w:sz w:val="24"/>
              <w:szCs w:val="24"/>
            </w:rPr>
            <w:t xml:space="preserve"> promo</w:t>
          </w:r>
          <w:r w:rsidR="00626C4C">
            <w:rPr>
              <w:rFonts w:ascii="Arial" w:hAnsi="Arial" w:cs="Arial"/>
              <w:sz w:val="24"/>
              <w:szCs w:val="24"/>
            </w:rPr>
            <w:t xml:space="preserve">te </w:t>
          </w:r>
          <w:r w:rsidR="008F66A0">
            <w:rPr>
              <w:rFonts w:ascii="Arial" w:hAnsi="Arial" w:cs="Arial"/>
              <w:sz w:val="24"/>
              <w:szCs w:val="24"/>
            </w:rPr>
            <w:t>equality</w:t>
          </w:r>
          <w:r w:rsidR="00167CD6">
            <w:rPr>
              <w:rFonts w:ascii="Arial" w:hAnsi="Arial" w:cs="Arial"/>
              <w:sz w:val="24"/>
              <w:szCs w:val="24"/>
            </w:rPr>
            <w:t>,</w:t>
          </w:r>
          <w:r w:rsidR="008F66A0">
            <w:rPr>
              <w:rFonts w:ascii="Arial" w:hAnsi="Arial" w:cs="Arial"/>
              <w:sz w:val="24"/>
              <w:szCs w:val="24"/>
            </w:rPr>
            <w:t xml:space="preserve"> </w:t>
          </w:r>
          <w:r w:rsidR="00DE488F">
            <w:rPr>
              <w:rFonts w:ascii="Arial" w:hAnsi="Arial" w:cs="Arial"/>
              <w:sz w:val="24"/>
              <w:szCs w:val="24"/>
            </w:rPr>
            <w:t xml:space="preserve">dignity </w:t>
          </w:r>
          <w:r w:rsidR="00522D70">
            <w:rPr>
              <w:rFonts w:ascii="Arial" w:hAnsi="Arial" w:cs="Arial"/>
              <w:sz w:val="24"/>
              <w:szCs w:val="24"/>
            </w:rPr>
            <w:t>and protect people from dis</w:t>
          </w:r>
          <w:r w:rsidR="000634D5">
            <w:rPr>
              <w:rFonts w:ascii="Arial" w:hAnsi="Arial" w:cs="Arial"/>
              <w:sz w:val="24"/>
              <w:szCs w:val="24"/>
            </w:rPr>
            <w:t>criminati</w:t>
          </w:r>
          <w:r w:rsidR="00627213">
            <w:rPr>
              <w:rFonts w:ascii="Arial" w:hAnsi="Arial" w:cs="Arial"/>
              <w:sz w:val="24"/>
              <w:szCs w:val="24"/>
            </w:rPr>
            <w:t xml:space="preserve">on </w:t>
          </w:r>
          <w:r w:rsidR="00DE488F">
            <w:rPr>
              <w:rFonts w:ascii="Arial" w:hAnsi="Arial" w:cs="Arial"/>
              <w:sz w:val="24"/>
              <w:szCs w:val="24"/>
            </w:rPr>
            <w:t xml:space="preserve">when working with people </w:t>
          </w:r>
          <w:r w:rsidR="00CB5218">
            <w:rPr>
              <w:rFonts w:ascii="Arial" w:hAnsi="Arial" w:cs="Arial"/>
              <w:sz w:val="24"/>
              <w:szCs w:val="24"/>
            </w:rPr>
            <w:t>with these mental health disorders. Also, medication treatment and behaviour management are the most efficient method that can be used to treat the disorders</w:t>
          </w:r>
          <w:r w:rsidR="00326B61">
            <w:rPr>
              <w:rFonts w:ascii="Arial" w:hAnsi="Arial" w:cs="Arial"/>
              <w:sz w:val="24"/>
              <w:szCs w:val="24"/>
            </w:rPr>
            <w:t>.</w:t>
          </w:r>
        </w:p>
        <w:bookmarkStart w:id="22" w:name="_Toc88689304" w:displacedByCustomXml="next"/>
        <w:sdt>
          <w:sdtPr>
            <w:rPr>
              <w:rFonts w:asciiTheme="minorHAnsi" w:eastAsiaTheme="minorHAnsi" w:hAnsiTheme="minorHAnsi" w:cstheme="minorBidi"/>
              <w:color w:val="auto"/>
              <w:sz w:val="24"/>
              <w:szCs w:val="24"/>
              <w:lang w:val="en-GB"/>
            </w:rPr>
            <w:id w:val="-1258830466"/>
            <w:docPartObj>
              <w:docPartGallery w:val="Bibliographies"/>
              <w:docPartUnique/>
            </w:docPartObj>
          </w:sdtPr>
          <w:sdtContent>
            <w:p w:rsidR="00FB4CE5" w:rsidRPr="007922B9" w:rsidP="00FB4CE5" w14:paraId="1DD4EDDE" w14:textId="77777777">
              <w:pPr>
                <w:pStyle w:val="Heading1"/>
                <w:rPr>
                  <w:sz w:val="24"/>
                  <w:szCs w:val="24"/>
                </w:rPr>
              </w:pPr>
              <w:r w:rsidRPr="007922B9">
                <w:rPr>
                  <w:sz w:val="24"/>
                  <w:szCs w:val="24"/>
                </w:rPr>
                <w:t>References</w:t>
              </w:r>
              <w:bookmarkEnd w:id="22"/>
            </w:p>
            <w:sdt>
              <w:sdtPr>
                <w:rPr>
                  <w:sz w:val="24"/>
                  <w:szCs w:val="24"/>
                </w:rPr>
                <w:id w:val="-573587230"/>
                <w:bibliography/>
              </w:sdtPr>
              <w:sdtContent>
                <w:p w:rsidR="00FB4CE5" w:rsidRPr="007922B9" w:rsidP="00FB4CE5" w14:paraId="0CB62A74" w14:textId="77777777">
                  <w:pPr>
                    <w:pStyle w:val="Bibliography"/>
                    <w:rPr>
                      <w:noProof/>
                      <w:sz w:val="24"/>
                      <w:szCs w:val="24"/>
                      <w:lang w:val="en-US"/>
                    </w:rPr>
                  </w:pPr>
                  <w:r w:rsidRPr="007922B9">
                    <w:rPr>
                      <w:sz w:val="24"/>
                      <w:szCs w:val="24"/>
                    </w:rPr>
                    <w:fldChar w:fldCharType="begin"/>
                  </w:r>
                  <w:r w:rsidRPr="007922B9">
                    <w:rPr>
                      <w:sz w:val="24"/>
                      <w:szCs w:val="24"/>
                    </w:rPr>
                    <w:instrText xml:space="preserve"> BIBLIOGRAPHY </w:instrText>
                  </w:r>
                  <w:r w:rsidRPr="007922B9">
                    <w:rPr>
                      <w:sz w:val="24"/>
                      <w:szCs w:val="24"/>
                    </w:rPr>
                    <w:fldChar w:fldCharType="separate"/>
                  </w:r>
                  <w:r w:rsidRPr="007922B9">
                    <w:rPr>
                      <w:noProof/>
                      <w:sz w:val="24"/>
                      <w:szCs w:val="24"/>
                      <w:lang w:val="en-US"/>
                    </w:rPr>
                    <w:t xml:space="preserve">Baldwin, D. S., Gordon, R., Abelli, M. &amp; Pini, S., (2016). The separation of adult separation anxiety disorder.. </w:t>
                  </w:r>
                  <w:r w:rsidRPr="007922B9">
                    <w:rPr>
                      <w:i/>
                      <w:iCs/>
                      <w:noProof/>
                      <w:sz w:val="24"/>
                      <w:szCs w:val="24"/>
                      <w:lang w:val="en-US"/>
                    </w:rPr>
                    <w:t xml:space="preserve">CNS Spectr., </w:t>
                  </w:r>
                  <w:r w:rsidRPr="007922B9">
                    <w:rPr>
                      <w:noProof/>
                      <w:sz w:val="24"/>
                      <w:szCs w:val="24"/>
                      <w:lang w:val="en-US"/>
                    </w:rPr>
                    <w:t>21(4), pp. 289-294.</w:t>
                  </w:r>
                </w:p>
                <w:p w:rsidR="00FB4CE5" w:rsidRPr="007922B9" w:rsidP="00FB4CE5" w14:paraId="43875E96" w14:textId="77777777">
                  <w:pPr>
                    <w:pStyle w:val="Bibliography"/>
                    <w:rPr>
                      <w:noProof/>
                      <w:sz w:val="24"/>
                      <w:szCs w:val="24"/>
                      <w:lang w:val="en-US"/>
                    </w:rPr>
                  </w:pPr>
                  <w:r w:rsidRPr="007922B9">
                    <w:rPr>
                      <w:noProof/>
                      <w:sz w:val="24"/>
                      <w:szCs w:val="24"/>
                      <w:lang w:val="en-US"/>
                    </w:rPr>
                    <w:t xml:space="preserve">Bandelow, B. et al., (2015). Efficacy of treatments for anxiety disorders: a meta-analysis.. </w:t>
                  </w:r>
                  <w:r w:rsidRPr="007922B9">
                    <w:rPr>
                      <w:i/>
                      <w:iCs/>
                      <w:noProof/>
                      <w:sz w:val="24"/>
                      <w:szCs w:val="24"/>
                      <w:lang w:val="en-US"/>
                    </w:rPr>
                    <w:t xml:space="preserve">Int Clin Psychopharmacol, </w:t>
                  </w:r>
                  <w:r w:rsidRPr="007922B9">
                    <w:rPr>
                      <w:noProof/>
                      <w:sz w:val="24"/>
                      <w:szCs w:val="24"/>
                      <w:lang w:val="en-US"/>
                    </w:rPr>
                    <w:t>30(4), pp. 183-192.</w:t>
                  </w:r>
                </w:p>
                <w:p w:rsidR="00FB4CE5" w:rsidRPr="007922B9" w:rsidP="00FB4CE5" w14:paraId="3B446E0B" w14:textId="77777777">
                  <w:pPr>
                    <w:pStyle w:val="Bibliography"/>
                    <w:rPr>
                      <w:noProof/>
                      <w:sz w:val="24"/>
                      <w:szCs w:val="24"/>
                      <w:lang w:val="en-US"/>
                    </w:rPr>
                  </w:pPr>
                  <w:r w:rsidRPr="007922B9">
                    <w:rPr>
                      <w:noProof/>
                      <w:sz w:val="24"/>
                      <w:szCs w:val="24"/>
                      <w:lang w:val="en-US"/>
                    </w:rPr>
                    <w:t xml:space="preserve">Bhandari, S., (2020). </w:t>
                  </w:r>
                  <w:r w:rsidRPr="007922B9">
                    <w:rPr>
                      <w:i/>
                      <w:iCs/>
                      <w:noProof/>
                      <w:sz w:val="24"/>
                      <w:szCs w:val="24"/>
                      <w:lang w:val="en-US"/>
                    </w:rPr>
                    <w:t xml:space="preserve">Schizophrenia: An Overview. </w:t>
                  </w:r>
                  <w:r w:rsidRPr="007922B9">
                    <w:rPr>
                      <w:noProof/>
                      <w:sz w:val="24"/>
                      <w:szCs w:val="24"/>
                      <w:lang w:val="en-US"/>
                    </w:rPr>
                    <w:t xml:space="preserve">[Online] </w:t>
                  </w:r>
                </w:p>
                <w:p w:rsidR="00FB4CE5" w:rsidRPr="007922B9" w:rsidP="00FB4CE5" w14:textId="77777777">
                  <w:pPr>
                    <w:pStyle w:val="Bibliography"/>
                    <w:rPr>
                      <w:noProof/>
                      <w:sz w:val="24"/>
                      <w:szCs w:val="24"/>
                      <w:lang w:val="en-US"/>
                    </w:rPr>
                  </w:pPr>
                  <w:r w:rsidRPr="007922B9">
                    <w:rPr>
                      <w:noProof/>
                      <w:sz w:val="24"/>
                      <w:szCs w:val="24"/>
                      <w:lang w:val="en-US"/>
                    </w:rPr>
                    <w:t xml:space="preserve">Available at: </w:t>
                  </w:r>
                  <w:r w:rsidRPr="007922B9">
                    <w:rPr>
                      <w:noProof/>
                      <w:sz w:val="24"/>
                      <w:szCs w:val="24"/>
                      <w:u w:val="single"/>
                      <w:lang w:val="en-US"/>
                    </w:rPr>
                    <w:t>https://www.webmd.com/schizophrenia/mental-health-schizophrenia</w:t>
                  </w:r>
                </w:p>
                <w:p w:rsidR="00FB4CE5" w:rsidRPr="007922B9" w:rsidP="00FB4CE5" w14:textId="77777777">
                  <w:pPr>
                    <w:pStyle w:val="Bibliography"/>
                    <w:rPr>
                      <w:noProof/>
                      <w:sz w:val="24"/>
                      <w:szCs w:val="24"/>
                      <w:lang w:val="en-US"/>
                    </w:rPr>
                  </w:pPr>
                  <w:r w:rsidRPr="007922B9">
                    <w:rPr>
                      <w:noProof/>
                      <w:sz w:val="24"/>
                      <w:szCs w:val="24"/>
                      <w:lang w:val="en-US"/>
                    </w:rPr>
                    <w:t>[Accessed 18 11 2021].</w:t>
                  </w:r>
                </w:p>
                <w:p w:rsidR="00FB4CE5" w:rsidRPr="007922B9" w:rsidP="00FB4CE5" w14:paraId="4B3E75C3" w14:textId="77777777">
                  <w:pPr>
                    <w:pStyle w:val="Bibliography"/>
                    <w:rPr>
                      <w:noProof/>
                      <w:sz w:val="24"/>
                      <w:szCs w:val="24"/>
                      <w:lang w:val="en-US"/>
                    </w:rPr>
                  </w:pPr>
                  <w:r w:rsidRPr="007922B9">
                    <w:rPr>
                      <w:noProof/>
                      <w:sz w:val="24"/>
                      <w:szCs w:val="24"/>
                      <w:lang w:val="en-US"/>
                    </w:rPr>
                    <w:t xml:space="preserve">Casarella, J., (2021). </w:t>
                  </w:r>
                  <w:r w:rsidRPr="007922B9">
                    <w:rPr>
                      <w:i/>
                      <w:iCs/>
                      <w:noProof/>
                      <w:sz w:val="24"/>
                      <w:szCs w:val="24"/>
                      <w:lang w:val="en-US"/>
                    </w:rPr>
                    <w:t xml:space="preserve">Generalized Anxiety Disorder. </w:t>
                  </w:r>
                  <w:r w:rsidRPr="007922B9">
                    <w:rPr>
                      <w:noProof/>
                      <w:sz w:val="24"/>
                      <w:szCs w:val="24"/>
                      <w:lang w:val="en-US"/>
                    </w:rPr>
                    <w:t>[Online].</w:t>
                  </w:r>
                </w:p>
                <w:p w:rsidR="00FB4CE5" w:rsidRPr="007922B9" w:rsidP="00FB4CE5" w14:paraId="3638848B" w14:textId="77777777">
                  <w:pPr>
                    <w:pStyle w:val="Bibliography"/>
                    <w:rPr>
                      <w:noProof/>
                      <w:sz w:val="24"/>
                      <w:szCs w:val="24"/>
                      <w:lang w:val="en-US"/>
                    </w:rPr>
                  </w:pPr>
                  <w:r w:rsidRPr="007922B9">
                    <w:rPr>
                      <w:noProof/>
                      <w:sz w:val="24"/>
                      <w:szCs w:val="24"/>
                      <w:lang w:val="en-US"/>
                    </w:rPr>
                    <w:t xml:space="preserve">Crismon, L., Argo, T. R. &amp; Buckley, P. F., (2014). Schizophrenia.. </w:t>
                  </w:r>
                  <w:r w:rsidRPr="007922B9">
                    <w:rPr>
                      <w:i/>
                      <w:iCs/>
                      <w:noProof/>
                      <w:sz w:val="24"/>
                      <w:szCs w:val="24"/>
                      <w:lang w:val="en-US"/>
                    </w:rPr>
                    <w:t xml:space="preserve">Pathophysiologic Approach. 9th ed. New York, New York: McGraw-Hill, </w:t>
                  </w:r>
                  <w:r w:rsidRPr="007922B9">
                    <w:rPr>
                      <w:noProof/>
                      <w:sz w:val="24"/>
                      <w:szCs w:val="24"/>
                      <w:lang w:val="en-US"/>
                    </w:rPr>
                    <w:t>pp. 1019-1046.</w:t>
                  </w:r>
                </w:p>
                <w:p w:rsidR="00FB4CE5" w:rsidRPr="007922B9" w:rsidP="00FB4CE5" w14:paraId="3141A602" w14:textId="77777777">
                  <w:pPr>
                    <w:pStyle w:val="Bibliography"/>
                    <w:rPr>
                      <w:noProof/>
                      <w:sz w:val="24"/>
                      <w:szCs w:val="24"/>
                      <w:lang w:val="en-US"/>
                    </w:rPr>
                  </w:pPr>
                  <w:r w:rsidRPr="007922B9">
                    <w:rPr>
                      <w:noProof/>
                      <w:sz w:val="24"/>
                      <w:szCs w:val="24"/>
                      <w:lang w:val="en-US"/>
                    </w:rPr>
                    <w:t xml:space="preserve">Evans, B., (2013). How autism became autism: The radical transformation of a central concept of child development in Britain.. </w:t>
                  </w:r>
                  <w:r w:rsidRPr="007922B9">
                    <w:rPr>
                      <w:i/>
                      <w:iCs/>
                      <w:noProof/>
                      <w:sz w:val="24"/>
                      <w:szCs w:val="24"/>
                      <w:lang w:val="en-US"/>
                    </w:rPr>
                    <w:t xml:space="preserve">History Hum Sci, </w:t>
                  </w:r>
                  <w:r w:rsidRPr="007922B9">
                    <w:rPr>
                      <w:noProof/>
                      <w:sz w:val="24"/>
                      <w:szCs w:val="24"/>
                      <w:lang w:val="en-US"/>
                    </w:rPr>
                    <w:t>26(3), pp. 3-31.</w:t>
                  </w:r>
                </w:p>
                <w:p w:rsidR="00FB4CE5" w:rsidRPr="007922B9" w:rsidP="00FB4CE5" w14:paraId="3E8A6894" w14:textId="77777777">
                  <w:pPr>
                    <w:pStyle w:val="Bibliography"/>
                    <w:rPr>
                      <w:noProof/>
                      <w:sz w:val="24"/>
                      <w:szCs w:val="24"/>
                      <w:lang w:val="en-US"/>
                    </w:rPr>
                  </w:pPr>
                  <w:r w:rsidRPr="007922B9">
                    <w:rPr>
                      <w:noProof/>
                      <w:sz w:val="24"/>
                      <w:szCs w:val="24"/>
                      <w:lang w:val="en-US"/>
                    </w:rPr>
                    <w:t xml:space="preserve">Kenneth, J. B., (2010). New Recommendations for Treatment of Schizophrenia. </w:t>
                  </w:r>
                  <w:r w:rsidRPr="007922B9">
                    <w:rPr>
                      <w:i/>
                      <w:iCs/>
                      <w:noProof/>
                      <w:sz w:val="24"/>
                      <w:szCs w:val="24"/>
                      <w:lang w:val="en-US"/>
                    </w:rPr>
                    <w:t xml:space="preserve">Psychiatric Times, </w:t>
                  </w:r>
                  <w:r w:rsidRPr="007922B9">
                    <w:rPr>
                      <w:noProof/>
                      <w:sz w:val="24"/>
                      <w:szCs w:val="24"/>
                      <w:lang w:val="en-US"/>
                    </w:rPr>
                    <w:t>27(2).</w:t>
                  </w:r>
                </w:p>
                <w:p w:rsidR="00FB4CE5" w:rsidRPr="007922B9" w:rsidP="00FB4CE5" w14:paraId="5EDAC50A" w14:textId="77777777">
                  <w:pPr>
                    <w:pStyle w:val="Bibliography"/>
                    <w:rPr>
                      <w:noProof/>
                      <w:sz w:val="24"/>
                      <w:szCs w:val="24"/>
                      <w:lang w:val="en-US"/>
                    </w:rPr>
                  </w:pPr>
                  <w:r w:rsidRPr="007922B9">
                    <w:rPr>
                      <w:noProof/>
                      <w:sz w:val="24"/>
                      <w:szCs w:val="24"/>
                      <w:lang w:val="en-US"/>
                    </w:rPr>
                    <w:t xml:space="preserve">Kotte, A. et al., (2013). Autistic traits in children with and without ADHD. </w:t>
                  </w:r>
                  <w:r w:rsidRPr="007922B9">
                    <w:rPr>
                      <w:i/>
                      <w:iCs/>
                      <w:noProof/>
                      <w:sz w:val="24"/>
                      <w:szCs w:val="24"/>
                      <w:lang w:val="en-US"/>
                    </w:rPr>
                    <w:t xml:space="preserve">Pediatrics, </w:t>
                  </w:r>
                  <w:r w:rsidRPr="007922B9">
                    <w:rPr>
                      <w:noProof/>
                      <w:sz w:val="24"/>
                      <w:szCs w:val="24"/>
                      <w:lang w:val="en-US"/>
                    </w:rPr>
                    <w:t>132(3), pp. e612-e622.</w:t>
                  </w:r>
                </w:p>
                <w:p w:rsidR="00FB4CE5" w:rsidRPr="007922B9" w:rsidP="00FB4CE5" w14:paraId="09C5F138" w14:textId="77777777">
                  <w:pPr>
                    <w:pStyle w:val="Bibliography"/>
                    <w:rPr>
                      <w:noProof/>
                      <w:sz w:val="24"/>
                      <w:szCs w:val="24"/>
                      <w:lang w:val="en-US"/>
                    </w:rPr>
                  </w:pPr>
                  <w:r w:rsidRPr="007922B9">
                    <w:rPr>
                      <w:noProof/>
                      <w:sz w:val="24"/>
                      <w:szCs w:val="24"/>
                      <w:lang w:val="en-US"/>
                    </w:rPr>
                    <w:t xml:space="preserve">Moller, H. J. et al., (2016). The relevance of 'mixed anxiety and depression as a diagnostic category in clinical practice.. </w:t>
                  </w:r>
                  <w:r w:rsidRPr="007922B9">
                    <w:rPr>
                      <w:i/>
                      <w:iCs/>
                      <w:noProof/>
                      <w:sz w:val="24"/>
                      <w:szCs w:val="24"/>
                      <w:lang w:val="en-US"/>
                    </w:rPr>
                    <w:t xml:space="preserve">Eur Arch Psychiatry Clin Neurosci., </w:t>
                  </w:r>
                  <w:r w:rsidRPr="007922B9">
                    <w:rPr>
                      <w:noProof/>
                      <w:sz w:val="24"/>
                      <w:szCs w:val="24"/>
                      <w:lang w:val="en-US"/>
                    </w:rPr>
                    <w:t>266(8), pp. 725-736.</w:t>
                  </w:r>
                </w:p>
                <w:p w:rsidR="00FB4CE5" w:rsidRPr="007922B9" w:rsidP="00FB4CE5" w14:paraId="09C3A9FE" w14:textId="77777777">
                  <w:pPr>
                    <w:pStyle w:val="Bibliography"/>
                    <w:rPr>
                      <w:noProof/>
                      <w:sz w:val="24"/>
                      <w:szCs w:val="24"/>
                      <w:lang w:val="en-US"/>
                    </w:rPr>
                  </w:pPr>
                  <w:r w:rsidRPr="007922B9">
                    <w:rPr>
                      <w:noProof/>
                      <w:sz w:val="24"/>
                      <w:szCs w:val="24"/>
                      <w:lang w:val="en-US"/>
                    </w:rPr>
                    <w:t xml:space="preserve">National Institute of Mental Health, (2011). </w:t>
                  </w:r>
                  <w:r w:rsidRPr="007922B9">
                    <w:rPr>
                      <w:i/>
                      <w:iCs/>
                      <w:noProof/>
                      <w:sz w:val="24"/>
                      <w:szCs w:val="24"/>
                      <w:lang w:val="en-US"/>
                    </w:rPr>
                    <w:t xml:space="preserve">A parent's guide to autism spectrum disorder.. </w:t>
                  </w:r>
                  <w:r w:rsidRPr="007922B9">
                    <w:rPr>
                      <w:noProof/>
                      <w:sz w:val="24"/>
                      <w:szCs w:val="24"/>
                      <w:lang w:val="en-US"/>
                    </w:rPr>
                    <w:t xml:space="preserve">[Online] </w:t>
                  </w:r>
                </w:p>
                <w:p w:rsidR="00FB4CE5" w:rsidRPr="007922B9" w:rsidP="00FB4CE5" w14:textId="77777777">
                  <w:pPr>
                    <w:pStyle w:val="Bibliography"/>
                    <w:rPr>
                      <w:noProof/>
                      <w:sz w:val="24"/>
                      <w:szCs w:val="24"/>
                      <w:lang w:val="en-US"/>
                    </w:rPr>
                  </w:pPr>
                  <w:r w:rsidRPr="007922B9">
                    <w:rPr>
                      <w:noProof/>
                      <w:sz w:val="24"/>
                      <w:szCs w:val="24"/>
                      <w:lang w:val="en-US"/>
                    </w:rPr>
                    <w:t xml:space="preserve">Available at: </w:t>
                  </w:r>
                  <w:r w:rsidRPr="007922B9">
                    <w:rPr>
                      <w:noProof/>
                      <w:sz w:val="24"/>
                      <w:szCs w:val="24"/>
                      <w:u w:val="single"/>
                      <w:lang w:val="en-US"/>
                    </w:rPr>
                    <w:t>http://www.nimh.nih.gov/health/publications/a-parents-guide-to-autism-spectrum-disorder/index.shtml</w:t>
                  </w:r>
                </w:p>
                <w:p w:rsidR="00FB4CE5" w:rsidRPr="007922B9" w:rsidP="00FB4CE5" w14:textId="77777777">
                  <w:pPr>
                    <w:pStyle w:val="Bibliography"/>
                    <w:rPr>
                      <w:noProof/>
                      <w:sz w:val="24"/>
                      <w:szCs w:val="24"/>
                      <w:lang w:val="en-US"/>
                    </w:rPr>
                  </w:pPr>
                  <w:r w:rsidRPr="007922B9">
                    <w:rPr>
                      <w:noProof/>
                      <w:sz w:val="24"/>
                      <w:szCs w:val="24"/>
                      <w:lang w:val="en-US"/>
                    </w:rPr>
                    <w:t>[Accessed 19 11 2021].</w:t>
                  </w:r>
                </w:p>
                <w:p w:rsidR="00FB4CE5" w:rsidRPr="007922B9" w:rsidP="00FB4CE5" w14:paraId="325D350A" w14:textId="77777777">
                  <w:pPr>
                    <w:pStyle w:val="Bibliography"/>
                    <w:rPr>
                      <w:noProof/>
                      <w:sz w:val="24"/>
                      <w:szCs w:val="24"/>
                      <w:lang w:val="en-US"/>
                    </w:rPr>
                  </w:pPr>
                  <w:r w:rsidRPr="007922B9">
                    <w:rPr>
                      <w:noProof/>
                      <w:sz w:val="24"/>
                      <w:szCs w:val="24"/>
                      <w:lang w:val="en-US"/>
                    </w:rPr>
                    <w:t xml:space="preserve">Royal College of Psychiatrists, (2017). </w:t>
                  </w:r>
                  <w:r w:rsidRPr="007922B9">
                    <w:rPr>
                      <w:i/>
                      <w:iCs/>
                      <w:noProof/>
                      <w:sz w:val="24"/>
                      <w:szCs w:val="24"/>
                      <w:lang w:val="en-US"/>
                    </w:rPr>
                    <w:t xml:space="preserve">Factsheet, Schizophrenia: information for parents, carers and anyone who works with young people, viewed on. </w:t>
                  </w:r>
                  <w:r w:rsidRPr="007922B9">
                    <w:rPr>
                      <w:noProof/>
                      <w:sz w:val="24"/>
                      <w:szCs w:val="24"/>
                      <w:lang w:val="en-US"/>
                    </w:rPr>
                    <w:t xml:space="preserve">[Online] </w:t>
                  </w:r>
                </w:p>
                <w:p w:rsidR="00FB4CE5" w:rsidRPr="007922B9" w:rsidP="00FB4CE5" w14:textId="77777777">
                  <w:pPr>
                    <w:pStyle w:val="Bibliography"/>
                    <w:rPr>
                      <w:noProof/>
                      <w:sz w:val="24"/>
                      <w:szCs w:val="24"/>
                      <w:lang w:val="en-US"/>
                    </w:rPr>
                  </w:pPr>
                  <w:r w:rsidRPr="007922B9">
                    <w:rPr>
                      <w:noProof/>
                      <w:sz w:val="24"/>
                      <w:szCs w:val="24"/>
                      <w:lang w:val="en-US"/>
                    </w:rPr>
                    <w:t xml:space="preserve">Available at: </w:t>
                  </w:r>
                  <w:r w:rsidRPr="007922B9">
                    <w:rPr>
                      <w:noProof/>
                      <w:sz w:val="24"/>
                      <w:szCs w:val="24"/>
                      <w:u w:val="single"/>
                      <w:lang w:val="en-US"/>
                    </w:rPr>
                    <w:t>http://www.rcpsych.ac.uk/healthadvice/parentsandyouthinfo/parentscarers/schizophrenia.aspx,</w:t>
                  </w:r>
                </w:p>
                <w:p w:rsidR="00FB4CE5" w:rsidRPr="007922B9" w:rsidP="00FB4CE5" w14:paraId="3CC88A37" w14:textId="77777777">
                  <w:pPr>
                    <w:pStyle w:val="Bibliography"/>
                    <w:rPr>
                      <w:noProof/>
                      <w:sz w:val="24"/>
                      <w:szCs w:val="24"/>
                      <w:lang w:val="en-US"/>
                    </w:rPr>
                  </w:pPr>
                  <w:r w:rsidRPr="007922B9">
                    <w:rPr>
                      <w:noProof/>
                      <w:sz w:val="24"/>
                      <w:szCs w:val="24"/>
                      <w:lang w:val="en-US"/>
                    </w:rPr>
                    <w:t xml:space="preserve">Stahl, S. M., Morrissette, D. A. &amp; Citrome, L., (2013). Meta-guidelines” for the management of patients with schizophrenia. </w:t>
                  </w:r>
                  <w:r w:rsidRPr="007922B9">
                    <w:rPr>
                      <w:i/>
                      <w:iCs/>
                      <w:noProof/>
                      <w:sz w:val="24"/>
                      <w:szCs w:val="24"/>
                      <w:lang w:val="en-US"/>
                    </w:rPr>
                    <w:t xml:space="preserve">CNS Spectr., </w:t>
                  </w:r>
                  <w:r w:rsidRPr="007922B9">
                    <w:rPr>
                      <w:noProof/>
                      <w:sz w:val="24"/>
                      <w:szCs w:val="24"/>
                      <w:lang w:val="en-US"/>
                    </w:rPr>
                    <w:t>18(3), pp. 150-162.</w:t>
                  </w:r>
                </w:p>
                <w:p w:rsidR="00FB4CE5" w:rsidRPr="007922B9" w:rsidP="00FB4CE5" w14:paraId="746B21B1" w14:textId="77777777">
                  <w:pPr>
                    <w:pStyle w:val="Bibliography"/>
                    <w:rPr>
                      <w:noProof/>
                      <w:sz w:val="24"/>
                      <w:szCs w:val="24"/>
                      <w:lang w:val="en-US"/>
                    </w:rPr>
                  </w:pPr>
                  <w:r w:rsidRPr="007922B9">
                    <w:rPr>
                      <w:noProof/>
                      <w:sz w:val="24"/>
                      <w:szCs w:val="24"/>
                      <w:lang w:val="en-US"/>
                    </w:rPr>
                    <w:t xml:space="preserve">WHO, (2019). </w:t>
                  </w:r>
                  <w:r w:rsidRPr="007922B9">
                    <w:rPr>
                      <w:i/>
                      <w:iCs/>
                      <w:noProof/>
                      <w:sz w:val="24"/>
                      <w:szCs w:val="24"/>
                      <w:lang w:val="en-US"/>
                    </w:rPr>
                    <w:t xml:space="preserve">Schizophrenia. </w:t>
                  </w:r>
                  <w:r w:rsidRPr="007922B9">
                    <w:rPr>
                      <w:noProof/>
                      <w:sz w:val="24"/>
                      <w:szCs w:val="24"/>
                      <w:lang w:val="en-US"/>
                    </w:rPr>
                    <w:t xml:space="preserve">[Online] </w:t>
                  </w:r>
                </w:p>
                <w:p w:rsidR="00FB4CE5" w:rsidRPr="007922B9" w:rsidP="00FB4CE5" w14:textId="77777777">
                  <w:pPr>
                    <w:pStyle w:val="Bibliography"/>
                    <w:rPr>
                      <w:noProof/>
                      <w:sz w:val="24"/>
                      <w:szCs w:val="24"/>
                      <w:lang w:val="en-US"/>
                    </w:rPr>
                  </w:pPr>
                  <w:r w:rsidRPr="007922B9">
                    <w:rPr>
                      <w:noProof/>
                      <w:sz w:val="24"/>
                      <w:szCs w:val="24"/>
                      <w:lang w:val="en-US"/>
                    </w:rPr>
                    <w:t xml:space="preserve">Available at: </w:t>
                  </w:r>
                  <w:r w:rsidRPr="007922B9">
                    <w:rPr>
                      <w:noProof/>
                      <w:sz w:val="24"/>
                      <w:szCs w:val="24"/>
                      <w:u w:val="single"/>
                      <w:lang w:val="en-US"/>
                    </w:rPr>
                    <w:t>https://www.who.int/news-room/fact-sheets/detail/schizophrenia</w:t>
                  </w:r>
                </w:p>
                <w:p w:rsidR="00FB4CE5" w:rsidRPr="007922B9" w:rsidP="00FB4CE5" w14:textId="77777777">
                  <w:pPr>
                    <w:pStyle w:val="Bibliography"/>
                    <w:rPr>
                      <w:noProof/>
                      <w:sz w:val="24"/>
                      <w:szCs w:val="24"/>
                      <w:lang w:val="en-US"/>
                    </w:rPr>
                  </w:pPr>
                  <w:r w:rsidRPr="007922B9">
                    <w:rPr>
                      <w:noProof/>
                      <w:sz w:val="24"/>
                      <w:szCs w:val="24"/>
                      <w:lang w:val="en-US"/>
                    </w:rPr>
                    <w:t>[Accessed 19 11 2021].</w:t>
                  </w:r>
                </w:p>
                <w:p w:rsidR="00FB4CE5" w:rsidP="00FB4CE5" w14:paraId="4CF8689A" w14:textId="77777777">
                  <w:pPr>
                    <w:rPr>
                      <w:sz w:val="24"/>
                      <w:szCs w:val="24"/>
                    </w:rPr>
                  </w:pPr>
                  <w:r w:rsidRPr="007922B9">
                    <w:rPr>
                      <w:b/>
                      <w:bCs/>
                      <w:noProof/>
                      <w:sz w:val="24"/>
                      <w:szCs w:val="24"/>
                    </w:rPr>
                    <w:fldChar w:fldCharType="end"/>
                  </w:r>
                </w:p>
              </w:sdtContent>
            </w:sdt>
          </w:sdtContent>
        </w:sdt>
        <w:p w:rsidR="009F7DF6" w:rsidP="009F7DF6" w14:paraId="52E13475" w14:textId="77777777">
          <w:pPr>
            <w:spacing w:line="360" w:lineRule="auto"/>
            <w:jc w:val="both"/>
            <w:rPr>
              <w:rFonts w:ascii="Arial" w:hAnsi="Arial" w:cs="Arial"/>
              <w:sz w:val="24"/>
              <w:szCs w:val="24"/>
            </w:rPr>
          </w:pPr>
        </w:p>
        <w:p w:rsidR="001042BA" w:rsidRPr="009F7DF6" w:rsidP="009F7DF6" w14:paraId="61A9EA6B" w14:textId="77777777">
          <w:pPr>
            <w:spacing w:line="360" w:lineRule="auto"/>
            <w:jc w:val="both"/>
            <w:rPr>
              <w:rFonts w:ascii="Arial" w:hAnsi="Arial" w:cs="Arial"/>
              <w:sz w:val="24"/>
              <w:szCs w:val="24"/>
            </w:rPr>
          </w:pPr>
        </w:p>
        <w:p w:rsidR="003B768A" w:rsidP="008B1C05" w14:paraId="330A73C4" w14:textId="77777777">
          <w:pPr>
            <w:spacing w:line="360" w:lineRule="auto"/>
            <w:jc w:val="both"/>
            <w:rPr>
              <w:rFonts w:ascii="Arial" w:hAnsi="Arial" w:cs="Arial"/>
              <w:sz w:val="24"/>
              <w:szCs w:val="24"/>
            </w:rPr>
          </w:pPr>
        </w:p>
        <w:p w:rsidR="00BD6132" w:rsidRPr="007922B9" w:rsidP="008B1C05" w14:paraId="24985782" w14:textId="77777777">
          <w:pPr>
            <w:spacing w:line="360" w:lineRule="auto"/>
            <w:jc w:val="both"/>
            <w:rPr>
              <w:rFonts w:ascii="Arial" w:hAnsi="Arial" w:cs="Arial"/>
              <w:sz w:val="24"/>
              <w:szCs w:val="24"/>
            </w:rPr>
          </w:pPr>
        </w:p>
        <w:p w:rsidR="00977904" w14:paraId="647060D9" w14:textId="5E4D689F"/>
      </w:sdtContent>
    </w:sdt>
    <w:p w:rsidR="00CE3BB4" w14:paraId="7017B78E" w14:textId="77777777"/>
    <w:sectPr w:rsidSect="0097790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5FD5ED2"/>
    <w:multiLevelType w:val="hybridMultilevel"/>
    <w:tmpl w:val="8040ABD0"/>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07CB37CB"/>
    <w:multiLevelType w:val="hybridMultilevel"/>
    <w:tmpl w:val="E0C231D0"/>
    <w:lvl w:ilvl="0">
      <w:start w:val="1"/>
      <w:numFmt w:val="bullet"/>
      <w:lvlText w:val=""/>
      <w:lvlJc w:val="left"/>
      <w:pPr>
        <w:ind w:left="1440" w:hanging="360"/>
      </w:pPr>
      <w:rPr>
        <w:rFonts w:ascii="Symbol" w:hAnsi="Symbol" w:hint="default"/>
      </w:rPr>
    </w:lvl>
    <w:lvl w:ilvl="1" w:tentative="1">
      <w:start w:val="1"/>
      <w:numFmt w:val="bullet"/>
      <w:lvlText w:val="o"/>
      <w:lvlJc w:val="left"/>
      <w:pPr>
        <w:ind w:left="2160" w:hanging="360"/>
      </w:pPr>
      <w:rPr>
        <w:rFonts w:ascii="Courier New" w:hAnsi="Courier New" w:cs="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hAnsi="Courier New" w:cs="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hAnsi="Courier New" w:cs="Courier New" w:hint="default"/>
      </w:rPr>
    </w:lvl>
    <w:lvl w:ilvl="8" w:tentative="1">
      <w:start w:val="1"/>
      <w:numFmt w:val="bullet"/>
      <w:lvlText w:val=""/>
      <w:lvlJc w:val="left"/>
      <w:pPr>
        <w:ind w:left="7200" w:hanging="360"/>
      </w:pPr>
      <w:rPr>
        <w:rFonts w:ascii="Wingdings" w:hAnsi="Wingdings" w:hint="default"/>
      </w:rPr>
    </w:lvl>
  </w:abstractNum>
  <w:abstractNum w:abstractNumId="2">
    <w:nsid w:val="17984AA6"/>
    <w:multiLevelType w:val="hybridMultilevel"/>
    <w:tmpl w:val="13A61696"/>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3BFF68A6"/>
    <w:multiLevelType w:val="hybridMultilevel"/>
    <w:tmpl w:val="EE6EA29C"/>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4">
    <w:nsid w:val="465A1CC7"/>
    <w:multiLevelType w:val="hybridMultilevel"/>
    <w:tmpl w:val="65C6B904"/>
    <w:lvl w:ilvl="0">
      <w:start w:val="1"/>
      <w:numFmt w:val="bullet"/>
      <w:lvlText w:val=""/>
      <w:lvlJc w:val="left"/>
      <w:pPr>
        <w:ind w:left="780" w:hanging="360"/>
      </w:pPr>
      <w:rPr>
        <w:rFonts w:ascii="Symbol" w:hAnsi="Symbol" w:hint="default"/>
      </w:rPr>
    </w:lvl>
    <w:lvl w:ilvl="1" w:tentative="1">
      <w:start w:val="1"/>
      <w:numFmt w:val="bullet"/>
      <w:lvlText w:val="o"/>
      <w:lvlJc w:val="left"/>
      <w:pPr>
        <w:ind w:left="1500" w:hanging="360"/>
      </w:pPr>
      <w:rPr>
        <w:rFonts w:ascii="Courier New" w:hAnsi="Courier New" w:cs="Courier New" w:hint="default"/>
      </w:rPr>
    </w:lvl>
    <w:lvl w:ilvl="2" w:tentative="1">
      <w:start w:val="1"/>
      <w:numFmt w:val="bullet"/>
      <w:lvlText w:val=""/>
      <w:lvlJc w:val="left"/>
      <w:pPr>
        <w:ind w:left="2220" w:hanging="360"/>
      </w:pPr>
      <w:rPr>
        <w:rFonts w:ascii="Wingdings" w:hAnsi="Wingdings" w:hint="default"/>
      </w:rPr>
    </w:lvl>
    <w:lvl w:ilvl="3" w:tentative="1">
      <w:start w:val="1"/>
      <w:numFmt w:val="bullet"/>
      <w:lvlText w:val=""/>
      <w:lvlJc w:val="left"/>
      <w:pPr>
        <w:ind w:left="2940" w:hanging="360"/>
      </w:pPr>
      <w:rPr>
        <w:rFonts w:ascii="Symbol" w:hAnsi="Symbol" w:hint="default"/>
      </w:rPr>
    </w:lvl>
    <w:lvl w:ilvl="4" w:tentative="1">
      <w:start w:val="1"/>
      <w:numFmt w:val="bullet"/>
      <w:lvlText w:val="o"/>
      <w:lvlJc w:val="left"/>
      <w:pPr>
        <w:ind w:left="3660" w:hanging="360"/>
      </w:pPr>
      <w:rPr>
        <w:rFonts w:ascii="Courier New" w:hAnsi="Courier New" w:cs="Courier New" w:hint="default"/>
      </w:rPr>
    </w:lvl>
    <w:lvl w:ilvl="5" w:tentative="1">
      <w:start w:val="1"/>
      <w:numFmt w:val="bullet"/>
      <w:lvlText w:val=""/>
      <w:lvlJc w:val="left"/>
      <w:pPr>
        <w:ind w:left="4380" w:hanging="360"/>
      </w:pPr>
      <w:rPr>
        <w:rFonts w:ascii="Wingdings" w:hAnsi="Wingdings" w:hint="default"/>
      </w:rPr>
    </w:lvl>
    <w:lvl w:ilvl="6" w:tentative="1">
      <w:start w:val="1"/>
      <w:numFmt w:val="bullet"/>
      <w:lvlText w:val=""/>
      <w:lvlJc w:val="left"/>
      <w:pPr>
        <w:ind w:left="5100" w:hanging="360"/>
      </w:pPr>
      <w:rPr>
        <w:rFonts w:ascii="Symbol" w:hAnsi="Symbol" w:hint="default"/>
      </w:rPr>
    </w:lvl>
    <w:lvl w:ilvl="7" w:tentative="1">
      <w:start w:val="1"/>
      <w:numFmt w:val="bullet"/>
      <w:lvlText w:val="o"/>
      <w:lvlJc w:val="left"/>
      <w:pPr>
        <w:ind w:left="5820" w:hanging="360"/>
      </w:pPr>
      <w:rPr>
        <w:rFonts w:ascii="Courier New" w:hAnsi="Courier New" w:cs="Courier New" w:hint="default"/>
      </w:rPr>
    </w:lvl>
    <w:lvl w:ilvl="8" w:tentative="1">
      <w:start w:val="1"/>
      <w:numFmt w:val="bullet"/>
      <w:lvlText w:val=""/>
      <w:lvlJc w:val="left"/>
      <w:pPr>
        <w:ind w:left="6540" w:hanging="360"/>
      </w:pPr>
      <w:rPr>
        <w:rFonts w:ascii="Wingdings" w:hAnsi="Wingdings" w:hint="default"/>
      </w:rPr>
    </w:lvl>
  </w:abstractNum>
  <w:abstractNum w:abstractNumId="5">
    <w:nsid w:val="4AEF686F"/>
    <w:multiLevelType w:val="hybridMultilevel"/>
    <w:tmpl w:val="B4268EB4"/>
    <w:lvl w:ilvl="0">
      <w:start w:val="1"/>
      <w:numFmt w:val="bullet"/>
      <w:lvlText w:val=""/>
      <w:lvlJc w:val="left"/>
      <w:pPr>
        <w:ind w:left="780" w:hanging="360"/>
      </w:pPr>
      <w:rPr>
        <w:rFonts w:ascii="Symbol" w:hAnsi="Symbol" w:hint="default"/>
      </w:rPr>
    </w:lvl>
    <w:lvl w:ilvl="1" w:tentative="1">
      <w:start w:val="1"/>
      <w:numFmt w:val="bullet"/>
      <w:lvlText w:val="o"/>
      <w:lvlJc w:val="left"/>
      <w:pPr>
        <w:ind w:left="1500" w:hanging="360"/>
      </w:pPr>
      <w:rPr>
        <w:rFonts w:ascii="Courier New" w:hAnsi="Courier New" w:cs="Courier New" w:hint="default"/>
      </w:rPr>
    </w:lvl>
    <w:lvl w:ilvl="2" w:tentative="1">
      <w:start w:val="1"/>
      <w:numFmt w:val="bullet"/>
      <w:lvlText w:val=""/>
      <w:lvlJc w:val="left"/>
      <w:pPr>
        <w:ind w:left="2220" w:hanging="360"/>
      </w:pPr>
      <w:rPr>
        <w:rFonts w:ascii="Wingdings" w:hAnsi="Wingdings" w:hint="default"/>
      </w:rPr>
    </w:lvl>
    <w:lvl w:ilvl="3" w:tentative="1">
      <w:start w:val="1"/>
      <w:numFmt w:val="bullet"/>
      <w:lvlText w:val=""/>
      <w:lvlJc w:val="left"/>
      <w:pPr>
        <w:ind w:left="2940" w:hanging="360"/>
      </w:pPr>
      <w:rPr>
        <w:rFonts w:ascii="Symbol" w:hAnsi="Symbol" w:hint="default"/>
      </w:rPr>
    </w:lvl>
    <w:lvl w:ilvl="4" w:tentative="1">
      <w:start w:val="1"/>
      <w:numFmt w:val="bullet"/>
      <w:lvlText w:val="o"/>
      <w:lvlJc w:val="left"/>
      <w:pPr>
        <w:ind w:left="3660" w:hanging="360"/>
      </w:pPr>
      <w:rPr>
        <w:rFonts w:ascii="Courier New" w:hAnsi="Courier New" w:cs="Courier New" w:hint="default"/>
      </w:rPr>
    </w:lvl>
    <w:lvl w:ilvl="5" w:tentative="1">
      <w:start w:val="1"/>
      <w:numFmt w:val="bullet"/>
      <w:lvlText w:val=""/>
      <w:lvlJc w:val="left"/>
      <w:pPr>
        <w:ind w:left="4380" w:hanging="360"/>
      </w:pPr>
      <w:rPr>
        <w:rFonts w:ascii="Wingdings" w:hAnsi="Wingdings" w:hint="default"/>
      </w:rPr>
    </w:lvl>
    <w:lvl w:ilvl="6" w:tentative="1">
      <w:start w:val="1"/>
      <w:numFmt w:val="bullet"/>
      <w:lvlText w:val=""/>
      <w:lvlJc w:val="left"/>
      <w:pPr>
        <w:ind w:left="5100" w:hanging="360"/>
      </w:pPr>
      <w:rPr>
        <w:rFonts w:ascii="Symbol" w:hAnsi="Symbol" w:hint="default"/>
      </w:rPr>
    </w:lvl>
    <w:lvl w:ilvl="7" w:tentative="1">
      <w:start w:val="1"/>
      <w:numFmt w:val="bullet"/>
      <w:lvlText w:val="o"/>
      <w:lvlJc w:val="left"/>
      <w:pPr>
        <w:ind w:left="5820" w:hanging="360"/>
      </w:pPr>
      <w:rPr>
        <w:rFonts w:ascii="Courier New" w:hAnsi="Courier New" w:cs="Courier New" w:hint="default"/>
      </w:rPr>
    </w:lvl>
    <w:lvl w:ilvl="8" w:tentative="1">
      <w:start w:val="1"/>
      <w:numFmt w:val="bullet"/>
      <w:lvlText w:val=""/>
      <w:lvlJc w:val="left"/>
      <w:pPr>
        <w:ind w:left="6540" w:hanging="360"/>
      </w:pPr>
      <w:rPr>
        <w:rFonts w:ascii="Wingdings" w:hAnsi="Wingdings" w:hint="default"/>
      </w:rPr>
    </w:lvl>
  </w:abstractNum>
  <w:abstractNum w:abstractNumId="6">
    <w:nsid w:val="58FD2847"/>
    <w:multiLevelType w:val="hybridMultilevel"/>
    <w:tmpl w:val="C874C4DC"/>
    <w:lvl w:ilvl="0">
      <w:start w:val="1"/>
      <w:numFmt w:val="bullet"/>
      <w:lvlText w:val=""/>
      <w:lvlJc w:val="left"/>
      <w:pPr>
        <w:ind w:left="780" w:hanging="360"/>
      </w:pPr>
      <w:rPr>
        <w:rFonts w:ascii="Wingdings" w:hAnsi="Wingdings" w:hint="default"/>
      </w:rPr>
    </w:lvl>
    <w:lvl w:ilvl="1" w:tentative="1">
      <w:start w:val="1"/>
      <w:numFmt w:val="bullet"/>
      <w:lvlText w:val="o"/>
      <w:lvlJc w:val="left"/>
      <w:pPr>
        <w:ind w:left="1500" w:hanging="360"/>
      </w:pPr>
      <w:rPr>
        <w:rFonts w:ascii="Courier New" w:hAnsi="Courier New" w:cs="Courier New" w:hint="default"/>
      </w:rPr>
    </w:lvl>
    <w:lvl w:ilvl="2" w:tentative="1">
      <w:start w:val="1"/>
      <w:numFmt w:val="bullet"/>
      <w:lvlText w:val=""/>
      <w:lvlJc w:val="left"/>
      <w:pPr>
        <w:ind w:left="2220" w:hanging="360"/>
      </w:pPr>
      <w:rPr>
        <w:rFonts w:ascii="Wingdings" w:hAnsi="Wingdings" w:hint="default"/>
      </w:rPr>
    </w:lvl>
    <w:lvl w:ilvl="3" w:tentative="1">
      <w:start w:val="1"/>
      <w:numFmt w:val="bullet"/>
      <w:lvlText w:val=""/>
      <w:lvlJc w:val="left"/>
      <w:pPr>
        <w:ind w:left="2940" w:hanging="360"/>
      </w:pPr>
      <w:rPr>
        <w:rFonts w:ascii="Symbol" w:hAnsi="Symbol" w:hint="default"/>
      </w:rPr>
    </w:lvl>
    <w:lvl w:ilvl="4" w:tentative="1">
      <w:start w:val="1"/>
      <w:numFmt w:val="bullet"/>
      <w:lvlText w:val="o"/>
      <w:lvlJc w:val="left"/>
      <w:pPr>
        <w:ind w:left="3660" w:hanging="360"/>
      </w:pPr>
      <w:rPr>
        <w:rFonts w:ascii="Courier New" w:hAnsi="Courier New" w:cs="Courier New" w:hint="default"/>
      </w:rPr>
    </w:lvl>
    <w:lvl w:ilvl="5" w:tentative="1">
      <w:start w:val="1"/>
      <w:numFmt w:val="bullet"/>
      <w:lvlText w:val=""/>
      <w:lvlJc w:val="left"/>
      <w:pPr>
        <w:ind w:left="4380" w:hanging="360"/>
      </w:pPr>
      <w:rPr>
        <w:rFonts w:ascii="Wingdings" w:hAnsi="Wingdings" w:hint="default"/>
      </w:rPr>
    </w:lvl>
    <w:lvl w:ilvl="6" w:tentative="1">
      <w:start w:val="1"/>
      <w:numFmt w:val="bullet"/>
      <w:lvlText w:val=""/>
      <w:lvlJc w:val="left"/>
      <w:pPr>
        <w:ind w:left="5100" w:hanging="360"/>
      </w:pPr>
      <w:rPr>
        <w:rFonts w:ascii="Symbol" w:hAnsi="Symbol" w:hint="default"/>
      </w:rPr>
    </w:lvl>
    <w:lvl w:ilvl="7" w:tentative="1">
      <w:start w:val="1"/>
      <w:numFmt w:val="bullet"/>
      <w:lvlText w:val="o"/>
      <w:lvlJc w:val="left"/>
      <w:pPr>
        <w:ind w:left="5820" w:hanging="360"/>
      </w:pPr>
      <w:rPr>
        <w:rFonts w:ascii="Courier New" w:hAnsi="Courier New" w:cs="Courier New" w:hint="default"/>
      </w:rPr>
    </w:lvl>
    <w:lvl w:ilvl="8" w:tentative="1">
      <w:start w:val="1"/>
      <w:numFmt w:val="bullet"/>
      <w:lvlText w:val=""/>
      <w:lvlJc w:val="left"/>
      <w:pPr>
        <w:ind w:left="6540" w:hanging="360"/>
      </w:pPr>
      <w:rPr>
        <w:rFonts w:ascii="Wingdings" w:hAnsi="Wingdings" w:hint="default"/>
      </w:rPr>
    </w:lvl>
  </w:abstractNum>
  <w:abstractNum w:abstractNumId="7">
    <w:nsid w:val="6200526C"/>
    <w:multiLevelType w:val="hybridMultilevel"/>
    <w:tmpl w:val="D834E254"/>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8">
    <w:nsid w:val="69E4222B"/>
    <w:multiLevelType w:val="hybridMultilevel"/>
    <w:tmpl w:val="FCBAFC82"/>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9">
    <w:nsid w:val="7621113F"/>
    <w:multiLevelType w:val="hybridMultilevel"/>
    <w:tmpl w:val="8310774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5"/>
  </w:num>
  <w:num w:numId="4">
    <w:abstractNumId w:val="9"/>
  </w:num>
  <w:num w:numId="5">
    <w:abstractNumId w:val="6"/>
  </w:num>
  <w:num w:numId="6">
    <w:abstractNumId w:val="4"/>
  </w:num>
  <w:num w:numId="7">
    <w:abstractNumId w:val="7"/>
  </w:num>
  <w:num w:numId="8">
    <w:abstractNumId w:val="1"/>
  </w:num>
  <w:num w:numId="9">
    <w:abstractNumId w:val="3"/>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904"/>
    <w:rsid w:val="00021312"/>
    <w:rsid w:val="000634D5"/>
    <w:rsid w:val="0009139C"/>
    <w:rsid w:val="001042BA"/>
    <w:rsid w:val="00144F36"/>
    <w:rsid w:val="00167CD6"/>
    <w:rsid w:val="00175A87"/>
    <w:rsid w:val="001C4E75"/>
    <w:rsid w:val="00281B4A"/>
    <w:rsid w:val="002B4F4A"/>
    <w:rsid w:val="002C7780"/>
    <w:rsid w:val="00326B61"/>
    <w:rsid w:val="003A0BFB"/>
    <w:rsid w:val="003B768A"/>
    <w:rsid w:val="00457E23"/>
    <w:rsid w:val="00487948"/>
    <w:rsid w:val="004B3ACD"/>
    <w:rsid w:val="004F7CF8"/>
    <w:rsid w:val="00522D70"/>
    <w:rsid w:val="005D6DA6"/>
    <w:rsid w:val="00600B71"/>
    <w:rsid w:val="006118A7"/>
    <w:rsid w:val="00614C55"/>
    <w:rsid w:val="00626C4C"/>
    <w:rsid w:val="00627213"/>
    <w:rsid w:val="007507BC"/>
    <w:rsid w:val="00766C1A"/>
    <w:rsid w:val="007922B9"/>
    <w:rsid w:val="007E04FD"/>
    <w:rsid w:val="008123C1"/>
    <w:rsid w:val="0083170A"/>
    <w:rsid w:val="00831D57"/>
    <w:rsid w:val="008413E5"/>
    <w:rsid w:val="0088407B"/>
    <w:rsid w:val="008B1C05"/>
    <w:rsid w:val="008B444C"/>
    <w:rsid w:val="008E4C0C"/>
    <w:rsid w:val="008E56BC"/>
    <w:rsid w:val="008F66A0"/>
    <w:rsid w:val="009053EE"/>
    <w:rsid w:val="00977904"/>
    <w:rsid w:val="009A1FB7"/>
    <w:rsid w:val="009D7D69"/>
    <w:rsid w:val="009F7DF6"/>
    <w:rsid w:val="00A26F48"/>
    <w:rsid w:val="00A35CE7"/>
    <w:rsid w:val="00A51095"/>
    <w:rsid w:val="00AA1A57"/>
    <w:rsid w:val="00B02B8E"/>
    <w:rsid w:val="00BB37C9"/>
    <w:rsid w:val="00BD6132"/>
    <w:rsid w:val="00CB5218"/>
    <w:rsid w:val="00CE3BB4"/>
    <w:rsid w:val="00D01E0B"/>
    <w:rsid w:val="00D510D3"/>
    <w:rsid w:val="00DE488F"/>
    <w:rsid w:val="00E55FF5"/>
    <w:rsid w:val="00E75FDC"/>
    <w:rsid w:val="00ED5D99"/>
    <w:rsid w:val="00F13AAB"/>
    <w:rsid w:val="00F75332"/>
    <w:rsid w:val="00FB4CE5"/>
    <w:rsid w:val="00FC3959"/>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ocId w14:val="2EC183D5"/>
  <w15:chartTrackingRefBased/>
  <w15:docId w15:val="{40DE8025-52EA-4F6F-B576-B16F21FD4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1C0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8B1C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79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77904"/>
    <w:rPr>
      <w:rFonts w:eastAsiaTheme="minorEastAsia"/>
      <w:lang w:val="en-US"/>
    </w:rPr>
  </w:style>
  <w:style w:type="paragraph" w:styleId="TOC1">
    <w:name w:val="toc 1"/>
    <w:basedOn w:val="Normal"/>
    <w:next w:val="Normal"/>
    <w:autoRedefine/>
    <w:uiPriority w:val="39"/>
    <w:unhideWhenUsed/>
    <w:rsid w:val="00281B4A"/>
    <w:pPr>
      <w:spacing w:after="100"/>
    </w:pPr>
  </w:style>
  <w:style w:type="paragraph" w:styleId="TOC2">
    <w:name w:val="toc 2"/>
    <w:basedOn w:val="Normal"/>
    <w:next w:val="Normal"/>
    <w:autoRedefine/>
    <w:uiPriority w:val="39"/>
    <w:unhideWhenUsed/>
    <w:rsid w:val="00281B4A"/>
    <w:pPr>
      <w:spacing w:after="100"/>
      <w:ind w:left="220"/>
    </w:pPr>
  </w:style>
  <w:style w:type="character" w:styleId="Hyperlink">
    <w:name w:val="Hyperlink"/>
    <w:basedOn w:val="DefaultParagraphFont"/>
    <w:uiPriority w:val="99"/>
    <w:unhideWhenUsed/>
    <w:rsid w:val="00281B4A"/>
    <w:rPr>
      <w:color w:val="0563C1" w:themeColor="hyperlink"/>
      <w:u w:val="single"/>
    </w:rPr>
  </w:style>
  <w:style w:type="character" w:customStyle="1" w:styleId="Heading1Char">
    <w:name w:val="Heading 1 Char"/>
    <w:basedOn w:val="DefaultParagraphFont"/>
    <w:link w:val="Heading1"/>
    <w:uiPriority w:val="9"/>
    <w:rsid w:val="008B1C05"/>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8B1C0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B1C05"/>
    <w:pPr>
      <w:ind w:left="720"/>
      <w:contextualSpacing/>
    </w:pPr>
  </w:style>
  <w:style w:type="paragraph" w:styleId="Bibliography">
    <w:name w:val="Bibliography"/>
    <w:basedOn w:val="Normal"/>
    <w:next w:val="Normal"/>
    <w:uiPriority w:val="37"/>
    <w:unhideWhenUsed/>
    <w:rsid w:val="00FB4C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hyperlink" Target="http://transgriot.blogspot.com/2012/10/jenna-takes-on-whos-icd-manual.html" TargetMode="External" /><Relationship Id="rId11" Type="http://schemas.openxmlformats.org/officeDocument/2006/relationships/hyperlink" Target="https://creativecommons.org/licenses/by-nc-nd/3.0/" TargetMode="External" /><Relationship Id="rId12" Type="http://schemas.openxmlformats.org/officeDocument/2006/relationships/image" Target="media/image5.png" /><Relationship Id="rId13" Type="http://schemas.openxmlformats.org/officeDocument/2006/relationships/glossaryDocument" Target="glossary/document.xml" /><Relationship Id="rId14" Type="http://schemas.openxmlformats.org/officeDocument/2006/relationships/theme" Target="theme/theme1.xml" /><Relationship Id="rId15" Type="http://schemas.openxmlformats.org/officeDocument/2006/relationships/numbering" Target="numbering.xml" /><Relationship Id="rId16"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customXml" Target="../customXml/item2.xml" /><Relationship Id="rId6" Type="http://schemas.openxmlformats.org/officeDocument/2006/relationships/image" Target="media/image1.png" /><Relationship Id="rId7" Type="http://schemas.openxmlformats.org/officeDocument/2006/relationships/image" Target="media/image2.png" /><Relationship Id="rId8" Type="http://schemas.openxmlformats.org/officeDocument/2006/relationships/image" Target="media/image3.png" /><Relationship Id="rId9" Type="http://schemas.openxmlformats.org/officeDocument/2006/relationships/image" Target="media/image4.gif" /></Relationships>
</file>

<file path=word/glossary/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styles" Target="styles.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docParts>
    <w:docPart>
      <w:docPartPr>
        <w:name w:val="498147D3E1454783A8A2CB25930E60C4"/>
        <w:category>
          <w:name w:val="General"/>
          <w:gallery w:val="placeholder"/>
        </w:category>
        <w:types>
          <w:type w:val="bbPlcHdr"/>
        </w:types>
        <w:behaviors>
          <w:behavior w:val="content"/>
        </w:behaviors>
        <w:guid w:val="{AAA6E118-FCD4-4AAC-8757-03A0295A3BB8}"/>
      </w:docPartPr>
      <w:docPartBody>
        <w:p w:rsidR="00487948" w:rsidP="00ED5D99">
          <w:pPr>
            <w:pStyle w:val="498147D3E1454783A8A2CB25930E60C4"/>
          </w:pPr>
          <w:r>
            <w:rPr>
              <w:rFonts w:asciiTheme="majorHAnsi" w:eastAsiaTheme="majorEastAsia" w:hAnsiTheme="majorHAnsi" w:cstheme="majorBidi"/>
              <w:caps/>
              <w:color w:val="4472C4" w:themeColor="accent1"/>
              <w:sz w:val="80"/>
              <w:szCs w:val="80"/>
            </w:rPr>
            <w:t>[Document title]</w:t>
          </w:r>
        </w:p>
      </w:docPartBody>
    </w:docPart>
    <w:docPart>
      <w:docPartPr>
        <w:name w:val="B75B4E2A00DF4EC78E5EC69568EA812E"/>
        <w:category>
          <w:name w:val="General"/>
          <w:gallery w:val="placeholder"/>
        </w:category>
        <w:types>
          <w:type w:val="bbPlcHdr"/>
        </w:types>
        <w:behaviors>
          <w:behavior w:val="content"/>
        </w:behaviors>
        <w:guid w:val="{F8499919-80CC-4D65-8425-AA6DB7067D46}"/>
      </w:docPartPr>
      <w:docPartBody>
        <w:p w:rsidR="00487948" w:rsidP="00ED5D99">
          <w:pPr>
            <w:pStyle w:val="B75B4E2A00DF4EC78E5EC69568EA812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D99"/>
    <w:rsid w:val="00487948"/>
    <w:rsid w:val="00ED5D99"/>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98147D3E1454783A8A2CB25930E60C4">
    <w:name w:val="498147D3E1454783A8A2CB25930E60C4"/>
    <w:rsid w:val="00ED5D99"/>
  </w:style>
  <w:style w:type="paragraph" w:customStyle="1" w:styleId="B75B4E2A00DF4EC78E5EC69568EA812E">
    <w:name w:val="B75B4E2A00DF4EC78E5EC69568EA812E"/>
    <w:rsid w:val="00ED5D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_rels/item2.xml.rels>&#65279;<?xml version="1.0" encoding="utf-8" standalone="yes"?><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Student name- elizabeth kokori/1910041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Cas21</b:Tag>
    <b:SourceType>InternetSite</b:SourceType>
    <b:Guid>{1FD61A01-D9FC-4F4F-871E-0F8DB4EE077F}</b:Guid>
    <b:Author>
      <b:Author>
        <b:NameList>
          <b:Person>
            <b:Last>Casarella</b:Last>
            <b:First>J.</b:First>
          </b:Person>
        </b:NameList>
      </b:Author>
    </b:Author>
    <b:Title>Generalized Anxiety Disorder</b:Title>
    <b:Year>2021</b:Year>
    <b:RefOrder>1</b:RefOrder>
  </b:Source>
  <b:Source>
    <b:Tag>Bal16</b:Tag>
    <b:SourceType>JournalArticle</b:SourceType>
    <b:Guid>{7FF608E2-EA39-4AA7-8F5C-D16194C7AF14}</b:Guid>
    <b:Author>
      <b:Author>
        <b:NameList>
          <b:Person>
            <b:Last>Baldwin</b:Last>
            <b:First>D.</b:First>
            <b:Middle>S.</b:Middle>
          </b:Person>
          <b:Person>
            <b:Last>Gordon</b:Last>
            <b:First>R.</b:First>
          </b:Person>
          <b:Person>
            <b:Last>Abelli</b:Last>
            <b:First>M.</b:First>
          </b:Person>
          <b:Person>
            <b:Last>Pini</b:Last>
            <b:First>S.</b:First>
          </b:Person>
        </b:NameList>
      </b:Author>
    </b:Author>
    <b:Title>The separation of adult separation anxiety disorder.</b:Title>
    <b:JournalName>CNS Spectr.</b:JournalName>
    <b:Year>2016</b:Year>
    <b:Pages>289-294</b:Pages>
    <b:Volume>21</b:Volume>
    <b:Issue>4</b:Issue>
    <b:RefOrder>2</b:RefOrder>
  </b:Source>
  <b:Source>
    <b:Tag>Mol16</b:Tag>
    <b:SourceType>JournalArticle</b:SourceType>
    <b:Guid>{763C0EE1-E46B-4D26-AA45-AE2DE5F68C35}</b:Guid>
    <b:Author>
      <b:Author>
        <b:NameList>
          <b:Person>
            <b:Last>Moller</b:Last>
            <b:First>H.</b:First>
            <b:Middle>J.</b:Middle>
          </b:Person>
          <b:Person>
            <b:Last>Bandelow</b:Last>
            <b:First>B.</b:First>
          </b:Person>
          <b:Person>
            <b:Last>Volz</b:Last>
            <b:First>H.</b:First>
            <b:Middle>P.</b:Middle>
          </b:Person>
          <b:Person>
            <b:Last>Barnikol</b:Last>
            <b:First>U.</b:First>
            <b:Middle>B.</b:Middle>
          </b:Person>
          <b:Person>
            <b:Last>Seifritz</b:Last>
            <b:First>E.</b:First>
          </b:Person>
          <b:Person>
            <b:Last>Kasper</b:Last>
            <b:First>S.</b:First>
          </b:Person>
        </b:NameList>
      </b:Author>
    </b:Author>
    <b:Title>The relevance of 'mixed anxiety and depression' as a diagnostic category in clinical practice.</b:Title>
    <b:JournalName>Eur Arch Psychiatry Clin Neurosci.</b:JournalName>
    <b:Year>2016</b:Year>
    <b:Pages>725-736</b:Pages>
    <b:Volume>266</b:Volume>
    <b:Issue>8</b:Issue>
    <b:RefOrder>3</b:RefOrder>
  </b:Source>
  <b:Source>
    <b:Tag>Ban15</b:Tag>
    <b:SourceType>JournalArticle</b:SourceType>
    <b:Guid>{1F93EA94-B1FE-4100-915A-1D29984E9EC4}</b:Guid>
    <b:Author>
      <b:Author>
        <b:NameList>
          <b:Person>
            <b:Last>Bandelow</b:Last>
            <b:First>B.</b:First>
          </b:Person>
          <b:Person>
            <b:Last>Reitt</b:Last>
            <b:First>M.</b:First>
          </b:Person>
          <b:Person>
            <b:Last>Rover</b:Last>
            <b:First>C.</b:First>
          </b:Person>
          <b:Person>
            <b:Last>Michaelis</b:Last>
            <b:First>S.</b:First>
          </b:Person>
          <b:Person>
            <b:Last>Gorlich</b:Last>
            <b:First>Y.</b:First>
          </b:Person>
          <b:Person>
            <b:Last>Wedekind</b:Last>
            <b:First>D.</b:First>
          </b:Person>
        </b:NameList>
      </b:Author>
    </b:Author>
    <b:Title>Efficacy of treatments for anxiety disorders: a meta-analysis.</b:Title>
    <b:Year>2015</b:Year>
    <b:JournalName>Int Clin Psychopharmacol</b:JournalName>
    <b:Pages>183-192</b:Pages>
    <b:Volume>30</b:Volume>
    <b:Issue>4</b:Issue>
    <b:RefOrder>4</b:RefOrder>
  </b:Source>
  <b:Source>
    <b:Tag>Bha20</b:Tag>
    <b:SourceType>InternetSite</b:SourceType>
    <b:Guid>{5EAED95A-2C75-44DC-B51A-914BDD22BD6F}</b:Guid>
    <b:Title>Schizophrenia: An Overview</b:Title>
    <b:Year>2020</b:Year>
    <b:Author>
      <b:Author>
        <b:NameList>
          <b:Person>
            <b:Last>Bhandari</b:Last>
            <b:First>S.</b:First>
          </b:Person>
        </b:NameList>
      </b:Author>
    </b:Author>
    <b:YearAccessed>2021</b:YearAccessed>
    <b:MonthAccessed>11</b:MonthAccessed>
    <b:DayAccessed>18</b:DayAccessed>
    <b:URL>https://www.webmd.com/schizophrenia/mental-health-schizophrenia</b:URL>
    <b:RefOrder>5</b:RefOrder>
  </b:Source>
  <b:Source>
    <b:Tag>Cri14</b:Tag>
    <b:SourceType>JournalArticle</b:SourceType>
    <b:Guid>{1C4CFD42-057D-4CA2-8BC8-721D40A19ABE}</b:Guid>
    <b:Author>
      <b:Author>
        <b:NameList>
          <b:Person>
            <b:Last>Crismon</b:Last>
            <b:First>L.</b:First>
          </b:Person>
          <b:Person>
            <b:Last>Argo</b:Last>
            <b:First>T.</b:First>
            <b:Middle>R.</b:Middle>
          </b:Person>
          <b:Person>
            <b:Last>Buckley</b:Last>
            <b:First>P.</b:First>
            <b:Middle>F.</b:Middle>
          </b:Person>
        </b:NameList>
      </b:Author>
    </b:Author>
    <b:Title>Schizophrenia.</b:Title>
    <b:Year>2014</b:Year>
    <b:JournalName>Pathophysiologic Approach. 9th ed. New York, New York: McGraw-Hill</b:JournalName>
    <b:Pages>1019-1046</b:Pages>
    <b:RefOrder>6</b:RefOrder>
  </b:Source>
  <b:Source>
    <b:Tag>WHO19</b:Tag>
    <b:SourceType>InternetSite</b:SourceType>
    <b:Guid>{450C4B87-35D3-442C-B751-A6D15E3CBE4D}</b:Guid>
    <b:Author>
      <b:Author>
        <b:NameList>
          <b:Person>
            <b:Last>WHO</b:Last>
          </b:Person>
        </b:NameList>
      </b:Author>
    </b:Author>
    <b:Title>Schizophrenia</b:Title>
    <b:Year>2019</b:Year>
    <b:YearAccessed>2021</b:YearAccessed>
    <b:MonthAccessed>11</b:MonthAccessed>
    <b:DayAccessed>19</b:DayAccessed>
    <b:URL>https://www.who.int/news-room/fact-sheets/detail/schizophrenia</b:URL>
    <b:RefOrder>7</b:RefOrder>
  </b:Source>
  <b:Source>
    <b:Tag>Roy17</b:Tag>
    <b:SourceType>InternetSite</b:SourceType>
    <b:Guid>{AD2C6FCC-4101-4D83-A53E-CD92FB86B333}</b:Guid>
    <b:Author>
      <b:Author>
        <b:NameList>
          <b:Person>
            <b:Last>Royal College of Psychiatrists</b:Last>
          </b:Person>
        </b:NameList>
      </b:Author>
    </b:Author>
    <b:Title>Factsheet, Schizophrenia: information for parents, carers and anyone who works with young people, viewed on</b:Title>
    <b:Year>2017</b:Year>
    <b:URL>http://www.rcpsych.ac.uk/healthadvice/parentsandyouthinfo/parentscarers/schizophrenia.aspx,</b:URL>
    <b:RefOrder>8</b:RefOrder>
  </b:Source>
  <b:Source>
    <b:Tag>Sta131</b:Tag>
    <b:SourceType>JournalArticle</b:SourceType>
    <b:Guid>{DF8912B7-1E11-40F1-95E2-581796969779}</b:Guid>
    <b:Author>
      <b:Author>
        <b:NameList>
          <b:Person>
            <b:Last>Stahl</b:Last>
            <b:First>S.</b:First>
            <b:Middle>M.</b:Middle>
          </b:Person>
          <b:Person>
            <b:Last>Morrissette</b:Last>
            <b:First>D.</b:First>
            <b:Middle>A.</b:Middle>
          </b:Person>
          <b:Person>
            <b:Last>Citrome</b:Last>
            <b:First>L.</b:First>
          </b:Person>
        </b:NameList>
      </b:Author>
    </b:Author>
    <b:Title>Meta-guidelines” for the management of patients with schizophrenia</b:Title>
    <b:JournalName>CNS Spectr.</b:JournalName>
    <b:Year>2013</b:Year>
    <b:Pages>150-162</b:Pages>
    <b:Volume>18</b:Volume>
    <b:Issue>3</b:Issue>
    <b:RefOrder>9</b:RefOrder>
  </b:Source>
  <b:Source>
    <b:Tag>Eva13</b:Tag>
    <b:SourceType>JournalArticle</b:SourceType>
    <b:Guid>{4A24A9A1-ACEB-43AA-926C-E714D58CDD73}</b:Guid>
    <b:Author>
      <b:Author>
        <b:NameList>
          <b:Person>
            <b:Last>Evans</b:Last>
            <b:First>B.</b:First>
          </b:Person>
        </b:NameList>
      </b:Author>
    </b:Author>
    <b:Title>How autism became autism: The radical transformation of a central concept of child development in Britain.</b:Title>
    <b:JournalName>History Hum Sci</b:JournalName>
    <b:Year>2013</b:Year>
    <b:Pages>3-31</b:Pages>
    <b:Volume>26</b:Volume>
    <b:Issue>3</b:Issue>
    <b:RefOrder>10</b:RefOrder>
  </b:Source>
  <b:Source>
    <b:Tag>Kot13</b:Tag>
    <b:SourceType>JournalArticle</b:SourceType>
    <b:Guid>{E4590704-43E8-4C0B-B074-A0663486BB59}</b:Guid>
    <b:Title>Autistic traits in children with and without ADHD</b:Title>
    <b:Year>2013</b:Year>
    <b:Author>
      <b:Author>
        <b:NameList>
          <b:Person>
            <b:Last>Kotte</b:Last>
            <b:First>A.</b:First>
          </b:Person>
          <b:Person>
            <b:Last>Joshi</b:Last>
            <b:First>G.</b:First>
          </b:Person>
          <b:Person>
            <b:Last>Fried</b:Last>
            <b:First>R.</b:First>
          </b:Person>
          <b:Person>
            <b:Last>Uchida</b:Last>
            <b:First>M.</b:First>
          </b:Person>
          <b:Person>
            <b:Last>Spencer</b:Last>
            <b:First>A.</b:First>
          </b:Person>
          <b:Person>
            <b:Last>Woodworth</b:Last>
            <b:First>K.</b:First>
            <b:Middle>Y.</b:Middle>
          </b:Person>
        </b:NameList>
      </b:Author>
    </b:Author>
    <b:JournalName>Pediatrics</b:JournalName>
    <b:Pages>e612-e622</b:Pages>
    <b:Volume>132</b:Volume>
    <b:Issue>3</b:Issue>
    <b:RefOrder>11</b:RefOrder>
  </b:Source>
  <b:Source>
    <b:Tag>Nat11</b:Tag>
    <b:SourceType>InternetSite</b:SourceType>
    <b:Guid>{709FA663-C89A-40AD-A800-07B6F2021DED}</b:Guid>
    <b:Author>
      <b:Author>
        <b:NameList>
          <b:Person>
            <b:Last>National Institute of Mental Health</b:Last>
          </b:Person>
        </b:NameList>
      </b:Author>
    </b:Author>
    <b:Title>A parent's guide to autism spectrum disorder.</b:Title>
    <b:Year>2011</b:Year>
    <b:YearAccessed>2021</b:YearAccessed>
    <b:MonthAccessed>11</b:MonthAccessed>
    <b:DayAccessed>19</b:DayAccessed>
    <b:URL>http://www.nimh.nih.gov/health/publications/a-parents-guide-to-autism-spectrum-disorder/index.shtml</b:URL>
    <b:RefOrder>12</b:RefOrder>
  </b:Source>
  <b:Source>
    <b:Tag>Ken10</b:Tag>
    <b:SourceType>JournalArticle</b:SourceType>
    <b:Guid>{309393D2-6338-422D-B912-F5822F933593}</b:Guid>
    <b:Author>
      <b:Author>
        <b:NameList>
          <b:Person>
            <b:Last>Kenneth</b:Last>
            <b:First>J.</b:First>
            <b:Middle>B.</b:Middle>
          </b:Person>
        </b:NameList>
      </b:Author>
    </b:Author>
    <b:Title>New Recommendations for Treatment of Schizophrenia</b:Title>
    <b:Year>2010</b:Year>
    <b:JournalName>Psychiatric Times</b:JournalName>
    <b:Volume>27</b:Volume>
    <b:Issue>2</b:Issue>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096F3C-4227-43D6-8829-F1D43129C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3646</Words>
  <Characters>20785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 assignment 2</dc:title>
  <dc:subject>Lecture Name-Bianca Sanfilippo</dc:subject>
  <dc:creator>Elizabeth Kokori</dc:creator>
  <cp:lastModifiedBy>Elizabeth Kokori (1910041)</cp:lastModifiedBy>
  <cp:revision>9</cp:revision>
  <dcterms:created xsi:type="dcterms:W3CDTF">2022-01-03T13:46:00Z</dcterms:created>
  <dcterms:modified xsi:type="dcterms:W3CDTF">2022-01-03T20:48:00Z</dcterms:modified>
</cp:coreProperties>
</file>