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57428" w:rsidRDefault="00557428"/>
    <w:p w:rsidR="00557428" w:rsidRDefault="00557428" w:rsidP="00C64303"/>
    <w:p w:rsidR="00C64303" w:rsidRDefault="00C64303" w:rsidP="00C64303"/>
    <w:p w:rsidR="009D570D" w:rsidRDefault="009D570D" w:rsidP="00414FF0">
      <w:pPr>
        <w:pStyle w:val="Title"/>
        <w:pBdr>
          <w:bottom w:val="single" w:sz="8" w:space="7" w:color="7A7A7A" w:themeColor="accent1"/>
        </w:pBdr>
        <w:jc w:val="center"/>
      </w:pPr>
    </w:p>
    <w:p w:rsidR="009D570D" w:rsidRDefault="009D570D" w:rsidP="00414FF0">
      <w:pPr>
        <w:pStyle w:val="Title"/>
        <w:pBdr>
          <w:bottom w:val="single" w:sz="8" w:space="7" w:color="7A7A7A" w:themeColor="accent1"/>
        </w:pBdr>
        <w:jc w:val="center"/>
      </w:pPr>
    </w:p>
    <w:p w:rsidR="009D570D" w:rsidRDefault="009D570D" w:rsidP="00414FF0">
      <w:pPr>
        <w:pStyle w:val="Title"/>
        <w:pBdr>
          <w:bottom w:val="single" w:sz="8" w:space="7" w:color="7A7A7A" w:themeColor="accent1"/>
        </w:pBdr>
        <w:jc w:val="center"/>
      </w:pPr>
    </w:p>
    <w:p w:rsidR="009D570D" w:rsidRDefault="009D570D" w:rsidP="00414FF0">
      <w:pPr>
        <w:pStyle w:val="Title"/>
        <w:pBdr>
          <w:bottom w:val="single" w:sz="8" w:space="7" w:color="7A7A7A" w:themeColor="accent1"/>
        </w:pBdr>
        <w:jc w:val="center"/>
      </w:pPr>
    </w:p>
    <w:p w:rsidR="009D570D" w:rsidRDefault="009D570D" w:rsidP="00414FF0">
      <w:pPr>
        <w:pStyle w:val="Title"/>
        <w:pBdr>
          <w:bottom w:val="single" w:sz="8" w:space="7" w:color="7A7A7A" w:themeColor="accent1"/>
        </w:pBdr>
        <w:jc w:val="center"/>
      </w:pPr>
    </w:p>
    <w:p w:rsidR="009D570D" w:rsidRDefault="009D570D" w:rsidP="00414FF0">
      <w:pPr>
        <w:pStyle w:val="Title"/>
        <w:pBdr>
          <w:bottom w:val="single" w:sz="8" w:space="7" w:color="7A7A7A" w:themeColor="accent1"/>
        </w:pBdr>
        <w:jc w:val="center"/>
      </w:pPr>
    </w:p>
    <w:p w:rsidR="009D570D" w:rsidRDefault="000D43A4" w:rsidP="00414FF0">
      <w:pPr>
        <w:pStyle w:val="Title"/>
        <w:pBdr>
          <w:bottom w:val="single" w:sz="8" w:space="7" w:color="7A7A7A" w:themeColor="accent1"/>
        </w:pBdr>
        <w:jc w:val="center"/>
        <w:rPr>
          <w:sz w:val="56"/>
        </w:rPr>
      </w:pPr>
      <w:r>
        <w:rPr>
          <w:sz w:val="56"/>
        </w:rPr>
        <w:t>Claire</w:t>
      </w:r>
      <w:r w:rsidR="00074348">
        <w:rPr>
          <w:sz w:val="56"/>
        </w:rPr>
        <w:t>’s</w:t>
      </w:r>
      <w:r w:rsidR="00414FF0" w:rsidRPr="009D570D">
        <w:rPr>
          <w:sz w:val="56"/>
        </w:rPr>
        <w:t xml:space="preserve"> Assignment: </w:t>
      </w:r>
    </w:p>
    <w:p w:rsidR="009D570D" w:rsidRPr="000D43A4" w:rsidRDefault="000D43A4" w:rsidP="009D570D">
      <w:pPr>
        <w:pStyle w:val="Title"/>
        <w:pBdr>
          <w:bottom w:val="single" w:sz="8" w:space="7" w:color="7A7A7A" w:themeColor="accent1"/>
        </w:pBdr>
        <w:jc w:val="center"/>
        <w:rPr>
          <w:sz w:val="72"/>
        </w:rPr>
      </w:pPr>
      <w:r w:rsidRPr="000D43A4">
        <w:rPr>
          <w:rFonts w:cstheme="minorHAnsi"/>
          <w:sz w:val="56"/>
        </w:rPr>
        <w:t>Creating Infographics</w:t>
      </w:r>
    </w:p>
    <w:p w:rsidR="009D570D" w:rsidRDefault="009D570D" w:rsidP="009D570D">
      <w:pPr>
        <w:rPr>
          <w:rFonts w:asciiTheme="majorHAnsi" w:eastAsiaTheme="majorEastAsia" w:hAnsiTheme="majorHAnsi" w:cstheme="majorBidi"/>
          <w:color w:val="9C1E22" w:themeColor="text2" w:themeShade="BF"/>
          <w:spacing w:val="5"/>
          <w:kern w:val="28"/>
          <w:szCs w:val="52"/>
        </w:rPr>
      </w:pPr>
      <w:r>
        <w:br w:type="page"/>
      </w:r>
    </w:p>
    <w:sdt>
      <w:sdtPr>
        <w:rPr>
          <w:rFonts w:asciiTheme="minorHAnsi" w:eastAsiaTheme="minorHAnsi" w:hAnsiTheme="minorHAnsi" w:cstheme="minorBidi"/>
          <w:b w:val="0"/>
          <w:bCs w:val="0"/>
          <w:color w:val="auto"/>
          <w:sz w:val="22"/>
          <w:szCs w:val="22"/>
          <w:lang w:val="en-GB" w:eastAsia="en-US"/>
        </w:rPr>
        <w:id w:val="512346372"/>
        <w:docPartObj>
          <w:docPartGallery w:val="Table of Contents"/>
          <w:docPartUnique/>
        </w:docPartObj>
      </w:sdtPr>
      <w:sdtEndPr>
        <w:rPr>
          <w:noProof/>
        </w:rPr>
      </w:sdtEndPr>
      <w:sdtContent>
        <w:p w:rsidR="009D570D" w:rsidRDefault="009D570D">
          <w:pPr>
            <w:pStyle w:val="TOCHeading"/>
          </w:pPr>
          <w:r>
            <w:t>Table of Contents</w:t>
          </w:r>
        </w:p>
        <w:p w:rsidR="00B86B87" w:rsidRDefault="002E3661">
          <w:pPr>
            <w:pStyle w:val="TOC1"/>
            <w:tabs>
              <w:tab w:val="right" w:leader="dot" w:pos="9016"/>
            </w:tabs>
            <w:rPr>
              <w:rFonts w:eastAsiaTheme="minorEastAsia"/>
              <w:noProof/>
              <w:lang w:eastAsia="en-GB"/>
            </w:rPr>
          </w:pPr>
          <w:r>
            <w:fldChar w:fldCharType="begin"/>
          </w:r>
          <w:r w:rsidR="00074348">
            <w:instrText xml:space="preserve"> TOC \o "1-3" \h \z \u </w:instrText>
          </w:r>
          <w:r>
            <w:fldChar w:fldCharType="separate"/>
          </w:r>
          <w:hyperlink w:anchor="_Toc506283830" w:history="1">
            <w:r w:rsidR="00B86B87" w:rsidRPr="003065A7">
              <w:rPr>
                <w:rStyle w:val="Hyperlink"/>
                <w:noProof/>
              </w:rPr>
              <w:t>1.0 Introduction</w:t>
            </w:r>
            <w:r w:rsidR="00B86B87">
              <w:rPr>
                <w:noProof/>
                <w:webHidden/>
              </w:rPr>
              <w:tab/>
            </w:r>
            <w:r w:rsidR="00B86B87">
              <w:rPr>
                <w:noProof/>
                <w:webHidden/>
              </w:rPr>
              <w:fldChar w:fldCharType="begin"/>
            </w:r>
            <w:r w:rsidR="00B86B87">
              <w:rPr>
                <w:noProof/>
                <w:webHidden/>
              </w:rPr>
              <w:instrText xml:space="preserve"> PAGEREF _Toc506283830 \h </w:instrText>
            </w:r>
            <w:r w:rsidR="00B86B87">
              <w:rPr>
                <w:noProof/>
                <w:webHidden/>
              </w:rPr>
            </w:r>
            <w:r w:rsidR="00B86B87">
              <w:rPr>
                <w:noProof/>
                <w:webHidden/>
              </w:rPr>
              <w:fldChar w:fldCharType="separate"/>
            </w:r>
            <w:r w:rsidR="00B86B87">
              <w:rPr>
                <w:noProof/>
                <w:webHidden/>
              </w:rPr>
              <w:t>3</w:t>
            </w:r>
            <w:r w:rsidR="00B86B87">
              <w:rPr>
                <w:noProof/>
                <w:webHidden/>
              </w:rPr>
              <w:fldChar w:fldCharType="end"/>
            </w:r>
          </w:hyperlink>
        </w:p>
        <w:p w:rsidR="00B86B87" w:rsidRDefault="002429E5">
          <w:pPr>
            <w:pStyle w:val="TOC1"/>
            <w:tabs>
              <w:tab w:val="right" w:leader="dot" w:pos="9016"/>
            </w:tabs>
            <w:rPr>
              <w:rFonts w:eastAsiaTheme="minorEastAsia"/>
              <w:noProof/>
              <w:lang w:eastAsia="en-GB"/>
            </w:rPr>
          </w:pPr>
          <w:hyperlink w:anchor="_Toc506283831" w:history="1">
            <w:r w:rsidR="00B86B87" w:rsidRPr="003065A7">
              <w:rPr>
                <w:rStyle w:val="Hyperlink"/>
                <w:noProof/>
              </w:rPr>
              <w:t>2.0 Task 1 “He Said, She Said”</w:t>
            </w:r>
            <w:r w:rsidR="00B86B87">
              <w:rPr>
                <w:noProof/>
                <w:webHidden/>
              </w:rPr>
              <w:tab/>
            </w:r>
            <w:r w:rsidR="00B86B87">
              <w:rPr>
                <w:noProof/>
                <w:webHidden/>
              </w:rPr>
              <w:fldChar w:fldCharType="begin"/>
            </w:r>
            <w:r w:rsidR="00B86B87">
              <w:rPr>
                <w:noProof/>
                <w:webHidden/>
              </w:rPr>
              <w:instrText xml:space="preserve"> PAGEREF _Toc506283831 \h </w:instrText>
            </w:r>
            <w:r w:rsidR="00B86B87">
              <w:rPr>
                <w:noProof/>
                <w:webHidden/>
              </w:rPr>
            </w:r>
            <w:r w:rsidR="00B86B87">
              <w:rPr>
                <w:noProof/>
                <w:webHidden/>
              </w:rPr>
              <w:fldChar w:fldCharType="separate"/>
            </w:r>
            <w:r w:rsidR="00B86B87">
              <w:rPr>
                <w:noProof/>
                <w:webHidden/>
              </w:rPr>
              <w:t>3</w:t>
            </w:r>
            <w:r w:rsidR="00B86B87">
              <w:rPr>
                <w:noProof/>
                <w:webHidden/>
              </w:rPr>
              <w:fldChar w:fldCharType="end"/>
            </w:r>
          </w:hyperlink>
        </w:p>
        <w:p w:rsidR="00B86B87" w:rsidRDefault="002429E5">
          <w:pPr>
            <w:pStyle w:val="TOC2"/>
            <w:tabs>
              <w:tab w:val="right" w:leader="dot" w:pos="9016"/>
            </w:tabs>
            <w:rPr>
              <w:rFonts w:eastAsiaTheme="minorEastAsia"/>
              <w:noProof/>
              <w:lang w:eastAsia="en-GB"/>
            </w:rPr>
          </w:pPr>
          <w:hyperlink w:anchor="_Toc506283832" w:history="1">
            <w:r w:rsidR="00B86B87" w:rsidRPr="003065A7">
              <w:rPr>
                <w:rStyle w:val="Hyperlink"/>
                <w:noProof/>
              </w:rPr>
              <w:t>2.1 The Use of Colour</w:t>
            </w:r>
            <w:r w:rsidR="00B86B87">
              <w:rPr>
                <w:noProof/>
                <w:webHidden/>
              </w:rPr>
              <w:tab/>
            </w:r>
            <w:r w:rsidR="00B86B87">
              <w:rPr>
                <w:noProof/>
                <w:webHidden/>
              </w:rPr>
              <w:fldChar w:fldCharType="begin"/>
            </w:r>
            <w:r w:rsidR="00B86B87">
              <w:rPr>
                <w:noProof/>
                <w:webHidden/>
              </w:rPr>
              <w:instrText xml:space="preserve"> PAGEREF _Toc506283832 \h </w:instrText>
            </w:r>
            <w:r w:rsidR="00B86B87">
              <w:rPr>
                <w:noProof/>
                <w:webHidden/>
              </w:rPr>
            </w:r>
            <w:r w:rsidR="00B86B87">
              <w:rPr>
                <w:noProof/>
                <w:webHidden/>
              </w:rPr>
              <w:fldChar w:fldCharType="separate"/>
            </w:r>
            <w:r w:rsidR="00B86B87">
              <w:rPr>
                <w:noProof/>
                <w:webHidden/>
              </w:rPr>
              <w:t>3</w:t>
            </w:r>
            <w:r w:rsidR="00B86B87">
              <w:rPr>
                <w:noProof/>
                <w:webHidden/>
              </w:rPr>
              <w:fldChar w:fldCharType="end"/>
            </w:r>
          </w:hyperlink>
        </w:p>
        <w:p w:rsidR="00B86B87" w:rsidRDefault="002429E5">
          <w:pPr>
            <w:pStyle w:val="TOC2"/>
            <w:tabs>
              <w:tab w:val="right" w:leader="dot" w:pos="9016"/>
            </w:tabs>
            <w:rPr>
              <w:rFonts w:eastAsiaTheme="minorEastAsia"/>
              <w:noProof/>
              <w:lang w:eastAsia="en-GB"/>
            </w:rPr>
          </w:pPr>
          <w:hyperlink w:anchor="_Toc506283833" w:history="1">
            <w:r w:rsidR="00B86B87" w:rsidRPr="003065A7">
              <w:rPr>
                <w:rStyle w:val="Hyperlink"/>
                <w:noProof/>
              </w:rPr>
              <w:t>2.2 The Representation of Data</w:t>
            </w:r>
            <w:r w:rsidR="00B86B87">
              <w:rPr>
                <w:noProof/>
                <w:webHidden/>
              </w:rPr>
              <w:tab/>
            </w:r>
            <w:r w:rsidR="00B86B87">
              <w:rPr>
                <w:noProof/>
                <w:webHidden/>
              </w:rPr>
              <w:fldChar w:fldCharType="begin"/>
            </w:r>
            <w:r w:rsidR="00B86B87">
              <w:rPr>
                <w:noProof/>
                <w:webHidden/>
              </w:rPr>
              <w:instrText xml:space="preserve"> PAGEREF _Toc506283833 \h </w:instrText>
            </w:r>
            <w:r w:rsidR="00B86B87">
              <w:rPr>
                <w:noProof/>
                <w:webHidden/>
              </w:rPr>
            </w:r>
            <w:r w:rsidR="00B86B87">
              <w:rPr>
                <w:noProof/>
                <w:webHidden/>
              </w:rPr>
              <w:fldChar w:fldCharType="separate"/>
            </w:r>
            <w:r w:rsidR="00B86B87">
              <w:rPr>
                <w:noProof/>
                <w:webHidden/>
              </w:rPr>
              <w:t>3</w:t>
            </w:r>
            <w:r w:rsidR="00B86B87">
              <w:rPr>
                <w:noProof/>
                <w:webHidden/>
              </w:rPr>
              <w:fldChar w:fldCharType="end"/>
            </w:r>
          </w:hyperlink>
        </w:p>
        <w:p w:rsidR="00B86B87" w:rsidRDefault="002429E5">
          <w:pPr>
            <w:pStyle w:val="TOC2"/>
            <w:tabs>
              <w:tab w:val="right" w:leader="dot" w:pos="9016"/>
            </w:tabs>
            <w:rPr>
              <w:rFonts w:eastAsiaTheme="minorEastAsia"/>
              <w:noProof/>
              <w:lang w:eastAsia="en-GB"/>
            </w:rPr>
          </w:pPr>
          <w:hyperlink w:anchor="_Toc506283834" w:history="1">
            <w:r w:rsidR="00B86B87" w:rsidRPr="003065A7">
              <w:rPr>
                <w:rStyle w:val="Hyperlink"/>
                <w:noProof/>
              </w:rPr>
              <w:t>2.3 Cognition</w:t>
            </w:r>
            <w:r w:rsidR="00B86B87">
              <w:rPr>
                <w:noProof/>
                <w:webHidden/>
              </w:rPr>
              <w:tab/>
            </w:r>
            <w:r w:rsidR="00B86B87">
              <w:rPr>
                <w:noProof/>
                <w:webHidden/>
              </w:rPr>
              <w:fldChar w:fldCharType="begin"/>
            </w:r>
            <w:r w:rsidR="00B86B87">
              <w:rPr>
                <w:noProof/>
                <w:webHidden/>
              </w:rPr>
              <w:instrText xml:space="preserve"> PAGEREF _Toc506283834 \h </w:instrText>
            </w:r>
            <w:r w:rsidR="00B86B87">
              <w:rPr>
                <w:noProof/>
                <w:webHidden/>
              </w:rPr>
            </w:r>
            <w:r w:rsidR="00B86B87">
              <w:rPr>
                <w:noProof/>
                <w:webHidden/>
              </w:rPr>
              <w:fldChar w:fldCharType="separate"/>
            </w:r>
            <w:r w:rsidR="00B86B87">
              <w:rPr>
                <w:noProof/>
                <w:webHidden/>
              </w:rPr>
              <w:t>5</w:t>
            </w:r>
            <w:r w:rsidR="00B86B87">
              <w:rPr>
                <w:noProof/>
                <w:webHidden/>
              </w:rPr>
              <w:fldChar w:fldCharType="end"/>
            </w:r>
          </w:hyperlink>
        </w:p>
        <w:p w:rsidR="00B86B87" w:rsidRDefault="002429E5">
          <w:pPr>
            <w:pStyle w:val="TOC2"/>
            <w:tabs>
              <w:tab w:val="right" w:leader="dot" w:pos="9016"/>
            </w:tabs>
            <w:rPr>
              <w:rFonts w:eastAsiaTheme="minorEastAsia"/>
              <w:noProof/>
              <w:lang w:eastAsia="en-GB"/>
            </w:rPr>
          </w:pPr>
          <w:hyperlink w:anchor="_Toc506283835" w:history="1">
            <w:r w:rsidR="00B86B87" w:rsidRPr="003065A7">
              <w:rPr>
                <w:rStyle w:val="Hyperlink"/>
                <w:noProof/>
              </w:rPr>
              <w:t>2.4 Stereotypes</w:t>
            </w:r>
            <w:r w:rsidR="00B86B87">
              <w:rPr>
                <w:noProof/>
                <w:webHidden/>
              </w:rPr>
              <w:tab/>
            </w:r>
            <w:r w:rsidR="00B86B87">
              <w:rPr>
                <w:noProof/>
                <w:webHidden/>
              </w:rPr>
              <w:fldChar w:fldCharType="begin"/>
            </w:r>
            <w:r w:rsidR="00B86B87">
              <w:rPr>
                <w:noProof/>
                <w:webHidden/>
              </w:rPr>
              <w:instrText xml:space="preserve"> PAGEREF _Toc506283835 \h </w:instrText>
            </w:r>
            <w:r w:rsidR="00B86B87">
              <w:rPr>
                <w:noProof/>
                <w:webHidden/>
              </w:rPr>
            </w:r>
            <w:r w:rsidR="00B86B87">
              <w:rPr>
                <w:noProof/>
                <w:webHidden/>
              </w:rPr>
              <w:fldChar w:fldCharType="separate"/>
            </w:r>
            <w:r w:rsidR="00B86B87">
              <w:rPr>
                <w:noProof/>
                <w:webHidden/>
              </w:rPr>
              <w:t>5</w:t>
            </w:r>
            <w:r w:rsidR="00B86B87">
              <w:rPr>
                <w:noProof/>
                <w:webHidden/>
              </w:rPr>
              <w:fldChar w:fldCharType="end"/>
            </w:r>
          </w:hyperlink>
        </w:p>
        <w:p w:rsidR="00B86B87" w:rsidRDefault="002429E5">
          <w:pPr>
            <w:pStyle w:val="TOC1"/>
            <w:tabs>
              <w:tab w:val="right" w:leader="dot" w:pos="9016"/>
            </w:tabs>
            <w:rPr>
              <w:rFonts w:eastAsiaTheme="minorEastAsia"/>
              <w:noProof/>
              <w:lang w:eastAsia="en-GB"/>
            </w:rPr>
          </w:pPr>
          <w:hyperlink w:anchor="_Toc506283836" w:history="1">
            <w:r w:rsidR="00B86B87" w:rsidRPr="003065A7">
              <w:rPr>
                <w:rStyle w:val="Hyperlink"/>
                <w:noProof/>
              </w:rPr>
              <w:t>3.0 Appendix</w:t>
            </w:r>
            <w:r w:rsidR="00B86B87">
              <w:rPr>
                <w:noProof/>
                <w:webHidden/>
              </w:rPr>
              <w:tab/>
            </w:r>
            <w:r w:rsidR="00B86B87">
              <w:rPr>
                <w:noProof/>
                <w:webHidden/>
              </w:rPr>
              <w:fldChar w:fldCharType="begin"/>
            </w:r>
            <w:r w:rsidR="00B86B87">
              <w:rPr>
                <w:noProof/>
                <w:webHidden/>
              </w:rPr>
              <w:instrText xml:space="preserve"> PAGEREF _Toc506283836 \h </w:instrText>
            </w:r>
            <w:r w:rsidR="00B86B87">
              <w:rPr>
                <w:noProof/>
                <w:webHidden/>
              </w:rPr>
            </w:r>
            <w:r w:rsidR="00B86B87">
              <w:rPr>
                <w:noProof/>
                <w:webHidden/>
              </w:rPr>
              <w:fldChar w:fldCharType="separate"/>
            </w:r>
            <w:r w:rsidR="00B86B87">
              <w:rPr>
                <w:noProof/>
                <w:webHidden/>
              </w:rPr>
              <w:t>6</w:t>
            </w:r>
            <w:r w:rsidR="00B86B87">
              <w:rPr>
                <w:noProof/>
                <w:webHidden/>
              </w:rPr>
              <w:fldChar w:fldCharType="end"/>
            </w:r>
          </w:hyperlink>
        </w:p>
        <w:p w:rsidR="00B86B87" w:rsidRDefault="002429E5">
          <w:pPr>
            <w:pStyle w:val="TOC2"/>
            <w:tabs>
              <w:tab w:val="right" w:leader="dot" w:pos="9016"/>
            </w:tabs>
            <w:rPr>
              <w:rFonts w:eastAsiaTheme="minorEastAsia"/>
              <w:noProof/>
              <w:lang w:eastAsia="en-GB"/>
            </w:rPr>
          </w:pPr>
          <w:hyperlink w:anchor="_Toc506283837" w:history="1">
            <w:r w:rsidR="00B86B87" w:rsidRPr="003065A7">
              <w:rPr>
                <w:rStyle w:val="Hyperlink"/>
                <w:noProof/>
              </w:rPr>
              <w:t>3.1 References</w:t>
            </w:r>
            <w:r w:rsidR="00B86B87">
              <w:rPr>
                <w:noProof/>
                <w:webHidden/>
              </w:rPr>
              <w:tab/>
            </w:r>
            <w:r w:rsidR="00B86B87">
              <w:rPr>
                <w:noProof/>
                <w:webHidden/>
              </w:rPr>
              <w:fldChar w:fldCharType="begin"/>
            </w:r>
            <w:r w:rsidR="00B86B87">
              <w:rPr>
                <w:noProof/>
                <w:webHidden/>
              </w:rPr>
              <w:instrText xml:space="preserve"> PAGEREF _Toc506283837 \h </w:instrText>
            </w:r>
            <w:r w:rsidR="00B86B87">
              <w:rPr>
                <w:noProof/>
                <w:webHidden/>
              </w:rPr>
            </w:r>
            <w:r w:rsidR="00B86B87">
              <w:rPr>
                <w:noProof/>
                <w:webHidden/>
              </w:rPr>
              <w:fldChar w:fldCharType="separate"/>
            </w:r>
            <w:r w:rsidR="00B86B87">
              <w:rPr>
                <w:noProof/>
                <w:webHidden/>
              </w:rPr>
              <w:t>6</w:t>
            </w:r>
            <w:r w:rsidR="00B86B87">
              <w:rPr>
                <w:noProof/>
                <w:webHidden/>
              </w:rPr>
              <w:fldChar w:fldCharType="end"/>
            </w:r>
          </w:hyperlink>
        </w:p>
        <w:p w:rsidR="009D570D" w:rsidRDefault="002E3661">
          <w:r>
            <w:rPr>
              <w:b/>
              <w:bCs/>
              <w:noProof/>
              <w:lang w:val="en-US"/>
            </w:rPr>
            <w:fldChar w:fldCharType="end"/>
          </w:r>
        </w:p>
      </w:sdtContent>
    </w:sdt>
    <w:p w:rsidR="009D570D" w:rsidRPr="009D570D" w:rsidRDefault="009D570D" w:rsidP="009D570D"/>
    <w:p w:rsidR="009D570D" w:rsidRDefault="009D570D"/>
    <w:p w:rsidR="009D570D" w:rsidRDefault="009D570D" w:rsidP="009D570D">
      <w:r>
        <w:br w:type="page"/>
      </w:r>
    </w:p>
    <w:p w:rsidR="00F447EE" w:rsidRDefault="00F447EE" w:rsidP="00F447EE">
      <w:pPr>
        <w:rPr>
          <w:sz w:val="28"/>
        </w:rPr>
      </w:pPr>
    </w:p>
    <w:p w:rsidR="00F00BF2" w:rsidRPr="00B86B87" w:rsidRDefault="00F00BF2" w:rsidP="00F00BF2">
      <w:pPr>
        <w:pStyle w:val="Heading1"/>
        <w:jc w:val="center"/>
        <w:rPr>
          <w:b w:val="0"/>
          <w:color w:val="auto"/>
          <w:u w:val="single"/>
        </w:rPr>
      </w:pPr>
      <w:bookmarkStart w:id="0" w:name="_Toc506283830"/>
      <w:r w:rsidRPr="00B86B87">
        <w:rPr>
          <w:b w:val="0"/>
          <w:color w:val="auto"/>
          <w:u w:val="single"/>
        </w:rPr>
        <w:t>1.0 Introduction</w:t>
      </w:r>
      <w:bookmarkEnd w:id="0"/>
    </w:p>
    <w:p w:rsidR="00A67E7E" w:rsidRPr="00B86B87" w:rsidRDefault="00A67E7E" w:rsidP="00F00BF2">
      <w:pPr>
        <w:rPr>
          <w:sz w:val="24"/>
        </w:rPr>
      </w:pPr>
    </w:p>
    <w:p w:rsidR="00F00BF2" w:rsidRPr="00B86B87" w:rsidRDefault="00F00BF2" w:rsidP="00F00BF2">
      <w:pPr>
        <w:rPr>
          <w:sz w:val="24"/>
          <w:szCs w:val="28"/>
        </w:rPr>
      </w:pPr>
      <w:r w:rsidRPr="00B86B87">
        <w:rPr>
          <w:sz w:val="24"/>
        </w:rPr>
        <w:t xml:space="preserve">In this assignment I will be </w:t>
      </w:r>
      <w:r w:rsidR="00A67E7E" w:rsidRPr="00B86B87">
        <w:rPr>
          <w:sz w:val="24"/>
        </w:rPr>
        <w:t xml:space="preserve">analysing an infographic and then creating an infographic myself. The infographic I will be analysing is </w:t>
      </w:r>
      <w:r w:rsidR="00A67E7E" w:rsidRPr="00B86B87">
        <w:rPr>
          <w:sz w:val="24"/>
          <w:szCs w:val="28"/>
        </w:rPr>
        <w:t xml:space="preserve">called </w:t>
      </w:r>
      <w:r w:rsidR="00A67E7E" w:rsidRPr="00B86B87">
        <w:rPr>
          <w:rFonts w:cs="Arial"/>
          <w:sz w:val="24"/>
          <w:szCs w:val="28"/>
        </w:rPr>
        <w:t xml:space="preserve">“He said, She Said – Web Design by Gender” and discussing the difference between men and women in a variety of different scenarios.  </w:t>
      </w:r>
      <w:r w:rsidR="00A67E7E" w:rsidRPr="00B86B87">
        <w:rPr>
          <w:sz w:val="24"/>
          <w:szCs w:val="28"/>
        </w:rPr>
        <w:t xml:space="preserve">The infographic that I will be creating will be analysing different energy consumption and energy generation in Wales compared to the rest of the United Kingdom. </w:t>
      </w:r>
    </w:p>
    <w:p w:rsidR="00FF059E" w:rsidRDefault="00FF059E" w:rsidP="00F00BF2">
      <w:pPr>
        <w:rPr>
          <w:sz w:val="28"/>
          <w:szCs w:val="28"/>
        </w:rPr>
      </w:pPr>
    </w:p>
    <w:p w:rsidR="00FF059E" w:rsidRPr="00B86B87" w:rsidRDefault="00FF059E" w:rsidP="00FF059E">
      <w:pPr>
        <w:pStyle w:val="Heading1"/>
        <w:jc w:val="center"/>
        <w:rPr>
          <w:b w:val="0"/>
          <w:color w:val="auto"/>
          <w:u w:val="single"/>
        </w:rPr>
      </w:pPr>
      <w:bookmarkStart w:id="1" w:name="_Toc506283831"/>
      <w:r w:rsidRPr="00B86B87">
        <w:rPr>
          <w:b w:val="0"/>
          <w:color w:val="auto"/>
          <w:u w:val="single"/>
        </w:rPr>
        <w:t>2.0 Task 1 “He Said, She Said”</w:t>
      </w:r>
      <w:bookmarkEnd w:id="1"/>
    </w:p>
    <w:p w:rsidR="005F7A3C" w:rsidRPr="00B86B87" w:rsidRDefault="005F7A3C" w:rsidP="005F7A3C">
      <w:pPr>
        <w:pStyle w:val="Heading2"/>
        <w:jc w:val="center"/>
        <w:rPr>
          <w:b w:val="0"/>
          <w:color w:val="auto"/>
          <w:sz w:val="28"/>
          <w:u w:val="single"/>
        </w:rPr>
      </w:pPr>
      <w:bookmarkStart w:id="2" w:name="_Toc506283832"/>
      <w:r w:rsidRPr="00B86B87">
        <w:rPr>
          <w:b w:val="0"/>
          <w:color w:val="auto"/>
          <w:sz w:val="28"/>
          <w:u w:val="single"/>
        </w:rPr>
        <w:t>2.1 The Use of Colour</w:t>
      </w:r>
      <w:bookmarkEnd w:id="2"/>
    </w:p>
    <w:p w:rsidR="001A37B1" w:rsidRPr="00B86B87" w:rsidRDefault="001A37B1" w:rsidP="001A37B1">
      <w:pPr>
        <w:rPr>
          <w:sz w:val="24"/>
        </w:rPr>
      </w:pPr>
    </w:p>
    <w:p w:rsidR="001A37B1" w:rsidRPr="00B86B87" w:rsidRDefault="001A37B1" w:rsidP="001A37B1">
      <w:pPr>
        <w:rPr>
          <w:sz w:val="24"/>
        </w:rPr>
      </w:pPr>
      <w:r w:rsidRPr="00B86B87">
        <w:rPr>
          <w:sz w:val="24"/>
        </w:rPr>
        <w:t xml:space="preserve">Firstly, the colours used in the infographic are vital in the representation of the data in the infographic and the effectiveness of the infographic.  The most effective infographics usually “stick to a maximum of 4 colours” </w:t>
      </w:r>
      <w:r w:rsidRPr="00B86B87">
        <w:rPr>
          <w:sz w:val="24"/>
          <w:vertAlign w:val="superscript"/>
        </w:rPr>
        <w:t xml:space="preserve">[1] </w:t>
      </w:r>
      <w:r w:rsidRPr="00B86B87">
        <w:rPr>
          <w:sz w:val="24"/>
        </w:rPr>
        <w:t xml:space="preserve">, this is something the infographic does really well as there are only two main colours, being pink and blue, excluding the colours used for the 3D Pie Chart. </w:t>
      </w:r>
    </w:p>
    <w:p w:rsidR="00E67745" w:rsidRPr="00B86B87" w:rsidRDefault="00E67745" w:rsidP="001A37B1">
      <w:pPr>
        <w:rPr>
          <w:sz w:val="24"/>
        </w:rPr>
      </w:pPr>
      <w:r w:rsidRPr="00B86B87">
        <w:rPr>
          <w:sz w:val="24"/>
        </w:rPr>
        <w:t xml:space="preserve">Even though the limited use of main colours follows one of the guidelines to maximising your infographic, the colours used can be put up for a debate. The blue and pink colours used can be seen as very stereotypical as the pink is on the female side and the blue is on the male side. </w:t>
      </w:r>
    </w:p>
    <w:p w:rsidR="00E67745" w:rsidRPr="00B86B87" w:rsidRDefault="00E67745" w:rsidP="001A37B1">
      <w:pPr>
        <w:rPr>
          <w:sz w:val="24"/>
        </w:rPr>
      </w:pPr>
      <w:r w:rsidRPr="00B86B87">
        <w:rPr>
          <w:sz w:val="24"/>
        </w:rPr>
        <w:t>This problem could be avoided by using non stereotypical colours or possibly using different gradients of one colour. An example of this would be sticking to the theme colour blue. The infographic could range from darker blues such as royal blue to lighter blues such as turquoise.</w:t>
      </w:r>
      <w:r w:rsidR="005F7A3C" w:rsidRPr="00B86B87">
        <w:rPr>
          <w:sz w:val="24"/>
        </w:rPr>
        <w:t xml:space="preserve"> In addition to this an image can be used as a background. As long as the image is relevant to the theme and doesn't distract from the message of the infographic then the image would be okay.</w:t>
      </w:r>
      <w:r w:rsidR="009E0359" w:rsidRPr="00B86B87">
        <w:rPr>
          <w:sz w:val="24"/>
        </w:rPr>
        <w:t xml:space="preserve"> </w:t>
      </w:r>
      <w:r w:rsidR="00AE55F5" w:rsidRPr="00B86B87">
        <w:rPr>
          <w:sz w:val="24"/>
        </w:rPr>
        <w:t xml:space="preserve"> </w:t>
      </w:r>
    </w:p>
    <w:p w:rsidR="000F6E5A" w:rsidRDefault="000F6E5A" w:rsidP="000F6E5A">
      <w:pPr>
        <w:pStyle w:val="Heading2"/>
        <w:jc w:val="center"/>
        <w:rPr>
          <w:b w:val="0"/>
          <w:color w:val="auto"/>
          <w:sz w:val="32"/>
          <w:u w:val="single"/>
        </w:rPr>
      </w:pPr>
    </w:p>
    <w:p w:rsidR="000F6E5A" w:rsidRPr="005F7A3C" w:rsidRDefault="000F6E5A" w:rsidP="000F6E5A">
      <w:pPr>
        <w:pStyle w:val="Heading2"/>
        <w:jc w:val="center"/>
        <w:rPr>
          <w:b w:val="0"/>
          <w:color w:val="auto"/>
          <w:sz w:val="32"/>
          <w:u w:val="single"/>
        </w:rPr>
      </w:pPr>
      <w:bookmarkStart w:id="3" w:name="_Toc506283833"/>
      <w:r w:rsidRPr="00B86B87">
        <w:rPr>
          <w:b w:val="0"/>
          <w:color w:val="auto"/>
          <w:sz w:val="28"/>
          <w:u w:val="single"/>
        </w:rPr>
        <w:t>2.2 The Representation of Data</w:t>
      </w:r>
      <w:bookmarkEnd w:id="3"/>
    </w:p>
    <w:p w:rsidR="000F6E5A" w:rsidRDefault="000F6E5A" w:rsidP="001A37B1">
      <w:pPr>
        <w:rPr>
          <w:sz w:val="28"/>
        </w:rPr>
      </w:pPr>
    </w:p>
    <w:p w:rsidR="005F7A3C" w:rsidRPr="00B86B87" w:rsidRDefault="000F6E5A" w:rsidP="001A37B1">
      <w:pPr>
        <w:rPr>
          <w:rFonts w:cs="Arial"/>
          <w:sz w:val="24"/>
          <w:szCs w:val="28"/>
        </w:rPr>
      </w:pPr>
      <w:r w:rsidRPr="00B86B87">
        <w:rPr>
          <w:sz w:val="24"/>
        </w:rPr>
        <w:t xml:space="preserve">According to a recent study </w:t>
      </w:r>
      <w:r w:rsidRPr="00B86B87">
        <w:rPr>
          <w:sz w:val="24"/>
          <w:vertAlign w:val="superscript"/>
        </w:rPr>
        <w:t xml:space="preserve">[2] </w:t>
      </w:r>
      <w:r w:rsidRPr="00B86B87">
        <w:rPr>
          <w:sz w:val="24"/>
        </w:rPr>
        <w:t xml:space="preserve">the most effective infographics keep data simple and “to the point”. In regards to the </w:t>
      </w:r>
      <w:r w:rsidRPr="00B86B87">
        <w:rPr>
          <w:rFonts w:cs="Arial"/>
          <w:sz w:val="24"/>
          <w:szCs w:val="28"/>
        </w:rPr>
        <w:t>“He said, She Said” poster, the 3D pie chart is much mo</w:t>
      </w:r>
      <w:r w:rsidR="00F94476" w:rsidRPr="00B86B87">
        <w:rPr>
          <w:rFonts w:cs="Arial"/>
          <w:sz w:val="24"/>
          <w:szCs w:val="28"/>
        </w:rPr>
        <w:t xml:space="preserve">re complex </w:t>
      </w:r>
      <w:r w:rsidR="00F94476" w:rsidRPr="00B86B87">
        <w:rPr>
          <w:rFonts w:cs="Arial"/>
          <w:sz w:val="24"/>
          <w:szCs w:val="28"/>
        </w:rPr>
        <w:lastRenderedPageBreak/>
        <w:t>than it needed to be</w:t>
      </w:r>
      <w:r w:rsidRPr="00B86B87">
        <w:rPr>
          <w:rFonts w:cs="Arial"/>
          <w:sz w:val="24"/>
          <w:szCs w:val="28"/>
        </w:rPr>
        <w:t xml:space="preserve">. The term “Less is more” is prominent when assessing </w:t>
      </w:r>
      <w:r w:rsidR="00F94476" w:rsidRPr="00B86B87">
        <w:rPr>
          <w:rFonts w:cs="Arial"/>
          <w:sz w:val="24"/>
          <w:szCs w:val="28"/>
        </w:rPr>
        <w:t xml:space="preserve">this current scenario as the data could have just as easily be presented in a 2D pie chart or a different graph such as a bar graph to add to the effectiveness of the infographic and to decrease the </w:t>
      </w:r>
      <w:proofErr w:type="spellStart"/>
      <w:r w:rsidR="00F94476" w:rsidRPr="00B86B87">
        <w:rPr>
          <w:rFonts w:cs="Arial"/>
          <w:sz w:val="24"/>
          <w:szCs w:val="28"/>
        </w:rPr>
        <w:t>chartjunk</w:t>
      </w:r>
      <w:proofErr w:type="spellEnd"/>
      <w:r w:rsidR="00F94476" w:rsidRPr="00B86B87">
        <w:rPr>
          <w:rFonts w:cs="Arial"/>
          <w:sz w:val="24"/>
          <w:szCs w:val="28"/>
        </w:rPr>
        <w:t xml:space="preserve"> of the piece.</w:t>
      </w:r>
    </w:p>
    <w:p w:rsidR="00F94476" w:rsidRPr="00B86B87" w:rsidRDefault="00F94476" w:rsidP="001A37B1">
      <w:pPr>
        <w:rPr>
          <w:rFonts w:cs="Arial"/>
          <w:sz w:val="24"/>
          <w:szCs w:val="28"/>
        </w:rPr>
      </w:pPr>
      <w:r w:rsidRPr="00B86B87">
        <w:rPr>
          <w:rFonts w:cs="Arial"/>
          <w:sz w:val="24"/>
          <w:szCs w:val="28"/>
        </w:rPr>
        <w:t xml:space="preserve">In addition to this the amount of tables used in the infographic is very uncommon for an infographic. Usually an infographic will present the data so that we are </w:t>
      </w:r>
      <w:r w:rsidRPr="00B86B87">
        <w:rPr>
          <w:rFonts w:cs="Arial"/>
          <w:sz w:val="24"/>
          <w:szCs w:val="28"/>
          <w:vertAlign w:val="superscript"/>
        </w:rPr>
        <w:t xml:space="preserve">[3] </w:t>
      </w:r>
      <w:r w:rsidRPr="00B86B87">
        <w:rPr>
          <w:rFonts w:cs="Arial"/>
          <w:sz w:val="24"/>
          <w:szCs w:val="28"/>
        </w:rPr>
        <w:t xml:space="preserve"> "able to compare the different points "side by side", this is one of Stephen </w:t>
      </w:r>
      <w:proofErr w:type="spellStart"/>
      <w:r w:rsidRPr="00B86B87">
        <w:rPr>
          <w:rFonts w:cs="Arial"/>
          <w:sz w:val="24"/>
          <w:szCs w:val="28"/>
        </w:rPr>
        <w:t>Fews</w:t>
      </w:r>
      <w:proofErr w:type="spellEnd"/>
      <w:r w:rsidRPr="00B86B87">
        <w:rPr>
          <w:rFonts w:cs="Arial"/>
          <w:sz w:val="24"/>
          <w:szCs w:val="28"/>
        </w:rPr>
        <w:t xml:space="preserve"> core principles that this infographic does not meet. </w:t>
      </w:r>
    </w:p>
    <w:p w:rsidR="00F32796" w:rsidRPr="00B86B87" w:rsidRDefault="00F94476" w:rsidP="001A37B1">
      <w:pPr>
        <w:rPr>
          <w:rFonts w:cs="Arial"/>
          <w:sz w:val="24"/>
          <w:szCs w:val="28"/>
        </w:rPr>
      </w:pPr>
      <w:r w:rsidRPr="00B86B87">
        <w:rPr>
          <w:rFonts w:cs="Arial"/>
          <w:sz w:val="24"/>
          <w:szCs w:val="28"/>
        </w:rPr>
        <w:t xml:space="preserve">Furthermore, the tabular approach taken by the creator of this infographic also goes against another one of Stephen </w:t>
      </w:r>
      <w:proofErr w:type="spellStart"/>
      <w:r w:rsidRPr="00B86B87">
        <w:rPr>
          <w:rFonts w:cs="Arial"/>
          <w:sz w:val="24"/>
          <w:szCs w:val="28"/>
        </w:rPr>
        <w:t>Fews</w:t>
      </w:r>
      <w:proofErr w:type="spellEnd"/>
      <w:r w:rsidRPr="00B86B87">
        <w:rPr>
          <w:rFonts w:cs="Arial"/>
          <w:sz w:val="24"/>
          <w:szCs w:val="28"/>
        </w:rPr>
        <w:t xml:space="preserve"> principles; this principle is "Attend". The "Attend" principle states that the reader/viewer of the infographic should easily be able to look at an infographic and see the "relevant or irrelevant details</w:t>
      </w:r>
      <w:r w:rsidR="00F32796" w:rsidRPr="00B86B87">
        <w:rPr>
          <w:rFonts w:cs="Arial"/>
          <w:sz w:val="24"/>
          <w:szCs w:val="28"/>
        </w:rPr>
        <w:t>"</w:t>
      </w:r>
      <w:r w:rsidRPr="00B86B87">
        <w:rPr>
          <w:rFonts w:cs="Arial"/>
          <w:sz w:val="24"/>
          <w:szCs w:val="28"/>
        </w:rPr>
        <w:t>.</w:t>
      </w:r>
    </w:p>
    <w:p w:rsidR="00F94476" w:rsidRPr="00B86B87" w:rsidRDefault="00F32796" w:rsidP="001A37B1">
      <w:pPr>
        <w:rPr>
          <w:rFonts w:cs="Arial"/>
          <w:sz w:val="24"/>
          <w:szCs w:val="28"/>
        </w:rPr>
      </w:pPr>
      <w:r w:rsidRPr="00B86B87">
        <w:rPr>
          <w:rFonts w:cs="Arial"/>
          <w:sz w:val="24"/>
          <w:szCs w:val="28"/>
        </w:rPr>
        <w:t xml:space="preserve"> </w:t>
      </w:r>
      <w:r w:rsidR="00F94476" w:rsidRPr="00B86B87">
        <w:rPr>
          <w:rFonts w:cs="Arial"/>
          <w:sz w:val="24"/>
          <w:szCs w:val="28"/>
        </w:rPr>
        <w:t xml:space="preserve">A solution to this problem can simply be the presentation on data. To make sure the relevant details are easy to locate, a good infographic should have </w:t>
      </w:r>
      <w:r w:rsidRPr="00B86B87">
        <w:rPr>
          <w:rFonts w:cs="Arial"/>
          <w:sz w:val="24"/>
          <w:szCs w:val="28"/>
        </w:rPr>
        <w:t>a collection of data visualisations by having more than one type of graph and minimising on all of the tables.</w:t>
      </w:r>
    </w:p>
    <w:p w:rsidR="00F32796" w:rsidRPr="00B86B87" w:rsidRDefault="00F32796" w:rsidP="001A37B1">
      <w:pPr>
        <w:rPr>
          <w:rFonts w:cs="Arial"/>
          <w:sz w:val="24"/>
          <w:szCs w:val="28"/>
        </w:rPr>
      </w:pPr>
      <w:r w:rsidRPr="00B86B87">
        <w:rPr>
          <w:rFonts w:cs="Arial"/>
          <w:sz w:val="24"/>
          <w:szCs w:val="28"/>
        </w:rPr>
        <w:t xml:space="preserve">Moreover, </w:t>
      </w:r>
      <w:r w:rsidR="000A19D9" w:rsidRPr="00B86B87">
        <w:rPr>
          <w:rFonts w:cs="Arial"/>
          <w:sz w:val="24"/>
          <w:szCs w:val="28"/>
        </w:rPr>
        <w:t>a [</w:t>
      </w:r>
      <w:r w:rsidRPr="00B86B87">
        <w:rPr>
          <w:rFonts w:cs="Arial"/>
          <w:sz w:val="24"/>
          <w:szCs w:val="28"/>
          <w:vertAlign w:val="superscript"/>
        </w:rPr>
        <w:t xml:space="preserve">4] </w:t>
      </w:r>
      <w:r w:rsidRPr="00B86B87">
        <w:rPr>
          <w:rFonts w:cs="Arial"/>
          <w:sz w:val="24"/>
          <w:szCs w:val="28"/>
        </w:rPr>
        <w:t xml:space="preserve">"clear design" is paramount when designing an infographic. An infographic should covey "the message at a glance". This infographic does not achieve this as you have to read a lot of bullet points and tables to understand what the infographic is trying to display.  </w:t>
      </w:r>
    </w:p>
    <w:p w:rsidR="00F32796" w:rsidRPr="00B86B87" w:rsidRDefault="00F32796" w:rsidP="001A37B1">
      <w:pPr>
        <w:rPr>
          <w:rFonts w:cs="Arial"/>
          <w:sz w:val="24"/>
          <w:szCs w:val="28"/>
        </w:rPr>
      </w:pPr>
      <w:r w:rsidRPr="00B86B87">
        <w:rPr>
          <w:rFonts w:cs="Arial"/>
          <w:sz w:val="24"/>
          <w:szCs w:val="28"/>
        </w:rPr>
        <w:t xml:space="preserve">As well as this experts say that you should use "as little text" as possible in an infographic. This ideology </w:t>
      </w:r>
      <w:r w:rsidR="0088391F" w:rsidRPr="00B86B87">
        <w:rPr>
          <w:rFonts w:cs="Arial"/>
          <w:sz w:val="24"/>
          <w:szCs w:val="28"/>
        </w:rPr>
        <w:t xml:space="preserve">means that the message of the infographic should be clear and concise and the reader/viewer of the infographic should not have to read point on point to understand the point of the piece. </w:t>
      </w:r>
    </w:p>
    <w:p w:rsidR="00B86B87" w:rsidRDefault="0088391F" w:rsidP="001A37B1">
      <w:pPr>
        <w:rPr>
          <w:rFonts w:cs="Arial"/>
          <w:sz w:val="24"/>
          <w:szCs w:val="28"/>
        </w:rPr>
      </w:pPr>
      <w:r w:rsidRPr="00B86B87">
        <w:rPr>
          <w:rFonts w:cs="Arial"/>
          <w:sz w:val="24"/>
          <w:szCs w:val="28"/>
        </w:rPr>
        <w:t xml:space="preserve">According to a recent article written by </w:t>
      </w:r>
      <w:r w:rsidRPr="00B86B87">
        <w:rPr>
          <w:rFonts w:cs="Arial"/>
          <w:sz w:val="24"/>
          <w:szCs w:val="28"/>
          <w:vertAlign w:val="superscript"/>
        </w:rPr>
        <w:t xml:space="preserve">[5] </w:t>
      </w:r>
      <w:r w:rsidRPr="00B86B87">
        <w:rPr>
          <w:rFonts w:cs="Arial"/>
          <w:sz w:val="24"/>
          <w:szCs w:val="28"/>
        </w:rPr>
        <w:t>"</w:t>
      </w:r>
      <w:proofErr w:type="spellStart"/>
      <w:r w:rsidRPr="00B86B87">
        <w:rPr>
          <w:rFonts w:cs="Arial"/>
          <w:sz w:val="24"/>
          <w:szCs w:val="28"/>
        </w:rPr>
        <w:t>Kissmetrics</w:t>
      </w:r>
      <w:proofErr w:type="spellEnd"/>
      <w:r w:rsidRPr="00B86B87">
        <w:rPr>
          <w:rFonts w:cs="Arial"/>
          <w:sz w:val="24"/>
          <w:szCs w:val="28"/>
        </w:rPr>
        <w:t xml:space="preserve"> Blog" </w:t>
      </w:r>
      <w:r w:rsidR="00B86B87" w:rsidRPr="00B86B87">
        <w:rPr>
          <w:rFonts w:cs="Arial"/>
          <w:sz w:val="24"/>
          <w:szCs w:val="28"/>
        </w:rPr>
        <w:t>states</w:t>
      </w:r>
      <w:r w:rsidRPr="00B86B87">
        <w:rPr>
          <w:rFonts w:cs="Arial"/>
          <w:sz w:val="24"/>
          <w:szCs w:val="28"/>
        </w:rPr>
        <w:t xml:space="preserve"> that a good infographic should be "easy to view". This is one factor that the infographic does meet. Even though the colours can be considered sexist, all of the text is visible and legible and no part of the infographic is hard to see/understand.</w:t>
      </w:r>
      <w:r w:rsidR="00B86B87">
        <w:rPr>
          <w:rFonts w:cs="Arial"/>
          <w:sz w:val="24"/>
          <w:szCs w:val="28"/>
        </w:rPr>
        <w:t xml:space="preserve"> However the green colour text used in one of the tables does not really make much sense and in a way deters from the data provided. The fact that all of the other tables have a white font colour in the table and the titles are red, this table, seen at the top of the middle of the page, has a purple title and green text which makes it slightly harder to read. . </w:t>
      </w:r>
    </w:p>
    <w:p w:rsidR="0088391F" w:rsidRPr="00B86B87" w:rsidRDefault="00B86B87" w:rsidP="001A37B1">
      <w:pPr>
        <w:rPr>
          <w:rFonts w:cs="Arial"/>
          <w:sz w:val="24"/>
          <w:szCs w:val="28"/>
        </w:rPr>
      </w:pPr>
      <w:r w:rsidRPr="00B86B87">
        <w:rPr>
          <w:rFonts w:cs="Arial"/>
          <w:sz w:val="24"/>
          <w:szCs w:val="28"/>
        </w:rPr>
        <w:t>Even though the infographic is “easy to view” the spread of data is inconsistent.</w:t>
      </w:r>
      <w:r>
        <w:rPr>
          <w:rFonts w:cs="Arial"/>
          <w:sz w:val="24"/>
          <w:szCs w:val="28"/>
        </w:rPr>
        <w:t xml:space="preserve"> The layout of the tables in consistent in the infographic however there are only bullet points on the left hand side or the male side of the document.</w:t>
      </w:r>
    </w:p>
    <w:p w:rsidR="00B86B87" w:rsidRPr="00B86B87" w:rsidRDefault="0088391F" w:rsidP="001A37B1">
      <w:pPr>
        <w:rPr>
          <w:rFonts w:cs="Arial"/>
          <w:sz w:val="24"/>
          <w:szCs w:val="28"/>
        </w:rPr>
      </w:pPr>
      <w:r w:rsidRPr="00B86B87">
        <w:rPr>
          <w:rFonts w:cs="Arial"/>
          <w:sz w:val="24"/>
          <w:szCs w:val="28"/>
        </w:rPr>
        <w:lastRenderedPageBreak/>
        <w:t xml:space="preserve">In addition the articles also states that the better infographic always </w:t>
      </w:r>
      <w:r w:rsidR="00DF7844" w:rsidRPr="00B86B87">
        <w:rPr>
          <w:rFonts w:cs="Arial"/>
          <w:sz w:val="24"/>
          <w:szCs w:val="28"/>
        </w:rPr>
        <w:t>"cite the source" of the information they have acquired. This infographic does achieve this principle as the references can be seen in the top right of the infographic.</w:t>
      </w:r>
      <w:r w:rsidR="00B86B87">
        <w:rPr>
          <w:rFonts w:cs="Arial"/>
          <w:sz w:val="24"/>
          <w:szCs w:val="28"/>
        </w:rPr>
        <w:t xml:space="preserve"> </w:t>
      </w:r>
    </w:p>
    <w:p w:rsidR="000A19D9" w:rsidRDefault="000A19D9" w:rsidP="001A37B1">
      <w:pPr>
        <w:rPr>
          <w:rFonts w:cs="Arial"/>
          <w:sz w:val="28"/>
          <w:szCs w:val="28"/>
        </w:rPr>
      </w:pPr>
    </w:p>
    <w:p w:rsidR="00303B6B" w:rsidRDefault="00303B6B" w:rsidP="001A37B1">
      <w:pPr>
        <w:rPr>
          <w:rFonts w:cs="Arial"/>
          <w:sz w:val="28"/>
          <w:szCs w:val="28"/>
        </w:rPr>
      </w:pPr>
    </w:p>
    <w:p w:rsidR="009E2D77" w:rsidRPr="00B86B87" w:rsidRDefault="009E2D77" w:rsidP="009E2D77">
      <w:pPr>
        <w:pStyle w:val="Heading2"/>
        <w:jc w:val="center"/>
        <w:rPr>
          <w:b w:val="0"/>
          <w:color w:val="auto"/>
          <w:sz w:val="28"/>
          <w:u w:val="single"/>
        </w:rPr>
      </w:pPr>
      <w:bookmarkStart w:id="4" w:name="_Toc506283834"/>
      <w:r w:rsidRPr="00B86B87">
        <w:rPr>
          <w:b w:val="0"/>
          <w:color w:val="auto"/>
          <w:sz w:val="28"/>
          <w:u w:val="single"/>
        </w:rPr>
        <w:t xml:space="preserve">2.3 </w:t>
      </w:r>
      <w:r w:rsidR="00F32796" w:rsidRPr="00B86B87">
        <w:rPr>
          <w:b w:val="0"/>
          <w:color w:val="auto"/>
          <w:sz w:val="28"/>
          <w:u w:val="single"/>
        </w:rPr>
        <w:t>Cognition</w:t>
      </w:r>
      <w:bookmarkEnd w:id="4"/>
    </w:p>
    <w:p w:rsidR="009E2D77" w:rsidRDefault="009E2D77" w:rsidP="001A37B1">
      <w:pPr>
        <w:rPr>
          <w:rFonts w:cs="Arial"/>
          <w:b/>
          <w:sz w:val="28"/>
          <w:szCs w:val="28"/>
        </w:rPr>
      </w:pPr>
    </w:p>
    <w:p w:rsidR="0088391F" w:rsidRPr="00B86B87" w:rsidRDefault="0088391F" w:rsidP="001A37B1">
      <w:pPr>
        <w:rPr>
          <w:rFonts w:cs="Arial"/>
          <w:sz w:val="24"/>
          <w:szCs w:val="28"/>
        </w:rPr>
      </w:pPr>
      <w:r w:rsidRPr="00B86B87">
        <w:rPr>
          <w:rFonts w:cs="Arial"/>
          <w:sz w:val="24"/>
          <w:szCs w:val="28"/>
        </w:rPr>
        <w:t>Due to the sexist colour scheme and the over usage of tables and text, the infographic does not see</w:t>
      </w:r>
      <w:r w:rsidR="000A19D9" w:rsidRPr="00B86B87">
        <w:rPr>
          <w:rFonts w:cs="Arial"/>
          <w:sz w:val="24"/>
          <w:szCs w:val="28"/>
        </w:rPr>
        <w:t xml:space="preserve">m like a very memorable piece. Although there are some positives like the citation of references and </w:t>
      </w:r>
      <w:r w:rsidR="00B86B87" w:rsidRPr="00B86B87">
        <w:rPr>
          <w:rFonts w:cs="Arial"/>
          <w:sz w:val="24"/>
          <w:szCs w:val="28"/>
        </w:rPr>
        <w:t>the easy to view nature of the piece, it still seems that the infographic is only memorable for the bad factors. These consist of the factors mentioned previous such as the sexist colour scheme and the lack of proportionate data.</w:t>
      </w:r>
    </w:p>
    <w:p w:rsidR="00B86B87" w:rsidRDefault="00B86B87" w:rsidP="00B86B87">
      <w:pPr>
        <w:pStyle w:val="Heading2"/>
        <w:jc w:val="center"/>
        <w:rPr>
          <w:b w:val="0"/>
          <w:color w:val="auto"/>
          <w:sz w:val="28"/>
          <w:u w:val="single"/>
        </w:rPr>
      </w:pPr>
    </w:p>
    <w:p w:rsidR="009E2D77" w:rsidRPr="00B86B87" w:rsidRDefault="009E2D77" w:rsidP="00B86B87">
      <w:pPr>
        <w:pStyle w:val="Heading2"/>
        <w:jc w:val="center"/>
        <w:rPr>
          <w:b w:val="0"/>
          <w:color w:val="auto"/>
          <w:sz w:val="28"/>
          <w:u w:val="single"/>
        </w:rPr>
      </w:pPr>
      <w:bookmarkStart w:id="5" w:name="_Toc506283835"/>
      <w:r w:rsidRPr="00B86B87">
        <w:rPr>
          <w:b w:val="0"/>
          <w:color w:val="auto"/>
          <w:sz w:val="28"/>
          <w:u w:val="single"/>
        </w:rPr>
        <w:t xml:space="preserve">2.4 </w:t>
      </w:r>
      <w:bookmarkEnd w:id="5"/>
      <w:proofErr w:type="spellStart"/>
      <w:r w:rsidR="00B86B87">
        <w:rPr>
          <w:b w:val="0"/>
          <w:color w:val="auto"/>
          <w:sz w:val="28"/>
          <w:u w:val="single"/>
        </w:rPr>
        <w:t>ChartJunk</w:t>
      </w:r>
      <w:proofErr w:type="spellEnd"/>
      <w:r w:rsidR="00B86B87">
        <w:rPr>
          <w:b w:val="0"/>
          <w:color w:val="auto"/>
          <w:sz w:val="28"/>
          <w:u w:val="single"/>
        </w:rPr>
        <w:t xml:space="preserve"> and distractions from the data. </w:t>
      </w:r>
    </w:p>
    <w:p w:rsidR="009E2D77" w:rsidRPr="009E2D77" w:rsidRDefault="009E2D77" w:rsidP="009E2D77"/>
    <w:p w:rsidR="00390422" w:rsidRDefault="000112C4" w:rsidP="001A37B1">
      <w:pPr>
        <w:rPr>
          <w:rFonts w:cs="Arial"/>
          <w:sz w:val="24"/>
          <w:szCs w:val="28"/>
        </w:rPr>
      </w:pPr>
      <w:r>
        <w:rPr>
          <w:rFonts w:cs="Arial"/>
          <w:sz w:val="24"/>
          <w:szCs w:val="28"/>
        </w:rPr>
        <w:t xml:space="preserve">The 3D pie charts that have been used in this document don’t really serve much of a point. A recent study </w:t>
      </w:r>
      <w:r>
        <w:rPr>
          <w:rFonts w:cs="Arial"/>
          <w:sz w:val="24"/>
          <w:szCs w:val="28"/>
          <w:vertAlign w:val="superscript"/>
        </w:rPr>
        <w:t xml:space="preserve">[6] </w:t>
      </w:r>
      <w:r>
        <w:rPr>
          <w:rFonts w:cs="Arial"/>
          <w:sz w:val="24"/>
          <w:szCs w:val="28"/>
        </w:rPr>
        <w:t xml:space="preserve">concluded that an infographic should “Illustrate your point” however the use of these graphs deters more than illustrates the point. The fact that they used a 3D pie chart instead of a 2D pie chart in itself adds to the </w:t>
      </w:r>
      <w:proofErr w:type="spellStart"/>
      <w:r>
        <w:rPr>
          <w:rFonts w:cs="Arial"/>
          <w:sz w:val="24"/>
          <w:szCs w:val="28"/>
        </w:rPr>
        <w:t>Chartjunk</w:t>
      </w:r>
      <w:proofErr w:type="spellEnd"/>
      <w:r>
        <w:rPr>
          <w:rFonts w:cs="Arial"/>
          <w:sz w:val="24"/>
          <w:szCs w:val="28"/>
        </w:rPr>
        <w:t xml:space="preserve"> of the document as one factor on </w:t>
      </w:r>
      <w:proofErr w:type="spellStart"/>
      <w:r>
        <w:rPr>
          <w:rFonts w:cs="Arial"/>
          <w:sz w:val="24"/>
          <w:szCs w:val="28"/>
        </w:rPr>
        <w:t>Chartjunk</w:t>
      </w:r>
      <w:proofErr w:type="spellEnd"/>
      <w:r>
        <w:rPr>
          <w:rFonts w:cs="Arial"/>
          <w:sz w:val="24"/>
          <w:szCs w:val="28"/>
        </w:rPr>
        <w:t xml:space="preserve"> is </w:t>
      </w:r>
      <w:r>
        <w:rPr>
          <w:rFonts w:cs="Arial"/>
          <w:sz w:val="24"/>
          <w:szCs w:val="28"/>
          <w:vertAlign w:val="superscript"/>
        </w:rPr>
        <w:t xml:space="preserve">[7] </w:t>
      </w:r>
      <w:r w:rsidR="002429E5">
        <w:rPr>
          <w:rFonts w:cs="Arial"/>
          <w:sz w:val="24"/>
          <w:szCs w:val="28"/>
        </w:rPr>
        <w:t xml:space="preserve"> “unnecessary 3D”</w:t>
      </w:r>
      <w:bookmarkStart w:id="6" w:name="_GoBack"/>
      <w:bookmarkEnd w:id="6"/>
      <w:r>
        <w:rPr>
          <w:rFonts w:cs="Arial"/>
          <w:sz w:val="24"/>
          <w:szCs w:val="28"/>
        </w:rPr>
        <w:t xml:space="preserve">. </w:t>
      </w:r>
      <w:r w:rsidR="00390422">
        <w:rPr>
          <w:rFonts w:cs="Arial"/>
          <w:sz w:val="24"/>
          <w:szCs w:val="28"/>
        </w:rPr>
        <w:t>This can easily be resolved as mentioned in a previous point by using a 2D pie chart or a different type of graph.</w:t>
      </w:r>
    </w:p>
    <w:p w:rsidR="009E2D77" w:rsidRDefault="000112C4" w:rsidP="001A37B1">
      <w:pPr>
        <w:rPr>
          <w:rFonts w:cs="Arial"/>
          <w:sz w:val="24"/>
          <w:szCs w:val="28"/>
        </w:rPr>
      </w:pPr>
      <w:r>
        <w:rPr>
          <w:rFonts w:cs="Arial"/>
          <w:sz w:val="24"/>
          <w:szCs w:val="28"/>
        </w:rPr>
        <w:t xml:space="preserve">Another possible factor of </w:t>
      </w:r>
      <w:proofErr w:type="spellStart"/>
      <w:r>
        <w:rPr>
          <w:rFonts w:cs="Arial"/>
          <w:sz w:val="24"/>
          <w:szCs w:val="28"/>
        </w:rPr>
        <w:t>Chartjunk</w:t>
      </w:r>
      <w:proofErr w:type="spellEnd"/>
      <w:r>
        <w:rPr>
          <w:rFonts w:cs="Arial"/>
          <w:sz w:val="24"/>
          <w:szCs w:val="28"/>
        </w:rPr>
        <w:t xml:space="preserve"> could be the bright red spots located on the graphs on both of the colour red segments. The brightness does deter you from the data that is being presented in the graph and therefore increases the overall </w:t>
      </w:r>
      <w:proofErr w:type="spellStart"/>
      <w:r>
        <w:rPr>
          <w:rFonts w:cs="Arial"/>
          <w:sz w:val="24"/>
          <w:szCs w:val="28"/>
        </w:rPr>
        <w:t>Chartjunk</w:t>
      </w:r>
      <w:proofErr w:type="spellEnd"/>
      <w:r>
        <w:rPr>
          <w:rFonts w:cs="Arial"/>
          <w:sz w:val="24"/>
          <w:szCs w:val="28"/>
        </w:rPr>
        <w:t xml:space="preserve"> of the document.</w:t>
      </w:r>
    </w:p>
    <w:p w:rsidR="000112C4" w:rsidRDefault="000112C4" w:rsidP="001A37B1">
      <w:pPr>
        <w:rPr>
          <w:rFonts w:cs="Arial"/>
          <w:sz w:val="24"/>
          <w:szCs w:val="28"/>
        </w:rPr>
      </w:pPr>
      <w:r>
        <w:rPr>
          <w:rFonts w:cs="Arial"/>
          <w:sz w:val="24"/>
          <w:szCs w:val="28"/>
        </w:rPr>
        <w:t>In regards to the distractions from the data found in this infographic, one does not</w:t>
      </w:r>
      <w:r w:rsidR="00390422">
        <w:rPr>
          <w:rFonts w:cs="Arial"/>
          <w:sz w:val="24"/>
          <w:szCs w:val="28"/>
        </w:rPr>
        <w:t xml:space="preserve"> </w:t>
      </w:r>
      <w:r>
        <w:rPr>
          <w:rFonts w:cs="Arial"/>
          <w:sz w:val="24"/>
          <w:szCs w:val="28"/>
        </w:rPr>
        <w:t xml:space="preserve">need to look very far as </w:t>
      </w:r>
      <w:r w:rsidR="00390422">
        <w:rPr>
          <w:rFonts w:cs="Arial"/>
          <w:sz w:val="24"/>
          <w:szCs w:val="28"/>
        </w:rPr>
        <w:t>some of the images used to try to reinforce the message of the infographic are very distracting from the overall message. The fact that there is an image of a man hiding behind one of the tables seems completely inappropriate and is not related to the topic at all.  Furthermore the use of the rainbow and the tree next to the main table at the top of the screen also serves no purpose. If an image is used in an infographic then it should be there to reinforce the message and to add to the value do the piece, not to distract and deter the audience from what the real message is.</w:t>
      </w:r>
    </w:p>
    <w:p w:rsidR="00390422" w:rsidRDefault="00390422" w:rsidP="001A37B1">
      <w:pPr>
        <w:rPr>
          <w:rFonts w:cs="Arial"/>
          <w:sz w:val="24"/>
          <w:szCs w:val="28"/>
        </w:rPr>
      </w:pPr>
    </w:p>
    <w:p w:rsidR="00390422" w:rsidRDefault="00390422" w:rsidP="001A37B1">
      <w:pPr>
        <w:rPr>
          <w:rFonts w:cs="Arial"/>
          <w:sz w:val="24"/>
          <w:szCs w:val="28"/>
        </w:rPr>
      </w:pPr>
    </w:p>
    <w:p w:rsidR="00390422" w:rsidRPr="00B86B87" w:rsidRDefault="00390422" w:rsidP="00390422">
      <w:pPr>
        <w:pStyle w:val="Heading2"/>
        <w:jc w:val="center"/>
        <w:rPr>
          <w:b w:val="0"/>
          <w:color w:val="auto"/>
          <w:sz w:val="28"/>
          <w:u w:val="single"/>
        </w:rPr>
      </w:pPr>
      <w:r>
        <w:rPr>
          <w:b w:val="0"/>
          <w:color w:val="auto"/>
          <w:sz w:val="28"/>
          <w:u w:val="single"/>
        </w:rPr>
        <w:lastRenderedPageBreak/>
        <w:t>2.5</w:t>
      </w:r>
      <w:r w:rsidRPr="00B86B87">
        <w:rPr>
          <w:b w:val="0"/>
          <w:color w:val="auto"/>
          <w:sz w:val="28"/>
          <w:u w:val="single"/>
        </w:rPr>
        <w:t xml:space="preserve"> </w:t>
      </w:r>
      <w:r>
        <w:rPr>
          <w:b w:val="0"/>
          <w:color w:val="auto"/>
          <w:sz w:val="28"/>
          <w:u w:val="single"/>
        </w:rPr>
        <w:t>Conclusion</w:t>
      </w:r>
    </w:p>
    <w:p w:rsidR="00390422" w:rsidRDefault="00390422" w:rsidP="001A37B1">
      <w:pPr>
        <w:rPr>
          <w:rFonts w:cs="Arial"/>
          <w:sz w:val="24"/>
          <w:szCs w:val="28"/>
        </w:rPr>
      </w:pPr>
    </w:p>
    <w:p w:rsidR="00390422" w:rsidRPr="00B86B87" w:rsidRDefault="00390422" w:rsidP="001A37B1">
      <w:pPr>
        <w:rPr>
          <w:rFonts w:cs="Arial"/>
          <w:sz w:val="24"/>
          <w:szCs w:val="28"/>
        </w:rPr>
      </w:pPr>
      <w:r>
        <w:rPr>
          <w:rFonts w:cs="Arial"/>
          <w:sz w:val="24"/>
          <w:szCs w:val="28"/>
        </w:rPr>
        <w:t xml:space="preserve">In conclusion, it can be said that the infographic has some redeeming features to it but overall it portrays a very negative image. The topic that it is trying to present is very important but the colour scheme used, the spread of the data and the overall level of </w:t>
      </w:r>
      <w:proofErr w:type="spellStart"/>
      <w:r>
        <w:rPr>
          <w:rFonts w:cs="Arial"/>
          <w:sz w:val="24"/>
          <w:szCs w:val="28"/>
        </w:rPr>
        <w:t>Chartjunk</w:t>
      </w:r>
      <w:proofErr w:type="spellEnd"/>
      <w:r>
        <w:rPr>
          <w:rFonts w:cs="Arial"/>
          <w:sz w:val="24"/>
          <w:szCs w:val="28"/>
        </w:rPr>
        <w:t xml:space="preserve"> and distractions from the data surplus the credibility gained from its positive points. If the infographic was to be changed and improved with some of the suggestions made such as a new colour scheme and different graphs then it will more than succeeded the aim of what it was created for.</w:t>
      </w:r>
    </w:p>
    <w:p w:rsidR="009E2D77" w:rsidRPr="00390422" w:rsidRDefault="009E2D77" w:rsidP="001A37B1">
      <w:pPr>
        <w:rPr>
          <w:rFonts w:cs="Arial"/>
          <w:sz w:val="24"/>
          <w:szCs w:val="28"/>
        </w:rPr>
      </w:pPr>
    </w:p>
    <w:p w:rsidR="00303B6B" w:rsidRDefault="00303B6B" w:rsidP="001A37B1">
      <w:pPr>
        <w:rPr>
          <w:sz w:val="28"/>
        </w:rPr>
      </w:pPr>
    </w:p>
    <w:p w:rsidR="00303B6B" w:rsidRPr="000F6E5A" w:rsidRDefault="00303B6B" w:rsidP="001A37B1">
      <w:pPr>
        <w:rPr>
          <w:sz w:val="28"/>
        </w:rPr>
      </w:pPr>
    </w:p>
    <w:p w:rsidR="005F7A3C" w:rsidRPr="001A37B1" w:rsidRDefault="005F7A3C" w:rsidP="001A37B1">
      <w:pPr>
        <w:rPr>
          <w:sz w:val="28"/>
        </w:rPr>
      </w:pPr>
    </w:p>
    <w:p w:rsidR="001A37B1" w:rsidRDefault="001A37B1">
      <w:pPr>
        <w:rPr>
          <w:sz w:val="28"/>
          <w:vertAlign w:val="superscript"/>
        </w:rPr>
      </w:pPr>
      <w:r>
        <w:rPr>
          <w:sz w:val="28"/>
          <w:vertAlign w:val="superscript"/>
        </w:rPr>
        <w:br w:type="page"/>
      </w:r>
    </w:p>
    <w:p w:rsidR="001A37B1" w:rsidRDefault="001A37B1" w:rsidP="001A37B1">
      <w:pPr>
        <w:pStyle w:val="Heading1"/>
      </w:pPr>
    </w:p>
    <w:p w:rsidR="001A37B1" w:rsidRPr="00B86B87" w:rsidRDefault="001A37B1" w:rsidP="001A37B1">
      <w:pPr>
        <w:pStyle w:val="Heading1"/>
        <w:jc w:val="center"/>
        <w:rPr>
          <w:b w:val="0"/>
          <w:color w:val="auto"/>
          <w:sz w:val="32"/>
          <w:u w:val="single"/>
        </w:rPr>
      </w:pPr>
      <w:bookmarkStart w:id="7" w:name="_Toc506283836"/>
      <w:r w:rsidRPr="00B86B87">
        <w:rPr>
          <w:b w:val="0"/>
          <w:color w:val="auto"/>
          <w:sz w:val="32"/>
          <w:u w:val="single"/>
        </w:rPr>
        <w:t>3.0 Appendix</w:t>
      </w:r>
      <w:bookmarkEnd w:id="7"/>
    </w:p>
    <w:p w:rsidR="001A37B1" w:rsidRPr="00B86B87" w:rsidRDefault="001A37B1" w:rsidP="001A37B1">
      <w:pPr>
        <w:pStyle w:val="Heading2"/>
        <w:jc w:val="center"/>
        <w:rPr>
          <w:b w:val="0"/>
          <w:color w:val="auto"/>
          <w:sz w:val="32"/>
          <w:u w:val="single"/>
        </w:rPr>
      </w:pPr>
      <w:bookmarkStart w:id="8" w:name="_Toc506283837"/>
      <w:r w:rsidRPr="00B86B87">
        <w:rPr>
          <w:b w:val="0"/>
          <w:color w:val="auto"/>
          <w:sz w:val="32"/>
          <w:u w:val="single"/>
        </w:rPr>
        <w:t>3.1 References</w:t>
      </w:r>
      <w:bookmarkEnd w:id="8"/>
      <w:r w:rsidRPr="00B86B87">
        <w:rPr>
          <w:b w:val="0"/>
          <w:color w:val="auto"/>
          <w:sz w:val="32"/>
          <w:u w:val="single"/>
        </w:rPr>
        <w:t xml:space="preserve"> </w:t>
      </w:r>
    </w:p>
    <w:p w:rsidR="001A37B1" w:rsidRDefault="001A37B1" w:rsidP="001A37B1">
      <w:pPr>
        <w:rPr>
          <w:sz w:val="28"/>
          <w:vertAlign w:val="superscript"/>
        </w:rPr>
      </w:pPr>
    </w:p>
    <w:p w:rsidR="001A37B1" w:rsidRPr="001A37B1" w:rsidRDefault="001A37B1" w:rsidP="001A37B1">
      <w:pPr>
        <w:rPr>
          <w:sz w:val="28"/>
        </w:rPr>
      </w:pPr>
      <w:r>
        <w:rPr>
          <w:sz w:val="28"/>
          <w:vertAlign w:val="superscript"/>
        </w:rPr>
        <w:t>[1]</w:t>
      </w:r>
      <w:r>
        <w:rPr>
          <w:sz w:val="28"/>
        </w:rPr>
        <w:t xml:space="preserve">  </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1A37B1" w:rsidRPr="001A37B1" w:rsidTr="001A37B1">
        <w:tc>
          <w:tcPr>
            <w:tcW w:w="2010" w:type="dxa"/>
            <w:shd w:val="clear" w:color="auto" w:fill="FFFFFF"/>
            <w:vAlign w:val="center"/>
            <w:hideMark/>
          </w:tcPr>
          <w:p w:rsidR="001A37B1" w:rsidRPr="001A37B1" w:rsidRDefault="001A37B1" w:rsidP="001A37B1">
            <w:pPr>
              <w:spacing w:after="0" w:line="240" w:lineRule="auto"/>
              <w:rPr>
                <w:rFonts w:eastAsia="Times New Roman" w:cs="Arial"/>
                <w:bCs/>
                <w:color w:val="000000"/>
                <w:sz w:val="24"/>
                <w:szCs w:val="21"/>
                <w:lang w:eastAsia="en-GB"/>
              </w:rPr>
            </w:pPr>
            <w:r w:rsidRPr="001A37B1">
              <w:rPr>
                <w:rFonts w:eastAsia="Times New Roman" w:cs="Arial"/>
                <w:bCs/>
                <w:color w:val="000000"/>
                <w:sz w:val="24"/>
                <w:szCs w:val="21"/>
                <w:lang w:eastAsia="en-GB"/>
              </w:rPr>
              <w:t>Author</w:t>
            </w:r>
          </w:p>
        </w:tc>
        <w:tc>
          <w:tcPr>
            <w:tcW w:w="0" w:type="auto"/>
            <w:shd w:val="clear" w:color="auto" w:fill="FFFFFF"/>
            <w:vAlign w:val="center"/>
            <w:hideMark/>
          </w:tcPr>
          <w:p w:rsidR="001A37B1" w:rsidRPr="001A37B1" w:rsidRDefault="00390422" w:rsidP="001A37B1">
            <w:pPr>
              <w:spacing w:after="0" w:line="240" w:lineRule="auto"/>
              <w:rPr>
                <w:rFonts w:eastAsia="Times New Roman" w:cs="Arial"/>
                <w:color w:val="000000"/>
                <w:sz w:val="24"/>
                <w:szCs w:val="21"/>
                <w:lang w:eastAsia="en-GB"/>
              </w:rPr>
            </w:pPr>
            <w:r w:rsidRPr="001A37B1">
              <w:rPr>
                <w:rFonts w:eastAsia="Times New Roman" w:cs="Arial"/>
                <w:color w:val="000000"/>
                <w:sz w:val="24"/>
                <w:szCs w:val="21"/>
                <w:lang w:eastAsia="en-GB"/>
              </w:rPr>
              <w:t>Shaun</w:t>
            </w:r>
            <w:r w:rsidR="001A37B1" w:rsidRPr="001A37B1">
              <w:rPr>
                <w:rFonts w:eastAsia="Times New Roman" w:cs="Arial"/>
                <w:color w:val="000000"/>
                <w:sz w:val="24"/>
                <w:szCs w:val="21"/>
                <w:lang w:eastAsia="en-GB"/>
              </w:rPr>
              <w:t xml:space="preserve"> Goh</w:t>
            </w:r>
          </w:p>
        </w:tc>
      </w:tr>
      <w:tr w:rsidR="001A37B1" w:rsidRPr="001A37B1" w:rsidTr="001A37B1">
        <w:tc>
          <w:tcPr>
            <w:tcW w:w="2010" w:type="dxa"/>
            <w:shd w:val="clear" w:color="auto" w:fill="FFFFFF"/>
            <w:vAlign w:val="center"/>
            <w:hideMark/>
          </w:tcPr>
          <w:p w:rsidR="001A37B1" w:rsidRPr="001A37B1" w:rsidRDefault="001A37B1" w:rsidP="001A37B1">
            <w:pPr>
              <w:spacing w:after="0" w:line="240" w:lineRule="auto"/>
              <w:rPr>
                <w:rFonts w:eastAsia="Times New Roman" w:cs="Arial"/>
                <w:bCs/>
                <w:color w:val="000000"/>
                <w:sz w:val="24"/>
                <w:szCs w:val="21"/>
                <w:lang w:eastAsia="en-GB"/>
              </w:rPr>
            </w:pPr>
            <w:r w:rsidRPr="001A37B1">
              <w:rPr>
                <w:rFonts w:eastAsia="Times New Roman" w:cs="Arial"/>
                <w:bCs/>
                <w:color w:val="000000"/>
                <w:sz w:val="24"/>
                <w:szCs w:val="21"/>
                <w:lang w:eastAsia="en-GB"/>
              </w:rPr>
              <w:t>Article title:</w:t>
            </w:r>
          </w:p>
        </w:tc>
        <w:tc>
          <w:tcPr>
            <w:tcW w:w="0" w:type="auto"/>
            <w:shd w:val="clear" w:color="auto" w:fill="FFFFFF"/>
            <w:vAlign w:val="center"/>
            <w:hideMark/>
          </w:tcPr>
          <w:p w:rsidR="001A37B1" w:rsidRPr="001A37B1" w:rsidRDefault="001A37B1" w:rsidP="001A37B1">
            <w:pPr>
              <w:spacing w:after="0" w:line="240" w:lineRule="auto"/>
              <w:rPr>
                <w:rFonts w:eastAsia="Times New Roman" w:cs="Arial"/>
                <w:color w:val="000000"/>
                <w:sz w:val="24"/>
                <w:szCs w:val="21"/>
                <w:lang w:eastAsia="en-GB"/>
              </w:rPr>
            </w:pPr>
            <w:r w:rsidRPr="001A37B1">
              <w:rPr>
                <w:rFonts w:eastAsia="Times New Roman" w:cs="Arial"/>
                <w:color w:val="000000"/>
                <w:sz w:val="24"/>
                <w:szCs w:val="21"/>
                <w:lang w:eastAsia="en-GB"/>
              </w:rPr>
              <w:t>Don'ts of Infographics - How NOT to Create an Infographic</w:t>
            </w:r>
          </w:p>
        </w:tc>
      </w:tr>
      <w:tr w:rsidR="001A37B1" w:rsidRPr="001A37B1" w:rsidTr="001A37B1">
        <w:tc>
          <w:tcPr>
            <w:tcW w:w="2010" w:type="dxa"/>
            <w:shd w:val="clear" w:color="auto" w:fill="FFFFFF"/>
            <w:vAlign w:val="center"/>
            <w:hideMark/>
          </w:tcPr>
          <w:p w:rsidR="001A37B1" w:rsidRPr="001A37B1" w:rsidRDefault="001A37B1" w:rsidP="001A37B1">
            <w:pPr>
              <w:spacing w:after="0" w:line="240" w:lineRule="auto"/>
              <w:rPr>
                <w:rFonts w:eastAsia="Times New Roman" w:cs="Arial"/>
                <w:bCs/>
                <w:color w:val="000000"/>
                <w:sz w:val="24"/>
                <w:szCs w:val="21"/>
                <w:lang w:eastAsia="en-GB"/>
              </w:rPr>
            </w:pPr>
            <w:r w:rsidRPr="001A37B1">
              <w:rPr>
                <w:rFonts w:eastAsia="Times New Roman" w:cs="Arial"/>
                <w:bCs/>
                <w:color w:val="000000"/>
                <w:sz w:val="24"/>
                <w:szCs w:val="21"/>
                <w:lang w:eastAsia="en-GB"/>
              </w:rPr>
              <w:t>Website title:</w:t>
            </w:r>
          </w:p>
        </w:tc>
        <w:tc>
          <w:tcPr>
            <w:tcW w:w="0" w:type="auto"/>
            <w:shd w:val="clear" w:color="auto" w:fill="FFFFFF"/>
            <w:vAlign w:val="center"/>
            <w:hideMark/>
          </w:tcPr>
          <w:p w:rsidR="001A37B1" w:rsidRPr="001A37B1" w:rsidRDefault="001A37B1" w:rsidP="001A37B1">
            <w:pPr>
              <w:spacing w:after="0" w:line="240" w:lineRule="auto"/>
              <w:rPr>
                <w:rFonts w:eastAsia="Times New Roman" w:cs="Arial"/>
                <w:color w:val="000000"/>
                <w:sz w:val="24"/>
                <w:szCs w:val="21"/>
                <w:lang w:eastAsia="en-GB"/>
              </w:rPr>
            </w:pPr>
            <w:proofErr w:type="spellStart"/>
            <w:r w:rsidRPr="001A37B1">
              <w:rPr>
                <w:rFonts w:eastAsia="Times New Roman" w:cs="Arial"/>
                <w:color w:val="000000"/>
                <w:sz w:val="24"/>
                <w:szCs w:val="21"/>
                <w:lang w:eastAsia="en-GB"/>
              </w:rPr>
              <w:t>Piktochart</w:t>
            </w:r>
            <w:proofErr w:type="spellEnd"/>
            <w:r w:rsidRPr="001A37B1">
              <w:rPr>
                <w:rFonts w:eastAsia="Times New Roman" w:cs="Arial"/>
                <w:color w:val="000000"/>
                <w:sz w:val="24"/>
                <w:szCs w:val="21"/>
                <w:lang w:eastAsia="en-GB"/>
              </w:rPr>
              <w:t xml:space="preserve"> Infographics</w:t>
            </w:r>
          </w:p>
        </w:tc>
      </w:tr>
      <w:tr w:rsidR="001A37B1" w:rsidRPr="001A37B1" w:rsidTr="001A37B1">
        <w:tc>
          <w:tcPr>
            <w:tcW w:w="2010" w:type="dxa"/>
            <w:shd w:val="clear" w:color="auto" w:fill="FFFFFF"/>
            <w:vAlign w:val="center"/>
            <w:hideMark/>
          </w:tcPr>
          <w:p w:rsidR="001A37B1" w:rsidRPr="001A37B1" w:rsidRDefault="001A37B1" w:rsidP="001A37B1">
            <w:pPr>
              <w:spacing w:after="0" w:line="240" w:lineRule="auto"/>
              <w:rPr>
                <w:rFonts w:eastAsia="Times New Roman" w:cs="Arial"/>
                <w:bCs/>
                <w:color w:val="000000"/>
                <w:sz w:val="24"/>
                <w:szCs w:val="21"/>
                <w:lang w:eastAsia="en-GB"/>
              </w:rPr>
            </w:pPr>
            <w:r w:rsidRPr="001A37B1">
              <w:rPr>
                <w:rFonts w:eastAsia="Times New Roman" w:cs="Arial"/>
                <w:bCs/>
                <w:color w:val="000000"/>
                <w:sz w:val="24"/>
                <w:szCs w:val="21"/>
                <w:lang w:eastAsia="en-GB"/>
              </w:rPr>
              <w:t>URL:</w:t>
            </w:r>
          </w:p>
        </w:tc>
        <w:tc>
          <w:tcPr>
            <w:tcW w:w="0" w:type="auto"/>
            <w:shd w:val="clear" w:color="auto" w:fill="FFFFFF"/>
            <w:vAlign w:val="center"/>
            <w:hideMark/>
          </w:tcPr>
          <w:p w:rsidR="001A37B1" w:rsidRPr="001A37B1" w:rsidRDefault="001A37B1" w:rsidP="001A37B1">
            <w:pPr>
              <w:spacing w:after="0" w:line="240" w:lineRule="auto"/>
              <w:rPr>
                <w:rFonts w:eastAsia="Times New Roman" w:cs="Arial"/>
                <w:color w:val="000000"/>
                <w:sz w:val="24"/>
                <w:szCs w:val="21"/>
                <w:lang w:eastAsia="en-GB"/>
              </w:rPr>
            </w:pPr>
            <w:r w:rsidRPr="001A37B1">
              <w:rPr>
                <w:rFonts w:eastAsia="Times New Roman" w:cs="Arial"/>
                <w:color w:val="000000"/>
                <w:sz w:val="24"/>
                <w:szCs w:val="21"/>
                <w:lang w:eastAsia="en-GB"/>
              </w:rPr>
              <w:t>https://piktochart.com/blog/how-to-not-create-junk-infographics/</w:t>
            </w:r>
          </w:p>
        </w:tc>
      </w:tr>
    </w:tbl>
    <w:p w:rsidR="001A37B1" w:rsidRDefault="001A37B1" w:rsidP="001A37B1">
      <w:pPr>
        <w:rPr>
          <w:sz w:val="28"/>
        </w:rPr>
      </w:pPr>
    </w:p>
    <w:p w:rsidR="009E2D77" w:rsidRDefault="009E2D77" w:rsidP="001A37B1">
      <w:pPr>
        <w:rPr>
          <w:sz w:val="28"/>
          <w:vertAlign w:val="superscript"/>
        </w:rPr>
      </w:pPr>
      <w:r>
        <w:rPr>
          <w:sz w:val="28"/>
          <w:vertAlign w:val="superscript"/>
        </w:rPr>
        <w:t>[2]</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9E2D77" w:rsidRPr="009E2D77" w:rsidTr="009E2D77">
        <w:tc>
          <w:tcPr>
            <w:tcW w:w="2010" w:type="dxa"/>
            <w:shd w:val="clear" w:color="auto" w:fill="FFFFFF"/>
            <w:vAlign w:val="center"/>
            <w:hideMark/>
          </w:tcPr>
          <w:p w:rsidR="009E2D77" w:rsidRPr="009E2D77" w:rsidRDefault="009E2D77" w:rsidP="009E2D77">
            <w:pPr>
              <w:spacing w:after="0" w:line="240" w:lineRule="auto"/>
              <w:rPr>
                <w:rFonts w:ascii="Arial" w:eastAsia="Times New Roman" w:hAnsi="Arial" w:cs="Arial"/>
                <w:b/>
                <w:bCs/>
                <w:color w:val="000000"/>
                <w:sz w:val="21"/>
                <w:szCs w:val="21"/>
                <w:lang w:eastAsia="en-GB"/>
              </w:rPr>
            </w:pPr>
            <w:r w:rsidRPr="009E2D77">
              <w:rPr>
                <w:rFonts w:ascii="Arial" w:eastAsia="Times New Roman" w:hAnsi="Arial" w:cs="Arial"/>
                <w:b/>
                <w:bCs/>
                <w:color w:val="000000"/>
                <w:sz w:val="21"/>
                <w:szCs w:val="21"/>
                <w:lang w:eastAsia="en-GB"/>
              </w:rPr>
              <w:t>Author</w:t>
            </w:r>
          </w:p>
        </w:tc>
        <w:tc>
          <w:tcPr>
            <w:tcW w:w="0" w:type="auto"/>
            <w:shd w:val="clear" w:color="auto" w:fill="FFFFFF"/>
            <w:vAlign w:val="center"/>
            <w:hideMark/>
          </w:tcPr>
          <w:p w:rsidR="009E2D77" w:rsidRPr="009E2D77" w:rsidRDefault="009E2D77" w:rsidP="009E2D77">
            <w:pPr>
              <w:spacing w:after="0" w:line="240" w:lineRule="auto"/>
              <w:rPr>
                <w:rFonts w:ascii="Arial" w:eastAsia="Times New Roman" w:hAnsi="Arial" w:cs="Arial"/>
                <w:color w:val="000000"/>
                <w:sz w:val="21"/>
                <w:szCs w:val="21"/>
                <w:lang w:eastAsia="en-GB"/>
              </w:rPr>
            </w:pPr>
            <w:r w:rsidRPr="009E2D77">
              <w:rPr>
                <w:rFonts w:ascii="Arial" w:eastAsia="Times New Roman" w:hAnsi="Arial" w:cs="Arial"/>
                <w:color w:val="000000"/>
                <w:sz w:val="21"/>
                <w:szCs w:val="21"/>
                <w:lang w:eastAsia="en-GB"/>
              </w:rPr>
              <w:t>Lisa Toner</w:t>
            </w:r>
          </w:p>
        </w:tc>
      </w:tr>
      <w:tr w:rsidR="009E2D77" w:rsidRPr="009E2D77" w:rsidTr="009E2D77">
        <w:tc>
          <w:tcPr>
            <w:tcW w:w="2010" w:type="dxa"/>
            <w:shd w:val="clear" w:color="auto" w:fill="FFFFFF"/>
            <w:vAlign w:val="center"/>
            <w:hideMark/>
          </w:tcPr>
          <w:p w:rsidR="009E2D77" w:rsidRPr="009E2D77" w:rsidRDefault="009E2D77" w:rsidP="009E2D77">
            <w:pPr>
              <w:spacing w:after="0" w:line="240" w:lineRule="auto"/>
              <w:rPr>
                <w:rFonts w:ascii="Arial" w:eastAsia="Times New Roman" w:hAnsi="Arial" w:cs="Arial"/>
                <w:b/>
                <w:bCs/>
                <w:color w:val="000000"/>
                <w:sz w:val="21"/>
                <w:szCs w:val="21"/>
                <w:lang w:eastAsia="en-GB"/>
              </w:rPr>
            </w:pPr>
            <w:r w:rsidRPr="009E2D77">
              <w:rPr>
                <w:rFonts w:ascii="Arial" w:eastAsia="Times New Roman" w:hAnsi="Arial" w:cs="Arial"/>
                <w:b/>
                <w:bCs/>
                <w:color w:val="000000"/>
                <w:sz w:val="21"/>
                <w:szCs w:val="21"/>
                <w:lang w:eastAsia="en-GB"/>
              </w:rPr>
              <w:t>Article title:</w:t>
            </w:r>
          </w:p>
        </w:tc>
        <w:tc>
          <w:tcPr>
            <w:tcW w:w="0" w:type="auto"/>
            <w:shd w:val="clear" w:color="auto" w:fill="FFFFFF"/>
            <w:vAlign w:val="center"/>
            <w:hideMark/>
          </w:tcPr>
          <w:p w:rsidR="009E2D77" w:rsidRPr="009E2D77" w:rsidRDefault="009E2D77" w:rsidP="009E2D77">
            <w:pPr>
              <w:spacing w:after="0" w:line="240" w:lineRule="auto"/>
              <w:rPr>
                <w:rFonts w:ascii="Arial" w:eastAsia="Times New Roman" w:hAnsi="Arial" w:cs="Arial"/>
                <w:color w:val="000000"/>
                <w:sz w:val="21"/>
                <w:szCs w:val="21"/>
                <w:lang w:eastAsia="en-GB"/>
              </w:rPr>
            </w:pPr>
            <w:r w:rsidRPr="009E2D77">
              <w:rPr>
                <w:rFonts w:ascii="Arial" w:eastAsia="Times New Roman" w:hAnsi="Arial" w:cs="Arial"/>
                <w:color w:val="000000"/>
                <w:sz w:val="21"/>
                <w:szCs w:val="21"/>
                <w:lang w:eastAsia="en-GB"/>
              </w:rPr>
              <w:t xml:space="preserve">8 Dos and Don'ts for Creating Effective Infographics [Free </w:t>
            </w:r>
            <w:proofErr w:type="spellStart"/>
            <w:r w:rsidRPr="009E2D77">
              <w:rPr>
                <w:rFonts w:ascii="Arial" w:eastAsia="Times New Roman" w:hAnsi="Arial" w:cs="Arial"/>
                <w:color w:val="000000"/>
                <w:sz w:val="21"/>
                <w:szCs w:val="21"/>
                <w:lang w:eastAsia="en-GB"/>
              </w:rPr>
              <w:t>Ebook</w:t>
            </w:r>
            <w:proofErr w:type="spellEnd"/>
            <w:r w:rsidRPr="009E2D77">
              <w:rPr>
                <w:rFonts w:ascii="Arial" w:eastAsia="Times New Roman" w:hAnsi="Arial" w:cs="Arial"/>
                <w:color w:val="000000"/>
                <w:sz w:val="21"/>
                <w:szCs w:val="21"/>
                <w:lang w:eastAsia="en-GB"/>
              </w:rPr>
              <w:t>]</w:t>
            </w:r>
          </w:p>
        </w:tc>
      </w:tr>
      <w:tr w:rsidR="009E2D77" w:rsidRPr="009E2D77" w:rsidTr="009E2D77">
        <w:tc>
          <w:tcPr>
            <w:tcW w:w="2010" w:type="dxa"/>
            <w:shd w:val="clear" w:color="auto" w:fill="FFFFFF"/>
            <w:vAlign w:val="center"/>
            <w:hideMark/>
          </w:tcPr>
          <w:p w:rsidR="009E2D77" w:rsidRPr="009E2D77" w:rsidRDefault="009E2D77" w:rsidP="009E2D77">
            <w:pPr>
              <w:spacing w:after="0" w:line="240" w:lineRule="auto"/>
              <w:rPr>
                <w:rFonts w:ascii="Arial" w:eastAsia="Times New Roman" w:hAnsi="Arial" w:cs="Arial"/>
                <w:b/>
                <w:bCs/>
                <w:color w:val="000000"/>
                <w:sz w:val="21"/>
                <w:szCs w:val="21"/>
                <w:lang w:eastAsia="en-GB"/>
              </w:rPr>
            </w:pPr>
            <w:r w:rsidRPr="009E2D77">
              <w:rPr>
                <w:rFonts w:ascii="Arial" w:eastAsia="Times New Roman" w:hAnsi="Arial" w:cs="Arial"/>
                <w:b/>
                <w:bCs/>
                <w:color w:val="000000"/>
                <w:sz w:val="21"/>
                <w:szCs w:val="21"/>
                <w:lang w:eastAsia="en-GB"/>
              </w:rPr>
              <w:t>Website title:</w:t>
            </w:r>
          </w:p>
        </w:tc>
        <w:tc>
          <w:tcPr>
            <w:tcW w:w="0" w:type="auto"/>
            <w:shd w:val="clear" w:color="auto" w:fill="FFFFFF"/>
            <w:vAlign w:val="center"/>
            <w:hideMark/>
          </w:tcPr>
          <w:p w:rsidR="009E2D77" w:rsidRPr="009E2D77" w:rsidRDefault="009E2D77" w:rsidP="009E2D77">
            <w:pPr>
              <w:spacing w:after="0" w:line="240" w:lineRule="auto"/>
              <w:rPr>
                <w:rFonts w:ascii="Arial" w:eastAsia="Times New Roman" w:hAnsi="Arial" w:cs="Arial"/>
                <w:color w:val="000000"/>
                <w:sz w:val="21"/>
                <w:szCs w:val="21"/>
                <w:lang w:eastAsia="en-GB"/>
              </w:rPr>
            </w:pPr>
            <w:r w:rsidRPr="009E2D77">
              <w:rPr>
                <w:rFonts w:ascii="Arial" w:eastAsia="Times New Roman" w:hAnsi="Arial" w:cs="Arial"/>
                <w:color w:val="000000"/>
                <w:sz w:val="21"/>
                <w:szCs w:val="21"/>
                <w:lang w:eastAsia="en-GB"/>
              </w:rPr>
              <w:t>Blog.hubspot.com</w:t>
            </w:r>
          </w:p>
        </w:tc>
      </w:tr>
      <w:tr w:rsidR="009E2D77" w:rsidRPr="009E2D77" w:rsidTr="009E2D77">
        <w:tc>
          <w:tcPr>
            <w:tcW w:w="2010" w:type="dxa"/>
            <w:shd w:val="clear" w:color="auto" w:fill="FFFFFF"/>
            <w:vAlign w:val="center"/>
            <w:hideMark/>
          </w:tcPr>
          <w:p w:rsidR="009E2D77" w:rsidRPr="009E2D77" w:rsidRDefault="009E2D77" w:rsidP="009E2D77">
            <w:pPr>
              <w:spacing w:after="0" w:line="240" w:lineRule="auto"/>
              <w:rPr>
                <w:rFonts w:ascii="Arial" w:eastAsia="Times New Roman" w:hAnsi="Arial" w:cs="Arial"/>
                <w:b/>
                <w:bCs/>
                <w:color w:val="000000"/>
                <w:sz w:val="21"/>
                <w:szCs w:val="21"/>
                <w:lang w:eastAsia="en-GB"/>
              </w:rPr>
            </w:pPr>
            <w:r w:rsidRPr="009E2D77">
              <w:rPr>
                <w:rFonts w:ascii="Arial" w:eastAsia="Times New Roman" w:hAnsi="Arial" w:cs="Arial"/>
                <w:b/>
                <w:bCs/>
                <w:color w:val="000000"/>
                <w:sz w:val="21"/>
                <w:szCs w:val="21"/>
                <w:lang w:eastAsia="en-GB"/>
              </w:rPr>
              <w:t>URL:</w:t>
            </w:r>
          </w:p>
        </w:tc>
        <w:tc>
          <w:tcPr>
            <w:tcW w:w="0" w:type="auto"/>
            <w:shd w:val="clear" w:color="auto" w:fill="FFFFFF"/>
            <w:vAlign w:val="center"/>
            <w:hideMark/>
          </w:tcPr>
          <w:p w:rsidR="009E2D77" w:rsidRPr="009E2D77" w:rsidRDefault="009E2D77" w:rsidP="009E2D77">
            <w:pPr>
              <w:spacing w:after="0" w:line="240" w:lineRule="auto"/>
              <w:rPr>
                <w:rFonts w:ascii="Arial" w:eastAsia="Times New Roman" w:hAnsi="Arial" w:cs="Arial"/>
                <w:color w:val="000000"/>
                <w:sz w:val="21"/>
                <w:szCs w:val="21"/>
                <w:lang w:eastAsia="en-GB"/>
              </w:rPr>
            </w:pPr>
            <w:r w:rsidRPr="009E2D77">
              <w:rPr>
                <w:rFonts w:ascii="Arial" w:eastAsia="Times New Roman" w:hAnsi="Arial" w:cs="Arial"/>
                <w:color w:val="000000"/>
                <w:sz w:val="21"/>
                <w:szCs w:val="21"/>
                <w:lang w:eastAsia="en-GB"/>
              </w:rPr>
              <w:t>https://blog.hubspot.com/marketing/dos-and-donts-infographic-creation</w:t>
            </w:r>
          </w:p>
        </w:tc>
      </w:tr>
    </w:tbl>
    <w:p w:rsidR="009E2D77" w:rsidRDefault="009E2D77" w:rsidP="001A37B1">
      <w:pPr>
        <w:rPr>
          <w:sz w:val="28"/>
        </w:rPr>
      </w:pPr>
    </w:p>
    <w:p w:rsidR="00F94476" w:rsidRDefault="00F94476" w:rsidP="001A37B1">
      <w:pPr>
        <w:rPr>
          <w:sz w:val="28"/>
          <w:vertAlign w:val="superscript"/>
        </w:rPr>
      </w:pPr>
      <w:r>
        <w:rPr>
          <w:sz w:val="28"/>
          <w:vertAlign w:val="superscript"/>
        </w:rPr>
        <w:t>[3]</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F94476" w:rsidRPr="00F94476" w:rsidTr="00F94476">
        <w:tc>
          <w:tcPr>
            <w:tcW w:w="2010" w:type="dxa"/>
            <w:shd w:val="clear" w:color="auto" w:fill="FFFFFF"/>
            <w:vAlign w:val="center"/>
            <w:hideMark/>
          </w:tcPr>
          <w:p w:rsidR="00F94476" w:rsidRPr="00F94476" w:rsidRDefault="00F94476" w:rsidP="00F94476">
            <w:pPr>
              <w:spacing w:after="0" w:line="240" w:lineRule="auto"/>
              <w:rPr>
                <w:rFonts w:ascii="Open Sans" w:eastAsia="Times New Roman" w:hAnsi="Open Sans" w:cs="Open Sans"/>
                <w:b/>
                <w:bCs/>
                <w:color w:val="000000"/>
                <w:sz w:val="21"/>
                <w:szCs w:val="21"/>
                <w:lang w:eastAsia="en-GB"/>
              </w:rPr>
            </w:pPr>
            <w:r w:rsidRPr="00F94476">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rsidR="00F94476" w:rsidRPr="00F94476" w:rsidRDefault="00F94476" w:rsidP="00F94476">
            <w:pPr>
              <w:spacing w:after="0" w:line="240" w:lineRule="auto"/>
              <w:rPr>
                <w:rFonts w:ascii="Open Sans" w:eastAsia="Times New Roman" w:hAnsi="Open Sans" w:cs="Open Sans"/>
                <w:color w:val="000000"/>
                <w:sz w:val="21"/>
                <w:szCs w:val="21"/>
                <w:lang w:eastAsia="en-GB"/>
              </w:rPr>
            </w:pPr>
            <w:r w:rsidRPr="00F94476">
              <w:rPr>
                <w:rFonts w:ascii="Open Sans" w:eastAsia="Times New Roman" w:hAnsi="Open Sans" w:cs="Open Sans"/>
                <w:color w:val="000000"/>
                <w:sz w:val="21"/>
                <w:szCs w:val="21"/>
                <w:lang w:eastAsia="en-GB"/>
              </w:rPr>
              <w:t>Stephen Few on Data Visualization: 8 Core Principles</w:t>
            </w:r>
          </w:p>
        </w:tc>
      </w:tr>
      <w:tr w:rsidR="00F94476" w:rsidRPr="00F94476" w:rsidTr="00F94476">
        <w:tc>
          <w:tcPr>
            <w:tcW w:w="2010" w:type="dxa"/>
            <w:shd w:val="clear" w:color="auto" w:fill="FFFFFF"/>
            <w:vAlign w:val="center"/>
            <w:hideMark/>
          </w:tcPr>
          <w:p w:rsidR="00F94476" w:rsidRPr="00F94476" w:rsidRDefault="00F94476" w:rsidP="00F94476">
            <w:pPr>
              <w:spacing w:after="0" w:line="240" w:lineRule="auto"/>
              <w:rPr>
                <w:rFonts w:ascii="Open Sans" w:eastAsia="Times New Roman" w:hAnsi="Open Sans" w:cs="Open Sans"/>
                <w:b/>
                <w:bCs/>
                <w:color w:val="000000"/>
                <w:sz w:val="21"/>
                <w:szCs w:val="21"/>
                <w:lang w:eastAsia="en-GB"/>
              </w:rPr>
            </w:pPr>
            <w:r w:rsidRPr="00F94476">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rsidR="00F94476" w:rsidRPr="00F94476" w:rsidRDefault="00F94476" w:rsidP="00F94476">
            <w:pPr>
              <w:spacing w:after="0" w:line="240" w:lineRule="auto"/>
              <w:rPr>
                <w:rFonts w:ascii="Open Sans" w:eastAsia="Times New Roman" w:hAnsi="Open Sans" w:cs="Open Sans"/>
                <w:color w:val="000000"/>
                <w:sz w:val="21"/>
                <w:szCs w:val="21"/>
                <w:lang w:eastAsia="en-GB"/>
              </w:rPr>
            </w:pPr>
            <w:r w:rsidRPr="00F94476">
              <w:rPr>
                <w:rFonts w:ascii="Open Sans" w:eastAsia="Times New Roman" w:hAnsi="Open Sans" w:cs="Open Sans"/>
                <w:color w:val="000000"/>
                <w:sz w:val="21"/>
                <w:szCs w:val="21"/>
                <w:lang w:eastAsia="en-GB"/>
              </w:rPr>
              <w:t>Tableau Software</w:t>
            </w:r>
          </w:p>
        </w:tc>
      </w:tr>
      <w:tr w:rsidR="00F94476" w:rsidRPr="00F94476" w:rsidTr="00F94476">
        <w:tc>
          <w:tcPr>
            <w:tcW w:w="2010" w:type="dxa"/>
            <w:shd w:val="clear" w:color="auto" w:fill="FFFFFF"/>
            <w:vAlign w:val="center"/>
            <w:hideMark/>
          </w:tcPr>
          <w:p w:rsidR="00F94476" w:rsidRPr="00F94476" w:rsidRDefault="00F94476" w:rsidP="00F94476">
            <w:pPr>
              <w:spacing w:after="0" w:line="240" w:lineRule="auto"/>
              <w:rPr>
                <w:rFonts w:ascii="Open Sans" w:eastAsia="Times New Roman" w:hAnsi="Open Sans" w:cs="Open Sans"/>
                <w:b/>
                <w:bCs/>
                <w:color w:val="000000"/>
                <w:sz w:val="21"/>
                <w:szCs w:val="21"/>
                <w:lang w:eastAsia="en-GB"/>
              </w:rPr>
            </w:pPr>
            <w:r w:rsidRPr="00F94476">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rsidR="00F94476" w:rsidRPr="00F94476" w:rsidRDefault="00F94476" w:rsidP="00F94476">
            <w:pPr>
              <w:spacing w:after="0" w:line="240" w:lineRule="auto"/>
              <w:rPr>
                <w:rFonts w:ascii="Open Sans" w:eastAsia="Times New Roman" w:hAnsi="Open Sans" w:cs="Open Sans"/>
                <w:color w:val="000000"/>
                <w:sz w:val="21"/>
                <w:szCs w:val="21"/>
                <w:lang w:eastAsia="en-GB"/>
              </w:rPr>
            </w:pPr>
            <w:r w:rsidRPr="00F94476">
              <w:rPr>
                <w:rFonts w:ascii="Open Sans" w:eastAsia="Times New Roman" w:hAnsi="Open Sans" w:cs="Open Sans"/>
                <w:color w:val="000000"/>
                <w:sz w:val="21"/>
                <w:szCs w:val="21"/>
                <w:lang w:eastAsia="en-GB"/>
              </w:rPr>
              <w:t>https://www.tableau.com/blog/stephen-few-data-visualization</w:t>
            </w:r>
          </w:p>
        </w:tc>
      </w:tr>
    </w:tbl>
    <w:p w:rsidR="00F94476" w:rsidRDefault="00F94476" w:rsidP="001A37B1">
      <w:pPr>
        <w:rPr>
          <w:sz w:val="28"/>
        </w:rPr>
      </w:pPr>
    </w:p>
    <w:p w:rsidR="00F32796" w:rsidRDefault="00F32796" w:rsidP="001A37B1">
      <w:pPr>
        <w:rPr>
          <w:sz w:val="28"/>
        </w:rPr>
      </w:pPr>
      <w:r>
        <w:rPr>
          <w:sz w:val="28"/>
          <w:vertAlign w:val="superscript"/>
        </w:rPr>
        <w:t>[4]</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F32796" w:rsidRPr="00F32796" w:rsidTr="00F32796">
        <w:tc>
          <w:tcPr>
            <w:tcW w:w="2010" w:type="dxa"/>
            <w:shd w:val="clear" w:color="auto" w:fill="FFFFFF"/>
            <w:vAlign w:val="center"/>
            <w:hideMark/>
          </w:tcPr>
          <w:p w:rsidR="00F32796" w:rsidRPr="00F32796" w:rsidRDefault="00F32796" w:rsidP="00F32796">
            <w:pPr>
              <w:spacing w:after="0" w:line="240" w:lineRule="auto"/>
              <w:rPr>
                <w:rFonts w:ascii="Open Sans" w:eastAsia="Times New Roman" w:hAnsi="Open Sans" w:cs="Open Sans"/>
                <w:b/>
                <w:bCs/>
                <w:color w:val="000000"/>
                <w:sz w:val="21"/>
                <w:szCs w:val="21"/>
                <w:lang w:eastAsia="en-GB"/>
              </w:rPr>
            </w:pPr>
            <w:r w:rsidRPr="00F32796">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rsidR="00F32796" w:rsidRPr="00F32796" w:rsidRDefault="00F32796" w:rsidP="00F32796">
            <w:pPr>
              <w:spacing w:after="0" w:line="240" w:lineRule="auto"/>
              <w:rPr>
                <w:rFonts w:ascii="Open Sans" w:eastAsia="Times New Roman" w:hAnsi="Open Sans" w:cs="Open Sans"/>
                <w:color w:val="000000"/>
                <w:sz w:val="21"/>
                <w:szCs w:val="21"/>
                <w:lang w:eastAsia="en-GB"/>
              </w:rPr>
            </w:pPr>
            <w:r w:rsidRPr="00F32796">
              <w:rPr>
                <w:rFonts w:ascii="Open Sans" w:eastAsia="Times New Roman" w:hAnsi="Open Sans" w:cs="Open Sans"/>
                <w:color w:val="000000"/>
                <w:sz w:val="21"/>
                <w:szCs w:val="21"/>
                <w:lang w:eastAsia="en-GB"/>
              </w:rPr>
              <w:t>Top Tips from Experts on What Makes a Great Infographic - Create Amazing Infographics Easel.ly!</w:t>
            </w:r>
          </w:p>
        </w:tc>
      </w:tr>
      <w:tr w:rsidR="00F32796" w:rsidRPr="00F32796" w:rsidTr="00F32796">
        <w:tc>
          <w:tcPr>
            <w:tcW w:w="2010" w:type="dxa"/>
            <w:shd w:val="clear" w:color="auto" w:fill="FFFFFF"/>
            <w:vAlign w:val="center"/>
            <w:hideMark/>
          </w:tcPr>
          <w:p w:rsidR="00F32796" w:rsidRPr="00F32796" w:rsidRDefault="00F32796" w:rsidP="00F32796">
            <w:pPr>
              <w:spacing w:after="0" w:line="240" w:lineRule="auto"/>
              <w:rPr>
                <w:rFonts w:ascii="Open Sans" w:eastAsia="Times New Roman" w:hAnsi="Open Sans" w:cs="Open Sans"/>
                <w:b/>
                <w:bCs/>
                <w:color w:val="000000"/>
                <w:sz w:val="21"/>
                <w:szCs w:val="21"/>
                <w:lang w:eastAsia="en-GB"/>
              </w:rPr>
            </w:pPr>
            <w:r w:rsidRPr="00F32796">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rsidR="00F32796" w:rsidRPr="00F32796" w:rsidRDefault="00F32796" w:rsidP="00F32796">
            <w:pPr>
              <w:spacing w:after="0" w:line="240" w:lineRule="auto"/>
              <w:rPr>
                <w:rFonts w:ascii="Open Sans" w:eastAsia="Times New Roman" w:hAnsi="Open Sans" w:cs="Open Sans"/>
                <w:color w:val="000000"/>
                <w:sz w:val="21"/>
                <w:szCs w:val="21"/>
                <w:lang w:eastAsia="en-GB"/>
              </w:rPr>
            </w:pPr>
            <w:r w:rsidRPr="00F32796">
              <w:rPr>
                <w:rFonts w:ascii="Open Sans" w:eastAsia="Times New Roman" w:hAnsi="Open Sans" w:cs="Open Sans"/>
                <w:color w:val="000000"/>
                <w:sz w:val="21"/>
                <w:szCs w:val="21"/>
                <w:lang w:eastAsia="en-GB"/>
              </w:rPr>
              <w:t>Create Amazing Infographics Easel.ly!</w:t>
            </w:r>
          </w:p>
        </w:tc>
      </w:tr>
      <w:tr w:rsidR="00F32796" w:rsidRPr="00F32796" w:rsidTr="00F32796">
        <w:tc>
          <w:tcPr>
            <w:tcW w:w="2010" w:type="dxa"/>
            <w:shd w:val="clear" w:color="auto" w:fill="FFFFFF"/>
            <w:vAlign w:val="center"/>
            <w:hideMark/>
          </w:tcPr>
          <w:p w:rsidR="00F32796" w:rsidRPr="00F32796" w:rsidRDefault="00F32796" w:rsidP="00F32796">
            <w:pPr>
              <w:spacing w:after="0" w:line="240" w:lineRule="auto"/>
              <w:rPr>
                <w:rFonts w:ascii="Open Sans" w:eastAsia="Times New Roman" w:hAnsi="Open Sans" w:cs="Open Sans"/>
                <w:b/>
                <w:bCs/>
                <w:color w:val="000000"/>
                <w:sz w:val="21"/>
                <w:szCs w:val="21"/>
                <w:lang w:eastAsia="en-GB"/>
              </w:rPr>
            </w:pPr>
            <w:r w:rsidRPr="00F32796">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rsidR="00F32796" w:rsidRPr="00F32796" w:rsidRDefault="00F32796" w:rsidP="00F32796">
            <w:pPr>
              <w:spacing w:after="0" w:line="240" w:lineRule="auto"/>
              <w:rPr>
                <w:rFonts w:ascii="Open Sans" w:eastAsia="Times New Roman" w:hAnsi="Open Sans" w:cs="Open Sans"/>
                <w:color w:val="000000"/>
                <w:sz w:val="21"/>
                <w:szCs w:val="21"/>
                <w:lang w:eastAsia="en-GB"/>
              </w:rPr>
            </w:pPr>
            <w:r w:rsidRPr="00F32796">
              <w:rPr>
                <w:rFonts w:ascii="Open Sans" w:eastAsia="Times New Roman" w:hAnsi="Open Sans" w:cs="Open Sans"/>
                <w:color w:val="000000"/>
                <w:sz w:val="21"/>
                <w:szCs w:val="21"/>
                <w:lang w:eastAsia="en-GB"/>
              </w:rPr>
              <w:t>https://easel.ly/blog/top-tips-from-experts-on-what-makes-a-great-infographic/</w:t>
            </w:r>
          </w:p>
        </w:tc>
      </w:tr>
    </w:tbl>
    <w:p w:rsidR="00F32796" w:rsidRDefault="00F32796" w:rsidP="001A37B1">
      <w:pPr>
        <w:rPr>
          <w:sz w:val="28"/>
        </w:rPr>
      </w:pPr>
    </w:p>
    <w:p w:rsidR="0088391F" w:rsidRDefault="0088391F" w:rsidP="001A37B1">
      <w:pPr>
        <w:rPr>
          <w:sz w:val="28"/>
        </w:rPr>
      </w:pPr>
      <w:r>
        <w:rPr>
          <w:sz w:val="28"/>
          <w:vertAlign w:val="superscript"/>
        </w:rPr>
        <w:t>[5]</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88391F" w:rsidRPr="0088391F" w:rsidTr="0088391F">
        <w:tc>
          <w:tcPr>
            <w:tcW w:w="2010" w:type="dxa"/>
            <w:shd w:val="clear" w:color="auto" w:fill="FFFFFF"/>
            <w:vAlign w:val="center"/>
            <w:hideMark/>
          </w:tcPr>
          <w:p w:rsidR="0088391F" w:rsidRPr="0088391F" w:rsidRDefault="0088391F" w:rsidP="0088391F">
            <w:pPr>
              <w:spacing w:after="0" w:line="240" w:lineRule="auto"/>
              <w:rPr>
                <w:rFonts w:ascii="Open Sans" w:eastAsia="Times New Roman" w:hAnsi="Open Sans" w:cs="Open Sans"/>
                <w:b/>
                <w:bCs/>
                <w:color w:val="000000"/>
                <w:sz w:val="21"/>
                <w:szCs w:val="21"/>
                <w:lang w:eastAsia="en-GB"/>
              </w:rPr>
            </w:pPr>
            <w:r w:rsidRPr="0088391F">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rsidR="0088391F" w:rsidRPr="0088391F" w:rsidRDefault="0088391F" w:rsidP="0088391F">
            <w:pPr>
              <w:spacing w:after="0" w:line="240" w:lineRule="auto"/>
              <w:rPr>
                <w:rFonts w:ascii="Open Sans" w:eastAsia="Times New Roman" w:hAnsi="Open Sans" w:cs="Open Sans"/>
                <w:color w:val="000000"/>
                <w:sz w:val="21"/>
                <w:szCs w:val="21"/>
                <w:lang w:eastAsia="en-GB"/>
              </w:rPr>
            </w:pPr>
            <w:r w:rsidRPr="0088391F">
              <w:rPr>
                <w:rFonts w:ascii="Open Sans" w:eastAsia="Times New Roman" w:hAnsi="Open Sans" w:cs="Open Sans"/>
                <w:color w:val="000000"/>
                <w:sz w:val="21"/>
                <w:szCs w:val="21"/>
                <w:lang w:eastAsia="en-GB"/>
              </w:rPr>
              <w:t>12 Infographic Tips That You Wish You Knew Years Ago</w:t>
            </w:r>
          </w:p>
        </w:tc>
      </w:tr>
      <w:tr w:rsidR="0088391F" w:rsidRPr="0088391F" w:rsidTr="0088391F">
        <w:tc>
          <w:tcPr>
            <w:tcW w:w="2010" w:type="dxa"/>
            <w:shd w:val="clear" w:color="auto" w:fill="FFFFFF"/>
            <w:vAlign w:val="center"/>
            <w:hideMark/>
          </w:tcPr>
          <w:p w:rsidR="0088391F" w:rsidRPr="0088391F" w:rsidRDefault="0088391F" w:rsidP="0088391F">
            <w:pPr>
              <w:spacing w:after="0" w:line="240" w:lineRule="auto"/>
              <w:rPr>
                <w:rFonts w:ascii="Open Sans" w:eastAsia="Times New Roman" w:hAnsi="Open Sans" w:cs="Open Sans"/>
                <w:b/>
                <w:bCs/>
                <w:color w:val="000000"/>
                <w:sz w:val="21"/>
                <w:szCs w:val="21"/>
                <w:lang w:eastAsia="en-GB"/>
              </w:rPr>
            </w:pPr>
            <w:r w:rsidRPr="0088391F">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rsidR="0088391F" w:rsidRPr="0088391F" w:rsidRDefault="0088391F" w:rsidP="0088391F">
            <w:pPr>
              <w:spacing w:after="0" w:line="240" w:lineRule="auto"/>
              <w:rPr>
                <w:rFonts w:ascii="Open Sans" w:eastAsia="Times New Roman" w:hAnsi="Open Sans" w:cs="Open Sans"/>
                <w:color w:val="000000"/>
                <w:sz w:val="21"/>
                <w:szCs w:val="21"/>
                <w:lang w:eastAsia="en-GB"/>
              </w:rPr>
            </w:pPr>
            <w:r w:rsidRPr="0088391F">
              <w:rPr>
                <w:rFonts w:ascii="Open Sans" w:eastAsia="Times New Roman" w:hAnsi="Open Sans" w:cs="Open Sans"/>
                <w:color w:val="000000"/>
                <w:sz w:val="21"/>
                <w:szCs w:val="21"/>
                <w:lang w:eastAsia="en-GB"/>
              </w:rPr>
              <w:t>https://blog.kissmetrics.com/12-infographic-tips/</w:t>
            </w:r>
          </w:p>
        </w:tc>
      </w:tr>
    </w:tbl>
    <w:p w:rsidR="0088391F" w:rsidRDefault="0088391F" w:rsidP="001A37B1">
      <w:pPr>
        <w:rPr>
          <w:sz w:val="28"/>
        </w:rPr>
      </w:pPr>
    </w:p>
    <w:p w:rsidR="000112C4" w:rsidRDefault="000112C4" w:rsidP="001A37B1">
      <w:pPr>
        <w:rPr>
          <w:sz w:val="28"/>
        </w:rPr>
      </w:pPr>
    </w:p>
    <w:p w:rsidR="000112C4" w:rsidRDefault="000112C4" w:rsidP="001A37B1">
      <w:pPr>
        <w:rPr>
          <w:sz w:val="28"/>
          <w:vertAlign w:val="superscript"/>
        </w:rPr>
      </w:pPr>
      <w:r>
        <w:rPr>
          <w:sz w:val="28"/>
          <w:vertAlign w:val="superscript"/>
        </w:rPr>
        <w:lastRenderedPageBreak/>
        <w:t>[6]</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0112C4" w:rsidRPr="000112C4" w:rsidTr="000112C4">
        <w:tc>
          <w:tcPr>
            <w:tcW w:w="2010" w:type="dxa"/>
            <w:shd w:val="clear" w:color="auto" w:fill="FFFFFF"/>
            <w:vAlign w:val="center"/>
            <w:hideMark/>
          </w:tcPr>
          <w:p w:rsidR="000112C4" w:rsidRPr="000112C4" w:rsidRDefault="000112C4" w:rsidP="000112C4">
            <w:pPr>
              <w:spacing w:after="0" w:line="240" w:lineRule="auto"/>
              <w:rPr>
                <w:rFonts w:ascii="Open Sans" w:eastAsia="Times New Roman" w:hAnsi="Open Sans" w:cs="Open Sans"/>
                <w:b/>
                <w:bCs/>
                <w:color w:val="000000"/>
                <w:sz w:val="21"/>
                <w:szCs w:val="21"/>
                <w:lang w:eastAsia="en-GB"/>
              </w:rPr>
            </w:pPr>
            <w:r w:rsidRPr="000112C4">
              <w:rPr>
                <w:rFonts w:ascii="Open Sans" w:eastAsia="Times New Roman" w:hAnsi="Open Sans" w:cs="Open Sans"/>
                <w:b/>
                <w:bCs/>
                <w:color w:val="000000"/>
                <w:sz w:val="21"/>
                <w:szCs w:val="21"/>
                <w:lang w:eastAsia="en-GB"/>
              </w:rPr>
              <w:t>Author</w:t>
            </w:r>
          </w:p>
        </w:tc>
        <w:tc>
          <w:tcPr>
            <w:tcW w:w="0" w:type="auto"/>
            <w:shd w:val="clear" w:color="auto" w:fill="FFFFFF"/>
            <w:vAlign w:val="center"/>
            <w:hideMark/>
          </w:tcPr>
          <w:p w:rsidR="000112C4" w:rsidRPr="000112C4" w:rsidRDefault="000112C4" w:rsidP="000112C4">
            <w:pPr>
              <w:spacing w:after="0" w:line="240" w:lineRule="auto"/>
              <w:rPr>
                <w:rFonts w:ascii="Open Sans" w:eastAsia="Times New Roman" w:hAnsi="Open Sans" w:cs="Open Sans"/>
                <w:color w:val="000000"/>
                <w:sz w:val="21"/>
                <w:szCs w:val="21"/>
                <w:lang w:eastAsia="en-GB"/>
              </w:rPr>
            </w:pPr>
            <w:proofErr w:type="spellStart"/>
            <w:r w:rsidRPr="000112C4">
              <w:rPr>
                <w:rFonts w:ascii="Open Sans" w:eastAsia="Times New Roman" w:hAnsi="Open Sans" w:cs="Open Sans"/>
                <w:color w:val="000000"/>
                <w:sz w:val="21"/>
                <w:szCs w:val="21"/>
                <w:lang w:eastAsia="en-GB"/>
              </w:rPr>
              <w:t>Jaimee</w:t>
            </w:r>
            <w:proofErr w:type="spellEnd"/>
            <w:r w:rsidRPr="000112C4">
              <w:rPr>
                <w:rFonts w:ascii="Open Sans" w:eastAsia="Times New Roman" w:hAnsi="Open Sans" w:cs="Open Sans"/>
                <w:color w:val="000000"/>
                <w:sz w:val="21"/>
                <w:szCs w:val="21"/>
                <w:lang w:eastAsia="en-GB"/>
              </w:rPr>
              <w:t xml:space="preserve"> </w:t>
            </w:r>
            <w:proofErr w:type="spellStart"/>
            <w:r w:rsidRPr="000112C4">
              <w:rPr>
                <w:rFonts w:ascii="Open Sans" w:eastAsia="Times New Roman" w:hAnsi="Open Sans" w:cs="Open Sans"/>
                <w:color w:val="000000"/>
                <w:sz w:val="21"/>
                <w:szCs w:val="21"/>
                <w:lang w:eastAsia="en-GB"/>
              </w:rPr>
              <w:t>Bruening</w:t>
            </w:r>
            <w:proofErr w:type="spellEnd"/>
          </w:p>
        </w:tc>
      </w:tr>
      <w:tr w:rsidR="000112C4" w:rsidRPr="000112C4" w:rsidTr="000112C4">
        <w:tc>
          <w:tcPr>
            <w:tcW w:w="2010" w:type="dxa"/>
            <w:shd w:val="clear" w:color="auto" w:fill="FFFFFF"/>
            <w:vAlign w:val="center"/>
            <w:hideMark/>
          </w:tcPr>
          <w:p w:rsidR="000112C4" w:rsidRPr="000112C4" w:rsidRDefault="000112C4" w:rsidP="000112C4">
            <w:pPr>
              <w:spacing w:after="0" w:line="240" w:lineRule="auto"/>
              <w:rPr>
                <w:rFonts w:ascii="Open Sans" w:eastAsia="Times New Roman" w:hAnsi="Open Sans" w:cs="Open Sans"/>
                <w:b/>
                <w:bCs/>
                <w:color w:val="000000"/>
                <w:sz w:val="21"/>
                <w:szCs w:val="21"/>
                <w:lang w:eastAsia="en-GB"/>
              </w:rPr>
            </w:pPr>
            <w:r w:rsidRPr="000112C4">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rsidR="000112C4" w:rsidRPr="000112C4" w:rsidRDefault="000112C4" w:rsidP="000112C4">
            <w:pPr>
              <w:spacing w:after="0" w:line="240" w:lineRule="auto"/>
              <w:rPr>
                <w:rFonts w:ascii="Open Sans" w:eastAsia="Times New Roman" w:hAnsi="Open Sans" w:cs="Open Sans"/>
                <w:color w:val="000000"/>
                <w:sz w:val="21"/>
                <w:szCs w:val="21"/>
                <w:lang w:eastAsia="en-GB"/>
              </w:rPr>
            </w:pPr>
            <w:r w:rsidRPr="000112C4">
              <w:rPr>
                <w:rFonts w:ascii="Open Sans" w:eastAsia="Times New Roman" w:hAnsi="Open Sans" w:cs="Open Sans"/>
                <w:color w:val="000000"/>
                <w:sz w:val="21"/>
                <w:szCs w:val="21"/>
                <w:lang w:eastAsia="en-GB"/>
              </w:rPr>
              <w:t>6 Dos and Don’ts for Creating Wildly Effective Infographics for Your Stories</w:t>
            </w:r>
          </w:p>
        </w:tc>
      </w:tr>
      <w:tr w:rsidR="000112C4" w:rsidRPr="000112C4" w:rsidTr="000112C4">
        <w:tc>
          <w:tcPr>
            <w:tcW w:w="2010" w:type="dxa"/>
            <w:shd w:val="clear" w:color="auto" w:fill="FFFFFF"/>
            <w:vAlign w:val="center"/>
            <w:hideMark/>
          </w:tcPr>
          <w:p w:rsidR="000112C4" w:rsidRPr="000112C4" w:rsidRDefault="000112C4" w:rsidP="000112C4">
            <w:pPr>
              <w:spacing w:after="0" w:line="240" w:lineRule="auto"/>
              <w:rPr>
                <w:rFonts w:ascii="Open Sans" w:eastAsia="Times New Roman" w:hAnsi="Open Sans" w:cs="Open Sans"/>
                <w:b/>
                <w:bCs/>
                <w:color w:val="000000"/>
                <w:sz w:val="21"/>
                <w:szCs w:val="21"/>
                <w:lang w:eastAsia="en-GB"/>
              </w:rPr>
            </w:pPr>
            <w:r w:rsidRPr="000112C4">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rsidR="000112C4" w:rsidRPr="000112C4" w:rsidRDefault="000112C4" w:rsidP="000112C4">
            <w:pPr>
              <w:spacing w:after="0" w:line="240" w:lineRule="auto"/>
              <w:rPr>
                <w:rFonts w:ascii="Open Sans" w:eastAsia="Times New Roman" w:hAnsi="Open Sans" w:cs="Open Sans"/>
                <w:color w:val="000000"/>
                <w:sz w:val="21"/>
                <w:szCs w:val="21"/>
                <w:lang w:eastAsia="en-GB"/>
              </w:rPr>
            </w:pPr>
            <w:r w:rsidRPr="000112C4">
              <w:rPr>
                <w:rFonts w:ascii="Open Sans" w:eastAsia="Times New Roman" w:hAnsi="Open Sans" w:cs="Open Sans"/>
                <w:color w:val="000000"/>
                <w:sz w:val="21"/>
                <w:szCs w:val="21"/>
                <w:lang w:eastAsia="en-GB"/>
              </w:rPr>
              <w:t xml:space="preserve">Beyond </w:t>
            </w:r>
            <w:proofErr w:type="spellStart"/>
            <w:r w:rsidRPr="000112C4">
              <w:rPr>
                <w:rFonts w:ascii="Open Sans" w:eastAsia="Times New Roman" w:hAnsi="Open Sans" w:cs="Open Sans"/>
                <w:color w:val="000000"/>
                <w:sz w:val="21"/>
                <w:szCs w:val="21"/>
                <w:lang w:eastAsia="en-GB"/>
              </w:rPr>
              <w:t>Bylines</w:t>
            </w:r>
            <w:proofErr w:type="spellEnd"/>
          </w:p>
        </w:tc>
      </w:tr>
      <w:tr w:rsidR="000112C4" w:rsidRPr="000112C4" w:rsidTr="000112C4">
        <w:tc>
          <w:tcPr>
            <w:tcW w:w="2010" w:type="dxa"/>
            <w:shd w:val="clear" w:color="auto" w:fill="FFFFFF"/>
            <w:vAlign w:val="center"/>
            <w:hideMark/>
          </w:tcPr>
          <w:p w:rsidR="000112C4" w:rsidRPr="000112C4" w:rsidRDefault="000112C4" w:rsidP="000112C4">
            <w:pPr>
              <w:spacing w:after="0" w:line="240" w:lineRule="auto"/>
              <w:rPr>
                <w:rFonts w:ascii="Open Sans" w:eastAsia="Times New Roman" w:hAnsi="Open Sans" w:cs="Open Sans"/>
                <w:b/>
                <w:bCs/>
                <w:color w:val="000000"/>
                <w:sz w:val="21"/>
                <w:szCs w:val="21"/>
                <w:lang w:eastAsia="en-GB"/>
              </w:rPr>
            </w:pPr>
            <w:r w:rsidRPr="000112C4">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rsidR="000112C4" w:rsidRPr="000112C4" w:rsidRDefault="000112C4" w:rsidP="000112C4">
            <w:pPr>
              <w:spacing w:after="0" w:line="240" w:lineRule="auto"/>
              <w:rPr>
                <w:rFonts w:ascii="Open Sans" w:eastAsia="Times New Roman" w:hAnsi="Open Sans" w:cs="Open Sans"/>
                <w:color w:val="000000"/>
                <w:sz w:val="21"/>
                <w:szCs w:val="21"/>
                <w:lang w:eastAsia="en-GB"/>
              </w:rPr>
            </w:pPr>
            <w:r w:rsidRPr="000112C4">
              <w:rPr>
                <w:rFonts w:ascii="Open Sans" w:eastAsia="Times New Roman" w:hAnsi="Open Sans" w:cs="Open Sans"/>
                <w:color w:val="000000"/>
                <w:sz w:val="21"/>
                <w:szCs w:val="21"/>
                <w:lang w:eastAsia="en-GB"/>
              </w:rPr>
              <w:t>https://mediablog.prnewswire.com/2016/03/23/6-dos-and-donts-for-creating-wildly-effective-infographics-for-your-stories/</w:t>
            </w:r>
          </w:p>
        </w:tc>
      </w:tr>
    </w:tbl>
    <w:p w:rsidR="000112C4" w:rsidRDefault="000112C4" w:rsidP="001A37B1">
      <w:pPr>
        <w:rPr>
          <w:sz w:val="28"/>
        </w:rPr>
      </w:pPr>
    </w:p>
    <w:p w:rsidR="000112C4" w:rsidRDefault="000112C4" w:rsidP="001A37B1">
      <w:pPr>
        <w:rPr>
          <w:sz w:val="28"/>
        </w:rPr>
      </w:pPr>
      <w:r>
        <w:rPr>
          <w:sz w:val="28"/>
          <w:vertAlign w:val="superscript"/>
        </w:rPr>
        <w:t>[7]</w:t>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2010"/>
        <w:gridCol w:w="8040"/>
      </w:tblGrid>
      <w:tr w:rsidR="000112C4" w:rsidRPr="000112C4" w:rsidTr="000112C4">
        <w:tc>
          <w:tcPr>
            <w:tcW w:w="2010" w:type="dxa"/>
            <w:shd w:val="clear" w:color="auto" w:fill="FFFFFF"/>
            <w:vAlign w:val="center"/>
            <w:hideMark/>
          </w:tcPr>
          <w:p w:rsidR="000112C4" w:rsidRPr="000112C4" w:rsidRDefault="000112C4" w:rsidP="000112C4">
            <w:pPr>
              <w:spacing w:after="0" w:line="240" w:lineRule="auto"/>
              <w:rPr>
                <w:rFonts w:ascii="Open Sans" w:eastAsia="Times New Roman" w:hAnsi="Open Sans" w:cs="Open Sans"/>
                <w:b/>
                <w:bCs/>
                <w:color w:val="000000"/>
                <w:sz w:val="21"/>
                <w:szCs w:val="21"/>
                <w:lang w:eastAsia="en-GB"/>
              </w:rPr>
            </w:pPr>
            <w:r w:rsidRPr="000112C4">
              <w:rPr>
                <w:rFonts w:ascii="Open Sans" w:eastAsia="Times New Roman" w:hAnsi="Open Sans" w:cs="Open Sans"/>
                <w:b/>
                <w:bCs/>
                <w:color w:val="000000"/>
                <w:sz w:val="21"/>
                <w:szCs w:val="21"/>
                <w:lang w:eastAsia="en-GB"/>
              </w:rPr>
              <w:t>Article title:</w:t>
            </w:r>
          </w:p>
        </w:tc>
        <w:tc>
          <w:tcPr>
            <w:tcW w:w="0" w:type="auto"/>
            <w:shd w:val="clear" w:color="auto" w:fill="FFFFFF"/>
            <w:vAlign w:val="center"/>
            <w:hideMark/>
          </w:tcPr>
          <w:p w:rsidR="000112C4" w:rsidRPr="000112C4" w:rsidRDefault="000112C4" w:rsidP="000112C4">
            <w:pPr>
              <w:spacing w:after="0" w:line="240" w:lineRule="auto"/>
              <w:rPr>
                <w:rFonts w:ascii="Open Sans" w:eastAsia="Times New Roman" w:hAnsi="Open Sans" w:cs="Open Sans"/>
                <w:color w:val="000000"/>
                <w:sz w:val="21"/>
                <w:szCs w:val="21"/>
                <w:lang w:eastAsia="en-GB"/>
              </w:rPr>
            </w:pPr>
            <w:r w:rsidRPr="000112C4">
              <w:rPr>
                <w:rFonts w:ascii="Open Sans" w:eastAsia="Times New Roman" w:hAnsi="Open Sans" w:cs="Open Sans"/>
                <w:color w:val="000000"/>
                <w:sz w:val="21"/>
                <w:szCs w:val="21"/>
                <w:lang w:eastAsia="en-GB"/>
              </w:rPr>
              <w:t>Moodle Gower College Swansea: Log in to the site</w:t>
            </w:r>
          </w:p>
        </w:tc>
      </w:tr>
      <w:tr w:rsidR="000112C4" w:rsidRPr="000112C4" w:rsidTr="000112C4">
        <w:tc>
          <w:tcPr>
            <w:tcW w:w="2010" w:type="dxa"/>
            <w:shd w:val="clear" w:color="auto" w:fill="FFFFFF"/>
            <w:vAlign w:val="center"/>
            <w:hideMark/>
          </w:tcPr>
          <w:p w:rsidR="000112C4" w:rsidRPr="000112C4" w:rsidRDefault="000112C4" w:rsidP="000112C4">
            <w:pPr>
              <w:spacing w:after="0" w:line="240" w:lineRule="auto"/>
              <w:rPr>
                <w:rFonts w:ascii="Open Sans" w:eastAsia="Times New Roman" w:hAnsi="Open Sans" w:cs="Open Sans"/>
                <w:b/>
                <w:bCs/>
                <w:color w:val="000000"/>
                <w:sz w:val="21"/>
                <w:szCs w:val="21"/>
                <w:lang w:eastAsia="en-GB"/>
              </w:rPr>
            </w:pPr>
            <w:r w:rsidRPr="000112C4">
              <w:rPr>
                <w:rFonts w:ascii="Open Sans" w:eastAsia="Times New Roman" w:hAnsi="Open Sans" w:cs="Open Sans"/>
                <w:b/>
                <w:bCs/>
                <w:color w:val="000000"/>
                <w:sz w:val="21"/>
                <w:szCs w:val="21"/>
                <w:lang w:eastAsia="en-GB"/>
              </w:rPr>
              <w:t>Website title:</w:t>
            </w:r>
          </w:p>
        </w:tc>
        <w:tc>
          <w:tcPr>
            <w:tcW w:w="0" w:type="auto"/>
            <w:shd w:val="clear" w:color="auto" w:fill="FFFFFF"/>
            <w:vAlign w:val="center"/>
            <w:hideMark/>
          </w:tcPr>
          <w:p w:rsidR="000112C4" w:rsidRPr="000112C4" w:rsidRDefault="000112C4" w:rsidP="000112C4">
            <w:pPr>
              <w:spacing w:after="0" w:line="240" w:lineRule="auto"/>
              <w:rPr>
                <w:rFonts w:ascii="Open Sans" w:eastAsia="Times New Roman" w:hAnsi="Open Sans" w:cs="Open Sans"/>
                <w:color w:val="000000"/>
                <w:sz w:val="21"/>
                <w:szCs w:val="21"/>
                <w:lang w:eastAsia="en-GB"/>
              </w:rPr>
            </w:pPr>
            <w:r w:rsidRPr="000112C4">
              <w:rPr>
                <w:rFonts w:ascii="Open Sans" w:eastAsia="Times New Roman" w:hAnsi="Open Sans" w:cs="Open Sans"/>
                <w:color w:val="000000"/>
                <w:sz w:val="21"/>
                <w:szCs w:val="21"/>
                <w:lang w:eastAsia="en-GB"/>
              </w:rPr>
              <w:t>Moodle.gowercollegeswansea.ac.uk</w:t>
            </w:r>
          </w:p>
        </w:tc>
      </w:tr>
      <w:tr w:rsidR="000112C4" w:rsidRPr="000112C4" w:rsidTr="000112C4">
        <w:tc>
          <w:tcPr>
            <w:tcW w:w="2010" w:type="dxa"/>
            <w:shd w:val="clear" w:color="auto" w:fill="FFFFFF"/>
            <w:vAlign w:val="center"/>
            <w:hideMark/>
          </w:tcPr>
          <w:p w:rsidR="000112C4" w:rsidRPr="000112C4" w:rsidRDefault="000112C4" w:rsidP="000112C4">
            <w:pPr>
              <w:spacing w:after="0" w:line="240" w:lineRule="auto"/>
              <w:rPr>
                <w:rFonts w:ascii="Open Sans" w:eastAsia="Times New Roman" w:hAnsi="Open Sans" w:cs="Open Sans"/>
                <w:b/>
                <w:bCs/>
                <w:color w:val="000000"/>
                <w:sz w:val="21"/>
                <w:szCs w:val="21"/>
                <w:lang w:eastAsia="en-GB"/>
              </w:rPr>
            </w:pPr>
            <w:r w:rsidRPr="000112C4">
              <w:rPr>
                <w:rFonts w:ascii="Open Sans" w:eastAsia="Times New Roman" w:hAnsi="Open Sans" w:cs="Open Sans"/>
                <w:b/>
                <w:bCs/>
                <w:color w:val="000000"/>
                <w:sz w:val="21"/>
                <w:szCs w:val="21"/>
                <w:lang w:eastAsia="en-GB"/>
              </w:rPr>
              <w:t>URL:</w:t>
            </w:r>
          </w:p>
        </w:tc>
        <w:tc>
          <w:tcPr>
            <w:tcW w:w="0" w:type="auto"/>
            <w:shd w:val="clear" w:color="auto" w:fill="FFFFFF"/>
            <w:vAlign w:val="center"/>
            <w:hideMark/>
          </w:tcPr>
          <w:p w:rsidR="000112C4" w:rsidRPr="000112C4" w:rsidRDefault="000112C4" w:rsidP="000112C4">
            <w:pPr>
              <w:spacing w:after="0" w:line="240" w:lineRule="auto"/>
              <w:rPr>
                <w:rFonts w:ascii="Open Sans" w:eastAsia="Times New Roman" w:hAnsi="Open Sans" w:cs="Open Sans"/>
                <w:color w:val="000000"/>
                <w:sz w:val="21"/>
                <w:szCs w:val="21"/>
                <w:lang w:eastAsia="en-GB"/>
              </w:rPr>
            </w:pPr>
            <w:r w:rsidRPr="000112C4">
              <w:rPr>
                <w:rFonts w:ascii="Open Sans" w:eastAsia="Times New Roman" w:hAnsi="Open Sans" w:cs="Open Sans"/>
                <w:color w:val="000000"/>
                <w:sz w:val="21"/>
                <w:szCs w:val="21"/>
                <w:lang w:eastAsia="en-GB"/>
              </w:rPr>
              <w:t>http://moodle.gowercollegeswansea.ac.uk/course/view.php?id=1878</w:t>
            </w:r>
          </w:p>
        </w:tc>
      </w:tr>
    </w:tbl>
    <w:p w:rsidR="000112C4" w:rsidRPr="000112C4" w:rsidRDefault="000112C4" w:rsidP="001A37B1">
      <w:pPr>
        <w:rPr>
          <w:sz w:val="28"/>
        </w:rPr>
      </w:pPr>
    </w:p>
    <w:sectPr w:rsidR="000112C4" w:rsidRPr="000112C4" w:rsidSect="00A9324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00CED" w:rsidRDefault="00A00CED" w:rsidP="00557428">
      <w:pPr>
        <w:spacing w:after="0" w:line="240" w:lineRule="auto"/>
      </w:pPr>
      <w:r>
        <w:separator/>
      </w:r>
    </w:p>
  </w:endnote>
  <w:endnote w:type="continuationSeparator" w:id="0">
    <w:p w:rsidR="00A00CED" w:rsidRDefault="00A00CED" w:rsidP="00557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Open Sans">
    <w:altName w:val="DejaVu Sans Condensed"/>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90509156"/>
      <w:docPartObj>
        <w:docPartGallery w:val="Page Numbers (Bottom of Page)"/>
        <w:docPartUnique/>
      </w:docPartObj>
    </w:sdtPr>
    <w:sdtEndPr>
      <w:rPr>
        <w:noProof/>
      </w:rPr>
    </w:sdtEndPr>
    <w:sdtContent>
      <w:p w:rsidR="0088391F" w:rsidRDefault="00417780">
        <w:pPr>
          <w:pStyle w:val="Footer"/>
          <w:jc w:val="right"/>
        </w:pPr>
        <w:r>
          <w:fldChar w:fldCharType="begin"/>
        </w:r>
        <w:r>
          <w:instrText xml:space="preserve"> PAGE   \* MERGEFORMAT </w:instrText>
        </w:r>
        <w:r>
          <w:fldChar w:fldCharType="separate"/>
        </w:r>
        <w:r w:rsidR="002429E5">
          <w:rPr>
            <w:noProof/>
          </w:rPr>
          <w:t>5</w:t>
        </w:r>
        <w:r>
          <w:rPr>
            <w:noProof/>
          </w:rPr>
          <w:fldChar w:fldCharType="end"/>
        </w:r>
      </w:p>
    </w:sdtContent>
  </w:sdt>
  <w:p w:rsidR="0088391F" w:rsidRDefault="0088391F" w:rsidP="00557428">
    <w:pPr>
      <w:pStyle w:val="Footer"/>
      <w:tabs>
        <w:tab w:val="clear" w:pos="4513"/>
        <w:tab w:val="clear" w:pos="9026"/>
        <w:tab w:val="left" w:pos="1935"/>
      </w:tabs>
    </w:pPr>
    <w:r>
      <w:t>James Sweeney</w:t>
    </w:r>
    <w:r>
      <w:tab/>
    </w:r>
    <w:r>
      <w:tab/>
    </w:r>
    <w:r>
      <w:tab/>
      <w:t xml:space="preserve">           Wednesday 31</w:t>
    </w:r>
    <w:r w:rsidRPr="00F447EE">
      <w:rPr>
        <w:vertAlign w:val="superscript"/>
      </w:rPr>
      <w:t>th</w:t>
    </w:r>
    <w:r>
      <w:t xml:space="preserve"> </w:t>
    </w:r>
    <w:proofErr w:type="gramStart"/>
    <w:r>
      <w:t>January  2018</w:t>
    </w:r>
    <w:proofErr w:type="gramEnd"/>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00CED" w:rsidRDefault="00A00CED" w:rsidP="00557428">
      <w:pPr>
        <w:spacing w:after="0" w:line="240" w:lineRule="auto"/>
      </w:pPr>
      <w:r>
        <w:separator/>
      </w:r>
    </w:p>
  </w:footnote>
  <w:footnote w:type="continuationSeparator" w:id="0">
    <w:p w:rsidR="00A00CED" w:rsidRDefault="00A00CED" w:rsidP="005574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8391F" w:rsidRDefault="0088391F" w:rsidP="00557428">
    <w:pPr>
      <w:pStyle w:val="Header"/>
      <w:tabs>
        <w:tab w:val="clear" w:pos="4513"/>
        <w:tab w:val="clear" w:pos="9026"/>
        <w:tab w:val="left" w:pos="7425"/>
      </w:tabs>
    </w:pPr>
    <w:r>
      <w:t xml:space="preserve">HND Computing and Information Systems                                         Unit: Data Analysis and Visualisation  </w:t>
    </w:r>
  </w:p>
  <w:p w:rsidR="0088391F" w:rsidRPr="00557428" w:rsidRDefault="0088391F" w:rsidP="000D43A4">
    <w:pPr>
      <w:pStyle w:val="Header"/>
      <w:tabs>
        <w:tab w:val="clear" w:pos="4513"/>
        <w:tab w:val="clear" w:pos="9026"/>
        <w:tab w:val="left" w:pos="7425"/>
      </w:tabs>
    </w:pP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E5347A"/>
    <w:multiLevelType w:val="multilevel"/>
    <w:tmpl w:val="A93AA410"/>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nsid w:val="55515673"/>
    <w:multiLevelType w:val="multilevel"/>
    <w:tmpl w:val="7A8A784E"/>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nsid w:val="5EE012DB"/>
    <w:multiLevelType w:val="multilevel"/>
    <w:tmpl w:val="14D8E46E"/>
    <w:lvl w:ilvl="0">
      <w:start w:val="1"/>
      <w:numFmt w:val="decimal"/>
      <w:lvlText w:val="%1.0"/>
      <w:lvlJc w:val="left"/>
      <w:pPr>
        <w:ind w:left="1215" w:hanging="720"/>
      </w:pPr>
      <w:rPr>
        <w:rFonts w:hint="default"/>
      </w:rPr>
    </w:lvl>
    <w:lvl w:ilvl="1">
      <w:start w:val="1"/>
      <w:numFmt w:val="decimal"/>
      <w:lvlText w:val="%1.%2"/>
      <w:lvlJc w:val="left"/>
      <w:pPr>
        <w:ind w:left="1935" w:hanging="720"/>
      </w:pPr>
      <w:rPr>
        <w:rFonts w:hint="default"/>
      </w:rPr>
    </w:lvl>
    <w:lvl w:ilvl="2">
      <w:start w:val="1"/>
      <w:numFmt w:val="decimal"/>
      <w:lvlText w:val="%1.%2.%3"/>
      <w:lvlJc w:val="left"/>
      <w:pPr>
        <w:ind w:left="3015" w:hanging="1080"/>
      </w:pPr>
      <w:rPr>
        <w:rFonts w:hint="default"/>
      </w:rPr>
    </w:lvl>
    <w:lvl w:ilvl="3">
      <w:start w:val="1"/>
      <w:numFmt w:val="decimal"/>
      <w:lvlText w:val="%1.%2.%3.%4"/>
      <w:lvlJc w:val="left"/>
      <w:pPr>
        <w:ind w:left="3735" w:hanging="1080"/>
      </w:pPr>
      <w:rPr>
        <w:rFonts w:hint="default"/>
      </w:rPr>
    </w:lvl>
    <w:lvl w:ilvl="4">
      <w:start w:val="1"/>
      <w:numFmt w:val="decimal"/>
      <w:lvlText w:val="%1.%2.%3.%4.%5"/>
      <w:lvlJc w:val="left"/>
      <w:pPr>
        <w:ind w:left="4815" w:hanging="1440"/>
      </w:pPr>
      <w:rPr>
        <w:rFonts w:hint="default"/>
      </w:rPr>
    </w:lvl>
    <w:lvl w:ilvl="5">
      <w:start w:val="1"/>
      <w:numFmt w:val="decimal"/>
      <w:lvlText w:val="%1.%2.%3.%4.%5.%6"/>
      <w:lvlJc w:val="left"/>
      <w:pPr>
        <w:ind w:left="5895" w:hanging="1800"/>
      </w:pPr>
      <w:rPr>
        <w:rFonts w:hint="default"/>
      </w:rPr>
    </w:lvl>
    <w:lvl w:ilvl="6">
      <w:start w:val="1"/>
      <w:numFmt w:val="decimal"/>
      <w:lvlText w:val="%1.%2.%3.%4.%5.%6.%7"/>
      <w:lvlJc w:val="left"/>
      <w:pPr>
        <w:ind w:left="6615" w:hanging="1800"/>
      </w:pPr>
      <w:rPr>
        <w:rFonts w:hint="default"/>
      </w:rPr>
    </w:lvl>
    <w:lvl w:ilvl="7">
      <w:start w:val="1"/>
      <w:numFmt w:val="decimal"/>
      <w:lvlText w:val="%1.%2.%3.%4.%5.%6.%7.%8"/>
      <w:lvlJc w:val="left"/>
      <w:pPr>
        <w:ind w:left="7695" w:hanging="2160"/>
      </w:pPr>
      <w:rPr>
        <w:rFonts w:hint="default"/>
      </w:rPr>
    </w:lvl>
    <w:lvl w:ilvl="8">
      <w:start w:val="1"/>
      <w:numFmt w:val="decimal"/>
      <w:lvlText w:val="%1.%2.%3.%4.%5.%6.%7.%8.%9"/>
      <w:lvlJc w:val="left"/>
      <w:pPr>
        <w:ind w:left="8775" w:hanging="2520"/>
      </w:pPr>
      <w:rPr>
        <w:rFonts w:hint="default"/>
      </w:rPr>
    </w:lvl>
  </w:abstractNum>
  <w:abstractNum w:abstractNumId="3">
    <w:nsid w:val="7C5775D3"/>
    <w:multiLevelType w:val="multilevel"/>
    <w:tmpl w:val="FF5AEA48"/>
    <w:lvl w:ilvl="0">
      <w:start w:val="1"/>
      <w:numFmt w:val="decimal"/>
      <w:lvlText w:val="%1.0"/>
      <w:lvlJc w:val="left"/>
      <w:pPr>
        <w:ind w:left="1215" w:hanging="720"/>
      </w:pPr>
      <w:rPr>
        <w:rFonts w:hint="default"/>
      </w:rPr>
    </w:lvl>
    <w:lvl w:ilvl="1">
      <w:start w:val="1"/>
      <w:numFmt w:val="decimal"/>
      <w:lvlText w:val="%1.%2"/>
      <w:lvlJc w:val="left"/>
      <w:pPr>
        <w:ind w:left="1935" w:hanging="720"/>
      </w:pPr>
      <w:rPr>
        <w:rFonts w:hint="default"/>
      </w:rPr>
    </w:lvl>
    <w:lvl w:ilvl="2">
      <w:start w:val="1"/>
      <w:numFmt w:val="decimal"/>
      <w:lvlText w:val="%1.%2.%3"/>
      <w:lvlJc w:val="left"/>
      <w:pPr>
        <w:ind w:left="3015" w:hanging="1080"/>
      </w:pPr>
      <w:rPr>
        <w:rFonts w:hint="default"/>
      </w:rPr>
    </w:lvl>
    <w:lvl w:ilvl="3">
      <w:start w:val="1"/>
      <w:numFmt w:val="decimal"/>
      <w:lvlText w:val="%1.%2.%3.%4"/>
      <w:lvlJc w:val="left"/>
      <w:pPr>
        <w:ind w:left="3735" w:hanging="1080"/>
      </w:pPr>
      <w:rPr>
        <w:rFonts w:hint="default"/>
      </w:rPr>
    </w:lvl>
    <w:lvl w:ilvl="4">
      <w:start w:val="1"/>
      <w:numFmt w:val="decimal"/>
      <w:lvlText w:val="%1.%2.%3.%4.%5"/>
      <w:lvlJc w:val="left"/>
      <w:pPr>
        <w:ind w:left="4815" w:hanging="1440"/>
      </w:pPr>
      <w:rPr>
        <w:rFonts w:hint="default"/>
      </w:rPr>
    </w:lvl>
    <w:lvl w:ilvl="5">
      <w:start w:val="1"/>
      <w:numFmt w:val="decimal"/>
      <w:lvlText w:val="%1.%2.%3.%4.%5.%6"/>
      <w:lvlJc w:val="left"/>
      <w:pPr>
        <w:ind w:left="5895" w:hanging="1800"/>
      </w:pPr>
      <w:rPr>
        <w:rFonts w:hint="default"/>
      </w:rPr>
    </w:lvl>
    <w:lvl w:ilvl="6">
      <w:start w:val="1"/>
      <w:numFmt w:val="decimal"/>
      <w:lvlText w:val="%1.%2.%3.%4.%5.%6.%7"/>
      <w:lvlJc w:val="left"/>
      <w:pPr>
        <w:ind w:left="6615" w:hanging="1800"/>
      </w:pPr>
      <w:rPr>
        <w:rFonts w:hint="default"/>
      </w:rPr>
    </w:lvl>
    <w:lvl w:ilvl="7">
      <w:start w:val="1"/>
      <w:numFmt w:val="decimal"/>
      <w:lvlText w:val="%1.%2.%3.%4.%5.%6.%7.%8"/>
      <w:lvlJc w:val="left"/>
      <w:pPr>
        <w:ind w:left="7695" w:hanging="2160"/>
      </w:pPr>
      <w:rPr>
        <w:rFonts w:hint="default"/>
      </w:rPr>
    </w:lvl>
    <w:lvl w:ilvl="8">
      <w:start w:val="1"/>
      <w:numFmt w:val="decimal"/>
      <w:lvlText w:val="%1.%2.%3.%4.%5.%6.%7.%8.%9"/>
      <w:lvlJc w:val="left"/>
      <w:pPr>
        <w:ind w:left="8775" w:hanging="2520"/>
      </w:pPr>
      <w:rPr>
        <w:rFont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7428"/>
    <w:rsid w:val="000112C4"/>
    <w:rsid w:val="00074348"/>
    <w:rsid w:val="000A19D9"/>
    <w:rsid w:val="000D43A4"/>
    <w:rsid w:val="000F6E5A"/>
    <w:rsid w:val="001A37B1"/>
    <w:rsid w:val="002429E5"/>
    <w:rsid w:val="002E3661"/>
    <w:rsid w:val="00303B6B"/>
    <w:rsid w:val="0034722D"/>
    <w:rsid w:val="00390422"/>
    <w:rsid w:val="00414FF0"/>
    <w:rsid w:val="00417780"/>
    <w:rsid w:val="0045489B"/>
    <w:rsid w:val="00557428"/>
    <w:rsid w:val="005F7A3C"/>
    <w:rsid w:val="00692EED"/>
    <w:rsid w:val="0088391F"/>
    <w:rsid w:val="009D570D"/>
    <w:rsid w:val="009E0359"/>
    <w:rsid w:val="009E2D77"/>
    <w:rsid w:val="00A00CED"/>
    <w:rsid w:val="00A67E7E"/>
    <w:rsid w:val="00A93248"/>
    <w:rsid w:val="00AE55F5"/>
    <w:rsid w:val="00B86B87"/>
    <w:rsid w:val="00BD71BF"/>
    <w:rsid w:val="00C64303"/>
    <w:rsid w:val="00D325D4"/>
    <w:rsid w:val="00DF7844"/>
    <w:rsid w:val="00E46E04"/>
    <w:rsid w:val="00E67745"/>
    <w:rsid w:val="00F00BF2"/>
    <w:rsid w:val="00F32796"/>
    <w:rsid w:val="00F447EE"/>
    <w:rsid w:val="00F932FD"/>
    <w:rsid w:val="00F94476"/>
    <w:rsid w:val="00FF0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D570D"/>
    <w:pPr>
      <w:keepNext/>
      <w:keepLines/>
      <w:spacing w:before="480" w:after="0"/>
      <w:outlineLvl w:val="0"/>
    </w:pPr>
    <w:rPr>
      <w:rFonts w:asciiTheme="majorHAnsi" w:eastAsiaTheme="majorEastAsia" w:hAnsiTheme="majorHAnsi" w:cstheme="majorBidi"/>
      <w:b/>
      <w:bCs/>
      <w:color w:val="5B5B5B" w:themeColor="accent1" w:themeShade="BF"/>
      <w:sz w:val="28"/>
      <w:szCs w:val="28"/>
    </w:rPr>
  </w:style>
  <w:style w:type="paragraph" w:styleId="Heading2">
    <w:name w:val="heading 2"/>
    <w:basedOn w:val="Normal"/>
    <w:next w:val="Normal"/>
    <w:link w:val="Heading2Char"/>
    <w:uiPriority w:val="9"/>
    <w:unhideWhenUsed/>
    <w:qFormat/>
    <w:rsid w:val="00F447EE"/>
    <w:pPr>
      <w:keepNext/>
      <w:keepLines/>
      <w:spacing w:before="200" w:after="0"/>
      <w:outlineLvl w:val="1"/>
    </w:pPr>
    <w:rPr>
      <w:rFonts w:asciiTheme="majorHAnsi" w:eastAsiaTheme="majorEastAsia" w:hAnsiTheme="majorHAnsi" w:cstheme="majorBidi"/>
      <w:b/>
      <w:bCs/>
      <w:color w:val="7A7A7A"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74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428"/>
  </w:style>
  <w:style w:type="paragraph" w:styleId="Footer">
    <w:name w:val="footer"/>
    <w:basedOn w:val="Normal"/>
    <w:link w:val="FooterChar"/>
    <w:uiPriority w:val="99"/>
    <w:unhideWhenUsed/>
    <w:rsid w:val="005574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428"/>
  </w:style>
  <w:style w:type="paragraph" w:styleId="Title">
    <w:name w:val="Title"/>
    <w:basedOn w:val="Normal"/>
    <w:next w:val="Normal"/>
    <w:link w:val="TitleChar"/>
    <w:uiPriority w:val="10"/>
    <w:qFormat/>
    <w:rsid w:val="00557428"/>
    <w:pPr>
      <w:pBdr>
        <w:bottom w:val="single" w:sz="8" w:space="4" w:color="7A7A7A" w:themeColor="accent1"/>
      </w:pBdr>
      <w:spacing w:after="300" w:line="240" w:lineRule="auto"/>
      <w:contextualSpacing/>
    </w:pPr>
    <w:rPr>
      <w:rFonts w:asciiTheme="majorHAnsi" w:eastAsiaTheme="majorEastAsia" w:hAnsiTheme="majorHAnsi" w:cstheme="majorBidi"/>
      <w:color w:val="9C1E22" w:themeColor="text2" w:themeShade="BF"/>
      <w:spacing w:val="5"/>
      <w:kern w:val="28"/>
      <w:sz w:val="52"/>
      <w:szCs w:val="52"/>
    </w:rPr>
  </w:style>
  <w:style w:type="character" w:customStyle="1" w:styleId="TitleChar">
    <w:name w:val="Title Char"/>
    <w:basedOn w:val="DefaultParagraphFont"/>
    <w:link w:val="Title"/>
    <w:uiPriority w:val="10"/>
    <w:rsid w:val="00557428"/>
    <w:rPr>
      <w:rFonts w:asciiTheme="majorHAnsi" w:eastAsiaTheme="majorEastAsia" w:hAnsiTheme="majorHAnsi" w:cstheme="majorBidi"/>
      <w:color w:val="9C1E22" w:themeColor="text2" w:themeShade="BF"/>
      <w:spacing w:val="5"/>
      <w:kern w:val="28"/>
      <w:sz w:val="52"/>
      <w:szCs w:val="52"/>
    </w:rPr>
  </w:style>
  <w:style w:type="character" w:customStyle="1" w:styleId="Heading1Char">
    <w:name w:val="Heading 1 Char"/>
    <w:basedOn w:val="DefaultParagraphFont"/>
    <w:link w:val="Heading1"/>
    <w:uiPriority w:val="9"/>
    <w:rsid w:val="009D570D"/>
    <w:rPr>
      <w:rFonts w:asciiTheme="majorHAnsi" w:eastAsiaTheme="majorEastAsia" w:hAnsiTheme="majorHAnsi" w:cstheme="majorBidi"/>
      <w:b/>
      <w:bCs/>
      <w:color w:val="5B5B5B" w:themeColor="accent1" w:themeShade="BF"/>
      <w:sz w:val="28"/>
      <w:szCs w:val="28"/>
    </w:rPr>
  </w:style>
  <w:style w:type="paragraph" w:styleId="TOCHeading">
    <w:name w:val="TOC Heading"/>
    <w:basedOn w:val="Heading1"/>
    <w:next w:val="Normal"/>
    <w:uiPriority w:val="39"/>
    <w:unhideWhenUsed/>
    <w:qFormat/>
    <w:rsid w:val="009D570D"/>
    <w:pPr>
      <w:outlineLvl w:val="9"/>
    </w:pPr>
    <w:rPr>
      <w:lang w:val="en-US" w:eastAsia="ja-JP"/>
    </w:rPr>
  </w:style>
  <w:style w:type="paragraph" w:styleId="BalloonText">
    <w:name w:val="Balloon Text"/>
    <w:basedOn w:val="Normal"/>
    <w:link w:val="BalloonTextChar"/>
    <w:uiPriority w:val="99"/>
    <w:semiHidden/>
    <w:unhideWhenUsed/>
    <w:rsid w:val="009D57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570D"/>
    <w:rPr>
      <w:rFonts w:ascii="Tahoma" w:hAnsi="Tahoma" w:cs="Tahoma"/>
      <w:sz w:val="16"/>
      <w:szCs w:val="16"/>
    </w:rPr>
  </w:style>
  <w:style w:type="paragraph" w:styleId="ListParagraph">
    <w:name w:val="List Paragraph"/>
    <w:basedOn w:val="Normal"/>
    <w:uiPriority w:val="34"/>
    <w:qFormat/>
    <w:rsid w:val="00F447EE"/>
    <w:pPr>
      <w:ind w:left="720"/>
      <w:contextualSpacing/>
    </w:pPr>
  </w:style>
  <w:style w:type="character" w:customStyle="1" w:styleId="Heading2Char">
    <w:name w:val="Heading 2 Char"/>
    <w:basedOn w:val="DefaultParagraphFont"/>
    <w:link w:val="Heading2"/>
    <w:uiPriority w:val="9"/>
    <w:rsid w:val="00F447EE"/>
    <w:rPr>
      <w:rFonts w:asciiTheme="majorHAnsi" w:eastAsiaTheme="majorEastAsia" w:hAnsiTheme="majorHAnsi" w:cstheme="majorBidi"/>
      <w:b/>
      <w:bCs/>
      <w:color w:val="7A7A7A" w:themeColor="accent1"/>
      <w:sz w:val="26"/>
      <w:szCs w:val="26"/>
    </w:rPr>
  </w:style>
  <w:style w:type="paragraph" w:styleId="TOC1">
    <w:name w:val="toc 1"/>
    <w:basedOn w:val="Normal"/>
    <w:next w:val="Normal"/>
    <w:autoRedefine/>
    <w:uiPriority w:val="39"/>
    <w:unhideWhenUsed/>
    <w:rsid w:val="00F447EE"/>
    <w:pPr>
      <w:spacing w:after="100"/>
    </w:pPr>
  </w:style>
  <w:style w:type="paragraph" w:styleId="TOC2">
    <w:name w:val="toc 2"/>
    <w:basedOn w:val="Normal"/>
    <w:next w:val="Normal"/>
    <w:autoRedefine/>
    <w:uiPriority w:val="39"/>
    <w:unhideWhenUsed/>
    <w:rsid w:val="00F447EE"/>
    <w:pPr>
      <w:spacing w:after="100"/>
      <w:ind w:left="220"/>
    </w:pPr>
  </w:style>
  <w:style w:type="character" w:styleId="Hyperlink">
    <w:name w:val="Hyperlink"/>
    <w:basedOn w:val="DefaultParagraphFont"/>
    <w:uiPriority w:val="99"/>
    <w:unhideWhenUsed/>
    <w:rsid w:val="00F447EE"/>
    <w:rPr>
      <w:color w:val="CC9900" w:themeColor="hyperlink"/>
      <w:u w:val="single"/>
    </w:rPr>
  </w:style>
  <w:style w:type="character" w:styleId="FollowedHyperlink">
    <w:name w:val="FollowedHyperlink"/>
    <w:basedOn w:val="DefaultParagraphFont"/>
    <w:uiPriority w:val="99"/>
    <w:semiHidden/>
    <w:unhideWhenUsed/>
    <w:rsid w:val="009E2D77"/>
    <w:rPr>
      <w:color w:val="969696"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D570D"/>
    <w:pPr>
      <w:keepNext/>
      <w:keepLines/>
      <w:spacing w:before="480" w:after="0"/>
      <w:outlineLvl w:val="0"/>
    </w:pPr>
    <w:rPr>
      <w:rFonts w:asciiTheme="majorHAnsi" w:eastAsiaTheme="majorEastAsia" w:hAnsiTheme="majorHAnsi" w:cstheme="majorBidi"/>
      <w:b/>
      <w:bCs/>
      <w:color w:val="5B5B5B" w:themeColor="accent1" w:themeShade="BF"/>
      <w:sz w:val="28"/>
      <w:szCs w:val="28"/>
    </w:rPr>
  </w:style>
  <w:style w:type="paragraph" w:styleId="Heading2">
    <w:name w:val="heading 2"/>
    <w:basedOn w:val="Normal"/>
    <w:next w:val="Normal"/>
    <w:link w:val="Heading2Char"/>
    <w:uiPriority w:val="9"/>
    <w:unhideWhenUsed/>
    <w:qFormat/>
    <w:rsid w:val="00F447EE"/>
    <w:pPr>
      <w:keepNext/>
      <w:keepLines/>
      <w:spacing w:before="200" w:after="0"/>
      <w:outlineLvl w:val="1"/>
    </w:pPr>
    <w:rPr>
      <w:rFonts w:asciiTheme="majorHAnsi" w:eastAsiaTheme="majorEastAsia" w:hAnsiTheme="majorHAnsi" w:cstheme="majorBidi"/>
      <w:b/>
      <w:bCs/>
      <w:color w:val="7A7A7A"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74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428"/>
  </w:style>
  <w:style w:type="paragraph" w:styleId="Footer">
    <w:name w:val="footer"/>
    <w:basedOn w:val="Normal"/>
    <w:link w:val="FooterChar"/>
    <w:uiPriority w:val="99"/>
    <w:unhideWhenUsed/>
    <w:rsid w:val="005574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428"/>
  </w:style>
  <w:style w:type="paragraph" w:styleId="Title">
    <w:name w:val="Title"/>
    <w:basedOn w:val="Normal"/>
    <w:next w:val="Normal"/>
    <w:link w:val="TitleChar"/>
    <w:uiPriority w:val="10"/>
    <w:qFormat/>
    <w:rsid w:val="00557428"/>
    <w:pPr>
      <w:pBdr>
        <w:bottom w:val="single" w:sz="8" w:space="4" w:color="7A7A7A" w:themeColor="accent1"/>
      </w:pBdr>
      <w:spacing w:after="300" w:line="240" w:lineRule="auto"/>
      <w:contextualSpacing/>
    </w:pPr>
    <w:rPr>
      <w:rFonts w:asciiTheme="majorHAnsi" w:eastAsiaTheme="majorEastAsia" w:hAnsiTheme="majorHAnsi" w:cstheme="majorBidi"/>
      <w:color w:val="9C1E22" w:themeColor="text2" w:themeShade="BF"/>
      <w:spacing w:val="5"/>
      <w:kern w:val="28"/>
      <w:sz w:val="52"/>
      <w:szCs w:val="52"/>
    </w:rPr>
  </w:style>
  <w:style w:type="character" w:customStyle="1" w:styleId="TitleChar">
    <w:name w:val="Title Char"/>
    <w:basedOn w:val="DefaultParagraphFont"/>
    <w:link w:val="Title"/>
    <w:uiPriority w:val="10"/>
    <w:rsid w:val="00557428"/>
    <w:rPr>
      <w:rFonts w:asciiTheme="majorHAnsi" w:eastAsiaTheme="majorEastAsia" w:hAnsiTheme="majorHAnsi" w:cstheme="majorBidi"/>
      <w:color w:val="9C1E22" w:themeColor="text2" w:themeShade="BF"/>
      <w:spacing w:val="5"/>
      <w:kern w:val="28"/>
      <w:sz w:val="52"/>
      <w:szCs w:val="52"/>
    </w:rPr>
  </w:style>
  <w:style w:type="character" w:customStyle="1" w:styleId="Heading1Char">
    <w:name w:val="Heading 1 Char"/>
    <w:basedOn w:val="DefaultParagraphFont"/>
    <w:link w:val="Heading1"/>
    <w:uiPriority w:val="9"/>
    <w:rsid w:val="009D570D"/>
    <w:rPr>
      <w:rFonts w:asciiTheme="majorHAnsi" w:eastAsiaTheme="majorEastAsia" w:hAnsiTheme="majorHAnsi" w:cstheme="majorBidi"/>
      <w:b/>
      <w:bCs/>
      <w:color w:val="5B5B5B" w:themeColor="accent1" w:themeShade="BF"/>
      <w:sz w:val="28"/>
      <w:szCs w:val="28"/>
    </w:rPr>
  </w:style>
  <w:style w:type="paragraph" w:styleId="TOCHeading">
    <w:name w:val="TOC Heading"/>
    <w:basedOn w:val="Heading1"/>
    <w:next w:val="Normal"/>
    <w:uiPriority w:val="39"/>
    <w:unhideWhenUsed/>
    <w:qFormat/>
    <w:rsid w:val="009D570D"/>
    <w:pPr>
      <w:outlineLvl w:val="9"/>
    </w:pPr>
    <w:rPr>
      <w:lang w:val="en-US" w:eastAsia="ja-JP"/>
    </w:rPr>
  </w:style>
  <w:style w:type="paragraph" w:styleId="BalloonText">
    <w:name w:val="Balloon Text"/>
    <w:basedOn w:val="Normal"/>
    <w:link w:val="BalloonTextChar"/>
    <w:uiPriority w:val="99"/>
    <w:semiHidden/>
    <w:unhideWhenUsed/>
    <w:rsid w:val="009D57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570D"/>
    <w:rPr>
      <w:rFonts w:ascii="Tahoma" w:hAnsi="Tahoma" w:cs="Tahoma"/>
      <w:sz w:val="16"/>
      <w:szCs w:val="16"/>
    </w:rPr>
  </w:style>
  <w:style w:type="paragraph" w:styleId="ListParagraph">
    <w:name w:val="List Paragraph"/>
    <w:basedOn w:val="Normal"/>
    <w:uiPriority w:val="34"/>
    <w:qFormat/>
    <w:rsid w:val="00F447EE"/>
    <w:pPr>
      <w:ind w:left="720"/>
      <w:contextualSpacing/>
    </w:pPr>
  </w:style>
  <w:style w:type="character" w:customStyle="1" w:styleId="Heading2Char">
    <w:name w:val="Heading 2 Char"/>
    <w:basedOn w:val="DefaultParagraphFont"/>
    <w:link w:val="Heading2"/>
    <w:uiPriority w:val="9"/>
    <w:rsid w:val="00F447EE"/>
    <w:rPr>
      <w:rFonts w:asciiTheme="majorHAnsi" w:eastAsiaTheme="majorEastAsia" w:hAnsiTheme="majorHAnsi" w:cstheme="majorBidi"/>
      <w:b/>
      <w:bCs/>
      <w:color w:val="7A7A7A" w:themeColor="accent1"/>
      <w:sz w:val="26"/>
      <w:szCs w:val="26"/>
    </w:rPr>
  </w:style>
  <w:style w:type="paragraph" w:styleId="TOC1">
    <w:name w:val="toc 1"/>
    <w:basedOn w:val="Normal"/>
    <w:next w:val="Normal"/>
    <w:autoRedefine/>
    <w:uiPriority w:val="39"/>
    <w:unhideWhenUsed/>
    <w:rsid w:val="00F447EE"/>
    <w:pPr>
      <w:spacing w:after="100"/>
    </w:pPr>
  </w:style>
  <w:style w:type="paragraph" w:styleId="TOC2">
    <w:name w:val="toc 2"/>
    <w:basedOn w:val="Normal"/>
    <w:next w:val="Normal"/>
    <w:autoRedefine/>
    <w:uiPriority w:val="39"/>
    <w:unhideWhenUsed/>
    <w:rsid w:val="00F447EE"/>
    <w:pPr>
      <w:spacing w:after="100"/>
      <w:ind w:left="220"/>
    </w:pPr>
  </w:style>
  <w:style w:type="character" w:styleId="Hyperlink">
    <w:name w:val="Hyperlink"/>
    <w:basedOn w:val="DefaultParagraphFont"/>
    <w:uiPriority w:val="99"/>
    <w:unhideWhenUsed/>
    <w:rsid w:val="00F447EE"/>
    <w:rPr>
      <w:color w:val="CC9900" w:themeColor="hyperlink"/>
      <w:u w:val="single"/>
    </w:rPr>
  </w:style>
  <w:style w:type="character" w:styleId="FollowedHyperlink">
    <w:name w:val="FollowedHyperlink"/>
    <w:basedOn w:val="DefaultParagraphFont"/>
    <w:uiPriority w:val="99"/>
    <w:semiHidden/>
    <w:unhideWhenUsed/>
    <w:rsid w:val="009E2D77"/>
    <w:rPr>
      <w:color w:val="969696"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3394120">
      <w:bodyDiv w:val="1"/>
      <w:marLeft w:val="0"/>
      <w:marRight w:val="0"/>
      <w:marTop w:val="0"/>
      <w:marBottom w:val="0"/>
      <w:divBdr>
        <w:top w:val="none" w:sz="0" w:space="0" w:color="auto"/>
        <w:left w:val="none" w:sz="0" w:space="0" w:color="auto"/>
        <w:bottom w:val="none" w:sz="0" w:space="0" w:color="auto"/>
        <w:right w:val="none" w:sz="0" w:space="0" w:color="auto"/>
      </w:divBdr>
    </w:div>
    <w:div w:id="507646304">
      <w:bodyDiv w:val="1"/>
      <w:marLeft w:val="0"/>
      <w:marRight w:val="0"/>
      <w:marTop w:val="0"/>
      <w:marBottom w:val="0"/>
      <w:divBdr>
        <w:top w:val="none" w:sz="0" w:space="0" w:color="auto"/>
        <w:left w:val="none" w:sz="0" w:space="0" w:color="auto"/>
        <w:bottom w:val="none" w:sz="0" w:space="0" w:color="auto"/>
        <w:right w:val="none" w:sz="0" w:space="0" w:color="auto"/>
      </w:divBdr>
    </w:div>
    <w:div w:id="934434506">
      <w:bodyDiv w:val="1"/>
      <w:marLeft w:val="0"/>
      <w:marRight w:val="0"/>
      <w:marTop w:val="0"/>
      <w:marBottom w:val="0"/>
      <w:divBdr>
        <w:top w:val="none" w:sz="0" w:space="0" w:color="auto"/>
        <w:left w:val="none" w:sz="0" w:space="0" w:color="auto"/>
        <w:bottom w:val="none" w:sz="0" w:space="0" w:color="auto"/>
        <w:right w:val="none" w:sz="0" w:space="0" w:color="auto"/>
      </w:divBdr>
    </w:div>
    <w:div w:id="1074670575">
      <w:bodyDiv w:val="1"/>
      <w:marLeft w:val="0"/>
      <w:marRight w:val="0"/>
      <w:marTop w:val="0"/>
      <w:marBottom w:val="0"/>
      <w:divBdr>
        <w:top w:val="none" w:sz="0" w:space="0" w:color="auto"/>
        <w:left w:val="none" w:sz="0" w:space="0" w:color="auto"/>
        <w:bottom w:val="none" w:sz="0" w:space="0" w:color="auto"/>
        <w:right w:val="none" w:sz="0" w:space="0" w:color="auto"/>
      </w:divBdr>
    </w:div>
    <w:div w:id="1137336270">
      <w:bodyDiv w:val="1"/>
      <w:marLeft w:val="0"/>
      <w:marRight w:val="0"/>
      <w:marTop w:val="0"/>
      <w:marBottom w:val="0"/>
      <w:divBdr>
        <w:top w:val="none" w:sz="0" w:space="0" w:color="auto"/>
        <w:left w:val="none" w:sz="0" w:space="0" w:color="auto"/>
        <w:bottom w:val="none" w:sz="0" w:space="0" w:color="auto"/>
        <w:right w:val="none" w:sz="0" w:space="0" w:color="auto"/>
      </w:divBdr>
    </w:div>
    <w:div w:id="1398087738">
      <w:bodyDiv w:val="1"/>
      <w:marLeft w:val="0"/>
      <w:marRight w:val="0"/>
      <w:marTop w:val="0"/>
      <w:marBottom w:val="0"/>
      <w:divBdr>
        <w:top w:val="none" w:sz="0" w:space="0" w:color="auto"/>
        <w:left w:val="none" w:sz="0" w:space="0" w:color="auto"/>
        <w:bottom w:val="none" w:sz="0" w:space="0" w:color="auto"/>
        <w:right w:val="none" w:sz="0" w:space="0" w:color="auto"/>
      </w:divBdr>
    </w:div>
    <w:div w:id="205523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Essential">
      <a:dk1>
        <a:srgbClr val="000000"/>
      </a:dk1>
      <a:lt1>
        <a:srgbClr val="FFFFFF"/>
      </a:lt1>
      <a:dk2>
        <a:srgbClr val="D1282E"/>
      </a:dk2>
      <a:lt2>
        <a:srgbClr val="C8C8B1"/>
      </a:lt2>
      <a:accent1>
        <a:srgbClr val="7A7A7A"/>
      </a:accent1>
      <a:accent2>
        <a:srgbClr val="F5C201"/>
      </a:accent2>
      <a:accent3>
        <a:srgbClr val="526DB0"/>
      </a:accent3>
      <a:accent4>
        <a:srgbClr val="989AAC"/>
      </a:accent4>
      <a:accent5>
        <a:srgbClr val="DC5924"/>
      </a:accent5>
      <a:accent6>
        <a:srgbClr val="B4B392"/>
      </a:accent6>
      <a:hlink>
        <a:srgbClr val="CC9900"/>
      </a:hlink>
      <a:folHlink>
        <a:srgbClr val="969696"/>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1EFBFF-D251-4054-A5F8-F44AAB61D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1440</Words>
  <Characters>8208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STONENEW</dc:creator>
  <cp:lastModifiedBy>STONENEW</cp:lastModifiedBy>
  <cp:revision>3</cp:revision>
  <dcterms:created xsi:type="dcterms:W3CDTF">2018-02-13T11:43:00Z</dcterms:created>
  <dcterms:modified xsi:type="dcterms:W3CDTF">2018-02-14T09:24:00Z</dcterms:modified>
</cp:coreProperties>
</file>