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00A799F" w14:textId="07CC2F2D" w:rsidR="007D1947" w:rsidRDefault="00135593">
          <w:pPr>
            <w:pStyle w:val="NoSpacing"/>
            <w:spacing w:before="1540" w:after="240"/>
            <w:jc w:val="center"/>
            <w:rPr>
              <w:rFonts w:eastAsiaTheme="minorHAnsi"/>
              <w:color w:val="5B9BD5" w:themeColor="accent1"/>
              <w:lang w:val="en-GB"/>
            </w:rPr>
          </w:pPr>
          <w:r>
            <w:rPr>
              <w:noProof/>
            </w:rPr>
            <w:drawing>
              <wp:inline distT="0" distB="0" distL="0" distR="0" wp14:anchorId="0D25405B" wp14:editId="1FBF452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F3A948F" w14:textId="77777777" w:rsidR="00AE1854" w:rsidRDefault="00AE1854">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E8B3AF" w14:textId="23D5C943" w:rsidR="007D1947" w:rsidRDefault="004B745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Analysis of Management Theories relevent to the workplace</w:t>
              </w:r>
            </w:p>
          </w:sdtContent>
        </w:sdt>
        <w:p w14:paraId="722438DB" w14:textId="52C992B6" w:rsidR="007D1947" w:rsidRPr="00AE1854" w:rsidRDefault="006338B0" w:rsidP="00AE1854">
          <w:pPr>
            <w:pStyle w:val="NoSpacing"/>
            <w:jc w:val="center"/>
            <w:rPr>
              <w:sz w:val="28"/>
              <w:szCs w:val="28"/>
            </w:rPr>
          </w:pPr>
          <w:sdt>
            <w:sdtPr>
              <w:rPr>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r w:rsidR="004B7452" w:rsidRPr="00AE1854">
                <w:rPr>
                  <w:sz w:val="28"/>
                  <w:szCs w:val="28"/>
                </w:rPr>
                <w:t>BMSK5001</w:t>
              </w:r>
            </w:sdtContent>
          </w:sdt>
          <w:r w:rsidR="007D1947">
            <w:rPr>
              <w:noProof/>
              <w:color w:val="5B9BD5" w:themeColor="accent1"/>
              <w:lang w:val="en-GB" w:eastAsia="en-GB"/>
            </w:rPr>
            <mc:AlternateContent>
              <mc:Choice Requires="wps">
                <w:drawing>
                  <wp:anchor distT="0" distB="0" distL="114300" distR="114300" simplePos="0" relativeHeight="251659264" behindDoc="0" locked="0" layoutInCell="1" allowOverlap="1" wp14:anchorId="418FF350" wp14:editId="3D981D2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975377877"/>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4C681C98" w14:textId="0F21DBBE" w:rsidR="006338B0" w:rsidRPr="00AE1854" w:rsidRDefault="006338B0">
                                    <w:pPr>
                                      <w:pStyle w:val="NoSpacing"/>
                                      <w:spacing w:after="40"/>
                                      <w:jc w:val="center"/>
                                      <w:rPr>
                                        <w:caps/>
                                        <w:sz w:val="28"/>
                                        <w:szCs w:val="28"/>
                                      </w:rPr>
                                    </w:pPr>
                                    <w:r w:rsidRPr="00AE1854">
                                      <w:rPr>
                                        <w:caps/>
                                        <w:sz w:val="28"/>
                                        <w:szCs w:val="28"/>
                                      </w:rPr>
                                      <w:t>May 3, 2019</w:t>
                                    </w:r>
                                  </w:p>
                                </w:sdtContent>
                              </w:sdt>
                              <w:p w14:paraId="511DE2DC" w14:textId="69B35BC6" w:rsidR="006338B0" w:rsidRDefault="006338B0">
                                <w:pPr>
                                  <w:pStyle w:val="NoSpacing"/>
                                  <w:jc w:val="center"/>
                                  <w:rPr>
                                    <w:color w:val="5B9BD5" w:themeColor="accent1"/>
                                  </w:rPr>
                                </w:pPr>
                                <w:sdt>
                                  <w:sdtPr>
                                    <w:rPr>
                                      <w:caps/>
                                      <w:color w:val="5B9BD5" w:themeColor="accent1"/>
                                    </w:rPr>
                                    <w:alias w:val="Company"/>
                                    <w:tag w:val=""/>
                                    <w:id w:val="-42341796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0295047E" w14:textId="07FAF306" w:rsidR="006338B0" w:rsidRDefault="006338B0" w:rsidP="0013559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8FF35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975377877"/>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4C681C98" w14:textId="0F21DBBE" w:rsidR="006338B0" w:rsidRPr="00AE1854" w:rsidRDefault="006338B0">
                              <w:pPr>
                                <w:pStyle w:val="NoSpacing"/>
                                <w:spacing w:after="40"/>
                                <w:jc w:val="center"/>
                                <w:rPr>
                                  <w:caps/>
                                  <w:sz w:val="28"/>
                                  <w:szCs w:val="28"/>
                                </w:rPr>
                              </w:pPr>
                              <w:r w:rsidRPr="00AE1854">
                                <w:rPr>
                                  <w:caps/>
                                  <w:sz w:val="28"/>
                                  <w:szCs w:val="28"/>
                                </w:rPr>
                                <w:t>May 3, 2019</w:t>
                              </w:r>
                            </w:p>
                          </w:sdtContent>
                        </w:sdt>
                        <w:p w14:paraId="511DE2DC" w14:textId="69B35BC6" w:rsidR="006338B0" w:rsidRDefault="006338B0">
                          <w:pPr>
                            <w:pStyle w:val="NoSpacing"/>
                            <w:jc w:val="center"/>
                            <w:rPr>
                              <w:color w:val="5B9BD5" w:themeColor="accent1"/>
                            </w:rPr>
                          </w:pPr>
                          <w:sdt>
                            <w:sdtPr>
                              <w:rPr>
                                <w:caps/>
                                <w:color w:val="5B9BD5" w:themeColor="accent1"/>
                              </w:rPr>
                              <w:alias w:val="Company"/>
                              <w:tag w:val=""/>
                              <w:id w:val="-42341796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0295047E" w14:textId="07FAF306" w:rsidR="006338B0" w:rsidRDefault="006338B0" w:rsidP="00135593">
                          <w:pPr>
                            <w:pStyle w:val="NoSpacing"/>
                            <w:jc w:val="center"/>
                            <w:rPr>
                              <w:color w:val="5B9BD5" w:themeColor="accent1"/>
                            </w:rPr>
                          </w:pPr>
                        </w:p>
                      </w:txbxContent>
                    </v:textbox>
                    <w10:wrap anchorx="margin" anchory="page"/>
                  </v:shape>
                </w:pict>
              </mc:Fallback>
            </mc:AlternateContent>
          </w:r>
        </w:p>
        <w:p w14:paraId="72A626D6" w14:textId="0E9E80F7" w:rsidR="007D1947" w:rsidRDefault="004B7452" w:rsidP="007D1947">
          <w:pPr>
            <w:pStyle w:val="Heading1"/>
          </w:pPr>
          <w:bookmarkStart w:id="0" w:name="_Toc7748236"/>
          <w:r>
            <w:rPr>
              <w:noProof/>
            </w:rPr>
            <mc:AlternateContent>
              <mc:Choice Requires="wpg">
                <w:drawing>
                  <wp:anchor distT="45720" distB="45720" distL="182880" distR="182880" simplePos="0" relativeHeight="251661312" behindDoc="0" locked="0" layoutInCell="1" allowOverlap="1" wp14:anchorId="3E9C7AA1" wp14:editId="6E037C14">
                    <wp:simplePos x="0" y="0"/>
                    <wp:positionH relativeFrom="margin">
                      <wp:align>center</wp:align>
                    </wp:positionH>
                    <wp:positionV relativeFrom="margin">
                      <wp:posOffset>5965825</wp:posOffset>
                    </wp:positionV>
                    <wp:extent cx="3566160" cy="669940"/>
                    <wp:effectExtent l="0" t="0" r="0" b="0"/>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669940"/>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888632" w14:textId="14DDFE7C" w:rsidR="006338B0" w:rsidRDefault="006338B0">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Akbor Ali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AC5390" w14:textId="69F9C18B" w:rsidR="006338B0" w:rsidRPr="00AE1854" w:rsidRDefault="006338B0" w:rsidP="004B7452">
                                  <w:pPr>
                                    <w:jc w:val="center"/>
                                    <w:rPr>
                                      <w:caps/>
                                      <w:sz w:val="26"/>
                                      <w:szCs w:val="26"/>
                                    </w:rPr>
                                  </w:pPr>
                                  <w:r w:rsidRPr="00AE1854">
                                    <w:rPr>
                                      <w:caps/>
                                      <w:sz w:val="26"/>
                                      <w:szCs w:val="26"/>
                                    </w:rPr>
                                    <w:t>1709535</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E9C7AA1" id="Group 198" o:spid="_x0000_s1027" style="position:absolute;margin-left:0;margin-top:469.75pt;width:280.8pt;height:52.75pt;z-index:251661312;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2F888632" w14:textId="14DDFE7C" w:rsidR="006338B0" w:rsidRDefault="006338B0">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Akbor Ali</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9AC5390" w14:textId="69F9C18B" w:rsidR="006338B0" w:rsidRPr="00AE1854" w:rsidRDefault="006338B0" w:rsidP="004B7452">
                            <w:pPr>
                              <w:jc w:val="center"/>
                              <w:rPr>
                                <w:caps/>
                                <w:sz w:val="26"/>
                                <w:szCs w:val="26"/>
                              </w:rPr>
                            </w:pPr>
                            <w:r w:rsidRPr="00AE1854">
                              <w:rPr>
                                <w:caps/>
                                <w:sz w:val="26"/>
                                <w:szCs w:val="26"/>
                              </w:rPr>
                              <w:t>1709535</w:t>
                            </w:r>
                          </w:p>
                        </w:txbxContent>
                      </v:textbox>
                    </v:shape>
                    <w10:wrap type="square" anchorx="margin" anchory="margin"/>
                  </v:group>
                </w:pict>
              </mc:Fallback>
            </mc:AlternateContent>
          </w:r>
          <w:r w:rsidR="007D1947">
            <w:br w:type="page"/>
          </w:r>
          <w:r w:rsidR="007D1947">
            <w:lastRenderedPageBreak/>
            <w:t>Executive Summary</w:t>
          </w:r>
          <w:bookmarkEnd w:id="0"/>
        </w:p>
        <w:p w14:paraId="71C631F5" w14:textId="77777777" w:rsidR="00F56B99" w:rsidRPr="00F56B99" w:rsidRDefault="00F56B99" w:rsidP="00F56B99"/>
        <w:p w14:paraId="41C17071" w14:textId="77E1E733" w:rsidR="006129BC" w:rsidRPr="00F56B99" w:rsidRDefault="007D1947">
          <w:pPr>
            <w:rPr>
              <w:sz w:val="28"/>
              <w:szCs w:val="28"/>
            </w:rPr>
          </w:pPr>
          <w:r w:rsidRPr="00F56B99">
            <w:rPr>
              <w:sz w:val="28"/>
              <w:szCs w:val="28"/>
            </w:rPr>
            <w:t>The purpose of this report is to analyse</w:t>
          </w:r>
          <w:r w:rsidR="00F56B99">
            <w:rPr>
              <w:sz w:val="28"/>
              <w:szCs w:val="28"/>
            </w:rPr>
            <w:t xml:space="preserve"> t</w:t>
          </w:r>
          <w:r w:rsidR="00F56B99">
            <w:rPr>
              <w:sz w:val="28"/>
              <w:szCs w:val="28"/>
            </w:rPr>
            <w:t xml:space="preserve">he use of </w:t>
          </w:r>
          <w:r w:rsidR="00F56B99">
            <w:rPr>
              <w:sz w:val="28"/>
              <w:szCs w:val="28"/>
            </w:rPr>
            <w:t>management</w:t>
          </w:r>
          <w:r w:rsidR="00F56B99">
            <w:rPr>
              <w:sz w:val="28"/>
              <w:szCs w:val="28"/>
            </w:rPr>
            <w:t xml:space="preserve"> theories and their importance in </w:t>
          </w:r>
          <w:r w:rsidR="00F56B99">
            <w:rPr>
              <w:sz w:val="28"/>
              <w:szCs w:val="28"/>
            </w:rPr>
            <w:t xml:space="preserve">an organisation. The classical approaches and its benefits </w:t>
          </w:r>
          <w:r w:rsidR="006129BC">
            <w:rPr>
              <w:sz w:val="28"/>
              <w:szCs w:val="28"/>
            </w:rPr>
            <w:t>as well as theories that could enhance the organisation’s performance. The human relations approach and its motivational effectiveness. Individual values, beliefs and attitude alignment to an organisation.</w:t>
          </w:r>
          <w:r w:rsidR="006129BC">
            <w:rPr>
              <w:sz w:val="28"/>
              <w:szCs w:val="28"/>
            </w:rPr>
            <w:t xml:space="preserve"> The importance of good organisational culture </w:t>
          </w:r>
          <w:r w:rsidR="006129BC">
            <w:rPr>
              <w:sz w:val="28"/>
              <w:szCs w:val="28"/>
            </w:rPr>
            <w:t>will be discussed and how an organisation can influence employees to perform better.</w:t>
          </w:r>
        </w:p>
        <w:p w14:paraId="57645B6C" w14:textId="6B207A94" w:rsidR="007D1947" w:rsidRDefault="007D1947"/>
        <w:p w14:paraId="40142D94" w14:textId="77777777" w:rsidR="007D1947" w:rsidRDefault="007D1947"/>
        <w:p w14:paraId="61255D75" w14:textId="046C485D" w:rsidR="007D1947" w:rsidRDefault="007D1947"/>
        <w:p w14:paraId="717F3169" w14:textId="1FB589A3" w:rsidR="007D1947" w:rsidRDefault="007D1947"/>
        <w:p w14:paraId="3797762B" w14:textId="52CB8902" w:rsidR="007D1947" w:rsidRDefault="007D1947"/>
        <w:p w14:paraId="489D0E30" w14:textId="2C26D129" w:rsidR="007D1947" w:rsidRDefault="007D1947"/>
        <w:p w14:paraId="4C36149D" w14:textId="50D31DCC" w:rsidR="007D1947" w:rsidRDefault="007D1947"/>
        <w:p w14:paraId="51C1A852" w14:textId="77777777" w:rsidR="007D1947" w:rsidRDefault="007D1947"/>
        <w:p w14:paraId="0D63311A" w14:textId="7501AA9B" w:rsidR="007D1947" w:rsidRDefault="007D1947"/>
        <w:p w14:paraId="315F67B8" w14:textId="0018E8F7" w:rsidR="007D1947" w:rsidRDefault="007D1947"/>
        <w:p w14:paraId="341ADD4E" w14:textId="77777777" w:rsidR="007D1947" w:rsidRDefault="007D1947"/>
        <w:p w14:paraId="05A8BC8D" w14:textId="7AF6D25A" w:rsidR="007D1947" w:rsidRDefault="007D1947"/>
        <w:p w14:paraId="35561E14" w14:textId="0B36645C" w:rsidR="007D1947" w:rsidRDefault="007D1947"/>
        <w:p w14:paraId="43CCA93A" w14:textId="0EE3778A" w:rsidR="007D1947" w:rsidRDefault="007D1947"/>
        <w:p w14:paraId="1D84E63F" w14:textId="4B835B83" w:rsidR="007D1947" w:rsidRDefault="007D1947"/>
        <w:p w14:paraId="0E81C001" w14:textId="00470E1C" w:rsidR="007D1947" w:rsidRDefault="007D1947"/>
        <w:p w14:paraId="22AF93EC" w14:textId="0FAC683E" w:rsidR="007D1947" w:rsidRDefault="007D1947"/>
        <w:p w14:paraId="44CA88FE" w14:textId="77777777" w:rsidR="007D1947" w:rsidRDefault="007D1947"/>
        <w:p w14:paraId="28F66452" w14:textId="122C5F0D" w:rsidR="007D1947" w:rsidRDefault="007D1947"/>
        <w:p w14:paraId="0F7374C9" w14:textId="3295B093" w:rsidR="007D1947" w:rsidRDefault="007D1947"/>
        <w:p w14:paraId="5B53F213" w14:textId="77777777" w:rsidR="007D1947" w:rsidRDefault="007D1947"/>
        <w:p w14:paraId="3E7A9F70" w14:textId="0E000A09" w:rsidR="007D1947" w:rsidRDefault="007D1947"/>
        <w:p w14:paraId="0143720B" w14:textId="28791563" w:rsidR="007D1947" w:rsidRDefault="007D1947"/>
        <w:p w14:paraId="137AC81F" w14:textId="77777777" w:rsidR="007D1947" w:rsidRDefault="007D1947"/>
        <w:p w14:paraId="685C029C" w14:textId="1606EC74" w:rsidR="007D1947" w:rsidRDefault="007D1947"/>
        <w:p w14:paraId="2CDD0C9A" w14:textId="77777777" w:rsidR="007D1947" w:rsidRDefault="007D1947"/>
        <w:p w14:paraId="37393DB9" w14:textId="4F8A8011"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A01AA84" w14:textId="65F65594" w:rsidR="007D1947" w:rsidRDefault="007D1947">
              <w:pPr>
                <w:pStyle w:val="TOCHeading"/>
              </w:pPr>
              <w:r>
                <w:t>Table of Contents</w:t>
              </w:r>
            </w:p>
            <w:p w14:paraId="71D1986C" w14:textId="7F559C27" w:rsidR="005D09E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48236" w:history="1">
                <w:r w:rsidR="005D09E8" w:rsidRPr="00924EE9">
                  <w:rPr>
                    <w:rStyle w:val="Hyperlink"/>
                    <w:noProof/>
                  </w:rPr>
                  <w:t>Executive Summary</w:t>
                </w:r>
                <w:r w:rsidR="005D09E8">
                  <w:rPr>
                    <w:noProof/>
                    <w:webHidden/>
                  </w:rPr>
                  <w:tab/>
                </w:r>
                <w:r w:rsidR="005D09E8">
                  <w:rPr>
                    <w:noProof/>
                    <w:webHidden/>
                  </w:rPr>
                  <w:fldChar w:fldCharType="begin"/>
                </w:r>
                <w:r w:rsidR="005D09E8">
                  <w:rPr>
                    <w:noProof/>
                    <w:webHidden/>
                  </w:rPr>
                  <w:instrText xml:space="preserve"> PAGEREF _Toc7748236 \h </w:instrText>
                </w:r>
                <w:r w:rsidR="005D09E8">
                  <w:rPr>
                    <w:noProof/>
                    <w:webHidden/>
                  </w:rPr>
                </w:r>
                <w:r w:rsidR="005D09E8">
                  <w:rPr>
                    <w:noProof/>
                    <w:webHidden/>
                  </w:rPr>
                  <w:fldChar w:fldCharType="separate"/>
                </w:r>
                <w:r w:rsidR="006F5D1F">
                  <w:rPr>
                    <w:noProof/>
                    <w:webHidden/>
                  </w:rPr>
                  <w:t>0</w:t>
                </w:r>
                <w:r w:rsidR="005D09E8">
                  <w:rPr>
                    <w:noProof/>
                    <w:webHidden/>
                  </w:rPr>
                  <w:fldChar w:fldCharType="end"/>
                </w:r>
              </w:hyperlink>
            </w:p>
            <w:p w14:paraId="10D15635" w14:textId="4D8F9778" w:rsidR="005D09E8" w:rsidRDefault="005D09E8">
              <w:pPr>
                <w:pStyle w:val="TOC1"/>
                <w:tabs>
                  <w:tab w:val="right" w:leader="dot" w:pos="9016"/>
                </w:tabs>
                <w:rPr>
                  <w:rFonts w:eastAsiaTheme="minorEastAsia"/>
                  <w:noProof/>
                  <w:lang w:eastAsia="en-GB"/>
                </w:rPr>
              </w:pPr>
              <w:hyperlink w:anchor="_Toc7748237" w:history="1">
                <w:r w:rsidRPr="00924EE9">
                  <w:rPr>
                    <w:rStyle w:val="Hyperlink"/>
                    <w:noProof/>
                  </w:rPr>
                  <w:t>Introduction</w:t>
                </w:r>
                <w:r>
                  <w:rPr>
                    <w:noProof/>
                    <w:webHidden/>
                  </w:rPr>
                  <w:tab/>
                </w:r>
                <w:r>
                  <w:rPr>
                    <w:noProof/>
                    <w:webHidden/>
                  </w:rPr>
                  <w:fldChar w:fldCharType="begin"/>
                </w:r>
                <w:r>
                  <w:rPr>
                    <w:noProof/>
                    <w:webHidden/>
                  </w:rPr>
                  <w:instrText xml:space="preserve"> PAGEREF _Toc7748237 \h </w:instrText>
                </w:r>
                <w:r>
                  <w:rPr>
                    <w:noProof/>
                    <w:webHidden/>
                  </w:rPr>
                </w:r>
                <w:r>
                  <w:rPr>
                    <w:noProof/>
                    <w:webHidden/>
                  </w:rPr>
                  <w:fldChar w:fldCharType="separate"/>
                </w:r>
                <w:r w:rsidR="006F5D1F">
                  <w:rPr>
                    <w:noProof/>
                    <w:webHidden/>
                  </w:rPr>
                  <w:t>3</w:t>
                </w:r>
                <w:r>
                  <w:rPr>
                    <w:noProof/>
                    <w:webHidden/>
                  </w:rPr>
                  <w:fldChar w:fldCharType="end"/>
                </w:r>
              </w:hyperlink>
            </w:p>
            <w:p w14:paraId="49E4E32E" w14:textId="18EE1218" w:rsidR="005D09E8" w:rsidRDefault="005D09E8">
              <w:pPr>
                <w:pStyle w:val="TOC1"/>
                <w:tabs>
                  <w:tab w:val="left" w:pos="660"/>
                  <w:tab w:val="right" w:leader="dot" w:pos="9016"/>
                </w:tabs>
                <w:rPr>
                  <w:rFonts w:eastAsiaTheme="minorEastAsia"/>
                  <w:noProof/>
                  <w:lang w:eastAsia="en-GB"/>
                </w:rPr>
              </w:pPr>
              <w:hyperlink w:anchor="_Toc7748238" w:history="1">
                <w:r w:rsidRPr="00924EE9">
                  <w:rPr>
                    <w:rStyle w:val="Hyperlink"/>
                    <w:noProof/>
                  </w:rPr>
                  <w:t>1.0</w:t>
                </w:r>
                <w:r>
                  <w:rPr>
                    <w:rFonts w:eastAsiaTheme="minorEastAsia"/>
                    <w:noProof/>
                    <w:lang w:eastAsia="en-GB"/>
                  </w:rPr>
                  <w:t xml:space="preserve"> </w:t>
                </w:r>
                <w:r w:rsidRPr="00924EE9">
                  <w:rPr>
                    <w:rStyle w:val="Hyperlink"/>
                    <w:noProof/>
                  </w:rPr>
                  <w:t>Management Theories &amp; Organisational Structure</w:t>
                </w:r>
                <w:r>
                  <w:rPr>
                    <w:noProof/>
                    <w:webHidden/>
                  </w:rPr>
                  <w:tab/>
                </w:r>
                <w:r>
                  <w:rPr>
                    <w:noProof/>
                    <w:webHidden/>
                  </w:rPr>
                  <w:fldChar w:fldCharType="begin"/>
                </w:r>
                <w:r>
                  <w:rPr>
                    <w:noProof/>
                    <w:webHidden/>
                  </w:rPr>
                  <w:instrText xml:space="preserve"> PAGEREF _Toc7748238 \h </w:instrText>
                </w:r>
                <w:r>
                  <w:rPr>
                    <w:noProof/>
                    <w:webHidden/>
                  </w:rPr>
                </w:r>
                <w:r>
                  <w:rPr>
                    <w:noProof/>
                    <w:webHidden/>
                  </w:rPr>
                  <w:fldChar w:fldCharType="separate"/>
                </w:r>
                <w:r w:rsidR="006F5D1F">
                  <w:rPr>
                    <w:noProof/>
                    <w:webHidden/>
                  </w:rPr>
                  <w:t>4</w:t>
                </w:r>
                <w:r>
                  <w:rPr>
                    <w:noProof/>
                    <w:webHidden/>
                  </w:rPr>
                  <w:fldChar w:fldCharType="end"/>
                </w:r>
              </w:hyperlink>
            </w:p>
            <w:p w14:paraId="6CEC30D4" w14:textId="23803FAB" w:rsidR="005D09E8" w:rsidRDefault="005D09E8">
              <w:pPr>
                <w:pStyle w:val="TOC1"/>
                <w:tabs>
                  <w:tab w:val="right" w:leader="dot" w:pos="9016"/>
                </w:tabs>
                <w:rPr>
                  <w:rFonts w:eastAsiaTheme="minorEastAsia"/>
                  <w:noProof/>
                  <w:lang w:eastAsia="en-GB"/>
                </w:rPr>
              </w:pPr>
              <w:hyperlink w:anchor="_Toc7748239" w:history="1">
                <w:r w:rsidRPr="00924EE9">
                  <w:rPr>
                    <w:rStyle w:val="Hyperlink"/>
                    <w:noProof/>
                  </w:rPr>
                  <w:t>1.1 The classical approach</w:t>
                </w:r>
                <w:r>
                  <w:rPr>
                    <w:noProof/>
                    <w:webHidden/>
                  </w:rPr>
                  <w:tab/>
                </w:r>
                <w:r>
                  <w:rPr>
                    <w:noProof/>
                    <w:webHidden/>
                  </w:rPr>
                  <w:fldChar w:fldCharType="begin"/>
                </w:r>
                <w:r>
                  <w:rPr>
                    <w:noProof/>
                    <w:webHidden/>
                  </w:rPr>
                  <w:instrText xml:space="preserve"> PAGEREF _Toc7748239 \h </w:instrText>
                </w:r>
                <w:r>
                  <w:rPr>
                    <w:noProof/>
                    <w:webHidden/>
                  </w:rPr>
                </w:r>
                <w:r>
                  <w:rPr>
                    <w:noProof/>
                    <w:webHidden/>
                  </w:rPr>
                  <w:fldChar w:fldCharType="separate"/>
                </w:r>
                <w:r w:rsidR="006F5D1F">
                  <w:rPr>
                    <w:noProof/>
                    <w:webHidden/>
                  </w:rPr>
                  <w:t>5</w:t>
                </w:r>
                <w:r>
                  <w:rPr>
                    <w:noProof/>
                    <w:webHidden/>
                  </w:rPr>
                  <w:fldChar w:fldCharType="end"/>
                </w:r>
              </w:hyperlink>
            </w:p>
            <w:p w14:paraId="3C1A1C0B" w14:textId="3B42615A" w:rsidR="005D09E8" w:rsidRDefault="005D09E8">
              <w:pPr>
                <w:pStyle w:val="TOC1"/>
                <w:tabs>
                  <w:tab w:val="right" w:leader="dot" w:pos="9016"/>
                </w:tabs>
                <w:rPr>
                  <w:rFonts w:eastAsiaTheme="minorEastAsia"/>
                  <w:noProof/>
                  <w:lang w:eastAsia="en-GB"/>
                </w:rPr>
              </w:pPr>
              <w:hyperlink w:anchor="_Toc7748240" w:history="1">
                <w:r w:rsidRPr="00924EE9">
                  <w:rPr>
                    <w:rStyle w:val="Hyperlink"/>
                    <w:noProof/>
                  </w:rPr>
                  <w:t>1.2 The human relations approach</w:t>
                </w:r>
                <w:r>
                  <w:rPr>
                    <w:noProof/>
                    <w:webHidden/>
                  </w:rPr>
                  <w:tab/>
                </w:r>
                <w:r>
                  <w:rPr>
                    <w:noProof/>
                    <w:webHidden/>
                  </w:rPr>
                  <w:fldChar w:fldCharType="begin"/>
                </w:r>
                <w:r>
                  <w:rPr>
                    <w:noProof/>
                    <w:webHidden/>
                  </w:rPr>
                  <w:instrText xml:space="preserve"> PAGEREF _Toc7748240 \h </w:instrText>
                </w:r>
                <w:r>
                  <w:rPr>
                    <w:noProof/>
                    <w:webHidden/>
                  </w:rPr>
                </w:r>
                <w:r>
                  <w:rPr>
                    <w:noProof/>
                    <w:webHidden/>
                  </w:rPr>
                  <w:fldChar w:fldCharType="separate"/>
                </w:r>
                <w:r w:rsidR="006F5D1F">
                  <w:rPr>
                    <w:noProof/>
                    <w:webHidden/>
                  </w:rPr>
                  <w:t>7</w:t>
                </w:r>
                <w:r>
                  <w:rPr>
                    <w:noProof/>
                    <w:webHidden/>
                  </w:rPr>
                  <w:fldChar w:fldCharType="end"/>
                </w:r>
              </w:hyperlink>
            </w:p>
            <w:p w14:paraId="50B2A28B" w14:textId="42ADB1E7" w:rsidR="005D09E8" w:rsidRDefault="005D09E8">
              <w:pPr>
                <w:pStyle w:val="TOC1"/>
                <w:tabs>
                  <w:tab w:val="right" w:leader="dot" w:pos="9016"/>
                </w:tabs>
                <w:rPr>
                  <w:rFonts w:eastAsiaTheme="minorEastAsia"/>
                  <w:noProof/>
                  <w:lang w:eastAsia="en-GB"/>
                </w:rPr>
              </w:pPr>
              <w:hyperlink w:anchor="_Toc7748241" w:history="1">
                <w:r w:rsidRPr="00924EE9">
                  <w:rPr>
                    <w:rStyle w:val="Hyperlink"/>
                    <w:noProof/>
                  </w:rPr>
                  <w:t>1.3 The systems approach</w:t>
                </w:r>
                <w:r>
                  <w:rPr>
                    <w:noProof/>
                    <w:webHidden/>
                  </w:rPr>
                  <w:tab/>
                </w:r>
                <w:r>
                  <w:rPr>
                    <w:noProof/>
                    <w:webHidden/>
                  </w:rPr>
                  <w:fldChar w:fldCharType="begin"/>
                </w:r>
                <w:r>
                  <w:rPr>
                    <w:noProof/>
                    <w:webHidden/>
                  </w:rPr>
                  <w:instrText xml:space="preserve"> PAGEREF _Toc7748241 \h </w:instrText>
                </w:r>
                <w:r>
                  <w:rPr>
                    <w:noProof/>
                    <w:webHidden/>
                  </w:rPr>
                </w:r>
                <w:r>
                  <w:rPr>
                    <w:noProof/>
                    <w:webHidden/>
                  </w:rPr>
                  <w:fldChar w:fldCharType="separate"/>
                </w:r>
                <w:r w:rsidR="006F5D1F">
                  <w:rPr>
                    <w:noProof/>
                    <w:webHidden/>
                  </w:rPr>
                  <w:t>9</w:t>
                </w:r>
                <w:r>
                  <w:rPr>
                    <w:noProof/>
                    <w:webHidden/>
                  </w:rPr>
                  <w:fldChar w:fldCharType="end"/>
                </w:r>
              </w:hyperlink>
            </w:p>
            <w:p w14:paraId="70129273" w14:textId="2933B9C6" w:rsidR="005D09E8" w:rsidRDefault="005D09E8">
              <w:pPr>
                <w:pStyle w:val="TOC1"/>
                <w:tabs>
                  <w:tab w:val="right" w:leader="dot" w:pos="9016"/>
                </w:tabs>
                <w:rPr>
                  <w:rFonts w:eastAsiaTheme="minorEastAsia"/>
                  <w:noProof/>
                  <w:lang w:eastAsia="en-GB"/>
                </w:rPr>
              </w:pPr>
              <w:hyperlink w:anchor="_Toc7748242" w:history="1">
                <w:r w:rsidRPr="00924EE9">
                  <w:rPr>
                    <w:rStyle w:val="Hyperlink"/>
                    <w:noProof/>
                  </w:rPr>
                  <w:t>1.4 Use of Management Theories</w:t>
                </w:r>
                <w:r>
                  <w:rPr>
                    <w:noProof/>
                    <w:webHidden/>
                  </w:rPr>
                  <w:tab/>
                </w:r>
                <w:r>
                  <w:rPr>
                    <w:noProof/>
                    <w:webHidden/>
                  </w:rPr>
                  <w:fldChar w:fldCharType="begin"/>
                </w:r>
                <w:r>
                  <w:rPr>
                    <w:noProof/>
                    <w:webHidden/>
                  </w:rPr>
                  <w:instrText xml:space="preserve"> PAGEREF _Toc7748242 \h </w:instrText>
                </w:r>
                <w:r>
                  <w:rPr>
                    <w:noProof/>
                    <w:webHidden/>
                  </w:rPr>
                </w:r>
                <w:r>
                  <w:rPr>
                    <w:noProof/>
                    <w:webHidden/>
                  </w:rPr>
                  <w:fldChar w:fldCharType="separate"/>
                </w:r>
                <w:r w:rsidR="006F5D1F">
                  <w:rPr>
                    <w:noProof/>
                    <w:webHidden/>
                  </w:rPr>
                  <w:t>9</w:t>
                </w:r>
                <w:r>
                  <w:rPr>
                    <w:noProof/>
                    <w:webHidden/>
                  </w:rPr>
                  <w:fldChar w:fldCharType="end"/>
                </w:r>
              </w:hyperlink>
            </w:p>
            <w:p w14:paraId="13892B75" w14:textId="59132EAB" w:rsidR="005D09E8" w:rsidRDefault="005D09E8">
              <w:pPr>
                <w:pStyle w:val="TOC1"/>
                <w:tabs>
                  <w:tab w:val="right" w:leader="dot" w:pos="9016"/>
                </w:tabs>
                <w:rPr>
                  <w:rFonts w:eastAsiaTheme="minorEastAsia"/>
                  <w:noProof/>
                  <w:lang w:eastAsia="en-GB"/>
                </w:rPr>
              </w:pPr>
              <w:hyperlink w:anchor="_Toc7748243" w:history="1">
                <w:r w:rsidRPr="00924EE9">
                  <w:rPr>
                    <w:rStyle w:val="Hyperlink"/>
                    <w:noProof/>
                  </w:rPr>
                  <w:t>2.0 Management theories &amp; Influence on individual values, beliefs and attitudes in the workplace</w:t>
                </w:r>
                <w:r>
                  <w:rPr>
                    <w:noProof/>
                    <w:webHidden/>
                  </w:rPr>
                  <w:tab/>
                </w:r>
                <w:r>
                  <w:rPr>
                    <w:noProof/>
                    <w:webHidden/>
                  </w:rPr>
                  <w:fldChar w:fldCharType="begin"/>
                </w:r>
                <w:r>
                  <w:rPr>
                    <w:noProof/>
                    <w:webHidden/>
                  </w:rPr>
                  <w:instrText xml:space="preserve"> PAGEREF _Toc7748243 \h </w:instrText>
                </w:r>
                <w:r>
                  <w:rPr>
                    <w:noProof/>
                    <w:webHidden/>
                  </w:rPr>
                </w:r>
                <w:r>
                  <w:rPr>
                    <w:noProof/>
                    <w:webHidden/>
                  </w:rPr>
                  <w:fldChar w:fldCharType="separate"/>
                </w:r>
                <w:r w:rsidR="006F5D1F">
                  <w:rPr>
                    <w:noProof/>
                    <w:webHidden/>
                  </w:rPr>
                  <w:t>10</w:t>
                </w:r>
                <w:r>
                  <w:rPr>
                    <w:noProof/>
                    <w:webHidden/>
                  </w:rPr>
                  <w:fldChar w:fldCharType="end"/>
                </w:r>
              </w:hyperlink>
            </w:p>
            <w:p w14:paraId="1054EDB7" w14:textId="1C06A0EF" w:rsidR="005D09E8" w:rsidRDefault="005D09E8">
              <w:pPr>
                <w:pStyle w:val="TOC1"/>
                <w:tabs>
                  <w:tab w:val="right" w:leader="dot" w:pos="9016"/>
                </w:tabs>
                <w:rPr>
                  <w:rFonts w:eastAsiaTheme="minorEastAsia"/>
                  <w:noProof/>
                  <w:lang w:eastAsia="en-GB"/>
                </w:rPr>
              </w:pPr>
              <w:hyperlink w:anchor="_Toc7748244" w:history="1">
                <w:r w:rsidRPr="00924EE9">
                  <w:rPr>
                    <w:rStyle w:val="Hyperlink"/>
                    <w:noProof/>
                  </w:rPr>
                  <w:t>3.0 Impact of values, beliefs and attitudes in the workplace</w:t>
                </w:r>
                <w:r>
                  <w:rPr>
                    <w:noProof/>
                    <w:webHidden/>
                  </w:rPr>
                  <w:tab/>
                </w:r>
                <w:r>
                  <w:rPr>
                    <w:noProof/>
                    <w:webHidden/>
                  </w:rPr>
                  <w:fldChar w:fldCharType="begin"/>
                </w:r>
                <w:r>
                  <w:rPr>
                    <w:noProof/>
                    <w:webHidden/>
                  </w:rPr>
                  <w:instrText xml:space="preserve"> PAGEREF _Toc7748244 \h </w:instrText>
                </w:r>
                <w:r>
                  <w:rPr>
                    <w:noProof/>
                    <w:webHidden/>
                  </w:rPr>
                </w:r>
                <w:r>
                  <w:rPr>
                    <w:noProof/>
                    <w:webHidden/>
                  </w:rPr>
                  <w:fldChar w:fldCharType="separate"/>
                </w:r>
                <w:r w:rsidR="006F5D1F">
                  <w:rPr>
                    <w:noProof/>
                    <w:webHidden/>
                  </w:rPr>
                  <w:t>11</w:t>
                </w:r>
                <w:r>
                  <w:rPr>
                    <w:noProof/>
                    <w:webHidden/>
                  </w:rPr>
                  <w:fldChar w:fldCharType="end"/>
                </w:r>
              </w:hyperlink>
            </w:p>
            <w:p w14:paraId="25304087" w14:textId="77728F4F" w:rsidR="005D09E8" w:rsidRDefault="005D09E8">
              <w:pPr>
                <w:pStyle w:val="TOC1"/>
                <w:tabs>
                  <w:tab w:val="right" w:leader="dot" w:pos="9016"/>
                </w:tabs>
                <w:rPr>
                  <w:rFonts w:eastAsiaTheme="minorEastAsia"/>
                  <w:noProof/>
                  <w:lang w:eastAsia="en-GB"/>
                </w:rPr>
              </w:pPr>
              <w:hyperlink w:anchor="_Toc7748245" w:history="1">
                <w:r w:rsidRPr="00924EE9">
                  <w:rPr>
                    <w:rStyle w:val="Hyperlink"/>
                    <w:noProof/>
                  </w:rPr>
                  <w:t>4.0 The RED Model of Critical Thinking</w:t>
                </w:r>
                <w:r>
                  <w:rPr>
                    <w:noProof/>
                    <w:webHidden/>
                  </w:rPr>
                  <w:tab/>
                </w:r>
                <w:r>
                  <w:rPr>
                    <w:noProof/>
                    <w:webHidden/>
                  </w:rPr>
                  <w:fldChar w:fldCharType="begin"/>
                </w:r>
                <w:r>
                  <w:rPr>
                    <w:noProof/>
                    <w:webHidden/>
                  </w:rPr>
                  <w:instrText xml:space="preserve"> PAGEREF _Toc7748245 \h </w:instrText>
                </w:r>
                <w:r>
                  <w:rPr>
                    <w:noProof/>
                    <w:webHidden/>
                  </w:rPr>
                </w:r>
                <w:r>
                  <w:rPr>
                    <w:noProof/>
                    <w:webHidden/>
                  </w:rPr>
                  <w:fldChar w:fldCharType="separate"/>
                </w:r>
                <w:r w:rsidR="006F5D1F">
                  <w:rPr>
                    <w:noProof/>
                    <w:webHidden/>
                  </w:rPr>
                  <w:t>12</w:t>
                </w:r>
                <w:r>
                  <w:rPr>
                    <w:noProof/>
                    <w:webHidden/>
                  </w:rPr>
                  <w:fldChar w:fldCharType="end"/>
                </w:r>
              </w:hyperlink>
            </w:p>
            <w:p w14:paraId="4728339D" w14:textId="3141EBDF" w:rsidR="005D09E8" w:rsidRDefault="005D09E8">
              <w:pPr>
                <w:pStyle w:val="TOC1"/>
                <w:tabs>
                  <w:tab w:val="right" w:leader="dot" w:pos="9016"/>
                </w:tabs>
                <w:rPr>
                  <w:rFonts w:eastAsiaTheme="minorEastAsia"/>
                  <w:noProof/>
                  <w:lang w:eastAsia="en-GB"/>
                </w:rPr>
              </w:pPr>
              <w:hyperlink w:anchor="_Toc7748246" w:history="1">
                <w:r w:rsidRPr="00924EE9">
                  <w:rPr>
                    <w:rStyle w:val="Hyperlink"/>
                    <w:noProof/>
                  </w:rPr>
                  <w:t>Conclusion</w:t>
                </w:r>
                <w:r>
                  <w:rPr>
                    <w:noProof/>
                    <w:webHidden/>
                  </w:rPr>
                  <w:tab/>
                </w:r>
                <w:r>
                  <w:rPr>
                    <w:noProof/>
                    <w:webHidden/>
                  </w:rPr>
                  <w:fldChar w:fldCharType="begin"/>
                </w:r>
                <w:r>
                  <w:rPr>
                    <w:noProof/>
                    <w:webHidden/>
                  </w:rPr>
                  <w:instrText xml:space="preserve"> PAGEREF _Toc7748246 \h </w:instrText>
                </w:r>
                <w:r>
                  <w:rPr>
                    <w:noProof/>
                    <w:webHidden/>
                  </w:rPr>
                </w:r>
                <w:r>
                  <w:rPr>
                    <w:noProof/>
                    <w:webHidden/>
                  </w:rPr>
                  <w:fldChar w:fldCharType="separate"/>
                </w:r>
                <w:r w:rsidR="006F5D1F">
                  <w:rPr>
                    <w:noProof/>
                    <w:webHidden/>
                  </w:rPr>
                  <w:t>13</w:t>
                </w:r>
                <w:r>
                  <w:rPr>
                    <w:noProof/>
                    <w:webHidden/>
                  </w:rPr>
                  <w:fldChar w:fldCharType="end"/>
                </w:r>
              </w:hyperlink>
            </w:p>
            <w:p w14:paraId="6C50ED31" w14:textId="048E684C" w:rsidR="005D09E8" w:rsidRDefault="005D09E8">
              <w:pPr>
                <w:pStyle w:val="TOC1"/>
                <w:tabs>
                  <w:tab w:val="right" w:leader="dot" w:pos="9016"/>
                </w:tabs>
                <w:rPr>
                  <w:rFonts w:eastAsiaTheme="minorEastAsia"/>
                  <w:noProof/>
                  <w:lang w:eastAsia="en-GB"/>
                </w:rPr>
              </w:pPr>
              <w:hyperlink w:anchor="_Toc7748247" w:history="1">
                <w:r w:rsidRPr="00924EE9">
                  <w:rPr>
                    <w:rStyle w:val="Hyperlink"/>
                    <w:noProof/>
                  </w:rPr>
                  <w:t>Reference/Bibliography</w:t>
                </w:r>
                <w:r>
                  <w:rPr>
                    <w:noProof/>
                    <w:webHidden/>
                  </w:rPr>
                  <w:tab/>
                </w:r>
                <w:r>
                  <w:rPr>
                    <w:noProof/>
                    <w:webHidden/>
                  </w:rPr>
                  <w:fldChar w:fldCharType="begin"/>
                </w:r>
                <w:r>
                  <w:rPr>
                    <w:noProof/>
                    <w:webHidden/>
                  </w:rPr>
                  <w:instrText xml:space="preserve"> PAGEREF _Toc7748247 \h </w:instrText>
                </w:r>
                <w:r>
                  <w:rPr>
                    <w:noProof/>
                    <w:webHidden/>
                  </w:rPr>
                </w:r>
                <w:r>
                  <w:rPr>
                    <w:noProof/>
                    <w:webHidden/>
                  </w:rPr>
                  <w:fldChar w:fldCharType="separate"/>
                </w:r>
                <w:r w:rsidR="006F5D1F">
                  <w:rPr>
                    <w:noProof/>
                    <w:webHidden/>
                  </w:rPr>
                  <w:t>14</w:t>
                </w:r>
                <w:r>
                  <w:rPr>
                    <w:noProof/>
                    <w:webHidden/>
                  </w:rPr>
                  <w:fldChar w:fldCharType="end"/>
                </w:r>
              </w:hyperlink>
            </w:p>
            <w:p w14:paraId="12325A10" w14:textId="53930F05" w:rsidR="005D09E8" w:rsidRDefault="005D09E8">
              <w:pPr>
                <w:pStyle w:val="TOC1"/>
                <w:tabs>
                  <w:tab w:val="right" w:leader="dot" w:pos="9016"/>
                </w:tabs>
                <w:rPr>
                  <w:rFonts w:eastAsiaTheme="minorEastAsia"/>
                  <w:noProof/>
                  <w:lang w:eastAsia="en-GB"/>
                </w:rPr>
              </w:pPr>
              <w:hyperlink w:anchor="_Toc7748249" w:history="1">
                <w:r w:rsidRPr="00924EE9">
                  <w:rPr>
                    <w:rStyle w:val="Hyperlink"/>
                    <w:noProof/>
                  </w:rPr>
                  <w:t>Appendix</w:t>
                </w:r>
                <w:r>
                  <w:rPr>
                    <w:noProof/>
                    <w:webHidden/>
                  </w:rPr>
                  <w:tab/>
                </w:r>
                <w:r>
                  <w:rPr>
                    <w:noProof/>
                    <w:webHidden/>
                  </w:rPr>
                  <w:fldChar w:fldCharType="begin"/>
                </w:r>
                <w:r>
                  <w:rPr>
                    <w:noProof/>
                    <w:webHidden/>
                  </w:rPr>
                  <w:instrText xml:space="preserve"> PAGEREF _Toc7748249 \h </w:instrText>
                </w:r>
                <w:r>
                  <w:rPr>
                    <w:noProof/>
                    <w:webHidden/>
                  </w:rPr>
                </w:r>
                <w:r>
                  <w:rPr>
                    <w:noProof/>
                    <w:webHidden/>
                  </w:rPr>
                  <w:fldChar w:fldCharType="separate"/>
                </w:r>
                <w:r w:rsidR="006F5D1F">
                  <w:rPr>
                    <w:noProof/>
                    <w:webHidden/>
                  </w:rPr>
                  <w:t>16</w:t>
                </w:r>
                <w:r>
                  <w:rPr>
                    <w:noProof/>
                    <w:webHidden/>
                  </w:rPr>
                  <w:fldChar w:fldCharType="end"/>
                </w:r>
              </w:hyperlink>
            </w:p>
            <w:p w14:paraId="700C8146" w14:textId="23680002" w:rsidR="007D1947" w:rsidRDefault="007D1947">
              <w:r>
                <w:rPr>
                  <w:b/>
                  <w:bCs/>
                  <w:noProof/>
                </w:rPr>
                <w:fldChar w:fldCharType="end"/>
              </w:r>
              <w:r w:rsidR="00492DE5">
                <w:rPr>
                  <w:b/>
                  <w:bCs/>
                  <w:noProof/>
                </w:rPr>
                <w:t xml:space="preserve"> </w:t>
              </w:r>
            </w:p>
          </w:sdtContent>
        </w:sdt>
        <w:p w14:paraId="2AC83E63" w14:textId="6FA24AFF" w:rsidR="007D1947" w:rsidRDefault="007D1947"/>
        <w:p w14:paraId="5F0E1B6D" w14:textId="00E1D2E8" w:rsidR="007D1947" w:rsidRDefault="007D1947"/>
        <w:p w14:paraId="3B3F1F08" w14:textId="11E7792E" w:rsidR="007D1947" w:rsidRDefault="007D1947"/>
        <w:p w14:paraId="7F964819" w14:textId="77777777" w:rsidR="007D1947" w:rsidRDefault="007D1947"/>
        <w:p w14:paraId="4358F140" w14:textId="5E34C070" w:rsidR="007D1947" w:rsidRDefault="007D1947"/>
        <w:p w14:paraId="462BFBFE" w14:textId="77777777" w:rsidR="007D1947" w:rsidRDefault="007D1947"/>
        <w:p w14:paraId="206F0DA7" w14:textId="030514F7" w:rsidR="007D1947" w:rsidRDefault="007D1947"/>
        <w:p w14:paraId="5F6B72FE" w14:textId="77777777" w:rsidR="007D1947" w:rsidRDefault="007D1947"/>
        <w:p w14:paraId="3827645F" w14:textId="5809DCBA" w:rsidR="007D1947" w:rsidRDefault="007D1947"/>
        <w:p w14:paraId="5A427224" w14:textId="77777777" w:rsidR="007D1947" w:rsidRDefault="007D1947"/>
        <w:p w14:paraId="4221C2EB" w14:textId="7C251B5F" w:rsidR="007D1947" w:rsidRDefault="007D1947"/>
        <w:p w14:paraId="243F842B" w14:textId="77777777" w:rsidR="007D1947" w:rsidRDefault="007D1947"/>
        <w:p w14:paraId="33BE3472" w14:textId="330399F1" w:rsidR="007D1947" w:rsidRDefault="007D1947"/>
        <w:p w14:paraId="22EED68D" w14:textId="77777777" w:rsidR="007D1947" w:rsidRDefault="007D1947"/>
        <w:p w14:paraId="5AEA54DB" w14:textId="2B99BD1B" w:rsidR="007D1947" w:rsidRDefault="007D1947"/>
        <w:p w14:paraId="6AC63384" w14:textId="35B32A91" w:rsidR="007D1947" w:rsidRDefault="007D1947"/>
        <w:p w14:paraId="3574CAE7" w14:textId="5C98CBAB" w:rsidR="009104CC" w:rsidRDefault="009104CC"/>
        <w:p w14:paraId="6CCA5176" w14:textId="77777777" w:rsidR="009104CC" w:rsidRDefault="009104CC"/>
        <w:p w14:paraId="50B3469D" w14:textId="2A923612" w:rsidR="007D1947" w:rsidRDefault="007D1947" w:rsidP="00A12B58">
          <w:pPr>
            <w:pStyle w:val="Heading1"/>
          </w:pPr>
          <w:bookmarkStart w:id="1" w:name="_Toc7748237"/>
          <w:r>
            <w:t>Introduction</w:t>
          </w:r>
          <w:bookmarkEnd w:id="1"/>
        </w:p>
        <w:p w14:paraId="4F8DF39D" w14:textId="3003CEA4" w:rsidR="004A11F6" w:rsidRDefault="004A11F6" w:rsidP="007D1947"/>
        <w:p w14:paraId="13C7BA29" w14:textId="33B2B250" w:rsidR="004A11F6" w:rsidRDefault="00A44663" w:rsidP="007D1947">
          <w:pPr>
            <w:rPr>
              <w:sz w:val="28"/>
              <w:szCs w:val="28"/>
            </w:rPr>
          </w:pPr>
          <w:r>
            <w:rPr>
              <w:sz w:val="28"/>
              <w:szCs w:val="28"/>
            </w:rPr>
            <w:t>The aim of this report is to understand and identify a m</w:t>
          </w:r>
          <w:r w:rsidR="000513C6">
            <w:rPr>
              <w:sz w:val="28"/>
              <w:szCs w:val="28"/>
            </w:rPr>
            <w:t xml:space="preserve">anagement </w:t>
          </w:r>
          <w:r>
            <w:rPr>
              <w:sz w:val="28"/>
              <w:szCs w:val="28"/>
            </w:rPr>
            <w:t>theory</w:t>
          </w:r>
          <w:r w:rsidR="000513C6">
            <w:rPr>
              <w:sz w:val="28"/>
              <w:szCs w:val="28"/>
            </w:rPr>
            <w:t xml:space="preserve"> </w:t>
          </w:r>
          <w:r>
            <w:rPr>
              <w:sz w:val="28"/>
              <w:szCs w:val="28"/>
            </w:rPr>
            <w:t xml:space="preserve">that an organisation may follow. Management theories </w:t>
          </w:r>
          <w:r w:rsidR="000513C6">
            <w:rPr>
              <w:sz w:val="28"/>
              <w:szCs w:val="28"/>
            </w:rPr>
            <w:t>are general guidelines that can be implemented within modern organisations. These concepts introduce various management strategies.</w:t>
          </w:r>
          <w:r w:rsidR="00730577">
            <w:rPr>
              <w:sz w:val="28"/>
              <w:szCs w:val="28"/>
            </w:rPr>
            <w:t xml:space="preserve"> </w:t>
          </w:r>
          <w:r w:rsidR="00730577">
            <w:rPr>
              <w:sz w:val="28"/>
              <w:szCs w:val="28"/>
            </w:rPr>
            <w:t>Worhington &amp; Cumberpatch, (2006, p. 19) propose that management theories can be seen as approaches taken by practising managers, to influence individuals and groups within the work environment.</w:t>
          </w:r>
        </w:p>
        <w:p w14:paraId="696F8312" w14:textId="63359EC3" w:rsidR="00730577" w:rsidRDefault="00730577" w:rsidP="007D1947">
          <w:r w:rsidRPr="006F6578">
            <w:rPr>
              <w:sz w:val="28"/>
              <w:szCs w:val="28"/>
            </w:rPr>
            <w:t>Underlying this report is the assumption that</w:t>
          </w:r>
          <w:r>
            <w:rPr>
              <w:sz w:val="28"/>
              <w:szCs w:val="28"/>
            </w:rPr>
            <w:t>,</w:t>
          </w:r>
          <w:r w:rsidRPr="006F6578">
            <w:rPr>
              <w:sz w:val="28"/>
              <w:szCs w:val="28"/>
            </w:rPr>
            <w:t xml:space="preserve"> organisations</w:t>
          </w:r>
          <w:r>
            <w:rPr>
              <w:sz w:val="28"/>
              <w:szCs w:val="28"/>
            </w:rPr>
            <w:t xml:space="preserve"> </w:t>
          </w:r>
          <w:r>
            <w:rPr>
              <w:sz w:val="28"/>
              <w:szCs w:val="28"/>
            </w:rPr>
            <w:t>culture according to CMI, (2019) can be the personality or character of an organisation. A culture made up of shared values, beliefs and assumptions about how individuals should behave or interact.</w:t>
          </w:r>
          <w:r w:rsidR="00F71A33">
            <w:rPr>
              <w:sz w:val="28"/>
              <w:szCs w:val="28"/>
            </w:rPr>
            <w:t xml:space="preserve"> </w:t>
          </w:r>
          <w:r w:rsidR="00F71A33">
            <w:rPr>
              <w:sz w:val="28"/>
              <w:szCs w:val="28"/>
            </w:rPr>
            <w:t>Theorists have been researching the most suitable forms of management for centuries. Organisations have a plethora of theories to utilise for a stable structure, either in a start-up or a long-established business.</w:t>
          </w:r>
        </w:p>
        <w:p w14:paraId="703D6E7D" w14:textId="77965521" w:rsidR="004A11F6" w:rsidRDefault="00F71A33" w:rsidP="007D1947">
          <w:r>
            <w:rPr>
              <w:sz w:val="28"/>
              <w:szCs w:val="28"/>
            </w:rPr>
            <w:t>T</w:t>
          </w:r>
          <w:r w:rsidRPr="00135783">
            <w:rPr>
              <w:sz w:val="28"/>
              <w:szCs w:val="28"/>
            </w:rPr>
            <w:t xml:space="preserve">his report </w:t>
          </w:r>
          <w:r w:rsidR="00F40573">
            <w:rPr>
              <w:sz w:val="28"/>
              <w:szCs w:val="28"/>
            </w:rPr>
            <w:t>examines</w:t>
          </w:r>
          <w:r w:rsidRPr="00135783">
            <w:rPr>
              <w:sz w:val="28"/>
              <w:szCs w:val="28"/>
            </w:rPr>
            <w:t xml:space="preserve"> the potential</w:t>
          </w:r>
          <w:r>
            <w:rPr>
              <w:sz w:val="28"/>
              <w:szCs w:val="28"/>
            </w:rPr>
            <w:t xml:space="preserve"> for s</w:t>
          </w:r>
          <w:r>
            <w:rPr>
              <w:sz w:val="28"/>
              <w:szCs w:val="28"/>
            </w:rPr>
            <w:t>uccessful organisations where culture is driven by leadership</w:t>
          </w:r>
          <w:r>
            <w:rPr>
              <w:sz w:val="28"/>
              <w:szCs w:val="28"/>
            </w:rPr>
            <w:t xml:space="preserve">. </w:t>
          </w:r>
          <w:r>
            <w:rPr>
              <w:sz w:val="28"/>
              <w:szCs w:val="28"/>
            </w:rPr>
            <w:t>DeMers, (2015) claims that, attention to organisational culture has become a focus for organisations</w:t>
          </w:r>
          <w:r w:rsidR="00F40573">
            <w:rPr>
              <w:sz w:val="28"/>
              <w:szCs w:val="28"/>
            </w:rPr>
            <w:t xml:space="preserve">. Organisational culture should align with the </w:t>
          </w:r>
          <w:r w:rsidR="00F56B99">
            <w:rPr>
              <w:sz w:val="28"/>
              <w:szCs w:val="28"/>
            </w:rPr>
            <w:t>individual’s</w:t>
          </w:r>
          <w:r w:rsidR="00F40573">
            <w:rPr>
              <w:sz w:val="28"/>
              <w:szCs w:val="28"/>
            </w:rPr>
            <w:t xml:space="preserve"> p</w:t>
          </w:r>
          <w:r w:rsidR="00F40573">
            <w:rPr>
              <w:sz w:val="28"/>
              <w:szCs w:val="28"/>
            </w:rPr>
            <w:t xml:space="preserve">ersonal values and beliefs. According to Boreham, (2016) </w:t>
          </w:r>
          <w:r w:rsidR="00F40573" w:rsidRPr="00867E3F">
            <w:rPr>
              <w:sz w:val="28"/>
              <w:szCs w:val="28"/>
            </w:rPr>
            <w:t xml:space="preserve">values can </w:t>
          </w:r>
          <w:r w:rsidR="00F40573">
            <w:rPr>
              <w:sz w:val="28"/>
              <w:szCs w:val="28"/>
            </w:rPr>
            <w:t xml:space="preserve">make the difference </w:t>
          </w:r>
          <w:r w:rsidR="00F40573" w:rsidRPr="00867E3F">
            <w:rPr>
              <w:sz w:val="28"/>
              <w:szCs w:val="28"/>
            </w:rPr>
            <w:t xml:space="preserve">when it comes to assessing </w:t>
          </w:r>
          <w:r w:rsidR="00F40573">
            <w:rPr>
              <w:sz w:val="28"/>
              <w:szCs w:val="28"/>
            </w:rPr>
            <w:t xml:space="preserve">their personal </w:t>
          </w:r>
          <w:r w:rsidR="00F40573" w:rsidRPr="00867E3F">
            <w:rPr>
              <w:sz w:val="28"/>
              <w:szCs w:val="28"/>
            </w:rPr>
            <w:t xml:space="preserve">fit to </w:t>
          </w:r>
          <w:r w:rsidR="00F40573">
            <w:rPr>
              <w:sz w:val="28"/>
              <w:szCs w:val="28"/>
            </w:rPr>
            <w:t>an organisation</w:t>
          </w:r>
          <w:r w:rsidR="00F56B99">
            <w:rPr>
              <w:sz w:val="28"/>
              <w:szCs w:val="28"/>
            </w:rPr>
            <w:t>.</w:t>
          </w:r>
          <w:r w:rsidR="00F40573" w:rsidRPr="00867E3F">
            <w:rPr>
              <w:sz w:val="28"/>
              <w:szCs w:val="28"/>
            </w:rPr>
            <w:t xml:space="preserve"> </w:t>
          </w:r>
          <w:r w:rsidR="00F56B99">
            <w:rPr>
              <w:sz w:val="28"/>
              <w:szCs w:val="28"/>
            </w:rPr>
            <w:t>Individuals make decisions every day and these decisions reflect one’s personal values and beliefs.</w:t>
          </w:r>
        </w:p>
        <w:p w14:paraId="7FC4A911" w14:textId="4FC1EF0F" w:rsidR="004A11F6" w:rsidRDefault="004A11F6" w:rsidP="007D1947"/>
        <w:p w14:paraId="3696F487" w14:textId="3D191425" w:rsidR="004A11F6" w:rsidRDefault="004A11F6" w:rsidP="007D1947"/>
        <w:p w14:paraId="582FA28D" w14:textId="729124BA" w:rsidR="004A11F6" w:rsidRDefault="004A11F6" w:rsidP="007D1947"/>
        <w:p w14:paraId="367BEE50" w14:textId="3CA5DDE0" w:rsidR="004A11F6" w:rsidRDefault="004A11F6" w:rsidP="007D1947"/>
        <w:p w14:paraId="4B724CE7" w14:textId="4E5743C8" w:rsidR="004A11F6" w:rsidRDefault="004A11F6" w:rsidP="007D1947"/>
        <w:p w14:paraId="7AFD0B96" w14:textId="298ED231" w:rsidR="004A11F6" w:rsidRDefault="004A11F6" w:rsidP="007D1947"/>
        <w:p w14:paraId="58B2793E" w14:textId="46257DF3" w:rsidR="004A11F6" w:rsidRDefault="004A11F6" w:rsidP="007D1947"/>
        <w:p w14:paraId="2A8C6F2E" w14:textId="77777777" w:rsidR="009104CC" w:rsidRDefault="009104CC" w:rsidP="004D519C"/>
        <w:p w14:paraId="48C5E24D" w14:textId="77777777" w:rsidR="00730577" w:rsidRDefault="00730577" w:rsidP="004D519C"/>
        <w:p w14:paraId="7D04F2AF" w14:textId="4D07CC6B" w:rsidR="0005745C" w:rsidRDefault="00AE1854" w:rsidP="0005745C">
          <w:pPr>
            <w:pStyle w:val="Heading1"/>
            <w:numPr>
              <w:ilvl w:val="0"/>
              <w:numId w:val="1"/>
            </w:numPr>
          </w:pPr>
          <w:bookmarkStart w:id="2" w:name="_Toc7748238"/>
          <w:r>
            <w:t>Management Theories</w:t>
          </w:r>
          <w:r w:rsidR="0005745C">
            <w:t xml:space="preserve"> &amp; Organisation</w:t>
          </w:r>
          <w:r w:rsidR="00E82066">
            <w:t>al</w:t>
          </w:r>
          <w:r w:rsidR="0005745C">
            <w:t xml:space="preserve"> </w:t>
          </w:r>
          <w:r w:rsidR="00E82066">
            <w:t>Structure</w:t>
          </w:r>
          <w:bookmarkEnd w:id="2"/>
        </w:p>
        <w:p w14:paraId="3A26C028" w14:textId="7BA682DD" w:rsidR="006D1995" w:rsidRDefault="006D1995" w:rsidP="006D1995"/>
        <w:p w14:paraId="760C0BFF" w14:textId="022892E5" w:rsidR="006D1995" w:rsidRDefault="006D1995" w:rsidP="00654A33">
          <w:pPr>
            <w:rPr>
              <w:sz w:val="28"/>
              <w:szCs w:val="28"/>
            </w:rPr>
          </w:pPr>
          <w:r w:rsidRPr="00C80645">
            <w:rPr>
              <w:sz w:val="28"/>
              <w:szCs w:val="28"/>
            </w:rPr>
            <w:t>Organisational structure is defined by Oliver, (2019) as, the foundation to which an organisation from the inside out</w:t>
          </w:r>
          <w:r>
            <w:rPr>
              <w:sz w:val="28"/>
              <w:szCs w:val="28"/>
            </w:rPr>
            <w:t xml:space="preserve"> operates. Cambridge Dictionary, (2019) defines it as “the way in which an organisation is organised”. A broader understanding is given by Riley, (2018) as, </w:t>
          </w:r>
          <w:r w:rsidR="00B67B7E">
            <w:rPr>
              <w:sz w:val="28"/>
              <w:szCs w:val="28"/>
            </w:rPr>
            <w:t>“</w:t>
          </w:r>
          <w:r>
            <w:rPr>
              <w:sz w:val="28"/>
              <w:szCs w:val="28"/>
            </w:rPr>
            <w:t>the way an organisation has a direct effect on its competitiveness, to be able to achieve its aims and objectives, along with the need to organise its workforce in a suitable way</w:t>
          </w:r>
          <w:r w:rsidR="00B67B7E">
            <w:rPr>
              <w:sz w:val="28"/>
              <w:szCs w:val="28"/>
            </w:rPr>
            <w:t>”</w:t>
          </w:r>
          <w:r>
            <w:rPr>
              <w:sz w:val="28"/>
              <w:szCs w:val="28"/>
            </w:rPr>
            <w:t xml:space="preserve">. </w:t>
          </w:r>
          <w:r w:rsidR="00BE6DEF" w:rsidRPr="00C80645">
            <w:rPr>
              <w:sz w:val="28"/>
              <w:szCs w:val="28"/>
            </w:rPr>
            <w:t>Organisations and how they structure themselves differ in how they operate according to its size. Mullins, (2010</w:t>
          </w:r>
          <w:r w:rsidR="00EB4AB5" w:rsidRPr="00C80645">
            <w:rPr>
              <w:sz w:val="28"/>
              <w:szCs w:val="28"/>
            </w:rPr>
            <w:t>, p. 362</w:t>
          </w:r>
          <w:r w:rsidR="00BE6DEF" w:rsidRPr="00C80645">
            <w:rPr>
              <w:sz w:val="28"/>
              <w:szCs w:val="28"/>
            </w:rPr>
            <w:t>)</w:t>
          </w:r>
          <w:r w:rsidR="00EB4AB5" w:rsidRPr="00C80645">
            <w:rPr>
              <w:sz w:val="28"/>
              <w:szCs w:val="28"/>
            </w:rPr>
            <w:t xml:space="preserve"> explains that the dynamics between large multinational organisations that employ thousands of employees</w:t>
          </w:r>
          <w:r w:rsidR="00AC2DFD" w:rsidRPr="00C80645">
            <w:rPr>
              <w:sz w:val="28"/>
              <w:szCs w:val="28"/>
            </w:rPr>
            <w:t xml:space="preserve"> and </w:t>
          </w:r>
          <w:r w:rsidR="00F45C40" w:rsidRPr="00C80645">
            <w:rPr>
              <w:sz w:val="28"/>
              <w:szCs w:val="28"/>
            </w:rPr>
            <w:t xml:space="preserve">a </w:t>
          </w:r>
          <w:r w:rsidR="00AC2DFD" w:rsidRPr="00C80645">
            <w:rPr>
              <w:sz w:val="28"/>
              <w:szCs w:val="28"/>
            </w:rPr>
            <w:t>small local business</w:t>
          </w:r>
          <w:r w:rsidR="00F45C40" w:rsidRPr="00C80645">
            <w:rPr>
              <w:sz w:val="28"/>
              <w:szCs w:val="28"/>
            </w:rPr>
            <w:t xml:space="preserve"> with twenty employees, are vastly different in how each would structure itself.</w:t>
          </w:r>
          <w:r w:rsidR="004F2E58" w:rsidRPr="00C80645">
            <w:rPr>
              <w:sz w:val="28"/>
              <w:szCs w:val="28"/>
            </w:rPr>
            <w:t xml:space="preserve"> </w:t>
          </w:r>
          <w:bookmarkStart w:id="3" w:name="_Hlk6872588"/>
          <w:r w:rsidR="00267DA9" w:rsidRPr="00C80645">
            <w:rPr>
              <w:sz w:val="28"/>
              <w:szCs w:val="28"/>
            </w:rPr>
            <w:t>Mullins, (2010, p. 362</w:t>
          </w:r>
          <w:bookmarkEnd w:id="3"/>
          <w:r w:rsidR="00267DA9" w:rsidRPr="00C80645">
            <w:rPr>
              <w:sz w:val="28"/>
              <w:szCs w:val="28"/>
            </w:rPr>
            <w:t>) believes the structure and culture of an organisation, are key factors that contribute to motivating the workforce and influence their behaviour at all levels</w:t>
          </w:r>
          <w:r w:rsidR="00B67B7E">
            <w:rPr>
              <w:sz w:val="28"/>
              <w:szCs w:val="28"/>
            </w:rPr>
            <w:t xml:space="preserve">. </w:t>
          </w:r>
          <w:r w:rsidR="004F2E58" w:rsidRPr="00C80645">
            <w:rPr>
              <w:sz w:val="28"/>
              <w:szCs w:val="28"/>
            </w:rPr>
            <w:t xml:space="preserve">Structure of an organisation is </w:t>
          </w:r>
          <w:r w:rsidR="005D2F89" w:rsidRPr="00C80645">
            <w:rPr>
              <w:sz w:val="28"/>
              <w:szCs w:val="28"/>
            </w:rPr>
            <w:t>an</w:t>
          </w:r>
          <w:r w:rsidR="004F2E58" w:rsidRPr="00C80645">
            <w:rPr>
              <w:sz w:val="28"/>
              <w:szCs w:val="28"/>
            </w:rPr>
            <w:t xml:space="preserve"> important factor</w:t>
          </w:r>
          <w:r w:rsidR="003A73BF" w:rsidRPr="00C80645">
            <w:rPr>
              <w:sz w:val="28"/>
              <w:szCs w:val="28"/>
            </w:rPr>
            <w:t>,</w:t>
          </w:r>
          <w:r w:rsidR="004F2E58" w:rsidRPr="00C80645">
            <w:rPr>
              <w:sz w:val="28"/>
              <w:szCs w:val="28"/>
            </w:rPr>
            <w:t xml:space="preserve"> as it </w:t>
          </w:r>
          <w:r w:rsidR="00D42890" w:rsidRPr="00C80645">
            <w:rPr>
              <w:sz w:val="28"/>
              <w:szCs w:val="28"/>
            </w:rPr>
            <w:t>will impact on the culture that develops within the organisation</w:t>
          </w:r>
          <w:bookmarkStart w:id="4" w:name="_Hlk6779519"/>
          <w:r w:rsidR="00EC6445" w:rsidRPr="00C80645">
            <w:rPr>
              <w:sz w:val="28"/>
              <w:szCs w:val="28"/>
            </w:rPr>
            <w:t>.</w:t>
          </w:r>
        </w:p>
        <w:p w14:paraId="6AA6D297" w14:textId="418CE49C" w:rsidR="00653AE7" w:rsidRDefault="006D1995" w:rsidP="00654A33">
          <w:pPr>
            <w:rPr>
              <w:sz w:val="28"/>
              <w:szCs w:val="28"/>
            </w:rPr>
          </w:pPr>
          <w:bookmarkStart w:id="5" w:name="_Hlk7742498"/>
          <w:r>
            <w:rPr>
              <w:sz w:val="28"/>
              <w:szCs w:val="28"/>
            </w:rPr>
            <w:t xml:space="preserve">Organisational culture </w:t>
          </w:r>
          <w:r w:rsidR="00477645">
            <w:rPr>
              <w:sz w:val="28"/>
              <w:szCs w:val="28"/>
            </w:rPr>
            <w:t>according to CMI, (2019) can be the personality or character of an organisation. A culture made up of shared values, beliefs and assumptions about how individuals should behave or interact</w:t>
          </w:r>
          <w:r w:rsidR="00C86E5C">
            <w:rPr>
              <w:sz w:val="28"/>
              <w:szCs w:val="28"/>
            </w:rPr>
            <w:t>.</w:t>
          </w:r>
          <w:r w:rsidR="00477645">
            <w:rPr>
              <w:sz w:val="28"/>
              <w:szCs w:val="28"/>
            </w:rPr>
            <w:t xml:space="preserve"> </w:t>
          </w:r>
          <w:bookmarkEnd w:id="5"/>
          <w:r w:rsidR="00C86E5C">
            <w:rPr>
              <w:sz w:val="28"/>
              <w:szCs w:val="28"/>
            </w:rPr>
            <w:t>H</w:t>
          </w:r>
          <w:r w:rsidR="00477645">
            <w:rPr>
              <w:sz w:val="28"/>
              <w:szCs w:val="28"/>
            </w:rPr>
            <w:t>ow particular decisions are made within the workplace and how work should be done. CMI, (2019)</w:t>
          </w:r>
          <w:r w:rsidR="00516756">
            <w:rPr>
              <w:sz w:val="28"/>
              <w:szCs w:val="28"/>
            </w:rPr>
            <w:t xml:space="preserve"> claims that the key factors in an organisations culture is its history and its environment, but most of all the people who lead and work for it.</w:t>
          </w:r>
          <w:r w:rsidR="00B33B07">
            <w:rPr>
              <w:sz w:val="28"/>
              <w:szCs w:val="28"/>
            </w:rPr>
            <w:t xml:space="preserve"> </w:t>
          </w:r>
          <w:r w:rsidR="0093293A">
            <w:rPr>
              <w:sz w:val="28"/>
              <w:szCs w:val="28"/>
            </w:rPr>
            <w:t>Identity for an organisation is largely determined by its organisational culture.</w:t>
          </w:r>
          <w:r w:rsidR="00E82066">
            <w:rPr>
              <w:sz w:val="28"/>
              <w:szCs w:val="28"/>
            </w:rPr>
            <w:t xml:space="preserve"> CFI, (2019) believes that to have a strong organisational structure</w:t>
          </w:r>
          <w:r w:rsidR="00647DBF">
            <w:rPr>
              <w:sz w:val="28"/>
              <w:szCs w:val="28"/>
            </w:rPr>
            <w:t>,</w:t>
          </w:r>
          <w:r w:rsidR="00E82066">
            <w:rPr>
              <w:sz w:val="28"/>
              <w:szCs w:val="28"/>
            </w:rPr>
            <w:t xml:space="preserve"> it is </w:t>
          </w:r>
          <w:r w:rsidR="00B36A96">
            <w:rPr>
              <w:sz w:val="28"/>
              <w:szCs w:val="28"/>
            </w:rPr>
            <w:t>beneficial</w:t>
          </w:r>
          <w:r w:rsidR="00E82066">
            <w:rPr>
              <w:sz w:val="28"/>
              <w:szCs w:val="28"/>
            </w:rPr>
            <w:t xml:space="preserve"> to </w:t>
          </w:r>
          <w:r w:rsidR="00B36A96">
            <w:rPr>
              <w:sz w:val="28"/>
              <w:szCs w:val="28"/>
            </w:rPr>
            <w:t>introduce</w:t>
          </w:r>
          <w:r w:rsidR="00E82066">
            <w:rPr>
              <w:sz w:val="28"/>
              <w:szCs w:val="28"/>
            </w:rPr>
            <w:t xml:space="preserve"> </w:t>
          </w:r>
          <w:r w:rsidR="00B36A96">
            <w:rPr>
              <w:sz w:val="28"/>
              <w:szCs w:val="28"/>
            </w:rPr>
            <w:t xml:space="preserve">several concepts of management theories that best suit the workforce and </w:t>
          </w:r>
          <w:r w:rsidR="00647DBF">
            <w:rPr>
              <w:sz w:val="28"/>
              <w:szCs w:val="28"/>
            </w:rPr>
            <w:t>its</w:t>
          </w:r>
          <w:r w:rsidR="00B36A96">
            <w:rPr>
              <w:sz w:val="28"/>
              <w:szCs w:val="28"/>
            </w:rPr>
            <w:t xml:space="preserve"> culture</w:t>
          </w:r>
          <w:r w:rsidR="00B67B7E">
            <w:rPr>
              <w:sz w:val="28"/>
              <w:szCs w:val="28"/>
            </w:rPr>
            <w:t>.</w:t>
          </w:r>
        </w:p>
        <w:p w14:paraId="1291CC01" w14:textId="552B158E" w:rsidR="00FB3570" w:rsidRDefault="00160D8C" w:rsidP="00654A33">
          <w:pPr>
            <w:rPr>
              <w:sz w:val="28"/>
              <w:szCs w:val="28"/>
            </w:rPr>
          </w:pPr>
          <w:r>
            <w:rPr>
              <w:sz w:val="28"/>
              <w:szCs w:val="28"/>
            </w:rPr>
            <w:t xml:space="preserve">Apart from the simplest form of business in which one individual maintains all tasks, </w:t>
          </w:r>
          <w:r w:rsidR="0039235F">
            <w:rPr>
              <w:sz w:val="28"/>
              <w:szCs w:val="28"/>
            </w:rPr>
            <w:t xml:space="preserve">large </w:t>
          </w:r>
          <w:r>
            <w:rPr>
              <w:sz w:val="28"/>
              <w:szCs w:val="28"/>
            </w:rPr>
            <w:t>organisations typically have workers</w:t>
          </w:r>
          <w:r w:rsidR="00D41E84">
            <w:rPr>
              <w:sz w:val="28"/>
              <w:szCs w:val="28"/>
            </w:rPr>
            <w:t xml:space="preserve"> and managers</w:t>
          </w:r>
          <w:r>
            <w:rPr>
              <w:sz w:val="28"/>
              <w:szCs w:val="28"/>
            </w:rPr>
            <w:t xml:space="preserve"> within different levels </w:t>
          </w:r>
          <w:r w:rsidR="00653AE7">
            <w:rPr>
              <w:sz w:val="28"/>
              <w:szCs w:val="28"/>
            </w:rPr>
            <w:t>that have</w:t>
          </w:r>
          <w:r>
            <w:rPr>
              <w:sz w:val="28"/>
              <w:szCs w:val="28"/>
            </w:rPr>
            <w:t xml:space="preserve"> </w:t>
          </w:r>
          <w:r w:rsidR="00653AE7">
            <w:rPr>
              <w:sz w:val="28"/>
              <w:szCs w:val="28"/>
            </w:rPr>
            <w:t xml:space="preserve">designated </w:t>
          </w:r>
          <w:r>
            <w:rPr>
              <w:sz w:val="28"/>
              <w:szCs w:val="28"/>
            </w:rPr>
            <w:t>roles</w:t>
          </w:r>
          <w:r w:rsidR="00653AE7">
            <w:rPr>
              <w:sz w:val="28"/>
              <w:szCs w:val="28"/>
            </w:rPr>
            <w:t xml:space="preserve"> and responsibilities</w:t>
          </w:r>
          <w:r w:rsidR="004A6B1D">
            <w:rPr>
              <w:sz w:val="28"/>
              <w:szCs w:val="28"/>
            </w:rPr>
            <w:t>.</w:t>
          </w:r>
          <w:r w:rsidR="00653AE7">
            <w:rPr>
              <w:sz w:val="28"/>
              <w:szCs w:val="28"/>
            </w:rPr>
            <w:t xml:space="preserve"> </w:t>
          </w:r>
          <w:r w:rsidR="00614E57">
            <w:rPr>
              <w:sz w:val="28"/>
              <w:szCs w:val="28"/>
            </w:rPr>
            <w:t xml:space="preserve">Worhington &amp; Cumberpatch, (2006, p. 19) </w:t>
          </w:r>
          <w:r w:rsidR="00D41E84">
            <w:rPr>
              <w:sz w:val="28"/>
              <w:szCs w:val="28"/>
            </w:rPr>
            <w:t>hold the position</w:t>
          </w:r>
          <w:r w:rsidR="0046054E">
            <w:rPr>
              <w:sz w:val="28"/>
              <w:szCs w:val="28"/>
            </w:rPr>
            <w:t xml:space="preserve"> that</w:t>
          </w:r>
          <w:r w:rsidR="00D41E84">
            <w:rPr>
              <w:sz w:val="28"/>
              <w:szCs w:val="28"/>
            </w:rPr>
            <w:t>,</w:t>
          </w:r>
          <w:r w:rsidR="0046054E">
            <w:rPr>
              <w:sz w:val="28"/>
              <w:szCs w:val="28"/>
            </w:rPr>
            <w:t xml:space="preserve"> </w:t>
          </w:r>
          <w:r w:rsidR="00614E57">
            <w:rPr>
              <w:sz w:val="28"/>
              <w:szCs w:val="28"/>
            </w:rPr>
            <w:t>t</w:t>
          </w:r>
          <w:r>
            <w:rPr>
              <w:sz w:val="28"/>
              <w:szCs w:val="28"/>
            </w:rPr>
            <w:t xml:space="preserve">o meet expectations </w:t>
          </w:r>
          <w:r w:rsidR="00653AE7">
            <w:rPr>
              <w:sz w:val="28"/>
              <w:szCs w:val="28"/>
            </w:rPr>
            <w:t xml:space="preserve">and its organisations </w:t>
          </w:r>
          <w:r w:rsidR="00937E22">
            <w:rPr>
              <w:sz w:val="28"/>
              <w:szCs w:val="28"/>
            </w:rPr>
            <w:t>objectives</w:t>
          </w:r>
          <w:r w:rsidR="00653AE7">
            <w:rPr>
              <w:sz w:val="28"/>
              <w:szCs w:val="28"/>
            </w:rPr>
            <w:t xml:space="preserve"> </w:t>
          </w:r>
          <w:r w:rsidR="00937E22">
            <w:rPr>
              <w:sz w:val="28"/>
              <w:szCs w:val="28"/>
            </w:rPr>
            <w:t xml:space="preserve">managers need to integrate the various influences available to them. CFI, (2019) </w:t>
          </w:r>
          <w:r w:rsidR="00D951EC">
            <w:rPr>
              <w:sz w:val="28"/>
              <w:szCs w:val="28"/>
            </w:rPr>
            <w:t>says “</w:t>
          </w:r>
          <w:r w:rsidR="00D951EC" w:rsidRPr="00D951EC">
            <w:rPr>
              <w:sz w:val="28"/>
              <w:szCs w:val="28"/>
            </w:rPr>
            <w:t xml:space="preserve">One of the reasons why managers should be interested in learning management theories is because it helps in </w:t>
          </w:r>
          <w:r w:rsidR="00D951EC" w:rsidRPr="00D951EC">
            <w:rPr>
              <w:sz w:val="28"/>
              <w:szCs w:val="28"/>
            </w:rPr>
            <w:lastRenderedPageBreak/>
            <w:t>maximizing their productivity”</w:t>
          </w:r>
          <w:r w:rsidR="0039235F">
            <w:rPr>
              <w:sz w:val="28"/>
              <w:szCs w:val="28"/>
            </w:rPr>
            <w:t>.</w:t>
          </w:r>
          <w:r w:rsidR="00840EEC">
            <w:rPr>
              <w:sz w:val="28"/>
              <w:szCs w:val="28"/>
            </w:rPr>
            <w:t xml:space="preserve"> </w:t>
          </w:r>
          <w:bookmarkStart w:id="6" w:name="_Hlk6945320"/>
          <w:bookmarkStart w:id="7" w:name="_Hlk7742367"/>
          <w:r w:rsidR="00840EEC">
            <w:rPr>
              <w:sz w:val="28"/>
              <w:szCs w:val="28"/>
            </w:rPr>
            <w:t>Worhington &amp; Cumberpatch, (2006, p. 19)</w:t>
          </w:r>
          <w:bookmarkEnd w:id="6"/>
          <w:r w:rsidR="00840EEC">
            <w:rPr>
              <w:sz w:val="28"/>
              <w:szCs w:val="28"/>
            </w:rPr>
            <w:t xml:space="preserve"> </w:t>
          </w:r>
          <w:r w:rsidR="00F744E9">
            <w:rPr>
              <w:sz w:val="28"/>
              <w:szCs w:val="28"/>
            </w:rPr>
            <w:t>propose that</w:t>
          </w:r>
          <w:r w:rsidR="00840EEC">
            <w:rPr>
              <w:sz w:val="28"/>
              <w:szCs w:val="28"/>
            </w:rPr>
            <w:t xml:space="preserve"> management theories can be seen as </w:t>
          </w:r>
          <w:r w:rsidR="00F744E9">
            <w:rPr>
              <w:sz w:val="28"/>
              <w:szCs w:val="28"/>
            </w:rPr>
            <w:t>approaches taken by practising managers</w:t>
          </w:r>
          <w:r w:rsidR="00453B5E">
            <w:rPr>
              <w:sz w:val="28"/>
              <w:szCs w:val="28"/>
            </w:rPr>
            <w:t>,</w:t>
          </w:r>
          <w:r w:rsidR="00F744E9">
            <w:rPr>
              <w:sz w:val="28"/>
              <w:szCs w:val="28"/>
            </w:rPr>
            <w:t xml:space="preserve"> to influence individuals and groups within the work</w:t>
          </w:r>
          <w:r w:rsidR="00453B5E">
            <w:rPr>
              <w:sz w:val="28"/>
              <w:szCs w:val="28"/>
            </w:rPr>
            <w:t xml:space="preserve"> environment.</w:t>
          </w:r>
          <w:bookmarkEnd w:id="7"/>
          <w:r w:rsidR="00453B5E">
            <w:rPr>
              <w:sz w:val="28"/>
              <w:szCs w:val="28"/>
            </w:rPr>
            <w:t xml:space="preserve"> Such approaches or theories date back to the nineteenth century and represent views from scholars of organisation and management.</w:t>
          </w:r>
          <w:r w:rsidR="00BA40B5">
            <w:rPr>
              <w:sz w:val="28"/>
              <w:szCs w:val="28"/>
            </w:rPr>
            <w:t xml:space="preserve"> </w:t>
          </w:r>
          <w:bookmarkStart w:id="8" w:name="_Hlk6948428"/>
          <w:r w:rsidR="00BA40B5" w:rsidRPr="00C80645">
            <w:rPr>
              <w:sz w:val="28"/>
              <w:szCs w:val="28"/>
            </w:rPr>
            <w:t>Mullins, (2010, p. 36</w:t>
          </w:r>
          <w:r w:rsidR="00BA40B5">
            <w:rPr>
              <w:sz w:val="28"/>
              <w:szCs w:val="28"/>
            </w:rPr>
            <w:t>6)</w:t>
          </w:r>
          <w:bookmarkEnd w:id="8"/>
          <w:r w:rsidR="00BA40B5">
            <w:rPr>
              <w:sz w:val="28"/>
              <w:szCs w:val="28"/>
            </w:rPr>
            <w:t xml:space="preserve"> </w:t>
          </w:r>
          <w:r w:rsidR="00566902">
            <w:rPr>
              <w:sz w:val="28"/>
              <w:szCs w:val="28"/>
            </w:rPr>
            <w:t>explains</w:t>
          </w:r>
          <w:r w:rsidR="00BA40B5">
            <w:rPr>
              <w:sz w:val="28"/>
              <w:szCs w:val="28"/>
            </w:rPr>
            <w:t xml:space="preserve"> that these approaches can be </w:t>
          </w:r>
          <w:r w:rsidR="00566902">
            <w:rPr>
              <w:sz w:val="28"/>
              <w:szCs w:val="28"/>
            </w:rPr>
            <w:t>categorised into three main groups:</w:t>
          </w:r>
        </w:p>
        <w:p w14:paraId="59484A5F" w14:textId="02030B2E" w:rsidR="00566902" w:rsidRDefault="00566902" w:rsidP="00566902">
          <w:pPr>
            <w:pStyle w:val="ListParagraph"/>
            <w:numPr>
              <w:ilvl w:val="0"/>
              <w:numId w:val="2"/>
            </w:numPr>
            <w:rPr>
              <w:sz w:val="28"/>
              <w:szCs w:val="28"/>
            </w:rPr>
          </w:pPr>
          <w:r>
            <w:rPr>
              <w:sz w:val="28"/>
              <w:szCs w:val="28"/>
            </w:rPr>
            <w:t>The classical approach</w:t>
          </w:r>
        </w:p>
        <w:p w14:paraId="49D088F3" w14:textId="568FA49D" w:rsidR="00566902" w:rsidRDefault="00566902" w:rsidP="00566902">
          <w:pPr>
            <w:pStyle w:val="ListParagraph"/>
            <w:numPr>
              <w:ilvl w:val="0"/>
              <w:numId w:val="2"/>
            </w:numPr>
            <w:rPr>
              <w:sz w:val="28"/>
              <w:szCs w:val="28"/>
            </w:rPr>
          </w:pPr>
          <w:r>
            <w:rPr>
              <w:sz w:val="28"/>
              <w:szCs w:val="28"/>
            </w:rPr>
            <w:t>The human relations approach</w:t>
          </w:r>
        </w:p>
        <w:p w14:paraId="02618A1A" w14:textId="71AD41E3" w:rsidR="00262F5A" w:rsidRDefault="00566902" w:rsidP="00F92B4B">
          <w:pPr>
            <w:pStyle w:val="ListParagraph"/>
            <w:numPr>
              <w:ilvl w:val="0"/>
              <w:numId w:val="2"/>
            </w:numPr>
            <w:rPr>
              <w:sz w:val="28"/>
              <w:szCs w:val="28"/>
            </w:rPr>
          </w:pPr>
          <w:r>
            <w:rPr>
              <w:sz w:val="28"/>
              <w:szCs w:val="28"/>
            </w:rPr>
            <w:t>The systems approach</w:t>
          </w:r>
        </w:p>
        <w:p w14:paraId="3E95207D" w14:textId="30F45C31" w:rsidR="00730577" w:rsidRDefault="00730577" w:rsidP="005D09E8">
          <w:pPr>
            <w:rPr>
              <w:sz w:val="28"/>
              <w:szCs w:val="28"/>
            </w:rPr>
          </w:pPr>
        </w:p>
        <w:p w14:paraId="29819746" w14:textId="77777777" w:rsidR="006F5D1F" w:rsidRPr="00F92B4B" w:rsidRDefault="006F5D1F" w:rsidP="005D09E8">
          <w:pPr>
            <w:rPr>
              <w:sz w:val="28"/>
              <w:szCs w:val="28"/>
            </w:rPr>
          </w:pPr>
        </w:p>
        <w:p w14:paraId="47E1DCDF" w14:textId="61BB8369" w:rsidR="001B5140" w:rsidRPr="00F92B4B" w:rsidRDefault="00F92B4B" w:rsidP="00F92B4B">
          <w:pPr>
            <w:pStyle w:val="Heading1"/>
            <w:jc w:val="center"/>
            <w:rPr>
              <w:u w:val="single"/>
            </w:rPr>
          </w:pPr>
          <w:bookmarkStart w:id="9" w:name="_Toc7748239"/>
          <w:r w:rsidRPr="00F92B4B">
            <w:rPr>
              <w:u w:val="single"/>
            </w:rPr>
            <w:t xml:space="preserve">1.1 </w:t>
          </w:r>
          <w:r w:rsidR="006F284F" w:rsidRPr="00F92B4B">
            <w:rPr>
              <w:u w:val="single"/>
            </w:rPr>
            <w:t>The classical approach</w:t>
          </w:r>
          <w:bookmarkEnd w:id="9"/>
        </w:p>
        <w:p w14:paraId="75279581" w14:textId="77777777" w:rsidR="00F92B4B" w:rsidRPr="00F92B4B" w:rsidRDefault="00F92B4B" w:rsidP="00F92B4B"/>
        <w:p w14:paraId="608A3D67" w14:textId="6D7B6DB3" w:rsidR="006D1995" w:rsidRDefault="00544DC9" w:rsidP="00654A33">
          <w:pPr>
            <w:rPr>
              <w:sz w:val="28"/>
              <w:szCs w:val="28"/>
            </w:rPr>
          </w:pPr>
          <w:r>
            <w:rPr>
              <w:sz w:val="28"/>
              <w:szCs w:val="28"/>
            </w:rPr>
            <w:t xml:space="preserve">During the industrial revolution </w:t>
          </w:r>
          <w:r w:rsidR="00712397">
            <w:rPr>
              <w:sz w:val="28"/>
              <w:szCs w:val="28"/>
            </w:rPr>
            <w:t>theorist</w:t>
          </w:r>
          <w:r w:rsidR="00C7152F">
            <w:rPr>
              <w:sz w:val="28"/>
              <w:szCs w:val="28"/>
            </w:rPr>
            <w:t>s</w:t>
          </w:r>
          <w:r w:rsidR="00712397">
            <w:rPr>
              <w:sz w:val="28"/>
              <w:szCs w:val="28"/>
            </w:rPr>
            <w:t xml:space="preserve"> of that time began to research </w:t>
          </w:r>
          <w:r w:rsidR="00C7152F">
            <w:rPr>
              <w:sz w:val="28"/>
              <w:szCs w:val="28"/>
            </w:rPr>
            <w:t xml:space="preserve">into </w:t>
          </w:r>
          <w:r w:rsidR="004077F9">
            <w:rPr>
              <w:sz w:val="28"/>
              <w:szCs w:val="28"/>
            </w:rPr>
            <w:t>“what” and “how”</w:t>
          </w:r>
          <w:r w:rsidR="00C7152F">
            <w:rPr>
              <w:sz w:val="28"/>
              <w:szCs w:val="28"/>
            </w:rPr>
            <w:t xml:space="preserve"> </w:t>
          </w:r>
          <w:r w:rsidR="004077F9">
            <w:rPr>
              <w:sz w:val="28"/>
              <w:szCs w:val="28"/>
            </w:rPr>
            <w:t xml:space="preserve">would be </w:t>
          </w:r>
          <w:r w:rsidR="00C7152F">
            <w:rPr>
              <w:sz w:val="28"/>
              <w:szCs w:val="28"/>
            </w:rPr>
            <w:t>the best possible way to manage and structure</w:t>
          </w:r>
          <w:r w:rsidR="004077F9">
            <w:rPr>
              <w:sz w:val="28"/>
              <w:szCs w:val="28"/>
            </w:rPr>
            <w:t xml:space="preserve"> an organisation.</w:t>
          </w:r>
          <w:r w:rsidR="00D360C5">
            <w:rPr>
              <w:sz w:val="28"/>
              <w:szCs w:val="28"/>
            </w:rPr>
            <w:t xml:space="preserve"> </w:t>
          </w:r>
          <w:r w:rsidR="00A443BA">
            <w:rPr>
              <w:sz w:val="28"/>
              <w:szCs w:val="28"/>
            </w:rPr>
            <w:t>The classical management theory developed during t</w:t>
          </w:r>
          <w:r w:rsidR="00D360C5">
            <w:rPr>
              <w:sz w:val="28"/>
              <w:szCs w:val="28"/>
            </w:rPr>
            <w:t xml:space="preserve">he industrial </w:t>
          </w:r>
          <w:r w:rsidR="00A443BA">
            <w:rPr>
              <w:sz w:val="28"/>
              <w:szCs w:val="28"/>
            </w:rPr>
            <w:t>revolution</w:t>
          </w:r>
          <w:r w:rsidR="00256ADB">
            <w:rPr>
              <w:sz w:val="28"/>
              <w:szCs w:val="28"/>
            </w:rPr>
            <w:t xml:space="preserve"> was </w:t>
          </w:r>
          <w:r w:rsidR="001B5140">
            <w:rPr>
              <w:sz w:val="28"/>
              <w:szCs w:val="28"/>
            </w:rPr>
            <w:t>largely</w:t>
          </w:r>
          <w:r w:rsidR="00256ADB">
            <w:rPr>
              <w:sz w:val="28"/>
              <w:szCs w:val="28"/>
            </w:rPr>
            <w:t xml:space="preserve"> to address industrial issues and focus on efficiency, productivity, management and better worker relationships</w:t>
          </w:r>
          <w:r w:rsidR="00256ADB" w:rsidRPr="00D14B31">
            <w:rPr>
              <w:sz w:val="28"/>
              <w:szCs w:val="28"/>
            </w:rPr>
            <w:t>.</w:t>
          </w:r>
          <w:r w:rsidR="001B5140" w:rsidRPr="00D14B31">
            <w:rPr>
              <w:sz w:val="28"/>
              <w:szCs w:val="28"/>
            </w:rPr>
            <w:t xml:space="preserve"> </w:t>
          </w:r>
          <w:bookmarkStart w:id="10" w:name="_Hlk6952091"/>
          <w:bookmarkStart w:id="11" w:name="_Hlk7740104"/>
          <w:r w:rsidR="00E762B7">
            <w:rPr>
              <w:sz w:val="28"/>
              <w:szCs w:val="28"/>
            </w:rPr>
            <w:t xml:space="preserve">According to Worhington &amp; Cumberpatch, (2006, p. 19) </w:t>
          </w:r>
          <w:bookmarkEnd w:id="10"/>
          <w:r w:rsidR="00E762B7">
            <w:rPr>
              <w:sz w:val="28"/>
              <w:szCs w:val="28"/>
            </w:rPr>
            <w:t>thinkers such as Taylor</w:t>
          </w:r>
          <w:r w:rsidR="00E6056B">
            <w:rPr>
              <w:sz w:val="28"/>
              <w:szCs w:val="28"/>
            </w:rPr>
            <w:t xml:space="preserve"> and </w:t>
          </w:r>
          <w:r w:rsidR="00E762B7">
            <w:rPr>
              <w:sz w:val="28"/>
              <w:szCs w:val="28"/>
            </w:rPr>
            <w:t xml:space="preserve">Fayol, viewed organisations as formal structures, established to achieve its objectives </w:t>
          </w:r>
          <w:bookmarkEnd w:id="11"/>
          <w:r w:rsidR="00E762B7">
            <w:rPr>
              <w:sz w:val="28"/>
              <w:szCs w:val="28"/>
            </w:rPr>
            <w:t>with the direction of its management.</w:t>
          </w:r>
          <w:r w:rsidR="00ED60C5">
            <w:rPr>
              <w:sz w:val="28"/>
              <w:szCs w:val="28"/>
            </w:rPr>
            <w:t xml:space="preserve"> </w:t>
          </w:r>
          <w:bookmarkStart w:id="12" w:name="_Hlk7459342"/>
          <w:r w:rsidR="00ED60C5" w:rsidRPr="00C80645">
            <w:rPr>
              <w:sz w:val="28"/>
              <w:szCs w:val="28"/>
            </w:rPr>
            <w:t>Mullins, (2010, p. 36</w:t>
          </w:r>
          <w:r w:rsidR="00ED60C5">
            <w:rPr>
              <w:sz w:val="28"/>
              <w:szCs w:val="28"/>
            </w:rPr>
            <w:t>6)</w:t>
          </w:r>
          <w:bookmarkEnd w:id="12"/>
          <w:r w:rsidR="00ED60C5">
            <w:rPr>
              <w:sz w:val="28"/>
              <w:szCs w:val="28"/>
            </w:rPr>
            <w:t xml:space="preserve"> </w:t>
          </w:r>
          <w:r w:rsidR="00890BAB">
            <w:rPr>
              <w:sz w:val="28"/>
              <w:szCs w:val="28"/>
            </w:rPr>
            <w:t>states</w:t>
          </w:r>
          <w:r w:rsidR="00ED60C5">
            <w:rPr>
              <w:sz w:val="28"/>
              <w:szCs w:val="28"/>
            </w:rPr>
            <w:t xml:space="preserve"> that, this is done by identifying a set of principles which help managers set up organisational structures</w:t>
          </w:r>
          <w:r w:rsidR="00F54028">
            <w:rPr>
              <w:sz w:val="28"/>
              <w:szCs w:val="28"/>
            </w:rPr>
            <w:t>, with the view taken from classical theories to achieve their objectives more effectively.</w:t>
          </w:r>
        </w:p>
        <w:p w14:paraId="6EBE3381" w14:textId="6B95193E" w:rsidR="00730577" w:rsidRDefault="00557D5B" w:rsidP="00654A33">
          <w:pPr>
            <w:rPr>
              <w:sz w:val="28"/>
              <w:szCs w:val="28"/>
            </w:rPr>
          </w:pPr>
          <w:r>
            <w:rPr>
              <w:sz w:val="28"/>
              <w:szCs w:val="28"/>
            </w:rPr>
            <w:t xml:space="preserve">Henri Fayol was a leader in classical management theory, his focus was on how to get the best out of the workers in the workplace. Effectiveness of workers was his </w:t>
          </w:r>
          <w:r w:rsidR="002D67E4">
            <w:rPr>
              <w:sz w:val="28"/>
              <w:szCs w:val="28"/>
            </w:rPr>
            <w:t>focus but</w:t>
          </w:r>
          <w:r w:rsidR="00C86E5C">
            <w:rPr>
              <w:sz w:val="28"/>
              <w:szCs w:val="28"/>
            </w:rPr>
            <w:t>, he</w:t>
          </w:r>
          <w:r>
            <w:rPr>
              <w:sz w:val="28"/>
              <w:szCs w:val="28"/>
            </w:rPr>
            <w:t xml:space="preserve"> looked at it from a managerial perspective.</w:t>
          </w:r>
          <w:r w:rsidR="002D67E4">
            <w:rPr>
              <w:sz w:val="28"/>
              <w:szCs w:val="28"/>
            </w:rPr>
            <w:t xml:space="preserve"> Lumen, (2019) explains Fayol’s thought</w:t>
          </w:r>
          <w:r w:rsidR="00B07064">
            <w:rPr>
              <w:sz w:val="28"/>
              <w:szCs w:val="28"/>
            </w:rPr>
            <w:t xml:space="preserve"> process</w:t>
          </w:r>
          <w:r w:rsidR="002D67E4">
            <w:rPr>
              <w:sz w:val="28"/>
              <w:szCs w:val="28"/>
            </w:rPr>
            <w:t xml:space="preserve"> </w:t>
          </w:r>
          <w:r w:rsidR="00B07064">
            <w:rPr>
              <w:sz w:val="28"/>
              <w:szCs w:val="28"/>
            </w:rPr>
            <w:t xml:space="preserve">was that of efficiency through management, rather than improving each individual worker. According to </w:t>
          </w:r>
          <w:bookmarkStart w:id="13" w:name="_Hlk6958483"/>
          <w:r w:rsidR="00B07064">
            <w:rPr>
              <w:sz w:val="28"/>
              <w:szCs w:val="28"/>
            </w:rPr>
            <w:t>Worhington &amp; Cumberpatch, (2006, p. 20)</w:t>
          </w:r>
          <w:bookmarkEnd w:id="13"/>
          <w:r w:rsidR="00B07064">
            <w:rPr>
              <w:sz w:val="28"/>
              <w:szCs w:val="28"/>
            </w:rPr>
            <w:t xml:space="preserve"> Fayol identified </w:t>
          </w:r>
          <w:r w:rsidR="003F145B">
            <w:rPr>
              <w:sz w:val="28"/>
              <w:szCs w:val="28"/>
            </w:rPr>
            <w:t>fourteen principles which include:</w:t>
          </w:r>
        </w:p>
        <w:p w14:paraId="51F63DEF" w14:textId="77777777" w:rsidR="006F5D1F" w:rsidRDefault="006F5D1F" w:rsidP="00654A33">
          <w:pPr>
            <w:rPr>
              <w:sz w:val="28"/>
              <w:szCs w:val="28"/>
            </w:rPr>
          </w:pPr>
        </w:p>
        <w:p w14:paraId="2D1BD8ED" w14:textId="77777777" w:rsidR="00730577" w:rsidRDefault="00730577" w:rsidP="00654A33">
          <w:pPr>
            <w:rPr>
              <w:sz w:val="28"/>
              <w:szCs w:val="28"/>
            </w:rPr>
          </w:pPr>
        </w:p>
        <w:p w14:paraId="779277A5" w14:textId="71002284" w:rsidR="00912796" w:rsidRPr="00912796" w:rsidRDefault="00912796" w:rsidP="004F5A18">
          <w:pPr>
            <w:rPr>
              <w:sz w:val="24"/>
              <w:szCs w:val="24"/>
              <w:u w:val="single"/>
            </w:rPr>
          </w:pPr>
          <w:r>
            <w:rPr>
              <w:sz w:val="24"/>
              <w:szCs w:val="24"/>
            </w:rPr>
            <w:lastRenderedPageBreak/>
            <w:t xml:space="preserve">          </w:t>
          </w:r>
          <w:r w:rsidR="00842254" w:rsidRPr="00912796">
            <w:rPr>
              <w:sz w:val="24"/>
              <w:szCs w:val="24"/>
              <w:u w:val="single"/>
            </w:rPr>
            <w:t>Fayol’s fourteen principles</w:t>
          </w:r>
          <w:r w:rsidR="00BF60C9" w:rsidRPr="00912796">
            <w:rPr>
              <w:sz w:val="24"/>
              <w:szCs w:val="24"/>
              <w:u w:val="single"/>
            </w:rPr>
            <w:t xml:space="preserve">  </w:t>
          </w:r>
          <w:r w:rsidR="004F5A18" w:rsidRPr="00912796">
            <w:rPr>
              <w:sz w:val="24"/>
              <w:szCs w:val="24"/>
              <w:u w:val="single"/>
            </w:rPr>
            <w:t xml:space="preserve">     </w:t>
          </w:r>
        </w:p>
        <w:p w14:paraId="273ABCAB" w14:textId="4A4D06E7" w:rsidR="00842254" w:rsidRPr="00EF3A24" w:rsidRDefault="00912796" w:rsidP="004F5A18">
          <w:pPr>
            <w:rPr>
              <w:sz w:val="24"/>
              <w:szCs w:val="24"/>
            </w:rPr>
          </w:pPr>
          <w:r>
            <w:rPr>
              <w:sz w:val="24"/>
              <w:szCs w:val="24"/>
            </w:rPr>
            <w:t xml:space="preserve">                      </w:t>
          </w:r>
          <w:r w:rsidRPr="00BF60C9">
            <w:rPr>
              <w:sz w:val="16"/>
              <w:szCs w:val="16"/>
            </w:rPr>
            <w:t>Mindtools, (2019)</w:t>
          </w:r>
        </w:p>
        <w:tbl>
          <w:tblPr>
            <w:tblStyle w:val="TableGrid"/>
            <w:tblpPr w:leftFromText="180" w:rightFromText="180" w:vertAnchor="text" w:tblpY="1"/>
            <w:tblOverlap w:val="never"/>
            <w:tblW w:w="0" w:type="auto"/>
            <w:tblLook w:val="04A0" w:firstRow="1" w:lastRow="0" w:firstColumn="1" w:lastColumn="0" w:noHBand="0" w:noVBand="1"/>
          </w:tblPr>
          <w:tblGrid>
            <w:gridCol w:w="1850"/>
            <w:gridCol w:w="1804"/>
          </w:tblGrid>
          <w:tr w:rsidR="00842254" w14:paraId="2E71E140" w14:textId="77777777" w:rsidTr="00912796">
            <w:trPr>
              <w:trHeight w:val="115"/>
            </w:trPr>
            <w:tc>
              <w:tcPr>
                <w:tcW w:w="1850" w:type="dxa"/>
                <w:tcBorders>
                  <w:bottom w:val="nil"/>
                </w:tcBorders>
                <w:shd w:val="clear" w:color="auto" w:fill="F2F2F2" w:themeFill="background1" w:themeFillShade="F2"/>
              </w:tcPr>
              <w:p w14:paraId="18D6C4E1" w14:textId="2FC7098D" w:rsidR="00842254" w:rsidRPr="00035DAF" w:rsidRDefault="00842254" w:rsidP="009B4C54">
                <w:pPr>
                  <w:rPr>
                    <w:b/>
                    <w:sz w:val="28"/>
                    <w:szCs w:val="28"/>
                  </w:rPr>
                </w:pPr>
                <w:r w:rsidRPr="00035DAF">
                  <w:rPr>
                    <w:rStyle w:val="Strong"/>
                    <w:b w:val="0"/>
                    <w:sz w:val="28"/>
                    <w:szCs w:val="28"/>
                  </w:rPr>
                  <w:t>Division of Work</w:t>
                </w:r>
              </w:p>
            </w:tc>
            <w:tc>
              <w:tcPr>
                <w:tcW w:w="1804" w:type="dxa"/>
                <w:tcBorders>
                  <w:bottom w:val="nil"/>
                </w:tcBorders>
                <w:shd w:val="clear" w:color="auto" w:fill="F2F2F2" w:themeFill="background1" w:themeFillShade="F2"/>
              </w:tcPr>
              <w:p w14:paraId="024BBBD7" w14:textId="26D99EC2" w:rsidR="00842254" w:rsidRPr="00A04317" w:rsidRDefault="00842254" w:rsidP="009B4C54">
                <w:pPr>
                  <w:rPr>
                    <w:b/>
                    <w:sz w:val="28"/>
                    <w:szCs w:val="28"/>
                  </w:rPr>
                </w:pPr>
                <w:r w:rsidRPr="00A04317">
                  <w:rPr>
                    <w:rStyle w:val="Strong"/>
                    <w:b w:val="0"/>
                    <w:sz w:val="28"/>
                    <w:szCs w:val="28"/>
                  </w:rPr>
                  <w:t>Centralization</w:t>
                </w:r>
              </w:p>
            </w:tc>
          </w:tr>
          <w:tr w:rsidR="00842254" w14:paraId="7EF442DA" w14:textId="77777777" w:rsidTr="00912796">
            <w:trPr>
              <w:trHeight w:val="120"/>
            </w:trPr>
            <w:tc>
              <w:tcPr>
                <w:tcW w:w="1850" w:type="dxa"/>
                <w:tcBorders>
                  <w:top w:val="nil"/>
                  <w:bottom w:val="nil"/>
                </w:tcBorders>
                <w:shd w:val="clear" w:color="auto" w:fill="F2F2F2" w:themeFill="background1" w:themeFillShade="F2"/>
              </w:tcPr>
              <w:p w14:paraId="61DB2C4B" w14:textId="00544DC2" w:rsidR="00842254" w:rsidRPr="00035DAF" w:rsidRDefault="009B4C54" w:rsidP="009B4C54">
                <w:pPr>
                  <w:rPr>
                    <w:b/>
                    <w:sz w:val="28"/>
                    <w:szCs w:val="28"/>
                  </w:rPr>
                </w:pPr>
                <w:r>
                  <w:rPr>
                    <w:rStyle w:val="Strong"/>
                    <w:b w:val="0"/>
                    <w:sz w:val="28"/>
                    <w:szCs w:val="28"/>
                  </w:rPr>
                  <w:t xml:space="preserve"> </w:t>
                </w:r>
                <w:r w:rsidR="00842254" w:rsidRPr="00035DAF">
                  <w:rPr>
                    <w:rStyle w:val="Strong"/>
                    <w:b w:val="0"/>
                    <w:sz w:val="28"/>
                    <w:szCs w:val="28"/>
                  </w:rPr>
                  <w:t>Authority</w:t>
                </w:r>
              </w:p>
            </w:tc>
            <w:tc>
              <w:tcPr>
                <w:tcW w:w="1804" w:type="dxa"/>
                <w:tcBorders>
                  <w:top w:val="nil"/>
                  <w:bottom w:val="nil"/>
                </w:tcBorders>
                <w:shd w:val="clear" w:color="auto" w:fill="F2F2F2" w:themeFill="background1" w:themeFillShade="F2"/>
              </w:tcPr>
              <w:p w14:paraId="303F1423" w14:textId="54DF9184" w:rsidR="00842254" w:rsidRPr="00A04317" w:rsidRDefault="00842254" w:rsidP="009B4C54">
                <w:pPr>
                  <w:rPr>
                    <w:b/>
                    <w:sz w:val="28"/>
                    <w:szCs w:val="28"/>
                  </w:rPr>
                </w:pPr>
                <w:r w:rsidRPr="00A04317">
                  <w:rPr>
                    <w:rStyle w:val="Strong"/>
                    <w:b w:val="0"/>
                    <w:sz w:val="28"/>
                    <w:szCs w:val="28"/>
                  </w:rPr>
                  <w:t>Scalar Chain</w:t>
                </w:r>
              </w:p>
            </w:tc>
          </w:tr>
          <w:tr w:rsidR="00842254" w14:paraId="3F0F64C5" w14:textId="77777777" w:rsidTr="00912796">
            <w:trPr>
              <w:trHeight w:val="115"/>
            </w:trPr>
            <w:tc>
              <w:tcPr>
                <w:tcW w:w="1850" w:type="dxa"/>
                <w:tcBorders>
                  <w:top w:val="nil"/>
                  <w:bottom w:val="nil"/>
                </w:tcBorders>
                <w:shd w:val="clear" w:color="auto" w:fill="F2F2F2" w:themeFill="background1" w:themeFillShade="F2"/>
              </w:tcPr>
              <w:p w14:paraId="7BB5919D" w14:textId="4ADAB994" w:rsidR="00842254" w:rsidRPr="00035DAF" w:rsidRDefault="00842254" w:rsidP="009B4C54">
                <w:pPr>
                  <w:rPr>
                    <w:b/>
                    <w:sz w:val="28"/>
                    <w:szCs w:val="28"/>
                  </w:rPr>
                </w:pPr>
                <w:r w:rsidRPr="00035DAF">
                  <w:rPr>
                    <w:rStyle w:val="Strong"/>
                    <w:b w:val="0"/>
                    <w:sz w:val="28"/>
                    <w:szCs w:val="28"/>
                  </w:rPr>
                  <w:t>Discipline</w:t>
                </w:r>
              </w:p>
            </w:tc>
            <w:tc>
              <w:tcPr>
                <w:tcW w:w="1804" w:type="dxa"/>
                <w:tcBorders>
                  <w:top w:val="nil"/>
                  <w:bottom w:val="nil"/>
                </w:tcBorders>
                <w:shd w:val="clear" w:color="auto" w:fill="F2F2F2" w:themeFill="background1" w:themeFillShade="F2"/>
              </w:tcPr>
              <w:p w14:paraId="7FA02DF1" w14:textId="13133BC0" w:rsidR="00842254" w:rsidRPr="00A04317" w:rsidRDefault="00842254" w:rsidP="009B4C54">
                <w:pPr>
                  <w:rPr>
                    <w:b/>
                    <w:sz w:val="28"/>
                    <w:szCs w:val="28"/>
                  </w:rPr>
                </w:pPr>
                <w:r w:rsidRPr="00A04317">
                  <w:rPr>
                    <w:rStyle w:val="Strong"/>
                    <w:b w:val="0"/>
                    <w:sz w:val="28"/>
                    <w:szCs w:val="28"/>
                  </w:rPr>
                  <w:t>Order</w:t>
                </w:r>
              </w:p>
            </w:tc>
          </w:tr>
          <w:tr w:rsidR="00842254" w14:paraId="6A0F8E98" w14:textId="77777777" w:rsidTr="00912796">
            <w:trPr>
              <w:trHeight w:val="120"/>
            </w:trPr>
            <w:tc>
              <w:tcPr>
                <w:tcW w:w="1850" w:type="dxa"/>
                <w:tcBorders>
                  <w:top w:val="nil"/>
                  <w:bottom w:val="nil"/>
                </w:tcBorders>
                <w:shd w:val="clear" w:color="auto" w:fill="F2F2F2" w:themeFill="background1" w:themeFillShade="F2"/>
              </w:tcPr>
              <w:p w14:paraId="4C99BAE6" w14:textId="3DA2CC3F" w:rsidR="00842254" w:rsidRPr="00035DAF" w:rsidRDefault="00842254" w:rsidP="009B4C54">
                <w:pPr>
                  <w:rPr>
                    <w:b/>
                    <w:sz w:val="28"/>
                    <w:szCs w:val="28"/>
                  </w:rPr>
                </w:pPr>
                <w:r w:rsidRPr="00035DAF">
                  <w:rPr>
                    <w:rStyle w:val="Strong"/>
                    <w:b w:val="0"/>
                    <w:sz w:val="28"/>
                    <w:szCs w:val="28"/>
                  </w:rPr>
                  <w:t>Unity of Command</w:t>
                </w:r>
              </w:p>
            </w:tc>
            <w:tc>
              <w:tcPr>
                <w:tcW w:w="1804" w:type="dxa"/>
                <w:tcBorders>
                  <w:top w:val="nil"/>
                  <w:bottom w:val="nil"/>
                </w:tcBorders>
                <w:shd w:val="clear" w:color="auto" w:fill="F2F2F2" w:themeFill="background1" w:themeFillShade="F2"/>
              </w:tcPr>
              <w:p w14:paraId="40A3E185" w14:textId="43DEC24D" w:rsidR="00842254" w:rsidRPr="00A04317" w:rsidRDefault="00842254" w:rsidP="009B4C54">
                <w:pPr>
                  <w:rPr>
                    <w:b/>
                    <w:sz w:val="28"/>
                    <w:szCs w:val="28"/>
                  </w:rPr>
                </w:pPr>
                <w:r w:rsidRPr="00A04317">
                  <w:rPr>
                    <w:rStyle w:val="Strong"/>
                    <w:b w:val="0"/>
                    <w:sz w:val="28"/>
                    <w:szCs w:val="28"/>
                  </w:rPr>
                  <w:t>Equity</w:t>
                </w:r>
              </w:p>
            </w:tc>
          </w:tr>
          <w:tr w:rsidR="00842254" w14:paraId="48098F01" w14:textId="77777777" w:rsidTr="00912796">
            <w:trPr>
              <w:trHeight w:val="115"/>
            </w:trPr>
            <w:tc>
              <w:tcPr>
                <w:tcW w:w="1850" w:type="dxa"/>
                <w:tcBorders>
                  <w:top w:val="nil"/>
                  <w:bottom w:val="nil"/>
                </w:tcBorders>
                <w:shd w:val="clear" w:color="auto" w:fill="F2F2F2" w:themeFill="background1" w:themeFillShade="F2"/>
              </w:tcPr>
              <w:p w14:paraId="71DE50E8" w14:textId="1323564D" w:rsidR="00842254" w:rsidRPr="00035DAF" w:rsidRDefault="00842254" w:rsidP="009B4C54">
                <w:pPr>
                  <w:rPr>
                    <w:b/>
                    <w:sz w:val="28"/>
                    <w:szCs w:val="28"/>
                  </w:rPr>
                </w:pPr>
                <w:r w:rsidRPr="00035DAF">
                  <w:rPr>
                    <w:rStyle w:val="Strong"/>
                    <w:b w:val="0"/>
                    <w:sz w:val="28"/>
                    <w:szCs w:val="28"/>
                  </w:rPr>
                  <w:t>Unity of Direction</w:t>
                </w:r>
              </w:p>
            </w:tc>
            <w:tc>
              <w:tcPr>
                <w:tcW w:w="1804" w:type="dxa"/>
                <w:tcBorders>
                  <w:top w:val="nil"/>
                  <w:bottom w:val="nil"/>
                </w:tcBorders>
                <w:shd w:val="clear" w:color="auto" w:fill="F2F2F2" w:themeFill="background1" w:themeFillShade="F2"/>
              </w:tcPr>
              <w:p w14:paraId="78D2BF80" w14:textId="15A3F717" w:rsidR="00842254" w:rsidRPr="00A04317" w:rsidRDefault="00842254" w:rsidP="009B4C54">
                <w:pPr>
                  <w:rPr>
                    <w:b/>
                    <w:sz w:val="28"/>
                    <w:szCs w:val="28"/>
                  </w:rPr>
                </w:pPr>
                <w:r w:rsidRPr="00A04317">
                  <w:rPr>
                    <w:rStyle w:val="Strong"/>
                    <w:b w:val="0"/>
                    <w:sz w:val="28"/>
                    <w:szCs w:val="28"/>
                  </w:rPr>
                  <w:t>Stability of Tenure of Personnel</w:t>
                </w:r>
              </w:p>
            </w:tc>
          </w:tr>
          <w:tr w:rsidR="00842254" w14:paraId="3718D6B5" w14:textId="77777777" w:rsidTr="00912796">
            <w:trPr>
              <w:trHeight w:val="236"/>
            </w:trPr>
            <w:tc>
              <w:tcPr>
                <w:tcW w:w="1850" w:type="dxa"/>
                <w:tcBorders>
                  <w:top w:val="nil"/>
                  <w:bottom w:val="nil"/>
                </w:tcBorders>
                <w:shd w:val="clear" w:color="auto" w:fill="F2F2F2" w:themeFill="background1" w:themeFillShade="F2"/>
              </w:tcPr>
              <w:p w14:paraId="31BFFCCB" w14:textId="436BC489" w:rsidR="00842254" w:rsidRPr="00035DAF" w:rsidRDefault="00842254" w:rsidP="009B4C54">
                <w:pPr>
                  <w:rPr>
                    <w:b/>
                    <w:sz w:val="28"/>
                    <w:szCs w:val="28"/>
                  </w:rPr>
                </w:pPr>
                <w:r w:rsidRPr="00035DAF">
                  <w:rPr>
                    <w:rStyle w:val="Strong"/>
                    <w:b w:val="0"/>
                    <w:sz w:val="28"/>
                    <w:szCs w:val="28"/>
                  </w:rPr>
                  <w:t>Subordination of Individual Interests to the General Interest</w:t>
                </w:r>
              </w:p>
            </w:tc>
            <w:tc>
              <w:tcPr>
                <w:tcW w:w="1804" w:type="dxa"/>
                <w:tcBorders>
                  <w:top w:val="nil"/>
                  <w:bottom w:val="nil"/>
                </w:tcBorders>
                <w:shd w:val="clear" w:color="auto" w:fill="F2F2F2" w:themeFill="background1" w:themeFillShade="F2"/>
              </w:tcPr>
              <w:p w14:paraId="2D51D303" w14:textId="4F798D34" w:rsidR="00842254" w:rsidRPr="00A04317" w:rsidRDefault="00842254" w:rsidP="009B4C54">
                <w:pPr>
                  <w:rPr>
                    <w:b/>
                    <w:sz w:val="28"/>
                    <w:szCs w:val="28"/>
                  </w:rPr>
                </w:pPr>
                <w:r w:rsidRPr="00A04317">
                  <w:rPr>
                    <w:rStyle w:val="Strong"/>
                    <w:b w:val="0"/>
                    <w:sz w:val="28"/>
                    <w:szCs w:val="28"/>
                  </w:rPr>
                  <w:t>Initiative</w:t>
                </w:r>
              </w:p>
            </w:tc>
          </w:tr>
          <w:tr w:rsidR="00842254" w14:paraId="1723C02C" w14:textId="77777777" w:rsidTr="00912796">
            <w:trPr>
              <w:trHeight w:val="179"/>
            </w:trPr>
            <w:tc>
              <w:tcPr>
                <w:tcW w:w="1850" w:type="dxa"/>
                <w:tcBorders>
                  <w:top w:val="nil"/>
                </w:tcBorders>
                <w:shd w:val="clear" w:color="auto" w:fill="F2F2F2" w:themeFill="background1" w:themeFillShade="F2"/>
              </w:tcPr>
              <w:p w14:paraId="4EF1B592" w14:textId="5AC2636D" w:rsidR="00842254" w:rsidRPr="00035DAF" w:rsidRDefault="00842254" w:rsidP="009B4C54">
                <w:pPr>
                  <w:rPr>
                    <w:b/>
                    <w:sz w:val="28"/>
                    <w:szCs w:val="28"/>
                  </w:rPr>
                </w:pPr>
                <w:r w:rsidRPr="00035DAF">
                  <w:rPr>
                    <w:rStyle w:val="Strong"/>
                    <w:b w:val="0"/>
                    <w:sz w:val="28"/>
                    <w:szCs w:val="28"/>
                  </w:rPr>
                  <w:t>Remuneration</w:t>
                </w:r>
              </w:p>
            </w:tc>
            <w:tc>
              <w:tcPr>
                <w:tcW w:w="1804" w:type="dxa"/>
                <w:tcBorders>
                  <w:top w:val="nil"/>
                </w:tcBorders>
                <w:shd w:val="clear" w:color="auto" w:fill="F2F2F2" w:themeFill="background1" w:themeFillShade="F2"/>
              </w:tcPr>
              <w:p w14:paraId="29CF7762" w14:textId="076A0F48" w:rsidR="00842254" w:rsidRPr="00A04317" w:rsidRDefault="00842254" w:rsidP="009B4C54">
                <w:pPr>
                  <w:rPr>
                    <w:b/>
                    <w:sz w:val="28"/>
                    <w:szCs w:val="28"/>
                  </w:rPr>
                </w:pPr>
                <w:r w:rsidRPr="00A04317">
                  <w:rPr>
                    <w:rStyle w:val="Strong"/>
                    <w:b w:val="0"/>
                    <w:sz w:val="28"/>
                    <w:szCs w:val="28"/>
                  </w:rPr>
                  <w:t>Esprit de Corps</w:t>
                </w:r>
              </w:p>
            </w:tc>
          </w:tr>
        </w:tbl>
        <w:p w14:paraId="7095A534" w14:textId="1265ACF5" w:rsidR="002B043C" w:rsidRDefault="00F90102" w:rsidP="00654A33">
          <w:pPr>
            <w:rPr>
              <w:sz w:val="28"/>
              <w:szCs w:val="28"/>
            </w:rPr>
          </w:pPr>
          <w:r>
            <w:rPr>
              <w:sz w:val="28"/>
              <w:szCs w:val="28"/>
            </w:rPr>
            <w:t>Fayol believed t</w:t>
          </w:r>
          <w:r w:rsidR="0060778E">
            <w:rPr>
              <w:sz w:val="28"/>
              <w:szCs w:val="28"/>
            </w:rPr>
            <w:t>hese principles</w:t>
          </w:r>
          <w:r>
            <w:rPr>
              <w:sz w:val="28"/>
              <w:szCs w:val="28"/>
            </w:rPr>
            <w:t xml:space="preserve"> </w:t>
          </w:r>
          <w:r w:rsidR="0060778E">
            <w:rPr>
              <w:sz w:val="28"/>
              <w:szCs w:val="28"/>
            </w:rPr>
            <w:t xml:space="preserve">provide managers a general guideline on how to supervise and organise </w:t>
          </w:r>
          <w:r w:rsidR="00035DAF">
            <w:rPr>
              <w:sz w:val="28"/>
              <w:szCs w:val="28"/>
            </w:rPr>
            <w:t>accordingly</w:t>
          </w:r>
          <w:r w:rsidR="0060778E">
            <w:rPr>
              <w:sz w:val="28"/>
              <w:szCs w:val="28"/>
            </w:rPr>
            <w:t xml:space="preserve">. </w:t>
          </w:r>
          <w:r>
            <w:rPr>
              <w:sz w:val="28"/>
              <w:szCs w:val="28"/>
            </w:rPr>
            <w:t xml:space="preserve">According to Study.com, (2019) </w:t>
          </w:r>
          <w:r w:rsidR="0060778E">
            <w:rPr>
              <w:sz w:val="28"/>
              <w:szCs w:val="28"/>
            </w:rPr>
            <w:t xml:space="preserve">Fayol also </w:t>
          </w:r>
          <w:r>
            <w:rPr>
              <w:sz w:val="28"/>
              <w:szCs w:val="28"/>
            </w:rPr>
            <w:t>founded</w:t>
          </w:r>
          <w:r w:rsidR="0060778E">
            <w:rPr>
              <w:sz w:val="28"/>
              <w:szCs w:val="28"/>
            </w:rPr>
            <w:t xml:space="preserve"> six</w:t>
          </w:r>
          <w:r w:rsidR="00035DAF">
            <w:rPr>
              <w:sz w:val="28"/>
              <w:szCs w:val="28"/>
            </w:rPr>
            <w:t xml:space="preserve"> </w:t>
          </w:r>
          <w:r w:rsidR="0060778E">
            <w:rPr>
              <w:sz w:val="28"/>
              <w:szCs w:val="28"/>
            </w:rPr>
            <w:t xml:space="preserve">functions of management </w:t>
          </w:r>
          <w:r w:rsidR="00035DAF">
            <w:rPr>
              <w:sz w:val="28"/>
              <w:szCs w:val="28"/>
            </w:rPr>
            <w:t>which include:</w:t>
          </w:r>
        </w:p>
        <w:p w14:paraId="11E23BD6" w14:textId="1F1776BA" w:rsidR="004F5A18" w:rsidRPr="00EF3A24" w:rsidRDefault="00EF3A24" w:rsidP="00EF3A24">
          <w:pPr>
            <w:jc w:val="center"/>
            <w:rPr>
              <w:sz w:val="24"/>
              <w:szCs w:val="24"/>
              <w:u w:val="single"/>
            </w:rPr>
          </w:pPr>
          <w:r w:rsidRPr="00EF3A24">
            <w:rPr>
              <w:sz w:val="24"/>
              <w:szCs w:val="24"/>
              <w:u w:val="single"/>
            </w:rPr>
            <w:t>Principle Functions</w:t>
          </w:r>
        </w:p>
        <w:tbl>
          <w:tblPr>
            <w:tblStyle w:val="TableGrid"/>
            <w:tblpPr w:leftFromText="180" w:rightFromText="180" w:vertAnchor="text" w:horzAnchor="margin" w:tblpXSpec="right" w:tblpY="291"/>
            <w:tblW w:w="0" w:type="auto"/>
            <w:tblLook w:val="04A0" w:firstRow="1" w:lastRow="0" w:firstColumn="1" w:lastColumn="0" w:noHBand="0" w:noVBand="1"/>
          </w:tblPr>
          <w:tblGrid>
            <w:gridCol w:w="2475"/>
            <w:gridCol w:w="2475"/>
          </w:tblGrid>
          <w:tr w:rsidR="00EF3A24" w14:paraId="23C9BC84" w14:textId="77777777" w:rsidTr="00EF3A24">
            <w:trPr>
              <w:trHeight w:val="753"/>
            </w:trPr>
            <w:tc>
              <w:tcPr>
                <w:tcW w:w="2475" w:type="dxa"/>
                <w:tcBorders>
                  <w:bottom w:val="nil"/>
                </w:tcBorders>
                <w:shd w:val="clear" w:color="auto" w:fill="F2F2F2" w:themeFill="background1" w:themeFillShade="F2"/>
              </w:tcPr>
              <w:p w14:paraId="6A76A6D3" w14:textId="77777777" w:rsidR="00EF3A24" w:rsidRPr="00035DAF" w:rsidRDefault="00EF3A24" w:rsidP="00EF3A24">
                <w:pPr>
                  <w:rPr>
                    <w:sz w:val="28"/>
                    <w:szCs w:val="28"/>
                  </w:rPr>
                </w:pPr>
                <w:r w:rsidRPr="00035DAF">
                  <w:rPr>
                    <w:sz w:val="28"/>
                    <w:szCs w:val="28"/>
                  </w:rPr>
                  <w:t>Forecasting</w:t>
                </w:r>
              </w:p>
            </w:tc>
            <w:tc>
              <w:tcPr>
                <w:tcW w:w="2475" w:type="dxa"/>
                <w:tcBorders>
                  <w:bottom w:val="nil"/>
                </w:tcBorders>
                <w:shd w:val="clear" w:color="auto" w:fill="F2F2F2" w:themeFill="background1" w:themeFillShade="F2"/>
              </w:tcPr>
              <w:p w14:paraId="64EAEE6D" w14:textId="77777777" w:rsidR="00EF3A24" w:rsidRPr="00035DAF" w:rsidRDefault="00EF3A24" w:rsidP="00EF3A24">
                <w:pPr>
                  <w:rPr>
                    <w:sz w:val="28"/>
                    <w:szCs w:val="28"/>
                  </w:rPr>
                </w:pPr>
                <w:r w:rsidRPr="00035DAF">
                  <w:rPr>
                    <w:sz w:val="28"/>
                    <w:szCs w:val="28"/>
                  </w:rPr>
                  <w:t>Commanding</w:t>
                </w:r>
              </w:p>
            </w:tc>
          </w:tr>
          <w:tr w:rsidR="00EF3A24" w14:paraId="257D753E" w14:textId="77777777" w:rsidTr="00EF3A24">
            <w:trPr>
              <w:trHeight w:val="780"/>
            </w:trPr>
            <w:tc>
              <w:tcPr>
                <w:tcW w:w="2475" w:type="dxa"/>
                <w:tcBorders>
                  <w:top w:val="nil"/>
                  <w:bottom w:val="nil"/>
                </w:tcBorders>
                <w:shd w:val="clear" w:color="auto" w:fill="F2F2F2" w:themeFill="background1" w:themeFillShade="F2"/>
              </w:tcPr>
              <w:p w14:paraId="0D51E388" w14:textId="77777777" w:rsidR="00EF3A24" w:rsidRPr="00035DAF" w:rsidRDefault="00EF3A24" w:rsidP="00EF3A24">
                <w:pPr>
                  <w:rPr>
                    <w:sz w:val="28"/>
                    <w:szCs w:val="28"/>
                  </w:rPr>
                </w:pPr>
                <w:r w:rsidRPr="00035DAF">
                  <w:rPr>
                    <w:sz w:val="28"/>
                    <w:szCs w:val="28"/>
                  </w:rPr>
                  <w:t>Planning</w:t>
                </w:r>
              </w:p>
            </w:tc>
            <w:tc>
              <w:tcPr>
                <w:tcW w:w="2475" w:type="dxa"/>
                <w:tcBorders>
                  <w:top w:val="nil"/>
                  <w:bottom w:val="nil"/>
                </w:tcBorders>
                <w:shd w:val="clear" w:color="auto" w:fill="F2F2F2" w:themeFill="background1" w:themeFillShade="F2"/>
              </w:tcPr>
              <w:p w14:paraId="19928823" w14:textId="77777777" w:rsidR="00EF3A24" w:rsidRPr="00035DAF" w:rsidRDefault="00EF3A24" w:rsidP="00EF3A24">
                <w:pPr>
                  <w:rPr>
                    <w:sz w:val="28"/>
                    <w:szCs w:val="28"/>
                  </w:rPr>
                </w:pPr>
                <w:r w:rsidRPr="00035DAF">
                  <w:rPr>
                    <w:sz w:val="28"/>
                    <w:szCs w:val="28"/>
                  </w:rPr>
                  <w:t>Coordinating</w:t>
                </w:r>
              </w:p>
            </w:tc>
          </w:tr>
          <w:tr w:rsidR="00EF3A24" w14:paraId="49165FC1" w14:textId="77777777" w:rsidTr="00EF3A24">
            <w:trPr>
              <w:trHeight w:val="753"/>
            </w:trPr>
            <w:tc>
              <w:tcPr>
                <w:tcW w:w="2475" w:type="dxa"/>
                <w:tcBorders>
                  <w:top w:val="nil"/>
                </w:tcBorders>
                <w:shd w:val="clear" w:color="auto" w:fill="F2F2F2" w:themeFill="background1" w:themeFillShade="F2"/>
              </w:tcPr>
              <w:p w14:paraId="59078CC9" w14:textId="77777777" w:rsidR="00EF3A24" w:rsidRPr="00035DAF" w:rsidRDefault="00EF3A24" w:rsidP="00EF3A24">
                <w:pPr>
                  <w:rPr>
                    <w:sz w:val="28"/>
                    <w:szCs w:val="28"/>
                  </w:rPr>
                </w:pPr>
                <w:r w:rsidRPr="00035DAF">
                  <w:rPr>
                    <w:sz w:val="28"/>
                    <w:szCs w:val="28"/>
                  </w:rPr>
                  <w:t>Organizing</w:t>
                </w:r>
              </w:p>
            </w:tc>
            <w:tc>
              <w:tcPr>
                <w:tcW w:w="2475" w:type="dxa"/>
                <w:tcBorders>
                  <w:top w:val="nil"/>
                </w:tcBorders>
                <w:shd w:val="clear" w:color="auto" w:fill="F2F2F2" w:themeFill="background1" w:themeFillShade="F2"/>
              </w:tcPr>
              <w:p w14:paraId="11B0DCE1" w14:textId="77777777" w:rsidR="00EF3A24" w:rsidRPr="00035DAF" w:rsidRDefault="00EF3A24" w:rsidP="00EF3A24">
                <w:pPr>
                  <w:rPr>
                    <w:sz w:val="28"/>
                    <w:szCs w:val="28"/>
                  </w:rPr>
                </w:pPr>
                <w:r w:rsidRPr="00035DAF">
                  <w:rPr>
                    <w:sz w:val="28"/>
                    <w:szCs w:val="28"/>
                  </w:rPr>
                  <w:t>Controlling</w:t>
                </w:r>
              </w:p>
            </w:tc>
          </w:tr>
        </w:tbl>
        <w:p w14:paraId="2CEB2BAF" w14:textId="283067B0" w:rsidR="00EF3A24" w:rsidRPr="00EF3A24" w:rsidRDefault="00912796" w:rsidP="00912796">
          <w:pPr>
            <w:ind w:left="1440" w:firstLine="720"/>
            <w:rPr>
              <w:sz w:val="16"/>
              <w:szCs w:val="16"/>
            </w:rPr>
          </w:pPr>
          <w:r>
            <w:rPr>
              <w:sz w:val="16"/>
              <w:szCs w:val="16"/>
            </w:rPr>
            <w:t xml:space="preserve">                                 </w:t>
          </w:r>
          <w:bookmarkStart w:id="14" w:name="_Hlk7640828"/>
          <w:r w:rsidR="00EF3A24" w:rsidRPr="00BF60C9">
            <w:rPr>
              <w:sz w:val="16"/>
              <w:szCs w:val="16"/>
            </w:rPr>
            <w:t>Mindtools, (2019)</w:t>
          </w:r>
          <w:bookmarkEnd w:id="14"/>
        </w:p>
        <w:p w14:paraId="68A7EF8B" w14:textId="77777777" w:rsidR="004F5A18" w:rsidRPr="00035DAF" w:rsidRDefault="004F5A18" w:rsidP="00EF3A24">
          <w:pPr>
            <w:rPr>
              <w:sz w:val="28"/>
              <w:szCs w:val="28"/>
              <w:u w:val="single"/>
            </w:rPr>
          </w:pPr>
        </w:p>
        <w:p w14:paraId="7EA04979" w14:textId="76C86B38" w:rsidR="002B043C" w:rsidRDefault="00B6552A" w:rsidP="00654A33">
          <w:pPr>
            <w:rPr>
              <w:sz w:val="28"/>
              <w:szCs w:val="28"/>
            </w:rPr>
          </w:pPr>
          <w:r>
            <w:rPr>
              <w:sz w:val="28"/>
              <w:szCs w:val="28"/>
            </w:rPr>
            <w:t>Fayol’s six principle functions according to Mindtools, (2019) go hand in hand with his fourteen principles of management.</w:t>
          </w:r>
          <w:r w:rsidR="00FB4A81">
            <w:rPr>
              <w:sz w:val="28"/>
              <w:szCs w:val="28"/>
            </w:rPr>
            <w:t xml:space="preserve"> </w:t>
          </w:r>
          <w:bookmarkStart w:id="15" w:name="_Hlk7460522"/>
          <w:r w:rsidR="00FB4A81">
            <w:rPr>
              <w:sz w:val="28"/>
              <w:szCs w:val="28"/>
            </w:rPr>
            <w:t>Worhington &amp; Cumberpatch, (2006, p. 20)</w:t>
          </w:r>
          <w:bookmarkEnd w:id="15"/>
          <w:r w:rsidR="00F534E2">
            <w:rPr>
              <w:sz w:val="28"/>
              <w:szCs w:val="28"/>
            </w:rPr>
            <w:t xml:space="preserve"> expands on Fayol’s management theory and links it with features expressed in Weber’s idea of bureaucracy</w:t>
          </w:r>
          <w:r w:rsidR="006961AF">
            <w:rPr>
              <w:sz w:val="28"/>
              <w:szCs w:val="28"/>
            </w:rPr>
            <w:t xml:space="preserve"> and </w:t>
          </w:r>
          <w:r w:rsidR="00EF296F">
            <w:rPr>
              <w:sz w:val="28"/>
              <w:szCs w:val="28"/>
            </w:rPr>
            <w:t xml:space="preserve">the </w:t>
          </w:r>
          <w:r w:rsidR="006961AF">
            <w:rPr>
              <w:sz w:val="28"/>
              <w:szCs w:val="28"/>
            </w:rPr>
            <w:t>scientific management</w:t>
          </w:r>
          <w:r w:rsidR="00EF296F">
            <w:rPr>
              <w:sz w:val="28"/>
              <w:szCs w:val="28"/>
            </w:rPr>
            <w:t xml:space="preserve"> methods</w:t>
          </w:r>
          <w:r w:rsidR="006961AF">
            <w:rPr>
              <w:sz w:val="28"/>
              <w:szCs w:val="28"/>
            </w:rPr>
            <w:t xml:space="preserve"> from the pioneering work of </w:t>
          </w:r>
          <w:r w:rsidR="00EF296F" w:rsidRPr="00EF296F">
            <w:rPr>
              <w:sz w:val="28"/>
              <w:szCs w:val="28"/>
            </w:rPr>
            <w:t>Frederick Winslow Taylor</w:t>
          </w:r>
          <w:r w:rsidR="00F534E2">
            <w:rPr>
              <w:sz w:val="28"/>
              <w:szCs w:val="28"/>
            </w:rPr>
            <w:t>.</w:t>
          </w:r>
          <w:r w:rsidR="00890BAB">
            <w:rPr>
              <w:sz w:val="28"/>
              <w:szCs w:val="28"/>
            </w:rPr>
            <w:t xml:space="preserve"> Max Weber was a German sociologist </w:t>
          </w:r>
          <w:r w:rsidR="00BF3D64">
            <w:rPr>
              <w:sz w:val="28"/>
              <w:szCs w:val="28"/>
            </w:rPr>
            <w:t xml:space="preserve">known for his work on authority amongst others. Weber’s </w:t>
          </w:r>
          <w:r w:rsidR="004D28DD">
            <w:rPr>
              <w:sz w:val="28"/>
              <w:szCs w:val="28"/>
            </w:rPr>
            <w:t>contribution highlights the importance of office and rules in the function of an organisation.</w:t>
          </w:r>
          <w:r w:rsidR="006A1882">
            <w:rPr>
              <w:sz w:val="28"/>
              <w:szCs w:val="28"/>
            </w:rPr>
            <w:t xml:space="preserve"> </w:t>
          </w:r>
          <w:bookmarkStart w:id="16" w:name="_Hlk7468723"/>
          <w:r w:rsidR="004178EC" w:rsidRPr="00C80645">
            <w:rPr>
              <w:sz w:val="28"/>
              <w:szCs w:val="28"/>
            </w:rPr>
            <w:t>Mullins, (2010, p. 36</w:t>
          </w:r>
          <w:r w:rsidR="004178EC">
            <w:rPr>
              <w:sz w:val="28"/>
              <w:szCs w:val="28"/>
            </w:rPr>
            <w:t>7)</w:t>
          </w:r>
          <w:bookmarkEnd w:id="16"/>
          <w:r w:rsidR="004178EC">
            <w:rPr>
              <w:sz w:val="28"/>
              <w:szCs w:val="28"/>
            </w:rPr>
            <w:t xml:space="preserve"> f</w:t>
          </w:r>
          <w:r w:rsidR="006A1882">
            <w:rPr>
              <w:sz w:val="28"/>
              <w:szCs w:val="28"/>
            </w:rPr>
            <w:t>indings show that</w:t>
          </w:r>
          <w:r w:rsidR="004178EC">
            <w:rPr>
              <w:sz w:val="28"/>
              <w:szCs w:val="28"/>
            </w:rPr>
            <w:t xml:space="preserve"> bureaucracy according to weber has a system of rules and procedures, levels of competence with its hierarchical organisation of offices </w:t>
          </w:r>
          <w:r w:rsidR="004A0313">
            <w:rPr>
              <w:sz w:val="28"/>
              <w:szCs w:val="28"/>
            </w:rPr>
            <w:t xml:space="preserve">based on merit providing individual superiority over others, a chain of command within an organisations structure. </w:t>
          </w:r>
        </w:p>
        <w:p w14:paraId="6269C7A6" w14:textId="5C1B5846" w:rsidR="00B6552A" w:rsidRDefault="00341E34" w:rsidP="00654A33">
          <w:pPr>
            <w:rPr>
              <w:sz w:val="28"/>
              <w:szCs w:val="28"/>
            </w:rPr>
          </w:pPr>
          <w:r>
            <w:rPr>
              <w:sz w:val="28"/>
              <w:szCs w:val="28"/>
            </w:rPr>
            <w:t xml:space="preserve">Equally </w:t>
          </w:r>
          <w:r w:rsidRPr="00EF296F">
            <w:rPr>
              <w:sz w:val="28"/>
              <w:szCs w:val="28"/>
            </w:rPr>
            <w:t>Frederick Winslow Taylor</w:t>
          </w:r>
          <w:r>
            <w:rPr>
              <w:sz w:val="28"/>
              <w:szCs w:val="28"/>
            </w:rPr>
            <w:t xml:space="preserve">’s theory of applying science and engineering to work practices is a contribution to modern day management. </w:t>
          </w:r>
          <w:r w:rsidR="00E6056B">
            <w:rPr>
              <w:sz w:val="28"/>
              <w:szCs w:val="28"/>
            </w:rPr>
            <w:t xml:space="preserve">According to </w:t>
          </w:r>
          <w:r w:rsidR="005D5B8A">
            <w:rPr>
              <w:sz w:val="28"/>
              <w:szCs w:val="28"/>
            </w:rPr>
            <w:t xml:space="preserve">Caramela, (2019) </w:t>
          </w:r>
          <w:r w:rsidR="00E6056B">
            <w:rPr>
              <w:sz w:val="28"/>
              <w:szCs w:val="28"/>
            </w:rPr>
            <w:t>t</w:t>
          </w:r>
          <w:r w:rsidR="00227ABA">
            <w:rPr>
              <w:sz w:val="28"/>
              <w:szCs w:val="28"/>
            </w:rPr>
            <w:t xml:space="preserve">he view expressed by </w:t>
          </w:r>
          <w:r w:rsidR="00E6056B">
            <w:rPr>
              <w:sz w:val="28"/>
              <w:szCs w:val="28"/>
            </w:rPr>
            <w:t>Taylor is that</w:t>
          </w:r>
          <w:r w:rsidR="00E6056B" w:rsidRPr="00E6056B">
            <w:rPr>
              <w:sz w:val="28"/>
              <w:szCs w:val="28"/>
            </w:rPr>
            <w:t>, "The principal object of management should be to secure the maximum prosperity for the employer, coupled with the maximum prosperity for each employee,"</w:t>
          </w:r>
          <w:r w:rsidR="005D5B8A">
            <w:rPr>
              <w:sz w:val="28"/>
              <w:szCs w:val="28"/>
            </w:rPr>
            <w:t>. Taylor believed by applying scientific methods to work,</w:t>
          </w:r>
          <w:r w:rsidR="004C46D7">
            <w:rPr>
              <w:sz w:val="28"/>
              <w:szCs w:val="28"/>
            </w:rPr>
            <w:t xml:space="preserve"> employees</w:t>
          </w:r>
          <w:r w:rsidR="005D5B8A">
            <w:rPr>
              <w:sz w:val="28"/>
              <w:szCs w:val="28"/>
            </w:rPr>
            <w:t xml:space="preserve"> can </w:t>
          </w:r>
          <w:r w:rsidR="004C46D7">
            <w:rPr>
              <w:sz w:val="28"/>
              <w:szCs w:val="28"/>
            </w:rPr>
            <w:t>become more</w:t>
          </w:r>
          <w:r w:rsidR="005D5B8A">
            <w:rPr>
              <w:sz w:val="28"/>
              <w:szCs w:val="28"/>
            </w:rPr>
            <w:t xml:space="preserve"> efficien</w:t>
          </w:r>
          <w:r w:rsidR="004C46D7">
            <w:rPr>
              <w:sz w:val="28"/>
              <w:szCs w:val="28"/>
            </w:rPr>
            <w:t>t</w:t>
          </w:r>
          <w:r w:rsidR="005D5B8A">
            <w:rPr>
              <w:sz w:val="28"/>
              <w:szCs w:val="28"/>
            </w:rPr>
            <w:t xml:space="preserve"> and </w:t>
          </w:r>
          <w:r w:rsidR="005D5B8A">
            <w:rPr>
              <w:sz w:val="28"/>
              <w:szCs w:val="28"/>
            </w:rPr>
            <w:lastRenderedPageBreak/>
            <w:t>maximise productivity.</w:t>
          </w:r>
          <w:r>
            <w:rPr>
              <w:sz w:val="28"/>
              <w:szCs w:val="28"/>
            </w:rPr>
            <w:t xml:space="preserve"> </w:t>
          </w:r>
          <w:r w:rsidR="00AC429C">
            <w:rPr>
              <w:sz w:val="28"/>
              <w:szCs w:val="28"/>
            </w:rPr>
            <w:t>An approach similar to</w:t>
          </w:r>
          <w:r w:rsidR="005D5B8A">
            <w:rPr>
              <w:sz w:val="28"/>
              <w:szCs w:val="28"/>
            </w:rPr>
            <w:t xml:space="preserve"> </w:t>
          </w:r>
          <w:r w:rsidR="00AC429C">
            <w:rPr>
              <w:sz w:val="28"/>
              <w:szCs w:val="28"/>
            </w:rPr>
            <w:t>W</w:t>
          </w:r>
          <w:r w:rsidR="005D5B8A">
            <w:rPr>
              <w:sz w:val="28"/>
              <w:szCs w:val="28"/>
            </w:rPr>
            <w:t>eber but</w:t>
          </w:r>
          <w:r w:rsidR="00AD438D">
            <w:rPr>
              <w:sz w:val="28"/>
              <w:szCs w:val="28"/>
            </w:rPr>
            <w:t>,</w:t>
          </w:r>
          <w:r w:rsidR="004C46D7">
            <w:rPr>
              <w:sz w:val="28"/>
              <w:szCs w:val="28"/>
            </w:rPr>
            <w:t xml:space="preserve"> </w:t>
          </w:r>
          <w:r w:rsidR="00AC429C">
            <w:rPr>
              <w:sz w:val="28"/>
              <w:szCs w:val="28"/>
            </w:rPr>
            <w:t xml:space="preserve">Taylor suggests, </w:t>
          </w:r>
          <w:r w:rsidR="005D5B8A">
            <w:rPr>
              <w:sz w:val="28"/>
              <w:szCs w:val="28"/>
            </w:rPr>
            <w:t>employers should reward employees for productivity.</w:t>
          </w:r>
          <w:r w:rsidR="00C005EC">
            <w:rPr>
              <w:sz w:val="28"/>
              <w:szCs w:val="28"/>
            </w:rPr>
            <w:t xml:space="preserve"> </w:t>
          </w:r>
          <w:r w:rsidR="005D5B8A">
            <w:rPr>
              <w:sz w:val="28"/>
              <w:szCs w:val="28"/>
            </w:rPr>
            <w:t>Worhington &amp; Cumberpatch, (2006, p. 20)</w:t>
          </w:r>
          <w:r w:rsidR="00C005EC">
            <w:rPr>
              <w:sz w:val="28"/>
              <w:szCs w:val="28"/>
            </w:rPr>
            <w:t xml:space="preserve"> write</w:t>
          </w:r>
          <w:r w:rsidR="00F95B73">
            <w:rPr>
              <w:sz w:val="28"/>
              <w:szCs w:val="28"/>
            </w:rPr>
            <w:t>s that, according to Taylor a</w:t>
          </w:r>
          <w:r w:rsidR="00C005EC">
            <w:rPr>
              <w:sz w:val="28"/>
              <w:szCs w:val="28"/>
            </w:rPr>
            <w:t xml:space="preserve"> systematic </w:t>
          </w:r>
          <w:r w:rsidR="00EB2C96">
            <w:rPr>
              <w:sz w:val="28"/>
              <w:szCs w:val="28"/>
            </w:rPr>
            <w:t xml:space="preserve">analysis of jobs </w:t>
          </w:r>
          <w:r w:rsidR="004263CC">
            <w:rPr>
              <w:sz w:val="28"/>
              <w:szCs w:val="28"/>
            </w:rPr>
            <w:t>should include</w:t>
          </w:r>
          <w:r w:rsidR="004E0DF4">
            <w:rPr>
              <w:sz w:val="28"/>
              <w:szCs w:val="28"/>
            </w:rPr>
            <w:t>,</w:t>
          </w:r>
          <w:r w:rsidR="004263CC">
            <w:rPr>
              <w:sz w:val="28"/>
              <w:szCs w:val="28"/>
            </w:rPr>
            <w:t xml:space="preserve"> a form of work study technique </w:t>
          </w:r>
          <w:r w:rsidR="004E0DF4">
            <w:rPr>
              <w:sz w:val="28"/>
              <w:szCs w:val="28"/>
            </w:rPr>
            <w:t>that would find the best way to develop workers</w:t>
          </w:r>
          <w:r w:rsidR="00F95B73">
            <w:rPr>
              <w:sz w:val="28"/>
              <w:szCs w:val="28"/>
            </w:rPr>
            <w:t xml:space="preserve">, with the idea of </w:t>
          </w:r>
          <w:r w:rsidR="004E0DF4">
            <w:rPr>
              <w:sz w:val="28"/>
              <w:szCs w:val="28"/>
            </w:rPr>
            <w:t xml:space="preserve">performance </w:t>
          </w:r>
          <w:r w:rsidR="00F95B73">
            <w:rPr>
              <w:sz w:val="28"/>
              <w:szCs w:val="28"/>
            </w:rPr>
            <w:t xml:space="preserve">increase and productivity gains at the core. </w:t>
          </w:r>
          <w:r w:rsidR="0073321A">
            <w:rPr>
              <w:sz w:val="28"/>
              <w:szCs w:val="28"/>
            </w:rPr>
            <w:t>According to Caramela, (2019) Taylor’s view is that, the responsibility to implement this scientific approach lies with the management under which employees operate.</w:t>
          </w:r>
          <w:r w:rsidR="00AC429C">
            <w:rPr>
              <w:sz w:val="28"/>
              <w:szCs w:val="28"/>
            </w:rPr>
            <w:t xml:space="preserve"> Although effective and beneficial to an organisation the classical approach is often criticised. Lumen, (2019) notes that, the classical approach of management </w:t>
          </w:r>
          <w:r w:rsidR="00AD438D">
            <w:rPr>
              <w:sz w:val="28"/>
              <w:szCs w:val="28"/>
            </w:rPr>
            <w:t>does not focus on human or behavioural attributes a</w:t>
          </w:r>
          <w:r w:rsidR="00D14F61">
            <w:rPr>
              <w:sz w:val="28"/>
              <w:szCs w:val="28"/>
            </w:rPr>
            <w:t>lso</w:t>
          </w:r>
          <w:r w:rsidR="00AD438D">
            <w:rPr>
              <w:sz w:val="28"/>
              <w:szCs w:val="28"/>
            </w:rPr>
            <w:t xml:space="preserve"> ignores human desires, the needs in the workplace and variation among employees, with no considerations for human error.</w:t>
          </w:r>
        </w:p>
        <w:p w14:paraId="41BA040E" w14:textId="664836AC" w:rsidR="0072230D" w:rsidRPr="00341E34" w:rsidRDefault="0072230D" w:rsidP="0072230D">
          <w:pPr>
            <w:spacing w:before="100" w:beforeAutospacing="1" w:after="100" w:afterAutospacing="1" w:line="240" w:lineRule="auto"/>
            <w:rPr>
              <w:rFonts w:ascii="Times New Roman" w:eastAsia="Times New Roman" w:hAnsi="Times New Roman" w:cs="Times New Roman"/>
              <w:sz w:val="28"/>
              <w:szCs w:val="28"/>
              <w:lang w:eastAsia="en-GB"/>
            </w:rPr>
          </w:pPr>
          <w:r w:rsidRPr="00341E34">
            <w:rPr>
              <w:b/>
              <w:sz w:val="28"/>
              <w:szCs w:val="28"/>
            </w:rPr>
            <w:t>Advantage</w:t>
          </w:r>
          <w:r w:rsidRPr="00341E34">
            <w:rPr>
              <w:sz w:val="28"/>
              <w:szCs w:val="28"/>
            </w:rPr>
            <w:t xml:space="preserve">: </w:t>
          </w:r>
          <w:r w:rsidRPr="00341E34">
            <w:rPr>
              <w:rFonts w:eastAsia="Times New Roman" w:cstheme="minorHAnsi"/>
              <w:sz w:val="28"/>
              <w:szCs w:val="28"/>
              <w:lang w:eastAsia="en-GB"/>
            </w:rPr>
            <w:t>A clear structure for management.</w:t>
          </w:r>
        </w:p>
        <w:p w14:paraId="4E1F2A46" w14:textId="54E8CDCC" w:rsidR="00773362" w:rsidRPr="00341E34" w:rsidRDefault="002B20D2" w:rsidP="00654A33">
          <w:pPr>
            <w:rPr>
              <w:sz w:val="28"/>
              <w:szCs w:val="28"/>
            </w:rPr>
          </w:pPr>
          <w:r w:rsidRPr="00341E34">
            <w:rPr>
              <w:b/>
              <w:sz w:val="28"/>
              <w:szCs w:val="28"/>
            </w:rPr>
            <w:t>Limitations</w:t>
          </w:r>
          <w:r w:rsidR="00AA5798" w:rsidRPr="00341E34">
            <w:rPr>
              <w:rFonts w:cstheme="minorHAnsi"/>
              <w:sz w:val="28"/>
              <w:szCs w:val="28"/>
            </w:rPr>
            <w:t xml:space="preserve">: </w:t>
          </w:r>
          <w:r w:rsidR="00AA5798" w:rsidRPr="00341E34">
            <w:rPr>
              <w:rFonts w:eastAsia="Times New Roman" w:cstheme="minorHAnsi"/>
              <w:sz w:val="28"/>
              <w:szCs w:val="28"/>
              <w:lang w:eastAsia="en-GB"/>
            </w:rPr>
            <w:t>To predict and control human behaviour, the classical approach overlooks the importance of human relations and creativity.</w:t>
          </w:r>
        </w:p>
        <w:p w14:paraId="05C33FC8" w14:textId="17759A6F" w:rsidR="006D1995" w:rsidRDefault="006D1995" w:rsidP="00654A33">
          <w:pPr>
            <w:rPr>
              <w:sz w:val="28"/>
              <w:szCs w:val="28"/>
            </w:rPr>
          </w:pPr>
        </w:p>
        <w:p w14:paraId="5A310E4B" w14:textId="1EDE161F" w:rsidR="00EC6445" w:rsidRPr="00CA02E0" w:rsidRDefault="002B043C" w:rsidP="00CA02E0">
          <w:pPr>
            <w:pStyle w:val="Heading1"/>
            <w:jc w:val="center"/>
            <w:rPr>
              <w:u w:val="single"/>
            </w:rPr>
          </w:pPr>
          <w:bookmarkStart w:id="17" w:name="_Toc7748240"/>
          <w:bookmarkEnd w:id="4"/>
          <w:r w:rsidRPr="00CA02E0">
            <w:rPr>
              <w:u w:val="single"/>
            </w:rPr>
            <w:t>1.2 The human relations approach</w:t>
          </w:r>
          <w:bookmarkEnd w:id="17"/>
        </w:p>
        <w:p w14:paraId="28B59DD3" w14:textId="77777777" w:rsidR="008E3A5A" w:rsidRDefault="008E3A5A" w:rsidP="00654A33">
          <w:pPr>
            <w:rPr>
              <w:sz w:val="28"/>
              <w:szCs w:val="28"/>
            </w:rPr>
          </w:pPr>
        </w:p>
        <w:p w14:paraId="5BC803CB" w14:textId="77777777" w:rsidR="0039425C" w:rsidRDefault="008E3A5A" w:rsidP="00654A33">
          <w:pPr>
            <w:rPr>
              <w:sz w:val="28"/>
              <w:szCs w:val="28"/>
            </w:rPr>
          </w:pPr>
          <w:r>
            <w:rPr>
              <w:sz w:val="28"/>
              <w:szCs w:val="28"/>
            </w:rPr>
            <w:t>Whereas t</w:t>
          </w:r>
          <w:r w:rsidRPr="008E3A5A">
            <w:rPr>
              <w:sz w:val="28"/>
              <w:szCs w:val="28"/>
            </w:rPr>
            <w:t>he classical approach</w:t>
          </w:r>
          <w:r>
            <w:rPr>
              <w:sz w:val="28"/>
              <w:szCs w:val="28"/>
            </w:rPr>
            <w:t xml:space="preserve"> focuses on organisational structure</w:t>
          </w:r>
          <w:r w:rsidR="0072230D">
            <w:rPr>
              <w:sz w:val="28"/>
              <w:szCs w:val="28"/>
            </w:rPr>
            <w:t>,</w:t>
          </w:r>
          <w:r>
            <w:rPr>
              <w:sz w:val="28"/>
              <w:szCs w:val="28"/>
            </w:rPr>
            <w:t xml:space="preserve"> the human relations approach</w:t>
          </w:r>
          <w:r w:rsidR="0072230D">
            <w:rPr>
              <w:sz w:val="28"/>
              <w:szCs w:val="28"/>
            </w:rPr>
            <w:t xml:space="preserve"> </w:t>
          </w:r>
          <w:r w:rsidR="0072230D" w:rsidRPr="0072230D">
            <w:rPr>
              <w:sz w:val="28"/>
              <w:szCs w:val="28"/>
            </w:rPr>
            <w:t>often referred to as motivational theory</w:t>
          </w:r>
          <w:r w:rsidR="0072230D">
            <w:rPr>
              <w:sz w:val="28"/>
              <w:szCs w:val="28"/>
            </w:rPr>
            <w:t>,</w:t>
          </w:r>
          <w:r>
            <w:rPr>
              <w:sz w:val="28"/>
              <w:szCs w:val="28"/>
            </w:rPr>
            <w:t xml:space="preserve"> focuses on the importance of people in the workplace</w:t>
          </w:r>
          <w:r w:rsidR="002666DB">
            <w:rPr>
              <w:sz w:val="28"/>
              <w:szCs w:val="28"/>
            </w:rPr>
            <w:t xml:space="preserve">. </w:t>
          </w:r>
          <w:bookmarkStart w:id="18" w:name="_Hlk7617189"/>
          <w:r w:rsidR="002666DB" w:rsidRPr="00C80645">
            <w:rPr>
              <w:sz w:val="28"/>
              <w:szCs w:val="28"/>
            </w:rPr>
            <w:t>Mullins, (2010, p. 36</w:t>
          </w:r>
          <w:r w:rsidR="002666DB">
            <w:rPr>
              <w:sz w:val="28"/>
              <w:szCs w:val="28"/>
            </w:rPr>
            <w:t xml:space="preserve">7) </w:t>
          </w:r>
          <w:bookmarkEnd w:id="18"/>
          <w:r w:rsidR="002666DB">
            <w:rPr>
              <w:sz w:val="28"/>
              <w:szCs w:val="28"/>
            </w:rPr>
            <w:t xml:space="preserve">defines the human relations approach as, the influence of social and psychological elements that shape organisational behaviour. </w:t>
          </w:r>
          <w:r w:rsidR="00645856">
            <w:rPr>
              <w:sz w:val="28"/>
              <w:szCs w:val="28"/>
            </w:rPr>
            <w:t>Human relation theorists have incorporated behavioural sciences into management to solve many of the problems created by classical theory practices</w:t>
          </w:r>
          <w:r w:rsidR="00773362">
            <w:rPr>
              <w:sz w:val="28"/>
              <w:szCs w:val="28"/>
            </w:rPr>
            <w:t>. Lumen, (2019</w:t>
          </w:r>
          <w:r w:rsidR="00773362" w:rsidRPr="00773362">
            <w:rPr>
              <w:sz w:val="28"/>
              <w:szCs w:val="28"/>
            </w:rPr>
            <w:t xml:space="preserve">) </w:t>
          </w:r>
          <w:r w:rsidR="00773362" w:rsidRPr="004E1158">
            <w:rPr>
              <w:sz w:val="28"/>
              <w:szCs w:val="28"/>
            </w:rPr>
            <w:t xml:space="preserve">explains that </w:t>
          </w:r>
          <w:r w:rsidR="004E1158" w:rsidRPr="004E1158">
            <w:rPr>
              <w:sz w:val="28"/>
              <w:szCs w:val="28"/>
            </w:rPr>
            <w:t xml:space="preserve">human relations theorists are </w:t>
          </w:r>
          <w:r w:rsidR="00773362" w:rsidRPr="004E1158">
            <w:rPr>
              <w:sz w:val="28"/>
              <w:szCs w:val="28"/>
            </w:rPr>
            <w:t xml:space="preserve">generally more concerned with </w:t>
          </w:r>
          <w:r w:rsidR="004E1158" w:rsidRPr="004E1158">
            <w:rPr>
              <w:sz w:val="28"/>
              <w:szCs w:val="28"/>
            </w:rPr>
            <w:t xml:space="preserve">issues such as, </w:t>
          </w:r>
          <w:r w:rsidR="00773362" w:rsidRPr="004E1158">
            <w:rPr>
              <w:sz w:val="28"/>
              <w:szCs w:val="28"/>
            </w:rPr>
            <w:t>employee well-being</w:t>
          </w:r>
          <w:r w:rsidR="004E1158" w:rsidRPr="004E1158">
            <w:rPr>
              <w:sz w:val="28"/>
              <w:szCs w:val="28"/>
            </w:rPr>
            <w:t>, leadership communication, individual motivation</w:t>
          </w:r>
          <w:r w:rsidR="00773362" w:rsidRPr="004E1158">
            <w:rPr>
              <w:sz w:val="28"/>
              <w:szCs w:val="28"/>
            </w:rPr>
            <w:t xml:space="preserve"> and</w:t>
          </w:r>
          <w:r w:rsidR="004E1158" w:rsidRPr="004E1158">
            <w:rPr>
              <w:sz w:val="28"/>
              <w:szCs w:val="28"/>
            </w:rPr>
            <w:t xml:space="preserve"> to</w:t>
          </w:r>
          <w:r w:rsidR="00773362" w:rsidRPr="004E1158">
            <w:rPr>
              <w:sz w:val="28"/>
              <w:szCs w:val="28"/>
            </w:rPr>
            <w:t xml:space="preserve"> encourage</w:t>
          </w:r>
          <w:r w:rsidR="004E1158" w:rsidRPr="004E1158">
            <w:rPr>
              <w:sz w:val="28"/>
              <w:szCs w:val="28"/>
            </w:rPr>
            <w:t xml:space="preserve"> </w:t>
          </w:r>
          <w:r w:rsidR="00773362" w:rsidRPr="004E1158">
            <w:rPr>
              <w:sz w:val="28"/>
              <w:szCs w:val="28"/>
            </w:rPr>
            <w:t>management</w:t>
          </w:r>
          <w:r w:rsidR="004E1158" w:rsidRPr="004E1158">
            <w:rPr>
              <w:sz w:val="28"/>
              <w:szCs w:val="28"/>
            </w:rPr>
            <w:t xml:space="preserve"> on building relationships with employees</w:t>
          </w:r>
          <w:r w:rsidR="004E1158">
            <w:rPr>
              <w:sz w:val="28"/>
              <w:szCs w:val="28"/>
            </w:rPr>
            <w:t>.</w:t>
          </w:r>
        </w:p>
        <w:p w14:paraId="7F95FC5A" w14:textId="75D158BB" w:rsidR="00EC6445" w:rsidRPr="0017647C" w:rsidRDefault="00A2475E" w:rsidP="00654A33">
          <w:pPr>
            <w:rPr>
              <w:sz w:val="28"/>
              <w:szCs w:val="28"/>
            </w:rPr>
          </w:pPr>
          <w:r>
            <w:rPr>
              <w:sz w:val="28"/>
              <w:szCs w:val="28"/>
            </w:rPr>
            <w:t xml:space="preserve">In the early 1920s, </w:t>
          </w:r>
          <w:r w:rsidR="00D14F61">
            <w:rPr>
              <w:sz w:val="28"/>
              <w:szCs w:val="28"/>
            </w:rPr>
            <w:t>during</w:t>
          </w:r>
          <w:r>
            <w:rPr>
              <w:sz w:val="28"/>
              <w:szCs w:val="28"/>
            </w:rPr>
            <w:t xml:space="preserve"> the industrial revolution</w:t>
          </w:r>
          <w:r w:rsidR="00D14F61">
            <w:rPr>
              <w:sz w:val="28"/>
              <w:szCs w:val="28"/>
            </w:rPr>
            <w:t>,</w:t>
          </w:r>
          <w:r>
            <w:rPr>
              <w:sz w:val="28"/>
              <w:szCs w:val="28"/>
            </w:rPr>
            <w:t xml:space="preserve"> productivity was one of the key arears of focus. The concept of human relations was developed by the prominent work of </w:t>
          </w:r>
          <w:r w:rsidR="000D7814">
            <w:rPr>
              <w:sz w:val="28"/>
              <w:szCs w:val="28"/>
            </w:rPr>
            <w:t xml:space="preserve">George </w:t>
          </w:r>
          <w:r>
            <w:rPr>
              <w:sz w:val="28"/>
              <w:szCs w:val="28"/>
            </w:rPr>
            <w:t>Elton Mayo</w:t>
          </w:r>
          <w:r w:rsidR="00A44CAF">
            <w:rPr>
              <w:sz w:val="28"/>
              <w:szCs w:val="28"/>
            </w:rPr>
            <w:t xml:space="preserve"> and his famous Hawthorne studies.</w:t>
          </w:r>
          <w:r w:rsidR="0017647C">
            <w:rPr>
              <w:sz w:val="28"/>
              <w:szCs w:val="28"/>
            </w:rPr>
            <w:t xml:space="preserve"> </w:t>
          </w:r>
          <w:r w:rsidR="008B0997">
            <w:rPr>
              <w:sz w:val="28"/>
              <w:szCs w:val="28"/>
            </w:rPr>
            <w:t>According to Perry, (2011)</w:t>
          </w:r>
          <w:r w:rsidR="00262A5C">
            <w:rPr>
              <w:sz w:val="28"/>
              <w:szCs w:val="28"/>
            </w:rPr>
            <w:t>, research into individual behaviour in the workplace was Mayo’s prime focus.</w:t>
          </w:r>
          <w:r w:rsidR="00A44CAF">
            <w:rPr>
              <w:sz w:val="28"/>
              <w:szCs w:val="28"/>
            </w:rPr>
            <w:t xml:space="preserve"> </w:t>
          </w:r>
          <w:r w:rsidR="00262A5C">
            <w:rPr>
              <w:sz w:val="28"/>
              <w:szCs w:val="28"/>
            </w:rPr>
            <w:t xml:space="preserve">Perry, (2011) </w:t>
          </w:r>
          <w:r w:rsidR="00A44CAF">
            <w:rPr>
              <w:sz w:val="28"/>
              <w:szCs w:val="28"/>
            </w:rPr>
            <w:t xml:space="preserve">explains that, results from the </w:t>
          </w:r>
          <w:r w:rsidR="003E50A1">
            <w:rPr>
              <w:sz w:val="28"/>
              <w:szCs w:val="28"/>
            </w:rPr>
            <w:lastRenderedPageBreak/>
            <w:t>experiments</w:t>
          </w:r>
          <w:r w:rsidR="00A44CAF">
            <w:rPr>
              <w:sz w:val="28"/>
              <w:szCs w:val="28"/>
            </w:rPr>
            <w:t xml:space="preserve"> undertaken by </w:t>
          </w:r>
          <w:r w:rsidR="00A44CAF" w:rsidRPr="0017647C">
            <w:rPr>
              <w:sz w:val="28"/>
              <w:szCs w:val="28"/>
            </w:rPr>
            <w:t xml:space="preserve">Mayo </w:t>
          </w:r>
          <w:r w:rsidR="0017647C" w:rsidRPr="0017647C">
            <w:rPr>
              <w:sz w:val="28"/>
              <w:szCs w:val="28"/>
            </w:rPr>
            <w:t>proved that the factor most influencing productivity are relationships</w:t>
          </w:r>
          <w:r w:rsidR="0017647C">
            <w:rPr>
              <w:sz w:val="28"/>
              <w:szCs w:val="28"/>
            </w:rPr>
            <w:t xml:space="preserve">. Supporting this </w:t>
          </w:r>
          <w:r w:rsidR="000D7814" w:rsidRPr="00C80645">
            <w:rPr>
              <w:sz w:val="28"/>
              <w:szCs w:val="28"/>
            </w:rPr>
            <w:t>Mullins, (2010, p</w:t>
          </w:r>
          <w:r w:rsidR="000D7814">
            <w:rPr>
              <w:sz w:val="28"/>
              <w:szCs w:val="28"/>
            </w:rPr>
            <w:t>p</w:t>
          </w:r>
          <w:r w:rsidR="000D7814" w:rsidRPr="00C80645">
            <w:rPr>
              <w:sz w:val="28"/>
              <w:szCs w:val="28"/>
            </w:rPr>
            <w:t>. 36</w:t>
          </w:r>
          <w:r w:rsidR="000D7814">
            <w:rPr>
              <w:sz w:val="28"/>
              <w:szCs w:val="28"/>
            </w:rPr>
            <w:t>7</w:t>
          </w:r>
          <w:r w:rsidR="005748A9">
            <w:rPr>
              <w:sz w:val="28"/>
              <w:szCs w:val="28"/>
            </w:rPr>
            <w:t>-368</w:t>
          </w:r>
          <w:r w:rsidR="000D7814">
            <w:rPr>
              <w:sz w:val="28"/>
              <w:szCs w:val="28"/>
            </w:rPr>
            <w:t xml:space="preserve">) </w:t>
          </w:r>
          <w:r w:rsidR="00191E75">
            <w:rPr>
              <w:sz w:val="28"/>
              <w:szCs w:val="28"/>
            </w:rPr>
            <w:t xml:space="preserve">conclude that “these experiments conducted by Mayo, showed that individuals </w:t>
          </w:r>
          <w:r w:rsidR="00894A28">
            <w:rPr>
              <w:sz w:val="28"/>
              <w:szCs w:val="28"/>
            </w:rPr>
            <w:t>in the workplace were members of informal as well as formal (i.e. unofficial) groups and that group influences were fundamental to explaining individual behaviour”.</w:t>
          </w:r>
          <w:r w:rsidR="003E50A1">
            <w:rPr>
              <w:sz w:val="28"/>
              <w:szCs w:val="28"/>
            </w:rPr>
            <w:t xml:space="preserve"> According </w:t>
          </w:r>
          <w:bookmarkStart w:id="19" w:name="_Hlk7623174"/>
          <w:r w:rsidR="003E50A1">
            <w:rPr>
              <w:sz w:val="28"/>
              <w:szCs w:val="28"/>
            </w:rPr>
            <w:t>to British Library, (2019)</w:t>
          </w:r>
          <w:bookmarkEnd w:id="19"/>
          <w:r w:rsidR="003E50A1">
            <w:rPr>
              <w:sz w:val="28"/>
              <w:szCs w:val="28"/>
            </w:rPr>
            <w:t xml:space="preserve"> </w:t>
          </w:r>
          <w:r w:rsidR="00125D9D">
            <w:rPr>
              <w:sz w:val="28"/>
              <w:szCs w:val="28"/>
            </w:rPr>
            <w:t xml:space="preserve">various stages within the experiment took place and the outcome was that, managers should strive to create a balance between technical organisation and of the human one. </w:t>
          </w:r>
          <w:r w:rsidR="00AC64C8">
            <w:rPr>
              <w:sz w:val="28"/>
              <w:szCs w:val="28"/>
            </w:rPr>
            <w:t>British Library, (2019) further states that according to Mayo, managers can include a diagnostic system that can help them understand human behaviour which will enable them to develop relations with workers</w:t>
          </w:r>
          <w:r w:rsidR="009E0E22">
            <w:rPr>
              <w:sz w:val="28"/>
              <w:szCs w:val="28"/>
            </w:rPr>
            <w:t>.</w:t>
          </w:r>
          <w:r w:rsidR="00AC64C8">
            <w:rPr>
              <w:sz w:val="28"/>
              <w:szCs w:val="28"/>
            </w:rPr>
            <w:t xml:space="preserve"> </w:t>
          </w:r>
          <w:r w:rsidR="009E0E22">
            <w:rPr>
              <w:sz w:val="28"/>
              <w:szCs w:val="28"/>
            </w:rPr>
            <w:t xml:space="preserve">This </w:t>
          </w:r>
          <w:r w:rsidR="00CC286B">
            <w:rPr>
              <w:sz w:val="28"/>
              <w:szCs w:val="28"/>
            </w:rPr>
            <w:t xml:space="preserve">attention can increase </w:t>
          </w:r>
          <w:r w:rsidR="009E0E22">
            <w:rPr>
              <w:sz w:val="28"/>
              <w:szCs w:val="28"/>
            </w:rPr>
            <w:t>motivation in the workforce and managers will be able to lead effectively through better communication.</w:t>
          </w:r>
        </w:p>
        <w:p w14:paraId="32C403A9" w14:textId="7B45F6B7" w:rsidR="00BE6DEF" w:rsidRPr="004C4A90" w:rsidRDefault="00CC286B" w:rsidP="00654A33">
          <w:pPr>
            <w:rPr>
              <w:sz w:val="28"/>
              <w:szCs w:val="28"/>
            </w:rPr>
          </w:pPr>
          <w:r>
            <w:rPr>
              <w:sz w:val="28"/>
              <w:szCs w:val="28"/>
            </w:rPr>
            <w:t>The Hawthorne experiments</w:t>
          </w:r>
          <w:r w:rsidR="009C5EB9">
            <w:rPr>
              <w:sz w:val="28"/>
              <w:szCs w:val="28"/>
            </w:rPr>
            <w:t xml:space="preserve"> established the importance of how management style can contribute to organisational success by taking this humanistic approach.</w:t>
          </w:r>
          <w:r>
            <w:rPr>
              <w:sz w:val="28"/>
              <w:szCs w:val="28"/>
            </w:rPr>
            <w:t xml:space="preserve"> </w:t>
          </w:r>
          <w:r w:rsidR="009C5EB9">
            <w:rPr>
              <w:sz w:val="28"/>
              <w:szCs w:val="28"/>
            </w:rPr>
            <w:t>W</w:t>
          </w:r>
          <w:r>
            <w:rPr>
              <w:sz w:val="28"/>
              <w:szCs w:val="28"/>
            </w:rPr>
            <w:t xml:space="preserve">riters such as Abraham Maslow and Douglas McGregor stress the importance of </w:t>
          </w:r>
          <w:r w:rsidR="00770C93">
            <w:rPr>
              <w:sz w:val="28"/>
              <w:szCs w:val="28"/>
            </w:rPr>
            <w:t>how the</w:t>
          </w:r>
          <w:r w:rsidR="009C5EB9">
            <w:rPr>
              <w:sz w:val="28"/>
              <w:szCs w:val="28"/>
            </w:rPr>
            <w:t xml:space="preserve"> </w:t>
          </w:r>
          <w:r>
            <w:rPr>
              <w:sz w:val="28"/>
              <w:szCs w:val="28"/>
            </w:rPr>
            <w:t>human factor</w:t>
          </w:r>
          <w:r w:rsidR="009C5EB9">
            <w:rPr>
              <w:sz w:val="28"/>
              <w:szCs w:val="28"/>
            </w:rPr>
            <w:t xml:space="preserve"> ties in with </w:t>
          </w:r>
          <w:r w:rsidR="00770C93">
            <w:rPr>
              <w:sz w:val="28"/>
              <w:szCs w:val="28"/>
            </w:rPr>
            <w:t>organisational effectiveness</w:t>
          </w:r>
          <w:r w:rsidR="00935819">
            <w:rPr>
              <w:sz w:val="28"/>
              <w:szCs w:val="28"/>
            </w:rPr>
            <w:t xml:space="preserve"> and how it promotes motivation. </w:t>
          </w:r>
          <w:r w:rsidR="00770C93" w:rsidRPr="00C80645">
            <w:rPr>
              <w:sz w:val="28"/>
              <w:szCs w:val="28"/>
            </w:rPr>
            <w:t>Mullins, (2010, p. 36</w:t>
          </w:r>
          <w:r w:rsidR="00770C93">
            <w:rPr>
              <w:sz w:val="28"/>
              <w:szCs w:val="28"/>
            </w:rPr>
            <w:t>8) writes that, Maslow and McGregor adopted a more psychological orientation</w:t>
          </w:r>
          <w:r w:rsidR="00A91BE3">
            <w:rPr>
              <w:sz w:val="28"/>
              <w:szCs w:val="28"/>
            </w:rPr>
            <w:t xml:space="preserve">. </w:t>
          </w:r>
          <w:r w:rsidR="006C2487">
            <w:rPr>
              <w:sz w:val="28"/>
              <w:szCs w:val="28"/>
            </w:rPr>
            <w:t xml:space="preserve">Maslow’s hierarchy of needs (see Figure 1.1) in which he </w:t>
          </w:r>
          <w:r w:rsidR="004C4A90">
            <w:rPr>
              <w:sz w:val="28"/>
              <w:szCs w:val="28"/>
            </w:rPr>
            <w:t>suggests that five basic needs that individuals seek to satisfy rang</w:t>
          </w:r>
          <w:r w:rsidR="000513C6">
            <w:rPr>
              <w:sz w:val="28"/>
              <w:szCs w:val="28"/>
            </w:rPr>
            <w:t>e</w:t>
          </w:r>
          <w:r w:rsidR="004C4A90">
            <w:rPr>
              <w:sz w:val="28"/>
              <w:szCs w:val="28"/>
            </w:rPr>
            <w:t xml:space="preserve"> </w:t>
          </w:r>
          <w:r w:rsidR="004C4A90" w:rsidRPr="004C4A90">
            <w:rPr>
              <w:sz w:val="28"/>
              <w:szCs w:val="28"/>
            </w:rPr>
            <w:t>from</w:t>
          </w:r>
          <w:r w:rsidR="004C4A90">
            <w:rPr>
              <w:sz w:val="28"/>
              <w:szCs w:val="28"/>
            </w:rPr>
            <w:t>,</w:t>
          </w:r>
          <w:r w:rsidR="004C4A90" w:rsidRPr="004C4A90">
            <w:rPr>
              <w:sz w:val="28"/>
              <w:szCs w:val="28"/>
            </w:rPr>
            <w:t xml:space="preserve"> physiological, safety, love, esteem and</w:t>
          </w:r>
          <w:r w:rsidR="006C2487">
            <w:rPr>
              <w:sz w:val="28"/>
              <w:szCs w:val="28"/>
            </w:rPr>
            <w:t xml:space="preserve"> to</w:t>
          </w:r>
          <w:r w:rsidR="004C4A90" w:rsidRPr="004C4A90">
            <w:rPr>
              <w:sz w:val="28"/>
              <w:szCs w:val="28"/>
            </w:rPr>
            <w:t xml:space="preserve"> self-actualization</w:t>
          </w:r>
          <w:r w:rsidR="004C4A90">
            <w:rPr>
              <w:sz w:val="28"/>
              <w:szCs w:val="28"/>
            </w:rPr>
            <w:t xml:space="preserve">. The lower levels need to be fulfilled </w:t>
          </w:r>
          <w:r w:rsidR="006C2487">
            <w:rPr>
              <w:sz w:val="28"/>
              <w:szCs w:val="28"/>
            </w:rPr>
            <w:t>before</w:t>
          </w:r>
          <w:r w:rsidR="004C4A90">
            <w:rPr>
              <w:sz w:val="28"/>
              <w:szCs w:val="28"/>
            </w:rPr>
            <w:t xml:space="preserve"> </w:t>
          </w:r>
          <w:r w:rsidR="006C2487">
            <w:rPr>
              <w:sz w:val="28"/>
              <w:szCs w:val="28"/>
            </w:rPr>
            <w:t>progressing systematically</w:t>
          </w:r>
          <w:r w:rsidR="004C4A90">
            <w:rPr>
              <w:sz w:val="28"/>
              <w:szCs w:val="28"/>
            </w:rPr>
            <w:t xml:space="preserve"> </w:t>
          </w:r>
          <w:r w:rsidR="006C2487">
            <w:rPr>
              <w:sz w:val="28"/>
              <w:szCs w:val="28"/>
            </w:rPr>
            <w:t xml:space="preserve">up the hierarchy. </w:t>
          </w:r>
          <w:r w:rsidR="00935819">
            <w:rPr>
              <w:sz w:val="28"/>
              <w:szCs w:val="28"/>
            </w:rPr>
            <w:t>Similarly,</w:t>
          </w:r>
          <w:r w:rsidR="00512859">
            <w:rPr>
              <w:sz w:val="28"/>
              <w:szCs w:val="28"/>
            </w:rPr>
            <w:t xml:space="preserve"> </w:t>
          </w:r>
          <w:bookmarkStart w:id="20" w:name="_Hlk7726312"/>
          <w:r w:rsidR="00FA5FD9">
            <w:rPr>
              <w:sz w:val="28"/>
              <w:szCs w:val="28"/>
            </w:rPr>
            <w:t>McGregor’s</w:t>
          </w:r>
          <w:r w:rsidR="00512859">
            <w:rPr>
              <w:sz w:val="28"/>
              <w:szCs w:val="28"/>
            </w:rPr>
            <w:t xml:space="preserve"> Theory X and Theory Y</w:t>
          </w:r>
          <w:bookmarkEnd w:id="20"/>
          <w:r w:rsidR="00FA5FD9">
            <w:rPr>
              <w:sz w:val="28"/>
              <w:szCs w:val="28"/>
            </w:rPr>
            <w:t xml:space="preserve"> according to Perry, (2011) are assumptions that either the worker is inherently lazy (theory x) or is committed to the </w:t>
          </w:r>
          <w:r w:rsidR="00935819">
            <w:rPr>
              <w:sz w:val="28"/>
              <w:szCs w:val="28"/>
            </w:rPr>
            <w:t>organisation’s</w:t>
          </w:r>
          <w:r w:rsidR="00FA5FD9">
            <w:rPr>
              <w:sz w:val="28"/>
              <w:szCs w:val="28"/>
            </w:rPr>
            <w:t xml:space="preserve"> objectives (theory y) and actively seeking responsibility.</w:t>
          </w:r>
          <w:r w:rsidR="00912796">
            <w:rPr>
              <w:sz w:val="28"/>
              <w:szCs w:val="28"/>
            </w:rPr>
            <w:t xml:space="preserve"> </w:t>
          </w:r>
        </w:p>
        <w:p w14:paraId="7104ABDF" w14:textId="1AB93A8D" w:rsidR="00BE6DEF" w:rsidRPr="00341E34" w:rsidRDefault="0072230D" w:rsidP="00654A33">
          <w:pPr>
            <w:rPr>
              <w:sz w:val="28"/>
              <w:szCs w:val="28"/>
            </w:rPr>
          </w:pPr>
          <w:r w:rsidRPr="00341E34">
            <w:rPr>
              <w:b/>
              <w:sz w:val="28"/>
              <w:szCs w:val="28"/>
            </w:rPr>
            <w:t>Advantage</w:t>
          </w:r>
          <w:r w:rsidRPr="00341E34">
            <w:rPr>
              <w:sz w:val="28"/>
              <w:szCs w:val="28"/>
            </w:rPr>
            <w:t>: Employee feels appreciated and valued</w:t>
          </w:r>
          <w:r w:rsidR="002B20D2" w:rsidRPr="00341E34">
            <w:rPr>
              <w:sz w:val="28"/>
              <w:szCs w:val="28"/>
            </w:rPr>
            <w:t>, better productivity.</w:t>
          </w:r>
        </w:p>
        <w:p w14:paraId="589D593B" w14:textId="27751D0D" w:rsidR="0039425C" w:rsidRPr="00341E34" w:rsidRDefault="0039425C" w:rsidP="0039425C">
          <w:pPr>
            <w:rPr>
              <w:sz w:val="28"/>
              <w:szCs w:val="28"/>
            </w:rPr>
          </w:pPr>
          <w:r w:rsidRPr="00341E34">
            <w:rPr>
              <w:b/>
              <w:sz w:val="28"/>
              <w:szCs w:val="28"/>
            </w:rPr>
            <w:t>Limitations</w:t>
          </w:r>
          <w:r w:rsidRPr="00341E34">
            <w:rPr>
              <w:sz w:val="28"/>
              <w:szCs w:val="28"/>
            </w:rPr>
            <w:t>: One way don’t work for all, difficult to predict workplace behaviour.</w:t>
          </w:r>
        </w:p>
        <w:p w14:paraId="4F07E7BF" w14:textId="62875572" w:rsidR="0039425C" w:rsidRDefault="0039425C" w:rsidP="00654A33">
          <w:pPr>
            <w:rPr>
              <w:sz w:val="26"/>
              <w:szCs w:val="26"/>
            </w:rPr>
          </w:pPr>
        </w:p>
        <w:p w14:paraId="7CE5CFBA" w14:textId="175F0031" w:rsidR="00341E34" w:rsidRDefault="00341E34" w:rsidP="00654A33">
          <w:pPr>
            <w:rPr>
              <w:sz w:val="26"/>
              <w:szCs w:val="26"/>
            </w:rPr>
          </w:pPr>
        </w:p>
        <w:p w14:paraId="329727C0" w14:textId="39A31EF0" w:rsidR="00341E34" w:rsidRDefault="00341E34" w:rsidP="00654A33">
          <w:pPr>
            <w:rPr>
              <w:sz w:val="26"/>
              <w:szCs w:val="26"/>
            </w:rPr>
          </w:pPr>
        </w:p>
        <w:p w14:paraId="41E69FE0" w14:textId="77777777" w:rsidR="006F5D1F" w:rsidRPr="0039425C" w:rsidRDefault="006F5D1F" w:rsidP="00654A33">
          <w:pPr>
            <w:rPr>
              <w:sz w:val="26"/>
              <w:szCs w:val="26"/>
            </w:rPr>
          </w:pPr>
        </w:p>
        <w:p w14:paraId="22921398" w14:textId="6C2972A4" w:rsidR="00BE6DEF" w:rsidRDefault="002B043C" w:rsidP="00CA02E0">
          <w:pPr>
            <w:pStyle w:val="Heading1"/>
            <w:jc w:val="center"/>
            <w:rPr>
              <w:u w:val="single"/>
            </w:rPr>
          </w:pPr>
          <w:bookmarkStart w:id="21" w:name="_Toc7748241"/>
          <w:r w:rsidRPr="00CA02E0">
            <w:rPr>
              <w:u w:val="single"/>
            </w:rPr>
            <w:lastRenderedPageBreak/>
            <w:t>1.3 The systems approach</w:t>
          </w:r>
          <w:bookmarkEnd w:id="21"/>
        </w:p>
        <w:p w14:paraId="0D1FFDDC" w14:textId="77777777" w:rsidR="00912796" w:rsidRPr="00912796" w:rsidRDefault="00912796" w:rsidP="00912796"/>
        <w:p w14:paraId="4A06CD2F" w14:textId="3A3F411E" w:rsidR="00ED4FCA" w:rsidRDefault="00912796" w:rsidP="00654A33">
          <w:pPr>
            <w:rPr>
              <w:sz w:val="28"/>
              <w:szCs w:val="28"/>
            </w:rPr>
          </w:pPr>
          <w:r w:rsidRPr="00912796">
            <w:rPr>
              <w:sz w:val="28"/>
              <w:szCs w:val="28"/>
            </w:rPr>
            <w:t xml:space="preserve">The systems approach became popular in the 1960s </w:t>
          </w:r>
          <w:r w:rsidR="00475F0E">
            <w:rPr>
              <w:sz w:val="28"/>
              <w:szCs w:val="28"/>
            </w:rPr>
            <w:t xml:space="preserve">were organisations and its structure were seen as complex systems of people, technologies and tasks. Which according to </w:t>
          </w:r>
          <w:r w:rsidR="00475F0E" w:rsidRPr="00C80645">
            <w:rPr>
              <w:sz w:val="28"/>
              <w:szCs w:val="28"/>
            </w:rPr>
            <w:t>Mullins, (2010, p. 36</w:t>
          </w:r>
          <w:r w:rsidR="00475F0E">
            <w:rPr>
              <w:sz w:val="28"/>
              <w:szCs w:val="28"/>
            </w:rPr>
            <w:t>9) were part of and interacted with a larger environment</w:t>
          </w:r>
          <w:r w:rsidR="00995815">
            <w:rPr>
              <w:sz w:val="28"/>
              <w:szCs w:val="28"/>
            </w:rPr>
            <w:t xml:space="preserve"> both internally and externally comprising a wide range of influences. This approach views an organisation as </w:t>
          </w:r>
          <w:r w:rsidR="0067720D">
            <w:rPr>
              <w:sz w:val="28"/>
              <w:szCs w:val="28"/>
            </w:rPr>
            <w:t>an</w:t>
          </w:r>
          <w:r w:rsidR="00995815">
            <w:rPr>
              <w:sz w:val="28"/>
              <w:szCs w:val="28"/>
            </w:rPr>
            <w:t xml:space="preserve"> open social system that must interact with their environment for it to survive.</w:t>
          </w:r>
          <w:r w:rsidR="009D4284">
            <w:rPr>
              <w:sz w:val="28"/>
              <w:szCs w:val="28"/>
            </w:rPr>
            <w:t xml:space="preserve"> Rampur, (2018) Defines the system approach as a concept that views organisation as an interconnected purposive system that contains various business levels</w:t>
          </w:r>
          <w:r w:rsidR="00DB2291">
            <w:rPr>
              <w:sz w:val="28"/>
              <w:szCs w:val="28"/>
            </w:rPr>
            <w:t>, that can be grouped into three parts: input, process and output. A management approach that enables the leadership to view the larger corporate environment and its own environment as a unified part of it.</w:t>
          </w:r>
          <w:r w:rsidR="00C061E8">
            <w:rPr>
              <w:sz w:val="28"/>
              <w:szCs w:val="28"/>
            </w:rPr>
            <w:t xml:space="preserve"> Rampur, (2018) states that </w:t>
          </w:r>
          <w:r w:rsidR="00C061E8" w:rsidRPr="00C061E8">
            <w:rPr>
              <w:sz w:val="28"/>
              <w:szCs w:val="28"/>
            </w:rPr>
            <w:t>“The systems approach to management is key to coordinate processes in a</w:t>
          </w:r>
          <w:r w:rsidR="00C061E8">
            <w:rPr>
              <w:sz w:val="28"/>
              <w:szCs w:val="28"/>
            </w:rPr>
            <w:t>n</w:t>
          </w:r>
          <w:r w:rsidR="00C061E8" w:rsidRPr="00C061E8">
            <w:rPr>
              <w:sz w:val="28"/>
              <w:szCs w:val="28"/>
            </w:rPr>
            <w:t xml:space="preserve"> </w:t>
          </w:r>
          <w:r w:rsidR="00C061E8">
            <w:rPr>
              <w:sz w:val="28"/>
              <w:szCs w:val="28"/>
            </w:rPr>
            <w:t>organisation</w:t>
          </w:r>
          <w:r w:rsidR="00C061E8" w:rsidRPr="00C061E8">
            <w:rPr>
              <w:sz w:val="28"/>
              <w:szCs w:val="28"/>
            </w:rPr>
            <w:t xml:space="preserve"> and define the importance of individual procedures in the </w:t>
          </w:r>
          <w:r w:rsidR="00C061E8">
            <w:rPr>
              <w:sz w:val="28"/>
              <w:szCs w:val="28"/>
            </w:rPr>
            <w:t>workplace</w:t>
          </w:r>
          <w:r w:rsidR="004E5965">
            <w:rPr>
              <w:sz w:val="28"/>
              <w:szCs w:val="28"/>
            </w:rPr>
            <w:t>”</w:t>
          </w:r>
          <w:r w:rsidR="00C061E8" w:rsidRPr="00C061E8">
            <w:rPr>
              <w:sz w:val="28"/>
              <w:szCs w:val="28"/>
            </w:rPr>
            <w:t>.</w:t>
          </w:r>
          <w:r w:rsidR="00ED4FCA">
            <w:rPr>
              <w:sz w:val="28"/>
              <w:szCs w:val="28"/>
            </w:rPr>
            <w:t xml:space="preserve"> The systems approach introduces concepts such as: </w:t>
          </w:r>
        </w:p>
        <w:p w14:paraId="27B1F511" w14:textId="4564F944" w:rsidR="00ED4FCA" w:rsidRDefault="00ED4FCA" w:rsidP="00ED4FCA">
          <w:pPr>
            <w:pStyle w:val="ListParagraph"/>
            <w:numPr>
              <w:ilvl w:val="0"/>
              <w:numId w:val="7"/>
            </w:numPr>
            <w:rPr>
              <w:sz w:val="28"/>
              <w:szCs w:val="28"/>
            </w:rPr>
          </w:pPr>
          <w:r>
            <w:rPr>
              <w:sz w:val="28"/>
              <w:szCs w:val="28"/>
            </w:rPr>
            <w:t>Entropy</w:t>
          </w:r>
        </w:p>
        <w:p w14:paraId="4DBB8A7B" w14:textId="15E15154" w:rsidR="00ED4FCA" w:rsidRDefault="00ED4FCA" w:rsidP="00ED4FCA">
          <w:pPr>
            <w:pStyle w:val="ListParagraph"/>
            <w:numPr>
              <w:ilvl w:val="0"/>
              <w:numId w:val="7"/>
            </w:numPr>
            <w:rPr>
              <w:sz w:val="28"/>
              <w:szCs w:val="28"/>
            </w:rPr>
          </w:pPr>
          <w:r>
            <w:rPr>
              <w:sz w:val="28"/>
              <w:szCs w:val="28"/>
            </w:rPr>
            <w:t>Synergy</w:t>
          </w:r>
        </w:p>
        <w:p w14:paraId="7FF9C107" w14:textId="1205C3F0" w:rsidR="00ED4FCA" w:rsidRDefault="00ED4FCA" w:rsidP="00ED4FCA">
          <w:pPr>
            <w:pStyle w:val="ListParagraph"/>
            <w:numPr>
              <w:ilvl w:val="0"/>
              <w:numId w:val="7"/>
            </w:numPr>
            <w:rPr>
              <w:sz w:val="28"/>
              <w:szCs w:val="28"/>
            </w:rPr>
          </w:pPr>
          <w:r>
            <w:rPr>
              <w:sz w:val="28"/>
              <w:szCs w:val="28"/>
            </w:rPr>
            <w:t>Subsystem</w:t>
          </w:r>
        </w:p>
        <w:p w14:paraId="023A7827" w14:textId="5793732D" w:rsidR="00ED4FCA" w:rsidRPr="00ED4FCA" w:rsidRDefault="00ED4FCA" w:rsidP="00ED4FCA">
          <w:pPr>
            <w:rPr>
              <w:sz w:val="28"/>
              <w:szCs w:val="28"/>
            </w:rPr>
          </w:pPr>
          <w:r>
            <w:rPr>
              <w:sz w:val="28"/>
              <w:szCs w:val="28"/>
            </w:rPr>
            <w:t>A look at the internal and external workings of the organisation, rather than a concreate management process.</w:t>
          </w:r>
        </w:p>
        <w:p w14:paraId="7E687E66" w14:textId="09C5F94F" w:rsidR="00BE6DEF" w:rsidRDefault="00BE6DEF" w:rsidP="00654A33">
          <w:pPr>
            <w:rPr>
              <w:sz w:val="24"/>
              <w:szCs w:val="24"/>
            </w:rPr>
          </w:pPr>
        </w:p>
        <w:p w14:paraId="033D622A" w14:textId="2AA66739" w:rsidR="00645856" w:rsidRPr="00CA02E0" w:rsidRDefault="00645856" w:rsidP="00645856">
          <w:pPr>
            <w:pStyle w:val="Heading1"/>
            <w:jc w:val="center"/>
            <w:rPr>
              <w:u w:val="single"/>
            </w:rPr>
          </w:pPr>
          <w:bookmarkStart w:id="22" w:name="_Toc7748242"/>
          <w:r w:rsidRPr="00CA02E0">
            <w:rPr>
              <w:u w:val="single"/>
            </w:rPr>
            <w:t>1.</w:t>
          </w:r>
          <w:r>
            <w:rPr>
              <w:u w:val="single"/>
            </w:rPr>
            <w:t>4</w:t>
          </w:r>
          <w:r w:rsidRPr="00CA02E0">
            <w:rPr>
              <w:u w:val="single"/>
            </w:rPr>
            <w:t xml:space="preserve"> </w:t>
          </w:r>
          <w:r>
            <w:rPr>
              <w:u w:val="single"/>
            </w:rPr>
            <w:t>Use of Management Theories</w:t>
          </w:r>
          <w:bookmarkEnd w:id="22"/>
        </w:p>
        <w:p w14:paraId="0AF9EEB2" w14:textId="3146CF79" w:rsidR="00BE6DEF" w:rsidRDefault="00BE6DEF" w:rsidP="00654A33">
          <w:pPr>
            <w:rPr>
              <w:sz w:val="24"/>
              <w:szCs w:val="24"/>
            </w:rPr>
          </w:pPr>
        </w:p>
        <w:p w14:paraId="05692224" w14:textId="77777777" w:rsidR="00723372" w:rsidRDefault="00C350C9" w:rsidP="00654A33">
          <w:pPr>
            <w:rPr>
              <w:sz w:val="28"/>
              <w:szCs w:val="28"/>
            </w:rPr>
          </w:pPr>
          <w:bookmarkStart w:id="23" w:name="_Hlk7743110"/>
          <w:r>
            <w:rPr>
              <w:sz w:val="28"/>
              <w:szCs w:val="28"/>
            </w:rPr>
            <w:t xml:space="preserve">Theorists have been researching the most suitable forms of management for centuries. Organisations have a plethora of theories to utilise for a stable </w:t>
          </w:r>
          <w:r w:rsidR="005733A2">
            <w:rPr>
              <w:sz w:val="28"/>
              <w:szCs w:val="28"/>
            </w:rPr>
            <w:t>structure</w:t>
          </w:r>
          <w:r>
            <w:rPr>
              <w:sz w:val="28"/>
              <w:szCs w:val="28"/>
            </w:rPr>
            <w:t xml:space="preserve">, either </w:t>
          </w:r>
          <w:r w:rsidR="0067720D">
            <w:rPr>
              <w:sz w:val="28"/>
              <w:szCs w:val="28"/>
            </w:rPr>
            <w:t>in a start-up or a long-established business.</w:t>
          </w:r>
          <w:bookmarkEnd w:id="23"/>
          <w:r w:rsidR="0067720D">
            <w:rPr>
              <w:sz w:val="28"/>
              <w:szCs w:val="28"/>
            </w:rPr>
            <w:t xml:space="preserve"> </w:t>
          </w:r>
          <w:r w:rsidR="005D2F89">
            <w:rPr>
              <w:sz w:val="28"/>
              <w:szCs w:val="28"/>
            </w:rPr>
            <w:t xml:space="preserve">An example can be given in the form of </w:t>
          </w:r>
          <w:r w:rsidR="00CB01AB">
            <w:rPr>
              <w:sz w:val="28"/>
              <w:szCs w:val="28"/>
            </w:rPr>
            <w:t>Anglian Water Ltd.</w:t>
          </w:r>
          <w:r w:rsidR="009C5D75">
            <w:rPr>
              <w:sz w:val="28"/>
              <w:szCs w:val="28"/>
            </w:rPr>
            <w:t xml:space="preserve"> A company founded in 1997 and was one of the </w:t>
          </w:r>
          <w:r w:rsidR="009C5D75" w:rsidRPr="009C5D75">
            <w:rPr>
              <w:sz w:val="28"/>
              <w:szCs w:val="28"/>
            </w:rPr>
            <w:t>first water supplier</w:t>
          </w:r>
          <w:r w:rsidR="009C5D75">
            <w:rPr>
              <w:sz w:val="28"/>
              <w:szCs w:val="28"/>
            </w:rPr>
            <w:t>s</w:t>
          </w:r>
          <w:r w:rsidR="009C5D75" w:rsidRPr="009C5D75">
            <w:rPr>
              <w:sz w:val="28"/>
              <w:szCs w:val="28"/>
            </w:rPr>
            <w:t xml:space="preserve"> to be granted a retail licence in Scotland following Scottish market deregulation in 2008.</w:t>
          </w:r>
          <w:r w:rsidR="009C5D75">
            <w:rPr>
              <w:sz w:val="28"/>
              <w:szCs w:val="28"/>
            </w:rPr>
            <w:t xml:space="preserve"> According to </w:t>
          </w:r>
          <w:r w:rsidR="0074477C">
            <w:rPr>
              <w:sz w:val="28"/>
              <w:szCs w:val="28"/>
            </w:rPr>
            <w:t xml:space="preserve">its website </w:t>
          </w:r>
          <w:r w:rsidR="009C5D75">
            <w:rPr>
              <w:sz w:val="28"/>
              <w:szCs w:val="28"/>
            </w:rPr>
            <w:t xml:space="preserve">Wave, (2019) </w:t>
          </w:r>
          <w:r w:rsidR="0074477C">
            <w:rPr>
              <w:sz w:val="28"/>
              <w:szCs w:val="28"/>
            </w:rPr>
            <w:t xml:space="preserve">the </w:t>
          </w:r>
          <w:r w:rsidR="00511861">
            <w:rPr>
              <w:sz w:val="28"/>
              <w:szCs w:val="28"/>
            </w:rPr>
            <w:t>company’s</w:t>
          </w:r>
          <w:r w:rsidR="0074477C">
            <w:rPr>
              <w:sz w:val="28"/>
              <w:szCs w:val="28"/>
            </w:rPr>
            <w:t xml:space="preserve"> value</w:t>
          </w:r>
          <w:r w:rsidR="00511861">
            <w:rPr>
              <w:sz w:val="28"/>
              <w:szCs w:val="28"/>
            </w:rPr>
            <w:t>s</w:t>
          </w:r>
          <w:r w:rsidR="0074477C">
            <w:rPr>
              <w:sz w:val="28"/>
              <w:szCs w:val="28"/>
            </w:rPr>
            <w:t xml:space="preserve"> is at the hea</w:t>
          </w:r>
          <w:r w:rsidR="00511861">
            <w:rPr>
              <w:sz w:val="28"/>
              <w:szCs w:val="28"/>
            </w:rPr>
            <w:t>r</w:t>
          </w:r>
          <w:r w:rsidR="0074477C">
            <w:rPr>
              <w:sz w:val="28"/>
              <w:szCs w:val="28"/>
            </w:rPr>
            <w:t xml:space="preserve">t of its business model. </w:t>
          </w:r>
          <w:r w:rsidR="00511861">
            <w:rPr>
              <w:sz w:val="28"/>
              <w:szCs w:val="28"/>
            </w:rPr>
            <w:t>I</w:t>
          </w:r>
          <w:r w:rsidR="0074477C">
            <w:rPr>
              <w:sz w:val="28"/>
              <w:szCs w:val="28"/>
            </w:rPr>
            <w:t xml:space="preserve">ts human relations approach </w:t>
          </w:r>
          <w:r w:rsidR="00511861">
            <w:rPr>
              <w:sz w:val="28"/>
              <w:szCs w:val="28"/>
            </w:rPr>
            <w:t xml:space="preserve">is evident in what they describe as, “a friendly and dynamic working environment, where the skills and potential of each employee is recognised and developed”. Further evidence is provided by Wave, (2019) on </w:t>
          </w:r>
          <w:r w:rsidR="00511861">
            <w:rPr>
              <w:sz w:val="28"/>
              <w:szCs w:val="28"/>
            </w:rPr>
            <w:lastRenderedPageBreak/>
            <w:t>how the systems approach is utilised and combined with its attitude</w:t>
          </w:r>
          <w:r w:rsidR="007F2A6E">
            <w:rPr>
              <w:sz w:val="28"/>
              <w:szCs w:val="28"/>
            </w:rPr>
            <w:t>s</w:t>
          </w:r>
          <w:r w:rsidR="00511861">
            <w:rPr>
              <w:sz w:val="28"/>
              <w:szCs w:val="28"/>
            </w:rPr>
            <w:t xml:space="preserve"> </w:t>
          </w:r>
          <w:r w:rsidR="007F2A6E">
            <w:rPr>
              <w:sz w:val="28"/>
              <w:szCs w:val="28"/>
            </w:rPr>
            <w:t>and beliefs in human relations, it indicates this by saying “the utilities sector is constantly evolving and as one of the market leaders the need to adapt is crucial” it also claims that “employees will be constantly challenged by learning new ways of working</w:t>
          </w:r>
          <w:r w:rsidR="005733A2">
            <w:rPr>
              <w:sz w:val="28"/>
              <w:szCs w:val="28"/>
            </w:rPr>
            <w:t>,</w:t>
          </w:r>
          <w:r w:rsidR="007F2A6E">
            <w:rPr>
              <w:sz w:val="28"/>
              <w:szCs w:val="28"/>
            </w:rPr>
            <w:t xml:space="preserve"> making it an exciting </w:t>
          </w:r>
          <w:r w:rsidR="005733A2">
            <w:rPr>
              <w:sz w:val="28"/>
              <w:szCs w:val="28"/>
            </w:rPr>
            <w:t>work environment. Employees will also develop new skills and experiences with the managements full support”.</w:t>
          </w:r>
          <w:r w:rsidR="00723372">
            <w:rPr>
              <w:sz w:val="28"/>
              <w:szCs w:val="28"/>
            </w:rPr>
            <w:t xml:space="preserve"> </w:t>
          </w:r>
        </w:p>
        <w:p w14:paraId="373994BF" w14:textId="3C30132C" w:rsidR="00BE6DEF" w:rsidRPr="0039425C" w:rsidRDefault="00723372" w:rsidP="00654A33">
          <w:pPr>
            <w:rPr>
              <w:sz w:val="28"/>
              <w:szCs w:val="28"/>
            </w:rPr>
          </w:pPr>
          <w:r>
            <w:rPr>
              <w:sz w:val="28"/>
              <w:szCs w:val="28"/>
            </w:rPr>
            <w:t xml:space="preserve">Although </w:t>
          </w:r>
          <w:r w:rsidR="00665CB5">
            <w:rPr>
              <w:sz w:val="28"/>
              <w:szCs w:val="28"/>
            </w:rPr>
            <w:t>Anglian Water</w:t>
          </w:r>
          <w:r>
            <w:rPr>
              <w:sz w:val="28"/>
              <w:szCs w:val="28"/>
            </w:rPr>
            <w:t xml:space="preserve"> takes the classical approach in its organisational structure, it has the opportunity to accommodate </w:t>
          </w:r>
          <w:r w:rsidR="00665CB5">
            <w:rPr>
              <w:sz w:val="28"/>
              <w:szCs w:val="28"/>
            </w:rPr>
            <w:t>progression of its workers. According to Wave, (2019) indication is given by saying “employees have the opportunity for internal transfers across the organisation and depending on the role</w:t>
          </w:r>
          <w:r w:rsidR="0039425C">
            <w:rPr>
              <w:sz w:val="28"/>
              <w:szCs w:val="28"/>
            </w:rPr>
            <w:t>,</w:t>
          </w:r>
          <w:r w:rsidR="00665CB5">
            <w:rPr>
              <w:sz w:val="28"/>
              <w:szCs w:val="28"/>
            </w:rPr>
            <w:t xml:space="preserve"> an employee may have the chance to </w:t>
          </w:r>
          <w:r w:rsidR="00A329B4">
            <w:rPr>
              <w:sz w:val="28"/>
              <w:szCs w:val="28"/>
            </w:rPr>
            <w:t>break out into another business area to get to know new teams and experience the working environment first hand”. A</w:t>
          </w:r>
          <w:r w:rsidR="007217BF">
            <w:rPr>
              <w:sz w:val="28"/>
              <w:szCs w:val="28"/>
            </w:rPr>
            <w:t>nglian Water is a</w:t>
          </w:r>
          <w:r w:rsidR="00A329B4">
            <w:rPr>
              <w:sz w:val="28"/>
              <w:szCs w:val="28"/>
            </w:rPr>
            <w:t xml:space="preserve"> company with strong corporate social responsibility and values</w:t>
          </w:r>
          <w:r w:rsidR="007217BF">
            <w:rPr>
              <w:sz w:val="28"/>
              <w:szCs w:val="28"/>
            </w:rPr>
            <w:t xml:space="preserve"> with</w:t>
          </w:r>
          <w:r w:rsidR="00A329B4">
            <w:rPr>
              <w:sz w:val="28"/>
              <w:szCs w:val="28"/>
            </w:rPr>
            <w:t xml:space="preserve"> its belief </w:t>
          </w:r>
          <w:r w:rsidR="007217BF">
            <w:rPr>
              <w:sz w:val="28"/>
              <w:szCs w:val="28"/>
            </w:rPr>
            <w:t xml:space="preserve">in </w:t>
          </w:r>
          <w:r w:rsidR="00A329B4">
            <w:rPr>
              <w:sz w:val="28"/>
              <w:szCs w:val="28"/>
            </w:rPr>
            <w:t>fair working practices</w:t>
          </w:r>
          <w:bookmarkStart w:id="24" w:name="_Hlk7745129"/>
          <w:r w:rsidR="00D83842">
            <w:rPr>
              <w:sz w:val="28"/>
              <w:szCs w:val="28"/>
            </w:rPr>
            <w:t xml:space="preserve">. The importance of </w:t>
          </w:r>
          <w:r w:rsidR="005C1444">
            <w:rPr>
              <w:sz w:val="28"/>
              <w:szCs w:val="28"/>
            </w:rPr>
            <w:t>good organisational culture with its shared</w:t>
          </w:r>
          <w:r w:rsidR="00D83842">
            <w:rPr>
              <w:sz w:val="28"/>
              <w:szCs w:val="28"/>
            </w:rPr>
            <w:t xml:space="preserve"> Values, beliefs and attitudes </w:t>
          </w:r>
          <w:bookmarkEnd w:id="24"/>
          <w:r w:rsidR="00D83842">
            <w:rPr>
              <w:sz w:val="28"/>
              <w:szCs w:val="28"/>
            </w:rPr>
            <w:t xml:space="preserve">are an integral part of an organisation and can be the main focus of potential employees looking for a job. </w:t>
          </w:r>
        </w:p>
        <w:p w14:paraId="25CBA37C" w14:textId="289B2CB1" w:rsidR="00323421" w:rsidRPr="00AE1854" w:rsidRDefault="00323421" w:rsidP="00E32BF1">
          <w:pPr>
            <w:rPr>
              <w:sz w:val="24"/>
              <w:szCs w:val="24"/>
            </w:rPr>
          </w:pPr>
        </w:p>
        <w:p w14:paraId="104B9F4C" w14:textId="111B5C9F" w:rsidR="00323421" w:rsidRDefault="0005745C" w:rsidP="00AA2A91">
          <w:pPr>
            <w:pStyle w:val="Heading1"/>
          </w:pPr>
          <w:bookmarkStart w:id="25" w:name="_Toc7748243"/>
          <w:r>
            <w:t xml:space="preserve">2.0 Management </w:t>
          </w:r>
          <w:r w:rsidR="00492DE5">
            <w:t>t</w:t>
          </w:r>
          <w:r>
            <w:t xml:space="preserve">heories &amp; Influence </w:t>
          </w:r>
          <w:r w:rsidR="00492DE5">
            <w:t>on individual values, beliefs and attitudes in the workplace</w:t>
          </w:r>
          <w:bookmarkEnd w:id="25"/>
        </w:p>
        <w:p w14:paraId="0475A5ED" w14:textId="306B1C70" w:rsidR="0039425C" w:rsidRDefault="0039425C" w:rsidP="0039425C"/>
        <w:p w14:paraId="48FFC57F" w14:textId="40302599" w:rsidR="0039425C" w:rsidRDefault="00DC283B" w:rsidP="0039425C">
          <w:pPr>
            <w:rPr>
              <w:sz w:val="28"/>
              <w:szCs w:val="28"/>
            </w:rPr>
          </w:pPr>
          <w:bookmarkStart w:id="26" w:name="_Hlk7739785"/>
          <w:r>
            <w:rPr>
              <w:sz w:val="28"/>
              <w:szCs w:val="28"/>
            </w:rPr>
            <w:t>Personal values, beliefs and attitudes that has developed</w:t>
          </w:r>
          <w:r w:rsidR="002065B6">
            <w:rPr>
              <w:sz w:val="28"/>
              <w:szCs w:val="28"/>
            </w:rPr>
            <w:t xml:space="preserve"> throughout</w:t>
          </w:r>
          <w:r>
            <w:rPr>
              <w:sz w:val="28"/>
              <w:szCs w:val="28"/>
            </w:rPr>
            <w:t xml:space="preserve"> the course of people’s lives help them grow and develop. </w:t>
          </w:r>
          <w:bookmarkStart w:id="27" w:name="_Hlk7744177"/>
          <w:r w:rsidR="002065B6">
            <w:rPr>
              <w:sz w:val="28"/>
              <w:szCs w:val="28"/>
            </w:rPr>
            <w:t>Individuals</w:t>
          </w:r>
          <w:r>
            <w:rPr>
              <w:sz w:val="28"/>
              <w:szCs w:val="28"/>
            </w:rPr>
            <w:t xml:space="preserve"> make decisions </w:t>
          </w:r>
          <w:r w:rsidR="002065B6">
            <w:rPr>
              <w:sz w:val="28"/>
              <w:szCs w:val="28"/>
            </w:rPr>
            <w:t>every day and these decisions reflect one’s personal values and beliefs</w:t>
          </w:r>
          <w:bookmarkEnd w:id="26"/>
          <w:r w:rsidR="002065B6">
            <w:rPr>
              <w:sz w:val="28"/>
              <w:szCs w:val="28"/>
            </w:rPr>
            <w:t>.</w:t>
          </w:r>
          <w:bookmarkEnd w:id="27"/>
          <w:r w:rsidR="000E3559">
            <w:rPr>
              <w:sz w:val="28"/>
              <w:szCs w:val="28"/>
            </w:rPr>
            <w:t xml:space="preserve"> </w:t>
          </w:r>
          <w:r w:rsidR="003759F1">
            <w:rPr>
              <w:sz w:val="28"/>
              <w:szCs w:val="28"/>
            </w:rPr>
            <w:t xml:space="preserve">According to </w:t>
          </w:r>
          <w:bookmarkStart w:id="28" w:name="_Hlk7717087"/>
          <w:r w:rsidR="003759F1">
            <w:rPr>
              <w:sz w:val="28"/>
              <w:szCs w:val="28"/>
            </w:rPr>
            <w:t>Halstead and Taylor, (2000</w:t>
          </w:r>
          <w:r w:rsidR="00603E67">
            <w:rPr>
              <w:sz w:val="28"/>
              <w:szCs w:val="28"/>
            </w:rPr>
            <w:t>, p. 3</w:t>
          </w:r>
          <w:r w:rsidR="003759F1">
            <w:rPr>
              <w:sz w:val="28"/>
              <w:szCs w:val="28"/>
            </w:rPr>
            <w:t>)</w:t>
          </w:r>
          <w:bookmarkEnd w:id="28"/>
          <w:r w:rsidR="00F120AF">
            <w:rPr>
              <w:sz w:val="28"/>
              <w:szCs w:val="28"/>
            </w:rPr>
            <w:t xml:space="preserve"> values can be defined as, principles and fundamental convictions that act as general guides</w:t>
          </w:r>
          <w:r w:rsidR="00603E67">
            <w:rPr>
              <w:sz w:val="28"/>
              <w:szCs w:val="28"/>
            </w:rPr>
            <w:t xml:space="preserve"> to behaviour. Smart minds, (2019) writes that while values are what govern behaviour, beliefs are the basic assumptions that is made about the world </w:t>
          </w:r>
          <w:r w:rsidR="0077404E">
            <w:rPr>
              <w:sz w:val="28"/>
              <w:szCs w:val="28"/>
            </w:rPr>
            <w:t xml:space="preserve">and what is important to one’s existence. Smart minds, (2019) further adds that, a person’s values stem from these beliefs </w:t>
          </w:r>
          <w:r w:rsidR="00900E23">
            <w:rPr>
              <w:sz w:val="28"/>
              <w:szCs w:val="28"/>
            </w:rPr>
            <w:t xml:space="preserve">and ultimately shapes the individual’s attitude, which defines the way an individual will behave. </w:t>
          </w:r>
        </w:p>
        <w:p w14:paraId="46D5FC23" w14:textId="60CC647F" w:rsidR="0039425C" w:rsidRPr="00EC62A3" w:rsidRDefault="00730E02" w:rsidP="0039425C">
          <w:pPr>
            <w:rPr>
              <w:sz w:val="28"/>
              <w:szCs w:val="28"/>
            </w:rPr>
          </w:pPr>
          <w:r>
            <w:rPr>
              <w:sz w:val="28"/>
              <w:szCs w:val="28"/>
            </w:rPr>
            <w:t xml:space="preserve">An individual may want to align their </w:t>
          </w:r>
          <w:bookmarkStart w:id="29" w:name="_Hlk7743590"/>
          <w:r>
            <w:rPr>
              <w:sz w:val="28"/>
              <w:szCs w:val="28"/>
            </w:rPr>
            <w:t xml:space="preserve">personal values and beliefs to that of the organisation they chose to work for. </w:t>
          </w:r>
          <w:r w:rsidR="00BC0A52">
            <w:rPr>
              <w:sz w:val="28"/>
              <w:szCs w:val="28"/>
            </w:rPr>
            <w:t xml:space="preserve">According to </w:t>
          </w:r>
          <w:r w:rsidR="00867E3F">
            <w:rPr>
              <w:sz w:val="28"/>
              <w:szCs w:val="28"/>
            </w:rPr>
            <w:t xml:space="preserve">Boreham, (2016) </w:t>
          </w:r>
          <w:r w:rsidR="00867E3F" w:rsidRPr="00867E3F">
            <w:rPr>
              <w:sz w:val="28"/>
              <w:szCs w:val="28"/>
            </w:rPr>
            <w:t xml:space="preserve">values can </w:t>
          </w:r>
          <w:r w:rsidR="0045309C">
            <w:rPr>
              <w:sz w:val="28"/>
              <w:szCs w:val="28"/>
            </w:rPr>
            <w:t xml:space="preserve">make the difference </w:t>
          </w:r>
          <w:r w:rsidR="00867E3F" w:rsidRPr="00867E3F">
            <w:rPr>
              <w:sz w:val="28"/>
              <w:szCs w:val="28"/>
            </w:rPr>
            <w:t xml:space="preserve">when it comes to assessing </w:t>
          </w:r>
          <w:r w:rsidR="0045309C">
            <w:rPr>
              <w:sz w:val="28"/>
              <w:szCs w:val="28"/>
            </w:rPr>
            <w:t xml:space="preserve">their personal </w:t>
          </w:r>
          <w:r w:rsidR="00867E3F" w:rsidRPr="00867E3F">
            <w:rPr>
              <w:sz w:val="28"/>
              <w:szCs w:val="28"/>
            </w:rPr>
            <w:t xml:space="preserve">fit to </w:t>
          </w:r>
          <w:r w:rsidR="00867E3F">
            <w:rPr>
              <w:sz w:val="28"/>
              <w:szCs w:val="28"/>
            </w:rPr>
            <w:t xml:space="preserve">an </w:t>
          </w:r>
          <w:r w:rsidR="0045309C">
            <w:rPr>
              <w:sz w:val="28"/>
              <w:szCs w:val="28"/>
            </w:rPr>
            <w:t>organisation</w:t>
          </w:r>
          <w:r w:rsidR="00867E3F" w:rsidRPr="00867E3F">
            <w:rPr>
              <w:sz w:val="28"/>
              <w:szCs w:val="28"/>
            </w:rPr>
            <w:t xml:space="preserve"> </w:t>
          </w:r>
          <w:r w:rsidR="00867E3F">
            <w:rPr>
              <w:sz w:val="28"/>
              <w:szCs w:val="28"/>
            </w:rPr>
            <w:t>and an important factor can be</w:t>
          </w:r>
          <w:r w:rsidR="00867E3F" w:rsidRPr="00867E3F">
            <w:rPr>
              <w:sz w:val="28"/>
              <w:szCs w:val="28"/>
            </w:rPr>
            <w:t xml:space="preserve"> beliefs</w:t>
          </w:r>
          <w:bookmarkEnd w:id="29"/>
          <w:r w:rsidR="00867E3F" w:rsidRPr="00867E3F">
            <w:rPr>
              <w:sz w:val="28"/>
              <w:szCs w:val="28"/>
            </w:rPr>
            <w:t xml:space="preserve">. </w:t>
          </w:r>
          <w:r w:rsidR="00867E3F">
            <w:rPr>
              <w:sz w:val="28"/>
              <w:szCs w:val="28"/>
            </w:rPr>
            <w:t xml:space="preserve">An individual </w:t>
          </w:r>
          <w:r w:rsidR="0045309C">
            <w:rPr>
              <w:sz w:val="28"/>
              <w:szCs w:val="28"/>
            </w:rPr>
            <w:t xml:space="preserve">may </w:t>
          </w:r>
          <w:r w:rsidR="0045309C">
            <w:rPr>
              <w:sz w:val="28"/>
              <w:szCs w:val="28"/>
            </w:rPr>
            <w:lastRenderedPageBreak/>
            <w:t>question if the organisation</w:t>
          </w:r>
          <w:r w:rsidR="00867E3F" w:rsidRPr="00867E3F">
            <w:rPr>
              <w:sz w:val="28"/>
              <w:szCs w:val="28"/>
            </w:rPr>
            <w:t xml:space="preserve"> believe</w:t>
          </w:r>
          <w:r w:rsidR="0045309C">
            <w:rPr>
              <w:sz w:val="28"/>
              <w:szCs w:val="28"/>
            </w:rPr>
            <w:t>s</w:t>
          </w:r>
          <w:r w:rsidR="00867E3F" w:rsidRPr="00867E3F">
            <w:rPr>
              <w:sz w:val="28"/>
              <w:szCs w:val="28"/>
            </w:rPr>
            <w:t xml:space="preserve"> in the things that </w:t>
          </w:r>
          <w:r w:rsidR="0045309C">
            <w:rPr>
              <w:sz w:val="28"/>
              <w:szCs w:val="28"/>
            </w:rPr>
            <w:t>the individual may</w:t>
          </w:r>
          <w:r w:rsidR="00867E3F" w:rsidRPr="00867E3F">
            <w:rPr>
              <w:sz w:val="28"/>
              <w:szCs w:val="28"/>
            </w:rPr>
            <w:t xml:space="preserve"> hold dearest</w:t>
          </w:r>
          <w:r w:rsidR="0045309C">
            <w:rPr>
              <w:sz w:val="28"/>
              <w:szCs w:val="28"/>
            </w:rPr>
            <w:t xml:space="preserve">. As an </w:t>
          </w:r>
          <w:r w:rsidR="001F1D02">
            <w:rPr>
              <w:sz w:val="28"/>
              <w:szCs w:val="28"/>
            </w:rPr>
            <w:t>example,</w:t>
          </w:r>
          <w:r w:rsidR="0045309C">
            <w:rPr>
              <w:sz w:val="28"/>
              <w:szCs w:val="28"/>
            </w:rPr>
            <w:t xml:space="preserve"> the Author </w:t>
          </w:r>
          <w:r w:rsidR="001F1D02">
            <w:rPr>
              <w:sz w:val="28"/>
              <w:szCs w:val="28"/>
            </w:rPr>
            <w:t xml:space="preserve">manages his own company. The management theories that the author implements are a combination of Weber’s bureaucratic theory and </w:t>
          </w:r>
          <w:r w:rsidR="0026759C">
            <w:rPr>
              <w:sz w:val="28"/>
              <w:szCs w:val="28"/>
            </w:rPr>
            <w:t>Taylorism. The author choses to use these theories as it aligns with his values and beliefs.</w:t>
          </w:r>
          <w:r w:rsidR="009D3833">
            <w:rPr>
              <w:sz w:val="28"/>
              <w:szCs w:val="28"/>
            </w:rPr>
            <w:t xml:space="preserve"> Core values that the author holds to his strength is that of patience, authority, and responsibility. </w:t>
          </w:r>
          <w:r w:rsidR="0026759C">
            <w:rPr>
              <w:sz w:val="28"/>
              <w:szCs w:val="28"/>
            </w:rPr>
            <w:t xml:space="preserve">As a </w:t>
          </w:r>
          <w:r w:rsidR="00200D8E">
            <w:rPr>
              <w:sz w:val="28"/>
              <w:szCs w:val="28"/>
            </w:rPr>
            <w:t>consequence,</w:t>
          </w:r>
          <w:r w:rsidR="0026759C">
            <w:rPr>
              <w:sz w:val="28"/>
              <w:szCs w:val="28"/>
            </w:rPr>
            <w:t xml:space="preserve"> to the environment in which the company operates the systems approach is also maintained as the company and its employees need to adapt frequently to change.</w:t>
          </w:r>
          <w:r w:rsidR="00200D8E">
            <w:rPr>
              <w:sz w:val="28"/>
              <w:szCs w:val="28"/>
            </w:rPr>
            <w:t xml:space="preserve"> These changes include a shift in competition where competitors constantly change elements of their service and products, this constant change requires continuous input and market research to keep the company in profits.</w:t>
          </w:r>
          <w:r w:rsidR="00A02F89">
            <w:rPr>
              <w:sz w:val="28"/>
              <w:szCs w:val="28"/>
            </w:rPr>
            <w:t xml:space="preserve"> An implementation of McGregor’s Theory X and Theory Y can be introduced, as this will enable management </w:t>
          </w:r>
          <w:r w:rsidR="00EC62A3">
            <w:rPr>
              <w:sz w:val="28"/>
              <w:szCs w:val="28"/>
            </w:rPr>
            <w:t>to assess each employees needs and wants. The company’s culture is that of shared values and beliefs</w:t>
          </w:r>
          <w:r w:rsidR="00E43530">
            <w:rPr>
              <w:sz w:val="28"/>
              <w:szCs w:val="28"/>
            </w:rPr>
            <w:t xml:space="preserve">, that have an influence in how employees perform. Management theories that are implemented </w:t>
          </w:r>
          <w:r w:rsidR="008F72EE">
            <w:rPr>
              <w:sz w:val="28"/>
              <w:szCs w:val="28"/>
            </w:rPr>
            <w:t xml:space="preserve">contribute to </w:t>
          </w:r>
          <w:r w:rsidR="00E43530">
            <w:rPr>
              <w:sz w:val="28"/>
              <w:szCs w:val="28"/>
            </w:rPr>
            <w:t>employees understanding of what their tasks are</w:t>
          </w:r>
          <w:r w:rsidR="008F72EE">
            <w:rPr>
              <w:sz w:val="28"/>
              <w:szCs w:val="28"/>
            </w:rPr>
            <w:t>.</w:t>
          </w:r>
          <w:r w:rsidR="00E43530">
            <w:rPr>
              <w:sz w:val="28"/>
              <w:szCs w:val="28"/>
            </w:rPr>
            <w:t xml:space="preserve"> </w:t>
          </w:r>
          <w:r w:rsidR="008F72EE">
            <w:rPr>
              <w:sz w:val="28"/>
              <w:szCs w:val="28"/>
            </w:rPr>
            <w:t>T</w:t>
          </w:r>
          <w:r w:rsidR="00E43530">
            <w:rPr>
              <w:sz w:val="28"/>
              <w:szCs w:val="28"/>
            </w:rPr>
            <w:t xml:space="preserve">he humanistic approach </w:t>
          </w:r>
          <w:r w:rsidR="008F72EE">
            <w:rPr>
              <w:sz w:val="28"/>
              <w:szCs w:val="28"/>
            </w:rPr>
            <w:t xml:space="preserve">creates high motivational levels within the workplace. The author aligned his values to the structure of his company. </w:t>
          </w:r>
        </w:p>
        <w:p w14:paraId="402AD285" w14:textId="2509E0A9" w:rsidR="00323421" w:rsidRPr="00E165CE" w:rsidRDefault="00E165CE" w:rsidP="00E165CE">
          <w:pPr>
            <w:pStyle w:val="Heading1"/>
          </w:pPr>
          <w:bookmarkStart w:id="30" w:name="_Toc7748244"/>
          <w:r>
            <w:t xml:space="preserve">3.0 </w:t>
          </w:r>
          <w:r w:rsidR="00492DE5" w:rsidRPr="00E165CE">
            <w:t>Impact of values, beliefs and attitudes in the workplace</w:t>
          </w:r>
          <w:bookmarkEnd w:id="30"/>
          <w:r w:rsidR="00C0080D" w:rsidRPr="00E165CE">
            <w:t xml:space="preserve"> </w:t>
          </w:r>
        </w:p>
        <w:p w14:paraId="14BDD555" w14:textId="54236A2D" w:rsidR="003E6837" w:rsidRDefault="003E6837" w:rsidP="003E6837">
          <w:pPr>
            <w:ind w:left="360"/>
          </w:pPr>
        </w:p>
        <w:p w14:paraId="5898962D" w14:textId="2DBBDF9B" w:rsidR="00E165CE" w:rsidRPr="00360AFC" w:rsidRDefault="00E165CE" w:rsidP="00E165CE">
          <w:pPr>
            <w:rPr>
              <w:sz w:val="28"/>
              <w:szCs w:val="28"/>
            </w:rPr>
          </w:pPr>
          <w:r>
            <w:rPr>
              <w:sz w:val="28"/>
              <w:szCs w:val="28"/>
            </w:rPr>
            <w:t xml:space="preserve">Organisational culture can be a highly motivating aspect for individuals in today’s workplace. </w:t>
          </w:r>
          <w:bookmarkStart w:id="31" w:name="_Hlk7743273"/>
          <w:r>
            <w:rPr>
              <w:sz w:val="28"/>
              <w:szCs w:val="28"/>
            </w:rPr>
            <w:t xml:space="preserve">Successful </w:t>
          </w:r>
          <w:bookmarkStart w:id="32" w:name="_Hlk7740581"/>
          <w:r>
            <w:rPr>
              <w:sz w:val="28"/>
              <w:szCs w:val="28"/>
            </w:rPr>
            <w:t xml:space="preserve">organisations where culture is driven by leadership </w:t>
          </w:r>
          <w:bookmarkEnd w:id="31"/>
          <w:r w:rsidR="00D02967">
            <w:rPr>
              <w:sz w:val="28"/>
              <w:szCs w:val="28"/>
            </w:rPr>
            <w:t>can produce a happy and productive working environment.</w:t>
          </w:r>
          <w:r w:rsidR="006338B0">
            <w:rPr>
              <w:sz w:val="28"/>
              <w:szCs w:val="28"/>
            </w:rPr>
            <w:t xml:space="preserve"> Barrett, (2010, p.1) explains that, values are at the core of human decision making and when an organisations culture aligns with personal values, people feel liberated. </w:t>
          </w:r>
          <w:bookmarkStart w:id="33" w:name="_Hlk7743454"/>
          <w:bookmarkEnd w:id="32"/>
          <w:r w:rsidR="00D90C24">
            <w:rPr>
              <w:sz w:val="28"/>
              <w:szCs w:val="28"/>
            </w:rPr>
            <w:t xml:space="preserve">DeMers, (2015) claims that, attention to </w:t>
          </w:r>
          <w:r w:rsidR="00E53BCB">
            <w:rPr>
              <w:sz w:val="28"/>
              <w:szCs w:val="28"/>
            </w:rPr>
            <w:t>organisational</w:t>
          </w:r>
          <w:r w:rsidR="00D90C24">
            <w:rPr>
              <w:sz w:val="28"/>
              <w:szCs w:val="28"/>
            </w:rPr>
            <w:t xml:space="preserve"> culture has become a focus for organisations</w:t>
          </w:r>
          <w:bookmarkEnd w:id="33"/>
          <w:r w:rsidR="00D90C24">
            <w:rPr>
              <w:sz w:val="28"/>
              <w:szCs w:val="28"/>
            </w:rPr>
            <w:t xml:space="preserve"> such as tech giants Google</w:t>
          </w:r>
          <w:r w:rsidR="004353EA">
            <w:rPr>
              <w:sz w:val="28"/>
              <w:szCs w:val="28"/>
            </w:rPr>
            <w:t>,</w:t>
          </w:r>
          <w:r w:rsidR="00D90C24">
            <w:rPr>
              <w:sz w:val="28"/>
              <w:szCs w:val="28"/>
            </w:rPr>
            <w:t xml:space="preserve"> offering</w:t>
          </w:r>
          <w:r w:rsidR="004353EA">
            <w:rPr>
              <w:sz w:val="28"/>
              <w:szCs w:val="28"/>
            </w:rPr>
            <w:t xml:space="preserve"> employees unique benefits to influence </w:t>
          </w:r>
          <w:r w:rsidR="000D3695">
            <w:rPr>
              <w:sz w:val="28"/>
              <w:szCs w:val="28"/>
            </w:rPr>
            <w:t>them</w:t>
          </w:r>
          <w:r w:rsidR="004353EA">
            <w:rPr>
              <w:sz w:val="28"/>
              <w:szCs w:val="28"/>
            </w:rPr>
            <w:t xml:space="preserve"> to perform well.</w:t>
          </w:r>
          <w:r w:rsidR="000D3695">
            <w:rPr>
              <w:sz w:val="28"/>
              <w:szCs w:val="28"/>
            </w:rPr>
            <w:t xml:space="preserve"> These kinds of incentives not only retain employees but also attracts new talent.</w:t>
          </w:r>
          <w:r w:rsidR="004353EA">
            <w:rPr>
              <w:sz w:val="28"/>
              <w:szCs w:val="28"/>
            </w:rPr>
            <w:t xml:space="preserve"> DeMers, (2015) states that </w:t>
          </w:r>
          <w:r w:rsidR="000D3695">
            <w:rPr>
              <w:sz w:val="28"/>
              <w:szCs w:val="28"/>
            </w:rPr>
            <w:t xml:space="preserve">“most organisations need talent to stay in business and this can be a challenge. But by having </w:t>
          </w:r>
          <w:bookmarkStart w:id="34" w:name="_Hlk7741539"/>
          <w:r w:rsidR="000D3695">
            <w:rPr>
              <w:sz w:val="28"/>
              <w:szCs w:val="28"/>
            </w:rPr>
            <w:t xml:space="preserve">an established </w:t>
          </w:r>
          <w:r w:rsidR="00E53BCB">
            <w:rPr>
              <w:sz w:val="28"/>
              <w:szCs w:val="28"/>
            </w:rPr>
            <w:t>organisational</w:t>
          </w:r>
          <w:r w:rsidR="000D3695">
            <w:rPr>
              <w:sz w:val="28"/>
              <w:szCs w:val="28"/>
            </w:rPr>
            <w:t xml:space="preserve"> culture, talented </w:t>
          </w:r>
          <w:r w:rsidR="00E53BCB">
            <w:rPr>
              <w:sz w:val="28"/>
              <w:szCs w:val="28"/>
            </w:rPr>
            <w:t>people will seek you out”.</w:t>
          </w:r>
          <w:bookmarkEnd w:id="34"/>
        </w:p>
        <w:p w14:paraId="70C62745" w14:textId="2800DFB5" w:rsidR="00E165CE" w:rsidRPr="000D6F2E" w:rsidRDefault="00D22F00" w:rsidP="00E165CE">
          <w:pPr>
            <w:rPr>
              <w:sz w:val="28"/>
              <w:szCs w:val="28"/>
            </w:rPr>
          </w:pPr>
          <w:r w:rsidRPr="00D22F00">
            <w:rPr>
              <w:sz w:val="28"/>
              <w:szCs w:val="28"/>
            </w:rPr>
            <w:t xml:space="preserve">Value led organisations </w:t>
          </w:r>
          <w:r w:rsidRPr="00D22F00">
            <w:rPr>
              <w:sz w:val="28"/>
              <w:szCs w:val="28"/>
            </w:rPr>
            <w:t>stand for something it believes in, going beyond profit</w:t>
          </w:r>
          <w:r w:rsidR="009E4AD1">
            <w:rPr>
              <w:sz w:val="28"/>
              <w:szCs w:val="28"/>
            </w:rPr>
            <w:t xml:space="preserve">. According to True Leadership, (2016) </w:t>
          </w:r>
          <w:r w:rsidR="00BB3C9A">
            <w:rPr>
              <w:sz w:val="28"/>
              <w:szCs w:val="28"/>
            </w:rPr>
            <w:t>Business leaders agree that values and culture is the new competitive edge and values that organisations and their leaders believe in can bring sustainable success.</w:t>
          </w:r>
          <w:r w:rsidR="009C0CC7">
            <w:rPr>
              <w:sz w:val="28"/>
              <w:szCs w:val="28"/>
            </w:rPr>
            <w:t xml:space="preserve"> An example can be given in </w:t>
          </w:r>
          <w:r w:rsidR="009C0CC7">
            <w:rPr>
              <w:sz w:val="28"/>
              <w:szCs w:val="28"/>
            </w:rPr>
            <w:lastRenderedPageBreak/>
            <w:t xml:space="preserve">the form of the Apple brand. </w:t>
          </w:r>
          <w:bookmarkStart w:id="35" w:name="_Hlk7740992"/>
          <w:r w:rsidR="009C0CC7">
            <w:rPr>
              <w:sz w:val="28"/>
              <w:szCs w:val="28"/>
            </w:rPr>
            <w:t>Sabutey, (2017)</w:t>
          </w:r>
          <w:bookmarkEnd w:id="35"/>
          <w:r w:rsidR="009C0CC7">
            <w:rPr>
              <w:sz w:val="28"/>
              <w:szCs w:val="28"/>
            </w:rPr>
            <w:t xml:space="preserve"> explains the success of Apple was due to its marketing strategy, where it focused on the core values that it believed in. The core values </w:t>
          </w:r>
          <w:r w:rsidR="00511EF3">
            <w:rPr>
              <w:sz w:val="28"/>
              <w:szCs w:val="28"/>
            </w:rPr>
            <w:t xml:space="preserve">are considered the heart of its brand. Sabutey, (2017) goes on to </w:t>
          </w:r>
          <w:r w:rsidR="003306E6">
            <w:rPr>
              <w:sz w:val="28"/>
              <w:szCs w:val="28"/>
            </w:rPr>
            <w:t>say,</w:t>
          </w:r>
          <w:r w:rsidR="00511EF3">
            <w:rPr>
              <w:sz w:val="28"/>
              <w:szCs w:val="28"/>
            </w:rPr>
            <w:t xml:space="preserve"> “the core values which are the fundamentals of the organisations beliefs, principles, philosophies and its code of ethics”.</w:t>
          </w:r>
          <w:r w:rsidR="00F22C83">
            <w:rPr>
              <w:sz w:val="28"/>
              <w:szCs w:val="28"/>
            </w:rPr>
            <w:t xml:space="preserve"> An organisation that aligns its core values with its actions </w:t>
          </w:r>
          <w:r w:rsidR="000D6F2E">
            <w:rPr>
              <w:sz w:val="28"/>
              <w:szCs w:val="28"/>
            </w:rPr>
            <w:t xml:space="preserve">can </w:t>
          </w:r>
          <w:r w:rsidR="000D6F2E" w:rsidRPr="000D6F2E">
            <w:rPr>
              <w:sz w:val="28"/>
              <w:szCs w:val="28"/>
            </w:rPr>
            <w:t>achieve its vision and fulfil its purpose.</w:t>
          </w:r>
        </w:p>
        <w:p w14:paraId="6DAD22F3" w14:textId="77777777" w:rsidR="00E165CE" w:rsidRPr="003E6837" w:rsidRDefault="00E165CE" w:rsidP="003E6837">
          <w:pPr>
            <w:ind w:left="360"/>
          </w:pPr>
        </w:p>
        <w:p w14:paraId="0C6B098E" w14:textId="77777777" w:rsidR="00323421" w:rsidRDefault="00323421" w:rsidP="00AA2A91">
          <w:pPr>
            <w:pStyle w:val="Heading1"/>
          </w:pPr>
        </w:p>
        <w:p w14:paraId="015A3C78" w14:textId="578E7F05" w:rsidR="00323421" w:rsidRDefault="00165DD6" w:rsidP="00AA2A91">
          <w:pPr>
            <w:pStyle w:val="Heading1"/>
          </w:pPr>
          <w:bookmarkStart w:id="36" w:name="_Toc7748245"/>
          <w:r>
            <w:t>4.0 The RED Model of Critical Thinking</w:t>
          </w:r>
          <w:bookmarkEnd w:id="36"/>
        </w:p>
        <w:p w14:paraId="10ABB863" w14:textId="26CD7214" w:rsidR="00FA0F9E" w:rsidRDefault="00FA0F9E" w:rsidP="00FA0F9E"/>
        <w:p w14:paraId="329E2103" w14:textId="6BE75CD8" w:rsidR="00FA0F9E" w:rsidRPr="00FA0F9E" w:rsidRDefault="00FA0F9E" w:rsidP="00FA0F9E">
          <w:pPr>
            <w:rPr>
              <w:sz w:val="28"/>
              <w:szCs w:val="28"/>
            </w:rPr>
          </w:pPr>
          <w:r w:rsidRPr="00FA0F9E">
            <w:rPr>
              <w:sz w:val="28"/>
              <w:szCs w:val="28"/>
            </w:rPr>
            <w:t>The RED Model of critical thinking</w:t>
          </w:r>
          <w:r w:rsidR="00A33416">
            <w:rPr>
              <w:sz w:val="28"/>
              <w:szCs w:val="28"/>
            </w:rPr>
            <w:t xml:space="preserve"> (see Figure 1.2)</w:t>
          </w:r>
          <w:r w:rsidRPr="00FA0F9E">
            <w:rPr>
              <w:sz w:val="28"/>
              <w:szCs w:val="28"/>
            </w:rPr>
            <w:t xml:space="preserve"> According to Harris, (2015) was </w:t>
          </w:r>
          <w:r>
            <w:rPr>
              <w:sz w:val="28"/>
              <w:szCs w:val="28"/>
            </w:rPr>
            <w:t>created</w:t>
          </w:r>
          <w:r w:rsidRPr="00FA0F9E">
            <w:rPr>
              <w:sz w:val="28"/>
              <w:szCs w:val="28"/>
            </w:rPr>
            <w:t xml:space="preserve"> by Pearson for </w:t>
          </w:r>
          <w:r>
            <w:rPr>
              <w:sz w:val="28"/>
              <w:szCs w:val="28"/>
            </w:rPr>
            <w:t>developing</w:t>
          </w:r>
          <w:r w:rsidRPr="00FA0F9E">
            <w:rPr>
              <w:sz w:val="28"/>
              <w:szCs w:val="28"/>
            </w:rPr>
            <w:t xml:space="preserve"> critical thinking skills</w:t>
          </w:r>
          <w:r>
            <w:rPr>
              <w:sz w:val="28"/>
              <w:szCs w:val="28"/>
            </w:rPr>
            <w:t>. Harris</w:t>
          </w:r>
          <w:r w:rsidR="00A33416">
            <w:rPr>
              <w:sz w:val="28"/>
              <w:szCs w:val="28"/>
            </w:rPr>
            <w:t xml:space="preserve">, (2015) describes the model as a way </w:t>
          </w:r>
          <w:r w:rsidR="00A33416">
            <w:rPr>
              <w:sz w:val="28"/>
              <w:szCs w:val="28"/>
            </w:rPr>
            <w:t>to view and apply critical thinking principles when faced with a decision.</w:t>
          </w:r>
          <w:r w:rsidR="00A33416">
            <w:rPr>
              <w:sz w:val="28"/>
              <w:szCs w:val="28"/>
            </w:rPr>
            <w:t xml:space="preserve"> The model consists of three concepts: Recognize assumptions, evaluate information and draw </w:t>
          </w:r>
          <w:r w:rsidR="003E101A">
            <w:rPr>
              <w:sz w:val="28"/>
              <w:szCs w:val="28"/>
            </w:rPr>
            <w:t>conclusions</w:t>
          </w:r>
          <w:r w:rsidR="00A33416">
            <w:rPr>
              <w:sz w:val="28"/>
              <w:szCs w:val="28"/>
            </w:rPr>
            <w:t>.</w:t>
          </w:r>
          <w:r w:rsidR="003E101A">
            <w:rPr>
              <w:sz w:val="28"/>
              <w:szCs w:val="28"/>
            </w:rPr>
            <w:t xml:space="preserve"> The author has used the RED model to structure this body of work.</w:t>
          </w:r>
        </w:p>
        <w:p w14:paraId="7DCE7DB0" w14:textId="77777777" w:rsidR="00323421" w:rsidRDefault="00323421" w:rsidP="00AA2A91">
          <w:pPr>
            <w:pStyle w:val="Heading1"/>
          </w:pPr>
        </w:p>
        <w:p w14:paraId="75B8CEAF" w14:textId="77777777" w:rsidR="00323421" w:rsidRDefault="00323421" w:rsidP="00AA2A91">
          <w:pPr>
            <w:pStyle w:val="Heading1"/>
          </w:pPr>
        </w:p>
        <w:p w14:paraId="4DDDFDCB" w14:textId="77777777" w:rsidR="00323421" w:rsidRDefault="00323421" w:rsidP="00AA2A91">
          <w:pPr>
            <w:pStyle w:val="Heading1"/>
          </w:pPr>
        </w:p>
        <w:p w14:paraId="585E3614" w14:textId="77777777" w:rsidR="00323421" w:rsidRDefault="00323421" w:rsidP="00AA2A91">
          <w:pPr>
            <w:pStyle w:val="Heading1"/>
          </w:pPr>
        </w:p>
        <w:p w14:paraId="314D753C" w14:textId="77777777" w:rsidR="00323421" w:rsidRDefault="00323421" w:rsidP="00AA2A91">
          <w:pPr>
            <w:pStyle w:val="Heading1"/>
          </w:pPr>
        </w:p>
        <w:p w14:paraId="03973BB8" w14:textId="77777777" w:rsidR="00323421" w:rsidRDefault="00323421" w:rsidP="00AA2A91">
          <w:pPr>
            <w:pStyle w:val="Heading1"/>
          </w:pPr>
        </w:p>
        <w:p w14:paraId="5BDAA8CE" w14:textId="129F38AA" w:rsidR="00E32BF1" w:rsidRDefault="00E32BF1" w:rsidP="00E32BF1"/>
        <w:p w14:paraId="014D8BD5" w14:textId="77777777" w:rsidR="005D09E8" w:rsidRDefault="005D09E8" w:rsidP="00E32BF1"/>
        <w:p w14:paraId="6E8AD20E" w14:textId="77777777" w:rsidR="00E32BF1" w:rsidRDefault="00E32BF1" w:rsidP="00E32BF1"/>
        <w:p w14:paraId="5F489A92" w14:textId="77777777" w:rsidR="00E32BF1" w:rsidRDefault="00E32BF1" w:rsidP="00E32BF1"/>
        <w:p w14:paraId="7F5EAAA0" w14:textId="77777777" w:rsidR="00E32BF1" w:rsidRPr="00E32BF1" w:rsidRDefault="00E32BF1" w:rsidP="00E32BF1"/>
        <w:p w14:paraId="6DC4C94A" w14:textId="2AE5275B" w:rsidR="00AA2A91" w:rsidRDefault="00AA2A91" w:rsidP="00AA2A91">
          <w:pPr>
            <w:pStyle w:val="Heading1"/>
          </w:pPr>
          <w:bookmarkStart w:id="37" w:name="_Toc7748246"/>
          <w:r>
            <w:lastRenderedPageBreak/>
            <w:t>Conclusion</w:t>
          </w:r>
          <w:bookmarkEnd w:id="37"/>
        </w:p>
        <w:p w14:paraId="7097FDFC" w14:textId="77777777" w:rsidR="00AA2A91" w:rsidRDefault="00AA2A91" w:rsidP="00AA2A91"/>
        <w:p w14:paraId="3A1F4C30" w14:textId="6B08152D" w:rsidR="00D76183" w:rsidRDefault="00D76183" w:rsidP="00D76183">
          <w:r>
            <w:rPr>
              <w:sz w:val="28"/>
              <w:szCs w:val="28"/>
            </w:rPr>
            <w:t>The authors findings conclude that b</w:t>
          </w:r>
          <w:r>
            <w:rPr>
              <w:sz w:val="28"/>
              <w:szCs w:val="28"/>
            </w:rPr>
            <w:t>ureaucratic organisation remains a key feature of modern-day enterprises around the world</w:t>
          </w:r>
          <w:r w:rsidR="00A25E23">
            <w:rPr>
              <w:sz w:val="28"/>
              <w:szCs w:val="28"/>
            </w:rPr>
            <w:t>.</w:t>
          </w:r>
          <w:r>
            <w:rPr>
              <w:sz w:val="28"/>
              <w:szCs w:val="28"/>
            </w:rPr>
            <w:t xml:space="preserve"> </w:t>
          </w:r>
          <w:r w:rsidR="00A25E23">
            <w:rPr>
              <w:sz w:val="28"/>
              <w:szCs w:val="28"/>
            </w:rPr>
            <w:t>A</w:t>
          </w:r>
          <w:bookmarkStart w:id="38" w:name="_GoBack"/>
          <w:bookmarkEnd w:id="38"/>
          <w:r>
            <w:rPr>
              <w:sz w:val="28"/>
              <w:szCs w:val="28"/>
            </w:rPr>
            <w:t xml:space="preserve">ccording to Worhington &amp; Cumberpatch, (2006, p. 20) the increasing size and complexities of modern organisations benefit clearly from Weber’s authoritarian structure. Equally </w:t>
          </w:r>
          <w:r w:rsidRPr="00EF296F">
            <w:rPr>
              <w:sz w:val="28"/>
              <w:szCs w:val="28"/>
            </w:rPr>
            <w:t>Frederick Winslow Taylor</w:t>
          </w:r>
          <w:r>
            <w:rPr>
              <w:sz w:val="28"/>
              <w:szCs w:val="28"/>
            </w:rPr>
            <w:t>’s theory of applying science and engineering to work practices is a contribution to modern day management.</w:t>
          </w:r>
          <w:r w:rsidR="009D2350">
            <w:rPr>
              <w:sz w:val="28"/>
              <w:szCs w:val="28"/>
            </w:rPr>
            <w:t xml:space="preserve"> </w:t>
          </w:r>
          <w:r w:rsidR="009D2350">
            <w:rPr>
              <w:sz w:val="28"/>
              <w:szCs w:val="28"/>
            </w:rPr>
            <w:t>According to Worhington &amp; Cumberpatch, (2006, p. 19) thinkers such as Taylor and Fayol, viewed organisations as formal structures, established to achieve its objectives</w:t>
          </w:r>
          <w:r w:rsidR="009D2350">
            <w:rPr>
              <w:sz w:val="28"/>
              <w:szCs w:val="28"/>
            </w:rPr>
            <w:t xml:space="preserve">, </w:t>
          </w:r>
          <w:r w:rsidR="009D2350" w:rsidRPr="0020310A">
            <w:rPr>
              <w:sz w:val="28"/>
              <w:szCs w:val="28"/>
            </w:rPr>
            <w:t>an approach which considers an organisation as a machine, with its workers being the parts and components of it</w:t>
          </w:r>
          <w:r w:rsidR="009D2350">
            <w:rPr>
              <w:sz w:val="28"/>
              <w:szCs w:val="28"/>
            </w:rPr>
            <w:t>.</w:t>
          </w:r>
        </w:p>
        <w:p w14:paraId="6DA7FEC4" w14:textId="48860BA6" w:rsidR="009D2350" w:rsidRPr="009D2350" w:rsidRDefault="0020310A" w:rsidP="009D2350">
          <w:pPr>
            <w:rPr>
              <w:sz w:val="28"/>
              <w:szCs w:val="28"/>
            </w:rPr>
          </w:pPr>
          <w:r>
            <w:rPr>
              <w:sz w:val="28"/>
              <w:szCs w:val="28"/>
            </w:rPr>
            <w:t>Personal values, beliefs and attitudes that has developed throughout the course of people’s lives help them grow and develop.</w:t>
          </w:r>
          <w:r w:rsidR="009D2350" w:rsidRPr="009D2350">
            <w:rPr>
              <w:sz w:val="28"/>
              <w:szCs w:val="28"/>
            </w:rPr>
            <w:t xml:space="preserve"> </w:t>
          </w:r>
          <w:r w:rsidR="009D2350" w:rsidRPr="009D2350">
            <w:rPr>
              <w:sz w:val="28"/>
              <w:szCs w:val="28"/>
            </w:rPr>
            <w:t xml:space="preserve">Values can be a powerful concept to </w:t>
          </w:r>
          <w:r w:rsidR="009D2350">
            <w:rPr>
              <w:sz w:val="28"/>
              <w:szCs w:val="28"/>
            </w:rPr>
            <w:t>guide</w:t>
          </w:r>
          <w:r w:rsidR="009D2350" w:rsidRPr="009D2350">
            <w:rPr>
              <w:sz w:val="28"/>
              <w:szCs w:val="28"/>
            </w:rPr>
            <w:t xml:space="preserve"> individuals in their decisions and understanding why they may feel a certain way about their current employer. There is enough evidence to show that the individuals experience is likely to be</w:t>
          </w:r>
          <w:r w:rsidR="00240CC8">
            <w:rPr>
              <w:sz w:val="28"/>
              <w:szCs w:val="28"/>
            </w:rPr>
            <w:t xml:space="preserve"> a</w:t>
          </w:r>
          <w:r w:rsidR="009D2350" w:rsidRPr="009D2350">
            <w:rPr>
              <w:sz w:val="28"/>
              <w:szCs w:val="28"/>
            </w:rPr>
            <w:t xml:space="preserve"> more positive </w:t>
          </w:r>
          <w:r w:rsidR="009D2350">
            <w:rPr>
              <w:sz w:val="28"/>
              <w:szCs w:val="28"/>
            </w:rPr>
            <w:t xml:space="preserve">one </w:t>
          </w:r>
          <w:r w:rsidR="00240CC8">
            <w:rPr>
              <w:sz w:val="28"/>
              <w:szCs w:val="28"/>
            </w:rPr>
            <w:t xml:space="preserve">if they can align their values with </w:t>
          </w:r>
          <w:r w:rsidR="00240CC8">
            <w:rPr>
              <w:sz w:val="28"/>
              <w:szCs w:val="28"/>
            </w:rPr>
            <w:t>organisations where culture is driven by leadership</w:t>
          </w:r>
          <w:r w:rsidR="00240CC8">
            <w:rPr>
              <w:sz w:val="28"/>
              <w:szCs w:val="28"/>
            </w:rPr>
            <w:t xml:space="preserve">. </w:t>
          </w:r>
          <w:r w:rsidR="00240CC8">
            <w:rPr>
              <w:sz w:val="28"/>
              <w:szCs w:val="28"/>
            </w:rPr>
            <w:t>Barrett, (2010, p.1) explains that, values are at the core of human decision making and when an organisations culture aligns with personal values, people feel liberated.</w:t>
          </w:r>
        </w:p>
        <w:p w14:paraId="048BF815" w14:textId="5582A785" w:rsidR="00C14879" w:rsidRPr="00240CC8" w:rsidRDefault="0020310A" w:rsidP="00C14879">
          <w:pPr>
            <w:rPr>
              <w:sz w:val="28"/>
              <w:szCs w:val="28"/>
            </w:rPr>
          </w:pPr>
          <w:r>
            <w:rPr>
              <w:sz w:val="28"/>
              <w:szCs w:val="28"/>
            </w:rPr>
            <w:t>Individuals make decisions every day and these decisions reflect one’s personal values and beliefs</w:t>
          </w:r>
          <w:r w:rsidR="00240CC8">
            <w:rPr>
              <w:sz w:val="28"/>
              <w:szCs w:val="28"/>
            </w:rPr>
            <w:t>.</w:t>
          </w:r>
          <w:r w:rsidR="00240CC8" w:rsidRPr="00240CC8">
            <w:rPr>
              <w:sz w:val="28"/>
              <w:szCs w:val="28"/>
            </w:rPr>
            <w:t xml:space="preserve"> </w:t>
          </w:r>
          <w:r w:rsidR="00240CC8" w:rsidRPr="00C14879">
            <w:rPr>
              <w:sz w:val="28"/>
              <w:szCs w:val="28"/>
            </w:rPr>
            <w:t xml:space="preserve">When the interaction between the leadership and employees is </w:t>
          </w:r>
          <w:r w:rsidR="00240CC8" w:rsidRPr="00C14879">
            <w:rPr>
              <w:rFonts w:cstheme="minorHAnsi"/>
              <w:sz w:val="28"/>
              <w:szCs w:val="28"/>
            </w:rPr>
            <w:t>good</w:t>
          </w:r>
          <w:r w:rsidR="00240CC8" w:rsidRPr="00C14879">
            <w:rPr>
              <w:rFonts w:cstheme="minorHAnsi"/>
              <w:sz w:val="28"/>
              <w:szCs w:val="28"/>
            </w:rPr>
            <w:t xml:space="preserve"> </w:t>
          </w:r>
          <w:r w:rsidR="00240CC8" w:rsidRPr="00C14879">
            <w:rPr>
              <w:rFonts w:cstheme="minorHAnsi"/>
              <w:sz w:val="28"/>
              <w:szCs w:val="28"/>
            </w:rPr>
            <w:t>it becomes a valuable relationship</w:t>
          </w:r>
          <w:r w:rsidR="00240CC8" w:rsidRPr="00C14879">
            <w:rPr>
              <w:rFonts w:cstheme="minorHAnsi"/>
              <w:sz w:val="28"/>
              <w:szCs w:val="28"/>
            </w:rPr>
            <w:t xml:space="preserve">. </w:t>
          </w:r>
          <w:r w:rsidR="00240CC8">
            <w:rPr>
              <w:sz w:val="28"/>
              <w:szCs w:val="28"/>
            </w:rPr>
            <w:t>Sabutey, (2017)</w:t>
          </w:r>
          <w:r w:rsidR="00240CC8">
            <w:rPr>
              <w:sz w:val="28"/>
              <w:szCs w:val="28"/>
            </w:rPr>
            <w:t xml:space="preserve"> explains that, </w:t>
          </w:r>
          <w:r w:rsidR="00C14879" w:rsidRPr="00240CC8">
            <w:rPr>
              <w:sz w:val="28"/>
              <w:szCs w:val="28"/>
            </w:rPr>
            <w:t>if</w:t>
          </w:r>
          <w:r w:rsidR="00240CC8" w:rsidRPr="00240CC8">
            <w:rPr>
              <w:sz w:val="28"/>
              <w:szCs w:val="28"/>
            </w:rPr>
            <w:t xml:space="preserve"> an organisation defines its values well enough, the leaders should be able to use them as a </w:t>
          </w:r>
          <w:r w:rsidR="00C14879">
            <w:rPr>
              <w:sz w:val="28"/>
              <w:szCs w:val="28"/>
            </w:rPr>
            <w:t>point of reference</w:t>
          </w:r>
          <w:r w:rsidR="00240CC8" w:rsidRPr="00240CC8">
            <w:rPr>
              <w:sz w:val="28"/>
              <w:szCs w:val="28"/>
            </w:rPr>
            <w:t xml:space="preserve"> by which </w:t>
          </w:r>
          <w:r w:rsidR="00C14879">
            <w:rPr>
              <w:sz w:val="28"/>
              <w:szCs w:val="28"/>
            </w:rPr>
            <w:t xml:space="preserve">it can </w:t>
          </w:r>
          <w:r w:rsidR="00240CC8" w:rsidRPr="00240CC8">
            <w:rPr>
              <w:sz w:val="28"/>
              <w:szCs w:val="28"/>
            </w:rPr>
            <w:t>make decisions</w:t>
          </w:r>
          <w:r w:rsidR="00C14879">
            <w:rPr>
              <w:sz w:val="28"/>
              <w:szCs w:val="28"/>
            </w:rPr>
            <w:t>,</w:t>
          </w:r>
          <w:r w:rsidR="00240CC8" w:rsidRPr="00240CC8">
            <w:rPr>
              <w:sz w:val="28"/>
              <w:szCs w:val="28"/>
            </w:rPr>
            <w:t xml:space="preserve"> also empower others to make decisions of their own</w:t>
          </w:r>
          <w:r w:rsidR="00C14879">
            <w:rPr>
              <w:sz w:val="28"/>
              <w:szCs w:val="28"/>
            </w:rPr>
            <w:t xml:space="preserve">. </w:t>
          </w:r>
          <w:r w:rsidR="00C14879" w:rsidRPr="00240CC8">
            <w:rPr>
              <w:sz w:val="28"/>
              <w:szCs w:val="28"/>
            </w:rPr>
            <w:t>Values are the heartbeat of an organisation and everything it does and every decision it makes</w:t>
          </w:r>
          <w:r w:rsidR="00C14879">
            <w:rPr>
              <w:sz w:val="28"/>
              <w:szCs w:val="28"/>
            </w:rPr>
            <w:t xml:space="preserve">, should be in line with its beliefs. </w:t>
          </w:r>
        </w:p>
        <w:p w14:paraId="5A704924" w14:textId="37C5B45C" w:rsidR="00C80645" w:rsidRDefault="00C80645" w:rsidP="00AA2A91"/>
        <w:p w14:paraId="36A5096F" w14:textId="77777777" w:rsidR="00165DD6" w:rsidRDefault="00165DD6" w:rsidP="00AA2A91"/>
        <w:p w14:paraId="6B522C19" w14:textId="16FA1517" w:rsidR="00AA2A91" w:rsidRDefault="00AA2A91" w:rsidP="00AA2A91"/>
        <w:p w14:paraId="1307DB5E" w14:textId="2F77531E" w:rsidR="005D09E8" w:rsidRDefault="005D09E8" w:rsidP="00AA2A91"/>
        <w:p w14:paraId="0FBC7D4E" w14:textId="77777777" w:rsidR="005D09E8" w:rsidRDefault="005D09E8" w:rsidP="00AA2A91"/>
        <w:p w14:paraId="461AA6D3" w14:textId="60BDD787" w:rsidR="00D33125" w:rsidRDefault="00492DE5" w:rsidP="00D33125">
          <w:pPr>
            <w:pStyle w:val="Heading1"/>
          </w:pPr>
          <w:bookmarkStart w:id="39" w:name="_Toc7748247"/>
          <w:r>
            <w:lastRenderedPageBreak/>
            <w:t>Reference/</w:t>
          </w:r>
          <w:r w:rsidR="00AA2A91">
            <w:t>Bibliography</w:t>
          </w:r>
          <w:bookmarkEnd w:id="39"/>
        </w:p>
        <w:p w14:paraId="0EE9B243" w14:textId="77777777" w:rsidR="00626577" w:rsidRDefault="00626577"/>
        <w:p w14:paraId="3668777A" w14:textId="77777777" w:rsidR="00626577" w:rsidRDefault="00626577">
          <w:r>
            <w:t xml:space="preserve">Barrett, R. (2010)’The Importance of Values in Building a High-Performance Culture’ [Online]. Available: </w:t>
          </w:r>
          <w:hyperlink r:id="rId9" w:history="1">
            <w:r w:rsidRPr="0065379E">
              <w:rPr>
                <w:rStyle w:val="Hyperlink"/>
              </w:rPr>
              <w:t>https://www.valuescentre.com/sites/default/files/uploads/2010-07-06/The%20Importance%20of%20Values.pdf</w:t>
            </w:r>
          </w:hyperlink>
          <w:r>
            <w:t>, Accessed: [02</w:t>
          </w:r>
          <w:r w:rsidRPr="00031925">
            <w:rPr>
              <w:vertAlign w:val="superscript"/>
            </w:rPr>
            <w:t>nd</w:t>
          </w:r>
          <w:r>
            <w:t>, May, 2019]</w:t>
          </w:r>
        </w:p>
        <w:p w14:paraId="60BC5391" w14:textId="77777777" w:rsidR="00626577" w:rsidRDefault="00626577">
          <w:r>
            <w:t xml:space="preserve">Boreham, D, I. (2016)’Matching Personal Values to Organizational Values- What the Theory Says’ [Online]. Available: </w:t>
          </w:r>
          <w:hyperlink r:id="rId10" w:history="1">
            <w:r w:rsidRPr="0065379E">
              <w:rPr>
                <w:rStyle w:val="Hyperlink"/>
              </w:rPr>
              <w:t>https://www.linkedin.com/pulse/matching-personal-values-organizational-what-theory-ian-boreham</w:t>
            </w:r>
          </w:hyperlink>
          <w:r>
            <w:t>, Accessed: [02</w:t>
          </w:r>
          <w:r w:rsidRPr="001F1D02">
            <w:rPr>
              <w:vertAlign w:val="superscript"/>
            </w:rPr>
            <w:t>nd</w:t>
          </w:r>
          <w:r>
            <w:t>, May, 2019]</w:t>
          </w:r>
        </w:p>
        <w:p w14:paraId="33DED01F" w14:textId="77777777" w:rsidR="00626577" w:rsidRDefault="00626577">
          <w:r>
            <w:t xml:space="preserve">British Library, (2019)’Elton Mayo’ [Online]. Available: </w:t>
          </w:r>
          <w:hyperlink r:id="rId11" w:history="1">
            <w:r w:rsidRPr="00CC1766">
              <w:rPr>
                <w:rStyle w:val="Hyperlink"/>
              </w:rPr>
              <w:t>https://www.bl.uk/people/elton-mayo</w:t>
            </w:r>
          </w:hyperlink>
          <w:r>
            <w:t>, Accessed: [01</w:t>
          </w:r>
          <w:r w:rsidRPr="009E0E22">
            <w:rPr>
              <w:vertAlign w:val="superscript"/>
            </w:rPr>
            <w:t>st</w:t>
          </w:r>
          <w:r>
            <w:t>, May, 2019]</w:t>
          </w:r>
        </w:p>
        <w:p w14:paraId="05E30510" w14:textId="77777777" w:rsidR="00626577" w:rsidRPr="00A91BE3" w:rsidRDefault="00626577">
          <w:r w:rsidRPr="00A91BE3">
            <w:t>Burton, (2012)</w:t>
          </w:r>
          <w:r>
            <w:t xml:space="preserve">’Our Hierarchy of Needs’ [Online]. Available: </w:t>
          </w:r>
          <w:hyperlink r:id="rId12" w:history="1">
            <w:r w:rsidRPr="00CC1766">
              <w:rPr>
                <w:rStyle w:val="Hyperlink"/>
              </w:rPr>
              <w:t>https://www.psychologytoday.com/gb/blog/hide-and-seek/201205/our-hierarchy-needs</w:t>
            </w:r>
          </w:hyperlink>
          <w:r>
            <w:t>, Accessed: [01</w:t>
          </w:r>
          <w:r w:rsidRPr="00A91BE3">
            <w:rPr>
              <w:vertAlign w:val="superscript"/>
            </w:rPr>
            <w:t>st</w:t>
          </w:r>
          <w:r>
            <w:t>, May, 2019]</w:t>
          </w:r>
        </w:p>
        <w:p w14:paraId="7145FB72" w14:textId="77777777" w:rsidR="00626577" w:rsidRDefault="00626577">
          <w:r>
            <w:t xml:space="preserve">Cambridge Dictionary, (2019)’organizational structure’ [Online]. Available: </w:t>
          </w:r>
          <w:hyperlink r:id="rId13" w:history="1">
            <w:r w:rsidRPr="000D39F4">
              <w:rPr>
                <w:rStyle w:val="Hyperlink"/>
              </w:rPr>
              <w:t>https://dictionary.cambridge.org/dictionary/english/organizational-structure</w:t>
            </w:r>
          </w:hyperlink>
          <w:r>
            <w:t>, Accessed: [21</w:t>
          </w:r>
          <w:r w:rsidRPr="00DB6FE1">
            <w:rPr>
              <w:vertAlign w:val="superscript"/>
            </w:rPr>
            <w:t>st</w:t>
          </w:r>
          <w:r>
            <w:t>, April, 2019]</w:t>
          </w:r>
        </w:p>
        <w:p w14:paraId="24CC2CF1" w14:textId="77777777" w:rsidR="00626577" w:rsidRDefault="00626577">
          <w:r>
            <w:t xml:space="preserve">Caramela, S. (2019)’Management Theory of Frederick Taylor’ [Online]. Available: </w:t>
          </w:r>
          <w:hyperlink r:id="rId14" w:history="1">
            <w:r w:rsidRPr="00A6313F">
              <w:rPr>
                <w:rStyle w:val="Hyperlink"/>
              </w:rPr>
              <w:t>https://www.business.com/articles/management-theory-of-frederick-taylor/</w:t>
            </w:r>
          </w:hyperlink>
          <w:r>
            <w:t>, Accessed: [29</w:t>
          </w:r>
          <w:r w:rsidRPr="00252D1A">
            <w:rPr>
              <w:vertAlign w:val="superscript"/>
            </w:rPr>
            <w:t>th</w:t>
          </w:r>
          <w:r>
            <w:t>, April, 2019]</w:t>
          </w:r>
        </w:p>
        <w:p w14:paraId="47E4DC03" w14:textId="77777777" w:rsidR="00626577" w:rsidRDefault="00626577">
          <w:r>
            <w:t xml:space="preserve">CFI, (2019)’Management Theories’ [Online]. Available: </w:t>
          </w:r>
          <w:hyperlink r:id="rId15" w:history="1">
            <w:r w:rsidRPr="009443C4">
              <w:rPr>
                <w:rStyle w:val="Hyperlink"/>
              </w:rPr>
              <w:t>https://corporatefinanceinstitute.com/resources/careers/soft-skills/management-theories/</w:t>
            </w:r>
          </w:hyperlink>
          <w:r>
            <w:t>, Accessed: [22</w:t>
          </w:r>
          <w:r w:rsidRPr="00DA7F9D">
            <w:rPr>
              <w:vertAlign w:val="superscript"/>
            </w:rPr>
            <w:t>nd</w:t>
          </w:r>
          <w:r>
            <w:t>, April, 2019]</w:t>
          </w:r>
        </w:p>
        <w:p w14:paraId="31D93D5A" w14:textId="77777777" w:rsidR="00626577" w:rsidRDefault="00626577">
          <w:r>
            <w:t xml:space="preserve">CMI, (2019)’Understanding Organisational Culture’ [Online]. Available: </w:t>
          </w:r>
          <w:hyperlink r:id="rId16" w:history="1">
            <w:r w:rsidRPr="009443C4">
              <w:rPr>
                <w:rStyle w:val="Hyperlink"/>
              </w:rPr>
              <w:t>https://www.managers.org.uk/~/media/Files/PDF/Checklists/CHK-232-Understanding-organisational-culture.pdf</w:t>
            </w:r>
          </w:hyperlink>
          <w:r>
            <w:t>, Accessed: [22</w:t>
          </w:r>
          <w:r w:rsidRPr="00516756">
            <w:rPr>
              <w:vertAlign w:val="superscript"/>
            </w:rPr>
            <w:t>nd</w:t>
          </w:r>
          <w:r>
            <w:t>, April, 2019]</w:t>
          </w:r>
        </w:p>
        <w:p w14:paraId="76136C80" w14:textId="77777777" w:rsidR="00626577" w:rsidRDefault="00626577">
          <w:r>
            <w:t xml:space="preserve">DeMers, J. (2015)’How does Company Culture actually Lead to Success’ [Online]. Available: </w:t>
          </w:r>
          <w:hyperlink r:id="rId17" w:history="1">
            <w:r w:rsidRPr="0065379E">
              <w:rPr>
                <w:rStyle w:val="Hyperlink"/>
              </w:rPr>
              <w:t>https://www.entrepreneur.com/article/254049</w:t>
            </w:r>
          </w:hyperlink>
          <w:r>
            <w:t>, Accessed: [02</w:t>
          </w:r>
          <w:r w:rsidRPr="00E53BCB">
            <w:rPr>
              <w:vertAlign w:val="superscript"/>
            </w:rPr>
            <w:t>nd</w:t>
          </w:r>
          <w:r>
            <w:t>, May, 2019]</w:t>
          </w:r>
        </w:p>
        <w:p w14:paraId="62365D4A" w14:textId="77777777" w:rsidR="00626577" w:rsidRDefault="00626577">
          <w:r>
            <w:t>Halstead, J, M. &amp; Taylor J, M. (2000),</w:t>
          </w:r>
          <w:r w:rsidRPr="00F120AF">
            <w:rPr>
              <w:u w:val="single"/>
            </w:rPr>
            <w:t xml:space="preserve"> The Development of Values, Attitudes and Personal Qualities</w:t>
          </w:r>
          <w:r>
            <w:t>, Slough: National Foundation for Educational Research</w:t>
          </w:r>
        </w:p>
        <w:p w14:paraId="5AA5C436" w14:textId="77777777" w:rsidR="00626577" w:rsidRDefault="00626577">
          <w:r>
            <w:t xml:space="preserve">Harris, B. (2015)’The Status of Critical Thinking in the Workplace’ [Online]. Available: </w:t>
          </w:r>
          <w:hyperlink r:id="rId18" w:history="1">
            <w:r w:rsidRPr="0065379E">
              <w:rPr>
                <w:rStyle w:val="Hyperlink"/>
              </w:rPr>
              <w:t>https://www.pearsoned.com/the-status-of-critical-thinking-in-the-workplace/</w:t>
            </w:r>
          </w:hyperlink>
          <w:r>
            <w:t>, Accessed: [03</w:t>
          </w:r>
          <w:r w:rsidRPr="00626577">
            <w:rPr>
              <w:vertAlign w:val="superscript"/>
            </w:rPr>
            <w:t>rd</w:t>
          </w:r>
          <w:r>
            <w:t>, May, 2019]</w:t>
          </w:r>
        </w:p>
        <w:p w14:paraId="24652DC6" w14:textId="77777777" w:rsidR="00626577" w:rsidRDefault="00626577">
          <w:r>
            <w:t xml:space="preserve">Lumencandela, (2019)’Organizational Theory’ [Online]. Available: </w:t>
          </w:r>
          <w:hyperlink r:id="rId19" w:history="1">
            <w:r w:rsidRPr="00EC7250">
              <w:rPr>
                <w:rStyle w:val="Hyperlink"/>
              </w:rPr>
              <w:t>https://courses.lumenlearning.com/boundless-management/chapter/classical-perspectives/</w:t>
            </w:r>
          </w:hyperlink>
          <w:r>
            <w:t>, Accessed: [23</w:t>
          </w:r>
          <w:r w:rsidRPr="00D14B31">
            <w:rPr>
              <w:vertAlign w:val="superscript"/>
            </w:rPr>
            <w:t>rd</w:t>
          </w:r>
          <w:r>
            <w:t>, April, 2019]</w:t>
          </w:r>
        </w:p>
        <w:p w14:paraId="5899DCD2" w14:textId="77777777" w:rsidR="00626577" w:rsidRDefault="00626577">
          <w:r>
            <w:t xml:space="preserve">Mindtools, (2019)’Henri Fayol’s Principles of Management’ [Online]. Available: </w:t>
          </w:r>
          <w:hyperlink r:id="rId20" w:history="1">
            <w:r w:rsidRPr="00EC7250">
              <w:rPr>
                <w:rStyle w:val="Hyperlink"/>
              </w:rPr>
              <w:t>https://www.mindtools.com/pages/article/henri-fayol.htm</w:t>
            </w:r>
          </w:hyperlink>
          <w:r>
            <w:t>, Accessed: [24</w:t>
          </w:r>
          <w:r w:rsidRPr="00EC107B">
            <w:rPr>
              <w:vertAlign w:val="superscript"/>
            </w:rPr>
            <w:t>th</w:t>
          </w:r>
          <w:r>
            <w:t>, April, 2019]</w:t>
          </w:r>
        </w:p>
        <w:p w14:paraId="21B9409A" w14:textId="77777777" w:rsidR="00626577" w:rsidRPr="007D6B68" w:rsidRDefault="00626577" w:rsidP="00EB4AB5">
          <w:pPr>
            <w:spacing w:line="480" w:lineRule="auto"/>
            <w:rPr>
              <w:rFonts w:asciiTheme="majorHAnsi" w:hAnsiTheme="majorHAnsi"/>
            </w:rPr>
          </w:pPr>
          <w:r w:rsidRPr="007D6B68">
            <w:rPr>
              <w:rFonts w:asciiTheme="majorHAnsi" w:hAnsiTheme="majorHAnsi"/>
            </w:rPr>
            <w:t>Mullins, L.J. (201</w:t>
          </w:r>
          <w:r>
            <w:rPr>
              <w:rFonts w:asciiTheme="majorHAnsi" w:hAnsiTheme="majorHAnsi"/>
            </w:rPr>
            <w:t>0</w:t>
          </w:r>
          <w:r w:rsidRPr="007D6B68">
            <w:rPr>
              <w:rFonts w:asciiTheme="majorHAnsi" w:hAnsiTheme="majorHAnsi"/>
            </w:rPr>
            <w:t>)</w:t>
          </w:r>
          <w:r>
            <w:rPr>
              <w:rFonts w:asciiTheme="majorHAnsi" w:hAnsiTheme="majorHAnsi"/>
            </w:rPr>
            <w:t>,</w:t>
          </w:r>
          <w:r w:rsidRPr="007D6B68">
            <w:rPr>
              <w:rFonts w:asciiTheme="majorHAnsi" w:hAnsiTheme="majorHAnsi"/>
            </w:rPr>
            <w:t xml:space="preserve"> </w:t>
          </w:r>
          <w:r w:rsidRPr="007D6B68">
            <w:rPr>
              <w:rFonts w:asciiTheme="majorHAnsi" w:hAnsiTheme="majorHAnsi"/>
              <w:u w:val="single"/>
            </w:rPr>
            <w:t>Management and Organisational Behaviour</w:t>
          </w:r>
          <w:r>
            <w:rPr>
              <w:rFonts w:asciiTheme="majorHAnsi" w:hAnsiTheme="majorHAnsi"/>
              <w:u w:val="single"/>
            </w:rPr>
            <w:t>,</w:t>
          </w:r>
          <w:r w:rsidRPr="007D6B68">
            <w:rPr>
              <w:rFonts w:asciiTheme="majorHAnsi" w:hAnsiTheme="majorHAnsi"/>
            </w:rPr>
            <w:t xml:space="preserve"> (</w:t>
          </w:r>
          <w:r>
            <w:rPr>
              <w:rFonts w:asciiTheme="majorHAnsi" w:hAnsiTheme="majorHAnsi"/>
            </w:rPr>
            <w:t>Ninth</w:t>
          </w:r>
          <w:r w:rsidRPr="007D6B68">
            <w:rPr>
              <w:rFonts w:asciiTheme="majorHAnsi" w:hAnsiTheme="majorHAnsi"/>
            </w:rPr>
            <w:t xml:space="preserve"> Edition) Harlow: Pearson</w:t>
          </w:r>
        </w:p>
        <w:p w14:paraId="5AF02564" w14:textId="77777777" w:rsidR="00626577" w:rsidRDefault="00626577">
          <w:r>
            <w:lastRenderedPageBreak/>
            <w:t xml:space="preserve">Oliver, D. (2019)’Organizational Structure: Definition, Types &amp; Examples’ [Online]. Available:  </w:t>
          </w:r>
          <w:hyperlink r:id="rId21" w:history="1">
            <w:r w:rsidRPr="000D39F4">
              <w:rPr>
                <w:rStyle w:val="Hyperlink"/>
              </w:rPr>
              <w:t>https://study.com/academy/lesson/organizational-structure-definition-types-examples.html</w:t>
            </w:r>
          </w:hyperlink>
          <w:r>
            <w:t>, Accessed: [21</w:t>
          </w:r>
          <w:r w:rsidRPr="00C80645">
            <w:rPr>
              <w:vertAlign w:val="superscript"/>
            </w:rPr>
            <w:t>st</w:t>
          </w:r>
          <w:r>
            <w:t>, April, 2019]</w:t>
          </w:r>
        </w:p>
        <w:p w14:paraId="49D7582D" w14:textId="77777777" w:rsidR="00626577" w:rsidRDefault="00626577">
          <w:r>
            <w:t xml:space="preserve">Perry, G, L. (2011)’Human Relations Management Theory Basics’ [Online]. Available: </w:t>
          </w:r>
          <w:hyperlink r:id="rId22" w:history="1">
            <w:r w:rsidRPr="00CC1766">
              <w:rPr>
                <w:rStyle w:val="Hyperlink"/>
              </w:rPr>
              <w:t>https://www.business.com/articles/human-relations-management-theory-basics/</w:t>
            </w:r>
          </w:hyperlink>
          <w:r>
            <w:t>, Accessed: [01</w:t>
          </w:r>
          <w:r w:rsidRPr="0017647C">
            <w:rPr>
              <w:vertAlign w:val="superscript"/>
            </w:rPr>
            <w:t>st</w:t>
          </w:r>
          <w:r>
            <w:t>, May, 2019]</w:t>
          </w:r>
        </w:p>
        <w:p w14:paraId="655E90EF" w14:textId="77777777" w:rsidR="00626577" w:rsidRDefault="00626577">
          <w:r>
            <w:t xml:space="preserve">Rampur, S. (2018)’Understanding the Systems Approach to Management is Pretty Easy’ [Online]. Available: </w:t>
          </w:r>
          <w:hyperlink r:id="rId23" w:history="1">
            <w:r w:rsidRPr="0065379E">
              <w:rPr>
                <w:rStyle w:val="Hyperlink"/>
              </w:rPr>
              <w:t>https://workspirited.com/systems-approach-to-management</w:t>
            </w:r>
          </w:hyperlink>
          <w:r>
            <w:t>, Accessed: [02</w:t>
          </w:r>
          <w:r w:rsidRPr="004E5965">
            <w:rPr>
              <w:vertAlign w:val="superscript"/>
            </w:rPr>
            <w:t>nd</w:t>
          </w:r>
          <w:r>
            <w:t>, May, 2019]</w:t>
          </w:r>
        </w:p>
        <w:p w14:paraId="77EB11D0" w14:textId="77777777" w:rsidR="00626577" w:rsidRDefault="00626577">
          <w:r>
            <w:t xml:space="preserve">Riley, J. (2018)’Organisational structure basics’ [Online]. Available: </w:t>
          </w:r>
          <w:hyperlink r:id="rId24" w:history="1">
            <w:r w:rsidRPr="000D39F4">
              <w:rPr>
                <w:rStyle w:val="Hyperlink"/>
              </w:rPr>
              <w:t>https://www.tutor2u.net/business/reference/organisational-structure-basics</w:t>
            </w:r>
          </w:hyperlink>
          <w:r>
            <w:t>, Accessed: [21</w:t>
          </w:r>
          <w:r w:rsidRPr="007230C6">
            <w:rPr>
              <w:vertAlign w:val="superscript"/>
            </w:rPr>
            <w:t>st</w:t>
          </w:r>
          <w:r>
            <w:t>, April, 2019]</w:t>
          </w:r>
        </w:p>
        <w:p w14:paraId="10175579" w14:textId="77777777" w:rsidR="00626577" w:rsidRDefault="00626577">
          <w:r>
            <w:t xml:space="preserve">Sabutey, F. (2017)’The 7 Core Values Which Made Apple the Most Valuable Brand in the World’ [Online]. Available: </w:t>
          </w:r>
          <w:hyperlink r:id="rId25" w:history="1">
            <w:r w:rsidRPr="0065379E">
              <w:rPr>
                <w:rStyle w:val="Hyperlink"/>
              </w:rPr>
              <w:t>https://www.expandgh.com/7-core-values-which-made-apple-most-valuable-brand-in-the-world/</w:t>
            </w:r>
          </w:hyperlink>
          <w:r>
            <w:t>, Accessed: [03</w:t>
          </w:r>
          <w:r w:rsidRPr="003306E6">
            <w:rPr>
              <w:vertAlign w:val="superscript"/>
            </w:rPr>
            <w:t>rd</w:t>
          </w:r>
          <w:r>
            <w:t>, May, 2019]</w:t>
          </w:r>
        </w:p>
        <w:p w14:paraId="6A36AEA3" w14:textId="77777777" w:rsidR="00626577" w:rsidRDefault="00626577">
          <w:r>
            <w:t xml:space="preserve">Smart Minds, (2019)’ Core Values: What they represent in our lives’ [Online]. Available: </w:t>
          </w:r>
          <w:hyperlink r:id="rId26" w:history="1">
            <w:r w:rsidRPr="0065379E">
              <w:rPr>
                <w:rStyle w:val="Hyperlink"/>
              </w:rPr>
              <w:t>https://smartminds.io/core-values-what-they-represent/</w:t>
            </w:r>
          </w:hyperlink>
          <w:r>
            <w:t>, Accessed: [02</w:t>
          </w:r>
          <w:r w:rsidRPr="0053233E">
            <w:rPr>
              <w:vertAlign w:val="superscript"/>
            </w:rPr>
            <w:t>nd</w:t>
          </w:r>
          <w:r>
            <w:t>, May, 2019]</w:t>
          </w:r>
        </w:p>
        <w:p w14:paraId="4ED69F72" w14:textId="77777777" w:rsidR="00626577" w:rsidRPr="00EC107B" w:rsidRDefault="00626577" w:rsidP="00EC107B">
          <w:pPr>
            <w:pStyle w:val="Heading1"/>
            <w:rPr>
              <w:rFonts w:asciiTheme="minorHAnsi" w:eastAsia="Times New Roman" w:hAnsiTheme="minorHAnsi" w:cstheme="minorHAnsi"/>
              <w:bCs/>
              <w:color w:val="auto"/>
              <w:kern w:val="36"/>
              <w:sz w:val="18"/>
              <w:szCs w:val="18"/>
              <w:lang w:eastAsia="en-GB"/>
            </w:rPr>
          </w:pPr>
          <w:bookmarkStart w:id="40" w:name="_Toc7748248"/>
          <w:r>
            <w:rPr>
              <w:rFonts w:asciiTheme="minorHAnsi" w:eastAsia="Times New Roman" w:hAnsiTheme="minorHAnsi" w:cstheme="minorHAnsi"/>
              <w:bCs/>
              <w:color w:val="auto"/>
              <w:kern w:val="36"/>
              <w:sz w:val="22"/>
              <w:szCs w:val="22"/>
              <w:lang w:eastAsia="en-GB"/>
            </w:rPr>
            <w:t>Study.com, (2019)’</w:t>
          </w:r>
          <w:r w:rsidRPr="00EC107B">
            <w:rPr>
              <w:rFonts w:asciiTheme="minorHAnsi" w:eastAsia="Times New Roman" w:hAnsiTheme="minorHAnsi" w:cstheme="minorHAnsi"/>
              <w:bCs/>
              <w:color w:val="auto"/>
              <w:kern w:val="36"/>
              <w:sz w:val="22"/>
              <w:szCs w:val="22"/>
              <w:lang w:eastAsia="en-GB"/>
            </w:rPr>
            <w:t>Henri Fayol's Management Principles: Managing Departmental Task Organization</w:t>
          </w:r>
          <w:r>
            <w:rPr>
              <w:rFonts w:asciiTheme="minorHAnsi" w:eastAsia="Times New Roman" w:hAnsiTheme="minorHAnsi" w:cstheme="minorHAnsi"/>
              <w:bCs/>
              <w:color w:val="auto"/>
              <w:kern w:val="36"/>
              <w:sz w:val="22"/>
              <w:szCs w:val="22"/>
              <w:lang w:eastAsia="en-GB"/>
            </w:rPr>
            <w:t xml:space="preserve">’ [Online]. Available: </w:t>
          </w:r>
          <w:hyperlink r:id="rId27" w:history="1">
            <w:r w:rsidRPr="00EC7250">
              <w:rPr>
                <w:rStyle w:val="Hyperlink"/>
                <w:rFonts w:asciiTheme="minorHAnsi" w:eastAsia="Times New Roman" w:hAnsiTheme="minorHAnsi" w:cstheme="minorHAnsi"/>
                <w:bCs/>
                <w:kern w:val="36"/>
                <w:sz w:val="22"/>
                <w:szCs w:val="22"/>
                <w:lang w:eastAsia="en-GB"/>
              </w:rPr>
              <w:t>https://study.com/academy/lesson/henri-fayols-management-principles-managing-departmental-task-organization.html</w:t>
            </w:r>
          </w:hyperlink>
          <w:r>
            <w:rPr>
              <w:rFonts w:asciiTheme="minorHAnsi" w:eastAsia="Times New Roman" w:hAnsiTheme="minorHAnsi" w:cstheme="minorHAnsi"/>
              <w:bCs/>
              <w:color w:val="auto"/>
              <w:kern w:val="36"/>
              <w:sz w:val="22"/>
              <w:szCs w:val="22"/>
              <w:lang w:eastAsia="en-GB"/>
            </w:rPr>
            <w:t>, Accessed: [24</w:t>
          </w:r>
          <w:r w:rsidRPr="00EC107B">
            <w:rPr>
              <w:rFonts w:asciiTheme="minorHAnsi" w:eastAsia="Times New Roman" w:hAnsiTheme="minorHAnsi" w:cstheme="minorHAnsi"/>
              <w:bCs/>
              <w:color w:val="auto"/>
              <w:kern w:val="36"/>
              <w:sz w:val="22"/>
              <w:szCs w:val="22"/>
              <w:vertAlign w:val="superscript"/>
              <w:lang w:eastAsia="en-GB"/>
            </w:rPr>
            <w:t>th</w:t>
          </w:r>
          <w:r>
            <w:rPr>
              <w:rFonts w:asciiTheme="minorHAnsi" w:eastAsia="Times New Roman" w:hAnsiTheme="minorHAnsi" w:cstheme="minorHAnsi"/>
              <w:bCs/>
              <w:color w:val="auto"/>
              <w:kern w:val="36"/>
              <w:sz w:val="22"/>
              <w:szCs w:val="22"/>
              <w:lang w:eastAsia="en-GB"/>
            </w:rPr>
            <w:t>, April, 2019]</w:t>
          </w:r>
          <w:bookmarkEnd w:id="40"/>
        </w:p>
        <w:p w14:paraId="1AAFB866" w14:textId="77777777" w:rsidR="00626577" w:rsidRDefault="00626577">
          <w:r>
            <w:t xml:space="preserve">True Leadership, (2016)’Values- Led Leadership: 8 steps to Lasting success’ [Online]. Available: </w:t>
          </w:r>
          <w:hyperlink r:id="rId28" w:history="1">
            <w:r w:rsidRPr="0065379E">
              <w:rPr>
                <w:rStyle w:val="Hyperlink"/>
              </w:rPr>
              <w:t>https://true-leadership.co.uk/blog/2016/08/values-led-leadership-8-steps-lasting-success</w:t>
            </w:r>
          </w:hyperlink>
          <w:r>
            <w:t>, Accessed: [02</w:t>
          </w:r>
          <w:r w:rsidRPr="00BB3C9A">
            <w:rPr>
              <w:vertAlign w:val="superscript"/>
            </w:rPr>
            <w:t>nd</w:t>
          </w:r>
          <w:r>
            <w:t>, May, 2019]</w:t>
          </w:r>
        </w:p>
        <w:p w14:paraId="6241EEAE" w14:textId="77777777" w:rsidR="00626577" w:rsidRDefault="00626577">
          <w:r>
            <w:t xml:space="preserve">Wave, (2019)’Who we are’ [Online]. Available: </w:t>
          </w:r>
          <w:hyperlink r:id="rId29" w:history="1">
            <w:r w:rsidRPr="002538B8">
              <w:rPr>
                <w:rStyle w:val="Hyperlink"/>
              </w:rPr>
              <w:t>https://www.anglianwaterbusiness.co.uk/about-us/who-we-are/</w:t>
            </w:r>
          </w:hyperlink>
          <w:r>
            <w:t>, Accessed: [02</w:t>
          </w:r>
          <w:r w:rsidRPr="00835814">
            <w:rPr>
              <w:vertAlign w:val="superscript"/>
            </w:rPr>
            <w:t>nd</w:t>
          </w:r>
          <w:r>
            <w:t>, May, 2019]</w:t>
          </w:r>
        </w:p>
        <w:p w14:paraId="166E69F2" w14:textId="77777777" w:rsidR="00626577" w:rsidRDefault="00626577">
          <w:r>
            <w:t xml:space="preserve">Worthington, I. &amp; Britton, C. (2006), </w:t>
          </w:r>
          <w:r w:rsidRPr="00B33B07">
            <w:rPr>
              <w:u w:val="single"/>
            </w:rPr>
            <w:t>The Business Environment</w:t>
          </w:r>
          <w:r>
            <w:t>, (Fifth Edition) Harlow: Pearson</w:t>
          </w:r>
        </w:p>
        <w:p w14:paraId="6B410BFE" w14:textId="3975F9F9" w:rsidR="00D33125" w:rsidRDefault="00D33125"/>
        <w:p w14:paraId="7E03921B" w14:textId="5D83D6E0" w:rsidR="00D33125" w:rsidRDefault="00D33125"/>
        <w:p w14:paraId="25D72F49" w14:textId="5F046AD6" w:rsidR="009104CC" w:rsidRDefault="009104CC"/>
        <w:p w14:paraId="47838F73" w14:textId="1D230459" w:rsidR="00165DD6" w:rsidRDefault="00165DD6"/>
        <w:p w14:paraId="636A8E71" w14:textId="117E9083" w:rsidR="00165DD6" w:rsidRDefault="00165DD6"/>
        <w:p w14:paraId="3F7AB64D" w14:textId="61B0711A" w:rsidR="00626577" w:rsidRDefault="00626577"/>
        <w:p w14:paraId="48EFD713" w14:textId="341ACB92" w:rsidR="00626577" w:rsidRDefault="00626577"/>
        <w:p w14:paraId="03006773" w14:textId="418D5E39" w:rsidR="00626577" w:rsidRDefault="00626577"/>
        <w:p w14:paraId="67649A6E" w14:textId="77777777" w:rsidR="00626577" w:rsidRDefault="00626577"/>
        <w:p w14:paraId="15F46DA7" w14:textId="77777777" w:rsidR="00E32BF1" w:rsidRDefault="00E32BF1"/>
        <w:p w14:paraId="5D1F6340" w14:textId="6E03B7AE" w:rsidR="00E32BF1" w:rsidRDefault="00E32BF1" w:rsidP="00E32BF1">
          <w:pPr>
            <w:pStyle w:val="Heading1"/>
          </w:pPr>
          <w:bookmarkStart w:id="41" w:name="_Toc7748249"/>
          <w:r>
            <w:lastRenderedPageBreak/>
            <w:t>Appendix</w:t>
          </w:r>
          <w:bookmarkEnd w:id="41"/>
        </w:p>
        <w:p w14:paraId="1FAA7278" w14:textId="77777777" w:rsidR="006C2487" w:rsidRPr="006C2487" w:rsidRDefault="006C2487" w:rsidP="006C2487"/>
        <w:p w14:paraId="5C276608" w14:textId="12888898" w:rsidR="000D2413" w:rsidRDefault="006C2487" w:rsidP="00E32BF1">
          <w:r>
            <w:t>Figure 1.1</w:t>
          </w:r>
          <w:r w:rsidR="00D33125">
            <w:t xml:space="preserve">                                                                   </w:t>
          </w:r>
        </w:p>
        <w:p w14:paraId="715F699C" w14:textId="4CAA7BEF" w:rsidR="000D2413" w:rsidRDefault="000D2413" w:rsidP="00E32BF1">
          <w:pPr>
            <w:rPr>
              <w:sz w:val="18"/>
              <w:szCs w:val="18"/>
            </w:rPr>
          </w:pPr>
          <w:r w:rsidRPr="000D2413">
            <w:rPr>
              <w:sz w:val="18"/>
              <w:szCs w:val="18"/>
              <w:u w:val="single"/>
            </w:rPr>
            <w:t>Maslow’s Hierarchy of Needs</w:t>
          </w:r>
          <w:r w:rsidRPr="000D2413">
            <w:rPr>
              <w:sz w:val="18"/>
              <w:szCs w:val="18"/>
            </w:rPr>
            <w:t xml:space="preserve">    </w:t>
          </w:r>
          <w:r w:rsidR="00D33125">
            <w:rPr>
              <w:sz w:val="18"/>
              <w:szCs w:val="18"/>
            </w:rPr>
            <w:t xml:space="preserve">                                           </w:t>
          </w:r>
          <w:r w:rsidR="00D33125" w:rsidRPr="00D33125">
            <w:rPr>
              <w:sz w:val="18"/>
              <w:szCs w:val="18"/>
              <w:u w:val="single"/>
            </w:rPr>
            <w:t>Personal Beliefs, Values, Attitudes &amp; Behaviour</w:t>
          </w:r>
        </w:p>
        <w:p w14:paraId="182F8850" w14:textId="3CF7A391" w:rsidR="00CA09F3" w:rsidRDefault="000D2413" w:rsidP="00E32BF1">
          <w:r w:rsidRPr="000D2413">
            <w:rPr>
              <w:sz w:val="18"/>
              <w:szCs w:val="18"/>
            </w:rPr>
            <w:t xml:space="preserve"> Burton, (2012)</w:t>
          </w:r>
          <w:r w:rsidR="00D33125">
            <w:rPr>
              <w:sz w:val="18"/>
              <w:szCs w:val="18"/>
            </w:rPr>
            <w:t xml:space="preserve">                                                                            </w:t>
          </w:r>
          <w:r w:rsidR="00881B65">
            <w:rPr>
              <w:sz w:val="18"/>
              <w:szCs w:val="18"/>
            </w:rPr>
            <w:t>Ministry of Business, (2018)</w:t>
          </w:r>
        </w:p>
      </w:sdtContent>
    </w:sdt>
    <w:p w14:paraId="53AF36C2" w14:textId="4B3DCA2D" w:rsidR="000D2413" w:rsidRDefault="000D2413" w:rsidP="00E32BF1">
      <w:pPr>
        <w:rPr>
          <w:noProof/>
        </w:rPr>
      </w:pPr>
      <w:r>
        <w:rPr>
          <w:noProof/>
        </w:rPr>
        <w:drawing>
          <wp:inline distT="0" distB="0" distL="0" distR="0" wp14:anchorId="37D02E15" wp14:editId="18DFBC7C">
            <wp:extent cx="2369820" cy="2171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4110" t="19382" r="4543" b="13256"/>
                    <a:stretch/>
                  </pic:blipFill>
                  <pic:spPr bwMode="auto">
                    <a:xfrm>
                      <a:off x="0" y="0"/>
                      <a:ext cx="2369820" cy="2171700"/>
                    </a:xfrm>
                    <a:prstGeom prst="rect">
                      <a:avLst/>
                    </a:prstGeom>
                    <a:ln>
                      <a:noFill/>
                    </a:ln>
                    <a:extLst>
                      <a:ext uri="{53640926-AAD7-44D8-BBD7-CCE9431645EC}">
                        <a14:shadowObscured xmlns:a14="http://schemas.microsoft.com/office/drawing/2010/main"/>
                      </a:ext>
                    </a:extLst>
                  </pic:spPr>
                </pic:pic>
              </a:graphicData>
            </a:graphic>
          </wp:inline>
        </w:drawing>
      </w:r>
      <w:r w:rsidR="00D33125" w:rsidRPr="00D33125">
        <w:rPr>
          <w:noProof/>
        </w:rPr>
        <w:t xml:space="preserve"> </w:t>
      </w:r>
      <w:r w:rsidR="00D33125">
        <w:rPr>
          <w:noProof/>
        </w:rPr>
        <w:drawing>
          <wp:inline distT="0" distB="0" distL="0" distR="0" wp14:anchorId="0CE38B88" wp14:editId="519C1348">
            <wp:extent cx="2895600" cy="21691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5174" t="15363" r="5872" b="9947"/>
                    <a:stretch/>
                  </pic:blipFill>
                  <pic:spPr bwMode="auto">
                    <a:xfrm>
                      <a:off x="0" y="0"/>
                      <a:ext cx="2905728" cy="2176747"/>
                    </a:xfrm>
                    <a:prstGeom prst="rect">
                      <a:avLst/>
                    </a:prstGeom>
                    <a:ln>
                      <a:noFill/>
                    </a:ln>
                    <a:extLst>
                      <a:ext uri="{53640926-AAD7-44D8-BBD7-CCE9431645EC}">
                        <a14:shadowObscured xmlns:a14="http://schemas.microsoft.com/office/drawing/2010/main"/>
                      </a:ext>
                    </a:extLst>
                  </pic:spPr>
                </pic:pic>
              </a:graphicData>
            </a:graphic>
          </wp:inline>
        </w:drawing>
      </w:r>
    </w:p>
    <w:p w14:paraId="1C820534" w14:textId="430E6219" w:rsidR="009104CC" w:rsidRPr="009104CC" w:rsidRDefault="009104CC" w:rsidP="009104CC"/>
    <w:p w14:paraId="19D63A7E" w14:textId="19B8E749" w:rsidR="009104CC" w:rsidRPr="00165DD6" w:rsidRDefault="009104CC" w:rsidP="009104CC">
      <w:pPr>
        <w:rPr>
          <w:b/>
          <w:u w:val="single"/>
        </w:rPr>
      </w:pPr>
      <w:r>
        <w:rPr>
          <w:rStyle w:val="Strong"/>
          <w:b w:val="0"/>
        </w:rPr>
        <w:t xml:space="preserve">             </w:t>
      </w:r>
      <w:r>
        <w:rPr>
          <w:rStyle w:val="Strong"/>
          <w:b w:val="0"/>
        </w:rPr>
        <w:tab/>
      </w:r>
      <w:r>
        <w:rPr>
          <w:rStyle w:val="Strong"/>
          <w:b w:val="0"/>
        </w:rPr>
        <w:tab/>
      </w:r>
      <w:r>
        <w:rPr>
          <w:rStyle w:val="Strong"/>
          <w:b w:val="0"/>
        </w:rPr>
        <w:tab/>
        <w:t xml:space="preserve">        </w:t>
      </w:r>
      <w:r w:rsidRPr="00165DD6">
        <w:rPr>
          <w:rStyle w:val="Strong"/>
          <w:b w:val="0"/>
          <w:u w:val="single"/>
        </w:rPr>
        <w:t>Pearson’s RED Critical Thinking model</w:t>
      </w:r>
    </w:p>
    <w:p w14:paraId="5E768B20" w14:textId="13804A72" w:rsidR="009104CC" w:rsidRPr="00165DD6" w:rsidRDefault="00165DD6" w:rsidP="00A33416">
      <w:pPr>
        <w:tabs>
          <w:tab w:val="left" w:pos="7044"/>
        </w:tabs>
        <w:rPr>
          <w:sz w:val="18"/>
          <w:szCs w:val="18"/>
        </w:rPr>
      </w:pPr>
      <w:r>
        <w:rPr>
          <w:sz w:val="18"/>
          <w:szCs w:val="18"/>
        </w:rPr>
        <w:t xml:space="preserve">                                                                                   </w:t>
      </w:r>
      <w:r w:rsidRPr="00165DD6">
        <w:rPr>
          <w:sz w:val="18"/>
          <w:szCs w:val="18"/>
        </w:rPr>
        <w:t>Slide Hunter, (2019)</w:t>
      </w:r>
      <w:r w:rsidR="00A33416">
        <w:rPr>
          <w:sz w:val="18"/>
          <w:szCs w:val="18"/>
        </w:rPr>
        <w:tab/>
        <w:t>Figure 1.2</w:t>
      </w:r>
    </w:p>
    <w:p w14:paraId="77A5CDA3" w14:textId="08D87ED0" w:rsidR="009104CC" w:rsidRPr="009104CC" w:rsidRDefault="009104CC" w:rsidP="009104CC">
      <w:r>
        <w:rPr>
          <w:noProof/>
        </w:rPr>
        <w:drawing>
          <wp:inline distT="0" distB="0" distL="0" distR="0" wp14:anchorId="74859873" wp14:editId="2AC78839">
            <wp:extent cx="5920740" cy="35204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2648" t="22690" r="2548" b="16801"/>
                    <a:stretch/>
                  </pic:blipFill>
                  <pic:spPr bwMode="auto">
                    <a:xfrm>
                      <a:off x="0" y="0"/>
                      <a:ext cx="5920740" cy="3520440"/>
                    </a:xfrm>
                    <a:prstGeom prst="rect">
                      <a:avLst/>
                    </a:prstGeom>
                    <a:ln>
                      <a:noFill/>
                    </a:ln>
                    <a:extLst>
                      <a:ext uri="{53640926-AAD7-44D8-BBD7-CCE9431645EC}">
                        <a14:shadowObscured xmlns:a14="http://schemas.microsoft.com/office/drawing/2010/main"/>
                      </a:ext>
                    </a:extLst>
                  </pic:spPr>
                </pic:pic>
              </a:graphicData>
            </a:graphic>
          </wp:inline>
        </w:drawing>
      </w:r>
    </w:p>
    <w:p w14:paraId="4EE990F8" w14:textId="3DB9925F" w:rsidR="009104CC" w:rsidRPr="009104CC" w:rsidRDefault="009104CC" w:rsidP="009104CC"/>
    <w:p w14:paraId="3BB0FE51" w14:textId="77BFF29C" w:rsidR="009104CC" w:rsidRPr="009104CC" w:rsidRDefault="009104CC" w:rsidP="009104CC"/>
    <w:p w14:paraId="35DA067F" w14:textId="3562AD8E" w:rsidR="009104CC" w:rsidRPr="009104CC" w:rsidRDefault="009104CC" w:rsidP="009104CC"/>
    <w:p w14:paraId="65CA6988" w14:textId="213F6917" w:rsidR="009104CC" w:rsidRPr="009104CC" w:rsidRDefault="009104CC" w:rsidP="009104CC"/>
    <w:p w14:paraId="18AF534D" w14:textId="77777777" w:rsidR="009104CC" w:rsidRPr="009104CC" w:rsidRDefault="009104CC" w:rsidP="009104CC"/>
    <w:sectPr w:rsidR="009104CC" w:rsidRPr="009104C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432386"/>
    <w:multiLevelType w:val="multilevel"/>
    <w:tmpl w:val="2D6E5970"/>
    <w:lvl w:ilvl="0">
      <w:start w:val="1"/>
      <w:numFmt w:val="decimal"/>
      <w:lvlText w:val="%1."/>
      <w:lvlJc w:val="left"/>
      <w:pPr>
        <w:ind w:left="720" w:hanging="360"/>
      </w:p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5333EF9"/>
    <w:multiLevelType w:val="multilevel"/>
    <w:tmpl w:val="23E689E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26D2B67"/>
    <w:multiLevelType w:val="multilevel"/>
    <w:tmpl w:val="B1C2F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680A76"/>
    <w:multiLevelType w:val="multilevel"/>
    <w:tmpl w:val="1966E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262E6C"/>
    <w:multiLevelType w:val="hybridMultilevel"/>
    <w:tmpl w:val="20664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BA34F4"/>
    <w:multiLevelType w:val="multilevel"/>
    <w:tmpl w:val="D0DAD65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75DD78E7"/>
    <w:multiLevelType w:val="hybridMultilevel"/>
    <w:tmpl w:val="0284FE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899"/>
    <w:rsid w:val="00027E5B"/>
    <w:rsid w:val="00031925"/>
    <w:rsid w:val="00035DAF"/>
    <w:rsid w:val="000513C6"/>
    <w:rsid w:val="0005745C"/>
    <w:rsid w:val="000B4226"/>
    <w:rsid w:val="000D2413"/>
    <w:rsid w:val="000D3695"/>
    <w:rsid w:val="000D6F2E"/>
    <w:rsid w:val="000D7814"/>
    <w:rsid w:val="000E3559"/>
    <w:rsid w:val="00100A8F"/>
    <w:rsid w:val="00115B96"/>
    <w:rsid w:val="00117EFA"/>
    <w:rsid w:val="00125D9D"/>
    <w:rsid w:val="00135593"/>
    <w:rsid w:val="00160D8C"/>
    <w:rsid w:val="00161924"/>
    <w:rsid w:val="00165DD6"/>
    <w:rsid w:val="0017647C"/>
    <w:rsid w:val="00176D76"/>
    <w:rsid w:val="00191E75"/>
    <w:rsid w:val="001A63F1"/>
    <w:rsid w:val="001B46E8"/>
    <w:rsid w:val="001B5140"/>
    <w:rsid w:val="001F1D02"/>
    <w:rsid w:val="00200D8E"/>
    <w:rsid w:val="0020310A"/>
    <w:rsid w:val="002065B6"/>
    <w:rsid w:val="00227ABA"/>
    <w:rsid w:val="00240CC8"/>
    <w:rsid w:val="00252D1A"/>
    <w:rsid w:val="00256ADB"/>
    <w:rsid w:val="00262A5C"/>
    <w:rsid w:val="00262F5A"/>
    <w:rsid w:val="002666DB"/>
    <w:rsid w:val="0026759C"/>
    <w:rsid w:val="00267DA9"/>
    <w:rsid w:val="002B043C"/>
    <w:rsid w:val="002B20D2"/>
    <w:rsid w:val="002D67E4"/>
    <w:rsid w:val="00323421"/>
    <w:rsid w:val="00324CCD"/>
    <w:rsid w:val="003306E6"/>
    <w:rsid w:val="00340EFC"/>
    <w:rsid w:val="00341E34"/>
    <w:rsid w:val="00360AFC"/>
    <w:rsid w:val="003759F1"/>
    <w:rsid w:val="0039235F"/>
    <w:rsid w:val="0039425C"/>
    <w:rsid w:val="003A73BF"/>
    <w:rsid w:val="003E101A"/>
    <w:rsid w:val="003E20BA"/>
    <w:rsid w:val="003E50A1"/>
    <w:rsid w:val="003E6837"/>
    <w:rsid w:val="003F145B"/>
    <w:rsid w:val="004077F9"/>
    <w:rsid w:val="004178EC"/>
    <w:rsid w:val="00425424"/>
    <w:rsid w:val="004263CC"/>
    <w:rsid w:val="00430E10"/>
    <w:rsid w:val="004353EA"/>
    <w:rsid w:val="0045309C"/>
    <w:rsid w:val="00453B5E"/>
    <w:rsid w:val="0046054E"/>
    <w:rsid w:val="0046722F"/>
    <w:rsid w:val="00475F0E"/>
    <w:rsid w:val="00477645"/>
    <w:rsid w:val="00492DE5"/>
    <w:rsid w:val="004A0313"/>
    <w:rsid w:val="004A11F6"/>
    <w:rsid w:val="004A6B1D"/>
    <w:rsid w:val="004B1352"/>
    <w:rsid w:val="004B6221"/>
    <w:rsid w:val="004B7452"/>
    <w:rsid w:val="004C46D7"/>
    <w:rsid w:val="004C4A90"/>
    <w:rsid w:val="004D28DD"/>
    <w:rsid w:val="004D519C"/>
    <w:rsid w:val="004E0DF4"/>
    <w:rsid w:val="004E1158"/>
    <w:rsid w:val="004E5965"/>
    <w:rsid w:val="004F2E58"/>
    <w:rsid w:val="004F5A18"/>
    <w:rsid w:val="00511861"/>
    <w:rsid w:val="00511EF3"/>
    <w:rsid w:val="00512859"/>
    <w:rsid w:val="00516756"/>
    <w:rsid w:val="0053233E"/>
    <w:rsid w:val="00544DC9"/>
    <w:rsid w:val="00557D5B"/>
    <w:rsid w:val="00566902"/>
    <w:rsid w:val="005733A2"/>
    <w:rsid w:val="005748A9"/>
    <w:rsid w:val="005C1444"/>
    <w:rsid w:val="005D09E8"/>
    <w:rsid w:val="005D2F89"/>
    <w:rsid w:val="005D5B8A"/>
    <w:rsid w:val="005F700B"/>
    <w:rsid w:val="00603E67"/>
    <w:rsid w:val="00606628"/>
    <w:rsid w:val="0060778E"/>
    <w:rsid w:val="006129BC"/>
    <w:rsid w:val="00614E57"/>
    <w:rsid w:val="00626224"/>
    <w:rsid w:val="00626577"/>
    <w:rsid w:val="00627C5B"/>
    <w:rsid w:val="006338B0"/>
    <w:rsid w:val="00645856"/>
    <w:rsid w:val="00647DBF"/>
    <w:rsid w:val="00653AE7"/>
    <w:rsid w:val="00654A33"/>
    <w:rsid w:val="00665CB5"/>
    <w:rsid w:val="0067720D"/>
    <w:rsid w:val="006961AF"/>
    <w:rsid w:val="006A1882"/>
    <w:rsid w:val="006C2487"/>
    <w:rsid w:val="006D1995"/>
    <w:rsid w:val="006F284F"/>
    <w:rsid w:val="006F5D1F"/>
    <w:rsid w:val="00712397"/>
    <w:rsid w:val="007217BF"/>
    <w:rsid w:val="0072230D"/>
    <w:rsid w:val="007230C6"/>
    <w:rsid w:val="00723372"/>
    <w:rsid w:val="00730577"/>
    <w:rsid w:val="00730E02"/>
    <w:rsid w:val="0073321A"/>
    <w:rsid w:val="0074477C"/>
    <w:rsid w:val="0076164A"/>
    <w:rsid w:val="00770C93"/>
    <w:rsid w:val="00773362"/>
    <w:rsid w:val="0077404E"/>
    <w:rsid w:val="007D1947"/>
    <w:rsid w:val="007F2A6E"/>
    <w:rsid w:val="00835814"/>
    <w:rsid w:val="00840EEC"/>
    <w:rsid w:val="00842254"/>
    <w:rsid w:val="00860639"/>
    <w:rsid w:val="00863653"/>
    <w:rsid w:val="00863B31"/>
    <w:rsid w:val="00867E3F"/>
    <w:rsid w:val="00881B65"/>
    <w:rsid w:val="0088714C"/>
    <w:rsid w:val="00890BAB"/>
    <w:rsid w:val="00894A28"/>
    <w:rsid w:val="008B0997"/>
    <w:rsid w:val="008E3A5A"/>
    <w:rsid w:val="008F22D6"/>
    <w:rsid w:val="008F581A"/>
    <w:rsid w:val="008F72EE"/>
    <w:rsid w:val="00900E23"/>
    <w:rsid w:val="009104CC"/>
    <w:rsid w:val="00912796"/>
    <w:rsid w:val="0091480F"/>
    <w:rsid w:val="00914EB2"/>
    <w:rsid w:val="00916342"/>
    <w:rsid w:val="0093293A"/>
    <w:rsid w:val="00935819"/>
    <w:rsid w:val="00937E22"/>
    <w:rsid w:val="00940897"/>
    <w:rsid w:val="00980DFB"/>
    <w:rsid w:val="00983DB3"/>
    <w:rsid w:val="0099374E"/>
    <w:rsid w:val="00995815"/>
    <w:rsid w:val="009B4C54"/>
    <w:rsid w:val="009C0CC7"/>
    <w:rsid w:val="009C5D75"/>
    <w:rsid w:val="009C5EB9"/>
    <w:rsid w:val="009D2350"/>
    <w:rsid w:val="009D3833"/>
    <w:rsid w:val="009D4284"/>
    <w:rsid w:val="009E0E22"/>
    <w:rsid w:val="009E48B2"/>
    <w:rsid w:val="009E4AD1"/>
    <w:rsid w:val="00A02F89"/>
    <w:rsid w:val="00A04317"/>
    <w:rsid w:val="00A053F0"/>
    <w:rsid w:val="00A12B58"/>
    <w:rsid w:val="00A2475E"/>
    <w:rsid w:val="00A25E23"/>
    <w:rsid w:val="00A329B4"/>
    <w:rsid w:val="00A33416"/>
    <w:rsid w:val="00A37A76"/>
    <w:rsid w:val="00A443BA"/>
    <w:rsid w:val="00A44663"/>
    <w:rsid w:val="00A44CAF"/>
    <w:rsid w:val="00A91BE3"/>
    <w:rsid w:val="00AA2A91"/>
    <w:rsid w:val="00AA5798"/>
    <w:rsid w:val="00AC2DFD"/>
    <w:rsid w:val="00AC429C"/>
    <w:rsid w:val="00AC64C8"/>
    <w:rsid w:val="00AD438D"/>
    <w:rsid w:val="00AE1854"/>
    <w:rsid w:val="00AF150B"/>
    <w:rsid w:val="00B07064"/>
    <w:rsid w:val="00B1585D"/>
    <w:rsid w:val="00B2328F"/>
    <w:rsid w:val="00B33B07"/>
    <w:rsid w:val="00B36A96"/>
    <w:rsid w:val="00B6552A"/>
    <w:rsid w:val="00B67B7E"/>
    <w:rsid w:val="00BA40B5"/>
    <w:rsid w:val="00BB3C9A"/>
    <w:rsid w:val="00BC0A52"/>
    <w:rsid w:val="00BC666E"/>
    <w:rsid w:val="00BE6DEF"/>
    <w:rsid w:val="00BF0097"/>
    <w:rsid w:val="00BF3D64"/>
    <w:rsid w:val="00BF60C9"/>
    <w:rsid w:val="00C005EC"/>
    <w:rsid w:val="00C0080D"/>
    <w:rsid w:val="00C061E8"/>
    <w:rsid w:val="00C14879"/>
    <w:rsid w:val="00C350C9"/>
    <w:rsid w:val="00C4723B"/>
    <w:rsid w:val="00C7152F"/>
    <w:rsid w:val="00C80645"/>
    <w:rsid w:val="00C86E5C"/>
    <w:rsid w:val="00CA02E0"/>
    <w:rsid w:val="00CA09F3"/>
    <w:rsid w:val="00CB01AB"/>
    <w:rsid w:val="00CB0E03"/>
    <w:rsid w:val="00CC286B"/>
    <w:rsid w:val="00D02967"/>
    <w:rsid w:val="00D14B31"/>
    <w:rsid w:val="00D14F61"/>
    <w:rsid w:val="00D15942"/>
    <w:rsid w:val="00D203F8"/>
    <w:rsid w:val="00D22F00"/>
    <w:rsid w:val="00D33125"/>
    <w:rsid w:val="00D360C5"/>
    <w:rsid w:val="00D41E84"/>
    <w:rsid w:val="00D42890"/>
    <w:rsid w:val="00D50750"/>
    <w:rsid w:val="00D76183"/>
    <w:rsid w:val="00D80699"/>
    <w:rsid w:val="00D83842"/>
    <w:rsid w:val="00D854A5"/>
    <w:rsid w:val="00D90C24"/>
    <w:rsid w:val="00D951EC"/>
    <w:rsid w:val="00DA7F9D"/>
    <w:rsid w:val="00DB2291"/>
    <w:rsid w:val="00DB6FE1"/>
    <w:rsid w:val="00DC283B"/>
    <w:rsid w:val="00E165CE"/>
    <w:rsid w:val="00E32BF1"/>
    <w:rsid w:val="00E37711"/>
    <w:rsid w:val="00E43530"/>
    <w:rsid w:val="00E53BCB"/>
    <w:rsid w:val="00E6056B"/>
    <w:rsid w:val="00E62770"/>
    <w:rsid w:val="00E762B7"/>
    <w:rsid w:val="00E82066"/>
    <w:rsid w:val="00E94C25"/>
    <w:rsid w:val="00EB2C96"/>
    <w:rsid w:val="00EB4AB5"/>
    <w:rsid w:val="00EC107B"/>
    <w:rsid w:val="00EC62A3"/>
    <w:rsid w:val="00EC6445"/>
    <w:rsid w:val="00ED0439"/>
    <w:rsid w:val="00ED4FCA"/>
    <w:rsid w:val="00ED60C5"/>
    <w:rsid w:val="00EF296F"/>
    <w:rsid w:val="00EF3A24"/>
    <w:rsid w:val="00F120AF"/>
    <w:rsid w:val="00F22C83"/>
    <w:rsid w:val="00F40573"/>
    <w:rsid w:val="00F45C40"/>
    <w:rsid w:val="00F534E2"/>
    <w:rsid w:val="00F54028"/>
    <w:rsid w:val="00F56B99"/>
    <w:rsid w:val="00F71A33"/>
    <w:rsid w:val="00F744E9"/>
    <w:rsid w:val="00F90102"/>
    <w:rsid w:val="00F92B4B"/>
    <w:rsid w:val="00F95B73"/>
    <w:rsid w:val="00FA0F9E"/>
    <w:rsid w:val="00FA290C"/>
    <w:rsid w:val="00FA5FD9"/>
    <w:rsid w:val="00FB3570"/>
    <w:rsid w:val="00FB4A81"/>
    <w:rsid w:val="00FC0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C55F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F284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B043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C80645"/>
    <w:rPr>
      <w:color w:val="605E5C"/>
      <w:shd w:val="clear" w:color="auto" w:fill="E1DFDD"/>
    </w:rPr>
  </w:style>
  <w:style w:type="paragraph" w:styleId="ListParagraph">
    <w:name w:val="List Paragraph"/>
    <w:basedOn w:val="Normal"/>
    <w:uiPriority w:val="34"/>
    <w:qFormat/>
    <w:rsid w:val="00566902"/>
    <w:pPr>
      <w:ind w:left="720"/>
      <w:contextualSpacing/>
    </w:pPr>
  </w:style>
  <w:style w:type="character" w:customStyle="1" w:styleId="Heading3Char">
    <w:name w:val="Heading 3 Char"/>
    <w:basedOn w:val="DefaultParagraphFont"/>
    <w:link w:val="Heading3"/>
    <w:uiPriority w:val="9"/>
    <w:rsid w:val="006F284F"/>
    <w:rPr>
      <w:rFonts w:asciiTheme="majorHAnsi" w:eastAsiaTheme="majorEastAsia" w:hAnsiTheme="majorHAnsi" w:cstheme="majorBidi"/>
      <w:color w:val="1F4D78" w:themeColor="accent1" w:themeShade="7F"/>
      <w:sz w:val="24"/>
      <w:szCs w:val="24"/>
    </w:rPr>
  </w:style>
  <w:style w:type="paragraph" w:styleId="IntenseQuote">
    <w:name w:val="Intense Quote"/>
    <w:basedOn w:val="Normal"/>
    <w:next w:val="Normal"/>
    <w:link w:val="IntenseQuoteChar"/>
    <w:uiPriority w:val="30"/>
    <w:qFormat/>
    <w:rsid w:val="006F28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F284F"/>
    <w:rPr>
      <w:i/>
      <w:iCs/>
      <w:color w:val="5B9BD5" w:themeColor="accent1"/>
    </w:rPr>
  </w:style>
  <w:style w:type="character" w:customStyle="1" w:styleId="Heading4Char">
    <w:name w:val="Heading 4 Char"/>
    <w:basedOn w:val="DefaultParagraphFont"/>
    <w:link w:val="Heading4"/>
    <w:uiPriority w:val="9"/>
    <w:rsid w:val="002B043C"/>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3F145B"/>
    <w:rPr>
      <w:b/>
      <w:bCs/>
    </w:rPr>
  </w:style>
  <w:style w:type="table" w:styleId="TableGrid">
    <w:name w:val="Table Grid"/>
    <w:basedOn w:val="TableNormal"/>
    <w:uiPriority w:val="39"/>
    <w:rsid w:val="00842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3723654">
      <w:bodyDiv w:val="1"/>
      <w:marLeft w:val="0"/>
      <w:marRight w:val="0"/>
      <w:marTop w:val="0"/>
      <w:marBottom w:val="0"/>
      <w:divBdr>
        <w:top w:val="none" w:sz="0" w:space="0" w:color="auto"/>
        <w:left w:val="none" w:sz="0" w:space="0" w:color="auto"/>
        <w:bottom w:val="none" w:sz="0" w:space="0" w:color="auto"/>
        <w:right w:val="none" w:sz="0" w:space="0" w:color="auto"/>
      </w:divBdr>
    </w:div>
    <w:div w:id="1363433093">
      <w:bodyDiv w:val="1"/>
      <w:marLeft w:val="0"/>
      <w:marRight w:val="0"/>
      <w:marTop w:val="0"/>
      <w:marBottom w:val="0"/>
      <w:divBdr>
        <w:top w:val="none" w:sz="0" w:space="0" w:color="auto"/>
        <w:left w:val="none" w:sz="0" w:space="0" w:color="auto"/>
        <w:bottom w:val="none" w:sz="0" w:space="0" w:color="auto"/>
        <w:right w:val="none" w:sz="0" w:space="0" w:color="auto"/>
      </w:divBdr>
    </w:div>
    <w:div w:id="1823965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organizational-structure" TargetMode="External"/><Relationship Id="rId18" Type="http://schemas.openxmlformats.org/officeDocument/2006/relationships/hyperlink" Target="https://www.pearsoned.com/the-status-of-critical-thinking-in-the-workplace/" TargetMode="External"/><Relationship Id="rId26" Type="http://schemas.openxmlformats.org/officeDocument/2006/relationships/hyperlink" Target="https://smartminds.io/core-values-what-they-represent/" TargetMode="External"/><Relationship Id="rId3" Type="http://schemas.openxmlformats.org/officeDocument/2006/relationships/numbering" Target="numbering.xml"/><Relationship Id="rId21" Type="http://schemas.openxmlformats.org/officeDocument/2006/relationships/hyperlink" Target="https://study.com/academy/lesson/organizational-structure-definition-types-examples.html"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psychologytoday.com/gb/blog/hide-and-seek/201205/our-hierarchy-needs" TargetMode="External"/><Relationship Id="rId17" Type="http://schemas.openxmlformats.org/officeDocument/2006/relationships/hyperlink" Target="https://www.entrepreneur.com/article/254049" TargetMode="External"/><Relationship Id="rId25" Type="http://schemas.openxmlformats.org/officeDocument/2006/relationships/hyperlink" Target="https://www.expandgh.com/7-core-values-which-made-apple-most-valuable-brand-in-the-world/"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anagers.org.uk/~/media/Files/PDF/Checklists/CHK-232-Understanding-organisational-culture.pdf" TargetMode="External"/><Relationship Id="rId20" Type="http://schemas.openxmlformats.org/officeDocument/2006/relationships/hyperlink" Target="https://www.mindtools.com/pages/article/henri-fayol.htm" TargetMode="External"/><Relationship Id="rId29" Type="http://schemas.openxmlformats.org/officeDocument/2006/relationships/hyperlink" Target="https://www.anglianwaterbusiness.co.uk/about-us/who-we-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l.uk/people/elton-mayo" TargetMode="External"/><Relationship Id="rId24" Type="http://schemas.openxmlformats.org/officeDocument/2006/relationships/hyperlink" Target="https://www.tutor2u.net/business/reference/organisational-structure-basics" TargetMode="External"/><Relationship Id="rId32"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corporatefinanceinstitute.com/resources/careers/soft-skills/management-theories/" TargetMode="External"/><Relationship Id="rId23" Type="http://schemas.openxmlformats.org/officeDocument/2006/relationships/hyperlink" Target="https://workspirited.com/systems-approach-to-management" TargetMode="External"/><Relationship Id="rId28" Type="http://schemas.openxmlformats.org/officeDocument/2006/relationships/hyperlink" Target="https://true-leadership.co.uk/blog/2016/08/values-led-leadership-8-steps-lasting-success" TargetMode="External"/><Relationship Id="rId10" Type="http://schemas.openxmlformats.org/officeDocument/2006/relationships/hyperlink" Target="https://www.linkedin.com/pulse/matching-personal-values-organizational-what-theory-ian-boreham" TargetMode="External"/><Relationship Id="rId19" Type="http://schemas.openxmlformats.org/officeDocument/2006/relationships/hyperlink" Target="https://courses.lumenlearning.com/boundless-management/chapter/classical-perspectives/" TargetMode="External"/><Relationship Id="rId31"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https://www.valuescentre.com/sites/default/files/uploads/2010-07-06/The%20Importance%20of%20Values.pdf" TargetMode="External"/><Relationship Id="rId14" Type="http://schemas.openxmlformats.org/officeDocument/2006/relationships/hyperlink" Target="https://www.business.com/articles/management-theory-of-frederick-taylor/" TargetMode="External"/><Relationship Id="rId22" Type="http://schemas.openxmlformats.org/officeDocument/2006/relationships/hyperlink" Target="https://www.business.com/articles/human-relations-management-theory-basics/" TargetMode="External"/><Relationship Id="rId27" Type="http://schemas.openxmlformats.org/officeDocument/2006/relationships/hyperlink" Target="https://study.com/academy/lesson/henri-fayols-management-principles-managing-departmental-task-organization.html" TargetMode="External"/><Relationship Id="rId30" Type="http://schemas.openxmlformats.org/officeDocument/2006/relationships/image" Target="media/image2.png"/><Relationship Id="rId35" Type="http://schemas.openxmlformats.org/officeDocument/2006/relationships/theme" Target="theme/theme1.xml"/><Relationship Id="rId8"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839C6"/>
    <w:rsid w:val="003203C2"/>
    <w:rsid w:val="005B6F02"/>
    <w:rsid w:val="006A3686"/>
    <w:rsid w:val="007357C6"/>
    <w:rsid w:val="007E66AB"/>
    <w:rsid w:val="00A34C42"/>
    <w:rsid w:val="00BC1251"/>
    <w:rsid w:val="00C67429"/>
    <w:rsid w:val="00D369AA"/>
    <w:rsid w:val="00EA78B8"/>
    <w:rsid w:val="00F61993"/>
    <w:rsid w:val="00FC3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83CEE3-144F-4E6B-A3A3-176F58618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3354</TotalTime>
  <Pages>18</Pages>
  <Words>4272</Words>
  <Characters>26359</Characters>
  <Application>Microsoft Office Word</Application>
  <DocSecurity>0</DocSecurity>
  <Lines>627</Lines>
  <Paragraphs>154</Paragraphs>
  <ScaleCrop>false</ScaleCrop>
  <HeadingPairs>
    <vt:vector size="2" baseType="variant">
      <vt:variant>
        <vt:lpstr>Title</vt:lpstr>
      </vt:variant>
      <vt:variant>
        <vt:i4>1</vt:i4>
      </vt:variant>
    </vt:vector>
  </HeadingPairs>
  <TitlesOfParts>
    <vt:vector size="1" baseType="lpstr">
      <vt:lpstr>Critical Analysis of Management Theories relevent to the workplace</vt:lpstr>
    </vt:vector>
  </TitlesOfParts>
  <Company/>
  <LinksUpToDate>false</LinksUpToDate>
  <CharactersWithSpaces>30477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relevent to the workplace</dc:title>
  <dc:subject>BMSK5001</dc:subject>
  <dc:creator>Akbor Ali (1709535)</dc:creator>
  <cp:keywords/>
  <dc:description/>
  <cp:lastModifiedBy>Akbar Ali</cp:lastModifiedBy>
  <cp:revision>98</cp:revision>
  <dcterms:created xsi:type="dcterms:W3CDTF">2019-04-21T13:02:00Z</dcterms:created>
  <dcterms:modified xsi:type="dcterms:W3CDTF">2019-05-03T03:05:00Z</dcterms:modified>
</cp:coreProperties>
</file>