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EBA02D" w14:textId="77777777" w:rsidR="00411908" w:rsidRDefault="00411908" w:rsidP="00411908">
      <w:pPr>
        <w:rPr>
          <w:lang w:val="en-US"/>
        </w:rPr>
      </w:pPr>
      <w:r>
        <w:rPr>
          <w:lang w:val="en-US"/>
        </w:rPr>
        <w:t>From the 30 participants I spoke to, I have identified five major recurring themes. The first of these pertains to knowledge and power; what are the power dynamics at play within the care system and how these relate to knowledge and its value. It became apparent quite quickly that a large amount of trust is placed in medical staff owing to the understanding that they possess more advanced knowledge.</w:t>
      </w:r>
    </w:p>
    <w:p w14:paraId="346CD03D" w14:textId="77777777" w:rsidR="00411908" w:rsidRDefault="00411908" w:rsidP="00411908">
      <w:pPr>
        <w:rPr>
          <w:lang w:val="en-US"/>
        </w:rPr>
      </w:pPr>
      <w:r>
        <w:rPr>
          <w:lang w:val="en-US"/>
        </w:rPr>
        <w:t xml:space="preserve">One participant even claimed that doctors and consultants </w:t>
      </w:r>
      <w:r w:rsidRPr="007A5A84">
        <w:rPr>
          <w:lang w:val="en-US"/>
        </w:rPr>
        <w:t>“think they know your body better than you do.”</w:t>
      </w:r>
      <w:r>
        <w:rPr>
          <w:lang w:val="en-US"/>
        </w:rPr>
        <w:t xml:space="preserve"> This sums up well the recurrent theme of knowledge and power dynamics. It is often assumed and accepted that medical knowledge and experience is of higher value than the individual’s knowledge and understanding of their own body, self and experience. Whilst it was evident that many of my participants did not necessarily agree with the decisions and assessments of doctors or consultants, they were often somewhat resigned to the fact that doctors’ medical knowledge put them, for want of a better phrase, in charge.</w:t>
      </w:r>
    </w:p>
    <w:p w14:paraId="4D7D9198" w14:textId="77777777" w:rsidR="00411908" w:rsidRDefault="00411908" w:rsidP="00411908">
      <w:pPr>
        <w:rPr>
          <w:lang w:val="en-US"/>
        </w:rPr>
      </w:pPr>
      <w:r>
        <w:rPr>
          <w:lang w:val="en-US"/>
        </w:rPr>
        <w:t>Another participant indicated a lack of clarity surrounding the decisions being made about her pre-natal care. For example, she informed me that she was given numerous blood tests despite all but one returning perfectly normal results, and was unsure – indeed doubtful – of the need for them. She also described how she had “been told we’ll make a plan a lot, but we haven’t quite got there yet” and said there was “confusion” regarding what was to happen next. Her partner put this down to “experience” – suggesting that doctors do not always consider that expectant parents may need more information. However, the same participants were keen to add that any questions they had had throughout the pregnancy had been answered and that they were always given ample opportunity to ask them.</w:t>
      </w:r>
    </w:p>
    <w:p w14:paraId="65476176" w14:textId="77777777" w:rsidR="00411908" w:rsidRDefault="00411908" w:rsidP="00411908">
      <w:pPr>
        <w:rPr>
          <w:lang w:val="en-US"/>
        </w:rPr>
      </w:pPr>
      <w:r>
        <w:rPr>
          <w:lang w:val="en-US"/>
        </w:rPr>
        <w:t>On the whole, my participants gave the impression that whilst they were kept well informed of what was happening throughout their care and (generally) why, there was still a strong sense that medical staff have further and deeper knowledge and understanding which is not disposed to the participants. This does not seem to present a conscious issue for the participants, but rather is something which is widely accepted and understood to be normal.</w:t>
      </w:r>
    </w:p>
    <w:p w14:paraId="7E72E59F" w14:textId="77777777" w:rsidR="00411908" w:rsidRDefault="00411908" w:rsidP="00411908">
      <w:pPr>
        <w:rPr>
          <w:lang w:val="en-US"/>
        </w:rPr>
      </w:pPr>
      <w:r>
        <w:rPr>
          <w:lang w:val="en-US"/>
        </w:rPr>
        <w:t xml:space="preserve">One participant, for example, had wanted a water birth but “understand[s] why” it was not possible in the end. Another said that she “just listened to them [staff] and thought ‘well they know.’” And another, when asked by a doctor why she was planning to have a C-section responded “I don’t know. It’s just what they decided in the beginning.” So it is clear that expectant parents feel there is certain </w:t>
      </w:r>
      <w:proofErr w:type="gramStart"/>
      <w:r>
        <w:rPr>
          <w:lang w:val="en-US"/>
        </w:rPr>
        <w:t>knowledge</w:t>
      </w:r>
      <w:proofErr w:type="gramEnd"/>
      <w:r>
        <w:rPr>
          <w:lang w:val="en-US"/>
        </w:rPr>
        <w:t xml:space="preserve"> which is inaccessible to them, but there is also an understanding that such medical knowledge is not meant to be or cannot be made accessible.</w:t>
      </w:r>
    </w:p>
    <w:p w14:paraId="18E00B56" w14:textId="77777777" w:rsidR="00411908" w:rsidRDefault="00411908" w:rsidP="00411908">
      <w:pPr>
        <w:rPr>
          <w:lang w:val="en-US"/>
        </w:rPr>
      </w:pPr>
      <w:r>
        <w:rPr>
          <w:lang w:val="en-US"/>
        </w:rPr>
        <w:t>There did appear to be something of a distinction between consultants/doctors and midwives in terms of this issue. One participant suggested that health visitors were less transparent and hold more inaccessible knowledge, “whereas midwives are kind of on your level”.</w:t>
      </w:r>
    </w:p>
    <w:p w14:paraId="661F9E68" w14:textId="77777777" w:rsidR="00411908" w:rsidRDefault="00411908" w:rsidP="00411908">
      <w:pPr>
        <w:rPr>
          <w:lang w:val="en-US"/>
        </w:rPr>
      </w:pPr>
      <w:r>
        <w:rPr>
          <w:lang w:val="en-US"/>
        </w:rPr>
        <w:t>The second of the themes I found was that of midwives acting as advocates for parents. Three of my participants specifically used the word “advocate” or “advocating” and several others gave indications that midwives often acted as a go-between ensuring that their wishes and concerns were taken into account by doctors.</w:t>
      </w:r>
    </w:p>
    <w:p w14:paraId="660CF683" w14:textId="77777777" w:rsidR="00411908" w:rsidRDefault="00411908" w:rsidP="00411908">
      <w:pPr>
        <w:rPr>
          <w:lang w:val="en-US"/>
        </w:rPr>
      </w:pPr>
      <w:r>
        <w:rPr>
          <w:lang w:val="en-US"/>
        </w:rPr>
        <w:t xml:space="preserve">Several participants expressed what I would best describe as a lack of confidence in consultants on a personal level, but almost all insisted that they were much more comfortable with midwives. One participant described a close relationship with the midwives, saying “you genuinely feel you could take on the world with them as your advocates.” Another participant said that, despite being a doctor herself, she “felt less comfortable in saying what [she] thought and what [she] wanted” with </w:t>
      </w:r>
      <w:r>
        <w:rPr>
          <w:lang w:val="en-US"/>
        </w:rPr>
        <w:lastRenderedPageBreak/>
        <w:t>the obstetrician as opposed to the midwife, and again described the midwifery team as advocating for her.</w:t>
      </w:r>
    </w:p>
    <w:p w14:paraId="1A59EDAA" w14:textId="77777777" w:rsidR="00411908" w:rsidRDefault="00411908" w:rsidP="00411908">
      <w:pPr>
        <w:rPr>
          <w:lang w:val="en-US"/>
        </w:rPr>
      </w:pPr>
      <w:r>
        <w:rPr>
          <w:lang w:val="en-US"/>
        </w:rPr>
        <w:t xml:space="preserve">This theme is somewhat tied in with that of knowledge and power, as where the midwives’ role as advocate seems to become necessary is often in situations where doctors have dismissed parents’ concerns. For example, one of my participants recounted that she had raised concerns about high blood </w:t>
      </w:r>
      <w:proofErr w:type="gramStart"/>
      <w:r>
        <w:rPr>
          <w:lang w:val="en-US"/>
        </w:rPr>
        <w:t>pressure</w:t>
      </w:r>
      <w:proofErr w:type="gramEnd"/>
      <w:r>
        <w:rPr>
          <w:lang w:val="en-US"/>
        </w:rPr>
        <w:t xml:space="preserve"> but doctors had insisted that it was simply down to anxiety. She spoke to the midwife, explaining that she had not been feeling anxious, and her concerns were then taken </w:t>
      </w:r>
      <w:proofErr w:type="gramStart"/>
      <w:r>
        <w:rPr>
          <w:lang w:val="en-US"/>
        </w:rPr>
        <w:t>seriously</w:t>
      </w:r>
      <w:proofErr w:type="gramEnd"/>
      <w:r>
        <w:rPr>
          <w:lang w:val="en-US"/>
        </w:rPr>
        <w:t xml:space="preserve"> and the necessary checks were carried out to ensure that everything was as it should be.</w:t>
      </w:r>
    </w:p>
    <w:p w14:paraId="06FF3FB8" w14:textId="77777777" w:rsidR="00411908" w:rsidRDefault="00411908" w:rsidP="00411908">
      <w:pPr>
        <w:rPr>
          <w:lang w:val="en-US"/>
        </w:rPr>
      </w:pPr>
      <w:r>
        <w:rPr>
          <w:lang w:val="en-US"/>
        </w:rPr>
        <w:t>Another participant explained that, during labour, doctors were reluctant to give her pain relief when she requested it, but midwives insisted that it be offered to her. This example in particular highlights the issue of doctors claiming a higher quantity or quality of knowledge about mothers’ circumstances than the mothers themselves.</w:t>
      </w:r>
    </w:p>
    <w:p w14:paraId="093C28B9" w14:textId="77777777" w:rsidR="00411908" w:rsidRDefault="00411908" w:rsidP="00411908">
      <w:pPr>
        <w:rPr>
          <w:lang w:val="en-US"/>
        </w:rPr>
      </w:pPr>
      <w:r>
        <w:rPr>
          <w:lang w:val="en-US"/>
        </w:rPr>
        <w:t>Another theme I came across was a focus on natural and positive birthing techniques. Many of the people I spoke to expressed that they wanted or had wanted a natural birth and frequently mentioned things like hypnobirthing, water birth and yoga which the hospital encourage keenly.</w:t>
      </w:r>
    </w:p>
    <w:p w14:paraId="63F3017E" w14:textId="77777777" w:rsidR="00411908" w:rsidRDefault="00411908" w:rsidP="00411908">
      <w:pPr>
        <w:rPr>
          <w:lang w:val="en-US"/>
        </w:rPr>
      </w:pPr>
      <w:r>
        <w:rPr>
          <w:lang w:val="en-US"/>
        </w:rPr>
        <w:t>One participant expressed that she had worried about having pain relief during birth as she “didn’t want to be out of it” and that she was “petrified” of having to have a C-section. Several of the people I spoke to postnatally also specifically mentioned pethidine, saying that they would not opt to take it again. These seem to be particularly common anxieties, but evidently ones which are little discussed prenatally.</w:t>
      </w:r>
    </w:p>
    <w:p w14:paraId="7C8D3921" w14:textId="77777777" w:rsidR="00411908" w:rsidRDefault="00411908" w:rsidP="00411908">
      <w:pPr>
        <w:rPr>
          <w:lang w:val="en-US"/>
        </w:rPr>
      </w:pPr>
      <w:r>
        <w:rPr>
          <w:lang w:val="en-US"/>
        </w:rPr>
        <w:t>This aspect of care is linked quite closely with the issue of personal and emotional care. Most of the participants I spoke to appeared to be quite close and familiar with the midwifery team, and the ward had a friendly and somewhat relaxed atmosphere. One participant made a point of mentioning the ward, saying she “just found it a really calming place to be.”</w:t>
      </w:r>
    </w:p>
    <w:p w14:paraId="50D59894" w14:textId="77777777" w:rsidR="00411908" w:rsidRDefault="00411908" w:rsidP="00411908">
      <w:pPr>
        <w:rPr>
          <w:lang w:val="en-US"/>
        </w:rPr>
      </w:pPr>
      <w:r>
        <w:rPr>
          <w:lang w:val="en-US"/>
        </w:rPr>
        <w:t>Whilst I was speaking to one of my first participants, one of the midwives briefly chatted to her and remembered her husband and previous children well. They even had private jokes. I was also put in touch with several of the people I spoke to postnatally by the midwives, as they have remained closely in touch following the birth, through social media as well as texts and phone calls.</w:t>
      </w:r>
    </w:p>
    <w:p w14:paraId="2D4B4DB1" w14:textId="77777777" w:rsidR="00411908" w:rsidRDefault="00411908" w:rsidP="00411908">
      <w:pPr>
        <w:rPr>
          <w:lang w:val="en-US"/>
        </w:rPr>
      </w:pPr>
      <w:r>
        <w:rPr>
          <w:lang w:val="en-US"/>
        </w:rPr>
        <w:t>One fact that repeatedly came up in conversations was that expectant parents were receiving very close, if not one-to-one care throughout their pregnancy. This seemed to be in stark contrast with other hospitals. One participant, who had given birth at Glangwili, recounted that during the four days she was in the hospital immediately before and after labour, she saw thirty different members of staff. She also mentioned that after the birth, she was immediately placed onto a ward with several other people.</w:t>
      </w:r>
    </w:p>
    <w:p w14:paraId="3CF056AB" w14:textId="77777777" w:rsidR="00411908" w:rsidRDefault="00411908" w:rsidP="00411908">
      <w:pPr>
        <w:rPr>
          <w:lang w:val="en-US"/>
        </w:rPr>
      </w:pPr>
      <w:r>
        <w:rPr>
          <w:lang w:val="en-US"/>
        </w:rPr>
        <w:t>Another participant, who had previously had a baby at a different hospital, referred to it as being like a “conveyor belt” and said that the care she was receiving and had received at Bronglais was much better and much more personal. She specifically mentioned that emotional support is important, and noted that she was “never left alone” as well as reiterating several times that she felt midwife-led care is important.</w:t>
      </w:r>
    </w:p>
    <w:p w14:paraId="6B39B004" w14:textId="77777777" w:rsidR="00411908" w:rsidRDefault="00411908" w:rsidP="00411908">
      <w:pPr>
        <w:rPr>
          <w:lang w:val="en-US"/>
        </w:rPr>
      </w:pPr>
      <w:r>
        <w:rPr>
          <w:lang w:val="en-US"/>
        </w:rPr>
        <w:t>Many of the participants also expressed that they were happy to be able to have their partners stay with them overnight after the birth. The person I spoke to who had been to Glangwili mentioned this in particular as her partner was not allowed to be with her, and she felt that she would have been much more comfortable if they had been.</w:t>
      </w:r>
    </w:p>
    <w:p w14:paraId="1F2277C0" w14:textId="77777777" w:rsidR="00411908" w:rsidRDefault="00411908" w:rsidP="00411908">
      <w:pPr>
        <w:rPr>
          <w:lang w:val="en-US"/>
        </w:rPr>
      </w:pPr>
      <w:r>
        <w:rPr>
          <w:lang w:val="en-US"/>
        </w:rPr>
        <w:lastRenderedPageBreak/>
        <w:t>Aftercare was something which came up quite frequently in my conversations with post-natal participants. Again, this was almost entirely very positive. Several participants noted that they were able to ask a midwife for help with things like breastfeeding at any time, and said that midwives were always available and willing to answer any questions they had about caring for a newborn.</w:t>
      </w:r>
    </w:p>
    <w:p w14:paraId="0858C29E" w14:textId="77777777" w:rsidR="00411908" w:rsidRDefault="00411908" w:rsidP="00411908">
      <w:pPr>
        <w:rPr>
          <w:lang w:val="en-US"/>
        </w:rPr>
      </w:pPr>
      <w:r>
        <w:rPr>
          <w:lang w:val="en-US"/>
        </w:rPr>
        <w:t>New parents on the ward also expressed that they felt comfortable there and were made to feel free and at home until they were ready to leave. One couple described it as like “a private hospital” and another “sort of like a B&amp;B” as they were given their own room (after having a caesarian) and the midwives “offer to make you tea and coffee” which adds to the relaxed atmosphere of the ward.</w:t>
      </w:r>
    </w:p>
    <w:p w14:paraId="502ECDE9" w14:textId="77777777" w:rsidR="00411908" w:rsidRDefault="00411908" w:rsidP="00411908">
      <w:pPr>
        <w:rPr>
          <w:lang w:val="en-US"/>
        </w:rPr>
      </w:pPr>
      <w:r>
        <w:rPr>
          <w:lang w:val="en-US"/>
        </w:rPr>
        <w:t>The freedom to move around also appeared to be somewhat important, as a few participants mentioned walking up and down the corridor, being able to walk around during labour, and being largely left to themselves where needed after labour. One participant said that the midwives give parents “peace and quiet to bond, and support if you need it.”</w:t>
      </w:r>
    </w:p>
    <w:p w14:paraId="2E9E4B6C" w14:textId="77777777" w:rsidR="00411908" w:rsidRDefault="00411908" w:rsidP="00411908">
      <w:pPr>
        <w:rPr>
          <w:lang w:val="en-US"/>
        </w:rPr>
      </w:pPr>
      <w:r>
        <w:rPr>
          <w:lang w:val="en-US"/>
        </w:rPr>
        <w:t>In contrast, at Glangwili, the participant recounted that she was not allowed to leave the room once she had begun labour, and that she was not told this would be the case until after she was in the room. She seemed, understandably, to be angry at this as it had caused her distress.</w:t>
      </w:r>
    </w:p>
    <w:p w14:paraId="09C037AB" w14:textId="77777777" w:rsidR="00411908" w:rsidRDefault="00411908" w:rsidP="00411908">
      <w:pPr>
        <w:rPr>
          <w:lang w:val="en-US"/>
        </w:rPr>
      </w:pPr>
      <w:r>
        <w:rPr>
          <w:lang w:val="en-US"/>
        </w:rPr>
        <w:t>Something which a number of participants expressed was that midwives took their concerns and anxieties seriously, and that they “never felt like a burden.” One participant also specifically mentioned that staff never treated her husband’s attendance at appointments as unnecessary, and always kept him informed and involved throughout her care. There was something of a sense that people wanted reassurance from midwives that they were doing things in the ‘correct’ or ‘normal’ way, not just in terms of pregnancy and baby care, but also in terms of how they dealt with the situation emotionally.</w:t>
      </w:r>
    </w:p>
    <w:p w14:paraId="2E244EE6" w14:textId="77777777" w:rsidR="00411908" w:rsidRDefault="00411908" w:rsidP="00411908">
      <w:pPr>
        <w:rPr>
          <w:lang w:val="en-US"/>
        </w:rPr>
      </w:pPr>
      <w:r>
        <w:rPr>
          <w:lang w:val="en-US"/>
        </w:rPr>
        <w:t>This leads on to the final theme I identified, which is respect for people’s personal choice. My participants frequently expressed that they felt comfortable with midwives and that midwives were respectful or their individual needs and wishes.</w:t>
      </w:r>
    </w:p>
    <w:p w14:paraId="41F394BD" w14:textId="77777777" w:rsidR="00411908" w:rsidRDefault="00411908" w:rsidP="00411908">
      <w:pPr>
        <w:rPr>
          <w:lang w:val="en-US"/>
        </w:rPr>
      </w:pPr>
      <w:r>
        <w:rPr>
          <w:lang w:val="en-US"/>
        </w:rPr>
        <w:t>One couple I spoke to, for example, said that they did not want to be told the sex of their baby, and the father was to tell the mother when the baby was born. They said that every member of staff they saw was made aware of this and that it was never questioned or disregarded.</w:t>
      </w:r>
    </w:p>
    <w:p w14:paraId="389DDF91" w14:textId="77777777" w:rsidR="00411908" w:rsidRDefault="00411908" w:rsidP="00411908">
      <w:pPr>
        <w:rPr>
          <w:lang w:val="en-US"/>
        </w:rPr>
      </w:pPr>
      <w:r>
        <w:rPr>
          <w:lang w:val="en-US"/>
        </w:rPr>
        <w:t>Another participant said that the staff “took every effort to ensure that the things that were important to me happened” including a quiet room, particular lighting, a water birth and so on. And another participant recalled “feeling like you’re in control of the situation.”</w:t>
      </w:r>
    </w:p>
    <w:p w14:paraId="1B968D67" w14:textId="77777777" w:rsidR="00411908" w:rsidRDefault="00411908" w:rsidP="00411908">
      <w:pPr>
        <w:rPr>
          <w:lang w:val="en-US"/>
        </w:rPr>
      </w:pPr>
      <w:r>
        <w:rPr>
          <w:lang w:val="en-US"/>
        </w:rPr>
        <w:t>Not only was this a significant theme with regard to birth itself, my participants also expressed similar feelings about various aspects of their pre and postnatal care. For example, one of my participants said that because she lives on a farm and is usually a very active person, she found that breastfeeding did not suit her. She told me that the midwives had given her plenty of support and guidance with breastfeeding, but it was her own circumstances that led to her decision to bottle-feed early on, saying “as soon as I went onto formula, the bottle, it just sort of all slotted into place better for me.”</w:t>
      </w:r>
    </w:p>
    <w:p w14:paraId="79BB6615" w14:textId="77777777" w:rsidR="00411908" w:rsidRDefault="00411908" w:rsidP="00411908">
      <w:pPr>
        <w:rPr>
          <w:lang w:val="en-US"/>
        </w:rPr>
      </w:pPr>
      <w:r>
        <w:rPr>
          <w:lang w:val="en-US"/>
        </w:rPr>
        <w:t>She expressed that she had been anxious about breastfeeding because “</w:t>
      </w:r>
      <w:r w:rsidRPr="00115D82">
        <w:rPr>
          <w:lang w:val="en-US"/>
        </w:rPr>
        <w:t xml:space="preserve">you hear stories about them saying- people saying </w:t>
      </w:r>
      <w:r>
        <w:rPr>
          <w:lang w:val="en-US"/>
        </w:rPr>
        <w:t>‘</w:t>
      </w:r>
      <w:r w:rsidRPr="00115D82">
        <w:rPr>
          <w:lang w:val="en-US"/>
        </w:rPr>
        <w:t>oh they’ll be really pushy to breastfeed</w:t>
      </w:r>
      <w:r>
        <w:rPr>
          <w:lang w:val="en-US"/>
        </w:rPr>
        <w:t>’” but said that the midwives who were caring for her did not put any pressure on her to breastfeed and she “[didn’t] feel pushed into it at all.”</w:t>
      </w:r>
    </w:p>
    <w:p w14:paraId="277FFFA0" w14:textId="23B1E3F2" w:rsidR="00411908" w:rsidRDefault="00411908" w:rsidP="00411908">
      <w:pPr>
        <w:rPr>
          <w:lang w:val="en-US"/>
        </w:rPr>
      </w:pPr>
      <w:r>
        <w:rPr>
          <w:lang w:val="en-US"/>
        </w:rPr>
        <w:lastRenderedPageBreak/>
        <w:t>Two participants whom I spoke to postnatally explained that they needed stitching after the births, and both chose to be given only a local anaesthetic for this, so that they could hold their babies while it was happening. They both said that being able to hold and feed the baby whilst the stitching was being done was helpful to them, and were glad that they were able to do so – despite one of them saying that her stitching would have been better had she gone to theatre.</w:t>
      </w:r>
    </w:p>
    <w:p w14:paraId="747E7311" w14:textId="77777777" w:rsidR="00411908" w:rsidRPr="007419C1" w:rsidRDefault="00411908" w:rsidP="00411908">
      <w:pPr>
        <w:rPr>
          <w:lang w:val="en-US"/>
        </w:rPr>
      </w:pPr>
      <w:r>
        <w:rPr>
          <w:lang w:val="en-US"/>
        </w:rPr>
        <w:t>One participant also said that she refused to be given a flu jab during her pregnancy, and said that this decision was totally respected by midwives and doctors. She recalled that on one occasion she was asked by a doctor why she had chosen not to be given the vaccine, but that this was only out of curiosity and the doctor was respectful and understanding when she explained her reasoning.</w:t>
      </w:r>
    </w:p>
    <w:p w14:paraId="31A3CE42" w14:textId="7A8284F1" w:rsidR="006A564B" w:rsidRDefault="006A564B" w:rsidP="00411908"/>
    <w:p w14:paraId="7C32FD12" w14:textId="6E19ACD0" w:rsidR="00411908" w:rsidRDefault="00411908" w:rsidP="00411908"/>
    <w:p w14:paraId="6A078AC4" w14:textId="3E636DED" w:rsidR="00411908" w:rsidRDefault="00411908" w:rsidP="00411908"/>
    <w:p w14:paraId="077CE615" w14:textId="77777777" w:rsidR="00411908" w:rsidRDefault="00411908" w:rsidP="00411908"/>
    <w:p w14:paraId="312D04E5" w14:textId="77777777" w:rsidR="00411908" w:rsidRDefault="00411908" w:rsidP="00411908">
      <w:pPr>
        <w:rPr>
          <w:lang w:val="en-US"/>
        </w:rPr>
      </w:pPr>
      <w:r>
        <w:rPr>
          <w:lang w:val="en-US"/>
        </w:rPr>
        <w:t>Narrative inquiry involves the gathering of first-hand, experiential information through unstructured and participant-led interviews. It utilises not only the information being relayed but also the contextual information and the act of narration itself as “a sociological and a political tool” (</w:t>
      </w:r>
      <w:r>
        <w:rPr>
          <w:rFonts w:cstheme="minorHAnsi"/>
          <w:lang w:val="en-US"/>
        </w:rPr>
        <w:t>Ç</w:t>
      </w:r>
      <w:r>
        <w:rPr>
          <w:lang w:val="en-US"/>
        </w:rPr>
        <w:t>al</w:t>
      </w:r>
      <w:r>
        <w:rPr>
          <w:rFonts w:cstheme="minorHAnsi"/>
          <w:lang w:val="en-US"/>
        </w:rPr>
        <w:t>ış</w:t>
      </w:r>
      <w:r>
        <w:rPr>
          <w:lang w:val="en-US"/>
        </w:rPr>
        <w:t>kan, 2018, p.4). This means that, rather than the researcher ‘finding out’ or extracting knowledge, it is within the participant’s power to create and shape the findings through their narrative. This centring of the research participant is key to what makes the method of narrative inquiry useful particularly to the discipline of anthropology.</w:t>
      </w:r>
    </w:p>
    <w:p w14:paraId="27218B53" w14:textId="77777777" w:rsidR="00411908" w:rsidRDefault="00411908" w:rsidP="00411908">
      <w:pPr>
        <w:rPr>
          <w:lang w:val="en-US"/>
        </w:rPr>
      </w:pPr>
      <w:r>
        <w:rPr>
          <w:lang w:val="en-US"/>
        </w:rPr>
        <w:t>During my short time practicing this method in the field, I encountered numerous challenges and limitations, both as a result of what I believe are practical shortcomings of the method itself, and as a result of unpredictable variables within the field.</w:t>
      </w:r>
    </w:p>
    <w:p w14:paraId="4CEAC997" w14:textId="77777777" w:rsidR="00411908" w:rsidRDefault="00411908" w:rsidP="00411908">
      <w:pPr>
        <w:rPr>
          <w:lang w:val="en-US"/>
        </w:rPr>
      </w:pPr>
      <w:r>
        <w:rPr>
          <w:lang w:val="en-US"/>
        </w:rPr>
        <w:t>The first, and arguably the most significant, challenge was the environment in which my research was carried out – ie. the maternity department of Bronglais General Hospital. As I was primarily talking to women who were either heavily pregnant or had very recently given birth, there was an immediate practical drawback in that I could not reasonably ask participants to move into a separate room to speak with me (on the occasion that one was available in the first place). This meant that some of my interviews were conducted in a room with other people present – and in some cases this included members of staff – which may well have impacted on how much and what my participants were willing to say to me. There was also the, albeit less major, problem of having difficulty hearing or paying full attention to participants due to background noises such as other conversations and televisions playing in the room.</w:t>
      </w:r>
    </w:p>
    <w:p w14:paraId="664488E9" w14:textId="77777777" w:rsidR="00411908" w:rsidRDefault="00411908" w:rsidP="00411908">
      <w:pPr>
        <w:rPr>
          <w:lang w:val="en-US"/>
        </w:rPr>
      </w:pPr>
      <w:r>
        <w:rPr>
          <w:lang w:val="en-US"/>
        </w:rPr>
        <w:t>Another challenge, which was somewhat unexpected, was the difficulty in clearly communicating with the participants the purpose of my research and what it was that I was aiming to get from it. I was repeatedly asked by participants whether what they were telling me was useful, or what kind of things I wanted them to tell me.</w:t>
      </w:r>
    </w:p>
    <w:p w14:paraId="6E45316D" w14:textId="77777777" w:rsidR="00411908" w:rsidRDefault="00411908" w:rsidP="00411908">
      <w:pPr>
        <w:rPr>
          <w:lang w:val="en-US"/>
        </w:rPr>
      </w:pPr>
      <w:r>
        <w:rPr>
          <w:lang w:val="en-US"/>
        </w:rPr>
        <w:t xml:space="preserve">Explaining exactly what information I was seeking was a more significant problem than expected as I had not given enough thought to </w:t>
      </w:r>
      <w:r w:rsidRPr="0049184E">
        <w:rPr>
          <w:lang w:val="en-US"/>
        </w:rPr>
        <w:t>the issue of translation</w:t>
      </w:r>
      <w:r>
        <w:rPr>
          <w:lang w:val="en-US"/>
        </w:rPr>
        <w:t xml:space="preserve"> and how to adequately explain anthropology and anthropological ideas to participants (and others) in the field. Simply explain what an anthropologist is presented something of an issue at times.</w:t>
      </w:r>
    </w:p>
    <w:p w14:paraId="6F861A2E" w14:textId="77777777" w:rsidR="00411908" w:rsidRDefault="00411908" w:rsidP="00411908">
      <w:pPr>
        <w:rPr>
          <w:lang w:val="en-US"/>
        </w:rPr>
      </w:pPr>
      <w:r>
        <w:rPr>
          <w:lang w:val="en-US"/>
        </w:rPr>
        <w:lastRenderedPageBreak/>
        <w:t xml:space="preserve">Each time I introduced myself, I tried a slightly different approach; tweaking the exact words I used, how much detail I gave and how much I left to the participants to ask, the order in which I spoke and </w:t>
      </w:r>
      <w:proofErr w:type="spellStart"/>
      <w:r>
        <w:rPr>
          <w:lang w:val="en-US"/>
        </w:rPr>
        <w:t>ave</w:t>
      </w:r>
      <w:proofErr w:type="spellEnd"/>
      <w:r>
        <w:rPr>
          <w:lang w:val="en-US"/>
        </w:rPr>
        <w:t xml:space="preserve"> out consent forms, etc. But this was a tricky process of trial and error it was not until the end of the second week that I began to feel confident with this part of the fieldwork.</w:t>
      </w:r>
    </w:p>
    <w:p w14:paraId="06A75305" w14:textId="77777777" w:rsidR="00411908" w:rsidRDefault="00411908" w:rsidP="00411908">
      <w:pPr>
        <w:rPr>
          <w:lang w:val="en-US"/>
        </w:rPr>
      </w:pPr>
      <w:r>
        <w:rPr>
          <w:lang w:val="en-US"/>
        </w:rPr>
        <w:t>This problem was coupled with that of avoiding influencing the participants and their stories. Of course, I wanted to lead my participants as little as possible and allow them to tell me whatever information and experiences they felt were most important, and structure their narratives in whatever way they felt was most appropriate. In practice, however, this proved to be a difficult balancing act, as participants often sought assurance that they were giving me useful information, and explaining that there was no right or wrong thing to say was more of a challenge than I had anticipated.</w:t>
      </w:r>
    </w:p>
    <w:p w14:paraId="5C28A77A" w14:textId="77777777" w:rsidR="00411908" w:rsidRDefault="00411908" w:rsidP="00411908">
      <w:pPr>
        <w:rPr>
          <w:lang w:val="en-US"/>
        </w:rPr>
      </w:pPr>
      <w:r>
        <w:rPr>
          <w:lang w:val="en-US"/>
        </w:rPr>
        <w:t>Similarly, controlling and navigating the somewhat complex power dynamics between myself and my participants was, frankly, impossible. This was an issue which I had anticipated, but this did not mean I was able to find a solution to it. Whilst I made every effort to ensure that my participants felt at ease (and I believe they did), I was not able, I feel, to shift the power or control of the situation to them.</w:t>
      </w:r>
    </w:p>
    <w:p w14:paraId="1EADEA29" w14:textId="77777777" w:rsidR="00411908" w:rsidRDefault="00411908" w:rsidP="00411908">
      <w:pPr>
        <w:rPr>
          <w:lang w:val="en-US"/>
        </w:rPr>
      </w:pPr>
      <w:r>
        <w:rPr>
          <w:lang w:val="en-US"/>
        </w:rPr>
        <w:t xml:space="preserve">This issue was presented clearly and immediately with my first participants. Due to the circumstances of my research, I was not able to create a physical environment in which myself and my participants were on an equal footing, which was clearly demonstrated when I conducted interviews with people who were lying in hospital beds. This immediately placed </w:t>
      </w:r>
      <w:proofErr w:type="gramStart"/>
      <w:r>
        <w:rPr>
          <w:lang w:val="en-US"/>
        </w:rPr>
        <w:t>myself</w:t>
      </w:r>
      <w:proofErr w:type="gramEnd"/>
      <w:r>
        <w:rPr>
          <w:lang w:val="en-US"/>
        </w:rPr>
        <w:t xml:space="preserve"> in a position of power as the participants were in a physically vulnerable position, being either heavily pregnant or having recently given birth, in a bed, and on a number of occasions, connected to machines.</w:t>
      </w:r>
    </w:p>
    <w:p w14:paraId="10FCDD85" w14:textId="77777777" w:rsidR="00411908" w:rsidRDefault="00411908" w:rsidP="00411908">
      <w:pPr>
        <w:rPr>
          <w:lang w:val="en-US"/>
        </w:rPr>
      </w:pPr>
      <w:r w:rsidRPr="00C860EB">
        <w:rPr>
          <w:lang w:val="en-US"/>
        </w:rPr>
        <w:t>In addition, the medical setting also placed the participants into a submissive or passive role.</w:t>
      </w:r>
      <w:r>
        <w:rPr>
          <w:lang w:val="en-US"/>
        </w:rPr>
        <w:t xml:space="preserve"> The notion of an unequal power dynamic between medical professionals and patients is well discussed, and Lupton (2003) specifically outlines the medicalisation of childbirth, arguing that it puts women “subject to the surveillance and ministrations of male members of the medical profession” (p. 147). Parsons (1951) examines the “sick role”, arguing that “illness belongs predominantly in the passive-alienative category” (p.285). Because of the medical setting in which I was conducting my research, participants were automatically encouraged to take on this “passive-alienative” role, which made it extremely difficult to break down the barrier of an unequal power dynamic between participant and researcher.</w:t>
      </w:r>
    </w:p>
    <w:p w14:paraId="4FCAFAC0" w14:textId="77777777" w:rsidR="00411908" w:rsidRDefault="00411908" w:rsidP="00411908">
      <w:pPr>
        <w:rPr>
          <w:lang w:val="en-US"/>
        </w:rPr>
      </w:pPr>
      <w:r>
        <w:rPr>
          <w:lang w:val="en-US"/>
        </w:rPr>
        <w:t xml:space="preserve">Again, this issue largely came down to balance. Whilst I wanted to appear professional enough to give my participants confidence that their information was safe and being treated with respect and care, I did not wish to be overly formal so as to create a divide between myself as the researcher and them as participants. Several factors fed into this, including the way I dressed, the way I spoke, and how I dealt with the necessary formalities of the consent forms and explaining how participants’ information was to be used etc. </w:t>
      </w:r>
      <w:r w:rsidRPr="0049184E">
        <w:rPr>
          <w:lang w:val="en-US"/>
        </w:rPr>
        <w:t>It was often quite awkward to try to put participants at ease and encourage them to ‘open up’ to me about personal experiences and feelings, having just presented them with a form to be signed.</w:t>
      </w:r>
    </w:p>
    <w:p w14:paraId="390283DF" w14:textId="77777777" w:rsidR="00411908" w:rsidRDefault="00411908" w:rsidP="00411908">
      <w:pPr>
        <w:rPr>
          <w:lang w:val="en-US"/>
        </w:rPr>
      </w:pPr>
      <w:r>
        <w:rPr>
          <w:rFonts w:cstheme="minorHAnsi"/>
          <w:lang w:val="en-US"/>
        </w:rPr>
        <w:t>Ç</w:t>
      </w:r>
      <w:r>
        <w:rPr>
          <w:lang w:val="en-US"/>
        </w:rPr>
        <w:t>al</w:t>
      </w:r>
      <w:r>
        <w:rPr>
          <w:rFonts w:cstheme="minorHAnsi"/>
          <w:lang w:val="en-US"/>
        </w:rPr>
        <w:t>ış</w:t>
      </w:r>
      <w:r>
        <w:rPr>
          <w:lang w:val="en-US"/>
        </w:rPr>
        <w:t xml:space="preserve">kan (2018) details a number of things that should be done to ensure that narrative inquiry can be carried out effectively. Among these suggestions is that the researcher has an initial meeting with each of their participants before carrying out interviews with them. This would help to build a rapport between the researcher and participant, and allow the participant time to fully understand the research and to potentially engage with their narrative further and more constructively. In this </w:t>
      </w:r>
      <w:r>
        <w:rPr>
          <w:lang w:val="en-US"/>
        </w:rPr>
        <w:lastRenderedPageBreak/>
        <w:t>case, however, it was not possible for me to meet with participants more than once, and so I was not able to provide much time at all for them to think about and reflect on their experiences before recounting them to me. Furthermore, the majority of the interviews I carried out were extremely close in time to the events I was asking about. This meant that my participants had perhaps not been able to properly process their experiences, and therefore their narratives may not be fully developed. This may also help to explain why participants often did not know what to say when asked for their “stories” – they did not necessarily have a “story” as their experiences were still in some way ongoing.</w:t>
      </w:r>
    </w:p>
    <w:p w14:paraId="3089DFF9" w14:textId="77777777" w:rsidR="00411908" w:rsidRDefault="00411908" w:rsidP="00411908">
      <w:pPr>
        <w:rPr>
          <w:lang w:val="en-US"/>
        </w:rPr>
      </w:pPr>
      <w:r>
        <w:rPr>
          <w:lang w:val="en-US"/>
        </w:rPr>
        <w:t>Most of these issues were highlighted by their contrast to one interview which I conducted in quite different circumstances. During the first week of my fieldwork, I met with a small group of new mothers in a café outside of the hospital. The women I spoke to were meeting there anyway, they had previously agreed to speak to me, and they had all given birth two or three months before. Outside of the hospital environment, and with the participants having had time to process their experiences and thus to form individual narratives or stories, the interview had quite a different feel, and provided me with lots of valuable information.</w:t>
      </w:r>
    </w:p>
    <w:p w14:paraId="346224C1" w14:textId="77777777" w:rsidR="00411908" w:rsidRDefault="00411908" w:rsidP="00411908">
      <w:pPr>
        <w:rPr>
          <w:lang w:val="en-US"/>
        </w:rPr>
      </w:pPr>
      <w:r>
        <w:rPr>
          <w:lang w:val="en-US"/>
        </w:rPr>
        <w:t>Of course, the fact that I was speaking to a group of mothers at the same time was also a major factor – the group interview dynamic proved to be extremely helpful in encouraging a natural flow of conversation. Each participant’s own narrative was, to some extent, shaped by those of the other participants. That is not to say that their accounts of their experiences were distorted in any way, but rather that they were able to co-create an overall narrative of shared experiences, with sometimes contrasting responses to those experiences, as well as provide individual narratives of their own separate experiences and feelings.</w:t>
      </w:r>
    </w:p>
    <w:p w14:paraId="3428DD07" w14:textId="77777777" w:rsidR="00411908" w:rsidRDefault="00411908" w:rsidP="00411908">
      <w:pPr>
        <w:rPr>
          <w:lang w:val="en-US"/>
        </w:rPr>
      </w:pPr>
      <w:r>
        <w:rPr>
          <w:lang w:val="en-US"/>
        </w:rPr>
        <w:t xml:space="preserve">In conclusion, narrative inquiry has advantages for anthropology as it can be a method of quickly gathering histories from individuals and allows the researcher to closely examine certain sociopolitical facts. However, in practice, there are a number of drawbacks to attempting to use the method, as a result of various factors which cannot be controlled or anticipated in the field. </w:t>
      </w:r>
      <w:proofErr w:type="spellStart"/>
      <w:r>
        <w:rPr>
          <w:lang w:val="en-US"/>
        </w:rPr>
        <w:t>Were</w:t>
      </w:r>
      <w:proofErr w:type="spellEnd"/>
      <w:r>
        <w:rPr>
          <w:lang w:val="en-US"/>
        </w:rPr>
        <w:t xml:space="preserve"> I to carry out this research again, I would perhaps do so over a longer period of time, and in a different, more neutral and more comfortable environment. I would also aim to speak to people a few weeks or months after their birth, so as to allow participants to create and express more </w:t>
      </w:r>
      <w:proofErr w:type="gramStart"/>
      <w:r>
        <w:rPr>
          <w:lang w:val="en-US"/>
        </w:rPr>
        <w:t>fully-formed</w:t>
      </w:r>
      <w:proofErr w:type="gramEnd"/>
      <w:r>
        <w:rPr>
          <w:lang w:val="en-US"/>
        </w:rPr>
        <w:t xml:space="preserve"> narratives of their experiences.</w:t>
      </w:r>
    </w:p>
    <w:p w14:paraId="1EB41203" w14:textId="77777777" w:rsidR="00411908" w:rsidRDefault="00411908" w:rsidP="00411908">
      <w:pPr>
        <w:rPr>
          <w:lang w:val="en-US"/>
        </w:rPr>
      </w:pPr>
    </w:p>
    <w:p w14:paraId="7D23C6F7" w14:textId="77777777" w:rsidR="00411908" w:rsidRDefault="00411908" w:rsidP="00411908">
      <w:pPr>
        <w:rPr>
          <w:lang w:val="en-US"/>
        </w:rPr>
      </w:pPr>
    </w:p>
    <w:p w14:paraId="6094F5AD" w14:textId="77777777" w:rsidR="00411908" w:rsidRPr="006A49C7" w:rsidRDefault="00411908" w:rsidP="00411908">
      <w:pPr>
        <w:rPr>
          <w:sz w:val="20"/>
          <w:szCs w:val="20"/>
        </w:rPr>
      </w:pPr>
      <w:r w:rsidRPr="006A49C7">
        <w:rPr>
          <w:rFonts w:cstheme="minorHAnsi"/>
          <w:sz w:val="20"/>
          <w:szCs w:val="20"/>
          <w:lang w:val="en-US"/>
        </w:rPr>
        <w:t>Ç</w:t>
      </w:r>
      <w:r w:rsidRPr="006A49C7">
        <w:rPr>
          <w:sz w:val="20"/>
          <w:szCs w:val="20"/>
          <w:lang w:val="en-US"/>
        </w:rPr>
        <w:t>al</w:t>
      </w:r>
      <w:r w:rsidRPr="006A49C7">
        <w:rPr>
          <w:rFonts w:cstheme="minorHAnsi"/>
          <w:sz w:val="20"/>
          <w:szCs w:val="20"/>
          <w:lang w:val="en-US"/>
        </w:rPr>
        <w:t>ış</w:t>
      </w:r>
      <w:r w:rsidRPr="006A49C7">
        <w:rPr>
          <w:sz w:val="20"/>
          <w:szCs w:val="20"/>
          <w:lang w:val="en-US"/>
        </w:rPr>
        <w:t>kan, G. (2018). ‘Conducting Narrative Inquiry in Sociological Research: Reflections From Research on Narratives of Everyday Encounters’ [online] &lt;</w:t>
      </w:r>
      <w:hyperlink r:id="rId4" w:history="1">
        <w:r w:rsidRPr="006A49C7">
          <w:rPr>
            <w:rStyle w:val="Hyperlink"/>
            <w:sz w:val="20"/>
            <w:szCs w:val="20"/>
          </w:rPr>
          <w:t>https://moodle.uwtsd.ac.uk/pluginfile.php/336689/mod_resource/content/1/CaseReview.NarrativeInquiry-acceptedmanuscript.pdf</w:t>
        </w:r>
      </w:hyperlink>
      <w:r w:rsidRPr="006A49C7">
        <w:rPr>
          <w:sz w:val="20"/>
          <w:szCs w:val="20"/>
        </w:rPr>
        <w:t>&gt;</w:t>
      </w:r>
    </w:p>
    <w:p w14:paraId="4DA1E91B" w14:textId="77777777" w:rsidR="00411908" w:rsidRPr="006A49C7" w:rsidRDefault="00411908" w:rsidP="00411908">
      <w:pPr>
        <w:rPr>
          <w:sz w:val="20"/>
          <w:szCs w:val="20"/>
        </w:rPr>
      </w:pPr>
      <w:r w:rsidRPr="006A49C7">
        <w:rPr>
          <w:sz w:val="20"/>
          <w:szCs w:val="20"/>
        </w:rPr>
        <w:t xml:space="preserve">Lupton, D. (2003). </w:t>
      </w:r>
      <w:r w:rsidRPr="006A49C7">
        <w:rPr>
          <w:i/>
          <w:iCs/>
          <w:sz w:val="20"/>
          <w:szCs w:val="20"/>
        </w:rPr>
        <w:t>Medicine as Culture</w:t>
      </w:r>
      <w:r w:rsidRPr="006A49C7">
        <w:rPr>
          <w:sz w:val="20"/>
          <w:szCs w:val="20"/>
        </w:rPr>
        <w:t>. (2</w:t>
      </w:r>
      <w:r w:rsidRPr="006A49C7">
        <w:rPr>
          <w:sz w:val="20"/>
          <w:szCs w:val="20"/>
          <w:vertAlign w:val="superscript"/>
        </w:rPr>
        <w:t>nd</w:t>
      </w:r>
      <w:r w:rsidRPr="006A49C7">
        <w:rPr>
          <w:sz w:val="20"/>
          <w:szCs w:val="20"/>
        </w:rPr>
        <w:t xml:space="preserve"> ed.) London: Sage. [online] &lt; </w:t>
      </w:r>
      <w:hyperlink r:id="rId5" w:history="1">
        <w:r w:rsidRPr="006A49C7">
          <w:rPr>
            <w:rStyle w:val="Hyperlink"/>
            <w:sz w:val="20"/>
            <w:szCs w:val="20"/>
          </w:rPr>
          <w:t>https://www-dawsonera-com.ezproxy.uwtsd.ac.uk/readonline/9781412932806</w:t>
        </w:r>
      </w:hyperlink>
      <w:r w:rsidRPr="006A49C7">
        <w:rPr>
          <w:sz w:val="20"/>
          <w:szCs w:val="20"/>
        </w:rPr>
        <w:t>&gt;</w:t>
      </w:r>
    </w:p>
    <w:p w14:paraId="577882EE" w14:textId="77777777" w:rsidR="00411908" w:rsidRPr="006A49C7" w:rsidRDefault="00411908" w:rsidP="00411908">
      <w:pPr>
        <w:rPr>
          <w:sz w:val="20"/>
          <w:szCs w:val="20"/>
          <w:lang w:val="en-US"/>
        </w:rPr>
      </w:pPr>
      <w:r w:rsidRPr="006A49C7">
        <w:rPr>
          <w:sz w:val="18"/>
          <w:szCs w:val="18"/>
        </w:rPr>
        <w:t xml:space="preserve">Parsons, T. (1951). </w:t>
      </w:r>
      <w:r w:rsidRPr="006A49C7">
        <w:rPr>
          <w:i/>
          <w:sz w:val="18"/>
          <w:szCs w:val="18"/>
        </w:rPr>
        <w:t>The Social System</w:t>
      </w:r>
      <w:r w:rsidRPr="006A49C7">
        <w:rPr>
          <w:sz w:val="18"/>
          <w:szCs w:val="18"/>
        </w:rPr>
        <w:t>. London: Routledge &amp; Kegan Paul.</w:t>
      </w:r>
      <w:r w:rsidRPr="006A49C7">
        <w:rPr>
          <w:sz w:val="20"/>
          <w:szCs w:val="20"/>
        </w:rPr>
        <w:t xml:space="preserve"> [online] &lt;</w:t>
      </w:r>
      <w:hyperlink r:id="rId6" w:history="1">
        <w:r w:rsidRPr="006A49C7">
          <w:rPr>
            <w:rStyle w:val="Hyperlink"/>
            <w:sz w:val="20"/>
            <w:szCs w:val="20"/>
          </w:rPr>
          <w:t>https://archive.org/details/socialsystem00pars/page/284/mode/2up/search/sick+role</w:t>
        </w:r>
      </w:hyperlink>
      <w:r w:rsidRPr="006A49C7">
        <w:rPr>
          <w:sz w:val="20"/>
          <w:szCs w:val="20"/>
        </w:rPr>
        <w:t>&gt;</w:t>
      </w:r>
    </w:p>
    <w:p w14:paraId="2E20B088" w14:textId="77777777" w:rsidR="00411908" w:rsidRDefault="00411908" w:rsidP="00411908"/>
    <w:sectPr w:rsidR="00411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908"/>
    <w:rsid w:val="00411908"/>
    <w:rsid w:val="006A5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177DC"/>
  <w15:chartTrackingRefBased/>
  <w15:docId w15:val="{D2CE2FE9-DDD2-4DB6-B079-967876D0F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9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190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rchive.org/details/socialsystem00pars/page/284/mode/2up/search/sick+role" TargetMode="External"/><Relationship Id="rId5" Type="http://schemas.openxmlformats.org/officeDocument/2006/relationships/hyperlink" Target="https://www-dawsonera-com.ezproxy.uwtsd.ac.uk/readonline/9781412932806" TargetMode="External"/><Relationship Id="rId4" Type="http://schemas.openxmlformats.org/officeDocument/2006/relationships/hyperlink" Target="https://moodle.uwtsd.ac.uk/pluginfile.php/336689/mod_resource/content/1/CaseReview.NarrativeInquiry-acceptedmanuscrip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3334</Words>
  <Characters>19010</Characters>
  <Application>Microsoft Office Word</Application>
  <DocSecurity>0</DocSecurity>
  <Lines>158</Lines>
  <Paragraphs>44</Paragraphs>
  <ScaleCrop>false</ScaleCrop>
  <Company/>
  <LinksUpToDate>false</LinksUpToDate>
  <CharactersWithSpaces>22300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 Kelly</dc:creator>
  <cp:keywords/>
  <dc:description/>
  <cp:lastModifiedBy>Thom Kelly</cp:lastModifiedBy>
  <cp:revision>1</cp:revision>
  <dcterms:created xsi:type="dcterms:W3CDTF">2020-04-02T08:00:00Z</dcterms:created>
  <dcterms:modified xsi:type="dcterms:W3CDTF">2020-04-02T08:02:00Z</dcterms:modified>
</cp:coreProperties>
</file>