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828412"/>
        <w:docPartObj>
          <w:docPartGallery w:val="Cover Pages"/>
          <w:docPartUnique/>
        </w:docPartObj>
      </w:sdtPr>
      <w:sdtEndPr>
        <w:rPr>
          <w:noProof/>
          <w:color w:val="0000FF"/>
          <w:sz w:val="27"/>
          <w:szCs w:val="27"/>
        </w:rPr>
      </w:sdtEndPr>
      <w:sdtContent>
        <w:p w14:paraId="4C2C8B53" w14:textId="2EC8F111" w:rsidR="00EA7428" w:rsidRDefault="00C42825">
          <w:r>
            <w:rPr>
              <w:noProof/>
              <w:color w:val="0000FF"/>
              <w:sz w:val="27"/>
              <w:szCs w:val="27"/>
            </w:rPr>
            <w:drawing>
              <wp:anchor distT="0" distB="0" distL="114300" distR="114300" simplePos="0" relativeHeight="251694592" behindDoc="1" locked="0" layoutInCell="1" allowOverlap="1" wp14:anchorId="1BD51A53" wp14:editId="40FD825B">
                <wp:simplePos x="0" y="0"/>
                <wp:positionH relativeFrom="margin">
                  <wp:posOffset>-161925</wp:posOffset>
                </wp:positionH>
                <wp:positionV relativeFrom="paragraph">
                  <wp:posOffset>2009775</wp:posOffset>
                </wp:positionV>
                <wp:extent cx="6515100" cy="3211195"/>
                <wp:effectExtent l="0" t="0" r="0" b="8255"/>
                <wp:wrapTight wrapText="bothSides">
                  <wp:wrapPolygon edited="0">
                    <wp:start x="0" y="0"/>
                    <wp:lineTo x="0" y="21527"/>
                    <wp:lineTo x="21537" y="21527"/>
                    <wp:lineTo x="21537" y="0"/>
                    <wp:lineTo x="0" y="0"/>
                  </wp:wrapPolygon>
                </wp:wrapTight>
                <wp:docPr id="5" name="Picture 4" descr="Related imag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15100" cy="3211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6995">
            <w:rPr>
              <w:noProof/>
            </w:rPr>
            <mc:AlternateContent>
              <mc:Choice Requires="wps">
                <w:drawing>
                  <wp:anchor distT="0" distB="0" distL="114300" distR="114300" simplePos="0" relativeHeight="251660800" behindDoc="0" locked="0" layoutInCell="1" allowOverlap="1" wp14:anchorId="7E2B32BA" wp14:editId="6A284680">
                    <wp:simplePos x="0" y="0"/>
                    <wp:positionH relativeFrom="page">
                      <wp:posOffset>-258411</wp:posOffset>
                    </wp:positionH>
                    <wp:positionV relativeFrom="page">
                      <wp:posOffset>1463307</wp:posOffset>
                    </wp:positionV>
                    <wp:extent cx="7339965" cy="1333948"/>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39965" cy="13339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6ED1A" w14:textId="38022E5D" w:rsidR="007A2E5E" w:rsidRPr="00EA7428" w:rsidRDefault="007A2E5E" w:rsidP="00EA7428">
                                <w:pPr>
                                  <w:jc w:val="center"/>
                                  <w:rPr>
                                    <w:color w:val="4472C4" w:themeColor="accent1"/>
                                    <w:sz w:val="72"/>
                                    <w:szCs w:val="72"/>
                                  </w:rPr>
                                </w:pPr>
                                <w:r w:rsidRPr="00EA7428">
                                  <w:rPr>
                                    <w:caps/>
                                    <w:color w:val="4472C4" w:themeColor="accent1"/>
                                    <w:sz w:val="72"/>
                                    <w:szCs w:val="72"/>
                                  </w:rPr>
                                  <w:t>Making tax digital        Group report</w:t>
                                </w:r>
                              </w:p>
                              <w:p w14:paraId="1FA30611" w14:textId="67FDBEE7" w:rsidR="007A2E5E" w:rsidRDefault="007A2E5E" w:rsidP="00EA7428">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B32BA" id="_x0000_t202" coordsize="21600,21600" o:spt="202" path="m,l,21600r21600,l21600,xe">
                    <v:stroke joinstyle="miter"/>
                    <v:path gradientshapeok="t" o:connecttype="rect"/>
                  </v:shapetype>
                  <v:shape id="Text Box 154" o:spid="_x0000_s1026" type="#_x0000_t202" style="position:absolute;margin-left:-20.35pt;margin-top:115.2pt;width:577.95pt;height:105.0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" filled="f" stroked="f" strokeweight=".5pt">
                    <v:textbox inset="126pt,0,54pt,0">
                      <w:txbxContent>
                        <w:p w14:paraId="7866ED1A" w14:textId="38022E5D" w:rsidR="007A2E5E" w:rsidRPr="00EA7428" w:rsidRDefault="007A2E5E" w:rsidP="00EA7428">
                          <w:pPr>
                            <w:jc w:val="center"/>
                            <w:rPr>
                              <w:color w:val="4472C4" w:themeColor="accent1"/>
                              <w:sz w:val="72"/>
                              <w:szCs w:val="72"/>
                            </w:rPr>
                          </w:pPr>
                          <w:r w:rsidRPr="00EA7428">
                            <w:rPr>
                              <w:caps/>
                              <w:color w:val="4472C4" w:themeColor="accent1"/>
                              <w:sz w:val="72"/>
                              <w:szCs w:val="72"/>
                            </w:rPr>
                            <w:t>Making tax digital        Group report</w:t>
                          </w:r>
                        </w:p>
                        <w:p w14:paraId="1FA30611" w14:textId="67FDBEE7" w:rsidR="007A2E5E" w:rsidRDefault="007A2E5E" w:rsidP="00EA7428">
                          <w:pPr>
                            <w:rPr>
                              <w:smallCaps/>
                              <w:color w:val="404040" w:themeColor="text1" w:themeTint="BF"/>
                              <w:sz w:val="36"/>
                              <w:szCs w:val="36"/>
                            </w:rPr>
                          </w:pPr>
                        </w:p>
                      </w:txbxContent>
                    </v:textbox>
                    <w10:wrap type="square" anchorx="page" anchory="page"/>
                  </v:shape>
                </w:pict>
              </mc:Fallback>
            </mc:AlternateContent>
          </w:r>
          <w:r w:rsidR="00EA7428">
            <w:rPr>
              <w:noProof/>
            </w:rPr>
            <mc:AlternateContent>
              <mc:Choice Requires="wpg">
                <w:drawing>
                  <wp:anchor distT="0" distB="0" distL="114300" distR="114300" simplePos="0" relativeHeight="251688448" behindDoc="0" locked="0" layoutInCell="1" allowOverlap="1" wp14:anchorId="63E9BE20" wp14:editId="3B741BC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1B3073" id="Group 149" o:spid="_x0000_s1026" style="position:absolute;margin-left:0;margin-top:0;width:8in;height:95.7pt;z-index:2516884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70C75C98" w14:textId="4441E3B2" w:rsidR="00EA7428" w:rsidRDefault="007D72B1">
          <w:pPr>
            <w:rPr>
              <w:noProof/>
              <w:color w:val="0000FF"/>
              <w:sz w:val="27"/>
              <w:szCs w:val="27"/>
            </w:rPr>
          </w:pPr>
          <w:r w:rsidRPr="00EA7428">
            <w:rPr>
              <w:noProof/>
              <w:color w:val="0000FF"/>
              <w:sz w:val="27"/>
              <w:szCs w:val="27"/>
            </w:rPr>
            <mc:AlternateContent>
              <mc:Choice Requires="wps">
                <w:drawing>
                  <wp:anchor distT="45720" distB="45720" distL="114300" distR="114300" simplePos="0" relativeHeight="251701760" behindDoc="0" locked="0" layoutInCell="1" allowOverlap="1" wp14:anchorId="54BA7BCA" wp14:editId="6A2E4794">
                    <wp:simplePos x="0" y="0"/>
                    <wp:positionH relativeFrom="margin">
                      <wp:posOffset>-161290</wp:posOffset>
                    </wp:positionH>
                    <wp:positionV relativeFrom="paragraph">
                      <wp:posOffset>5121910</wp:posOffset>
                    </wp:positionV>
                    <wp:extent cx="6143625" cy="2270760"/>
                    <wp:effectExtent l="0" t="0" r="285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2270760"/>
                            </a:xfrm>
                            <a:prstGeom prst="rect">
                              <a:avLst/>
                            </a:prstGeom>
                            <a:solidFill>
                              <a:srgbClr val="FFFFFF"/>
                            </a:solidFill>
                            <a:ln w="9525">
                              <a:solidFill>
                                <a:srgbClr val="000000"/>
                              </a:solidFill>
                              <a:miter lim="800000"/>
                              <a:headEnd/>
                              <a:tailEnd/>
                            </a:ln>
                          </wps:spPr>
                          <wps:txbx>
                            <w:txbxContent>
                              <w:p w14:paraId="565B4219" w14:textId="04EFF4BB" w:rsidR="007A2E5E" w:rsidRPr="00F76995" w:rsidRDefault="007A2E5E">
                                <w:pPr>
                                  <w:rPr>
                                    <w:b/>
                                    <w:color w:val="1F3864" w:themeColor="accent1" w:themeShade="80"/>
                                  </w:rPr>
                                </w:pPr>
                                <w:r w:rsidRPr="00F76995">
                                  <w:rPr>
                                    <w:b/>
                                    <w:color w:val="1F3864" w:themeColor="accent1" w:themeShade="80"/>
                                  </w:rPr>
                                  <w:t>Kirsty</w:t>
                                </w:r>
                                <w:r>
                                  <w:rPr>
                                    <w:b/>
                                    <w:color w:val="1F3864" w:themeColor="accent1" w:themeShade="80"/>
                                  </w:rPr>
                                  <w:t xml:space="preserve"> Bevan</w:t>
                                </w:r>
                                <w:r w:rsidRPr="00F76995">
                                  <w:rPr>
                                    <w:b/>
                                    <w:color w:val="1F3864" w:themeColor="accent1" w:themeShade="80"/>
                                  </w:rPr>
                                  <w:t xml:space="preserve">, Mohammad </w:t>
                                </w:r>
                                <w:proofErr w:type="spellStart"/>
                                <w:r w:rsidRPr="00F76995">
                                  <w:rPr>
                                    <w:b/>
                                    <w:color w:val="1F3864" w:themeColor="accent1" w:themeShade="80"/>
                                  </w:rPr>
                                  <w:t>Mubin</w:t>
                                </w:r>
                                <w:proofErr w:type="spellEnd"/>
                                <w:r w:rsidRPr="00F76995">
                                  <w:rPr>
                                    <w:b/>
                                    <w:color w:val="1F3864" w:themeColor="accent1" w:themeShade="80"/>
                                  </w:rPr>
                                  <w:t xml:space="preserve">, Naomi Francis &amp; </w:t>
                                </w:r>
                                <w:proofErr w:type="spellStart"/>
                                <w:r w:rsidRPr="00F76995">
                                  <w:rPr>
                                    <w:b/>
                                    <w:color w:val="1F3864" w:themeColor="accent1" w:themeShade="80"/>
                                  </w:rPr>
                                  <w:t>Jakir</w:t>
                                </w:r>
                                <w:proofErr w:type="spellEnd"/>
                                <w:r w:rsidRPr="00F76995">
                                  <w:rPr>
                                    <w:b/>
                                    <w:color w:val="1F3864" w:themeColor="accent1" w:themeShade="80"/>
                                  </w:rPr>
                                  <w:t xml:space="preserve"> Hussein</w:t>
                                </w:r>
                              </w:p>
                              <w:p w14:paraId="0C2F184A" w14:textId="178E6117" w:rsidR="007A2E5E" w:rsidRPr="00F76995" w:rsidRDefault="007A2E5E">
                                <w:pPr>
                                  <w:rPr>
                                    <w:b/>
                                    <w:color w:val="1F3864" w:themeColor="accent1" w:themeShade="80"/>
                                  </w:rPr>
                                </w:pPr>
                                <w:r w:rsidRPr="00F76995">
                                  <w:rPr>
                                    <w:b/>
                                    <w:color w:val="1F3864" w:themeColor="accent1" w:themeShade="80"/>
                                  </w:rPr>
                                  <w:t xml:space="preserve">Taxation </w:t>
                                </w:r>
                              </w:p>
                              <w:p w14:paraId="4C2F678D" w14:textId="7A0FCE96" w:rsidR="007A2E5E" w:rsidRPr="00F76995" w:rsidRDefault="007A2E5E">
                                <w:pPr>
                                  <w:rPr>
                                    <w:b/>
                                    <w:color w:val="1F3864" w:themeColor="accent1" w:themeShade="80"/>
                                  </w:rPr>
                                </w:pPr>
                                <w:r w:rsidRPr="00F76995">
                                  <w:rPr>
                                    <w:b/>
                                    <w:color w:val="1F3864" w:themeColor="accent1" w:themeShade="80"/>
                                  </w:rPr>
                                  <w:t>Level 5 M5X00868</w:t>
                                </w:r>
                              </w:p>
                              <w:p w14:paraId="693F2119" w14:textId="3DA4ECBA" w:rsidR="007A2E5E" w:rsidRPr="00F76995" w:rsidRDefault="007A2E5E">
                                <w:pPr>
                                  <w:rPr>
                                    <w:b/>
                                    <w:color w:val="1F3864" w:themeColor="accent1" w:themeShade="80"/>
                                  </w:rPr>
                                </w:pPr>
                                <w:r w:rsidRPr="00F76995">
                                  <w:rPr>
                                    <w:b/>
                                    <w:color w:val="1F3864" w:themeColor="accent1" w:themeShade="80"/>
                                  </w:rPr>
                                  <w:t xml:space="preserve">Topical issues in taxation </w:t>
                                </w:r>
                              </w:p>
                              <w:p w14:paraId="135EDB54" w14:textId="420430A0" w:rsidR="007A2E5E" w:rsidRPr="00F76995" w:rsidRDefault="007A2E5E">
                                <w:pPr>
                                  <w:rPr>
                                    <w:b/>
                                    <w:color w:val="1F3864" w:themeColor="accent1" w:themeShade="80"/>
                                  </w:rPr>
                                </w:pPr>
                                <w:r w:rsidRPr="00F76995">
                                  <w:rPr>
                                    <w:b/>
                                    <w:color w:val="1F3864" w:themeColor="accent1" w:themeShade="80"/>
                                  </w:rPr>
                                  <w:t>Ian Jackson</w:t>
                                </w:r>
                              </w:p>
                              <w:p w14:paraId="35CA31C2" w14:textId="68512024" w:rsidR="007A2E5E" w:rsidRPr="00F76995" w:rsidRDefault="007A2E5E">
                                <w:pPr>
                                  <w:rPr>
                                    <w:b/>
                                    <w:color w:val="1F3864" w:themeColor="accent1" w:themeShade="80"/>
                                  </w:rPr>
                                </w:pPr>
                                <w:r w:rsidRPr="00F76995">
                                  <w:rPr>
                                    <w:b/>
                                    <w:color w:val="1F3864" w:themeColor="accent1" w:themeShade="80"/>
                                  </w:rPr>
                                  <w:t>29/03/2018</w:t>
                                </w:r>
                              </w:p>
                              <w:p w14:paraId="0B4B01D6" w14:textId="6204A6DE" w:rsidR="007A2E5E" w:rsidRPr="00F76995" w:rsidRDefault="007A2E5E">
                                <w:pPr>
                                  <w:rPr>
                                    <w:b/>
                                    <w:color w:val="1F3864" w:themeColor="accent1"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A7BCA" id="Text Box 2" o:spid="_x0000_s1027" type="#_x0000_t202" style="position:absolute;margin-left:-12.7pt;margin-top:403.3pt;width:483.75pt;height:178.8pt;z-index:251701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">
                    <v:textbox>
                      <w:txbxContent>
                        <w:p w14:paraId="565B4219" w14:textId="04EFF4BB" w:rsidR="007A2E5E" w:rsidRPr="00F76995" w:rsidRDefault="007A2E5E">
                          <w:pPr>
                            <w:rPr>
                              <w:b/>
                              <w:color w:val="1F3864" w:themeColor="accent1" w:themeShade="80"/>
                            </w:rPr>
                          </w:pPr>
                          <w:r w:rsidRPr="00F76995">
                            <w:rPr>
                              <w:b/>
                              <w:color w:val="1F3864" w:themeColor="accent1" w:themeShade="80"/>
                            </w:rPr>
                            <w:t>Kirsty</w:t>
                          </w:r>
                          <w:r>
                            <w:rPr>
                              <w:b/>
                              <w:color w:val="1F3864" w:themeColor="accent1" w:themeShade="80"/>
                            </w:rPr>
                            <w:t xml:space="preserve"> Bevan</w:t>
                          </w:r>
                          <w:r w:rsidRPr="00F76995">
                            <w:rPr>
                              <w:b/>
                              <w:color w:val="1F3864" w:themeColor="accent1" w:themeShade="80"/>
                            </w:rPr>
                            <w:t>, Mohammad Mubin, Naomi Francis &amp; Jakir Hussein</w:t>
                          </w:r>
                        </w:p>
                        <w:p w14:paraId="0C2F184A" w14:textId="178E6117" w:rsidR="007A2E5E" w:rsidRPr="00F76995" w:rsidRDefault="007A2E5E">
                          <w:pPr>
                            <w:rPr>
                              <w:b/>
                              <w:color w:val="1F3864" w:themeColor="accent1" w:themeShade="80"/>
                            </w:rPr>
                          </w:pPr>
                          <w:r w:rsidRPr="00F76995">
                            <w:rPr>
                              <w:b/>
                              <w:color w:val="1F3864" w:themeColor="accent1" w:themeShade="80"/>
                            </w:rPr>
                            <w:t xml:space="preserve">Taxation </w:t>
                          </w:r>
                        </w:p>
                        <w:p w14:paraId="4C2F678D" w14:textId="7A0FCE96" w:rsidR="007A2E5E" w:rsidRPr="00F76995" w:rsidRDefault="007A2E5E">
                          <w:pPr>
                            <w:rPr>
                              <w:b/>
                              <w:color w:val="1F3864" w:themeColor="accent1" w:themeShade="80"/>
                            </w:rPr>
                          </w:pPr>
                          <w:r w:rsidRPr="00F76995">
                            <w:rPr>
                              <w:b/>
                              <w:color w:val="1F3864" w:themeColor="accent1" w:themeShade="80"/>
                            </w:rPr>
                            <w:t>Level 5 M5X00868</w:t>
                          </w:r>
                        </w:p>
                        <w:p w14:paraId="693F2119" w14:textId="3DA4ECBA" w:rsidR="007A2E5E" w:rsidRPr="00F76995" w:rsidRDefault="007A2E5E">
                          <w:pPr>
                            <w:rPr>
                              <w:b/>
                              <w:color w:val="1F3864" w:themeColor="accent1" w:themeShade="80"/>
                            </w:rPr>
                          </w:pPr>
                          <w:r w:rsidRPr="00F76995">
                            <w:rPr>
                              <w:b/>
                              <w:color w:val="1F3864" w:themeColor="accent1" w:themeShade="80"/>
                            </w:rPr>
                            <w:t xml:space="preserve">Topical issues in taxation </w:t>
                          </w:r>
                        </w:p>
                        <w:p w14:paraId="135EDB54" w14:textId="420430A0" w:rsidR="007A2E5E" w:rsidRPr="00F76995" w:rsidRDefault="007A2E5E">
                          <w:pPr>
                            <w:rPr>
                              <w:b/>
                              <w:color w:val="1F3864" w:themeColor="accent1" w:themeShade="80"/>
                            </w:rPr>
                          </w:pPr>
                          <w:r w:rsidRPr="00F76995">
                            <w:rPr>
                              <w:b/>
                              <w:color w:val="1F3864" w:themeColor="accent1" w:themeShade="80"/>
                            </w:rPr>
                            <w:t>Ian Jackson</w:t>
                          </w:r>
                        </w:p>
                        <w:p w14:paraId="35CA31C2" w14:textId="68512024" w:rsidR="007A2E5E" w:rsidRPr="00F76995" w:rsidRDefault="007A2E5E">
                          <w:pPr>
                            <w:rPr>
                              <w:b/>
                              <w:color w:val="1F3864" w:themeColor="accent1" w:themeShade="80"/>
                            </w:rPr>
                          </w:pPr>
                          <w:r w:rsidRPr="00F76995">
                            <w:rPr>
                              <w:b/>
                              <w:color w:val="1F3864" w:themeColor="accent1" w:themeShade="80"/>
                            </w:rPr>
                            <w:t>29/03/2018</w:t>
                          </w:r>
                        </w:p>
                        <w:p w14:paraId="0B4B01D6" w14:textId="6204A6DE" w:rsidR="007A2E5E" w:rsidRPr="00F76995" w:rsidRDefault="007A2E5E">
                          <w:pPr>
                            <w:rPr>
                              <w:b/>
                              <w:color w:val="1F3864" w:themeColor="accent1" w:themeShade="80"/>
                            </w:rPr>
                          </w:pPr>
                        </w:p>
                      </w:txbxContent>
                    </v:textbox>
                    <w10:wrap type="square" anchorx="margin"/>
                  </v:shape>
                </w:pict>
              </mc:Fallback>
            </mc:AlternateContent>
          </w:r>
          <w:r w:rsidR="00F76995">
            <w:rPr>
              <w:noProof/>
            </w:rPr>
            <mc:AlternateContent>
              <mc:Choice Requires="wpg">
                <w:drawing>
                  <wp:anchor distT="0" distB="0" distL="114300" distR="114300" simplePos="0" relativeHeight="251708928" behindDoc="0" locked="0" layoutInCell="1" allowOverlap="1" wp14:anchorId="463B48A8" wp14:editId="13826F39">
                    <wp:simplePos x="0" y="0"/>
                    <wp:positionH relativeFrom="margin">
                      <wp:posOffset>-724395</wp:posOffset>
                    </wp:positionH>
                    <wp:positionV relativeFrom="page">
                      <wp:posOffset>9179625</wp:posOffset>
                    </wp:positionV>
                    <wp:extent cx="7184258" cy="1238886"/>
                    <wp:effectExtent l="0" t="0" r="0" b="0"/>
                    <wp:wrapNone/>
                    <wp:docPr id="99" name="Group 99"/>
                    <wp:cNvGraphicFramePr/>
                    <a:graphic xmlns:a="http://schemas.openxmlformats.org/drawingml/2006/main">
                      <a:graphicData uri="http://schemas.microsoft.com/office/word/2010/wordprocessingGroup">
                        <wpg:wgp>
                          <wpg:cNvGrpSpPr/>
                          <wpg:grpSpPr>
                            <a:xfrm rot="10800000">
                              <a:off x="0" y="0"/>
                              <a:ext cx="7184258" cy="1238886"/>
                              <a:chOff x="0" y="-1"/>
                              <a:chExt cx="7315200" cy="1216153"/>
                            </a:xfrm>
                          </wpg:grpSpPr>
                          <wps:wsp>
                            <wps:cNvPr id="10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 name="Rectangle 101"/>
                            <wps:cNvSpPr/>
                            <wps:spPr>
                              <a:xfrm>
                                <a:off x="0" y="0"/>
                                <a:ext cx="7315200" cy="1216152"/>
                              </a:xfrm>
                              <a:prstGeom prst="rect">
                                <a:avLst/>
                              </a:prstGeom>
                              <a:blipFill>
                                <a:blip r:embed="rId11"/>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3D740A6" id="Group 99" o:spid="_x0000_s1026" style="position:absolute;margin-left:-57.05pt;margin-top:722.8pt;width:565.7pt;height:97.55pt;rotation:180;z-index:251708928;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" path="m,l7312660,r,1129665l3619500,733425,,1091565,,xe" fillcolor="#4472c4" stroked="f" strokeweight="1pt">
                      <v:stroke joinstyle="miter"/>
                      <v:path arrowok="t" o:connecttype="custom" o:connectlocs="0,0;7315200,0;7315200,1130373;3620757,733885;0,1092249;0,0" o:connectangles="0,0,0,0,0,0"/>
                    </v:shape>
                    <v:rect id="Rectangle 10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" stroked="f" strokeweight="1pt">
                      <v:fill r:id="rId12" o:title="" recolor="t" rotate="t" type="frame"/>
                    </v:rect>
                    <w10:wrap anchorx="margin" anchory="page"/>
                  </v:group>
                </w:pict>
              </mc:Fallback>
            </mc:AlternateContent>
          </w:r>
          <w:r w:rsidR="00EA7428">
            <w:rPr>
              <w:noProof/>
              <w:color w:val="0000FF"/>
              <w:sz w:val="27"/>
              <w:szCs w:val="27"/>
            </w:rPr>
            <w:br w:type="page"/>
          </w:r>
        </w:p>
      </w:sdtContent>
    </w:sdt>
    <w:p w14:paraId="29B62139" w14:textId="19EC87B7" w:rsidR="0047032A" w:rsidRDefault="0047032A" w:rsidP="0047032A">
      <w:pPr>
        <w:pStyle w:val="Heading1"/>
        <w:sectPr w:rsidR="0047032A" w:rsidSect="001B228C">
          <w:footerReference w:type="default" r:id="rId13"/>
          <w:pgSz w:w="11906" w:h="16838"/>
          <w:pgMar w:top="1440" w:right="1440" w:bottom="1440" w:left="1440" w:header="708" w:footer="708" w:gutter="0"/>
          <w:pgNumType w:start="0"/>
          <w:cols w:space="708"/>
          <w:titlePg/>
          <w:docGrid w:linePitch="360"/>
        </w:sectPr>
      </w:pPr>
    </w:p>
    <w:sdt>
      <w:sdtPr>
        <w:rPr>
          <w:rFonts w:ascii="Arial" w:eastAsiaTheme="minorHAnsi" w:hAnsi="Arial" w:cs="Arial"/>
          <w:color w:val="auto"/>
          <w:sz w:val="24"/>
          <w:szCs w:val="22"/>
          <w:lang w:val="en-GB"/>
        </w:rPr>
        <w:id w:val="-1150973800"/>
        <w:docPartObj>
          <w:docPartGallery w:val="Table of Contents"/>
          <w:docPartUnique/>
        </w:docPartObj>
      </w:sdtPr>
      <w:sdtEndPr>
        <w:rPr>
          <w:b/>
          <w:bCs/>
          <w:noProof/>
        </w:rPr>
      </w:sdtEndPr>
      <w:sdtContent>
        <w:p w14:paraId="71D65B89" w14:textId="5F11DAF8" w:rsidR="00E75F76" w:rsidRDefault="00E75F76">
          <w:pPr>
            <w:pStyle w:val="TOCHeading"/>
          </w:pPr>
          <w:r>
            <w:t>Table of Contents</w:t>
          </w:r>
        </w:p>
        <w:p w14:paraId="4B0A3602" w14:textId="77777777" w:rsidR="00BF4FBA" w:rsidRPr="00BF4FBA" w:rsidRDefault="00BF4FBA" w:rsidP="00BF4FBA">
          <w:pPr>
            <w:rPr>
              <w:lang w:val="en-US"/>
            </w:rPr>
          </w:pPr>
        </w:p>
        <w:p w14:paraId="30C439FD" w14:textId="46924A30" w:rsidR="00E260A2" w:rsidRDefault="00E75F76">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509857901" w:history="1">
            <w:r w:rsidR="00E260A2" w:rsidRPr="0098545B">
              <w:rPr>
                <w:rStyle w:val="Hyperlink"/>
                <w:noProof/>
              </w:rPr>
              <w:t>Executive Summary</w:t>
            </w:r>
            <w:r w:rsidR="00E260A2">
              <w:rPr>
                <w:noProof/>
                <w:webHidden/>
              </w:rPr>
              <w:tab/>
            </w:r>
            <w:r w:rsidR="00E260A2">
              <w:rPr>
                <w:noProof/>
                <w:webHidden/>
              </w:rPr>
              <w:fldChar w:fldCharType="begin"/>
            </w:r>
            <w:r w:rsidR="00E260A2">
              <w:rPr>
                <w:noProof/>
                <w:webHidden/>
              </w:rPr>
              <w:instrText xml:space="preserve"> PAGEREF _Toc509857901 \h </w:instrText>
            </w:r>
            <w:r w:rsidR="00E260A2">
              <w:rPr>
                <w:noProof/>
                <w:webHidden/>
              </w:rPr>
            </w:r>
            <w:r w:rsidR="00E260A2">
              <w:rPr>
                <w:noProof/>
                <w:webHidden/>
              </w:rPr>
              <w:fldChar w:fldCharType="separate"/>
            </w:r>
            <w:r w:rsidR="00B95CDC">
              <w:rPr>
                <w:noProof/>
                <w:webHidden/>
              </w:rPr>
              <w:t>2</w:t>
            </w:r>
            <w:r w:rsidR="00E260A2">
              <w:rPr>
                <w:noProof/>
                <w:webHidden/>
              </w:rPr>
              <w:fldChar w:fldCharType="end"/>
            </w:r>
          </w:hyperlink>
        </w:p>
        <w:p w14:paraId="72F178F9" w14:textId="1BF92B15" w:rsidR="00E260A2" w:rsidRDefault="0048125F">
          <w:pPr>
            <w:pStyle w:val="TOC1"/>
            <w:tabs>
              <w:tab w:val="right" w:leader="dot" w:pos="9016"/>
            </w:tabs>
            <w:rPr>
              <w:rFonts w:asciiTheme="minorHAnsi" w:eastAsiaTheme="minorEastAsia" w:hAnsiTheme="minorHAnsi" w:cstheme="minorBidi"/>
              <w:noProof/>
              <w:sz w:val="22"/>
              <w:lang w:eastAsia="en-GB"/>
            </w:rPr>
          </w:pPr>
          <w:hyperlink w:anchor="_Toc509857902" w:history="1">
            <w:r w:rsidR="00E260A2" w:rsidRPr="0098545B">
              <w:rPr>
                <w:rStyle w:val="Hyperlink"/>
                <w:noProof/>
              </w:rPr>
              <w:t>1. Introduction</w:t>
            </w:r>
            <w:r w:rsidR="00E260A2">
              <w:rPr>
                <w:noProof/>
                <w:webHidden/>
              </w:rPr>
              <w:tab/>
            </w:r>
            <w:r w:rsidR="00E260A2">
              <w:rPr>
                <w:noProof/>
                <w:webHidden/>
              </w:rPr>
              <w:fldChar w:fldCharType="begin"/>
            </w:r>
            <w:r w:rsidR="00E260A2">
              <w:rPr>
                <w:noProof/>
                <w:webHidden/>
              </w:rPr>
              <w:instrText xml:space="preserve"> PAGEREF _Toc509857902 \h </w:instrText>
            </w:r>
            <w:r w:rsidR="00E260A2">
              <w:rPr>
                <w:noProof/>
                <w:webHidden/>
              </w:rPr>
            </w:r>
            <w:r w:rsidR="00E260A2">
              <w:rPr>
                <w:noProof/>
                <w:webHidden/>
              </w:rPr>
              <w:fldChar w:fldCharType="separate"/>
            </w:r>
            <w:r w:rsidR="00B95CDC">
              <w:rPr>
                <w:noProof/>
                <w:webHidden/>
              </w:rPr>
              <w:t>3</w:t>
            </w:r>
            <w:r w:rsidR="00E260A2">
              <w:rPr>
                <w:noProof/>
                <w:webHidden/>
              </w:rPr>
              <w:fldChar w:fldCharType="end"/>
            </w:r>
          </w:hyperlink>
        </w:p>
        <w:p w14:paraId="34BACF09" w14:textId="1A328461" w:rsidR="00E260A2" w:rsidRDefault="0048125F">
          <w:pPr>
            <w:pStyle w:val="TOC1"/>
            <w:tabs>
              <w:tab w:val="right" w:leader="dot" w:pos="9016"/>
            </w:tabs>
            <w:rPr>
              <w:rFonts w:asciiTheme="minorHAnsi" w:eastAsiaTheme="minorEastAsia" w:hAnsiTheme="minorHAnsi" w:cstheme="minorBidi"/>
              <w:noProof/>
              <w:sz w:val="22"/>
              <w:lang w:eastAsia="en-GB"/>
            </w:rPr>
          </w:pPr>
          <w:hyperlink w:anchor="_Toc509857903" w:history="1">
            <w:r w:rsidR="00E260A2" w:rsidRPr="0098545B">
              <w:rPr>
                <w:rStyle w:val="Hyperlink"/>
                <w:noProof/>
              </w:rPr>
              <w:t>2. Main findings</w:t>
            </w:r>
            <w:r w:rsidR="00E260A2">
              <w:rPr>
                <w:noProof/>
                <w:webHidden/>
              </w:rPr>
              <w:tab/>
            </w:r>
            <w:r w:rsidR="00E260A2">
              <w:rPr>
                <w:noProof/>
                <w:webHidden/>
              </w:rPr>
              <w:fldChar w:fldCharType="begin"/>
            </w:r>
            <w:r w:rsidR="00E260A2">
              <w:rPr>
                <w:noProof/>
                <w:webHidden/>
              </w:rPr>
              <w:instrText xml:space="preserve"> PAGEREF _Toc509857903 \h </w:instrText>
            </w:r>
            <w:r w:rsidR="00E260A2">
              <w:rPr>
                <w:noProof/>
                <w:webHidden/>
              </w:rPr>
            </w:r>
            <w:r w:rsidR="00E260A2">
              <w:rPr>
                <w:noProof/>
                <w:webHidden/>
              </w:rPr>
              <w:fldChar w:fldCharType="separate"/>
            </w:r>
            <w:r w:rsidR="00B95CDC">
              <w:rPr>
                <w:noProof/>
                <w:webHidden/>
              </w:rPr>
              <w:t>4</w:t>
            </w:r>
            <w:r w:rsidR="00E260A2">
              <w:rPr>
                <w:noProof/>
                <w:webHidden/>
              </w:rPr>
              <w:fldChar w:fldCharType="end"/>
            </w:r>
          </w:hyperlink>
        </w:p>
        <w:p w14:paraId="7DA5595E" w14:textId="5B65AB00" w:rsidR="00E260A2" w:rsidRDefault="0048125F">
          <w:pPr>
            <w:pStyle w:val="TOC2"/>
            <w:tabs>
              <w:tab w:val="right" w:leader="dot" w:pos="9016"/>
            </w:tabs>
            <w:rPr>
              <w:rFonts w:asciiTheme="minorHAnsi" w:eastAsiaTheme="minorEastAsia" w:hAnsiTheme="minorHAnsi" w:cstheme="minorBidi"/>
              <w:noProof/>
              <w:sz w:val="22"/>
              <w:lang w:eastAsia="en-GB"/>
            </w:rPr>
          </w:pPr>
          <w:hyperlink w:anchor="_Toc509857904" w:history="1">
            <w:r w:rsidR="00E260A2" w:rsidRPr="0098545B">
              <w:rPr>
                <w:rStyle w:val="Hyperlink"/>
                <w:noProof/>
              </w:rPr>
              <w:t>2.1 Making Tax Digital; what, how and why</w:t>
            </w:r>
            <w:r w:rsidR="00E260A2">
              <w:rPr>
                <w:noProof/>
                <w:webHidden/>
              </w:rPr>
              <w:tab/>
            </w:r>
            <w:r w:rsidR="00E260A2">
              <w:rPr>
                <w:noProof/>
                <w:webHidden/>
              </w:rPr>
              <w:fldChar w:fldCharType="begin"/>
            </w:r>
            <w:r w:rsidR="00E260A2">
              <w:rPr>
                <w:noProof/>
                <w:webHidden/>
              </w:rPr>
              <w:instrText xml:space="preserve"> PAGEREF _Toc509857904 \h </w:instrText>
            </w:r>
            <w:r w:rsidR="00E260A2">
              <w:rPr>
                <w:noProof/>
                <w:webHidden/>
              </w:rPr>
            </w:r>
            <w:r w:rsidR="00E260A2">
              <w:rPr>
                <w:noProof/>
                <w:webHidden/>
              </w:rPr>
              <w:fldChar w:fldCharType="separate"/>
            </w:r>
            <w:r w:rsidR="00B95CDC">
              <w:rPr>
                <w:noProof/>
                <w:webHidden/>
              </w:rPr>
              <w:t>4</w:t>
            </w:r>
            <w:r w:rsidR="00E260A2">
              <w:rPr>
                <w:noProof/>
                <w:webHidden/>
              </w:rPr>
              <w:fldChar w:fldCharType="end"/>
            </w:r>
          </w:hyperlink>
        </w:p>
        <w:p w14:paraId="4B6267D4" w14:textId="0AD394D6" w:rsidR="00E260A2" w:rsidRDefault="0048125F">
          <w:pPr>
            <w:pStyle w:val="TOC2"/>
            <w:tabs>
              <w:tab w:val="right" w:leader="dot" w:pos="9016"/>
            </w:tabs>
            <w:rPr>
              <w:rFonts w:asciiTheme="minorHAnsi" w:eastAsiaTheme="minorEastAsia" w:hAnsiTheme="minorHAnsi" w:cstheme="minorBidi"/>
              <w:noProof/>
              <w:sz w:val="22"/>
              <w:lang w:eastAsia="en-GB"/>
            </w:rPr>
          </w:pPr>
          <w:hyperlink w:anchor="_Toc509857905" w:history="1">
            <w:r w:rsidR="00E260A2" w:rsidRPr="0098545B">
              <w:rPr>
                <w:rStyle w:val="Hyperlink"/>
                <w:noProof/>
              </w:rPr>
              <w:t>2.2 The accuracy and efficiency of Making Tax Digital</w:t>
            </w:r>
            <w:r w:rsidR="00E260A2">
              <w:rPr>
                <w:noProof/>
                <w:webHidden/>
              </w:rPr>
              <w:tab/>
            </w:r>
            <w:r w:rsidR="00E260A2">
              <w:rPr>
                <w:noProof/>
                <w:webHidden/>
              </w:rPr>
              <w:fldChar w:fldCharType="begin"/>
            </w:r>
            <w:r w:rsidR="00E260A2">
              <w:rPr>
                <w:noProof/>
                <w:webHidden/>
              </w:rPr>
              <w:instrText xml:space="preserve"> PAGEREF _Toc509857905 \h </w:instrText>
            </w:r>
            <w:r w:rsidR="00E260A2">
              <w:rPr>
                <w:noProof/>
                <w:webHidden/>
              </w:rPr>
            </w:r>
            <w:r w:rsidR="00E260A2">
              <w:rPr>
                <w:noProof/>
                <w:webHidden/>
              </w:rPr>
              <w:fldChar w:fldCharType="separate"/>
            </w:r>
            <w:r w:rsidR="00B95CDC">
              <w:rPr>
                <w:noProof/>
                <w:webHidden/>
              </w:rPr>
              <w:t>6</w:t>
            </w:r>
            <w:r w:rsidR="00E260A2">
              <w:rPr>
                <w:noProof/>
                <w:webHidden/>
              </w:rPr>
              <w:fldChar w:fldCharType="end"/>
            </w:r>
          </w:hyperlink>
        </w:p>
        <w:p w14:paraId="19361373" w14:textId="13489182" w:rsidR="00E260A2" w:rsidRDefault="0048125F">
          <w:pPr>
            <w:pStyle w:val="TOC2"/>
            <w:tabs>
              <w:tab w:val="right" w:leader="dot" w:pos="9016"/>
            </w:tabs>
            <w:rPr>
              <w:rFonts w:asciiTheme="minorHAnsi" w:eastAsiaTheme="minorEastAsia" w:hAnsiTheme="minorHAnsi" w:cstheme="minorBidi"/>
              <w:noProof/>
              <w:sz w:val="22"/>
              <w:lang w:eastAsia="en-GB"/>
            </w:rPr>
          </w:pPr>
          <w:hyperlink w:anchor="_Toc509857906" w:history="1">
            <w:r w:rsidR="00E260A2" w:rsidRPr="0098545B">
              <w:rPr>
                <w:rStyle w:val="Hyperlink"/>
                <w:noProof/>
              </w:rPr>
              <w:t>2.3 Advantages and Disadvantages of Making Tax Digital for taxpayers</w:t>
            </w:r>
            <w:r w:rsidR="00E260A2">
              <w:rPr>
                <w:noProof/>
                <w:webHidden/>
              </w:rPr>
              <w:tab/>
            </w:r>
            <w:r w:rsidR="00E260A2">
              <w:rPr>
                <w:noProof/>
                <w:webHidden/>
              </w:rPr>
              <w:fldChar w:fldCharType="begin"/>
            </w:r>
            <w:r w:rsidR="00E260A2">
              <w:rPr>
                <w:noProof/>
                <w:webHidden/>
              </w:rPr>
              <w:instrText xml:space="preserve"> PAGEREF _Toc509857906 \h </w:instrText>
            </w:r>
            <w:r w:rsidR="00E260A2">
              <w:rPr>
                <w:noProof/>
                <w:webHidden/>
              </w:rPr>
            </w:r>
            <w:r w:rsidR="00E260A2">
              <w:rPr>
                <w:noProof/>
                <w:webHidden/>
              </w:rPr>
              <w:fldChar w:fldCharType="separate"/>
            </w:r>
            <w:r w:rsidR="00B95CDC">
              <w:rPr>
                <w:noProof/>
                <w:webHidden/>
              </w:rPr>
              <w:t>8</w:t>
            </w:r>
            <w:r w:rsidR="00E260A2">
              <w:rPr>
                <w:noProof/>
                <w:webHidden/>
              </w:rPr>
              <w:fldChar w:fldCharType="end"/>
            </w:r>
          </w:hyperlink>
        </w:p>
        <w:p w14:paraId="4A94D7AD" w14:textId="1FE9BA73" w:rsidR="00E260A2" w:rsidRDefault="0048125F">
          <w:pPr>
            <w:pStyle w:val="TOC2"/>
            <w:tabs>
              <w:tab w:val="right" w:leader="dot" w:pos="9016"/>
            </w:tabs>
            <w:rPr>
              <w:rFonts w:asciiTheme="minorHAnsi" w:eastAsiaTheme="minorEastAsia" w:hAnsiTheme="minorHAnsi" w:cstheme="minorBidi"/>
              <w:noProof/>
              <w:sz w:val="22"/>
              <w:lang w:eastAsia="en-GB"/>
            </w:rPr>
          </w:pPr>
          <w:hyperlink w:anchor="_Toc509857907" w:history="1">
            <w:r w:rsidR="00E260A2" w:rsidRPr="0098545B">
              <w:rPr>
                <w:rStyle w:val="Hyperlink"/>
                <w:noProof/>
              </w:rPr>
              <w:t>2.4 Making Tax Digital for businesses, accountants, clients and agents</w:t>
            </w:r>
            <w:r w:rsidR="00E260A2">
              <w:rPr>
                <w:noProof/>
                <w:webHidden/>
              </w:rPr>
              <w:tab/>
            </w:r>
            <w:r w:rsidR="00E260A2">
              <w:rPr>
                <w:noProof/>
                <w:webHidden/>
              </w:rPr>
              <w:fldChar w:fldCharType="begin"/>
            </w:r>
            <w:r w:rsidR="00E260A2">
              <w:rPr>
                <w:noProof/>
                <w:webHidden/>
              </w:rPr>
              <w:instrText xml:space="preserve"> PAGEREF _Toc509857907 \h </w:instrText>
            </w:r>
            <w:r w:rsidR="00E260A2">
              <w:rPr>
                <w:noProof/>
                <w:webHidden/>
              </w:rPr>
            </w:r>
            <w:r w:rsidR="00E260A2">
              <w:rPr>
                <w:noProof/>
                <w:webHidden/>
              </w:rPr>
              <w:fldChar w:fldCharType="separate"/>
            </w:r>
            <w:r w:rsidR="00B95CDC">
              <w:rPr>
                <w:noProof/>
                <w:webHidden/>
              </w:rPr>
              <w:t>9</w:t>
            </w:r>
            <w:r w:rsidR="00E260A2">
              <w:rPr>
                <w:noProof/>
                <w:webHidden/>
              </w:rPr>
              <w:fldChar w:fldCharType="end"/>
            </w:r>
          </w:hyperlink>
        </w:p>
        <w:p w14:paraId="4B22EAD4" w14:textId="1CC0470B" w:rsidR="00E260A2" w:rsidRDefault="0048125F">
          <w:pPr>
            <w:pStyle w:val="TOC2"/>
            <w:tabs>
              <w:tab w:val="right" w:leader="dot" w:pos="9016"/>
            </w:tabs>
            <w:rPr>
              <w:rFonts w:asciiTheme="minorHAnsi" w:eastAsiaTheme="minorEastAsia" w:hAnsiTheme="minorHAnsi" w:cstheme="minorBidi"/>
              <w:noProof/>
              <w:sz w:val="22"/>
              <w:lang w:eastAsia="en-GB"/>
            </w:rPr>
          </w:pPr>
          <w:hyperlink w:anchor="_Toc509857908" w:history="1">
            <w:r w:rsidR="00E260A2" w:rsidRPr="0098545B">
              <w:rPr>
                <w:rStyle w:val="Hyperlink"/>
                <w:noProof/>
              </w:rPr>
              <w:t>2.5 Making Tax Digital for subcontractors</w:t>
            </w:r>
            <w:r w:rsidR="00E260A2">
              <w:rPr>
                <w:noProof/>
                <w:webHidden/>
              </w:rPr>
              <w:tab/>
            </w:r>
            <w:r w:rsidR="00E260A2">
              <w:rPr>
                <w:noProof/>
                <w:webHidden/>
              </w:rPr>
              <w:fldChar w:fldCharType="begin"/>
            </w:r>
            <w:r w:rsidR="00E260A2">
              <w:rPr>
                <w:noProof/>
                <w:webHidden/>
              </w:rPr>
              <w:instrText xml:space="preserve"> PAGEREF _Toc509857908 \h </w:instrText>
            </w:r>
            <w:r w:rsidR="00E260A2">
              <w:rPr>
                <w:noProof/>
                <w:webHidden/>
              </w:rPr>
            </w:r>
            <w:r w:rsidR="00E260A2">
              <w:rPr>
                <w:noProof/>
                <w:webHidden/>
              </w:rPr>
              <w:fldChar w:fldCharType="separate"/>
            </w:r>
            <w:r w:rsidR="00B95CDC">
              <w:rPr>
                <w:noProof/>
                <w:webHidden/>
              </w:rPr>
              <w:t>11</w:t>
            </w:r>
            <w:r w:rsidR="00E260A2">
              <w:rPr>
                <w:noProof/>
                <w:webHidden/>
              </w:rPr>
              <w:fldChar w:fldCharType="end"/>
            </w:r>
          </w:hyperlink>
        </w:p>
        <w:p w14:paraId="15979ED6" w14:textId="303AE575" w:rsidR="00E260A2" w:rsidRDefault="0048125F">
          <w:pPr>
            <w:pStyle w:val="TOC2"/>
            <w:tabs>
              <w:tab w:val="right" w:leader="dot" w:pos="9016"/>
            </w:tabs>
            <w:rPr>
              <w:rFonts w:asciiTheme="minorHAnsi" w:eastAsiaTheme="minorEastAsia" w:hAnsiTheme="minorHAnsi" w:cstheme="minorBidi"/>
              <w:noProof/>
              <w:sz w:val="22"/>
              <w:lang w:eastAsia="en-GB"/>
            </w:rPr>
          </w:pPr>
          <w:hyperlink w:anchor="_Toc509857909" w:history="1">
            <w:r w:rsidR="00E260A2" w:rsidRPr="0098545B">
              <w:rPr>
                <w:rStyle w:val="Hyperlink"/>
                <w:noProof/>
              </w:rPr>
              <w:t>2.6 Software for Making Tax Digital</w:t>
            </w:r>
            <w:r w:rsidR="00E260A2">
              <w:rPr>
                <w:noProof/>
                <w:webHidden/>
              </w:rPr>
              <w:tab/>
            </w:r>
            <w:r w:rsidR="00E260A2">
              <w:rPr>
                <w:noProof/>
                <w:webHidden/>
              </w:rPr>
              <w:fldChar w:fldCharType="begin"/>
            </w:r>
            <w:r w:rsidR="00E260A2">
              <w:rPr>
                <w:noProof/>
                <w:webHidden/>
              </w:rPr>
              <w:instrText xml:space="preserve"> PAGEREF _Toc509857909 \h </w:instrText>
            </w:r>
            <w:r w:rsidR="00E260A2">
              <w:rPr>
                <w:noProof/>
                <w:webHidden/>
              </w:rPr>
            </w:r>
            <w:r w:rsidR="00E260A2">
              <w:rPr>
                <w:noProof/>
                <w:webHidden/>
              </w:rPr>
              <w:fldChar w:fldCharType="separate"/>
            </w:r>
            <w:r w:rsidR="00B95CDC">
              <w:rPr>
                <w:noProof/>
                <w:webHidden/>
              </w:rPr>
              <w:t>13</w:t>
            </w:r>
            <w:r w:rsidR="00E260A2">
              <w:rPr>
                <w:noProof/>
                <w:webHidden/>
              </w:rPr>
              <w:fldChar w:fldCharType="end"/>
            </w:r>
          </w:hyperlink>
        </w:p>
        <w:p w14:paraId="74B526B8" w14:textId="153FFAD0" w:rsidR="00E260A2" w:rsidRDefault="0048125F">
          <w:pPr>
            <w:pStyle w:val="TOC1"/>
            <w:tabs>
              <w:tab w:val="right" w:leader="dot" w:pos="9016"/>
            </w:tabs>
            <w:rPr>
              <w:rFonts w:asciiTheme="minorHAnsi" w:eastAsiaTheme="minorEastAsia" w:hAnsiTheme="minorHAnsi" w:cstheme="minorBidi"/>
              <w:noProof/>
              <w:sz w:val="22"/>
              <w:lang w:eastAsia="en-GB"/>
            </w:rPr>
          </w:pPr>
          <w:hyperlink w:anchor="_Toc509857910" w:history="1">
            <w:r w:rsidR="00E260A2" w:rsidRPr="0098545B">
              <w:rPr>
                <w:rStyle w:val="Hyperlink"/>
                <w:noProof/>
              </w:rPr>
              <w:t>3. Conclusion</w:t>
            </w:r>
            <w:r w:rsidR="00E260A2">
              <w:rPr>
                <w:noProof/>
                <w:webHidden/>
              </w:rPr>
              <w:tab/>
            </w:r>
            <w:r w:rsidR="00E260A2">
              <w:rPr>
                <w:noProof/>
                <w:webHidden/>
              </w:rPr>
              <w:fldChar w:fldCharType="begin"/>
            </w:r>
            <w:r w:rsidR="00E260A2">
              <w:rPr>
                <w:noProof/>
                <w:webHidden/>
              </w:rPr>
              <w:instrText xml:space="preserve"> PAGEREF _Toc509857910 \h </w:instrText>
            </w:r>
            <w:r w:rsidR="00E260A2">
              <w:rPr>
                <w:noProof/>
                <w:webHidden/>
              </w:rPr>
            </w:r>
            <w:r w:rsidR="00E260A2">
              <w:rPr>
                <w:noProof/>
                <w:webHidden/>
              </w:rPr>
              <w:fldChar w:fldCharType="separate"/>
            </w:r>
            <w:r w:rsidR="00B95CDC">
              <w:rPr>
                <w:noProof/>
                <w:webHidden/>
              </w:rPr>
              <w:t>15</w:t>
            </w:r>
            <w:r w:rsidR="00E260A2">
              <w:rPr>
                <w:noProof/>
                <w:webHidden/>
              </w:rPr>
              <w:fldChar w:fldCharType="end"/>
            </w:r>
          </w:hyperlink>
        </w:p>
        <w:p w14:paraId="649B5CC6" w14:textId="0D6277E6" w:rsidR="00E260A2" w:rsidRDefault="0048125F">
          <w:pPr>
            <w:pStyle w:val="TOC1"/>
            <w:tabs>
              <w:tab w:val="right" w:leader="dot" w:pos="9016"/>
            </w:tabs>
            <w:rPr>
              <w:rFonts w:asciiTheme="minorHAnsi" w:eastAsiaTheme="minorEastAsia" w:hAnsiTheme="minorHAnsi" w:cstheme="minorBidi"/>
              <w:noProof/>
              <w:sz w:val="22"/>
              <w:lang w:eastAsia="en-GB"/>
            </w:rPr>
          </w:pPr>
          <w:hyperlink w:anchor="_Toc509857911" w:history="1">
            <w:r w:rsidR="00E260A2" w:rsidRPr="0098545B">
              <w:rPr>
                <w:rStyle w:val="Hyperlink"/>
                <w:noProof/>
              </w:rPr>
              <w:t>4. Appendices</w:t>
            </w:r>
            <w:r w:rsidR="00E260A2">
              <w:rPr>
                <w:noProof/>
                <w:webHidden/>
              </w:rPr>
              <w:tab/>
            </w:r>
            <w:r w:rsidR="00E260A2">
              <w:rPr>
                <w:noProof/>
                <w:webHidden/>
              </w:rPr>
              <w:fldChar w:fldCharType="begin"/>
            </w:r>
            <w:r w:rsidR="00E260A2">
              <w:rPr>
                <w:noProof/>
                <w:webHidden/>
              </w:rPr>
              <w:instrText xml:space="preserve"> PAGEREF _Toc509857911 \h </w:instrText>
            </w:r>
            <w:r w:rsidR="00E260A2">
              <w:rPr>
                <w:noProof/>
                <w:webHidden/>
              </w:rPr>
            </w:r>
            <w:r w:rsidR="00E260A2">
              <w:rPr>
                <w:noProof/>
                <w:webHidden/>
              </w:rPr>
              <w:fldChar w:fldCharType="separate"/>
            </w:r>
            <w:r w:rsidR="00B95CDC">
              <w:rPr>
                <w:noProof/>
                <w:webHidden/>
              </w:rPr>
              <w:t>16</w:t>
            </w:r>
            <w:r w:rsidR="00E260A2">
              <w:rPr>
                <w:noProof/>
                <w:webHidden/>
              </w:rPr>
              <w:fldChar w:fldCharType="end"/>
            </w:r>
          </w:hyperlink>
        </w:p>
        <w:p w14:paraId="3743028E" w14:textId="02C9E4F8" w:rsidR="00E260A2" w:rsidRDefault="0048125F">
          <w:pPr>
            <w:pStyle w:val="TOC1"/>
            <w:tabs>
              <w:tab w:val="right" w:leader="dot" w:pos="9016"/>
            </w:tabs>
            <w:rPr>
              <w:rFonts w:asciiTheme="minorHAnsi" w:eastAsiaTheme="minorEastAsia" w:hAnsiTheme="minorHAnsi" w:cstheme="minorBidi"/>
              <w:noProof/>
              <w:sz w:val="22"/>
              <w:lang w:eastAsia="en-GB"/>
            </w:rPr>
          </w:pPr>
          <w:hyperlink w:anchor="_Toc509857912" w:history="1">
            <w:r w:rsidR="00E260A2" w:rsidRPr="0098545B">
              <w:rPr>
                <w:rStyle w:val="Hyperlink"/>
                <w:noProof/>
              </w:rPr>
              <w:t>5. References</w:t>
            </w:r>
            <w:r w:rsidR="00E260A2">
              <w:rPr>
                <w:noProof/>
                <w:webHidden/>
              </w:rPr>
              <w:tab/>
            </w:r>
            <w:r w:rsidR="00E260A2">
              <w:rPr>
                <w:noProof/>
                <w:webHidden/>
              </w:rPr>
              <w:fldChar w:fldCharType="begin"/>
            </w:r>
            <w:r w:rsidR="00E260A2">
              <w:rPr>
                <w:noProof/>
                <w:webHidden/>
              </w:rPr>
              <w:instrText xml:space="preserve"> PAGEREF _Toc509857912 \h </w:instrText>
            </w:r>
            <w:r w:rsidR="00E260A2">
              <w:rPr>
                <w:noProof/>
                <w:webHidden/>
              </w:rPr>
            </w:r>
            <w:r w:rsidR="00E260A2">
              <w:rPr>
                <w:noProof/>
                <w:webHidden/>
              </w:rPr>
              <w:fldChar w:fldCharType="separate"/>
            </w:r>
            <w:r w:rsidR="00B95CDC">
              <w:rPr>
                <w:noProof/>
                <w:webHidden/>
              </w:rPr>
              <w:t>17</w:t>
            </w:r>
            <w:r w:rsidR="00E260A2">
              <w:rPr>
                <w:noProof/>
                <w:webHidden/>
              </w:rPr>
              <w:fldChar w:fldCharType="end"/>
            </w:r>
          </w:hyperlink>
        </w:p>
        <w:p w14:paraId="47827A33" w14:textId="4C3F3AEB" w:rsidR="00E75F76" w:rsidRDefault="00E75F76">
          <w:r>
            <w:rPr>
              <w:b/>
              <w:bCs/>
              <w:noProof/>
            </w:rPr>
            <w:fldChar w:fldCharType="end"/>
          </w:r>
        </w:p>
      </w:sdtContent>
    </w:sdt>
    <w:p w14:paraId="4664034C" w14:textId="15ADC919" w:rsidR="00584FD2" w:rsidRDefault="00584FD2" w:rsidP="0047032A">
      <w:pPr>
        <w:pStyle w:val="Heading1"/>
      </w:pPr>
    </w:p>
    <w:p w14:paraId="3E46376E" w14:textId="6920A622" w:rsidR="00E75F76" w:rsidRDefault="00E75F76" w:rsidP="0047032A">
      <w:pPr>
        <w:pStyle w:val="Heading1"/>
      </w:pPr>
    </w:p>
    <w:p w14:paraId="6CAE2294" w14:textId="162683F6" w:rsidR="00E75F76" w:rsidRDefault="00E75F76" w:rsidP="0047032A">
      <w:pPr>
        <w:pStyle w:val="Heading1"/>
        <w:sectPr w:rsidR="00E75F76">
          <w:pgSz w:w="11906" w:h="16838"/>
          <w:pgMar w:top="1440" w:right="1440" w:bottom="1440" w:left="1440" w:header="708" w:footer="708" w:gutter="0"/>
          <w:cols w:space="708"/>
          <w:docGrid w:linePitch="360"/>
        </w:sectPr>
      </w:pPr>
    </w:p>
    <w:p w14:paraId="3173945F" w14:textId="2B7F62CA" w:rsidR="0082500F" w:rsidRDefault="007F08BC" w:rsidP="007F08BC">
      <w:pPr>
        <w:pStyle w:val="Heading1"/>
        <w:rPr>
          <w:sz w:val="22"/>
        </w:rPr>
      </w:pPr>
      <w:bookmarkStart w:id="0" w:name="_Toc509857901"/>
      <w:r>
        <w:lastRenderedPageBreak/>
        <w:t xml:space="preserve">Executive </w:t>
      </w:r>
      <w:r w:rsidR="0047032A">
        <w:t>Summary</w:t>
      </w:r>
      <w:bookmarkStart w:id="1" w:name="_Hlk499742518"/>
      <w:bookmarkEnd w:id="0"/>
    </w:p>
    <w:p w14:paraId="1A4A4D34" w14:textId="4B06EA16" w:rsidR="007F08BC" w:rsidRDefault="0082500F" w:rsidP="007F08BC">
      <w:pPr>
        <w:jc w:val="both"/>
      </w:pPr>
      <w:r>
        <w:t xml:space="preserve">The purpose of this report is to analyse </w:t>
      </w:r>
      <w:r w:rsidR="00671AD9">
        <w:t xml:space="preserve">why HMRC are </w:t>
      </w:r>
      <w:r>
        <w:t>Making Tax Digital</w:t>
      </w:r>
      <w:r w:rsidR="00671AD9">
        <w:t xml:space="preserve">. </w:t>
      </w:r>
      <w:r w:rsidR="007F08BC">
        <w:t xml:space="preserve">To do so, a wide range of factual research has been conducted </w:t>
      </w:r>
      <w:r w:rsidR="00AB4320">
        <w:t>to</w:t>
      </w:r>
      <w:r w:rsidR="007F08BC">
        <w:t xml:space="preserve"> </w:t>
      </w:r>
      <w:r w:rsidR="00AB4320">
        <w:t>meet the aims and objectives of this report. Also, there is a wide range of evidence within this report</w:t>
      </w:r>
      <w:r w:rsidR="00EB0F41">
        <w:t xml:space="preserve"> to back up the methodology used to investigate </w:t>
      </w:r>
      <w:r w:rsidR="00DD2CA1">
        <w:t>this topic within the taxation system</w:t>
      </w:r>
      <w:r w:rsidR="00AB4320">
        <w:t xml:space="preserve">. </w:t>
      </w:r>
      <w:r w:rsidR="00E5510B">
        <w:t>The analysation of this report focussed around what Making Tax Digital means, how to do so from the taxpayers themselves and what HMRC are expecting. The software needed to comply with this new regulation has also been analysed in detail along with what this means for accountants, businesses, individuals and subcontractors.</w:t>
      </w:r>
      <w:r w:rsidR="00D12DAA">
        <w:t xml:space="preserve"> </w:t>
      </w:r>
    </w:p>
    <w:p w14:paraId="66734C69" w14:textId="0CCCB864" w:rsidR="007F08BC" w:rsidRDefault="00AB4320" w:rsidP="007F08BC">
      <w:pPr>
        <w:jc w:val="both"/>
      </w:pPr>
      <w:r>
        <w:t xml:space="preserve">From April 2019, the decision of the Making Tax Digital will come into effect. </w:t>
      </w:r>
      <w:r w:rsidR="00671AD9">
        <w:t>The Secretary to the Treasury and Paymaster General decided this, an announcement was made on the 13</w:t>
      </w:r>
      <w:r w:rsidR="00671AD9" w:rsidRPr="00AD7882">
        <w:rPr>
          <w:vertAlign w:val="superscript"/>
        </w:rPr>
        <w:t>th</w:t>
      </w:r>
      <w:r w:rsidR="00671AD9">
        <w:t xml:space="preserve"> of July 2017. Making Tax Digital is the Governments plan for businesses to stay on top of their day-to-day accounts.</w:t>
      </w:r>
    </w:p>
    <w:p w14:paraId="46AC8E05" w14:textId="6E0EA9F7" w:rsidR="007F08BC" w:rsidRDefault="00671AD9" w:rsidP="007F08BC">
      <w:pPr>
        <w:jc w:val="both"/>
      </w:pPr>
      <w:r>
        <w:t xml:space="preserve"> HMRC </w:t>
      </w:r>
      <w:sdt>
        <w:sdtPr>
          <w:id w:val="452608174"/>
          <w:citation/>
        </w:sdtPr>
        <w:sdtEndPr/>
        <w:sdtContent>
          <w:r>
            <w:fldChar w:fldCharType="begin"/>
          </w:r>
          <w:r>
            <w:instrText xml:space="preserve">CITATION HMR17 \n  \t  \l 2057 </w:instrText>
          </w:r>
          <w:r>
            <w:fldChar w:fldCharType="separate"/>
          </w:r>
          <w:r w:rsidR="00141EE5">
            <w:rPr>
              <w:noProof/>
            </w:rPr>
            <w:t>(2017)</w:t>
          </w:r>
          <w:r>
            <w:fldChar w:fldCharType="end"/>
          </w:r>
        </w:sdtContent>
      </w:sdt>
      <w:r>
        <w:t xml:space="preserve"> ‘claims that this is a much more efficient and effective way for businesses to present their tax records digitally’</w:t>
      </w:r>
      <w:r w:rsidR="007F08BC">
        <w:t xml:space="preserve"> evidently there are disadvantages of converting everything from paper-based to digitally-based, such as Malware and Viruses, system errors and so on. Nonetheless, malware and virus protection systems can be put in place to avoid these issues.</w:t>
      </w:r>
    </w:p>
    <w:p w14:paraId="5B607F32" w14:textId="3B7FAE4F" w:rsidR="00FE2725" w:rsidRDefault="00671AD9" w:rsidP="007F08BC">
      <w:pPr>
        <w:jc w:val="both"/>
      </w:pPr>
      <w:r>
        <w:t xml:space="preserve">Although not everyone agrees with the decision especially </w:t>
      </w:r>
      <w:sdt>
        <w:sdtPr>
          <w:id w:val="-879931867"/>
          <w:citation/>
        </w:sdtPr>
        <w:sdtEndPr/>
        <w:sdtContent>
          <w:r w:rsidR="007F08BC">
            <w:fldChar w:fldCharType="begin"/>
          </w:r>
          <w:r w:rsidR="007F08BC">
            <w:instrText xml:space="preserve"> CITATION Yve18 \l 2057 </w:instrText>
          </w:r>
          <w:r w:rsidR="007F08BC">
            <w:fldChar w:fldCharType="separate"/>
          </w:r>
          <w:r w:rsidR="00141EE5">
            <w:rPr>
              <w:noProof/>
            </w:rPr>
            <w:t>(Nunn, 2018)</w:t>
          </w:r>
          <w:r w:rsidR="007F08BC">
            <w:fldChar w:fldCharType="end"/>
          </w:r>
        </w:sdtContent>
      </w:sdt>
      <w:r w:rsidR="007F08BC">
        <w:t xml:space="preserve"> the </w:t>
      </w:r>
      <w:r w:rsidR="007F08BC">
        <w:rPr>
          <w:szCs w:val="24"/>
        </w:rPr>
        <w:t>co-chair of The Association of Taxation Technicians called on HMRC to postpone Making Tax Digital in May 2016, to allow more time for businesses to cope with the new obligations which she</w:t>
      </w:r>
      <w:r w:rsidR="007F08BC">
        <w:t xml:space="preserve"> fought and stood up for individuals, sole traders and small businesses as it is clear that it will be a stressful and expensive time for these people especially if they have little knowledge around the tax system</w:t>
      </w:r>
      <w:r w:rsidR="007F08BC">
        <w:rPr>
          <w:szCs w:val="24"/>
        </w:rPr>
        <w:t xml:space="preserve">. </w:t>
      </w:r>
      <w:r w:rsidR="007F08BC">
        <w:t>One benefit for taxpayers is that the tax will be paid quarterly instead of one big payment at the end of the year,</w:t>
      </w:r>
      <w:r w:rsidR="00A21515">
        <w:t xml:space="preserve"> which will be much less stressful and reduce any risks of late filing. O</w:t>
      </w:r>
      <w:r w:rsidR="007F08BC">
        <w:t>ne benefit for the government is to clamp down on tax, avoidance and errors.</w:t>
      </w:r>
    </w:p>
    <w:p w14:paraId="7B53DE71" w14:textId="79BB4C56" w:rsidR="00D12DAA" w:rsidRDefault="00A71F15" w:rsidP="007F08BC">
      <w:pPr>
        <w:jc w:val="both"/>
        <w:rPr>
          <w:szCs w:val="24"/>
        </w:rPr>
      </w:pPr>
      <w:r>
        <w:rPr>
          <w:szCs w:val="24"/>
        </w:rPr>
        <w:t xml:space="preserve">The outcome of this report shows that Making Tax Digital will be a big cultural change for everyone in the UK and based on the evidence it seems that it is the best way forward for everyone to ensure that the tax system has better record keeping, more efficient and accurate reporting of tax affairs with it all being in one place.  </w:t>
      </w:r>
    </w:p>
    <w:p w14:paraId="63A1012B" w14:textId="203AAA5A" w:rsidR="007F08BC" w:rsidRPr="0082500F" w:rsidRDefault="007F08BC" w:rsidP="0082500F">
      <w:pPr>
        <w:sectPr w:rsidR="007F08BC" w:rsidRPr="0082500F">
          <w:pgSz w:w="11906" w:h="16838"/>
          <w:pgMar w:top="1440" w:right="1440" w:bottom="1440" w:left="1440" w:header="708" w:footer="708" w:gutter="0"/>
          <w:cols w:space="708"/>
          <w:docGrid w:linePitch="360"/>
        </w:sectPr>
      </w:pPr>
    </w:p>
    <w:p w14:paraId="54ABB939" w14:textId="1C9932DE" w:rsidR="004D6D21" w:rsidRDefault="0047032A" w:rsidP="002E00E9">
      <w:pPr>
        <w:pStyle w:val="Heading1"/>
        <w:jc w:val="both"/>
      </w:pPr>
      <w:bookmarkStart w:id="2" w:name="_Toc509857902"/>
      <w:bookmarkEnd w:id="1"/>
      <w:r>
        <w:lastRenderedPageBreak/>
        <w:t>1. Introduction</w:t>
      </w:r>
      <w:bookmarkEnd w:id="2"/>
    </w:p>
    <w:p w14:paraId="5DF7F02B" w14:textId="6BAAE824" w:rsidR="002A2137" w:rsidRDefault="00A71F15" w:rsidP="00D12DAA">
      <w:pPr>
        <w:jc w:val="both"/>
      </w:pPr>
      <w:r>
        <w:br/>
      </w:r>
      <w:r w:rsidR="004A0CAC">
        <w:t xml:space="preserve">The </w:t>
      </w:r>
      <w:r w:rsidR="00A14B47">
        <w:t xml:space="preserve">overall </w:t>
      </w:r>
      <w:r w:rsidR="004A0CAC">
        <w:t xml:space="preserve">aim of this report is to </w:t>
      </w:r>
      <w:r w:rsidR="00A14B47">
        <w:t>analyse how ‘Making Tax Digital’ will influence tax payers, from small to large businesses and the effect it will have.</w:t>
      </w:r>
      <w:r w:rsidR="002A2137">
        <w:t xml:space="preserve"> According to</w:t>
      </w:r>
      <w:r w:rsidR="005D0FA0">
        <w:t xml:space="preserve"> HM Revenue customs or </w:t>
      </w:r>
      <w:r w:rsidR="00A14B47">
        <w:t xml:space="preserve"> </w:t>
      </w:r>
      <w:sdt>
        <w:sdtPr>
          <w:id w:val="1986667646"/>
          <w:citation/>
        </w:sdtPr>
        <w:sdtEndPr/>
        <w:sdtContent>
          <w:r w:rsidR="008D5537">
            <w:fldChar w:fldCharType="begin"/>
          </w:r>
          <w:r w:rsidR="005D0FA0">
            <w:instrText xml:space="preserve">CITATION HMR17 \t  \l 2057 </w:instrText>
          </w:r>
          <w:r w:rsidR="008D5537">
            <w:fldChar w:fldCharType="separate"/>
          </w:r>
          <w:r w:rsidR="00141EE5">
            <w:rPr>
              <w:noProof/>
            </w:rPr>
            <w:t>(HMRC, 2017)</w:t>
          </w:r>
          <w:r w:rsidR="008D5537">
            <w:fldChar w:fldCharType="end"/>
          </w:r>
        </w:sdtContent>
      </w:sdt>
      <w:r w:rsidR="008D5537">
        <w:t xml:space="preserve"> “Making Tax Digital is a key part of the government’s plans to make it easier for individuals and businesses to get their tax right and keep on top of their affairs which results in an ending of the annual tax return</w:t>
      </w:r>
      <w:r w:rsidR="00924088">
        <w:t xml:space="preserve"> for many</w:t>
      </w:r>
      <w:r w:rsidR="004B34A9">
        <w:t>”</w:t>
      </w:r>
      <w:r w:rsidR="008D5537">
        <w:t>,</w:t>
      </w:r>
      <w:r w:rsidR="004B34A9">
        <w:t xml:space="preserve"> this is supported by</w:t>
      </w:r>
      <w:r w:rsidR="00933423">
        <w:t xml:space="preserve"> </w:t>
      </w:r>
      <w:sdt>
        <w:sdtPr>
          <w:id w:val="-260300350"/>
          <w:citation/>
        </w:sdtPr>
        <w:sdtEndPr/>
        <w:sdtContent>
          <w:r w:rsidR="00933423">
            <w:fldChar w:fldCharType="begin"/>
          </w:r>
          <w:r w:rsidR="005D0FA0">
            <w:instrText xml:space="preserve">CITATION Ire06 \p 9 \t  \l 2057 </w:instrText>
          </w:r>
          <w:r w:rsidR="00933423">
            <w:fldChar w:fldCharType="separate"/>
          </w:r>
          <w:r w:rsidR="00141EE5">
            <w:rPr>
              <w:noProof/>
            </w:rPr>
            <w:t>(Ireland, 2006, p. 9)</w:t>
          </w:r>
          <w:r w:rsidR="00933423">
            <w:fldChar w:fldCharType="end"/>
          </w:r>
        </w:sdtContent>
      </w:sdt>
      <w:r w:rsidR="008D5537">
        <w:t xml:space="preserve"> </w:t>
      </w:r>
      <w:r w:rsidR="00933423">
        <w:t xml:space="preserve">as in the article it ‘explains that Making Tax Digital is HMRC’s bold vision for the future and will be the most extensive </w:t>
      </w:r>
      <w:r w:rsidR="00ED6F94">
        <w:t xml:space="preserve">change to the UK tax system since introducing the self-assessment at the end of the 1990’s’. </w:t>
      </w:r>
    </w:p>
    <w:p w14:paraId="4E1A449C" w14:textId="77777777" w:rsidR="001F04CC" w:rsidRDefault="00A14B47" w:rsidP="00D12DAA">
      <w:pPr>
        <w:jc w:val="both"/>
      </w:pPr>
      <w:r>
        <w:t xml:space="preserve">The main objectives of this report </w:t>
      </w:r>
      <w:r w:rsidR="00374CDF">
        <w:t>are</w:t>
      </w:r>
      <w:r>
        <w:t xml:space="preserve"> to analyse the </w:t>
      </w:r>
      <w:r w:rsidR="00374CDF">
        <w:t xml:space="preserve">current revenue law </w:t>
      </w:r>
      <w:r>
        <w:t>issues</w:t>
      </w:r>
      <w:r w:rsidR="00374CDF">
        <w:t xml:space="preserve"> around making tax digital. The first objective is to research and analyse the accuracy and efficiency of this decision from HM</w:t>
      </w:r>
      <w:r w:rsidR="002A2137">
        <w:t xml:space="preserve"> Revenue customs</w:t>
      </w:r>
      <w:r w:rsidR="00EC4508">
        <w:t xml:space="preserve"> by explaining how, why and what it means</w:t>
      </w:r>
      <w:r w:rsidR="00374CDF">
        <w:t>.</w:t>
      </w:r>
    </w:p>
    <w:p w14:paraId="017E57A9" w14:textId="2F6CBC70" w:rsidR="002A2137" w:rsidRDefault="00374CDF" w:rsidP="00D12DAA">
      <w:pPr>
        <w:jc w:val="both"/>
      </w:pPr>
      <w:r>
        <w:t>The second objective is to see w</w:t>
      </w:r>
      <w:r w:rsidR="004B5549">
        <w:t>hat effect it will have for sub</w:t>
      </w:r>
      <w:r>
        <w:t>contractors.</w:t>
      </w:r>
      <w:r w:rsidR="00DA2210">
        <w:t xml:space="preserve"> </w:t>
      </w:r>
      <w:r w:rsidR="004B5549">
        <w:t xml:space="preserve">‘A subcontractor is usually someone who is self-employed and carries out work for another company who cannot do the work needed’, </w:t>
      </w:r>
      <w:sdt>
        <w:sdtPr>
          <w:id w:val="-1106953334"/>
          <w:citation/>
        </w:sdtPr>
        <w:sdtEndPr/>
        <w:sdtContent>
          <w:r w:rsidR="004B5549">
            <w:fldChar w:fldCharType="begin"/>
          </w:r>
          <w:r w:rsidR="00A944F5">
            <w:instrText xml:space="preserve">CITATION Inf18 \l 2057 </w:instrText>
          </w:r>
          <w:r w:rsidR="004B5549">
            <w:fldChar w:fldCharType="separate"/>
          </w:r>
          <w:r w:rsidR="00141EE5">
            <w:rPr>
              <w:noProof/>
            </w:rPr>
            <w:t>(NiBusinessInfo, 2018)</w:t>
          </w:r>
          <w:r w:rsidR="004B5549">
            <w:fldChar w:fldCharType="end"/>
          </w:r>
        </w:sdtContent>
      </w:sdt>
      <w:r w:rsidR="00A944F5">
        <w:t>.</w:t>
      </w:r>
    </w:p>
    <w:p w14:paraId="374BA800" w14:textId="726F065C" w:rsidR="00DA6E20" w:rsidRPr="00DA6E20" w:rsidRDefault="00374CDF" w:rsidP="00D12DAA">
      <w:pPr>
        <w:jc w:val="both"/>
      </w:pPr>
      <w:r>
        <w:t xml:space="preserve">The third objective is to analyse the issues it will have for </w:t>
      </w:r>
      <w:r w:rsidR="002A2137">
        <w:t xml:space="preserve">individuals, </w:t>
      </w:r>
      <w:r>
        <w:t>small businesses</w:t>
      </w:r>
      <w:r w:rsidR="002A2137">
        <w:t xml:space="preserve"> and </w:t>
      </w:r>
      <w:r>
        <w:t xml:space="preserve">accountants </w:t>
      </w:r>
      <w:r w:rsidR="002A2137">
        <w:t xml:space="preserve">or </w:t>
      </w:r>
      <w:r>
        <w:t>agents</w:t>
      </w:r>
      <w:r w:rsidR="00D12DAA">
        <w:t xml:space="preserve"> using researched based on factual and qualitive information</w:t>
      </w:r>
      <w:r>
        <w:t xml:space="preserve">. The last objective will focus around the </w:t>
      </w:r>
      <w:r w:rsidR="002A2137">
        <w:t xml:space="preserve">accounting </w:t>
      </w:r>
      <w:r>
        <w:t>software ne</w:t>
      </w:r>
      <w:r w:rsidR="00D12DAA">
        <w:t xml:space="preserve">eded to comply with the aims and objectives set out by HMRC </w:t>
      </w:r>
      <w:r w:rsidR="00E260A2">
        <w:t>to</w:t>
      </w:r>
      <w:r w:rsidR="00D12DAA">
        <w:t xml:space="preserve"> comply with the new digital system</w:t>
      </w:r>
      <w:r>
        <w:t xml:space="preserve">. </w:t>
      </w:r>
    </w:p>
    <w:p w14:paraId="45F44406" w14:textId="1D44E24E" w:rsidR="004D6D21" w:rsidRDefault="004D6D21" w:rsidP="002E00E9">
      <w:pPr>
        <w:jc w:val="both"/>
        <w:rPr>
          <w:rFonts w:eastAsiaTheme="majorEastAsia"/>
          <w:color w:val="2F5496" w:themeColor="accent1" w:themeShade="BF"/>
          <w:sz w:val="32"/>
          <w:szCs w:val="32"/>
        </w:rPr>
      </w:pPr>
    </w:p>
    <w:p w14:paraId="76AA9663" w14:textId="28C5A6A4" w:rsidR="002B77CA" w:rsidRDefault="002B77CA" w:rsidP="002E00E9">
      <w:pPr>
        <w:jc w:val="both"/>
        <w:rPr>
          <w:rFonts w:eastAsiaTheme="majorEastAsia"/>
          <w:color w:val="2F5496" w:themeColor="accent1" w:themeShade="BF"/>
          <w:sz w:val="32"/>
          <w:szCs w:val="32"/>
        </w:rPr>
      </w:pPr>
    </w:p>
    <w:p w14:paraId="4196BB6B" w14:textId="477FF3FD" w:rsidR="002B77CA" w:rsidRDefault="002B77CA" w:rsidP="002E00E9">
      <w:pPr>
        <w:jc w:val="both"/>
        <w:rPr>
          <w:rFonts w:eastAsiaTheme="majorEastAsia"/>
          <w:color w:val="2F5496" w:themeColor="accent1" w:themeShade="BF"/>
          <w:sz w:val="32"/>
          <w:szCs w:val="32"/>
        </w:rPr>
      </w:pPr>
    </w:p>
    <w:p w14:paraId="12C00B94" w14:textId="77777777" w:rsidR="002B77CA" w:rsidRDefault="002B77CA" w:rsidP="002E00E9">
      <w:pPr>
        <w:jc w:val="both"/>
        <w:rPr>
          <w:rFonts w:eastAsiaTheme="majorEastAsia"/>
          <w:color w:val="2F5496" w:themeColor="accent1" w:themeShade="BF"/>
          <w:sz w:val="32"/>
          <w:szCs w:val="32"/>
        </w:rPr>
      </w:pPr>
    </w:p>
    <w:p w14:paraId="734B76FE" w14:textId="2DE92AAE" w:rsidR="0047032A" w:rsidRPr="00DA6E20" w:rsidRDefault="004D6D21" w:rsidP="00DA6E20">
      <w:pPr>
        <w:pStyle w:val="Heading1"/>
        <w:jc w:val="both"/>
        <w:rPr>
          <w:rFonts w:ascii="Arial" w:hAnsi="Arial" w:cs="Arial"/>
        </w:rPr>
      </w:pPr>
      <w:r>
        <w:rPr>
          <w:rFonts w:ascii="Arial" w:hAnsi="Arial" w:cs="Arial"/>
        </w:rPr>
        <w:lastRenderedPageBreak/>
        <w:br/>
      </w:r>
      <w:bookmarkStart w:id="3" w:name="_Toc509857903"/>
      <w:r w:rsidR="0047032A" w:rsidRPr="007400D9">
        <w:rPr>
          <w:rFonts w:ascii="Arial" w:hAnsi="Arial" w:cs="Arial"/>
        </w:rPr>
        <w:t>2. Main findings</w:t>
      </w:r>
      <w:bookmarkEnd w:id="3"/>
    </w:p>
    <w:p w14:paraId="2B607627" w14:textId="5C9FC6A3" w:rsidR="004D627E" w:rsidRPr="004D627E" w:rsidRDefault="0064769D" w:rsidP="002E00E9">
      <w:pPr>
        <w:pStyle w:val="Heading2"/>
        <w:jc w:val="both"/>
      </w:pPr>
      <w:bookmarkStart w:id="4" w:name="_Toc509857904"/>
      <w:r>
        <w:t>2.1</w:t>
      </w:r>
      <w:r w:rsidR="00550B52">
        <w:t xml:space="preserve"> Making Tax Digital</w:t>
      </w:r>
      <w:r w:rsidR="00465B77">
        <w:t>; what, how and why</w:t>
      </w:r>
      <w:bookmarkEnd w:id="4"/>
    </w:p>
    <w:p w14:paraId="0FB0CF6E" w14:textId="2842AA54" w:rsidR="000C201B" w:rsidRDefault="002B77CA" w:rsidP="002E00E9">
      <w:pPr>
        <w:jc w:val="both"/>
        <w:rPr>
          <w:szCs w:val="24"/>
        </w:rPr>
      </w:pPr>
      <w:r>
        <w:rPr>
          <w:szCs w:val="24"/>
        </w:rPr>
        <w:br/>
      </w:r>
      <w:r w:rsidR="00416821" w:rsidRPr="005D0FA0">
        <w:rPr>
          <w:szCs w:val="24"/>
        </w:rPr>
        <w:t xml:space="preserve">There are four foundations of Making Tax Digital as to why the government have decided to introduce an all-digital </w:t>
      </w:r>
      <w:r w:rsidR="00762A07" w:rsidRPr="005D0FA0">
        <w:rPr>
          <w:szCs w:val="24"/>
        </w:rPr>
        <w:t xml:space="preserve">modern </w:t>
      </w:r>
      <w:r w:rsidR="00416821" w:rsidRPr="005D0FA0">
        <w:rPr>
          <w:szCs w:val="24"/>
        </w:rPr>
        <w:t>system for taxpayers.</w:t>
      </w:r>
      <w:r w:rsidR="00926A4B" w:rsidRPr="005D0FA0">
        <w:rPr>
          <w:szCs w:val="24"/>
        </w:rPr>
        <w:t xml:space="preserve"> </w:t>
      </w:r>
      <w:r w:rsidR="000C201B">
        <w:rPr>
          <w:szCs w:val="24"/>
        </w:rPr>
        <w:t>The new system will end the current annual tax return or self-assessment for individuals. There is still a high number of late submitted returns.</w:t>
      </w:r>
      <w:bookmarkStart w:id="5" w:name="_Hlk509931394"/>
      <w:r w:rsidR="00EB28D8">
        <w:rPr>
          <w:szCs w:val="24"/>
        </w:rPr>
        <w:t xml:space="preserve"> </w:t>
      </w:r>
      <w:bookmarkEnd w:id="5"/>
      <w:proofErr w:type="spellStart"/>
      <w:r w:rsidR="00EB28D8">
        <w:rPr>
          <w:szCs w:val="24"/>
        </w:rPr>
        <w:t>Houlder</w:t>
      </w:r>
      <w:proofErr w:type="spellEnd"/>
      <w:sdt>
        <w:sdtPr>
          <w:rPr>
            <w:szCs w:val="24"/>
          </w:rPr>
          <w:id w:val="-907146365"/>
          <w:citation/>
        </w:sdtPr>
        <w:sdtEndPr/>
        <w:sdtContent>
          <w:r w:rsidR="000C201B">
            <w:rPr>
              <w:szCs w:val="24"/>
            </w:rPr>
            <w:fldChar w:fldCharType="begin"/>
          </w:r>
          <w:r w:rsidR="00EB28D8">
            <w:rPr>
              <w:szCs w:val="24"/>
            </w:rPr>
            <w:instrText xml:space="preserve">CITATION Hou16 \n  \t  \l 2057 </w:instrText>
          </w:r>
          <w:r w:rsidR="000C201B">
            <w:rPr>
              <w:szCs w:val="24"/>
            </w:rPr>
            <w:fldChar w:fldCharType="separate"/>
          </w:r>
          <w:r w:rsidR="00141EE5">
            <w:rPr>
              <w:noProof/>
              <w:szCs w:val="24"/>
            </w:rPr>
            <w:t xml:space="preserve"> </w:t>
          </w:r>
          <w:r w:rsidR="00141EE5" w:rsidRPr="00141EE5">
            <w:rPr>
              <w:noProof/>
              <w:szCs w:val="24"/>
            </w:rPr>
            <w:t>(2017)</w:t>
          </w:r>
          <w:r w:rsidR="000C201B">
            <w:rPr>
              <w:szCs w:val="24"/>
            </w:rPr>
            <w:fldChar w:fldCharType="end"/>
          </w:r>
        </w:sdtContent>
      </w:sdt>
      <w:r w:rsidR="00EB28D8">
        <w:rPr>
          <w:szCs w:val="24"/>
        </w:rPr>
        <w:t xml:space="preserve"> for the financial times reported that ‘Making Tax Digital is HMRC’s solution to resolve the high number of late annual returns and hoping to make it easier for the taxpayers to report their income and expenses on a regular basis rather than annually’. According to </w:t>
      </w:r>
      <w:sdt>
        <w:sdtPr>
          <w:rPr>
            <w:szCs w:val="24"/>
          </w:rPr>
          <w:id w:val="1775743859"/>
          <w:citation/>
        </w:sdtPr>
        <w:sdtEndPr/>
        <w:sdtContent>
          <w:r w:rsidR="00EB28D8">
            <w:rPr>
              <w:szCs w:val="24"/>
            </w:rPr>
            <w:fldChar w:fldCharType="begin"/>
          </w:r>
          <w:r w:rsidR="00EB28D8">
            <w:rPr>
              <w:szCs w:val="24"/>
            </w:rPr>
            <w:instrText xml:space="preserve">CITATION Hou18 \t  \l 2057 </w:instrText>
          </w:r>
          <w:r w:rsidR="00EB28D8">
            <w:rPr>
              <w:szCs w:val="24"/>
            </w:rPr>
            <w:fldChar w:fldCharType="separate"/>
          </w:r>
          <w:r w:rsidR="00141EE5" w:rsidRPr="00141EE5">
            <w:rPr>
              <w:noProof/>
              <w:szCs w:val="24"/>
            </w:rPr>
            <w:t>(Houlder, 2018)</w:t>
          </w:r>
          <w:r w:rsidR="00EB28D8">
            <w:rPr>
              <w:szCs w:val="24"/>
            </w:rPr>
            <w:fldChar w:fldCharType="end"/>
          </w:r>
        </w:sdtContent>
      </w:sdt>
      <w:r w:rsidR="00EB28D8">
        <w:rPr>
          <w:szCs w:val="24"/>
        </w:rPr>
        <w:t xml:space="preserve"> ‘HMRC reported that almost 750,000 taxpayers had missed the self-assessment tax deadline’. </w:t>
      </w:r>
    </w:p>
    <w:p w14:paraId="7AAFD9D6" w14:textId="78E48318" w:rsidR="00416821" w:rsidRPr="005D0FA0" w:rsidRDefault="00926A4B" w:rsidP="002E00E9">
      <w:pPr>
        <w:jc w:val="both"/>
        <w:rPr>
          <w:szCs w:val="24"/>
        </w:rPr>
      </w:pPr>
      <w:r w:rsidRPr="005D0FA0">
        <w:rPr>
          <w:szCs w:val="24"/>
        </w:rPr>
        <w:t>How to make tax digital and what it means for businesses is</w:t>
      </w:r>
      <w:r w:rsidR="005D0FA0" w:rsidRPr="005D0FA0">
        <w:rPr>
          <w:szCs w:val="24"/>
        </w:rPr>
        <w:t xml:space="preserve"> explained by</w:t>
      </w:r>
      <w:r w:rsidRPr="005D0FA0">
        <w:rPr>
          <w:szCs w:val="24"/>
        </w:rPr>
        <w:t xml:space="preserve"> </w:t>
      </w:r>
      <w:sdt>
        <w:sdtPr>
          <w:rPr>
            <w:szCs w:val="24"/>
          </w:rPr>
          <w:id w:val="-1485389552"/>
          <w:citation/>
        </w:sdtPr>
        <w:sdtEndPr/>
        <w:sdtContent>
          <w:r w:rsidRPr="005D0FA0">
            <w:rPr>
              <w:szCs w:val="24"/>
            </w:rPr>
            <w:fldChar w:fldCharType="begin"/>
          </w:r>
          <w:r w:rsidR="005D0FA0" w:rsidRPr="005D0FA0">
            <w:rPr>
              <w:szCs w:val="24"/>
            </w:rPr>
            <w:instrText xml:space="preserve">CITATION Phi17 \t  \l 2057 </w:instrText>
          </w:r>
          <w:r w:rsidRPr="005D0FA0">
            <w:rPr>
              <w:szCs w:val="24"/>
            </w:rPr>
            <w:fldChar w:fldCharType="separate"/>
          </w:r>
          <w:r w:rsidR="00141EE5" w:rsidRPr="00141EE5">
            <w:rPr>
              <w:noProof/>
              <w:szCs w:val="24"/>
            </w:rPr>
            <w:t>(McNeill, 2017)</w:t>
          </w:r>
          <w:r w:rsidRPr="005D0FA0">
            <w:rPr>
              <w:szCs w:val="24"/>
            </w:rPr>
            <w:fldChar w:fldCharType="end"/>
          </w:r>
        </w:sdtContent>
      </w:sdt>
      <w:r w:rsidRPr="005D0FA0">
        <w:rPr>
          <w:szCs w:val="24"/>
        </w:rPr>
        <w:t xml:space="preserve"> is to ‘keep digital records for example purchase and sale invoices and make quarterly tax submissions directly from business accounting software to HMRC’.</w:t>
      </w:r>
      <w:r w:rsidR="00762A07" w:rsidRPr="005D0FA0">
        <w:rPr>
          <w:szCs w:val="24"/>
        </w:rPr>
        <w:t xml:space="preserve"> HMRC</w:t>
      </w:r>
      <w:r w:rsidR="00416821" w:rsidRPr="005D0FA0">
        <w:rPr>
          <w:szCs w:val="24"/>
        </w:rPr>
        <w:t xml:space="preserve"> </w:t>
      </w:r>
      <w:sdt>
        <w:sdtPr>
          <w:rPr>
            <w:szCs w:val="24"/>
          </w:rPr>
          <w:id w:val="435884267"/>
          <w:citation/>
        </w:sdtPr>
        <w:sdtEndPr/>
        <w:sdtContent>
          <w:r w:rsidR="00762A07" w:rsidRPr="005D0FA0">
            <w:rPr>
              <w:szCs w:val="24"/>
            </w:rPr>
            <w:fldChar w:fldCharType="begin"/>
          </w:r>
          <w:r w:rsidR="00762A07" w:rsidRPr="005D0FA0">
            <w:rPr>
              <w:szCs w:val="24"/>
            </w:rPr>
            <w:instrText xml:space="preserve">CITATION HMR17 \n  \t  \l 2057 </w:instrText>
          </w:r>
          <w:r w:rsidR="00762A07" w:rsidRPr="005D0FA0">
            <w:rPr>
              <w:szCs w:val="24"/>
            </w:rPr>
            <w:fldChar w:fldCharType="separate"/>
          </w:r>
          <w:r w:rsidR="00141EE5" w:rsidRPr="00141EE5">
            <w:rPr>
              <w:noProof/>
              <w:szCs w:val="24"/>
            </w:rPr>
            <w:t>(2017)</w:t>
          </w:r>
          <w:r w:rsidR="00762A07" w:rsidRPr="005D0FA0">
            <w:rPr>
              <w:szCs w:val="24"/>
            </w:rPr>
            <w:fldChar w:fldCharType="end"/>
          </w:r>
        </w:sdtContent>
      </w:sdt>
      <w:r w:rsidR="00762A07" w:rsidRPr="005D0FA0">
        <w:rPr>
          <w:szCs w:val="24"/>
        </w:rPr>
        <w:t xml:space="preserve"> claim that “its ambition is to become one of the most digitally advanced tax administrations in the world”.</w:t>
      </w:r>
      <w:r w:rsidRPr="005D0FA0">
        <w:rPr>
          <w:szCs w:val="24"/>
        </w:rPr>
        <w:t xml:space="preserve"> </w:t>
      </w:r>
    </w:p>
    <w:p w14:paraId="6F680699" w14:textId="77777777" w:rsidR="00141EE5" w:rsidRDefault="00141EE5" w:rsidP="002E00E9">
      <w:pPr>
        <w:jc w:val="both"/>
        <w:rPr>
          <w:szCs w:val="24"/>
        </w:rPr>
      </w:pPr>
    </w:p>
    <w:p w14:paraId="7474B26F" w14:textId="03FF2CD8" w:rsidR="00762A07" w:rsidRPr="005D0FA0" w:rsidRDefault="00361A4A" w:rsidP="002E00E9">
      <w:pPr>
        <w:jc w:val="both"/>
        <w:rPr>
          <w:szCs w:val="24"/>
        </w:rPr>
      </w:pPr>
      <w:r w:rsidRPr="005D0FA0">
        <w:rPr>
          <w:szCs w:val="24"/>
        </w:rPr>
        <w:t>The four foundations are;</w:t>
      </w:r>
    </w:p>
    <w:p w14:paraId="26861CF0" w14:textId="3F640C12" w:rsidR="00361A4A" w:rsidRPr="005D0FA0" w:rsidRDefault="00361A4A" w:rsidP="00361A4A">
      <w:pPr>
        <w:pStyle w:val="ListParagraph"/>
        <w:numPr>
          <w:ilvl w:val="0"/>
          <w:numId w:val="8"/>
        </w:numPr>
        <w:jc w:val="both"/>
        <w:rPr>
          <w:szCs w:val="24"/>
        </w:rPr>
      </w:pPr>
      <w:r w:rsidRPr="005D0FA0">
        <w:rPr>
          <w:szCs w:val="24"/>
        </w:rPr>
        <w:t xml:space="preserve">Better use of information </w:t>
      </w:r>
    </w:p>
    <w:p w14:paraId="25BB472A" w14:textId="461CBDEC" w:rsidR="00361A4A" w:rsidRPr="005D0FA0" w:rsidRDefault="00361A4A" w:rsidP="00361A4A">
      <w:pPr>
        <w:pStyle w:val="ListParagraph"/>
        <w:numPr>
          <w:ilvl w:val="0"/>
          <w:numId w:val="8"/>
        </w:numPr>
        <w:jc w:val="both"/>
        <w:rPr>
          <w:szCs w:val="24"/>
        </w:rPr>
      </w:pPr>
      <w:r w:rsidRPr="005D0FA0">
        <w:rPr>
          <w:szCs w:val="24"/>
        </w:rPr>
        <w:t>Tax in real time</w:t>
      </w:r>
    </w:p>
    <w:p w14:paraId="5CD5D07A" w14:textId="459D9383" w:rsidR="00361A4A" w:rsidRPr="005D0FA0" w:rsidRDefault="00361A4A" w:rsidP="00361A4A">
      <w:pPr>
        <w:pStyle w:val="ListParagraph"/>
        <w:numPr>
          <w:ilvl w:val="0"/>
          <w:numId w:val="8"/>
        </w:numPr>
        <w:jc w:val="both"/>
        <w:rPr>
          <w:szCs w:val="24"/>
        </w:rPr>
      </w:pPr>
      <w:r w:rsidRPr="005D0FA0">
        <w:rPr>
          <w:szCs w:val="24"/>
        </w:rPr>
        <w:t>A single financial account</w:t>
      </w:r>
    </w:p>
    <w:p w14:paraId="65885476" w14:textId="5162B7DD" w:rsidR="00361A4A" w:rsidRPr="005D0FA0" w:rsidRDefault="00361A4A" w:rsidP="00361A4A">
      <w:pPr>
        <w:pStyle w:val="ListParagraph"/>
        <w:numPr>
          <w:ilvl w:val="0"/>
          <w:numId w:val="8"/>
        </w:numPr>
        <w:jc w:val="both"/>
        <w:rPr>
          <w:szCs w:val="24"/>
        </w:rPr>
      </w:pPr>
      <w:r w:rsidRPr="005D0FA0">
        <w:rPr>
          <w:szCs w:val="24"/>
        </w:rPr>
        <w:t>Interacting digitally with customers</w:t>
      </w:r>
    </w:p>
    <w:p w14:paraId="1274F898" w14:textId="77777777" w:rsidR="00141EE5" w:rsidRDefault="00141EE5" w:rsidP="002E00E9">
      <w:pPr>
        <w:jc w:val="both"/>
        <w:rPr>
          <w:szCs w:val="24"/>
        </w:rPr>
      </w:pPr>
    </w:p>
    <w:p w14:paraId="660D0AD3" w14:textId="012CC386" w:rsidR="000A3EA6" w:rsidRPr="005D0FA0" w:rsidRDefault="001F04CC" w:rsidP="002E00E9">
      <w:pPr>
        <w:jc w:val="both"/>
        <w:rPr>
          <w:szCs w:val="24"/>
        </w:rPr>
      </w:pPr>
      <w:r w:rsidRPr="005D0FA0">
        <w:rPr>
          <w:szCs w:val="24"/>
        </w:rPr>
        <w:t>A more d</w:t>
      </w:r>
      <w:r w:rsidR="0064769D" w:rsidRPr="005D0FA0">
        <w:rPr>
          <w:szCs w:val="24"/>
        </w:rPr>
        <w:t>escriptive</w:t>
      </w:r>
      <w:r w:rsidRPr="005D0FA0">
        <w:rPr>
          <w:szCs w:val="24"/>
        </w:rPr>
        <w:t xml:space="preserve"> explanation of the four foundations from</w:t>
      </w:r>
      <w:r w:rsidR="006C1380" w:rsidRPr="005D0FA0">
        <w:rPr>
          <w:szCs w:val="24"/>
        </w:rPr>
        <w:t xml:space="preserve"> Insti</w:t>
      </w:r>
      <w:r w:rsidR="00141EE5">
        <w:rPr>
          <w:szCs w:val="24"/>
        </w:rPr>
        <w:t>tute of Financial Accounting or</w:t>
      </w:r>
      <w:r w:rsidR="006C1380" w:rsidRPr="005D0FA0">
        <w:rPr>
          <w:szCs w:val="24"/>
        </w:rPr>
        <w:t xml:space="preserve"> </w:t>
      </w:r>
      <w:sdt>
        <w:sdtPr>
          <w:rPr>
            <w:szCs w:val="24"/>
          </w:rPr>
          <w:id w:val="-1536430307"/>
          <w:citation/>
        </w:sdtPr>
        <w:sdtEndPr/>
        <w:sdtContent>
          <w:r w:rsidR="006C1380" w:rsidRPr="005D0FA0">
            <w:rPr>
              <w:szCs w:val="24"/>
            </w:rPr>
            <w:fldChar w:fldCharType="begin"/>
          </w:r>
          <w:r w:rsidR="00D75ABE">
            <w:rPr>
              <w:szCs w:val="24"/>
            </w:rPr>
            <w:instrText xml:space="preserve">CITATION IFA18 \t  \l 2057 </w:instrText>
          </w:r>
          <w:r w:rsidR="006C1380" w:rsidRPr="005D0FA0">
            <w:rPr>
              <w:szCs w:val="24"/>
            </w:rPr>
            <w:fldChar w:fldCharType="separate"/>
          </w:r>
          <w:r w:rsidR="00141EE5" w:rsidRPr="00141EE5">
            <w:rPr>
              <w:noProof/>
              <w:szCs w:val="24"/>
            </w:rPr>
            <w:t>(IFA, 2018)</w:t>
          </w:r>
          <w:r w:rsidR="006C1380" w:rsidRPr="005D0FA0">
            <w:rPr>
              <w:szCs w:val="24"/>
            </w:rPr>
            <w:fldChar w:fldCharType="end"/>
          </w:r>
        </w:sdtContent>
      </w:sdt>
      <w:r w:rsidRPr="005D0FA0">
        <w:rPr>
          <w:szCs w:val="24"/>
        </w:rPr>
        <w:t xml:space="preserve"> can be found below which</w:t>
      </w:r>
      <w:r w:rsidR="006C1380" w:rsidRPr="005D0FA0">
        <w:rPr>
          <w:szCs w:val="24"/>
        </w:rPr>
        <w:t xml:space="preserve"> is slightly </w:t>
      </w:r>
      <w:r w:rsidRPr="005D0FA0">
        <w:rPr>
          <w:szCs w:val="24"/>
        </w:rPr>
        <w:t>from HMRC’s foundations</w:t>
      </w:r>
      <w:r w:rsidR="006C1380" w:rsidRPr="005D0FA0">
        <w:rPr>
          <w:szCs w:val="24"/>
        </w:rPr>
        <w:t xml:space="preserve"> but have the same meaning</w:t>
      </w:r>
      <w:r w:rsidRPr="005D0FA0">
        <w:rPr>
          <w:szCs w:val="24"/>
        </w:rPr>
        <w:t>. (See</w:t>
      </w:r>
      <w:r w:rsidR="005D0FA0">
        <w:rPr>
          <w:szCs w:val="24"/>
        </w:rPr>
        <w:t xml:space="preserve"> </w:t>
      </w:r>
      <w:r w:rsidR="00D75ABE">
        <w:rPr>
          <w:szCs w:val="24"/>
        </w:rPr>
        <w:t>figure 1</w:t>
      </w:r>
      <w:r w:rsidR="00141EE5">
        <w:rPr>
          <w:szCs w:val="24"/>
        </w:rPr>
        <w:t xml:space="preserve"> below</w:t>
      </w:r>
      <w:r w:rsidR="00D75ABE">
        <w:rPr>
          <w:szCs w:val="24"/>
        </w:rPr>
        <w:t>)</w:t>
      </w:r>
    </w:p>
    <w:p w14:paraId="7E02A383" w14:textId="77777777" w:rsidR="007A2E5E" w:rsidRDefault="00D75ABE" w:rsidP="0064769D">
      <w:pPr>
        <w:pStyle w:val="Caption"/>
        <w:rPr>
          <w:sz w:val="20"/>
          <w:szCs w:val="20"/>
        </w:rPr>
      </w:pPr>
      <w:bookmarkStart w:id="6" w:name="_Ref509751399"/>
      <w:bookmarkStart w:id="7" w:name="_Ref509751388"/>
      <w:bookmarkStart w:id="8" w:name="_Toc509760775"/>
      <w:bookmarkStart w:id="9" w:name="_Toc509760800"/>
      <w:r>
        <w:rPr>
          <w:sz w:val="20"/>
          <w:szCs w:val="20"/>
        </w:rPr>
        <w:t xml:space="preserve">                                                                                          </w:t>
      </w:r>
    </w:p>
    <w:p w14:paraId="70BDA92C" w14:textId="54B7CA16" w:rsidR="007A2E5E" w:rsidRDefault="007A2E5E" w:rsidP="0064769D">
      <w:pPr>
        <w:pStyle w:val="Caption"/>
        <w:rPr>
          <w:sz w:val="20"/>
          <w:szCs w:val="20"/>
        </w:rPr>
      </w:pPr>
    </w:p>
    <w:p w14:paraId="321C361D" w14:textId="1CCBD397" w:rsidR="00465B77" w:rsidRPr="0064769D" w:rsidRDefault="007A2E5E" w:rsidP="0064769D">
      <w:pPr>
        <w:pStyle w:val="Caption"/>
        <w:rPr>
          <w:sz w:val="20"/>
          <w:szCs w:val="20"/>
        </w:rPr>
        <w:sectPr w:rsidR="00465B77" w:rsidRPr="0064769D">
          <w:pgSz w:w="11906" w:h="16838"/>
          <w:pgMar w:top="1440" w:right="1440" w:bottom="1440" w:left="1440" w:header="708" w:footer="708" w:gutter="0"/>
          <w:cols w:space="708"/>
          <w:docGrid w:linePitch="360"/>
        </w:sectPr>
      </w:pPr>
      <w:r w:rsidRPr="005D0FA0">
        <w:rPr>
          <w:noProof/>
          <w:color w:val="0000FF"/>
          <w:sz w:val="24"/>
          <w:szCs w:val="24"/>
        </w:rPr>
        <w:lastRenderedPageBreak/>
        <w:drawing>
          <wp:anchor distT="0" distB="0" distL="114300" distR="114300" simplePos="0" relativeHeight="251630080" behindDoc="1" locked="0" layoutInCell="1" allowOverlap="1" wp14:anchorId="4142B380" wp14:editId="2198B7AE">
            <wp:simplePos x="0" y="0"/>
            <wp:positionH relativeFrom="margin">
              <wp:align>right</wp:align>
            </wp:positionH>
            <wp:positionV relativeFrom="paragraph">
              <wp:posOffset>586404</wp:posOffset>
            </wp:positionV>
            <wp:extent cx="5986902" cy="3638110"/>
            <wp:effectExtent l="0" t="0" r="0" b="635"/>
            <wp:wrapNone/>
            <wp:docPr id="3" name="Picture 2" descr="Image result for four foundations of making tax digital">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our foundations of making tax digital">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86902" cy="3638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5ABE">
        <w:rPr>
          <w:sz w:val="20"/>
          <w:szCs w:val="20"/>
        </w:rPr>
        <w:t xml:space="preserve"> </w:t>
      </w:r>
      <w:r w:rsidR="006C1380" w:rsidRPr="006C1380">
        <w:rPr>
          <w:sz w:val="20"/>
          <w:szCs w:val="20"/>
        </w:rPr>
        <w:t xml:space="preserve">Figure </w:t>
      </w:r>
      <w:r w:rsidR="006C1380" w:rsidRPr="006C1380">
        <w:rPr>
          <w:sz w:val="20"/>
          <w:szCs w:val="20"/>
        </w:rPr>
        <w:fldChar w:fldCharType="begin"/>
      </w:r>
      <w:r w:rsidR="006C1380" w:rsidRPr="006C1380">
        <w:rPr>
          <w:sz w:val="20"/>
          <w:szCs w:val="20"/>
        </w:rPr>
        <w:instrText xml:space="preserve"> SEQ Figure \* ARABIC </w:instrText>
      </w:r>
      <w:r w:rsidR="006C1380" w:rsidRPr="006C1380">
        <w:rPr>
          <w:sz w:val="20"/>
          <w:szCs w:val="20"/>
        </w:rPr>
        <w:fldChar w:fldCharType="separate"/>
      </w:r>
      <w:r w:rsidR="00F60A88">
        <w:rPr>
          <w:noProof/>
          <w:sz w:val="20"/>
          <w:szCs w:val="20"/>
        </w:rPr>
        <w:t>1</w:t>
      </w:r>
      <w:r w:rsidR="006C1380" w:rsidRPr="006C1380">
        <w:rPr>
          <w:sz w:val="20"/>
          <w:szCs w:val="20"/>
        </w:rPr>
        <w:fldChar w:fldCharType="end"/>
      </w:r>
      <w:bookmarkEnd w:id="6"/>
      <w:r w:rsidR="006C1380" w:rsidRPr="006C1380">
        <w:rPr>
          <w:sz w:val="20"/>
          <w:szCs w:val="20"/>
        </w:rPr>
        <w:t xml:space="preserve"> IFA's explained Four Foundation</w:t>
      </w:r>
      <w:bookmarkEnd w:id="7"/>
      <w:bookmarkEnd w:id="8"/>
      <w:bookmarkEnd w:id="9"/>
    </w:p>
    <w:p w14:paraId="3B612D84" w14:textId="16068AFD" w:rsidR="007A2E5E" w:rsidRDefault="007A2E5E" w:rsidP="002E00E9">
      <w:pPr>
        <w:pStyle w:val="Heading2"/>
        <w:jc w:val="both"/>
      </w:pPr>
      <w:bookmarkStart w:id="10" w:name="_Toc509857905"/>
    </w:p>
    <w:p w14:paraId="0DBF3857" w14:textId="6A8568F8" w:rsidR="002B584E" w:rsidRPr="002B584E" w:rsidRDefault="0064769D" w:rsidP="002E00E9">
      <w:pPr>
        <w:pStyle w:val="Heading2"/>
        <w:jc w:val="both"/>
      </w:pPr>
      <w:r>
        <w:t>2.2</w:t>
      </w:r>
      <w:r w:rsidR="00D81D60">
        <w:t xml:space="preserve"> </w:t>
      </w:r>
      <w:r w:rsidR="00465B77">
        <w:t>The accuracy and efficiency of Making Tax Digital</w:t>
      </w:r>
      <w:bookmarkEnd w:id="10"/>
    </w:p>
    <w:p w14:paraId="6C20A38E" w14:textId="10C539CB" w:rsidR="00256626" w:rsidRDefault="002B77CA" w:rsidP="008862BA">
      <w:pPr>
        <w:jc w:val="both"/>
        <w:rPr>
          <w:szCs w:val="24"/>
        </w:rPr>
      </w:pPr>
      <w:bookmarkStart w:id="11" w:name="_Hlk499741757"/>
      <w:r>
        <w:rPr>
          <w:szCs w:val="24"/>
        </w:rPr>
        <w:br/>
      </w:r>
      <w:r w:rsidR="00256626">
        <w:rPr>
          <w:szCs w:val="24"/>
        </w:rPr>
        <w:t xml:space="preserve">HMRC </w:t>
      </w:r>
      <w:sdt>
        <w:sdtPr>
          <w:rPr>
            <w:szCs w:val="24"/>
          </w:rPr>
          <w:id w:val="169450770"/>
          <w:citation/>
        </w:sdtPr>
        <w:sdtEndPr/>
        <w:sdtContent>
          <w:r w:rsidR="00256626">
            <w:rPr>
              <w:szCs w:val="24"/>
            </w:rPr>
            <w:fldChar w:fldCharType="begin"/>
          </w:r>
          <w:r w:rsidR="00256626">
            <w:rPr>
              <w:szCs w:val="24"/>
            </w:rPr>
            <w:instrText xml:space="preserve">CITATION HMR17 \n  \t  \l 2057 </w:instrText>
          </w:r>
          <w:r w:rsidR="00256626">
            <w:rPr>
              <w:szCs w:val="24"/>
            </w:rPr>
            <w:fldChar w:fldCharType="separate"/>
          </w:r>
          <w:r w:rsidR="00141EE5" w:rsidRPr="00141EE5">
            <w:rPr>
              <w:noProof/>
              <w:szCs w:val="24"/>
            </w:rPr>
            <w:t>(2017)</w:t>
          </w:r>
          <w:r w:rsidR="00256626">
            <w:rPr>
              <w:szCs w:val="24"/>
            </w:rPr>
            <w:fldChar w:fldCharType="end"/>
          </w:r>
        </w:sdtContent>
      </w:sdt>
      <w:r w:rsidR="00256626">
        <w:rPr>
          <w:szCs w:val="24"/>
        </w:rPr>
        <w:t xml:space="preserve"> </w:t>
      </w:r>
      <w:r w:rsidR="005227FD">
        <w:rPr>
          <w:szCs w:val="24"/>
        </w:rPr>
        <w:t>‘</w:t>
      </w:r>
      <w:r w:rsidR="00256626">
        <w:rPr>
          <w:szCs w:val="24"/>
        </w:rPr>
        <w:t>claim that reasons for Making Tax Digital will be</w:t>
      </w:r>
      <w:r w:rsidR="005227FD">
        <w:rPr>
          <w:szCs w:val="24"/>
        </w:rPr>
        <w:t xml:space="preserve"> much more effective,</w:t>
      </w:r>
      <w:r w:rsidR="00256626">
        <w:rPr>
          <w:szCs w:val="24"/>
        </w:rPr>
        <w:t xml:space="preserve"> easier</w:t>
      </w:r>
      <w:r w:rsidR="005227FD">
        <w:rPr>
          <w:szCs w:val="24"/>
        </w:rPr>
        <w:t xml:space="preserve"> for its customers to comply with and it will be more efficient’.</w:t>
      </w:r>
      <w:r w:rsidR="00256626">
        <w:rPr>
          <w:szCs w:val="24"/>
        </w:rPr>
        <w:t xml:space="preserve"> </w:t>
      </w:r>
      <w:r w:rsidR="00D903ED">
        <w:rPr>
          <w:szCs w:val="24"/>
        </w:rPr>
        <w:t xml:space="preserve">Also ‘suggesting that there is a widespread agreement that the changes will be the best approach for taxpayers for the future’. </w:t>
      </w:r>
    </w:p>
    <w:p w14:paraId="3601100A" w14:textId="53675832" w:rsidR="00F60A88" w:rsidRDefault="003033BE" w:rsidP="008862BA">
      <w:pPr>
        <w:jc w:val="both"/>
        <w:rPr>
          <w:szCs w:val="24"/>
        </w:rPr>
      </w:pPr>
      <w:r w:rsidRPr="00924D53">
        <w:rPr>
          <w:szCs w:val="24"/>
        </w:rPr>
        <w:t xml:space="preserve">HMRC </w:t>
      </w:r>
      <w:sdt>
        <w:sdtPr>
          <w:rPr>
            <w:szCs w:val="24"/>
          </w:rPr>
          <w:id w:val="-2088910429"/>
          <w:citation/>
        </w:sdtPr>
        <w:sdtEndPr/>
        <w:sdtContent>
          <w:r w:rsidRPr="00924D53">
            <w:rPr>
              <w:szCs w:val="24"/>
            </w:rPr>
            <w:fldChar w:fldCharType="begin"/>
          </w:r>
          <w:r w:rsidRPr="00924D53">
            <w:rPr>
              <w:szCs w:val="24"/>
            </w:rPr>
            <w:instrText xml:space="preserve">CITATION HMR171 \n  \t  \l 2057 </w:instrText>
          </w:r>
          <w:r w:rsidRPr="00924D53">
            <w:rPr>
              <w:szCs w:val="24"/>
            </w:rPr>
            <w:fldChar w:fldCharType="separate"/>
          </w:r>
          <w:r w:rsidR="00141EE5" w:rsidRPr="00141EE5">
            <w:rPr>
              <w:noProof/>
              <w:szCs w:val="24"/>
            </w:rPr>
            <w:t>(2017)</w:t>
          </w:r>
          <w:r w:rsidRPr="00924D53">
            <w:rPr>
              <w:szCs w:val="24"/>
            </w:rPr>
            <w:fldChar w:fldCharType="end"/>
          </w:r>
        </w:sdtContent>
      </w:sdt>
      <w:r w:rsidRPr="00924D53">
        <w:rPr>
          <w:szCs w:val="24"/>
        </w:rPr>
        <w:t xml:space="preserve"> </w:t>
      </w:r>
      <w:r w:rsidR="00B16C0B" w:rsidRPr="00924D53">
        <w:rPr>
          <w:szCs w:val="24"/>
        </w:rPr>
        <w:t xml:space="preserve">have also stated that it has published </w:t>
      </w:r>
      <w:r w:rsidR="007E0C12" w:rsidRPr="00924D53">
        <w:rPr>
          <w:szCs w:val="24"/>
        </w:rPr>
        <w:t xml:space="preserve">qualitive </w:t>
      </w:r>
      <w:r w:rsidR="00B16C0B" w:rsidRPr="00924D53">
        <w:rPr>
          <w:szCs w:val="24"/>
        </w:rPr>
        <w:t>independent research and created a number of</w:t>
      </w:r>
      <w:r w:rsidR="00450E32" w:rsidRPr="00924D53">
        <w:rPr>
          <w:szCs w:val="24"/>
        </w:rPr>
        <w:t xml:space="preserve"> </w:t>
      </w:r>
      <w:r w:rsidR="007E0C12" w:rsidRPr="00924D53">
        <w:rPr>
          <w:szCs w:val="24"/>
        </w:rPr>
        <w:t>c</w:t>
      </w:r>
      <w:r w:rsidR="00B16C0B" w:rsidRPr="00924D53">
        <w:rPr>
          <w:szCs w:val="24"/>
        </w:rPr>
        <w:t xml:space="preserve">ase studies to illustrate how it will work </w:t>
      </w:r>
      <w:r w:rsidR="00A650F0" w:rsidRPr="00924D53">
        <w:rPr>
          <w:szCs w:val="24"/>
        </w:rPr>
        <w:t>in</w:t>
      </w:r>
      <w:r w:rsidR="00B16C0B" w:rsidRPr="00924D53">
        <w:rPr>
          <w:szCs w:val="24"/>
        </w:rPr>
        <w:t xml:space="preserve"> practice’.</w:t>
      </w:r>
      <w:r w:rsidR="00450E32" w:rsidRPr="00924D53">
        <w:rPr>
          <w:szCs w:val="24"/>
        </w:rPr>
        <w:t xml:space="preserve"> </w:t>
      </w:r>
      <w:r w:rsidR="0031417A">
        <w:rPr>
          <w:szCs w:val="24"/>
        </w:rPr>
        <w:t xml:space="preserve">An example of one of the fictional case studies posted by HMRC can be found below </w:t>
      </w:r>
      <w:r w:rsidR="00F60A88">
        <w:rPr>
          <w:szCs w:val="24"/>
        </w:rPr>
        <w:t xml:space="preserve">(see figure 2) </w:t>
      </w:r>
    </w:p>
    <w:p w14:paraId="0EF8EDB5" w14:textId="7286C800" w:rsidR="00F60A88" w:rsidRDefault="00F60A88" w:rsidP="00F60A88">
      <w:pPr>
        <w:pStyle w:val="Caption"/>
        <w:rPr>
          <w:szCs w:val="24"/>
        </w:rPr>
      </w:pPr>
      <w:bookmarkStart w:id="12" w:name="_Toc509760776"/>
      <w:bookmarkStart w:id="13" w:name="_Toc509760801"/>
      <w:r>
        <w:t xml:space="preserve">Figure </w:t>
      </w:r>
      <w:fldSimple w:instr=" SEQ Figure \* ARABIC ">
        <w:r>
          <w:rPr>
            <w:noProof/>
          </w:rPr>
          <w:t>2</w:t>
        </w:r>
      </w:fldSimple>
      <w:r>
        <w:t xml:space="preserve"> HMRC Illustrate Making Tax Digital</w:t>
      </w:r>
      <w:bookmarkEnd w:id="12"/>
      <w:bookmarkEnd w:id="13"/>
    </w:p>
    <w:p w14:paraId="574E6D8A" w14:textId="37B3A176" w:rsidR="00F60A88" w:rsidRDefault="00141EE5" w:rsidP="008862BA">
      <w:pPr>
        <w:jc w:val="both"/>
        <w:rPr>
          <w:szCs w:val="24"/>
        </w:rPr>
      </w:pPr>
      <w:r>
        <w:rPr>
          <w:noProof/>
        </w:rPr>
        <w:drawing>
          <wp:anchor distT="0" distB="0" distL="114300" distR="114300" simplePos="0" relativeHeight="251642368" behindDoc="1" locked="0" layoutInCell="1" allowOverlap="1" wp14:anchorId="31522259" wp14:editId="5D442F01">
            <wp:simplePos x="0" y="0"/>
            <wp:positionH relativeFrom="margin">
              <wp:posOffset>706568</wp:posOffset>
            </wp:positionH>
            <wp:positionV relativeFrom="paragraph">
              <wp:posOffset>98425</wp:posOffset>
            </wp:positionV>
            <wp:extent cx="4571365" cy="5281930"/>
            <wp:effectExtent l="0" t="0" r="635" b="0"/>
            <wp:wrapTight wrapText="bothSides">
              <wp:wrapPolygon edited="0">
                <wp:start x="0" y="0"/>
                <wp:lineTo x="0" y="21501"/>
                <wp:lineTo x="21513" y="21501"/>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469" t="14023" r="30554" b="3827"/>
                    <a:stretch/>
                  </pic:blipFill>
                  <pic:spPr bwMode="auto">
                    <a:xfrm>
                      <a:off x="0" y="0"/>
                      <a:ext cx="4571365" cy="5281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D84C07" w14:textId="6958BB9B" w:rsidR="00F60A88" w:rsidRDefault="00F60A88" w:rsidP="008862BA">
      <w:pPr>
        <w:jc w:val="both"/>
        <w:rPr>
          <w:szCs w:val="24"/>
        </w:rPr>
      </w:pPr>
    </w:p>
    <w:p w14:paraId="17F99EE8" w14:textId="05ECCFB3" w:rsidR="00F60A88" w:rsidRDefault="00F60A88" w:rsidP="008862BA">
      <w:pPr>
        <w:jc w:val="both"/>
        <w:rPr>
          <w:szCs w:val="24"/>
        </w:rPr>
      </w:pPr>
    </w:p>
    <w:p w14:paraId="5BB2C2A4" w14:textId="1997EDF7" w:rsidR="00F60A88" w:rsidRDefault="00F60A88" w:rsidP="008862BA">
      <w:pPr>
        <w:jc w:val="both"/>
        <w:rPr>
          <w:szCs w:val="24"/>
        </w:rPr>
      </w:pPr>
    </w:p>
    <w:p w14:paraId="7490E1E3" w14:textId="35D11184" w:rsidR="00F60A88" w:rsidRDefault="00F60A88" w:rsidP="008862BA">
      <w:pPr>
        <w:jc w:val="both"/>
        <w:rPr>
          <w:szCs w:val="24"/>
        </w:rPr>
      </w:pPr>
    </w:p>
    <w:p w14:paraId="3099D5B0" w14:textId="77777777" w:rsidR="00F60A88" w:rsidRDefault="00F60A88" w:rsidP="008862BA">
      <w:pPr>
        <w:jc w:val="both"/>
        <w:rPr>
          <w:szCs w:val="24"/>
        </w:rPr>
      </w:pPr>
    </w:p>
    <w:p w14:paraId="761E5CA3" w14:textId="77777777" w:rsidR="0031417A" w:rsidRPr="00924D53" w:rsidRDefault="0031417A" w:rsidP="008862BA">
      <w:pPr>
        <w:jc w:val="both"/>
        <w:rPr>
          <w:szCs w:val="24"/>
        </w:rPr>
      </w:pPr>
    </w:p>
    <w:p w14:paraId="2AEB1972" w14:textId="77777777" w:rsidR="00F60A88" w:rsidRDefault="00F60A88" w:rsidP="008862BA">
      <w:pPr>
        <w:jc w:val="both"/>
        <w:rPr>
          <w:szCs w:val="24"/>
        </w:rPr>
      </w:pPr>
    </w:p>
    <w:p w14:paraId="500E7118" w14:textId="5AC705BC" w:rsidR="00F60A88" w:rsidRDefault="00F60A88" w:rsidP="008862BA">
      <w:pPr>
        <w:jc w:val="both"/>
        <w:rPr>
          <w:szCs w:val="24"/>
        </w:rPr>
      </w:pPr>
    </w:p>
    <w:p w14:paraId="586F8DC6" w14:textId="4F3291EF" w:rsidR="00F60A88" w:rsidRDefault="00F60A88" w:rsidP="008862BA">
      <w:pPr>
        <w:jc w:val="both"/>
        <w:rPr>
          <w:szCs w:val="24"/>
        </w:rPr>
      </w:pPr>
    </w:p>
    <w:p w14:paraId="286F75EE" w14:textId="26EAB42F" w:rsidR="00F60A88" w:rsidRDefault="00F60A88" w:rsidP="008862BA">
      <w:pPr>
        <w:jc w:val="both"/>
        <w:rPr>
          <w:szCs w:val="24"/>
        </w:rPr>
      </w:pPr>
    </w:p>
    <w:p w14:paraId="2ECADBBF" w14:textId="45594188" w:rsidR="00F60A88" w:rsidRDefault="00F60A88" w:rsidP="008862BA">
      <w:pPr>
        <w:jc w:val="both"/>
        <w:rPr>
          <w:szCs w:val="24"/>
        </w:rPr>
      </w:pPr>
    </w:p>
    <w:p w14:paraId="18AF9AE1" w14:textId="59D69039" w:rsidR="00F60A88" w:rsidRDefault="00F60A88" w:rsidP="008862BA">
      <w:pPr>
        <w:jc w:val="both"/>
        <w:rPr>
          <w:szCs w:val="24"/>
        </w:rPr>
      </w:pPr>
    </w:p>
    <w:p w14:paraId="5E07127D" w14:textId="77777777" w:rsidR="00F60A88" w:rsidRDefault="00F60A88" w:rsidP="008862BA">
      <w:pPr>
        <w:jc w:val="both"/>
        <w:rPr>
          <w:szCs w:val="24"/>
        </w:rPr>
      </w:pPr>
    </w:p>
    <w:p w14:paraId="0B4857DD" w14:textId="72DDE15A" w:rsidR="00E204B4" w:rsidRDefault="007E0C12" w:rsidP="008862BA">
      <w:pPr>
        <w:jc w:val="both"/>
        <w:rPr>
          <w:szCs w:val="24"/>
        </w:rPr>
      </w:pPr>
      <w:r w:rsidRPr="00924D53">
        <w:rPr>
          <w:szCs w:val="24"/>
        </w:rPr>
        <w:lastRenderedPageBreak/>
        <w:t>The research was carried out by ‘Jigsaw Research Ltd on behalf of HM Revenue &amp; Customs in February and March 2016.</w:t>
      </w:r>
      <w:r w:rsidR="00E204B4">
        <w:rPr>
          <w:szCs w:val="24"/>
        </w:rPr>
        <w:t xml:space="preserve"> </w:t>
      </w:r>
      <w:r w:rsidRPr="00924D53">
        <w:rPr>
          <w:szCs w:val="24"/>
        </w:rPr>
        <w:t>Although from the research carried out</w:t>
      </w:r>
      <w:r w:rsidR="00B85161" w:rsidRPr="00924D53">
        <w:rPr>
          <w:szCs w:val="24"/>
        </w:rPr>
        <w:t xml:space="preserve"> in the report</w:t>
      </w:r>
      <w:r w:rsidRPr="00924D53">
        <w:rPr>
          <w:szCs w:val="24"/>
        </w:rPr>
        <w:t xml:space="preserve"> </w:t>
      </w:r>
      <w:sdt>
        <w:sdtPr>
          <w:rPr>
            <w:szCs w:val="24"/>
          </w:rPr>
          <w:id w:val="-1820565993"/>
          <w:citation/>
        </w:sdtPr>
        <w:sdtEndPr/>
        <w:sdtContent>
          <w:r w:rsidRPr="00924D53">
            <w:rPr>
              <w:szCs w:val="24"/>
            </w:rPr>
            <w:fldChar w:fldCharType="begin"/>
          </w:r>
          <w:r w:rsidR="00B85161" w:rsidRPr="00924D53">
            <w:rPr>
              <w:szCs w:val="24"/>
            </w:rPr>
            <w:instrText xml:space="preserve">CITATION HMR172 \t  \l 2057 </w:instrText>
          </w:r>
          <w:r w:rsidRPr="00924D53">
            <w:rPr>
              <w:szCs w:val="24"/>
            </w:rPr>
            <w:fldChar w:fldCharType="separate"/>
          </w:r>
          <w:r w:rsidR="00141EE5" w:rsidRPr="00141EE5">
            <w:rPr>
              <w:noProof/>
              <w:szCs w:val="24"/>
            </w:rPr>
            <w:t>(HMRC, 2017)</w:t>
          </w:r>
          <w:r w:rsidRPr="00924D53">
            <w:rPr>
              <w:szCs w:val="24"/>
            </w:rPr>
            <w:fldChar w:fldCharType="end"/>
          </w:r>
        </w:sdtContent>
      </w:sdt>
      <w:r w:rsidR="00B85161" w:rsidRPr="00924D53">
        <w:rPr>
          <w:szCs w:val="24"/>
        </w:rPr>
        <w:t xml:space="preserve"> suggests that individuals who were part of the research were more than happy with the changes and ‘could see it being beneficial for them’. </w:t>
      </w:r>
    </w:p>
    <w:p w14:paraId="09F5E872" w14:textId="33D719E2" w:rsidR="00B45E74" w:rsidRDefault="00B85161" w:rsidP="008862BA">
      <w:pPr>
        <w:jc w:val="both"/>
        <w:rPr>
          <w:szCs w:val="24"/>
        </w:rPr>
      </w:pPr>
      <w:r w:rsidRPr="00924D53">
        <w:rPr>
          <w:szCs w:val="24"/>
        </w:rPr>
        <w:t xml:space="preserve">Stating the benefits to relate to control, discipline, confidence and certainty, whilst agreeing that some small businesses or individuals will struggle to see any benefits and are worried of making errors </w:t>
      </w:r>
      <w:r w:rsidR="005F2DF6" w:rsidRPr="00924D53">
        <w:rPr>
          <w:szCs w:val="24"/>
        </w:rPr>
        <w:t>or being inaccurate due to the lack of confidence.</w:t>
      </w:r>
      <w:r w:rsidR="00FD6329" w:rsidRPr="00924D53">
        <w:rPr>
          <w:szCs w:val="24"/>
        </w:rPr>
        <w:t xml:space="preserve"> Accountancy Ireland</w:t>
      </w:r>
      <w:r w:rsidR="005F2DF6" w:rsidRPr="00924D53">
        <w:rPr>
          <w:szCs w:val="24"/>
        </w:rPr>
        <w:t xml:space="preserve"> </w:t>
      </w:r>
      <w:sdt>
        <w:sdtPr>
          <w:rPr>
            <w:szCs w:val="24"/>
          </w:rPr>
          <w:id w:val="-1246799131"/>
          <w:citation/>
        </w:sdtPr>
        <w:sdtEndPr/>
        <w:sdtContent>
          <w:r w:rsidR="00FD6329" w:rsidRPr="00924D53">
            <w:rPr>
              <w:szCs w:val="24"/>
            </w:rPr>
            <w:fldChar w:fldCharType="begin"/>
          </w:r>
          <w:r w:rsidR="00FD6329" w:rsidRPr="00924D53">
            <w:rPr>
              <w:szCs w:val="24"/>
            </w:rPr>
            <w:instrText xml:space="preserve">CITATION Ire06 \n  \t  \l 2057 </w:instrText>
          </w:r>
          <w:r w:rsidR="00FD6329" w:rsidRPr="00924D53">
            <w:rPr>
              <w:szCs w:val="24"/>
            </w:rPr>
            <w:fldChar w:fldCharType="separate"/>
          </w:r>
          <w:r w:rsidR="00141EE5" w:rsidRPr="00141EE5">
            <w:rPr>
              <w:noProof/>
              <w:szCs w:val="24"/>
            </w:rPr>
            <w:t>(2006)</w:t>
          </w:r>
          <w:r w:rsidR="00FD6329" w:rsidRPr="00924D53">
            <w:rPr>
              <w:szCs w:val="24"/>
            </w:rPr>
            <w:fldChar w:fldCharType="end"/>
          </w:r>
        </w:sdtContent>
      </w:sdt>
      <w:r w:rsidR="005F2DF6" w:rsidRPr="00924D53">
        <w:rPr>
          <w:szCs w:val="24"/>
        </w:rPr>
        <w:t xml:space="preserve"> </w:t>
      </w:r>
      <w:r w:rsidR="00FD6329" w:rsidRPr="00924D53">
        <w:rPr>
          <w:szCs w:val="24"/>
        </w:rPr>
        <w:t>agree to some extent with the outcome as the article suggests that ‘there will be a number of penalties in error or failure while claiming that it will be a significant culture change for the UK’.</w:t>
      </w:r>
      <w:r w:rsidR="00863C1F">
        <w:rPr>
          <w:szCs w:val="24"/>
        </w:rPr>
        <w:t xml:space="preserve"> </w:t>
      </w:r>
      <w:r w:rsidR="00FD7467">
        <w:rPr>
          <w:szCs w:val="24"/>
        </w:rPr>
        <w:t xml:space="preserve">Another issue raised is how expensive and stressful it will be for small businesses and sole traders. </w:t>
      </w:r>
      <w:r w:rsidR="0037080C">
        <w:rPr>
          <w:szCs w:val="24"/>
        </w:rPr>
        <w:t>However, taxpayers will have a better view of their financial position, tax affairs and it will be the end of the current annual tax return so no more form filling.</w:t>
      </w:r>
    </w:p>
    <w:p w14:paraId="7C6D4CE1" w14:textId="4DFF450B" w:rsidR="00550B52" w:rsidRPr="00924D53" w:rsidRDefault="00550B52" w:rsidP="008862BA">
      <w:pPr>
        <w:jc w:val="both"/>
        <w:rPr>
          <w:szCs w:val="24"/>
        </w:rPr>
      </w:pPr>
    </w:p>
    <w:p w14:paraId="55089807" w14:textId="557F533F" w:rsidR="00550B52" w:rsidRDefault="00550B52" w:rsidP="008862BA">
      <w:pPr>
        <w:jc w:val="both"/>
        <w:rPr>
          <w:sz w:val="22"/>
        </w:rPr>
      </w:pPr>
    </w:p>
    <w:p w14:paraId="10A96AD6" w14:textId="4F36F194" w:rsidR="00550B52" w:rsidRDefault="00550B52" w:rsidP="008862BA">
      <w:pPr>
        <w:jc w:val="both"/>
        <w:rPr>
          <w:sz w:val="22"/>
        </w:rPr>
      </w:pPr>
    </w:p>
    <w:p w14:paraId="09DE979B" w14:textId="2F4CC2BD" w:rsidR="00550B52" w:rsidRDefault="00550B52" w:rsidP="008862BA">
      <w:pPr>
        <w:jc w:val="both"/>
        <w:rPr>
          <w:sz w:val="22"/>
        </w:rPr>
      </w:pPr>
    </w:p>
    <w:p w14:paraId="5BBCB22D" w14:textId="7AF78192" w:rsidR="002B584E" w:rsidRPr="00E96F09" w:rsidRDefault="00517B25" w:rsidP="008862BA">
      <w:pPr>
        <w:jc w:val="both"/>
        <w:rPr>
          <w:sz w:val="22"/>
        </w:rPr>
      </w:pPr>
      <w:r w:rsidRPr="00E96F09">
        <w:rPr>
          <w:sz w:val="22"/>
        </w:rPr>
        <w:br w:type="page"/>
      </w:r>
      <w:bookmarkEnd w:id="11"/>
    </w:p>
    <w:p w14:paraId="732B6F3D" w14:textId="5A0C776F" w:rsidR="0047032A" w:rsidRDefault="00416B80" w:rsidP="002E00E9">
      <w:pPr>
        <w:pStyle w:val="Heading2"/>
        <w:jc w:val="both"/>
      </w:pPr>
      <w:bookmarkStart w:id="14" w:name="_Toc509857906"/>
      <w:r>
        <w:lastRenderedPageBreak/>
        <w:t>2</w:t>
      </w:r>
      <w:r w:rsidR="002B584E">
        <w:t>.</w:t>
      </w:r>
      <w:r w:rsidR="000563AF">
        <w:t>3 Advantages and Disadvantages of</w:t>
      </w:r>
      <w:r w:rsidR="0047032A">
        <w:t xml:space="preserve"> </w:t>
      </w:r>
      <w:r w:rsidR="000563AF">
        <w:t>Making Tax Digital</w:t>
      </w:r>
      <w:r w:rsidR="0031417A">
        <w:t xml:space="preserve"> for taxpayers</w:t>
      </w:r>
      <w:bookmarkEnd w:id="14"/>
      <w:r w:rsidR="0031417A">
        <w:t xml:space="preserve"> </w:t>
      </w:r>
    </w:p>
    <w:p w14:paraId="02D3BE1A" w14:textId="3686ED4F" w:rsidR="000563AF" w:rsidRDefault="000563AF" w:rsidP="000563AF"/>
    <w:p w14:paraId="526D72C5" w14:textId="2267B407" w:rsidR="000563AF" w:rsidRPr="00924D53" w:rsidRDefault="000563AF" w:rsidP="000563AF">
      <w:pPr>
        <w:rPr>
          <w:szCs w:val="24"/>
        </w:rPr>
      </w:pPr>
      <w:r w:rsidRPr="00924D53">
        <w:rPr>
          <w:szCs w:val="24"/>
        </w:rPr>
        <w:t>Advantages;</w:t>
      </w:r>
    </w:p>
    <w:p w14:paraId="7F72328D" w14:textId="7923098E" w:rsidR="000563AF" w:rsidRPr="00924D53" w:rsidRDefault="00472EB1" w:rsidP="000563AF">
      <w:pPr>
        <w:pStyle w:val="ListParagraph"/>
        <w:numPr>
          <w:ilvl w:val="0"/>
          <w:numId w:val="9"/>
        </w:numPr>
        <w:rPr>
          <w:szCs w:val="24"/>
        </w:rPr>
      </w:pPr>
      <w:r w:rsidRPr="00924D53">
        <w:rPr>
          <w:szCs w:val="24"/>
        </w:rPr>
        <w:t>Submissions being quarterly not yearly reducing the workload</w:t>
      </w:r>
    </w:p>
    <w:p w14:paraId="50328213" w14:textId="1EEA62F1" w:rsidR="00472EB1" w:rsidRPr="00924D53" w:rsidRDefault="00472EB1" w:rsidP="000563AF">
      <w:pPr>
        <w:pStyle w:val="ListParagraph"/>
        <w:numPr>
          <w:ilvl w:val="0"/>
          <w:numId w:val="9"/>
        </w:numPr>
        <w:rPr>
          <w:szCs w:val="24"/>
        </w:rPr>
      </w:pPr>
      <w:r w:rsidRPr="00924D53">
        <w:rPr>
          <w:szCs w:val="24"/>
        </w:rPr>
        <w:t>Smaller payments rather than one payment</w:t>
      </w:r>
    </w:p>
    <w:p w14:paraId="20E27E2C" w14:textId="5AFD1638" w:rsidR="00472EB1" w:rsidRPr="00924D53" w:rsidRDefault="00472EB1" w:rsidP="000563AF">
      <w:pPr>
        <w:pStyle w:val="ListParagraph"/>
        <w:numPr>
          <w:ilvl w:val="0"/>
          <w:numId w:val="9"/>
        </w:numPr>
        <w:rPr>
          <w:szCs w:val="24"/>
        </w:rPr>
      </w:pPr>
      <w:r w:rsidRPr="00924D53">
        <w:rPr>
          <w:szCs w:val="24"/>
        </w:rPr>
        <w:t>Improve record keeping</w:t>
      </w:r>
    </w:p>
    <w:p w14:paraId="3A4A5715" w14:textId="5A6D9F7B" w:rsidR="00472EB1" w:rsidRPr="00924D53" w:rsidRDefault="00472EB1" w:rsidP="000563AF">
      <w:pPr>
        <w:pStyle w:val="ListParagraph"/>
        <w:numPr>
          <w:ilvl w:val="0"/>
          <w:numId w:val="9"/>
        </w:numPr>
        <w:rPr>
          <w:szCs w:val="24"/>
        </w:rPr>
      </w:pPr>
      <w:r w:rsidRPr="00924D53">
        <w:rPr>
          <w:szCs w:val="24"/>
        </w:rPr>
        <w:t>Using software and phone apps for record keeping</w:t>
      </w:r>
    </w:p>
    <w:p w14:paraId="6BA978C4" w14:textId="2EAE2DAC" w:rsidR="00472EB1" w:rsidRPr="00924D53" w:rsidRDefault="00472EB1" w:rsidP="000563AF">
      <w:pPr>
        <w:pStyle w:val="ListParagraph"/>
        <w:numPr>
          <w:ilvl w:val="0"/>
          <w:numId w:val="9"/>
        </w:numPr>
        <w:rPr>
          <w:szCs w:val="24"/>
        </w:rPr>
      </w:pPr>
      <w:r w:rsidRPr="00924D53">
        <w:rPr>
          <w:szCs w:val="24"/>
        </w:rPr>
        <w:t>The software will result in more control, certainty &amp; confidence</w:t>
      </w:r>
    </w:p>
    <w:p w14:paraId="6B1AEC5C" w14:textId="4B11717F" w:rsidR="00472EB1" w:rsidRPr="00924D53" w:rsidRDefault="00472EB1" w:rsidP="000563AF">
      <w:pPr>
        <w:pStyle w:val="ListParagraph"/>
        <w:numPr>
          <w:ilvl w:val="0"/>
          <w:numId w:val="9"/>
        </w:numPr>
        <w:rPr>
          <w:szCs w:val="24"/>
        </w:rPr>
      </w:pPr>
      <w:r w:rsidRPr="00924D53">
        <w:rPr>
          <w:szCs w:val="24"/>
        </w:rPr>
        <w:t>Having all records in one place rather than numerous</w:t>
      </w:r>
    </w:p>
    <w:p w14:paraId="773C012E" w14:textId="5DC41B5F" w:rsidR="00472EB1" w:rsidRPr="00924D53" w:rsidRDefault="00472EB1" w:rsidP="000563AF">
      <w:pPr>
        <w:pStyle w:val="ListParagraph"/>
        <w:numPr>
          <w:ilvl w:val="0"/>
          <w:numId w:val="9"/>
        </w:numPr>
        <w:rPr>
          <w:szCs w:val="24"/>
        </w:rPr>
      </w:pPr>
      <w:r w:rsidRPr="00924D53">
        <w:rPr>
          <w:szCs w:val="24"/>
        </w:rPr>
        <w:t xml:space="preserve">Have a better understanding of their tax position </w:t>
      </w:r>
    </w:p>
    <w:p w14:paraId="475AFC34" w14:textId="6297AC7F" w:rsidR="00924D53" w:rsidRDefault="00924D53" w:rsidP="000563AF">
      <w:pPr>
        <w:pStyle w:val="ListParagraph"/>
        <w:numPr>
          <w:ilvl w:val="0"/>
          <w:numId w:val="9"/>
        </w:numPr>
        <w:rPr>
          <w:szCs w:val="24"/>
        </w:rPr>
      </w:pPr>
      <w:r w:rsidRPr="00924D53">
        <w:rPr>
          <w:szCs w:val="24"/>
        </w:rPr>
        <w:t>Gaining knowledge around the tax system</w:t>
      </w:r>
    </w:p>
    <w:p w14:paraId="6FC17A39" w14:textId="2AA2338F" w:rsidR="001220CA" w:rsidRDefault="001220CA" w:rsidP="000563AF">
      <w:pPr>
        <w:pStyle w:val="ListParagraph"/>
        <w:numPr>
          <w:ilvl w:val="0"/>
          <w:numId w:val="9"/>
        </w:numPr>
        <w:rPr>
          <w:szCs w:val="24"/>
        </w:rPr>
      </w:pPr>
      <w:r>
        <w:rPr>
          <w:szCs w:val="24"/>
        </w:rPr>
        <w:t xml:space="preserve">No more </w:t>
      </w:r>
      <w:r w:rsidR="0037080C">
        <w:rPr>
          <w:szCs w:val="24"/>
        </w:rPr>
        <w:t>paper-based</w:t>
      </w:r>
      <w:r>
        <w:rPr>
          <w:szCs w:val="24"/>
        </w:rPr>
        <w:t xml:space="preserve"> record keeping</w:t>
      </w:r>
      <w:r w:rsidR="0037080C">
        <w:rPr>
          <w:szCs w:val="24"/>
        </w:rPr>
        <w:t>/form filling</w:t>
      </w:r>
    </w:p>
    <w:p w14:paraId="43E36D6C" w14:textId="083B3870" w:rsidR="0037080C" w:rsidRPr="00924D53" w:rsidRDefault="0037080C" w:rsidP="000563AF">
      <w:pPr>
        <w:pStyle w:val="ListParagraph"/>
        <w:numPr>
          <w:ilvl w:val="0"/>
          <w:numId w:val="9"/>
        </w:numPr>
        <w:rPr>
          <w:szCs w:val="24"/>
        </w:rPr>
      </w:pPr>
      <w:r>
        <w:rPr>
          <w:szCs w:val="24"/>
        </w:rPr>
        <w:t xml:space="preserve">Reduces the risk of late filing/loss of forms </w:t>
      </w:r>
    </w:p>
    <w:p w14:paraId="44A7D6B5" w14:textId="77777777" w:rsidR="00924D53" w:rsidRPr="00924D53" w:rsidRDefault="00924D53" w:rsidP="00B45E74">
      <w:pPr>
        <w:pStyle w:val="ListParagraph"/>
        <w:rPr>
          <w:szCs w:val="24"/>
        </w:rPr>
      </w:pPr>
    </w:p>
    <w:p w14:paraId="3933E993" w14:textId="50962B0F" w:rsidR="007B0FE2" w:rsidRPr="00924D53" w:rsidRDefault="00472EB1" w:rsidP="00472EB1">
      <w:pPr>
        <w:jc w:val="both"/>
        <w:rPr>
          <w:szCs w:val="24"/>
        </w:rPr>
      </w:pPr>
      <w:r w:rsidRPr="00924D53">
        <w:rPr>
          <w:szCs w:val="24"/>
        </w:rPr>
        <w:t xml:space="preserve">Disadvantages; </w:t>
      </w:r>
    </w:p>
    <w:p w14:paraId="2BFECF71" w14:textId="1E38D596" w:rsidR="00472EB1" w:rsidRPr="00924D53" w:rsidRDefault="00472EB1" w:rsidP="00472EB1">
      <w:pPr>
        <w:pStyle w:val="ListParagraph"/>
        <w:numPr>
          <w:ilvl w:val="0"/>
          <w:numId w:val="10"/>
        </w:numPr>
        <w:jc w:val="both"/>
        <w:rPr>
          <w:szCs w:val="24"/>
        </w:rPr>
      </w:pPr>
      <w:r w:rsidRPr="00924D53">
        <w:rPr>
          <w:szCs w:val="24"/>
        </w:rPr>
        <w:t>Hard to adopt new software</w:t>
      </w:r>
    </w:p>
    <w:p w14:paraId="05669005" w14:textId="6373C82F" w:rsidR="00924D53" w:rsidRPr="00924D53" w:rsidRDefault="00924D53" w:rsidP="00472EB1">
      <w:pPr>
        <w:pStyle w:val="ListParagraph"/>
        <w:numPr>
          <w:ilvl w:val="0"/>
          <w:numId w:val="10"/>
        </w:numPr>
        <w:jc w:val="both"/>
        <w:rPr>
          <w:szCs w:val="24"/>
        </w:rPr>
      </w:pPr>
      <w:r w:rsidRPr="00924D53">
        <w:rPr>
          <w:szCs w:val="24"/>
        </w:rPr>
        <w:t>Training needed for new software</w:t>
      </w:r>
    </w:p>
    <w:p w14:paraId="2E6B6C0E" w14:textId="38A83F7D" w:rsidR="00472EB1" w:rsidRPr="00924D53" w:rsidRDefault="008C39E6" w:rsidP="00472EB1">
      <w:pPr>
        <w:pStyle w:val="ListParagraph"/>
        <w:numPr>
          <w:ilvl w:val="0"/>
          <w:numId w:val="10"/>
        </w:numPr>
        <w:jc w:val="both"/>
        <w:rPr>
          <w:szCs w:val="24"/>
        </w:rPr>
      </w:pPr>
      <w:r>
        <w:rPr>
          <w:szCs w:val="24"/>
        </w:rPr>
        <w:t>E</w:t>
      </w:r>
      <w:r w:rsidR="00472EB1" w:rsidRPr="00924D53">
        <w:rPr>
          <w:szCs w:val="24"/>
        </w:rPr>
        <w:t>xpensive</w:t>
      </w:r>
      <w:r>
        <w:rPr>
          <w:szCs w:val="24"/>
        </w:rPr>
        <w:t xml:space="preserve"> for small businesses to adopt</w:t>
      </w:r>
    </w:p>
    <w:p w14:paraId="44A9D333" w14:textId="725A2FD9" w:rsidR="00472EB1" w:rsidRPr="00924D53" w:rsidRDefault="00472EB1" w:rsidP="00472EB1">
      <w:pPr>
        <w:pStyle w:val="ListParagraph"/>
        <w:numPr>
          <w:ilvl w:val="0"/>
          <w:numId w:val="10"/>
        </w:numPr>
        <w:jc w:val="both"/>
        <w:rPr>
          <w:szCs w:val="24"/>
        </w:rPr>
      </w:pPr>
      <w:r w:rsidRPr="00924D53">
        <w:rPr>
          <w:szCs w:val="24"/>
        </w:rPr>
        <w:t>Lack of knowledge around tax (individuals/small businesses)</w:t>
      </w:r>
    </w:p>
    <w:p w14:paraId="2E1F1C12" w14:textId="5FACD1F5" w:rsidR="00472EB1" w:rsidRPr="00924D53" w:rsidRDefault="00472EB1" w:rsidP="00472EB1">
      <w:pPr>
        <w:pStyle w:val="ListParagraph"/>
        <w:numPr>
          <w:ilvl w:val="0"/>
          <w:numId w:val="10"/>
        </w:numPr>
        <w:jc w:val="both"/>
        <w:rPr>
          <w:szCs w:val="24"/>
        </w:rPr>
      </w:pPr>
      <w:r w:rsidRPr="00924D53">
        <w:rPr>
          <w:szCs w:val="24"/>
        </w:rPr>
        <w:t>Fear of making mistakes</w:t>
      </w:r>
    </w:p>
    <w:p w14:paraId="17DBF6EE" w14:textId="69D0A4FC" w:rsidR="00472EB1" w:rsidRDefault="00472EB1" w:rsidP="00472EB1">
      <w:pPr>
        <w:pStyle w:val="ListParagraph"/>
        <w:numPr>
          <w:ilvl w:val="0"/>
          <w:numId w:val="10"/>
        </w:numPr>
        <w:jc w:val="both"/>
        <w:rPr>
          <w:szCs w:val="24"/>
        </w:rPr>
      </w:pPr>
      <w:r w:rsidRPr="00924D53">
        <w:rPr>
          <w:szCs w:val="24"/>
        </w:rPr>
        <w:t>Emotional burden of quarterly tax submissions</w:t>
      </w:r>
    </w:p>
    <w:p w14:paraId="04563B95" w14:textId="3B6204C1" w:rsidR="00B42DD3" w:rsidRPr="00924D53" w:rsidRDefault="00B42DD3" w:rsidP="00472EB1">
      <w:pPr>
        <w:pStyle w:val="ListParagraph"/>
        <w:numPr>
          <w:ilvl w:val="0"/>
          <w:numId w:val="10"/>
        </w:numPr>
        <w:jc w:val="both"/>
        <w:rPr>
          <w:szCs w:val="24"/>
        </w:rPr>
      </w:pPr>
      <w:r>
        <w:rPr>
          <w:szCs w:val="24"/>
        </w:rPr>
        <w:t>Hard to correct any errors on software once submitted</w:t>
      </w:r>
    </w:p>
    <w:p w14:paraId="7195C2F5" w14:textId="77777777" w:rsidR="00472EB1" w:rsidRPr="00924D53" w:rsidRDefault="00472EB1" w:rsidP="00924D53">
      <w:pPr>
        <w:pStyle w:val="ListParagraph"/>
        <w:jc w:val="both"/>
        <w:rPr>
          <w:szCs w:val="24"/>
        </w:rPr>
      </w:pPr>
    </w:p>
    <w:p w14:paraId="5249D3A8" w14:textId="2BAE7193" w:rsidR="002B584E" w:rsidRPr="00AD0763" w:rsidRDefault="008C39E6" w:rsidP="00AD0763">
      <w:pPr>
        <w:jc w:val="both"/>
        <w:rPr>
          <w:szCs w:val="24"/>
        </w:rPr>
      </w:pPr>
      <w:r>
        <w:rPr>
          <w:szCs w:val="24"/>
        </w:rPr>
        <w:t>‘</w:t>
      </w:r>
      <w:r w:rsidR="00924D53" w:rsidRPr="00924D53">
        <w:rPr>
          <w:szCs w:val="24"/>
        </w:rPr>
        <w:t>Clearly there are more advantages than disadvantages but evidently this is a concern for individuals, small businesses or sole traders</w:t>
      </w:r>
      <w:r>
        <w:rPr>
          <w:szCs w:val="24"/>
        </w:rPr>
        <w:t xml:space="preserve"> as it will be expensive to comply with’ </w:t>
      </w:r>
      <w:sdt>
        <w:sdtPr>
          <w:rPr>
            <w:szCs w:val="24"/>
          </w:rPr>
          <w:id w:val="669456278"/>
          <w:citation/>
        </w:sdtPr>
        <w:sdtEndPr/>
        <w:sdtContent>
          <w:r>
            <w:rPr>
              <w:szCs w:val="24"/>
            </w:rPr>
            <w:fldChar w:fldCharType="begin"/>
          </w:r>
          <w:r>
            <w:rPr>
              <w:szCs w:val="24"/>
            </w:rPr>
            <w:instrText xml:space="preserve"> CITATION Yve18 \l 2057 </w:instrText>
          </w:r>
          <w:r>
            <w:rPr>
              <w:szCs w:val="24"/>
            </w:rPr>
            <w:fldChar w:fldCharType="separate"/>
          </w:r>
          <w:r w:rsidR="00141EE5" w:rsidRPr="00141EE5">
            <w:rPr>
              <w:noProof/>
              <w:szCs w:val="24"/>
            </w:rPr>
            <w:t>(Nunn, 2018)</w:t>
          </w:r>
          <w:r>
            <w:rPr>
              <w:szCs w:val="24"/>
            </w:rPr>
            <w:fldChar w:fldCharType="end"/>
          </w:r>
        </w:sdtContent>
      </w:sdt>
      <w:r>
        <w:rPr>
          <w:szCs w:val="24"/>
        </w:rPr>
        <w:t>.</w:t>
      </w:r>
      <w:r w:rsidR="00B45E74">
        <w:rPr>
          <w:szCs w:val="24"/>
        </w:rPr>
        <w:t xml:space="preserve"> Luckily for some </w:t>
      </w:r>
      <w:sdt>
        <w:sdtPr>
          <w:rPr>
            <w:szCs w:val="24"/>
          </w:rPr>
          <w:id w:val="273215565"/>
          <w:citation/>
        </w:sdtPr>
        <w:sdtEndPr/>
        <w:sdtContent>
          <w:r w:rsidR="00B45E74">
            <w:rPr>
              <w:szCs w:val="24"/>
            </w:rPr>
            <w:fldChar w:fldCharType="begin"/>
          </w:r>
          <w:r w:rsidR="00B45E74">
            <w:rPr>
              <w:szCs w:val="24"/>
            </w:rPr>
            <w:instrText xml:space="preserve"> CITATION Yve18 \l 2057 </w:instrText>
          </w:r>
          <w:r w:rsidR="00B45E74">
            <w:rPr>
              <w:szCs w:val="24"/>
            </w:rPr>
            <w:fldChar w:fldCharType="separate"/>
          </w:r>
          <w:r w:rsidR="00141EE5" w:rsidRPr="00141EE5">
            <w:rPr>
              <w:noProof/>
              <w:szCs w:val="24"/>
            </w:rPr>
            <w:t>(Nunn, 2018)</w:t>
          </w:r>
          <w:r w:rsidR="00B45E74">
            <w:rPr>
              <w:szCs w:val="24"/>
            </w:rPr>
            <w:fldChar w:fldCharType="end"/>
          </w:r>
        </w:sdtContent>
      </w:sdt>
      <w:r w:rsidR="00B45E74">
        <w:rPr>
          <w:szCs w:val="24"/>
        </w:rPr>
        <w:t xml:space="preserve"> </w:t>
      </w:r>
      <w:bookmarkStart w:id="15" w:name="_Hlk509849979"/>
      <w:r w:rsidR="00B45E74">
        <w:rPr>
          <w:szCs w:val="24"/>
        </w:rPr>
        <w:t>co-chair of The Association of Taxation Technicians called on HMRC to postpone Making Tax Digital in May 2016, to allow more time for businesses to cope with the new obligations.</w:t>
      </w:r>
      <w:bookmarkEnd w:id="15"/>
      <w:r w:rsidR="00B45E74">
        <w:rPr>
          <w:szCs w:val="24"/>
        </w:rPr>
        <w:t xml:space="preserve"> </w:t>
      </w:r>
      <w:r w:rsidR="00565E58">
        <w:t>There are certain disadvantages of converting everything from paper-based to computer-based, such as Malware and Viruses, system errors and hacking, regardless of this, malware and virus protection systems can be put in place to avoid these issues.</w:t>
      </w:r>
      <w:r w:rsidR="00717471">
        <w:br w:type="page"/>
      </w:r>
    </w:p>
    <w:p w14:paraId="64577A5C" w14:textId="774ADC04" w:rsidR="00842338" w:rsidRPr="00A71F15" w:rsidRDefault="002B584E" w:rsidP="002E00E9">
      <w:pPr>
        <w:pStyle w:val="Heading2"/>
        <w:jc w:val="both"/>
      </w:pPr>
      <w:bookmarkStart w:id="16" w:name="_Toc509857907"/>
      <w:r w:rsidRPr="00A71F15">
        <w:lastRenderedPageBreak/>
        <w:t>2.</w:t>
      </w:r>
      <w:r w:rsidR="00346B52" w:rsidRPr="00A71F15">
        <w:t>4</w:t>
      </w:r>
      <w:r w:rsidR="00504D2E" w:rsidRPr="00A71F15">
        <w:t xml:space="preserve"> Making Tax Digital for businesses, accountants, clients and agents</w:t>
      </w:r>
      <w:bookmarkEnd w:id="16"/>
    </w:p>
    <w:p w14:paraId="712FC544" w14:textId="77777777" w:rsidR="000A474C" w:rsidRDefault="00504D2E" w:rsidP="000A474C">
      <w:pPr>
        <w:jc w:val="both"/>
      </w:pPr>
      <w:r>
        <w:rPr>
          <w:sz w:val="22"/>
        </w:rPr>
        <w:br/>
      </w:r>
      <w:bookmarkStart w:id="17" w:name="_Hlk509848915"/>
      <w:r>
        <w:t>From April 2019, the decision of the Making Tax Digital will come into effect. The Secretary to the Treasury and Paymaster General decided this, an announcement was made on the 13</w:t>
      </w:r>
      <w:r w:rsidRPr="00AD7882">
        <w:rPr>
          <w:vertAlign w:val="superscript"/>
        </w:rPr>
        <w:t>th</w:t>
      </w:r>
      <w:r>
        <w:t xml:space="preserve"> of July 2017. Making Tax Digital is the Governments plan for businesses to stay on top of their day-to-day accounts, it is thought that this is a much more efficient and effective way for businesses to present their tax records digitally</w:t>
      </w:r>
      <w:bookmarkEnd w:id="17"/>
      <w:r>
        <w:t>, it increases ease of compliance. Making Tax Digital has been on the governments agenda for quite some time now; the latest government finance bill has proposed a two-part role.</w:t>
      </w:r>
    </w:p>
    <w:p w14:paraId="40EF8E2F" w14:textId="6DB6C780" w:rsidR="00504D2E" w:rsidRDefault="00504D2E" w:rsidP="000A474C">
      <w:pPr>
        <w:jc w:val="both"/>
      </w:pPr>
      <w:r>
        <w:t xml:space="preserve"> On the 8</w:t>
      </w:r>
      <w:r w:rsidRPr="007E7A05">
        <w:rPr>
          <w:vertAlign w:val="superscript"/>
        </w:rPr>
        <w:t>th</w:t>
      </w:r>
      <w:r>
        <w:t xml:space="preserve"> of September 2017, The Finance Bill 2017 was published which introduced legislation on the introduction of “Making Tax Digital” for VAT. This can result in an increase in power for HMRC as they will be able to introduce regulations which will have requirements that must be met; these requirements include keeping digital tax records for VAT purposes from April 2019 (Only to those businesses above the VAT threshold) and then from April 2020, businesses may be asked to maintain digital records and update HMRC quarterly for other taxes, such as, income tax and corporation tax.</w:t>
      </w:r>
    </w:p>
    <w:p w14:paraId="5BDCC285" w14:textId="77777777" w:rsidR="000A474C" w:rsidRDefault="000A474C" w:rsidP="000A474C">
      <w:pPr>
        <w:jc w:val="both"/>
      </w:pPr>
      <w:r>
        <w:t xml:space="preserve">Businesses above the VAT threshold, which currently stands at £85,000, will have a duty to maintain and update digital tax records, and submit a quarterly VAT return to HMRC using compatible software. They must comply with the regulations of HMRC; therefore, businesses must train their staff and ensure they acquire the knowledge needed on the transition of MTD, compatible software that can be used, procedures and structures of records and so on. </w:t>
      </w:r>
    </w:p>
    <w:p w14:paraId="440A2A89" w14:textId="77777777" w:rsidR="007F08BC" w:rsidRDefault="000A474C" w:rsidP="000A474C">
      <w:pPr>
        <w:jc w:val="both"/>
      </w:pPr>
      <w:r>
        <w:br/>
        <w:t xml:space="preserve">It is important for all businesses, accountants, agents and clients to obtain a compatible VAT software to meet the requirements by HMRC. Businesses that do not meet the VAT threshold but are VAT registered, will also have the option of converting to Making Tax Digital and maintain digital tax records, however, it will not be compulsory for them as the regulations are aimed at businesses above the VAT threshold. </w:t>
      </w:r>
      <w:r>
        <w:br/>
      </w:r>
    </w:p>
    <w:p w14:paraId="75D47BB8" w14:textId="3876E3B3" w:rsidR="000A474C" w:rsidRDefault="000A474C" w:rsidP="000A474C">
      <w:pPr>
        <w:jc w:val="both"/>
      </w:pPr>
      <w:r>
        <w:lastRenderedPageBreak/>
        <w:t xml:space="preserve">Accountants will play a big role in the transition of Making Tax Digital. They will be seeing a lot more of their tax clients, which can benefit accountants in terms of what services they offer and what they charge for their services. Accountants could offer packages to their clients for a fixed price, which includes their records being maintained and up-to-date, free information and guidance on the new tax system plus regulations and so on. </w:t>
      </w:r>
    </w:p>
    <w:p w14:paraId="4DC2A228" w14:textId="63169EBC" w:rsidR="000A474C" w:rsidRDefault="000A474C" w:rsidP="000A474C">
      <w:pPr>
        <w:jc w:val="both"/>
      </w:pPr>
      <w:r>
        <w:br/>
        <w:t xml:space="preserve">In terms of engagement and the scope of services provided to clients by Agents must be reviewed. The first step agents should ideally take is to segment their client base into groups depending on the willingness by the clients and their knowledge on the use of software for maintaining digital tax records. The current HMRC web-based systems are soon to be faded out and replaced by the compatible software that tax agents will use. Tax agents can access HMRC systems using commercial software, making it easier for them to access client information. </w:t>
      </w:r>
    </w:p>
    <w:p w14:paraId="181071D6" w14:textId="367426C3" w:rsidR="000A474C" w:rsidRDefault="00565E58" w:rsidP="000A474C">
      <w:pPr>
        <w:jc w:val="both"/>
      </w:pPr>
      <w:r>
        <w:t>Furthermore, it would be beneficial for people if HMRC would keep up-to-date guidance on Making Tax Digital and offer as much free information as possible to people, for the transition of Making Tax Digital to be simple. It is vital for people to understand competent software for tax affairs which is why HMRC have met with a couple of software providers to ensure a simple, effective system is made for all to use with no difficulty;</w:t>
      </w:r>
      <w:r w:rsidRPr="00651B64">
        <w:rPr>
          <w:rFonts w:ascii="Times New Roman" w:hAnsi="Times New Roman" w:cs="Times New Roman"/>
          <w:i/>
        </w:rPr>
        <w:t xml:space="preserve"> </w:t>
      </w:r>
      <w:r w:rsidRPr="007F08BC">
        <w:t>“</w:t>
      </w:r>
      <w:r w:rsidRPr="007F08BC">
        <w:rPr>
          <w:color w:val="11171A"/>
          <w:sz w:val="23"/>
          <w:szCs w:val="23"/>
          <w:shd w:val="clear" w:color="auto" w:fill="FFFFFF"/>
        </w:rPr>
        <w:t xml:space="preserve">A group of leading software developers and accounting practitioners met together at ICAEW on 3 May. This was the second that this group had convened” (ICAEW 2017). </w:t>
      </w:r>
      <w:r>
        <w:t xml:space="preserve">Maintaining digital tax records can be proven to be more efficient for all businesses, agents, accountants and clients rather than </w:t>
      </w:r>
      <w:proofErr w:type="gramStart"/>
      <w:r>
        <w:t>paper based</w:t>
      </w:r>
      <w:proofErr w:type="gramEnd"/>
      <w:r>
        <w:t xml:space="preserve"> tax records as everything can be kept in one place which avoids confusion, it is more effective to submit VAT returns, and software used can aid people and help build on organisation of accounting records. Nevertheless, taxpayers must ensure that they have the skills and knowledge to work the accounting software and be clear of what records they must submit and when.</w:t>
      </w:r>
    </w:p>
    <w:p w14:paraId="22094066" w14:textId="2787A32E" w:rsidR="008862BA" w:rsidRDefault="00141EE5" w:rsidP="00AD093D">
      <w:pPr>
        <w:rPr>
          <w:sz w:val="22"/>
        </w:rPr>
      </w:pPr>
      <w:r>
        <w:rPr>
          <w:sz w:val="22"/>
        </w:rPr>
        <w:t>(Naomi Francis p</w:t>
      </w:r>
      <w:r w:rsidR="00565E58">
        <w:rPr>
          <w:sz w:val="22"/>
        </w:rPr>
        <w:t>9</w:t>
      </w:r>
      <w:r>
        <w:rPr>
          <w:sz w:val="22"/>
        </w:rPr>
        <w:t>-10</w:t>
      </w:r>
      <w:r w:rsidR="00565E58">
        <w:rPr>
          <w:sz w:val="22"/>
        </w:rPr>
        <w:t>)</w:t>
      </w:r>
    </w:p>
    <w:p w14:paraId="3F42A8FD" w14:textId="3FB05E92" w:rsidR="008C5DA7" w:rsidRPr="00467808" w:rsidRDefault="008C5DA7" w:rsidP="00550B52">
      <w:pPr>
        <w:pStyle w:val="ListParagraph"/>
        <w:rPr>
          <w:sz w:val="22"/>
        </w:rPr>
      </w:pPr>
      <w:r w:rsidRPr="00467808">
        <w:rPr>
          <w:sz w:val="22"/>
        </w:rPr>
        <w:br/>
      </w:r>
    </w:p>
    <w:p w14:paraId="72AE1284" w14:textId="2B401A8A" w:rsidR="0038632D" w:rsidRPr="00A71F15" w:rsidRDefault="0038632D" w:rsidP="0038632D">
      <w:pPr>
        <w:pStyle w:val="Heading2"/>
      </w:pPr>
      <w:bookmarkStart w:id="18" w:name="_Toc509857908"/>
      <w:r w:rsidRPr="00A71F15">
        <w:lastRenderedPageBreak/>
        <w:t xml:space="preserve">2.5 </w:t>
      </w:r>
      <w:r w:rsidR="00D12DAA" w:rsidRPr="00A71F15">
        <w:t>Making Tax Digital for subcontractors</w:t>
      </w:r>
      <w:bookmarkEnd w:id="18"/>
      <w:r w:rsidR="00D12DAA" w:rsidRPr="00A71F15">
        <w:t xml:space="preserve"> </w:t>
      </w:r>
    </w:p>
    <w:p w14:paraId="47D661E6" w14:textId="1F98F83A" w:rsidR="00737092" w:rsidRPr="00737092" w:rsidRDefault="00737092" w:rsidP="00737092">
      <w:pPr>
        <w:pStyle w:val="NormalWeb"/>
        <w:spacing w:line="360" w:lineRule="auto"/>
        <w:jc w:val="both"/>
        <w:rPr>
          <w:rFonts w:ascii="Arial" w:hAnsi="Arial" w:cs="Arial"/>
        </w:rPr>
      </w:pPr>
      <w:r w:rsidRPr="00737092">
        <w:rPr>
          <w:rFonts w:ascii="Arial" w:hAnsi="Arial" w:cs="Arial"/>
        </w:rPr>
        <w:t>Subcontractors – A subcontractor can be an individual or a company depending on the situation and request of one. A subcontractor is a business that carries out construction work for a contractor.  A subcontractor is often hired to see that specific work is completed. The contractor, however, rarely does all the work themselves. The work that remains is performed by subcontractors, who are under contract to the contractor, who is usually designated the general or prime contractor. Subcontractors may, in turn, hire their own subcontractors to do part of the work that they h</w:t>
      </w:r>
      <w:r w:rsidR="00D12DAA">
        <w:rPr>
          <w:rFonts w:ascii="Arial" w:hAnsi="Arial" w:cs="Arial"/>
        </w:rPr>
        <w:t>ave contracted to perform (Inc,</w:t>
      </w:r>
      <w:r w:rsidRPr="00737092">
        <w:rPr>
          <w:rFonts w:ascii="Arial" w:hAnsi="Arial" w:cs="Arial"/>
        </w:rPr>
        <w:t xml:space="preserve">2008). </w:t>
      </w:r>
    </w:p>
    <w:p w14:paraId="0C391644" w14:textId="0CAA122A" w:rsidR="00737092" w:rsidRPr="00737092" w:rsidRDefault="00737092" w:rsidP="00737092">
      <w:pPr>
        <w:pStyle w:val="NormalWeb"/>
        <w:spacing w:line="360" w:lineRule="auto"/>
        <w:jc w:val="both"/>
        <w:rPr>
          <w:rFonts w:ascii="Arial" w:hAnsi="Arial" w:cs="Arial"/>
        </w:rPr>
      </w:pPr>
      <w:r w:rsidRPr="00737092">
        <w:rPr>
          <w:rFonts w:ascii="Arial" w:hAnsi="Arial" w:cs="Arial"/>
        </w:rPr>
        <w:t xml:space="preserve">  Most subcontractors work under the same companies which mean that skillsets between these contractors increase and allows them to further specialise their skill.  If the subcontractor or supplier isn't paid by the general contractor, the law allows the subcontractors to come after you and the property that was improved (which is often your house). In the end, you may be responsible for paying for the work twice or being forced to sell your house, so it is important to understand how mechanic's liens work </w:t>
      </w:r>
      <w:r w:rsidR="00D12DAA">
        <w:rPr>
          <w:rFonts w:ascii="Arial" w:hAnsi="Arial" w:cs="Arial"/>
        </w:rPr>
        <w:t>and how to avoid them (reuters,</w:t>
      </w:r>
      <w:r w:rsidRPr="00737092">
        <w:rPr>
          <w:rFonts w:ascii="Arial" w:hAnsi="Arial" w:cs="Arial"/>
        </w:rPr>
        <w:t xml:space="preserve">2018).  Mechanics liens; </w:t>
      </w:r>
    </w:p>
    <w:p w14:paraId="0517DD3D" w14:textId="17F976EC" w:rsidR="00737092" w:rsidRPr="00737092" w:rsidRDefault="00737092" w:rsidP="00737092">
      <w:pPr>
        <w:pStyle w:val="NormalWeb"/>
        <w:numPr>
          <w:ilvl w:val="0"/>
          <w:numId w:val="13"/>
        </w:numPr>
        <w:spacing w:line="360" w:lineRule="auto"/>
        <w:jc w:val="both"/>
        <w:rPr>
          <w:rFonts w:ascii="Arial" w:hAnsi="Arial" w:cs="Arial"/>
        </w:rPr>
      </w:pPr>
      <w:r w:rsidRPr="00737092">
        <w:rPr>
          <w:rFonts w:ascii="Arial" w:hAnsi="Arial" w:cs="Arial"/>
        </w:rPr>
        <w:t xml:space="preserve">The subcontractor/supplier (who does not contract directly with the homeowner) must provide notice to the homeowner of what is being contributed (e.g., supplying the bathtub), typically within 20-30 days of contribution. </w:t>
      </w:r>
    </w:p>
    <w:p w14:paraId="7F8F18EA" w14:textId="359984C3" w:rsidR="00737092" w:rsidRPr="00737092" w:rsidRDefault="00737092" w:rsidP="00737092">
      <w:pPr>
        <w:pStyle w:val="NormalWeb"/>
        <w:numPr>
          <w:ilvl w:val="0"/>
          <w:numId w:val="12"/>
        </w:numPr>
        <w:spacing w:line="360" w:lineRule="auto"/>
        <w:jc w:val="both"/>
        <w:rPr>
          <w:rFonts w:ascii="Arial" w:hAnsi="Arial" w:cs="Arial"/>
        </w:rPr>
      </w:pPr>
      <w:r w:rsidRPr="00737092">
        <w:rPr>
          <w:rFonts w:ascii="Arial" w:hAnsi="Arial" w:cs="Arial"/>
        </w:rPr>
        <w:t xml:space="preserve">If the subcontractor/supplier isn't paid, they must file a "claim of mechanic's lien" in the county where the property is located. </w:t>
      </w:r>
    </w:p>
    <w:p w14:paraId="2FBBCC35" w14:textId="3DD6A267"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The subcontractor/supplier then has typically two to six months to work out a solution with the property owner or file a lawsuit (</w:t>
      </w:r>
      <w:proofErr w:type="spellStart"/>
      <w:r w:rsidRPr="00737092">
        <w:rPr>
          <w:rFonts w:ascii="Arial" w:hAnsi="Arial" w:cs="Arial"/>
        </w:rPr>
        <w:t>reuters</w:t>
      </w:r>
      <w:proofErr w:type="spellEnd"/>
      <w:r w:rsidRPr="00737092">
        <w:rPr>
          <w:rFonts w:ascii="Arial" w:hAnsi="Arial" w:cs="Arial"/>
        </w:rPr>
        <w:t xml:space="preserve">, 2018).  </w:t>
      </w:r>
    </w:p>
    <w:p w14:paraId="5295E931" w14:textId="77777777" w:rsidR="00737092" w:rsidRPr="00737092" w:rsidRDefault="00737092" w:rsidP="00737092">
      <w:pPr>
        <w:pStyle w:val="NormalWeb"/>
        <w:spacing w:line="360" w:lineRule="auto"/>
        <w:jc w:val="both"/>
        <w:rPr>
          <w:rFonts w:ascii="Arial" w:hAnsi="Arial" w:cs="Arial"/>
        </w:rPr>
      </w:pPr>
      <w:r w:rsidRPr="00737092">
        <w:rPr>
          <w:rFonts w:ascii="Arial" w:hAnsi="Arial" w:cs="Arial"/>
        </w:rPr>
        <w:t> </w:t>
      </w:r>
    </w:p>
    <w:p w14:paraId="15A80279" w14:textId="77777777" w:rsidR="00737092" w:rsidRDefault="00737092" w:rsidP="00737092">
      <w:pPr>
        <w:pStyle w:val="NormalWeb"/>
        <w:spacing w:line="360" w:lineRule="auto"/>
        <w:jc w:val="both"/>
        <w:rPr>
          <w:rFonts w:ascii="Arial" w:hAnsi="Arial" w:cs="Arial"/>
        </w:rPr>
      </w:pPr>
    </w:p>
    <w:p w14:paraId="2939921E" w14:textId="77777777" w:rsidR="00737092" w:rsidRDefault="00737092" w:rsidP="00737092">
      <w:pPr>
        <w:pStyle w:val="NormalWeb"/>
        <w:spacing w:line="360" w:lineRule="auto"/>
        <w:jc w:val="both"/>
        <w:rPr>
          <w:rFonts w:ascii="Arial" w:hAnsi="Arial" w:cs="Arial"/>
        </w:rPr>
      </w:pPr>
    </w:p>
    <w:p w14:paraId="37E601B5" w14:textId="77777777" w:rsidR="00737092" w:rsidRDefault="00737092" w:rsidP="00737092">
      <w:pPr>
        <w:pStyle w:val="NormalWeb"/>
        <w:spacing w:line="360" w:lineRule="auto"/>
        <w:jc w:val="both"/>
        <w:rPr>
          <w:rFonts w:ascii="Arial" w:hAnsi="Arial" w:cs="Arial"/>
        </w:rPr>
      </w:pPr>
    </w:p>
    <w:p w14:paraId="5C1FD1C5" w14:textId="2B3F567F" w:rsidR="00737092" w:rsidRPr="00737092" w:rsidRDefault="00737092" w:rsidP="00737092">
      <w:pPr>
        <w:pStyle w:val="NormalWeb"/>
        <w:spacing w:line="360" w:lineRule="auto"/>
        <w:jc w:val="both"/>
        <w:rPr>
          <w:rFonts w:ascii="Arial" w:hAnsi="Arial" w:cs="Arial"/>
        </w:rPr>
      </w:pPr>
      <w:r w:rsidRPr="00737092">
        <w:rPr>
          <w:rFonts w:ascii="Arial" w:hAnsi="Arial" w:cs="Arial"/>
        </w:rPr>
        <w:lastRenderedPageBreak/>
        <w:t xml:space="preserve">CIS (Construction Industry Scheme) – </w:t>
      </w:r>
    </w:p>
    <w:p w14:paraId="04C644C0" w14:textId="282EC1C8" w:rsidR="00737092" w:rsidRPr="00737092" w:rsidRDefault="00737092" w:rsidP="00737092">
      <w:pPr>
        <w:pStyle w:val="NormalWeb"/>
        <w:spacing w:line="360" w:lineRule="auto"/>
        <w:jc w:val="both"/>
        <w:rPr>
          <w:rFonts w:ascii="Arial" w:hAnsi="Arial" w:cs="Arial"/>
        </w:rPr>
      </w:pPr>
      <w:r w:rsidRPr="00737092">
        <w:rPr>
          <w:rFonts w:ascii="Arial" w:hAnsi="Arial" w:cs="Arial"/>
        </w:rPr>
        <w:t xml:space="preserve"> The scheme states that all payments from contractors to subcontractors must acknowledge the subcontractor’s tax status which would be determined by HM Revenue and customs (HMRC). This may require the contractor to make a deduction, which they then pay to HMRC, from that part of the payment it does not represent the cost of materials incurred by the subcontractor (GOV.UK, 2015).  </w:t>
      </w:r>
    </w:p>
    <w:p w14:paraId="45482FA0" w14:textId="77777777" w:rsidR="00737092" w:rsidRPr="00737092" w:rsidRDefault="00737092" w:rsidP="00737092">
      <w:pPr>
        <w:pStyle w:val="NormalWeb"/>
        <w:spacing w:line="360" w:lineRule="auto"/>
        <w:jc w:val="both"/>
        <w:rPr>
          <w:rFonts w:ascii="Arial" w:hAnsi="Arial" w:cs="Arial"/>
        </w:rPr>
      </w:pPr>
      <w:r w:rsidRPr="00737092">
        <w:rPr>
          <w:rFonts w:ascii="Arial" w:hAnsi="Arial" w:cs="Arial"/>
        </w:rPr>
        <w:t xml:space="preserve">Work covered by CIS:  </w:t>
      </w:r>
    </w:p>
    <w:p w14:paraId="7D57D79A" w14:textId="7DD84BAE"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 xml:space="preserve">site preparation </w:t>
      </w:r>
    </w:p>
    <w:p w14:paraId="2DF71DEA" w14:textId="1994C0B3"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 xml:space="preserve">alterations </w:t>
      </w:r>
    </w:p>
    <w:p w14:paraId="7C43744B" w14:textId="12EF0365"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 xml:space="preserve">dismantling </w:t>
      </w:r>
    </w:p>
    <w:p w14:paraId="42D15CBA" w14:textId="76CAEEDC"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 xml:space="preserve">construction </w:t>
      </w:r>
    </w:p>
    <w:p w14:paraId="74DF3298" w14:textId="03BE5B66"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 xml:space="preserve">repairs </w:t>
      </w:r>
    </w:p>
    <w:p w14:paraId="31A4E80E" w14:textId="29A06049"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 xml:space="preserve">decorating </w:t>
      </w:r>
    </w:p>
    <w:p w14:paraId="1E673E39" w14:textId="0F7DE83F" w:rsidR="00737092" w:rsidRPr="00737092" w:rsidRDefault="00737092" w:rsidP="00737092">
      <w:pPr>
        <w:pStyle w:val="NormalWeb"/>
        <w:numPr>
          <w:ilvl w:val="0"/>
          <w:numId w:val="11"/>
        </w:numPr>
        <w:spacing w:line="360" w:lineRule="auto"/>
        <w:jc w:val="both"/>
        <w:rPr>
          <w:rFonts w:ascii="Arial" w:hAnsi="Arial" w:cs="Arial"/>
        </w:rPr>
      </w:pPr>
      <w:r w:rsidRPr="00737092">
        <w:rPr>
          <w:rFonts w:ascii="Arial" w:hAnsi="Arial" w:cs="Arial"/>
        </w:rPr>
        <w:t xml:space="preserve">demolition </w:t>
      </w:r>
    </w:p>
    <w:p w14:paraId="160D1A48" w14:textId="7F078F74" w:rsidR="00737092" w:rsidRPr="00737092" w:rsidRDefault="00737092" w:rsidP="00737092">
      <w:pPr>
        <w:pStyle w:val="NormalWeb"/>
        <w:spacing w:line="360" w:lineRule="auto"/>
        <w:jc w:val="both"/>
        <w:rPr>
          <w:rFonts w:ascii="Arial" w:hAnsi="Arial" w:cs="Arial"/>
        </w:rPr>
      </w:pPr>
      <w:r w:rsidRPr="00737092">
        <w:rPr>
          <w:rFonts w:ascii="Arial" w:hAnsi="Arial" w:cs="Arial"/>
        </w:rPr>
        <w:t xml:space="preserve">The UK includes UK territorial waters up to the 12-mile limit. Contractors must register for the scheme. Subcontractors don’t have to register, but deductions are taken from their payments at a higher rate if they’re not registered (GOV.UK, 2015).  </w:t>
      </w:r>
    </w:p>
    <w:p w14:paraId="0FB6061D" w14:textId="11D6465E" w:rsidR="00737092" w:rsidRPr="00737092" w:rsidRDefault="00737092" w:rsidP="00737092">
      <w:pPr>
        <w:pStyle w:val="NormalWeb"/>
        <w:spacing w:line="360" w:lineRule="auto"/>
        <w:jc w:val="both"/>
        <w:rPr>
          <w:rFonts w:ascii="Arial" w:hAnsi="Arial" w:cs="Arial"/>
        </w:rPr>
      </w:pPr>
      <w:r w:rsidRPr="00737092">
        <w:rPr>
          <w:rFonts w:ascii="Arial" w:hAnsi="Arial" w:cs="Arial"/>
        </w:rPr>
        <w:t xml:space="preserve">Digital tax laws are supposedly supposed to take affect from 2018 within the UK. These changes can affect subcontractors and contractors with payments and deductions based on tax which will be taken at a more effective and efficient way.   On a practical level, this change will affect almost every contractor in the UK from 2018.  The system will require everything to be in “real time”, in other words contractors’ books will need to be kept sufficiently up to date to allow for quarterly reporting.  This reporting will be done via accounting software which integrates with HMRC and therefore will require all contractors and their accountants to use such software, forcing those still using paper systems into the digital age which will all be kept up to date (HMRC making tax </w:t>
      </w:r>
      <w:proofErr w:type="gramStart"/>
      <w:r w:rsidRPr="00737092">
        <w:rPr>
          <w:rFonts w:ascii="Arial" w:hAnsi="Arial" w:cs="Arial"/>
        </w:rPr>
        <w:t>digital ;</w:t>
      </w:r>
      <w:proofErr w:type="gramEnd"/>
      <w:r w:rsidRPr="00737092">
        <w:rPr>
          <w:rFonts w:ascii="Arial" w:hAnsi="Arial" w:cs="Arial"/>
        </w:rPr>
        <w:t xml:space="preserve"> how will it affect contractors).  </w:t>
      </w:r>
    </w:p>
    <w:p w14:paraId="48CCF1FF" w14:textId="0BE7472B" w:rsidR="00737092" w:rsidRPr="00737092" w:rsidRDefault="00141EE5" w:rsidP="00737092">
      <w:r>
        <w:t xml:space="preserve">(Mohammad </w:t>
      </w:r>
      <w:proofErr w:type="spellStart"/>
      <w:r>
        <w:t>Mubin</w:t>
      </w:r>
      <w:proofErr w:type="spellEnd"/>
      <w:r>
        <w:t xml:space="preserve"> p</w:t>
      </w:r>
      <w:r w:rsidR="00D12DAA">
        <w:t>11</w:t>
      </w:r>
      <w:r>
        <w:t>-12</w:t>
      </w:r>
      <w:r w:rsidR="00D12DAA">
        <w:t>)</w:t>
      </w:r>
    </w:p>
    <w:p w14:paraId="52458032" w14:textId="67409D33" w:rsidR="0038632D" w:rsidRDefault="0038632D" w:rsidP="002E00E9">
      <w:pPr>
        <w:jc w:val="both"/>
        <w:rPr>
          <w:sz w:val="22"/>
        </w:rPr>
      </w:pPr>
    </w:p>
    <w:p w14:paraId="058E6027" w14:textId="14083068" w:rsidR="0038632D" w:rsidRPr="00A71F15" w:rsidRDefault="0038632D" w:rsidP="0038632D">
      <w:pPr>
        <w:pStyle w:val="Heading2"/>
      </w:pPr>
      <w:bookmarkStart w:id="19" w:name="_Toc509857909"/>
      <w:r w:rsidRPr="00A71F15">
        <w:lastRenderedPageBreak/>
        <w:t>2.6 Software for Making Tax Digital</w:t>
      </w:r>
      <w:bookmarkEnd w:id="19"/>
      <w:r w:rsidR="002008E1" w:rsidRPr="00A71F15">
        <w:t xml:space="preserve"> </w:t>
      </w:r>
    </w:p>
    <w:p w14:paraId="71BD9752" w14:textId="1F7EA0D2" w:rsidR="0038632D" w:rsidRPr="0038632D" w:rsidRDefault="0038632D" w:rsidP="0038632D">
      <w:pPr>
        <w:pStyle w:val="NormalWeb"/>
        <w:spacing w:line="360" w:lineRule="auto"/>
        <w:jc w:val="both"/>
        <w:rPr>
          <w:rFonts w:ascii="Arial" w:hAnsi="Arial" w:cs="Arial"/>
        </w:rPr>
      </w:pPr>
      <w:r w:rsidRPr="0038632D">
        <w:rPr>
          <w:rFonts w:ascii="Arial" w:hAnsi="Arial" w:cs="Arial"/>
        </w:rPr>
        <w:t xml:space="preserve">Accounting software’s are computer programmes that allows you to control a business’s or company’s financial transactions. Such systems are used by accounts professionals to help and simplify accounting activity, Programmes can differ depending on scale of activity from simple bookkeeping to handling entire accounts of a large business. These software’s can also report on business activity and </w:t>
      </w:r>
      <w:r w:rsidR="0012279C">
        <w:rPr>
          <w:rFonts w:ascii="Arial" w:hAnsi="Arial" w:cs="Arial"/>
        </w:rPr>
        <w:t>measure indicators (Walton 2018)</w:t>
      </w:r>
      <w:r w:rsidRPr="0038632D">
        <w:rPr>
          <w:rFonts w:ascii="Arial" w:hAnsi="Arial" w:cs="Arial"/>
        </w:rPr>
        <w:t xml:space="preserve">. Furthermore, the software’s enable you to manage finances anytime or anywhere through devices. When mainframe computers were presented in the 1950’s – 1960’s one of the key uses was for accounting purposes. A Business now can select varies types of accounting software packages including </w:t>
      </w:r>
      <w:proofErr w:type="spellStart"/>
      <w:r w:rsidRPr="0038632D">
        <w:rPr>
          <w:rFonts w:ascii="Arial" w:hAnsi="Arial" w:cs="Arial"/>
        </w:rPr>
        <w:t>Quickbooks</w:t>
      </w:r>
      <w:proofErr w:type="spellEnd"/>
      <w:r w:rsidRPr="0038632D">
        <w:rPr>
          <w:rFonts w:ascii="Arial" w:hAnsi="Arial" w:cs="Arial"/>
        </w:rPr>
        <w:t xml:space="preserve">, Peachtree, </w:t>
      </w:r>
      <w:proofErr w:type="spellStart"/>
      <w:r w:rsidRPr="0038632D">
        <w:rPr>
          <w:rFonts w:ascii="Arial" w:hAnsi="Arial" w:cs="Arial"/>
        </w:rPr>
        <w:t>NaVsion</w:t>
      </w:r>
      <w:proofErr w:type="spellEnd"/>
      <w:r w:rsidRPr="0038632D">
        <w:rPr>
          <w:rFonts w:ascii="Arial" w:hAnsi="Arial" w:cs="Arial"/>
        </w:rPr>
        <w:t>, Sage and many mor</w:t>
      </w:r>
      <w:r w:rsidR="0012279C">
        <w:rPr>
          <w:rFonts w:ascii="Arial" w:hAnsi="Arial" w:cs="Arial"/>
        </w:rPr>
        <w:t>e (Tracey 2015)</w:t>
      </w:r>
      <w:r w:rsidRPr="0038632D">
        <w:rPr>
          <w:rFonts w:ascii="Arial" w:hAnsi="Arial" w:cs="Arial"/>
        </w:rPr>
        <w:t xml:space="preserve">. </w:t>
      </w:r>
    </w:p>
    <w:p w14:paraId="2F25D0E2" w14:textId="5AEC64D2" w:rsidR="002008E1" w:rsidRDefault="0038632D" w:rsidP="0038632D">
      <w:pPr>
        <w:pStyle w:val="NormalWeb"/>
        <w:spacing w:line="360" w:lineRule="auto"/>
        <w:jc w:val="both"/>
        <w:rPr>
          <w:rFonts w:ascii="Arial" w:hAnsi="Arial" w:cs="Arial"/>
        </w:rPr>
      </w:pPr>
      <w:r w:rsidRPr="0038632D">
        <w:rPr>
          <w:rFonts w:ascii="Arial" w:hAnsi="Arial" w:cs="Arial"/>
        </w:rPr>
        <w:t xml:space="preserve">There are many ways in which these software’s can benefit the users. Automation, since all calculations are dealt with by the software these </w:t>
      </w:r>
      <w:r w:rsidR="002008E1" w:rsidRPr="0038632D">
        <w:rPr>
          <w:rFonts w:ascii="Arial" w:hAnsi="Arial" w:cs="Arial"/>
        </w:rPr>
        <w:t>software’s</w:t>
      </w:r>
      <w:r w:rsidRPr="0038632D">
        <w:rPr>
          <w:rFonts w:ascii="Arial" w:hAnsi="Arial" w:cs="Arial"/>
        </w:rPr>
        <w:t xml:space="preserve"> eliminates time consuming transactions connected with manual accounting, for example invoices are processed automaticall</w:t>
      </w:r>
      <w:r w:rsidR="002008E1">
        <w:rPr>
          <w:rFonts w:ascii="Arial" w:hAnsi="Arial" w:cs="Arial"/>
        </w:rPr>
        <w:t>y saving time. Accuracy is another</w:t>
      </w:r>
      <w:r w:rsidRPr="0038632D">
        <w:rPr>
          <w:rFonts w:ascii="Arial" w:hAnsi="Arial" w:cs="Arial"/>
        </w:rPr>
        <w:t xml:space="preserve"> advantage the systems are designed to take information of the minutest detail, when data is given to the software calculations are then processed automatically by the software. Access data becomes more efficient because the accounting data can be accessed from anywhere from office to most digital devices. </w:t>
      </w:r>
    </w:p>
    <w:p w14:paraId="116313E9" w14:textId="1EAAA2BD" w:rsidR="0038632D" w:rsidRPr="0038632D" w:rsidRDefault="0038632D" w:rsidP="0038632D">
      <w:pPr>
        <w:pStyle w:val="NormalWeb"/>
        <w:spacing w:line="360" w:lineRule="auto"/>
        <w:jc w:val="both"/>
        <w:rPr>
          <w:rFonts w:ascii="Arial" w:hAnsi="Arial" w:cs="Arial"/>
        </w:rPr>
      </w:pPr>
      <w:r w:rsidRPr="0038632D">
        <w:rPr>
          <w:rFonts w:ascii="Arial" w:hAnsi="Arial" w:cs="Arial"/>
        </w:rPr>
        <w:t xml:space="preserve">The speed of the </w:t>
      </w:r>
      <w:r w:rsidR="002008E1">
        <w:rPr>
          <w:rFonts w:ascii="Arial" w:hAnsi="Arial" w:cs="Arial"/>
        </w:rPr>
        <w:t>software</w:t>
      </w:r>
      <w:r w:rsidRPr="0038632D">
        <w:rPr>
          <w:rFonts w:ascii="Arial" w:hAnsi="Arial" w:cs="Arial"/>
        </w:rPr>
        <w:t xml:space="preserve"> </w:t>
      </w:r>
      <w:r w:rsidR="002008E1" w:rsidRPr="0038632D">
        <w:rPr>
          <w:rFonts w:ascii="Arial" w:hAnsi="Arial" w:cs="Arial"/>
        </w:rPr>
        <w:t>is</w:t>
      </w:r>
      <w:r w:rsidRPr="0038632D">
        <w:rPr>
          <w:rFonts w:ascii="Arial" w:hAnsi="Arial" w:cs="Arial"/>
        </w:rPr>
        <w:t xml:space="preserve"> beneficial to users as reports can be made within minutes as for doing manually it would take much more time and effort. For many business’s cost can be minimised by using the </w:t>
      </w:r>
      <w:r w:rsidR="002008E1" w:rsidRPr="0038632D">
        <w:rPr>
          <w:rFonts w:ascii="Arial" w:hAnsi="Arial" w:cs="Arial"/>
        </w:rPr>
        <w:t>software’s</w:t>
      </w:r>
      <w:r w:rsidRPr="0038632D">
        <w:rPr>
          <w:rFonts w:ascii="Arial" w:hAnsi="Arial" w:cs="Arial"/>
        </w:rPr>
        <w:t xml:space="preserve"> as paper-based accounting can be costlier but this is not the case for all businesses for some it may take more time to get use to the </w:t>
      </w:r>
      <w:r w:rsidR="002008E1" w:rsidRPr="0038632D">
        <w:rPr>
          <w:rFonts w:ascii="Arial" w:hAnsi="Arial" w:cs="Arial"/>
        </w:rPr>
        <w:t>software’s</w:t>
      </w:r>
      <w:r w:rsidRPr="0038632D">
        <w:rPr>
          <w:rFonts w:ascii="Arial" w:hAnsi="Arial" w:cs="Arial"/>
        </w:rPr>
        <w:t xml:space="preserve"> increasing costs usually accrues with </w:t>
      </w:r>
      <w:r w:rsidR="001D646E">
        <w:rPr>
          <w:rFonts w:ascii="Arial" w:hAnsi="Arial" w:cs="Arial"/>
        </w:rPr>
        <w:t>smaller businesses (Romano 2013)</w:t>
      </w:r>
      <w:r w:rsidRPr="0038632D">
        <w:rPr>
          <w:rFonts w:ascii="Arial" w:hAnsi="Arial" w:cs="Arial"/>
        </w:rPr>
        <w:t xml:space="preserve">.  </w:t>
      </w:r>
    </w:p>
    <w:p w14:paraId="20FF9382" w14:textId="43995057" w:rsidR="0038632D" w:rsidRPr="0038632D" w:rsidRDefault="0038632D" w:rsidP="0038632D">
      <w:pPr>
        <w:pStyle w:val="NormalWeb"/>
        <w:spacing w:line="360" w:lineRule="auto"/>
        <w:jc w:val="both"/>
        <w:rPr>
          <w:rFonts w:ascii="Arial" w:hAnsi="Arial" w:cs="Arial"/>
        </w:rPr>
      </w:pPr>
      <w:r w:rsidRPr="0038632D">
        <w:rPr>
          <w:rFonts w:ascii="Arial" w:hAnsi="Arial" w:cs="Arial"/>
        </w:rPr>
        <w:t xml:space="preserve">Though accounting software can save time and prepare data there are also some difficulties of using computerised accounting software’s. Loss of data or service can be an issue due to power loss and computer trouble. If information is not saved properly it can cause the loss of important financial data. As some manual processes are required by the software’s, if entered incorrectly the data reviewed would be inaccurate, it can be hard to find what was entered wrong and to make changes can </w:t>
      </w:r>
      <w:r w:rsidRPr="0038632D">
        <w:rPr>
          <w:rFonts w:ascii="Arial" w:hAnsi="Arial" w:cs="Arial"/>
        </w:rPr>
        <w:lastRenderedPageBreak/>
        <w:t xml:space="preserve">be difficult. Electronic information can be manipulated if proper security measures are not in place leading to fraud, such systems need strict control so that information can only be accessed by certain individuals, using accounting </w:t>
      </w:r>
      <w:r w:rsidR="002008E1" w:rsidRPr="0038632D">
        <w:rPr>
          <w:rFonts w:ascii="Arial" w:hAnsi="Arial" w:cs="Arial"/>
        </w:rPr>
        <w:t>software’s</w:t>
      </w:r>
      <w:r w:rsidRPr="0038632D">
        <w:rPr>
          <w:rFonts w:ascii="Arial" w:hAnsi="Arial" w:cs="Arial"/>
        </w:rPr>
        <w:t xml:space="preserve"> creates the li</w:t>
      </w:r>
      <w:r w:rsidR="001D646E">
        <w:rPr>
          <w:rFonts w:ascii="Arial" w:hAnsi="Arial" w:cs="Arial"/>
        </w:rPr>
        <w:t>kelihood of fraud (Acevedo 2017)</w:t>
      </w:r>
      <w:r w:rsidRPr="0038632D">
        <w:rPr>
          <w:rFonts w:ascii="Arial" w:hAnsi="Arial" w:cs="Arial"/>
        </w:rPr>
        <w:t xml:space="preserve">.  </w:t>
      </w:r>
    </w:p>
    <w:p w14:paraId="05AC603A" w14:textId="4E6649E0" w:rsidR="0038632D" w:rsidRPr="0038632D" w:rsidRDefault="0038632D" w:rsidP="0038632D">
      <w:pPr>
        <w:pStyle w:val="NormalWeb"/>
        <w:spacing w:line="360" w:lineRule="auto"/>
        <w:jc w:val="both"/>
        <w:rPr>
          <w:rFonts w:ascii="Arial" w:hAnsi="Arial" w:cs="Arial"/>
        </w:rPr>
      </w:pPr>
      <w:r w:rsidRPr="0038632D">
        <w:rPr>
          <w:rFonts w:ascii="Arial" w:hAnsi="Arial" w:cs="Arial"/>
        </w:rPr>
        <w:t xml:space="preserve">Since 2011 limited companies have been required submit accounts and corporation tax returns online, accounts </w:t>
      </w:r>
      <w:r w:rsidR="002008E1" w:rsidRPr="0038632D">
        <w:rPr>
          <w:rFonts w:ascii="Arial" w:hAnsi="Arial" w:cs="Arial"/>
        </w:rPr>
        <w:t>software’s</w:t>
      </w:r>
      <w:r w:rsidRPr="0038632D">
        <w:rPr>
          <w:rFonts w:ascii="Arial" w:hAnsi="Arial" w:cs="Arial"/>
        </w:rPr>
        <w:t xml:space="preserve"> can integrate taxation to comply with n</w:t>
      </w:r>
      <w:r w:rsidR="001D646E">
        <w:rPr>
          <w:rFonts w:ascii="Arial" w:hAnsi="Arial" w:cs="Arial"/>
        </w:rPr>
        <w:t>ew HMRC regulation (Harris 2017)</w:t>
      </w:r>
      <w:r w:rsidRPr="0038632D">
        <w:rPr>
          <w:rFonts w:ascii="Arial" w:hAnsi="Arial" w:cs="Arial"/>
        </w:rPr>
        <w:t xml:space="preserve">. The Government aims to transform entire industries by amending taxation in the U.K. with making tax digital. Software vendors have been in dialogue with HMRC to meet software requirements for customers. Many companies already use </w:t>
      </w:r>
      <w:r w:rsidR="002008E1" w:rsidRPr="0038632D">
        <w:rPr>
          <w:rFonts w:ascii="Arial" w:hAnsi="Arial" w:cs="Arial"/>
        </w:rPr>
        <w:t>software’s</w:t>
      </w:r>
      <w:r w:rsidRPr="0038632D">
        <w:rPr>
          <w:rFonts w:ascii="Arial" w:hAnsi="Arial" w:cs="Arial"/>
        </w:rPr>
        <w:t xml:space="preserve"> which shouldn’t make it too difficult to comply with new regulations as for companies without </w:t>
      </w:r>
      <w:r w:rsidR="002008E1" w:rsidRPr="0038632D">
        <w:rPr>
          <w:rFonts w:ascii="Arial" w:hAnsi="Arial" w:cs="Arial"/>
        </w:rPr>
        <w:t>software’s</w:t>
      </w:r>
      <w:r w:rsidRPr="0038632D">
        <w:rPr>
          <w:rFonts w:ascii="Arial" w:hAnsi="Arial" w:cs="Arial"/>
        </w:rPr>
        <w:t xml:space="preserve"> the government is working on to provide free </w:t>
      </w:r>
      <w:r w:rsidR="002008E1" w:rsidRPr="0038632D">
        <w:rPr>
          <w:rFonts w:ascii="Arial" w:hAnsi="Arial" w:cs="Arial"/>
        </w:rPr>
        <w:t>software’s</w:t>
      </w:r>
      <w:r w:rsidR="001D646E">
        <w:rPr>
          <w:rFonts w:ascii="Arial" w:hAnsi="Arial" w:cs="Arial"/>
        </w:rPr>
        <w:t xml:space="preserve"> (</w:t>
      </w:r>
      <w:r w:rsidRPr="0038632D">
        <w:rPr>
          <w:rFonts w:ascii="Arial" w:hAnsi="Arial" w:cs="Arial"/>
        </w:rPr>
        <w:t>ICAEW 2</w:t>
      </w:r>
      <w:r w:rsidR="001D646E">
        <w:rPr>
          <w:rFonts w:ascii="Arial" w:hAnsi="Arial" w:cs="Arial"/>
        </w:rPr>
        <w:t>018)</w:t>
      </w:r>
      <w:r w:rsidRPr="0038632D">
        <w:rPr>
          <w:rFonts w:ascii="Arial" w:hAnsi="Arial" w:cs="Arial"/>
        </w:rPr>
        <w:t xml:space="preserve">.   </w:t>
      </w:r>
    </w:p>
    <w:p w14:paraId="2AE8C522" w14:textId="703CDEFC" w:rsidR="0038632D" w:rsidRDefault="0038632D" w:rsidP="0038632D">
      <w:pPr>
        <w:pStyle w:val="Heading2"/>
        <w:rPr>
          <w:sz w:val="22"/>
        </w:rPr>
      </w:pPr>
    </w:p>
    <w:p w14:paraId="6A4364CD" w14:textId="24900EB5" w:rsidR="002008E1" w:rsidRPr="002008E1" w:rsidRDefault="00141EE5" w:rsidP="002008E1">
      <w:pPr>
        <w:sectPr w:rsidR="002008E1" w:rsidRPr="002008E1">
          <w:headerReference w:type="default" r:id="rId17"/>
          <w:pgSz w:w="11906" w:h="16838"/>
          <w:pgMar w:top="1440" w:right="1440" w:bottom="1440" w:left="1440" w:header="708" w:footer="708" w:gutter="0"/>
          <w:cols w:space="708"/>
          <w:docGrid w:linePitch="360"/>
        </w:sectPr>
      </w:pPr>
      <w:r>
        <w:t>(</w:t>
      </w:r>
      <w:proofErr w:type="spellStart"/>
      <w:r>
        <w:t>Jakir</w:t>
      </w:r>
      <w:proofErr w:type="spellEnd"/>
      <w:r>
        <w:t xml:space="preserve"> Hussein p13-</w:t>
      </w:r>
      <w:r w:rsidR="00AC24AC">
        <w:t>1</w:t>
      </w:r>
      <w:r>
        <w:t>4</w:t>
      </w:r>
      <w:r w:rsidR="002008E1">
        <w:t>)</w:t>
      </w:r>
    </w:p>
    <w:p w14:paraId="0AFDF75D" w14:textId="0F534455" w:rsidR="00D36217" w:rsidRDefault="0047032A" w:rsidP="002E00E9">
      <w:pPr>
        <w:pStyle w:val="Heading1"/>
        <w:jc w:val="both"/>
      </w:pPr>
      <w:bookmarkStart w:id="20" w:name="_Toc509857910"/>
      <w:r>
        <w:lastRenderedPageBreak/>
        <w:t>3. Conclusion</w:t>
      </w:r>
      <w:bookmarkEnd w:id="20"/>
    </w:p>
    <w:p w14:paraId="08712B40" w14:textId="7ABD4156" w:rsidR="00D36217" w:rsidRDefault="00D36217" w:rsidP="008862BA">
      <w:pPr>
        <w:jc w:val="both"/>
      </w:pPr>
    </w:p>
    <w:p w14:paraId="298037BB" w14:textId="0EBB2B8F" w:rsidR="009E7B71" w:rsidRDefault="00363527" w:rsidP="00E204B4">
      <w:pPr>
        <w:jc w:val="both"/>
      </w:pPr>
      <w:r>
        <w:t xml:space="preserve">In conclusion to the report that has been conducted it is evident that Making Tax Digital will have many benefits but also </w:t>
      </w:r>
      <w:r w:rsidR="00AB5450">
        <w:t>not so beneficial for some.</w:t>
      </w:r>
      <w:r w:rsidR="00A71F15">
        <w:t xml:space="preserve"> This will be a big cultural change for everyone in the UK and will make the reporting of tax and VAT more clear, concise, accurate and efficient.</w:t>
      </w:r>
      <w:r w:rsidR="0037080C">
        <w:t xml:space="preserve"> The end of the annual return for everyone will result i</w:t>
      </w:r>
      <w:r w:rsidR="00E204B4">
        <w:t xml:space="preserve">n taxpayers having a better understanding of their tax liabilities, financial position and remove the form filling at the end of the year. HMRC </w:t>
      </w:r>
      <w:sdt>
        <w:sdtPr>
          <w:id w:val="1636763006"/>
          <w:citation/>
        </w:sdtPr>
        <w:sdtEndPr/>
        <w:sdtContent>
          <w:r w:rsidR="00E204B4">
            <w:fldChar w:fldCharType="begin"/>
          </w:r>
          <w:r w:rsidR="00E204B4">
            <w:instrText xml:space="preserve">CITATION HMR17 \n  \t  \l 2057 </w:instrText>
          </w:r>
          <w:r w:rsidR="00E204B4">
            <w:fldChar w:fldCharType="separate"/>
          </w:r>
          <w:r w:rsidR="00141EE5">
            <w:rPr>
              <w:noProof/>
            </w:rPr>
            <w:t>(2017)</w:t>
          </w:r>
          <w:r w:rsidR="00E204B4">
            <w:fldChar w:fldCharType="end"/>
          </w:r>
        </w:sdtContent>
      </w:sdt>
      <w:r w:rsidR="00E204B4">
        <w:t xml:space="preserve"> suggest that Making Tax Digital will reduce the risk of late filling which seems to be a common issue.</w:t>
      </w:r>
    </w:p>
    <w:p w14:paraId="2902F357" w14:textId="3D5EFB9D" w:rsidR="00550B52" w:rsidRDefault="00AB5450" w:rsidP="00E204B4">
      <w:pPr>
        <w:jc w:val="both"/>
      </w:pPr>
      <w:r>
        <w:t xml:space="preserve"> Clearly this is an ongoing matter and the results will not be clear until Making Tax Digital is </w:t>
      </w:r>
      <w:r w:rsidR="0037080C">
        <w:t>compulsory,</w:t>
      </w:r>
      <w:r w:rsidR="001220CA">
        <w:t xml:space="preserve"> and everything will be digital by 2020</w:t>
      </w:r>
      <w:r>
        <w:t xml:space="preserve">. </w:t>
      </w:r>
      <w:bookmarkStart w:id="21" w:name="_Hlk509850391"/>
      <w:r w:rsidR="00354C1E">
        <w:t xml:space="preserve">One benefit for taxpayers is that the tax will be paid quarterly instead of one big payment at the end of the year, one benefit for the government is to clamp down on tax, avoidance and errors. </w:t>
      </w:r>
      <w:bookmarkEnd w:id="21"/>
    </w:p>
    <w:p w14:paraId="3EDDAC24" w14:textId="54AC1CCE" w:rsidR="001220CA" w:rsidRDefault="001220CA" w:rsidP="00E204B4">
      <w:pPr>
        <w:jc w:val="both"/>
      </w:pPr>
      <w:r>
        <w:t xml:space="preserve">It is evident that it will be a stressful and expensive </w:t>
      </w:r>
      <w:r w:rsidR="0075436E">
        <w:t xml:space="preserve">time for small businesses and sole traders </w:t>
      </w:r>
      <w:r w:rsidR="00316437">
        <w:t xml:space="preserve">due to not coping or having the knowledge </w:t>
      </w:r>
      <w:r w:rsidR="0075436E">
        <w:t xml:space="preserve">but hopefully the right help, guidance and advice will be available for all who needs it before 2020. </w:t>
      </w:r>
    </w:p>
    <w:p w14:paraId="0F50FA82" w14:textId="40557131" w:rsidR="0075436E" w:rsidRDefault="00565E58" w:rsidP="00E204B4">
      <w:pPr>
        <w:jc w:val="both"/>
      </w:pPr>
      <w:r>
        <w:t>Making Tax Digital is a new introduction to the Tax industry; thus accountants, agents, businesses and clients must ensure they gain knowledge on the transition of M</w:t>
      </w:r>
      <w:r w:rsidR="00D12DAA">
        <w:t xml:space="preserve">aking </w:t>
      </w:r>
      <w:r>
        <w:t>T</w:t>
      </w:r>
      <w:r w:rsidR="00D12DAA">
        <w:t xml:space="preserve">ax </w:t>
      </w:r>
      <w:r>
        <w:t>D</w:t>
      </w:r>
      <w:r w:rsidR="00D12DAA">
        <w:t>igital</w:t>
      </w:r>
      <w:r>
        <w:t xml:space="preserve"> and what regulations and structures are required by HMRC. </w:t>
      </w:r>
      <w:r w:rsidR="0075436E">
        <w:t>Accountants and agents should benefit from this as it may result in more revenue from having new clients to do the tax submissions althoug</w:t>
      </w:r>
      <w:r w:rsidR="00316437">
        <w:t>h there are concerns that the lack of knowledge from their clients will result in many inaccurate errors being digitally recorded and will need their accountant or agent to carry out digital record keeping and comply with the obligation</w:t>
      </w:r>
      <w:r w:rsidR="0075436E">
        <w:t xml:space="preserve">. </w:t>
      </w:r>
      <w:r w:rsidR="00DE297C">
        <w:t>However regardless of what accountants, individuals and businesses think</w:t>
      </w:r>
      <w:r w:rsidR="00E52621">
        <w:t xml:space="preserve"> this is the new way forward for all taxpayers. </w:t>
      </w:r>
    </w:p>
    <w:p w14:paraId="3456840B" w14:textId="3944EE55" w:rsidR="00717471" w:rsidRDefault="00717471" w:rsidP="00E204B4">
      <w:pPr>
        <w:jc w:val="both"/>
      </w:pPr>
    </w:p>
    <w:p w14:paraId="51314774" w14:textId="77777777" w:rsidR="00565E58" w:rsidRDefault="00565E58" w:rsidP="00717471"/>
    <w:p w14:paraId="7C0699B7" w14:textId="6B3970E1" w:rsidR="00717471" w:rsidRDefault="00717471" w:rsidP="00717471"/>
    <w:p w14:paraId="15AC66BF" w14:textId="25F27CB0" w:rsidR="00717471" w:rsidRDefault="00717471" w:rsidP="00717471"/>
    <w:p w14:paraId="62A63D62" w14:textId="393AEC05" w:rsidR="00717471" w:rsidRDefault="00717471" w:rsidP="00717471"/>
    <w:p w14:paraId="247D3DAE" w14:textId="72FA930C" w:rsidR="00717471" w:rsidRDefault="00717471" w:rsidP="00717471"/>
    <w:p w14:paraId="0E1F150E" w14:textId="48A422DA" w:rsidR="00717471" w:rsidRDefault="00717471" w:rsidP="00717471"/>
    <w:p w14:paraId="480A4171" w14:textId="42355880" w:rsidR="00717471" w:rsidRDefault="00EC41DB" w:rsidP="0047032A">
      <w:pPr>
        <w:pStyle w:val="Heading1"/>
      </w:pPr>
      <w:bookmarkStart w:id="22" w:name="_Toc509857911"/>
      <w:r>
        <w:t xml:space="preserve">4. </w:t>
      </w:r>
      <w:r w:rsidR="00717471">
        <w:t>Appendices</w:t>
      </w:r>
      <w:bookmarkEnd w:id="22"/>
    </w:p>
    <w:p w14:paraId="1390EBD0" w14:textId="77777777" w:rsidR="0064769D" w:rsidRPr="0064769D" w:rsidRDefault="0064769D" w:rsidP="0064769D"/>
    <w:p w14:paraId="2191CDDA" w14:textId="28306478" w:rsidR="0035452B" w:rsidRDefault="0064769D">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hyperlink w:anchor="_Toc509760800" w:history="1">
        <w:r w:rsidR="0035452B" w:rsidRPr="00AB1623">
          <w:rPr>
            <w:rStyle w:val="Hyperlink"/>
            <w:noProof/>
          </w:rPr>
          <w:t xml:space="preserve"> Figure 1 IFA's explained Four Foundations</w:t>
        </w:r>
        <w:r w:rsidR="0035452B">
          <w:rPr>
            <w:noProof/>
            <w:webHidden/>
          </w:rPr>
          <w:tab/>
        </w:r>
        <w:r w:rsidR="0035452B">
          <w:rPr>
            <w:noProof/>
            <w:webHidden/>
          </w:rPr>
          <w:fldChar w:fldCharType="begin"/>
        </w:r>
        <w:r w:rsidR="0035452B">
          <w:rPr>
            <w:noProof/>
            <w:webHidden/>
          </w:rPr>
          <w:instrText xml:space="preserve"> PAGEREF _Toc509760800 \h </w:instrText>
        </w:r>
        <w:r w:rsidR="0035452B">
          <w:rPr>
            <w:noProof/>
            <w:webHidden/>
          </w:rPr>
        </w:r>
        <w:r w:rsidR="0035452B">
          <w:rPr>
            <w:noProof/>
            <w:webHidden/>
          </w:rPr>
          <w:fldChar w:fldCharType="separate"/>
        </w:r>
        <w:r w:rsidR="0035452B">
          <w:rPr>
            <w:noProof/>
            <w:webHidden/>
          </w:rPr>
          <w:t>4</w:t>
        </w:r>
        <w:r w:rsidR="0035452B">
          <w:rPr>
            <w:noProof/>
            <w:webHidden/>
          </w:rPr>
          <w:fldChar w:fldCharType="end"/>
        </w:r>
      </w:hyperlink>
    </w:p>
    <w:p w14:paraId="7192E18F" w14:textId="333BE1BD" w:rsidR="0035452B" w:rsidRDefault="0048125F">
      <w:pPr>
        <w:pStyle w:val="TableofFigures"/>
        <w:tabs>
          <w:tab w:val="right" w:leader="dot" w:pos="9016"/>
        </w:tabs>
        <w:rPr>
          <w:rFonts w:asciiTheme="minorHAnsi" w:eastAsiaTheme="minorEastAsia" w:hAnsiTheme="minorHAnsi" w:cstheme="minorBidi"/>
          <w:noProof/>
          <w:sz w:val="22"/>
          <w:lang w:eastAsia="en-GB"/>
        </w:rPr>
      </w:pPr>
      <w:hyperlink w:anchor="_Toc509760801" w:history="1">
        <w:r w:rsidR="0035452B" w:rsidRPr="00AB1623">
          <w:rPr>
            <w:rStyle w:val="Hyperlink"/>
            <w:noProof/>
          </w:rPr>
          <w:t>Figure 2 HMRC Illustrate Making Tax Digital</w:t>
        </w:r>
        <w:r w:rsidR="0035452B">
          <w:rPr>
            <w:noProof/>
            <w:webHidden/>
          </w:rPr>
          <w:tab/>
        </w:r>
        <w:r w:rsidR="0035452B">
          <w:rPr>
            <w:noProof/>
            <w:webHidden/>
          </w:rPr>
          <w:fldChar w:fldCharType="begin"/>
        </w:r>
        <w:r w:rsidR="0035452B">
          <w:rPr>
            <w:noProof/>
            <w:webHidden/>
          </w:rPr>
          <w:instrText xml:space="preserve"> PAGEREF _Toc509760801 \h </w:instrText>
        </w:r>
        <w:r w:rsidR="0035452B">
          <w:rPr>
            <w:noProof/>
            <w:webHidden/>
          </w:rPr>
        </w:r>
        <w:r w:rsidR="0035452B">
          <w:rPr>
            <w:noProof/>
            <w:webHidden/>
          </w:rPr>
          <w:fldChar w:fldCharType="separate"/>
        </w:r>
        <w:r w:rsidR="0035452B">
          <w:rPr>
            <w:noProof/>
            <w:webHidden/>
          </w:rPr>
          <w:t>5</w:t>
        </w:r>
        <w:r w:rsidR="0035452B">
          <w:rPr>
            <w:noProof/>
            <w:webHidden/>
          </w:rPr>
          <w:fldChar w:fldCharType="end"/>
        </w:r>
      </w:hyperlink>
    </w:p>
    <w:p w14:paraId="5C0E6D17" w14:textId="1377BE53" w:rsidR="0064769D" w:rsidRDefault="0064769D" w:rsidP="0064769D">
      <w:pPr>
        <w:rPr>
          <w:color w:val="000000"/>
          <w:szCs w:val="24"/>
        </w:rPr>
      </w:pPr>
      <w:r>
        <w:fldChar w:fldCharType="end"/>
      </w:r>
      <w:r w:rsidR="00D75ABE" w:rsidRPr="00D75ABE">
        <w:rPr>
          <w:color w:val="000000"/>
          <w:szCs w:val="24"/>
        </w:rPr>
        <w:t xml:space="preserve"> </w:t>
      </w:r>
      <w:hyperlink r:id="rId18" w:history="1">
        <w:r w:rsidR="00D75ABE">
          <w:rPr>
            <w:rStyle w:val="Hyperlink"/>
            <w:szCs w:val="24"/>
          </w:rPr>
          <w:t>IFA TAX SYSTEM FOUR FOUNDATIONS</w:t>
        </w:r>
      </w:hyperlink>
    </w:p>
    <w:p w14:paraId="1D4A8E7C" w14:textId="4D3D246B" w:rsidR="0035452B" w:rsidRDefault="0035452B" w:rsidP="0035452B">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p>
    <w:p w14:paraId="399E7391" w14:textId="68133827" w:rsidR="0035452B" w:rsidRPr="0064769D" w:rsidRDefault="0035452B" w:rsidP="0064769D">
      <w:r>
        <w:fldChar w:fldCharType="end"/>
      </w:r>
    </w:p>
    <w:p w14:paraId="27D75BA8" w14:textId="03124855" w:rsidR="00EC41DB" w:rsidRDefault="00717471" w:rsidP="00EC41DB">
      <w:r>
        <w:br w:type="page"/>
      </w:r>
    </w:p>
    <w:p w14:paraId="31686AC3" w14:textId="37439092" w:rsidR="00717471" w:rsidRDefault="00717471" w:rsidP="00EC41DB"/>
    <w:p w14:paraId="2940BD4B" w14:textId="1F01AB0E" w:rsidR="00717471" w:rsidRPr="00EC41DB" w:rsidRDefault="00717471" w:rsidP="00717471">
      <w:pPr>
        <w:pStyle w:val="Heading1"/>
      </w:pPr>
      <w:bookmarkStart w:id="23" w:name="_Toc509857912"/>
      <w:r>
        <w:t>5. References</w:t>
      </w:r>
      <w:bookmarkEnd w:id="23"/>
    </w:p>
    <w:bookmarkStart w:id="24" w:name="_Toc509857913" w:displacedByCustomXml="next"/>
    <w:sdt>
      <w:sdtPr>
        <w:rPr>
          <w:rFonts w:ascii="Arial" w:eastAsiaTheme="minorHAnsi" w:hAnsi="Arial" w:cs="Arial"/>
          <w:color w:val="auto"/>
          <w:sz w:val="24"/>
          <w:szCs w:val="22"/>
        </w:rPr>
        <w:id w:val="193582504"/>
        <w:docPartObj>
          <w:docPartGallery w:val="Bibliographies"/>
          <w:docPartUnique/>
        </w:docPartObj>
      </w:sdtPr>
      <w:sdtEndPr/>
      <w:sdtContent>
        <w:bookmarkEnd w:id="24" w:displacedByCustomXml="prev"/>
        <w:p w14:paraId="011B85A2" w14:textId="742E31A5" w:rsidR="00ED6298" w:rsidRDefault="00E260A2">
          <w:pPr>
            <w:pStyle w:val="Heading1"/>
          </w:pPr>
          <w:r>
            <w:t>Kirsty’s References</w:t>
          </w:r>
        </w:p>
        <w:sdt>
          <w:sdtPr>
            <w:id w:val="-573587230"/>
            <w:bibliography/>
          </w:sdtPr>
          <w:sdtEndPr/>
          <w:sdtContent>
            <w:p w14:paraId="280C8014" w14:textId="77777777" w:rsidR="00141EE5" w:rsidRDefault="00ED6298" w:rsidP="00141EE5">
              <w:pPr>
                <w:pStyle w:val="Bibliography"/>
                <w:ind w:left="720" w:hanging="720"/>
                <w:rPr>
                  <w:noProof/>
                  <w:szCs w:val="24"/>
                </w:rPr>
              </w:pPr>
              <w:r>
                <w:fldChar w:fldCharType="begin"/>
              </w:r>
              <w:r>
                <w:instrText xml:space="preserve"> BIBLIOGRAPHY </w:instrText>
              </w:r>
              <w:r>
                <w:fldChar w:fldCharType="separate"/>
              </w:r>
              <w:r w:rsidR="00141EE5">
                <w:rPr>
                  <w:noProof/>
                </w:rPr>
                <w:t xml:space="preserve">Customs, H. R. (2017, January 31). </w:t>
              </w:r>
              <w:r w:rsidR="00141EE5">
                <w:rPr>
                  <w:i/>
                  <w:iCs/>
                  <w:noProof/>
                </w:rPr>
                <w:t>Research and analysis Exploring small business and agent attitudes and engagement with Making Tax Digital.</w:t>
              </w:r>
              <w:r w:rsidR="00141EE5">
                <w:rPr>
                  <w:noProof/>
                </w:rPr>
                <w:t xml:space="preserve"> Retrieved March 20, 2018, from GOV.UK: https://www.gov.uk/government/publications/exploring-small-business-and-agent-attitudes-and-engagement-with-making-tax-digital</w:t>
              </w:r>
            </w:p>
            <w:p w14:paraId="029A4674" w14:textId="77777777" w:rsidR="00141EE5" w:rsidRDefault="00141EE5" w:rsidP="00141EE5">
              <w:pPr>
                <w:pStyle w:val="Bibliography"/>
                <w:ind w:left="720" w:hanging="720"/>
                <w:rPr>
                  <w:noProof/>
                </w:rPr>
              </w:pPr>
              <w:r>
                <w:rPr>
                  <w:noProof/>
                </w:rPr>
                <w:t xml:space="preserve">HMRC. (2017, Feb 1). </w:t>
              </w:r>
              <w:r>
                <w:rPr>
                  <w:i/>
                  <w:iCs/>
                  <w:noProof/>
                </w:rPr>
                <w:t>Her Majesty's Revenue and Customs Research Report 431.</w:t>
              </w:r>
              <w:r>
                <w:rPr>
                  <w:noProof/>
                </w:rPr>
                <w:t xml:space="preserve"> Retrieved March 19, 2018, from GOV.UK: https://www.gov.uk/government/uploads/system/uploads/attachment_data/file/593158/Exploring_Small_Business_and_Agent_attitudes_and_engagement_with_Making_Tax_Digital.pdf</w:t>
              </w:r>
            </w:p>
            <w:p w14:paraId="738D72AE" w14:textId="77777777" w:rsidR="00141EE5" w:rsidRDefault="00141EE5" w:rsidP="00141EE5">
              <w:pPr>
                <w:pStyle w:val="Bibliography"/>
                <w:ind w:left="720" w:hanging="720"/>
                <w:rPr>
                  <w:noProof/>
                </w:rPr>
              </w:pPr>
              <w:r>
                <w:rPr>
                  <w:noProof/>
                </w:rPr>
                <w:t xml:space="preserve">HMRC. (2017, July 13). </w:t>
              </w:r>
              <w:r>
                <w:rPr>
                  <w:i/>
                  <w:iCs/>
                  <w:noProof/>
                </w:rPr>
                <w:t>Overview of Making Tax Digital</w:t>
              </w:r>
              <w:r>
                <w:rPr>
                  <w:noProof/>
                </w:rPr>
                <w:t>. Retrieved March 10, 2018, from GOV.UK: https://www.gov.uk/government/publications/making-tax-digital/overview-of-making-tax-digital#making-tax-digital-for-individuals</w:t>
              </w:r>
            </w:p>
            <w:p w14:paraId="1475734E" w14:textId="77777777" w:rsidR="00141EE5" w:rsidRDefault="00141EE5" w:rsidP="00141EE5">
              <w:pPr>
                <w:pStyle w:val="Bibliography"/>
                <w:ind w:left="720" w:hanging="720"/>
                <w:rPr>
                  <w:noProof/>
                </w:rPr>
              </w:pPr>
              <w:r>
                <w:rPr>
                  <w:noProof/>
                </w:rPr>
                <w:t xml:space="preserve">Houlder, V. (2017, February 16). </w:t>
              </w:r>
              <w:r>
                <w:rPr>
                  <w:i/>
                  <w:iCs/>
                  <w:noProof/>
                </w:rPr>
                <w:t>Tax Returns</w:t>
              </w:r>
              <w:r>
                <w:rPr>
                  <w:noProof/>
                </w:rPr>
                <w:t>. Retrieved March 21, 2018, from Financial Times: https://www.ft.com/content/52750b74-f369-11e6-95ee-f14e55513608</w:t>
              </w:r>
            </w:p>
            <w:p w14:paraId="78D525B7" w14:textId="77777777" w:rsidR="00141EE5" w:rsidRDefault="00141EE5" w:rsidP="00141EE5">
              <w:pPr>
                <w:pStyle w:val="Bibliography"/>
                <w:ind w:left="720" w:hanging="720"/>
                <w:rPr>
                  <w:noProof/>
                </w:rPr>
              </w:pPr>
              <w:r>
                <w:rPr>
                  <w:noProof/>
                </w:rPr>
                <w:t xml:space="preserve">Houlder, V. (2018, February 1). </w:t>
              </w:r>
              <w:r>
                <w:rPr>
                  <w:i/>
                  <w:iCs/>
                  <w:noProof/>
                </w:rPr>
                <w:t>UK Tax</w:t>
              </w:r>
              <w:r>
                <w:rPr>
                  <w:noProof/>
                </w:rPr>
                <w:t>. Retrieved March 18, 2018, from Financial Times: https://www.ft.com/content/2c387e96-0759-11e8-9650-9c0ad2d7c5b5</w:t>
              </w:r>
            </w:p>
            <w:p w14:paraId="2414C808" w14:textId="77777777" w:rsidR="00141EE5" w:rsidRDefault="00141EE5" w:rsidP="00141EE5">
              <w:pPr>
                <w:pStyle w:val="Bibliography"/>
                <w:ind w:left="720" w:hanging="720"/>
                <w:rPr>
                  <w:noProof/>
                </w:rPr>
              </w:pPr>
              <w:r>
                <w:rPr>
                  <w:noProof/>
                </w:rPr>
                <w:t xml:space="preserve">ICAEW. (2018, January 9). </w:t>
              </w:r>
              <w:r>
                <w:rPr>
                  <w:i/>
                  <w:iCs/>
                  <w:noProof/>
                </w:rPr>
                <w:t>ICAEW making tax digital for business</w:t>
              </w:r>
              <w:r>
                <w:rPr>
                  <w:noProof/>
                </w:rPr>
                <w:t>. Retrieved March 10, 2018, from ICAEW: https://www.icaew.com/technical/tax/making-tax-digital</w:t>
              </w:r>
            </w:p>
            <w:p w14:paraId="4C4A99C5" w14:textId="77777777" w:rsidR="00141EE5" w:rsidRDefault="00141EE5" w:rsidP="00141EE5">
              <w:pPr>
                <w:pStyle w:val="Bibliography"/>
                <w:ind w:left="720" w:hanging="720"/>
                <w:rPr>
                  <w:noProof/>
                </w:rPr>
              </w:pPr>
              <w:r>
                <w:rPr>
                  <w:noProof/>
                </w:rPr>
                <w:t xml:space="preserve">IFA. (2018, March 17). </w:t>
              </w:r>
              <w:r>
                <w:rPr>
                  <w:i/>
                  <w:iCs/>
                  <w:noProof/>
                </w:rPr>
                <w:t>Making Tax Digital; The Four Foundations.</w:t>
              </w:r>
              <w:r>
                <w:rPr>
                  <w:noProof/>
                </w:rPr>
                <w:t xml:space="preserve"> Retrieved March 17, 2018, from Institute of Financial Accounts: https://www.ifa.org.uk/technical-resources/tax/making-tax-digital</w:t>
              </w:r>
            </w:p>
            <w:p w14:paraId="64FA039D" w14:textId="77777777" w:rsidR="00141EE5" w:rsidRDefault="00141EE5" w:rsidP="00141EE5">
              <w:pPr>
                <w:pStyle w:val="Bibliography"/>
                <w:ind w:left="720" w:hanging="720"/>
                <w:rPr>
                  <w:noProof/>
                </w:rPr>
              </w:pPr>
              <w:r>
                <w:rPr>
                  <w:noProof/>
                </w:rPr>
                <w:t xml:space="preserve">Ireland, A. (2006, October). The end of the UK tax return? </w:t>
              </w:r>
              <w:r>
                <w:rPr>
                  <w:i/>
                  <w:iCs/>
                  <w:noProof/>
                </w:rPr>
                <w:t>Accountancy Ireland, 48</w:t>
              </w:r>
              <w:r>
                <w:rPr>
                  <w:noProof/>
                </w:rPr>
                <w:t>(5), 9. Retrieved march 16, 2018</w:t>
              </w:r>
            </w:p>
            <w:p w14:paraId="66699133" w14:textId="77777777" w:rsidR="00141EE5" w:rsidRDefault="00141EE5" w:rsidP="00141EE5">
              <w:pPr>
                <w:pStyle w:val="Bibliography"/>
                <w:ind w:left="720" w:hanging="720"/>
                <w:rPr>
                  <w:noProof/>
                </w:rPr>
              </w:pPr>
              <w:r>
                <w:rPr>
                  <w:noProof/>
                </w:rPr>
                <w:lastRenderedPageBreak/>
                <w:t xml:space="preserve">McNeill, P. (2017, July 26). </w:t>
              </w:r>
              <w:r>
                <w:rPr>
                  <w:i/>
                  <w:iCs/>
                  <w:noProof/>
                </w:rPr>
                <w:t>ICAS, Making tax digital all you need to know.</w:t>
              </w:r>
              <w:r>
                <w:rPr>
                  <w:noProof/>
                </w:rPr>
                <w:t xml:space="preserve"> Retrieved March 14, 2018, from ICAS: https://www.icas.com/technical-resources/making-tax-digital-in-ten-all-you-need-to-know</w:t>
              </w:r>
            </w:p>
            <w:p w14:paraId="7AF43255" w14:textId="0B8A4718" w:rsidR="00141EE5" w:rsidRDefault="00141EE5" w:rsidP="00141EE5">
              <w:pPr>
                <w:pStyle w:val="Bibliography"/>
                <w:ind w:left="720" w:hanging="720"/>
                <w:rPr>
                  <w:noProof/>
                </w:rPr>
              </w:pPr>
              <w:r>
                <w:rPr>
                  <w:noProof/>
                </w:rPr>
                <w:t>NiBusinessInfo</w:t>
              </w:r>
              <w:r w:rsidR="0048125F">
                <w:rPr>
                  <w:noProof/>
                </w:rPr>
                <w:t xml:space="preserve"> Journal</w:t>
              </w:r>
              <w:r>
                <w:rPr>
                  <w:noProof/>
                </w:rPr>
                <w:t xml:space="preserve">. (2018, March 2018). </w:t>
              </w:r>
              <w:r>
                <w:rPr>
                  <w:i/>
                  <w:iCs/>
                  <w:noProof/>
                </w:rPr>
                <w:t>What are subcontractors?</w:t>
              </w:r>
              <w:r>
                <w:rPr>
                  <w:noProof/>
                </w:rPr>
                <w:t xml:space="preserve"> Retrieved March 20, 20, from Ni business info; contractors and subcontractors: https://www.nibusinessinfo.co.uk/content/difference-between-contractors-and-subcontractors</w:t>
              </w:r>
            </w:p>
            <w:p w14:paraId="053BDACC" w14:textId="77777777" w:rsidR="00141EE5" w:rsidRDefault="00141EE5" w:rsidP="00141EE5">
              <w:pPr>
                <w:pStyle w:val="Bibliography"/>
                <w:ind w:left="720" w:hanging="720"/>
                <w:rPr>
                  <w:noProof/>
                </w:rPr>
              </w:pPr>
              <w:r>
                <w:rPr>
                  <w:noProof/>
                </w:rPr>
                <w:t xml:space="preserve">Nunn, Y. (2018, January 18). </w:t>
              </w:r>
              <w:r>
                <w:rPr>
                  <w:i/>
                  <w:iCs/>
                  <w:noProof/>
                </w:rPr>
                <w:t>The Association of Taxation Technicians.</w:t>
              </w:r>
              <w:r>
                <w:rPr>
                  <w:noProof/>
                </w:rPr>
                <w:t xml:space="preserve"> Retrieved from Press release: Businesses face major headache without clarity on digital tax software: https://www.att.org.uk/technical/news/press-release-businesses-face-major-headache-without-clarity-digital-tax-software</w:t>
              </w:r>
            </w:p>
            <w:p w14:paraId="2942BD7B" w14:textId="7558928D" w:rsidR="00565E58" w:rsidRPr="00ED6298" w:rsidRDefault="00ED6298" w:rsidP="00141EE5">
              <w:r>
                <w:rPr>
                  <w:b/>
                  <w:bCs/>
                  <w:noProof/>
                </w:rPr>
                <w:fldChar w:fldCharType="end"/>
              </w:r>
            </w:p>
          </w:sdtContent>
        </w:sdt>
      </w:sdtContent>
    </w:sdt>
    <w:p w14:paraId="5E43C4DA" w14:textId="77777777" w:rsidR="00141EE5" w:rsidRPr="0012279C" w:rsidRDefault="00141EE5" w:rsidP="00141EE5">
      <w:pPr>
        <w:spacing w:after="180" w:line="240" w:lineRule="auto"/>
        <w:rPr>
          <w:rFonts w:eastAsia="Times New Roman" w:cs="Times New Roman"/>
          <w:color w:val="0070C0"/>
          <w:szCs w:val="28"/>
          <w:lang w:eastAsia="en-GB"/>
        </w:rPr>
      </w:pPr>
      <w:r w:rsidRPr="0012279C">
        <w:rPr>
          <w:rFonts w:eastAsia="Times New Roman" w:cs="Times New Roman"/>
          <w:color w:val="0070C0"/>
          <w:szCs w:val="28"/>
          <w:lang w:eastAsia="en-GB"/>
        </w:rPr>
        <w:t xml:space="preserve">Naomi’s References </w:t>
      </w:r>
    </w:p>
    <w:p w14:paraId="68E3C41F" w14:textId="77777777" w:rsidR="00141EE5" w:rsidRPr="00651B64" w:rsidRDefault="00141EE5" w:rsidP="00141EE5">
      <w:pPr>
        <w:spacing w:after="180" w:line="240" w:lineRule="auto"/>
        <w:ind w:left="450" w:hanging="450"/>
        <w:rPr>
          <w:rFonts w:eastAsia="Times New Roman" w:cs="Times New Roman"/>
          <w:color w:val="000000"/>
          <w:lang w:eastAsia="en-GB"/>
        </w:rPr>
      </w:pPr>
      <w:r w:rsidRPr="00651B64">
        <w:rPr>
          <w:rFonts w:eastAsia="Times New Roman" w:cs="Times New Roman"/>
          <w:color w:val="000000"/>
          <w:lang w:eastAsia="en-GB"/>
        </w:rPr>
        <w:t>Accountancylive.com. (2018). </w:t>
      </w:r>
      <w:r w:rsidRPr="00651B64">
        <w:rPr>
          <w:rFonts w:eastAsia="Times New Roman" w:cs="Times New Roman"/>
          <w:i/>
          <w:iCs/>
          <w:color w:val="000000"/>
          <w:lang w:eastAsia="en-GB"/>
        </w:rPr>
        <w:t>HMRC research shows need to ‘sell’ Making Tax Digital | CCH Daily</w:t>
      </w:r>
      <w:r w:rsidRPr="00651B64">
        <w:rPr>
          <w:rFonts w:eastAsia="Times New Roman" w:cs="Times New Roman"/>
          <w:color w:val="000000"/>
          <w:lang w:eastAsia="en-GB"/>
        </w:rPr>
        <w:t>. [online] Available at: https://www.accountancylive.com/hmrc-research-shows-need-sell-making-tax-digital [Accessed 20 Mar. 2018].</w:t>
      </w:r>
    </w:p>
    <w:p w14:paraId="04E7CCCE" w14:textId="77777777" w:rsidR="00141EE5" w:rsidRPr="00651B64" w:rsidRDefault="00141EE5" w:rsidP="00141EE5">
      <w:pPr>
        <w:spacing w:after="180" w:line="240" w:lineRule="auto"/>
        <w:ind w:left="450" w:hanging="450"/>
        <w:rPr>
          <w:rFonts w:eastAsia="Times New Roman" w:cs="Times New Roman"/>
          <w:color w:val="000000"/>
          <w:lang w:eastAsia="en-GB"/>
        </w:rPr>
      </w:pPr>
      <w:proofErr w:type="spellStart"/>
      <w:r w:rsidRPr="00651B64">
        <w:rPr>
          <w:rFonts w:eastAsia="Times New Roman" w:cs="Times New Roman"/>
          <w:color w:val="000000"/>
          <w:lang w:eastAsia="en-GB"/>
        </w:rPr>
        <w:t>AccountingWEB</w:t>
      </w:r>
      <w:proofErr w:type="spellEnd"/>
      <w:r w:rsidRPr="00651B64">
        <w:rPr>
          <w:rFonts w:eastAsia="Times New Roman" w:cs="Times New Roman"/>
          <w:color w:val="000000"/>
          <w:lang w:eastAsia="en-GB"/>
        </w:rPr>
        <w:t>. (2018). </w:t>
      </w:r>
      <w:r w:rsidRPr="00651B64">
        <w:rPr>
          <w:rFonts w:eastAsia="Times New Roman" w:cs="Times New Roman"/>
          <w:i/>
          <w:iCs/>
          <w:color w:val="000000"/>
          <w:lang w:eastAsia="en-GB"/>
        </w:rPr>
        <w:t>The problem with 'Making tax digital'</w:t>
      </w:r>
      <w:r w:rsidRPr="00651B64">
        <w:rPr>
          <w:rFonts w:eastAsia="Times New Roman" w:cs="Times New Roman"/>
          <w:color w:val="000000"/>
          <w:lang w:eastAsia="en-GB"/>
        </w:rPr>
        <w:t>. [online] Available at: https://www.accountingweb.co.uk/tax/hmrc-policy/the-problem-with-making-tax-digital [Accessed 20 Mar. 2018].</w:t>
      </w:r>
    </w:p>
    <w:p w14:paraId="4BA8B1C2" w14:textId="77777777" w:rsidR="00141EE5" w:rsidRPr="00651B64" w:rsidRDefault="00141EE5" w:rsidP="00141EE5">
      <w:pPr>
        <w:spacing w:after="180" w:line="240" w:lineRule="auto"/>
        <w:ind w:left="450" w:hanging="450"/>
        <w:rPr>
          <w:rFonts w:eastAsia="Times New Roman" w:cs="Times New Roman"/>
          <w:color w:val="000000"/>
          <w:lang w:eastAsia="en-GB"/>
        </w:rPr>
      </w:pPr>
      <w:r w:rsidRPr="00651B64">
        <w:rPr>
          <w:rFonts w:eastAsia="Times New Roman" w:cs="Times New Roman"/>
          <w:color w:val="000000"/>
          <w:lang w:eastAsia="en-GB"/>
        </w:rPr>
        <w:t>Gov.uk. (2018). </w:t>
      </w:r>
      <w:r w:rsidRPr="00651B64">
        <w:rPr>
          <w:rFonts w:eastAsia="Times New Roman" w:cs="Times New Roman"/>
          <w:i/>
          <w:iCs/>
          <w:color w:val="000000"/>
          <w:lang w:eastAsia="en-GB"/>
        </w:rPr>
        <w:t>Making Tax Digital for Business - GOV.UK</w:t>
      </w:r>
      <w:r w:rsidRPr="00651B64">
        <w:rPr>
          <w:rFonts w:eastAsia="Times New Roman" w:cs="Times New Roman"/>
          <w:color w:val="000000"/>
          <w:lang w:eastAsia="en-GB"/>
        </w:rPr>
        <w:t>. [online] Available at: https://www.gov.uk/government/publications/making-tax-digital-changing-the-scope-and-pace-techni</w:t>
      </w:r>
      <w:bookmarkStart w:id="25" w:name="_GoBack"/>
      <w:bookmarkEnd w:id="25"/>
      <w:r w:rsidRPr="00651B64">
        <w:rPr>
          <w:rFonts w:eastAsia="Times New Roman" w:cs="Times New Roman"/>
          <w:color w:val="000000"/>
          <w:lang w:eastAsia="en-GB"/>
        </w:rPr>
        <w:t>cal-note/making-tax-digital-for-business [Accessed 20 Mar. 2018].</w:t>
      </w:r>
    </w:p>
    <w:p w14:paraId="21B83ECA" w14:textId="77777777" w:rsidR="00141EE5" w:rsidRPr="00651B64" w:rsidRDefault="00141EE5" w:rsidP="00141EE5">
      <w:pPr>
        <w:spacing w:after="180" w:line="240" w:lineRule="auto"/>
        <w:ind w:left="450" w:hanging="450"/>
        <w:rPr>
          <w:rFonts w:eastAsia="Times New Roman" w:cs="Times New Roman"/>
          <w:color w:val="000000"/>
          <w:lang w:eastAsia="en-GB"/>
        </w:rPr>
      </w:pPr>
      <w:r w:rsidRPr="00651B64">
        <w:rPr>
          <w:rFonts w:eastAsia="Times New Roman" w:cs="Times New Roman"/>
          <w:color w:val="000000"/>
          <w:lang w:eastAsia="en-GB"/>
        </w:rPr>
        <w:t>Gov.uk. (2018). </w:t>
      </w:r>
      <w:r w:rsidRPr="00651B64">
        <w:rPr>
          <w:rFonts w:eastAsia="Times New Roman" w:cs="Times New Roman"/>
          <w:i/>
          <w:iCs/>
          <w:color w:val="000000"/>
          <w:lang w:eastAsia="en-GB"/>
        </w:rPr>
        <w:t>Overview of Making Tax Digital - GOV.UK</w:t>
      </w:r>
      <w:r w:rsidRPr="00651B64">
        <w:rPr>
          <w:rFonts w:eastAsia="Times New Roman" w:cs="Times New Roman"/>
          <w:color w:val="000000"/>
          <w:lang w:eastAsia="en-GB"/>
        </w:rPr>
        <w:t>. [online] Available at: https://www.gov.uk/government/publications/making-tax-digital/overview-of-making-tax-digital [Accessed 20 Mar. 2018].</w:t>
      </w:r>
    </w:p>
    <w:p w14:paraId="344D80A8" w14:textId="77777777" w:rsidR="00141EE5" w:rsidRPr="00651B64" w:rsidRDefault="00141EE5" w:rsidP="00141EE5">
      <w:pPr>
        <w:spacing w:after="180" w:line="240" w:lineRule="auto"/>
        <w:ind w:left="450" w:hanging="450"/>
        <w:rPr>
          <w:rFonts w:eastAsia="Times New Roman" w:cs="Times New Roman"/>
          <w:color w:val="000000"/>
          <w:lang w:eastAsia="en-GB"/>
        </w:rPr>
      </w:pPr>
      <w:r w:rsidRPr="00651B64">
        <w:rPr>
          <w:rFonts w:eastAsia="Times New Roman" w:cs="Times New Roman"/>
          <w:color w:val="000000"/>
          <w:lang w:eastAsia="en-GB"/>
        </w:rPr>
        <w:t>ICAEW Communities. (2018). </w:t>
      </w:r>
      <w:r w:rsidRPr="00651B64">
        <w:rPr>
          <w:rFonts w:eastAsia="Times New Roman" w:cs="Times New Roman"/>
          <w:i/>
          <w:iCs/>
          <w:color w:val="000000"/>
          <w:lang w:eastAsia="en-GB"/>
        </w:rPr>
        <w:t>ICAEW software advisory group for HMRC MTD</w:t>
      </w:r>
      <w:r w:rsidRPr="00651B64">
        <w:rPr>
          <w:rFonts w:eastAsia="Times New Roman" w:cs="Times New Roman"/>
          <w:color w:val="000000"/>
          <w:lang w:eastAsia="en-GB"/>
        </w:rPr>
        <w:t>. [online] Available at: https://ion.icaew.com/itcounts/b/weblog/posts/mtd-software-advisory-group-second-meeting-and-findings [Accessed 20 Mar. 2018].</w:t>
      </w:r>
    </w:p>
    <w:p w14:paraId="1C4D8C7E" w14:textId="77777777" w:rsidR="00141EE5" w:rsidRPr="00651B64" w:rsidRDefault="00141EE5" w:rsidP="00141EE5">
      <w:pPr>
        <w:spacing w:after="180" w:line="240" w:lineRule="auto"/>
        <w:ind w:left="450" w:hanging="450"/>
        <w:rPr>
          <w:rFonts w:eastAsia="Times New Roman" w:cs="Times New Roman"/>
          <w:color w:val="000000"/>
          <w:lang w:eastAsia="en-GB"/>
        </w:rPr>
      </w:pPr>
      <w:r w:rsidRPr="00651B64">
        <w:rPr>
          <w:rFonts w:eastAsia="Times New Roman" w:cs="Times New Roman"/>
          <w:color w:val="000000"/>
          <w:lang w:eastAsia="en-GB"/>
        </w:rPr>
        <w:t>Icaew.com. (2018). </w:t>
      </w:r>
      <w:r w:rsidRPr="00651B64">
        <w:rPr>
          <w:rFonts w:eastAsia="Times New Roman" w:cs="Times New Roman"/>
          <w:i/>
          <w:iCs/>
          <w:color w:val="000000"/>
          <w:lang w:eastAsia="en-GB"/>
        </w:rPr>
        <w:t>MTD for agents</w:t>
      </w:r>
      <w:r w:rsidRPr="00651B64">
        <w:rPr>
          <w:rFonts w:eastAsia="Times New Roman" w:cs="Times New Roman"/>
          <w:color w:val="000000"/>
          <w:lang w:eastAsia="en-GB"/>
        </w:rPr>
        <w:t>. [online] Available at: https://www.icaew.com/technical/tax/making-tax-digital/mtd-for-agents [Accessed 20 Mar. 2018].</w:t>
      </w:r>
    </w:p>
    <w:p w14:paraId="661380FB" w14:textId="77777777" w:rsidR="00141EE5" w:rsidRPr="00651B64" w:rsidRDefault="00141EE5" w:rsidP="00141EE5">
      <w:pPr>
        <w:spacing w:after="180" w:line="240" w:lineRule="auto"/>
        <w:ind w:left="450" w:hanging="450"/>
        <w:rPr>
          <w:rFonts w:eastAsia="Times New Roman" w:cs="Times New Roman"/>
          <w:color w:val="000000"/>
          <w:lang w:eastAsia="en-GB"/>
        </w:rPr>
      </w:pPr>
      <w:proofErr w:type="spellStart"/>
      <w:r w:rsidRPr="00651B64">
        <w:rPr>
          <w:rFonts w:eastAsia="Times New Roman" w:cs="Times New Roman"/>
          <w:color w:val="000000"/>
          <w:lang w:eastAsia="en-GB"/>
        </w:rPr>
        <w:t>Xero</w:t>
      </w:r>
      <w:proofErr w:type="spellEnd"/>
      <w:r w:rsidRPr="00651B64">
        <w:rPr>
          <w:rFonts w:eastAsia="Times New Roman" w:cs="Times New Roman"/>
          <w:color w:val="000000"/>
          <w:lang w:eastAsia="en-GB"/>
        </w:rPr>
        <w:t>. (2018). </w:t>
      </w:r>
      <w:r w:rsidRPr="00651B64">
        <w:rPr>
          <w:rFonts w:eastAsia="Times New Roman" w:cs="Times New Roman"/>
          <w:i/>
          <w:iCs/>
          <w:color w:val="000000"/>
          <w:lang w:eastAsia="en-GB"/>
        </w:rPr>
        <w:t xml:space="preserve">Getting ready for making tax digital | </w:t>
      </w:r>
      <w:proofErr w:type="spellStart"/>
      <w:r w:rsidRPr="00651B64">
        <w:rPr>
          <w:rFonts w:eastAsia="Times New Roman" w:cs="Times New Roman"/>
          <w:i/>
          <w:iCs/>
          <w:color w:val="000000"/>
          <w:lang w:eastAsia="en-GB"/>
        </w:rPr>
        <w:t>Xero</w:t>
      </w:r>
      <w:proofErr w:type="spellEnd"/>
      <w:r w:rsidRPr="00651B64">
        <w:rPr>
          <w:rFonts w:eastAsia="Times New Roman" w:cs="Times New Roman"/>
          <w:color w:val="000000"/>
          <w:lang w:eastAsia="en-GB"/>
        </w:rPr>
        <w:t>. [online] Available at: https://www.xero.com/uk/resources/accountant-bookkeeper-guides/cloud-accounting/making-tax-digital/ [Accessed 20 Mar. 2018].</w:t>
      </w:r>
    </w:p>
    <w:p w14:paraId="15481AC4" w14:textId="77777777" w:rsidR="00141EE5" w:rsidRDefault="00141EE5" w:rsidP="00141EE5">
      <w:pPr>
        <w:pStyle w:val="NormalWeb"/>
      </w:pPr>
    </w:p>
    <w:p w14:paraId="0A37952B" w14:textId="77777777" w:rsidR="00141EE5" w:rsidRPr="0012279C" w:rsidRDefault="00141EE5" w:rsidP="00141EE5">
      <w:pPr>
        <w:pStyle w:val="NormalWeb"/>
        <w:rPr>
          <w:rFonts w:ascii="Arial" w:hAnsi="Arial" w:cs="Arial"/>
          <w:color w:val="0070C0"/>
        </w:rPr>
      </w:pPr>
      <w:proofErr w:type="spellStart"/>
      <w:r w:rsidRPr="0012279C">
        <w:rPr>
          <w:rFonts w:ascii="Arial" w:hAnsi="Arial" w:cs="Arial"/>
          <w:color w:val="0070C0"/>
        </w:rPr>
        <w:lastRenderedPageBreak/>
        <w:t>Jakir’s</w:t>
      </w:r>
      <w:proofErr w:type="spellEnd"/>
      <w:r w:rsidRPr="0012279C">
        <w:rPr>
          <w:rFonts w:ascii="Arial" w:hAnsi="Arial" w:cs="Arial"/>
          <w:color w:val="0070C0"/>
        </w:rPr>
        <w:t xml:space="preserve"> References</w:t>
      </w:r>
    </w:p>
    <w:p w14:paraId="11623C6F" w14:textId="77777777" w:rsidR="00141EE5" w:rsidRDefault="00141EE5" w:rsidP="00141EE5">
      <w:pPr>
        <w:pStyle w:val="NormalWeb"/>
        <w:rPr>
          <w:rFonts w:ascii="Arial" w:hAnsi="Arial" w:cs="Arial"/>
        </w:rPr>
      </w:pPr>
      <w:r w:rsidRPr="0012279C">
        <w:rPr>
          <w:rFonts w:ascii="Arial" w:hAnsi="Arial" w:cs="Arial"/>
        </w:rPr>
        <w:t xml:space="preserve">Andy Walton (2018). The Importance of Accounting Software. http://smallbusiness.chron.com/importance-accounting-software-71524.html [Accessed 26 Mar. 2018]. </w:t>
      </w:r>
    </w:p>
    <w:p w14:paraId="00B52F71" w14:textId="77777777" w:rsidR="00141EE5" w:rsidRPr="0012279C" w:rsidRDefault="00141EE5" w:rsidP="00141EE5">
      <w:pPr>
        <w:pStyle w:val="NormalWeb"/>
        <w:rPr>
          <w:rFonts w:ascii="Arial" w:hAnsi="Arial" w:cs="Arial"/>
        </w:rPr>
      </w:pPr>
      <w:r w:rsidRPr="0012279C">
        <w:rPr>
          <w:rFonts w:ascii="Arial" w:hAnsi="Arial" w:cs="Arial"/>
        </w:rPr>
        <w:t xml:space="preserve">Carmelo Romano (2013). 9 Advantages of Computerized Accounting | Clever Accounting. http://www.cleveraccounting.com/9-advantages-computerized-accounting/ [Accessed 26 Mar. 2018]. </w:t>
      </w:r>
    </w:p>
    <w:p w14:paraId="41E9AF9B" w14:textId="77777777" w:rsidR="00141EE5" w:rsidRDefault="00141EE5" w:rsidP="00141EE5">
      <w:pPr>
        <w:pStyle w:val="NormalWeb"/>
        <w:rPr>
          <w:rFonts w:ascii="Arial" w:hAnsi="Arial" w:cs="Arial"/>
        </w:rPr>
      </w:pPr>
      <w:r w:rsidRPr="0012279C">
        <w:rPr>
          <w:rFonts w:ascii="Arial" w:hAnsi="Arial" w:cs="Arial"/>
        </w:rPr>
        <w:t>John A. Tracey (2015). How to Use Accounting Software in the Cloud and on the Ground - dummies. http://www.dummies.com/business/operations-management/how-to-use-accounting-software-in-the-cloud-and-on-the-g</w:t>
      </w:r>
      <w:r>
        <w:rPr>
          <w:rFonts w:ascii="Arial" w:hAnsi="Arial" w:cs="Arial"/>
        </w:rPr>
        <w:t>round/ [Accessed 26 Mar. 2018].</w:t>
      </w:r>
      <w:r>
        <w:rPr>
          <w:rFonts w:ascii="Arial" w:hAnsi="Arial" w:cs="Arial"/>
        </w:rPr>
        <w:br/>
      </w:r>
    </w:p>
    <w:p w14:paraId="3D02B7EF" w14:textId="77777777" w:rsidR="00141EE5" w:rsidRPr="0012279C" w:rsidRDefault="00141EE5" w:rsidP="00141EE5">
      <w:pPr>
        <w:pStyle w:val="NormalWeb"/>
        <w:rPr>
          <w:rFonts w:ascii="Arial" w:hAnsi="Arial" w:cs="Arial"/>
        </w:rPr>
      </w:pPr>
      <w:r w:rsidRPr="0012279C">
        <w:rPr>
          <w:rFonts w:ascii="Arial" w:hAnsi="Arial" w:cs="Arial"/>
        </w:rPr>
        <w:t xml:space="preserve">Harris, N. (2017). Accounts Production Software. 17th ed. London: ICAEW, p.5. </w:t>
      </w:r>
    </w:p>
    <w:p w14:paraId="2C571CF9" w14:textId="77777777" w:rsidR="00141EE5" w:rsidRDefault="00141EE5" w:rsidP="00141EE5">
      <w:pPr>
        <w:pStyle w:val="NormalWeb"/>
        <w:rPr>
          <w:rFonts w:ascii="Arial" w:hAnsi="Arial" w:cs="Arial"/>
        </w:rPr>
      </w:pPr>
      <w:r w:rsidRPr="0012279C">
        <w:rPr>
          <w:rFonts w:ascii="Arial" w:hAnsi="Arial" w:cs="Arial"/>
        </w:rPr>
        <w:t xml:space="preserve"> Laura Acevedo (2017). Disadvantages of Accounting</w:t>
      </w:r>
      <w:r>
        <w:rPr>
          <w:rFonts w:ascii="Arial" w:hAnsi="Arial" w:cs="Arial"/>
        </w:rPr>
        <w:t xml:space="preserve"> software| </w:t>
      </w:r>
      <w:r w:rsidRPr="0012279C">
        <w:rPr>
          <w:rFonts w:ascii="Arial" w:hAnsi="Arial" w:cs="Arial"/>
        </w:rPr>
        <w:t xml:space="preserve">https://bizfluent.com/about-5106557-disadvantages-accounting-software.html [Accessed 26 Mar. 2018]. </w:t>
      </w:r>
    </w:p>
    <w:p w14:paraId="24FF4B6F" w14:textId="77777777" w:rsidR="00141EE5" w:rsidRPr="0012279C" w:rsidRDefault="00141EE5" w:rsidP="00141EE5">
      <w:pPr>
        <w:pStyle w:val="NormalWeb"/>
        <w:rPr>
          <w:rFonts w:ascii="Arial" w:hAnsi="Arial" w:cs="Arial"/>
        </w:rPr>
      </w:pPr>
      <w:proofErr w:type="spellStart"/>
      <w:r w:rsidRPr="0012279C">
        <w:rPr>
          <w:rFonts w:ascii="Arial" w:hAnsi="Arial" w:cs="Arial"/>
        </w:rPr>
        <w:t>Icaew</w:t>
      </w:r>
      <w:proofErr w:type="spellEnd"/>
      <w:r w:rsidRPr="0012279C">
        <w:rPr>
          <w:rFonts w:ascii="Arial" w:hAnsi="Arial" w:cs="Arial"/>
        </w:rPr>
        <w:t xml:space="preserve">. (2018). Software requirements for MTD            https://www.icaew.com/technical/tax/making-tax-digital/software [Accessed 26 Mar. 2018]. </w:t>
      </w:r>
    </w:p>
    <w:p w14:paraId="70FDA608" w14:textId="77777777" w:rsidR="00141EE5" w:rsidRPr="00D12DAA" w:rsidRDefault="00141EE5" w:rsidP="00141EE5">
      <w:pPr>
        <w:rPr>
          <w:color w:val="0070C0"/>
        </w:rPr>
      </w:pPr>
      <w:proofErr w:type="spellStart"/>
      <w:r w:rsidRPr="00D12DAA">
        <w:rPr>
          <w:color w:val="0070C0"/>
        </w:rPr>
        <w:t>Mubin’s</w:t>
      </w:r>
      <w:proofErr w:type="spellEnd"/>
      <w:r w:rsidRPr="00D12DAA">
        <w:rPr>
          <w:color w:val="0070C0"/>
        </w:rPr>
        <w:t xml:space="preserve"> References</w:t>
      </w:r>
    </w:p>
    <w:p w14:paraId="4DD77066" w14:textId="77777777" w:rsidR="00141EE5" w:rsidRPr="00D12DAA" w:rsidRDefault="00141EE5" w:rsidP="00141EE5">
      <w:pPr>
        <w:pStyle w:val="NormalWeb"/>
        <w:rPr>
          <w:rFonts w:ascii="Arial" w:hAnsi="Arial" w:cs="Arial"/>
        </w:rPr>
      </w:pPr>
      <w:r w:rsidRPr="00D12DAA">
        <w:rPr>
          <w:rFonts w:ascii="Arial" w:hAnsi="Arial" w:cs="Arial"/>
        </w:rPr>
        <w:t xml:space="preserve">GOV.UK. (2015, </w:t>
      </w:r>
      <w:proofErr w:type="spellStart"/>
      <w:r w:rsidRPr="00D12DAA">
        <w:rPr>
          <w:rFonts w:ascii="Arial" w:hAnsi="Arial" w:cs="Arial"/>
        </w:rPr>
        <w:t>july</w:t>
      </w:r>
      <w:proofErr w:type="spellEnd"/>
      <w:r w:rsidRPr="00D12DAA">
        <w:rPr>
          <w:rFonts w:ascii="Arial" w:hAnsi="Arial" w:cs="Arial"/>
        </w:rPr>
        <w:t>). Construction Industry Scheme: a guide for contractors and subcontractors (CIS 340</w:t>
      </w:r>
      <w:proofErr w:type="gramStart"/>
      <w:r w:rsidRPr="00D12DAA">
        <w:rPr>
          <w:rFonts w:ascii="Arial" w:hAnsi="Arial" w:cs="Arial"/>
        </w:rPr>
        <w:t>) .</w:t>
      </w:r>
      <w:proofErr w:type="gramEnd"/>
      <w:r w:rsidRPr="00D12DAA">
        <w:rPr>
          <w:rFonts w:ascii="Arial" w:hAnsi="Arial" w:cs="Arial"/>
        </w:rPr>
        <w:t xml:space="preserve"> Retrieved </w:t>
      </w:r>
      <w:proofErr w:type="gramStart"/>
      <w:r w:rsidRPr="00D12DAA">
        <w:rPr>
          <w:rFonts w:ascii="Arial" w:hAnsi="Arial" w:cs="Arial"/>
        </w:rPr>
        <w:t>march</w:t>
      </w:r>
      <w:proofErr w:type="gramEnd"/>
      <w:r w:rsidRPr="00D12DAA">
        <w:rPr>
          <w:rFonts w:ascii="Arial" w:hAnsi="Arial" w:cs="Arial"/>
        </w:rPr>
        <w:t xml:space="preserve"> 26, 2018, from GOV.UK: https://www.gov.uk/government/publications/construction-industry-scheme-cis-340/construction-industry-scheme-a-guide-for-contractors-and-subcontractors-cis-340 </w:t>
      </w:r>
    </w:p>
    <w:p w14:paraId="5CFFDDAF" w14:textId="77777777" w:rsidR="00141EE5" w:rsidRPr="00D12DAA" w:rsidRDefault="00141EE5" w:rsidP="00141EE5">
      <w:pPr>
        <w:pStyle w:val="NormalWeb"/>
        <w:rPr>
          <w:rFonts w:ascii="Arial" w:hAnsi="Arial" w:cs="Arial"/>
        </w:rPr>
      </w:pPr>
      <w:r w:rsidRPr="00D12DAA">
        <w:rPr>
          <w:rFonts w:ascii="Arial" w:hAnsi="Arial" w:cs="Arial"/>
        </w:rPr>
        <w:t xml:space="preserve">HMRC making tax </w:t>
      </w:r>
      <w:proofErr w:type="gramStart"/>
      <w:r w:rsidRPr="00D12DAA">
        <w:rPr>
          <w:rFonts w:ascii="Arial" w:hAnsi="Arial" w:cs="Arial"/>
        </w:rPr>
        <w:t>digital ;</w:t>
      </w:r>
      <w:proofErr w:type="gramEnd"/>
      <w:r w:rsidRPr="00D12DAA">
        <w:rPr>
          <w:rFonts w:ascii="Arial" w:hAnsi="Arial" w:cs="Arial"/>
        </w:rPr>
        <w:t xml:space="preserve"> how will it affect contractors. (n.d.). Retrieved march 26, 2018, from freestyle </w:t>
      </w:r>
      <w:proofErr w:type="gramStart"/>
      <w:r w:rsidRPr="00D12DAA">
        <w:rPr>
          <w:rFonts w:ascii="Arial" w:hAnsi="Arial" w:cs="Arial"/>
        </w:rPr>
        <w:t>accounting :</w:t>
      </w:r>
      <w:proofErr w:type="gramEnd"/>
      <w:r w:rsidRPr="00D12DAA">
        <w:rPr>
          <w:rFonts w:ascii="Arial" w:hAnsi="Arial" w:cs="Arial"/>
        </w:rPr>
        <w:t xml:space="preserve"> https://www.freestyleaccounting.com/blog/how-will-making-tax-digital-affect-contractors/ </w:t>
      </w:r>
    </w:p>
    <w:p w14:paraId="5EE85A3D" w14:textId="77777777" w:rsidR="00141EE5" w:rsidRPr="00D12DAA" w:rsidRDefault="00141EE5" w:rsidP="00141EE5">
      <w:pPr>
        <w:pStyle w:val="NormalWeb"/>
        <w:rPr>
          <w:rFonts w:ascii="Arial" w:hAnsi="Arial" w:cs="Arial"/>
        </w:rPr>
      </w:pPr>
      <w:r w:rsidRPr="00D12DAA">
        <w:rPr>
          <w:rFonts w:ascii="Arial" w:hAnsi="Arial" w:cs="Arial"/>
        </w:rPr>
        <w:t xml:space="preserve">Inc, T. G. (2008, </w:t>
      </w:r>
      <w:proofErr w:type="spellStart"/>
      <w:r w:rsidRPr="00D12DAA">
        <w:rPr>
          <w:rFonts w:ascii="Arial" w:hAnsi="Arial" w:cs="Arial"/>
        </w:rPr>
        <w:t>february</w:t>
      </w:r>
      <w:proofErr w:type="spellEnd"/>
      <w:r w:rsidRPr="00D12DAA">
        <w:rPr>
          <w:rFonts w:ascii="Arial" w:hAnsi="Arial" w:cs="Arial"/>
        </w:rPr>
        <w:t xml:space="preserve"> 6). </w:t>
      </w:r>
      <w:proofErr w:type="gramStart"/>
      <w:r w:rsidRPr="00D12DAA">
        <w:rPr>
          <w:rFonts w:ascii="Arial" w:hAnsi="Arial" w:cs="Arial"/>
        </w:rPr>
        <w:t>subcontractors .</w:t>
      </w:r>
      <w:proofErr w:type="gramEnd"/>
      <w:r w:rsidRPr="00D12DAA">
        <w:rPr>
          <w:rFonts w:ascii="Arial" w:hAnsi="Arial" w:cs="Arial"/>
        </w:rPr>
        <w:t xml:space="preserve"> Retrieved 03 26, 2018, from the free </w:t>
      </w:r>
      <w:proofErr w:type="gramStart"/>
      <w:r w:rsidRPr="00D12DAA">
        <w:rPr>
          <w:rFonts w:ascii="Arial" w:hAnsi="Arial" w:cs="Arial"/>
        </w:rPr>
        <w:t>dictionary :</w:t>
      </w:r>
      <w:proofErr w:type="gramEnd"/>
      <w:r w:rsidRPr="00D12DAA">
        <w:rPr>
          <w:rFonts w:ascii="Arial" w:hAnsi="Arial" w:cs="Arial"/>
        </w:rPr>
        <w:t xml:space="preserve"> https://legal-dictionary.thefreedictionary.com/Subcontractor </w:t>
      </w:r>
    </w:p>
    <w:p w14:paraId="12DAC3EF" w14:textId="77777777" w:rsidR="00141EE5" w:rsidRPr="00D12DAA" w:rsidRDefault="00141EE5" w:rsidP="00141EE5">
      <w:pPr>
        <w:pStyle w:val="NormalWeb"/>
        <w:rPr>
          <w:rFonts w:ascii="Arial" w:hAnsi="Arial" w:cs="Arial"/>
        </w:rPr>
      </w:pPr>
      <w:proofErr w:type="spellStart"/>
      <w:r w:rsidRPr="00D12DAA">
        <w:rPr>
          <w:rFonts w:ascii="Arial" w:hAnsi="Arial" w:cs="Arial"/>
        </w:rPr>
        <w:t>reuters</w:t>
      </w:r>
      <w:proofErr w:type="spellEnd"/>
      <w:r w:rsidRPr="00D12DAA">
        <w:rPr>
          <w:rFonts w:ascii="Arial" w:hAnsi="Arial" w:cs="Arial"/>
        </w:rPr>
        <w:t xml:space="preserve">, T. (2018). understanding mechanics liens. Retrieved </w:t>
      </w:r>
      <w:proofErr w:type="spellStart"/>
      <w:r w:rsidRPr="00D12DAA">
        <w:rPr>
          <w:rFonts w:ascii="Arial" w:hAnsi="Arial" w:cs="Arial"/>
        </w:rPr>
        <w:t>marcch</w:t>
      </w:r>
      <w:proofErr w:type="spellEnd"/>
      <w:r w:rsidRPr="00D12DAA">
        <w:rPr>
          <w:rFonts w:ascii="Arial" w:hAnsi="Arial" w:cs="Arial"/>
        </w:rPr>
        <w:t xml:space="preserve"> 26, 2018, from find </w:t>
      </w:r>
      <w:proofErr w:type="gramStart"/>
      <w:r w:rsidRPr="00D12DAA">
        <w:rPr>
          <w:rFonts w:ascii="Arial" w:hAnsi="Arial" w:cs="Arial"/>
        </w:rPr>
        <w:t>law :</w:t>
      </w:r>
      <w:proofErr w:type="gramEnd"/>
      <w:r w:rsidRPr="00D12DAA">
        <w:rPr>
          <w:rFonts w:ascii="Arial" w:hAnsi="Arial" w:cs="Arial"/>
        </w:rPr>
        <w:t xml:space="preserve"> http://realestate.findlaw.com/owning-a-home/understanding-mechanic-s-liens.html</w:t>
      </w:r>
    </w:p>
    <w:p w14:paraId="10546EB5" w14:textId="77777777" w:rsidR="00D12DAA" w:rsidRDefault="00D12DAA" w:rsidP="00EC41DB"/>
    <w:sectPr w:rsidR="00D12D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1FC43" w14:textId="77777777" w:rsidR="007A2E5E" w:rsidRDefault="007A2E5E" w:rsidP="00ED5EDA">
      <w:pPr>
        <w:spacing w:after="0" w:line="240" w:lineRule="auto"/>
      </w:pPr>
      <w:r>
        <w:separator/>
      </w:r>
    </w:p>
  </w:endnote>
  <w:endnote w:type="continuationSeparator" w:id="0">
    <w:p w14:paraId="0B557662" w14:textId="77777777" w:rsidR="007A2E5E" w:rsidRDefault="007A2E5E" w:rsidP="00ED5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492256"/>
      <w:docPartObj>
        <w:docPartGallery w:val="Page Numbers (Bottom of Page)"/>
        <w:docPartUnique/>
      </w:docPartObj>
    </w:sdtPr>
    <w:sdtEndPr>
      <w:rPr>
        <w:noProof/>
      </w:rPr>
    </w:sdtEndPr>
    <w:sdtContent>
      <w:p w14:paraId="5A690607" w14:textId="6CF427DA" w:rsidR="007A2E5E" w:rsidRDefault="007A2E5E">
        <w:pPr>
          <w:pStyle w:val="Footer"/>
          <w:jc w:val="center"/>
        </w:pPr>
        <w:r>
          <w:fldChar w:fldCharType="begin"/>
        </w:r>
        <w:r>
          <w:instrText xml:space="preserve"> PAGE   \* MERGEFORMAT </w:instrText>
        </w:r>
        <w:r>
          <w:fldChar w:fldCharType="separate"/>
        </w:r>
        <w:r w:rsidR="00E52621">
          <w:rPr>
            <w:noProof/>
          </w:rPr>
          <w:t>16</w:t>
        </w:r>
        <w:r>
          <w:rPr>
            <w:noProof/>
          </w:rPr>
          <w:fldChar w:fldCharType="end"/>
        </w:r>
      </w:p>
    </w:sdtContent>
  </w:sdt>
  <w:p w14:paraId="1BA3DC5B" w14:textId="77777777" w:rsidR="007A2E5E" w:rsidRDefault="007A2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95E6E3" w14:textId="77777777" w:rsidR="007A2E5E" w:rsidRDefault="007A2E5E" w:rsidP="00ED5EDA">
      <w:pPr>
        <w:spacing w:after="0" w:line="240" w:lineRule="auto"/>
      </w:pPr>
      <w:r>
        <w:separator/>
      </w:r>
    </w:p>
  </w:footnote>
  <w:footnote w:type="continuationSeparator" w:id="0">
    <w:p w14:paraId="4CE74396" w14:textId="77777777" w:rsidR="007A2E5E" w:rsidRDefault="007A2E5E" w:rsidP="00ED5E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D547F" w14:textId="0D463D9C" w:rsidR="007A2E5E" w:rsidRDefault="007A2E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45F0C"/>
    <w:multiLevelType w:val="hybridMultilevel"/>
    <w:tmpl w:val="479CA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A5563"/>
    <w:multiLevelType w:val="hybridMultilevel"/>
    <w:tmpl w:val="ED38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2D6DD2"/>
    <w:multiLevelType w:val="hybridMultilevel"/>
    <w:tmpl w:val="C5CA6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B654A"/>
    <w:multiLevelType w:val="hybridMultilevel"/>
    <w:tmpl w:val="34C6D7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EC460D0"/>
    <w:multiLevelType w:val="hybridMultilevel"/>
    <w:tmpl w:val="59466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787533"/>
    <w:multiLevelType w:val="hybridMultilevel"/>
    <w:tmpl w:val="CE08A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186D99"/>
    <w:multiLevelType w:val="hybridMultilevel"/>
    <w:tmpl w:val="8A7E7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C53EC3"/>
    <w:multiLevelType w:val="hybridMultilevel"/>
    <w:tmpl w:val="E732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57654"/>
    <w:multiLevelType w:val="hybridMultilevel"/>
    <w:tmpl w:val="A72E1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AF087E"/>
    <w:multiLevelType w:val="hybridMultilevel"/>
    <w:tmpl w:val="FB5E0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204740"/>
    <w:multiLevelType w:val="hybridMultilevel"/>
    <w:tmpl w:val="56C65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A54AE6"/>
    <w:multiLevelType w:val="hybridMultilevel"/>
    <w:tmpl w:val="D3FC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363934"/>
    <w:multiLevelType w:val="hybridMultilevel"/>
    <w:tmpl w:val="5D9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3"/>
  </w:num>
  <w:num w:numId="4">
    <w:abstractNumId w:val="0"/>
  </w:num>
  <w:num w:numId="5">
    <w:abstractNumId w:val="11"/>
  </w:num>
  <w:num w:numId="6">
    <w:abstractNumId w:val="12"/>
  </w:num>
  <w:num w:numId="7">
    <w:abstractNumId w:val="7"/>
  </w:num>
  <w:num w:numId="8">
    <w:abstractNumId w:val="10"/>
  </w:num>
  <w:num w:numId="9">
    <w:abstractNumId w:val="2"/>
  </w:num>
  <w:num w:numId="10">
    <w:abstractNumId w:val="8"/>
  </w:num>
  <w:num w:numId="11">
    <w:abstractNumId w:val="1"/>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32A"/>
    <w:rsid w:val="00000F6C"/>
    <w:rsid w:val="0001377E"/>
    <w:rsid w:val="000563AF"/>
    <w:rsid w:val="00085478"/>
    <w:rsid w:val="000A3EA6"/>
    <w:rsid w:val="000A3FA7"/>
    <w:rsid w:val="000A474C"/>
    <w:rsid w:val="000C201B"/>
    <w:rsid w:val="00115B2D"/>
    <w:rsid w:val="001220CA"/>
    <w:rsid w:val="0012279C"/>
    <w:rsid w:val="00141EE5"/>
    <w:rsid w:val="00173317"/>
    <w:rsid w:val="001B228C"/>
    <w:rsid w:val="001D1727"/>
    <w:rsid w:val="001D646E"/>
    <w:rsid w:val="001E3857"/>
    <w:rsid w:val="001E46EF"/>
    <w:rsid w:val="001F04CC"/>
    <w:rsid w:val="002008E1"/>
    <w:rsid w:val="00256626"/>
    <w:rsid w:val="00256A82"/>
    <w:rsid w:val="00285EB5"/>
    <w:rsid w:val="002A2137"/>
    <w:rsid w:val="002B584E"/>
    <w:rsid w:val="002B77CA"/>
    <w:rsid w:val="002D3725"/>
    <w:rsid w:val="002D6307"/>
    <w:rsid w:val="002D79D2"/>
    <w:rsid w:val="002E00E9"/>
    <w:rsid w:val="003033BE"/>
    <w:rsid w:val="00306036"/>
    <w:rsid w:val="0031417A"/>
    <w:rsid w:val="00316437"/>
    <w:rsid w:val="00323705"/>
    <w:rsid w:val="003259FA"/>
    <w:rsid w:val="0034422C"/>
    <w:rsid w:val="00346B52"/>
    <w:rsid w:val="00347A3F"/>
    <w:rsid w:val="00347F98"/>
    <w:rsid w:val="0035452B"/>
    <w:rsid w:val="00354C1E"/>
    <w:rsid w:val="00361A4A"/>
    <w:rsid w:val="00363527"/>
    <w:rsid w:val="0037080C"/>
    <w:rsid w:val="00374CDF"/>
    <w:rsid w:val="0038632D"/>
    <w:rsid w:val="003C2724"/>
    <w:rsid w:val="003D3CCB"/>
    <w:rsid w:val="00416821"/>
    <w:rsid w:val="00416B80"/>
    <w:rsid w:val="00435CBD"/>
    <w:rsid w:val="00450E32"/>
    <w:rsid w:val="00461958"/>
    <w:rsid w:val="00465B77"/>
    <w:rsid w:val="00467808"/>
    <w:rsid w:val="0047032A"/>
    <w:rsid w:val="00472EB1"/>
    <w:rsid w:val="0048125F"/>
    <w:rsid w:val="004A0CAC"/>
    <w:rsid w:val="004B34A9"/>
    <w:rsid w:val="004B5549"/>
    <w:rsid w:val="004B6BD1"/>
    <w:rsid w:val="004D627E"/>
    <w:rsid w:val="004D6D21"/>
    <w:rsid w:val="004D7BE2"/>
    <w:rsid w:val="00504D2E"/>
    <w:rsid w:val="00517B25"/>
    <w:rsid w:val="005227FD"/>
    <w:rsid w:val="00541303"/>
    <w:rsid w:val="00550B52"/>
    <w:rsid w:val="00565E58"/>
    <w:rsid w:val="005808C5"/>
    <w:rsid w:val="00583B73"/>
    <w:rsid w:val="00584FD2"/>
    <w:rsid w:val="00591A59"/>
    <w:rsid w:val="005A12C5"/>
    <w:rsid w:val="005A134A"/>
    <w:rsid w:val="005C467F"/>
    <w:rsid w:val="005D0FA0"/>
    <w:rsid w:val="005E4728"/>
    <w:rsid w:val="005F19F8"/>
    <w:rsid w:val="005F2DF6"/>
    <w:rsid w:val="006175A8"/>
    <w:rsid w:val="0063322A"/>
    <w:rsid w:val="00640E5C"/>
    <w:rsid w:val="006418AC"/>
    <w:rsid w:val="00647439"/>
    <w:rsid w:val="0064769D"/>
    <w:rsid w:val="00671AD9"/>
    <w:rsid w:val="006A6745"/>
    <w:rsid w:val="006B0523"/>
    <w:rsid w:val="006C1380"/>
    <w:rsid w:val="006D0421"/>
    <w:rsid w:val="006E288E"/>
    <w:rsid w:val="006F12BC"/>
    <w:rsid w:val="006F5EDD"/>
    <w:rsid w:val="0071262A"/>
    <w:rsid w:val="00717471"/>
    <w:rsid w:val="00734A8A"/>
    <w:rsid w:val="00737092"/>
    <w:rsid w:val="007400D9"/>
    <w:rsid w:val="00741163"/>
    <w:rsid w:val="007445CF"/>
    <w:rsid w:val="0075436E"/>
    <w:rsid w:val="00755E16"/>
    <w:rsid w:val="00762A07"/>
    <w:rsid w:val="00771995"/>
    <w:rsid w:val="00775021"/>
    <w:rsid w:val="00796DE8"/>
    <w:rsid w:val="00797352"/>
    <w:rsid w:val="007A2E5E"/>
    <w:rsid w:val="007A6D45"/>
    <w:rsid w:val="007B0FE2"/>
    <w:rsid w:val="007B534F"/>
    <w:rsid w:val="007D43EF"/>
    <w:rsid w:val="007D72B1"/>
    <w:rsid w:val="007E0C12"/>
    <w:rsid w:val="007E2684"/>
    <w:rsid w:val="007F08BC"/>
    <w:rsid w:val="007F0EF1"/>
    <w:rsid w:val="00805DC6"/>
    <w:rsid w:val="0082500F"/>
    <w:rsid w:val="008302A2"/>
    <w:rsid w:val="008364F3"/>
    <w:rsid w:val="00842338"/>
    <w:rsid w:val="00851BF4"/>
    <w:rsid w:val="00863C1F"/>
    <w:rsid w:val="00863FC6"/>
    <w:rsid w:val="008862BA"/>
    <w:rsid w:val="00893410"/>
    <w:rsid w:val="008A59CD"/>
    <w:rsid w:val="008C39E6"/>
    <w:rsid w:val="008C5DA7"/>
    <w:rsid w:val="008D5537"/>
    <w:rsid w:val="008F133E"/>
    <w:rsid w:val="008F1CD3"/>
    <w:rsid w:val="008F7591"/>
    <w:rsid w:val="00915D1B"/>
    <w:rsid w:val="00924088"/>
    <w:rsid w:val="00924D53"/>
    <w:rsid w:val="00926A4B"/>
    <w:rsid w:val="00933423"/>
    <w:rsid w:val="00955381"/>
    <w:rsid w:val="00960BAC"/>
    <w:rsid w:val="0097252C"/>
    <w:rsid w:val="009A33E0"/>
    <w:rsid w:val="009B7763"/>
    <w:rsid w:val="009D5F5C"/>
    <w:rsid w:val="009E0951"/>
    <w:rsid w:val="009E7B71"/>
    <w:rsid w:val="00A13A31"/>
    <w:rsid w:val="00A14B47"/>
    <w:rsid w:val="00A21515"/>
    <w:rsid w:val="00A449D7"/>
    <w:rsid w:val="00A62B14"/>
    <w:rsid w:val="00A650F0"/>
    <w:rsid w:val="00A71F15"/>
    <w:rsid w:val="00A87804"/>
    <w:rsid w:val="00A944F5"/>
    <w:rsid w:val="00AA7F1B"/>
    <w:rsid w:val="00AB4320"/>
    <w:rsid w:val="00AB5450"/>
    <w:rsid w:val="00AC24AC"/>
    <w:rsid w:val="00AC49D8"/>
    <w:rsid w:val="00AC7A7B"/>
    <w:rsid w:val="00AD0763"/>
    <w:rsid w:val="00AD093D"/>
    <w:rsid w:val="00B00502"/>
    <w:rsid w:val="00B15660"/>
    <w:rsid w:val="00B16C0B"/>
    <w:rsid w:val="00B42DD3"/>
    <w:rsid w:val="00B45E74"/>
    <w:rsid w:val="00B4652B"/>
    <w:rsid w:val="00B46F98"/>
    <w:rsid w:val="00B71088"/>
    <w:rsid w:val="00B84450"/>
    <w:rsid w:val="00B85161"/>
    <w:rsid w:val="00B95CDC"/>
    <w:rsid w:val="00BB7398"/>
    <w:rsid w:val="00BF4FBA"/>
    <w:rsid w:val="00C0263D"/>
    <w:rsid w:val="00C03819"/>
    <w:rsid w:val="00C42825"/>
    <w:rsid w:val="00C77F8D"/>
    <w:rsid w:val="00CB3504"/>
    <w:rsid w:val="00CC1B6C"/>
    <w:rsid w:val="00CC2FA4"/>
    <w:rsid w:val="00D12DAA"/>
    <w:rsid w:val="00D22A47"/>
    <w:rsid w:val="00D34CCE"/>
    <w:rsid w:val="00D36217"/>
    <w:rsid w:val="00D41C95"/>
    <w:rsid w:val="00D66E2C"/>
    <w:rsid w:val="00D756BB"/>
    <w:rsid w:val="00D75ABE"/>
    <w:rsid w:val="00D81D60"/>
    <w:rsid w:val="00D903ED"/>
    <w:rsid w:val="00DA04F3"/>
    <w:rsid w:val="00DA2210"/>
    <w:rsid w:val="00DA3DD3"/>
    <w:rsid w:val="00DA6E20"/>
    <w:rsid w:val="00DB3B0B"/>
    <w:rsid w:val="00DD055D"/>
    <w:rsid w:val="00DD2CA1"/>
    <w:rsid w:val="00DE297C"/>
    <w:rsid w:val="00DF3717"/>
    <w:rsid w:val="00E204B4"/>
    <w:rsid w:val="00E260A2"/>
    <w:rsid w:val="00E4141E"/>
    <w:rsid w:val="00E52621"/>
    <w:rsid w:val="00E5510B"/>
    <w:rsid w:val="00E75F76"/>
    <w:rsid w:val="00E96F09"/>
    <w:rsid w:val="00EA7428"/>
    <w:rsid w:val="00EB0F41"/>
    <w:rsid w:val="00EB28D8"/>
    <w:rsid w:val="00EC35A4"/>
    <w:rsid w:val="00EC41DB"/>
    <w:rsid w:val="00EC4508"/>
    <w:rsid w:val="00EC5D96"/>
    <w:rsid w:val="00ED5EDA"/>
    <w:rsid w:val="00ED6298"/>
    <w:rsid w:val="00ED6F94"/>
    <w:rsid w:val="00F0414C"/>
    <w:rsid w:val="00F15FA0"/>
    <w:rsid w:val="00F42F50"/>
    <w:rsid w:val="00F43548"/>
    <w:rsid w:val="00F43DF0"/>
    <w:rsid w:val="00F60A88"/>
    <w:rsid w:val="00F76995"/>
    <w:rsid w:val="00F774EC"/>
    <w:rsid w:val="00FA0E52"/>
    <w:rsid w:val="00FB3EDE"/>
    <w:rsid w:val="00FB7B0D"/>
    <w:rsid w:val="00FC31BB"/>
    <w:rsid w:val="00FC5285"/>
    <w:rsid w:val="00FD6329"/>
    <w:rsid w:val="00FD7467"/>
    <w:rsid w:val="00FE2725"/>
    <w:rsid w:val="00FE6D9C"/>
    <w:rsid w:val="00FF4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179248D"/>
  <w15:chartTrackingRefBased/>
  <w15:docId w15:val="{E442BC0D-C306-4204-A86C-DD61C9530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03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03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584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3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7032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73317"/>
    <w:pPr>
      <w:spacing w:line="259" w:lineRule="auto"/>
      <w:outlineLvl w:val="9"/>
    </w:pPr>
    <w:rPr>
      <w:lang w:val="en-US"/>
    </w:rPr>
  </w:style>
  <w:style w:type="paragraph" w:styleId="TOC1">
    <w:name w:val="toc 1"/>
    <w:basedOn w:val="Normal"/>
    <w:next w:val="Normal"/>
    <w:autoRedefine/>
    <w:uiPriority w:val="39"/>
    <w:unhideWhenUsed/>
    <w:rsid w:val="00173317"/>
    <w:pPr>
      <w:spacing w:after="100"/>
    </w:pPr>
  </w:style>
  <w:style w:type="paragraph" w:styleId="TOC2">
    <w:name w:val="toc 2"/>
    <w:basedOn w:val="Normal"/>
    <w:next w:val="Normal"/>
    <w:autoRedefine/>
    <w:uiPriority w:val="39"/>
    <w:unhideWhenUsed/>
    <w:rsid w:val="00173317"/>
    <w:pPr>
      <w:spacing w:after="100"/>
      <w:ind w:left="240"/>
    </w:pPr>
  </w:style>
  <w:style w:type="character" w:styleId="Hyperlink">
    <w:name w:val="Hyperlink"/>
    <w:basedOn w:val="DefaultParagraphFont"/>
    <w:uiPriority w:val="99"/>
    <w:unhideWhenUsed/>
    <w:rsid w:val="00173317"/>
    <w:rPr>
      <w:color w:val="0563C1" w:themeColor="hyperlink"/>
      <w:u w:val="single"/>
    </w:rPr>
  </w:style>
  <w:style w:type="paragraph" w:styleId="Bibliography">
    <w:name w:val="Bibliography"/>
    <w:basedOn w:val="Normal"/>
    <w:next w:val="Normal"/>
    <w:uiPriority w:val="37"/>
    <w:unhideWhenUsed/>
    <w:rsid w:val="00C77F8D"/>
  </w:style>
  <w:style w:type="paragraph" w:styleId="Header">
    <w:name w:val="header"/>
    <w:basedOn w:val="Normal"/>
    <w:link w:val="HeaderChar"/>
    <w:uiPriority w:val="99"/>
    <w:unhideWhenUsed/>
    <w:rsid w:val="00ED5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EDA"/>
  </w:style>
  <w:style w:type="paragraph" w:styleId="Footer">
    <w:name w:val="footer"/>
    <w:basedOn w:val="Normal"/>
    <w:link w:val="FooterChar"/>
    <w:uiPriority w:val="99"/>
    <w:unhideWhenUsed/>
    <w:rsid w:val="00ED5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EDA"/>
  </w:style>
  <w:style w:type="paragraph" w:styleId="ListParagraph">
    <w:name w:val="List Paragraph"/>
    <w:basedOn w:val="Normal"/>
    <w:uiPriority w:val="34"/>
    <w:qFormat/>
    <w:rsid w:val="00467808"/>
    <w:pPr>
      <w:ind w:left="720"/>
      <w:contextualSpacing/>
    </w:pPr>
  </w:style>
  <w:style w:type="character" w:customStyle="1" w:styleId="Heading3Char">
    <w:name w:val="Heading 3 Char"/>
    <w:basedOn w:val="DefaultParagraphFont"/>
    <w:link w:val="Heading3"/>
    <w:uiPriority w:val="9"/>
    <w:rsid w:val="002B584E"/>
    <w:rPr>
      <w:rFonts w:asciiTheme="majorHAnsi" w:eastAsiaTheme="majorEastAsia" w:hAnsiTheme="majorHAnsi" w:cstheme="majorBidi"/>
      <w:color w:val="1F3763" w:themeColor="accent1" w:themeShade="7F"/>
      <w:szCs w:val="24"/>
    </w:rPr>
  </w:style>
  <w:style w:type="paragraph" w:styleId="NoSpacing">
    <w:name w:val="No Spacing"/>
    <w:link w:val="NoSpacingChar"/>
    <w:uiPriority w:val="1"/>
    <w:qFormat/>
    <w:rsid w:val="001B228C"/>
    <w:pPr>
      <w:spacing w:after="0" w:line="240" w:lineRule="auto"/>
    </w:pPr>
    <w:rPr>
      <w:rFonts w:asciiTheme="minorHAnsi" w:eastAsiaTheme="minorEastAsia" w:hAnsiTheme="minorHAnsi" w:cstheme="minorBidi"/>
      <w:sz w:val="22"/>
      <w:lang w:val="en-US"/>
    </w:rPr>
  </w:style>
  <w:style w:type="character" w:customStyle="1" w:styleId="NoSpacingChar">
    <w:name w:val="No Spacing Char"/>
    <w:basedOn w:val="DefaultParagraphFont"/>
    <w:link w:val="NoSpacing"/>
    <w:uiPriority w:val="1"/>
    <w:rsid w:val="001B228C"/>
    <w:rPr>
      <w:rFonts w:asciiTheme="minorHAnsi" w:eastAsiaTheme="minorEastAsia" w:hAnsiTheme="minorHAnsi" w:cstheme="minorBidi"/>
      <w:sz w:val="22"/>
      <w:lang w:val="en-US"/>
    </w:rPr>
  </w:style>
  <w:style w:type="paragraph" w:styleId="BalloonText">
    <w:name w:val="Balloon Text"/>
    <w:basedOn w:val="Normal"/>
    <w:link w:val="BalloonTextChar"/>
    <w:uiPriority w:val="99"/>
    <w:semiHidden/>
    <w:unhideWhenUsed/>
    <w:rsid w:val="00550B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B52"/>
    <w:rPr>
      <w:rFonts w:ascii="Segoe UI" w:hAnsi="Segoe UI" w:cs="Segoe UI"/>
      <w:sz w:val="18"/>
      <w:szCs w:val="18"/>
    </w:rPr>
  </w:style>
  <w:style w:type="paragraph" w:styleId="Caption">
    <w:name w:val="caption"/>
    <w:basedOn w:val="Normal"/>
    <w:next w:val="Normal"/>
    <w:uiPriority w:val="35"/>
    <w:unhideWhenUsed/>
    <w:qFormat/>
    <w:rsid w:val="006C138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4769D"/>
    <w:pPr>
      <w:spacing w:after="0"/>
    </w:pPr>
  </w:style>
  <w:style w:type="paragraph" w:styleId="NormalWeb">
    <w:name w:val="Normal (Web)"/>
    <w:basedOn w:val="Normal"/>
    <w:uiPriority w:val="99"/>
    <w:unhideWhenUsed/>
    <w:rsid w:val="0038632D"/>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85651">
      <w:bodyDiv w:val="1"/>
      <w:marLeft w:val="0"/>
      <w:marRight w:val="0"/>
      <w:marTop w:val="0"/>
      <w:marBottom w:val="0"/>
      <w:divBdr>
        <w:top w:val="none" w:sz="0" w:space="0" w:color="auto"/>
        <w:left w:val="none" w:sz="0" w:space="0" w:color="auto"/>
        <w:bottom w:val="none" w:sz="0" w:space="0" w:color="auto"/>
        <w:right w:val="none" w:sz="0" w:space="0" w:color="auto"/>
      </w:divBdr>
    </w:div>
    <w:div w:id="50545347">
      <w:bodyDiv w:val="1"/>
      <w:marLeft w:val="0"/>
      <w:marRight w:val="0"/>
      <w:marTop w:val="0"/>
      <w:marBottom w:val="0"/>
      <w:divBdr>
        <w:top w:val="none" w:sz="0" w:space="0" w:color="auto"/>
        <w:left w:val="none" w:sz="0" w:space="0" w:color="auto"/>
        <w:bottom w:val="none" w:sz="0" w:space="0" w:color="auto"/>
        <w:right w:val="none" w:sz="0" w:space="0" w:color="auto"/>
      </w:divBdr>
    </w:div>
    <w:div w:id="67270945">
      <w:bodyDiv w:val="1"/>
      <w:marLeft w:val="0"/>
      <w:marRight w:val="0"/>
      <w:marTop w:val="0"/>
      <w:marBottom w:val="0"/>
      <w:divBdr>
        <w:top w:val="none" w:sz="0" w:space="0" w:color="auto"/>
        <w:left w:val="none" w:sz="0" w:space="0" w:color="auto"/>
        <w:bottom w:val="none" w:sz="0" w:space="0" w:color="auto"/>
        <w:right w:val="none" w:sz="0" w:space="0" w:color="auto"/>
      </w:divBdr>
    </w:div>
    <w:div w:id="89784529">
      <w:bodyDiv w:val="1"/>
      <w:marLeft w:val="0"/>
      <w:marRight w:val="0"/>
      <w:marTop w:val="0"/>
      <w:marBottom w:val="0"/>
      <w:divBdr>
        <w:top w:val="none" w:sz="0" w:space="0" w:color="auto"/>
        <w:left w:val="none" w:sz="0" w:space="0" w:color="auto"/>
        <w:bottom w:val="none" w:sz="0" w:space="0" w:color="auto"/>
        <w:right w:val="none" w:sz="0" w:space="0" w:color="auto"/>
      </w:divBdr>
    </w:div>
    <w:div w:id="92016553">
      <w:bodyDiv w:val="1"/>
      <w:marLeft w:val="0"/>
      <w:marRight w:val="0"/>
      <w:marTop w:val="0"/>
      <w:marBottom w:val="0"/>
      <w:divBdr>
        <w:top w:val="none" w:sz="0" w:space="0" w:color="auto"/>
        <w:left w:val="none" w:sz="0" w:space="0" w:color="auto"/>
        <w:bottom w:val="none" w:sz="0" w:space="0" w:color="auto"/>
        <w:right w:val="none" w:sz="0" w:space="0" w:color="auto"/>
      </w:divBdr>
    </w:div>
    <w:div w:id="107235640">
      <w:bodyDiv w:val="1"/>
      <w:marLeft w:val="0"/>
      <w:marRight w:val="0"/>
      <w:marTop w:val="0"/>
      <w:marBottom w:val="0"/>
      <w:divBdr>
        <w:top w:val="none" w:sz="0" w:space="0" w:color="auto"/>
        <w:left w:val="none" w:sz="0" w:space="0" w:color="auto"/>
        <w:bottom w:val="none" w:sz="0" w:space="0" w:color="auto"/>
        <w:right w:val="none" w:sz="0" w:space="0" w:color="auto"/>
      </w:divBdr>
    </w:div>
    <w:div w:id="108741283">
      <w:bodyDiv w:val="1"/>
      <w:marLeft w:val="0"/>
      <w:marRight w:val="0"/>
      <w:marTop w:val="0"/>
      <w:marBottom w:val="0"/>
      <w:divBdr>
        <w:top w:val="none" w:sz="0" w:space="0" w:color="auto"/>
        <w:left w:val="none" w:sz="0" w:space="0" w:color="auto"/>
        <w:bottom w:val="none" w:sz="0" w:space="0" w:color="auto"/>
        <w:right w:val="none" w:sz="0" w:space="0" w:color="auto"/>
      </w:divBdr>
    </w:div>
    <w:div w:id="139927733">
      <w:bodyDiv w:val="1"/>
      <w:marLeft w:val="0"/>
      <w:marRight w:val="0"/>
      <w:marTop w:val="0"/>
      <w:marBottom w:val="0"/>
      <w:divBdr>
        <w:top w:val="none" w:sz="0" w:space="0" w:color="auto"/>
        <w:left w:val="none" w:sz="0" w:space="0" w:color="auto"/>
        <w:bottom w:val="none" w:sz="0" w:space="0" w:color="auto"/>
        <w:right w:val="none" w:sz="0" w:space="0" w:color="auto"/>
      </w:divBdr>
    </w:div>
    <w:div w:id="158810772">
      <w:bodyDiv w:val="1"/>
      <w:marLeft w:val="0"/>
      <w:marRight w:val="0"/>
      <w:marTop w:val="0"/>
      <w:marBottom w:val="0"/>
      <w:divBdr>
        <w:top w:val="none" w:sz="0" w:space="0" w:color="auto"/>
        <w:left w:val="none" w:sz="0" w:space="0" w:color="auto"/>
        <w:bottom w:val="none" w:sz="0" w:space="0" w:color="auto"/>
        <w:right w:val="none" w:sz="0" w:space="0" w:color="auto"/>
      </w:divBdr>
    </w:div>
    <w:div w:id="161168045">
      <w:bodyDiv w:val="1"/>
      <w:marLeft w:val="0"/>
      <w:marRight w:val="0"/>
      <w:marTop w:val="0"/>
      <w:marBottom w:val="0"/>
      <w:divBdr>
        <w:top w:val="none" w:sz="0" w:space="0" w:color="auto"/>
        <w:left w:val="none" w:sz="0" w:space="0" w:color="auto"/>
        <w:bottom w:val="none" w:sz="0" w:space="0" w:color="auto"/>
        <w:right w:val="none" w:sz="0" w:space="0" w:color="auto"/>
      </w:divBdr>
    </w:div>
    <w:div w:id="163205660">
      <w:bodyDiv w:val="1"/>
      <w:marLeft w:val="0"/>
      <w:marRight w:val="0"/>
      <w:marTop w:val="0"/>
      <w:marBottom w:val="0"/>
      <w:divBdr>
        <w:top w:val="none" w:sz="0" w:space="0" w:color="auto"/>
        <w:left w:val="none" w:sz="0" w:space="0" w:color="auto"/>
        <w:bottom w:val="none" w:sz="0" w:space="0" w:color="auto"/>
        <w:right w:val="none" w:sz="0" w:space="0" w:color="auto"/>
      </w:divBdr>
    </w:div>
    <w:div w:id="178814651">
      <w:bodyDiv w:val="1"/>
      <w:marLeft w:val="0"/>
      <w:marRight w:val="0"/>
      <w:marTop w:val="0"/>
      <w:marBottom w:val="0"/>
      <w:divBdr>
        <w:top w:val="none" w:sz="0" w:space="0" w:color="auto"/>
        <w:left w:val="none" w:sz="0" w:space="0" w:color="auto"/>
        <w:bottom w:val="none" w:sz="0" w:space="0" w:color="auto"/>
        <w:right w:val="none" w:sz="0" w:space="0" w:color="auto"/>
      </w:divBdr>
      <w:divsChild>
        <w:div w:id="829828449">
          <w:marLeft w:val="0"/>
          <w:marRight w:val="0"/>
          <w:marTop w:val="0"/>
          <w:marBottom w:val="0"/>
          <w:divBdr>
            <w:top w:val="none" w:sz="0" w:space="0" w:color="auto"/>
            <w:left w:val="none" w:sz="0" w:space="0" w:color="auto"/>
            <w:bottom w:val="none" w:sz="0" w:space="0" w:color="auto"/>
            <w:right w:val="none" w:sz="0" w:space="0" w:color="auto"/>
          </w:divBdr>
          <w:divsChild>
            <w:div w:id="102773384">
              <w:marLeft w:val="0"/>
              <w:marRight w:val="0"/>
              <w:marTop w:val="0"/>
              <w:marBottom w:val="0"/>
              <w:divBdr>
                <w:top w:val="none" w:sz="0" w:space="0" w:color="auto"/>
                <w:left w:val="none" w:sz="0" w:space="0" w:color="auto"/>
                <w:bottom w:val="none" w:sz="0" w:space="0" w:color="auto"/>
                <w:right w:val="none" w:sz="0" w:space="0" w:color="auto"/>
              </w:divBdr>
              <w:divsChild>
                <w:div w:id="685912705">
                  <w:marLeft w:val="0"/>
                  <w:marRight w:val="0"/>
                  <w:marTop w:val="0"/>
                  <w:marBottom w:val="0"/>
                  <w:divBdr>
                    <w:top w:val="none" w:sz="0" w:space="0" w:color="auto"/>
                    <w:left w:val="none" w:sz="0" w:space="0" w:color="auto"/>
                    <w:bottom w:val="none" w:sz="0" w:space="0" w:color="auto"/>
                    <w:right w:val="none" w:sz="0" w:space="0" w:color="auto"/>
                  </w:divBdr>
                  <w:divsChild>
                    <w:div w:id="365253575">
                      <w:marLeft w:val="0"/>
                      <w:marRight w:val="0"/>
                      <w:marTop w:val="0"/>
                      <w:marBottom w:val="0"/>
                      <w:divBdr>
                        <w:top w:val="none" w:sz="0" w:space="0" w:color="auto"/>
                        <w:left w:val="none" w:sz="0" w:space="0" w:color="auto"/>
                        <w:bottom w:val="none" w:sz="0" w:space="0" w:color="auto"/>
                        <w:right w:val="none" w:sz="0" w:space="0" w:color="auto"/>
                      </w:divBdr>
                      <w:divsChild>
                        <w:div w:id="1026950782">
                          <w:marLeft w:val="0"/>
                          <w:marRight w:val="0"/>
                          <w:marTop w:val="0"/>
                          <w:marBottom w:val="0"/>
                          <w:divBdr>
                            <w:top w:val="none" w:sz="0" w:space="0" w:color="auto"/>
                            <w:left w:val="none" w:sz="0" w:space="0" w:color="auto"/>
                            <w:bottom w:val="none" w:sz="0" w:space="0" w:color="auto"/>
                            <w:right w:val="none" w:sz="0" w:space="0" w:color="auto"/>
                          </w:divBdr>
                          <w:divsChild>
                            <w:div w:id="1782872121">
                              <w:marLeft w:val="15"/>
                              <w:marRight w:val="195"/>
                              <w:marTop w:val="0"/>
                              <w:marBottom w:val="0"/>
                              <w:divBdr>
                                <w:top w:val="none" w:sz="0" w:space="0" w:color="auto"/>
                                <w:left w:val="none" w:sz="0" w:space="0" w:color="auto"/>
                                <w:bottom w:val="none" w:sz="0" w:space="0" w:color="auto"/>
                                <w:right w:val="none" w:sz="0" w:space="0" w:color="auto"/>
                              </w:divBdr>
                              <w:divsChild>
                                <w:div w:id="1868328383">
                                  <w:marLeft w:val="0"/>
                                  <w:marRight w:val="0"/>
                                  <w:marTop w:val="0"/>
                                  <w:marBottom w:val="0"/>
                                  <w:divBdr>
                                    <w:top w:val="none" w:sz="0" w:space="0" w:color="auto"/>
                                    <w:left w:val="none" w:sz="0" w:space="0" w:color="auto"/>
                                    <w:bottom w:val="none" w:sz="0" w:space="0" w:color="auto"/>
                                    <w:right w:val="none" w:sz="0" w:space="0" w:color="auto"/>
                                  </w:divBdr>
                                  <w:divsChild>
                                    <w:div w:id="350453174">
                                      <w:marLeft w:val="0"/>
                                      <w:marRight w:val="0"/>
                                      <w:marTop w:val="0"/>
                                      <w:marBottom w:val="0"/>
                                      <w:divBdr>
                                        <w:top w:val="none" w:sz="0" w:space="0" w:color="auto"/>
                                        <w:left w:val="none" w:sz="0" w:space="0" w:color="auto"/>
                                        <w:bottom w:val="none" w:sz="0" w:space="0" w:color="auto"/>
                                        <w:right w:val="none" w:sz="0" w:space="0" w:color="auto"/>
                                      </w:divBdr>
                                      <w:divsChild>
                                        <w:div w:id="470751237">
                                          <w:marLeft w:val="0"/>
                                          <w:marRight w:val="0"/>
                                          <w:marTop w:val="0"/>
                                          <w:marBottom w:val="0"/>
                                          <w:divBdr>
                                            <w:top w:val="none" w:sz="0" w:space="0" w:color="auto"/>
                                            <w:left w:val="none" w:sz="0" w:space="0" w:color="auto"/>
                                            <w:bottom w:val="none" w:sz="0" w:space="0" w:color="auto"/>
                                            <w:right w:val="none" w:sz="0" w:space="0" w:color="auto"/>
                                          </w:divBdr>
                                          <w:divsChild>
                                            <w:div w:id="1678388218">
                                              <w:marLeft w:val="0"/>
                                              <w:marRight w:val="0"/>
                                              <w:marTop w:val="0"/>
                                              <w:marBottom w:val="0"/>
                                              <w:divBdr>
                                                <w:top w:val="none" w:sz="0" w:space="0" w:color="auto"/>
                                                <w:left w:val="none" w:sz="0" w:space="0" w:color="auto"/>
                                                <w:bottom w:val="none" w:sz="0" w:space="0" w:color="auto"/>
                                                <w:right w:val="none" w:sz="0" w:space="0" w:color="auto"/>
                                              </w:divBdr>
                                              <w:divsChild>
                                                <w:div w:id="1056928849">
                                                  <w:marLeft w:val="0"/>
                                                  <w:marRight w:val="0"/>
                                                  <w:marTop w:val="0"/>
                                                  <w:marBottom w:val="0"/>
                                                  <w:divBdr>
                                                    <w:top w:val="none" w:sz="0" w:space="0" w:color="auto"/>
                                                    <w:left w:val="none" w:sz="0" w:space="0" w:color="auto"/>
                                                    <w:bottom w:val="none" w:sz="0" w:space="0" w:color="auto"/>
                                                    <w:right w:val="none" w:sz="0" w:space="0" w:color="auto"/>
                                                  </w:divBdr>
                                                  <w:divsChild>
                                                    <w:div w:id="923076750">
                                                      <w:marLeft w:val="0"/>
                                                      <w:marRight w:val="0"/>
                                                      <w:marTop w:val="0"/>
                                                      <w:marBottom w:val="0"/>
                                                      <w:divBdr>
                                                        <w:top w:val="none" w:sz="0" w:space="0" w:color="auto"/>
                                                        <w:left w:val="none" w:sz="0" w:space="0" w:color="auto"/>
                                                        <w:bottom w:val="none" w:sz="0" w:space="0" w:color="auto"/>
                                                        <w:right w:val="none" w:sz="0" w:space="0" w:color="auto"/>
                                                      </w:divBdr>
                                                      <w:divsChild>
                                                        <w:div w:id="1691176153">
                                                          <w:marLeft w:val="0"/>
                                                          <w:marRight w:val="0"/>
                                                          <w:marTop w:val="0"/>
                                                          <w:marBottom w:val="0"/>
                                                          <w:divBdr>
                                                            <w:top w:val="none" w:sz="0" w:space="0" w:color="auto"/>
                                                            <w:left w:val="none" w:sz="0" w:space="0" w:color="auto"/>
                                                            <w:bottom w:val="none" w:sz="0" w:space="0" w:color="auto"/>
                                                            <w:right w:val="none" w:sz="0" w:space="0" w:color="auto"/>
                                                          </w:divBdr>
                                                          <w:divsChild>
                                                            <w:div w:id="731539356">
                                                              <w:marLeft w:val="0"/>
                                                              <w:marRight w:val="0"/>
                                                              <w:marTop w:val="0"/>
                                                              <w:marBottom w:val="0"/>
                                                              <w:divBdr>
                                                                <w:top w:val="none" w:sz="0" w:space="0" w:color="auto"/>
                                                                <w:left w:val="none" w:sz="0" w:space="0" w:color="auto"/>
                                                                <w:bottom w:val="none" w:sz="0" w:space="0" w:color="auto"/>
                                                                <w:right w:val="none" w:sz="0" w:space="0" w:color="auto"/>
                                                              </w:divBdr>
                                                              <w:divsChild>
                                                                <w:div w:id="986129308">
                                                                  <w:marLeft w:val="0"/>
                                                                  <w:marRight w:val="0"/>
                                                                  <w:marTop w:val="0"/>
                                                                  <w:marBottom w:val="0"/>
                                                                  <w:divBdr>
                                                                    <w:top w:val="none" w:sz="0" w:space="0" w:color="auto"/>
                                                                    <w:left w:val="none" w:sz="0" w:space="0" w:color="auto"/>
                                                                    <w:bottom w:val="none" w:sz="0" w:space="0" w:color="auto"/>
                                                                    <w:right w:val="none" w:sz="0" w:space="0" w:color="auto"/>
                                                                  </w:divBdr>
                                                                  <w:divsChild>
                                                                    <w:div w:id="461576318">
                                                                      <w:marLeft w:val="405"/>
                                                                      <w:marRight w:val="0"/>
                                                                      <w:marTop w:val="0"/>
                                                                      <w:marBottom w:val="0"/>
                                                                      <w:divBdr>
                                                                        <w:top w:val="none" w:sz="0" w:space="0" w:color="auto"/>
                                                                        <w:left w:val="none" w:sz="0" w:space="0" w:color="auto"/>
                                                                        <w:bottom w:val="none" w:sz="0" w:space="0" w:color="auto"/>
                                                                        <w:right w:val="none" w:sz="0" w:space="0" w:color="auto"/>
                                                                      </w:divBdr>
                                                                      <w:divsChild>
                                                                        <w:div w:id="1734809732">
                                                                          <w:marLeft w:val="0"/>
                                                                          <w:marRight w:val="0"/>
                                                                          <w:marTop w:val="0"/>
                                                                          <w:marBottom w:val="0"/>
                                                                          <w:divBdr>
                                                                            <w:top w:val="none" w:sz="0" w:space="0" w:color="auto"/>
                                                                            <w:left w:val="none" w:sz="0" w:space="0" w:color="auto"/>
                                                                            <w:bottom w:val="none" w:sz="0" w:space="0" w:color="auto"/>
                                                                            <w:right w:val="none" w:sz="0" w:space="0" w:color="auto"/>
                                                                          </w:divBdr>
                                                                          <w:divsChild>
                                                                            <w:div w:id="1895771839">
                                                                              <w:marLeft w:val="0"/>
                                                                              <w:marRight w:val="0"/>
                                                                              <w:marTop w:val="0"/>
                                                                              <w:marBottom w:val="0"/>
                                                                              <w:divBdr>
                                                                                <w:top w:val="none" w:sz="0" w:space="0" w:color="auto"/>
                                                                                <w:left w:val="none" w:sz="0" w:space="0" w:color="auto"/>
                                                                                <w:bottom w:val="none" w:sz="0" w:space="0" w:color="auto"/>
                                                                                <w:right w:val="none" w:sz="0" w:space="0" w:color="auto"/>
                                                                              </w:divBdr>
                                                                              <w:divsChild>
                                                                                <w:div w:id="1048143261">
                                                                                  <w:marLeft w:val="0"/>
                                                                                  <w:marRight w:val="0"/>
                                                                                  <w:marTop w:val="0"/>
                                                                                  <w:marBottom w:val="0"/>
                                                                                  <w:divBdr>
                                                                                    <w:top w:val="none" w:sz="0" w:space="0" w:color="auto"/>
                                                                                    <w:left w:val="none" w:sz="0" w:space="0" w:color="auto"/>
                                                                                    <w:bottom w:val="none" w:sz="0" w:space="0" w:color="auto"/>
                                                                                    <w:right w:val="none" w:sz="0" w:space="0" w:color="auto"/>
                                                                                  </w:divBdr>
                                                                                  <w:divsChild>
                                                                                    <w:div w:id="1039360822">
                                                                                      <w:marLeft w:val="0"/>
                                                                                      <w:marRight w:val="0"/>
                                                                                      <w:marTop w:val="0"/>
                                                                                      <w:marBottom w:val="0"/>
                                                                                      <w:divBdr>
                                                                                        <w:top w:val="none" w:sz="0" w:space="0" w:color="auto"/>
                                                                                        <w:left w:val="none" w:sz="0" w:space="0" w:color="auto"/>
                                                                                        <w:bottom w:val="none" w:sz="0" w:space="0" w:color="auto"/>
                                                                                        <w:right w:val="none" w:sz="0" w:space="0" w:color="auto"/>
                                                                                      </w:divBdr>
                                                                                      <w:divsChild>
                                                                                        <w:div w:id="1169445588">
                                                                                          <w:marLeft w:val="0"/>
                                                                                          <w:marRight w:val="0"/>
                                                                                          <w:marTop w:val="0"/>
                                                                                          <w:marBottom w:val="0"/>
                                                                                          <w:divBdr>
                                                                                            <w:top w:val="none" w:sz="0" w:space="0" w:color="auto"/>
                                                                                            <w:left w:val="none" w:sz="0" w:space="0" w:color="auto"/>
                                                                                            <w:bottom w:val="none" w:sz="0" w:space="0" w:color="auto"/>
                                                                                            <w:right w:val="none" w:sz="0" w:space="0" w:color="auto"/>
                                                                                          </w:divBdr>
                                                                                          <w:divsChild>
                                                                                            <w:div w:id="859320025">
                                                                                              <w:marLeft w:val="0"/>
                                                                                              <w:marRight w:val="0"/>
                                                                                              <w:marTop w:val="0"/>
                                                                                              <w:marBottom w:val="0"/>
                                                                                              <w:divBdr>
                                                                                                <w:top w:val="none" w:sz="0" w:space="0" w:color="auto"/>
                                                                                                <w:left w:val="none" w:sz="0" w:space="0" w:color="auto"/>
                                                                                                <w:bottom w:val="none" w:sz="0" w:space="0" w:color="auto"/>
                                                                                                <w:right w:val="none" w:sz="0" w:space="0" w:color="auto"/>
                                                                                              </w:divBdr>
                                                                                              <w:divsChild>
                                                                                                <w:div w:id="1192914406">
                                                                                                  <w:marLeft w:val="0"/>
                                                                                                  <w:marRight w:val="0"/>
                                                                                                  <w:marTop w:val="0"/>
                                                                                                  <w:marBottom w:val="0"/>
                                                                                                  <w:divBdr>
                                                                                                    <w:top w:val="none" w:sz="0" w:space="0" w:color="auto"/>
                                                                                                    <w:left w:val="none" w:sz="0" w:space="0" w:color="auto"/>
                                                                                                    <w:bottom w:val="single" w:sz="6" w:space="15" w:color="auto"/>
                                                                                                    <w:right w:val="none" w:sz="0" w:space="0" w:color="auto"/>
                                                                                                  </w:divBdr>
                                                                                                  <w:divsChild>
                                                                                                    <w:div w:id="2051950318">
                                                                                                      <w:marLeft w:val="0"/>
                                                                                                      <w:marRight w:val="0"/>
                                                                                                      <w:marTop w:val="60"/>
                                                                                                      <w:marBottom w:val="0"/>
                                                                                                      <w:divBdr>
                                                                                                        <w:top w:val="none" w:sz="0" w:space="0" w:color="auto"/>
                                                                                                        <w:left w:val="none" w:sz="0" w:space="0" w:color="auto"/>
                                                                                                        <w:bottom w:val="none" w:sz="0" w:space="0" w:color="auto"/>
                                                                                                        <w:right w:val="none" w:sz="0" w:space="0" w:color="auto"/>
                                                                                                      </w:divBdr>
                                                                                                      <w:divsChild>
                                                                                                        <w:div w:id="1801997928">
                                                                                                          <w:marLeft w:val="0"/>
                                                                                                          <w:marRight w:val="0"/>
                                                                                                          <w:marTop w:val="0"/>
                                                                                                          <w:marBottom w:val="0"/>
                                                                                                          <w:divBdr>
                                                                                                            <w:top w:val="none" w:sz="0" w:space="0" w:color="auto"/>
                                                                                                            <w:left w:val="none" w:sz="0" w:space="0" w:color="auto"/>
                                                                                                            <w:bottom w:val="none" w:sz="0" w:space="0" w:color="auto"/>
                                                                                                            <w:right w:val="none" w:sz="0" w:space="0" w:color="auto"/>
                                                                                                          </w:divBdr>
                                                                                                          <w:divsChild>
                                                                                                            <w:div w:id="1879508618">
                                                                                                              <w:marLeft w:val="0"/>
                                                                                                              <w:marRight w:val="0"/>
                                                                                                              <w:marTop w:val="0"/>
                                                                                                              <w:marBottom w:val="0"/>
                                                                                                              <w:divBdr>
                                                                                                                <w:top w:val="none" w:sz="0" w:space="0" w:color="auto"/>
                                                                                                                <w:left w:val="none" w:sz="0" w:space="0" w:color="auto"/>
                                                                                                                <w:bottom w:val="none" w:sz="0" w:space="0" w:color="auto"/>
                                                                                                                <w:right w:val="none" w:sz="0" w:space="0" w:color="auto"/>
                                                                                                              </w:divBdr>
                                                                                                              <w:divsChild>
                                                                                                                <w:div w:id="514535887">
                                                                                                                  <w:marLeft w:val="0"/>
                                                                                                                  <w:marRight w:val="0"/>
                                                                                                                  <w:marTop w:val="0"/>
                                                                                                                  <w:marBottom w:val="0"/>
                                                                                                                  <w:divBdr>
                                                                                                                    <w:top w:val="none" w:sz="0" w:space="0" w:color="auto"/>
                                                                                                                    <w:left w:val="none" w:sz="0" w:space="0" w:color="auto"/>
                                                                                                                    <w:bottom w:val="none" w:sz="0" w:space="0" w:color="auto"/>
                                                                                                                    <w:right w:val="none" w:sz="0" w:space="0" w:color="auto"/>
                                                                                                                  </w:divBdr>
                                                                                                                  <w:divsChild>
                                                                                                                    <w:div w:id="970481341">
                                                                                                                      <w:marLeft w:val="0"/>
                                                                                                                      <w:marRight w:val="0"/>
                                                                                                                      <w:marTop w:val="0"/>
                                                                                                                      <w:marBottom w:val="0"/>
                                                                                                                      <w:divBdr>
                                                                                                                        <w:top w:val="none" w:sz="0" w:space="0" w:color="auto"/>
                                                                                                                        <w:left w:val="none" w:sz="0" w:space="0" w:color="auto"/>
                                                                                                                        <w:bottom w:val="none" w:sz="0" w:space="0" w:color="auto"/>
                                                                                                                        <w:right w:val="none" w:sz="0" w:space="0" w:color="auto"/>
                                                                                                                      </w:divBdr>
                                                                                                                      <w:divsChild>
                                                                                                                        <w:div w:id="1929539323">
                                                                                                                          <w:marLeft w:val="0"/>
                                                                                                                          <w:marRight w:val="0"/>
                                                                                                                          <w:marTop w:val="0"/>
                                                                                                                          <w:marBottom w:val="0"/>
                                                                                                                          <w:divBdr>
                                                                                                                            <w:top w:val="none" w:sz="0" w:space="0" w:color="auto"/>
                                                                                                                            <w:left w:val="none" w:sz="0" w:space="0" w:color="auto"/>
                                                                                                                            <w:bottom w:val="none" w:sz="0" w:space="0" w:color="auto"/>
                                                                                                                            <w:right w:val="none" w:sz="0" w:space="0" w:color="auto"/>
                                                                                                                          </w:divBdr>
                                                                                                                          <w:divsChild>
                                                                                                                            <w:div w:id="1628966676">
                                                                                                                              <w:marLeft w:val="0"/>
                                                                                                                              <w:marRight w:val="0"/>
                                                                                                                              <w:marTop w:val="0"/>
                                                                                                                              <w:marBottom w:val="0"/>
                                                                                                                              <w:divBdr>
                                                                                                                                <w:top w:val="none" w:sz="0" w:space="0" w:color="auto"/>
                                                                                                                                <w:left w:val="none" w:sz="0" w:space="0" w:color="auto"/>
                                                                                                                                <w:bottom w:val="none" w:sz="0" w:space="0" w:color="auto"/>
                                                                                                                                <w:right w:val="none" w:sz="0" w:space="0" w:color="auto"/>
                                                                                                                              </w:divBdr>
                                                                                                                              <w:divsChild>
                                                                                                                                <w:div w:id="130935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23221702">
      <w:bodyDiv w:val="1"/>
      <w:marLeft w:val="0"/>
      <w:marRight w:val="0"/>
      <w:marTop w:val="0"/>
      <w:marBottom w:val="0"/>
      <w:divBdr>
        <w:top w:val="none" w:sz="0" w:space="0" w:color="auto"/>
        <w:left w:val="none" w:sz="0" w:space="0" w:color="auto"/>
        <w:bottom w:val="none" w:sz="0" w:space="0" w:color="auto"/>
        <w:right w:val="none" w:sz="0" w:space="0" w:color="auto"/>
      </w:divBdr>
    </w:div>
    <w:div w:id="238251039">
      <w:bodyDiv w:val="1"/>
      <w:marLeft w:val="0"/>
      <w:marRight w:val="0"/>
      <w:marTop w:val="0"/>
      <w:marBottom w:val="0"/>
      <w:divBdr>
        <w:top w:val="none" w:sz="0" w:space="0" w:color="auto"/>
        <w:left w:val="none" w:sz="0" w:space="0" w:color="auto"/>
        <w:bottom w:val="none" w:sz="0" w:space="0" w:color="auto"/>
        <w:right w:val="none" w:sz="0" w:space="0" w:color="auto"/>
      </w:divBdr>
    </w:div>
    <w:div w:id="274095945">
      <w:bodyDiv w:val="1"/>
      <w:marLeft w:val="0"/>
      <w:marRight w:val="0"/>
      <w:marTop w:val="0"/>
      <w:marBottom w:val="0"/>
      <w:divBdr>
        <w:top w:val="none" w:sz="0" w:space="0" w:color="auto"/>
        <w:left w:val="none" w:sz="0" w:space="0" w:color="auto"/>
        <w:bottom w:val="none" w:sz="0" w:space="0" w:color="auto"/>
        <w:right w:val="none" w:sz="0" w:space="0" w:color="auto"/>
      </w:divBdr>
    </w:div>
    <w:div w:id="296573214">
      <w:bodyDiv w:val="1"/>
      <w:marLeft w:val="0"/>
      <w:marRight w:val="0"/>
      <w:marTop w:val="0"/>
      <w:marBottom w:val="0"/>
      <w:divBdr>
        <w:top w:val="none" w:sz="0" w:space="0" w:color="auto"/>
        <w:left w:val="none" w:sz="0" w:space="0" w:color="auto"/>
        <w:bottom w:val="none" w:sz="0" w:space="0" w:color="auto"/>
        <w:right w:val="none" w:sz="0" w:space="0" w:color="auto"/>
      </w:divBdr>
    </w:div>
    <w:div w:id="306059824">
      <w:bodyDiv w:val="1"/>
      <w:marLeft w:val="0"/>
      <w:marRight w:val="0"/>
      <w:marTop w:val="0"/>
      <w:marBottom w:val="0"/>
      <w:divBdr>
        <w:top w:val="none" w:sz="0" w:space="0" w:color="auto"/>
        <w:left w:val="none" w:sz="0" w:space="0" w:color="auto"/>
        <w:bottom w:val="none" w:sz="0" w:space="0" w:color="auto"/>
        <w:right w:val="none" w:sz="0" w:space="0" w:color="auto"/>
      </w:divBdr>
    </w:div>
    <w:div w:id="317537021">
      <w:bodyDiv w:val="1"/>
      <w:marLeft w:val="0"/>
      <w:marRight w:val="0"/>
      <w:marTop w:val="0"/>
      <w:marBottom w:val="0"/>
      <w:divBdr>
        <w:top w:val="none" w:sz="0" w:space="0" w:color="auto"/>
        <w:left w:val="none" w:sz="0" w:space="0" w:color="auto"/>
        <w:bottom w:val="none" w:sz="0" w:space="0" w:color="auto"/>
        <w:right w:val="none" w:sz="0" w:space="0" w:color="auto"/>
      </w:divBdr>
    </w:div>
    <w:div w:id="331421820">
      <w:bodyDiv w:val="1"/>
      <w:marLeft w:val="0"/>
      <w:marRight w:val="0"/>
      <w:marTop w:val="0"/>
      <w:marBottom w:val="0"/>
      <w:divBdr>
        <w:top w:val="none" w:sz="0" w:space="0" w:color="auto"/>
        <w:left w:val="none" w:sz="0" w:space="0" w:color="auto"/>
        <w:bottom w:val="none" w:sz="0" w:space="0" w:color="auto"/>
        <w:right w:val="none" w:sz="0" w:space="0" w:color="auto"/>
      </w:divBdr>
    </w:div>
    <w:div w:id="347174184">
      <w:bodyDiv w:val="1"/>
      <w:marLeft w:val="0"/>
      <w:marRight w:val="0"/>
      <w:marTop w:val="0"/>
      <w:marBottom w:val="0"/>
      <w:divBdr>
        <w:top w:val="none" w:sz="0" w:space="0" w:color="auto"/>
        <w:left w:val="none" w:sz="0" w:space="0" w:color="auto"/>
        <w:bottom w:val="none" w:sz="0" w:space="0" w:color="auto"/>
        <w:right w:val="none" w:sz="0" w:space="0" w:color="auto"/>
      </w:divBdr>
    </w:div>
    <w:div w:id="370571380">
      <w:bodyDiv w:val="1"/>
      <w:marLeft w:val="0"/>
      <w:marRight w:val="0"/>
      <w:marTop w:val="0"/>
      <w:marBottom w:val="0"/>
      <w:divBdr>
        <w:top w:val="none" w:sz="0" w:space="0" w:color="auto"/>
        <w:left w:val="none" w:sz="0" w:space="0" w:color="auto"/>
        <w:bottom w:val="none" w:sz="0" w:space="0" w:color="auto"/>
        <w:right w:val="none" w:sz="0" w:space="0" w:color="auto"/>
      </w:divBdr>
    </w:div>
    <w:div w:id="422726598">
      <w:bodyDiv w:val="1"/>
      <w:marLeft w:val="0"/>
      <w:marRight w:val="0"/>
      <w:marTop w:val="0"/>
      <w:marBottom w:val="0"/>
      <w:divBdr>
        <w:top w:val="none" w:sz="0" w:space="0" w:color="auto"/>
        <w:left w:val="none" w:sz="0" w:space="0" w:color="auto"/>
        <w:bottom w:val="none" w:sz="0" w:space="0" w:color="auto"/>
        <w:right w:val="none" w:sz="0" w:space="0" w:color="auto"/>
      </w:divBdr>
    </w:div>
    <w:div w:id="478763237">
      <w:bodyDiv w:val="1"/>
      <w:marLeft w:val="0"/>
      <w:marRight w:val="0"/>
      <w:marTop w:val="0"/>
      <w:marBottom w:val="0"/>
      <w:divBdr>
        <w:top w:val="none" w:sz="0" w:space="0" w:color="auto"/>
        <w:left w:val="none" w:sz="0" w:space="0" w:color="auto"/>
        <w:bottom w:val="none" w:sz="0" w:space="0" w:color="auto"/>
        <w:right w:val="none" w:sz="0" w:space="0" w:color="auto"/>
      </w:divBdr>
    </w:div>
    <w:div w:id="481503044">
      <w:bodyDiv w:val="1"/>
      <w:marLeft w:val="0"/>
      <w:marRight w:val="0"/>
      <w:marTop w:val="0"/>
      <w:marBottom w:val="0"/>
      <w:divBdr>
        <w:top w:val="none" w:sz="0" w:space="0" w:color="auto"/>
        <w:left w:val="none" w:sz="0" w:space="0" w:color="auto"/>
        <w:bottom w:val="none" w:sz="0" w:space="0" w:color="auto"/>
        <w:right w:val="none" w:sz="0" w:space="0" w:color="auto"/>
      </w:divBdr>
    </w:div>
    <w:div w:id="511844811">
      <w:bodyDiv w:val="1"/>
      <w:marLeft w:val="0"/>
      <w:marRight w:val="0"/>
      <w:marTop w:val="0"/>
      <w:marBottom w:val="0"/>
      <w:divBdr>
        <w:top w:val="none" w:sz="0" w:space="0" w:color="auto"/>
        <w:left w:val="none" w:sz="0" w:space="0" w:color="auto"/>
        <w:bottom w:val="none" w:sz="0" w:space="0" w:color="auto"/>
        <w:right w:val="none" w:sz="0" w:space="0" w:color="auto"/>
      </w:divBdr>
    </w:div>
    <w:div w:id="513569640">
      <w:bodyDiv w:val="1"/>
      <w:marLeft w:val="0"/>
      <w:marRight w:val="0"/>
      <w:marTop w:val="0"/>
      <w:marBottom w:val="0"/>
      <w:divBdr>
        <w:top w:val="none" w:sz="0" w:space="0" w:color="auto"/>
        <w:left w:val="none" w:sz="0" w:space="0" w:color="auto"/>
        <w:bottom w:val="none" w:sz="0" w:space="0" w:color="auto"/>
        <w:right w:val="none" w:sz="0" w:space="0" w:color="auto"/>
      </w:divBdr>
    </w:div>
    <w:div w:id="527568906">
      <w:bodyDiv w:val="1"/>
      <w:marLeft w:val="0"/>
      <w:marRight w:val="0"/>
      <w:marTop w:val="0"/>
      <w:marBottom w:val="0"/>
      <w:divBdr>
        <w:top w:val="none" w:sz="0" w:space="0" w:color="auto"/>
        <w:left w:val="none" w:sz="0" w:space="0" w:color="auto"/>
        <w:bottom w:val="none" w:sz="0" w:space="0" w:color="auto"/>
        <w:right w:val="none" w:sz="0" w:space="0" w:color="auto"/>
      </w:divBdr>
    </w:div>
    <w:div w:id="532578037">
      <w:bodyDiv w:val="1"/>
      <w:marLeft w:val="0"/>
      <w:marRight w:val="0"/>
      <w:marTop w:val="0"/>
      <w:marBottom w:val="0"/>
      <w:divBdr>
        <w:top w:val="none" w:sz="0" w:space="0" w:color="auto"/>
        <w:left w:val="none" w:sz="0" w:space="0" w:color="auto"/>
        <w:bottom w:val="none" w:sz="0" w:space="0" w:color="auto"/>
        <w:right w:val="none" w:sz="0" w:space="0" w:color="auto"/>
      </w:divBdr>
    </w:div>
    <w:div w:id="536546729">
      <w:bodyDiv w:val="1"/>
      <w:marLeft w:val="0"/>
      <w:marRight w:val="0"/>
      <w:marTop w:val="0"/>
      <w:marBottom w:val="0"/>
      <w:divBdr>
        <w:top w:val="none" w:sz="0" w:space="0" w:color="auto"/>
        <w:left w:val="none" w:sz="0" w:space="0" w:color="auto"/>
        <w:bottom w:val="none" w:sz="0" w:space="0" w:color="auto"/>
        <w:right w:val="none" w:sz="0" w:space="0" w:color="auto"/>
      </w:divBdr>
    </w:div>
    <w:div w:id="557860939">
      <w:bodyDiv w:val="1"/>
      <w:marLeft w:val="0"/>
      <w:marRight w:val="0"/>
      <w:marTop w:val="0"/>
      <w:marBottom w:val="0"/>
      <w:divBdr>
        <w:top w:val="none" w:sz="0" w:space="0" w:color="auto"/>
        <w:left w:val="none" w:sz="0" w:space="0" w:color="auto"/>
        <w:bottom w:val="none" w:sz="0" w:space="0" w:color="auto"/>
        <w:right w:val="none" w:sz="0" w:space="0" w:color="auto"/>
      </w:divBdr>
    </w:div>
    <w:div w:id="585722491">
      <w:bodyDiv w:val="1"/>
      <w:marLeft w:val="0"/>
      <w:marRight w:val="0"/>
      <w:marTop w:val="0"/>
      <w:marBottom w:val="0"/>
      <w:divBdr>
        <w:top w:val="none" w:sz="0" w:space="0" w:color="auto"/>
        <w:left w:val="none" w:sz="0" w:space="0" w:color="auto"/>
        <w:bottom w:val="none" w:sz="0" w:space="0" w:color="auto"/>
        <w:right w:val="none" w:sz="0" w:space="0" w:color="auto"/>
      </w:divBdr>
    </w:div>
    <w:div w:id="625310622">
      <w:bodyDiv w:val="1"/>
      <w:marLeft w:val="0"/>
      <w:marRight w:val="0"/>
      <w:marTop w:val="0"/>
      <w:marBottom w:val="0"/>
      <w:divBdr>
        <w:top w:val="none" w:sz="0" w:space="0" w:color="auto"/>
        <w:left w:val="none" w:sz="0" w:space="0" w:color="auto"/>
        <w:bottom w:val="none" w:sz="0" w:space="0" w:color="auto"/>
        <w:right w:val="none" w:sz="0" w:space="0" w:color="auto"/>
      </w:divBdr>
    </w:div>
    <w:div w:id="642270665">
      <w:bodyDiv w:val="1"/>
      <w:marLeft w:val="0"/>
      <w:marRight w:val="0"/>
      <w:marTop w:val="0"/>
      <w:marBottom w:val="0"/>
      <w:divBdr>
        <w:top w:val="none" w:sz="0" w:space="0" w:color="auto"/>
        <w:left w:val="none" w:sz="0" w:space="0" w:color="auto"/>
        <w:bottom w:val="none" w:sz="0" w:space="0" w:color="auto"/>
        <w:right w:val="none" w:sz="0" w:space="0" w:color="auto"/>
      </w:divBdr>
    </w:div>
    <w:div w:id="669987102">
      <w:bodyDiv w:val="1"/>
      <w:marLeft w:val="0"/>
      <w:marRight w:val="0"/>
      <w:marTop w:val="0"/>
      <w:marBottom w:val="0"/>
      <w:divBdr>
        <w:top w:val="none" w:sz="0" w:space="0" w:color="auto"/>
        <w:left w:val="none" w:sz="0" w:space="0" w:color="auto"/>
        <w:bottom w:val="none" w:sz="0" w:space="0" w:color="auto"/>
        <w:right w:val="none" w:sz="0" w:space="0" w:color="auto"/>
      </w:divBdr>
    </w:div>
    <w:div w:id="677776366">
      <w:bodyDiv w:val="1"/>
      <w:marLeft w:val="0"/>
      <w:marRight w:val="0"/>
      <w:marTop w:val="0"/>
      <w:marBottom w:val="0"/>
      <w:divBdr>
        <w:top w:val="none" w:sz="0" w:space="0" w:color="auto"/>
        <w:left w:val="none" w:sz="0" w:space="0" w:color="auto"/>
        <w:bottom w:val="none" w:sz="0" w:space="0" w:color="auto"/>
        <w:right w:val="none" w:sz="0" w:space="0" w:color="auto"/>
      </w:divBdr>
    </w:div>
    <w:div w:id="680855542">
      <w:bodyDiv w:val="1"/>
      <w:marLeft w:val="0"/>
      <w:marRight w:val="0"/>
      <w:marTop w:val="0"/>
      <w:marBottom w:val="0"/>
      <w:divBdr>
        <w:top w:val="none" w:sz="0" w:space="0" w:color="auto"/>
        <w:left w:val="none" w:sz="0" w:space="0" w:color="auto"/>
        <w:bottom w:val="none" w:sz="0" w:space="0" w:color="auto"/>
        <w:right w:val="none" w:sz="0" w:space="0" w:color="auto"/>
      </w:divBdr>
    </w:div>
    <w:div w:id="701712523">
      <w:bodyDiv w:val="1"/>
      <w:marLeft w:val="0"/>
      <w:marRight w:val="0"/>
      <w:marTop w:val="0"/>
      <w:marBottom w:val="0"/>
      <w:divBdr>
        <w:top w:val="none" w:sz="0" w:space="0" w:color="auto"/>
        <w:left w:val="none" w:sz="0" w:space="0" w:color="auto"/>
        <w:bottom w:val="none" w:sz="0" w:space="0" w:color="auto"/>
        <w:right w:val="none" w:sz="0" w:space="0" w:color="auto"/>
      </w:divBdr>
    </w:div>
    <w:div w:id="706032450">
      <w:bodyDiv w:val="1"/>
      <w:marLeft w:val="0"/>
      <w:marRight w:val="0"/>
      <w:marTop w:val="0"/>
      <w:marBottom w:val="0"/>
      <w:divBdr>
        <w:top w:val="none" w:sz="0" w:space="0" w:color="auto"/>
        <w:left w:val="none" w:sz="0" w:space="0" w:color="auto"/>
        <w:bottom w:val="none" w:sz="0" w:space="0" w:color="auto"/>
        <w:right w:val="none" w:sz="0" w:space="0" w:color="auto"/>
      </w:divBdr>
    </w:div>
    <w:div w:id="708841176">
      <w:bodyDiv w:val="1"/>
      <w:marLeft w:val="0"/>
      <w:marRight w:val="0"/>
      <w:marTop w:val="0"/>
      <w:marBottom w:val="0"/>
      <w:divBdr>
        <w:top w:val="none" w:sz="0" w:space="0" w:color="auto"/>
        <w:left w:val="none" w:sz="0" w:space="0" w:color="auto"/>
        <w:bottom w:val="none" w:sz="0" w:space="0" w:color="auto"/>
        <w:right w:val="none" w:sz="0" w:space="0" w:color="auto"/>
      </w:divBdr>
    </w:div>
    <w:div w:id="713239277">
      <w:bodyDiv w:val="1"/>
      <w:marLeft w:val="0"/>
      <w:marRight w:val="0"/>
      <w:marTop w:val="0"/>
      <w:marBottom w:val="0"/>
      <w:divBdr>
        <w:top w:val="none" w:sz="0" w:space="0" w:color="auto"/>
        <w:left w:val="none" w:sz="0" w:space="0" w:color="auto"/>
        <w:bottom w:val="none" w:sz="0" w:space="0" w:color="auto"/>
        <w:right w:val="none" w:sz="0" w:space="0" w:color="auto"/>
      </w:divBdr>
    </w:div>
    <w:div w:id="717632003">
      <w:bodyDiv w:val="1"/>
      <w:marLeft w:val="0"/>
      <w:marRight w:val="0"/>
      <w:marTop w:val="0"/>
      <w:marBottom w:val="0"/>
      <w:divBdr>
        <w:top w:val="none" w:sz="0" w:space="0" w:color="auto"/>
        <w:left w:val="none" w:sz="0" w:space="0" w:color="auto"/>
        <w:bottom w:val="none" w:sz="0" w:space="0" w:color="auto"/>
        <w:right w:val="none" w:sz="0" w:space="0" w:color="auto"/>
      </w:divBdr>
    </w:div>
    <w:div w:id="738598536">
      <w:bodyDiv w:val="1"/>
      <w:marLeft w:val="0"/>
      <w:marRight w:val="0"/>
      <w:marTop w:val="0"/>
      <w:marBottom w:val="0"/>
      <w:divBdr>
        <w:top w:val="none" w:sz="0" w:space="0" w:color="auto"/>
        <w:left w:val="none" w:sz="0" w:space="0" w:color="auto"/>
        <w:bottom w:val="none" w:sz="0" w:space="0" w:color="auto"/>
        <w:right w:val="none" w:sz="0" w:space="0" w:color="auto"/>
      </w:divBdr>
    </w:div>
    <w:div w:id="748307977">
      <w:bodyDiv w:val="1"/>
      <w:marLeft w:val="0"/>
      <w:marRight w:val="0"/>
      <w:marTop w:val="0"/>
      <w:marBottom w:val="0"/>
      <w:divBdr>
        <w:top w:val="none" w:sz="0" w:space="0" w:color="auto"/>
        <w:left w:val="none" w:sz="0" w:space="0" w:color="auto"/>
        <w:bottom w:val="none" w:sz="0" w:space="0" w:color="auto"/>
        <w:right w:val="none" w:sz="0" w:space="0" w:color="auto"/>
      </w:divBdr>
    </w:div>
    <w:div w:id="784999926">
      <w:bodyDiv w:val="1"/>
      <w:marLeft w:val="0"/>
      <w:marRight w:val="0"/>
      <w:marTop w:val="0"/>
      <w:marBottom w:val="0"/>
      <w:divBdr>
        <w:top w:val="none" w:sz="0" w:space="0" w:color="auto"/>
        <w:left w:val="none" w:sz="0" w:space="0" w:color="auto"/>
        <w:bottom w:val="none" w:sz="0" w:space="0" w:color="auto"/>
        <w:right w:val="none" w:sz="0" w:space="0" w:color="auto"/>
      </w:divBdr>
    </w:div>
    <w:div w:id="794562883">
      <w:bodyDiv w:val="1"/>
      <w:marLeft w:val="0"/>
      <w:marRight w:val="0"/>
      <w:marTop w:val="0"/>
      <w:marBottom w:val="0"/>
      <w:divBdr>
        <w:top w:val="none" w:sz="0" w:space="0" w:color="auto"/>
        <w:left w:val="none" w:sz="0" w:space="0" w:color="auto"/>
        <w:bottom w:val="none" w:sz="0" w:space="0" w:color="auto"/>
        <w:right w:val="none" w:sz="0" w:space="0" w:color="auto"/>
      </w:divBdr>
    </w:div>
    <w:div w:id="806314645">
      <w:bodyDiv w:val="1"/>
      <w:marLeft w:val="0"/>
      <w:marRight w:val="0"/>
      <w:marTop w:val="0"/>
      <w:marBottom w:val="0"/>
      <w:divBdr>
        <w:top w:val="none" w:sz="0" w:space="0" w:color="auto"/>
        <w:left w:val="none" w:sz="0" w:space="0" w:color="auto"/>
        <w:bottom w:val="none" w:sz="0" w:space="0" w:color="auto"/>
        <w:right w:val="none" w:sz="0" w:space="0" w:color="auto"/>
      </w:divBdr>
    </w:div>
    <w:div w:id="816339543">
      <w:bodyDiv w:val="1"/>
      <w:marLeft w:val="0"/>
      <w:marRight w:val="0"/>
      <w:marTop w:val="0"/>
      <w:marBottom w:val="0"/>
      <w:divBdr>
        <w:top w:val="none" w:sz="0" w:space="0" w:color="auto"/>
        <w:left w:val="none" w:sz="0" w:space="0" w:color="auto"/>
        <w:bottom w:val="none" w:sz="0" w:space="0" w:color="auto"/>
        <w:right w:val="none" w:sz="0" w:space="0" w:color="auto"/>
      </w:divBdr>
    </w:div>
    <w:div w:id="819737637">
      <w:bodyDiv w:val="1"/>
      <w:marLeft w:val="0"/>
      <w:marRight w:val="0"/>
      <w:marTop w:val="0"/>
      <w:marBottom w:val="0"/>
      <w:divBdr>
        <w:top w:val="none" w:sz="0" w:space="0" w:color="auto"/>
        <w:left w:val="none" w:sz="0" w:space="0" w:color="auto"/>
        <w:bottom w:val="none" w:sz="0" w:space="0" w:color="auto"/>
        <w:right w:val="none" w:sz="0" w:space="0" w:color="auto"/>
      </w:divBdr>
    </w:div>
    <w:div w:id="821772498">
      <w:bodyDiv w:val="1"/>
      <w:marLeft w:val="0"/>
      <w:marRight w:val="0"/>
      <w:marTop w:val="0"/>
      <w:marBottom w:val="0"/>
      <w:divBdr>
        <w:top w:val="none" w:sz="0" w:space="0" w:color="auto"/>
        <w:left w:val="none" w:sz="0" w:space="0" w:color="auto"/>
        <w:bottom w:val="none" w:sz="0" w:space="0" w:color="auto"/>
        <w:right w:val="none" w:sz="0" w:space="0" w:color="auto"/>
      </w:divBdr>
    </w:div>
    <w:div w:id="828447449">
      <w:bodyDiv w:val="1"/>
      <w:marLeft w:val="0"/>
      <w:marRight w:val="0"/>
      <w:marTop w:val="0"/>
      <w:marBottom w:val="0"/>
      <w:divBdr>
        <w:top w:val="none" w:sz="0" w:space="0" w:color="auto"/>
        <w:left w:val="none" w:sz="0" w:space="0" w:color="auto"/>
        <w:bottom w:val="none" w:sz="0" w:space="0" w:color="auto"/>
        <w:right w:val="none" w:sz="0" w:space="0" w:color="auto"/>
      </w:divBdr>
    </w:div>
    <w:div w:id="835153123">
      <w:bodyDiv w:val="1"/>
      <w:marLeft w:val="0"/>
      <w:marRight w:val="0"/>
      <w:marTop w:val="0"/>
      <w:marBottom w:val="0"/>
      <w:divBdr>
        <w:top w:val="none" w:sz="0" w:space="0" w:color="auto"/>
        <w:left w:val="none" w:sz="0" w:space="0" w:color="auto"/>
        <w:bottom w:val="none" w:sz="0" w:space="0" w:color="auto"/>
        <w:right w:val="none" w:sz="0" w:space="0" w:color="auto"/>
      </w:divBdr>
    </w:div>
    <w:div w:id="874390394">
      <w:bodyDiv w:val="1"/>
      <w:marLeft w:val="0"/>
      <w:marRight w:val="0"/>
      <w:marTop w:val="0"/>
      <w:marBottom w:val="0"/>
      <w:divBdr>
        <w:top w:val="none" w:sz="0" w:space="0" w:color="auto"/>
        <w:left w:val="none" w:sz="0" w:space="0" w:color="auto"/>
        <w:bottom w:val="none" w:sz="0" w:space="0" w:color="auto"/>
        <w:right w:val="none" w:sz="0" w:space="0" w:color="auto"/>
      </w:divBdr>
    </w:div>
    <w:div w:id="905721293">
      <w:bodyDiv w:val="1"/>
      <w:marLeft w:val="0"/>
      <w:marRight w:val="0"/>
      <w:marTop w:val="0"/>
      <w:marBottom w:val="0"/>
      <w:divBdr>
        <w:top w:val="none" w:sz="0" w:space="0" w:color="auto"/>
        <w:left w:val="none" w:sz="0" w:space="0" w:color="auto"/>
        <w:bottom w:val="none" w:sz="0" w:space="0" w:color="auto"/>
        <w:right w:val="none" w:sz="0" w:space="0" w:color="auto"/>
      </w:divBdr>
    </w:div>
    <w:div w:id="906499875">
      <w:bodyDiv w:val="1"/>
      <w:marLeft w:val="0"/>
      <w:marRight w:val="0"/>
      <w:marTop w:val="0"/>
      <w:marBottom w:val="0"/>
      <w:divBdr>
        <w:top w:val="none" w:sz="0" w:space="0" w:color="auto"/>
        <w:left w:val="none" w:sz="0" w:space="0" w:color="auto"/>
        <w:bottom w:val="none" w:sz="0" w:space="0" w:color="auto"/>
        <w:right w:val="none" w:sz="0" w:space="0" w:color="auto"/>
      </w:divBdr>
    </w:div>
    <w:div w:id="928270495">
      <w:bodyDiv w:val="1"/>
      <w:marLeft w:val="0"/>
      <w:marRight w:val="0"/>
      <w:marTop w:val="0"/>
      <w:marBottom w:val="0"/>
      <w:divBdr>
        <w:top w:val="none" w:sz="0" w:space="0" w:color="auto"/>
        <w:left w:val="none" w:sz="0" w:space="0" w:color="auto"/>
        <w:bottom w:val="none" w:sz="0" w:space="0" w:color="auto"/>
        <w:right w:val="none" w:sz="0" w:space="0" w:color="auto"/>
      </w:divBdr>
    </w:div>
    <w:div w:id="954992580">
      <w:bodyDiv w:val="1"/>
      <w:marLeft w:val="0"/>
      <w:marRight w:val="0"/>
      <w:marTop w:val="0"/>
      <w:marBottom w:val="0"/>
      <w:divBdr>
        <w:top w:val="none" w:sz="0" w:space="0" w:color="auto"/>
        <w:left w:val="none" w:sz="0" w:space="0" w:color="auto"/>
        <w:bottom w:val="none" w:sz="0" w:space="0" w:color="auto"/>
        <w:right w:val="none" w:sz="0" w:space="0" w:color="auto"/>
      </w:divBdr>
    </w:div>
    <w:div w:id="959721365">
      <w:bodyDiv w:val="1"/>
      <w:marLeft w:val="0"/>
      <w:marRight w:val="0"/>
      <w:marTop w:val="0"/>
      <w:marBottom w:val="0"/>
      <w:divBdr>
        <w:top w:val="none" w:sz="0" w:space="0" w:color="auto"/>
        <w:left w:val="none" w:sz="0" w:space="0" w:color="auto"/>
        <w:bottom w:val="none" w:sz="0" w:space="0" w:color="auto"/>
        <w:right w:val="none" w:sz="0" w:space="0" w:color="auto"/>
      </w:divBdr>
    </w:div>
    <w:div w:id="963779424">
      <w:bodyDiv w:val="1"/>
      <w:marLeft w:val="0"/>
      <w:marRight w:val="0"/>
      <w:marTop w:val="0"/>
      <w:marBottom w:val="0"/>
      <w:divBdr>
        <w:top w:val="none" w:sz="0" w:space="0" w:color="auto"/>
        <w:left w:val="none" w:sz="0" w:space="0" w:color="auto"/>
        <w:bottom w:val="none" w:sz="0" w:space="0" w:color="auto"/>
        <w:right w:val="none" w:sz="0" w:space="0" w:color="auto"/>
      </w:divBdr>
    </w:div>
    <w:div w:id="983776443">
      <w:bodyDiv w:val="1"/>
      <w:marLeft w:val="0"/>
      <w:marRight w:val="0"/>
      <w:marTop w:val="0"/>
      <w:marBottom w:val="0"/>
      <w:divBdr>
        <w:top w:val="none" w:sz="0" w:space="0" w:color="auto"/>
        <w:left w:val="none" w:sz="0" w:space="0" w:color="auto"/>
        <w:bottom w:val="none" w:sz="0" w:space="0" w:color="auto"/>
        <w:right w:val="none" w:sz="0" w:space="0" w:color="auto"/>
      </w:divBdr>
    </w:div>
    <w:div w:id="984511386">
      <w:bodyDiv w:val="1"/>
      <w:marLeft w:val="0"/>
      <w:marRight w:val="0"/>
      <w:marTop w:val="0"/>
      <w:marBottom w:val="0"/>
      <w:divBdr>
        <w:top w:val="none" w:sz="0" w:space="0" w:color="auto"/>
        <w:left w:val="none" w:sz="0" w:space="0" w:color="auto"/>
        <w:bottom w:val="none" w:sz="0" w:space="0" w:color="auto"/>
        <w:right w:val="none" w:sz="0" w:space="0" w:color="auto"/>
      </w:divBdr>
    </w:div>
    <w:div w:id="990258307">
      <w:bodyDiv w:val="1"/>
      <w:marLeft w:val="0"/>
      <w:marRight w:val="0"/>
      <w:marTop w:val="0"/>
      <w:marBottom w:val="0"/>
      <w:divBdr>
        <w:top w:val="none" w:sz="0" w:space="0" w:color="auto"/>
        <w:left w:val="none" w:sz="0" w:space="0" w:color="auto"/>
        <w:bottom w:val="none" w:sz="0" w:space="0" w:color="auto"/>
        <w:right w:val="none" w:sz="0" w:space="0" w:color="auto"/>
      </w:divBdr>
    </w:div>
    <w:div w:id="1003241100">
      <w:bodyDiv w:val="1"/>
      <w:marLeft w:val="0"/>
      <w:marRight w:val="0"/>
      <w:marTop w:val="0"/>
      <w:marBottom w:val="0"/>
      <w:divBdr>
        <w:top w:val="none" w:sz="0" w:space="0" w:color="auto"/>
        <w:left w:val="none" w:sz="0" w:space="0" w:color="auto"/>
        <w:bottom w:val="none" w:sz="0" w:space="0" w:color="auto"/>
        <w:right w:val="none" w:sz="0" w:space="0" w:color="auto"/>
      </w:divBdr>
    </w:div>
    <w:div w:id="1026714370">
      <w:bodyDiv w:val="1"/>
      <w:marLeft w:val="0"/>
      <w:marRight w:val="0"/>
      <w:marTop w:val="0"/>
      <w:marBottom w:val="0"/>
      <w:divBdr>
        <w:top w:val="none" w:sz="0" w:space="0" w:color="auto"/>
        <w:left w:val="none" w:sz="0" w:space="0" w:color="auto"/>
        <w:bottom w:val="none" w:sz="0" w:space="0" w:color="auto"/>
        <w:right w:val="none" w:sz="0" w:space="0" w:color="auto"/>
      </w:divBdr>
    </w:div>
    <w:div w:id="1059355726">
      <w:bodyDiv w:val="1"/>
      <w:marLeft w:val="0"/>
      <w:marRight w:val="0"/>
      <w:marTop w:val="0"/>
      <w:marBottom w:val="0"/>
      <w:divBdr>
        <w:top w:val="none" w:sz="0" w:space="0" w:color="auto"/>
        <w:left w:val="none" w:sz="0" w:space="0" w:color="auto"/>
        <w:bottom w:val="none" w:sz="0" w:space="0" w:color="auto"/>
        <w:right w:val="none" w:sz="0" w:space="0" w:color="auto"/>
      </w:divBdr>
    </w:div>
    <w:div w:id="1063522389">
      <w:bodyDiv w:val="1"/>
      <w:marLeft w:val="0"/>
      <w:marRight w:val="0"/>
      <w:marTop w:val="0"/>
      <w:marBottom w:val="0"/>
      <w:divBdr>
        <w:top w:val="none" w:sz="0" w:space="0" w:color="auto"/>
        <w:left w:val="none" w:sz="0" w:space="0" w:color="auto"/>
        <w:bottom w:val="none" w:sz="0" w:space="0" w:color="auto"/>
        <w:right w:val="none" w:sz="0" w:space="0" w:color="auto"/>
      </w:divBdr>
    </w:div>
    <w:div w:id="1101339899">
      <w:bodyDiv w:val="1"/>
      <w:marLeft w:val="0"/>
      <w:marRight w:val="0"/>
      <w:marTop w:val="0"/>
      <w:marBottom w:val="0"/>
      <w:divBdr>
        <w:top w:val="none" w:sz="0" w:space="0" w:color="auto"/>
        <w:left w:val="none" w:sz="0" w:space="0" w:color="auto"/>
        <w:bottom w:val="none" w:sz="0" w:space="0" w:color="auto"/>
        <w:right w:val="none" w:sz="0" w:space="0" w:color="auto"/>
      </w:divBdr>
    </w:div>
    <w:div w:id="1115562416">
      <w:bodyDiv w:val="1"/>
      <w:marLeft w:val="0"/>
      <w:marRight w:val="0"/>
      <w:marTop w:val="0"/>
      <w:marBottom w:val="0"/>
      <w:divBdr>
        <w:top w:val="none" w:sz="0" w:space="0" w:color="auto"/>
        <w:left w:val="none" w:sz="0" w:space="0" w:color="auto"/>
        <w:bottom w:val="none" w:sz="0" w:space="0" w:color="auto"/>
        <w:right w:val="none" w:sz="0" w:space="0" w:color="auto"/>
      </w:divBdr>
    </w:div>
    <w:div w:id="1126700679">
      <w:bodyDiv w:val="1"/>
      <w:marLeft w:val="0"/>
      <w:marRight w:val="0"/>
      <w:marTop w:val="0"/>
      <w:marBottom w:val="0"/>
      <w:divBdr>
        <w:top w:val="none" w:sz="0" w:space="0" w:color="auto"/>
        <w:left w:val="none" w:sz="0" w:space="0" w:color="auto"/>
        <w:bottom w:val="none" w:sz="0" w:space="0" w:color="auto"/>
        <w:right w:val="none" w:sz="0" w:space="0" w:color="auto"/>
      </w:divBdr>
    </w:div>
    <w:div w:id="1127775246">
      <w:bodyDiv w:val="1"/>
      <w:marLeft w:val="0"/>
      <w:marRight w:val="0"/>
      <w:marTop w:val="0"/>
      <w:marBottom w:val="0"/>
      <w:divBdr>
        <w:top w:val="none" w:sz="0" w:space="0" w:color="auto"/>
        <w:left w:val="none" w:sz="0" w:space="0" w:color="auto"/>
        <w:bottom w:val="none" w:sz="0" w:space="0" w:color="auto"/>
        <w:right w:val="none" w:sz="0" w:space="0" w:color="auto"/>
      </w:divBdr>
    </w:div>
    <w:div w:id="1137992372">
      <w:bodyDiv w:val="1"/>
      <w:marLeft w:val="0"/>
      <w:marRight w:val="0"/>
      <w:marTop w:val="0"/>
      <w:marBottom w:val="0"/>
      <w:divBdr>
        <w:top w:val="none" w:sz="0" w:space="0" w:color="auto"/>
        <w:left w:val="none" w:sz="0" w:space="0" w:color="auto"/>
        <w:bottom w:val="none" w:sz="0" w:space="0" w:color="auto"/>
        <w:right w:val="none" w:sz="0" w:space="0" w:color="auto"/>
      </w:divBdr>
    </w:div>
    <w:div w:id="1139225133">
      <w:bodyDiv w:val="1"/>
      <w:marLeft w:val="0"/>
      <w:marRight w:val="0"/>
      <w:marTop w:val="0"/>
      <w:marBottom w:val="0"/>
      <w:divBdr>
        <w:top w:val="none" w:sz="0" w:space="0" w:color="auto"/>
        <w:left w:val="none" w:sz="0" w:space="0" w:color="auto"/>
        <w:bottom w:val="none" w:sz="0" w:space="0" w:color="auto"/>
        <w:right w:val="none" w:sz="0" w:space="0" w:color="auto"/>
      </w:divBdr>
    </w:div>
    <w:div w:id="1147667144">
      <w:bodyDiv w:val="1"/>
      <w:marLeft w:val="0"/>
      <w:marRight w:val="0"/>
      <w:marTop w:val="0"/>
      <w:marBottom w:val="0"/>
      <w:divBdr>
        <w:top w:val="none" w:sz="0" w:space="0" w:color="auto"/>
        <w:left w:val="none" w:sz="0" w:space="0" w:color="auto"/>
        <w:bottom w:val="none" w:sz="0" w:space="0" w:color="auto"/>
        <w:right w:val="none" w:sz="0" w:space="0" w:color="auto"/>
      </w:divBdr>
    </w:div>
    <w:div w:id="1182471589">
      <w:bodyDiv w:val="1"/>
      <w:marLeft w:val="0"/>
      <w:marRight w:val="0"/>
      <w:marTop w:val="0"/>
      <w:marBottom w:val="0"/>
      <w:divBdr>
        <w:top w:val="none" w:sz="0" w:space="0" w:color="auto"/>
        <w:left w:val="none" w:sz="0" w:space="0" w:color="auto"/>
        <w:bottom w:val="none" w:sz="0" w:space="0" w:color="auto"/>
        <w:right w:val="none" w:sz="0" w:space="0" w:color="auto"/>
      </w:divBdr>
    </w:div>
    <w:div w:id="1218585057">
      <w:bodyDiv w:val="1"/>
      <w:marLeft w:val="0"/>
      <w:marRight w:val="0"/>
      <w:marTop w:val="0"/>
      <w:marBottom w:val="0"/>
      <w:divBdr>
        <w:top w:val="none" w:sz="0" w:space="0" w:color="auto"/>
        <w:left w:val="none" w:sz="0" w:space="0" w:color="auto"/>
        <w:bottom w:val="none" w:sz="0" w:space="0" w:color="auto"/>
        <w:right w:val="none" w:sz="0" w:space="0" w:color="auto"/>
      </w:divBdr>
    </w:div>
    <w:div w:id="1238441628">
      <w:bodyDiv w:val="1"/>
      <w:marLeft w:val="0"/>
      <w:marRight w:val="0"/>
      <w:marTop w:val="0"/>
      <w:marBottom w:val="0"/>
      <w:divBdr>
        <w:top w:val="none" w:sz="0" w:space="0" w:color="auto"/>
        <w:left w:val="none" w:sz="0" w:space="0" w:color="auto"/>
        <w:bottom w:val="none" w:sz="0" w:space="0" w:color="auto"/>
        <w:right w:val="none" w:sz="0" w:space="0" w:color="auto"/>
      </w:divBdr>
    </w:div>
    <w:div w:id="1265459175">
      <w:bodyDiv w:val="1"/>
      <w:marLeft w:val="0"/>
      <w:marRight w:val="0"/>
      <w:marTop w:val="0"/>
      <w:marBottom w:val="0"/>
      <w:divBdr>
        <w:top w:val="none" w:sz="0" w:space="0" w:color="auto"/>
        <w:left w:val="none" w:sz="0" w:space="0" w:color="auto"/>
        <w:bottom w:val="none" w:sz="0" w:space="0" w:color="auto"/>
        <w:right w:val="none" w:sz="0" w:space="0" w:color="auto"/>
      </w:divBdr>
    </w:div>
    <w:div w:id="1292177579">
      <w:bodyDiv w:val="1"/>
      <w:marLeft w:val="0"/>
      <w:marRight w:val="0"/>
      <w:marTop w:val="0"/>
      <w:marBottom w:val="0"/>
      <w:divBdr>
        <w:top w:val="none" w:sz="0" w:space="0" w:color="auto"/>
        <w:left w:val="none" w:sz="0" w:space="0" w:color="auto"/>
        <w:bottom w:val="none" w:sz="0" w:space="0" w:color="auto"/>
        <w:right w:val="none" w:sz="0" w:space="0" w:color="auto"/>
      </w:divBdr>
    </w:div>
    <w:div w:id="1317808298">
      <w:bodyDiv w:val="1"/>
      <w:marLeft w:val="0"/>
      <w:marRight w:val="0"/>
      <w:marTop w:val="0"/>
      <w:marBottom w:val="0"/>
      <w:divBdr>
        <w:top w:val="none" w:sz="0" w:space="0" w:color="auto"/>
        <w:left w:val="none" w:sz="0" w:space="0" w:color="auto"/>
        <w:bottom w:val="none" w:sz="0" w:space="0" w:color="auto"/>
        <w:right w:val="none" w:sz="0" w:space="0" w:color="auto"/>
      </w:divBdr>
    </w:div>
    <w:div w:id="1327629050">
      <w:bodyDiv w:val="1"/>
      <w:marLeft w:val="0"/>
      <w:marRight w:val="0"/>
      <w:marTop w:val="0"/>
      <w:marBottom w:val="0"/>
      <w:divBdr>
        <w:top w:val="none" w:sz="0" w:space="0" w:color="auto"/>
        <w:left w:val="none" w:sz="0" w:space="0" w:color="auto"/>
        <w:bottom w:val="none" w:sz="0" w:space="0" w:color="auto"/>
        <w:right w:val="none" w:sz="0" w:space="0" w:color="auto"/>
      </w:divBdr>
    </w:div>
    <w:div w:id="1342583914">
      <w:bodyDiv w:val="1"/>
      <w:marLeft w:val="0"/>
      <w:marRight w:val="0"/>
      <w:marTop w:val="0"/>
      <w:marBottom w:val="0"/>
      <w:divBdr>
        <w:top w:val="none" w:sz="0" w:space="0" w:color="auto"/>
        <w:left w:val="none" w:sz="0" w:space="0" w:color="auto"/>
        <w:bottom w:val="none" w:sz="0" w:space="0" w:color="auto"/>
        <w:right w:val="none" w:sz="0" w:space="0" w:color="auto"/>
      </w:divBdr>
    </w:div>
    <w:div w:id="1357459153">
      <w:bodyDiv w:val="1"/>
      <w:marLeft w:val="0"/>
      <w:marRight w:val="0"/>
      <w:marTop w:val="0"/>
      <w:marBottom w:val="0"/>
      <w:divBdr>
        <w:top w:val="none" w:sz="0" w:space="0" w:color="auto"/>
        <w:left w:val="none" w:sz="0" w:space="0" w:color="auto"/>
        <w:bottom w:val="none" w:sz="0" w:space="0" w:color="auto"/>
        <w:right w:val="none" w:sz="0" w:space="0" w:color="auto"/>
      </w:divBdr>
    </w:div>
    <w:div w:id="1364213263">
      <w:bodyDiv w:val="1"/>
      <w:marLeft w:val="0"/>
      <w:marRight w:val="0"/>
      <w:marTop w:val="0"/>
      <w:marBottom w:val="0"/>
      <w:divBdr>
        <w:top w:val="none" w:sz="0" w:space="0" w:color="auto"/>
        <w:left w:val="none" w:sz="0" w:space="0" w:color="auto"/>
        <w:bottom w:val="none" w:sz="0" w:space="0" w:color="auto"/>
        <w:right w:val="none" w:sz="0" w:space="0" w:color="auto"/>
      </w:divBdr>
    </w:div>
    <w:div w:id="1382559980">
      <w:bodyDiv w:val="1"/>
      <w:marLeft w:val="0"/>
      <w:marRight w:val="0"/>
      <w:marTop w:val="0"/>
      <w:marBottom w:val="0"/>
      <w:divBdr>
        <w:top w:val="none" w:sz="0" w:space="0" w:color="auto"/>
        <w:left w:val="none" w:sz="0" w:space="0" w:color="auto"/>
        <w:bottom w:val="none" w:sz="0" w:space="0" w:color="auto"/>
        <w:right w:val="none" w:sz="0" w:space="0" w:color="auto"/>
      </w:divBdr>
    </w:div>
    <w:div w:id="1388920202">
      <w:bodyDiv w:val="1"/>
      <w:marLeft w:val="0"/>
      <w:marRight w:val="0"/>
      <w:marTop w:val="0"/>
      <w:marBottom w:val="0"/>
      <w:divBdr>
        <w:top w:val="none" w:sz="0" w:space="0" w:color="auto"/>
        <w:left w:val="none" w:sz="0" w:space="0" w:color="auto"/>
        <w:bottom w:val="none" w:sz="0" w:space="0" w:color="auto"/>
        <w:right w:val="none" w:sz="0" w:space="0" w:color="auto"/>
      </w:divBdr>
    </w:div>
    <w:div w:id="1395735528">
      <w:bodyDiv w:val="1"/>
      <w:marLeft w:val="0"/>
      <w:marRight w:val="0"/>
      <w:marTop w:val="0"/>
      <w:marBottom w:val="0"/>
      <w:divBdr>
        <w:top w:val="none" w:sz="0" w:space="0" w:color="auto"/>
        <w:left w:val="none" w:sz="0" w:space="0" w:color="auto"/>
        <w:bottom w:val="none" w:sz="0" w:space="0" w:color="auto"/>
        <w:right w:val="none" w:sz="0" w:space="0" w:color="auto"/>
      </w:divBdr>
    </w:div>
    <w:div w:id="1414930369">
      <w:bodyDiv w:val="1"/>
      <w:marLeft w:val="0"/>
      <w:marRight w:val="0"/>
      <w:marTop w:val="0"/>
      <w:marBottom w:val="0"/>
      <w:divBdr>
        <w:top w:val="none" w:sz="0" w:space="0" w:color="auto"/>
        <w:left w:val="none" w:sz="0" w:space="0" w:color="auto"/>
        <w:bottom w:val="none" w:sz="0" w:space="0" w:color="auto"/>
        <w:right w:val="none" w:sz="0" w:space="0" w:color="auto"/>
      </w:divBdr>
    </w:div>
    <w:div w:id="1415935801">
      <w:bodyDiv w:val="1"/>
      <w:marLeft w:val="0"/>
      <w:marRight w:val="0"/>
      <w:marTop w:val="0"/>
      <w:marBottom w:val="0"/>
      <w:divBdr>
        <w:top w:val="none" w:sz="0" w:space="0" w:color="auto"/>
        <w:left w:val="none" w:sz="0" w:space="0" w:color="auto"/>
        <w:bottom w:val="none" w:sz="0" w:space="0" w:color="auto"/>
        <w:right w:val="none" w:sz="0" w:space="0" w:color="auto"/>
      </w:divBdr>
    </w:div>
    <w:div w:id="1426919848">
      <w:bodyDiv w:val="1"/>
      <w:marLeft w:val="0"/>
      <w:marRight w:val="0"/>
      <w:marTop w:val="0"/>
      <w:marBottom w:val="0"/>
      <w:divBdr>
        <w:top w:val="none" w:sz="0" w:space="0" w:color="auto"/>
        <w:left w:val="none" w:sz="0" w:space="0" w:color="auto"/>
        <w:bottom w:val="none" w:sz="0" w:space="0" w:color="auto"/>
        <w:right w:val="none" w:sz="0" w:space="0" w:color="auto"/>
      </w:divBdr>
    </w:div>
    <w:div w:id="1437097907">
      <w:bodyDiv w:val="1"/>
      <w:marLeft w:val="0"/>
      <w:marRight w:val="0"/>
      <w:marTop w:val="0"/>
      <w:marBottom w:val="0"/>
      <w:divBdr>
        <w:top w:val="none" w:sz="0" w:space="0" w:color="auto"/>
        <w:left w:val="none" w:sz="0" w:space="0" w:color="auto"/>
        <w:bottom w:val="none" w:sz="0" w:space="0" w:color="auto"/>
        <w:right w:val="none" w:sz="0" w:space="0" w:color="auto"/>
      </w:divBdr>
    </w:div>
    <w:div w:id="1437866938">
      <w:bodyDiv w:val="1"/>
      <w:marLeft w:val="0"/>
      <w:marRight w:val="0"/>
      <w:marTop w:val="0"/>
      <w:marBottom w:val="0"/>
      <w:divBdr>
        <w:top w:val="none" w:sz="0" w:space="0" w:color="auto"/>
        <w:left w:val="none" w:sz="0" w:space="0" w:color="auto"/>
        <w:bottom w:val="none" w:sz="0" w:space="0" w:color="auto"/>
        <w:right w:val="none" w:sz="0" w:space="0" w:color="auto"/>
      </w:divBdr>
    </w:div>
    <w:div w:id="1443644642">
      <w:bodyDiv w:val="1"/>
      <w:marLeft w:val="0"/>
      <w:marRight w:val="0"/>
      <w:marTop w:val="0"/>
      <w:marBottom w:val="0"/>
      <w:divBdr>
        <w:top w:val="none" w:sz="0" w:space="0" w:color="auto"/>
        <w:left w:val="none" w:sz="0" w:space="0" w:color="auto"/>
        <w:bottom w:val="none" w:sz="0" w:space="0" w:color="auto"/>
        <w:right w:val="none" w:sz="0" w:space="0" w:color="auto"/>
      </w:divBdr>
    </w:div>
    <w:div w:id="1457986689">
      <w:bodyDiv w:val="1"/>
      <w:marLeft w:val="0"/>
      <w:marRight w:val="0"/>
      <w:marTop w:val="0"/>
      <w:marBottom w:val="0"/>
      <w:divBdr>
        <w:top w:val="none" w:sz="0" w:space="0" w:color="auto"/>
        <w:left w:val="none" w:sz="0" w:space="0" w:color="auto"/>
        <w:bottom w:val="none" w:sz="0" w:space="0" w:color="auto"/>
        <w:right w:val="none" w:sz="0" w:space="0" w:color="auto"/>
      </w:divBdr>
    </w:div>
    <w:div w:id="1468548521">
      <w:bodyDiv w:val="1"/>
      <w:marLeft w:val="0"/>
      <w:marRight w:val="0"/>
      <w:marTop w:val="0"/>
      <w:marBottom w:val="0"/>
      <w:divBdr>
        <w:top w:val="none" w:sz="0" w:space="0" w:color="auto"/>
        <w:left w:val="none" w:sz="0" w:space="0" w:color="auto"/>
        <w:bottom w:val="none" w:sz="0" w:space="0" w:color="auto"/>
        <w:right w:val="none" w:sz="0" w:space="0" w:color="auto"/>
      </w:divBdr>
    </w:div>
    <w:div w:id="1493527001">
      <w:bodyDiv w:val="1"/>
      <w:marLeft w:val="0"/>
      <w:marRight w:val="0"/>
      <w:marTop w:val="0"/>
      <w:marBottom w:val="0"/>
      <w:divBdr>
        <w:top w:val="none" w:sz="0" w:space="0" w:color="auto"/>
        <w:left w:val="none" w:sz="0" w:space="0" w:color="auto"/>
        <w:bottom w:val="none" w:sz="0" w:space="0" w:color="auto"/>
        <w:right w:val="none" w:sz="0" w:space="0" w:color="auto"/>
      </w:divBdr>
    </w:div>
    <w:div w:id="1503202361">
      <w:bodyDiv w:val="1"/>
      <w:marLeft w:val="0"/>
      <w:marRight w:val="0"/>
      <w:marTop w:val="0"/>
      <w:marBottom w:val="0"/>
      <w:divBdr>
        <w:top w:val="none" w:sz="0" w:space="0" w:color="auto"/>
        <w:left w:val="none" w:sz="0" w:space="0" w:color="auto"/>
        <w:bottom w:val="none" w:sz="0" w:space="0" w:color="auto"/>
        <w:right w:val="none" w:sz="0" w:space="0" w:color="auto"/>
      </w:divBdr>
    </w:div>
    <w:div w:id="1524903740">
      <w:bodyDiv w:val="1"/>
      <w:marLeft w:val="0"/>
      <w:marRight w:val="0"/>
      <w:marTop w:val="0"/>
      <w:marBottom w:val="0"/>
      <w:divBdr>
        <w:top w:val="none" w:sz="0" w:space="0" w:color="auto"/>
        <w:left w:val="none" w:sz="0" w:space="0" w:color="auto"/>
        <w:bottom w:val="none" w:sz="0" w:space="0" w:color="auto"/>
        <w:right w:val="none" w:sz="0" w:space="0" w:color="auto"/>
      </w:divBdr>
    </w:div>
    <w:div w:id="1534223016">
      <w:bodyDiv w:val="1"/>
      <w:marLeft w:val="0"/>
      <w:marRight w:val="0"/>
      <w:marTop w:val="0"/>
      <w:marBottom w:val="0"/>
      <w:divBdr>
        <w:top w:val="none" w:sz="0" w:space="0" w:color="auto"/>
        <w:left w:val="none" w:sz="0" w:space="0" w:color="auto"/>
        <w:bottom w:val="none" w:sz="0" w:space="0" w:color="auto"/>
        <w:right w:val="none" w:sz="0" w:space="0" w:color="auto"/>
      </w:divBdr>
    </w:div>
    <w:div w:id="1543783978">
      <w:bodyDiv w:val="1"/>
      <w:marLeft w:val="0"/>
      <w:marRight w:val="0"/>
      <w:marTop w:val="0"/>
      <w:marBottom w:val="0"/>
      <w:divBdr>
        <w:top w:val="none" w:sz="0" w:space="0" w:color="auto"/>
        <w:left w:val="none" w:sz="0" w:space="0" w:color="auto"/>
        <w:bottom w:val="none" w:sz="0" w:space="0" w:color="auto"/>
        <w:right w:val="none" w:sz="0" w:space="0" w:color="auto"/>
      </w:divBdr>
    </w:div>
    <w:div w:id="1549494991">
      <w:bodyDiv w:val="1"/>
      <w:marLeft w:val="0"/>
      <w:marRight w:val="0"/>
      <w:marTop w:val="0"/>
      <w:marBottom w:val="0"/>
      <w:divBdr>
        <w:top w:val="none" w:sz="0" w:space="0" w:color="auto"/>
        <w:left w:val="none" w:sz="0" w:space="0" w:color="auto"/>
        <w:bottom w:val="none" w:sz="0" w:space="0" w:color="auto"/>
        <w:right w:val="none" w:sz="0" w:space="0" w:color="auto"/>
      </w:divBdr>
    </w:div>
    <w:div w:id="1570270579">
      <w:bodyDiv w:val="1"/>
      <w:marLeft w:val="0"/>
      <w:marRight w:val="0"/>
      <w:marTop w:val="0"/>
      <w:marBottom w:val="0"/>
      <w:divBdr>
        <w:top w:val="none" w:sz="0" w:space="0" w:color="auto"/>
        <w:left w:val="none" w:sz="0" w:space="0" w:color="auto"/>
        <w:bottom w:val="none" w:sz="0" w:space="0" w:color="auto"/>
        <w:right w:val="none" w:sz="0" w:space="0" w:color="auto"/>
      </w:divBdr>
    </w:div>
    <w:div w:id="1576429357">
      <w:bodyDiv w:val="1"/>
      <w:marLeft w:val="0"/>
      <w:marRight w:val="0"/>
      <w:marTop w:val="0"/>
      <w:marBottom w:val="0"/>
      <w:divBdr>
        <w:top w:val="none" w:sz="0" w:space="0" w:color="auto"/>
        <w:left w:val="none" w:sz="0" w:space="0" w:color="auto"/>
        <w:bottom w:val="none" w:sz="0" w:space="0" w:color="auto"/>
        <w:right w:val="none" w:sz="0" w:space="0" w:color="auto"/>
      </w:divBdr>
    </w:div>
    <w:div w:id="1583224743">
      <w:bodyDiv w:val="1"/>
      <w:marLeft w:val="0"/>
      <w:marRight w:val="0"/>
      <w:marTop w:val="0"/>
      <w:marBottom w:val="0"/>
      <w:divBdr>
        <w:top w:val="none" w:sz="0" w:space="0" w:color="auto"/>
        <w:left w:val="none" w:sz="0" w:space="0" w:color="auto"/>
        <w:bottom w:val="none" w:sz="0" w:space="0" w:color="auto"/>
        <w:right w:val="none" w:sz="0" w:space="0" w:color="auto"/>
      </w:divBdr>
    </w:div>
    <w:div w:id="1583832700">
      <w:bodyDiv w:val="1"/>
      <w:marLeft w:val="0"/>
      <w:marRight w:val="0"/>
      <w:marTop w:val="0"/>
      <w:marBottom w:val="0"/>
      <w:divBdr>
        <w:top w:val="none" w:sz="0" w:space="0" w:color="auto"/>
        <w:left w:val="none" w:sz="0" w:space="0" w:color="auto"/>
        <w:bottom w:val="none" w:sz="0" w:space="0" w:color="auto"/>
        <w:right w:val="none" w:sz="0" w:space="0" w:color="auto"/>
      </w:divBdr>
    </w:div>
    <w:div w:id="1588684888">
      <w:bodyDiv w:val="1"/>
      <w:marLeft w:val="0"/>
      <w:marRight w:val="0"/>
      <w:marTop w:val="0"/>
      <w:marBottom w:val="0"/>
      <w:divBdr>
        <w:top w:val="none" w:sz="0" w:space="0" w:color="auto"/>
        <w:left w:val="none" w:sz="0" w:space="0" w:color="auto"/>
        <w:bottom w:val="none" w:sz="0" w:space="0" w:color="auto"/>
        <w:right w:val="none" w:sz="0" w:space="0" w:color="auto"/>
      </w:divBdr>
    </w:div>
    <w:div w:id="1643390765">
      <w:bodyDiv w:val="1"/>
      <w:marLeft w:val="0"/>
      <w:marRight w:val="0"/>
      <w:marTop w:val="0"/>
      <w:marBottom w:val="0"/>
      <w:divBdr>
        <w:top w:val="none" w:sz="0" w:space="0" w:color="auto"/>
        <w:left w:val="none" w:sz="0" w:space="0" w:color="auto"/>
        <w:bottom w:val="none" w:sz="0" w:space="0" w:color="auto"/>
        <w:right w:val="none" w:sz="0" w:space="0" w:color="auto"/>
      </w:divBdr>
    </w:div>
    <w:div w:id="1653363214">
      <w:bodyDiv w:val="1"/>
      <w:marLeft w:val="0"/>
      <w:marRight w:val="0"/>
      <w:marTop w:val="0"/>
      <w:marBottom w:val="0"/>
      <w:divBdr>
        <w:top w:val="none" w:sz="0" w:space="0" w:color="auto"/>
        <w:left w:val="none" w:sz="0" w:space="0" w:color="auto"/>
        <w:bottom w:val="none" w:sz="0" w:space="0" w:color="auto"/>
        <w:right w:val="none" w:sz="0" w:space="0" w:color="auto"/>
      </w:divBdr>
    </w:div>
    <w:div w:id="1666393786">
      <w:bodyDiv w:val="1"/>
      <w:marLeft w:val="0"/>
      <w:marRight w:val="0"/>
      <w:marTop w:val="0"/>
      <w:marBottom w:val="0"/>
      <w:divBdr>
        <w:top w:val="none" w:sz="0" w:space="0" w:color="auto"/>
        <w:left w:val="none" w:sz="0" w:space="0" w:color="auto"/>
        <w:bottom w:val="none" w:sz="0" w:space="0" w:color="auto"/>
        <w:right w:val="none" w:sz="0" w:space="0" w:color="auto"/>
      </w:divBdr>
    </w:div>
    <w:div w:id="1692488383">
      <w:bodyDiv w:val="1"/>
      <w:marLeft w:val="0"/>
      <w:marRight w:val="0"/>
      <w:marTop w:val="0"/>
      <w:marBottom w:val="0"/>
      <w:divBdr>
        <w:top w:val="none" w:sz="0" w:space="0" w:color="auto"/>
        <w:left w:val="none" w:sz="0" w:space="0" w:color="auto"/>
        <w:bottom w:val="none" w:sz="0" w:space="0" w:color="auto"/>
        <w:right w:val="none" w:sz="0" w:space="0" w:color="auto"/>
      </w:divBdr>
    </w:div>
    <w:div w:id="1695113771">
      <w:bodyDiv w:val="1"/>
      <w:marLeft w:val="0"/>
      <w:marRight w:val="0"/>
      <w:marTop w:val="0"/>
      <w:marBottom w:val="0"/>
      <w:divBdr>
        <w:top w:val="none" w:sz="0" w:space="0" w:color="auto"/>
        <w:left w:val="none" w:sz="0" w:space="0" w:color="auto"/>
        <w:bottom w:val="none" w:sz="0" w:space="0" w:color="auto"/>
        <w:right w:val="none" w:sz="0" w:space="0" w:color="auto"/>
      </w:divBdr>
    </w:div>
    <w:div w:id="1696347630">
      <w:bodyDiv w:val="1"/>
      <w:marLeft w:val="0"/>
      <w:marRight w:val="0"/>
      <w:marTop w:val="0"/>
      <w:marBottom w:val="0"/>
      <w:divBdr>
        <w:top w:val="none" w:sz="0" w:space="0" w:color="auto"/>
        <w:left w:val="none" w:sz="0" w:space="0" w:color="auto"/>
        <w:bottom w:val="none" w:sz="0" w:space="0" w:color="auto"/>
        <w:right w:val="none" w:sz="0" w:space="0" w:color="auto"/>
      </w:divBdr>
    </w:div>
    <w:div w:id="1704936792">
      <w:bodyDiv w:val="1"/>
      <w:marLeft w:val="0"/>
      <w:marRight w:val="0"/>
      <w:marTop w:val="0"/>
      <w:marBottom w:val="0"/>
      <w:divBdr>
        <w:top w:val="none" w:sz="0" w:space="0" w:color="auto"/>
        <w:left w:val="none" w:sz="0" w:space="0" w:color="auto"/>
        <w:bottom w:val="none" w:sz="0" w:space="0" w:color="auto"/>
        <w:right w:val="none" w:sz="0" w:space="0" w:color="auto"/>
      </w:divBdr>
    </w:div>
    <w:div w:id="1710255991">
      <w:bodyDiv w:val="1"/>
      <w:marLeft w:val="0"/>
      <w:marRight w:val="0"/>
      <w:marTop w:val="0"/>
      <w:marBottom w:val="0"/>
      <w:divBdr>
        <w:top w:val="none" w:sz="0" w:space="0" w:color="auto"/>
        <w:left w:val="none" w:sz="0" w:space="0" w:color="auto"/>
        <w:bottom w:val="none" w:sz="0" w:space="0" w:color="auto"/>
        <w:right w:val="none" w:sz="0" w:space="0" w:color="auto"/>
      </w:divBdr>
    </w:div>
    <w:div w:id="1710296161">
      <w:bodyDiv w:val="1"/>
      <w:marLeft w:val="0"/>
      <w:marRight w:val="0"/>
      <w:marTop w:val="0"/>
      <w:marBottom w:val="0"/>
      <w:divBdr>
        <w:top w:val="none" w:sz="0" w:space="0" w:color="auto"/>
        <w:left w:val="none" w:sz="0" w:space="0" w:color="auto"/>
        <w:bottom w:val="none" w:sz="0" w:space="0" w:color="auto"/>
        <w:right w:val="none" w:sz="0" w:space="0" w:color="auto"/>
      </w:divBdr>
    </w:div>
    <w:div w:id="1734739038">
      <w:bodyDiv w:val="1"/>
      <w:marLeft w:val="0"/>
      <w:marRight w:val="0"/>
      <w:marTop w:val="0"/>
      <w:marBottom w:val="0"/>
      <w:divBdr>
        <w:top w:val="none" w:sz="0" w:space="0" w:color="auto"/>
        <w:left w:val="none" w:sz="0" w:space="0" w:color="auto"/>
        <w:bottom w:val="none" w:sz="0" w:space="0" w:color="auto"/>
        <w:right w:val="none" w:sz="0" w:space="0" w:color="auto"/>
      </w:divBdr>
    </w:div>
    <w:div w:id="1750271723">
      <w:bodyDiv w:val="1"/>
      <w:marLeft w:val="0"/>
      <w:marRight w:val="0"/>
      <w:marTop w:val="0"/>
      <w:marBottom w:val="0"/>
      <w:divBdr>
        <w:top w:val="none" w:sz="0" w:space="0" w:color="auto"/>
        <w:left w:val="none" w:sz="0" w:space="0" w:color="auto"/>
        <w:bottom w:val="none" w:sz="0" w:space="0" w:color="auto"/>
        <w:right w:val="none" w:sz="0" w:space="0" w:color="auto"/>
      </w:divBdr>
    </w:div>
    <w:div w:id="1756894692">
      <w:bodyDiv w:val="1"/>
      <w:marLeft w:val="0"/>
      <w:marRight w:val="0"/>
      <w:marTop w:val="0"/>
      <w:marBottom w:val="0"/>
      <w:divBdr>
        <w:top w:val="none" w:sz="0" w:space="0" w:color="auto"/>
        <w:left w:val="none" w:sz="0" w:space="0" w:color="auto"/>
        <w:bottom w:val="none" w:sz="0" w:space="0" w:color="auto"/>
        <w:right w:val="none" w:sz="0" w:space="0" w:color="auto"/>
      </w:divBdr>
    </w:div>
    <w:div w:id="1778330937">
      <w:bodyDiv w:val="1"/>
      <w:marLeft w:val="0"/>
      <w:marRight w:val="0"/>
      <w:marTop w:val="0"/>
      <w:marBottom w:val="0"/>
      <w:divBdr>
        <w:top w:val="none" w:sz="0" w:space="0" w:color="auto"/>
        <w:left w:val="none" w:sz="0" w:space="0" w:color="auto"/>
        <w:bottom w:val="none" w:sz="0" w:space="0" w:color="auto"/>
        <w:right w:val="none" w:sz="0" w:space="0" w:color="auto"/>
      </w:divBdr>
    </w:div>
    <w:div w:id="1825396180">
      <w:bodyDiv w:val="1"/>
      <w:marLeft w:val="0"/>
      <w:marRight w:val="0"/>
      <w:marTop w:val="0"/>
      <w:marBottom w:val="0"/>
      <w:divBdr>
        <w:top w:val="none" w:sz="0" w:space="0" w:color="auto"/>
        <w:left w:val="none" w:sz="0" w:space="0" w:color="auto"/>
        <w:bottom w:val="none" w:sz="0" w:space="0" w:color="auto"/>
        <w:right w:val="none" w:sz="0" w:space="0" w:color="auto"/>
      </w:divBdr>
    </w:div>
    <w:div w:id="1853031522">
      <w:bodyDiv w:val="1"/>
      <w:marLeft w:val="0"/>
      <w:marRight w:val="0"/>
      <w:marTop w:val="0"/>
      <w:marBottom w:val="0"/>
      <w:divBdr>
        <w:top w:val="none" w:sz="0" w:space="0" w:color="auto"/>
        <w:left w:val="none" w:sz="0" w:space="0" w:color="auto"/>
        <w:bottom w:val="none" w:sz="0" w:space="0" w:color="auto"/>
        <w:right w:val="none" w:sz="0" w:space="0" w:color="auto"/>
      </w:divBdr>
    </w:div>
    <w:div w:id="1881939094">
      <w:bodyDiv w:val="1"/>
      <w:marLeft w:val="0"/>
      <w:marRight w:val="0"/>
      <w:marTop w:val="0"/>
      <w:marBottom w:val="0"/>
      <w:divBdr>
        <w:top w:val="none" w:sz="0" w:space="0" w:color="auto"/>
        <w:left w:val="none" w:sz="0" w:space="0" w:color="auto"/>
        <w:bottom w:val="none" w:sz="0" w:space="0" w:color="auto"/>
        <w:right w:val="none" w:sz="0" w:space="0" w:color="auto"/>
      </w:divBdr>
    </w:div>
    <w:div w:id="1922323832">
      <w:bodyDiv w:val="1"/>
      <w:marLeft w:val="0"/>
      <w:marRight w:val="0"/>
      <w:marTop w:val="0"/>
      <w:marBottom w:val="0"/>
      <w:divBdr>
        <w:top w:val="none" w:sz="0" w:space="0" w:color="auto"/>
        <w:left w:val="none" w:sz="0" w:space="0" w:color="auto"/>
        <w:bottom w:val="none" w:sz="0" w:space="0" w:color="auto"/>
        <w:right w:val="none" w:sz="0" w:space="0" w:color="auto"/>
      </w:divBdr>
    </w:div>
    <w:div w:id="1938517515">
      <w:bodyDiv w:val="1"/>
      <w:marLeft w:val="0"/>
      <w:marRight w:val="0"/>
      <w:marTop w:val="0"/>
      <w:marBottom w:val="0"/>
      <w:divBdr>
        <w:top w:val="none" w:sz="0" w:space="0" w:color="auto"/>
        <w:left w:val="none" w:sz="0" w:space="0" w:color="auto"/>
        <w:bottom w:val="none" w:sz="0" w:space="0" w:color="auto"/>
        <w:right w:val="none" w:sz="0" w:space="0" w:color="auto"/>
      </w:divBdr>
    </w:div>
    <w:div w:id="1941986022">
      <w:bodyDiv w:val="1"/>
      <w:marLeft w:val="0"/>
      <w:marRight w:val="0"/>
      <w:marTop w:val="0"/>
      <w:marBottom w:val="0"/>
      <w:divBdr>
        <w:top w:val="none" w:sz="0" w:space="0" w:color="auto"/>
        <w:left w:val="none" w:sz="0" w:space="0" w:color="auto"/>
        <w:bottom w:val="none" w:sz="0" w:space="0" w:color="auto"/>
        <w:right w:val="none" w:sz="0" w:space="0" w:color="auto"/>
      </w:divBdr>
    </w:div>
    <w:div w:id="1954242004">
      <w:bodyDiv w:val="1"/>
      <w:marLeft w:val="0"/>
      <w:marRight w:val="0"/>
      <w:marTop w:val="0"/>
      <w:marBottom w:val="0"/>
      <w:divBdr>
        <w:top w:val="none" w:sz="0" w:space="0" w:color="auto"/>
        <w:left w:val="none" w:sz="0" w:space="0" w:color="auto"/>
        <w:bottom w:val="none" w:sz="0" w:space="0" w:color="auto"/>
        <w:right w:val="none" w:sz="0" w:space="0" w:color="auto"/>
      </w:divBdr>
    </w:div>
    <w:div w:id="2001156428">
      <w:bodyDiv w:val="1"/>
      <w:marLeft w:val="0"/>
      <w:marRight w:val="0"/>
      <w:marTop w:val="0"/>
      <w:marBottom w:val="0"/>
      <w:divBdr>
        <w:top w:val="none" w:sz="0" w:space="0" w:color="auto"/>
        <w:left w:val="none" w:sz="0" w:space="0" w:color="auto"/>
        <w:bottom w:val="none" w:sz="0" w:space="0" w:color="auto"/>
        <w:right w:val="none" w:sz="0" w:space="0" w:color="auto"/>
      </w:divBdr>
    </w:div>
    <w:div w:id="2041587376">
      <w:bodyDiv w:val="1"/>
      <w:marLeft w:val="0"/>
      <w:marRight w:val="0"/>
      <w:marTop w:val="0"/>
      <w:marBottom w:val="0"/>
      <w:divBdr>
        <w:top w:val="none" w:sz="0" w:space="0" w:color="auto"/>
        <w:left w:val="none" w:sz="0" w:space="0" w:color="auto"/>
        <w:bottom w:val="none" w:sz="0" w:space="0" w:color="auto"/>
        <w:right w:val="none" w:sz="0" w:space="0" w:color="auto"/>
      </w:divBdr>
    </w:div>
    <w:div w:id="2048799810">
      <w:bodyDiv w:val="1"/>
      <w:marLeft w:val="0"/>
      <w:marRight w:val="0"/>
      <w:marTop w:val="0"/>
      <w:marBottom w:val="0"/>
      <w:divBdr>
        <w:top w:val="none" w:sz="0" w:space="0" w:color="auto"/>
        <w:left w:val="none" w:sz="0" w:space="0" w:color="auto"/>
        <w:bottom w:val="none" w:sz="0" w:space="0" w:color="auto"/>
        <w:right w:val="none" w:sz="0" w:space="0" w:color="auto"/>
      </w:divBdr>
    </w:div>
    <w:div w:id="2067869044">
      <w:bodyDiv w:val="1"/>
      <w:marLeft w:val="0"/>
      <w:marRight w:val="0"/>
      <w:marTop w:val="0"/>
      <w:marBottom w:val="0"/>
      <w:divBdr>
        <w:top w:val="none" w:sz="0" w:space="0" w:color="auto"/>
        <w:left w:val="none" w:sz="0" w:space="0" w:color="auto"/>
        <w:bottom w:val="none" w:sz="0" w:space="0" w:color="auto"/>
        <w:right w:val="none" w:sz="0" w:space="0" w:color="auto"/>
      </w:divBdr>
    </w:div>
    <w:div w:id="2097170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hyperlink" Target="https://www.google.co.uk/search?q=IFA+TAX+SYSTEM+FOUR+FOUNDATIONS&amp;client=safari&amp;rls=en&amp;dcr=0&amp;source=lnms&amp;tbm=isch&amp;sa=X&amp;ved=0ahUKEwjYmZ24zofaAhXKuBQKHfn4CywQ_AUIDCgD&amp;biw=1273&amp;bih=728"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ogle.co.uk/url?sa=i&amp;rct=j&amp;q=&amp;esrc=s&amp;source=images&amp;cd=&amp;ved=2ahUKEwiZ1Out_YfaAhXIEVAKHQ58DuwQjRx6BAgAEAU&amp;url=https://stramanagement.com/accounting-tax-corporate-services/&amp;psig=AOvVaw3xlCoC6NyI2uK-dzZRm6tT&amp;ust=1522084634953132" TargetMode="External"/><Relationship Id="rId14" Type="http://schemas.openxmlformats.org/officeDocument/2006/relationships/hyperlink" Target="https://www.google.co.uk/url?sa=i&amp;rct=j&amp;q=&amp;esrc=s&amp;source=images&amp;cd=&amp;cad=rja&amp;uact=8&amp;ved=2ahUKEwjL48HevYfaAhVBZ1AKHVegAfkQjRx6BAgAEAU&amp;url=https://www.ifa.org.uk/technical-resources/tax/making-tax-digital&amp;psig=AOvVaw2Iv8T49EWQ1jTH6M105u8G&amp;ust=15220675813518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Phi17</b:Tag>
    <b:SourceType>DocumentFromInternetSite</b:SourceType>
    <b:Guid>{FAE30406-8C03-46D1-9FAA-D181D5A780A3}</b:Guid>
    <b:Author>
      <b:Author>
        <b:NameList>
          <b:Person>
            <b:Last>McNeill</b:Last>
            <b:First>Phillip</b:First>
          </b:Person>
        </b:NameList>
      </b:Author>
    </b:Author>
    <b:Title>ICAS, Making tax digital all you need to know</b:Title>
    <b:InternetSiteTitle>ICAS</b:InternetSiteTitle>
    <b:Year>2017</b:Year>
    <b:URL>https://www.icas.com/technical-resources/making-tax-digital-in-ten-all-you-need-to-know</b:URL>
    <b:YearAccessed>2018</b:YearAccessed>
    <b:MonthAccessed>March</b:MonthAccessed>
    <b:DayAccessed>14</b:DayAccessed>
    <b:Month>July</b:Month>
    <b:Day>26</b:Day>
    <b:RefOrder>7</b:RefOrder>
  </b:Source>
  <b:Source>
    <b:Tag>ICA17</b:Tag>
    <b:SourceType>InternetSite</b:SourceType>
    <b:Guid>{CF75F54A-9832-4474-9E98-144679BC9753}</b:Guid>
    <b:Title>ICAEW making tax digital for business</b:Title>
    <b:Year>2018</b:Year>
    <b:Author>
      <b:Author>
        <b:NameList>
          <b:Person>
            <b:Last>ICAEW</b:Last>
          </b:Person>
        </b:NameList>
      </b:Author>
    </b:Author>
    <b:InternetSiteTitle>ICAEW</b:InternetSiteTitle>
    <b:Month>January</b:Month>
    <b:Day>9</b:Day>
    <b:URL>https://www.icaew.com/technical/tax/making-tax-digital</b:URL>
    <b:YearAccessed>2018</b:YearAccessed>
    <b:MonthAccessed>March</b:MonthAccessed>
    <b:DayAccessed>10</b:DayAccessed>
    <b:RefOrder>11</b:RefOrder>
  </b:Source>
  <b:Source>
    <b:Tag>HMR17</b:Tag>
    <b:SourceType>InternetSite</b:SourceType>
    <b:Guid>{1A62AB0D-116B-4716-80A6-E9D6E4537547}</b:Guid>
    <b:Title>Overview of Making Tax Digital</b:Title>
    <b:Year>2017</b:Year>
    <b:Author>
      <b:Author>
        <b:NameList>
          <b:Person>
            <b:Last>HMRC</b:Last>
          </b:Person>
        </b:NameList>
      </b:Author>
    </b:Author>
    <b:InternetSiteTitle>GOV.UK</b:InternetSiteTitle>
    <b:Month>July</b:Month>
    <b:Day>13</b:Day>
    <b:URL>https://www.gov.uk/government/publications/making-tax-digital/overview-of-making-tax-digital#making-tax-digital-for-individuals</b:URL>
    <b:YearAccessed>2018</b:YearAccessed>
    <b:MonthAccessed>March</b:MonthAccessed>
    <b:DayAccessed>10</b:DayAccessed>
    <b:RefOrder>1</b:RefOrder>
  </b:Source>
  <b:Source>
    <b:Tag>Ire06</b:Tag>
    <b:SourceType>JournalArticle</b:SourceType>
    <b:Guid>{764CDBBB-AA70-4940-BEA1-DC694029B06D}</b:Guid>
    <b:Title>The end of the UK tax return?</b:Title>
    <b:Year>2006</b:Year>
    <b:Month>October</b:Month>
    <b:Author>
      <b:Author>
        <b:NameList>
          <b:Person>
            <b:Last>Ireland</b:Last>
            <b:First>Accountancy</b:First>
          </b:Person>
        </b:NameList>
      </b:Author>
    </b:Author>
    <b:JournalName>Accountancy Ireland</b:JournalName>
    <b:Pages>9</b:Pages>
    <b:City>Dublin</b:City>
    <b:Volume>48</b:Volume>
    <b:Issue>5</b:Issue>
    <b:YearAccessed>2018</b:YearAccessed>
    <b:MonthAccessed>march</b:MonthAccessed>
    <b:DayAccessed>16</b:DayAccessed>
    <b:RefOrder>3</b:RefOrder>
  </b:Source>
  <b:Source>
    <b:Tag>Inf18</b:Tag>
    <b:SourceType>DocumentFromInternetSite</b:SourceType>
    <b:Guid>{49E2AF54-3E2B-4F87-B281-51C69670DFE4}</b:Guid>
    <b:Title>What are subcontractors?</b:Title>
    <b:Year>2018</b:Year>
    <b:Author>
      <b:Author>
        <b:NameList>
          <b:Person>
            <b:Last>NiBusinessInfo</b:Last>
          </b:Person>
        </b:NameList>
      </b:Author>
    </b:Author>
    <b:InternetSiteTitle>Ni business info; contractors and subcontractors</b:InternetSiteTitle>
    <b:Month>March</b:Month>
    <b:Day>2018</b:Day>
    <b:URL>https://www.nibusinessinfo.co.uk/content/difference-between-contractors-and-subcontractors</b:URL>
    <b:YearAccessed>20</b:YearAccessed>
    <b:MonthAccessed>March</b:MonthAccessed>
    <b:DayAccessed>20</b:DayAccessed>
    <b:RefOrder>4</b:RefOrder>
  </b:Source>
  <b:Source>
    <b:Tag>IFA18</b:Tag>
    <b:SourceType>DocumentFromInternetSite</b:SourceType>
    <b:Guid>{48ABFC75-AE8D-442A-A2F6-BFE0D72A4F39}</b:Guid>
    <b:Author>
      <b:Author>
        <b:NameList>
          <b:Person>
            <b:Last>IFA</b:Last>
          </b:Person>
        </b:NameList>
      </b:Author>
    </b:Author>
    <b:Title>Making Tax Digital; The Four Foundations</b:Title>
    <b:InternetSiteTitle>Institute of Financial Accounts</b:InternetSiteTitle>
    <b:Year>2018</b:Year>
    <b:Month>March</b:Month>
    <b:Day>17</b:Day>
    <b:URL>https://www.ifa.org.uk/technical-resources/tax/making-tax-digital</b:URL>
    <b:YearAccessed>2018</b:YearAccessed>
    <b:MonthAccessed>March</b:MonthAccessed>
    <b:DayAccessed>17</b:DayAccessed>
    <b:RefOrder>8</b:RefOrder>
  </b:Source>
  <b:Source>
    <b:Tag>HMR171</b:Tag>
    <b:SourceType>DocumentFromInternetSite</b:SourceType>
    <b:Guid>{ED6F60DA-BB21-453D-9DD5-1629A80C90E0}</b:Guid>
    <b:Author>
      <b:Author>
        <b:NameList>
          <b:Person>
            <b:Last>Customs</b:Last>
            <b:First>HM</b:First>
            <b:Middle>Revenue &amp;</b:Middle>
          </b:Person>
        </b:NameList>
      </b:Author>
    </b:Author>
    <b:Title>Research and analysis Exploring small business and agent attitudes and engagement with Making Tax Digital</b:Title>
    <b:InternetSiteTitle>GOV.UK</b:InternetSiteTitle>
    <b:Year>2017</b:Year>
    <b:Month>January</b:Month>
    <b:Day>31</b:Day>
    <b:URL>https://www.gov.uk/government/publications/exploring-small-business-and-agent-attitudes-and-engagement-with-making-tax-digital</b:URL>
    <b:YearAccessed>2018</b:YearAccessed>
    <b:MonthAccessed>March</b:MonthAccessed>
    <b:DayAccessed>20</b:DayAccessed>
    <b:RefOrder>9</b:RefOrder>
  </b:Source>
  <b:Source>
    <b:Tag>HMR172</b:Tag>
    <b:SourceType>DocumentFromInternetSite</b:SourceType>
    <b:Guid>{6EA54DC9-D1B5-402A-9E4A-EE4AAB2AB20D}</b:Guid>
    <b:Title>Her Majesty's Revenue and Customs Research Report 431</b:Title>
    <b:InternetSiteTitle>GOV.UK</b:InternetSiteTitle>
    <b:Year>2017</b:Year>
    <b:Month>Feb</b:Month>
    <b:Day>1</b:Day>
    <b:URL>https://www.gov.uk/government/uploads/system/uploads/attachment_data/file/593158/Exploring_Small_Business_and_Agent_attitudes_and_engagement_with_Making_Tax_Digital.pdf</b:URL>
    <b:Author>
      <b:Author>
        <b:NameList>
          <b:Person>
            <b:Last>HMRC</b:Last>
          </b:Person>
        </b:NameList>
      </b:Author>
    </b:Author>
    <b:YearAccessed>2018</b:YearAccessed>
    <b:MonthAccessed>March</b:MonthAccessed>
    <b:DayAccessed>19</b:DayAccessed>
    <b:RefOrder>10</b:RefOrder>
  </b:Source>
  <b:Source>
    <b:Tag>Yve18</b:Tag>
    <b:SourceType>DocumentFromInternetSite</b:SourceType>
    <b:Guid>{8C63CDCB-FBAC-43C3-9F83-EE5A2441CB3B}</b:Guid>
    <b:Author>
      <b:Author>
        <b:NameList>
          <b:Person>
            <b:Last>Nunn</b:Last>
            <b:First>Yvette</b:First>
          </b:Person>
        </b:NameList>
      </b:Author>
    </b:Author>
    <b:Title>The Association of Taxation Technicians</b:Title>
    <b:InternetSiteTitle>Press release: Businesses face major headache without clarity on digital tax software</b:InternetSiteTitle>
    <b:Year>2018</b:Year>
    <b:Month>January</b:Month>
    <b:Day>18</b:Day>
    <b:URL>https://www.att.org.uk/technical/news/press-release-businesses-face-major-headache-without-clarity-digital-tax-software</b:URL>
    <b:RefOrder>2</b:RefOrder>
  </b:Source>
  <b:Source>
    <b:Tag>Hou16</b:Tag>
    <b:SourceType>InternetSite</b:SourceType>
    <b:Guid>{47E52F6F-4A82-4343-8712-C3871AF9A566}</b:Guid>
    <b:Title>Tax Returns</b:Title>
    <b:InternetSiteTitle>Financial Times</b:InternetSiteTitle>
    <b:Year>2017</b:Year>
    <b:Month>February</b:Month>
    <b:Day>16</b:Day>
    <b:URL>https://www.ft.com/content/52750b74-f369-11e6-95ee-f14e55513608</b:URL>
    <b:Author>
      <b:Author>
        <b:NameList>
          <b:Person>
            <b:Last>Houlder</b:Last>
            <b:First>Vanessa</b:First>
          </b:Person>
        </b:NameList>
      </b:Author>
    </b:Author>
    <b:YearAccessed>2018</b:YearAccessed>
    <b:MonthAccessed>March</b:MonthAccessed>
    <b:DayAccessed>21</b:DayAccessed>
    <b:RefOrder>5</b:RefOrder>
  </b:Source>
  <b:Source>
    <b:Tag>Hou18</b:Tag>
    <b:SourceType>InternetSite</b:SourceType>
    <b:Guid>{E4040EDD-F850-42F1-A728-E0D0ADE7064D}</b:Guid>
    <b:Author>
      <b:Author>
        <b:NameList>
          <b:Person>
            <b:Last>Houlder</b:Last>
            <b:First>Vanessa</b:First>
          </b:Person>
        </b:NameList>
      </b:Author>
    </b:Author>
    <b:Title>UK Tax</b:Title>
    <b:InternetSiteTitle>Financial Times</b:InternetSiteTitle>
    <b:Year>2018</b:Year>
    <b:Month>February</b:Month>
    <b:Day>1</b:Day>
    <b:URL>https://www.ft.com/content/2c387e96-0759-11e8-9650-9c0ad2d7c5b5</b:URL>
    <b:YearAccessed>2018</b:YearAccessed>
    <b:MonthAccessed>March</b:MonthAccessed>
    <b:DayAccessed>18</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0AE905-51E2-40D4-B43E-2DD6BA7A2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4447</Words>
  <Characters>25353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Making tax digital        Group report</vt:lpstr>
    </vt:vector>
  </TitlesOfParts>
  <Company/>
  <LinksUpToDate>false</LinksUpToDate>
  <CharactersWithSpaces>29741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Making tax digital        Group report</dc:title>
  <dc:subject/>
  <dc:creator>Kirsty Bevan</dc:creator>
  <cp:keywords/>
  <dc:description/>
  <cp:lastModifiedBy>Kirsty Bevan</cp:lastModifiedBy>
  <cp:revision>4</cp:revision>
  <dcterms:created xsi:type="dcterms:W3CDTF">2018-03-28T19:26:00Z</dcterms:created>
  <dcterms:modified xsi:type="dcterms:W3CDTF">2018-03-29T15:50:00Z</dcterms:modified>
</cp:coreProperties>
</file>